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513D" w14:textId="0C11CE41" w:rsidR="00C14B00" w:rsidRPr="00B2741B" w:rsidRDefault="000D6861" w:rsidP="000C2CF1">
      <w:pPr>
        <w:rPr>
          <w:b/>
          <w:bCs/>
          <w:sz w:val="28"/>
          <w:szCs w:val="28"/>
        </w:rPr>
      </w:pPr>
      <w:r w:rsidRPr="000C2CF1">
        <w:rPr>
          <w:rFonts w:asciiTheme="minorHAnsi" w:hAnsiTheme="minorHAnsi" w:cstheme="minorHAnsi"/>
          <w:szCs w:val="18"/>
        </w:rPr>
        <w:br/>
      </w:r>
    </w:p>
    <w:p w14:paraId="767D59C3" w14:textId="77777777" w:rsidR="00D821E1" w:rsidRPr="000C2CF1" w:rsidRDefault="00D821E1" w:rsidP="000C2CF1">
      <w:pPr>
        <w:rPr>
          <w:rFonts w:asciiTheme="minorHAnsi" w:hAnsiTheme="minorHAnsi" w:cstheme="minorHAnsi"/>
          <w:szCs w:val="18"/>
        </w:rPr>
      </w:pPr>
    </w:p>
    <w:p w14:paraId="5CA843F6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</w:p>
    <w:p w14:paraId="3E442AD4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</w:p>
    <w:p w14:paraId="582BE786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  <w:r w:rsidRPr="000C2CF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inline distT="0" distB="0" distL="0" distR="0" wp14:anchorId="4985FC96" wp14:editId="3437F1F1">
                <wp:extent cx="5760085" cy="972762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085" cy="972762"/>
                        </a:xfrm>
                        <a:prstGeom prst="rect">
                          <a:avLst/>
                        </a:prstGeom>
                        <a:solidFill>
                          <a:srgbClr val="A85089"/>
                        </a:solidFill>
                      </wps:spPr>
                      <wps:txbx>
                        <w:txbxContent>
                          <w:p w14:paraId="30F897FA" w14:textId="77777777" w:rsidR="00DF7289" w:rsidRPr="00DF7289" w:rsidRDefault="00DF7289" w:rsidP="00DF7289">
                            <w:pPr>
                              <w:spacing w:before="13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3"/>
                              </w:rPr>
                            </w:pP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>Pouczenie o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"/>
                                <w:sz w:val="43"/>
                              </w:rPr>
                              <w:t xml:space="preserve">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>uprawnieniach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43"/>
                              </w:rPr>
                              <w:t xml:space="preserve">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 xml:space="preserve">i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obowiązkach</w:t>
                            </w:r>
                          </w:p>
                          <w:p w14:paraId="4BEB1601" w14:textId="77777777" w:rsidR="00DF7289" w:rsidRPr="00DF7289" w:rsidRDefault="00DF7289" w:rsidP="00DF7289">
                            <w:pPr>
                              <w:spacing w:before="26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3"/>
                              </w:rPr>
                            </w:pP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pokrzywdzonego</w:t>
                            </w:r>
                          </w:p>
                          <w:p w14:paraId="14B80972" w14:textId="77777777" w:rsidR="00DF7289" w:rsidRDefault="00DF7289" w:rsidP="00DF72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85FC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3.5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" fillcolor="#a85089" stroked="f">
                <v:textbox inset="0,0,0,0">
                  <w:txbxContent>
                    <w:p w14:paraId="30F897FA" w14:textId="77777777" w:rsidR="00DF7289" w:rsidRPr="00DF7289" w:rsidRDefault="00DF7289" w:rsidP="00DF7289">
                      <w:pPr>
                        <w:spacing w:before="135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43"/>
                        </w:rPr>
                      </w:pP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>Pouczenie o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1"/>
                          <w:sz w:val="43"/>
                        </w:rPr>
                        <w:t xml:space="preserve">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>uprawnieniach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43"/>
                        </w:rPr>
                        <w:t xml:space="preserve">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 xml:space="preserve">i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43"/>
                        </w:rPr>
                        <w:t>obowiązkach</w:t>
                      </w:r>
                    </w:p>
                    <w:p w14:paraId="4BEB1601" w14:textId="77777777" w:rsidR="00DF7289" w:rsidRPr="00DF7289" w:rsidRDefault="00DF7289" w:rsidP="00DF7289">
                      <w:pPr>
                        <w:spacing w:before="265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43"/>
                        </w:rPr>
                      </w:pP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43"/>
                        </w:rPr>
                        <w:t>pokrzywdzonego</w:t>
                      </w:r>
                    </w:p>
                    <w:p w14:paraId="14B80972" w14:textId="77777777" w:rsidR="00DF7289" w:rsidRDefault="00DF7289" w:rsidP="00DF7289"/>
                  </w:txbxContent>
                </v:textbox>
                <w10:anchorlock/>
              </v:shape>
            </w:pict>
          </mc:Fallback>
        </mc:AlternateContent>
      </w:r>
    </w:p>
    <w:p w14:paraId="275DD7B9" w14:textId="77777777" w:rsidR="00DF7289" w:rsidRPr="00D2768B" w:rsidRDefault="000C2CF1" w:rsidP="000C2CF1">
      <w:pPr>
        <w:tabs>
          <w:tab w:val="lef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C2CF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97028" wp14:editId="5960A4EB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842000" cy="596900"/>
                <wp:effectExtent l="0" t="0" r="25400" b="127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596900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5934D" w14:textId="77777777" w:rsidR="00DF7289" w:rsidRPr="000C2CF1" w:rsidRDefault="00DF7289" w:rsidP="000C2CF1">
                            <w:pPr>
                              <w:pStyle w:val="Tekstpodstawowy"/>
                              <w:spacing w:before="25"/>
                              <w:ind w:left="108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Otrzymujesz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pouczenie,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bo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jesteś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pokrzywdzonym.</w:t>
                            </w:r>
                          </w:p>
                          <w:p w14:paraId="5FF0D11B" w14:textId="77777777" w:rsidR="00DF7289" w:rsidRPr="000C2CF1" w:rsidRDefault="00DF7289" w:rsidP="000C2CF1">
                            <w:pPr>
                              <w:pStyle w:val="Tekstpodstawowy"/>
                              <w:spacing w:before="292"/>
                              <w:ind w:left="108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Jako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pokrzywdzony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masz prawo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wiedzieć,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jakie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są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Twoje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prawa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obowiązki.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7028" id="Textbox 3" o:spid="_x0000_s1027" type="#_x0000_t202" style="position:absolute;left:0;text-align:left;margin-left:0;margin-top:21.3pt;width:460pt;height:47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" filled="f" strokecolor="#a85089" strokeweight=".74681mm">
                <v:path arrowok="t"/>
                <v:textbox inset="0,0,0,0">
                  <w:txbxContent>
                    <w:p w14:paraId="3B05934D" w14:textId="77777777" w:rsidR="00DF7289" w:rsidRPr="000C2CF1" w:rsidRDefault="00DF7289" w:rsidP="000C2CF1">
                      <w:pPr>
                        <w:pStyle w:val="Tekstpodstawowy"/>
                        <w:spacing w:before="25"/>
                        <w:ind w:left="108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Otrzymujesz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pouczenie,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bo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jesteś</w:t>
                      </w:r>
                      <w:r w:rsidRPr="000C2CF1">
                        <w:rPr>
                          <w:rFonts w:asciiTheme="minorHAnsi" w:hAnsiTheme="minorHAnsi" w:cstheme="minorHAnsi"/>
                          <w:spacing w:val="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pokrzywdzonym.</w:t>
                      </w:r>
                    </w:p>
                    <w:p w14:paraId="5FF0D11B" w14:textId="77777777" w:rsidR="00DF7289" w:rsidRPr="000C2CF1" w:rsidRDefault="00DF7289" w:rsidP="000C2CF1">
                      <w:pPr>
                        <w:pStyle w:val="Tekstpodstawowy"/>
                        <w:spacing w:before="292"/>
                        <w:ind w:left="108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Jako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pokrzywdzony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masz prawo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wiedzieć,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jakie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są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Twoje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prawa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i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obowiązki.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299817" w14:textId="77777777" w:rsidR="00D51E6A" w:rsidRPr="00D2768B" w:rsidRDefault="00684B7F" w:rsidP="000C2CF1">
      <w:pPr>
        <w:tabs>
          <w:tab w:val="lef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ab/>
      </w:r>
    </w:p>
    <w:p w14:paraId="14BC99ED" w14:textId="77777777" w:rsidR="00684B7F" w:rsidRPr="00D2768B" w:rsidRDefault="00684B7F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69DE55" w14:textId="77777777" w:rsidR="00DF7289" w:rsidRPr="00D2768B" w:rsidRDefault="00DF7289" w:rsidP="000C2CF1">
      <w:pPr>
        <w:pStyle w:val="Tekstpodstawowy"/>
        <w:spacing w:before="147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Przeczytaj</w:t>
      </w:r>
      <w:r w:rsidRPr="00D276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dokładnie to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pouczenie.</w:t>
      </w:r>
    </w:p>
    <w:p w14:paraId="5283366C" w14:textId="77777777" w:rsidR="00DF7289" w:rsidRPr="00D2768B" w:rsidRDefault="00DF7289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Masz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obowiązek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podpisać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oświadczenie,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</w:t>
      </w:r>
      <w:r w:rsidRPr="00D2768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którym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potwierdzisz,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że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otrzymałeś</w:t>
      </w:r>
    </w:p>
    <w:p w14:paraId="0ECBBB62" w14:textId="77777777" w:rsidR="00DF7289" w:rsidRPr="00D2768B" w:rsidRDefault="000C2CF1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A3A4E8" wp14:editId="7FFA5ACE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779770" cy="742950"/>
                <wp:effectExtent l="0" t="0" r="1143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770" cy="742950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EA1900" w14:textId="77777777" w:rsidR="00DF7289" w:rsidRPr="000C2CF1" w:rsidRDefault="00DF7289" w:rsidP="00DF7289">
                            <w:pPr>
                              <w:pStyle w:val="Tekstpodstawowy"/>
                              <w:spacing w:before="25" w:line="367" w:lineRule="auto"/>
                              <w:ind w:left="105" w:right="222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Poza informacjami w pouczeniu znajdziesz przepisy, z których one wynikają. Jeśli nie wskazano inaczej – są to przepisy Kodeksu postępowania karnego (ustawa z dnia 6 czerwca 1997 r. – Kodeks postępowania karnego, Dz. U.</w:t>
                            </w:r>
                          </w:p>
                          <w:p w14:paraId="52CE02B2" w14:textId="77777777" w:rsidR="00DF7289" w:rsidRPr="000C2CF1" w:rsidRDefault="00DF7289" w:rsidP="00DF7289">
                            <w:pPr>
                              <w:pStyle w:val="Tekstpodstawowy"/>
                              <w:spacing w:line="325" w:lineRule="exact"/>
                              <w:ind w:left="105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2024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r.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poz.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37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2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1222).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A4E8" id="Textbox 4" o:spid="_x0000_s1028" type="#_x0000_t202" style="position:absolute;left:0;text-align:left;margin-left:0;margin-top:30pt;width:455.1pt;height:58.5pt;z-index:-25165516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" filled="f" strokecolor="#a85089" strokeweight=".74681mm">
                <v:path arrowok="t"/>
                <v:textbox inset="0,0,0,0">
                  <w:txbxContent>
                    <w:p w14:paraId="7FEA1900" w14:textId="77777777" w:rsidR="00DF7289" w:rsidRPr="000C2CF1" w:rsidRDefault="00DF7289" w:rsidP="00DF7289">
                      <w:pPr>
                        <w:pStyle w:val="Tekstpodstawowy"/>
                        <w:spacing w:before="25" w:line="367" w:lineRule="auto"/>
                        <w:ind w:left="105" w:right="222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Poza informacjami w pouczeniu znajdziesz przepisy, z których one wynikają. Jeśli nie wskazano inaczej – są to przepisy Kodeksu postępowania karnego (ustawa z dnia 6 czerwca 1997 r. – Kodeks postępowania karnego, Dz. U.</w:t>
                      </w:r>
                    </w:p>
                    <w:p w14:paraId="52CE02B2" w14:textId="77777777" w:rsidR="00DF7289" w:rsidRPr="000C2CF1" w:rsidRDefault="00DF7289" w:rsidP="00DF7289">
                      <w:pPr>
                        <w:pStyle w:val="Tekstpodstawowy"/>
                        <w:spacing w:line="325" w:lineRule="exact"/>
                        <w:ind w:left="105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2024</w:t>
                      </w:r>
                      <w:r w:rsidRPr="000C2CF1">
                        <w:rPr>
                          <w:rFonts w:asciiTheme="minorHAnsi" w:hAnsiTheme="minorHAnsi" w:cstheme="minorHAnsi"/>
                          <w:spacing w:val="-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r.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poz.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37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i</w:t>
                      </w:r>
                      <w:r w:rsidRPr="000C2CF1">
                        <w:rPr>
                          <w:rFonts w:asciiTheme="minorHAnsi" w:hAnsiTheme="minorHAnsi" w:cstheme="minorHAnsi"/>
                          <w:spacing w:val="2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1222).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289" w:rsidRPr="00D2768B">
        <w:rPr>
          <w:rFonts w:asciiTheme="minorHAnsi" w:hAnsiTheme="minorHAnsi" w:cstheme="minorHAnsi"/>
          <w:sz w:val="24"/>
          <w:szCs w:val="24"/>
        </w:rPr>
        <w:t>to</w:t>
      </w:r>
      <w:r w:rsidR="00DF7289"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F7289" w:rsidRPr="00D2768B">
        <w:rPr>
          <w:rFonts w:asciiTheme="minorHAnsi" w:hAnsiTheme="minorHAnsi" w:cstheme="minorHAnsi"/>
          <w:spacing w:val="-2"/>
          <w:sz w:val="24"/>
          <w:szCs w:val="24"/>
        </w:rPr>
        <w:t>pouczenie.</w:t>
      </w:r>
    </w:p>
    <w:p w14:paraId="38E05287" w14:textId="77777777" w:rsidR="00684B7F" w:rsidRPr="00D2768B" w:rsidRDefault="00684B7F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ADA2A" w14:textId="77777777" w:rsidR="00DF7289" w:rsidRPr="00D2768B" w:rsidRDefault="00DF7289" w:rsidP="000C2CF1">
      <w:pPr>
        <w:spacing w:before="265"/>
        <w:jc w:val="both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D2768B">
        <w:rPr>
          <w:rFonts w:asciiTheme="minorHAnsi" w:hAnsiTheme="minorHAnsi" w:cstheme="minorHAnsi"/>
          <w:b/>
          <w:color w:val="A85089"/>
          <w:spacing w:val="-2"/>
          <w:sz w:val="24"/>
          <w:szCs w:val="24"/>
          <w:u w:val="thick" w:color="A85089"/>
        </w:rPr>
        <w:t>Pokrzywdzony:</w:t>
      </w:r>
    </w:p>
    <w:p w14:paraId="51203DEC" w14:textId="77777777" w:rsidR="00DF7289" w:rsidRPr="00D2768B" w:rsidRDefault="00DF7289" w:rsidP="000C2CF1">
      <w:pPr>
        <w:pStyle w:val="Tekstpodstawowy"/>
        <w:spacing w:before="79"/>
        <w:rPr>
          <w:rFonts w:asciiTheme="minorHAnsi" w:hAnsiTheme="minorHAnsi" w:cstheme="minorHAnsi"/>
          <w:b/>
          <w:sz w:val="24"/>
          <w:szCs w:val="24"/>
        </w:rPr>
      </w:pPr>
    </w:p>
    <w:p w14:paraId="5CF45735" w14:textId="77777777" w:rsidR="00DF7289" w:rsidRPr="00D2768B" w:rsidRDefault="00DF7289" w:rsidP="000C2CF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1)</w:t>
      </w:r>
      <w:r w:rsidRPr="00D2768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>jest</w:t>
      </w:r>
      <w:r w:rsidRPr="00D2768B">
        <w:rPr>
          <w:rFonts w:asciiTheme="minorHAnsi" w:hAnsiTheme="minorHAnsi" w:cstheme="minorHAnsi"/>
          <w:color w:val="A85089"/>
          <w:spacing w:val="1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>stroną</w:t>
      </w:r>
      <w:r w:rsidRPr="00D2768B">
        <w:rPr>
          <w:rFonts w:asciiTheme="minorHAnsi" w:hAnsiTheme="minorHAnsi" w:cstheme="minorHAnsi"/>
          <w:color w:val="A85089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postępowaniu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przygotowawczym;</w:t>
      </w:r>
    </w:p>
    <w:p w14:paraId="24C2693E" w14:textId="77777777" w:rsidR="00DF7289" w:rsidRPr="00D2768B" w:rsidRDefault="00DF7289" w:rsidP="000C2CF1">
      <w:pPr>
        <w:pStyle w:val="Tekstpodstawowy"/>
        <w:spacing w:before="77"/>
        <w:rPr>
          <w:rFonts w:asciiTheme="minorHAnsi" w:hAnsiTheme="minorHAnsi" w:cstheme="minorHAnsi"/>
          <w:sz w:val="24"/>
          <w:szCs w:val="24"/>
        </w:rPr>
      </w:pPr>
    </w:p>
    <w:p w14:paraId="514C32F5" w14:textId="77777777" w:rsidR="00DF7289" w:rsidRPr="00D2768B" w:rsidRDefault="00DF7289" w:rsidP="000C2CF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Postępowanie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przygotowawcze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to</w:t>
      </w:r>
      <w:r w:rsidRPr="00D2768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etap</w:t>
      </w:r>
      <w:r w:rsidRPr="00D2768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postępowania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karnego,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który</w:t>
      </w:r>
    </w:p>
    <w:p w14:paraId="734BCD1F" w14:textId="77777777" w:rsidR="00DF7289" w:rsidRPr="00D2768B" w:rsidRDefault="00DF7289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poprzedza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późniejsze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wniesienie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sprawy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do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sądu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(art.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299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§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5"/>
          <w:sz w:val="24"/>
          <w:szCs w:val="24"/>
        </w:rPr>
        <w:t>1).</w:t>
      </w:r>
    </w:p>
    <w:p w14:paraId="3E092296" w14:textId="77777777" w:rsidR="00DF7289" w:rsidRPr="00D2768B" w:rsidRDefault="00A27C42" w:rsidP="000C2CF1">
      <w:pPr>
        <w:pStyle w:val="Tekstpodstawowy"/>
        <w:tabs>
          <w:tab w:val="left" w:pos="1890"/>
        </w:tabs>
        <w:spacing w:before="77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ab/>
      </w:r>
    </w:p>
    <w:p w14:paraId="7F80A5F0" w14:textId="77777777" w:rsidR="00DF7289" w:rsidRPr="00D2768B" w:rsidRDefault="00DF7289" w:rsidP="000C2CF1">
      <w:pPr>
        <w:pStyle w:val="Tekstpodstawowy"/>
        <w:ind w:right="748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1.</w:t>
      </w:r>
      <w:r w:rsidRPr="00D2768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 xml:space="preserve">może być stroną </w:t>
      </w:r>
      <w:r w:rsidRPr="00D2768B">
        <w:rPr>
          <w:rFonts w:asciiTheme="minorHAnsi" w:hAnsiTheme="minorHAnsi" w:cstheme="minorHAnsi"/>
          <w:sz w:val="24"/>
          <w:szCs w:val="24"/>
        </w:rPr>
        <w:t>(oskarżycielem posiłkowym) w postępowaniu sądowym, jeżeli tego zażąda.</w:t>
      </w:r>
    </w:p>
    <w:p w14:paraId="056AD30A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2EDB01" w14:textId="77777777" w:rsidR="00DF7289" w:rsidRPr="00D2768B" w:rsidRDefault="00DF7289" w:rsidP="000C2CF1">
      <w:pPr>
        <w:pStyle w:val="Bezodstpw"/>
        <w:spacing w:before="240" w:after="12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chcesz być oskarżycielem posiłkowym podczas postępowania przed sądem, musisz złożyć oświadczenie. Podaj w nim, że jesteś pokrzywdzonym i że chcesz działać przed sądem jako oskarżyciel posiłkowy. Musisz to zrobić najpóźniej do czasu rozpoczęcia przewodu sądowego (art. 53 i art. 54 § 1). Możesz to zrobić:</w:t>
      </w:r>
    </w:p>
    <w:p w14:paraId="1694B44B" w14:textId="77777777" w:rsidR="00DF7289" w:rsidRPr="00D2768B" w:rsidRDefault="00DF7289" w:rsidP="00084156">
      <w:pPr>
        <w:pStyle w:val="Bezodstpw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lastRenderedPageBreak/>
        <w:t>ustnie, to znaczy powiedzieć, i zostanie to zapisane w protokole (np. na pierwszej rozprawie, zanim zostanie odczytany akt oskarżenia);</w:t>
      </w:r>
    </w:p>
    <w:p w14:paraId="542AE052" w14:textId="1F45A5DB" w:rsidR="00DF7289" w:rsidRPr="00D2768B" w:rsidRDefault="000C2CF1" w:rsidP="00084156">
      <w:pPr>
        <w:pStyle w:val="Bezodstpw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7A7ADC" wp14:editId="6FC824A8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838825" cy="654050"/>
                <wp:effectExtent l="0" t="0" r="28575" b="127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65405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66BB5" w14:textId="77777777" w:rsidR="00DF7289" w:rsidRPr="000C2CF1" w:rsidRDefault="00DF7289" w:rsidP="000C2CF1">
                            <w:pPr>
                              <w:pStyle w:val="Tekstpodstawowy"/>
                              <w:spacing w:line="360" w:lineRule="auto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Jeżeli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w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przewidzianym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terminie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złożysz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2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oświadczenia,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że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chcesz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5"/>
                                <w:szCs w:val="18"/>
                              </w:rPr>
                              <w:t>być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pacing w:val="-5"/>
                                <w:szCs w:val="18"/>
                              </w:rPr>
                              <w:t xml:space="preserve"> oskarżycielem posiłkowym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, nie będziesz mógł/mogła nim być. To spowoduje, że nie będziesz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mógł/mogła skorzystać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 uprawnień, które w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postępowaniu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sądowym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przysługują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oskarżycielowi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posiłkowemu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8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(a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7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przysługują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pokrzywdzonemu).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7ADC" id="Textbox 6" o:spid="_x0000_s1029" type="#_x0000_t202" style="position:absolute;left:0;text-align:left;margin-left:0;margin-top:21.6pt;width:459.75pt;height:51.5pt;z-index:-25165312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" filled="f" strokecolor="#a85089" strokeweight=".75422mm">
                <v:path arrowok="t"/>
                <v:textbox inset="0,0,0,0">
                  <w:txbxContent>
                    <w:p w14:paraId="6F266BB5" w14:textId="77777777" w:rsidR="00DF7289" w:rsidRPr="000C2CF1" w:rsidRDefault="00DF7289" w:rsidP="000C2CF1">
                      <w:pPr>
                        <w:pStyle w:val="Tekstpodstawowy"/>
                        <w:spacing w:line="360" w:lineRule="auto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Jeżeli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w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przewidzianym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terminie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nie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złożysz</w:t>
                      </w:r>
                      <w:r w:rsidRPr="000C2CF1">
                        <w:rPr>
                          <w:rFonts w:asciiTheme="minorHAnsi" w:hAnsiTheme="minorHAnsi" w:cstheme="minorHAnsi"/>
                          <w:spacing w:val="12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oświadczenia,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że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chcesz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5"/>
                          <w:szCs w:val="18"/>
                        </w:rPr>
                        <w:t>być</w:t>
                      </w:r>
                      <w:r w:rsidR="000C2CF1">
                        <w:rPr>
                          <w:rFonts w:asciiTheme="minorHAnsi" w:hAnsiTheme="minorHAnsi" w:cstheme="minorHAnsi"/>
                          <w:spacing w:val="-5"/>
                          <w:szCs w:val="18"/>
                        </w:rPr>
                        <w:t xml:space="preserve"> oskarżycielem posiłkowym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, nie będziesz mógł/mogła nim być. To spowoduje, że nie będziesz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mógł/mogła skorzystać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 uprawnień, które w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postępowaniu</w:t>
                      </w:r>
                      <w:r w:rsidR="000C2CF1">
                        <w:rPr>
                          <w:rFonts w:asciiTheme="minorHAnsi" w:hAnsiTheme="minorHAnsi" w:cstheme="minorHAnsi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sądowym</w:t>
                      </w:r>
                      <w:r w:rsidRPr="000C2CF1">
                        <w:rPr>
                          <w:rFonts w:asciiTheme="minorHAnsi" w:hAnsiTheme="minorHAnsi" w:cstheme="minorHAnsi"/>
                          <w:spacing w:val="1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przysługują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oskarżycielowi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posiłkowemu</w:t>
                      </w:r>
                      <w:r w:rsidRPr="000C2CF1">
                        <w:rPr>
                          <w:rFonts w:asciiTheme="minorHAnsi" w:hAnsiTheme="minorHAnsi" w:cstheme="minorHAnsi"/>
                          <w:spacing w:val="18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(a</w:t>
                      </w:r>
                      <w:r w:rsidRPr="000C2CF1">
                        <w:rPr>
                          <w:rFonts w:asciiTheme="minorHAnsi" w:hAnsiTheme="minorHAnsi" w:cstheme="minorHAnsi"/>
                          <w:spacing w:val="17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nie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przysługują</w:t>
                      </w:r>
                      <w:r w:rsidR="000C2CF1">
                        <w:rPr>
                          <w:rFonts w:asciiTheme="minorHAnsi" w:hAnsiTheme="minorHAnsi" w:cstheme="minorHAnsi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pokrzywdzonemu).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289" w:rsidRPr="00D2768B">
        <w:rPr>
          <w:rFonts w:asciiTheme="minorHAnsi" w:hAnsiTheme="minorHAnsi" w:cstheme="minorHAnsi"/>
          <w:szCs w:val="24"/>
        </w:rPr>
        <w:t>złożyć pismo.</w:t>
      </w:r>
    </w:p>
    <w:p w14:paraId="0BEC8FC5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543436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A8508A"/>
          <w:szCs w:val="24"/>
          <w:u w:val="single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  <w:u w:val="single"/>
        </w:rPr>
        <w:t>Reprezentacja pokrzywdzonego:</w:t>
      </w:r>
    </w:p>
    <w:p w14:paraId="7263C592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Za pokrzywdzonego, który nie jest osobą fizyczną, czynności procesowych dokonuje organ uprawniony do działania w jego imieniu.</w:t>
      </w:r>
    </w:p>
    <w:p w14:paraId="789F5697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pokrzywdzonym jest osoba ubezwłasnowolniona całkowicie lub częściowo, prawa jego wykonuje przedstawiciel ustawowy (opiekun, kurator) albo osoba, pod której stałą pieczą pokrzywdzony pozostaje.</w:t>
      </w:r>
    </w:p>
    <w:p w14:paraId="13C9D612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pokrzywdzonym jest osoba nieporadna, w szczególności ze względu na wiek lub stan zdrowia, jego prawa może wykonywać osoba, pod której pieczą pokrzywdzony pozostaje (art. 51).</w:t>
      </w:r>
    </w:p>
    <w:p w14:paraId="412623B7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pacing w:val="-2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 razie śmierci pokrzywdzonego prawa, które by mu przysługiwały, mogą </w:t>
      </w:r>
      <w:r w:rsidRPr="00D2768B">
        <w:rPr>
          <w:rFonts w:asciiTheme="minorHAnsi" w:hAnsiTheme="minorHAnsi" w:cstheme="minorHAnsi"/>
          <w:spacing w:val="-2"/>
          <w:szCs w:val="24"/>
        </w:rPr>
        <w:t>wykonywać osoby najbliższe lub osoby pozostające na jego utrzymaniu (art. 52).</w:t>
      </w:r>
    </w:p>
    <w:p w14:paraId="6F34FFA4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D2768B">
        <w:rPr>
          <w:rFonts w:asciiTheme="minorHAnsi" w:hAnsiTheme="minorHAnsi" w:cstheme="minorHAnsi"/>
          <w:b/>
          <w:bCs/>
          <w:color w:val="000000" w:themeColor="text1"/>
          <w:szCs w:val="24"/>
        </w:rPr>
        <w:t>Twoje prawa i obowiązki jako pokrzywdzonego w postępowaniu karnym</w:t>
      </w:r>
    </w:p>
    <w:p w14:paraId="5F40207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1. Prawo do korzystania z pomocy prawnej</w:t>
      </w:r>
    </w:p>
    <w:p w14:paraId="3A29CEF1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color w:val="000000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ustanowić pełnomocnika – adwokata lub radcę prawnego. Pełnomocnik będzie Cię reprezentował w toczącym się postępowaniu karnym (art. 87 § 1). </w:t>
      </w:r>
    </w:p>
    <w:p w14:paraId="70F4D45B" w14:textId="77777777" w:rsidR="00DF7289" w:rsidRPr="00D2768B" w:rsidRDefault="00DF7289" w:rsidP="000C2CF1">
      <w:pPr>
        <w:pStyle w:val="NIEARTTEKSTtekstnieartykuowanynppodstprawnarozplubpreambua"/>
        <w:spacing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Pełnomocnik może reprezentować Cię w toku całego postępowania albo przy konkretnej czynności procesowej.</w:t>
      </w:r>
    </w:p>
    <w:p w14:paraId="7B839AF8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Pełnomocnik wybrany przez Ciebie</w:t>
      </w:r>
    </w:p>
    <w:p w14:paraId="02DD1C4D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samodzielnie ustanowić pełnomocnika. W takim wypadku sam/sama go opłacasz. Możesz wskazać do trzech pełnomocników, którzy będą reprezentować Cię w trakcie postępowania karnego </w:t>
      </w:r>
      <w:r w:rsidRPr="00D2768B">
        <w:rPr>
          <w:rFonts w:asciiTheme="minorHAnsi" w:hAnsiTheme="minorHAnsi" w:cstheme="minorHAnsi"/>
          <w:color w:val="000000"/>
          <w:szCs w:val="24"/>
        </w:rPr>
        <w:t>(art. 77 i art. 88).</w:t>
      </w:r>
    </w:p>
    <w:p w14:paraId="7793615A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Pełnomocnik ustanowiony przez sąd – pełnomocnik z urzędu</w:t>
      </w:r>
    </w:p>
    <w:p w14:paraId="6C0AC06B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C07855"/>
          <w:sz w:val="24"/>
          <w:szCs w:val="24"/>
          <w:u w:val="single"/>
        </w:rPr>
      </w:pPr>
      <w:r w:rsidRPr="00D2768B">
        <w:rPr>
          <w:rFonts w:asciiTheme="minorHAnsi" w:hAnsiTheme="minorHAnsi" w:cstheme="minorHAnsi"/>
          <w:sz w:val="24"/>
          <w:szCs w:val="24"/>
        </w:rPr>
        <w:t xml:space="preserve">Jeżeli wykażesz, że nie stać Cię na to, by zapłacić pełnomocnikowi (nie jesteś w stanie ponieść kosztów pełnomocnika bez szkody dla niezbędnego utrzymania Ciebie i Twojej rodziny), sąd może wyznaczyć Ci pełnomocnika z urzędu do całego postępowania albo do dokonania konkretnej czynności procesowej (art. 78 </w:t>
      </w: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§ 1 i 1a </w:t>
      </w:r>
      <w:r w:rsidRPr="00D2768B">
        <w:rPr>
          <w:rFonts w:asciiTheme="minorHAnsi" w:hAnsiTheme="minorHAnsi" w:cstheme="minorHAnsi"/>
          <w:sz w:val="24"/>
          <w:szCs w:val="24"/>
        </w:rPr>
        <w:t>i art. 88).</w:t>
      </w:r>
    </w:p>
    <w:p w14:paraId="7384AA0D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sz w:val="24"/>
          <w:szCs w:val="24"/>
        </w:rPr>
        <w:t>Pamiętaj:</w:t>
      </w:r>
      <w:r w:rsidRPr="00D2768B">
        <w:rPr>
          <w:rFonts w:asciiTheme="minorHAnsi" w:hAnsiTheme="minorHAnsi" w:cstheme="minorHAnsi"/>
          <w:sz w:val="24"/>
          <w:szCs w:val="24"/>
        </w:rPr>
        <w:t xml:space="preserve"> gdy składasz wniosek o wyznaczenie pełnomocnika z urzędu, zawsze dołącz dowody, które potwierdzą, że nie jesteś w stanie samodzielnie zapłacić pełnomocnikowi.</w:t>
      </w:r>
    </w:p>
    <w:p w14:paraId="437CA531" w14:textId="77777777" w:rsidR="00DF7289" w:rsidRPr="00D2768B" w:rsidRDefault="00DF7289" w:rsidP="000C2CF1">
      <w:pPr>
        <w:pStyle w:val="NIEARTTEKSTtekstnieartykuowanynppodstprawnarozplubpreambua"/>
        <w:spacing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color w:val="A8508A"/>
          <w:szCs w:val="24"/>
        </w:rPr>
        <w:lastRenderedPageBreak/>
        <w:t xml:space="preserve">W trakcie postępowania przygotowawczego </w:t>
      </w:r>
      <w:r w:rsidRPr="00D2768B">
        <w:rPr>
          <w:rFonts w:asciiTheme="minorHAnsi" w:hAnsiTheme="minorHAnsi" w:cstheme="minorHAnsi"/>
          <w:szCs w:val="24"/>
        </w:rPr>
        <w:t>możesz złożyć takie żądanie organowi prowadzącemu postępowanie, który przekaże je do sądu, albo bezpośrednio do sądu. Zawsze napisz, o jaką sprawę chodzi</w:t>
      </w:r>
      <w:r w:rsidRPr="00D2768B">
        <w:rPr>
          <w:rFonts w:asciiTheme="minorHAnsi" w:hAnsiTheme="minorHAnsi" w:cstheme="minorHAnsi"/>
          <w:color w:val="000000"/>
          <w:szCs w:val="24"/>
        </w:rPr>
        <w:t>.</w:t>
      </w:r>
    </w:p>
    <w:p w14:paraId="1FDA1501" w14:textId="77777777" w:rsidR="00DF7289" w:rsidRPr="00D2768B" w:rsidRDefault="00DF7289" w:rsidP="000C2CF1">
      <w:pPr>
        <w:spacing w:after="8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2. Prawo do korzystania z pomocy tłumacza</w:t>
      </w:r>
    </w:p>
    <w:p w14:paraId="0C6496CA" w14:textId="77777777" w:rsidR="00DF7289" w:rsidRPr="00D2768B" w:rsidRDefault="00DF7289" w:rsidP="000C2CF1">
      <w:pPr>
        <w:spacing w:after="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768B">
        <w:rPr>
          <w:rFonts w:asciiTheme="minorHAnsi" w:hAnsiTheme="minorHAnsi" w:cstheme="minorHAnsi"/>
          <w:color w:val="000000" w:themeColor="text1"/>
          <w:sz w:val="24"/>
          <w:szCs w:val="24"/>
        </w:rPr>
        <w:t>Masz prawo do tłumacza, jeżeli:</w:t>
      </w:r>
    </w:p>
    <w:p w14:paraId="09F98B8B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nie znasz języka polskiego;</w:t>
      </w:r>
    </w:p>
    <w:p w14:paraId="456B03E6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jesteś głuchy/głucha lub nie mówisz, a nie wystarcza porozumienie się z Tobą pisemnie;</w:t>
      </w:r>
    </w:p>
    <w:p w14:paraId="3581756F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 xml:space="preserve">jeżeli trzeba przetłumaczyć na język polski pismo sporządzone w języku obcym lub na język obcy pismo sporządzone w języku polskim; </w:t>
      </w:r>
    </w:p>
    <w:p w14:paraId="4282E5DC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/>
        <w:ind w:left="357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jeżeli trzeba zapoznać Cię z treścią przeprowadzanego dowodu, a np. jest on w języku, którego nie znasz (art. 204).</w:t>
      </w:r>
    </w:p>
    <w:p w14:paraId="32B90E27" w14:textId="77777777" w:rsidR="00DF7289" w:rsidRPr="00D2768B" w:rsidRDefault="00DF7289" w:rsidP="000C2CF1">
      <w:pPr>
        <w:spacing w:after="8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3. Prawo do uczestnictwa w czynności procesowej</w:t>
      </w:r>
    </w:p>
    <w:p w14:paraId="0060B0DC" w14:textId="77777777" w:rsidR="00DF7289" w:rsidRPr="00D2768B" w:rsidRDefault="00DF7289" w:rsidP="000C2CF1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Jeżeli ma być przeprowadzana czynność, w której masz prawo wziąć udział, zostaniesz powiadomiony o czasie i miejscu tej czynności.</w:t>
      </w:r>
    </w:p>
    <w:p w14:paraId="186D8E5D" w14:textId="77777777" w:rsidR="00DF7289" w:rsidRPr="00D2768B" w:rsidRDefault="00DF7289" w:rsidP="000C2CF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Czynność nie zostanie przeprowadzona:</w:t>
      </w:r>
    </w:p>
    <w:p w14:paraId="3DFB403B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jeżeli się nie stawisz, a nie ma dowodu, że o terminie czynności Cię powiadomiono;</w:t>
      </w:r>
    </w:p>
    <w:p w14:paraId="6ADBF359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 xml:space="preserve">jeżeli zachodzi uzasadnione przypuszczenie, że nie stawiłeś się / nie stawiłaś się z powodu przeszkód żywiołowych </w:t>
      </w:r>
      <w:r w:rsidRPr="00D2768B">
        <w:rPr>
          <w:rFonts w:asciiTheme="minorHAnsi" w:hAnsiTheme="minorHAnsi" w:cstheme="minorHAnsi"/>
          <w:color w:val="A8508A"/>
        </w:rPr>
        <w:t xml:space="preserve">lub innych wyjątkowych przyczyn </w:t>
      </w:r>
      <w:r w:rsidRPr="00D2768B">
        <w:rPr>
          <w:rFonts w:asciiTheme="minorHAnsi" w:hAnsiTheme="minorHAnsi" w:cstheme="minorHAnsi"/>
        </w:rPr>
        <w:t>(np. wypadek);</w:t>
      </w:r>
    </w:p>
    <w:p w14:paraId="1313A089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/>
        <w:ind w:left="357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D2768B">
        <w:rPr>
          <w:rFonts w:asciiTheme="minorHAnsi" w:hAnsiTheme="minorHAnsi" w:cstheme="minorHAnsi"/>
          <w:spacing w:val="-2"/>
        </w:rPr>
        <w:t>gdy usprawiedliwiłeś/usprawiedliwiłaś odpowiednio swoje niestawiennictwo i wniosłeś/wniosłaś o to, aby nie przeprowadzać czynności bez Ciebie, chyba że ustawa będzie na to pozwalać (art. 117 § 1 i 2).</w:t>
      </w:r>
    </w:p>
    <w:p w14:paraId="73025D57" w14:textId="77777777" w:rsidR="00DF7289" w:rsidRPr="00D2768B" w:rsidRDefault="00DF7289" w:rsidP="000C2CF1">
      <w:pPr>
        <w:pStyle w:val="Bezodstpw"/>
        <w:spacing w:after="8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 xml:space="preserve">4. Obecność osoby wskazanej przez pokrzywdzonego </w:t>
      </w:r>
    </w:p>
    <w:p w14:paraId="3CC3CDF0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 postępowaniu przygotowawczym możesz wskazać osobę, której ufasz, i poinformować, że chcesz, aby była obecna podczas czynności z Twoim udziałem. Osoba ta będzie mogła być obecna, jeżeli nie uniemożliwi to przeprowadzenia czynności lub nie utrudni jej w istotny sposób (art. 299a § 1).</w:t>
      </w:r>
    </w:p>
    <w:p w14:paraId="3EC0496D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 xml:space="preserve">5. Prawo do ochrony danych osobowych pokrzywdzonego </w:t>
      </w:r>
    </w:p>
    <w:p w14:paraId="71CDC13F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W aktach sprawy nie ma Twojego adresu miejsca zamieszkania, adresu miejsca pracy, numeru telefonu, telefaksu ani adresu poczty elektronicznej. Są one zamieszczone w odrębnym załączniku. Może się z nim zapoznać organ prowadzący postępowanie.</w:t>
      </w:r>
    </w:p>
    <w:p w14:paraId="7D7B883E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Sąd lub organ prowadzący postępowanie przygotowawcze może ujawnić te dane tylko wyjątkowo (art. 148a i art. 156a).</w:t>
      </w:r>
    </w:p>
    <w:p w14:paraId="0726A432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Pytania zadawane Ci w trakcie przesłuchania nie mogą zmierzać do ujawnienia Twojego miejsca zamieszkania, miejsca pracy. Jest to dozwolone tylko wtedy, gdy ma znaczenie dla rozstrzygnięcia sprawy (art. 191 § 1b).</w:t>
      </w:r>
    </w:p>
    <w:p w14:paraId="7075B467" w14:textId="77777777" w:rsidR="00DF7289" w:rsidRPr="00D2768B" w:rsidRDefault="00DF7289" w:rsidP="000C2CF1">
      <w:pPr>
        <w:pStyle w:val="Bezodstpw"/>
        <w:spacing w:before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6. Dostęp do akt sprawy</w:t>
      </w:r>
    </w:p>
    <w:p w14:paraId="6E96D3FE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 każdym momencie śledztwa lub dochodzenia – również po ich zamknięciu – 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możesz żądać dostępu do akt sprawy. </w:t>
      </w:r>
      <w:r w:rsidRPr="00D2768B">
        <w:rPr>
          <w:rFonts w:asciiTheme="minorHAnsi" w:hAnsiTheme="minorHAnsi" w:cstheme="minorHAnsi"/>
          <w:szCs w:val="24"/>
        </w:rPr>
        <w:t>Możesz też zażądać sporządzenia odpisów i kopii z akt lub samodzielnie je sporządzić (np. fotokopie). Prowadzący śledztwo lub dochodzenie może odmówić Ci dostępu do akt ze względu na ważny interes państwa lub dobro postępowania. Akta mogą być udostępnione w postaci elektronicznej.</w:t>
      </w:r>
    </w:p>
    <w:p w14:paraId="2B4FABCA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lastRenderedPageBreak/>
        <w:t xml:space="preserve">Jeżeli prokurator odmówi Ci dostępu do akt, musi Cię poinformować o możliwości udostępnienia Ci akt w późniejszym terminie. Powiadomi Cię jednak tylko wtedy, gdy </w:t>
      </w:r>
      <w:r w:rsidRPr="00D2768B">
        <w:rPr>
          <w:rFonts w:asciiTheme="minorHAnsi" w:hAnsiTheme="minorHAnsi" w:cstheme="minorHAnsi"/>
          <w:color w:val="A8508A"/>
          <w:szCs w:val="24"/>
        </w:rPr>
        <w:t>złożysz wniosek, by to zrobił</w:t>
      </w:r>
      <w:r w:rsidRPr="00D2768B">
        <w:rPr>
          <w:rFonts w:asciiTheme="minorHAnsi" w:hAnsiTheme="minorHAnsi" w:cstheme="minorHAnsi"/>
          <w:szCs w:val="24"/>
        </w:rPr>
        <w:t xml:space="preserve">. </w:t>
      </w:r>
    </w:p>
    <w:p w14:paraId="2A7E293E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Prokurator nie może odmówić Ci dostępu do akt sprawy, sporządzania odpisów lub kopii oraz wydania odpisów lub kopii, jeżeli został wyznaczony termin końcowego zaznajomienia podejrzanego z materiałami sprawy (art. 156 § 5).</w:t>
      </w:r>
    </w:p>
    <w:p w14:paraId="45010697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 skierowaniu sprawy do sądu,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jeśli jesteś stroną (oskarżycielem posiłkowym),</w:t>
      </w:r>
      <w:r w:rsidRPr="00D2768B">
        <w:rPr>
          <w:rFonts w:asciiTheme="minorHAnsi" w:hAnsiTheme="minorHAnsi" w:cstheme="minorHAnsi"/>
          <w:szCs w:val="24"/>
        </w:rPr>
        <w:t xml:space="preserve"> możesz uzyskać pełny dostęp do akt sprawy i możesz otrzymać kopie i odpisy żądanych dokumentów lub samodzielnie je sporządzić (np. fotokopie). Jeżeli jest to możliwe technicznie, informacje o aktach sprawy mogą być udostępnione także za pomocą systemu teleinformatycznego (art. 156 § 1).</w:t>
      </w:r>
    </w:p>
    <w:p w14:paraId="5366AB3E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7. Wniosek o skierowanie sprawy do postępowania mediacyjnego</w:t>
      </w:r>
    </w:p>
    <w:p w14:paraId="24C441F1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Na każdym etapie możesz żądać skierowania sprawy do postępowania mediacyjnego. </w:t>
      </w:r>
      <w:bookmarkStart w:id="0" w:name="_Hlk172737711"/>
      <w:r w:rsidRPr="00D2768B">
        <w:rPr>
          <w:rFonts w:asciiTheme="minorHAnsi" w:hAnsiTheme="minorHAnsi" w:cstheme="minorHAnsi"/>
          <w:szCs w:val="24"/>
        </w:rPr>
        <w:t xml:space="preserve">Jego celem jest między innymi próba uzgodnienia między pokrzywdzonymi a oskarżonym sposobu naprawienia szkody. </w:t>
      </w:r>
      <w:bookmarkEnd w:id="0"/>
      <w:r w:rsidRPr="00D2768B">
        <w:rPr>
          <w:rFonts w:asciiTheme="minorHAnsi" w:hAnsiTheme="minorHAnsi" w:cstheme="minorHAnsi"/>
          <w:szCs w:val="24"/>
        </w:rPr>
        <w:t>Udział w postępowaniu mediacyjnym jest dobrowolny (art. 23a § 1).</w:t>
      </w:r>
    </w:p>
    <w:p w14:paraId="18227AEB" w14:textId="77777777" w:rsidR="00DF7289" w:rsidRPr="00D2768B" w:rsidRDefault="00DF7289" w:rsidP="000C2CF1">
      <w:pPr>
        <w:pStyle w:val="NIEARTTEKSTtekstnieartykuowanynppodstprawnarozplubpreambua"/>
        <w:spacing w:before="0"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Postępowanie mediacyjne prowadzi ustanowiony mediator, który musi zachować w tajemnicy przebieg postępowania mediacyjnego (</w:t>
      </w:r>
      <w:hyperlink r:id="rId8" w:anchor="/document/16798685?unitId=art(178(a))&amp;cm=DOCUMENT" w:history="1">
        <w:r w:rsidRPr="00D2768B">
          <w:rPr>
            <w:rFonts w:asciiTheme="minorHAnsi" w:hAnsiTheme="minorHAnsi" w:cstheme="minorHAnsi"/>
            <w:szCs w:val="24"/>
          </w:rPr>
          <w:t>art. 178a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7DD23DF8" w14:textId="77777777" w:rsidR="00DF7289" w:rsidRPr="00D2768B" w:rsidRDefault="00DF7289" w:rsidP="000C2CF1">
      <w:pPr>
        <w:spacing w:after="24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 w:val="24"/>
          <w:szCs w:val="24"/>
        </w:rPr>
        <w:t>8. Prawo do informacji</w:t>
      </w:r>
    </w:p>
    <w:p w14:paraId="05A0409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o orzeczeniu sądu</w:t>
      </w:r>
    </w:p>
    <w:p w14:paraId="6FD9BCAF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W postępowaniu przygotowawczym możesz złożyć wniosek „na przyszłość” dotyczący przekazania Ci informacji o sposobie zakończenia sprawy w sądzie. Może to nastąpić listem zwykłym, za pośrednictwem telefaksu lub poczty elektronicznej. </w:t>
      </w:r>
    </w:p>
    <w:p w14:paraId="0F2886C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Na podstawie tego wniosku złożonego w postępowaniu przygotowawczym sąd prześle Ci odpis prawomocnego orzeczenia, które kończy postępowanie w sprawie, lub wyciąg z tego orzeczenia. Mogą one zostać przesłane w postaci elektronicznej (art. 299a § 2).</w:t>
      </w:r>
    </w:p>
    <w:p w14:paraId="20C65349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dotycząca tymczasowego aresztowania</w:t>
      </w:r>
    </w:p>
    <w:p w14:paraId="7375E1B2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Sąd albo prokurator (w zależności od etapu postępowania) zawiadomią Cię, jeżeli:</w:t>
      </w:r>
    </w:p>
    <w:p w14:paraId="0C606320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 xml:space="preserve">stosowany wobec podejrzanego środek zapobiegawczy w postaci tymczasowego aresztowania został uchylony </w:t>
      </w:r>
      <w:r w:rsidRPr="00D2768B">
        <w:rPr>
          <w:rFonts w:asciiTheme="minorHAnsi" w:hAnsiTheme="minorHAnsi" w:cstheme="minorHAnsi"/>
          <w:color w:val="A8508A"/>
        </w:rPr>
        <w:t>lub</w:t>
      </w:r>
      <w:r w:rsidRPr="00D2768B">
        <w:rPr>
          <w:rFonts w:asciiTheme="minorHAnsi" w:hAnsiTheme="minorHAnsi" w:cstheme="minorHAnsi"/>
          <w:color w:val="000000"/>
        </w:rPr>
        <w:t xml:space="preserve"> </w:t>
      </w:r>
    </w:p>
    <w:p w14:paraId="68C78708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stosowany wobec podejrzanego środek zapobiegawczy w postaci tymczasowego aresztowania został zmieniony na inny środek zapobiegawczy (np. dozór Policji, poręczenie majątkowe – co powoduje zwolnienie podejrzanego z aresztu śledczego)</w:t>
      </w:r>
      <w:r w:rsidRPr="00D2768B">
        <w:rPr>
          <w:rFonts w:asciiTheme="minorHAnsi" w:hAnsiTheme="minorHAnsi" w:cstheme="minorHAnsi"/>
          <w:color w:val="A8508A"/>
        </w:rPr>
        <w:t xml:space="preserve"> albo </w:t>
      </w:r>
    </w:p>
    <w:p w14:paraId="499437E4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podejrzany uciekł z aresztu śledczego.</w:t>
      </w:r>
    </w:p>
    <w:p w14:paraId="5630F494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Jeśli zrezygnujesz z tego uprawnienia i oświadczysz, że nie chcesz być zawiadamiany, nie otrzymasz tych informacji (art. 253 § 3).</w:t>
      </w:r>
    </w:p>
    <w:p w14:paraId="2F23A7EF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o zarzutach</w:t>
      </w:r>
    </w:p>
    <w:p w14:paraId="05EE5152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Możesz złożyć wniosek do sądu, aby powiadomił Cię, jakie zarzuty przedstawiono oskarżonemu oraz jaka jest ich kwalifikacja prawna. </w:t>
      </w:r>
    </w:p>
    <w:p w14:paraId="22B273EF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lastRenderedPageBreak/>
        <w:t>Jeżeli wnioski złoży wielu pokrzywdzonych, informacja o zarzutach i ich kwalifikacji prawnej może zostać umieszczona w ogłoszeniu na stronie internetowej sądu (art. 337a). Wtedy nie otrzymasz informacji skierowanej Tylko do Ciebie.</w:t>
      </w:r>
    </w:p>
    <w:p w14:paraId="331653B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Termin posiedzenia sądu</w:t>
      </w:r>
    </w:p>
    <w:p w14:paraId="7A958C28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Będziesz poinformowany/poinformowana o miejscu i terminie posiedzenia sądu w przedmiocie umorzenia postępowania, warunkowego umorzenia postępowania oraz wydania wyroku skazującego bez przeprowadzenia rozprawy (art. 339, art. 341 i art. 343).</w:t>
      </w:r>
    </w:p>
    <w:p w14:paraId="562ED916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Termin rozprawy</w:t>
      </w:r>
    </w:p>
    <w:p w14:paraId="5E4AF2E3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Będziesz poinformowany/poinformowana o miejscu i terminie rozprawy (art. 350 § 4).</w:t>
      </w:r>
    </w:p>
    <w:p w14:paraId="7C54DCC2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9. Uprawnienia związane z czynnościami procesowymi</w:t>
      </w:r>
    </w:p>
    <w:p w14:paraId="5EA5E6B3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Jeżeli złożyłeś/złożyłaś zawiadomienie o przestępstwie, możesz otrzymać potwierdzenie złożenia tego zawiadomienia. W tym celu musisz złożyć wniosek o wydanie potwierdzenia (art. 304b).</w:t>
      </w:r>
    </w:p>
    <w:p w14:paraId="1D905458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zawnioskować o to, by prowadzący postępowanie przeprowadził czynność, która sprawi, że powstanie dowód w sprawie, np. przesłuchał świadka, uzyskał jakiś dokument lub dopuścił opinię biegłego (art. 315 § 1) – jest to </w:t>
      </w:r>
      <w:r w:rsidRPr="00D2768B">
        <w:rPr>
          <w:rFonts w:asciiTheme="minorHAnsi" w:hAnsiTheme="minorHAnsi" w:cstheme="minorHAnsi"/>
          <w:color w:val="A8508A"/>
          <w:szCs w:val="24"/>
        </w:rPr>
        <w:t>wniosek dowodowy</w:t>
      </w:r>
      <w:r w:rsidRPr="00D2768B">
        <w:rPr>
          <w:rFonts w:asciiTheme="minorHAnsi" w:hAnsiTheme="minorHAnsi" w:cstheme="minorHAnsi"/>
          <w:szCs w:val="24"/>
        </w:rPr>
        <w:t>.</w:t>
      </w:r>
    </w:p>
    <w:p w14:paraId="45007C59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Prowadzący może nie uwzględnić Twojego wniosku dowodowego, jeśli:</w:t>
      </w:r>
    </w:p>
    <w:p w14:paraId="3EAF4E01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przeprowadzenie dowodu jest niedopuszczalne;</w:t>
      </w:r>
    </w:p>
    <w:p w14:paraId="665056E0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okoliczność, która ma być udowodniona, nie ma znaczenia dla rozstrzygnięcia sprawy albo jest już udowodniona zgodnie z twierdzeniem wnioskodawcy;</w:t>
      </w:r>
    </w:p>
    <w:p w14:paraId="3321B966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dowód jest nieprzydatny do stwierdzenia danej okoliczności;</w:t>
      </w:r>
    </w:p>
    <w:p w14:paraId="2FD258B8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dowodu nie da się przeprowadzić;</w:t>
      </w:r>
    </w:p>
    <w:p w14:paraId="33A25C71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wniosek dowodowy w sposób oczywisty zmierza do przedłużenia postępowania;</w:t>
      </w:r>
    </w:p>
    <w:p w14:paraId="76C12D78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wniosek dowodowy został złożony po zakreślonym przez organ procesowy </w:t>
      </w:r>
      <w:r w:rsidRPr="00D2768B">
        <w:rPr>
          <w:rFonts w:asciiTheme="minorHAnsi" w:hAnsiTheme="minorHAnsi" w:cstheme="minorHAnsi"/>
          <w:spacing w:val="-2"/>
          <w:szCs w:val="24"/>
        </w:rPr>
        <w:t>terminie, o którym strona składająca wniosek została zawiadomiona (art. 170</w:t>
      </w:r>
      <w:r w:rsidRPr="00D2768B">
        <w:rPr>
          <w:rFonts w:asciiTheme="minorHAnsi" w:hAnsiTheme="minorHAnsi" w:cstheme="minorHAnsi"/>
          <w:szCs w:val="24"/>
        </w:rPr>
        <w:t xml:space="preserve"> § 1).</w:t>
      </w:r>
    </w:p>
    <w:p w14:paraId="6BFA4D4D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Prowadzący postępowanie nie może Ci odmówić udziału w czynności, jeżeli złożyłeś wniosek o jej przeprowadzenie (</w:t>
      </w:r>
      <w:hyperlink r:id="rId9" w:anchor="/document/16798685?unitId=art(315)par(2)&amp;cm=DOCUMENT" w:history="1">
        <w:r w:rsidRPr="00D2768B">
          <w:rPr>
            <w:rFonts w:asciiTheme="minorHAnsi" w:hAnsiTheme="minorHAnsi" w:cstheme="minorHAnsi"/>
            <w:szCs w:val="24"/>
          </w:rPr>
          <w:t>art. 315 § 2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7C7474C9" w14:textId="77777777" w:rsidR="00DF7289" w:rsidRPr="00D2768B" w:rsidRDefault="00DF7289" w:rsidP="000C2CF1">
      <w:pPr>
        <w:pStyle w:val="NIEARTTEKSTtekstnieartykuowanynppodstprawnarozplubpreambua"/>
        <w:spacing w:before="100" w:line="240" w:lineRule="auto"/>
        <w:ind w:firstLine="0"/>
        <w:rPr>
          <w:rFonts w:asciiTheme="minorHAnsi" w:hAnsiTheme="minorHAnsi" w:cstheme="minorHAnsi"/>
          <w:szCs w:val="24"/>
        </w:rPr>
      </w:pPr>
      <w:bookmarkStart w:id="1" w:name="_Hlk172737502"/>
      <w:r w:rsidRPr="00D2768B">
        <w:rPr>
          <w:rFonts w:asciiTheme="minorHAnsi" w:hAnsiTheme="minorHAnsi" w:cstheme="minorHAnsi"/>
          <w:szCs w:val="24"/>
        </w:rPr>
        <w:t xml:space="preserve">Jeśli podczas śledztwa lub dochodzenia zażądasz udziału w innych czynnościach, prokurator może Ci odmówić tego udziału. Może się to stać w szczególnie uzasadnionym przypadku ze względu na ważny interes postępowania (art. 317). </w:t>
      </w:r>
    </w:p>
    <w:bookmarkEnd w:id="1"/>
    <w:p w14:paraId="1AB13FED" w14:textId="77777777" w:rsidR="00DF7289" w:rsidRPr="00D2768B" w:rsidRDefault="00DF7289" w:rsidP="000C2CF1">
      <w:pPr>
        <w:pStyle w:val="NIEARTTEKSTtekstnieartykuowanynppodstprawnarozplubpreambua"/>
        <w:spacing w:before="10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czynność postępowania nie będzie mogła być powtórzona na rozprawie, możesz wziąć w niej udział, chyba że opóźnienie w jej przeprowadzeniu spowoduje utratę lub zniekształcenie dowodu (</w:t>
      </w:r>
      <w:hyperlink r:id="rId10" w:anchor="/document/16798685?unitId=art(316)par(1)&amp;cm=DOCUMENT" w:history="1">
        <w:r w:rsidRPr="00D2768B">
          <w:rPr>
            <w:rFonts w:asciiTheme="minorHAnsi" w:hAnsiTheme="minorHAnsi" w:cstheme="minorHAnsi"/>
            <w:szCs w:val="24"/>
          </w:rPr>
          <w:t>art. 316 § 1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1CEE3926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pacing w:val="-6"/>
          <w:szCs w:val="24"/>
        </w:rPr>
      </w:pPr>
      <w:r w:rsidRPr="00D2768B">
        <w:rPr>
          <w:rFonts w:asciiTheme="minorHAnsi" w:hAnsiTheme="minorHAnsi" w:cstheme="minorHAnsi"/>
          <w:spacing w:val="-4"/>
          <w:szCs w:val="24"/>
        </w:rPr>
        <w:t xml:space="preserve">Jeśli istnieje obawa, że jakiegoś świadka nie będzie można przesłuchać w trakcie rozprawy, możesz zawnioskować o jego przesłuchanie przez sąd lub zwrócić się </w:t>
      </w:r>
      <w:r w:rsidRPr="00D2768B">
        <w:rPr>
          <w:rFonts w:asciiTheme="minorHAnsi" w:hAnsiTheme="minorHAnsi" w:cstheme="minorHAnsi"/>
          <w:spacing w:val="-6"/>
          <w:szCs w:val="24"/>
        </w:rPr>
        <w:t>do prokuratora o spowodowanie przesłuchania świadka w tym trybie (art. 316 § 3).</w:t>
      </w:r>
    </w:p>
    <w:p w14:paraId="7A13164E" w14:textId="77777777" w:rsidR="00DF7289" w:rsidRPr="00D2768B" w:rsidRDefault="00DF7289" w:rsidP="000C2CF1">
      <w:pPr>
        <w:pStyle w:val="NIEARTTEKSTtekstnieartykuowanynppodstprawnarozplubpreambua"/>
        <w:spacing w:before="16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lastRenderedPageBreak/>
        <w:t>Jeśli w postępowaniu dopuszczono dowód z opinii biegłego, możesz zapoznać się z pisemną opinią biegłego oraz wziąć udział w jego przesłuchaniu (art. 318).</w:t>
      </w:r>
    </w:p>
    <w:p w14:paraId="494BB4AF" w14:textId="77777777" w:rsidR="00DF7289" w:rsidRPr="00D2768B" w:rsidRDefault="00DF7289" w:rsidP="000C2CF1">
      <w:p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zażądać, by Cię przesłuchano, jeżeli odstąpiono od tej czynności w śledztwie lub dochodzeniu. Twoje żądanie nie zostanie uwzględnione, jeśli prowadziłoby to do przewlekłości postępowania (art. 315a).</w:t>
      </w:r>
    </w:p>
    <w:p w14:paraId="785F6B46" w14:textId="77777777" w:rsidR="00DF7289" w:rsidRPr="00D2768B" w:rsidRDefault="00DF7289" w:rsidP="000C2CF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złożyć wniosek o uzupełnienie śledztwa lub dochodzenia. Wniosek należy złożyć w terminie 3 dni od daty czynności nazywanej końcowym zaznajomieniem podejrzanego z materiałami postępowania (art. 321 § 5).</w:t>
      </w:r>
    </w:p>
    <w:p w14:paraId="7FA34420" w14:textId="77777777" w:rsidR="00DF7289" w:rsidRPr="00D2768B" w:rsidRDefault="00DF7289" w:rsidP="000C2CF1">
      <w:pPr>
        <w:spacing w:before="1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Możesz złożyć zażalenie na:</w:t>
      </w:r>
    </w:p>
    <w:p w14:paraId="35798ED0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80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bezczynność organu, jeżeli w ciągu 6 tygodni od złożenia zawiadomienia o przestępstwie nie zostaniesz powiadomiony/powiadomiona o wszczęciu albo odmowie wszczęcia postępowania przygotowawczego – śledztwa lub dochodzenia (art. 306 § 3);</w:t>
      </w:r>
    </w:p>
    <w:p w14:paraId="13689FE6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80" w:after="220"/>
        <w:ind w:left="357" w:hanging="357"/>
        <w:contextualSpacing/>
        <w:jc w:val="both"/>
        <w:rPr>
          <w:rFonts w:asciiTheme="minorHAnsi" w:hAnsiTheme="minorHAnsi" w:cstheme="minorHAnsi"/>
          <w:color w:val="000000"/>
          <w:spacing w:val="-2"/>
        </w:rPr>
      </w:pPr>
      <w:r w:rsidRPr="00D2768B">
        <w:rPr>
          <w:rFonts w:asciiTheme="minorHAnsi" w:hAnsiTheme="minorHAnsi" w:cstheme="minorHAnsi"/>
          <w:color w:val="000000"/>
        </w:rPr>
        <w:t xml:space="preserve">postanowienie o odmowie wszczęcia lub umorzeniu postępowania przygotowawczego – śledztwa lub dochodzenia (art. 306 § 1 i 1a). Musisz to zrobić w terminie 7 dni od daty doręczenia postanowienia. Na potrzeby </w:t>
      </w:r>
      <w:r w:rsidRPr="00D2768B">
        <w:rPr>
          <w:rFonts w:asciiTheme="minorHAnsi" w:hAnsiTheme="minorHAnsi" w:cstheme="minorHAnsi"/>
          <w:color w:val="000000"/>
          <w:spacing w:val="-2"/>
        </w:rPr>
        <w:t>sporządzenia zażalenia masz prawo do przejrzenia akt sprawy, które prokurator może udostępnić Ci także w postaci elektronicznej (art. 306 § 1b);</w:t>
      </w:r>
    </w:p>
    <w:p w14:paraId="2FCB0855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73" w:after="220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postanowienia i zarządzenia zamykające drogę do wydania wyroku (chyba że ustawa stanowi inaczej), co do środka zabezpieczającego oraz wtedy, gdy jest to przewidziane w ustawie (art. 459);</w:t>
      </w:r>
    </w:p>
    <w:p w14:paraId="1B0B6D30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73" w:after="22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  <w:color w:val="000000"/>
        </w:rPr>
        <w:t>czynności naruszające Twoje prawa (art. 302 § 2).</w:t>
      </w:r>
    </w:p>
    <w:p w14:paraId="206888C8" w14:textId="77777777" w:rsidR="00DF7289" w:rsidRPr="00D2768B" w:rsidRDefault="00DF7289" w:rsidP="000C2CF1">
      <w:pPr>
        <w:pStyle w:val="Bezodstpw"/>
        <w:spacing w:before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10. Prawo do odszkodowania lub zadośćuczynienia</w:t>
      </w:r>
    </w:p>
    <w:p w14:paraId="655418ED" w14:textId="77777777" w:rsidR="00DF7289" w:rsidRPr="00D2768B" w:rsidRDefault="00DF7289" w:rsidP="000C2CF1">
      <w:pPr>
        <w:spacing w:before="16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Do zamknięcia przewodu sądowego (czyli momentu, w którym sąd uzna, że wszystkie dowody zostały przeprowadzone, i to ogłosi) masz prawo złożyć wniosek, by sąd orzekł od oskarżonego na Twoją rzecz:</w:t>
      </w:r>
    </w:p>
    <w:p w14:paraId="664D25BF" w14:textId="77777777" w:rsidR="00DF7289" w:rsidRPr="00D2768B" w:rsidRDefault="00DF7289" w:rsidP="0008415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obowiązek naprawienia szkody wyrządzonej Ci przestępstwem – w całości albo w części;</w:t>
      </w:r>
    </w:p>
    <w:p w14:paraId="38ADEE93" w14:textId="77777777" w:rsidR="00DF7289" w:rsidRPr="00D2768B" w:rsidRDefault="00DF7289" w:rsidP="0008415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 xml:space="preserve">zadośćuczynienie za doznaną krzywdę (art. 49a </w:t>
      </w:r>
      <w:r w:rsidRPr="00D2768B">
        <w:rPr>
          <w:rFonts w:asciiTheme="minorHAnsi" w:hAnsiTheme="minorHAnsi" w:cstheme="minorHAnsi"/>
          <w:color w:val="000000"/>
        </w:rPr>
        <w:t>§ 1</w:t>
      </w:r>
      <w:r w:rsidRPr="00D2768B">
        <w:rPr>
          <w:rFonts w:asciiTheme="minorHAnsi" w:hAnsiTheme="minorHAnsi" w:cstheme="minorHAnsi"/>
        </w:rPr>
        <w:t>).</w:t>
      </w:r>
    </w:p>
    <w:p w14:paraId="03A63D3F" w14:textId="77777777" w:rsidR="00DF7289" w:rsidRPr="00D2768B" w:rsidRDefault="00DF7289" w:rsidP="000C2CF1">
      <w:pPr>
        <w:spacing w:before="25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 w:val="24"/>
          <w:szCs w:val="24"/>
        </w:rPr>
        <w:t>11. Zwrot kosztów poniesionych w związku z postępowaniem karnym</w:t>
      </w:r>
    </w:p>
    <w:p w14:paraId="1B884413" w14:textId="77777777" w:rsidR="00DF7289" w:rsidRPr="00D2768B" w:rsidRDefault="00DF7289" w:rsidP="000C2CF1">
      <w:pPr>
        <w:spacing w:before="160" w:after="24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złożyć wniosek do sądu o zwrot wydatków, które poniosłeś/poniosłaś w związku z postępowaniem karnym. Możesz domagać się także wydatków związanych z ustanowieniem pełnomocnika lub ze stawiennictwem w sądzie (art. 618j i art. 627).</w:t>
      </w:r>
    </w:p>
    <w:p w14:paraId="55A84A7E" w14:textId="77777777" w:rsidR="00DF7289" w:rsidRPr="00D2768B" w:rsidRDefault="00DF7289" w:rsidP="000C2CF1">
      <w:pPr>
        <w:spacing w:after="16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bookmarkStart w:id="2" w:name="_Hlk172744039"/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12. Obowiązek usprawiedliwienia nieobecności</w:t>
      </w:r>
    </w:p>
    <w:p w14:paraId="343EA974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zostałeś wezwany / zostałaś wezwana do stawiennictwa, a nie możesz przyjść z powodu choroby, to musisz usprawiedliwić nieobecność. W tym celu musisz iść do lekarza sądowego, bo tylko on może wystawić zaświadczenie, które jest uznawane za usprawiedliwienie. Inne zaświadczenie lub zwolnienie nie będzie uznane za usprawiedliwienie (art. 117 § 2a).</w:t>
      </w:r>
    </w:p>
    <w:p w14:paraId="62F78D46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Cs w:val="24"/>
        </w:rPr>
        <w:t>13. Obowiązki pokrzywdzonego</w:t>
      </w:r>
    </w:p>
    <w:p w14:paraId="4DF390DE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Nie możesz sprzeciwić się poddaniu się oględzinom i badaniom niepołączonym z zabiegiem chirurgicznym lub obserwacją w zakładzie leczniczym, jeżeli od stanu Twojego zdrowia zależy ustalenie karalności czynu (art. 192 § 1).</w:t>
      </w:r>
    </w:p>
    <w:p w14:paraId="140977B5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Jeśli nie przebywasz w kraju ani w innym państwie Unii Europejskiej musisz wskazać adresata (osobę lub instytucję) dla doręczeń w kraju lub w innym państwie członkowskim Unii Europejskiej (art. 138). </w:t>
      </w:r>
    </w:p>
    <w:p w14:paraId="4A42132D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Jeżeli zmienisz miejsce zamieszkania lub pobytu, w tym także z powodu pozbawienia wolności w innej sprawie, albo adres skrytki pocztowej, musisz podać nowy adres (art. 139). </w:t>
      </w:r>
    </w:p>
    <w:p w14:paraId="63E67691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Jeśli nie poinformujesz prowadzącego postępowanie o adresacie dla doręczeń, o zmianie swojego adresu zamieszkania, pobytu lub skrytki pocztowej, pisma wysyłane na dotychczasowy adres będą uznawane za doręczone. W takiej sytuacji nie zapoznasz się z informacjami, które mogą być dla Ciebie ważne. </w:t>
      </w:r>
    </w:p>
    <w:p w14:paraId="1B5F94FC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E3482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14. Prawo do uzyskania ochrony</w:t>
      </w:r>
    </w:p>
    <w:p w14:paraId="76533037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bookmarkStart w:id="3" w:name="_Hlk174400180"/>
      <w:r w:rsidRPr="00D2768B">
        <w:rPr>
          <w:rFonts w:asciiTheme="minorHAnsi" w:hAnsiTheme="minorHAnsi" w:cstheme="minorHAnsi"/>
          <w:szCs w:val="24"/>
        </w:rPr>
        <w:t xml:space="preserve">Jeżeli występuje zagrożenie dla życia lub zdrowia Twojego lub Twoich najbliższych, możesz otrzymać ochronę Policji na czas czynności procesowej, na którą Cię wezwano. </w:t>
      </w:r>
    </w:p>
    <w:bookmarkEnd w:id="3"/>
    <w:p w14:paraId="706DB57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Jeżeli stopień zagrożenia jest wysoki, Ty i Twoi najbliżsi możecie otrzymać ochronę osobistą lub pomoc w zmianie miejsca pobytu. </w:t>
      </w:r>
    </w:p>
    <w:p w14:paraId="3BD6E634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 celu uzyskania ochrony należy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skierować </w:t>
      </w:r>
      <w:r w:rsidRPr="00D2768B">
        <w:rPr>
          <w:rFonts w:asciiTheme="minorHAnsi" w:hAnsiTheme="minorHAnsi" w:cstheme="minorHAnsi"/>
          <w:szCs w:val="24"/>
        </w:rPr>
        <w:t xml:space="preserve">wniosek do komendanta wojewódzkiego (Komendanta Stołecznego) Policji. </w:t>
      </w:r>
    </w:p>
    <w:p w14:paraId="3E4A223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UWAGA: Wniosek składa się 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za pośrednictwem organu prowadzącego postępowanie albo sądu </w:t>
      </w:r>
      <w:r w:rsidRPr="00D2768B">
        <w:rPr>
          <w:rFonts w:asciiTheme="minorHAnsi" w:hAnsiTheme="minorHAnsi" w:cstheme="minorHAnsi"/>
          <w:szCs w:val="24"/>
        </w:rPr>
        <w:t xml:space="preserve">(art. 1–17 ustawy z dnia 28 listopada 2014 r. o ochronie i pomocy dla pokrzywdzonego i świadka, Dz. U. z 2015 r. poz. 21 oraz z 2024 r. poz. 1228). </w:t>
      </w:r>
    </w:p>
    <w:p w14:paraId="3D109E0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Oznacza to, że we wniosku (piśmie) wskazujesz dwóch adresatów: </w:t>
      </w:r>
    </w:p>
    <w:p w14:paraId="418C70C1" w14:textId="77777777" w:rsidR="00DF7289" w:rsidRPr="00D2768B" w:rsidRDefault="00DF7289" w:rsidP="00084156">
      <w:pPr>
        <w:pStyle w:val="Bezodstpw"/>
        <w:numPr>
          <w:ilvl w:val="0"/>
          <w:numId w:val="8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contextualSpacing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organ prowadzący postępowanie przygotowawcze albo sąd oraz </w:t>
      </w:r>
    </w:p>
    <w:p w14:paraId="43CE64A5" w14:textId="77777777" w:rsidR="00DF7289" w:rsidRPr="00D2768B" w:rsidRDefault="00DF7289" w:rsidP="00084156">
      <w:pPr>
        <w:pStyle w:val="Bezodstpw"/>
        <w:numPr>
          <w:ilvl w:val="0"/>
          <w:numId w:val="8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contextualSpacing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komendanta wojewódzkiego (Komendanta Stołecznego) Policji. </w:t>
      </w:r>
    </w:p>
    <w:p w14:paraId="5FF7E12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b/>
          <w:bCs/>
          <w:szCs w:val="24"/>
        </w:rPr>
      </w:pPr>
    </w:p>
    <w:p w14:paraId="4386C0B5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i/>
          <w:iCs/>
          <w:szCs w:val="24"/>
        </w:rPr>
      </w:pPr>
      <w:r w:rsidRPr="00D2768B">
        <w:rPr>
          <w:rFonts w:asciiTheme="minorHAnsi" w:hAnsiTheme="minorHAnsi" w:cstheme="minorHAnsi"/>
          <w:b/>
          <w:bCs/>
          <w:szCs w:val="24"/>
        </w:rPr>
        <w:t>Komendant Wojewódzki (Stołeczny) Policji</w:t>
      </w:r>
      <w:r w:rsidRPr="00D2768B">
        <w:rPr>
          <w:rFonts w:asciiTheme="minorHAnsi" w:hAnsiTheme="minorHAnsi" w:cstheme="minorHAnsi"/>
          <w:szCs w:val="24"/>
        </w:rPr>
        <w:t xml:space="preserve"> (</w:t>
      </w:r>
      <w:r w:rsidRPr="00D2768B">
        <w:rPr>
          <w:rFonts w:asciiTheme="minorHAnsi" w:hAnsiTheme="minorHAnsi" w:cstheme="minorHAnsi"/>
          <w:i/>
          <w:iCs/>
          <w:szCs w:val="24"/>
        </w:rPr>
        <w:t>tutaj należy wpisać właściwego komendanta</w:t>
      </w:r>
      <w:r w:rsidRPr="00D2768B">
        <w:rPr>
          <w:rFonts w:asciiTheme="minorHAnsi" w:hAnsiTheme="minorHAnsi" w:cstheme="minorHAnsi"/>
          <w:szCs w:val="24"/>
        </w:rPr>
        <w:t xml:space="preserve">) </w:t>
      </w:r>
    </w:p>
    <w:p w14:paraId="239BCA87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za pośrednictwem</w:t>
      </w:r>
    </w:p>
    <w:p w14:paraId="2AB570AA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bCs/>
          <w:szCs w:val="24"/>
        </w:rPr>
        <w:t>organ prowadzący postępowanie</w:t>
      </w:r>
      <w:r w:rsidRPr="00D2768B">
        <w:rPr>
          <w:rFonts w:asciiTheme="minorHAnsi" w:hAnsiTheme="minorHAnsi" w:cstheme="minorHAnsi"/>
          <w:szCs w:val="24"/>
        </w:rPr>
        <w:t xml:space="preserve"> (</w:t>
      </w:r>
      <w:r w:rsidRPr="00D2768B">
        <w:rPr>
          <w:rFonts w:asciiTheme="minorHAnsi" w:hAnsiTheme="minorHAnsi" w:cstheme="minorHAnsi"/>
          <w:i/>
          <w:iCs/>
          <w:szCs w:val="24"/>
        </w:rPr>
        <w:t>tutaj wpisujesz dane tego organu</w:t>
      </w:r>
      <w:r w:rsidRPr="00D2768B">
        <w:rPr>
          <w:rFonts w:asciiTheme="minorHAnsi" w:hAnsiTheme="minorHAnsi" w:cstheme="minorHAnsi"/>
          <w:szCs w:val="24"/>
        </w:rPr>
        <w:t>)</w:t>
      </w:r>
    </w:p>
    <w:p w14:paraId="0DAFF883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Wniosek składasz w organie prowadzącym postępowanie przygotowawcze albo w sądzie. Organ, który otrzymał wniosek, przekaże go do komendanta.</w:t>
      </w:r>
    </w:p>
    <w:p w14:paraId="32DD6965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Możesz złożyć wniosek o wykonanie wydanego w Polsce zakazu zbliżania się do Ciebie lub kontaktowania się przez sprawcę z Tobą także w innym państwie członkowskim Unii Europejskiej. Jest to tak zwany europejski nakaz ochrony (art. 611w–611wc).</w:t>
      </w:r>
    </w:p>
    <w:p w14:paraId="73211D2F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15. Prawo do uzyskania pomocy</w:t>
      </w:r>
    </w:p>
    <w:p w14:paraId="58697794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Ty i Twoi najbliżsi możecie otrzymać bezpłatną pomoc medyczną, psychologiczną, rehabilitacyjną, prawną oraz materialną w Sieci </w:t>
      </w:r>
    </w:p>
    <w:p w14:paraId="611D4AFF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lastRenderedPageBreak/>
        <w:t>Pomocy dla Osób Pokrzywdzonych Przestępstwem (art. 43 § 8 pkt 1 ustawy z dnia 6 czerwca 1997 r. – Kodeks karny wykonawczy, Dz. U. z 2024 r. poz. 706).</w:t>
      </w:r>
    </w:p>
    <w:p w14:paraId="3BD2F77F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Szczegółowe informacje na temat tej pomocy można uzyskać na stronie internetowej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</w:t>
      </w:r>
      <w:r w:rsidRPr="00D2768B">
        <w:rPr>
          <w:rFonts w:asciiTheme="minorHAnsi" w:hAnsiTheme="minorHAnsi" w:cstheme="minorHAnsi"/>
          <w:i/>
          <w:iCs/>
          <w:szCs w:val="24"/>
        </w:rPr>
        <w:t xml:space="preserve">https://www.funduszsprawiedliwosci.gov.pl </w:t>
      </w:r>
      <w:r w:rsidRPr="00D2768B">
        <w:rPr>
          <w:rFonts w:asciiTheme="minorHAnsi" w:hAnsiTheme="minorHAnsi" w:cstheme="minorHAnsi"/>
          <w:szCs w:val="24"/>
        </w:rPr>
        <w:t xml:space="preserve">lub pod numerem telefonu </w:t>
      </w:r>
      <w:r w:rsidRPr="00D2768B">
        <w:rPr>
          <w:rFonts w:asciiTheme="minorHAnsi" w:hAnsiTheme="minorHAnsi" w:cstheme="minorHAnsi"/>
          <w:b/>
          <w:bCs/>
          <w:szCs w:val="24"/>
        </w:rPr>
        <w:t>+48 222 309 900.</w:t>
      </w:r>
    </w:p>
    <w:p w14:paraId="276D9B54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16. Prawo do wystąpienia o kompensatę państwową</w:t>
      </w:r>
    </w:p>
    <w:p w14:paraId="32ECB757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Jeśli jesteś obywatelem polskim lub obywatelem innego państwa członkowskiego Unii Europejskiej, możesz złożyć do sądu wniosek o przyznanie Ci kompensaty państwowej. </w:t>
      </w:r>
    </w:p>
    <w:p w14:paraId="3E424592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Prawo to wynika z ustawy z dnia 7 lipca 2005 r. o państwowej kompensacie przysługującej ofiarom niektórych czynów zabronionych (Dz. U. z 2016 r. poz. 325).</w:t>
      </w:r>
    </w:p>
    <w:p w14:paraId="0F73B806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Kompensata może być przyznana w kwocie pokrywającej wyłącznie:</w:t>
      </w:r>
    </w:p>
    <w:p w14:paraId="65678AAE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utracone zarobki lub inne środki utrzymania,</w:t>
      </w:r>
    </w:p>
    <w:p w14:paraId="50402082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koszty związane z leczeniem i rehabilitacją,</w:t>
      </w:r>
    </w:p>
    <w:p w14:paraId="472BF943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koszty pogrzebu</w:t>
      </w:r>
    </w:p>
    <w:p w14:paraId="7D06579A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– będące skutkiem czynu zabronionego, przez który osoba fizyczna:</w:t>
      </w:r>
    </w:p>
    <w:p w14:paraId="775BAE18" w14:textId="77777777" w:rsidR="00DF7289" w:rsidRPr="00D2768B" w:rsidRDefault="00DF7289" w:rsidP="00084156">
      <w:pPr>
        <w:pStyle w:val="Akapitzlist"/>
        <w:widowControl/>
        <w:numPr>
          <w:ilvl w:val="0"/>
          <w:numId w:val="10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poniosła śmierć,</w:t>
      </w:r>
    </w:p>
    <w:p w14:paraId="1332D85D" w14:textId="77777777" w:rsidR="00DF7289" w:rsidRPr="00D2768B" w:rsidRDefault="00DF7289" w:rsidP="00084156">
      <w:pPr>
        <w:pStyle w:val="Akapitzlist"/>
        <w:widowControl/>
        <w:numPr>
          <w:ilvl w:val="0"/>
          <w:numId w:val="10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after="24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doznała ciężkiego uszczerbku na zdrowiu, naruszenia czynności narządu ciała lub rozstroju zdrowia – trwające dłużej niż 7 dni.</w:t>
      </w:r>
    </w:p>
    <w:p w14:paraId="20A33530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 xml:space="preserve">Wniosek możesz złożyć jedynie wtedy, gdy nie możesz uzyskać środków od sprawcy, z tytułu ubezpieczenia lub ze środków pomocy społecznej. </w:t>
      </w:r>
    </w:p>
    <w:bookmarkEnd w:id="2"/>
    <w:p w14:paraId="303C3E44" w14:textId="77777777" w:rsidR="00DF7289" w:rsidRPr="00D2768B" w:rsidRDefault="00DF7289" w:rsidP="000C2CF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22D89A7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bCs w:val="0"/>
          <w:szCs w:val="24"/>
        </w:rPr>
        <w:t>Jeśli coś jest dla Ciebie niejasne lub potrzebujesz więcej szczegółów, zawsze możesz zapytać o nie prowadzącego Twoje postępowanie. Prowadzący ma obowiązek wyjaśnić Ci Twoje prawa i obowiązki w kompletny i zrozumiały sposób.</w:t>
      </w:r>
    </w:p>
    <w:p w14:paraId="78068210" w14:textId="77777777" w:rsidR="00DF7289" w:rsidRPr="00D2768B" w:rsidRDefault="00DF7289" w:rsidP="000C2CF1">
      <w:pPr>
        <w:spacing w:before="73" w:after="220"/>
        <w:rPr>
          <w:rFonts w:asciiTheme="minorHAnsi" w:hAnsiTheme="minorHAnsi" w:cstheme="minorHAnsi"/>
          <w:sz w:val="24"/>
          <w:szCs w:val="24"/>
        </w:rPr>
      </w:pPr>
    </w:p>
    <w:p w14:paraId="2CB89B12" w14:textId="77777777" w:rsidR="00DF7289" w:rsidRPr="00D2768B" w:rsidRDefault="00DF7289" w:rsidP="000C2CF1">
      <w:pPr>
        <w:rPr>
          <w:rFonts w:asciiTheme="minorHAnsi" w:hAnsiTheme="minorHAnsi" w:cstheme="minorHAnsi"/>
          <w:sz w:val="24"/>
          <w:szCs w:val="24"/>
        </w:rPr>
      </w:pPr>
    </w:p>
    <w:p w14:paraId="4121D3BC" w14:textId="77777777" w:rsidR="00DF7289" w:rsidRPr="00D2768B" w:rsidRDefault="00DF7289" w:rsidP="000C2CF1">
      <w:pPr>
        <w:rPr>
          <w:rFonts w:asciiTheme="minorHAnsi" w:hAnsiTheme="minorHAnsi" w:cstheme="minorHAnsi"/>
          <w:sz w:val="24"/>
          <w:szCs w:val="24"/>
        </w:rPr>
      </w:pPr>
    </w:p>
    <w:p w14:paraId="4427E4EC" w14:textId="77777777" w:rsidR="00D51E6A" w:rsidRPr="000C2CF1" w:rsidRDefault="00D51E6A" w:rsidP="000C2CF1">
      <w:pPr>
        <w:tabs>
          <w:tab w:val="left" w:pos="1380"/>
        </w:tabs>
        <w:rPr>
          <w:rFonts w:asciiTheme="minorHAnsi" w:hAnsiTheme="minorHAnsi" w:cstheme="minorHAnsi"/>
          <w:szCs w:val="18"/>
        </w:rPr>
      </w:pPr>
    </w:p>
    <w:sectPr w:rsidR="00D51E6A" w:rsidRPr="000C2CF1" w:rsidSect="0091188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C1DF" w14:textId="77777777" w:rsidR="00FB3F99" w:rsidRDefault="00FB3F99">
      <w:r>
        <w:separator/>
      </w:r>
    </w:p>
  </w:endnote>
  <w:endnote w:type="continuationSeparator" w:id="0">
    <w:p w14:paraId="04F15873" w14:textId="77777777" w:rsidR="00FB3F99" w:rsidRDefault="00FB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123357"/>
      <w:docPartObj>
        <w:docPartGallery w:val="Page Numbers (Bottom of Page)"/>
        <w:docPartUnique/>
      </w:docPartObj>
    </w:sdtPr>
    <w:sdtEndPr/>
    <w:sdtContent>
      <w:p w14:paraId="5D597E79" w14:textId="77777777" w:rsidR="00A27C42" w:rsidRDefault="00A27C42">
        <w:pPr>
          <w:pStyle w:val="Stopka"/>
          <w:jc w:val="right"/>
        </w:pP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begin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instrText>PAGE   \* MERGEFORMAT</w:instrTex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separate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t>2</w: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end"/>
        </w:r>
      </w:p>
    </w:sdtContent>
  </w:sdt>
  <w:p w14:paraId="4D55C29F" w14:textId="77777777" w:rsidR="00D51E6A" w:rsidRPr="00BC3283" w:rsidRDefault="00D51E6A" w:rsidP="00BC328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593" w14:textId="77777777" w:rsidR="00BC3283" w:rsidRPr="007E1314" w:rsidRDefault="00BC3283" w:rsidP="00BC3283">
    <w:pPr>
      <w:pStyle w:val="ProkNag"/>
    </w:pPr>
  </w:p>
  <w:p w14:paraId="7F47BE75" w14:textId="77777777" w:rsidR="00BC3283" w:rsidRDefault="00BC3283" w:rsidP="00BC3283"/>
  <w:p w14:paraId="7E628855" w14:textId="77777777" w:rsidR="00BC3283" w:rsidRPr="007E1314" w:rsidRDefault="00084156" w:rsidP="00BC3283">
    <w:pPr>
      <w:pStyle w:val="Stopka"/>
      <w:jc w:val="right"/>
    </w:pPr>
    <w:r>
      <w:rPr>
        <w:noProof/>
      </w:rPr>
      <w:drawing>
        <wp:inline distT="0" distB="0" distL="0" distR="0" wp14:anchorId="60CD2B66" wp14:editId="3A06C677">
          <wp:extent cx="430000" cy="430000"/>
          <wp:effectExtent l="0" t="0" r="0" b="0"/>
          <wp:docPr id="1" name="QRCodef0e773e2d914493e9aced034f5d207c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7eb41b4a0f874a00aa03bf70d1baa2f9.bmp"/>
                  <pic:cNvPicPr/>
                </pic:nvPicPr>
                <pic:blipFill>
                  <a:blip r:embed="rId1" cstate="print">
                    <a:extLst>
                      <a:ext uri="4b4b551f-03e6-40c5-adce-f6268d26f00e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53292" w14:textId="77777777"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3C81" w14:textId="77777777" w:rsidR="00FB3F99" w:rsidRDefault="00FB3F99">
      <w:r>
        <w:separator/>
      </w:r>
    </w:p>
  </w:footnote>
  <w:footnote w:type="continuationSeparator" w:id="0">
    <w:p w14:paraId="418CDB32" w14:textId="77777777" w:rsidR="00FB3F99" w:rsidRDefault="00FB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D891" w14:textId="7808018B" w:rsidR="00BC3283" w:rsidRPr="00A27C42" w:rsidRDefault="00BC3283" w:rsidP="00BC3283">
    <w:pPr>
      <w:pStyle w:val="ProkNag"/>
      <w:rPr>
        <w:rFonts w:asciiTheme="minorHAnsi" w:hAnsiTheme="minorHAnsi" w:cstheme="minorHAnsi"/>
        <w:color w:val="7F7F7F" w:themeColor="text1" w:themeTint="80"/>
      </w:rPr>
    </w:pPr>
    <w:r w:rsidRPr="00A27C42">
      <w:rPr>
        <w:rFonts w:asciiTheme="minorHAnsi" w:hAnsiTheme="minorHAnsi" w:cstheme="minorHAnsi"/>
      </w:rPr>
      <w:t xml:space="preserve">Sygn. akt: </w:t>
    </w:r>
    <w:sdt>
      <w:sdtPr>
        <w:rPr>
          <w:rFonts w:asciiTheme="minorHAnsi" w:hAnsiTheme="minorHAnsi" w:cstheme="minorHAnsi"/>
        </w:rPr>
        <w:alias w:val="#ABSOLUTE"/>
        <w:tag w:val="//tekstSygnaturaSprawy"/>
        <w:id w:val="-927963414"/>
        <w:placeholder>
          <w:docPart w:val="3B3D690E90CC497285F3075ABE0D68A3"/>
        </w:placeholder>
        <w:dataBinding w:xpath="//tekstSygnaturaSprawy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3033-2.Ds.73.2024</w:t>
        </w:r>
      </w:sdtContent>
    </w:sdt>
    <w:r w:rsidRPr="00A27C42">
      <w:rPr>
        <w:rFonts w:asciiTheme="minorHAnsi" w:hAnsiTheme="minorHAnsi" w:cstheme="minorHAnsi"/>
      </w:rPr>
      <w:tab/>
    </w:r>
    <w:r w:rsidRPr="00A27C42">
      <w:rPr>
        <w:rFonts w:asciiTheme="minorHAnsi" w:hAnsiTheme="minorHAnsi" w:cstheme="minorHAnsi"/>
      </w:rPr>
      <w:tab/>
    </w:r>
  </w:p>
  <w:p w14:paraId="65A6F7FC" w14:textId="77777777" w:rsidR="00D51E6A" w:rsidRPr="00A27C42" w:rsidRDefault="00FB3F99" w:rsidP="00BC3283">
    <w:pPr>
      <w:pStyle w:val="Nagwek"/>
      <w:rPr>
        <w:rFonts w:asciiTheme="minorHAnsi" w:hAnsiTheme="minorHAnsi" w:cstheme="minorHAnsi"/>
        <w:i w:val="0"/>
      </w:rPr>
    </w:pPr>
    <w:sdt>
      <w:sdtPr>
        <w:rPr>
          <w:rFonts w:asciiTheme="minorHAnsi" w:hAnsiTheme="minorHAnsi" w:cstheme="minorHAnsi"/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  <w:i w:val="0"/>
          </w:rPr>
          <w:t>Prokuratura Okręgowa w Zielonej Górze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DED8" w14:textId="77777777" w:rsidR="00BC3283" w:rsidRPr="00A27C42" w:rsidRDefault="00FB3F99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JednostkaFormat"/>
        <w:id w:val="-447626895"/>
        <w:dataBinding w:xpath="//tekstJednostkaFormat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PROKURATURA OKRĘGOWA W ZIELONEJ GÓRZE</w:t>
        </w:r>
      </w:sdtContent>
    </w:sdt>
  </w:p>
  <w:p w14:paraId="47ACD6D1" w14:textId="77777777" w:rsidR="00BC3283" w:rsidRPr="00A27C42" w:rsidRDefault="00FB3F99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Ulica"/>
        <w:id w:val="2107069317"/>
        <w:dataBinding w:xpath="//tekstUlic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ul. Partyzantów</w:t>
        </w:r>
      </w:sdtContent>
    </w:sdt>
    <w:r w:rsidR="00BC3283" w:rsidRPr="00A27C42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#ABSOLUTE"/>
        <w:tag w:val="//tekstBudynek"/>
        <w:id w:val="1652014701"/>
        <w:dataBinding w:xpath="//tekstBudynek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42</w:t>
        </w:r>
      </w:sdtContent>
    </w:sdt>
    <w:sdt>
      <w:sdtPr>
        <w:rPr>
          <w:rFonts w:asciiTheme="minorHAnsi" w:hAnsiTheme="minorHAnsi" w:cstheme="minorHAnsi"/>
        </w:rPr>
        <w:alias w:val="#ABSOLUTE"/>
        <w:tag w:val="//tekstLokal"/>
        <w:id w:val="-1062636928"/>
        <w:dataBinding w:xpath="//tekstLokal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 xml:space="preserve"> </w:t>
        </w:r>
      </w:sdtContent>
    </w:sdt>
  </w:p>
  <w:p w14:paraId="4CB9DB4E" w14:textId="77777777" w:rsidR="00BC3283" w:rsidRPr="00A27C42" w:rsidRDefault="00FB3F99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KodPocztowy"/>
        <w:id w:val="-529347062"/>
        <w:dataBinding w:xpath="//tekstKodPocztowy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65-332</w:t>
        </w:r>
      </w:sdtContent>
    </w:sdt>
    <w:r w:rsidR="00BC3283" w:rsidRPr="00A27C42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#ABSOLUTE"/>
        <w:tag w:val="//tekstPoczta"/>
        <w:id w:val="-1419165843"/>
        <w:dataBinding w:xpath="//tekstPoczt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Zielona Góra</w:t>
        </w:r>
      </w:sdtContent>
    </w:sdt>
  </w:p>
  <w:p w14:paraId="111F0ED7" w14:textId="77777777" w:rsidR="00BC3283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tel.: </w:t>
    </w:r>
    <w:sdt>
      <w:sdtPr>
        <w:rPr>
          <w:rFonts w:asciiTheme="minorHAnsi" w:hAnsiTheme="minorHAnsi" w:cstheme="minorHAnsi"/>
        </w:rPr>
        <w:alias w:val="#ABSOLUTE"/>
        <w:tag w:val="//liczbaNumerTelefonu"/>
        <w:id w:val="-1760745467"/>
        <w:dataBinding w:xpath="//liczbaNumerTelefonu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68 328 63 35</w:t>
        </w:r>
      </w:sdtContent>
    </w:sdt>
    <w:r w:rsidRPr="00A27C42">
      <w:rPr>
        <w:rFonts w:asciiTheme="minorHAnsi" w:hAnsiTheme="minorHAnsi" w:cstheme="minorHAnsi"/>
        <w:lang w:val="en-GB"/>
      </w:rPr>
      <w:t xml:space="preserve">, </w:t>
    </w: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fax: </w:t>
    </w:r>
    <w:sdt>
      <w:sdtPr>
        <w:rPr>
          <w:rFonts w:asciiTheme="minorHAnsi" w:hAnsiTheme="minorHAnsi" w:cstheme="minorHAnsi"/>
        </w:rPr>
        <w:alias w:val="#ABSOLUTE"/>
        <w:tag w:val="//liczbaNumerFaksu"/>
        <w:id w:val="-1818409038"/>
        <w:dataBinding w:xpath="//liczbaNumerFaksu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68 32 91 748</w:t>
        </w:r>
      </w:sdtContent>
    </w:sdt>
  </w:p>
  <w:p w14:paraId="6F88F6DD" w14:textId="77777777" w:rsidR="00C23EDE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hAnsiTheme="minorHAnsi" w:cstheme="minorHAnsi"/>
        <w:lang w:val="en-GB"/>
      </w:rPr>
      <w:t xml:space="preserve">e-mail: </w:t>
    </w:r>
    <w:sdt>
      <w:sdtPr>
        <w:rPr>
          <w:rFonts w:asciiTheme="minorHAnsi" w:hAnsiTheme="minorHAnsi" w:cstheme="minorHAnsi"/>
        </w:rPr>
        <w:alias w:val="#ABSOLUTE"/>
        <w:tag w:val="//tekstEmail"/>
        <w:id w:val="-1091394273"/>
        <w:dataBinding w:xpath="//tekstEmail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biuro.podawcze.pozgo@prokuratura.gov.pl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CC6"/>
    <w:multiLevelType w:val="hybridMultilevel"/>
    <w:tmpl w:val="83B2E6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02E23"/>
    <w:multiLevelType w:val="hybridMultilevel"/>
    <w:tmpl w:val="45EE0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91EE9"/>
    <w:multiLevelType w:val="hybridMultilevel"/>
    <w:tmpl w:val="10503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C7CF5"/>
    <w:multiLevelType w:val="hybridMultilevel"/>
    <w:tmpl w:val="159C8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A1226"/>
    <w:multiLevelType w:val="hybridMultilevel"/>
    <w:tmpl w:val="CB782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91C61"/>
    <w:multiLevelType w:val="hybridMultilevel"/>
    <w:tmpl w:val="FBEAF1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A2726"/>
    <w:multiLevelType w:val="hybridMultilevel"/>
    <w:tmpl w:val="51908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C27268"/>
    <w:multiLevelType w:val="hybridMultilevel"/>
    <w:tmpl w:val="8EA00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494FF7"/>
    <w:multiLevelType w:val="hybridMultilevel"/>
    <w:tmpl w:val="F0101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F3CD5"/>
    <w:multiLevelType w:val="hybridMultilevel"/>
    <w:tmpl w:val="E850E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334A8"/>
    <w:rsid w:val="00084156"/>
    <w:rsid w:val="000A1444"/>
    <w:rsid w:val="000A185C"/>
    <w:rsid w:val="000B493B"/>
    <w:rsid w:val="000C2CF1"/>
    <w:rsid w:val="000D5E73"/>
    <w:rsid w:val="000D6861"/>
    <w:rsid w:val="000F6B4C"/>
    <w:rsid w:val="00144FCE"/>
    <w:rsid w:val="00201532"/>
    <w:rsid w:val="00247257"/>
    <w:rsid w:val="003119A9"/>
    <w:rsid w:val="00401F0C"/>
    <w:rsid w:val="00412424"/>
    <w:rsid w:val="00456580"/>
    <w:rsid w:val="00464482"/>
    <w:rsid w:val="00572546"/>
    <w:rsid w:val="005E3470"/>
    <w:rsid w:val="005E4D1F"/>
    <w:rsid w:val="005F63CB"/>
    <w:rsid w:val="00650BDC"/>
    <w:rsid w:val="00681026"/>
    <w:rsid w:val="0068441C"/>
    <w:rsid w:val="00684B7F"/>
    <w:rsid w:val="006E2926"/>
    <w:rsid w:val="007129E0"/>
    <w:rsid w:val="00746ACA"/>
    <w:rsid w:val="00797507"/>
    <w:rsid w:val="007D7197"/>
    <w:rsid w:val="00836AA6"/>
    <w:rsid w:val="00863261"/>
    <w:rsid w:val="008B2E63"/>
    <w:rsid w:val="00910A7D"/>
    <w:rsid w:val="00911888"/>
    <w:rsid w:val="009147FB"/>
    <w:rsid w:val="00923802"/>
    <w:rsid w:val="00934998"/>
    <w:rsid w:val="009D6361"/>
    <w:rsid w:val="009F7F81"/>
    <w:rsid w:val="00A27C42"/>
    <w:rsid w:val="00A56D2E"/>
    <w:rsid w:val="00AB103B"/>
    <w:rsid w:val="00B2741B"/>
    <w:rsid w:val="00B358C0"/>
    <w:rsid w:val="00B53E78"/>
    <w:rsid w:val="00B63496"/>
    <w:rsid w:val="00B93C35"/>
    <w:rsid w:val="00BA680F"/>
    <w:rsid w:val="00BC3283"/>
    <w:rsid w:val="00BF3C0D"/>
    <w:rsid w:val="00C14B00"/>
    <w:rsid w:val="00C23EDE"/>
    <w:rsid w:val="00C43899"/>
    <w:rsid w:val="00C51D21"/>
    <w:rsid w:val="00CB6D54"/>
    <w:rsid w:val="00CD74CE"/>
    <w:rsid w:val="00D2768B"/>
    <w:rsid w:val="00D51E6A"/>
    <w:rsid w:val="00D73AE6"/>
    <w:rsid w:val="00D821E1"/>
    <w:rsid w:val="00DF7289"/>
    <w:rsid w:val="00E30DED"/>
    <w:rsid w:val="00E3384A"/>
    <w:rsid w:val="00E6241F"/>
    <w:rsid w:val="00E828D5"/>
    <w:rsid w:val="00F1653D"/>
    <w:rsid w:val="00F34132"/>
    <w:rsid w:val="00F41FAA"/>
    <w:rsid w:val="00F62873"/>
    <w:rsid w:val="00F93531"/>
    <w:rsid w:val="00F9369A"/>
    <w:rsid w:val="00FB3F99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F6EDE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99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  <w:style w:type="paragraph" w:styleId="Bezodstpw">
    <w:name w:val="No Spacing"/>
    <w:uiPriority w:val="1"/>
    <w:qFormat/>
    <w:rsid w:val="00DF7289"/>
    <w:rPr>
      <w:sz w:val="24"/>
      <w:szCs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F728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3D690E90CC497285F3075ABE0D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BEC50-DF1A-4729-95F6-288323C24A85}"/>
      </w:docPartPr>
      <w:docPartBody>
        <w:p w:rsidR="007F55F7" w:rsidRDefault="00C67D1D" w:rsidP="00C67D1D">
          <w:pPr>
            <w:pStyle w:val="3B3D690E90CC497285F3075ABE0D68A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7F55F7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0334A8"/>
    <w:rsid w:val="00190D6C"/>
    <w:rsid w:val="001A4BEE"/>
    <w:rsid w:val="001C6094"/>
    <w:rsid w:val="00430E1B"/>
    <w:rsid w:val="00535DEB"/>
    <w:rsid w:val="00546F30"/>
    <w:rsid w:val="005B5863"/>
    <w:rsid w:val="007F55F7"/>
    <w:rsid w:val="00A41769"/>
    <w:rsid w:val="00C67D1D"/>
    <w:rsid w:val="00CC76F8"/>
    <w:rsid w:val="00CD1A10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3B3D690E90CC497285F3075ABE0D68A3">
    <w:name w:val="3B3D690E90CC497285F3075ABE0D68A3"/>
    <w:rsid w:val="00C67D1D"/>
  </w:style>
  <w:style w:type="paragraph" w:customStyle="1" w:styleId="FB01747BB48741B3994E2340151D8493">
    <w:name w:val="FB01747BB48741B3994E2340151D8493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3a18cdc6-fe03-4db7-ae18-bdabaa9f5cad</guid>
    <pismo/>
    <pismo-robocze>4804944</pismo-robocze>
    <pismo-stare/>
    <login>AD\joanna.andrzejewska</login>
    <dekretacja/>
    <wnioskodawca>279137</wnioskodawca>
    <max-uprawnienie/>
    <min-uprawnienie/>
    <login-wykonujacego/>
    <sectionPostfix/>
    <Comment/>
  </section-meta>
  <sekcjaUkryta idPath="" readonly="false" save="false">
    <frMode>edit</frMode>
    <idProkuratury>282</idProkuratury>
    <tekstKomentarz/>
    <dataBiezaca>2025-04-09</dataBiezaca>
    <tekstDopelniaczJednostka>Prokuratury Okręgowej w Zielonej Górze</tekstDopelniaczJednostka>
    <IdPisma/>
    <tekstDataFormat>9 kwietnia 2025</tekstDataFormat>
    <tekstJednostkaFormat>PROKURATURA OKRĘGOWA W ZIELONEJ GÓRZE</tekstJednostkaFormat>
    <flagaCzyIstniejeSprawa>124760004073148</flagaCzyIstniejeSprawa>
    <flagaUprawnienia>1</flagaUprawnienia>
    <qrCodeDanePisma>{"ZnakPismaNadawcy": "3033-2.Ds.73.2024" "Opis": "Pouczenie o uprawnieniach zatrzymanego w postępowaniu karnym" "IDSprawy": "124760004073148" "DataPisma": "2025-04-09" "Nadawca": "Prokuratura Okręgowa w Zielonej Górze" "NadawcaID": "94"}</qrCodeDanePisma>
    <tekstIdJednostki>94</tekstIdJednostki>
  </sekcjaUkryta>
  <sekcjaDanePisma idPath="" readonly="false" save="false">
    <daneIDSprawy>28113839</daneIDSprawy>
    <daneSygnatura>3033-2.Ds.73.2024</daneSygnatura>
    <danePodmiot/>
    <danePrzedmiot/>
    <daneDataPisma>2025-04-09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124760004073148</tekstSygnaturaSprawyWartosc>
    <tekstRola/>
    <tekstPlec/>
    <tekstSynCorkaPlec>Syn</tekstSynCorkaPlec>
  </sekcjaDaneSprawy>
  <sekcjaInformacjeOgolne idPath="" readonly="false" save="false">
    <tekstJednostka>Prokuratura Okręgowa w Zielonej Górze</tekstJednostka>
    <tekstMiejscowosc>Zielona Góra</tekstMiejscowosc>
    <dataPostanowienia>2025-04-09</dataPostanowienia>
    <tekstUlica>ul. Partyzantów</tekstUlica>
    <tekstBudynek>42</tekstBudynek>
    <tekstLokal> </tekstLokal>
    <tekstKodPocztowy>65-332</tekstKodPocztowy>
    <tekstPoczta>Zielona Góra</tekstPoczta>
    <liczbaNumerTelefonu>68 328 63 35</liczbaNumerTelefonu>
    <liczbaNumerFaksu>68 32 91 748</liczbaNumerFaksu>
    <tekstEmail>biuro.podawcze.pozgo@prokuratura.gov.pl</tekstEmail>
  </sekcjaInformacjeOgolne>
  <s_Zawiadomienie idPath="" readonly="false" save="false">
    <tekstSygnaturaSprawy>3033-2.Ds.73.2024</tekstSygnaturaSprawy>
    <przyciskSpr/>
    <tekstInformacjaCzyIstnieje>W systemie istnieje sprawa o podanej sygnaturze</tekstInformacjaCzyIstnieje>
    <ac_osobaPokrzywdzona label="Zakład Ubezpieczeń Społecznych w Zielonej Górze">124760011287667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E2E860A7-C88B-42A4-88B9-2D6D579B8592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3</TotalTime>
  <Pages>8</Pages>
  <Words>2445</Words>
  <Characters>14676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Częstochowska Joanna (PO Zielona Góra)</cp:lastModifiedBy>
  <cp:revision>2</cp:revision>
  <cp:lastPrinted>2003-05-27T06:40:00Z</cp:lastPrinted>
  <dcterms:created xsi:type="dcterms:W3CDTF">2025-07-28T11:11:00Z</dcterms:created>
  <dcterms:modified xsi:type="dcterms:W3CDTF">2025-07-28T11:11:00Z</dcterms:modified>
</cp:coreProperties>
</file>