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6DA2" w14:textId="3C972ED2" w:rsidR="00055575" w:rsidRDefault="00055575" w:rsidP="00055575">
      <w:pPr>
        <w:jc w:val="right"/>
        <w:rPr>
          <w:rFonts w:asciiTheme="minorHAnsi" w:hAnsiTheme="minorHAnsi" w:cstheme="minorHAnsi"/>
          <w:bCs/>
        </w:rPr>
      </w:pPr>
      <w:bookmarkStart w:id="0" w:name="_Toc193697122"/>
      <w:r>
        <w:rPr>
          <w:rFonts w:asciiTheme="minorHAnsi" w:hAnsiTheme="minorHAnsi" w:cstheme="minorHAnsi"/>
          <w:b/>
        </w:rPr>
        <w:t xml:space="preserve">Załącznik nr </w:t>
      </w:r>
      <w:r w:rsidR="00664518">
        <w:rPr>
          <w:rFonts w:asciiTheme="minorHAnsi" w:hAnsiTheme="minorHAnsi" w:cstheme="minorHAnsi"/>
          <w:b/>
        </w:rPr>
        <w:t>4</w:t>
      </w:r>
      <w:r w:rsidRPr="004D16CC">
        <w:rPr>
          <w:rFonts w:asciiTheme="minorHAnsi" w:hAnsiTheme="minorHAnsi" w:cstheme="minorHAnsi"/>
          <w:bCs/>
        </w:rPr>
        <w:t xml:space="preserve"> </w:t>
      </w:r>
    </w:p>
    <w:p w14:paraId="1869A490" w14:textId="459AAB0F" w:rsidR="00055575" w:rsidRPr="000864D5" w:rsidRDefault="00055575" w:rsidP="00055575">
      <w:pPr>
        <w:ind w:left="708" w:firstLine="708"/>
        <w:jc w:val="right"/>
        <w:rPr>
          <w:rFonts w:asciiTheme="minorHAnsi" w:hAnsiTheme="minorHAnsi" w:cstheme="minorHAnsi"/>
          <w:b/>
        </w:rPr>
      </w:pPr>
      <w:r w:rsidRPr="000864D5">
        <w:rPr>
          <w:rFonts w:asciiTheme="minorHAnsi" w:hAnsiTheme="minorHAnsi" w:cstheme="minorHAnsi"/>
          <w:b/>
        </w:rPr>
        <w:t xml:space="preserve">do </w:t>
      </w:r>
      <w:r w:rsidR="00664518">
        <w:rPr>
          <w:rFonts w:asciiTheme="minorHAnsi" w:hAnsiTheme="minorHAnsi" w:cstheme="minorHAnsi"/>
          <w:b/>
        </w:rPr>
        <w:t>regulaminu konkursu</w:t>
      </w:r>
      <w:r w:rsidRPr="000864D5">
        <w:rPr>
          <w:rFonts w:asciiTheme="minorHAnsi" w:hAnsiTheme="minorHAnsi" w:cstheme="minorHAnsi"/>
          <w:b/>
        </w:rPr>
        <w:t xml:space="preserve"> </w:t>
      </w:r>
      <w:r w:rsidRPr="00A5062E">
        <w:rPr>
          <w:rFonts w:asciiTheme="minorHAnsi" w:hAnsiTheme="minorHAnsi" w:cstheme="minorHAnsi"/>
        </w:rPr>
        <w:t xml:space="preserve">z dnia </w:t>
      </w:r>
      <w:r w:rsidR="003F49AC" w:rsidRPr="00A5062E">
        <w:rPr>
          <w:rFonts w:asciiTheme="minorHAnsi" w:hAnsiTheme="minorHAnsi" w:cstheme="minorHAnsi"/>
        </w:rPr>
        <w:t>27.05.2022 r.</w:t>
      </w:r>
    </w:p>
    <w:p w14:paraId="27DAF172" w14:textId="1830099C" w:rsidR="00055575" w:rsidRDefault="00055575" w:rsidP="00055575">
      <w:pPr>
        <w:ind w:left="708" w:firstLine="708"/>
        <w:jc w:val="right"/>
        <w:rPr>
          <w:rFonts w:asciiTheme="minorHAnsi" w:hAnsiTheme="minorHAnsi" w:cstheme="minorHAnsi"/>
          <w:bCs/>
        </w:rPr>
      </w:pPr>
      <w:r>
        <w:rPr>
          <w:rFonts w:asciiTheme="minorHAnsi" w:hAnsiTheme="minorHAnsi" w:cstheme="minorHAnsi"/>
          <w:bCs/>
        </w:rPr>
        <w:t xml:space="preserve">dot. </w:t>
      </w:r>
      <w:r w:rsidRPr="004D16CC">
        <w:rPr>
          <w:rFonts w:asciiTheme="minorHAnsi" w:hAnsiTheme="minorHAnsi" w:cstheme="minorHAnsi"/>
          <w:bCs/>
        </w:rPr>
        <w:t xml:space="preserve">Konkursu grantowego nr </w:t>
      </w:r>
      <w:r w:rsidR="003F49AC">
        <w:rPr>
          <w:rFonts w:asciiTheme="minorHAnsi" w:hAnsiTheme="minorHAnsi" w:cstheme="minorHAnsi"/>
          <w:bCs/>
        </w:rPr>
        <w:t>1</w:t>
      </w:r>
      <w:r w:rsidRPr="004D16CC">
        <w:rPr>
          <w:rFonts w:asciiTheme="minorHAnsi" w:hAnsiTheme="minorHAnsi" w:cstheme="minorHAnsi"/>
          <w:bCs/>
        </w:rPr>
        <w:t>/</w:t>
      </w:r>
      <w:r w:rsidRPr="00F05281">
        <w:rPr>
          <w:rFonts w:asciiTheme="minorHAnsi" w:hAnsiTheme="minorHAnsi" w:cstheme="minorHAnsi"/>
          <w:bCs/>
        </w:rPr>
        <w:t>202</w:t>
      </w:r>
      <w:r>
        <w:rPr>
          <w:rFonts w:asciiTheme="minorHAnsi" w:hAnsiTheme="minorHAnsi" w:cstheme="minorHAnsi"/>
          <w:bCs/>
        </w:rPr>
        <w:t>2</w:t>
      </w:r>
      <w:r w:rsidRPr="00F05281">
        <w:rPr>
          <w:rFonts w:asciiTheme="minorHAnsi" w:hAnsiTheme="minorHAnsi" w:cstheme="minorHAnsi"/>
          <w:bCs/>
        </w:rPr>
        <w:t xml:space="preserve"> </w:t>
      </w:r>
    </w:p>
    <w:p w14:paraId="156D60AF" w14:textId="77777777" w:rsidR="00055575" w:rsidRDefault="00055575" w:rsidP="00055575">
      <w:pPr>
        <w:ind w:left="1416"/>
        <w:jc w:val="right"/>
        <w:rPr>
          <w:rFonts w:asciiTheme="minorHAnsi" w:hAnsiTheme="minorHAnsi" w:cstheme="minorHAnsi"/>
          <w:bCs/>
          <w:i/>
        </w:rPr>
      </w:pPr>
      <w:r w:rsidRPr="00F05281">
        <w:rPr>
          <w:rFonts w:asciiTheme="minorHAnsi" w:hAnsiTheme="minorHAnsi" w:cstheme="minorHAnsi"/>
          <w:bCs/>
        </w:rPr>
        <w:t xml:space="preserve">w ramach </w:t>
      </w:r>
      <w:r>
        <w:rPr>
          <w:rFonts w:asciiTheme="minorHAnsi" w:hAnsiTheme="minorHAnsi" w:cstheme="minorHAnsi"/>
          <w:bCs/>
        </w:rPr>
        <w:t xml:space="preserve">Projektu: </w:t>
      </w:r>
      <w:r w:rsidRPr="005B611D">
        <w:rPr>
          <w:rFonts w:asciiTheme="minorHAnsi" w:hAnsiTheme="minorHAnsi" w:cstheme="minorHAnsi"/>
          <w:bCs/>
          <w:i/>
        </w:rPr>
        <w:t>Rozwój zielonej infrastruktury poprzez wsparcie ogrodów działkowych</w:t>
      </w:r>
    </w:p>
    <w:bookmarkEnd w:id="0"/>
    <w:p w14:paraId="46C0AD28" w14:textId="7004FE22" w:rsidR="00924D3A" w:rsidRPr="00AC60A7" w:rsidRDefault="0057030C" w:rsidP="00095D56">
      <w:pPr>
        <w:spacing w:before="240" w:line="276" w:lineRule="auto"/>
        <w:jc w:val="center"/>
        <w:rPr>
          <w:rFonts w:asciiTheme="minorHAnsi" w:hAnsiTheme="minorHAnsi" w:cstheme="minorHAnsi"/>
          <w:b/>
          <w:sz w:val="32"/>
          <w:szCs w:val="32"/>
        </w:rPr>
      </w:pPr>
      <w:r w:rsidRPr="00AC60A7">
        <w:rPr>
          <w:rFonts w:asciiTheme="minorHAnsi" w:hAnsiTheme="minorHAnsi" w:cstheme="minorHAnsi"/>
          <w:b/>
          <w:sz w:val="30"/>
          <w:szCs w:val="30"/>
        </w:rPr>
        <w:t xml:space="preserve">KARTA OCENY </w:t>
      </w:r>
      <w:r w:rsidR="000B2CDA">
        <w:rPr>
          <w:rFonts w:asciiTheme="minorHAnsi" w:hAnsiTheme="minorHAnsi" w:cstheme="minorHAnsi"/>
          <w:b/>
          <w:sz w:val="30"/>
          <w:szCs w:val="30"/>
        </w:rPr>
        <w:t>MERYTORYCZNEJ</w:t>
      </w:r>
      <w:r w:rsidR="00AC60A7">
        <w:rPr>
          <w:rFonts w:asciiTheme="minorHAnsi" w:hAnsiTheme="minorHAnsi" w:cstheme="minorHAnsi"/>
          <w:b/>
          <w:sz w:val="30"/>
          <w:szCs w:val="30"/>
        </w:rPr>
        <w:t xml:space="preserve"> WNIOSKU</w:t>
      </w:r>
    </w:p>
    <w:p w14:paraId="62BC9672" w14:textId="3580AFF8" w:rsidR="00055575" w:rsidRPr="00850CB9" w:rsidRDefault="00055575" w:rsidP="00055575">
      <w:pPr>
        <w:spacing w:before="240" w:line="276" w:lineRule="auto"/>
        <w:jc w:val="center"/>
        <w:rPr>
          <w:rFonts w:asciiTheme="minorHAnsi" w:hAnsiTheme="minorHAnsi" w:cstheme="minorHAnsi"/>
          <w:b/>
          <w:sz w:val="26"/>
          <w:szCs w:val="26"/>
        </w:rPr>
      </w:pPr>
      <w:r w:rsidRPr="00850CB9">
        <w:rPr>
          <w:rFonts w:asciiTheme="minorHAnsi" w:hAnsiTheme="minorHAnsi" w:cstheme="minorHAnsi"/>
          <w:b/>
          <w:sz w:val="26"/>
          <w:szCs w:val="26"/>
        </w:rPr>
        <w:t xml:space="preserve">o przyznanie grantu w ramach </w:t>
      </w:r>
      <w:r w:rsidR="00DD681D">
        <w:rPr>
          <w:rFonts w:asciiTheme="minorHAnsi" w:hAnsiTheme="minorHAnsi" w:cstheme="minorHAnsi"/>
          <w:b/>
          <w:sz w:val="26"/>
          <w:szCs w:val="26"/>
        </w:rPr>
        <w:t>p</w:t>
      </w:r>
      <w:r w:rsidRPr="00850CB9">
        <w:rPr>
          <w:rFonts w:asciiTheme="minorHAnsi" w:hAnsiTheme="minorHAnsi" w:cstheme="minorHAnsi"/>
          <w:b/>
          <w:sz w:val="26"/>
          <w:szCs w:val="26"/>
        </w:rPr>
        <w:t xml:space="preserve">rojektu „Rozwój zielonej infrastruktury poprzez wsparcie ogrodów działkowych”, Działania 2.5. - Poprawa </w:t>
      </w:r>
      <w:r>
        <w:rPr>
          <w:rFonts w:asciiTheme="minorHAnsi" w:hAnsiTheme="minorHAnsi" w:cstheme="minorHAnsi"/>
          <w:b/>
          <w:sz w:val="26"/>
          <w:szCs w:val="26"/>
        </w:rPr>
        <w:t>jakości środowiska miejskieg</w:t>
      </w:r>
      <w:bookmarkStart w:id="1" w:name="_GoBack"/>
      <w:bookmarkEnd w:id="1"/>
      <w:r>
        <w:rPr>
          <w:rFonts w:asciiTheme="minorHAnsi" w:hAnsiTheme="minorHAnsi" w:cstheme="minorHAnsi"/>
          <w:b/>
          <w:sz w:val="26"/>
          <w:szCs w:val="26"/>
        </w:rPr>
        <w:t xml:space="preserve">o, </w:t>
      </w:r>
      <w:r w:rsidR="00DD681D">
        <w:rPr>
          <w:rFonts w:asciiTheme="minorHAnsi" w:hAnsiTheme="minorHAnsi" w:cstheme="minorHAnsi"/>
          <w:b/>
          <w:sz w:val="26"/>
          <w:szCs w:val="26"/>
        </w:rPr>
        <w:br/>
      </w:r>
      <w:r w:rsidRPr="00850CB9">
        <w:rPr>
          <w:rFonts w:asciiTheme="minorHAnsi" w:hAnsiTheme="minorHAnsi" w:cstheme="minorHAnsi"/>
          <w:b/>
          <w:sz w:val="26"/>
          <w:szCs w:val="26"/>
        </w:rPr>
        <w:t xml:space="preserve">Osi Priorytetowej: II Ochrona środowiska, w tym adaptacja do zmian klimatu, </w:t>
      </w:r>
    </w:p>
    <w:p w14:paraId="68BFBAF5" w14:textId="76BDC6CC" w:rsidR="0057030C" w:rsidRPr="00AC60A7" w:rsidRDefault="00055575" w:rsidP="003615DF">
      <w:pPr>
        <w:pStyle w:val="Tekstpodstawowy"/>
        <w:spacing w:before="0" w:after="240" w:line="276" w:lineRule="auto"/>
        <w:rPr>
          <w:rFonts w:asciiTheme="minorHAnsi" w:hAnsiTheme="minorHAnsi" w:cstheme="minorHAnsi"/>
          <w:spacing w:val="0"/>
          <w:sz w:val="26"/>
          <w:szCs w:val="26"/>
        </w:rPr>
      </w:pPr>
      <w:r w:rsidRPr="00850CB9">
        <w:rPr>
          <w:rFonts w:asciiTheme="minorHAnsi" w:hAnsiTheme="minorHAnsi" w:cstheme="minorHAnsi"/>
          <w:sz w:val="26"/>
          <w:szCs w:val="26"/>
        </w:rPr>
        <w:t>Programu Operacyjnego Infrastruktura i Środowisko 2014-2020</w:t>
      </w:r>
      <w:r w:rsidR="00EC6B3B">
        <w:rPr>
          <w:rFonts w:asciiTheme="minorHAnsi" w:hAnsiTheme="minorHAnsi" w:cstheme="minorHAnsi"/>
          <w:sz w:val="26"/>
          <w:szCs w:val="26"/>
        </w:rPr>
        <w:t xml:space="preserve"> </w:t>
      </w:r>
    </w:p>
    <w:tbl>
      <w:tblPr>
        <w:tblStyle w:val="Tabela-Siatka2"/>
        <w:tblW w:w="5298" w:type="pct"/>
        <w:tblLook w:val="00A0" w:firstRow="1" w:lastRow="0" w:firstColumn="1" w:lastColumn="0" w:noHBand="0" w:noVBand="0"/>
      </w:tblPr>
      <w:tblGrid>
        <w:gridCol w:w="5246"/>
        <w:gridCol w:w="4956"/>
      </w:tblGrid>
      <w:tr w:rsidR="00AE2F28" w:rsidRPr="00AC60A7" w14:paraId="43714037" w14:textId="77777777" w:rsidTr="00F91EAB">
        <w:tc>
          <w:tcPr>
            <w:tcW w:w="2571" w:type="pct"/>
            <w:shd w:val="clear" w:color="auto" w:fill="D9D9D9" w:themeFill="background1" w:themeFillShade="D9"/>
            <w:vAlign w:val="center"/>
          </w:tcPr>
          <w:p w14:paraId="7602EB65" w14:textId="1271898C" w:rsidR="00AE2F28" w:rsidRPr="00AC60A7" w:rsidRDefault="00AE2F28" w:rsidP="000B2CDA">
            <w:pPr>
              <w:pStyle w:val="Guidelines2"/>
              <w:spacing w:before="60" w:after="60" w:line="276" w:lineRule="auto"/>
              <w:jc w:val="left"/>
              <w:rPr>
                <w:rFonts w:asciiTheme="minorHAnsi" w:hAnsiTheme="minorHAnsi" w:cstheme="minorHAnsi"/>
                <w:b w:val="0"/>
                <w:bCs w:val="0"/>
                <w:smallCaps w:val="0"/>
                <w:sz w:val="22"/>
                <w:szCs w:val="22"/>
                <w:lang w:val="pl-PL"/>
              </w:rPr>
            </w:pPr>
            <w:r w:rsidRPr="00AC60A7">
              <w:rPr>
                <w:rFonts w:asciiTheme="minorHAnsi" w:hAnsiTheme="minorHAnsi" w:cstheme="minorHAnsi"/>
                <w:b w:val="0"/>
                <w:bCs w:val="0"/>
                <w:smallCaps w:val="0"/>
                <w:sz w:val="22"/>
                <w:szCs w:val="22"/>
                <w:lang w:val="pl-PL"/>
              </w:rPr>
              <w:t xml:space="preserve">Imię i nazwisko </w:t>
            </w:r>
            <w:r w:rsidR="000B2CDA">
              <w:rPr>
                <w:rFonts w:asciiTheme="minorHAnsi" w:hAnsiTheme="minorHAnsi" w:cstheme="minorHAnsi"/>
                <w:b w:val="0"/>
                <w:bCs w:val="0"/>
                <w:smallCaps w:val="0"/>
                <w:sz w:val="22"/>
                <w:szCs w:val="22"/>
                <w:lang w:val="pl-PL"/>
              </w:rPr>
              <w:t>członka komisji konkursowej</w:t>
            </w:r>
            <w:r w:rsidR="00AC60A7" w:rsidRPr="00AC60A7">
              <w:rPr>
                <w:rFonts w:asciiTheme="minorHAnsi" w:hAnsiTheme="minorHAnsi" w:cstheme="minorHAnsi"/>
                <w:b w:val="0"/>
                <w:bCs w:val="0"/>
                <w:smallCaps w:val="0"/>
                <w:sz w:val="22"/>
                <w:szCs w:val="22"/>
                <w:lang w:val="pl-PL"/>
              </w:rPr>
              <w:t xml:space="preserve"> przeprowadzającego ocenę </w:t>
            </w:r>
            <w:r w:rsidR="000B2CDA">
              <w:rPr>
                <w:rFonts w:asciiTheme="minorHAnsi" w:hAnsiTheme="minorHAnsi" w:cstheme="minorHAnsi"/>
                <w:b w:val="0"/>
                <w:bCs w:val="0"/>
                <w:smallCaps w:val="0"/>
                <w:sz w:val="22"/>
                <w:szCs w:val="22"/>
                <w:lang w:val="pl-PL"/>
              </w:rPr>
              <w:t>merytoryczną</w:t>
            </w:r>
            <w:r w:rsidR="00AC60A7" w:rsidRPr="00AC60A7">
              <w:rPr>
                <w:rFonts w:asciiTheme="minorHAnsi" w:hAnsiTheme="minorHAnsi" w:cstheme="minorHAnsi"/>
                <w:b w:val="0"/>
                <w:bCs w:val="0"/>
                <w:smallCaps w:val="0"/>
                <w:sz w:val="22"/>
                <w:szCs w:val="22"/>
                <w:lang w:val="pl-PL"/>
              </w:rPr>
              <w:t xml:space="preserve"> wniosku</w:t>
            </w:r>
          </w:p>
        </w:tc>
        <w:tc>
          <w:tcPr>
            <w:tcW w:w="2429" w:type="pct"/>
            <w:vAlign w:val="center"/>
          </w:tcPr>
          <w:p w14:paraId="690D6F3C" w14:textId="77777777" w:rsidR="00AE2F28" w:rsidRPr="00AC60A7" w:rsidRDefault="00AE2F28" w:rsidP="003615DF">
            <w:pPr>
              <w:pStyle w:val="Guidelines2"/>
              <w:spacing w:before="60" w:after="60" w:line="276" w:lineRule="auto"/>
              <w:jc w:val="left"/>
              <w:rPr>
                <w:rFonts w:asciiTheme="minorHAnsi" w:hAnsiTheme="minorHAnsi" w:cstheme="minorHAnsi"/>
                <w:b w:val="0"/>
                <w:bCs w:val="0"/>
                <w:smallCaps w:val="0"/>
                <w:sz w:val="22"/>
                <w:szCs w:val="22"/>
                <w:lang w:val="pl-PL"/>
              </w:rPr>
            </w:pPr>
          </w:p>
        </w:tc>
      </w:tr>
      <w:tr w:rsidR="00AE2F28" w:rsidRPr="00AC60A7" w14:paraId="0EE5A32F" w14:textId="77777777" w:rsidTr="00F91EAB">
        <w:tc>
          <w:tcPr>
            <w:tcW w:w="2571" w:type="pct"/>
            <w:shd w:val="clear" w:color="auto" w:fill="D9D9D9" w:themeFill="background1" w:themeFillShade="D9"/>
            <w:vAlign w:val="center"/>
          </w:tcPr>
          <w:p w14:paraId="6AB95BA3" w14:textId="77777777" w:rsidR="00AE2F28" w:rsidRPr="00AC60A7" w:rsidRDefault="00AE2F28" w:rsidP="003615DF">
            <w:pPr>
              <w:pStyle w:val="Guidelines2"/>
              <w:spacing w:before="120" w:after="120" w:line="276" w:lineRule="auto"/>
              <w:rPr>
                <w:rFonts w:asciiTheme="minorHAnsi" w:hAnsiTheme="minorHAnsi" w:cstheme="minorHAnsi"/>
                <w:b w:val="0"/>
                <w:bCs w:val="0"/>
                <w:smallCaps w:val="0"/>
                <w:sz w:val="22"/>
                <w:szCs w:val="22"/>
                <w:lang w:val="pl-PL"/>
              </w:rPr>
            </w:pPr>
            <w:r w:rsidRPr="00AC60A7">
              <w:rPr>
                <w:rFonts w:asciiTheme="minorHAnsi" w:hAnsiTheme="minorHAnsi" w:cstheme="minorHAnsi"/>
                <w:b w:val="0"/>
                <w:bCs w:val="0"/>
                <w:smallCaps w:val="0"/>
                <w:sz w:val="22"/>
                <w:szCs w:val="22"/>
                <w:lang w:val="pl-PL"/>
              </w:rPr>
              <w:t>Numer wniosku</w:t>
            </w:r>
          </w:p>
        </w:tc>
        <w:tc>
          <w:tcPr>
            <w:tcW w:w="2429" w:type="pct"/>
            <w:vAlign w:val="center"/>
          </w:tcPr>
          <w:p w14:paraId="63FD7E5D" w14:textId="77777777" w:rsidR="00AE2F28" w:rsidRPr="00AC60A7"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r w:rsidR="00AE2F28" w:rsidRPr="00AC60A7" w14:paraId="368BCEA6" w14:textId="77777777" w:rsidTr="00F91EAB">
        <w:tc>
          <w:tcPr>
            <w:tcW w:w="2571" w:type="pct"/>
            <w:shd w:val="clear" w:color="auto" w:fill="D9D9D9" w:themeFill="background1" w:themeFillShade="D9"/>
            <w:vAlign w:val="center"/>
          </w:tcPr>
          <w:p w14:paraId="1AB1FD0C" w14:textId="6C9F58FB" w:rsidR="00AE2F28" w:rsidRPr="00AC60A7" w:rsidRDefault="00AE2F28" w:rsidP="00932E7A">
            <w:pPr>
              <w:pStyle w:val="Guidelines2"/>
              <w:spacing w:before="120" w:after="120" w:line="276" w:lineRule="auto"/>
              <w:rPr>
                <w:rFonts w:asciiTheme="minorHAnsi" w:hAnsiTheme="minorHAnsi" w:cstheme="minorHAnsi"/>
                <w:b w:val="0"/>
                <w:bCs w:val="0"/>
                <w:smallCaps w:val="0"/>
                <w:sz w:val="22"/>
                <w:szCs w:val="22"/>
                <w:lang w:val="pl-PL"/>
              </w:rPr>
            </w:pPr>
            <w:r w:rsidRPr="00AC60A7">
              <w:rPr>
                <w:rFonts w:asciiTheme="minorHAnsi" w:hAnsiTheme="minorHAnsi" w:cstheme="minorHAnsi"/>
                <w:b w:val="0"/>
                <w:bCs w:val="0"/>
                <w:smallCaps w:val="0"/>
                <w:sz w:val="22"/>
                <w:szCs w:val="22"/>
                <w:lang w:val="pl-PL"/>
              </w:rPr>
              <w:t xml:space="preserve">Nazwa Wnioskodawcy </w:t>
            </w:r>
          </w:p>
        </w:tc>
        <w:tc>
          <w:tcPr>
            <w:tcW w:w="2429" w:type="pct"/>
            <w:vAlign w:val="center"/>
          </w:tcPr>
          <w:p w14:paraId="394566F6" w14:textId="77777777" w:rsidR="00AE2F28" w:rsidRPr="00AC60A7"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r w:rsidR="00AE2F28" w:rsidRPr="00AC60A7" w14:paraId="3F37F72F" w14:textId="77777777" w:rsidTr="00F91EAB">
        <w:tc>
          <w:tcPr>
            <w:tcW w:w="2571" w:type="pct"/>
            <w:shd w:val="clear" w:color="auto" w:fill="D9D9D9" w:themeFill="background1" w:themeFillShade="D9"/>
            <w:vAlign w:val="center"/>
          </w:tcPr>
          <w:p w14:paraId="2C8383A2" w14:textId="38259922" w:rsidR="00AE2F28" w:rsidRPr="00AC60A7" w:rsidRDefault="00AE2F28" w:rsidP="003615DF">
            <w:pPr>
              <w:pStyle w:val="Guidelines2"/>
              <w:spacing w:before="120" w:after="120" w:line="276" w:lineRule="auto"/>
              <w:rPr>
                <w:rFonts w:asciiTheme="minorHAnsi" w:hAnsiTheme="minorHAnsi" w:cstheme="minorHAnsi"/>
                <w:b w:val="0"/>
                <w:bCs w:val="0"/>
                <w:smallCaps w:val="0"/>
                <w:sz w:val="22"/>
                <w:szCs w:val="22"/>
                <w:lang w:val="pl-PL"/>
              </w:rPr>
            </w:pPr>
            <w:r w:rsidRPr="00AC60A7">
              <w:rPr>
                <w:rFonts w:asciiTheme="minorHAnsi" w:hAnsiTheme="minorHAnsi" w:cstheme="minorHAnsi"/>
                <w:b w:val="0"/>
                <w:bCs w:val="0"/>
                <w:smallCaps w:val="0"/>
                <w:sz w:val="22"/>
                <w:szCs w:val="22"/>
                <w:lang w:val="pl-PL"/>
              </w:rPr>
              <w:t>Nazwa projektu (nadana przez Wnioskodawcę)</w:t>
            </w:r>
          </w:p>
        </w:tc>
        <w:tc>
          <w:tcPr>
            <w:tcW w:w="2429" w:type="pct"/>
            <w:vAlign w:val="center"/>
          </w:tcPr>
          <w:p w14:paraId="4C5DA2B6" w14:textId="77777777" w:rsidR="00AE2F28" w:rsidRPr="00AC60A7"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bl>
    <w:p w14:paraId="04DD509F" w14:textId="679F205F" w:rsidR="003615DF" w:rsidRPr="003615DF" w:rsidRDefault="003615DF" w:rsidP="003615DF">
      <w:pPr>
        <w:shd w:val="clear" w:color="auto" w:fill="FFFFFF"/>
        <w:spacing w:before="240" w:line="276" w:lineRule="auto"/>
        <w:outlineLvl w:val="1"/>
        <w:rPr>
          <w:rFonts w:ascii="Calibri" w:hAnsi="Calibri" w:cstheme="minorHAnsi"/>
          <w:b/>
          <w:sz w:val="26"/>
          <w:szCs w:val="26"/>
        </w:rPr>
      </w:pPr>
      <w:r w:rsidRPr="003615DF">
        <w:rPr>
          <w:rFonts w:ascii="Calibri" w:hAnsi="Calibri" w:cstheme="minorHAnsi"/>
          <w:b/>
          <w:sz w:val="26"/>
          <w:szCs w:val="26"/>
        </w:rPr>
        <w:t>Deklaracja bezstronności</w:t>
      </w:r>
    </w:p>
    <w:p w14:paraId="56C113A0" w14:textId="19BD0E61" w:rsidR="00095D56" w:rsidRPr="003615DF" w:rsidRDefault="00095D56" w:rsidP="003615DF">
      <w:pPr>
        <w:pStyle w:val="Akapitzlist"/>
        <w:numPr>
          <w:ilvl w:val="0"/>
          <w:numId w:val="13"/>
        </w:numPr>
        <w:shd w:val="clear" w:color="auto" w:fill="FFFFFF"/>
        <w:spacing w:before="60" w:line="276" w:lineRule="auto"/>
        <w:ind w:left="357" w:hanging="357"/>
        <w:outlineLvl w:val="1"/>
        <w:rPr>
          <w:rFonts w:ascii="Calibri" w:hAnsi="Calibri" w:cstheme="minorHAnsi"/>
          <w:b/>
        </w:rPr>
      </w:pPr>
      <w:r w:rsidRPr="003615DF">
        <w:rPr>
          <w:rFonts w:ascii="Calibri" w:hAnsi="Calibri" w:cstheme="minorHAnsi"/>
          <w:b/>
        </w:rPr>
        <w:t>Oświadczam, że:</w:t>
      </w:r>
    </w:p>
    <w:p w14:paraId="481AB92A" w14:textId="77777777" w:rsidR="00095D56" w:rsidRPr="00AC60A7" w:rsidRDefault="00095D56" w:rsidP="0067499C">
      <w:pPr>
        <w:pStyle w:val="Tekstblokowy"/>
        <w:numPr>
          <w:ilvl w:val="0"/>
          <w:numId w:val="10"/>
        </w:numPr>
        <w:spacing w:before="60" w:line="276" w:lineRule="auto"/>
        <w:ind w:right="227"/>
        <w:rPr>
          <w:rFonts w:asciiTheme="minorHAnsi" w:hAnsiTheme="minorHAnsi" w:cstheme="minorHAnsi"/>
          <w:sz w:val="22"/>
          <w:szCs w:val="22"/>
        </w:rPr>
      </w:pPr>
      <w:r w:rsidRPr="00AC60A7">
        <w:rPr>
          <w:rFonts w:asciiTheme="minorHAnsi" w:hAnsiTheme="minorHAnsi" w:cstheme="minorHAnsi"/>
          <w:sz w:val="22"/>
          <w:szCs w:val="22"/>
        </w:rPr>
        <w:t>nie pozostaję w związku małżeńskim albo stosunku pokrewieństwa lub powinowactwa w linii prostej, pokrewieństwa lub powinowactwa w linii bocznej do drugiego stopnia, oraz nie jestem związany (-a) z tytułu przysposobienia, opieki lub kurateli z osobą zarządzającą lub będącą w organach nadzorczych ww. Wnioskodawcy (-ów);</w:t>
      </w:r>
    </w:p>
    <w:p w14:paraId="443E6A82" w14:textId="77777777" w:rsidR="00095D56" w:rsidRPr="00AC60A7" w:rsidRDefault="00095D56" w:rsidP="0067499C">
      <w:pPr>
        <w:pStyle w:val="Tekstblokowy"/>
        <w:numPr>
          <w:ilvl w:val="0"/>
          <w:numId w:val="10"/>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nie jestem i w ciągu ostatnich 3 lat nie byłem (-am) przedstawicielem prawnym (pełnomocnikiem), członkiem organów nadzorczych bądź zarządzających lub pracownikiem ww. Wnioskodawcy (-ów);</w:t>
      </w:r>
    </w:p>
    <w:p w14:paraId="2988C66F" w14:textId="77777777" w:rsidR="00095D56" w:rsidRPr="00AC60A7" w:rsidRDefault="00095D56" w:rsidP="0067499C">
      <w:pPr>
        <w:pStyle w:val="Tekstblokowy"/>
        <w:numPr>
          <w:ilvl w:val="0"/>
          <w:numId w:val="10"/>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nie jestem i w ciągu ostatnich 3 lat nie byłem (-am) zatrudniony na podstawie umowy zlecenia lub umowy o dzieło u ww. Wnioskodawcy (-ów);</w:t>
      </w:r>
    </w:p>
    <w:p w14:paraId="7F31558E" w14:textId="77777777" w:rsidR="00095D56" w:rsidRPr="00AC60A7" w:rsidRDefault="00095D56" w:rsidP="0067499C">
      <w:pPr>
        <w:pStyle w:val="Tekstblokowy"/>
        <w:numPr>
          <w:ilvl w:val="0"/>
          <w:numId w:val="10"/>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nie pozostaję z ww. Wnioskodawcą (-ami) w takim stosunku prawnym lub faktycznym, który mógłby budzić uzasadnione wątpliwości co do mojej bezstronności.</w:t>
      </w:r>
    </w:p>
    <w:p w14:paraId="22AC227F" w14:textId="77777777" w:rsidR="00095D56" w:rsidRPr="00095D56" w:rsidRDefault="00095D56" w:rsidP="0067499C">
      <w:pPr>
        <w:pStyle w:val="Akapitzlist"/>
        <w:numPr>
          <w:ilvl w:val="0"/>
          <w:numId w:val="13"/>
        </w:numPr>
        <w:shd w:val="clear" w:color="auto" w:fill="FFFFFF"/>
        <w:spacing w:before="120" w:line="276" w:lineRule="auto"/>
        <w:ind w:left="357" w:hanging="357"/>
        <w:jc w:val="both"/>
        <w:outlineLvl w:val="1"/>
        <w:rPr>
          <w:rFonts w:ascii="Calibri" w:hAnsi="Calibri" w:cstheme="minorHAnsi"/>
          <w:b/>
        </w:rPr>
      </w:pPr>
      <w:r w:rsidRPr="00095D56">
        <w:rPr>
          <w:rFonts w:ascii="Calibri" w:hAnsi="Calibri" w:cstheme="minorHAnsi"/>
          <w:b/>
        </w:rPr>
        <w:t>Zobowiązuję się do:</w:t>
      </w:r>
    </w:p>
    <w:p w14:paraId="40B429FE" w14:textId="77777777" w:rsidR="00095D56" w:rsidRPr="00AC60A7" w:rsidRDefault="00095D56" w:rsidP="0067499C">
      <w:pPr>
        <w:pStyle w:val="Tekstblokowy"/>
        <w:numPr>
          <w:ilvl w:val="0"/>
          <w:numId w:val="11"/>
        </w:numPr>
        <w:spacing w:before="60" w:line="276" w:lineRule="auto"/>
        <w:ind w:right="227"/>
        <w:rPr>
          <w:rFonts w:asciiTheme="minorHAnsi" w:hAnsiTheme="minorHAnsi" w:cstheme="minorHAnsi"/>
          <w:sz w:val="22"/>
          <w:szCs w:val="22"/>
        </w:rPr>
      </w:pPr>
      <w:r w:rsidRPr="00AC60A7">
        <w:rPr>
          <w:rFonts w:asciiTheme="minorHAnsi" w:hAnsiTheme="minorHAnsi" w:cstheme="minorHAnsi"/>
          <w:sz w:val="22"/>
          <w:szCs w:val="22"/>
        </w:rPr>
        <w:t>spełniania swojej funkcji zgodnie z prawem i obowiązującymi zasadami, sumiennie, sprawnie, dokładnie i bezstronnie;</w:t>
      </w:r>
    </w:p>
    <w:p w14:paraId="5ABBD687" w14:textId="596523A2" w:rsidR="00095D56" w:rsidRPr="00AC60A7" w:rsidRDefault="00095D56" w:rsidP="0067499C">
      <w:pPr>
        <w:pStyle w:val="Tekstblokowy"/>
        <w:numPr>
          <w:ilvl w:val="0"/>
          <w:numId w:val="11"/>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niezwłocznego poinformowania Przewodniczącego komisji</w:t>
      </w:r>
      <w:r w:rsidR="00C95106">
        <w:rPr>
          <w:rFonts w:asciiTheme="minorHAnsi" w:hAnsiTheme="minorHAnsi" w:cstheme="minorHAnsi"/>
          <w:sz w:val="22"/>
          <w:szCs w:val="22"/>
        </w:rPr>
        <w:t xml:space="preserve"> konkursowej</w:t>
      </w:r>
      <w:r w:rsidRPr="00AC60A7">
        <w:rPr>
          <w:rFonts w:asciiTheme="minorHAnsi" w:hAnsiTheme="minorHAnsi" w:cstheme="minorHAnsi"/>
          <w:sz w:val="22"/>
          <w:szCs w:val="22"/>
        </w:rPr>
        <w:t xml:space="preserve"> o wszelkich zdarzeniach, które mogłyby zostać uznane za próbę ograniczenia mojej bezstronności;</w:t>
      </w:r>
    </w:p>
    <w:p w14:paraId="7321F067" w14:textId="77777777" w:rsidR="00095D56" w:rsidRPr="00AC60A7" w:rsidRDefault="00095D56" w:rsidP="0067499C">
      <w:pPr>
        <w:pStyle w:val="Tekstblokowy"/>
        <w:numPr>
          <w:ilvl w:val="0"/>
          <w:numId w:val="11"/>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zachowania w tajemnicy danych i informacji zawartych we wniosku;</w:t>
      </w:r>
    </w:p>
    <w:p w14:paraId="781086D1" w14:textId="025A4E1A" w:rsidR="00095D56" w:rsidRPr="00AC60A7" w:rsidRDefault="00095D56" w:rsidP="0067499C">
      <w:pPr>
        <w:pStyle w:val="Tekstblokowy"/>
        <w:numPr>
          <w:ilvl w:val="0"/>
          <w:numId w:val="11"/>
        </w:numPr>
        <w:spacing w:line="276" w:lineRule="auto"/>
        <w:ind w:right="227"/>
        <w:rPr>
          <w:rFonts w:asciiTheme="minorHAnsi" w:hAnsiTheme="minorHAnsi" w:cstheme="minorHAnsi"/>
          <w:sz w:val="22"/>
          <w:szCs w:val="22"/>
        </w:rPr>
      </w:pPr>
      <w:r w:rsidRPr="00AC60A7">
        <w:rPr>
          <w:rFonts w:asciiTheme="minorHAnsi" w:hAnsiTheme="minorHAnsi" w:cstheme="minorHAnsi"/>
          <w:sz w:val="22"/>
          <w:szCs w:val="22"/>
        </w:rPr>
        <w:t xml:space="preserve">ochrony danych osobowych zawartych we wniosku, zgodnie z </w:t>
      </w:r>
      <w:r w:rsidR="00AB7084" w:rsidRPr="00AB7084">
        <w:rPr>
          <w:rFonts w:asciiTheme="minorHAnsi" w:hAnsiTheme="minorHAnsi" w:cstheme="minorHAnsi"/>
          <w:sz w:val="22"/>
          <w:szCs w:val="22"/>
        </w:rPr>
        <w:t xml:space="preserve">art. 14 Rozporządzenia Parlamentu Europejskiego i Rady (UE) 2016/679 z dnia 27 kwietnia 2016 r. w sprawie ochrony osób fizycznych w związku z przetwarzaniem danych osobowych i w sprawie swobodnego przepływu takich danych oraz </w:t>
      </w:r>
      <w:r w:rsidR="00AB7084" w:rsidRPr="00AB7084">
        <w:rPr>
          <w:rFonts w:asciiTheme="minorHAnsi" w:hAnsiTheme="minorHAnsi" w:cstheme="minorHAnsi"/>
          <w:sz w:val="22"/>
          <w:szCs w:val="22"/>
        </w:rPr>
        <w:lastRenderedPageBreak/>
        <w:t>uchylenia dyrektywy 95/46/WE (ogólne rozporządzenie o ochronie danych) (Dz. U. UE L 119 z 04.05.2016, str. 1; Dz. Urz. UE L 127 z 23.05.2018, str. 2 oraz Dz. Urz. UE L 74 z 04.03.2021, str. 35),</w:t>
      </w:r>
      <w:r w:rsidRPr="00AC60A7">
        <w:rPr>
          <w:rFonts w:asciiTheme="minorHAnsi" w:hAnsiTheme="minorHAnsi" w:cstheme="minorHAnsi"/>
          <w:sz w:val="22"/>
          <w:szCs w:val="22"/>
        </w:rPr>
        <w:t>;</w:t>
      </w:r>
    </w:p>
    <w:p w14:paraId="2D10F33E" w14:textId="4684018C" w:rsidR="00095D56" w:rsidRPr="00095D56" w:rsidRDefault="00095D56" w:rsidP="0067499C">
      <w:pPr>
        <w:pStyle w:val="Tekstblokowy"/>
        <w:numPr>
          <w:ilvl w:val="0"/>
          <w:numId w:val="11"/>
        </w:numPr>
        <w:spacing w:after="240" w:line="276" w:lineRule="auto"/>
        <w:ind w:right="227"/>
        <w:rPr>
          <w:rFonts w:asciiTheme="minorHAnsi" w:hAnsiTheme="minorHAnsi" w:cstheme="minorHAnsi"/>
          <w:sz w:val="22"/>
          <w:szCs w:val="22"/>
        </w:rPr>
      </w:pPr>
      <w:r w:rsidRPr="00AC60A7">
        <w:rPr>
          <w:rFonts w:asciiTheme="minorHAnsi" w:hAnsiTheme="minorHAnsi" w:cstheme="minorHAnsi"/>
          <w:sz w:val="22"/>
          <w:szCs w:val="22"/>
        </w:rPr>
        <w:t>zrezygnowania z oceny wniosku w sytuacji, gdy zaistnieją powiązania osobowe wskazane w pkt 1</w:t>
      </w:r>
      <w:r w:rsidR="003615DF">
        <w:rPr>
          <w:rFonts w:asciiTheme="minorHAnsi" w:hAnsiTheme="minorHAnsi" w:cstheme="minorHAnsi"/>
          <w:sz w:val="22"/>
          <w:szCs w:val="22"/>
        </w:rPr>
        <w:t xml:space="preserve"> ppkt 1</w:t>
      </w:r>
      <w:r w:rsidRPr="00AC60A7">
        <w:rPr>
          <w:rFonts w:asciiTheme="minorHAnsi" w:hAnsiTheme="minorHAnsi" w:cstheme="minorHAnsi"/>
          <w:sz w:val="22"/>
          <w:szCs w:val="22"/>
        </w:rPr>
        <w:t>-4.</w:t>
      </w:r>
    </w:p>
    <w:tbl>
      <w:tblPr>
        <w:tblStyle w:val="Tabela-Siatka2"/>
        <w:tblW w:w="8075" w:type="dxa"/>
        <w:tblLook w:val="04A0" w:firstRow="1" w:lastRow="0" w:firstColumn="1" w:lastColumn="0" w:noHBand="0" w:noVBand="1"/>
      </w:tblPr>
      <w:tblGrid>
        <w:gridCol w:w="8075"/>
      </w:tblGrid>
      <w:tr w:rsidR="00C95106" w:rsidRPr="00AC60A7" w14:paraId="4F3F5E77" w14:textId="77777777" w:rsidTr="00C95106">
        <w:tc>
          <w:tcPr>
            <w:tcW w:w="8075" w:type="dxa"/>
            <w:vAlign w:val="center"/>
          </w:tcPr>
          <w:p w14:paraId="224E7218" w14:textId="77777777" w:rsidR="00C95106" w:rsidRDefault="00C95106" w:rsidP="003615DF">
            <w:pPr>
              <w:spacing w:before="180" w:after="180" w:line="276" w:lineRule="auto"/>
              <w:jc w:val="both"/>
              <w:rPr>
                <w:rFonts w:asciiTheme="minorHAnsi" w:hAnsiTheme="minorHAnsi" w:cstheme="minorHAnsi"/>
                <w:sz w:val="20"/>
                <w:szCs w:val="20"/>
              </w:rPr>
            </w:pPr>
            <w:bookmarkStart w:id="2" w:name="_Hlk69211961"/>
          </w:p>
          <w:p w14:paraId="7989BA30" w14:textId="77777777" w:rsidR="00F91EAB" w:rsidRPr="00AC60A7" w:rsidRDefault="00F91EAB" w:rsidP="003615DF">
            <w:pPr>
              <w:spacing w:before="180" w:after="180" w:line="276" w:lineRule="auto"/>
              <w:jc w:val="both"/>
              <w:rPr>
                <w:rFonts w:asciiTheme="minorHAnsi" w:hAnsiTheme="minorHAnsi" w:cstheme="minorHAnsi"/>
                <w:sz w:val="20"/>
                <w:szCs w:val="20"/>
              </w:rPr>
            </w:pPr>
          </w:p>
        </w:tc>
      </w:tr>
      <w:tr w:rsidR="00C95106" w:rsidRPr="000B2CDA" w14:paraId="04D13A61" w14:textId="77777777" w:rsidTr="00F91EAB">
        <w:tc>
          <w:tcPr>
            <w:tcW w:w="8075" w:type="dxa"/>
            <w:shd w:val="clear" w:color="auto" w:fill="D9D9D9" w:themeFill="background1" w:themeFillShade="D9"/>
            <w:vAlign w:val="center"/>
          </w:tcPr>
          <w:p w14:paraId="4D17E960" w14:textId="70D78839" w:rsidR="00C95106" w:rsidRPr="000B2CDA" w:rsidRDefault="00C95106" w:rsidP="00C95106">
            <w:pPr>
              <w:spacing w:before="120" w:after="120" w:line="276" w:lineRule="auto"/>
              <w:rPr>
                <w:rFonts w:asciiTheme="minorHAnsi" w:hAnsiTheme="minorHAnsi" w:cstheme="minorHAnsi"/>
                <w:sz w:val="22"/>
                <w:szCs w:val="22"/>
              </w:rPr>
            </w:pPr>
            <w:r w:rsidRPr="000B2CDA">
              <w:rPr>
                <w:rFonts w:asciiTheme="minorHAnsi" w:hAnsiTheme="minorHAnsi" w:cstheme="minorHAnsi"/>
                <w:sz w:val="22"/>
                <w:szCs w:val="22"/>
              </w:rPr>
              <w:t xml:space="preserve">Data, </w:t>
            </w:r>
            <w:r>
              <w:rPr>
                <w:rFonts w:asciiTheme="minorHAnsi" w:hAnsiTheme="minorHAnsi" w:cstheme="minorHAnsi"/>
                <w:sz w:val="22"/>
                <w:szCs w:val="22"/>
              </w:rPr>
              <w:t xml:space="preserve">podpis członka </w:t>
            </w:r>
            <w:r w:rsidRPr="000B2CDA">
              <w:rPr>
                <w:rFonts w:asciiTheme="minorHAnsi" w:hAnsiTheme="minorHAnsi"/>
                <w:sz w:val="22"/>
                <w:szCs w:val="22"/>
              </w:rPr>
              <w:t>komisji konkursowej</w:t>
            </w:r>
          </w:p>
        </w:tc>
      </w:tr>
      <w:bookmarkEnd w:id="2"/>
    </w:tbl>
    <w:p w14:paraId="58269D45" w14:textId="77777777" w:rsidR="00C95106" w:rsidRDefault="00C95106" w:rsidP="00C95106">
      <w:pPr>
        <w:shd w:val="clear" w:color="auto" w:fill="FFFFFF"/>
        <w:spacing w:line="276" w:lineRule="auto"/>
        <w:outlineLvl w:val="1"/>
        <w:rPr>
          <w:rFonts w:ascii="Calibri" w:hAnsi="Calibri" w:cstheme="minorHAnsi"/>
          <w:bCs/>
          <w:sz w:val="22"/>
          <w:szCs w:val="22"/>
        </w:rPr>
      </w:pPr>
    </w:p>
    <w:p w14:paraId="059AEB07" w14:textId="77777777" w:rsidR="0006518E" w:rsidRDefault="0006518E" w:rsidP="00C95106">
      <w:pPr>
        <w:shd w:val="clear" w:color="auto" w:fill="FFFFFF"/>
        <w:spacing w:line="276" w:lineRule="auto"/>
        <w:outlineLvl w:val="1"/>
        <w:rPr>
          <w:rFonts w:ascii="Calibri" w:hAnsi="Calibri" w:cstheme="minorHAnsi"/>
          <w:bCs/>
          <w:sz w:val="22"/>
          <w:szCs w:val="22"/>
        </w:rPr>
      </w:pPr>
    </w:p>
    <w:p w14:paraId="3BDC2367" w14:textId="77777777" w:rsidR="0006518E" w:rsidRDefault="0006518E" w:rsidP="00C95106">
      <w:pPr>
        <w:shd w:val="clear" w:color="auto" w:fill="FFFFFF"/>
        <w:spacing w:line="276" w:lineRule="auto"/>
        <w:outlineLvl w:val="1"/>
        <w:rPr>
          <w:rFonts w:ascii="Calibri" w:hAnsi="Calibri" w:cstheme="minorHAnsi"/>
          <w:bCs/>
          <w:sz w:val="22"/>
          <w:szCs w:val="22"/>
        </w:rPr>
        <w:sectPr w:rsidR="0006518E" w:rsidSect="00095D56">
          <w:headerReference w:type="default" r:id="rId9"/>
          <w:footerReference w:type="even" r:id="rId10"/>
          <w:footerReference w:type="default" r:id="rId11"/>
          <w:footerReference w:type="first" r:id="rId12"/>
          <w:footnotePr>
            <w:numFmt w:val="chicago"/>
          </w:footnotePr>
          <w:endnotePr>
            <w:numFmt w:val="chicago"/>
          </w:endnotePr>
          <w:pgSz w:w="11906" w:h="16838" w:code="9"/>
          <w:pgMar w:top="1247" w:right="1134" w:bottom="1418" w:left="1134" w:header="567" w:footer="737" w:gutter="0"/>
          <w:cols w:space="708"/>
          <w:titlePg/>
          <w:docGrid w:linePitch="360"/>
        </w:sectPr>
      </w:pPr>
    </w:p>
    <w:p w14:paraId="21B4259C" w14:textId="042034FE" w:rsidR="00C839D0" w:rsidRPr="00150369" w:rsidRDefault="00C839D0" w:rsidP="00C839D0">
      <w:pPr>
        <w:shd w:val="clear" w:color="auto" w:fill="FFFFFF"/>
        <w:spacing w:before="240" w:line="276" w:lineRule="auto"/>
        <w:outlineLvl w:val="1"/>
        <w:rPr>
          <w:rFonts w:ascii="Calibri" w:hAnsi="Calibri" w:cstheme="minorHAnsi"/>
          <w:b/>
        </w:rPr>
      </w:pPr>
      <w:r>
        <w:rPr>
          <w:rFonts w:ascii="Calibri" w:hAnsi="Calibri" w:cstheme="minorHAnsi"/>
          <w:b/>
        </w:rPr>
        <w:lastRenderedPageBreak/>
        <w:t>TABELA 1</w:t>
      </w:r>
      <w:r w:rsidRPr="00150369">
        <w:rPr>
          <w:rFonts w:ascii="Calibri" w:hAnsi="Calibri" w:cstheme="minorHAnsi"/>
          <w:b/>
        </w:rPr>
        <w:t xml:space="preserve"> – kryteria oceny </w:t>
      </w:r>
      <w:r>
        <w:rPr>
          <w:rFonts w:ascii="Calibri" w:hAnsi="Calibri" w:cstheme="minorHAnsi"/>
          <w:b/>
        </w:rPr>
        <w:t>merytorycznej</w:t>
      </w:r>
      <w:r w:rsidRPr="00CE02DF">
        <w:t xml:space="preserve"> </w:t>
      </w:r>
      <w:r w:rsidRPr="00CE02DF">
        <w:rPr>
          <w:rFonts w:ascii="Calibri" w:hAnsi="Calibri" w:cstheme="minorHAnsi"/>
          <w:b/>
        </w:rPr>
        <w:t>I</w:t>
      </w:r>
      <w:r>
        <w:rPr>
          <w:rFonts w:ascii="Calibri" w:hAnsi="Calibri" w:cstheme="minorHAnsi"/>
          <w:b/>
        </w:rPr>
        <w:t>I</w:t>
      </w:r>
      <w:r w:rsidRPr="00CE02DF">
        <w:rPr>
          <w:rFonts w:ascii="Calibri" w:hAnsi="Calibri" w:cstheme="minorHAnsi"/>
          <w:b/>
        </w:rPr>
        <w:t xml:space="preserve"> stopnia     </w:t>
      </w:r>
    </w:p>
    <w:tbl>
      <w:tblPr>
        <w:tblStyle w:val="Tabela-Siatka2"/>
        <w:tblW w:w="15821" w:type="dxa"/>
        <w:jc w:val="center"/>
        <w:tblLayout w:type="fixed"/>
        <w:tblLook w:val="0020" w:firstRow="1" w:lastRow="0" w:firstColumn="0" w:lastColumn="0" w:noHBand="0" w:noVBand="0"/>
      </w:tblPr>
      <w:tblGrid>
        <w:gridCol w:w="900"/>
        <w:gridCol w:w="2520"/>
        <w:gridCol w:w="9782"/>
        <w:gridCol w:w="819"/>
        <w:gridCol w:w="900"/>
        <w:gridCol w:w="900"/>
      </w:tblGrid>
      <w:tr w:rsidR="00790411" w:rsidRPr="00C21670" w14:paraId="3F4B54F2" w14:textId="77777777" w:rsidTr="002C2612">
        <w:trPr>
          <w:tblHeader/>
          <w:jc w:val="center"/>
        </w:trPr>
        <w:tc>
          <w:tcPr>
            <w:tcW w:w="900" w:type="dxa"/>
            <w:shd w:val="clear" w:color="auto" w:fill="D9D9D9" w:themeFill="background1" w:themeFillShade="D9"/>
            <w:vAlign w:val="center"/>
          </w:tcPr>
          <w:p w14:paraId="17138706" w14:textId="77777777" w:rsidR="00790411" w:rsidRPr="00E03A82" w:rsidRDefault="00790411" w:rsidP="00F71800">
            <w:pPr>
              <w:spacing w:before="120" w:after="120" w:line="276" w:lineRule="auto"/>
              <w:jc w:val="center"/>
              <w:rPr>
                <w:rFonts w:asciiTheme="minorHAnsi" w:hAnsiTheme="minorHAnsi" w:cstheme="minorHAnsi"/>
                <w:b/>
                <w:sz w:val="22"/>
                <w:szCs w:val="22"/>
              </w:rPr>
            </w:pPr>
            <w:r w:rsidRPr="00E03A82">
              <w:rPr>
                <w:rFonts w:asciiTheme="minorHAnsi" w:hAnsiTheme="minorHAnsi" w:cstheme="minorHAnsi"/>
                <w:b/>
                <w:sz w:val="22"/>
                <w:szCs w:val="22"/>
              </w:rPr>
              <w:t>L.p.</w:t>
            </w:r>
          </w:p>
        </w:tc>
        <w:tc>
          <w:tcPr>
            <w:tcW w:w="2520" w:type="dxa"/>
            <w:shd w:val="clear" w:color="auto" w:fill="D9D9D9" w:themeFill="background1" w:themeFillShade="D9"/>
            <w:vAlign w:val="center"/>
          </w:tcPr>
          <w:p w14:paraId="632FB13E" w14:textId="77777777" w:rsidR="00790411" w:rsidRPr="00E03A82" w:rsidRDefault="00790411" w:rsidP="00F71800">
            <w:pPr>
              <w:spacing w:before="120" w:after="120" w:line="276" w:lineRule="auto"/>
              <w:jc w:val="center"/>
              <w:rPr>
                <w:rFonts w:asciiTheme="minorHAnsi" w:hAnsiTheme="minorHAnsi" w:cstheme="minorHAnsi"/>
                <w:b/>
                <w:sz w:val="22"/>
                <w:szCs w:val="22"/>
              </w:rPr>
            </w:pPr>
            <w:r w:rsidRPr="00E03A82">
              <w:rPr>
                <w:rFonts w:asciiTheme="minorHAnsi" w:hAnsiTheme="minorHAnsi" w:cstheme="minorHAnsi"/>
                <w:b/>
                <w:sz w:val="22"/>
                <w:szCs w:val="22"/>
              </w:rPr>
              <w:t>Kryteria oceny merytorycznej</w:t>
            </w:r>
          </w:p>
        </w:tc>
        <w:tc>
          <w:tcPr>
            <w:tcW w:w="9782" w:type="dxa"/>
            <w:shd w:val="clear" w:color="auto" w:fill="D9D9D9" w:themeFill="background1" w:themeFillShade="D9"/>
            <w:vAlign w:val="center"/>
          </w:tcPr>
          <w:p w14:paraId="37AF7CFA" w14:textId="77777777" w:rsidR="00790411" w:rsidRPr="00E03A82" w:rsidRDefault="00790411" w:rsidP="00F71800">
            <w:pPr>
              <w:spacing w:before="120" w:after="120" w:line="276" w:lineRule="auto"/>
              <w:jc w:val="center"/>
              <w:rPr>
                <w:rFonts w:asciiTheme="minorHAnsi" w:hAnsiTheme="minorHAnsi" w:cstheme="minorHAnsi"/>
                <w:b/>
                <w:sz w:val="22"/>
                <w:szCs w:val="22"/>
              </w:rPr>
            </w:pPr>
            <w:r w:rsidRPr="00F759D6">
              <w:rPr>
                <w:rFonts w:asciiTheme="minorHAnsi" w:hAnsiTheme="minorHAnsi" w:cstheme="minorHAnsi"/>
                <w:b/>
                <w:sz w:val="22"/>
                <w:szCs w:val="22"/>
              </w:rPr>
              <w:t>Opis kryterium</w:t>
            </w:r>
          </w:p>
        </w:tc>
        <w:tc>
          <w:tcPr>
            <w:tcW w:w="819" w:type="dxa"/>
            <w:shd w:val="clear" w:color="auto" w:fill="D9D9D9" w:themeFill="background1" w:themeFillShade="D9"/>
          </w:tcPr>
          <w:p w14:paraId="0E83F578" w14:textId="56571796" w:rsidR="00790411" w:rsidRDefault="00790411" w:rsidP="00F71800">
            <w:pPr>
              <w:spacing w:after="60" w:line="276" w:lineRule="auto"/>
              <w:jc w:val="center"/>
              <w:rPr>
                <w:rFonts w:asciiTheme="minorHAnsi" w:hAnsiTheme="minorHAnsi" w:cstheme="minorHAnsi"/>
                <w:b/>
                <w:sz w:val="22"/>
                <w:szCs w:val="22"/>
              </w:rPr>
            </w:pPr>
            <w:r>
              <w:rPr>
                <w:rFonts w:asciiTheme="minorHAnsi" w:hAnsiTheme="minorHAnsi" w:cstheme="minorHAnsi"/>
                <w:b/>
                <w:sz w:val="22"/>
                <w:szCs w:val="22"/>
              </w:rPr>
              <w:t>TAK</w:t>
            </w:r>
          </w:p>
        </w:tc>
        <w:tc>
          <w:tcPr>
            <w:tcW w:w="900" w:type="dxa"/>
            <w:shd w:val="clear" w:color="auto" w:fill="D9D9D9" w:themeFill="background1" w:themeFillShade="D9"/>
          </w:tcPr>
          <w:p w14:paraId="78AB786D" w14:textId="0C7F6F73" w:rsidR="00790411" w:rsidRDefault="00790411" w:rsidP="00F71800">
            <w:pPr>
              <w:spacing w:after="60" w:line="276" w:lineRule="auto"/>
              <w:jc w:val="center"/>
              <w:rPr>
                <w:rFonts w:asciiTheme="minorHAnsi" w:hAnsiTheme="minorHAnsi" w:cstheme="minorHAnsi"/>
                <w:b/>
                <w:sz w:val="22"/>
                <w:szCs w:val="22"/>
              </w:rPr>
            </w:pPr>
            <w:r>
              <w:rPr>
                <w:rFonts w:asciiTheme="minorHAnsi" w:hAnsiTheme="minorHAnsi" w:cstheme="minorHAnsi"/>
                <w:b/>
                <w:sz w:val="22"/>
                <w:szCs w:val="22"/>
              </w:rPr>
              <w:t>NIE</w:t>
            </w:r>
          </w:p>
        </w:tc>
        <w:tc>
          <w:tcPr>
            <w:tcW w:w="900" w:type="dxa"/>
            <w:shd w:val="clear" w:color="auto" w:fill="D9D9D9" w:themeFill="background1" w:themeFillShade="D9"/>
            <w:vAlign w:val="center"/>
          </w:tcPr>
          <w:p w14:paraId="625A5A69" w14:textId="267FFEFE" w:rsidR="00790411" w:rsidRPr="00E03A82" w:rsidRDefault="00790411" w:rsidP="00F71800">
            <w:pPr>
              <w:spacing w:after="60" w:line="276" w:lineRule="auto"/>
              <w:jc w:val="center"/>
              <w:rPr>
                <w:rFonts w:asciiTheme="minorHAnsi" w:hAnsiTheme="minorHAnsi" w:cstheme="minorHAnsi"/>
                <w:b/>
                <w:sz w:val="22"/>
                <w:szCs w:val="22"/>
              </w:rPr>
            </w:pPr>
            <w:r>
              <w:rPr>
                <w:rFonts w:asciiTheme="minorHAnsi" w:hAnsiTheme="minorHAnsi" w:cstheme="minorHAnsi"/>
                <w:b/>
                <w:sz w:val="22"/>
                <w:szCs w:val="22"/>
              </w:rPr>
              <w:t>ND</w:t>
            </w:r>
          </w:p>
        </w:tc>
      </w:tr>
      <w:tr w:rsidR="00790411" w:rsidRPr="00C21670" w14:paraId="154DE01E" w14:textId="77777777" w:rsidTr="002C2612">
        <w:trPr>
          <w:jc w:val="center"/>
        </w:trPr>
        <w:tc>
          <w:tcPr>
            <w:tcW w:w="900" w:type="dxa"/>
            <w:vAlign w:val="center"/>
          </w:tcPr>
          <w:p w14:paraId="4806A9D8" w14:textId="77777777" w:rsidR="00790411" w:rsidRPr="00E03A82"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42AEACD1"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Zakaz podwójnego finansowania ze środków publicznych</w:t>
            </w:r>
          </w:p>
        </w:tc>
        <w:tc>
          <w:tcPr>
            <w:tcW w:w="9782" w:type="dxa"/>
          </w:tcPr>
          <w:p w14:paraId="7906277D" w14:textId="77777777" w:rsidR="00790411" w:rsidRPr="0006518E" w:rsidRDefault="00790411" w:rsidP="00790411">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t xml:space="preserve">Czy na przeznaczone do realizacji w ramach operacji zamierzenia nie zostały przyznane inne środki publiczne zagrażające naruszeniem zakazu podwójnego finansowania? </w:t>
            </w:r>
          </w:p>
          <w:p w14:paraId="7C25EC14" w14:textId="77777777" w:rsidR="00790411" w:rsidRPr="0006518E" w:rsidRDefault="00790411" w:rsidP="00790411">
            <w:pPr>
              <w:jc w:val="both"/>
              <w:rPr>
                <w:rFonts w:asciiTheme="minorHAnsi" w:eastAsia="Calibri" w:hAnsiTheme="minorHAnsi" w:cstheme="minorHAnsi"/>
                <w:sz w:val="22"/>
                <w:szCs w:val="22"/>
                <w:lang w:eastAsia="en-GB"/>
              </w:rPr>
            </w:pPr>
          </w:p>
          <w:p w14:paraId="4228B69A" w14:textId="55DEBD44" w:rsidR="00790411" w:rsidRPr="0054335A" w:rsidRDefault="00790411" w:rsidP="00790411">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[Ocena w oparciu o oświadczenie wnioskodawcy stanowiące załącznik do wniosku.]</w:t>
            </w:r>
          </w:p>
        </w:tc>
        <w:tc>
          <w:tcPr>
            <w:tcW w:w="819" w:type="dxa"/>
          </w:tcPr>
          <w:p w14:paraId="20778B08"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tcPr>
          <w:p w14:paraId="2CC1CDC5" w14:textId="776CB563"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2EF20245" w14:textId="6537E7BB"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3E2762A9" w14:textId="77777777" w:rsidTr="002C2612">
        <w:trPr>
          <w:jc w:val="center"/>
        </w:trPr>
        <w:tc>
          <w:tcPr>
            <w:tcW w:w="900" w:type="dxa"/>
            <w:vAlign w:val="center"/>
          </w:tcPr>
          <w:p w14:paraId="679BAA93" w14:textId="77777777" w:rsidR="00790411" w:rsidRPr="00E03A82"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59EBB4C6"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 xml:space="preserve">Teren </w:t>
            </w:r>
            <w:r w:rsidRPr="00F9262A">
              <w:rPr>
                <w:rFonts w:asciiTheme="minorHAnsi" w:hAnsiTheme="minorHAnsi" w:cs="Calibri"/>
                <w:sz w:val="22"/>
                <w:szCs w:val="22"/>
              </w:rPr>
              <w:t>objęty projektem znajduje się mieście lub w obszarze funkcjonalnym miasta</w:t>
            </w:r>
            <w:r w:rsidRPr="00F9262A">
              <w:rPr>
                <w:rFonts w:asciiTheme="minorHAnsi" w:hAnsiTheme="minorHAnsi"/>
                <w:sz w:val="22"/>
                <w:szCs w:val="22"/>
              </w:rPr>
              <w:t xml:space="preserve"> Położenie ogrodu działkowego w mieście lub na obszarze funkcjonalnym miasta</w:t>
            </w:r>
            <w:r w:rsidRPr="00F9262A">
              <w:rPr>
                <w:rStyle w:val="Odwoanieprzypisudolnego"/>
                <w:rFonts w:asciiTheme="minorHAnsi" w:hAnsiTheme="minorHAnsi"/>
                <w:sz w:val="22"/>
                <w:szCs w:val="22"/>
              </w:rPr>
              <w:footnoteReference w:id="1"/>
            </w:r>
          </w:p>
        </w:tc>
        <w:tc>
          <w:tcPr>
            <w:tcW w:w="9782" w:type="dxa"/>
          </w:tcPr>
          <w:p w14:paraId="4282F4EF" w14:textId="124C6D43" w:rsidR="00790411" w:rsidRPr="0006518E" w:rsidRDefault="004C6BF7" w:rsidP="009A6CC5">
            <w:pPr>
              <w:jc w:val="both"/>
              <w:rPr>
                <w:rFonts w:asciiTheme="minorHAnsi" w:hAnsiTheme="minorHAnsi" w:cstheme="minorHAnsi"/>
                <w:sz w:val="22"/>
                <w:szCs w:val="22"/>
              </w:rPr>
            </w:pPr>
            <w:r w:rsidRPr="004C6BF7">
              <w:rPr>
                <w:rFonts w:asciiTheme="minorHAnsi" w:hAnsiTheme="minorHAnsi" w:cstheme="minorHAnsi"/>
                <w:sz w:val="22"/>
                <w:szCs w:val="22"/>
              </w:rPr>
              <w:t xml:space="preserve">Kryterium uznaje się za spełnione, jeżeli </w:t>
            </w:r>
            <w:r w:rsidR="00790411" w:rsidRPr="0054335A">
              <w:rPr>
                <w:rFonts w:asciiTheme="minorHAnsi" w:hAnsiTheme="minorHAnsi" w:cstheme="minorHAnsi"/>
                <w:sz w:val="22"/>
                <w:szCs w:val="22"/>
              </w:rPr>
              <w:t>projekt jest zlokalizowany w mieście lub w obszarze funkcjonalnym miasta</w:t>
            </w:r>
            <w:r w:rsidR="00790411" w:rsidRPr="0006518E">
              <w:rPr>
                <w:rFonts w:asciiTheme="minorHAnsi" w:hAnsiTheme="minorHAnsi" w:cstheme="minorHAnsi"/>
                <w:sz w:val="22"/>
                <w:szCs w:val="22"/>
              </w:rPr>
              <w:t xml:space="preserve">? </w:t>
            </w:r>
          </w:p>
          <w:p w14:paraId="304F2F7B" w14:textId="77777777" w:rsidR="00790411" w:rsidRPr="0006518E" w:rsidRDefault="00790411" w:rsidP="00790411">
            <w:pPr>
              <w:rPr>
                <w:rFonts w:asciiTheme="minorHAnsi" w:hAnsiTheme="minorHAnsi" w:cstheme="minorHAnsi"/>
                <w:sz w:val="22"/>
                <w:szCs w:val="22"/>
              </w:rPr>
            </w:pPr>
          </w:p>
          <w:p w14:paraId="2417EF8C" w14:textId="1018AC62" w:rsidR="00151F6A"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8472E9" w:rsidRPr="008472E9">
              <w:rPr>
                <w:rFonts w:asciiTheme="minorHAnsi" w:eastAsia="Calibri" w:hAnsiTheme="minorHAnsi" w:cstheme="minorHAnsi"/>
                <w:i/>
                <w:sz w:val="22"/>
                <w:szCs w:val="22"/>
                <w:lang w:eastAsia="en-GB"/>
              </w:rPr>
              <w:t>Ocenie i weryfikacji w oparciu o przedłożone dokumenty podlega informacja zawarta w pkt. 1</w:t>
            </w:r>
            <w:r w:rsidR="0091234D">
              <w:rPr>
                <w:rFonts w:asciiTheme="minorHAnsi" w:eastAsia="Calibri" w:hAnsiTheme="minorHAnsi" w:cstheme="minorHAnsi"/>
                <w:i/>
                <w:sz w:val="22"/>
                <w:szCs w:val="22"/>
                <w:lang w:eastAsia="en-GB"/>
              </w:rPr>
              <w:t>5</w:t>
            </w:r>
            <w:r w:rsidR="008472E9" w:rsidRPr="008472E9">
              <w:rPr>
                <w:rFonts w:asciiTheme="minorHAnsi" w:eastAsia="Calibri" w:hAnsiTheme="minorHAnsi" w:cstheme="minorHAnsi"/>
                <w:i/>
                <w:sz w:val="22"/>
                <w:szCs w:val="22"/>
                <w:lang w:eastAsia="en-GB"/>
              </w:rPr>
              <w:t xml:space="preserve"> sekcji C.1 wniosku </w:t>
            </w:r>
          </w:p>
          <w:p w14:paraId="2202C039" w14:textId="6BB544A9"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Na potrzeby operacji przyjęto, że do miejskich obszarów funkcjonalnych należą obszary ustalone zgodnie z art. 5 pkt 6a ustawy o zasadach prowadzenia polityki rozwoju (Dz. U. z 2021 r. poz. 1057), a w pozostałych przypadkach obszary, które służą miastu swoimi funkcjami usług ekosystemów istniejących lub planowanych, w tym po rekultywacji i remediacji (łącznie z tymi obszarami, których sposób zagospodarowania ulega zmianie na tereny biologicznie czynne).</w:t>
            </w:r>
          </w:p>
          <w:p w14:paraId="7FA87930" w14:textId="08222FAF"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położenia ogrodu lub przeważającej jego części w granicach administracyjnych miasta – TAK. W innych przypadkach TAK w przypadku uzasadnienia/wykazania, że ROD w przeważającym stopniu służy miastom i ich mieszkańcom.</w:t>
            </w:r>
          </w:p>
          <w:p w14:paraId="34FB48F8" w14:textId="6F317839" w:rsidR="00790411" w:rsidRPr="0006518E" w:rsidDel="00816927"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projektów obejmujących &gt; 1 ROD (wniosek wspólny) wymaga się, aby każdy wskazany we wniosku ROD był położony w mieście lub na jego obszarze funkcjonalnym</w:t>
            </w:r>
            <w:r w:rsidR="00151F6A">
              <w:t xml:space="preserve"> </w:t>
            </w:r>
            <w:r w:rsidR="00151F6A" w:rsidRPr="00151F6A">
              <w:rPr>
                <w:rFonts w:asciiTheme="minorHAnsi" w:eastAsia="Calibri" w:hAnsiTheme="minorHAnsi" w:cstheme="minorHAnsi"/>
                <w:i/>
                <w:sz w:val="22"/>
                <w:szCs w:val="22"/>
                <w:lang w:eastAsia="en-GB"/>
              </w:rPr>
              <w:t>zgodnie z wyżej wymienionymi zasadami</w:t>
            </w:r>
            <w:r w:rsidRPr="0006518E">
              <w:rPr>
                <w:rFonts w:asciiTheme="minorHAnsi" w:eastAsia="Calibri" w:hAnsiTheme="minorHAnsi" w:cstheme="minorHAnsi"/>
                <w:i/>
                <w:sz w:val="22"/>
                <w:szCs w:val="22"/>
                <w:lang w:eastAsia="en-GB"/>
              </w:rPr>
              <w:t>]</w:t>
            </w:r>
          </w:p>
        </w:tc>
        <w:tc>
          <w:tcPr>
            <w:tcW w:w="819" w:type="dxa"/>
          </w:tcPr>
          <w:p w14:paraId="75DDDA37"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tcPr>
          <w:p w14:paraId="6F6B7BF5" w14:textId="251D7352"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272B2B43" w14:textId="21FFDA6E" w:rsidR="00790411" w:rsidRPr="00F759D6" w:rsidRDefault="00790411" w:rsidP="00790411">
            <w:pPr>
              <w:spacing w:before="120" w:after="120" w:line="276" w:lineRule="auto"/>
              <w:rPr>
                <w:rFonts w:asciiTheme="minorHAnsi" w:hAnsiTheme="minorHAnsi" w:cstheme="minorHAnsi"/>
                <w:sz w:val="22"/>
                <w:szCs w:val="22"/>
              </w:rPr>
            </w:pPr>
          </w:p>
        </w:tc>
      </w:tr>
      <w:tr w:rsidR="00790411" w:rsidRPr="00F759D6" w14:paraId="062CC133" w14:textId="77777777" w:rsidTr="002C2612">
        <w:trPr>
          <w:jc w:val="center"/>
        </w:trPr>
        <w:tc>
          <w:tcPr>
            <w:tcW w:w="900" w:type="dxa"/>
            <w:vAlign w:val="center"/>
          </w:tcPr>
          <w:p w14:paraId="0800C584"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20A5FD72" w14:textId="77777777" w:rsidR="00790411" w:rsidRPr="00F759D6" w:rsidDel="00816927"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 xml:space="preserve">Teren po zakończeniu realizacji projektu będzie </w:t>
            </w:r>
            <w:r w:rsidRPr="00F9262A">
              <w:rPr>
                <w:rFonts w:asciiTheme="minorHAnsi" w:hAnsiTheme="minorHAnsi"/>
                <w:sz w:val="22"/>
                <w:szCs w:val="22"/>
              </w:rPr>
              <w:lastRenderedPageBreak/>
              <w:t xml:space="preserve">bezpłatnie dostępny dla społeczeństwa </w:t>
            </w:r>
          </w:p>
        </w:tc>
        <w:tc>
          <w:tcPr>
            <w:tcW w:w="9782" w:type="dxa"/>
          </w:tcPr>
          <w:p w14:paraId="068628E7" w14:textId="77777777" w:rsidR="00790411" w:rsidRPr="0054335A" w:rsidRDefault="00790411" w:rsidP="00790411">
            <w:pPr>
              <w:keepNext/>
              <w:tabs>
                <w:tab w:val="left" w:pos="0"/>
              </w:tabs>
              <w:snapToGrid w:val="0"/>
              <w:rPr>
                <w:rFonts w:asciiTheme="minorHAnsi" w:hAnsiTheme="minorHAnsi" w:cstheme="minorHAnsi"/>
                <w:sz w:val="22"/>
                <w:szCs w:val="22"/>
              </w:rPr>
            </w:pPr>
            <w:r w:rsidRPr="0054335A">
              <w:rPr>
                <w:rFonts w:asciiTheme="minorHAnsi" w:hAnsiTheme="minorHAnsi" w:cstheme="minorHAnsi"/>
                <w:sz w:val="22"/>
                <w:szCs w:val="22"/>
              </w:rPr>
              <w:lastRenderedPageBreak/>
              <w:t>Czy teren po zakończeniu realizacji projektu będzie bezpłatnie dostępny dla społeczeństwa?</w:t>
            </w:r>
          </w:p>
          <w:p w14:paraId="05327DBA" w14:textId="77777777" w:rsidR="00790411" w:rsidRPr="0006518E" w:rsidRDefault="00790411" w:rsidP="00790411">
            <w:pPr>
              <w:keepNext/>
              <w:tabs>
                <w:tab w:val="left" w:pos="0"/>
              </w:tabs>
              <w:snapToGrid w:val="0"/>
              <w:rPr>
                <w:rFonts w:asciiTheme="minorHAnsi" w:hAnsiTheme="minorHAnsi" w:cstheme="minorHAnsi"/>
                <w:sz w:val="22"/>
                <w:szCs w:val="22"/>
              </w:rPr>
            </w:pPr>
          </w:p>
          <w:p w14:paraId="1E6294D3" w14:textId="77777777" w:rsidR="00790411" w:rsidRPr="0006518E" w:rsidRDefault="00790411" w:rsidP="00790411">
            <w:pPr>
              <w:jc w:val="both"/>
              <w:rPr>
                <w:rFonts w:asciiTheme="minorHAnsi" w:eastAsia="Calibri" w:hAnsiTheme="minorHAnsi" w:cstheme="minorHAnsi"/>
                <w:sz w:val="22"/>
                <w:szCs w:val="22"/>
                <w:lang w:eastAsia="en-GB"/>
              </w:rPr>
            </w:pPr>
          </w:p>
          <w:p w14:paraId="388E8DAA" w14:textId="1D99E094" w:rsidR="00004EC6" w:rsidRDefault="00790411" w:rsidP="00790411">
            <w:pPr>
              <w:keepNext/>
              <w:tabs>
                <w:tab w:val="left" w:pos="0"/>
              </w:tabs>
              <w:snapToGrid w:val="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lastRenderedPageBreak/>
              <w:t>[</w:t>
            </w:r>
            <w:r w:rsidR="00004EC6" w:rsidRPr="00004EC6">
              <w:rPr>
                <w:rFonts w:asciiTheme="minorHAnsi" w:eastAsia="Calibri" w:hAnsiTheme="minorHAnsi" w:cstheme="minorHAnsi"/>
                <w:i/>
                <w:sz w:val="22"/>
                <w:szCs w:val="22"/>
                <w:lang w:eastAsia="en-GB"/>
              </w:rPr>
              <w:t>Ocenie i weryfikacji w oparciu o przedłożone dokumenty podlega informacja zawarta w pkt. 1</w:t>
            </w:r>
            <w:r w:rsidR="0091234D">
              <w:rPr>
                <w:rFonts w:asciiTheme="minorHAnsi" w:eastAsia="Calibri" w:hAnsiTheme="minorHAnsi" w:cstheme="minorHAnsi"/>
                <w:i/>
                <w:sz w:val="22"/>
                <w:szCs w:val="22"/>
                <w:lang w:eastAsia="en-GB"/>
              </w:rPr>
              <w:t>6</w:t>
            </w:r>
            <w:r w:rsidR="00004EC6" w:rsidRPr="00004EC6">
              <w:rPr>
                <w:rFonts w:asciiTheme="minorHAnsi" w:eastAsia="Calibri" w:hAnsiTheme="minorHAnsi" w:cstheme="minorHAnsi"/>
                <w:i/>
                <w:sz w:val="22"/>
                <w:szCs w:val="22"/>
                <w:lang w:eastAsia="en-GB"/>
              </w:rPr>
              <w:t xml:space="preserve"> sekcji C.1 wniosku. </w:t>
            </w:r>
          </w:p>
          <w:p w14:paraId="46F42484" w14:textId="4F56307A" w:rsidR="00790411" w:rsidRPr="0006518E" w:rsidRDefault="00790411" w:rsidP="00790411">
            <w:pPr>
              <w:keepNext/>
              <w:tabs>
                <w:tab w:val="left" w:pos="0"/>
              </w:tabs>
              <w:snapToGrid w:val="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Przez dostępność dla społeczeństwa należy rozumieć powszechny dostęp do ROD, jako urządzenia użyteczności publicznej, o którym mowa w ustawie o rodzinnych ogrodach działkowych. Obowiązek zapewnienia dostępu podlega wyłączeniu, o ile został wprowadzony przez przepisy powszechnie obowiązujące lub na podstawie uprawnień wynikających z ustawy w celu zapewnienia bezpieczeństwa osób lub mienia.</w:t>
            </w:r>
          </w:p>
          <w:p w14:paraId="1F29A8D5" w14:textId="77777777" w:rsidR="00790411" w:rsidRPr="0006518E" w:rsidRDefault="00790411" w:rsidP="00790411">
            <w:pPr>
              <w:keepNext/>
              <w:tabs>
                <w:tab w:val="left" w:pos="0"/>
              </w:tabs>
              <w:snapToGrid w:val="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Zakłada się, że warunek jest spełniany w każdym przypadku, gdy ROD prowadzony bez jest bez naruszenia treści art. 4 ustawy o rodzinnych ogrodach działkowych].</w:t>
            </w:r>
          </w:p>
          <w:p w14:paraId="1AF8C380" w14:textId="1C3EB4CB" w:rsidR="00790411" w:rsidRPr="0054335A" w:rsidDel="00816927" w:rsidRDefault="00790411" w:rsidP="00790411">
            <w:pPr>
              <w:keepNext/>
              <w:tabs>
                <w:tab w:val="left" w:pos="0"/>
              </w:tabs>
              <w:snapToGrid w:val="0"/>
              <w:rPr>
                <w:rFonts w:asciiTheme="minorHAnsi" w:hAnsiTheme="minorHAnsi" w:cstheme="minorHAnsi"/>
                <w:sz w:val="22"/>
                <w:szCs w:val="22"/>
              </w:rPr>
            </w:pPr>
            <w:r w:rsidRPr="0006518E">
              <w:rPr>
                <w:rFonts w:asciiTheme="minorHAnsi" w:eastAsia="Calibri" w:hAnsiTheme="minorHAnsi" w:cstheme="minorHAnsi"/>
                <w:i/>
                <w:sz w:val="22"/>
                <w:szCs w:val="22"/>
                <w:lang w:eastAsia="en-GB"/>
              </w:rPr>
              <w:t>W przypadku projektów obejmujących &gt; 1 ROD (wniosek wspólny), wymaga się spełniania warunku przez każdy ROD objęty projektem.]</w:t>
            </w:r>
          </w:p>
        </w:tc>
        <w:tc>
          <w:tcPr>
            <w:tcW w:w="819" w:type="dxa"/>
          </w:tcPr>
          <w:p w14:paraId="142D0C4F"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tcPr>
          <w:p w14:paraId="78022B1A" w14:textId="5B09707B"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5470CB1C" w14:textId="097F6995"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092CB1D3" w14:textId="77777777" w:rsidTr="002C2612">
        <w:trPr>
          <w:jc w:val="center"/>
        </w:trPr>
        <w:tc>
          <w:tcPr>
            <w:tcW w:w="900" w:type="dxa"/>
            <w:vAlign w:val="center"/>
          </w:tcPr>
          <w:p w14:paraId="7DFC74B3" w14:textId="77777777" w:rsidR="00790411" w:rsidRPr="00E03A82"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5915F98D"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Wnioskodawca posiada dokumentację projektową określającą sposób zagospodarowania terenu /terenów zieleni objętych projektem</w:t>
            </w:r>
          </w:p>
        </w:tc>
        <w:tc>
          <w:tcPr>
            <w:tcW w:w="9782" w:type="dxa"/>
          </w:tcPr>
          <w:p w14:paraId="4C2925C7" w14:textId="351851DF" w:rsidR="00790411" w:rsidRPr="0006518E" w:rsidRDefault="00D632A9" w:rsidP="009A6CC5">
            <w:pPr>
              <w:spacing w:before="120" w:after="120" w:line="276" w:lineRule="auto"/>
              <w:jc w:val="both"/>
              <w:rPr>
                <w:rFonts w:asciiTheme="minorHAnsi" w:hAnsiTheme="minorHAnsi" w:cstheme="minorHAnsi"/>
                <w:sz w:val="22"/>
                <w:szCs w:val="22"/>
              </w:rPr>
            </w:pPr>
            <w:r w:rsidRPr="00D632A9">
              <w:rPr>
                <w:rFonts w:asciiTheme="minorHAnsi" w:hAnsiTheme="minorHAnsi" w:cstheme="minorHAnsi"/>
                <w:sz w:val="22"/>
                <w:szCs w:val="22"/>
              </w:rPr>
              <w:t xml:space="preserve">Ocenie podlega </w:t>
            </w:r>
            <w:r>
              <w:rPr>
                <w:rFonts w:asciiTheme="minorHAnsi" w:hAnsiTheme="minorHAnsi" w:cstheme="minorHAnsi"/>
                <w:sz w:val="22"/>
                <w:szCs w:val="22"/>
              </w:rPr>
              <w:t>c</w:t>
            </w:r>
            <w:r w:rsidR="00790411" w:rsidRPr="0054335A">
              <w:rPr>
                <w:rFonts w:asciiTheme="minorHAnsi" w:hAnsiTheme="minorHAnsi" w:cstheme="minorHAnsi"/>
                <w:sz w:val="22"/>
                <w:szCs w:val="22"/>
              </w:rPr>
              <w:t>zy wnioskodawca posiada dokumentację projektową określającą sposób zagospodarowania terenu /terenów zieleni objętych projektem (np.</w:t>
            </w:r>
            <w:r w:rsidR="00790411" w:rsidRPr="0006518E">
              <w:rPr>
                <w:rFonts w:asciiTheme="minorHAnsi" w:hAnsiTheme="minorHAnsi" w:cstheme="minorHAnsi"/>
                <w:sz w:val="22"/>
                <w:szCs w:val="22"/>
              </w:rPr>
              <w:t xml:space="preserve"> koncepcję programowo- przestrzenną lub inny dokument równoważny)?</w:t>
            </w:r>
          </w:p>
          <w:p w14:paraId="1657B76C" w14:textId="77777777" w:rsidR="00790411" w:rsidRPr="0006518E" w:rsidRDefault="00790411" w:rsidP="00790411">
            <w:pPr>
              <w:spacing w:before="120" w:after="120" w:line="276" w:lineRule="auto"/>
              <w:rPr>
                <w:rFonts w:asciiTheme="minorHAnsi" w:hAnsiTheme="minorHAnsi" w:cstheme="minorHAnsi"/>
                <w:sz w:val="22"/>
                <w:szCs w:val="22"/>
              </w:rPr>
            </w:pPr>
          </w:p>
          <w:p w14:paraId="30A7F67E" w14:textId="77777777" w:rsidR="00D632A9"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D632A9" w:rsidRPr="00D632A9">
              <w:rPr>
                <w:rFonts w:asciiTheme="minorHAnsi" w:eastAsia="Calibri" w:hAnsiTheme="minorHAnsi" w:cstheme="minorHAnsi"/>
                <w:i/>
                <w:sz w:val="22"/>
                <w:szCs w:val="22"/>
                <w:lang w:eastAsia="en-GB"/>
              </w:rPr>
              <w:t>Ocena i weryfikacja w oparciu o dane z wniosku oraz załączniki.</w:t>
            </w:r>
          </w:p>
          <w:p w14:paraId="3E247649" w14:textId="0109B9F2"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zależności od przedmiotu projektu, przez dokumentację projektową należy rozumieć dokumentację, której konieczność opracowania jest wymagana dla realizacji projektu przez przepisy powszechnie obowiązujące (np. projekt architektoniczny na potrzeby uzyskania pozwolenia na budowę) lub inną dokumentację, pozwalającą ustalić zakres rzeczowy prac objętych projektem oraz rozliczenie ich realizacji</w:t>
            </w:r>
            <w:r w:rsidRPr="0006518E">
              <w:rPr>
                <w:rFonts w:asciiTheme="minorHAnsi" w:eastAsia="Calibri" w:hAnsiTheme="minorHAnsi" w:cstheme="minorHAnsi"/>
                <w:sz w:val="22"/>
                <w:szCs w:val="22"/>
                <w:lang w:eastAsia="en-GB"/>
              </w:rPr>
              <w:t>.</w:t>
            </w:r>
          </w:p>
          <w:p w14:paraId="7C2B1925" w14:textId="3972C005" w:rsidR="00E616E3"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Odnośnie inwestycji niewymagających tworzenia przedmiotowej dokumentacji należy udzielić odpowiedzi</w:t>
            </w:r>
            <w:r w:rsidR="00D632A9">
              <w:rPr>
                <w:rFonts w:asciiTheme="minorHAnsi" w:eastAsia="Calibri" w:hAnsiTheme="minorHAnsi" w:cstheme="minorHAnsi"/>
                <w:i/>
                <w:sz w:val="22"/>
                <w:szCs w:val="22"/>
                <w:lang w:eastAsia="en-GB"/>
              </w:rPr>
              <w:t xml:space="preserve"> </w:t>
            </w:r>
            <w:r w:rsidRPr="0006518E">
              <w:rPr>
                <w:rFonts w:asciiTheme="minorHAnsi" w:eastAsia="Calibri" w:hAnsiTheme="minorHAnsi" w:cstheme="minorHAnsi"/>
                <w:i/>
                <w:sz w:val="22"/>
                <w:szCs w:val="22"/>
                <w:lang w:eastAsia="en-GB"/>
              </w:rPr>
              <w:t>”NIE DOTYCZY”</w:t>
            </w:r>
          </w:p>
          <w:p w14:paraId="3B13803F" w14:textId="4819CF3B" w:rsidR="00790411" w:rsidRPr="0054335A" w:rsidDel="00816927" w:rsidRDefault="00790411" w:rsidP="00F40661">
            <w:pPr>
              <w:jc w:val="both"/>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 xml:space="preserve">W przypadku projektów obejmujących &gt; 1 ROD (wniosek wspólny), oceny spełniania warunku przez każdy z ROD objęty projektem dokonuje się oddzielnie, z </w:t>
            </w:r>
            <w:r w:rsidR="00D632A9" w:rsidRPr="0006518E">
              <w:rPr>
                <w:rFonts w:asciiTheme="minorHAnsi" w:eastAsia="Calibri" w:hAnsiTheme="minorHAnsi" w:cstheme="minorHAnsi"/>
                <w:i/>
                <w:sz w:val="22"/>
                <w:szCs w:val="22"/>
                <w:lang w:eastAsia="en-GB"/>
              </w:rPr>
              <w:t>uwzględnieniem</w:t>
            </w:r>
            <w:r w:rsidRPr="0006518E">
              <w:rPr>
                <w:rFonts w:asciiTheme="minorHAnsi" w:eastAsia="Calibri" w:hAnsiTheme="minorHAnsi" w:cstheme="minorHAnsi"/>
                <w:i/>
                <w:sz w:val="22"/>
                <w:szCs w:val="22"/>
                <w:lang w:eastAsia="en-GB"/>
              </w:rPr>
              <w:t xml:space="preserve"> planowanych na jego obszarze zamierzeń inwestycyjnych.]</w:t>
            </w:r>
          </w:p>
        </w:tc>
        <w:tc>
          <w:tcPr>
            <w:tcW w:w="819" w:type="dxa"/>
          </w:tcPr>
          <w:p w14:paraId="2335CF39"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tcPr>
          <w:p w14:paraId="5B9CBBE9" w14:textId="1F3DDC36" w:rsidR="00790411" w:rsidRPr="00F759D6" w:rsidRDefault="00790411" w:rsidP="00790411">
            <w:pPr>
              <w:spacing w:before="120" w:after="120" w:line="276" w:lineRule="auto"/>
              <w:rPr>
                <w:rFonts w:asciiTheme="minorHAnsi" w:hAnsiTheme="minorHAnsi" w:cstheme="minorHAnsi"/>
                <w:sz w:val="22"/>
                <w:szCs w:val="22"/>
              </w:rPr>
            </w:pPr>
          </w:p>
        </w:tc>
        <w:tc>
          <w:tcPr>
            <w:tcW w:w="900" w:type="dxa"/>
            <w:vAlign w:val="center"/>
          </w:tcPr>
          <w:p w14:paraId="762BCB8C" w14:textId="063C8A92" w:rsidR="00790411" w:rsidRPr="00F759D6" w:rsidRDefault="00790411" w:rsidP="00790411">
            <w:pPr>
              <w:spacing w:before="120" w:after="120" w:line="276" w:lineRule="auto"/>
              <w:rPr>
                <w:rFonts w:asciiTheme="minorHAnsi" w:hAnsiTheme="minorHAnsi" w:cstheme="minorHAnsi"/>
                <w:sz w:val="22"/>
                <w:szCs w:val="22"/>
              </w:rPr>
            </w:pPr>
          </w:p>
        </w:tc>
      </w:tr>
      <w:tr w:rsidR="00790411" w:rsidRPr="00F759D6" w14:paraId="25F80D7B" w14:textId="77777777" w:rsidTr="002C2612">
        <w:trPr>
          <w:jc w:val="center"/>
        </w:trPr>
        <w:tc>
          <w:tcPr>
            <w:tcW w:w="900" w:type="dxa"/>
            <w:vAlign w:val="center"/>
          </w:tcPr>
          <w:p w14:paraId="12AE97CA"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4F01D355" w14:textId="77777777" w:rsidR="00790411" w:rsidRPr="00F759D6" w:rsidDel="00816927"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 xml:space="preserve">Dokumentacja przewiduje terminową realizację operacji a okres </w:t>
            </w:r>
            <w:r w:rsidRPr="00F9262A">
              <w:rPr>
                <w:rFonts w:asciiTheme="minorHAnsi" w:hAnsiTheme="minorHAnsi"/>
                <w:sz w:val="22"/>
                <w:szCs w:val="22"/>
              </w:rPr>
              <w:lastRenderedPageBreak/>
              <w:t>realizacji projektu nie przekracza 12 miesięcy</w:t>
            </w:r>
          </w:p>
        </w:tc>
        <w:tc>
          <w:tcPr>
            <w:tcW w:w="9782" w:type="dxa"/>
          </w:tcPr>
          <w:p w14:paraId="0B587107" w14:textId="77777777" w:rsidR="00790411" w:rsidRPr="0006518E" w:rsidRDefault="00790411" w:rsidP="00790411">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lastRenderedPageBreak/>
              <w:t xml:space="preserve">Czy wnioskodawca przedłożył dokumentację (plany, pozwolenia, projekty, koncepcje programowe), która zapewnia, że działania inwestycyjne oraz inne objęte projektem mogą być zrealizowane oraz rozliczone w terminie (najpóźniej przed upływem 31 </w:t>
            </w:r>
            <w:r w:rsidRPr="0006518E">
              <w:rPr>
                <w:rFonts w:asciiTheme="minorHAnsi" w:hAnsiTheme="minorHAnsi" w:cstheme="minorHAnsi"/>
                <w:sz w:val="22"/>
                <w:szCs w:val="22"/>
              </w:rPr>
              <w:t>sierpnia 2023 r.)?</w:t>
            </w:r>
          </w:p>
          <w:p w14:paraId="5AF4CFA4" w14:textId="77777777" w:rsidR="00790411" w:rsidRPr="0006518E" w:rsidRDefault="00790411" w:rsidP="00790411">
            <w:pPr>
              <w:jc w:val="both"/>
              <w:rPr>
                <w:rFonts w:asciiTheme="minorHAnsi" w:eastAsia="Calibri" w:hAnsiTheme="minorHAnsi" w:cstheme="minorHAnsi"/>
                <w:sz w:val="22"/>
                <w:szCs w:val="22"/>
                <w:lang w:eastAsia="en-GB"/>
              </w:rPr>
            </w:pPr>
          </w:p>
          <w:p w14:paraId="51FB0383" w14:textId="77777777" w:rsidR="000F5BB3" w:rsidRDefault="00790411" w:rsidP="00790411">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0F5BB3" w:rsidRPr="000F5BB3">
              <w:rPr>
                <w:rFonts w:asciiTheme="minorHAnsi" w:eastAsia="Calibri" w:hAnsiTheme="minorHAnsi" w:cstheme="minorHAnsi"/>
                <w:i/>
                <w:sz w:val="22"/>
                <w:szCs w:val="22"/>
                <w:lang w:eastAsia="en-GB"/>
              </w:rPr>
              <w:t>Ocena i weryfikacja w oparciu o dane z wniosku oraz załączniki.</w:t>
            </w:r>
          </w:p>
          <w:p w14:paraId="14155181" w14:textId="10135D9D" w:rsidR="00790411" w:rsidRPr="0054335A" w:rsidDel="00816927" w:rsidRDefault="00790411" w:rsidP="00790411">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Dokumenty muszą przewidywać realizację wszystkich zamierzeń projektu ROD w terminie umożliwiającym rozliczenie we wskazanym terminie]</w:t>
            </w:r>
          </w:p>
        </w:tc>
        <w:tc>
          <w:tcPr>
            <w:tcW w:w="819" w:type="dxa"/>
            <w:shd w:val="clear" w:color="auto" w:fill="FFFFFF" w:themeFill="background1"/>
          </w:tcPr>
          <w:p w14:paraId="6AA73782"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3AE916A5" w14:textId="625B7BBF"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10E46B60" w14:textId="26E1AE51" w:rsidR="00790411" w:rsidRPr="00F759D6" w:rsidRDefault="00790411" w:rsidP="00790411">
            <w:pPr>
              <w:spacing w:before="120" w:after="120" w:line="276" w:lineRule="auto"/>
              <w:rPr>
                <w:rFonts w:asciiTheme="minorHAnsi" w:hAnsiTheme="minorHAnsi" w:cstheme="minorHAnsi"/>
                <w:sz w:val="22"/>
                <w:szCs w:val="22"/>
              </w:rPr>
            </w:pPr>
          </w:p>
        </w:tc>
      </w:tr>
      <w:tr w:rsidR="00790411" w:rsidRPr="00F759D6" w14:paraId="583ECFC5" w14:textId="77777777" w:rsidTr="002C2612">
        <w:trPr>
          <w:jc w:val="center"/>
        </w:trPr>
        <w:tc>
          <w:tcPr>
            <w:tcW w:w="900" w:type="dxa"/>
            <w:vAlign w:val="center"/>
          </w:tcPr>
          <w:p w14:paraId="3829E5BA"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3A5ED355" w14:textId="0B5F1A30" w:rsidR="00790411"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 xml:space="preserve">Minimalna/maksymalna wartość </w:t>
            </w:r>
            <w:r>
              <w:rPr>
                <w:rFonts w:asciiTheme="minorHAnsi" w:hAnsiTheme="minorHAnsi"/>
                <w:sz w:val="22"/>
                <w:szCs w:val="22"/>
              </w:rPr>
              <w:t>grantu</w:t>
            </w:r>
            <w:r w:rsidRPr="00F9262A">
              <w:rPr>
                <w:rFonts w:asciiTheme="minorHAnsi" w:hAnsiTheme="minorHAnsi"/>
                <w:sz w:val="22"/>
                <w:szCs w:val="22"/>
              </w:rPr>
              <w:t xml:space="preserve"> wynosi 10 000/100 000 PLN</w:t>
            </w:r>
          </w:p>
          <w:p w14:paraId="62DE37A6" w14:textId="0A1401A3" w:rsidR="00790411" w:rsidRPr="00F759D6" w:rsidDel="00816927" w:rsidRDefault="00790411" w:rsidP="00790411">
            <w:pPr>
              <w:spacing w:before="120" w:after="120" w:line="276" w:lineRule="auto"/>
              <w:rPr>
                <w:rFonts w:asciiTheme="minorHAnsi" w:hAnsiTheme="minorHAnsi" w:cstheme="minorHAnsi"/>
                <w:sz w:val="22"/>
                <w:szCs w:val="22"/>
              </w:rPr>
            </w:pPr>
            <w:r w:rsidRPr="00C839D0">
              <w:rPr>
                <w:rFonts w:asciiTheme="minorHAnsi" w:hAnsiTheme="minorHAnsi"/>
                <w:sz w:val="22"/>
                <w:szCs w:val="22"/>
              </w:rPr>
              <w:t xml:space="preserve">Dla większych ROD kwota </w:t>
            </w:r>
            <w:r>
              <w:rPr>
                <w:rFonts w:asciiTheme="minorHAnsi" w:hAnsiTheme="minorHAnsi"/>
                <w:sz w:val="22"/>
                <w:szCs w:val="22"/>
              </w:rPr>
              <w:t xml:space="preserve">grantu </w:t>
            </w:r>
            <w:r w:rsidRPr="00C839D0">
              <w:rPr>
                <w:rFonts w:asciiTheme="minorHAnsi" w:hAnsiTheme="minorHAnsi"/>
                <w:sz w:val="22"/>
                <w:szCs w:val="22"/>
              </w:rPr>
              <w:t>może być wyższa zgodnie z przelicznikiem 250 zł na 1 indywidualną działkę</w:t>
            </w:r>
            <w:r w:rsidR="00BA5B64" w:rsidRPr="00BA5B64">
              <w:rPr>
                <w:rFonts w:asciiTheme="minorHAnsi" w:hAnsiTheme="minorHAnsi"/>
                <w:sz w:val="22"/>
                <w:szCs w:val="22"/>
              </w:rPr>
              <w:t>, ale nie więcej niż 150 000 zł.</w:t>
            </w:r>
          </w:p>
        </w:tc>
        <w:tc>
          <w:tcPr>
            <w:tcW w:w="9782" w:type="dxa"/>
          </w:tcPr>
          <w:p w14:paraId="228B182B" w14:textId="6F783CAB"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wartość grantu</w:t>
            </w:r>
            <w:r w:rsidRPr="0006518E">
              <w:rPr>
                <w:rFonts w:asciiTheme="minorHAnsi" w:hAnsiTheme="minorHAnsi" w:cstheme="minorHAnsi"/>
                <w:sz w:val="22"/>
                <w:szCs w:val="22"/>
              </w:rPr>
              <w:t xml:space="preserve"> jest wyższa lub równa kwocie 10 000 PLN i mniejsza lub równa kwocie 100 000 PLN?</w:t>
            </w:r>
          </w:p>
          <w:p w14:paraId="4D2AECE8" w14:textId="5DC58933" w:rsidR="00790411" w:rsidRPr="0006518E" w:rsidRDefault="00790411" w:rsidP="00790411">
            <w:pPr>
              <w:rPr>
                <w:rFonts w:asciiTheme="minorHAnsi" w:hAnsiTheme="minorHAnsi" w:cstheme="minorHAnsi"/>
                <w:sz w:val="22"/>
                <w:szCs w:val="22"/>
              </w:rPr>
            </w:pPr>
          </w:p>
          <w:p w14:paraId="61F64DEE" w14:textId="77777777" w:rsidR="00611B15"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611B15" w:rsidRPr="00611B15">
              <w:rPr>
                <w:rFonts w:asciiTheme="minorHAnsi" w:eastAsia="Calibri" w:hAnsiTheme="minorHAnsi" w:cstheme="minorHAnsi"/>
                <w:i/>
                <w:sz w:val="22"/>
                <w:szCs w:val="22"/>
                <w:lang w:eastAsia="en-GB"/>
              </w:rPr>
              <w:t>Ocena i weryfikacja w oparciu o dane z wniosku oraz załączniki.</w:t>
            </w:r>
          </w:p>
          <w:p w14:paraId="28D1C695" w14:textId="74094586" w:rsidR="00790411" w:rsidRPr="0006518E" w:rsidRDefault="00790411" w:rsidP="00790411">
            <w:pPr>
              <w:jc w:val="both"/>
              <w:rPr>
                <w:rFonts w:asciiTheme="minorHAnsi" w:eastAsia="Calibri" w:hAnsiTheme="minorHAnsi" w:cstheme="minorHAnsi"/>
                <w:i/>
                <w:iCs/>
                <w:sz w:val="22"/>
                <w:szCs w:val="22"/>
                <w:lang w:eastAsia="en-GB"/>
              </w:rPr>
            </w:pPr>
            <w:r w:rsidRPr="0006518E">
              <w:rPr>
                <w:rFonts w:asciiTheme="minorHAnsi" w:eastAsia="Calibri" w:hAnsiTheme="minorHAnsi" w:cstheme="minorHAnsi"/>
                <w:i/>
                <w:iCs/>
                <w:sz w:val="22"/>
                <w:szCs w:val="22"/>
                <w:lang w:eastAsia="en-GB"/>
              </w:rPr>
              <w:t xml:space="preserve">Kwoty minimalne i maksymalne dotyczą kosztów, które mają być poniesione na wsparcie rozwoju zielonej infrastruktury jednego ogrodu działkowego. Dotyczą kosztów przewidywanych na etapie składania wniosku o </w:t>
            </w:r>
            <w:r w:rsidR="00C2446E">
              <w:rPr>
                <w:rFonts w:asciiTheme="minorHAnsi" w:eastAsia="Calibri" w:hAnsiTheme="minorHAnsi" w:cstheme="minorHAnsi"/>
                <w:i/>
                <w:iCs/>
                <w:sz w:val="22"/>
                <w:szCs w:val="22"/>
                <w:lang w:eastAsia="en-GB"/>
              </w:rPr>
              <w:t xml:space="preserve">przyznanie </w:t>
            </w:r>
            <w:r w:rsidRPr="0006518E">
              <w:rPr>
                <w:rFonts w:asciiTheme="minorHAnsi" w:eastAsia="Calibri" w:hAnsiTheme="minorHAnsi" w:cstheme="minorHAnsi"/>
                <w:i/>
                <w:iCs/>
                <w:sz w:val="22"/>
                <w:szCs w:val="22"/>
                <w:lang w:eastAsia="en-GB"/>
              </w:rPr>
              <w:t>grant</w:t>
            </w:r>
            <w:r w:rsidR="00C2446E">
              <w:rPr>
                <w:rFonts w:asciiTheme="minorHAnsi" w:eastAsia="Calibri" w:hAnsiTheme="minorHAnsi" w:cstheme="minorHAnsi"/>
                <w:i/>
                <w:iCs/>
                <w:sz w:val="22"/>
                <w:szCs w:val="22"/>
                <w:lang w:eastAsia="en-GB"/>
              </w:rPr>
              <w:t>u</w:t>
            </w:r>
            <w:r w:rsidRPr="0006518E">
              <w:rPr>
                <w:rFonts w:asciiTheme="minorHAnsi" w:eastAsia="Calibri" w:hAnsiTheme="minorHAnsi" w:cstheme="minorHAnsi"/>
                <w:i/>
                <w:iCs/>
                <w:sz w:val="22"/>
                <w:szCs w:val="22"/>
                <w:lang w:eastAsia="en-GB"/>
              </w:rPr>
              <w:t>. Wzrost kosztów rzeczywistych w trakcie realizacji projektów ponad limit wydatków określony we wniosku o grant nie zostanie objęty refundacją.</w:t>
            </w:r>
          </w:p>
          <w:p w14:paraId="136DC6B3" w14:textId="35D0FD67" w:rsidR="00BA5B64" w:rsidRPr="00BA5B64" w:rsidRDefault="00790411" w:rsidP="00BA5B64">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ROD, w którym liczba działek indywidualnych przekracza 400, maksymalna wartość wydatków kwalifikowanych (maksymalna wartość grantu) ustalana jest jako iloczyn: liczby działek indywidualnych w ROD oraz współczynnika 250 zł (np. dla ROD z 480 działkami maksymalna wartość grantu wynosi 480x250zł =120 000zł)</w:t>
            </w:r>
            <w:r w:rsidR="00BA5B64" w:rsidRPr="00BA5B64">
              <w:rPr>
                <w:rFonts w:asciiTheme="minorHAnsi" w:eastAsia="Calibri" w:hAnsiTheme="minorHAnsi" w:cstheme="minorHAnsi"/>
                <w:i/>
                <w:sz w:val="22"/>
                <w:szCs w:val="22"/>
                <w:lang w:eastAsia="en-GB"/>
              </w:rPr>
              <w:t>, ale nie więcej niż 150 000 zł</w:t>
            </w:r>
            <w:r w:rsidR="00BA5B64">
              <w:rPr>
                <w:rFonts w:asciiTheme="minorHAnsi" w:eastAsia="Calibri" w:hAnsiTheme="minorHAnsi" w:cstheme="minorHAnsi"/>
                <w:i/>
                <w:sz w:val="22"/>
                <w:szCs w:val="22"/>
                <w:lang w:eastAsia="en-GB"/>
              </w:rPr>
              <w:t>.</w:t>
            </w:r>
          </w:p>
          <w:p w14:paraId="756C8DAD" w14:textId="77777777" w:rsidR="00BA5B64" w:rsidRPr="00BA5B64" w:rsidRDefault="00BA5B64" w:rsidP="00BA5B64">
            <w:pPr>
              <w:jc w:val="both"/>
              <w:rPr>
                <w:rFonts w:asciiTheme="minorHAnsi" w:eastAsia="Calibri" w:hAnsiTheme="minorHAnsi" w:cstheme="minorHAnsi"/>
                <w:i/>
                <w:sz w:val="22"/>
                <w:szCs w:val="22"/>
                <w:lang w:eastAsia="en-GB"/>
              </w:rPr>
            </w:pPr>
          </w:p>
          <w:p w14:paraId="12BC0664" w14:textId="60841F14" w:rsidR="00790411" w:rsidRDefault="00BA5B64" w:rsidP="00BA5B64">
            <w:pPr>
              <w:jc w:val="both"/>
              <w:rPr>
                <w:rFonts w:asciiTheme="minorHAnsi" w:eastAsia="Calibri" w:hAnsiTheme="minorHAnsi" w:cstheme="minorHAnsi"/>
                <w:i/>
                <w:sz w:val="22"/>
                <w:szCs w:val="22"/>
                <w:lang w:eastAsia="en-GB"/>
              </w:rPr>
            </w:pPr>
            <w:r w:rsidRPr="00BA5B64">
              <w:rPr>
                <w:rFonts w:asciiTheme="minorHAnsi" w:eastAsia="Calibri" w:hAnsiTheme="minorHAnsi" w:cstheme="minorHAnsi"/>
                <w:i/>
                <w:sz w:val="22"/>
                <w:szCs w:val="22"/>
                <w:lang w:eastAsia="en-GB"/>
              </w:rPr>
              <w:t>W przypadku projektu realizowanego na terenie kilku ROD (projekt wspólny), maksymalna wartość wydatków kwalifikowanych dla projektu ustalana jest jako suma kwot wyliczonych dla poszczególnych ROD, ustalonych na zasadach określonych powyżej.</w:t>
            </w:r>
          </w:p>
          <w:p w14:paraId="2E383006" w14:textId="77777777" w:rsidR="00331D81" w:rsidRPr="0006518E" w:rsidRDefault="00331D81" w:rsidP="00790411">
            <w:pPr>
              <w:jc w:val="both"/>
              <w:rPr>
                <w:rFonts w:asciiTheme="minorHAnsi" w:eastAsia="Calibri" w:hAnsiTheme="minorHAnsi" w:cstheme="minorHAnsi"/>
                <w:i/>
                <w:sz w:val="22"/>
                <w:szCs w:val="22"/>
                <w:lang w:eastAsia="en-GB"/>
              </w:rPr>
            </w:pPr>
          </w:p>
          <w:p w14:paraId="0209B7FF" w14:textId="690C2ABC" w:rsidR="00790411" w:rsidRPr="0006518E" w:rsidDel="00816927" w:rsidRDefault="00790411" w:rsidP="00790411">
            <w:pPr>
              <w:rPr>
                <w:rFonts w:asciiTheme="minorHAnsi" w:hAnsiTheme="minorHAnsi" w:cstheme="minorHAnsi"/>
                <w:sz w:val="22"/>
                <w:szCs w:val="22"/>
              </w:rPr>
            </w:pPr>
            <w:r w:rsidRPr="0006518E">
              <w:rPr>
                <w:rFonts w:asciiTheme="minorHAnsi" w:eastAsia="Calibri" w:hAnsiTheme="minorHAnsi" w:cstheme="minorHAnsi"/>
                <w:i/>
                <w:iCs/>
                <w:sz w:val="22"/>
                <w:szCs w:val="22"/>
                <w:lang w:eastAsia="en-GB"/>
              </w:rPr>
              <w:t>W przypadku, gdy stowarzyszenie ogrodowe wnioskuje o wsparcie dla &gt; niż 1 ROD, kwota wnioskowana powinna stanowić wielokrotność wymienionych.</w:t>
            </w:r>
            <w:r w:rsidRPr="0006518E">
              <w:rPr>
                <w:rFonts w:asciiTheme="minorHAnsi" w:eastAsia="Calibri" w:hAnsiTheme="minorHAnsi" w:cstheme="minorHAnsi"/>
                <w:i/>
                <w:sz w:val="22"/>
                <w:szCs w:val="22"/>
                <w:lang w:eastAsia="en-GB"/>
              </w:rPr>
              <w:t>]</w:t>
            </w:r>
          </w:p>
        </w:tc>
        <w:tc>
          <w:tcPr>
            <w:tcW w:w="819" w:type="dxa"/>
            <w:shd w:val="clear" w:color="auto" w:fill="FFFFFF" w:themeFill="background1"/>
          </w:tcPr>
          <w:p w14:paraId="0128561D"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4870FF08" w14:textId="2C09705C"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49E45933" w14:textId="1B167AC8"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1A5865CE" w14:textId="77777777" w:rsidTr="002C2612">
        <w:trPr>
          <w:jc w:val="center"/>
        </w:trPr>
        <w:tc>
          <w:tcPr>
            <w:tcW w:w="900" w:type="dxa"/>
            <w:vAlign w:val="center"/>
          </w:tcPr>
          <w:p w14:paraId="7CB5AC07"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60958539"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Kwalifikowalność wydatków</w:t>
            </w:r>
          </w:p>
        </w:tc>
        <w:tc>
          <w:tcPr>
            <w:tcW w:w="9782" w:type="dxa"/>
          </w:tcPr>
          <w:p w14:paraId="63D309C9" w14:textId="023D5AEF"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 xml:space="preserve">Czy potencjalne lub poniesione wydatki są zgodne z </w:t>
            </w:r>
            <w:r w:rsidR="00E616E3" w:rsidRPr="00E616E3">
              <w:rPr>
                <w:rFonts w:asciiTheme="minorHAnsi" w:hAnsiTheme="minorHAnsi" w:cstheme="minorHAnsi"/>
                <w:sz w:val="22"/>
                <w:szCs w:val="22"/>
              </w:rPr>
              <w:t>Wykazem rodzajów inwestycji możliwych do finansowania z grantów udzielanych w ramach projektu</w:t>
            </w:r>
            <w:r w:rsidRPr="0006518E">
              <w:rPr>
                <w:rFonts w:asciiTheme="minorHAnsi" w:hAnsiTheme="minorHAnsi" w:cstheme="minorHAnsi"/>
                <w:sz w:val="22"/>
                <w:szCs w:val="22"/>
              </w:rPr>
              <w:t>?</w:t>
            </w:r>
          </w:p>
          <w:p w14:paraId="41E23C38" w14:textId="77777777" w:rsidR="00790411" w:rsidRPr="0006518E" w:rsidRDefault="00790411" w:rsidP="00790411">
            <w:pPr>
              <w:rPr>
                <w:rFonts w:asciiTheme="minorHAnsi" w:hAnsiTheme="minorHAnsi" w:cstheme="minorHAnsi"/>
                <w:sz w:val="22"/>
                <w:szCs w:val="22"/>
              </w:rPr>
            </w:pPr>
          </w:p>
          <w:p w14:paraId="67853B81" w14:textId="77777777" w:rsidR="00CD0427"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CD0427" w:rsidRPr="00CD0427">
              <w:rPr>
                <w:rFonts w:asciiTheme="minorHAnsi" w:eastAsia="Calibri" w:hAnsiTheme="minorHAnsi" w:cstheme="minorHAnsi"/>
                <w:i/>
                <w:sz w:val="22"/>
                <w:szCs w:val="22"/>
                <w:lang w:eastAsia="en-GB"/>
              </w:rPr>
              <w:t>Ocena i weryfikacja w oparciu o dane z wniosku oraz załączniki.</w:t>
            </w:r>
          </w:p>
          <w:p w14:paraId="6324BF23" w14:textId="06D63182"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 xml:space="preserve">Warunkiem przyznania grantu jest zgodność zakresu i struktury zaplanowanych wydatków z udostępnionym w </w:t>
            </w:r>
            <w:r w:rsidR="00E616E3">
              <w:rPr>
                <w:rFonts w:asciiTheme="minorHAnsi" w:eastAsia="Calibri" w:hAnsiTheme="minorHAnsi" w:cstheme="minorHAnsi"/>
                <w:i/>
                <w:sz w:val="22"/>
                <w:szCs w:val="22"/>
                <w:lang w:eastAsia="en-GB"/>
              </w:rPr>
              <w:t xml:space="preserve">regulaminie </w:t>
            </w:r>
            <w:r w:rsidRPr="0006518E">
              <w:rPr>
                <w:rFonts w:asciiTheme="minorHAnsi" w:eastAsia="Calibri" w:hAnsiTheme="minorHAnsi" w:cstheme="minorHAnsi"/>
                <w:i/>
                <w:sz w:val="22"/>
                <w:szCs w:val="22"/>
                <w:lang w:eastAsia="en-GB"/>
              </w:rPr>
              <w:t>konkursu „Wykazem rodzajów inwestycji możliwych do finansowania</w:t>
            </w:r>
            <w:r w:rsidR="00E616E3">
              <w:t xml:space="preserve"> </w:t>
            </w:r>
            <w:r w:rsidR="00E616E3" w:rsidRPr="00E616E3">
              <w:rPr>
                <w:rFonts w:asciiTheme="minorHAnsi" w:eastAsia="Calibri" w:hAnsiTheme="minorHAnsi" w:cstheme="minorHAnsi"/>
                <w:i/>
                <w:sz w:val="22"/>
                <w:szCs w:val="22"/>
                <w:lang w:eastAsia="en-GB"/>
              </w:rPr>
              <w:t>z grantów udzielanych w ramach projektu</w:t>
            </w:r>
            <w:r w:rsidRPr="0006518E">
              <w:rPr>
                <w:rFonts w:asciiTheme="minorHAnsi" w:eastAsia="Calibri" w:hAnsiTheme="minorHAnsi" w:cstheme="minorHAnsi"/>
                <w:i/>
                <w:sz w:val="22"/>
                <w:szCs w:val="22"/>
                <w:lang w:eastAsia="en-GB"/>
              </w:rPr>
              <w:t>]</w:t>
            </w:r>
          </w:p>
        </w:tc>
        <w:tc>
          <w:tcPr>
            <w:tcW w:w="819" w:type="dxa"/>
            <w:shd w:val="clear" w:color="auto" w:fill="FFFFFF" w:themeFill="background1"/>
          </w:tcPr>
          <w:p w14:paraId="50671B53"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12D62643" w14:textId="037C3E1A"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13C57CFB" w14:textId="31F4AE79"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09CFBC0D" w14:textId="77777777" w:rsidTr="002C2612">
        <w:trPr>
          <w:jc w:val="center"/>
        </w:trPr>
        <w:tc>
          <w:tcPr>
            <w:tcW w:w="900" w:type="dxa"/>
            <w:vAlign w:val="center"/>
          </w:tcPr>
          <w:p w14:paraId="4C46414A"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3E43893A"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Kwalifikowalność wydatków</w:t>
            </w:r>
          </w:p>
        </w:tc>
        <w:tc>
          <w:tcPr>
            <w:tcW w:w="9782" w:type="dxa"/>
          </w:tcPr>
          <w:p w14:paraId="3E340D76"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potencjalne lub poniesione wydatki kwalifikowalne w ramach projektu wynikają z przewidywanego zakresu projektu i są niezbędne do jego realizacji?</w:t>
            </w:r>
          </w:p>
          <w:p w14:paraId="5C4DC5F3" w14:textId="77777777" w:rsidR="00790411" w:rsidRPr="0006518E" w:rsidRDefault="00790411" w:rsidP="00790411">
            <w:pPr>
              <w:rPr>
                <w:rFonts w:asciiTheme="minorHAnsi" w:eastAsia="Calibri" w:hAnsiTheme="minorHAnsi" w:cstheme="minorHAnsi"/>
                <w:i/>
                <w:sz w:val="22"/>
                <w:szCs w:val="22"/>
                <w:lang w:eastAsia="en-GB"/>
              </w:rPr>
            </w:pPr>
          </w:p>
          <w:p w14:paraId="3FF44BA4" w14:textId="385AFDB4"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[Ocena indywidualna na podstawie dokumentów aplikacyjnych]</w:t>
            </w:r>
          </w:p>
        </w:tc>
        <w:tc>
          <w:tcPr>
            <w:tcW w:w="819" w:type="dxa"/>
            <w:shd w:val="clear" w:color="auto" w:fill="FFFFFF" w:themeFill="background1"/>
          </w:tcPr>
          <w:p w14:paraId="1B39439A"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0F9D8EE3" w14:textId="1E90271D"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1A0696B1" w14:textId="3C8684B3"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0E63ADDC" w14:textId="77777777" w:rsidTr="002C2612">
        <w:trPr>
          <w:jc w:val="center"/>
        </w:trPr>
        <w:tc>
          <w:tcPr>
            <w:tcW w:w="900" w:type="dxa"/>
            <w:vAlign w:val="center"/>
          </w:tcPr>
          <w:p w14:paraId="016DF799"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72C056E3"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Kwalifikowalność wydatków</w:t>
            </w:r>
          </w:p>
        </w:tc>
        <w:tc>
          <w:tcPr>
            <w:tcW w:w="9782" w:type="dxa"/>
          </w:tcPr>
          <w:p w14:paraId="4A7348DC"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spełnione są warunki określone w podrozdziale 6.13 Wytycznych w zakresie kwalifikowalności wydatków w ramach EFRR, EFS oraz FS na lata 2014-2020 - w przypadku wskazania VAT jako wydatku kwalifikowalnego?</w:t>
            </w:r>
          </w:p>
          <w:p w14:paraId="09172D23" w14:textId="77777777" w:rsidR="00790411" w:rsidRPr="0006518E" w:rsidRDefault="00790411" w:rsidP="00790411">
            <w:pPr>
              <w:rPr>
                <w:rFonts w:asciiTheme="minorHAnsi" w:eastAsia="Calibri" w:hAnsiTheme="minorHAnsi" w:cstheme="minorHAnsi"/>
                <w:i/>
                <w:sz w:val="22"/>
                <w:szCs w:val="22"/>
                <w:lang w:eastAsia="en-GB"/>
              </w:rPr>
            </w:pPr>
          </w:p>
          <w:p w14:paraId="6166BA78" w14:textId="77777777" w:rsidR="00BC4DDC"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BC4DDC" w:rsidRPr="00BC4DDC">
              <w:rPr>
                <w:rFonts w:asciiTheme="minorHAnsi" w:eastAsia="Calibri" w:hAnsiTheme="minorHAnsi" w:cstheme="minorHAnsi"/>
                <w:i/>
                <w:sz w:val="22"/>
                <w:szCs w:val="22"/>
                <w:lang w:eastAsia="en-GB"/>
              </w:rPr>
              <w:t>Ocena i weryfikacja w oparciu o dane z wniosku oraz załączniki.</w:t>
            </w:r>
          </w:p>
          <w:p w14:paraId="57D2260B" w14:textId="5E5441A2"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Opis warunków umożliwiających uznanie podatku VAT za wydatek kwalifikowalny stanowi integralną część umowy</w:t>
            </w:r>
            <w:r w:rsidRPr="0054335A">
              <w:rPr>
                <w:rFonts w:asciiTheme="minorHAnsi" w:hAnsiTheme="minorHAnsi" w:cstheme="minorHAnsi"/>
                <w:sz w:val="22"/>
                <w:szCs w:val="22"/>
              </w:rPr>
              <w:t>]</w:t>
            </w:r>
          </w:p>
        </w:tc>
        <w:tc>
          <w:tcPr>
            <w:tcW w:w="819" w:type="dxa"/>
            <w:shd w:val="clear" w:color="auto" w:fill="FFFFFF" w:themeFill="background1"/>
          </w:tcPr>
          <w:p w14:paraId="6BD072DC"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71FA7B6B" w14:textId="7EE32A08"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340A68CF" w14:textId="2A7F555C"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2D6EB9C0" w14:textId="77777777" w:rsidTr="002C2612">
        <w:trPr>
          <w:jc w:val="center"/>
        </w:trPr>
        <w:tc>
          <w:tcPr>
            <w:tcW w:w="900" w:type="dxa"/>
            <w:vAlign w:val="center"/>
          </w:tcPr>
          <w:p w14:paraId="2111908A"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39E2B9C7"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Poziom i struktura wydatków</w:t>
            </w:r>
          </w:p>
        </w:tc>
        <w:tc>
          <w:tcPr>
            <w:tcW w:w="9782" w:type="dxa"/>
          </w:tcPr>
          <w:p w14:paraId="4386E8E3"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wnioskodawca przewidział wydatki kwalifikowalne na poziomie przynajmniej 100% kwoty otrzymanego wsparcia, w tym na podstawowy zakres rodzajów inwestycji oraz Inwestycje w zakresie elementów dodatkowych, w tym infrastruktury dla udostępnienia zieleni (max. do 30% kosztów kwalifikowanych projektu), a także koszty pośrednie (maksymalnie do 10% war</w:t>
            </w:r>
            <w:r w:rsidRPr="0006518E">
              <w:rPr>
                <w:rFonts w:asciiTheme="minorHAnsi" w:hAnsiTheme="minorHAnsi" w:cstheme="minorHAnsi"/>
                <w:sz w:val="22"/>
                <w:szCs w:val="22"/>
              </w:rPr>
              <w:t>tości udzielonego grantu), oraz koszty przygotowania dokumentacji technicznej niezbędnej do realizacji zadania objętego grantem (maksymalnie do 10% wartości udzielonego grantu)?</w:t>
            </w:r>
          </w:p>
          <w:p w14:paraId="28E23202" w14:textId="77777777" w:rsidR="00790411" w:rsidRPr="0006518E" w:rsidRDefault="00790411" w:rsidP="00790411">
            <w:pPr>
              <w:rPr>
                <w:rFonts w:asciiTheme="minorHAnsi" w:hAnsiTheme="minorHAnsi" w:cstheme="minorHAnsi"/>
                <w:sz w:val="22"/>
                <w:szCs w:val="22"/>
              </w:rPr>
            </w:pPr>
          </w:p>
          <w:p w14:paraId="1D3C5E9C" w14:textId="3349515A" w:rsidR="003E71F6"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3E71F6" w:rsidRPr="003E71F6">
              <w:rPr>
                <w:rFonts w:asciiTheme="minorHAnsi" w:eastAsia="Calibri" w:hAnsiTheme="minorHAnsi" w:cstheme="minorHAnsi"/>
                <w:i/>
                <w:sz w:val="22"/>
                <w:szCs w:val="22"/>
                <w:lang w:eastAsia="en-GB"/>
              </w:rPr>
              <w:t xml:space="preserve">Ustalenie spełniania kryterium odbywa się w oparciu dane zawarte we wniosku, w tym kwota wnioskowana (pole </w:t>
            </w:r>
            <w:r w:rsidR="0091234D">
              <w:rPr>
                <w:rFonts w:asciiTheme="minorHAnsi" w:eastAsia="Calibri" w:hAnsiTheme="minorHAnsi" w:cstheme="minorHAnsi"/>
                <w:i/>
                <w:sz w:val="22"/>
                <w:szCs w:val="22"/>
                <w:lang w:eastAsia="en-GB"/>
              </w:rPr>
              <w:t>10</w:t>
            </w:r>
            <w:r w:rsidR="003E71F6" w:rsidRPr="003E71F6">
              <w:rPr>
                <w:rFonts w:asciiTheme="minorHAnsi" w:eastAsia="Calibri" w:hAnsiTheme="minorHAnsi" w:cstheme="minorHAnsi"/>
                <w:i/>
                <w:sz w:val="22"/>
                <w:szCs w:val="22"/>
                <w:lang w:eastAsia="en-GB"/>
              </w:rPr>
              <w:t xml:space="preserve"> sekcji C.1), wskazane do finansowania inwestycje oraz informacje o kosztach realizacji projektu zawarte w sekcji D.1 wniosku.</w:t>
            </w:r>
          </w:p>
          <w:p w14:paraId="49FDD13F" w14:textId="4CF4A652"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Udostępniony w</w:t>
            </w:r>
            <w:r w:rsidR="00FA5DB1">
              <w:rPr>
                <w:rFonts w:asciiTheme="minorHAnsi" w:eastAsia="Calibri" w:hAnsiTheme="minorHAnsi" w:cstheme="minorHAnsi"/>
                <w:i/>
                <w:sz w:val="22"/>
                <w:szCs w:val="22"/>
                <w:lang w:eastAsia="en-GB"/>
              </w:rPr>
              <w:t xml:space="preserve"> </w:t>
            </w:r>
            <w:r w:rsidRPr="0006518E">
              <w:rPr>
                <w:rFonts w:asciiTheme="minorHAnsi" w:eastAsia="Calibri" w:hAnsiTheme="minorHAnsi" w:cstheme="minorHAnsi"/>
                <w:i/>
                <w:sz w:val="22"/>
                <w:szCs w:val="22"/>
                <w:lang w:eastAsia="en-GB"/>
              </w:rPr>
              <w:t>Regulamine konkursu „Wykaz rodzajów inwestycji możliwych do finansowania</w:t>
            </w:r>
            <w:r w:rsidR="00FA5DB1">
              <w:t xml:space="preserve"> </w:t>
            </w:r>
            <w:r w:rsidR="00FA5DB1" w:rsidRPr="00FA5DB1">
              <w:rPr>
                <w:rFonts w:asciiTheme="minorHAnsi" w:eastAsia="Calibri" w:hAnsiTheme="minorHAnsi" w:cstheme="minorHAnsi"/>
                <w:i/>
                <w:sz w:val="22"/>
                <w:szCs w:val="22"/>
                <w:lang w:eastAsia="en-GB"/>
              </w:rPr>
              <w:t>z grantów udzielanych w ramach projektu</w:t>
            </w:r>
            <w:r w:rsidRPr="0006518E">
              <w:rPr>
                <w:rFonts w:asciiTheme="minorHAnsi" w:eastAsia="Calibri" w:hAnsiTheme="minorHAnsi" w:cstheme="minorHAnsi"/>
                <w:i/>
                <w:sz w:val="22"/>
                <w:szCs w:val="22"/>
                <w:lang w:eastAsia="en-GB"/>
              </w:rPr>
              <w:t>” określa przewidywane do poniesienia koszty kwalifikowalne: podstawowy zakres inwestycji (realizacja celów prośrodowiskowych oraz proklimatycznych), możliwe do zrealizowania Inwestycje w zakresie elementów dodatkowych, w tym infrastruktury dla udostępnienia zieleni (infrastruktura towarzysząca), a także wykaz kwalifikowalnych kosztów pośrednich oraz kwalifikowalnych kosztów przygotowania dokumentacji technicznej dla zamierzeń określonych w projekcie grantowym.]</w:t>
            </w:r>
          </w:p>
        </w:tc>
        <w:tc>
          <w:tcPr>
            <w:tcW w:w="819" w:type="dxa"/>
            <w:shd w:val="clear" w:color="auto" w:fill="FFFFFF" w:themeFill="background1"/>
          </w:tcPr>
          <w:p w14:paraId="629CA315"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6FB40D61" w14:textId="36D348CD"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29514271" w14:textId="315D9F46"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1E41EF80" w14:textId="77777777" w:rsidTr="002C2612">
        <w:trPr>
          <w:jc w:val="center"/>
        </w:trPr>
        <w:tc>
          <w:tcPr>
            <w:tcW w:w="900" w:type="dxa"/>
            <w:vAlign w:val="center"/>
          </w:tcPr>
          <w:p w14:paraId="0BD8C648"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163B6F3B"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 xml:space="preserve">Gotowość techniczna projektu grantowego, w tym udokumentowane </w:t>
            </w:r>
            <w:r w:rsidRPr="00F9262A">
              <w:rPr>
                <w:rFonts w:asciiTheme="minorHAnsi" w:hAnsiTheme="minorHAnsi"/>
                <w:sz w:val="22"/>
                <w:szCs w:val="22"/>
              </w:rPr>
              <w:lastRenderedPageBreak/>
              <w:t xml:space="preserve">prawo do dysponowania nieruchomością gruntową/zabudowaną, posiadanie dokumentacji technicznej, pozwoleń/decyzji administracyjnych </w:t>
            </w:r>
          </w:p>
        </w:tc>
        <w:tc>
          <w:tcPr>
            <w:tcW w:w="9782" w:type="dxa"/>
          </w:tcPr>
          <w:p w14:paraId="6DF0B467" w14:textId="77777777" w:rsidR="00790411" w:rsidRPr="0006518E" w:rsidRDefault="00790411" w:rsidP="00790411">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lastRenderedPageBreak/>
              <w:t>Czy wnioskodawca posiada udokumentowane prawo do dysponowania gruntami i budynkami związanymi z planowanymi inwestycjami wraz z wymaganymi decyzjami, uzgodnieniami, pozwoleniami administracyjnymi na wnioskowane zadania, etc.</w:t>
            </w:r>
            <w:r w:rsidRPr="0006518E">
              <w:rPr>
                <w:rFonts w:asciiTheme="minorHAnsi" w:hAnsiTheme="minorHAnsi" w:cstheme="minorHAnsi"/>
                <w:sz w:val="22"/>
                <w:szCs w:val="22"/>
              </w:rPr>
              <w:t>?</w:t>
            </w:r>
          </w:p>
          <w:p w14:paraId="7BB27C19" w14:textId="77777777" w:rsidR="00790411" w:rsidRPr="0006518E" w:rsidRDefault="00790411" w:rsidP="00790411">
            <w:pPr>
              <w:spacing w:before="120" w:after="120" w:line="276" w:lineRule="auto"/>
              <w:rPr>
                <w:rFonts w:asciiTheme="minorHAnsi" w:hAnsiTheme="minorHAnsi" w:cstheme="minorHAnsi"/>
                <w:sz w:val="22"/>
                <w:szCs w:val="22"/>
              </w:rPr>
            </w:pPr>
          </w:p>
          <w:p w14:paraId="1F66CF07" w14:textId="1EC2BD64" w:rsidR="00B73EB0" w:rsidRDefault="00790411" w:rsidP="00790411">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B73EB0" w:rsidRPr="00B73EB0">
              <w:rPr>
                <w:rFonts w:asciiTheme="minorHAnsi" w:eastAsia="Calibri" w:hAnsiTheme="minorHAnsi" w:cstheme="minorHAnsi"/>
                <w:i/>
                <w:sz w:val="22"/>
                <w:szCs w:val="22"/>
                <w:lang w:eastAsia="en-GB"/>
              </w:rPr>
              <w:t>Ocenie i weryfikacji w oparciu o przedłożone dokumenty podlega informacja zawarta w pkt. 1</w:t>
            </w:r>
            <w:r w:rsidR="0091234D">
              <w:rPr>
                <w:rFonts w:asciiTheme="minorHAnsi" w:eastAsia="Calibri" w:hAnsiTheme="minorHAnsi" w:cstheme="minorHAnsi"/>
                <w:i/>
                <w:sz w:val="22"/>
                <w:szCs w:val="22"/>
                <w:lang w:eastAsia="en-GB"/>
              </w:rPr>
              <w:t>9</w:t>
            </w:r>
            <w:r w:rsidR="00B73EB0" w:rsidRPr="00B73EB0">
              <w:rPr>
                <w:rFonts w:asciiTheme="minorHAnsi" w:eastAsia="Calibri" w:hAnsiTheme="minorHAnsi" w:cstheme="minorHAnsi"/>
                <w:i/>
                <w:sz w:val="22"/>
                <w:szCs w:val="22"/>
                <w:lang w:eastAsia="en-GB"/>
              </w:rPr>
              <w:t xml:space="preserve"> sekcji C.1 wniosku </w:t>
            </w:r>
          </w:p>
          <w:p w14:paraId="0126F152" w14:textId="28A36502" w:rsidR="00790411" w:rsidRPr="0054335A" w:rsidRDefault="00790411" w:rsidP="00790411">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Potwierdzenie załącznikiem do wniosku, np. umowa dzierżawy, przekazania w użytkowanie lub na własność, zasiedzenie.]</w:t>
            </w:r>
          </w:p>
        </w:tc>
        <w:tc>
          <w:tcPr>
            <w:tcW w:w="819" w:type="dxa"/>
            <w:shd w:val="clear" w:color="auto" w:fill="FFFFFF" w:themeFill="background1"/>
          </w:tcPr>
          <w:p w14:paraId="00DBAB96"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5CCDF901" w14:textId="2E2948D4"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4E0483D2" w14:textId="697230FB"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1D1DB2CE" w14:textId="77777777" w:rsidTr="002C2612">
        <w:trPr>
          <w:jc w:val="center"/>
        </w:trPr>
        <w:tc>
          <w:tcPr>
            <w:tcW w:w="900" w:type="dxa"/>
            <w:vAlign w:val="center"/>
          </w:tcPr>
          <w:p w14:paraId="628DC921" w14:textId="77777777" w:rsidR="00790411" w:rsidRPr="00F759D6" w:rsidDel="00816927"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tcPr>
          <w:p w14:paraId="7469E9B3" w14:textId="77777777" w:rsidR="00790411" w:rsidRPr="00F759D6" w:rsidRDefault="00790411" w:rsidP="00790411">
            <w:pPr>
              <w:spacing w:before="120" w:after="120" w:line="276" w:lineRule="auto"/>
              <w:rPr>
                <w:rFonts w:asciiTheme="minorHAnsi" w:hAnsiTheme="minorHAnsi" w:cstheme="minorHAnsi"/>
                <w:sz w:val="22"/>
                <w:szCs w:val="22"/>
              </w:rPr>
            </w:pPr>
            <w:r w:rsidRPr="00F9262A">
              <w:rPr>
                <w:rFonts w:asciiTheme="minorHAnsi" w:hAnsiTheme="minorHAnsi"/>
                <w:sz w:val="22"/>
                <w:szCs w:val="22"/>
              </w:rPr>
              <w:t>Wiarygodna sytuacja finansowa grantobiorcy</w:t>
            </w:r>
          </w:p>
        </w:tc>
        <w:tc>
          <w:tcPr>
            <w:tcW w:w="9782" w:type="dxa"/>
          </w:tcPr>
          <w:p w14:paraId="341BE08E" w14:textId="77777777" w:rsidR="00790411" w:rsidRPr="0006518E" w:rsidRDefault="00790411" w:rsidP="00790411">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t>Czy sytuacja finansowa wnioskodawcy, łącznie z potwierdzonymi wiarygodnymi źródłami ewentualnego współfinansowania planowanych zamierzeń objętych projektem nie zagraża realizacji i utrzymaniu jego rezultatów przez 5 lat od dnia wypłaty płatności ostatecznej?</w:t>
            </w:r>
          </w:p>
          <w:p w14:paraId="26BA381D" w14:textId="77777777" w:rsidR="00790411" w:rsidRPr="0006518E" w:rsidRDefault="00790411" w:rsidP="00790411">
            <w:pPr>
              <w:spacing w:before="120" w:after="120" w:line="276" w:lineRule="auto"/>
              <w:rPr>
                <w:rFonts w:asciiTheme="minorHAnsi" w:hAnsiTheme="minorHAnsi" w:cstheme="minorHAnsi"/>
                <w:sz w:val="22"/>
                <w:szCs w:val="22"/>
              </w:rPr>
            </w:pPr>
          </w:p>
          <w:p w14:paraId="7F59D342" w14:textId="2FE87B0C" w:rsidR="00E77E89" w:rsidRDefault="00790411" w:rsidP="00790411">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E77E89" w:rsidRPr="00E77E89">
              <w:rPr>
                <w:rFonts w:asciiTheme="minorHAnsi" w:eastAsia="Calibri" w:hAnsiTheme="minorHAnsi" w:cstheme="minorHAnsi"/>
                <w:i/>
                <w:sz w:val="22"/>
                <w:szCs w:val="22"/>
                <w:lang w:eastAsia="en-GB"/>
              </w:rPr>
              <w:t>Ocenie podlega informacja zawarta w pkt. 1</w:t>
            </w:r>
            <w:r w:rsidR="0091234D">
              <w:rPr>
                <w:rFonts w:asciiTheme="minorHAnsi" w:eastAsia="Calibri" w:hAnsiTheme="minorHAnsi" w:cstheme="minorHAnsi"/>
                <w:i/>
                <w:sz w:val="22"/>
                <w:szCs w:val="22"/>
                <w:lang w:eastAsia="en-GB"/>
              </w:rPr>
              <w:t>2</w:t>
            </w:r>
            <w:r w:rsidR="00E77E89" w:rsidRPr="00E77E89">
              <w:rPr>
                <w:rFonts w:asciiTheme="minorHAnsi" w:eastAsia="Calibri" w:hAnsiTheme="minorHAnsi" w:cstheme="minorHAnsi"/>
                <w:i/>
                <w:sz w:val="22"/>
                <w:szCs w:val="22"/>
                <w:lang w:eastAsia="en-GB"/>
              </w:rPr>
              <w:t xml:space="preserve"> sekcji C.1 wniosku.</w:t>
            </w:r>
          </w:p>
          <w:p w14:paraId="48C16310" w14:textId="15A0E232" w:rsidR="00672A8D" w:rsidRDefault="00672A8D" w:rsidP="00790411">
            <w:pPr>
              <w:spacing w:before="120" w:after="120" w:line="276" w:lineRule="auto"/>
              <w:rPr>
                <w:rFonts w:asciiTheme="minorHAnsi" w:eastAsia="Calibri" w:hAnsiTheme="minorHAnsi" w:cstheme="minorHAnsi"/>
                <w:i/>
                <w:sz w:val="22"/>
                <w:szCs w:val="22"/>
                <w:lang w:eastAsia="en-GB"/>
              </w:rPr>
            </w:pPr>
            <w:r w:rsidRPr="00672A8D">
              <w:rPr>
                <w:rFonts w:asciiTheme="minorHAnsi" w:eastAsia="Calibri" w:hAnsiTheme="minorHAnsi" w:cstheme="minorHAnsi"/>
                <w:i/>
                <w:sz w:val="22"/>
                <w:szCs w:val="22"/>
                <w:lang w:eastAsia="en-GB"/>
              </w:rPr>
              <w:t>Wymaga się potwierdzenia, że sytuacja finansowa pozwala na użytkowanie/eksploatację zrealizowanych inwestycji oraz utrzymanie rezultatów we wskazanym terminie.</w:t>
            </w:r>
          </w:p>
          <w:p w14:paraId="1E377BC1" w14:textId="4399D3A9" w:rsidR="00790411" w:rsidRPr="0054335A" w:rsidRDefault="00790411" w:rsidP="00790411">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Dotyczy przypadku planowania realizacji inwestycji, a także jej użytkowania/eksploatacji/utrzymania wymagającej współfinansowania. W takim przypadku należy wskazać wiarygodne i pewne źródła takiego współfinansowania. Ocena na podstawie informacji zawartych we wniosku w pkt.]</w:t>
            </w:r>
          </w:p>
        </w:tc>
        <w:tc>
          <w:tcPr>
            <w:tcW w:w="819" w:type="dxa"/>
            <w:shd w:val="clear" w:color="auto" w:fill="FFFFFF" w:themeFill="background1"/>
          </w:tcPr>
          <w:p w14:paraId="1C79CDA0"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148BA459" w14:textId="0652404F"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51935B2D" w14:textId="64D683D0"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3D0FB3E0" w14:textId="77777777" w:rsidTr="002C2612">
        <w:trPr>
          <w:jc w:val="center"/>
        </w:trPr>
        <w:tc>
          <w:tcPr>
            <w:tcW w:w="900" w:type="dxa"/>
            <w:shd w:val="clear" w:color="auto" w:fill="FFFFFF" w:themeFill="background1"/>
            <w:vAlign w:val="center"/>
          </w:tcPr>
          <w:p w14:paraId="17613A11"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07FD5E9E" w14:textId="77777777" w:rsidR="00790411" w:rsidRPr="00E03A82" w:rsidRDefault="00790411" w:rsidP="00790411">
            <w:pPr>
              <w:spacing w:before="120" w:after="120" w:line="276" w:lineRule="auto"/>
              <w:rPr>
                <w:rFonts w:asciiTheme="minorHAnsi" w:hAnsiTheme="minorHAnsi" w:cstheme="minorHAnsi"/>
                <w:b/>
                <w:sz w:val="22"/>
                <w:szCs w:val="22"/>
              </w:rPr>
            </w:pPr>
            <w:r w:rsidRPr="00F9262A">
              <w:rPr>
                <w:rFonts w:asciiTheme="minorHAnsi" w:hAnsiTheme="minorHAnsi"/>
                <w:sz w:val="22"/>
                <w:szCs w:val="22"/>
              </w:rPr>
              <w:t>Zgodność z przepisami o pomocy publicznej</w:t>
            </w:r>
          </w:p>
        </w:tc>
        <w:tc>
          <w:tcPr>
            <w:tcW w:w="9782" w:type="dxa"/>
            <w:shd w:val="clear" w:color="auto" w:fill="FFFFFF" w:themeFill="background1"/>
          </w:tcPr>
          <w:p w14:paraId="1E238EF8" w14:textId="2D5382F9"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projekt nie stanowi niedopuszczalnej w ramach operacji pomocy publicznej w rozumieniu art. 107 ust. 1 TFUE</w:t>
            </w:r>
            <w:r w:rsidRPr="0006518E">
              <w:rPr>
                <w:rFonts w:asciiTheme="minorHAnsi" w:hAnsiTheme="minorHAnsi" w:cstheme="minorHAnsi"/>
                <w:sz w:val="22"/>
                <w:szCs w:val="22"/>
              </w:rPr>
              <w:t>?</w:t>
            </w:r>
          </w:p>
          <w:p w14:paraId="77D45396" w14:textId="77777777" w:rsidR="00790411" w:rsidRPr="0006518E" w:rsidRDefault="00790411" w:rsidP="00790411">
            <w:pPr>
              <w:rPr>
                <w:rFonts w:asciiTheme="minorHAnsi" w:hAnsiTheme="minorHAnsi" w:cstheme="minorHAnsi"/>
                <w:sz w:val="22"/>
                <w:szCs w:val="22"/>
              </w:rPr>
            </w:pPr>
          </w:p>
          <w:p w14:paraId="0D0C3F30" w14:textId="522C4E43" w:rsidR="0080221D"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80221D" w:rsidRPr="0080221D">
              <w:rPr>
                <w:rFonts w:asciiTheme="minorHAnsi" w:eastAsia="Calibri" w:hAnsiTheme="minorHAnsi" w:cstheme="minorHAnsi"/>
                <w:i/>
                <w:sz w:val="22"/>
                <w:szCs w:val="22"/>
                <w:lang w:eastAsia="en-GB"/>
              </w:rPr>
              <w:t>Co do zasady przyjmuje się, że stowarzyszenia ogrodowe otrzymają pomoc nie stanowiącą pomocy publicznej.</w:t>
            </w:r>
          </w:p>
          <w:p w14:paraId="59EFCF6C" w14:textId="5CA04F3A"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O takiej pomocy świadczyłoby np.:</w:t>
            </w:r>
          </w:p>
          <w:p w14:paraId="5FF559BE" w14:textId="77777777"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wystąpienie korzyści dla wnioskodawcy odbiegającej od rynkowej,</w:t>
            </w:r>
          </w:p>
          <w:p w14:paraId="6280C35C" w14:textId="7F6CBEEE"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prowadzenie przez wnioskodawcę działalności gospodarczej w rozumieniu prawa UE,</w:t>
            </w:r>
          </w:p>
          <w:p w14:paraId="00D38B80" w14:textId="77777777"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powodowanie zakłóceń konkurencji na wewnętrznym rynku UE,</w:t>
            </w:r>
          </w:p>
          <w:p w14:paraId="55308314" w14:textId="4E9B5044" w:rsidR="00790411" w:rsidRPr="0054335A" w:rsidRDefault="00790411" w:rsidP="00790411">
            <w:pPr>
              <w:spacing w:before="120" w:after="120" w:line="276" w:lineRule="auto"/>
              <w:rPr>
                <w:rFonts w:asciiTheme="minorHAnsi" w:hAnsiTheme="minorHAnsi" w:cstheme="minorHAnsi"/>
                <w:b/>
                <w:bCs/>
                <w:sz w:val="22"/>
                <w:szCs w:val="22"/>
              </w:rPr>
            </w:pPr>
            <w:r w:rsidRPr="0006518E">
              <w:rPr>
                <w:rFonts w:asciiTheme="minorHAnsi" w:eastAsia="Calibri" w:hAnsiTheme="minorHAnsi" w:cstheme="minorHAnsi"/>
                <w:i/>
                <w:sz w:val="22"/>
                <w:szCs w:val="22"/>
                <w:lang w:eastAsia="en-GB"/>
              </w:rPr>
              <w:lastRenderedPageBreak/>
              <w:t>- wpływ wsparcia na handel między państwami członkowskimi UE.]</w:t>
            </w:r>
          </w:p>
        </w:tc>
        <w:tc>
          <w:tcPr>
            <w:tcW w:w="819" w:type="dxa"/>
            <w:shd w:val="clear" w:color="auto" w:fill="FFFFFF" w:themeFill="background1"/>
          </w:tcPr>
          <w:p w14:paraId="26AA9852"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66EB3D27" w14:textId="07D23792"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D9D9D9" w:themeFill="background1" w:themeFillShade="D9"/>
            <w:vAlign w:val="center"/>
          </w:tcPr>
          <w:p w14:paraId="41217EF1" w14:textId="4C2C9F61"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2743696A" w14:textId="77777777" w:rsidTr="002C2612">
        <w:trPr>
          <w:jc w:val="center"/>
        </w:trPr>
        <w:tc>
          <w:tcPr>
            <w:tcW w:w="900" w:type="dxa"/>
            <w:shd w:val="clear" w:color="auto" w:fill="FFFFFF" w:themeFill="background1"/>
            <w:vAlign w:val="center"/>
          </w:tcPr>
          <w:p w14:paraId="1E74676D"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72B08C46"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Zgodność projektu z przepisami ochrony środowiska</w:t>
            </w:r>
          </w:p>
        </w:tc>
        <w:tc>
          <w:tcPr>
            <w:tcW w:w="9782" w:type="dxa"/>
            <w:shd w:val="clear" w:color="auto" w:fill="FFFFFF" w:themeFill="background1"/>
          </w:tcPr>
          <w:p w14:paraId="4F115D1F"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objęte projektem zamierzenia nie stoją w sprzeczności z obowiązującymi przepisami prawa dotyczącymi ochrony środowiska, w tym czy uzyskano decyzję o ocenie wpływu inwestycji na środowisko w sytuacji, gdy jest wymagana?</w:t>
            </w:r>
          </w:p>
          <w:p w14:paraId="51F885F8" w14:textId="77777777" w:rsidR="00790411" w:rsidRPr="0006518E" w:rsidRDefault="00790411" w:rsidP="00790411">
            <w:pPr>
              <w:rPr>
                <w:rFonts w:asciiTheme="minorHAnsi" w:hAnsiTheme="minorHAnsi" w:cstheme="minorHAnsi"/>
                <w:sz w:val="22"/>
                <w:szCs w:val="22"/>
              </w:rPr>
            </w:pPr>
          </w:p>
          <w:p w14:paraId="2199AF7A" w14:textId="04C54D69" w:rsidR="00105E1A" w:rsidRDefault="00790411" w:rsidP="00790411">
            <w:pPr>
              <w:autoSpaceDE w:val="0"/>
              <w:autoSpaceDN w:val="0"/>
              <w:adjustRightInd w:val="0"/>
              <w:rPr>
                <w:rFonts w:asciiTheme="minorHAnsi" w:eastAsia="Calibri" w:hAnsiTheme="minorHAnsi" w:cstheme="minorHAnsi"/>
                <w:i/>
                <w:color w:val="000000"/>
                <w:sz w:val="22"/>
                <w:szCs w:val="22"/>
                <w:lang w:eastAsia="en-US"/>
              </w:rPr>
            </w:pPr>
            <w:r w:rsidRPr="0006518E">
              <w:rPr>
                <w:rFonts w:asciiTheme="minorHAnsi" w:eastAsia="Calibri" w:hAnsiTheme="minorHAnsi" w:cstheme="minorHAnsi"/>
                <w:i/>
                <w:color w:val="000000"/>
                <w:sz w:val="22"/>
                <w:szCs w:val="22"/>
                <w:lang w:eastAsia="en-US"/>
              </w:rPr>
              <w:t>[</w:t>
            </w:r>
            <w:r w:rsidR="00105E1A" w:rsidRPr="00105E1A">
              <w:rPr>
                <w:rFonts w:asciiTheme="minorHAnsi" w:eastAsia="Calibri" w:hAnsiTheme="minorHAnsi" w:cstheme="minorHAnsi"/>
                <w:i/>
                <w:color w:val="000000"/>
                <w:sz w:val="22"/>
                <w:szCs w:val="22"/>
                <w:lang w:eastAsia="en-US"/>
              </w:rPr>
              <w:t xml:space="preserve">Ocenie i weryfikacji w oparciu o przedłożone dokumenty podlega informacja zawarta w pkt. </w:t>
            </w:r>
            <w:r w:rsidR="0091234D">
              <w:rPr>
                <w:rFonts w:asciiTheme="minorHAnsi" w:eastAsia="Calibri" w:hAnsiTheme="minorHAnsi" w:cstheme="minorHAnsi"/>
                <w:i/>
                <w:color w:val="000000"/>
                <w:sz w:val="22"/>
                <w:szCs w:val="22"/>
                <w:lang w:eastAsia="en-US"/>
              </w:rPr>
              <w:t>20</w:t>
            </w:r>
            <w:r w:rsidR="00105E1A" w:rsidRPr="00105E1A">
              <w:rPr>
                <w:rFonts w:asciiTheme="minorHAnsi" w:eastAsia="Calibri" w:hAnsiTheme="minorHAnsi" w:cstheme="minorHAnsi"/>
                <w:i/>
                <w:color w:val="000000"/>
                <w:sz w:val="22"/>
                <w:szCs w:val="22"/>
                <w:lang w:eastAsia="en-US"/>
              </w:rPr>
              <w:t xml:space="preserve"> sekcji C.1 wniosku</w:t>
            </w:r>
            <w:r w:rsidR="006E47CF">
              <w:rPr>
                <w:rFonts w:asciiTheme="minorHAnsi" w:eastAsia="Calibri" w:hAnsiTheme="minorHAnsi" w:cstheme="minorHAnsi"/>
                <w:i/>
                <w:color w:val="000000"/>
                <w:sz w:val="22"/>
                <w:szCs w:val="22"/>
                <w:lang w:eastAsia="en-US"/>
              </w:rPr>
              <w:t>.</w:t>
            </w:r>
          </w:p>
          <w:p w14:paraId="46386F15" w14:textId="4819D1FD" w:rsidR="00790411" w:rsidRPr="0006518E" w:rsidRDefault="00790411" w:rsidP="00790411">
            <w:pPr>
              <w:autoSpaceDE w:val="0"/>
              <w:autoSpaceDN w:val="0"/>
              <w:adjustRightInd w:val="0"/>
              <w:rPr>
                <w:rFonts w:asciiTheme="minorHAnsi" w:eastAsia="Calibri" w:hAnsiTheme="minorHAnsi" w:cstheme="minorHAnsi"/>
                <w:i/>
                <w:color w:val="000000"/>
                <w:sz w:val="22"/>
                <w:szCs w:val="22"/>
                <w:lang w:eastAsia="en-US"/>
              </w:rPr>
            </w:pPr>
            <w:r w:rsidRPr="0006518E">
              <w:rPr>
                <w:rFonts w:asciiTheme="minorHAnsi" w:eastAsia="Calibri" w:hAnsiTheme="minorHAnsi" w:cstheme="minorHAnsi"/>
                <w:i/>
                <w:color w:val="000000"/>
                <w:sz w:val="22"/>
                <w:szCs w:val="22"/>
                <w:lang w:eastAsia="en-US"/>
              </w:rPr>
              <w:t>Wymaganie kierowane do wnioskodawców, którzy planują inwestycje podlegające obowiązkowi uzyskania decyzji o środowiskowych uwarunkowaniach na podstawie przepisów:</w:t>
            </w:r>
          </w:p>
          <w:p w14:paraId="7E0A595C" w14:textId="77777777" w:rsidR="00790411" w:rsidRPr="0006518E" w:rsidRDefault="00790411" w:rsidP="00790411">
            <w:pPr>
              <w:autoSpaceDE w:val="0"/>
              <w:autoSpaceDN w:val="0"/>
              <w:adjustRightInd w:val="0"/>
              <w:rPr>
                <w:rFonts w:asciiTheme="minorHAnsi" w:eastAsia="Calibri" w:hAnsiTheme="minorHAnsi" w:cstheme="minorHAnsi"/>
                <w:i/>
                <w:color w:val="000000"/>
                <w:sz w:val="22"/>
                <w:szCs w:val="22"/>
                <w:lang w:eastAsia="en-US"/>
              </w:rPr>
            </w:pPr>
            <w:r w:rsidRPr="0006518E">
              <w:rPr>
                <w:rFonts w:asciiTheme="minorHAnsi" w:eastAsia="Calibri" w:hAnsiTheme="minorHAnsi" w:cstheme="minorHAnsi"/>
                <w:i/>
                <w:color w:val="000000"/>
                <w:sz w:val="22"/>
                <w:szCs w:val="22"/>
                <w:lang w:eastAsia="en-US"/>
              </w:rPr>
              <w:t xml:space="preserve">- ustawy z dnia 3 października 2008 r. </w:t>
            </w:r>
            <w:r w:rsidRPr="0006518E">
              <w:rPr>
                <w:rFonts w:asciiTheme="minorHAnsi" w:eastAsia="Calibri" w:hAnsiTheme="minorHAnsi" w:cstheme="minorHAnsi"/>
                <w:i/>
                <w:iCs/>
                <w:color w:val="000000"/>
                <w:sz w:val="22"/>
                <w:szCs w:val="22"/>
                <w:lang w:eastAsia="en-US"/>
              </w:rPr>
              <w:t xml:space="preserve">o udostępnianiu informacji o środowisku i jego ochronie, udziale społeczeństwa w ochronie środowiska oraz o ocenach oddziaływania na środowisko </w:t>
            </w:r>
            <w:r w:rsidRPr="0006518E">
              <w:rPr>
                <w:rFonts w:asciiTheme="minorHAnsi" w:eastAsia="Calibri" w:hAnsiTheme="minorHAnsi" w:cstheme="minorHAnsi"/>
                <w:i/>
                <w:color w:val="000000"/>
                <w:sz w:val="22"/>
                <w:szCs w:val="22"/>
                <w:lang w:eastAsia="en-US"/>
              </w:rPr>
              <w:t>(Dz. U. z 2021 r. poz. 247),</w:t>
            </w:r>
          </w:p>
          <w:p w14:paraId="12FCCCC7" w14:textId="5965C875" w:rsidR="0090161E" w:rsidRDefault="00790411" w:rsidP="00790411">
            <w:pPr>
              <w:rPr>
                <w:rFonts w:asciiTheme="minorHAnsi" w:eastAsia="Calibri" w:hAnsiTheme="minorHAnsi" w:cstheme="minorHAnsi"/>
                <w:i/>
                <w:iCs/>
                <w:sz w:val="22"/>
                <w:szCs w:val="22"/>
                <w:lang w:eastAsia="en-GB"/>
              </w:rPr>
            </w:pPr>
            <w:r w:rsidRPr="0006518E">
              <w:rPr>
                <w:rFonts w:asciiTheme="minorHAnsi" w:eastAsia="Calibri" w:hAnsiTheme="minorHAnsi" w:cstheme="minorHAnsi"/>
                <w:i/>
                <w:sz w:val="22"/>
                <w:szCs w:val="22"/>
                <w:lang w:eastAsia="en-GB"/>
              </w:rPr>
              <w:t xml:space="preserve">- rozporządzenia Rady Ministrów z dnia 10 września 2019 r. </w:t>
            </w:r>
            <w:r w:rsidRPr="0006518E">
              <w:rPr>
                <w:rFonts w:asciiTheme="minorHAnsi" w:eastAsia="Calibri" w:hAnsiTheme="minorHAnsi" w:cstheme="minorHAnsi"/>
                <w:i/>
                <w:iCs/>
                <w:sz w:val="22"/>
                <w:szCs w:val="22"/>
                <w:lang w:eastAsia="en-GB"/>
              </w:rPr>
              <w:t xml:space="preserve">w sprawie przedsięwzięć mogących znacząco oddziaływać na środowisko </w:t>
            </w:r>
            <w:r w:rsidRPr="0006518E">
              <w:rPr>
                <w:rFonts w:asciiTheme="minorHAnsi" w:eastAsia="Calibri" w:hAnsiTheme="minorHAnsi" w:cstheme="minorHAnsi"/>
                <w:i/>
                <w:sz w:val="22"/>
                <w:szCs w:val="22"/>
                <w:lang w:eastAsia="en-GB"/>
              </w:rPr>
              <w:t>(Dz. U. z 2019 r. poz. 1839)</w:t>
            </w:r>
            <w:r w:rsidRPr="0006518E">
              <w:rPr>
                <w:rFonts w:asciiTheme="minorHAnsi" w:eastAsia="Calibri" w:hAnsiTheme="minorHAnsi" w:cstheme="minorHAnsi"/>
                <w:i/>
                <w:iCs/>
                <w:sz w:val="22"/>
                <w:szCs w:val="22"/>
                <w:lang w:eastAsia="en-GB"/>
              </w:rPr>
              <w:t>.</w:t>
            </w:r>
          </w:p>
          <w:p w14:paraId="7A0244CC" w14:textId="351AAB3C" w:rsidR="00790411" w:rsidRPr="0054335A" w:rsidRDefault="0090161E" w:rsidP="00790411">
            <w:pPr>
              <w:rPr>
                <w:rFonts w:asciiTheme="minorHAnsi" w:hAnsiTheme="minorHAnsi" w:cstheme="minorHAnsi"/>
                <w:sz w:val="22"/>
                <w:szCs w:val="22"/>
              </w:rPr>
            </w:pPr>
            <w:r w:rsidRPr="0090161E">
              <w:rPr>
                <w:rFonts w:asciiTheme="minorHAnsi" w:eastAsia="Calibri" w:hAnsiTheme="minorHAnsi" w:cstheme="minorHAnsi"/>
                <w:i/>
                <w:iCs/>
                <w:sz w:val="22"/>
                <w:szCs w:val="22"/>
                <w:lang w:eastAsia="en-GB"/>
              </w:rPr>
              <w:t>W przypadku planowania inwestycji wymagających decyzji środowiskowej – jej załączenie do wniosku jest obligatoryjne</w:t>
            </w:r>
            <w:r w:rsidR="00790411" w:rsidRPr="0006518E">
              <w:rPr>
                <w:rFonts w:asciiTheme="minorHAnsi" w:eastAsia="Calibri" w:hAnsiTheme="minorHAnsi" w:cstheme="minorHAnsi"/>
                <w:i/>
                <w:iCs/>
                <w:sz w:val="22"/>
                <w:szCs w:val="22"/>
                <w:lang w:eastAsia="en-GB"/>
              </w:rPr>
              <w:t>]</w:t>
            </w:r>
          </w:p>
        </w:tc>
        <w:tc>
          <w:tcPr>
            <w:tcW w:w="819" w:type="dxa"/>
            <w:shd w:val="clear" w:color="auto" w:fill="FFFFFF" w:themeFill="background1"/>
          </w:tcPr>
          <w:p w14:paraId="628149AA"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39359CE7" w14:textId="79A24D6D"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4416518D" w14:textId="6995F71A"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3DBAB497" w14:textId="77777777" w:rsidTr="002C2612">
        <w:trPr>
          <w:jc w:val="center"/>
        </w:trPr>
        <w:tc>
          <w:tcPr>
            <w:tcW w:w="900" w:type="dxa"/>
            <w:shd w:val="clear" w:color="auto" w:fill="FFFFFF" w:themeFill="background1"/>
            <w:vAlign w:val="center"/>
          </w:tcPr>
          <w:p w14:paraId="602FBD28"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22788378"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Trwałość operacji</w:t>
            </w:r>
          </w:p>
        </w:tc>
        <w:tc>
          <w:tcPr>
            <w:tcW w:w="9782" w:type="dxa"/>
            <w:shd w:val="clear" w:color="auto" w:fill="FFFFFF" w:themeFill="background1"/>
          </w:tcPr>
          <w:p w14:paraId="04586791" w14:textId="374D0458"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projekt gwarantuje trwałość operacji zgodnie z art. 71 rozporządzenia Parlamentu Europejskiego i Rady (UE) nr 1303/2013 z dnia 17 grudnia 2013 r.?</w:t>
            </w:r>
          </w:p>
          <w:p w14:paraId="20AC63A9" w14:textId="77777777" w:rsidR="00790411" w:rsidRPr="0006518E" w:rsidRDefault="00790411" w:rsidP="00790411">
            <w:pPr>
              <w:rPr>
                <w:rFonts w:asciiTheme="minorHAnsi" w:hAnsiTheme="minorHAnsi" w:cstheme="minorHAnsi"/>
                <w:sz w:val="22"/>
                <w:szCs w:val="22"/>
              </w:rPr>
            </w:pPr>
          </w:p>
          <w:p w14:paraId="59D8E99E" w14:textId="081D144B" w:rsidR="00F72D07"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F72D07" w:rsidRPr="00F72D07">
              <w:rPr>
                <w:rFonts w:asciiTheme="minorHAnsi" w:eastAsia="Calibri" w:hAnsiTheme="minorHAnsi" w:cstheme="minorHAnsi"/>
                <w:i/>
                <w:sz w:val="22"/>
                <w:szCs w:val="22"/>
                <w:lang w:eastAsia="en-GB"/>
              </w:rPr>
              <w:t xml:space="preserve">Ocenie podlega informacja zawarta w pkt. </w:t>
            </w:r>
            <w:r w:rsidR="0091234D">
              <w:rPr>
                <w:rFonts w:asciiTheme="minorHAnsi" w:eastAsia="Calibri" w:hAnsiTheme="minorHAnsi" w:cstheme="minorHAnsi"/>
                <w:i/>
                <w:sz w:val="22"/>
                <w:szCs w:val="22"/>
                <w:lang w:eastAsia="en-GB"/>
              </w:rPr>
              <w:t>21</w:t>
            </w:r>
            <w:r w:rsidR="00F72D07" w:rsidRPr="00F72D07">
              <w:rPr>
                <w:rFonts w:asciiTheme="minorHAnsi" w:eastAsia="Calibri" w:hAnsiTheme="minorHAnsi" w:cstheme="minorHAnsi"/>
                <w:i/>
                <w:sz w:val="22"/>
                <w:szCs w:val="22"/>
                <w:lang w:eastAsia="en-GB"/>
              </w:rPr>
              <w:t xml:space="preserve"> sekcji C.1 wniosku.</w:t>
            </w:r>
          </w:p>
          <w:p w14:paraId="27B93B4C" w14:textId="00D72CA8"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Wnioskodawca oświadcza, że w odniesieniu do poczynionych w ramach operacji inwestycji w infrastrukturę, do dnia w którym upłynie 5 lat od dnia wypłaty płatności ostatecznej:</w:t>
            </w:r>
          </w:p>
          <w:p w14:paraId="08248B8F" w14:textId="77777777"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nie dojdzie do zmiany własności elementu infrastruktury, która przyniesie podmiotowi nienależne korzyści;</w:t>
            </w:r>
          </w:p>
          <w:p w14:paraId="4E89D867" w14:textId="7D0AA238"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 nie dojdzie do istotnej zmiany wpływającej na charakter operacji, jej cele lub warunki wdrażania, która mogłaby doprowadzić do naruszenia jej pierwotnych celów.]</w:t>
            </w:r>
          </w:p>
        </w:tc>
        <w:tc>
          <w:tcPr>
            <w:tcW w:w="819" w:type="dxa"/>
            <w:shd w:val="clear" w:color="auto" w:fill="FFFFFF" w:themeFill="background1"/>
          </w:tcPr>
          <w:p w14:paraId="6EA8BF20"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68A38EAD" w14:textId="14F3F91E"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193FC023" w14:textId="58D11871"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39254573" w14:textId="77777777" w:rsidTr="002C2612">
        <w:trPr>
          <w:jc w:val="center"/>
        </w:trPr>
        <w:tc>
          <w:tcPr>
            <w:tcW w:w="900" w:type="dxa"/>
            <w:shd w:val="clear" w:color="auto" w:fill="FFFFFF" w:themeFill="background1"/>
            <w:vAlign w:val="center"/>
          </w:tcPr>
          <w:p w14:paraId="3EAECF56"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5354DED9"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Zasada niedyskryminacji i równości szans</w:t>
            </w:r>
          </w:p>
        </w:tc>
        <w:tc>
          <w:tcPr>
            <w:tcW w:w="9782" w:type="dxa"/>
            <w:shd w:val="clear" w:color="auto" w:fill="FFFFFF" w:themeFill="background1"/>
          </w:tcPr>
          <w:p w14:paraId="744E2752"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projekt nie przyczynia się do ograniczenia zasady niedyskryminacji i równości szans ze względu na płeć, pochodzenie rasowe i etniczne, religię lub przekonania, niepełnosprawność, wiek lub orientację seksualną?</w:t>
            </w:r>
          </w:p>
          <w:p w14:paraId="5009F556" w14:textId="77777777" w:rsidR="00790411" w:rsidRPr="0006518E" w:rsidRDefault="00790411" w:rsidP="00790411">
            <w:pPr>
              <w:rPr>
                <w:rFonts w:asciiTheme="minorHAnsi" w:hAnsiTheme="minorHAnsi" w:cstheme="minorHAnsi"/>
                <w:sz w:val="22"/>
                <w:szCs w:val="22"/>
              </w:rPr>
            </w:pPr>
          </w:p>
          <w:p w14:paraId="4FA9E7C6" w14:textId="5EA02882" w:rsidR="00F50552"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F50552" w:rsidRPr="00F50552">
              <w:rPr>
                <w:rFonts w:asciiTheme="minorHAnsi" w:eastAsia="Calibri" w:hAnsiTheme="minorHAnsi" w:cstheme="minorHAnsi"/>
                <w:i/>
                <w:sz w:val="22"/>
                <w:szCs w:val="22"/>
                <w:lang w:eastAsia="en-GB"/>
              </w:rPr>
              <w:t>Ocenie podlega informacja zawarta w pkt. 2</w:t>
            </w:r>
            <w:r w:rsidR="0091234D">
              <w:rPr>
                <w:rFonts w:asciiTheme="minorHAnsi" w:eastAsia="Calibri" w:hAnsiTheme="minorHAnsi" w:cstheme="minorHAnsi"/>
                <w:i/>
                <w:sz w:val="22"/>
                <w:szCs w:val="22"/>
                <w:lang w:eastAsia="en-GB"/>
              </w:rPr>
              <w:t>2</w:t>
            </w:r>
            <w:r w:rsidR="00F50552" w:rsidRPr="00F50552">
              <w:rPr>
                <w:rFonts w:asciiTheme="minorHAnsi" w:eastAsia="Calibri" w:hAnsiTheme="minorHAnsi" w:cstheme="minorHAnsi"/>
                <w:i/>
                <w:sz w:val="22"/>
                <w:szCs w:val="22"/>
                <w:lang w:eastAsia="en-GB"/>
              </w:rPr>
              <w:t xml:space="preserve"> sekcji C.1 wniosku.</w:t>
            </w:r>
          </w:p>
          <w:p w14:paraId="79F6050B" w14:textId="79F1E34D"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lastRenderedPageBreak/>
              <w:t>Należy wskazać, że Ocenie podlega opis działań przeciwdziałających ewentualnej dyskryminacji lub uzasadnienie dla braku konieczności podejmowania jakichkolwiek działań w tym zakresie.]</w:t>
            </w:r>
          </w:p>
        </w:tc>
        <w:tc>
          <w:tcPr>
            <w:tcW w:w="819" w:type="dxa"/>
            <w:shd w:val="clear" w:color="auto" w:fill="FFFFFF" w:themeFill="background1"/>
          </w:tcPr>
          <w:p w14:paraId="09A2F6AB"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15152FC6" w14:textId="5AB9168D"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6E2C6B82" w14:textId="65A564B4"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6EE51E67" w14:textId="77777777" w:rsidTr="002C2612">
        <w:trPr>
          <w:jc w:val="center"/>
        </w:trPr>
        <w:tc>
          <w:tcPr>
            <w:tcW w:w="900" w:type="dxa"/>
            <w:shd w:val="clear" w:color="auto" w:fill="FFFFFF" w:themeFill="background1"/>
            <w:vAlign w:val="center"/>
          </w:tcPr>
          <w:p w14:paraId="65E623EB"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48FCD1BA"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Uwzględnienie szczególnych potrzeb wynikających z niepełnosprawności</w:t>
            </w:r>
          </w:p>
        </w:tc>
        <w:tc>
          <w:tcPr>
            <w:tcW w:w="9782" w:type="dxa"/>
            <w:shd w:val="clear" w:color="auto" w:fill="FFFFFF" w:themeFill="background1"/>
          </w:tcPr>
          <w:p w14:paraId="334DE716"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wnioskodawca zagwarantował, że objęte projektem zamierzenia będą realizowane z uwzględnieniem równych szans osobom niepełnosprawnym lub poinformował o neutralności projektu w tym zakresie wraz z wyczerpującym uzasadnieniem?</w:t>
            </w:r>
          </w:p>
          <w:p w14:paraId="762FDBBC" w14:textId="77777777" w:rsidR="00790411" w:rsidRPr="0006518E" w:rsidRDefault="00790411" w:rsidP="00790411">
            <w:pPr>
              <w:rPr>
                <w:rFonts w:asciiTheme="minorHAnsi" w:hAnsiTheme="minorHAnsi" w:cstheme="minorHAnsi"/>
                <w:sz w:val="22"/>
                <w:szCs w:val="22"/>
              </w:rPr>
            </w:pPr>
          </w:p>
          <w:p w14:paraId="24D4239A" w14:textId="413EE3F6" w:rsidR="00BA60AD"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BA60AD" w:rsidRPr="00BA60AD">
              <w:rPr>
                <w:rFonts w:asciiTheme="minorHAnsi" w:eastAsia="Calibri" w:hAnsiTheme="minorHAnsi" w:cstheme="minorHAnsi"/>
                <w:i/>
                <w:sz w:val="22"/>
                <w:szCs w:val="22"/>
                <w:lang w:eastAsia="en-GB"/>
              </w:rPr>
              <w:t>Ocenie podlega informacja zawarta w pkt. 2</w:t>
            </w:r>
            <w:r w:rsidR="0091234D">
              <w:rPr>
                <w:rFonts w:asciiTheme="minorHAnsi" w:eastAsia="Calibri" w:hAnsiTheme="minorHAnsi" w:cstheme="minorHAnsi"/>
                <w:i/>
                <w:sz w:val="22"/>
                <w:szCs w:val="22"/>
                <w:lang w:eastAsia="en-GB"/>
              </w:rPr>
              <w:t>3</w:t>
            </w:r>
            <w:r w:rsidR="00BA60AD" w:rsidRPr="00BA60AD">
              <w:rPr>
                <w:rFonts w:asciiTheme="minorHAnsi" w:eastAsia="Calibri" w:hAnsiTheme="minorHAnsi" w:cstheme="minorHAnsi"/>
                <w:i/>
                <w:sz w:val="22"/>
                <w:szCs w:val="22"/>
                <w:lang w:eastAsia="en-GB"/>
              </w:rPr>
              <w:t xml:space="preserve"> sekcji C.1 wniosku.</w:t>
            </w:r>
          </w:p>
          <w:p w14:paraId="2606A0DE" w14:textId="02417939"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Ocenie podlega opis działań uwzględniających konieczność stwarzania równych szans lub uzasadnienie dla braku konieczności podejmowania jakichkolwiek działań w tym zakresie – gdy nie dotyczy.]</w:t>
            </w:r>
          </w:p>
        </w:tc>
        <w:tc>
          <w:tcPr>
            <w:tcW w:w="819" w:type="dxa"/>
            <w:shd w:val="clear" w:color="auto" w:fill="FFFFFF" w:themeFill="background1"/>
          </w:tcPr>
          <w:p w14:paraId="12CDADF0"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08C710BD" w14:textId="4BDDB09F"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67562562" w14:textId="68D6855C"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5F66DF1D" w14:textId="77777777" w:rsidTr="002C2612">
        <w:trPr>
          <w:jc w:val="center"/>
        </w:trPr>
        <w:tc>
          <w:tcPr>
            <w:tcW w:w="900" w:type="dxa"/>
            <w:shd w:val="clear" w:color="auto" w:fill="FFFFFF" w:themeFill="background1"/>
            <w:vAlign w:val="center"/>
          </w:tcPr>
          <w:p w14:paraId="66CC54A5"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47D82844"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Zgodność projektu z zasadą zrównoważonego rozwoju</w:t>
            </w:r>
          </w:p>
        </w:tc>
        <w:tc>
          <w:tcPr>
            <w:tcW w:w="9782" w:type="dxa"/>
            <w:shd w:val="clear" w:color="auto" w:fill="FFFFFF" w:themeFill="background1"/>
          </w:tcPr>
          <w:p w14:paraId="255D055F"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 xml:space="preserve">Czy projekt nie stoi w sprzeczności z zasadą zrównoważonego rozwoju (racjonalne gospodarowanie zasobami, ograniczanie presji na środowisko, uwzględnienie efektów środowiskowych w zarządzaniu, podnoszenie świadomości ekologicznej </w:t>
            </w:r>
            <w:r w:rsidRPr="0006518E">
              <w:rPr>
                <w:rFonts w:asciiTheme="minorHAnsi" w:hAnsiTheme="minorHAnsi" w:cstheme="minorHAnsi"/>
                <w:sz w:val="22"/>
                <w:szCs w:val="22"/>
              </w:rPr>
              <w:t>społeczeństwa)?</w:t>
            </w:r>
          </w:p>
          <w:p w14:paraId="31A4FA4E" w14:textId="77777777" w:rsidR="00790411" w:rsidRPr="0006518E" w:rsidRDefault="00790411" w:rsidP="00790411">
            <w:pPr>
              <w:rPr>
                <w:rFonts w:asciiTheme="minorHAnsi" w:hAnsiTheme="minorHAnsi" w:cstheme="minorHAnsi"/>
                <w:sz w:val="22"/>
                <w:szCs w:val="22"/>
              </w:rPr>
            </w:pPr>
          </w:p>
          <w:p w14:paraId="0206D162" w14:textId="24BC1AF4" w:rsidR="001A4375"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1A4375" w:rsidRPr="001A4375">
              <w:rPr>
                <w:rFonts w:asciiTheme="minorHAnsi" w:eastAsia="Calibri" w:hAnsiTheme="minorHAnsi" w:cstheme="minorHAnsi"/>
                <w:i/>
                <w:sz w:val="22"/>
                <w:szCs w:val="22"/>
                <w:lang w:eastAsia="en-GB"/>
              </w:rPr>
              <w:t>Ocenie podlega informacja zawarta w pkt. 1</w:t>
            </w:r>
            <w:r w:rsidR="0091234D">
              <w:rPr>
                <w:rFonts w:asciiTheme="minorHAnsi" w:eastAsia="Calibri" w:hAnsiTheme="minorHAnsi" w:cstheme="minorHAnsi"/>
                <w:i/>
                <w:sz w:val="22"/>
                <w:szCs w:val="22"/>
                <w:lang w:eastAsia="en-GB"/>
              </w:rPr>
              <w:t>7</w:t>
            </w:r>
            <w:r w:rsidR="001A4375" w:rsidRPr="001A4375">
              <w:rPr>
                <w:rFonts w:asciiTheme="minorHAnsi" w:eastAsia="Calibri" w:hAnsiTheme="minorHAnsi" w:cstheme="minorHAnsi"/>
                <w:i/>
                <w:sz w:val="22"/>
                <w:szCs w:val="22"/>
                <w:lang w:eastAsia="en-GB"/>
              </w:rPr>
              <w:t xml:space="preserve"> sekcji C.1 wniosku.</w:t>
            </w:r>
          </w:p>
          <w:p w14:paraId="4A8D88E0" w14:textId="70B244D0"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Biorąc pod uwagę profil projektu, a także związany z jego celami wykaz inwestycji możliwych do realizacji oraz weryfikację wymagania decyzji o środowiskowych uwarunkowaniach w przypadku jej wymagania, zaleca się prowadzenie pogłębionej weryfikacji spełnienia tego kryterium wyłącznie w przypadku zamierzeń niestandardowych o potencjalnie istotnej presji na środowisko]</w:t>
            </w:r>
          </w:p>
        </w:tc>
        <w:tc>
          <w:tcPr>
            <w:tcW w:w="819" w:type="dxa"/>
            <w:shd w:val="clear" w:color="auto" w:fill="FFFFFF" w:themeFill="background1"/>
          </w:tcPr>
          <w:p w14:paraId="667C28F3"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59E1FAEE" w14:textId="7796926C"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32C8E0DA" w14:textId="57D9CEDE"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5D5FF4BA" w14:textId="77777777" w:rsidTr="002C2612">
        <w:trPr>
          <w:jc w:val="center"/>
        </w:trPr>
        <w:tc>
          <w:tcPr>
            <w:tcW w:w="900" w:type="dxa"/>
            <w:shd w:val="clear" w:color="auto" w:fill="FFFFFF" w:themeFill="background1"/>
            <w:vAlign w:val="center"/>
          </w:tcPr>
          <w:p w14:paraId="088A4629"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3BB25894"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Uwzględnienie w projekcie zmian klimatu</w:t>
            </w:r>
          </w:p>
        </w:tc>
        <w:tc>
          <w:tcPr>
            <w:tcW w:w="9782" w:type="dxa"/>
            <w:shd w:val="clear" w:color="auto" w:fill="FFFFFF" w:themeFill="background1"/>
          </w:tcPr>
          <w:p w14:paraId="31960217"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projekt nie stoi w sprzeczności z koniecznością uwzględniania zmian klimatu i koniecznością reagowania na te zmiany, zwłaszcza na obszarach zagrożonych powodzią?</w:t>
            </w:r>
          </w:p>
          <w:p w14:paraId="037EAC66" w14:textId="77777777" w:rsidR="00790411" w:rsidRPr="0006518E" w:rsidRDefault="00790411" w:rsidP="00790411">
            <w:pPr>
              <w:rPr>
                <w:rFonts w:asciiTheme="minorHAnsi" w:hAnsiTheme="minorHAnsi" w:cstheme="minorHAnsi"/>
                <w:sz w:val="22"/>
                <w:szCs w:val="22"/>
              </w:rPr>
            </w:pPr>
          </w:p>
          <w:p w14:paraId="1F0F866B" w14:textId="5F62BA29" w:rsidR="009D659A"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9D659A" w:rsidRPr="009D659A">
              <w:rPr>
                <w:rFonts w:asciiTheme="minorHAnsi" w:eastAsia="Calibri" w:hAnsiTheme="minorHAnsi" w:cstheme="minorHAnsi"/>
                <w:i/>
                <w:sz w:val="22"/>
                <w:szCs w:val="22"/>
                <w:lang w:eastAsia="en-GB"/>
              </w:rPr>
              <w:t>Ocenie podlega informacja zawarta w pkt. 2</w:t>
            </w:r>
            <w:r w:rsidR="0091234D">
              <w:rPr>
                <w:rFonts w:asciiTheme="minorHAnsi" w:eastAsia="Calibri" w:hAnsiTheme="minorHAnsi" w:cstheme="minorHAnsi"/>
                <w:i/>
                <w:sz w:val="22"/>
                <w:szCs w:val="22"/>
                <w:lang w:eastAsia="en-GB"/>
              </w:rPr>
              <w:t>4</w:t>
            </w:r>
            <w:r w:rsidR="009D659A" w:rsidRPr="009D659A">
              <w:rPr>
                <w:rFonts w:asciiTheme="minorHAnsi" w:eastAsia="Calibri" w:hAnsiTheme="minorHAnsi" w:cstheme="minorHAnsi"/>
                <w:i/>
                <w:sz w:val="22"/>
                <w:szCs w:val="22"/>
                <w:lang w:eastAsia="en-GB"/>
              </w:rPr>
              <w:t xml:space="preserve"> sekcji C.1 wniosku.</w:t>
            </w:r>
          </w:p>
          <w:p w14:paraId="43FCFCC2" w14:textId="733DA5D3"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Biorąc pod uwagę profil projektu, a także związany z jego celami wykaz inwestycji możliwych do realizacji oraz weryfikację wymagania decyzji o środowiskowych uwarunkowaniach w przypadku jej wymagania, zaleca się prowadzenie pogłębionej weryfikacji spełnienia tego kryterium wyłącznie w przypadku zamierzeń niestandardowych o potencjalnie istotnym niekorzystnym wpływie na zmiany klimatu lub w przypadku nieuwzględnienia konieczności reagowania na takie zmiany, zwłaszcza w przypadku położenia ROD na obszarze zagrożonym powodzią.]</w:t>
            </w:r>
          </w:p>
        </w:tc>
        <w:tc>
          <w:tcPr>
            <w:tcW w:w="819" w:type="dxa"/>
            <w:shd w:val="clear" w:color="auto" w:fill="FFFFFF" w:themeFill="background1"/>
          </w:tcPr>
          <w:p w14:paraId="49D535BC"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1FA85E9E" w14:textId="443BEBE3"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5B7973E5" w14:textId="4D6465F6"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2BEE1076" w14:textId="77777777" w:rsidTr="002C2612">
        <w:trPr>
          <w:jc w:val="center"/>
        </w:trPr>
        <w:tc>
          <w:tcPr>
            <w:tcW w:w="900" w:type="dxa"/>
            <w:shd w:val="clear" w:color="auto" w:fill="FFFFFF" w:themeFill="background1"/>
            <w:vAlign w:val="center"/>
          </w:tcPr>
          <w:p w14:paraId="453C69EC"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39B86138"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Zasadność projektu</w:t>
            </w:r>
          </w:p>
        </w:tc>
        <w:tc>
          <w:tcPr>
            <w:tcW w:w="9782" w:type="dxa"/>
            <w:shd w:val="clear" w:color="auto" w:fill="FFFFFF" w:themeFill="background1"/>
          </w:tcPr>
          <w:p w14:paraId="71767D0E" w14:textId="77777777"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Czy projekt jest zasadny, tj. odpowiada na potrzeby związane: - z brakami/problemami terenów zieleni występującymi w danym rejonie (np. brak/niedobór terenów zieleni urządzonej w mieście/dzielnicy/obszarze funkcjonalnym miasta, zły stan zieleni przyulicznej, itp.),</w:t>
            </w:r>
            <w:r w:rsidRPr="0006518E">
              <w:rPr>
                <w:rFonts w:asciiTheme="minorHAnsi" w:hAnsiTheme="minorHAnsi" w:cstheme="minorHAnsi"/>
                <w:sz w:val="22"/>
                <w:szCs w:val="22"/>
              </w:rPr>
              <w:t xml:space="preserve"> lub </w:t>
            </w:r>
          </w:p>
          <w:p w14:paraId="43E5CC94" w14:textId="5941B96C" w:rsidR="00790411" w:rsidRPr="0006518E" w:rsidRDefault="00790411" w:rsidP="00790411">
            <w:pPr>
              <w:rPr>
                <w:rFonts w:asciiTheme="minorHAnsi" w:hAnsiTheme="minorHAnsi" w:cstheme="minorHAnsi"/>
                <w:sz w:val="22"/>
                <w:szCs w:val="22"/>
              </w:rPr>
            </w:pPr>
            <w:r w:rsidRPr="0006518E">
              <w:rPr>
                <w:rFonts w:asciiTheme="minorHAnsi" w:hAnsiTheme="minorHAnsi" w:cstheme="minorHAnsi"/>
                <w:sz w:val="22"/>
                <w:szCs w:val="22"/>
              </w:rPr>
              <w:lastRenderedPageBreak/>
              <w:t>- występującymi w danym terenie problemami środowiskowymi, które są spowodowane niskim udziałem terenów zielonych w strukturze użytkowania gruntów?</w:t>
            </w:r>
          </w:p>
          <w:p w14:paraId="497356CD" w14:textId="77777777" w:rsidR="00790411" w:rsidRPr="0006518E" w:rsidRDefault="00790411" w:rsidP="00790411">
            <w:pPr>
              <w:rPr>
                <w:rFonts w:asciiTheme="minorHAnsi" w:hAnsiTheme="minorHAnsi" w:cstheme="minorHAnsi"/>
                <w:sz w:val="22"/>
                <w:szCs w:val="22"/>
              </w:rPr>
            </w:pPr>
          </w:p>
          <w:p w14:paraId="1A82664D" w14:textId="698CA796" w:rsidR="00133518" w:rsidRDefault="00790411" w:rsidP="00790411">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133518" w:rsidRPr="00133518">
              <w:rPr>
                <w:rFonts w:asciiTheme="minorHAnsi" w:eastAsia="Calibri" w:hAnsiTheme="minorHAnsi" w:cstheme="minorHAnsi"/>
                <w:i/>
                <w:sz w:val="22"/>
                <w:szCs w:val="22"/>
                <w:lang w:eastAsia="en-GB"/>
              </w:rPr>
              <w:t>Ocenie podlega informacja zawarta w pkt. 2</w:t>
            </w:r>
            <w:r w:rsidR="0091234D">
              <w:rPr>
                <w:rFonts w:asciiTheme="minorHAnsi" w:eastAsia="Calibri" w:hAnsiTheme="minorHAnsi" w:cstheme="minorHAnsi"/>
                <w:i/>
                <w:sz w:val="22"/>
                <w:szCs w:val="22"/>
                <w:lang w:eastAsia="en-GB"/>
              </w:rPr>
              <w:t>5</w:t>
            </w:r>
            <w:r w:rsidR="00133518" w:rsidRPr="00133518">
              <w:rPr>
                <w:rFonts w:asciiTheme="minorHAnsi" w:eastAsia="Calibri" w:hAnsiTheme="minorHAnsi" w:cstheme="minorHAnsi"/>
                <w:i/>
                <w:sz w:val="22"/>
                <w:szCs w:val="22"/>
                <w:lang w:eastAsia="en-GB"/>
              </w:rPr>
              <w:t xml:space="preserve"> sekcji C.1 wniosku.</w:t>
            </w:r>
          </w:p>
          <w:p w14:paraId="69A86883" w14:textId="32CA6B48"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Kryterium uznaje się za spełnione/niespełnione na podstawie analizy opisu/uzasadnienia/udokumentowania wnioskodawcy]</w:t>
            </w:r>
          </w:p>
        </w:tc>
        <w:tc>
          <w:tcPr>
            <w:tcW w:w="819" w:type="dxa"/>
            <w:shd w:val="clear" w:color="auto" w:fill="FFFFFF" w:themeFill="background1"/>
          </w:tcPr>
          <w:p w14:paraId="7DEE7E28"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2B538D7C" w14:textId="137B5813"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7CBE4F1D" w14:textId="19429B7B" w:rsidR="00790411" w:rsidRPr="00F759D6" w:rsidRDefault="00790411" w:rsidP="00790411">
            <w:pPr>
              <w:spacing w:before="120" w:after="120" w:line="276" w:lineRule="auto"/>
              <w:rPr>
                <w:rFonts w:asciiTheme="minorHAnsi" w:hAnsiTheme="minorHAnsi" w:cstheme="minorHAnsi"/>
                <w:sz w:val="22"/>
                <w:szCs w:val="22"/>
              </w:rPr>
            </w:pPr>
          </w:p>
        </w:tc>
      </w:tr>
      <w:tr w:rsidR="00790411" w:rsidRPr="00C21670" w14:paraId="6FB48D52" w14:textId="77777777" w:rsidTr="002C2612">
        <w:trPr>
          <w:jc w:val="center"/>
        </w:trPr>
        <w:tc>
          <w:tcPr>
            <w:tcW w:w="900" w:type="dxa"/>
            <w:shd w:val="clear" w:color="auto" w:fill="FFFFFF" w:themeFill="background1"/>
            <w:vAlign w:val="center"/>
          </w:tcPr>
          <w:p w14:paraId="66FA3B55" w14:textId="77777777" w:rsidR="00790411" w:rsidRPr="00F71800" w:rsidRDefault="00790411" w:rsidP="00790411">
            <w:pPr>
              <w:pStyle w:val="Akapitzlist"/>
              <w:numPr>
                <w:ilvl w:val="0"/>
                <w:numId w:val="16"/>
              </w:numPr>
              <w:spacing w:before="120" w:after="120" w:line="276" w:lineRule="auto"/>
              <w:rPr>
                <w:rFonts w:asciiTheme="minorHAnsi" w:hAnsiTheme="minorHAnsi" w:cstheme="minorHAnsi"/>
                <w:sz w:val="22"/>
                <w:szCs w:val="22"/>
              </w:rPr>
            </w:pPr>
          </w:p>
        </w:tc>
        <w:tc>
          <w:tcPr>
            <w:tcW w:w="2520" w:type="dxa"/>
            <w:shd w:val="clear" w:color="auto" w:fill="FFFFFF" w:themeFill="background1"/>
          </w:tcPr>
          <w:p w14:paraId="28C31C20" w14:textId="77777777" w:rsidR="00790411" w:rsidRPr="00F9262A" w:rsidRDefault="00790411" w:rsidP="00790411">
            <w:pPr>
              <w:spacing w:before="120" w:after="120" w:line="276" w:lineRule="auto"/>
              <w:rPr>
                <w:rFonts w:asciiTheme="minorHAnsi" w:hAnsiTheme="minorHAnsi"/>
                <w:sz w:val="22"/>
                <w:szCs w:val="22"/>
              </w:rPr>
            </w:pPr>
            <w:r w:rsidRPr="00F9262A">
              <w:rPr>
                <w:rFonts w:asciiTheme="minorHAnsi" w:hAnsiTheme="minorHAnsi"/>
                <w:sz w:val="22"/>
                <w:szCs w:val="22"/>
              </w:rPr>
              <w:t>Uwzględnienie kosztów utrzymania zieleni/infrastruktury po zakończeniu realizacji projektu</w:t>
            </w:r>
          </w:p>
        </w:tc>
        <w:tc>
          <w:tcPr>
            <w:tcW w:w="9782" w:type="dxa"/>
            <w:shd w:val="clear" w:color="auto" w:fill="FFFFFF" w:themeFill="background1"/>
          </w:tcPr>
          <w:p w14:paraId="601AAED8" w14:textId="507F692A" w:rsidR="00790411" w:rsidRPr="0006518E" w:rsidRDefault="00790411" w:rsidP="00790411">
            <w:pPr>
              <w:rPr>
                <w:rFonts w:asciiTheme="minorHAnsi" w:hAnsiTheme="minorHAnsi" w:cstheme="minorHAnsi"/>
                <w:sz w:val="22"/>
                <w:szCs w:val="22"/>
              </w:rPr>
            </w:pPr>
            <w:r w:rsidRPr="0054335A">
              <w:rPr>
                <w:rFonts w:asciiTheme="minorHAnsi" w:hAnsiTheme="minorHAnsi" w:cstheme="minorHAnsi"/>
                <w:sz w:val="22"/>
                <w:szCs w:val="22"/>
              </w:rPr>
              <w:t xml:space="preserve">Czy wnioskodawca uwzględnił koszty utrzymania zieleni/infrastruktury objętej projektem po zakończeniu jego realizacji, </w:t>
            </w:r>
            <w:r w:rsidR="005D6FFA">
              <w:rPr>
                <w:rFonts w:asciiTheme="minorHAnsi" w:hAnsiTheme="minorHAnsi" w:cstheme="minorHAnsi"/>
                <w:sz w:val="22"/>
                <w:szCs w:val="22"/>
              </w:rPr>
              <w:t xml:space="preserve">z uwzględnieniem ryzyk związanych np. z </w:t>
            </w:r>
            <w:r w:rsidRPr="0054335A">
              <w:rPr>
                <w:rFonts w:asciiTheme="minorHAnsi" w:hAnsiTheme="minorHAnsi" w:cstheme="minorHAnsi"/>
                <w:sz w:val="22"/>
                <w:szCs w:val="22"/>
              </w:rPr>
              <w:t>dewastacją, powodzią, erozją spowodowaną spływem powierzchniowym, osuwiskami i ewentualn</w:t>
            </w:r>
            <w:r w:rsidRPr="0006518E">
              <w:rPr>
                <w:rFonts w:asciiTheme="minorHAnsi" w:hAnsiTheme="minorHAnsi" w:cstheme="minorHAnsi"/>
                <w:sz w:val="22"/>
                <w:szCs w:val="22"/>
              </w:rPr>
              <w:t>ymi innymi zjawiskami naturalnymi występującymi na danym terenie?</w:t>
            </w:r>
          </w:p>
          <w:p w14:paraId="7DCFB1A3" w14:textId="77777777" w:rsidR="00790411" w:rsidRPr="0006518E" w:rsidRDefault="00790411" w:rsidP="00790411">
            <w:pPr>
              <w:rPr>
                <w:rFonts w:asciiTheme="minorHAnsi" w:hAnsiTheme="minorHAnsi" w:cstheme="minorHAnsi"/>
                <w:sz w:val="22"/>
                <w:szCs w:val="22"/>
              </w:rPr>
            </w:pPr>
          </w:p>
          <w:p w14:paraId="7F62D4C7" w14:textId="54060686" w:rsidR="00AB790F"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AB790F" w:rsidRPr="00AB790F">
              <w:rPr>
                <w:rFonts w:asciiTheme="minorHAnsi" w:eastAsia="Calibri" w:hAnsiTheme="minorHAnsi" w:cstheme="minorHAnsi"/>
                <w:i/>
                <w:sz w:val="22"/>
                <w:szCs w:val="22"/>
                <w:lang w:eastAsia="en-GB"/>
              </w:rPr>
              <w:t>Ocenie podlega informacja zawarta w pkt. 2</w:t>
            </w:r>
            <w:r w:rsidR="0091234D">
              <w:rPr>
                <w:rFonts w:asciiTheme="minorHAnsi" w:eastAsia="Calibri" w:hAnsiTheme="minorHAnsi" w:cstheme="minorHAnsi"/>
                <w:i/>
                <w:sz w:val="22"/>
                <w:szCs w:val="22"/>
                <w:lang w:eastAsia="en-GB"/>
              </w:rPr>
              <w:t>6</w:t>
            </w:r>
            <w:r w:rsidR="00AB790F" w:rsidRPr="00AB790F">
              <w:rPr>
                <w:rFonts w:asciiTheme="minorHAnsi" w:eastAsia="Calibri" w:hAnsiTheme="minorHAnsi" w:cstheme="minorHAnsi"/>
                <w:i/>
                <w:sz w:val="22"/>
                <w:szCs w:val="22"/>
                <w:lang w:eastAsia="en-GB"/>
              </w:rPr>
              <w:t xml:space="preserve"> sekcji C.1 wniosku.</w:t>
            </w:r>
          </w:p>
          <w:p w14:paraId="23DEC369" w14:textId="0B7E17C7" w:rsidR="00790411" w:rsidRPr="0006518E" w:rsidRDefault="00790411" w:rsidP="00790411">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Dotyczy zdolności finansowej grantobiorcy do utrzymania środkami własnymi pełnej funkcjonalności infrastruktury objętej projektem po realizacji projektu.</w:t>
            </w:r>
          </w:p>
          <w:p w14:paraId="7AB28FA6" w14:textId="33FB5D1A" w:rsidR="00790411" w:rsidRPr="0054335A" w:rsidRDefault="00790411" w:rsidP="00790411">
            <w:pPr>
              <w:rPr>
                <w:rFonts w:asciiTheme="minorHAnsi" w:hAnsiTheme="minorHAnsi" w:cstheme="minorHAnsi"/>
                <w:sz w:val="22"/>
                <w:szCs w:val="22"/>
              </w:rPr>
            </w:pPr>
            <w:r w:rsidRPr="0006518E">
              <w:rPr>
                <w:rFonts w:asciiTheme="minorHAnsi" w:eastAsia="Calibri" w:hAnsiTheme="minorHAnsi" w:cstheme="minorHAnsi"/>
                <w:i/>
                <w:sz w:val="22"/>
                <w:szCs w:val="22"/>
                <w:lang w:eastAsia="en-GB"/>
              </w:rPr>
              <w:t>Dotyczy również przypadku planowania realizacji inwestycji, której użytkowanie/eksploatacja/utrzymanie/ochrona po zakończeniu realizacji projektu będzie wymagało dodatkowego, w tym zewnętrznego finansowania. Wówczas wskazać należy wiarygodne i pewne źródła takiego finansowania.]</w:t>
            </w:r>
          </w:p>
        </w:tc>
        <w:tc>
          <w:tcPr>
            <w:tcW w:w="819" w:type="dxa"/>
            <w:shd w:val="clear" w:color="auto" w:fill="FFFFFF" w:themeFill="background1"/>
          </w:tcPr>
          <w:p w14:paraId="3660C52F" w14:textId="77777777"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tcPr>
          <w:p w14:paraId="037305BD" w14:textId="416AB9A5" w:rsidR="00790411" w:rsidRPr="00F759D6" w:rsidRDefault="00790411" w:rsidP="00790411">
            <w:pPr>
              <w:spacing w:before="120" w:after="120" w:line="276" w:lineRule="auto"/>
              <w:rPr>
                <w:rFonts w:asciiTheme="minorHAnsi" w:hAnsiTheme="minorHAnsi" w:cstheme="minorHAnsi"/>
                <w:sz w:val="22"/>
                <w:szCs w:val="22"/>
              </w:rPr>
            </w:pPr>
          </w:p>
        </w:tc>
        <w:tc>
          <w:tcPr>
            <w:tcW w:w="900" w:type="dxa"/>
            <w:shd w:val="clear" w:color="auto" w:fill="FFFFFF" w:themeFill="background1"/>
            <w:vAlign w:val="center"/>
          </w:tcPr>
          <w:p w14:paraId="2F3DC4D3" w14:textId="3F6792AE" w:rsidR="00790411" w:rsidRPr="00F759D6" w:rsidRDefault="00790411" w:rsidP="00790411">
            <w:pPr>
              <w:spacing w:before="120" w:after="120" w:line="276" w:lineRule="auto"/>
              <w:rPr>
                <w:rFonts w:asciiTheme="minorHAnsi" w:hAnsiTheme="minorHAnsi" w:cstheme="minorHAnsi"/>
                <w:sz w:val="22"/>
                <w:szCs w:val="22"/>
              </w:rPr>
            </w:pPr>
          </w:p>
        </w:tc>
      </w:tr>
    </w:tbl>
    <w:p w14:paraId="4BDC37A2" w14:textId="77777777" w:rsidR="00F91EAB" w:rsidRDefault="00F91EAB" w:rsidP="00C839D0">
      <w:pPr>
        <w:shd w:val="clear" w:color="auto" w:fill="FFFFFF"/>
        <w:spacing w:before="240" w:after="240" w:line="276" w:lineRule="auto"/>
        <w:outlineLvl w:val="1"/>
        <w:rPr>
          <w:rFonts w:ascii="Calibri" w:hAnsi="Calibri" w:cstheme="minorHAnsi"/>
          <w:b/>
        </w:rPr>
      </w:pPr>
    </w:p>
    <w:p w14:paraId="5A4F1732" w14:textId="77777777" w:rsidR="00F91EAB" w:rsidRDefault="00F91EAB" w:rsidP="00C839D0">
      <w:pPr>
        <w:shd w:val="clear" w:color="auto" w:fill="FFFFFF"/>
        <w:spacing w:before="240" w:after="240" w:line="276" w:lineRule="auto"/>
        <w:outlineLvl w:val="1"/>
        <w:rPr>
          <w:rFonts w:ascii="Calibri" w:hAnsi="Calibri" w:cstheme="minorHAnsi"/>
          <w:b/>
        </w:rPr>
      </w:pPr>
    </w:p>
    <w:p w14:paraId="7C9E653E" w14:textId="273339C9" w:rsidR="00C839D0" w:rsidRDefault="00C839D0" w:rsidP="00C839D0">
      <w:pPr>
        <w:shd w:val="clear" w:color="auto" w:fill="FFFFFF"/>
        <w:spacing w:before="240" w:after="240" w:line="276" w:lineRule="auto"/>
        <w:outlineLvl w:val="1"/>
        <w:rPr>
          <w:rFonts w:ascii="Calibri" w:hAnsi="Calibri" w:cstheme="minorHAnsi"/>
          <w:b/>
        </w:rPr>
      </w:pPr>
      <w:r w:rsidRPr="00CA4F7D">
        <w:rPr>
          <w:rFonts w:ascii="Calibri" w:hAnsi="Calibri" w:cstheme="minorHAnsi"/>
          <w:b/>
        </w:rPr>
        <w:t>Podpis</w:t>
      </w:r>
      <w:r w:rsidR="0005310F">
        <w:rPr>
          <w:rFonts w:ascii="Calibri" w:hAnsi="Calibri" w:cstheme="minorHAnsi"/>
          <w:b/>
        </w:rPr>
        <w:t>y</w:t>
      </w:r>
      <w:r>
        <w:rPr>
          <w:rFonts w:ascii="Calibri" w:hAnsi="Calibri" w:cstheme="minorHAnsi"/>
          <w:b/>
        </w:rPr>
        <w:t xml:space="preserve"> członk</w:t>
      </w:r>
      <w:r w:rsidR="0005310F">
        <w:rPr>
          <w:rFonts w:ascii="Calibri" w:hAnsi="Calibri" w:cstheme="minorHAnsi"/>
          <w:b/>
        </w:rPr>
        <w:t>ów</w:t>
      </w:r>
      <w:r>
        <w:rPr>
          <w:rFonts w:ascii="Calibri" w:hAnsi="Calibri" w:cstheme="minorHAnsi"/>
          <w:b/>
        </w:rPr>
        <w:t xml:space="preserve"> komisji konkursowej</w:t>
      </w:r>
    </w:p>
    <w:tbl>
      <w:tblPr>
        <w:tblStyle w:val="Tabela-Siatka2"/>
        <w:tblW w:w="7211" w:type="dxa"/>
        <w:tblLook w:val="04A0" w:firstRow="1" w:lastRow="0" w:firstColumn="1" w:lastColumn="0" w:noHBand="0" w:noVBand="1"/>
      </w:tblPr>
      <w:tblGrid>
        <w:gridCol w:w="7211"/>
      </w:tblGrid>
      <w:tr w:rsidR="009A6CC5" w:rsidRPr="00AC60A7" w14:paraId="63547586" w14:textId="4EC28BFD" w:rsidTr="009A6CC5">
        <w:tc>
          <w:tcPr>
            <w:tcW w:w="7211" w:type="dxa"/>
            <w:vAlign w:val="center"/>
          </w:tcPr>
          <w:p w14:paraId="2739AEBC" w14:textId="77777777" w:rsidR="009A6CC5" w:rsidRDefault="009A6CC5" w:rsidP="00F71800">
            <w:pPr>
              <w:spacing w:before="180" w:after="180" w:line="276" w:lineRule="auto"/>
              <w:jc w:val="both"/>
              <w:rPr>
                <w:rFonts w:asciiTheme="minorHAnsi" w:hAnsiTheme="minorHAnsi" w:cstheme="minorHAnsi"/>
                <w:sz w:val="20"/>
                <w:szCs w:val="20"/>
              </w:rPr>
            </w:pPr>
          </w:p>
          <w:p w14:paraId="639EEF70" w14:textId="77777777" w:rsidR="009A6CC5" w:rsidRPr="00AC60A7" w:rsidRDefault="009A6CC5" w:rsidP="00F71800">
            <w:pPr>
              <w:spacing w:before="180" w:after="180" w:line="276" w:lineRule="auto"/>
              <w:jc w:val="both"/>
              <w:rPr>
                <w:rFonts w:asciiTheme="minorHAnsi" w:hAnsiTheme="minorHAnsi" w:cstheme="minorHAnsi"/>
                <w:sz w:val="20"/>
                <w:szCs w:val="20"/>
              </w:rPr>
            </w:pPr>
          </w:p>
        </w:tc>
      </w:tr>
      <w:tr w:rsidR="009A6CC5" w:rsidRPr="000B2CDA" w14:paraId="00A27EE0" w14:textId="32496D28" w:rsidTr="009A6CC5">
        <w:tc>
          <w:tcPr>
            <w:tcW w:w="7211" w:type="dxa"/>
            <w:vAlign w:val="center"/>
          </w:tcPr>
          <w:p w14:paraId="3A2D8DB7" w14:textId="77777777" w:rsidR="009A6CC5" w:rsidRPr="000B2CDA" w:rsidRDefault="009A6CC5" w:rsidP="00F71800">
            <w:pPr>
              <w:spacing w:before="120" w:after="120" w:line="276" w:lineRule="auto"/>
              <w:rPr>
                <w:rFonts w:asciiTheme="minorHAnsi" w:hAnsiTheme="minorHAnsi" w:cstheme="minorHAnsi"/>
                <w:sz w:val="22"/>
                <w:szCs w:val="22"/>
              </w:rPr>
            </w:pPr>
            <w:r w:rsidRPr="000B2CDA">
              <w:rPr>
                <w:rFonts w:asciiTheme="minorHAnsi" w:hAnsiTheme="minorHAnsi" w:cstheme="minorHAnsi"/>
                <w:sz w:val="22"/>
                <w:szCs w:val="22"/>
              </w:rPr>
              <w:t xml:space="preserve">Data, </w:t>
            </w:r>
            <w:r>
              <w:rPr>
                <w:rFonts w:asciiTheme="minorHAnsi" w:hAnsiTheme="minorHAnsi" w:cstheme="minorHAnsi"/>
                <w:sz w:val="22"/>
                <w:szCs w:val="22"/>
              </w:rPr>
              <w:t xml:space="preserve">podpis członka </w:t>
            </w:r>
            <w:r w:rsidRPr="000B2CDA">
              <w:rPr>
                <w:rFonts w:asciiTheme="minorHAnsi" w:hAnsiTheme="minorHAnsi"/>
                <w:sz w:val="22"/>
                <w:szCs w:val="22"/>
              </w:rPr>
              <w:t>komisji konkursowej</w:t>
            </w:r>
          </w:p>
        </w:tc>
      </w:tr>
    </w:tbl>
    <w:p w14:paraId="74E9FF3C" w14:textId="77777777" w:rsidR="00C839D0" w:rsidRPr="00C44D26" w:rsidRDefault="00C839D0" w:rsidP="00C839D0">
      <w:pPr>
        <w:rPr>
          <w:rFonts w:asciiTheme="minorHAnsi" w:hAnsiTheme="minorHAnsi"/>
          <w:sz w:val="20"/>
          <w:szCs w:val="20"/>
        </w:rPr>
      </w:pPr>
    </w:p>
    <w:p w14:paraId="4FF192EA" w14:textId="37449789" w:rsidR="00C839D0" w:rsidRPr="00C44D26" w:rsidRDefault="00C839D0" w:rsidP="00C839D0">
      <w:pPr>
        <w:rPr>
          <w:rFonts w:asciiTheme="minorHAnsi" w:hAnsiTheme="minorHAnsi"/>
          <w:sz w:val="20"/>
          <w:szCs w:val="20"/>
        </w:rPr>
      </w:pPr>
      <w:r w:rsidRPr="00F71800">
        <w:rPr>
          <w:rFonts w:asciiTheme="minorHAnsi" w:hAnsiTheme="minorHAnsi"/>
          <w:u w:val="single"/>
        </w:rPr>
        <w:t xml:space="preserve">UWAGA: Projekt może być zakwalifikowany do finansowania pod warunkiem spełniania przez potencjalnego grantobiorcę/ROD wszystkich warunków określonych w tab. </w:t>
      </w:r>
      <w:r>
        <w:rPr>
          <w:rFonts w:asciiTheme="minorHAnsi" w:hAnsiTheme="minorHAnsi"/>
          <w:u w:val="single"/>
        </w:rPr>
        <w:t>1</w:t>
      </w:r>
    </w:p>
    <w:p w14:paraId="55BBD3AB" w14:textId="77777777" w:rsidR="00C839D0" w:rsidRDefault="00C839D0" w:rsidP="00B2494A">
      <w:pPr>
        <w:shd w:val="clear" w:color="auto" w:fill="FFFFFF"/>
        <w:spacing w:before="240" w:line="276" w:lineRule="auto"/>
        <w:outlineLvl w:val="1"/>
        <w:rPr>
          <w:rFonts w:ascii="Calibri" w:hAnsi="Calibri" w:cstheme="minorHAnsi"/>
          <w:b/>
        </w:rPr>
      </w:pPr>
    </w:p>
    <w:p w14:paraId="3E316E7E" w14:textId="77777777" w:rsidR="009A6CC5" w:rsidRDefault="009A6CC5" w:rsidP="00B2494A">
      <w:pPr>
        <w:shd w:val="clear" w:color="auto" w:fill="FFFFFF"/>
        <w:spacing w:before="240" w:line="276" w:lineRule="auto"/>
        <w:outlineLvl w:val="1"/>
        <w:rPr>
          <w:rFonts w:ascii="Calibri" w:hAnsi="Calibri" w:cstheme="minorHAnsi"/>
          <w:b/>
        </w:rPr>
      </w:pPr>
    </w:p>
    <w:p w14:paraId="0968A1F5" w14:textId="77777777" w:rsidR="009A6CC5" w:rsidRDefault="009A6CC5" w:rsidP="00B2494A">
      <w:pPr>
        <w:shd w:val="clear" w:color="auto" w:fill="FFFFFF"/>
        <w:spacing w:before="240" w:line="276" w:lineRule="auto"/>
        <w:outlineLvl w:val="1"/>
        <w:rPr>
          <w:rFonts w:ascii="Calibri" w:hAnsi="Calibri" w:cstheme="minorHAnsi"/>
          <w:b/>
        </w:rPr>
      </w:pPr>
    </w:p>
    <w:p w14:paraId="02C926F1" w14:textId="733C8E63" w:rsidR="00FB7F1B" w:rsidRDefault="00755E3B" w:rsidP="00B2494A">
      <w:pPr>
        <w:shd w:val="clear" w:color="auto" w:fill="FFFFFF"/>
        <w:spacing w:before="240" w:line="276" w:lineRule="auto"/>
        <w:outlineLvl w:val="1"/>
        <w:rPr>
          <w:rFonts w:ascii="Calibri" w:hAnsi="Calibri" w:cstheme="minorHAnsi"/>
          <w:b/>
        </w:rPr>
      </w:pPr>
      <w:r w:rsidRPr="00150369">
        <w:rPr>
          <w:rFonts w:ascii="Calibri" w:hAnsi="Calibri" w:cstheme="minorHAnsi"/>
          <w:b/>
        </w:rPr>
        <w:t xml:space="preserve">TABELA </w:t>
      </w:r>
      <w:r w:rsidR="00C839D0">
        <w:rPr>
          <w:rFonts w:ascii="Calibri" w:hAnsi="Calibri" w:cstheme="minorHAnsi"/>
          <w:b/>
        </w:rPr>
        <w:t>2</w:t>
      </w:r>
      <w:r w:rsidR="00CA4F7D" w:rsidRPr="00150369">
        <w:rPr>
          <w:rFonts w:ascii="Calibri" w:hAnsi="Calibri" w:cstheme="minorHAnsi"/>
          <w:b/>
        </w:rPr>
        <w:t xml:space="preserve"> – </w:t>
      </w:r>
      <w:r w:rsidR="003615DF" w:rsidRPr="00150369">
        <w:rPr>
          <w:rFonts w:ascii="Calibri" w:hAnsi="Calibri" w:cstheme="minorHAnsi"/>
          <w:b/>
        </w:rPr>
        <w:t xml:space="preserve">kryteria oceny </w:t>
      </w:r>
      <w:r w:rsidR="00C95106">
        <w:rPr>
          <w:rFonts w:ascii="Calibri" w:hAnsi="Calibri" w:cstheme="minorHAnsi"/>
          <w:b/>
        </w:rPr>
        <w:t>merytorycznej</w:t>
      </w:r>
      <w:r w:rsidR="00CE02DF" w:rsidRPr="00CE02DF">
        <w:t xml:space="preserve"> </w:t>
      </w:r>
      <w:r w:rsidR="00CE02DF" w:rsidRPr="00CE02DF">
        <w:rPr>
          <w:rFonts w:ascii="Calibri" w:hAnsi="Calibri" w:cstheme="minorHAnsi"/>
          <w:b/>
        </w:rPr>
        <w:t>I stopnia</w:t>
      </w:r>
    </w:p>
    <w:p w14:paraId="1040A7D6" w14:textId="02F6E397" w:rsidR="00B2494A" w:rsidRPr="00CA4F7D" w:rsidRDefault="00B2494A" w:rsidP="00CA0E54">
      <w:pPr>
        <w:shd w:val="clear" w:color="auto" w:fill="FFFFFF"/>
        <w:spacing w:before="120" w:after="120" w:line="276" w:lineRule="auto"/>
        <w:outlineLvl w:val="1"/>
        <w:rPr>
          <w:rFonts w:ascii="Calibri" w:hAnsi="Calibri" w:cstheme="minorHAnsi"/>
          <w:bCs/>
        </w:rPr>
      </w:pPr>
    </w:p>
    <w:tbl>
      <w:tblPr>
        <w:tblStyle w:val="Tabela-Siatka2"/>
        <w:tblW w:w="14984" w:type="dxa"/>
        <w:tblInd w:w="-431" w:type="dxa"/>
        <w:tblLayout w:type="fixed"/>
        <w:tblLook w:val="0020" w:firstRow="1" w:lastRow="0" w:firstColumn="0" w:lastColumn="0" w:noHBand="0" w:noVBand="0"/>
      </w:tblPr>
      <w:tblGrid>
        <w:gridCol w:w="852"/>
        <w:gridCol w:w="1844"/>
        <w:gridCol w:w="3400"/>
        <w:gridCol w:w="4777"/>
        <w:gridCol w:w="1134"/>
        <w:gridCol w:w="2977"/>
      </w:tblGrid>
      <w:tr w:rsidR="00C21670" w:rsidRPr="00C21670" w14:paraId="2490DFEF" w14:textId="005F8306" w:rsidTr="00F91EAB">
        <w:trPr>
          <w:tblHeader/>
        </w:trPr>
        <w:tc>
          <w:tcPr>
            <w:tcW w:w="852" w:type="dxa"/>
            <w:shd w:val="clear" w:color="auto" w:fill="D9D9D9" w:themeFill="background1" w:themeFillShade="D9"/>
            <w:vAlign w:val="bottom"/>
          </w:tcPr>
          <w:p w14:paraId="79E7967B" w14:textId="77777777" w:rsidR="00A038EC" w:rsidRPr="00F91EAB" w:rsidRDefault="00A038EC" w:rsidP="00F91EAB">
            <w:pPr>
              <w:spacing w:before="120" w:after="120" w:line="276" w:lineRule="auto"/>
              <w:jc w:val="center"/>
              <w:rPr>
                <w:rFonts w:asciiTheme="minorHAnsi" w:hAnsiTheme="minorHAnsi" w:cstheme="minorHAnsi"/>
                <w:b/>
                <w:sz w:val="22"/>
                <w:szCs w:val="22"/>
              </w:rPr>
            </w:pPr>
            <w:r w:rsidRPr="00F91EAB">
              <w:rPr>
                <w:rFonts w:asciiTheme="minorHAnsi" w:hAnsiTheme="minorHAnsi" w:cstheme="minorHAnsi"/>
                <w:b/>
                <w:sz w:val="22"/>
                <w:szCs w:val="22"/>
              </w:rPr>
              <w:t>L.p.</w:t>
            </w:r>
          </w:p>
        </w:tc>
        <w:tc>
          <w:tcPr>
            <w:tcW w:w="1844" w:type="dxa"/>
            <w:shd w:val="clear" w:color="auto" w:fill="D9D9D9" w:themeFill="background1" w:themeFillShade="D9"/>
            <w:vAlign w:val="bottom"/>
          </w:tcPr>
          <w:p w14:paraId="4484EFF6" w14:textId="1FB77151" w:rsidR="00A038EC" w:rsidRPr="00F91EAB" w:rsidRDefault="00A038EC" w:rsidP="00F91EAB">
            <w:pPr>
              <w:spacing w:before="120" w:after="120" w:line="276" w:lineRule="auto"/>
              <w:jc w:val="center"/>
              <w:rPr>
                <w:rFonts w:asciiTheme="minorHAnsi" w:hAnsiTheme="minorHAnsi" w:cstheme="minorHAnsi"/>
                <w:b/>
                <w:sz w:val="22"/>
                <w:szCs w:val="22"/>
              </w:rPr>
            </w:pPr>
            <w:r w:rsidRPr="00F91EAB">
              <w:rPr>
                <w:rFonts w:asciiTheme="minorHAnsi" w:hAnsiTheme="minorHAnsi" w:cstheme="minorHAnsi"/>
                <w:b/>
                <w:sz w:val="22"/>
                <w:szCs w:val="22"/>
              </w:rPr>
              <w:t>Kryteria oceny merytorycznej</w:t>
            </w:r>
          </w:p>
        </w:tc>
        <w:tc>
          <w:tcPr>
            <w:tcW w:w="3400" w:type="dxa"/>
            <w:shd w:val="clear" w:color="auto" w:fill="D9D9D9" w:themeFill="background1" w:themeFillShade="D9"/>
            <w:vAlign w:val="bottom"/>
          </w:tcPr>
          <w:p w14:paraId="36B5A65A" w14:textId="2A803234" w:rsidR="00A038EC" w:rsidRPr="00F91EAB" w:rsidRDefault="00A038EC" w:rsidP="00F91EAB">
            <w:pPr>
              <w:spacing w:before="120" w:after="120" w:line="276" w:lineRule="auto"/>
              <w:jc w:val="center"/>
              <w:rPr>
                <w:rFonts w:asciiTheme="minorHAnsi" w:hAnsiTheme="minorHAnsi" w:cstheme="minorHAnsi"/>
                <w:b/>
                <w:sz w:val="22"/>
                <w:szCs w:val="22"/>
              </w:rPr>
            </w:pPr>
            <w:r w:rsidRPr="00F759D6">
              <w:rPr>
                <w:rFonts w:asciiTheme="minorHAnsi" w:hAnsiTheme="minorHAnsi" w:cstheme="minorHAnsi"/>
                <w:b/>
                <w:sz w:val="22"/>
                <w:szCs w:val="22"/>
              </w:rPr>
              <w:t>Opis kryterium</w:t>
            </w:r>
          </w:p>
        </w:tc>
        <w:tc>
          <w:tcPr>
            <w:tcW w:w="4777" w:type="dxa"/>
            <w:shd w:val="clear" w:color="auto" w:fill="D9D9D9" w:themeFill="background1" w:themeFillShade="D9"/>
            <w:vAlign w:val="bottom"/>
          </w:tcPr>
          <w:p w14:paraId="3AF683EA" w14:textId="176C7448" w:rsidR="00A038EC" w:rsidRPr="00F91EAB" w:rsidRDefault="00A038EC" w:rsidP="00F91EAB">
            <w:pPr>
              <w:spacing w:before="120" w:after="120" w:line="276" w:lineRule="auto"/>
              <w:jc w:val="center"/>
              <w:rPr>
                <w:rFonts w:asciiTheme="minorHAnsi" w:hAnsiTheme="minorHAnsi" w:cstheme="minorHAnsi"/>
                <w:b/>
                <w:sz w:val="22"/>
                <w:szCs w:val="22"/>
              </w:rPr>
            </w:pPr>
            <w:r w:rsidRPr="00F91EAB">
              <w:rPr>
                <w:rFonts w:asciiTheme="minorHAnsi" w:hAnsiTheme="minorHAnsi" w:cstheme="minorHAnsi"/>
                <w:b/>
                <w:sz w:val="22"/>
                <w:szCs w:val="22"/>
              </w:rPr>
              <w:t>Skala punktów</w:t>
            </w:r>
          </w:p>
        </w:tc>
        <w:tc>
          <w:tcPr>
            <w:tcW w:w="1134" w:type="dxa"/>
            <w:shd w:val="clear" w:color="auto" w:fill="D9D9D9" w:themeFill="background1" w:themeFillShade="D9"/>
            <w:vAlign w:val="bottom"/>
          </w:tcPr>
          <w:p w14:paraId="218FCBF9" w14:textId="7E4DA6AE" w:rsidR="00A038EC" w:rsidRPr="00F91EAB" w:rsidRDefault="00A038EC" w:rsidP="00F91EAB">
            <w:pPr>
              <w:spacing w:after="60" w:line="276" w:lineRule="auto"/>
              <w:jc w:val="center"/>
              <w:rPr>
                <w:rFonts w:asciiTheme="minorHAnsi" w:hAnsiTheme="minorHAnsi" w:cstheme="minorHAnsi"/>
                <w:b/>
                <w:sz w:val="22"/>
                <w:szCs w:val="22"/>
              </w:rPr>
            </w:pPr>
            <w:r w:rsidRPr="00F91EAB">
              <w:rPr>
                <w:rFonts w:asciiTheme="minorHAnsi" w:hAnsiTheme="minorHAnsi" w:cstheme="minorHAnsi"/>
                <w:b/>
                <w:sz w:val="22"/>
                <w:szCs w:val="22"/>
              </w:rPr>
              <w:t>Przyznana liczba punktów</w:t>
            </w:r>
          </w:p>
        </w:tc>
        <w:tc>
          <w:tcPr>
            <w:tcW w:w="2977" w:type="dxa"/>
            <w:shd w:val="clear" w:color="auto" w:fill="D9D9D9" w:themeFill="background1" w:themeFillShade="D9"/>
            <w:vAlign w:val="center"/>
          </w:tcPr>
          <w:p w14:paraId="6B321C93" w14:textId="74B9EE89" w:rsidR="00A038EC" w:rsidRPr="00F91EAB" w:rsidRDefault="00A038EC" w:rsidP="00F91EAB">
            <w:pPr>
              <w:spacing w:after="60" w:line="276" w:lineRule="auto"/>
              <w:jc w:val="center"/>
              <w:rPr>
                <w:rFonts w:asciiTheme="minorHAnsi" w:hAnsiTheme="minorHAnsi" w:cstheme="minorHAnsi"/>
                <w:b/>
                <w:sz w:val="22"/>
                <w:szCs w:val="22"/>
              </w:rPr>
            </w:pPr>
            <w:r w:rsidRPr="00F91EAB">
              <w:rPr>
                <w:rFonts w:asciiTheme="minorHAnsi" w:hAnsiTheme="minorHAnsi" w:cstheme="minorHAnsi"/>
                <w:b/>
                <w:sz w:val="22"/>
                <w:szCs w:val="22"/>
              </w:rPr>
              <w:t>Uzasadnienie</w:t>
            </w:r>
          </w:p>
        </w:tc>
      </w:tr>
      <w:tr w:rsidR="00C21670" w:rsidRPr="00C21670" w14:paraId="3EE7E135" w14:textId="7C7F115C" w:rsidTr="00F91EAB">
        <w:tc>
          <w:tcPr>
            <w:tcW w:w="852" w:type="dxa"/>
            <w:vAlign w:val="center"/>
          </w:tcPr>
          <w:p w14:paraId="64EB8A72" w14:textId="5485B84C" w:rsidR="00A038EC" w:rsidRPr="00F91EAB" w:rsidRDefault="00A038EC" w:rsidP="00F91EAB">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3B2B2137" w14:textId="28FC2E67" w:rsidR="00A038EC" w:rsidRPr="00F759D6" w:rsidRDefault="00A038EC" w:rsidP="00C95106">
            <w:pPr>
              <w:spacing w:before="120" w:after="120" w:line="276" w:lineRule="auto"/>
              <w:rPr>
                <w:rFonts w:asciiTheme="minorHAnsi" w:hAnsiTheme="minorHAnsi" w:cstheme="minorHAnsi"/>
                <w:sz w:val="22"/>
                <w:szCs w:val="22"/>
              </w:rPr>
            </w:pPr>
            <w:r w:rsidRPr="00F91EAB">
              <w:rPr>
                <w:rFonts w:asciiTheme="minorHAnsi" w:hAnsiTheme="minorHAnsi"/>
                <w:sz w:val="22"/>
                <w:szCs w:val="22"/>
              </w:rPr>
              <w:t>Powierzchnia terenu objętego projektem</w:t>
            </w:r>
            <w:r w:rsidRPr="00F759D6" w:rsidDel="00816927">
              <w:rPr>
                <w:rFonts w:asciiTheme="minorHAnsi" w:hAnsiTheme="minorHAnsi" w:cstheme="minorHAnsi"/>
                <w:bCs/>
                <w:sz w:val="22"/>
                <w:szCs w:val="22"/>
              </w:rPr>
              <w:t xml:space="preserve"> </w:t>
            </w:r>
          </w:p>
        </w:tc>
        <w:tc>
          <w:tcPr>
            <w:tcW w:w="3400" w:type="dxa"/>
          </w:tcPr>
          <w:p w14:paraId="47F71E2E" w14:textId="03FC9B84" w:rsidR="00A038EC" w:rsidRPr="00F759D6" w:rsidRDefault="00A038EC" w:rsidP="00A038EC">
            <w:pPr>
              <w:spacing w:before="120" w:after="120" w:line="276" w:lineRule="auto"/>
              <w:rPr>
                <w:rFonts w:asciiTheme="minorHAnsi" w:hAnsiTheme="minorHAnsi" w:cstheme="minorHAnsi"/>
                <w:bCs/>
                <w:sz w:val="22"/>
                <w:szCs w:val="22"/>
              </w:rPr>
            </w:pPr>
            <w:r w:rsidRPr="00F91EAB">
              <w:rPr>
                <w:rFonts w:asciiTheme="minorHAnsi" w:hAnsiTheme="minorHAnsi" w:cs="Calibri"/>
                <w:sz w:val="22"/>
                <w:szCs w:val="22"/>
              </w:rPr>
              <w:t>Ocenie podlega powierzchnia całkowita rodzinnego ogrodu działkowego.</w:t>
            </w:r>
          </w:p>
        </w:tc>
        <w:tc>
          <w:tcPr>
            <w:tcW w:w="4777" w:type="dxa"/>
            <w:vAlign w:val="center"/>
          </w:tcPr>
          <w:p w14:paraId="2383C554" w14:textId="71BBAD60"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Ilość punktów uzależniona od udokumentowanej powierzchni:</w:t>
            </w:r>
          </w:p>
          <w:p w14:paraId="1135E4F6"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 3 ha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16 pkt.</w:t>
            </w:r>
          </w:p>
          <w:p w14:paraId="5B9D62BE"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 2 ha i &lt; 3 ha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12 pkt.</w:t>
            </w:r>
          </w:p>
          <w:p w14:paraId="3FE207C3"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 1 ha i &lt; 2 ha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8 pkt.</w:t>
            </w:r>
          </w:p>
          <w:p w14:paraId="1F097542" w14:textId="77777777" w:rsidR="00B120A2"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0 p. &lt; 1 ha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0 pkt.</w:t>
            </w:r>
          </w:p>
          <w:p w14:paraId="2DA5BE59" w14:textId="1548A5B3" w:rsidR="005D50A8" w:rsidRPr="0054335A" w:rsidRDefault="00A038EC" w:rsidP="00A038EC">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16</w:t>
            </w:r>
          </w:p>
          <w:p w14:paraId="2AE86486" w14:textId="42F24CCB" w:rsidR="00B120A2" w:rsidRDefault="0054335A"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w:t>
            </w:r>
            <w:r w:rsidR="00B120A2" w:rsidRPr="00B120A2">
              <w:rPr>
                <w:rFonts w:asciiTheme="minorHAnsi" w:hAnsiTheme="minorHAnsi" w:cstheme="minorHAnsi"/>
                <w:bCs/>
                <w:sz w:val="22"/>
                <w:szCs w:val="22"/>
              </w:rPr>
              <w:t xml:space="preserve">Ocenie i weryfikacji </w:t>
            </w:r>
            <w:r w:rsidR="0076415E" w:rsidRPr="0076415E">
              <w:rPr>
                <w:rFonts w:asciiTheme="minorHAnsi" w:hAnsiTheme="minorHAnsi" w:cstheme="minorHAnsi"/>
                <w:bCs/>
                <w:sz w:val="22"/>
                <w:szCs w:val="22"/>
              </w:rPr>
              <w:t>podlega informacja zawarta w sekcji B.1 wniosku w oparciu o przedłożone dokumenty potwierdzające prawo do dysponowania gruntem lub inne dokument potwierdzające powierzchnię ROD</w:t>
            </w:r>
          </w:p>
          <w:p w14:paraId="00A600BE" w14:textId="30C80E2A" w:rsidR="0054335A" w:rsidRPr="0054335A" w:rsidRDefault="00B120A2" w:rsidP="00A038EC">
            <w:pPr>
              <w:spacing w:before="120" w:after="120" w:line="276" w:lineRule="auto"/>
              <w:rPr>
                <w:rFonts w:asciiTheme="minorHAnsi" w:hAnsiTheme="minorHAnsi" w:cstheme="minorHAnsi"/>
                <w:bCs/>
                <w:sz w:val="22"/>
                <w:szCs w:val="22"/>
              </w:rPr>
            </w:pPr>
            <w:r>
              <w:rPr>
                <w:rFonts w:asciiTheme="minorHAnsi" w:hAnsiTheme="minorHAnsi" w:cstheme="minorHAnsi"/>
                <w:bCs/>
                <w:sz w:val="22"/>
                <w:szCs w:val="22"/>
              </w:rPr>
              <w:lastRenderedPageBreak/>
              <w:t>W</w:t>
            </w:r>
            <w:r w:rsidR="0054335A" w:rsidRPr="0054335A">
              <w:rPr>
                <w:rFonts w:asciiTheme="minorHAnsi" w:hAnsiTheme="minorHAnsi" w:cstheme="minorHAnsi"/>
                <w:bCs/>
                <w:sz w:val="22"/>
                <w:szCs w:val="22"/>
              </w:rPr>
              <w:t xml:space="preserve"> przypadku projektu obejmującego &gt; niż 1 ROD, kryterium obejmuje powierzchnię całkowitą wszystkich ROD zgłoszonych w ramach tego projektu]</w:t>
            </w:r>
          </w:p>
        </w:tc>
        <w:tc>
          <w:tcPr>
            <w:tcW w:w="1134" w:type="dxa"/>
            <w:vAlign w:val="center"/>
          </w:tcPr>
          <w:p w14:paraId="26E1C8FA"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31C9FC78"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C21670" w14:paraId="3B5B5D48" w14:textId="2CE75FC9" w:rsidTr="00F91EAB">
        <w:tc>
          <w:tcPr>
            <w:tcW w:w="852" w:type="dxa"/>
            <w:vAlign w:val="center"/>
          </w:tcPr>
          <w:p w14:paraId="60B7858B" w14:textId="546E810E" w:rsidR="00A038EC" w:rsidRPr="00F91EAB" w:rsidRDefault="00A038EC" w:rsidP="00F91EAB">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7B8B16C9" w14:textId="2E59CEE1" w:rsidR="00A038EC" w:rsidRPr="00F759D6" w:rsidRDefault="00A038EC" w:rsidP="00C95106">
            <w:pPr>
              <w:spacing w:before="120" w:after="120" w:line="276" w:lineRule="auto"/>
              <w:rPr>
                <w:rFonts w:asciiTheme="minorHAnsi" w:hAnsiTheme="minorHAnsi" w:cstheme="minorHAnsi"/>
                <w:sz w:val="22"/>
                <w:szCs w:val="22"/>
              </w:rPr>
            </w:pPr>
            <w:r w:rsidRPr="00F91EAB">
              <w:rPr>
                <w:rFonts w:asciiTheme="minorHAnsi" w:hAnsiTheme="minorHAnsi"/>
                <w:sz w:val="22"/>
                <w:szCs w:val="22"/>
              </w:rPr>
              <w:t>Wpływ projektu na ochronę różnorodności biologicznej</w:t>
            </w:r>
            <w:r w:rsidRPr="00F759D6" w:rsidDel="00816927">
              <w:rPr>
                <w:rFonts w:asciiTheme="minorHAnsi" w:hAnsiTheme="minorHAnsi" w:cstheme="minorHAnsi"/>
                <w:sz w:val="22"/>
                <w:szCs w:val="22"/>
              </w:rPr>
              <w:t xml:space="preserve"> </w:t>
            </w:r>
          </w:p>
        </w:tc>
        <w:tc>
          <w:tcPr>
            <w:tcW w:w="3400" w:type="dxa"/>
          </w:tcPr>
          <w:p w14:paraId="2F1951A4" w14:textId="77777777" w:rsidR="00A038EC" w:rsidRPr="00F759D6" w:rsidRDefault="00A038EC"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Ocenie podlega:</w:t>
            </w:r>
          </w:p>
          <w:p w14:paraId="795DC5A9" w14:textId="77777777" w:rsidR="00A038EC" w:rsidRPr="00F759D6" w:rsidRDefault="00A038EC"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1) czy projekt przyczyni się do ograniczenia występowania roślin inwazyjnych?</w:t>
            </w:r>
          </w:p>
          <w:p w14:paraId="357A7234" w14:textId="1D74D05E" w:rsidR="00A038EC" w:rsidRPr="00F759D6" w:rsidDel="00816927" w:rsidRDefault="00A038EC"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2) czy tworzone będą wielopiętrowe i wielogatunkowe założenia zieleni tworzące dogodne i atrakcyjne warunki dla ptaków, owadów i drobnych ssaków, a także zawierające obszary ukształtowane w sposób naturalny, zbliżony do dzikiego, istotnie podnoszący różnorodność biologiczną?</w:t>
            </w:r>
          </w:p>
        </w:tc>
        <w:tc>
          <w:tcPr>
            <w:tcW w:w="4777" w:type="dxa"/>
          </w:tcPr>
          <w:p w14:paraId="24623635"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Przyznane punkty w ramach kryterium sumują się:</w:t>
            </w:r>
          </w:p>
          <w:p w14:paraId="66C64EA4"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1) 4 pkt.</w:t>
            </w:r>
          </w:p>
          <w:p w14:paraId="12A1B523" w14:textId="7E1346ED"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2) 4 pkt</w:t>
            </w:r>
          </w:p>
          <w:p w14:paraId="6D8441E0" w14:textId="77777777" w:rsidR="005D50A8" w:rsidRPr="0054335A" w:rsidRDefault="00A038EC" w:rsidP="00F759D6">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8</w:t>
            </w:r>
          </w:p>
          <w:p w14:paraId="78EB341F" w14:textId="6478EE19" w:rsidR="00B120A2" w:rsidRDefault="00B120A2" w:rsidP="0054335A">
            <w:pPr>
              <w:spacing w:before="100" w:beforeAutospacing="1" w:after="100" w:afterAutospacing="1"/>
              <w:outlineLvl w:val="1"/>
              <w:rPr>
                <w:rFonts w:asciiTheme="minorHAnsi" w:hAnsiTheme="minorHAnsi" w:cstheme="minorHAnsi"/>
                <w:bCs/>
                <w:i/>
                <w:sz w:val="22"/>
                <w:szCs w:val="22"/>
              </w:rPr>
            </w:pPr>
            <w:r w:rsidRPr="00B120A2">
              <w:rPr>
                <w:rFonts w:asciiTheme="minorHAnsi" w:hAnsiTheme="minorHAnsi" w:cstheme="minorHAnsi"/>
                <w:bCs/>
                <w:i/>
                <w:sz w:val="22"/>
                <w:szCs w:val="22"/>
              </w:rPr>
              <w:t xml:space="preserve">[Ocenie i weryfikacji w oparciu o przedłożone dokumenty podlega informacja zawarta w pkt. </w:t>
            </w:r>
            <w:r w:rsidR="0076415E">
              <w:rPr>
                <w:rFonts w:asciiTheme="minorHAnsi" w:hAnsiTheme="minorHAnsi" w:cstheme="minorHAnsi"/>
                <w:bCs/>
                <w:i/>
                <w:sz w:val="22"/>
                <w:szCs w:val="22"/>
              </w:rPr>
              <w:t>3</w:t>
            </w:r>
            <w:r w:rsidRPr="00B120A2">
              <w:rPr>
                <w:rFonts w:asciiTheme="minorHAnsi" w:hAnsiTheme="minorHAnsi" w:cstheme="minorHAnsi"/>
                <w:bCs/>
                <w:i/>
                <w:sz w:val="22"/>
                <w:szCs w:val="22"/>
              </w:rPr>
              <w:t xml:space="preserve"> sekcji C.1 wniosku.</w:t>
            </w:r>
          </w:p>
          <w:p w14:paraId="05E013AF" w14:textId="1DB9B897" w:rsidR="0054335A" w:rsidRPr="0006518E" w:rsidRDefault="0054335A" w:rsidP="0054335A">
            <w:pPr>
              <w:spacing w:before="100" w:beforeAutospacing="1" w:after="100" w:afterAutospacing="1"/>
              <w:outlineLvl w:val="1"/>
              <w:rPr>
                <w:rFonts w:asciiTheme="minorHAnsi" w:hAnsiTheme="minorHAnsi" w:cstheme="minorHAnsi"/>
                <w:bCs/>
                <w:i/>
                <w:sz w:val="22"/>
                <w:szCs w:val="22"/>
              </w:rPr>
            </w:pPr>
            <w:r w:rsidRPr="0006518E">
              <w:rPr>
                <w:rFonts w:asciiTheme="minorHAnsi" w:hAnsiTheme="minorHAnsi" w:cstheme="minorHAnsi"/>
                <w:bCs/>
                <w:i/>
                <w:sz w:val="22"/>
                <w:szCs w:val="22"/>
              </w:rPr>
              <w:t>Ad. 1) Przez gatunki inwazyjne roślin należy rozumieć wszystkie gatunki wymienione w rozporządzeniu Rady Ministrów, wydanym na podstawie art. 23 ust. 1 ustawy z dnia 11 sierpnia 2021 r. o gatunkach obcych (Dz. U. poz. 1718). Do dnia wejścia przedmiotowego rozporządzenia w życie, weryfikację należy prowadzić z wykorzystaniem listy gatunków obcych roślin, przygotowanej na potrzeby projektu „</w:t>
            </w:r>
            <w:r w:rsidRPr="0006518E">
              <w:rPr>
                <w:rFonts w:asciiTheme="minorHAnsi" w:hAnsiTheme="minorHAnsi" w:cstheme="minorHAnsi"/>
                <w:bCs/>
                <w:i/>
                <w:iCs/>
                <w:sz w:val="22"/>
                <w:szCs w:val="22"/>
              </w:rPr>
              <w:t xml:space="preserve">Opracowanie zasad kontroli i zwalczania inwazyjnych gatunków obcych wraz z przeprowadzeniem pilotażowych działań i edukacją społeczną”, realizowanego w ramach działania 2.4 osi II POIiŚ. Materiał dostępny na stronie internetowej GDOŚ pod </w:t>
            </w:r>
            <w:r w:rsidRPr="0006518E">
              <w:rPr>
                <w:rFonts w:asciiTheme="minorHAnsi" w:hAnsiTheme="minorHAnsi" w:cstheme="minorHAnsi"/>
                <w:bCs/>
                <w:i/>
                <w:iCs/>
                <w:sz w:val="22"/>
                <w:szCs w:val="22"/>
              </w:rPr>
              <w:lastRenderedPageBreak/>
              <w:t xml:space="preserve">linkiem: </w:t>
            </w:r>
            <w:hyperlink r:id="rId13" w:history="1">
              <w:r w:rsidRPr="0006518E">
                <w:rPr>
                  <w:rFonts w:asciiTheme="minorHAnsi" w:hAnsiTheme="minorHAnsi" w:cstheme="minorHAnsi"/>
                  <w:bCs/>
                  <w:i/>
                  <w:color w:val="0563C1"/>
                  <w:sz w:val="22"/>
                  <w:szCs w:val="22"/>
                  <w:u w:val="single"/>
                </w:rPr>
                <w:t>https://projekty.gdos.gov.pl/igo-lista-inwazyjnych-gatunkow-obcych-roslin</w:t>
              </w:r>
            </w:hyperlink>
          </w:p>
          <w:p w14:paraId="21F60F70" w14:textId="3B40A349" w:rsidR="0054335A" w:rsidRPr="0054335A" w:rsidRDefault="0054335A" w:rsidP="00F759D6">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Ad. 2) Ocena w oparciu o opis wnioskodawcy, w tym wskazanie elementów środowiska przyrodniczego poddanego oddziaływaniu projektu, zwięzły opis zakresu działań oraz oczekiwanych efektów wpływu zamierzenia na podniesienie różnorodności biologicznej z odniesieniem do stanu poprzedzającego realizację projektu.]</w:t>
            </w:r>
          </w:p>
        </w:tc>
        <w:tc>
          <w:tcPr>
            <w:tcW w:w="1134" w:type="dxa"/>
            <w:vAlign w:val="center"/>
          </w:tcPr>
          <w:p w14:paraId="18381A73"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435273D7"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C21670" w14:paraId="6AB369D0" w14:textId="4D32E66E" w:rsidTr="00F91EAB">
        <w:tc>
          <w:tcPr>
            <w:tcW w:w="852" w:type="dxa"/>
            <w:vAlign w:val="center"/>
          </w:tcPr>
          <w:p w14:paraId="3B167324" w14:textId="43D3FC7D" w:rsidR="00A038EC" w:rsidRPr="00F91EAB" w:rsidRDefault="00A038EC" w:rsidP="00F91EAB">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674BF9B4" w14:textId="69A3A305" w:rsidR="00A038EC" w:rsidRPr="00F759D6" w:rsidRDefault="00A038EC" w:rsidP="00C95106">
            <w:pPr>
              <w:spacing w:before="120" w:after="120" w:line="276" w:lineRule="auto"/>
              <w:rPr>
                <w:rFonts w:asciiTheme="minorHAnsi" w:hAnsiTheme="minorHAnsi" w:cstheme="minorHAnsi"/>
                <w:sz w:val="22"/>
                <w:szCs w:val="22"/>
              </w:rPr>
            </w:pPr>
            <w:r w:rsidRPr="00F91EAB">
              <w:rPr>
                <w:rFonts w:asciiTheme="minorHAnsi" w:hAnsiTheme="minorHAnsi"/>
                <w:sz w:val="22"/>
                <w:szCs w:val="22"/>
              </w:rPr>
              <w:t xml:space="preserve">Wpływ projektu na zwiększenie powierzchni terenów zieleni </w:t>
            </w:r>
          </w:p>
        </w:tc>
        <w:tc>
          <w:tcPr>
            <w:tcW w:w="3400" w:type="dxa"/>
          </w:tcPr>
          <w:p w14:paraId="722E7A89" w14:textId="45B1D6B9" w:rsidR="00A038EC" w:rsidRPr="00F759D6" w:rsidDel="00816927" w:rsidRDefault="00A038EC" w:rsidP="00C95106">
            <w:pPr>
              <w:spacing w:before="120" w:after="120" w:line="276" w:lineRule="auto"/>
              <w:rPr>
                <w:rFonts w:asciiTheme="minorHAnsi" w:hAnsiTheme="minorHAnsi" w:cstheme="minorHAnsi"/>
                <w:bCs/>
                <w:sz w:val="22"/>
                <w:szCs w:val="22"/>
              </w:rPr>
            </w:pPr>
            <w:r w:rsidRPr="00F91EAB">
              <w:rPr>
                <w:rFonts w:asciiTheme="minorHAnsi" w:hAnsiTheme="minorHAnsi"/>
                <w:sz w:val="22"/>
                <w:szCs w:val="22"/>
              </w:rPr>
              <w:t>Ocenie podl</w:t>
            </w:r>
            <w:r w:rsidR="00B645C6">
              <w:rPr>
                <w:rFonts w:asciiTheme="minorHAnsi" w:hAnsiTheme="minorHAnsi"/>
                <w:sz w:val="22"/>
                <w:szCs w:val="22"/>
              </w:rPr>
              <w:t>e</w:t>
            </w:r>
            <w:r w:rsidRPr="00F91EAB">
              <w:rPr>
                <w:rFonts w:asciiTheme="minorHAnsi" w:hAnsiTheme="minorHAnsi"/>
                <w:sz w:val="22"/>
                <w:szCs w:val="22"/>
              </w:rPr>
              <w:t>ga wyrażana w procentach część powierzchni objętej projektem, które stanowią nowe tereny zieleni utworzone w wyniku realizacji projektu grantowego.</w:t>
            </w:r>
          </w:p>
        </w:tc>
        <w:tc>
          <w:tcPr>
            <w:tcW w:w="4777" w:type="dxa"/>
            <w:vAlign w:val="center"/>
          </w:tcPr>
          <w:p w14:paraId="700FF004"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12 p. ≥ 40%</w:t>
            </w:r>
          </w:p>
          <w:p w14:paraId="2E77BB0C"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8 p. ≥ 20% i &lt; 40%</w:t>
            </w:r>
          </w:p>
          <w:p w14:paraId="424F7CEC"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4 p. ≥ 10% i &lt; 20%</w:t>
            </w:r>
          </w:p>
          <w:p w14:paraId="429D52D2" w14:textId="77777777" w:rsidR="00F308F5"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0p. &lt; 10%</w:t>
            </w:r>
          </w:p>
          <w:p w14:paraId="2E5AF3AD" w14:textId="77777777" w:rsidR="005D50A8" w:rsidRPr="0054335A" w:rsidRDefault="00F308F5" w:rsidP="005D50A8">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12</w:t>
            </w:r>
          </w:p>
          <w:p w14:paraId="48B16D32" w14:textId="59B6E743" w:rsidR="00B120A2" w:rsidRDefault="0054335A" w:rsidP="0054335A">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B120A2" w:rsidRPr="00B120A2">
              <w:rPr>
                <w:rFonts w:asciiTheme="minorHAnsi" w:eastAsia="Calibri" w:hAnsiTheme="minorHAnsi" w:cstheme="minorHAnsi"/>
                <w:i/>
                <w:sz w:val="22"/>
                <w:szCs w:val="22"/>
                <w:lang w:eastAsia="en-GB"/>
              </w:rPr>
              <w:t>Ocenie i weryfikacji w oparciu o przedłożone dokumenty podlega informacja zawarta w pkt. 27 sekcji C.1 wniosku.</w:t>
            </w:r>
          </w:p>
          <w:p w14:paraId="72431002" w14:textId="6340D17C" w:rsidR="0054335A" w:rsidRPr="0006518E" w:rsidRDefault="0054335A" w:rsidP="0054335A">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Przez „teren objęty projektem” należy rozumieć obszar całego ogrodu działkowego – działki oraz teren ogólny).</w:t>
            </w:r>
          </w:p>
          <w:p w14:paraId="11CA069A" w14:textId="77777777" w:rsidR="0054335A" w:rsidRPr="0006518E" w:rsidRDefault="0054335A" w:rsidP="0054335A">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Przez „tereny zieleni” należy rozumieć również infrastrukturę służącą utrzymaniu i dostępu do zieleni, czyli w tym przypadku cały ogród, nie sama zieleń.</w:t>
            </w:r>
          </w:p>
          <w:p w14:paraId="0E6C0EC0" w14:textId="77777777" w:rsidR="0054335A" w:rsidRPr="0006518E" w:rsidRDefault="0054335A" w:rsidP="0054335A">
            <w:pPr>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lastRenderedPageBreak/>
              <w:t>W praktyce punkty można przyznać wyłącznie w przypadku powiększenia granic ROD, rekultywacji lub remediacji terenów ROD dotąd bezwzględnie zdegradowanych, wybitnie niemieszczących się w definicji terenów zieleni (hałdy, śmieciowiska, gruzowiska w granicach ROD) lub utworzenia nowych ROD.</w:t>
            </w:r>
          </w:p>
          <w:p w14:paraId="68B74F1F" w14:textId="2D54C9B7" w:rsidR="0054335A" w:rsidRPr="0054335A" w:rsidRDefault="0054335A" w:rsidP="005D50A8">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W przypadku projektów obejmujących &gt; 1 ROD (wniosek wspólny) punkty przyznaje się z uwzględnieniem wszystkich ROD łącznie.]</w:t>
            </w:r>
          </w:p>
        </w:tc>
        <w:tc>
          <w:tcPr>
            <w:tcW w:w="1134" w:type="dxa"/>
            <w:vAlign w:val="center"/>
          </w:tcPr>
          <w:p w14:paraId="0E3D8F69"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34BEF64F"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F759D6" w14:paraId="031CBAC7" w14:textId="77777777" w:rsidTr="00F91EAB">
        <w:tc>
          <w:tcPr>
            <w:tcW w:w="852" w:type="dxa"/>
            <w:vAlign w:val="center"/>
          </w:tcPr>
          <w:p w14:paraId="487EDC67" w14:textId="77777777" w:rsidR="00A038EC" w:rsidRPr="00F759D6" w:rsidDel="00816927" w:rsidRDefault="00A038EC" w:rsidP="00816927">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45DA3B07" w14:textId="4609EAD0" w:rsidR="00A038EC" w:rsidRPr="00F759D6" w:rsidDel="00816927" w:rsidRDefault="00A038EC"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Wpływ na powstrzymywanie ruchów masowych ziemi</w:t>
            </w:r>
          </w:p>
        </w:tc>
        <w:tc>
          <w:tcPr>
            <w:tcW w:w="3400" w:type="dxa"/>
          </w:tcPr>
          <w:p w14:paraId="60174CB0" w14:textId="3156AB8D" w:rsidR="00A038EC" w:rsidRPr="00F759D6" w:rsidDel="00816927" w:rsidRDefault="00A038EC" w:rsidP="00C95106">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Czy projekt ma wpływ na zapobieganie i powstrzymanie ruchów masowych ziemi?</w:t>
            </w:r>
          </w:p>
        </w:tc>
        <w:tc>
          <w:tcPr>
            <w:tcW w:w="4777" w:type="dxa"/>
            <w:vAlign w:val="center"/>
          </w:tcPr>
          <w:p w14:paraId="52440647"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1 pkt. - w przypadku udokumentowania takich zamierzeń</w:t>
            </w:r>
          </w:p>
          <w:p w14:paraId="298700D1" w14:textId="75887BFC" w:rsidR="00A038EC" w:rsidRPr="0006518E" w:rsidRDefault="00A038EC" w:rsidP="00A038EC">
            <w:pPr>
              <w:spacing w:before="120" w:after="120" w:line="276" w:lineRule="auto"/>
              <w:rPr>
                <w:rFonts w:asciiTheme="minorHAnsi" w:hAnsiTheme="minorHAnsi" w:cstheme="minorHAnsi"/>
                <w:bCs/>
                <w:i/>
                <w:iCs/>
                <w:sz w:val="22"/>
                <w:szCs w:val="22"/>
              </w:rPr>
            </w:pPr>
          </w:p>
          <w:p w14:paraId="6452CD3E" w14:textId="5798ADFF" w:rsidR="00A65062" w:rsidRDefault="0054335A" w:rsidP="0054335A">
            <w:pPr>
              <w:spacing w:before="120" w:after="120" w:line="276" w:lineRule="auto"/>
              <w:rPr>
                <w:rFonts w:asciiTheme="minorHAnsi" w:hAnsiTheme="minorHAnsi" w:cstheme="minorHAnsi"/>
                <w:bCs/>
                <w:i/>
                <w:iCs/>
                <w:sz w:val="22"/>
                <w:szCs w:val="22"/>
              </w:rPr>
            </w:pPr>
            <w:r w:rsidRPr="0054335A">
              <w:rPr>
                <w:rFonts w:asciiTheme="minorHAnsi" w:hAnsiTheme="minorHAnsi" w:cstheme="minorHAnsi"/>
                <w:bCs/>
                <w:i/>
                <w:iCs/>
                <w:sz w:val="22"/>
                <w:szCs w:val="22"/>
              </w:rPr>
              <w:t>[</w:t>
            </w:r>
            <w:r w:rsidR="00A65062" w:rsidRPr="00A65062">
              <w:rPr>
                <w:rFonts w:asciiTheme="minorHAnsi" w:hAnsiTheme="minorHAnsi" w:cstheme="minorHAnsi"/>
                <w:bCs/>
                <w:i/>
                <w:iCs/>
                <w:sz w:val="22"/>
                <w:szCs w:val="22"/>
              </w:rPr>
              <w:t>Ocenie i weryfikacji w oparciu o przedłożone dokumenty podlega informacja zawarta w pkt. 28 sekcji C.1 wniosku.</w:t>
            </w:r>
          </w:p>
          <w:p w14:paraId="663B8B51" w14:textId="4CD36191" w:rsidR="0054335A" w:rsidRPr="0054335A" w:rsidRDefault="0054335A" w:rsidP="0054335A">
            <w:pPr>
              <w:spacing w:before="120" w:after="120" w:line="276" w:lineRule="auto"/>
              <w:rPr>
                <w:rFonts w:asciiTheme="minorHAnsi" w:hAnsiTheme="minorHAnsi" w:cstheme="minorHAnsi"/>
                <w:bCs/>
                <w:i/>
                <w:iCs/>
                <w:sz w:val="22"/>
                <w:szCs w:val="22"/>
              </w:rPr>
            </w:pPr>
            <w:r w:rsidRPr="0054335A">
              <w:rPr>
                <w:rFonts w:asciiTheme="minorHAnsi" w:hAnsiTheme="minorHAnsi" w:cstheme="minorHAnsi"/>
                <w:bCs/>
                <w:i/>
                <w:iCs/>
                <w:sz w:val="22"/>
                <w:szCs w:val="22"/>
              </w:rPr>
              <w:t>Warunkiem przyznania punktu jest spełnienie przez wnioskodawcę dwóch warunków:</w:t>
            </w:r>
          </w:p>
          <w:p w14:paraId="155C9ECF" w14:textId="77777777" w:rsidR="0054335A" w:rsidRPr="0054335A" w:rsidRDefault="0054335A" w:rsidP="0054335A">
            <w:pPr>
              <w:spacing w:before="120" w:after="120" w:line="276" w:lineRule="auto"/>
              <w:rPr>
                <w:rFonts w:asciiTheme="minorHAnsi" w:hAnsiTheme="minorHAnsi" w:cstheme="minorHAnsi"/>
                <w:bCs/>
                <w:i/>
                <w:iCs/>
                <w:sz w:val="22"/>
                <w:szCs w:val="22"/>
              </w:rPr>
            </w:pPr>
            <w:r w:rsidRPr="0054335A">
              <w:rPr>
                <w:rFonts w:asciiTheme="minorHAnsi" w:hAnsiTheme="minorHAnsi" w:cstheme="minorHAnsi"/>
                <w:bCs/>
                <w:i/>
                <w:iCs/>
                <w:sz w:val="22"/>
                <w:szCs w:val="22"/>
              </w:rPr>
              <w:t>1) udokumentowanie, że teren objęty projektem jest uwzględniony w prowadzonym przez właściwego starostę rejestrze zawierającym informacje o terenach zagrożonych ruchami masowymi ziemi oraz na których występują te ruchy;</w:t>
            </w:r>
          </w:p>
          <w:p w14:paraId="380052D6" w14:textId="77777777" w:rsidR="0054335A" w:rsidRPr="0006518E" w:rsidRDefault="0054335A" w:rsidP="0054335A">
            <w:pPr>
              <w:spacing w:before="120" w:after="120" w:line="276" w:lineRule="auto"/>
              <w:rPr>
                <w:rFonts w:asciiTheme="minorHAnsi" w:eastAsia="Calibri" w:hAnsiTheme="minorHAnsi" w:cstheme="minorHAnsi"/>
                <w:i/>
                <w:sz w:val="22"/>
                <w:szCs w:val="22"/>
                <w:lang w:eastAsia="en-GB"/>
              </w:rPr>
            </w:pPr>
            <w:r w:rsidRPr="0054335A">
              <w:rPr>
                <w:rFonts w:asciiTheme="minorHAnsi" w:hAnsiTheme="minorHAnsi" w:cstheme="minorHAnsi"/>
                <w:bCs/>
                <w:i/>
                <w:iCs/>
                <w:sz w:val="22"/>
                <w:szCs w:val="22"/>
              </w:rPr>
              <w:lastRenderedPageBreak/>
              <w:t>2) zaplanowanie w ramach projektu działań zapobiegających i powstrzymujących ruchy masowe ziemi.</w:t>
            </w:r>
            <w:r w:rsidRPr="0006518E">
              <w:rPr>
                <w:rFonts w:asciiTheme="minorHAnsi" w:eastAsia="Calibri" w:hAnsiTheme="minorHAnsi" w:cstheme="minorHAnsi"/>
                <w:i/>
                <w:sz w:val="22"/>
                <w:szCs w:val="22"/>
                <w:lang w:eastAsia="en-GB"/>
              </w:rPr>
              <w:t xml:space="preserve"> </w:t>
            </w:r>
          </w:p>
          <w:p w14:paraId="1D4532C2" w14:textId="39ACDF53" w:rsidR="0054335A" w:rsidRPr="0054335A" w:rsidRDefault="0054335A" w:rsidP="0054335A">
            <w:pPr>
              <w:spacing w:before="120" w:after="120" w:line="276" w:lineRule="auto"/>
              <w:rPr>
                <w:rFonts w:asciiTheme="minorHAnsi" w:hAnsiTheme="minorHAnsi" w:cstheme="minorHAnsi"/>
                <w:bCs/>
                <w:i/>
                <w:iCs/>
                <w:sz w:val="22"/>
                <w:szCs w:val="22"/>
              </w:rPr>
            </w:pPr>
            <w:r w:rsidRPr="0006518E">
              <w:rPr>
                <w:rFonts w:asciiTheme="minorHAnsi" w:eastAsia="Calibri" w:hAnsiTheme="minorHAnsi" w:cstheme="minorHAnsi"/>
                <w:i/>
                <w:sz w:val="22"/>
                <w:szCs w:val="22"/>
                <w:lang w:eastAsia="en-GB"/>
              </w:rPr>
              <w:t>W przypadku projektów obejmujących &gt; 1 ROD (wniosek wspólny) punkty przyznaje się w przypadku zapobiegania/powstrzymywania ruchów masowych w każdym z ogrodów uczestniczących w projekcie, którego przedmiotowy problem dotyczy.</w:t>
            </w:r>
            <w:r w:rsidRPr="0054335A">
              <w:rPr>
                <w:rFonts w:asciiTheme="minorHAnsi" w:hAnsiTheme="minorHAnsi" w:cstheme="minorHAnsi"/>
                <w:bCs/>
                <w:i/>
                <w:iCs/>
                <w:sz w:val="22"/>
                <w:szCs w:val="22"/>
              </w:rPr>
              <w:t>]</w:t>
            </w:r>
          </w:p>
          <w:p w14:paraId="18829FDC" w14:textId="77777777" w:rsidR="0054335A" w:rsidRPr="0006518E" w:rsidRDefault="0054335A" w:rsidP="00A038EC">
            <w:pPr>
              <w:spacing w:before="120" w:after="120" w:line="276" w:lineRule="auto"/>
              <w:rPr>
                <w:rFonts w:asciiTheme="minorHAnsi" w:hAnsiTheme="minorHAnsi" w:cstheme="minorHAnsi"/>
                <w:b/>
                <w:sz w:val="22"/>
                <w:szCs w:val="22"/>
              </w:rPr>
            </w:pPr>
          </w:p>
          <w:p w14:paraId="78E5F146" w14:textId="1144D3EB" w:rsidR="00F308F5" w:rsidRPr="0054335A" w:rsidDel="00816927" w:rsidRDefault="00F308F5" w:rsidP="00A038EC">
            <w:pPr>
              <w:spacing w:before="120" w:after="120" w:line="276" w:lineRule="auto"/>
              <w:rPr>
                <w:rFonts w:asciiTheme="minorHAnsi" w:hAnsiTheme="minorHAnsi" w:cstheme="minorHAnsi"/>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1</w:t>
            </w:r>
          </w:p>
        </w:tc>
        <w:tc>
          <w:tcPr>
            <w:tcW w:w="1134" w:type="dxa"/>
            <w:vAlign w:val="center"/>
          </w:tcPr>
          <w:p w14:paraId="2865F581"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6A881F11"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C21670" w14:paraId="691AE54E" w14:textId="1CFC0134" w:rsidTr="00F91EAB">
        <w:tc>
          <w:tcPr>
            <w:tcW w:w="852" w:type="dxa"/>
            <w:vAlign w:val="center"/>
          </w:tcPr>
          <w:p w14:paraId="7FEF3304" w14:textId="2F1CE9ED" w:rsidR="00A038EC" w:rsidRPr="00F91EAB" w:rsidRDefault="00A038EC" w:rsidP="00F91EAB">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16851438" w14:textId="535764BE" w:rsidR="00A038EC" w:rsidRPr="00F759D6" w:rsidRDefault="00A038EC"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Wpływ projektu na ograniczenie hałasu</w:t>
            </w:r>
            <w:r w:rsidRPr="00F759D6" w:rsidDel="00816927">
              <w:rPr>
                <w:rFonts w:asciiTheme="minorHAnsi" w:hAnsiTheme="minorHAnsi" w:cstheme="minorHAnsi"/>
                <w:sz w:val="22"/>
                <w:szCs w:val="22"/>
              </w:rPr>
              <w:t xml:space="preserve"> </w:t>
            </w:r>
          </w:p>
        </w:tc>
        <w:tc>
          <w:tcPr>
            <w:tcW w:w="3400" w:type="dxa"/>
          </w:tcPr>
          <w:p w14:paraId="6B6D490C" w14:textId="0A64817B" w:rsidR="00A038EC" w:rsidRPr="00F759D6" w:rsidDel="00816927" w:rsidRDefault="00A038EC" w:rsidP="00C95106">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Czy projekt będzie wpływał na ograniczenie hałasu?</w:t>
            </w:r>
          </w:p>
        </w:tc>
        <w:tc>
          <w:tcPr>
            <w:tcW w:w="4777" w:type="dxa"/>
            <w:vAlign w:val="center"/>
          </w:tcPr>
          <w:p w14:paraId="395A7172"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2 pkt. – w przypadku udokumentowania zgodności projektu z obowiązującym programem ochrony środowiska przed hałasem, o którym mowa w art. 119 ustawy Prawo ochrony środowiska</w:t>
            </w:r>
          </w:p>
          <w:p w14:paraId="3ABE1A24" w14:textId="05D43D0D" w:rsidR="0054335A" w:rsidRPr="0054335A" w:rsidRDefault="0054335A" w:rsidP="00A038EC">
            <w:pPr>
              <w:spacing w:before="120" w:after="120" w:line="276" w:lineRule="auto"/>
              <w:rPr>
                <w:rFonts w:asciiTheme="minorHAnsi" w:hAnsiTheme="minorHAnsi" w:cstheme="minorHAnsi"/>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2</w:t>
            </w:r>
          </w:p>
          <w:p w14:paraId="10DC512D" w14:textId="6F22F4C6" w:rsidR="002D78A9" w:rsidRDefault="00A038EC" w:rsidP="005D50A8">
            <w:pPr>
              <w:rPr>
                <w:rFonts w:asciiTheme="minorHAnsi" w:hAnsiTheme="minorHAnsi" w:cstheme="minorHAnsi"/>
                <w:bCs/>
                <w:i/>
                <w:iCs/>
                <w:sz w:val="22"/>
                <w:szCs w:val="22"/>
              </w:rPr>
            </w:pPr>
            <w:r w:rsidRPr="0006518E">
              <w:rPr>
                <w:rFonts w:asciiTheme="minorHAnsi" w:hAnsiTheme="minorHAnsi" w:cstheme="minorHAnsi"/>
                <w:bCs/>
                <w:i/>
                <w:iCs/>
                <w:sz w:val="22"/>
                <w:szCs w:val="22"/>
              </w:rPr>
              <w:t>[</w:t>
            </w:r>
            <w:r w:rsidR="002D78A9" w:rsidRPr="002D78A9">
              <w:rPr>
                <w:rFonts w:asciiTheme="minorHAnsi" w:hAnsiTheme="minorHAnsi" w:cstheme="minorHAnsi"/>
                <w:bCs/>
                <w:i/>
                <w:iCs/>
                <w:sz w:val="22"/>
                <w:szCs w:val="22"/>
              </w:rPr>
              <w:t xml:space="preserve">Ocenie i weryfikacji w oparciu o przedłożone dokumenty podlega informacja zawarta w pkt. 29 sekcji C.1 wniosku </w:t>
            </w:r>
          </w:p>
          <w:p w14:paraId="368472CF" w14:textId="56D6FE08" w:rsidR="005D50A8" w:rsidRPr="0006518E" w:rsidRDefault="00A038EC" w:rsidP="005D50A8">
            <w:pPr>
              <w:rPr>
                <w:rFonts w:asciiTheme="minorHAnsi" w:eastAsia="Calibri" w:hAnsiTheme="minorHAnsi" w:cstheme="minorHAnsi"/>
                <w:i/>
                <w:sz w:val="22"/>
                <w:szCs w:val="22"/>
                <w:lang w:eastAsia="en-GB"/>
              </w:rPr>
            </w:pPr>
            <w:r w:rsidRPr="0006518E">
              <w:rPr>
                <w:rFonts w:asciiTheme="minorHAnsi" w:hAnsiTheme="minorHAnsi" w:cstheme="minorHAnsi"/>
                <w:bCs/>
                <w:i/>
                <w:iCs/>
                <w:sz w:val="22"/>
                <w:szCs w:val="22"/>
              </w:rPr>
              <w:t>Z uwagi na fakt uchylenia przywołanego art. 119 ustawy Prawo ochrony środowiska</w:t>
            </w:r>
            <w:r w:rsidR="005D50A8" w:rsidRPr="0054335A">
              <w:rPr>
                <w:rFonts w:asciiTheme="minorHAnsi" w:hAnsiTheme="minorHAnsi" w:cstheme="minorHAnsi"/>
                <w:bCs/>
                <w:i/>
                <w:iCs/>
                <w:sz w:val="22"/>
                <w:szCs w:val="22"/>
              </w:rPr>
              <w:t>,</w:t>
            </w:r>
            <w:r w:rsidRPr="0006518E">
              <w:rPr>
                <w:rFonts w:asciiTheme="minorHAnsi" w:hAnsiTheme="minorHAnsi" w:cstheme="minorHAnsi"/>
                <w:bCs/>
                <w:i/>
                <w:iCs/>
                <w:sz w:val="22"/>
                <w:szCs w:val="22"/>
              </w:rPr>
              <w:t xml:space="preserve"> </w:t>
            </w:r>
            <w:r w:rsidR="005D50A8" w:rsidRPr="0006518E">
              <w:rPr>
                <w:rFonts w:asciiTheme="minorHAnsi" w:eastAsia="Calibri" w:hAnsiTheme="minorHAnsi" w:cstheme="minorHAnsi"/>
                <w:i/>
                <w:sz w:val="22"/>
                <w:szCs w:val="22"/>
                <w:lang w:eastAsia="en-GB"/>
              </w:rPr>
              <w:t xml:space="preserve">oceny spełnienia kryterium należy dokonywać w oparciu o treść sporządzonego przez marszałka województwa i obowiązującego programu ochrony środowiska przed hałasem (dalej: Program OŚH), </w:t>
            </w:r>
            <w:r w:rsidR="005D50A8" w:rsidRPr="0006518E">
              <w:rPr>
                <w:rFonts w:asciiTheme="minorHAnsi" w:eastAsia="Calibri" w:hAnsiTheme="minorHAnsi" w:cstheme="minorHAnsi"/>
                <w:i/>
                <w:sz w:val="22"/>
                <w:szCs w:val="22"/>
                <w:lang w:eastAsia="en-GB"/>
              </w:rPr>
              <w:lastRenderedPageBreak/>
              <w:t>aktualnie opracowywanych na podstawie przepisów rozporządzenia Ministra Klimatu i Środowiska z 26 lipca 2021 r. w sprawie ochrony środowiska przed hałasem (Dz. U. poz. 1409) wydanych w związku z art. 119a ust. 12 ustawy Prawo ochrony środowiska (Dz. U. z 2021 r. poz. 1973, z późn. zm.).</w:t>
            </w:r>
          </w:p>
          <w:p w14:paraId="1235370F" w14:textId="77777777" w:rsidR="005D50A8" w:rsidRPr="0006518E" w:rsidRDefault="005D50A8" w:rsidP="005D50A8">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Warunkiem przyznania punktów jest spełnienie przez wnioskodawcę łącznie dwóch warunków:</w:t>
            </w:r>
          </w:p>
          <w:p w14:paraId="1E8DF558" w14:textId="1A90B43D" w:rsidR="005D50A8" w:rsidRPr="0006518E" w:rsidRDefault="005D50A8" w:rsidP="005D50A8">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1) udokumentowanie obejmowania obowiązującym Programem OŚH całkowitej powierzchni objętej projektem;</w:t>
            </w:r>
          </w:p>
          <w:p w14:paraId="0A657440" w14:textId="3A36BC64" w:rsidR="00A038EC" w:rsidRPr="0054335A" w:rsidRDefault="005D50A8" w:rsidP="00A038EC">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2) wykazania, że działania realizowane w ramach projektu są zgodne z obowiązującym/-ymi Programem/-ami OŚH</w:t>
            </w:r>
            <w:r w:rsidR="00A038EC" w:rsidRPr="0006518E">
              <w:rPr>
                <w:rFonts w:asciiTheme="minorHAnsi" w:hAnsiTheme="minorHAnsi" w:cstheme="minorHAnsi"/>
                <w:bCs/>
                <w:i/>
                <w:iCs/>
                <w:sz w:val="22"/>
                <w:szCs w:val="22"/>
              </w:rPr>
              <w:t>.]</w:t>
            </w:r>
          </w:p>
        </w:tc>
        <w:tc>
          <w:tcPr>
            <w:tcW w:w="1134" w:type="dxa"/>
            <w:vAlign w:val="center"/>
          </w:tcPr>
          <w:p w14:paraId="732838E0"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0AC6ECD4"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F759D6" w14:paraId="2675ADB4" w14:textId="77777777" w:rsidTr="00F91EAB">
        <w:tc>
          <w:tcPr>
            <w:tcW w:w="852" w:type="dxa"/>
            <w:vAlign w:val="center"/>
          </w:tcPr>
          <w:p w14:paraId="720997A7" w14:textId="77777777" w:rsidR="00A038EC" w:rsidRPr="00F759D6" w:rsidDel="00816927" w:rsidRDefault="00A038EC" w:rsidP="00816927">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750BD701" w14:textId="36A7A499" w:rsidR="00A038EC" w:rsidRPr="00F759D6" w:rsidDel="00816927" w:rsidRDefault="00A038EC"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Wpływ projektu na poprawę jakości powietrza</w:t>
            </w:r>
          </w:p>
        </w:tc>
        <w:tc>
          <w:tcPr>
            <w:tcW w:w="3400" w:type="dxa"/>
          </w:tcPr>
          <w:p w14:paraId="62442C95" w14:textId="7CCF5991" w:rsidR="00A038EC" w:rsidRPr="00F759D6" w:rsidDel="00816927" w:rsidRDefault="00A038EC" w:rsidP="00C95106">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Czy projekt jest zgodny z planowaną strefą przewietrzania miasta?</w:t>
            </w:r>
          </w:p>
        </w:tc>
        <w:tc>
          <w:tcPr>
            <w:tcW w:w="4777" w:type="dxa"/>
            <w:vAlign w:val="center"/>
          </w:tcPr>
          <w:p w14:paraId="1D6CC65D" w14:textId="11DBD4E9" w:rsidR="00A038EC" w:rsidRPr="0054335A" w:rsidRDefault="00A038EC" w:rsidP="00C95106">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2 pkt. – w przypadku udokumentowania zgodności projektu z planowaną strefą przewietrzania miasta (przebiegająca przez miasto strefa niskiej zieleni) w opracowaniu ekofizjograficznym, o którym mowa w art. 72 ust. 5 ustawy Prawo ochrony środowiska lub w Studium Uwarunkowań i Kierunków Zagospodarowania Przestrzennego, o którym mowa w art. 9 ustawy o planowaniu i zagospodarowaniu przestrzennym.</w:t>
            </w:r>
          </w:p>
          <w:p w14:paraId="0AC05089" w14:textId="77777777" w:rsidR="00F308F5" w:rsidRPr="0054335A" w:rsidRDefault="00F308F5" w:rsidP="00F759D6">
            <w:pPr>
              <w:spacing w:before="120" w:after="120" w:line="276" w:lineRule="auto"/>
              <w:rPr>
                <w:rFonts w:asciiTheme="minorHAnsi" w:hAnsiTheme="minorHAnsi" w:cstheme="minorHAnsi"/>
                <w:b/>
                <w:bCs/>
                <w:sz w:val="22"/>
                <w:szCs w:val="22"/>
              </w:rPr>
            </w:pPr>
            <w:r w:rsidRPr="0054335A">
              <w:rPr>
                <w:rFonts w:asciiTheme="minorHAnsi" w:hAnsiTheme="minorHAnsi" w:cstheme="minorHAnsi"/>
                <w:b/>
                <w:sz w:val="22"/>
                <w:szCs w:val="22"/>
              </w:rPr>
              <w:t>M</w:t>
            </w:r>
            <w:r w:rsidRPr="0006518E">
              <w:rPr>
                <w:rFonts w:asciiTheme="minorHAnsi" w:hAnsiTheme="minorHAnsi" w:cstheme="minorHAnsi"/>
                <w:b/>
                <w:sz w:val="22"/>
                <w:szCs w:val="22"/>
              </w:rPr>
              <w:t>ax. ilość punktów:</w:t>
            </w:r>
            <w:r w:rsidRPr="0054335A" w:rsidDel="00816927">
              <w:rPr>
                <w:rFonts w:asciiTheme="minorHAnsi" w:hAnsiTheme="minorHAnsi" w:cstheme="minorHAnsi"/>
                <w:bCs/>
                <w:sz w:val="22"/>
                <w:szCs w:val="22"/>
              </w:rPr>
              <w:t xml:space="preserve"> </w:t>
            </w:r>
            <w:r w:rsidRPr="0054335A">
              <w:rPr>
                <w:rFonts w:asciiTheme="minorHAnsi" w:hAnsiTheme="minorHAnsi" w:cstheme="minorHAnsi"/>
                <w:b/>
                <w:bCs/>
                <w:sz w:val="22"/>
                <w:szCs w:val="22"/>
              </w:rPr>
              <w:t>2</w:t>
            </w:r>
          </w:p>
          <w:p w14:paraId="3A471955" w14:textId="0E531392" w:rsidR="00D666C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lastRenderedPageBreak/>
              <w:t>[</w:t>
            </w:r>
            <w:r w:rsidR="00D666CE" w:rsidRPr="00D666CE">
              <w:rPr>
                <w:rFonts w:asciiTheme="minorHAnsi" w:eastAsia="Calibri" w:hAnsiTheme="minorHAnsi" w:cstheme="minorHAnsi"/>
                <w:i/>
                <w:sz w:val="22"/>
                <w:szCs w:val="22"/>
                <w:lang w:eastAsia="en-GB"/>
              </w:rPr>
              <w:t>Ocenie i weryfikacji w oparciu o przedłożone dokumenty podlega informacja zawarta w pkt. 30 sekcji C.1 wniosku.</w:t>
            </w:r>
          </w:p>
          <w:p w14:paraId="57C4F8F7" w14:textId="46BC20E7"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projektu realizowanego przez 1 ROD położony na obszarze pozamiejskim punkty przyznaje się.</w:t>
            </w:r>
          </w:p>
          <w:p w14:paraId="3A8FF349" w14:textId="77777777" w:rsidR="0054335A" w:rsidRPr="0006518E" w:rsidRDefault="0054335A" w:rsidP="0054335A">
            <w:pPr>
              <w:spacing w:before="120" w:after="120"/>
              <w:jc w:val="both"/>
              <w:rPr>
                <w:rFonts w:asciiTheme="minorHAnsi" w:eastAsia="Calibri" w:hAnsiTheme="minorHAnsi" w:cstheme="minorHAnsi"/>
                <w:sz w:val="22"/>
                <w:szCs w:val="22"/>
                <w:lang w:eastAsia="en-GB"/>
              </w:rPr>
            </w:pPr>
            <w:r w:rsidRPr="0006518E">
              <w:rPr>
                <w:rFonts w:asciiTheme="minorHAnsi" w:eastAsia="Calibri" w:hAnsiTheme="minorHAnsi" w:cstheme="minorHAnsi"/>
                <w:i/>
                <w:sz w:val="22"/>
                <w:szCs w:val="22"/>
                <w:lang w:eastAsia="en-GB"/>
              </w:rPr>
              <w:t xml:space="preserve">W przypadku projektu realizowanego przez 1 ROD położony w mieście, punkty przyznaje się, jeżeli wnioskodawca udokumentuje zgodność projektu </w:t>
            </w:r>
            <w:r w:rsidRPr="0006518E">
              <w:rPr>
                <w:rFonts w:asciiTheme="minorHAnsi" w:eastAsia="Calibri" w:hAnsiTheme="minorHAnsi" w:cstheme="minorHAnsi"/>
                <w:sz w:val="22"/>
                <w:szCs w:val="22"/>
                <w:lang w:eastAsia="en-GB"/>
              </w:rPr>
              <w:t>z ustanowioną lub planowaną strefą przewietrzania miasta.</w:t>
            </w:r>
          </w:p>
          <w:p w14:paraId="6C6F4DA2" w14:textId="07B4F8C8" w:rsidR="0054335A" w:rsidRPr="0006518E" w:rsidDel="00816927" w:rsidRDefault="0054335A" w:rsidP="00F759D6">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xml:space="preserve">W przypadku projektu obejmujące &gt; 1 ROD (wniosek wspólny), punkty przyznaje się, jeżeli wnioskodawca udokumentuje zgodność projektu </w:t>
            </w:r>
            <w:r w:rsidRPr="0006518E">
              <w:rPr>
                <w:rFonts w:asciiTheme="minorHAnsi" w:eastAsia="Calibri" w:hAnsiTheme="minorHAnsi" w:cstheme="minorHAnsi"/>
                <w:sz w:val="22"/>
                <w:szCs w:val="22"/>
                <w:lang w:eastAsia="en-GB"/>
              </w:rPr>
              <w:t>z ustanowioną lub planowaną strefą przewietrzania miasta w każdym ROD położonym w granicach administracyjnych miast objętych tym projektem.]</w:t>
            </w:r>
          </w:p>
        </w:tc>
        <w:tc>
          <w:tcPr>
            <w:tcW w:w="1134" w:type="dxa"/>
            <w:vAlign w:val="center"/>
          </w:tcPr>
          <w:p w14:paraId="05022336"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3E0D7CB3"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F759D6" w14:paraId="29274092" w14:textId="77777777" w:rsidTr="00F91EAB">
        <w:tc>
          <w:tcPr>
            <w:tcW w:w="852" w:type="dxa"/>
            <w:vAlign w:val="center"/>
          </w:tcPr>
          <w:p w14:paraId="324F42A5" w14:textId="77777777" w:rsidR="00A038EC" w:rsidRPr="00F759D6" w:rsidDel="00816927" w:rsidRDefault="00A038EC" w:rsidP="00816927">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25BC76EE" w14:textId="13F58859" w:rsidR="00A038EC" w:rsidRPr="00F759D6" w:rsidDel="00816927" w:rsidRDefault="00A038EC"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 xml:space="preserve">Lokalizacja w strefie, dla której notuje się przekroczenia dopuszczalnych norm jakości powietrza - zgodnie z wynikami </w:t>
            </w:r>
            <w:r w:rsidRPr="00F759D6">
              <w:rPr>
                <w:rFonts w:asciiTheme="minorHAnsi" w:hAnsiTheme="minorHAnsi" w:cstheme="minorHAnsi"/>
                <w:sz w:val="22"/>
                <w:szCs w:val="22"/>
              </w:rPr>
              <w:lastRenderedPageBreak/>
              <w:t>klasyfikacji stref, przeprowadzonej w ramach wojewódzkiej rocznej oceny jakości powietrza za rok poprzedni, wykonanej przez wojewódzki inspektorat ochrony środowiska</w:t>
            </w:r>
          </w:p>
        </w:tc>
        <w:tc>
          <w:tcPr>
            <w:tcW w:w="3400" w:type="dxa"/>
          </w:tcPr>
          <w:p w14:paraId="0B5B9B49" w14:textId="77777777" w:rsidR="00A038EC" w:rsidRPr="00F759D6" w:rsidRDefault="00A038EC"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lastRenderedPageBreak/>
              <w:t xml:space="preserve">Czy ogród działkowy lub jego część jest zlokalizowany w strefie, dla której notuje się przekroczenia dopuszczalnych norm jakości powietrza - zgodnie z wynikami klasyfikacji stref, przeprowadzonej w ramach wojewódzkiej rocznej oceny jakości powietrza za rok poprzedni, wykonanej przez </w:t>
            </w:r>
            <w:r w:rsidRPr="00F759D6">
              <w:rPr>
                <w:rFonts w:asciiTheme="minorHAnsi" w:hAnsiTheme="minorHAnsi" w:cstheme="minorHAnsi"/>
                <w:bCs/>
                <w:sz w:val="22"/>
                <w:szCs w:val="22"/>
              </w:rPr>
              <w:lastRenderedPageBreak/>
              <w:t>wojewódzki inspektorat ochrony środowiska?</w:t>
            </w:r>
          </w:p>
          <w:p w14:paraId="546102E1" w14:textId="77777777" w:rsidR="00A038EC" w:rsidRPr="00F759D6" w:rsidRDefault="00A038EC" w:rsidP="00A038EC">
            <w:pPr>
              <w:spacing w:before="120" w:after="120" w:line="276" w:lineRule="auto"/>
              <w:rPr>
                <w:rFonts w:asciiTheme="minorHAnsi" w:hAnsiTheme="minorHAnsi" w:cstheme="minorHAnsi"/>
                <w:bCs/>
                <w:sz w:val="22"/>
                <w:szCs w:val="22"/>
              </w:rPr>
            </w:pPr>
          </w:p>
          <w:p w14:paraId="4A2B4AC6" w14:textId="28B856E5" w:rsidR="00A038EC" w:rsidRPr="00F759D6" w:rsidDel="00816927" w:rsidRDefault="00A038EC"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[Przekroczenie dopuszczalnych norm jakości dla pyłów tj. PM10 i PM2,5 traktowane jest jako dwa zanieczyszczenia.]</w:t>
            </w:r>
          </w:p>
        </w:tc>
        <w:tc>
          <w:tcPr>
            <w:tcW w:w="4777" w:type="dxa"/>
            <w:vAlign w:val="center"/>
          </w:tcPr>
          <w:p w14:paraId="0869D49F"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lastRenderedPageBreak/>
              <w:t>Ilość punktów uzależniona od ilości zanieczyszczeń, dla których notuje się przekroczenie norm w strefie:</w:t>
            </w:r>
          </w:p>
          <w:p w14:paraId="5F0E8817" w14:textId="77777777"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12 pkt.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w przypadku, gdy projekt zlokalizowany jest w strefie, dla której notuje się przekroczenia dopuszczalnych norm jakości powietrza i poziomów docelowych w zakresie 3 lub więcej zanieczyszczeń;</w:t>
            </w:r>
          </w:p>
          <w:p w14:paraId="57B1F3C7" w14:textId="60E629A9" w:rsidR="00F308F5"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lastRenderedPageBreak/>
              <w:t xml:space="preserve">8 pkt.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w przypadku, gdy projekt zlokalizowany jest w strefie, dla której notuje się przekroczenia dopuszczalnych norm jakości powietrza w zakresie 2 zanieczyszczeń;</w:t>
            </w:r>
          </w:p>
          <w:p w14:paraId="4068A385" w14:textId="54507493" w:rsidR="00A038EC" w:rsidRPr="0054335A" w:rsidRDefault="00A038EC"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 xml:space="preserve">4 pkt.   </w:t>
            </w:r>
            <w:r w:rsidRPr="0054335A">
              <w:rPr>
                <w:rFonts w:ascii="Cambria Math" w:hAnsi="Cambria Math" w:cs="Cambria Math"/>
                <w:bCs/>
                <w:sz w:val="22"/>
                <w:szCs w:val="22"/>
              </w:rPr>
              <w:t>⟹</w:t>
            </w:r>
            <w:r w:rsidRPr="0054335A">
              <w:rPr>
                <w:rFonts w:asciiTheme="minorHAnsi" w:hAnsiTheme="minorHAnsi" w:cstheme="minorHAnsi"/>
                <w:bCs/>
                <w:sz w:val="22"/>
                <w:szCs w:val="22"/>
              </w:rPr>
              <w:t xml:space="preserve">      w przypadku, gdy projekt zlokalizowany jest w strefie, dla której notuje się przekroczenia dopuszczalnych norm jakości powietrza w zakresie 1 zanieczyszczenia.</w:t>
            </w:r>
          </w:p>
          <w:p w14:paraId="2D0EB648" w14:textId="77777777" w:rsidR="00F308F5" w:rsidRPr="0054335A" w:rsidRDefault="00F308F5" w:rsidP="00A038EC">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
                <w:bCs/>
                <w:sz w:val="22"/>
                <w:szCs w:val="22"/>
              </w:rPr>
              <w:t xml:space="preserve"> </w:t>
            </w:r>
            <w:r w:rsidRPr="0054335A">
              <w:rPr>
                <w:rFonts w:asciiTheme="minorHAnsi" w:hAnsiTheme="minorHAnsi" w:cstheme="minorHAnsi"/>
                <w:b/>
                <w:bCs/>
                <w:sz w:val="22"/>
                <w:szCs w:val="22"/>
              </w:rPr>
              <w:t>12</w:t>
            </w:r>
          </w:p>
          <w:p w14:paraId="3382E67B" w14:textId="49442A0B" w:rsidR="004856F7"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4856F7" w:rsidRPr="004856F7">
              <w:rPr>
                <w:rFonts w:asciiTheme="minorHAnsi" w:eastAsia="Calibri" w:hAnsiTheme="minorHAnsi" w:cstheme="minorHAnsi"/>
                <w:i/>
                <w:sz w:val="22"/>
                <w:szCs w:val="22"/>
                <w:lang w:eastAsia="en-GB"/>
              </w:rPr>
              <w:t xml:space="preserve">Ocenie i weryfikacji w oparciu o przedłożone dokumenty podlega informacja zawarta w pkt. 31 sekcji C.1 wniosku </w:t>
            </w:r>
          </w:p>
          <w:p w14:paraId="63D12328" w14:textId="07ADD9A3"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Przyznanie punktów odbywa się na podstawie przedłożonych dokumentów potwierdzających położenie w którejkolwiek z wymienionych stref.</w:t>
            </w:r>
          </w:p>
          <w:p w14:paraId="693EA074" w14:textId="77777777"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projektów obejmujących &gt; 1 ROD (wniosek wspólny) punkty przyznaje się w przypadku zakwalifikowania do przyznania pkt przynajmniej przez 1 ROD.</w:t>
            </w:r>
          </w:p>
          <w:p w14:paraId="79E05E40" w14:textId="31639089" w:rsidR="0054335A" w:rsidRPr="0054335A" w:rsidDel="00816927" w:rsidRDefault="0054335A" w:rsidP="00A038EC">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Gdy obszar realizacji projektu położony jest w &gt; 1 strefie o różnej wadze punktowej, przyznaje się ilość punktów odpowiadającą strefie o większej ilości zanieczyszczeń.]</w:t>
            </w:r>
          </w:p>
        </w:tc>
        <w:tc>
          <w:tcPr>
            <w:tcW w:w="1134" w:type="dxa"/>
            <w:vAlign w:val="center"/>
          </w:tcPr>
          <w:p w14:paraId="2F8CB2AA" w14:textId="77777777" w:rsidR="00A038EC" w:rsidRPr="00F759D6" w:rsidRDefault="00A038EC" w:rsidP="00C95106">
            <w:pPr>
              <w:spacing w:before="120" w:after="120" w:line="276" w:lineRule="auto"/>
              <w:rPr>
                <w:rFonts w:asciiTheme="minorHAnsi" w:hAnsiTheme="minorHAnsi" w:cstheme="minorHAnsi"/>
                <w:sz w:val="22"/>
                <w:szCs w:val="22"/>
              </w:rPr>
            </w:pPr>
          </w:p>
        </w:tc>
        <w:tc>
          <w:tcPr>
            <w:tcW w:w="2977" w:type="dxa"/>
            <w:vAlign w:val="center"/>
          </w:tcPr>
          <w:p w14:paraId="43AEEF83" w14:textId="77777777" w:rsidR="00A038EC" w:rsidRPr="00F759D6" w:rsidRDefault="00A038EC" w:rsidP="00C95106">
            <w:pPr>
              <w:spacing w:before="120" w:after="120" w:line="276" w:lineRule="auto"/>
              <w:rPr>
                <w:rFonts w:asciiTheme="minorHAnsi" w:hAnsiTheme="minorHAnsi" w:cstheme="minorHAnsi"/>
                <w:sz w:val="22"/>
                <w:szCs w:val="22"/>
              </w:rPr>
            </w:pPr>
          </w:p>
        </w:tc>
      </w:tr>
      <w:tr w:rsidR="00C21670" w:rsidRPr="00F759D6" w14:paraId="7DC7731D" w14:textId="77777777" w:rsidTr="00F91EAB">
        <w:tc>
          <w:tcPr>
            <w:tcW w:w="852" w:type="dxa"/>
            <w:vAlign w:val="center"/>
          </w:tcPr>
          <w:p w14:paraId="56755136" w14:textId="77777777" w:rsidR="00F308F5" w:rsidRPr="00F759D6" w:rsidDel="00816927" w:rsidRDefault="00F308F5" w:rsidP="00816927">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6DB96606" w14:textId="471A79F7" w:rsidR="00F308F5" w:rsidRPr="00F759D6" w:rsidRDefault="00F308F5"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Lokalizacja w strefie obowiązywania Programu ochrony powietrza</w:t>
            </w:r>
          </w:p>
        </w:tc>
        <w:tc>
          <w:tcPr>
            <w:tcW w:w="3400" w:type="dxa"/>
          </w:tcPr>
          <w:p w14:paraId="7C8BD31C" w14:textId="67DA64C0" w:rsidR="00F308F5" w:rsidRPr="00F759D6" w:rsidRDefault="00F308F5" w:rsidP="00A038EC">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Czy ogród działkowy lub jego część jest zlokalizowany w strefie na obszarze strefy dla której obowiązuje Program ochrony powietrza?</w:t>
            </w:r>
          </w:p>
        </w:tc>
        <w:tc>
          <w:tcPr>
            <w:tcW w:w="4777" w:type="dxa"/>
            <w:vAlign w:val="center"/>
          </w:tcPr>
          <w:p w14:paraId="58DF157F" w14:textId="4057FBC2" w:rsidR="00F308F5" w:rsidRPr="0054335A" w:rsidRDefault="00F308F5" w:rsidP="00A038EC">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4 pkt. – w przypadku udokumentowania położenia na obszarze strefy dla której obowiązuje Program ochrony powietrza</w:t>
            </w:r>
          </w:p>
          <w:p w14:paraId="47328701" w14:textId="77777777" w:rsidR="00F308F5" w:rsidRPr="0054335A" w:rsidRDefault="00F308F5" w:rsidP="00A038EC">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
                <w:bCs/>
                <w:sz w:val="22"/>
                <w:szCs w:val="22"/>
              </w:rPr>
              <w:t xml:space="preserve"> </w:t>
            </w:r>
            <w:r w:rsidRPr="0054335A">
              <w:rPr>
                <w:rFonts w:asciiTheme="minorHAnsi" w:hAnsiTheme="minorHAnsi" w:cstheme="minorHAnsi"/>
                <w:b/>
                <w:bCs/>
                <w:sz w:val="22"/>
                <w:szCs w:val="22"/>
              </w:rPr>
              <w:t>4</w:t>
            </w:r>
          </w:p>
          <w:p w14:paraId="0F293DFA" w14:textId="35FC2100" w:rsidR="004856F7"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4856F7" w:rsidRPr="004856F7">
              <w:rPr>
                <w:rFonts w:asciiTheme="minorHAnsi" w:eastAsia="Calibri" w:hAnsiTheme="minorHAnsi" w:cstheme="minorHAnsi"/>
                <w:i/>
                <w:sz w:val="22"/>
                <w:szCs w:val="22"/>
                <w:lang w:eastAsia="en-GB"/>
              </w:rPr>
              <w:t>Ocenie i weryfikacji w oparciu o przedłożone dokumenty podlega informacja zawarta w pkt. 32 sekcji C.1 wniosku.</w:t>
            </w:r>
          </w:p>
          <w:p w14:paraId="7BEB1896" w14:textId="77777777" w:rsidR="004856F7"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xml:space="preserve">Dotyczy Programów ochrony środowiska opracowywanych na podstawie przepisów art.91 ustawy Prawo ochrony środowiska (Dz. U. z 2021 r. poz. 1973, z późn. zm). Przyznanie punktów odbywa się na podstawie przedłożonych dokumentów potwierdzających zlokalizowanie ROD/części ROD na obszarze strefy: </w:t>
            </w:r>
          </w:p>
          <w:p w14:paraId="7F2FAB83" w14:textId="78D9105B" w:rsidR="004856F7"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xml:space="preserve">1) kopii obowiązującego Programu ochrony powietrza lub </w:t>
            </w:r>
          </w:p>
          <w:p w14:paraId="435F8073" w14:textId="3A557CB4" w:rsidR="004856F7"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2) wskazanie lokalizacji obowiązującego Programu na wiarygodnych stronach przestrzeni cyfrowej (internet) lub</w:t>
            </w:r>
          </w:p>
          <w:p w14:paraId="63E95E8A" w14:textId="7C9DD2CA"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3) zaświadczenia marszałka województwa potwierdzającego powyższe.</w:t>
            </w:r>
          </w:p>
          <w:p w14:paraId="1B2EDEC6" w14:textId="501C0ED8" w:rsidR="0054335A" w:rsidRPr="0054335A" w:rsidRDefault="0054335A" w:rsidP="00A038EC">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[W przypadku projektów obejmujących &gt; 1 ROD (wniosek wspólny) punkty przyznaje się w przypadku zakwalifikowania do przyznania pkt przynajmniej przez 1 ROD.]</w:t>
            </w:r>
          </w:p>
        </w:tc>
        <w:tc>
          <w:tcPr>
            <w:tcW w:w="1134" w:type="dxa"/>
            <w:vAlign w:val="center"/>
          </w:tcPr>
          <w:p w14:paraId="7025004F" w14:textId="77777777" w:rsidR="00F308F5" w:rsidRPr="00F759D6" w:rsidRDefault="00F308F5" w:rsidP="00C95106">
            <w:pPr>
              <w:spacing w:before="120" w:after="120" w:line="276" w:lineRule="auto"/>
              <w:rPr>
                <w:rFonts w:asciiTheme="minorHAnsi" w:hAnsiTheme="minorHAnsi" w:cstheme="minorHAnsi"/>
                <w:sz w:val="22"/>
                <w:szCs w:val="22"/>
              </w:rPr>
            </w:pPr>
          </w:p>
        </w:tc>
        <w:tc>
          <w:tcPr>
            <w:tcW w:w="2977" w:type="dxa"/>
            <w:vAlign w:val="center"/>
          </w:tcPr>
          <w:p w14:paraId="5689C13F" w14:textId="77777777" w:rsidR="00F308F5" w:rsidRPr="00F759D6" w:rsidRDefault="00F308F5" w:rsidP="00C95106">
            <w:pPr>
              <w:spacing w:before="120" w:after="120" w:line="276" w:lineRule="auto"/>
              <w:rPr>
                <w:rFonts w:asciiTheme="minorHAnsi" w:hAnsiTheme="minorHAnsi" w:cstheme="minorHAnsi"/>
                <w:sz w:val="22"/>
                <w:szCs w:val="22"/>
              </w:rPr>
            </w:pPr>
          </w:p>
        </w:tc>
      </w:tr>
      <w:tr w:rsidR="00C21670" w:rsidRPr="00F759D6" w14:paraId="70FD70BE" w14:textId="77777777" w:rsidTr="00F91EAB">
        <w:tc>
          <w:tcPr>
            <w:tcW w:w="852" w:type="dxa"/>
            <w:vAlign w:val="center"/>
          </w:tcPr>
          <w:p w14:paraId="64644278" w14:textId="77777777" w:rsidR="00F308F5" w:rsidRPr="00F759D6" w:rsidDel="00816927" w:rsidRDefault="00F308F5" w:rsidP="00816927">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7556DF77" w14:textId="2918F6F9" w:rsidR="00F308F5" w:rsidRPr="00F759D6" w:rsidRDefault="00F308F5" w:rsidP="00C95106">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Przygotowanie projektu - gotowość do realizacji inwestycji</w:t>
            </w:r>
          </w:p>
        </w:tc>
        <w:tc>
          <w:tcPr>
            <w:tcW w:w="3400" w:type="dxa"/>
          </w:tcPr>
          <w:p w14:paraId="4B525DD8" w14:textId="77777777" w:rsidR="00F308F5" w:rsidRPr="00F759D6" w:rsidRDefault="00F308F5" w:rsidP="00F308F5">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Ocenie podlega:</w:t>
            </w:r>
          </w:p>
          <w:p w14:paraId="31E70ECC" w14:textId="77777777" w:rsidR="00F308F5" w:rsidRPr="00F759D6" w:rsidRDefault="00F308F5" w:rsidP="00F308F5">
            <w:pPr>
              <w:spacing w:before="120" w:after="120" w:line="276" w:lineRule="auto"/>
              <w:rPr>
                <w:rFonts w:asciiTheme="minorHAnsi" w:hAnsiTheme="minorHAnsi" w:cstheme="minorHAnsi"/>
                <w:bCs/>
                <w:sz w:val="22"/>
                <w:szCs w:val="22"/>
              </w:rPr>
            </w:pPr>
          </w:p>
          <w:p w14:paraId="082F6E19" w14:textId="77777777" w:rsidR="00F308F5" w:rsidRPr="00F759D6" w:rsidRDefault="00F308F5" w:rsidP="00F308F5">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1) czy wnioskodawca jest przygotowany instytucjonalnie do wdrożenia – powołał jednostkę realizującą projekt lub powierzył koordynację projektu istniejącej komórce organizacyjnej?</w:t>
            </w:r>
          </w:p>
          <w:p w14:paraId="20C7CB53" w14:textId="1E9F5B39" w:rsidR="00F308F5" w:rsidRPr="00F759D6" w:rsidRDefault="00F308F5" w:rsidP="00F308F5">
            <w:pPr>
              <w:spacing w:before="120" w:after="120" w:line="276" w:lineRule="auto"/>
              <w:rPr>
                <w:rFonts w:asciiTheme="minorHAnsi" w:hAnsiTheme="minorHAnsi" w:cstheme="minorHAnsi"/>
                <w:bCs/>
                <w:sz w:val="22"/>
                <w:szCs w:val="22"/>
              </w:rPr>
            </w:pPr>
            <w:r w:rsidRPr="00F759D6">
              <w:rPr>
                <w:rFonts w:asciiTheme="minorHAnsi" w:hAnsiTheme="minorHAnsi" w:cstheme="minorHAnsi"/>
                <w:bCs/>
                <w:sz w:val="22"/>
                <w:szCs w:val="22"/>
              </w:rPr>
              <w:t>2) czy wnioskodawca posiada decyzje administracyjne warunkujące rozpoczęcie realizacji projektu (o ile istnieje obowiązek uzyskania konkretnej decyzji) np.: decyzji uzgadniającej warunki rekultywacji lub decyzji ustalającej plan remediacji lub pozwolenia na budowę (jeśli dotyczy).</w:t>
            </w:r>
          </w:p>
        </w:tc>
        <w:tc>
          <w:tcPr>
            <w:tcW w:w="4777" w:type="dxa"/>
            <w:vAlign w:val="center"/>
          </w:tcPr>
          <w:p w14:paraId="0142DCD7" w14:textId="77777777" w:rsidR="00F308F5" w:rsidRPr="0054335A" w:rsidRDefault="00F308F5" w:rsidP="00F308F5">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Przyznane punkty w ramach kryterium sumują się:</w:t>
            </w:r>
          </w:p>
          <w:p w14:paraId="23D6BA14" w14:textId="4DAC8193" w:rsidR="00F308F5" w:rsidRPr="0054335A" w:rsidRDefault="00F308F5" w:rsidP="00F308F5">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1) 2 pkt. – gdy wnioskodawca powołał jednostkę realizującą projekt lub powierzył koordynację projektu istniejącej komórce organizacyjnej;</w:t>
            </w:r>
          </w:p>
          <w:p w14:paraId="1366B4D8" w14:textId="77777777" w:rsidR="00F308F5" w:rsidRPr="0054335A" w:rsidRDefault="00F308F5" w:rsidP="00F308F5">
            <w:pPr>
              <w:spacing w:before="120" w:after="120" w:line="276" w:lineRule="auto"/>
              <w:rPr>
                <w:rFonts w:asciiTheme="minorHAnsi" w:hAnsiTheme="minorHAnsi" w:cstheme="minorHAnsi"/>
                <w:bCs/>
                <w:sz w:val="22"/>
                <w:szCs w:val="22"/>
              </w:rPr>
            </w:pPr>
            <w:r w:rsidRPr="0054335A">
              <w:rPr>
                <w:rFonts w:asciiTheme="minorHAnsi" w:hAnsiTheme="minorHAnsi" w:cstheme="minorHAnsi"/>
                <w:bCs/>
                <w:sz w:val="22"/>
                <w:szCs w:val="22"/>
              </w:rPr>
              <w:t>2) 3 pkt. – gdy wnioskodawca posiada niezbędne decyzje administracyjne lub brak jest potrzeby uzyskiwania ww. decyzji.</w:t>
            </w:r>
          </w:p>
          <w:p w14:paraId="7B7ECE8E" w14:textId="77777777" w:rsidR="00F308F5" w:rsidRPr="0054335A" w:rsidRDefault="00F308F5" w:rsidP="00F308F5">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
                <w:bCs/>
                <w:sz w:val="22"/>
                <w:szCs w:val="22"/>
              </w:rPr>
              <w:t xml:space="preserve"> </w:t>
            </w:r>
            <w:r w:rsidRPr="0054335A">
              <w:rPr>
                <w:rFonts w:asciiTheme="minorHAnsi" w:hAnsiTheme="minorHAnsi" w:cstheme="minorHAnsi"/>
                <w:b/>
                <w:bCs/>
                <w:sz w:val="22"/>
                <w:szCs w:val="22"/>
              </w:rPr>
              <w:t>5</w:t>
            </w:r>
          </w:p>
          <w:p w14:paraId="3C04EF35" w14:textId="1E8E3F52" w:rsidR="00123458"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123458" w:rsidRPr="00123458">
              <w:rPr>
                <w:rFonts w:asciiTheme="minorHAnsi" w:eastAsia="Calibri" w:hAnsiTheme="minorHAnsi" w:cstheme="minorHAnsi"/>
                <w:i/>
                <w:sz w:val="22"/>
                <w:szCs w:val="22"/>
                <w:lang w:eastAsia="en-GB"/>
              </w:rPr>
              <w:t xml:space="preserve">Ocenie i weryfikacji w oparciu o przedłożone dokumenty podlega informacja zawarta w pkt. 33 sekcji C.1 wniosku </w:t>
            </w:r>
          </w:p>
          <w:p w14:paraId="72EC3D9C" w14:textId="5A62B5D6"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Ad. 1. Ocenie podlega, czy przedłożona dokumentacja wskazuje na powołanie w strukturach</w:t>
            </w:r>
            <w:r w:rsidR="009C7EFA">
              <w:rPr>
                <w:rFonts w:asciiTheme="minorHAnsi" w:eastAsia="Calibri" w:hAnsiTheme="minorHAnsi" w:cstheme="minorHAnsi"/>
                <w:i/>
                <w:sz w:val="22"/>
                <w:szCs w:val="22"/>
                <w:lang w:eastAsia="en-GB"/>
              </w:rPr>
              <w:t xml:space="preserve"> </w:t>
            </w:r>
            <w:r w:rsidR="009C7EFA" w:rsidRPr="009C7EFA">
              <w:rPr>
                <w:rFonts w:asciiTheme="minorHAnsi" w:eastAsia="Calibri" w:hAnsiTheme="minorHAnsi" w:cstheme="minorHAnsi"/>
                <w:i/>
                <w:sz w:val="22"/>
                <w:szCs w:val="22"/>
                <w:lang w:eastAsia="en-GB"/>
              </w:rPr>
              <w:t>wnioskodawcy</w:t>
            </w:r>
            <w:r w:rsidRPr="0006518E">
              <w:rPr>
                <w:rFonts w:asciiTheme="minorHAnsi" w:eastAsia="Calibri" w:hAnsiTheme="minorHAnsi" w:cstheme="minorHAnsi"/>
                <w:i/>
                <w:sz w:val="22"/>
                <w:szCs w:val="22"/>
                <w:lang w:eastAsia="en-GB"/>
              </w:rPr>
              <w:t xml:space="preserve"> jednostki realizującej odpowiedzialnej za realizację projektu lub powierzenie zadania istniejącej jednostce organizacyjnej.</w:t>
            </w:r>
          </w:p>
          <w:p w14:paraId="6C0479B0" w14:textId="6DF3B758"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Ad. 2. Ocenie podlega, czy przedłożona dokumentacja potwierdza posiadanie uzyskanie przez wnioskodawcę wszystkich wymaganych prawem decyzji administracyjnych - w przypadku zaplanowania inwestycji wymagających takich decyzji.</w:t>
            </w:r>
          </w:p>
          <w:p w14:paraId="2BCFE2A1" w14:textId="31E8B550" w:rsidR="0054335A" w:rsidRPr="0054335A" w:rsidRDefault="0054335A" w:rsidP="00F308F5">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Gdy decyzje nie są wymagane – punkty przyznaje się.]</w:t>
            </w:r>
          </w:p>
        </w:tc>
        <w:tc>
          <w:tcPr>
            <w:tcW w:w="1134" w:type="dxa"/>
            <w:vAlign w:val="center"/>
          </w:tcPr>
          <w:p w14:paraId="61360C29" w14:textId="77777777" w:rsidR="00F308F5" w:rsidRPr="00F759D6" w:rsidRDefault="00F308F5" w:rsidP="00C95106">
            <w:pPr>
              <w:spacing w:before="120" w:after="120" w:line="276" w:lineRule="auto"/>
              <w:rPr>
                <w:rFonts w:asciiTheme="minorHAnsi" w:hAnsiTheme="minorHAnsi" w:cstheme="minorHAnsi"/>
                <w:sz w:val="22"/>
                <w:szCs w:val="22"/>
              </w:rPr>
            </w:pPr>
          </w:p>
        </w:tc>
        <w:tc>
          <w:tcPr>
            <w:tcW w:w="2977" w:type="dxa"/>
            <w:vAlign w:val="center"/>
          </w:tcPr>
          <w:p w14:paraId="717D5A48" w14:textId="77777777" w:rsidR="00F308F5" w:rsidRPr="00F759D6" w:rsidRDefault="00F308F5" w:rsidP="00C95106">
            <w:pPr>
              <w:spacing w:before="120" w:after="120" w:line="276" w:lineRule="auto"/>
              <w:rPr>
                <w:rFonts w:asciiTheme="minorHAnsi" w:hAnsiTheme="minorHAnsi" w:cstheme="minorHAnsi"/>
                <w:sz w:val="22"/>
                <w:szCs w:val="22"/>
              </w:rPr>
            </w:pPr>
          </w:p>
        </w:tc>
      </w:tr>
      <w:tr w:rsidR="00C21670" w:rsidRPr="00C21670" w14:paraId="44219AA8" w14:textId="77777777" w:rsidTr="00F91EAB">
        <w:tc>
          <w:tcPr>
            <w:tcW w:w="852" w:type="dxa"/>
            <w:vAlign w:val="center"/>
          </w:tcPr>
          <w:p w14:paraId="49122174" w14:textId="77777777" w:rsidR="00F308F5" w:rsidRPr="00F759D6" w:rsidDel="00816927" w:rsidRDefault="00F308F5" w:rsidP="00F308F5">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579A4006" w14:textId="6D776BF3" w:rsidR="00F308F5" w:rsidRPr="00F759D6" w:rsidRDefault="00F308F5" w:rsidP="00F308F5">
            <w:pPr>
              <w:spacing w:before="120" w:after="120" w:line="276" w:lineRule="auto"/>
              <w:rPr>
                <w:rFonts w:asciiTheme="minorHAnsi" w:hAnsiTheme="minorHAnsi" w:cstheme="minorHAnsi"/>
                <w:sz w:val="22"/>
                <w:szCs w:val="22"/>
              </w:rPr>
            </w:pPr>
            <w:r w:rsidRPr="00F759D6">
              <w:rPr>
                <w:rFonts w:asciiTheme="minorHAnsi" w:hAnsiTheme="minorHAnsi" w:cstheme="minorHAnsi"/>
                <w:sz w:val="22"/>
                <w:szCs w:val="22"/>
              </w:rPr>
              <w:t>Zgodność projektu z miejscowym planem zagospodarowania przestrzennego</w:t>
            </w:r>
          </w:p>
        </w:tc>
        <w:tc>
          <w:tcPr>
            <w:tcW w:w="3400" w:type="dxa"/>
          </w:tcPr>
          <w:p w14:paraId="5B12E528" w14:textId="77777777" w:rsidR="00F308F5" w:rsidRPr="00F91EAB" w:rsidRDefault="00F308F5" w:rsidP="00F308F5">
            <w:pPr>
              <w:tabs>
                <w:tab w:val="left" w:pos="0"/>
              </w:tabs>
              <w:snapToGrid w:val="0"/>
              <w:rPr>
                <w:rFonts w:asciiTheme="minorHAnsi" w:hAnsiTheme="minorHAnsi" w:cs="Calibri"/>
                <w:sz w:val="22"/>
                <w:szCs w:val="22"/>
              </w:rPr>
            </w:pPr>
            <w:r w:rsidRPr="00F91EAB">
              <w:rPr>
                <w:rFonts w:asciiTheme="minorHAnsi" w:hAnsiTheme="minorHAnsi" w:cs="Calibri"/>
                <w:sz w:val="22"/>
                <w:szCs w:val="22"/>
              </w:rPr>
              <w:t>Czy projekt jest zgodny z miejscowym planem zagospodarowania przestrzennego?</w:t>
            </w:r>
          </w:p>
          <w:p w14:paraId="7EEE1069" w14:textId="77777777" w:rsidR="00F308F5" w:rsidRPr="00F91EAB" w:rsidRDefault="00F308F5" w:rsidP="00F308F5">
            <w:pPr>
              <w:tabs>
                <w:tab w:val="left" w:pos="0"/>
              </w:tabs>
              <w:snapToGrid w:val="0"/>
              <w:rPr>
                <w:rFonts w:asciiTheme="minorHAnsi" w:hAnsiTheme="minorHAnsi"/>
                <w:sz w:val="22"/>
                <w:szCs w:val="22"/>
                <w:lang w:val="x-none"/>
              </w:rPr>
            </w:pPr>
          </w:p>
          <w:p w14:paraId="5396FAB3" w14:textId="77777777" w:rsidR="00F308F5" w:rsidRPr="00F759D6" w:rsidRDefault="00F308F5" w:rsidP="00F308F5">
            <w:pPr>
              <w:spacing w:before="120" w:after="120" w:line="276" w:lineRule="auto"/>
              <w:rPr>
                <w:rFonts w:asciiTheme="minorHAnsi" w:hAnsiTheme="minorHAnsi" w:cstheme="minorHAnsi"/>
                <w:bCs/>
                <w:sz w:val="22"/>
                <w:szCs w:val="22"/>
              </w:rPr>
            </w:pPr>
          </w:p>
        </w:tc>
        <w:tc>
          <w:tcPr>
            <w:tcW w:w="4777" w:type="dxa"/>
          </w:tcPr>
          <w:p w14:paraId="38DE42F1" w14:textId="4EE6EDE9" w:rsidR="00F308F5" w:rsidRPr="0006518E" w:rsidRDefault="00F308F5" w:rsidP="00F308F5">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t>2 pkt. –</w:t>
            </w:r>
            <w:r w:rsidRPr="0006518E">
              <w:rPr>
                <w:rFonts w:asciiTheme="minorHAnsi" w:hAnsiTheme="minorHAnsi" w:cstheme="minorHAnsi"/>
                <w:sz w:val="22"/>
                <w:szCs w:val="22"/>
                <w:lang w:val="x-none"/>
              </w:rPr>
              <w:t xml:space="preserve"> </w:t>
            </w:r>
            <w:r w:rsidRPr="0006518E">
              <w:rPr>
                <w:rFonts w:asciiTheme="minorHAnsi" w:hAnsiTheme="minorHAnsi" w:cstheme="minorHAnsi"/>
                <w:sz w:val="22"/>
                <w:szCs w:val="22"/>
              </w:rPr>
              <w:t xml:space="preserve">gdy cały obszar ogrodu działkowego objęty jest obowiązującym </w:t>
            </w:r>
            <w:r w:rsidRPr="0006518E">
              <w:rPr>
                <w:rFonts w:asciiTheme="minorHAnsi" w:hAnsiTheme="minorHAnsi" w:cstheme="minorHAnsi"/>
                <w:sz w:val="22"/>
                <w:szCs w:val="22"/>
                <w:lang w:val="x-none"/>
              </w:rPr>
              <w:t>miejscowy</w:t>
            </w:r>
            <w:r w:rsidRPr="0006518E">
              <w:rPr>
                <w:rFonts w:asciiTheme="minorHAnsi" w:hAnsiTheme="minorHAnsi" w:cstheme="minorHAnsi"/>
                <w:sz w:val="22"/>
                <w:szCs w:val="22"/>
              </w:rPr>
              <w:t>m</w:t>
            </w:r>
            <w:r w:rsidRPr="0006518E">
              <w:rPr>
                <w:rFonts w:asciiTheme="minorHAnsi" w:hAnsiTheme="minorHAnsi" w:cstheme="minorHAnsi"/>
                <w:sz w:val="22"/>
                <w:szCs w:val="22"/>
                <w:lang w:val="x-none"/>
              </w:rPr>
              <w:t xml:space="preserve"> plan</w:t>
            </w:r>
            <w:r w:rsidRPr="0006518E">
              <w:rPr>
                <w:rFonts w:asciiTheme="minorHAnsi" w:hAnsiTheme="minorHAnsi" w:cstheme="minorHAnsi"/>
                <w:sz w:val="22"/>
                <w:szCs w:val="22"/>
              </w:rPr>
              <w:t>em</w:t>
            </w:r>
            <w:r w:rsidRPr="0006518E">
              <w:rPr>
                <w:rFonts w:asciiTheme="minorHAnsi" w:hAnsiTheme="minorHAnsi" w:cstheme="minorHAnsi"/>
                <w:sz w:val="22"/>
                <w:szCs w:val="22"/>
                <w:lang w:val="x-none"/>
              </w:rPr>
              <w:t xml:space="preserve"> zagospodarowania przestrzennego </w:t>
            </w:r>
            <w:r w:rsidRPr="0006518E">
              <w:rPr>
                <w:rFonts w:asciiTheme="minorHAnsi" w:hAnsiTheme="minorHAnsi" w:cstheme="minorHAnsi"/>
                <w:sz w:val="22"/>
                <w:szCs w:val="22"/>
              </w:rPr>
              <w:t xml:space="preserve">i </w:t>
            </w:r>
            <w:r w:rsidRPr="0006518E">
              <w:rPr>
                <w:rFonts w:asciiTheme="minorHAnsi" w:hAnsiTheme="minorHAnsi" w:cstheme="minorHAnsi"/>
                <w:sz w:val="22"/>
                <w:szCs w:val="22"/>
                <w:lang w:val="x-none"/>
              </w:rPr>
              <w:t xml:space="preserve">projekt jest </w:t>
            </w:r>
            <w:r w:rsidRPr="0006518E">
              <w:rPr>
                <w:rFonts w:asciiTheme="minorHAnsi" w:hAnsiTheme="minorHAnsi" w:cstheme="minorHAnsi"/>
                <w:sz w:val="22"/>
                <w:szCs w:val="22"/>
              </w:rPr>
              <w:t xml:space="preserve">z nim </w:t>
            </w:r>
            <w:r w:rsidRPr="0006518E">
              <w:rPr>
                <w:rFonts w:asciiTheme="minorHAnsi" w:hAnsiTheme="minorHAnsi" w:cstheme="minorHAnsi"/>
                <w:sz w:val="22"/>
                <w:szCs w:val="22"/>
                <w:lang w:val="x-none"/>
              </w:rPr>
              <w:t>zgodny</w:t>
            </w:r>
            <w:r w:rsidRPr="0006518E">
              <w:rPr>
                <w:rFonts w:asciiTheme="minorHAnsi" w:hAnsiTheme="minorHAnsi" w:cstheme="minorHAnsi"/>
                <w:sz w:val="22"/>
                <w:szCs w:val="22"/>
              </w:rPr>
              <w:t>.</w:t>
            </w:r>
          </w:p>
          <w:p w14:paraId="159CED79" w14:textId="77777777" w:rsidR="00F308F5" w:rsidRPr="0054335A" w:rsidRDefault="00F308F5" w:rsidP="00F308F5">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t>Max. ilość punktów:</w:t>
            </w:r>
            <w:r w:rsidRPr="0054335A" w:rsidDel="00816927">
              <w:rPr>
                <w:rFonts w:asciiTheme="minorHAnsi" w:hAnsiTheme="minorHAnsi" w:cstheme="minorHAnsi"/>
                <w:b/>
                <w:bCs/>
                <w:sz w:val="22"/>
                <w:szCs w:val="22"/>
              </w:rPr>
              <w:t xml:space="preserve"> </w:t>
            </w:r>
            <w:r w:rsidRPr="0054335A">
              <w:rPr>
                <w:rFonts w:asciiTheme="minorHAnsi" w:hAnsiTheme="minorHAnsi" w:cstheme="minorHAnsi"/>
                <w:b/>
                <w:bCs/>
                <w:sz w:val="22"/>
                <w:szCs w:val="22"/>
              </w:rPr>
              <w:t>2</w:t>
            </w:r>
          </w:p>
          <w:p w14:paraId="60B0BC93" w14:textId="51214DE1" w:rsidR="00123458" w:rsidRDefault="0054335A" w:rsidP="0054335A">
            <w:pPr>
              <w:tabs>
                <w:tab w:val="left" w:pos="0"/>
              </w:tabs>
              <w:snapToGrid w:val="0"/>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123458" w:rsidRPr="00123458">
              <w:rPr>
                <w:rFonts w:asciiTheme="minorHAnsi" w:eastAsia="Calibri" w:hAnsiTheme="minorHAnsi" w:cstheme="minorHAnsi"/>
                <w:i/>
                <w:sz w:val="22"/>
                <w:szCs w:val="22"/>
                <w:lang w:eastAsia="en-GB"/>
              </w:rPr>
              <w:t>Ocenie i weryfikacji w oparciu o przedłożone dokumenty podlega informacja zawarta w pkt. 34 sekcji C.1 wniosku.</w:t>
            </w:r>
          </w:p>
          <w:p w14:paraId="404F05BC" w14:textId="73500A86" w:rsidR="0054335A" w:rsidRPr="0006518E" w:rsidRDefault="0054335A" w:rsidP="0054335A">
            <w:pPr>
              <w:tabs>
                <w:tab w:val="left" w:pos="0"/>
              </w:tabs>
              <w:snapToGrid w:val="0"/>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Warunkiem otrzymania punktów jest zarówno istniejący aktualny plan zagospodarowania przestrzennego obejmujący ROD, jak i zgodność z jego treścią.</w:t>
            </w:r>
          </w:p>
          <w:p w14:paraId="621C7AAB" w14:textId="21315906" w:rsidR="0054335A" w:rsidRPr="0054335A" w:rsidRDefault="0054335A" w:rsidP="00F308F5">
            <w:pPr>
              <w:spacing w:before="120" w:after="120" w:line="276" w:lineRule="auto"/>
              <w:rPr>
                <w:rFonts w:asciiTheme="minorHAnsi" w:hAnsiTheme="minorHAnsi" w:cstheme="minorHAnsi"/>
                <w:sz w:val="22"/>
                <w:szCs w:val="22"/>
              </w:rPr>
            </w:pPr>
            <w:r w:rsidRPr="0006518E">
              <w:rPr>
                <w:rFonts w:asciiTheme="minorHAnsi" w:eastAsia="Calibri" w:hAnsiTheme="minorHAnsi" w:cstheme="minorHAnsi"/>
                <w:i/>
                <w:sz w:val="22"/>
                <w:szCs w:val="22"/>
                <w:lang w:eastAsia="en-GB"/>
              </w:rPr>
              <w:t>[W przypadku projektów obejmujących &gt; 1 ROD (wniosek wspólny) punkty przyznaje się w przypadku spełniania wymagania przez wszystkie ROD objęte projektem.]</w:t>
            </w:r>
          </w:p>
        </w:tc>
        <w:tc>
          <w:tcPr>
            <w:tcW w:w="1134" w:type="dxa"/>
            <w:vAlign w:val="center"/>
          </w:tcPr>
          <w:p w14:paraId="799AE38F" w14:textId="77777777" w:rsidR="00F308F5" w:rsidRPr="00F759D6" w:rsidRDefault="00F308F5" w:rsidP="00F308F5">
            <w:pPr>
              <w:spacing w:before="120" w:after="120" w:line="276" w:lineRule="auto"/>
              <w:rPr>
                <w:rFonts w:asciiTheme="minorHAnsi" w:hAnsiTheme="minorHAnsi" w:cstheme="minorHAnsi"/>
                <w:sz w:val="22"/>
                <w:szCs w:val="22"/>
              </w:rPr>
            </w:pPr>
          </w:p>
        </w:tc>
        <w:tc>
          <w:tcPr>
            <w:tcW w:w="2977" w:type="dxa"/>
            <w:vAlign w:val="center"/>
          </w:tcPr>
          <w:p w14:paraId="4618E54D" w14:textId="77777777" w:rsidR="00F308F5" w:rsidRPr="00F759D6" w:rsidRDefault="00F308F5" w:rsidP="00F308F5">
            <w:pPr>
              <w:spacing w:before="120" w:after="120" w:line="276" w:lineRule="auto"/>
              <w:rPr>
                <w:rFonts w:asciiTheme="minorHAnsi" w:hAnsiTheme="minorHAnsi" w:cstheme="minorHAnsi"/>
                <w:sz w:val="22"/>
                <w:szCs w:val="22"/>
              </w:rPr>
            </w:pPr>
          </w:p>
        </w:tc>
      </w:tr>
      <w:tr w:rsidR="00C21670" w:rsidRPr="00C21670" w14:paraId="607A04C5" w14:textId="77777777" w:rsidTr="00F91EAB">
        <w:tc>
          <w:tcPr>
            <w:tcW w:w="852" w:type="dxa"/>
            <w:vAlign w:val="center"/>
          </w:tcPr>
          <w:p w14:paraId="1CA9AEA7" w14:textId="77777777" w:rsidR="00F308F5" w:rsidRPr="00F759D6" w:rsidDel="00816927" w:rsidRDefault="00F308F5" w:rsidP="00F308F5">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349DF098" w14:textId="29D7A147" w:rsidR="00F308F5" w:rsidRPr="00F759D6" w:rsidRDefault="00F308F5" w:rsidP="00F308F5">
            <w:pPr>
              <w:spacing w:before="120" w:after="120" w:line="276" w:lineRule="auto"/>
              <w:rPr>
                <w:rFonts w:asciiTheme="minorHAnsi" w:hAnsiTheme="minorHAnsi" w:cstheme="minorHAnsi"/>
                <w:sz w:val="22"/>
                <w:szCs w:val="22"/>
              </w:rPr>
            </w:pPr>
            <w:r w:rsidRPr="00F91EAB">
              <w:rPr>
                <w:rFonts w:asciiTheme="minorHAnsi" w:hAnsiTheme="minorHAnsi"/>
                <w:sz w:val="22"/>
                <w:szCs w:val="22"/>
              </w:rPr>
              <w:t>Projekt jest zgodny z lokalnym programem rewitalizacji</w:t>
            </w:r>
          </w:p>
        </w:tc>
        <w:tc>
          <w:tcPr>
            <w:tcW w:w="3400" w:type="dxa"/>
          </w:tcPr>
          <w:p w14:paraId="2A23CC57" w14:textId="5052F1DD" w:rsidR="00F308F5" w:rsidRPr="00F759D6" w:rsidRDefault="00F308F5" w:rsidP="00F308F5">
            <w:pPr>
              <w:spacing w:before="120" w:after="120" w:line="276" w:lineRule="auto"/>
              <w:rPr>
                <w:rFonts w:asciiTheme="minorHAnsi" w:hAnsiTheme="minorHAnsi" w:cstheme="minorHAnsi"/>
                <w:bCs/>
                <w:sz w:val="22"/>
                <w:szCs w:val="22"/>
              </w:rPr>
            </w:pPr>
            <w:r w:rsidRPr="00F91EAB">
              <w:rPr>
                <w:rFonts w:asciiTheme="minorHAnsi" w:hAnsiTheme="minorHAnsi" w:cs="Calibri"/>
                <w:sz w:val="22"/>
                <w:szCs w:val="22"/>
              </w:rPr>
              <w:t xml:space="preserve">Projekt stanowi element spójnej koncepcji inwestycyjnej zmierzającej do kompleksowej rewitalizacji obszaru wyznaczonego w lokalnym programie rewitalizacji zgodnie z wytycznymi Ministra Rozwoju w zakresie rewitalizacji obszarów zdegradowanych lub projekt znajduje się w obszarze </w:t>
            </w:r>
            <w:r w:rsidRPr="00F91EAB">
              <w:rPr>
                <w:rFonts w:asciiTheme="minorHAnsi" w:hAnsiTheme="minorHAnsi" w:cs="Calibri"/>
                <w:sz w:val="22"/>
                <w:szCs w:val="22"/>
              </w:rPr>
              <w:lastRenderedPageBreak/>
              <w:t>rewitalizacji wyznaczonym w uchwale Rady Miasta, zgodnie z art. 3 ust. 1 ustawy z dnia 9 października 2015 r. o rewitalizacji.</w:t>
            </w:r>
          </w:p>
        </w:tc>
        <w:tc>
          <w:tcPr>
            <w:tcW w:w="4777" w:type="dxa"/>
          </w:tcPr>
          <w:p w14:paraId="6540090A" w14:textId="0A620B6F" w:rsidR="00F308F5" w:rsidRPr="0006518E" w:rsidRDefault="00F308F5" w:rsidP="00F308F5">
            <w:pPr>
              <w:spacing w:before="120" w:after="120" w:line="276" w:lineRule="auto"/>
              <w:rPr>
                <w:rFonts w:asciiTheme="minorHAnsi" w:hAnsiTheme="minorHAnsi" w:cstheme="minorHAnsi"/>
                <w:sz w:val="22"/>
                <w:szCs w:val="22"/>
              </w:rPr>
            </w:pPr>
            <w:r w:rsidRPr="0054335A">
              <w:rPr>
                <w:rFonts w:asciiTheme="minorHAnsi" w:hAnsiTheme="minorHAnsi" w:cstheme="minorHAnsi"/>
                <w:sz w:val="22"/>
                <w:szCs w:val="22"/>
              </w:rPr>
              <w:lastRenderedPageBreak/>
              <w:t xml:space="preserve">1 pkt. – w przypadku przedłożenia dokumentacji wskazującej, że projekt stanowi element spójnej koncepcji inwestycyjnej zmierzającej do kompleksowej rewitalizacji obszaru wyznaczonego w lokalnym programie rewitalizacji </w:t>
            </w:r>
            <w:r w:rsidRPr="0006518E">
              <w:rPr>
                <w:rFonts w:asciiTheme="minorHAnsi" w:hAnsiTheme="minorHAnsi" w:cstheme="minorHAnsi"/>
                <w:sz w:val="22"/>
                <w:szCs w:val="22"/>
              </w:rPr>
              <w:t>lub projekt znajduje się w obszarze rewitalizacji wyznaczonym w uchwale Rady Miasta, zgodnie z art. 3 ust. 1 ustawy z dnia 9 października 2015 r. o rewitalizacji.</w:t>
            </w:r>
          </w:p>
          <w:p w14:paraId="057DF094" w14:textId="77777777" w:rsidR="00F308F5" w:rsidRPr="0054335A" w:rsidRDefault="00F308F5" w:rsidP="00F308F5">
            <w:pPr>
              <w:spacing w:before="120" w:after="120" w:line="276" w:lineRule="auto"/>
              <w:rPr>
                <w:rFonts w:asciiTheme="minorHAnsi" w:hAnsiTheme="minorHAnsi" w:cstheme="minorHAnsi"/>
                <w:b/>
                <w:bCs/>
                <w:sz w:val="22"/>
                <w:szCs w:val="22"/>
              </w:rPr>
            </w:pPr>
            <w:r w:rsidRPr="0006518E">
              <w:rPr>
                <w:rFonts w:asciiTheme="minorHAnsi" w:hAnsiTheme="minorHAnsi" w:cstheme="minorHAnsi"/>
                <w:b/>
                <w:sz w:val="22"/>
                <w:szCs w:val="22"/>
              </w:rPr>
              <w:lastRenderedPageBreak/>
              <w:t xml:space="preserve">Max. ilość punktów: </w:t>
            </w:r>
            <w:r w:rsidRPr="0054335A">
              <w:rPr>
                <w:rFonts w:asciiTheme="minorHAnsi" w:hAnsiTheme="minorHAnsi" w:cstheme="minorHAnsi"/>
                <w:b/>
                <w:bCs/>
                <w:sz w:val="22"/>
                <w:szCs w:val="22"/>
              </w:rPr>
              <w:t>1</w:t>
            </w:r>
          </w:p>
          <w:p w14:paraId="60EB555C" w14:textId="24227D64" w:rsidR="00572995" w:rsidRDefault="0054335A" w:rsidP="00F308F5">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572995" w:rsidRPr="00572995">
              <w:rPr>
                <w:rFonts w:asciiTheme="minorHAnsi" w:eastAsia="Calibri" w:hAnsiTheme="minorHAnsi" w:cstheme="minorHAnsi"/>
                <w:i/>
                <w:sz w:val="22"/>
                <w:szCs w:val="22"/>
                <w:lang w:eastAsia="en-GB"/>
              </w:rPr>
              <w:t>Ocenie i weryfikacji w oparciu o przedłożone dokumenty podlega informacja zawarta w pkt. 34 sekcji C.1 wniosku.</w:t>
            </w:r>
          </w:p>
          <w:p w14:paraId="3A62E645" w14:textId="3D5AD6B3" w:rsidR="0054335A" w:rsidRPr="0054335A" w:rsidRDefault="0054335A" w:rsidP="00F308F5">
            <w:pPr>
              <w:spacing w:before="120" w:after="120" w:line="276" w:lineRule="auto"/>
              <w:rPr>
                <w:rFonts w:asciiTheme="minorHAnsi" w:hAnsiTheme="minorHAnsi" w:cstheme="minorHAnsi"/>
                <w:sz w:val="22"/>
                <w:szCs w:val="22"/>
              </w:rPr>
            </w:pPr>
            <w:r w:rsidRPr="0006518E">
              <w:rPr>
                <w:rFonts w:asciiTheme="minorHAnsi" w:eastAsia="Calibri" w:hAnsiTheme="minorHAnsi" w:cstheme="minorHAnsi"/>
                <w:i/>
                <w:sz w:val="22"/>
                <w:szCs w:val="22"/>
                <w:lang w:eastAsia="en-GB"/>
              </w:rPr>
              <w:t>Punkty przyznaje się w przypadku spełniania warunku przez projekt jako całość (dotyczy również projektów obejmujących &gt; 1 ROD.]</w:t>
            </w:r>
          </w:p>
        </w:tc>
        <w:tc>
          <w:tcPr>
            <w:tcW w:w="1134" w:type="dxa"/>
            <w:vAlign w:val="center"/>
          </w:tcPr>
          <w:p w14:paraId="7F28B589" w14:textId="77777777" w:rsidR="00F308F5" w:rsidRPr="00F759D6" w:rsidRDefault="00F308F5" w:rsidP="00F308F5">
            <w:pPr>
              <w:spacing w:before="120" w:after="120" w:line="276" w:lineRule="auto"/>
              <w:rPr>
                <w:rFonts w:asciiTheme="minorHAnsi" w:hAnsiTheme="minorHAnsi" w:cstheme="minorHAnsi"/>
                <w:sz w:val="22"/>
                <w:szCs w:val="22"/>
              </w:rPr>
            </w:pPr>
          </w:p>
        </w:tc>
        <w:tc>
          <w:tcPr>
            <w:tcW w:w="2977" w:type="dxa"/>
            <w:vAlign w:val="center"/>
          </w:tcPr>
          <w:p w14:paraId="57C94C1E" w14:textId="77777777" w:rsidR="00F308F5" w:rsidRPr="00F759D6" w:rsidRDefault="00F308F5" w:rsidP="00F308F5">
            <w:pPr>
              <w:spacing w:before="120" w:after="120" w:line="276" w:lineRule="auto"/>
              <w:rPr>
                <w:rFonts w:asciiTheme="minorHAnsi" w:hAnsiTheme="minorHAnsi" w:cstheme="minorHAnsi"/>
                <w:sz w:val="22"/>
                <w:szCs w:val="22"/>
              </w:rPr>
            </w:pPr>
          </w:p>
        </w:tc>
      </w:tr>
      <w:tr w:rsidR="00C21670" w:rsidRPr="00C21670" w14:paraId="4C2DCA45" w14:textId="77777777" w:rsidTr="00F91EAB">
        <w:tc>
          <w:tcPr>
            <w:tcW w:w="852" w:type="dxa"/>
            <w:vAlign w:val="center"/>
          </w:tcPr>
          <w:p w14:paraId="0ACBC6C4" w14:textId="77777777" w:rsidR="00F308F5" w:rsidRPr="00F759D6" w:rsidDel="00816927" w:rsidRDefault="00F308F5" w:rsidP="00F308F5">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4694F152" w14:textId="4B3D907B" w:rsidR="00F308F5" w:rsidRPr="00F759D6" w:rsidRDefault="00F308F5" w:rsidP="00F308F5">
            <w:pPr>
              <w:spacing w:before="120" w:after="120" w:line="276" w:lineRule="auto"/>
              <w:rPr>
                <w:rFonts w:asciiTheme="minorHAnsi" w:hAnsiTheme="minorHAnsi" w:cstheme="minorHAnsi"/>
                <w:sz w:val="22"/>
                <w:szCs w:val="22"/>
              </w:rPr>
            </w:pPr>
            <w:r w:rsidRPr="00F91EAB">
              <w:rPr>
                <w:rFonts w:asciiTheme="minorHAnsi" w:hAnsiTheme="minorHAnsi" w:cs="Calibri"/>
                <w:sz w:val="22"/>
                <w:szCs w:val="22"/>
              </w:rPr>
              <w:t>Projekt realizowany jest w mieście z bardzo dużym zanieczyszczeniem powietrza</w:t>
            </w:r>
          </w:p>
        </w:tc>
        <w:tc>
          <w:tcPr>
            <w:tcW w:w="3400" w:type="dxa"/>
          </w:tcPr>
          <w:p w14:paraId="13DCA6E9" w14:textId="77777777" w:rsidR="00F308F5" w:rsidRPr="00F91EAB" w:rsidRDefault="00F308F5" w:rsidP="00F308F5">
            <w:pPr>
              <w:tabs>
                <w:tab w:val="left" w:pos="0"/>
              </w:tabs>
              <w:snapToGrid w:val="0"/>
              <w:spacing w:before="60" w:after="60"/>
              <w:rPr>
                <w:rFonts w:asciiTheme="minorHAnsi" w:hAnsiTheme="minorHAnsi" w:cs="Calibri"/>
                <w:sz w:val="22"/>
                <w:szCs w:val="22"/>
              </w:rPr>
            </w:pPr>
            <w:r w:rsidRPr="00F91EAB">
              <w:rPr>
                <w:rFonts w:asciiTheme="minorHAnsi" w:hAnsiTheme="minorHAnsi" w:cs="Calibri"/>
                <w:sz w:val="22"/>
                <w:szCs w:val="22"/>
              </w:rPr>
              <w:t>Czy projekt jest realizowany w mieście, w którym notuje się średnioroczny poziom zanieczyszczenia powietrza pyłami o średnicy 2,5 i 10 mikronów – oparciu o wykaz miast WHO z maja 2016 r. dostępnej pod adresem strony internetowej:</w:t>
            </w:r>
          </w:p>
          <w:p w14:paraId="12FC0586" w14:textId="77777777" w:rsidR="00F308F5" w:rsidRPr="00F91EAB" w:rsidRDefault="00C2650F" w:rsidP="00F308F5">
            <w:pPr>
              <w:tabs>
                <w:tab w:val="left" w:pos="0"/>
              </w:tabs>
              <w:snapToGrid w:val="0"/>
              <w:spacing w:before="60" w:after="60"/>
              <w:rPr>
                <w:rFonts w:asciiTheme="minorHAnsi" w:hAnsiTheme="minorHAnsi" w:cs="Calibri"/>
                <w:sz w:val="22"/>
                <w:szCs w:val="22"/>
                <w:u w:val="single"/>
              </w:rPr>
            </w:pPr>
            <w:hyperlink r:id="rId14" w:history="1">
              <w:r w:rsidR="00F308F5" w:rsidRPr="00F91EAB">
                <w:rPr>
                  <w:rFonts w:asciiTheme="minorHAnsi" w:hAnsiTheme="minorHAnsi" w:cs="Calibri"/>
                  <w:sz w:val="22"/>
                  <w:szCs w:val="22"/>
                  <w:u w:val="single"/>
                </w:rPr>
                <w:t>http://www.who.int/phe/health_topics/outdoorair/databases/cities/en/</w:t>
              </w:r>
            </w:hyperlink>
          </w:p>
          <w:p w14:paraId="696CA717" w14:textId="77777777" w:rsidR="00F308F5" w:rsidRPr="00F91EAB" w:rsidRDefault="00F308F5" w:rsidP="00F308F5">
            <w:pPr>
              <w:tabs>
                <w:tab w:val="left" w:pos="0"/>
              </w:tabs>
              <w:snapToGrid w:val="0"/>
              <w:spacing w:before="60" w:after="60"/>
              <w:rPr>
                <w:rFonts w:asciiTheme="minorHAnsi" w:hAnsiTheme="minorHAnsi" w:cs="Calibri"/>
                <w:sz w:val="22"/>
                <w:szCs w:val="22"/>
                <w:u w:val="single"/>
              </w:rPr>
            </w:pPr>
          </w:p>
          <w:p w14:paraId="08530D27" w14:textId="77777777" w:rsidR="00F308F5" w:rsidRPr="00F91EAB" w:rsidRDefault="00F308F5" w:rsidP="00F308F5">
            <w:pPr>
              <w:tabs>
                <w:tab w:val="left" w:pos="0"/>
              </w:tabs>
              <w:snapToGrid w:val="0"/>
              <w:spacing w:before="60" w:after="60"/>
              <w:rPr>
                <w:rFonts w:asciiTheme="minorHAnsi" w:hAnsiTheme="minorHAnsi"/>
                <w:i/>
                <w:sz w:val="22"/>
                <w:szCs w:val="22"/>
              </w:rPr>
            </w:pPr>
            <w:r w:rsidRPr="00F91EAB">
              <w:rPr>
                <w:rFonts w:asciiTheme="minorHAnsi" w:hAnsiTheme="minorHAnsi"/>
                <w:i/>
                <w:sz w:val="22"/>
                <w:szCs w:val="22"/>
              </w:rPr>
              <w:t xml:space="preserve">[Wobec zmian w dostępności danych WHO, spełnienie kryterium następuje według klucza podanego w sąsiedniej kolumnie bez uwzględniania listy WHO. </w:t>
            </w:r>
          </w:p>
          <w:p w14:paraId="5AFA9F65" w14:textId="77777777" w:rsidR="00F308F5" w:rsidRPr="00F759D6" w:rsidRDefault="00F308F5" w:rsidP="00F308F5">
            <w:pPr>
              <w:spacing w:before="120" w:after="120" w:line="276" w:lineRule="auto"/>
              <w:rPr>
                <w:rFonts w:asciiTheme="minorHAnsi" w:hAnsiTheme="minorHAnsi" w:cstheme="minorHAnsi"/>
                <w:bCs/>
                <w:sz w:val="22"/>
                <w:szCs w:val="22"/>
              </w:rPr>
            </w:pPr>
          </w:p>
        </w:tc>
        <w:tc>
          <w:tcPr>
            <w:tcW w:w="4777" w:type="dxa"/>
          </w:tcPr>
          <w:p w14:paraId="752C44F1" w14:textId="77777777" w:rsidR="00F308F5" w:rsidRPr="0006518E" w:rsidRDefault="00F308F5" w:rsidP="00F308F5">
            <w:pPr>
              <w:tabs>
                <w:tab w:val="left" w:pos="0"/>
              </w:tabs>
              <w:snapToGrid w:val="0"/>
              <w:rPr>
                <w:rFonts w:asciiTheme="minorHAnsi" w:hAnsiTheme="minorHAnsi" w:cstheme="minorHAnsi"/>
                <w:sz w:val="22"/>
                <w:szCs w:val="22"/>
              </w:rPr>
            </w:pPr>
            <w:r w:rsidRPr="0054335A">
              <w:rPr>
                <w:rFonts w:asciiTheme="minorHAnsi" w:hAnsiTheme="minorHAnsi" w:cstheme="minorHAnsi"/>
                <w:sz w:val="22"/>
                <w:szCs w:val="22"/>
              </w:rPr>
              <w:t>Ilość punktów uzależniona stężenia pyłów:</w:t>
            </w:r>
          </w:p>
          <w:p w14:paraId="3E5DBF19" w14:textId="77777777" w:rsidR="00F308F5" w:rsidRPr="0006518E" w:rsidRDefault="00F308F5" w:rsidP="00F308F5">
            <w:pPr>
              <w:tabs>
                <w:tab w:val="left" w:pos="0"/>
              </w:tabs>
              <w:snapToGrid w:val="0"/>
              <w:rPr>
                <w:rFonts w:asciiTheme="minorHAnsi" w:hAnsiTheme="minorHAnsi" w:cstheme="minorHAnsi"/>
                <w:sz w:val="22"/>
                <w:szCs w:val="22"/>
              </w:rPr>
            </w:pPr>
            <w:r w:rsidRPr="0006518E">
              <w:rPr>
                <w:rFonts w:asciiTheme="minorHAnsi" w:hAnsiTheme="minorHAnsi" w:cstheme="minorHAnsi"/>
                <w:sz w:val="22"/>
                <w:szCs w:val="22"/>
              </w:rPr>
              <w:t xml:space="preserve">6 pkt.   </w:t>
            </w:r>
            <w:r w:rsidRPr="0054335A">
              <w:rPr>
                <w:rFonts w:ascii="Cambria Math" w:hAnsi="Cambria Math" w:cs="Cambria Math"/>
                <w:sz w:val="22"/>
                <w:szCs w:val="22"/>
              </w:rPr>
              <w:t>⟹</w:t>
            </w:r>
            <w:r w:rsidRPr="0006518E">
              <w:rPr>
                <w:rFonts w:asciiTheme="minorHAnsi" w:hAnsiTheme="minorHAnsi" w:cstheme="minorHAnsi"/>
                <w:sz w:val="22"/>
                <w:szCs w:val="22"/>
              </w:rPr>
              <w:t xml:space="preserve">   w przypadku, gdy stężenie średnioroczne pyłu PM10 &gt; 65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 xml:space="preserve"> lub stężenie średnioroczne pyłu PM2,5 ≥ 40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w:t>
            </w:r>
          </w:p>
          <w:p w14:paraId="2D78EB23" w14:textId="39CDAE18" w:rsidR="00F308F5" w:rsidRPr="0006518E" w:rsidRDefault="00F308F5" w:rsidP="00F308F5">
            <w:pPr>
              <w:tabs>
                <w:tab w:val="left" w:pos="0"/>
              </w:tabs>
              <w:snapToGrid w:val="0"/>
              <w:rPr>
                <w:rFonts w:asciiTheme="minorHAnsi" w:hAnsiTheme="minorHAnsi" w:cstheme="minorHAnsi"/>
                <w:sz w:val="22"/>
                <w:szCs w:val="22"/>
              </w:rPr>
            </w:pPr>
            <w:r w:rsidRPr="0006518E">
              <w:rPr>
                <w:rFonts w:asciiTheme="minorHAnsi" w:hAnsiTheme="minorHAnsi" w:cstheme="minorHAnsi"/>
                <w:sz w:val="22"/>
                <w:szCs w:val="22"/>
              </w:rPr>
              <w:t xml:space="preserve">3 pkt.   </w:t>
            </w:r>
            <w:r w:rsidRPr="0054335A">
              <w:rPr>
                <w:rFonts w:ascii="Cambria Math" w:hAnsi="Cambria Math" w:cs="Cambria Math"/>
                <w:sz w:val="22"/>
                <w:szCs w:val="22"/>
              </w:rPr>
              <w:t>⟹</w:t>
            </w:r>
            <w:r w:rsidRPr="0006518E">
              <w:rPr>
                <w:rFonts w:asciiTheme="minorHAnsi" w:hAnsiTheme="minorHAnsi" w:cstheme="minorHAnsi"/>
                <w:sz w:val="22"/>
                <w:szCs w:val="22"/>
              </w:rPr>
              <w:t xml:space="preserve">   w przypadku, gdy stężenie średnioroczne pyłu PM10 &gt; 50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 xml:space="preserve"> i &lt; 65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 xml:space="preserve"> lub stężenie średnioroczne pyłu PM2,5 &gt; 30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 xml:space="preserve"> i &lt; 40 ug/m</w:t>
            </w:r>
            <w:r w:rsidRPr="0006518E">
              <w:rPr>
                <w:rFonts w:asciiTheme="minorHAnsi" w:hAnsiTheme="minorHAnsi" w:cstheme="minorHAnsi"/>
                <w:sz w:val="22"/>
                <w:szCs w:val="22"/>
                <w:vertAlign w:val="superscript"/>
              </w:rPr>
              <w:t>3</w:t>
            </w:r>
            <w:r w:rsidRPr="0006518E">
              <w:rPr>
                <w:rFonts w:asciiTheme="minorHAnsi" w:hAnsiTheme="minorHAnsi" w:cstheme="minorHAnsi"/>
                <w:sz w:val="22"/>
                <w:szCs w:val="22"/>
              </w:rPr>
              <w:t>;</w:t>
            </w:r>
          </w:p>
          <w:p w14:paraId="12E17B61" w14:textId="77777777" w:rsidR="00F308F5" w:rsidRPr="0006518E" w:rsidRDefault="00F308F5" w:rsidP="00F308F5">
            <w:pPr>
              <w:tabs>
                <w:tab w:val="left" w:pos="0"/>
              </w:tabs>
              <w:snapToGrid w:val="0"/>
              <w:rPr>
                <w:rFonts w:asciiTheme="minorHAnsi" w:hAnsiTheme="minorHAnsi" w:cstheme="minorHAnsi"/>
                <w:sz w:val="22"/>
                <w:szCs w:val="22"/>
              </w:rPr>
            </w:pPr>
            <w:r w:rsidRPr="0006518E">
              <w:rPr>
                <w:rFonts w:asciiTheme="minorHAnsi" w:hAnsiTheme="minorHAnsi" w:cstheme="minorHAnsi"/>
                <w:sz w:val="22"/>
                <w:szCs w:val="22"/>
              </w:rPr>
              <w:t xml:space="preserve">0 pkt.   </w:t>
            </w:r>
            <w:r w:rsidRPr="0054335A">
              <w:rPr>
                <w:rFonts w:ascii="Cambria Math" w:hAnsi="Cambria Math" w:cs="Cambria Math"/>
                <w:sz w:val="22"/>
                <w:szCs w:val="22"/>
              </w:rPr>
              <w:t>⟹</w:t>
            </w:r>
            <w:r w:rsidRPr="0006518E">
              <w:rPr>
                <w:rFonts w:asciiTheme="minorHAnsi" w:hAnsiTheme="minorHAnsi" w:cstheme="minorHAnsi"/>
                <w:sz w:val="22"/>
                <w:szCs w:val="22"/>
              </w:rPr>
              <w:t xml:space="preserve">   w przypadku, gdy projekt realizowany jest na terenie miasta, które nie znajduje się na liście WHO miast z zanieczyszczeniem powietrza.</w:t>
            </w:r>
          </w:p>
          <w:p w14:paraId="6F46EDA9" w14:textId="77777777" w:rsidR="00F308F5" w:rsidRPr="0006518E" w:rsidRDefault="00F308F5" w:rsidP="00F308F5">
            <w:pPr>
              <w:tabs>
                <w:tab w:val="left" w:pos="0"/>
              </w:tabs>
              <w:snapToGrid w:val="0"/>
              <w:rPr>
                <w:rFonts w:asciiTheme="minorHAnsi" w:hAnsiTheme="minorHAnsi" w:cstheme="minorHAnsi"/>
                <w:sz w:val="22"/>
                <w:szCs w:val="22"/>
              </w:rPr>
            </w:pPr>
          </w:p>
          <w:p w14:paraId="28C73FB2" w14:textId="73734121" w:rsidR="00F308F5" w:rsidRPr="0054335A" w:rsidRDefault="00F308F5" w:rsidP="00F308F5">
            <w:pPr>
              <w:tabs>
                <w:tab w:val="left" w:pos="0"/>
              </w:tabs>
              <w:snapToGrid w:val="0"/>
              <w:rPr>
                <w:rFonts w:asciiTheme="minorHAnsi" w:hAnsiTheme="minorHAnsi" w:cstheme="minorHAnsi"/>
                <w:b/>
                <w:bCs/>
                <w:sz w:val="22"/>
                <w:szCs w:val="22"/>
              </w:rPr>
            </w:pPr>
            <w:r w:rsidRPr="0006518E">
              <w:rPr>
                <w:rFonts w:asciiTheme="minorHAnsi" w:hAnsiTheme="minorHAnsi" w:cstheme="minorHAnsi"/>
                <w:b/>
                <w:sz w:val="22"/>
                <w:szCs w:val="22"/>
              </w:rPr>
              <w:t xml:space="preserve">Max. ilość punktów: </w:t>
            </w:r>
            <w:r w:rsidRPr="0054335A">
              <w:rPr>
                <w:rFonts w:asciiTheme="minorHAnsi" w:hAnsiTheme="minorHAnsi" w:cstheme="minorHAnsi"/>
                <w:b/>
                <w:bCs/>
                <w:sz w:val="22"/>
                <w:szCs w:val="22"/>
              </w:rPr>
              <w:t>6</w:t>
            </w:r>
          </w:p>
          <w:p w14:paraId="27968C7F" w14:textId="77777777" w:rsidR="00F308F5" w:rsidRPr="0006518E" w:rsidRDefault="00F308F5" w:rsidP="00F308F5">
            <w:pPr>
              <w:tabs>
                <w:tab w:val="left" w:pos="0"/>
              </w:tabs>
              <w:snapToGrid w:val="0"/>
              <w:rPr>
                <w:rFonts w:asciiTheme="minorHAnsi" w:hAnsiTheme="minorHAnsi" w:cstheme="minorHAnsi"/>
                <w:sz w:val="22"/>
                <w:szCs w:val="22"/>
              </w:rPr>
            </w:pPr>
          </w:p>
          <w:p w14:paraId="2FA9FDBF" w14:textId="229CA3C4" w:rsidR="00EF3A93" w:rsidRDefault="00F308F5" w:rsidP="0054335A">
            <w:pPr>
              <w:rPr>
                <w:rFonts w:asciiTheme="minorHAnsi" w:eastAsia="Calibri" w:hAnsiTheme="minorHAnsi" w:cstheme="minorHAnsi"/>
                <w:i/>
                <w:sz w:val="22"/>
                <w:szCs w:val="22"/>
                <w:lang w:eastAsia="en-GB"/>
              </w:rPr>
            </w:pPr>
            <w:r w:rsidRPr="0006518E">
              <w:rPr>
                <w:rFonts w:asciiTheme="minorHAnsi" w:hAnsiTheme="minorHAnsi" w:cstheme="minorHAnsi"/>
                <w:i/>
                <w:sz w:val="22"/>
                <w:szCs w:val="22"/>
              </w:rPr>
              <w:t>[</w:t>
            </w:r>
            <w:r w:rsidR="00EF3A93" w:rsidRPr="00EF3A93">
              <w:rPr>
                <w:rFonts w:asciiTheme="minorHAnsi" w:eastAsia="Calibri" w:hAnsiTheme="minorHAnsi" w:cstheme="minorHAnsi"/>
                <w:i/>
                <w:sz w:val="22"/>
                <w:szCs w:val="22"/>
                <w:lang w:eastAsia="en-GB"/>
              </w:rPr>
              <w:t>Ocenie i weryfikacji w oparciu o przedłożone dokumenty podlega informacja zawarta w pkt. 36 sekcji C.1 wniosku.</w:t>
            </w:r>
          </w:p>
          <w:p w14:paraId="20F28D81" w14:textId="6F9E86E5" w:rsidR="0054335A" w:rsidRPr="0006518E" w:rsidRDefault="0054335A" w:rsidP="0054335A">
            <w:pPr>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 xml:space="preserve">Warunkiem przyznania punktu jest udokumentowanie przez wnioskodawcę wskazanych poziomów zanieczyszczeń powietrza w mieście – zarówno wówczas, gdy ROD jest </w:t>
            </w:r>
            <w:r w:rsidRPr="0006518E">
              <w:rPr>
                <w:rFonts w:asciiTheme="minorHAnsi" w:eastAsia="Calibri" w:hAnsiTheme="minorHAnsi" w:cstheme="minorHAnsi"/>
                <w:i/>
                <w:sz w:val="22"/>
                <w:szCs w:val="22"/>
                <w:lang w:eastAsia="en-GB"/>
              </w:rPr>
              <w:lastRenderedPageBreak/>
              <w:t>położony w granicach tego miasta, jak mi w przypadku lokalizacji na jego obszarze funkcjonalnym.</w:t>
            </w:r>
          </w:p>
          <w:p w14:paraId="142B629C" w14:textId="77777777" w:rsidR="0054335A" w:rsidRPr="0006518E" w:rsidRDefault="0054335A" w:rsidP="0054335A">
            <w:pPr>
              <w:spacing w:before="120" w:after="120"/>
              <w:jc w:val="both"/>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 przypadku projektów obejmujących &gt; 1 ROD (wniosek wspólny) punkty przyznaje się w przypadku zakwalifikowania do przyznania pkt przynajmniej przez 1 ROD.</w:t>
            </w:r>
          </w:p>
          <w:p w14:paraId="5BC1BFE7" w14:textId="6E434FE5" w:rsidR="00F308F5" w:rsidRPr="0054335A" w:rsidRDefault="0054335A" w:rsidP="00F308F5">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Gdy obszar realizacji projektu położony jest na &gt; 1 obszarze oraz o różnej wadze punktowej, przyznaje się ilość punktów odpowiadającą obszarowi o większych stężeniach zanieczyszczeń.]</w:t>
            </w:r>
          </w:p>
        </w:tc>
        <w:tc>
          <w:tcPr>
            <w:tcW w:w="1134" w:type="dxa"/>
            <w:vAlign w:val="center"/>
          </w:tcPr>
          <w:p w14:paraId="32EBF56F" w14:textId="77777777" w:rsidR="00F308F5" w:rsidRPr="00F759D6" w:rsidRDefault="00F308F5" w:rsidP="00F308F5">
            <w:pPr>
              <w:spacing w:before="120" w:after="120" w:line="276" w:lineRule="auto"/>
              <w:rPr>
                <w:rFonts w:asciiTheme="minorHAnsi" w:hAnsiTheme="minorHAnsi" w:cstheme="minorHAnsi"/>
                <w:sz w:val="22"/>
                <w:szCs w:val="22"/>
              </w:rPr>
            </w:pPr>
          </w:p>
        </w:tc>
        <w:tc>
          <w:tcPr>
            <w:tcW w:w="2977" w:type="dxa"/>
            <w:vAlign w:val="center"/>
          </w:tcPr>
          <w:p w14:paraId="2133681C" w14:textId="77777777" w:rsidR="00F308F5" w:rsidRPr="00F759D6" w:rsidRDefault="00F308F5" w:rsidP="00F308F5">
            <w:pPr>
              <w:spacing w:before="120" w:after="120" w:line="276" w:lineRule="auto"/>
              <w:rPr>
                <w:rFonts w:asciiTheme="minorHAnsi" w:hAnsiTheme="minorHAnsi" w:cstheme="minorHAnsi"/>
                <w:sz w:val="22"/>
                <w:szCs w:val="22"/>
              </w:rPr>
            </w:pPr>
          </w:p>
        </w:tc>
      </w:tr>
      <w:tr w:rsidR="00C21670" w:rsidRPr="00C21670" w14:paraId="2627060A" w14:textId="77777777" w:rsidTr="00F91EAB">
        <w:tc>
          <w:tcPr>
            <w:tcW w:w="852" w:type="dxa"/>
            <w:vAlign w:val="center"/>
          </w:tcPr>
          <w:p w14:paraId="43178A41" w14:textId="5598A134" w:rsidR="00F308F5" w:rsidRPr="00F759D6" w:rsidDel="00816927" w:rsidRDefault="00F308F5" w:rsidP="00F308F5">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791FAD16" w14:textId="7B8AE64D" w:rsidR="00F308F5" w:rsidRPr="00F759D6" w:rsidRDefault="00F308F5" w:rsidP="00F308F5">
            <w:pPr>
              <w:spacing w:before="120" w:after="120" w:line="276" w:lineRule="auto"/>
              <w:rPr>
                <w:rFonts w:asciiTheme="minorHAnsi" w:hAnsiTheme="minorHAnsi" w:cstheme="minorHAnsi"/>
                <w:sz w:val="22"/>
                <w:szCs w:val="22"/>
              </w:rPr>
            </w:pPr>
            <w:r w:rsidRPr="00F91EAB">
              <w:rPr>
                <w:rFonts w:asciiTheme="minorHAnsi" w:hAnsiTheme="minorHAnsi" w:cs="Calibri"/>
                <w:sz w:val="22"/>
                <w:szCs w:val="22"/>
              </w:rPr>
              <w:t xml:space="preserve">Ponadregionalność projektu </w:t>
            </w:r>
          </w:p>
        </w:tc>
        <w:tc>
          <w:tcPr>
            <w:tcW w:w="3400" w:type="dxa"/>
          </w:tcPr>
          <w:p w14:paraId="4F401E27" w14:textId="38CBB29D" w:rsidR="00F308F5" w:rsidRPr="00F759D6" w:rsidRDefault="00F308F5" w:rsidP="0006518E">
            <w:pPr>
              <w:tabs>
                <w:tab w:val="left" w:pos="0"/>
              </w:tabs>
              <w:snapToGrid w:val="0"/>
              <w:spacing w:before="60" w:after="60"/>
              <w:rPr>
                <w:rFonts w:asciiTheme="minorHAnsi" w:hAnsiTheme="minorHAnsi" w:cstheme="minorHAnsi"/>
                <w:bCs/>
                <w:sz w:val="22"/>
                <w:szCs w:val="22"/>
              </w:rPr>
            </w:pPr>
            <w:r w:rsidRPr="00F91EAB">
              <w:rPr>
                <w:rFonts w:asciiTheme="minorHAnsi" w:hAnsiTheme="minorHAnsi" w:cs="Calibri"/>
                <w:sz w:val="22"/>
                <w:szCs w:val="22"/>
              </w:rPr>
              <w:t>Zakres projektu jest zgodny z przyjętą przez Radę Ministrów strategią ponadregionalną oraz jest to przedsięwzięcie o rzeczywistym potencjale ponadregionalnym, tj. cechujące się wartością dodaną wynikającą z koncentracji na zadaniach wykraczających poza obszar województwa, istotnych dla rozwoju na szerszym obszarze.</w:t>
            </w:r>
          </w:p>
        </w:tc>
        <w:tc>
          <w:tcPr>
            <w:tcW w:w="4777" w:type="dxa"/>
          </w:tcPr>
          <w:p w14:paraId="3B09199C" w14:textId="11AD9A93" w:rsidR="00F308F5" w:rsidRPr="0006518E" w:rsidRDefault="00F308F5" w:rsidP="00F308F5">
            <w:pPr>
              <w:tabs>
                <w:tab w:val="left" w:pos="0"/>
              </w:tabs>
              <w:snapToGrid w:val="0"/>
              <w:spacing w:before="60" w:after="60"/>
              <w:rPr>
                <w:rFonts w:asciiTheme="minorHAnsi" w:hAnsiTheme="minorHAnsi" w:cstheme="minorHAnsi"/>
                <w:sz w:val="22"/>
                <w:szCs w:val="22"/>
              </w:rPr>
            </w:pPr>
            <w:r w:rsidRPr="0054335A">
              <w:rPr>
                <w:rFonts w:asciiTheme="minorHAnsi" w:hAnsiTheme="minorHAnsi" w:cstheme="minorHAnsi"/>
                <w:sz w:val="22"/>
                <w:szCs w:val="22"/>
              </w:rPr>
              <w:t>1 p</w:t>
            </w:r>
            <w:r w:rsidR="004D1C4F">
              <w:rPr>
                <w:rFonts w:asciiTheme="minorHAnsi" w:hAnsiTheme="minorHAnsi" w:cstheme="minorHAnsi"/>
                <w:sz w:val="22"/>
                <w:szCs w:val="22"/>
              </w:rPr>
              <w:t>kt</w:t>
            </w:r>
            <w:r w:rsidRPr="0054335A">
              <w:rPr>
                <w:rFonts w:asciiTheme="minorHAnsi" w:hAnsiTheme="minorHAnsi" w:cstheme="minorHAnsi"/>
                <w:sz w:val="22"/>
                <w:szCs w:val="22"/>
              </w:rPr>
              <w:t xml:space="preserve">. – spełnienie co najmniej jednego z czterech </w:t>
            </w:r>
            <w:r w:rsidRPr="0006518E">
              <w:rPr>
                <w:rFonts w:asciiTheme="minorHAnsi" w:hAnsiTheme="minorHAnsi" w:cstheme="minorHAnsi"/>
                <w:sz w:val="22"/>
                <w:szCs w:val="22"/>
              </w:rPr>
              <w:t>warunków będzie skutkowało przyznaniem 1 punktu przy ocenie projektu. Bez względu na to czy projekt spełnia jedno, czy więcej z przedmiotowych warunków, otrzyma zawsze tę samą liczbę punktów:</w:t>
            </w:r>
          </w:p>
          <w:p w14:paraId="67284DC9" w14:textId="327059AE" w:rsidR="00F308F5" w:rsidRPr="0006518E" w:rsidRDefault="00F308F5" w:rsidP="00F308F5">
            <w:pPr>
              <w:tabs>
                <w:tab w:val="left" w:pos="319"/>
              </w:tabs>
              <w:spacing w:before="60" w:after="60"/>
              <w:ind w:left="319" w:hanging="283"/>
              <w:rPr>
                <w:rFonts w:asciiTheme="minorHAnsi" w:hAnsiTheme="minorHAnsi" w:cstheme="minorHAnsi"/>
                <w:sz w:val="22"/>
                <w:szCs w:val="22"/>
              </w:rPr>
            </w:pPr>
            <w:r w:rsidRPr="0006518E">
              <w:rPr>
                <w:rFonts w:asciiTheme="minorHAnsi" w:hAnsiTheme="minorHAnsi" w:cstheme="minorHAnsi"/>
                <w:sz w:val="22"/>
                <w:szCs w:val="22"/>
              </w:rPr>
              <w:t xml:space="preserve">1. </w:t>
            </w:r>
            <w:r w:rsidRPr="0006518E">
              <w:rPr>
                <w:rFonts w:asciiTheme="minorHAnsi" w:hAnsiTheme="minorHAnsi" w:cstheme="minorHAnsi"/>
                <w:sz w:val="22"/>
                <w:szCs w:val="22"/>
              </w:rPr>
              <w:tab/>
              <w:t>przedsięwzięcie wynika ze strategii ponadregionalnej (tj. strategii przyjętej przez Radę Ministrów: Strategia rozwoju społeczno-gospodarczego Polski Wschodniej do 2020, Strategia Rozwoju Polski Południowej do roku 2020 Strategia Polski Zachodniej 2020, Strategia Rozwoju Polski Centralnej do roku 2020 z perspektywą 2030)</w:t>
            </w:r>
          </w:p>
          <w:p w14:paraId="103D093D" w14:textId="77777777" w:rsidR="00F308F5" w:rsidRPr="0006518E" w:rsidRDefault="00F308F5" w:rsidP="00F308F5">
            <w:pPr>
              <w:autoSpaceDE w:val="0"/>
              <w:autoSpaceDN w:val="0"/>
              <w:adjustRightInd w:val="0"/>
              <w:spacing w:before="60" w:after="60"/>
              <w:rPr>
                <w:rFonts w:asciiTheme="minorHAnsi" w:hAnsiTheme="minorHAnsi" w:cstheme="minorHAnsi"/>
                <w:sz w:val="22"/>
                <w:szCs w:val="22"/>
              </w:rPr>
            </w:pPr>
            <w:r w:rsidRPr="0006518E">
              <w:rPr>
                <w:rFonts w:asciiTheme="minorHAnsi" w:hAnsiTheme="minorHAnsi" w:cstheme="minorHAnsi"/>
                <w:sz w:val="22"/>
                <w:szCs w:val="22"/>
              </w:rPr>
              <w:t xml:space="preserve">lub </w:t>
            </w:r>
          </w:p>
          <w:p w14:paraId="10982E3F" w14:textId="275CFF27" w:rsidR="00F308F5" w:rsidRPr="0006518E" w:rsidRDefault="00F308F5" w:rsidP="00F308F5">
            <w:pPr>
              <w:tabs>
                <w:tab w:val="left" w:pos="319"/>
              </w:tabs>
              <w:spacing w:before="60" w:after="60"/>
              <w:ind w:left="319" w:hanging="283"/>
              <w:rPr>
                <w:rFonts w:asciiTheme="minorHAnsi" w:hAnsiTheme="minorHAnsi" w:cstheme="minorHAnsi"/>
                <w:sz w:val="22"/>
                <w:szCs w:val="22"/>
              </w:rPr>
            </w:pPr>
            <w:r w:rsidRPr="0006518E">
              <w:rPr>
                <w:rFonts w:asciiTheme="minorHAnsi" w:hAnsiTheme="minorHAnsi" w:cstheme="minorHAnsi"/>
                <w:sz w:val="22"/>
                <w:szCs w:val="22"/>
              </w:rPr>
              <w:t>2.</w:t>
            </w:r>
            <w:r w:rsidRPr="0006518E">
              <w:rPr>
                <w:rFonts w:asciiTheme="minorHAnsi" w:hAnsiTheme="minorHAnsi" w:cstheme="minorHAnsi"/>
                <w:sz w:val="22"/>
                <w:szCs w:val="22"/>
              </w:rPr>
              <w:tab/>
              <w:t xml:space="preserve">projekt realizowany jest w </w:t>
            </w:r>
            <w:r w:rsidRPr="0006518E">
              <w:rPr>
                <w:rFonts w:asciiTheme="minorHAnsi" w:hAnsiTheme="minorHAnsi" w:cstheme="minorHAnsi"/>
                <w:bCs/>
                <w:sz w:val="22"/>
                <w:szCs w:val="22"/>
              </w:rPr>
              <w:t>partnerstwie</w:t>
            </w:r>
            <w:r w:rsidRPr="0006518E">
              <w:rPr>
                <w:rFonts w:asciiTheme="minorHAnsi" w:hAnsiTheme="minorHAnsi" w:cstheme="minorHAnsi"/>
                <w:sz w:val="22"/>
                <w:szCs w:val="22"/>
              </w:rPr>
              <w:t xml:space="preserve"> z podmiotem z przynajmniej jednego innego </w:t>
            </w:r>
            <w:r w:rsidRPr="0006518E">
              <w:rPr>
                <w:rFonts w:asciiTheme="minorHAnsi" w:hAnsiTheme="minorHAnsi" w:cstheme="minorHAnsi"/>
                <w:sz w:val="22"/>
                <w:szCs w:val="22"/>
              </w:rPr>
              <w:lastRenderedPageBreak/>
              <w:t>województwa objętego strategią ponadregionalną</w:t>
            </w:r>
            <w:r w:rsidRPr="0006518E">
              <w:rPr>
                <w:rFonts w:asciiTheme="minorHAnsi" w:hAnsiTheme="minorHAnsi" w:cstheme="minorHAnsi"/>
                <w:bCs/>
                <w:sz w:val="22"/>
                <w:szCs w:val="22"/>
              </w:rPr>
              <w:t xml:space="preserve">. </w:t>
            </w:r>
            <w:r w:rsidRPr="0006518E">
              <w:rPr>
                <w:rFonts w:asciiTheme="minorHAnsi" w:hAnsiTheme="minorHAnsi" w:cstheme="minorHAnsi"/>
                <w:sz w:val="22"/>
                <w:szCs w:val="22"/>
              </w:rPr>
              <w:t>Partnerstwo rozumiane jest zgodnie z art. 33 ustawy z dnia 11 lipca 2014 r. o zasadach realizacji programów w zakresie polityki spójności finansowanych w perspektywie finansowej 2014-2020 (Dz. U. 2014 poz. 1146);</w:t>
            </w:r>
          </w:p>
          <w:p w14:paraId="3932EC7F" w14:textId="77777777" w:rsidR="00F308F5" w:rsidRPr="0006518E" w:rsidRDefault="00F308F5" w:rsidP="00F308F5">
            <w:pPr>
              <w:autoSpaceDE w:val="0"/>
              <w:autoSpaceDN w:val="0"/>
              <w:adjustRightInd w:val="0"/>
              <w:spacing w:before="60" w:after="60"/>
              <w:rPr>
                <w:rFonts w:asciiTheme="minorHAnsi" w:hAnsiTheme="minorHAnsi" w:cstheme="minorHAnsi"/>
                <w:sz w:val="22"/>
                <w:szCs w:val="22"/>
              </w:rPr>
            </w:pPr>
            <w:r w:rsidRPr="0006518E">
              <w:rPr>
                <w:rFonts w:asciiTheme="minorHAnsi" w:hAnsiTheme="minorHAnsi" w:cstheme="minorHAnsi"/>
                <w:sz w:val="22"/>
                <w:szCs w:val="22"/>
              </w:rPr>
              <w:t>lub</w:t>
            </w:r>
          </w:p>
          <w:p w14:paraId="71A79428" w14:textId="33263491" w:rsidR="00F308F5" w:rsidRPr="0006518E" w:rsidRDefault="00F308F5" w:rsidP="00F308F5">
            <w:pPr>
              <w:tabs>
                <w:tab w:val="left" w:pos="319"/>
              </w:tabs>
              <w:spacing w:before="60" w:after="60"/>
              <w:ind w:left="319" w:hanging="283"/>
              <w:rPr>
                <w:rFonts w:asciiTheme="minorHAnsi" w:hAnsiTheme="minorHAnsi" w:cstheme="minorHAnsi"/>
                <w:sz w:val="22"/>
                <w:szCs w:val="22"/>
              </w:rPr>
            </w:pPr>
            <w:r w:rsidRPr="0006518E">
              <w:rPr>
                <w:rFonts w:asciiTheme="minorHAnsi" w:hAnsiTheme="minorHAnsi" w:cstheme="minorHAnsi"/>
                <w:sz w:val="22"/>
                <w:szCs w:val="22"/>
              </w:rPr>
              <w:t>3.</w:t>
            </w:r>
            <w:r w:rsidRPr="0006518E">
              <w:rPr>
                <w:rFonts w:asciiTheme="minorHAnsi" w:hAnsiTheme="minorHAnsi" w:cstheme="minorHAnsi"/>
                <w:sz w:val="22"/>
                <w:szCs w:val="22"/>
              </w:rPr>
              <w:tab/>
              <w:t xml:space="preserve">projekt realizowany jest na </w:t>
            </w:r>
            <w:r w:rsidRPr="0006518E">
              <w:rPr>
                <w:rFonts w:asciiTheme="minorHAnsi" w:hAnsiTheme="minorHAnsi" w:cstheme="minorHAnsi"/>
                <w:bCs/>
                <w:sz w:val="22"/>
                <w:szCs w:val="22"/>
              </w:rPr>
              <w:t xml:space="preserve">terenie więcej niż jednego </w:t>
            </w:r>
            <w:r w:rsidRPr="0006518E">
              <w:rPr>
                <w:rFonts w:asciiTheme="minorHAnsi" w:hAnsiTheme="minorHAnsi" w:cstheme="minorHAnsi"/>
                <w:sz w:val="22"/>
                <w:szCs w:val="22"/>
              </w:rPr>
              <w:t>województwa</w:t>
            </w:r>
            <w:r w:rsidRPr="0006518E">
              <w:rPr>
                <w:rFonts w:asciiTheme="minorHAnsi" w:hAnsiTheme="minorHAnsi" w:cstheme="minorHAnsi"/>
                <w:bCs/>
                <w:sz w:val="22"/>
                <w:szCs w:val="22"/>
              </w:rPr>
              <w:t>, przy czym co najmniej jedno z województw</w:t>
            </w:r>
            <w:r w:rsidRPr="0006518E">
              <w:rPr>
                <w:rFonts w:asciiTheme="minorHAnsi" w:hAnsiTheme="minorHAnsi" w:cstheme="minorHAnsi"/>
                <w:sz w:val="22"/>
                <w:szCs w:val="22"/>
              </w:rPr>
              <w:t xml:space="preserve"> objęte jest strategią ponadregionalną</w:t>
            </w:r>
            <w:r w:rsidRPr="0006518E">
              <w:rPr>
                <w:rFonts w:asciiTheme="minorHAnsi" w:hAnsiTheme="minorHAnsi" w:cstheme="minorHAnsi"/>
                <w:bCs/>
                <w:sz w:val="22"/>
                <w:szCs w:val="22"/>
              </w:rPr>
              <w:t xml:space="preserve"> oraz jest zgodny z celami strategii ponadregionalnej,</w:t>
            </w:r>
          </w:p>
          <w:p w14:paraId="44EBC26F" w14:textId="77777777" w:rsidR="00F308F5" w:rsidRPr="0006518E" w:rsidRDefault="00F308F5" w:rsidP="00F308F5">
            <w:pPr>
              <w:autoSpaceDE w:val="0"/>
              <w:autoSpaceDN w:val="0"/>
              <w:adjustRightInd w:val="0"/>
              <w:spacing w:before="60" w:after="60"/>
              <w:rPr>
                <w:rFonts w:asciiTheme="minorHAnsi" w:hAnsiTheme="minorHAnsi" w:cstheme="minorHAnsi"/>
                <w:sz w:val="22"/>
                <w:szCs w:val="22"/>
              </w:rPr>
            </w:pPr>
            <w:r w:rsidRPr="0006518E">
              <w:rPr>
                <w:rFonts w:asciiTheme="minorHAnsi" w:hAnsiTheme="minorHAnsi" w:cstheme="minorHAnsi"/>
                <w:sz w:val="22"/>
                <w:szCs w:val="22"/>
              </w:rPr>
              <w:t>lub</w:t>
            </w:r>
          </w:p>
          <w:p w14:paraId="245C0C25" w14:textId="77777777" w:rsidR="00F308F5" w:rsidRPr="0006518E" w:rsidRDefault="00F308F5" w:rsidP="00F308F5">
            <w:pPr>
              <w:spacing w:before="120" w:after="120" w:line="276" w:lineRule="auto"/>
              <w:rPr>
                <w:rFonts w:asciiTheme="minorHAnsi" w:hAnsiTheme="minorHAnsi" w:cstheme="minorHAnsi"/>
                <w:sz w:val="22"/>
                <w:szCs w:val="22"/>
              </w:rPr>
            </w:pPr>
            <w:r w:rsidRPr="0006518E">
              <w:rPr>
                <w:rFonts w:asciiTheme="minorHAnsi" w:hAnsiTheme="minorHAnsi" w:cstheme="minorHAnsi"/>
                <w:sz w:val="22"/>
                <w:szCs w:val="22"/>
              </w:rPr>
              <w:t>4.</w:t>
            </w:r>
            <w:r w:rsidRPr="0006518E">
              <w:rPr>
                <w:rFonts w:asciiTheme="minorHAnsi" w:hAnsiTheme="minorHAnsi" w:cstheme="minorHAnsi"/>
                <w:sz w:val="22"/>
                <w:szCs w:val="22"/>
              </w:rPr>
              <w:tab/>
              <w:t xml:space="preserve">projekt jest </w:t>
            </w:r>
            <w:r w:rsidRPr="0006518E">
              <w:rPr>
                <w:rFonts w:asciiTheme="minorHAnsi" w:hAnsiTheme="minorHAnsi" w:cstheme="minorHAnsi"/>
                <w:bCs/>
                <w:sz w:val="22"/>
                <w:szCs w:val="22"/>
              </w:rPr>
              <w:t>komplementarny</w:t>
            </w:r>
            <w:r w:rsidRPr="0006518E">
              <w:rPr>
                <w:rFonts w:asciiTheme="minorHAnsi" w:hAnsiTheme="minorHAnsi" w:cstheme="minorHAnsi"/>
                <w:sz w:val="22"/>
                <w:szCs w:val="22"/>
              </w:rPr>
              <w:t xml:space="preserve"> z projektem wynikającym ze strategii ponadregionalnej.</w:t>
            </w:r>
          </w:p>
          <w:p w14:paraId="47B0ED00" w14:textId="230672A8" w:rsidR="00614C2F" w:rsidRDefault="0054335A" w:rsidP="00F308F5">
            <w:pPr>
              <w:spacing w:before="120" w:after="120" w:line="276" w:lineRule="auto"/>
              <w:rPr>
                <w:rFonts w:asciiTheme="minorHAnsi" w:eastAsia="Calibri" w:hAnsiTheme="minorHAnsi" w:cstheme="minorHAnsi"/>
                <w:i/>
                <w:sz w:val="22"/>
                <w:szCs w:val="22"/>
                <w:lang w:eastAsia="en-GB"/>
              </w:rPr>
            </w:pPr>
            <w:r w:rsidRPr="0006518E">
              <w:rPr>
                <w:rFonts w:asciiTheme="minorHAnsi" w:eastAsia="Calibri" w:hAnsiTheme="minorHAnsi" w:cstheme="minorHAnsi"/>
                <w:i/>
                <w:sz w:val="22"/>
                <w:szCs w:val="22"/>
                <w:lang w:eastAsia="en-GB"/>
              </w:rPr>
              <w:t>[</w:t>
            </w:r>
            <w:r w:rsidR="00614C2F" w:rsidRPr="00614C2F">
              <w:rPr>
                <w:rFonts w:asciiTheme="minorHAnsi" w:eastAsia="Calibri" w:hAnsiTheme="minorHAnsi" w:cstheme="minorHAnsi"/>
                <w:i/>
                <w:sz w:val="22"/>
                <w:szCs w:val="22"/>
                <w:lang w:eastAsia="en-GB"/>
              </w:rPr>
              <w:t>Ocenie i weryfikacji w oparciu o przedłożone dokumenty podlega informacja zawarta w pkt. 37 sekcji C.1 wniosku</w:t>
            </w:r>
            <w:r w:rsidR="00614C2F">
              <w:rPr>
                <w:rFonts w:asciiTheme="minorHAnsi" w:eastAsia="Calibri" w:hAnsiTheme="minorHAnsi" w:cstheme="minorHAnsi"/>
                <w:i/>
                <w:sz w:val="22"/>
                <w:szCs w:val="22"/>
                <w:lang w:eastAsia="en-GB"/>
              </w:rPr>
              <w:t>.</w:t>
            </w:r>
          </w:p>
          <w:p w14:paraId="69D18D11" w14:textId="7150E6BE" w:rsidR="0054335A" w:rsidRPr="0054335A" w:rsidRDefault="0054335A" w:rsidP="00F308F5">
            <w:pPr>
              <w:spacing w:before="120" w:after="120" w:line="276" w:lineRule="auto"/>
              <w:rPr>
                <w:rFonts w:asciiTheme="minorHAnsi" w:hAnsiTheme="minorHAnsi" w:cstheme="minorHAnsi"/>
                <w:bCs/>
                <w:sz w:val="22"/>
                <w:szCs w:val="22"/>
              </w:rPr>
            </w:pPr>
            <w:r w:rsidRPr="0006518E">
              <w:rPr>
                <w:rFonts w:asciiTheme="minorHAnsi" w:eastAsia="Calibri" w:hAnsiTheme="minorHAnsi" w:cstheme="minorHAnsi"/>
                <w:i/>
                <w:sz w:val="22"/>
                <w:szCs w:val="22"/>
                <w:lang w:eastAsia="en-GB"/>
              </w:rPr>
              <w:t>Ocena indywidualna. Punkty przyznawane na podstawie wniosku oraz dokumentów.]</w:t>
            </w:r>
          </w:p>
        </w:tc>
        <w:tc>
          <w:tcPr>
            <w:tcW w:w="1134" w:type="dxa"/>
            <w:vAlign w:val="center"/>
          </w:tcPr>
          <w:p w14:paraId="271DA948" w14:textId="77777777" w:rsidR="00F308F5" w:rsidRPr="00F759D6" w:rsidRDefault="00F308F5" w:rsidP="00F308F5">
            <w:pPr>
              <w:spacing w:before="120" w:after="120" w:line="276" w:lineRule="auto"/>
              <w:rPr>
                <w:rFonts w:asciiTheme="minorHAnsi" w:hAnsiTheme="minorHAnsi" w:cstheme="minorHAnsi"/>
                <w:sz w:val="22"/>
                <w:szCs w:val="22"/>
              </w:rPr>
            </w:pPr>
          </w:p>
        </w:tc>
        <w:tc>
          <w:tcPr>
            <w:tcW w:w="2977" w:type="dxa"/>
            <w:vAlign w:val="center"/>
          </w:tcPr>
          <w:p w14:paraId="37F3FC68" w14:textId="77777777" w:rsidR="00F308F5" w:rsidRPr="00F759D6" w:rsidRDefault="00F308F5" w:rsidP="00F308F5">
            <w:pPr>
              <w:spacing w:before="120" w:after="120" w:line="276" w:lineRule="auto"/>
              <w:rPr>
                <w:rFonts w:asciiTheme="minorHAnsi" w:hAnsiTheme="minorHAnsi" w:cstheme="minorHAnsi"/>
                <w:sz w:val="22"/>
                <w:szCs w:val="22"/>
              </w:rPr>
            </w:pPr>
          </w:p>
        </w:tc>
      </w:tr>
      <w:tr w:rsidR="00C21670" w:rsidRPr="00C21670" w14:paraId="360CBDB4" w14:textId="77777777" w:rsidTr="00F91EAB">
        <w:tc>
          <w:tcPr>
            <w:tcW w:w="852" w:type="dxa"/>
            <w:vAlign w:val="center"/>
          </w:tcPr>
          <w:p w14:paraId="66A6F397" w14:textId="77777777" w:rsidR="00C21670" w:rsidRPr="00F759D6" w:rsidDel="00816927" w:rsidRDefault="00C21670" w:rsidP="00C21670">
            <w:pPr>
              <w:pStyle w:val="Akapitzlist"/>
              <w:numPr>
                <w:ilvl w:val="0"/>
                <w:numId w:val="15"/>
              </w:numPr>
              <w:spacing w:before="120" w:after="120" w:line="276" w:lineRule="auto"/>
              <w:rPr>
                <w:rFonts w:asciiTheme="minorHAnsi" w:hAnsiTheme="minorHAnsi" w:cstheme="minorHAnsi"/>
                <w:sz w:val="22"/>
                <w:szCs w:val="22"/>
              </w:rPr>
            </w:pPr>
          </w:p>
        </w:tc>
        <w:tc>
          <w:tcPr>
            <w:tcW w:w="1844" w:type="dxa"/>
          </w:tcPr>
          <w:p w14:paraId="2DDBDCE5" w14:textId="5BBB71C5" w:rsidR="00C21670" w:rsidRPr="00F759D6" w:rsidRDefault="00C21670" w:rsidP="00C21670">
            <w:pPr>
              <w:spacing w:before="120" w:after="120" w:line="276" w:lineRule="auto"/>
              <w:rPr>
                <w:rFonts w:asciiTheme="minorHAnsi" w:hAnsiTheme="minorHAnsi" w:cstheme="minorHAnsi"/>
                <w:sz w:val="22"/>
                <w:szCs w:val="22"/>
              </w:rPr>
            </w:pPr>
            <w:r w:rsidRPr="00F91EAB">
              <w:rPr>
                <w:rFonts w:asciiTheme="minorHAnsi" w:hAnsiTheme="minorHAnsi" w:cs="Calibri"/>
                <w:sz w:val="22"/>
                <w:szCs w:val="22"/>
              </w:rPr>
              <w:t xml:space="preserve">Zgodność projektu ze Strategią Unii Europejskiej dla regionu Morza </w:t>
            </w:r>
            <w:r w:rsidRPr="00F91EAB">
              <w:rPr>
                <w:rFonts w:asciiTheme="minorHAnsi" w:hAnsiTheme="minorHAnsi" w:cs="Calibri"/>
                <w:sz w:val="22"/>
                <w:szCs w:val="22"/>
              </w:rPr>
              <w:lastRenderedPageBreak/>
              <w:t>Bałtyckiego (SUE RMB)</w:t>
            </w:r>
          </w:p>
        </w:tc>
        <w:tc>
          <w:tcPr>
            <w:tcW w:w="3400" w:type="dxa"/>
          </w:tcPr>
          <w:p w14:paraId="4A2FB07A" w14:textId="77777777" w:rsidR="00C21670" w:rsidRPr="00F91EAB" w:rsidRDefault="00C21670" w:rsidP="00C21670">
            <w:pPr>
              <w:tabs>
                <w:tab w:val="left" w:pos="0"/>
              </w:tabs>
              <w:snapToGrid w:val="0"/>
              <w:spacing w:before="60" w:after="60"/>
              <w:rPr>
                <w:rFonts w:asciiTheme="minorHAnsi" w:hAnsiTheme="minorHAnsi" w:cs="Calibri"/>
                <w:sz w:val="22"/>
                <w:szCs w:val="22"/>
              </w:rPr>
            </w:pPr>
            <w:r w:rsidRPr="00F91EAB">
              <w:rPr>
                <w:rFonts w:asciiTheme="minorHAnsi" w:hAnsiTheme="minorHAnsi" w:cs="Calibri"/>
                <w:sz w:val="22"/>
                <w:szCs w:val="22"/>
              </w:rPr>
              <w:lastRenderedPageBreak/>
              <w:t>Sprawdzane jest, w jakim stopniu projekt jest zgodny lub komplementarny z celami Strategii Unii Europejskiej dla regionu Morza Bałtyckiego.</w:t>
            </w:r>
          </w:p>
          <w:p w14:paraId="66B60C63" w14:textId="77777777" w:rsidR="00C21670" w:rsidRPr="00F759D6" w:rsidRDefault="00C21670" w:rsidP="00C21670">
            <w:pPr>
              <w:spacing w:before="120" w:after="120" w:line="276" w:lineRule="auto"/>
              <w:rPr>
                <w:rFonts w:asciiTheme="minorHAnsi" w:hAnsiTheme="minorHAnsi" w:cstheme="minorHAnsi"/>
                <w:bCs/>
                <w:sz w:val="22"/>
                <w:szCs w:val="22"/>
              </w:rPr>
            </w:pPr>
          </w:p>
        </w:tc>
        <w:tc>
          <w:tcPr>
            <w:tcW w:w="4777" w:type="dxa"/>
          </w:tcPr>
          <w:p w14:paraId="22921BD4" w14:textId="77777777" w:rsidR="00C21670" w:rsidRPr="0054335A" w:rsidRDefault="00C21670" w:rsidP="00C21670">
            <w:pPr>
              <w:tabs>
                <w:tab w:val="left" w:pos="0"/>
              </w:tabs>
              <w:snapToGrid w:val="0"/>
              <w:spacing w:before="60" w:after="60"/>
              <w:rPr>
                <w:rFonts w:asciiTheme="minorHAnsi" w:hAnsiTheme="minorHAnsi" w:cstheme="minorHAnsi"/>
                <w:sz w:val="22"/>
                <w:szCs w:val="22"/>
              </w:rPr>
            </w:pPr>
            <w:r w:rsidRPr="0054335A">
              <w:rPr>
                <w:rFonts w:asciiTheme="minorHAnsi" w:hAnsiTheme="minorHAnsi" w:cstheme="minorHAnsi"/>
                <w:sz w:val="22"/>
                <w:szCs w:val="22"/>
              </w:rPr>
              <w:lastRenderedPageBreak/>
              <w:t>Ocena zgodnie z następującą punktacją:</w:t>
            </w:r>
          </w:p>
          <w:p w14:paraId="5A424FE2" w14:textId="46117144" w:rsidR="00C21670" w:rsidRPr="0006518E" w:rsidRDefault="00C21670" w:rsidP="00C21670">
            <w:pPr>
              <w:spacing w:before="60" w:after="60"/>
              <w:rPr>
                <w:rFonts w:asciiTheme="minorHAnsi" w:hAnsiTheme="minorHAnsi" w:cstheme="minorHAnsi"/>
                <w:sz w:val="22"/>
                <w:szCs w:val="22"/>
              </w:rPr>
            </w:pPr>
            <w:r w:rsidRPr="0006518E">
              <w:rPr>
                <w:rFonts w:asciiTheme="minorHAnsi" w:hAnsiTheme="minorHAnsi" w:cstheme="minorHAnsi"/>
                <w:sz w:val="22"/>
                <w:szCs w:val="22"/>
              </w:rPr>
              <w:t>2 p</w:t>
            </w:r>
            <w:r w:rsidR="004D1C4F">
              <w:rPr>
                <w:rFonts w:asciiTheme="minorHAnsi" w:hAnsiTheme="minorHAnsi" w:cstheme="minorHAnsi"/>
                <w:sz w:val="22"/>
                <w:szCs w:val="22"/>
              </w:rPr>
              <w:t>kt</w:t>
            </w:r>
            <w:r w:rsidRPr="0006518E">
              <w:rPr>
                <w:rFonts w:asciiTheme="minorHAnsi" w:hAnsiTheme="minorHAnsi" w:cstheme="minorHAnsi"/>
                <w:sz w:val="22"/>
                <w:szCs w:val="22"/>
              </w:rPr>
              <w:t>. - projekty, które mają status flagowych projektów w ramach SUE BSR;</w:t>
            </w:r>
          </w:p>
          <w:p w14:paraId="3CFF6FF6" w14:textId="26331B5E" w:rsidR="00C21670" w:rsidRPr="0006518E" w:rsidRDefault="00C21670" w:rsidP="00C21670">
            <w:pPr>
              <w:tabs>
                <w:tab w:val="left" w:pos="0"/>
              </w:tabs>
              <w:snapToGrid w:val="0"/>
              <w:rPr>
                <w:rFonts w:asciiTheme="minorHAnsi" w:hAnsiTheme="minorHAnsi" w:cstheme="minorHAnsi"/>
                <w:sz w:val="22"/>
                <w:szCs w:val="22"/>
              </w:rPr>
            </w:pPr>
            <w:r w:rsidRPr="0006518E">
              <w:rPr>
                <w:rFonts w:asciiTheme="minorHAnsi" w:hAnsiTheme="minorHAnsi" w:cstheme="minorHAnsi"/>
                <w:sz w:val="22"/>
                <w:szCs w:val="22"/>
              </w:rPr>
              <w:t>1 p</w:t>
            </w:r>
            <w:r w:rsidR="004D1C4F">
              <w:rPr>
                <w:rFonts w:asciiTheme="minorHAnsi" w:hAnsiTheme="minorHAnsi" w:cstheme="minorHAnsi"/>
                <w:sz w:val="22"/>
                <w:szCs w:val="22"/>
              </w:rPr>
              <w:t>kt</w:t>
            </w:r>
            <w:r w:rsidRPr="0006518E">
              <w:rPr>
                <w:rFonts w:asciiTheme="minorHAnsi" w:hAnsiTheme="minorHAnsi" w:cstheme="minorHAnsi"/>
                <w:sz w:val="22"/>
                <w:szCs w:val="22"/>
              </w:rPr>
              <w:t xml:space="preserve">. - projekty przyczyniają się do osiągnięcia wskaźników, o których mowa w Planie działania UE dotyczącym Strategii UE dla Regionu Morza </w:t>
            </w:r>
            <w:r w:rsidRPr="0006518E">
              <w:rPr>
                <w:rFonts w:asciiTheme="minorHAnsi" w:hAnsiTheme="minorHAnsi" w:cstheme="minorHAnsi"/>
                <w:sz w:val="22"/>
                <w:szCs w:val="22"/>
              </w:rPr>
              <w:lastRenderedPageBreak/>
              <w:t>Bałtyckiego dla jednego z obszarów priorytetowych: Transport, Energy, Bio, Agri, Hazards, Nutri, Ship, Safe, Secure, Culture, Tourism, Health.</w:t>
            </w:r>
          </w:p>
          <w:p w14:paraId="36E5AAA4" w14:textId="23D03257" w:rsidR="0054335A" w:rsidRPr="0006518E" w:rsidRDefault="0054335A" w:rsidP="00C21670">
            <w:pPr>
              <w:tabs>
                <w:tab w:val="left" w:pos="0"/>
              </w:tabs>
              <w:snapToGrid w:val="0"/>
              <w:rPr>
                <w:rFonts w:asciiTheme="minorHAnsi" w:hAnsiTheme="minorHAnsi" w:cstheme="minorHAnsi"/>
                <w:sz w:val="22"/>
                <w:szCs w:val="22"/>
              </w:rPr>
            </w:pPr>
          </w:p>
          <w:p w14:paraId="66B5499B" w14:textId="77777777" w:rsidR="0054335A" w:rsidRPr="0054335A" w:rsidRDefault="0054335A" w:rsidP="0054335A">
            <w:pPr>
              <w:tabs>
                <w:tab w:val="left" w:pos="0"/>
              </w:tabs>
              <w:snapToGrid w:val="0"/>
              <w:rPr>
                <w:rFonts w:asciiTheme="minorHAnsi" w:hAnsiTheme="minorHAnsi" w:cstheme="minorHAnsi"/>
                <w:b/>
                <w:bCs/>
                <w:sz w:val="22"/>
                <w:szCs w:val="22"/>
              </w:rPr>
            </w:pPr>
            <w:r w:rsidRPr="0006518E">
              <w:rPr>
                <w:rFonts w:asciiTheme="minorHAnsi" w:hAnsiTheme="minorHAnsi" w:cstheme="minorHAnsi"/>
                <w:b/>
                <w:sz w:val="22"/>
                <w:szCs w:val="22"/>
              </w:rPr>
              <w:t xml:space="preserve">Max. ilość punktów: </w:t>
            </w:r>
            <w:r w:rsidRPr="0054335A">
              <w:rPr>
                <w:rFonts w:asciiTheme="minorHAnsi" w:hAnsiTheme="minorHAnsi" w:cstheme="minorHAnsi"/>
                <w:b/>
                <w:bCs/>
                <w:sz w:val="22"/>
                <w:szCs w:val="22"/>
              </w:rPr>
              <w:t>2</w:t>
            </w:r>
          </w:p>
          <w:p w14:paraId="2E77088F" w14:textId="77777777" w:rsidR="00C21670" w:rsidRPr="0006518E" w:rsidRDefault="00C21670" w:rsidP="00C21670">
            <w:pPr>
              <w:tabs>
                <w:tab w:val="left" w:pos="0"/>
              </w:tabs>
              <w:snapToGrid w:val="0"/>
              <w:rPr>
                <w:rFonts w:asciiTheme="minorHAnsi" w:hAnsiTheme="minorHAnsi" w:cstheme="minorHAnsi"/>
                <w:sz w:val="22"/>
                <w:szCs w:val="22"/>
              </w:rPr>
            </w:pPr>
          </w:p>
          <w:p w14:paraId="279027C6" w14:textId="0E6A9ED6" w:rsidR="00C21670" w:rsidRPr="0006518E" w:rsidRDefault="00C21670" w:rsidP="00C21670">
            <w:pPr>
              <w:tabs>
                <w:tab w:val="left" w:pos="0"/>
              </w:tabs>
              <w:snapToGrid w:val="0"/>
              <w:rPr>
                <w:rFonts w:asciiTheme="minorHAnsi" w:hAnsiTheme="minorHAnsi" w:cstheme="minorHAnsi"/>
                <w:i/>
                <w:sz w:val="22"/>
                <w:szCs w:val="22"/>
              </w:rPr>
            </w:pPr>
            <w:r w:rsidRPr="0006518E">
              <w:rPr>
                <w:rFonts w:asciiTheme="minorHAnsi" w:hAnsiTheme="minorHAnsi" w:cstheme="minorHAnsi"/>
                <w:i/>
                <w:sz w:val="22"/>
                <w:szCs w:val="22"/>
              </w:rPr>
              <w:t>[</w:t>
            </w:r>
            <w:r w:rsidR="00FE66C8" w:rsidRPr="00FE66C8">
              <w:rPr>
                <w:rFonts w:asciiTheme="minorHAnsi" w:hAnsiTheme="minorHAnsi" w:cstheme="minorHAnsi"/>
                <w:i/>
                <w:sz w:val="22"/>
                <w:szCs w:val="22"/>
              </w:rPr>
              <w:t>Ocenie i weryfikacji w oparciu o przedłożone dokumenty podlega informacja zawarta w pkt. 38 sekcji C.1 wniosku.</w:t>
            </w:r>
            <w:r w:rsidR="00FE66C8">
              <w:rPr>
                <w:rFonts w:asciiTheme="minorHAnsi" w:hAnsiTheme="minorHAnsi" w:cstheme="minorHAnsi"/>
                <w:i/>
                <w:sz w:val="22"/>
                <w:szCs w:val="22"/>
              </w:rPr>
              <w:br/>
            </w:r>
            <w:r w:rsidRPr="0006518E">
              <w:rPr>
                <w:rFonts w:asciiTheme="minorHAnsi" w:hAnsiTheme="minorHAnsi" w:cstheme="minorHAnsi"/>
                <w:i/>
                <w:sz w:val="22"/>
                <w:szCs w:val="22"/>
              </w:rPr>
              <w:t>Punkty mogą być przyznane wyłącznie w przypadku:</w:t>
            </w:r>
          </w:p>
          <w:p w14:paraId="605297E4" w14:textId="77777777" w:rsidR="00C21670" w:rsidRPr="0006518E" w:rsidRDefault="00C21670" w:rsidP="00C21670">
            <w:pPr>
              <w:tabs>
                <w:tab w:val="left" w:pos="0"/>
              </w:tabs>
              <w:snapToGrid w:val="0"/>
              <w:rPr>
                <w:rFonts w:asciiTheme="minorHAnsi" w:hAnsiTheme="minorHAnsi" w:cstheme="minorHAnsi"/>
                <w:i/>
                <w:sz w:val="22"/>
                <w:szCs w:val="22"/>
              </w:rPr>
            </w:pPr>
            <w:r w:rsidRPr="0006518E">
              <w:rPr>
                <w:rFonts w:asciiTheme="minorHAnsi" w:hAnsiTheme="minorHAnsi" w:cstheme="minorHAnsi"/>
                <w:i/>
                <w:sz w:val="22"/>
                <w:szCs w:val="22"/>
              </w:rPr>
              <w:t>- udokumentowania, że przedkładany do oceny projekt grantowy posiada status projektu flagowego w ramach SUE BSR, lub</w:t>
            </w:r>
          </w:p>
          <w:p w14:paraId="5B99F22C" w14:textId="77777777" w:rsidR="00C21670" w:rsidRPr="0006518E" w:rsidRDefault="00C21670" w:rsidP="00C21670">
            <w:pPr>
              <w:tabs>
                <w:tab w:val="left" w:pos="0"/>
              </w:tabs>
              <w:snapToGrid w:val="0"/>
              <w:rPr>
                <w:rFonts w:asciiTheme="minorHAnsi" w:hAnsiTheme="minorHAnsi" w:cstheme="minorHAnsi"/>
                <w:i/>
                <w:sz w:val="22"/>
                <w:szCs w:val="22"/>
              </w:rPr>
            </w:pPr>
            <w:r w:rsidRPr="0006518E">
              <w:rPr>
                <w:rFonts w:asciiTheme="minorHAnsi" w:hAnsiTheme="minorHAnsi" w:cstheme="minorHAnsi"/>
                <w:i/>
                <w:sz w:val="22"/>
                <w:szCs w:val="22"/>
              </w:rPr>
              <w:t>- przywołania wskaźników, o których mowa w Planie działania UE dotyczącym SUE RMB wraz ze wskazaniem obszaru priorytetowego, do których realizacji przyczyni się przedkładany do oceny projekt grantowy. Przekazane informacje należy opatrzyć uzasadnieniem, względnie udokumentowaniem.</w:t>
            </w:r>
          </w:p>
          <w:p w14:paraId="794B9420" w14:textId="77777777" w:rsidR="00C21670" w:rsidRPr="0006518E" w:rsidRDefault="00C21670" w:rsidP="00C21670">
            <w:pPr>
              <w:spacing w:before="120" w:after="120" w:line="276" w:lineRule="auto"/>
              <w:rPr>
                <w:rFonts w:asciiTheme="minorHAnsi" w:hAnsiTheme="minorHAnsi" w:cstheme="minorHAnsi"/>
                <w:i/>
                <w:sz w:val="22"/>
                <w:szCs w:val="22"/>
              </w:rPr>
            </w:pPr>
            <w:r w:rsidRPr="0006518E">
              <w:rPr>
                <w:rFonts w:asciiTheme="minorHAnsi" w:hAnsiTheme="minorHAnsi" w:cstheme="minorHAnsi"/>
                <w:i/>
                <w:sz w:val="22"/>
                <w:szCs w:val="22"/>
              </w:rPr>
              <w:t>Stosowany w opisie kryteriów skrót SUE BSR jest skrótem od nazwy angielskiej Strategii Unii Europejskiej dla regionu Morza Bałtyckiego, a zatem tożsamy z SUE RMB.]</w:t>
            </w:r>
          </w:p>
          <w:p w14:paraId="710631F1" w14:textId="3BEC74DA" w:rsidR="00C21670" w:rsidRPr="0054335A" w:rsidRDefault="00C21670" w:rsidP="0006518E">
            <w:pPr>
              <w:tabs>
                <w:tab w:val="left" w:pos="0"/>
              </w:tabs>
              <w:snapToGrid w:val="0"/>
              <w:rPr>
                <w:rFonts w:asciiTheme="minorHAnsi" w:hAnsiTheme="minorHAnsi" w:cstheme="minorHAnsi"/>
                <w:bCs/>
                <w:sz w:val="22"/>
                <w:szCs w:val="22"/>
              </w:rPr>
            </w:pPr>
          </w:p>
        </w:tc>
        <w:tc>
          <w:tcPr>
            <w:tcW w:w="1134" w:type="dxa"/>
            <w:vAlign w:val="center"/>
          </w:tcPr>
          <w:p w14:paraId="15B6CDAF" w14:textId="77777777" w:rsidR="00C21670" w:rsidRPr="00F759D6" w:rsidRDefault="00C21670" w:rsidP="00C21670">
            <w:pPr>
              <w:spacing w:before="120" w:after="120" w:line="276" w:lineRule="auto"/>
              <w:rPr>
                <w:rFonts w:asciiTheme="minorHAnsi" w:hAnsiTheme="minorHAnsi" w:cstheme="minorHAnsi"/>
                <w:sz w:val="22"/>
                <w:szCs w:val="22"/>
              </w:rPr>
            </w:pPr>
          </w:p>
        </w:tc>
        <w:tc>
          <w:tcPr>
            <w:tcW w:w="2977" w:type="dxa"/>
            <w:vAlign w:val="center"/>
          </w:tcPr>
          <w:p w14:paraId="20FD720A" w14:textId="77777777" w:rsidR="00C21670" w:rsidRPr="00F759D6" w:rsidRDefault="00C21670" w:rsidP="00C21670">
            <w:pPr>
              <w:spacing w:before="120" w:after="120" w:line="276" w:lineRule="auto"/>
              <w:rPr>
                <w:rFonts w:asciiTheme="minorHAnsi" w:hAnsiTheme="minorHAnsi" w:cstheme="minorHAnsi"/>
                <w:sz w:val="22"/>
                <w:szCs w:val="22"/>
              </w:rPr>
            </w:pPr>
          </w:p>
        </w:tc>
      </w:tr>
      <w:tr w:rsidR="00C21670" w:rsidRPr="00C21670" w14:paraId="75F4A878" w14:textId="77777777" w:rsidTr="00F91EAB">
        <w:tc>
          <w:tcPr>
            <w:tcW w:w="852" w:type="dxa"/>
            <w:shd w:val="clear" w:color="auto" w:fill="D9D9D9" w:themeFill="background1" w:themeFillShade="D9"/>
            <w:vAlign w:val="center"/>
          </w:tcPr>
          <w:p w14:paraId="42DCADF7" w14:textId="77777777" w:rsidR="00C21670" w:rsidRPr="00F759D6" w:rsidRDefault="00C21670" w:rsidP="00C21670">
            <w:pPr>
              <w:spacing w:before="120" w:after="120" w:line="276" w:lineRule="auto"/>
              <w:rPr>
                <w:rFonts w:asciiTheme="minorHAnsi" w:hAnsiTheme="minorHAnsi" w:cstheme="minorHAnsi"/>
                <w:sz w:val="22"/>
                <w:szCs w:val="22"/>
              </w:rPr>
            </w:pPr>
          </w:p>
        </w:tc>
        <w:tc>
          <w:tcPr>
            <w:tcW w:w="1844" w:type="dxa"/>
            <w:shd w:val="clear" w:color="auto" w:fill="D9D9D9" w:themeFill="background1" w:themeFillShade="D9"/>
            <w:vAlign w:val="center"/>
          </w:tcPr>
          <w:p w14:paraId="270ABD64" w14:textId="2DD484E6" w:rsidR="00C21670" w:rsidRPr="00F91EAB" w:rsidRDefault="00C21670" w:rsidP="00C21670">
            <w:pPr>
              <w:spacing w:before="120" w:after="120" w:line="276" w:lineRule="auto"/>
              <w:rPr>
                <w:rFonts w:asciiTheme="minorHAnsi" w:hAnsiTheme="minorHAnsi" w:cstheme="minorHAnsi"/>
                <w:b/>
                <w:sz w:val="22"/>
                <w:szCs w:val="22"/>
              </w:rPr>
            </w:pPr>
            <w:r w:rsidRPr="00F91EAB">
              <w:rPr>
                <w:rFonts w:asciiTheme="minorHAnsi" w:hAnsiTheme="minorHAnsi" w:cstheme="minorHAnsi"/>
                <w:b/>
                <w:sz w:val="22"/>
                <w:szCs w:val="22"/>
              </w:rPr>
              <w:t>Łączna liczba przyznanych punktów</w:t>
            </w:r>
          </w:p>
        </w:tc>
        <w:tc>
          <w:tcPr>
            <w:tcW w:w="3400" w:type="dxa"/>
            <w:shd w:val="clear" w:color="auto" w:fill="D0CECE" w:themeFill="background2" w:themeFillShade="E6"/>
          </w:tcPr>
          <w:p w14:paraId="20781352" w14:textId="77777777" w:rsidR="00C21670" w:rsidRPr="00F91EAB" w:rsidRDefault="00C21670" w:rsidP="00C21670">
            <w:pPr>
              <w:spacing w:before="120" w:after="120" w:line="276" w:lineRule="auto"/>
              <w:rPr>
                <w:rFonts w:asciiTheme="minorHAnsi" w:hAnsiTheme="minorHAnsi" w:cstheme="minorHAnsi"/>
                <w:b/>
                <w:bCs/>
                <w:sz w:val="22"/>
                <w:szCs w:val="22"/>
              </w:rPr>
            </w:pPr>
          </w:p>
        </w:tc>
        <w:tc>
          <w:tcPr>
            <w:tcW w:w="4777" w:type="dxa"/>
            <w:shd w:val="clear" w:color="auto" w:fill="D0CECE" w:themeFill="background2" w:themeFillShade="E6"/>
            <w:vAlign w:val="center"/>
          </w:tcPr>
          <w:p w14:paraId="621064F1" w14:textId="5A985169" w:rsidR="00C21670" w:rsidRPr="00F91EAB" w:rsidRDefault="00C21670" w:rsidP="00C21670">
            <w:pPr>
              <w:spacing w:before="120" w:after="120" w:line="276" w:lineRule="auto"/>
              <w:rPr>
                <w:rFonts w:asciiTheme="minorHAnsi" w:hAnsiTheme="minorHAnsi" w:cstheme="minorHAnsi"/>
                <w:b/>
                <w:bCs/>
                <w:sz w:val="22"/>
                <w:szCs w:val="22"/>
              </w:rPr>
            </w:pPr>
          </w:p>
        </w:tc>
        <w:tc>
          <w:tcPr>
            <w:tcW w:w="1134" w:type="dxa"/>
            <w:shd w:val="clear" w:color="auto" w:fill="D9D9D9" w:themeFill="background1" w:themeFillShade="D9"/>
            <w:vAlign w:val="center"/>
          </w:tcPr>
          <w:p w14:paraId="29FD538F" w14:textId="77777777" w:rsidR="00C21670" w:rsidRPr="00F759D6" w:rsidRDefault="00C21670" w:rsidP="00C21670">
            <w:pPr>
              <w:spacing w:before="120" w:after="120" w:line="276" w:lineRule="auto"/>
              <w:rPr>
                <w:rFonts w:asciiTheme="minorHAnsi" w:hAnsiTheme="minorHAnsi" w:cstheme="minorHAnsi"/>
                <w:sz w:val="22"/>
                <w:szCs w:val="22"/>
              </w:rPr>
            </w:pPr>
          </w:p>
        </w:tc>
        <w:tc>
          <w:tcPr>
            <w:tcW w:w="2977" w:type="dxa"/>
            <w:shd w:val="clear" w:color="auto" w:fill="D0CECE" w:themeFill="background2" w:themeFillShade="E6"/>
            <w:vAlign w:val="center"/>
          </w:tcPr>
          <w:p w14:paraId="767B5EE7" w14:textId="77777777" w:rsidR="00C21670" w:rsidRPr="00F759D6" w:rsidRDefault="00C21670" w:rsidP="00C21670">
            <w:pPr>
              <w:spacing w:before="120" w:after="120" w:line="276" w:lineRule="auto"/>
              <w:rPr>
                <w:rFonts w:asciiTheme="minorHAnsi" w:hAnsiTheme="minorHAnsi" w:cstheme="minorHAnsi"/>
                <w:sz w:val="22"/>
                <w:szCs w:val="22"/>
              </w:rPr>
            </w:pPr>
          </w:p>
        </w:tc>
      </w:tr>
    </w:tbl>
    <w:p w14:paraId="1103EBA5" w14:textId="72F583ED" w:rsidR="00CA4F7D" w:rsidRDefault="00CA4F7D" w:rsidP="00CA4F7D">
      <w:pPr>
        <w:shd w:val="clear" w:color="auto" w:fill="FFFFFF"/>
        <w:spacing w:before="240" w:after="240" w:line="276" w:lineRule="auto"/>
        <w:outlineLvl w:val="1"/>
        <w:rPr>
          <w:rFonts w:ascii="Calibri" w:hAnsi="Calibri" w:cstheme="minorHAnsi"/>
          <w:b/>
        </w:rPr>
      </w:pPr>
      <w:r w:rsidRPr="00CA4F7D">
        <w:rPr>
          <w:rFonts w:ascii="Calibri" w:hAnsi="Calibri" w:cstheme="minorHAnsi"/>
          <w:b/>
        </w:rPr>
        <w:t>Podpis</w:t>
      </w:r>
      <w:r w:rsidR="0005310F">
        <w:rPr>
          <w:rFonts w:ascii="Calibri" w:hAnsi="Calibri" w:cstheme="minorHAnsi"/>
          <w:b/>
        </w:rPr>
        <w:t>y</w:t>
      </w:r>
      <w:r w:rsidR="00C95106">
        <w:rPr>
          <w:rFonts w:ascii="Calibri" w:hAnsi="Calibri" w:cstheme="minorHAnsi"/>
          <w:b/>
        </w:rPr>
        <w:t xml:space="preserve"> członk</w:t>
      </w:r>
      <w:r w:rsidR="0005310F">
        <w:rPr>
          <w:rFonts w:ascii="Calibri" w:hAnsi="Calibri" w:cstheme="minorHAnsi"/>
          <w:b/>
        </w:rPr>
        <w:t>ów</w:t>
      </w:r>
      <w:r w:rsidR="00C95106">
        <w:rPr>
          <w:rFonts w:ascii="Calibri" w:hAnsi="Calibri" w:cstheme="minorHAnsi"/>
          <w:b/>
        </w:rPr>
        <w:t xml:space="preserve"> komisji konkursowej</w:t>
      </w:r>
    </w:p>
    <w:tbl>
      <w:tblPr>
        <w:tblStyle w:val="Tabela-Siatka2"/>
        <w:tblW w:w="7211" w:type="dxa"/>
        <w:tblLook w:val="04A0" w:firstRow="1" w:lastRow="0" w:firstColumn="1" w:lastColumn="0" w:noHBand="0" w:noVBand="1"/>
      </w:tblPr>
      <w:tblGrid>
        <w:gridCol w:w="7211"/>
      </w:tblGrid>
      <w:tr w:rsidR="009A6CC5" w:rsidRPr="00AC60A7" w14:paraId="740B540B" w14:textId="5D1F57FA" w:rsidTr="009A6CC5">
        <w:tc>
          <w:tcPr>
            <w:tcW w:w="7211" w:type="dxa"/>
            <w:vAlign w:val="center"/>
          </w:tcPr>
          <w:p w14:paraId="07FBA711" w14:textId="77777777" w:rsidR="009A6CC5" w:rsidRDefault="009A6CC5" w:rsidP="00A76CE6">
            <w:pPr>
              <w:spacing w:before="180" w:after="180" w:line="276" w:lineRule="auto"/>
              <w:jc w:val="both"/>
              <w:rPr>
                <w:rFonts w:asciiTheme="minorHAnsi" w:hAnsiTheme="minorHAnsi" w:cstheme="minorHAnsi"/>
                <w:sz w:val="20"/>
                <w:szCs w:val="20"/>
              </w:rPr>
            </w:pPr>
          </w:p>
          <w:p w14:paraId="3A4E9733" w14:textId="77777777" w:rsidR="009A6CC5" w:rsidRPr="00AC60A7" w:rsidRDefault="009A6CC5" w:rsidP="00A76CE6">
            <w:pPr>
              <w:spacing w:before="180" w:after="180" w:line="276" w:lineRule="auto"/>
              <w:jc w:val="both"/>
              <w:rPr>
                <w:rFonts w:asciiTheme="minorHAnsi" w:hAnsiTheme="minorHAnsi" w:cstheme="minorHAnsi"/>
                <w:sz w:val="20"/>
                <w:szCs w:val="20"/>
              </w:rPr>
            </w:pPr>
          </w:p>
        </w:tc>
      </w:tr>
      <w:tr w:rsidR="009A6CC5" w:rsidRPr="000B2CDA" w14:paraId="4152BF84" w14:textId="2253B3D4" w:rsidTr="009A6CC5">
        <w:tc>
          <w:tcPr>
            <w:tcW w:w="7211" w:type="dxa"/>
            <w:vAlign w:val="center"/>
          </w:tcPr>
          <w:p w14:paraId="71A42600" w14:textId="77777777" w:rsidR="009A6CC5" w:rsidRPr="000B2CDA" w:rsidRDefault="009A6CC5" w:rsidP="00A76CE6">
            <w:pPr>
              <w:spacing w:before="120" w:after="120" w:line="276" w:lineRule="auto"/>
              <w:rPr>
                <w:rFonts w:asciiTheme="minorHAnsi" w:hAnsiTheme="minorHAnsi" w:cstheme="minorHAnsi"/>
                <w:sz w:val="22"/>
                <w:szCs w:val="22"/>
              </w:rPr>
            </w:pPr>
            <w:r w:rsidRPr="000B2CDA">
              <w:rPr>
                <w:rFonts w:asciiTheme="minorHAnsi" w:hAnsiTheme="minorHAnsi" w:cstheme="minorHAnsi"/>
                <w:sz w:val="22"/>
                <w:szCs w:val="22"/>
              </w:rPr>
              <w:t xml:space="preserve">Data, </w:t>
            </w:r>
            <w:r>
              <w:rPr>
                <w:rFonts w:asciiTheme="minorHAnsi" w:hAnsiTheme="minorHAnsi" w:cstheme="minorHAnsi"/>
                <w:sz w:val="22"/>
                <w:szCs w:val="22"/>
              </w:rPr>
              <w:t xml:space="preserve">podpis członka </w:t>
            </w:r>
            <w:r w:rsidRPr="000B2CDA">
              <w:rPr>
                <w:rFonts w:asciiTheme="minorHAnsi" w:hAnsiTheme="minorHAnsi"/>
                <w:sz w:val="22"/>
                <w:szCs w:val="22"/>
              </w:rPr>
              <w:t>komisji konkursowej</w:t>
            </w:r>
          </w:p>
        </w:tc>
      </w:tr>
    </w:tbl>
    <w:p w14:paraId="7278CF4F" w14:textId="77777777" w:rsidR="00150369" w:rsidRDefault="00150369" w:rsidP="00CA0E54">
      <w:pPr>
        <w:rPr>
          <w:rFonts w:asciiTheme="minorHAnsi" w:hAnsiTheme="minorHAnsi"/>
          <w:sz w:val="20"/>
          <w:szCs w:val="20"/>
        </w:rPr>
      </w:pPr>
    </w:p>
    <w:p w14:paraId="0C4253D7" w14:textId="77777777" w:rsidR="00CE02DF" w:rsidRDefault="00CE02DF" w:rsidP="00CA0E54">
      <w:pPr>
        <w:rPr>
          <w:rFonts w:asciiTheme="minorHAnsi" w:hAnsiTheme="minorHAnsi"/>
          <w:sz w:val="20"/>
          <w:szCs w:val="20"/>
        </w:rPr>
      </w:pPr>
    </w:p>
    <w:p w14:paraId="283B009D" w14:textId="117BBD4E" w:rsidR="00CE02DF" w:rsidRPr="0006518E" w:rsidRDefault="00CE02DF" w:rsidP="0006518E">
      <w:pPr>
        <w:rPr>
          <w:rFonts w:asciiTheme="minorHAnsi" w:hAnsiTheme="minorHAnsi"/>
          <w:u w:val="single"/>
        </w:rPr>
      </w:pPr>
      <w:r>
        <w:rPr>
          <w:rFonts w:asciiTheme="minorHAnsi" w:hAnsiTheme="minorHAnsi"/>
          <w:u w:val="single"/>
        </w:rPr>
        <w:t>UWAGA: Projekt</w:t>
      </w:r>
      <w:r w:rsidRPr="00E03A82">
        <w:rPr>
          <w:rFonts w:asciiTheme="minorHAnsi" w:hAnsiTheme="minorHAnsi"/>
          <w:u w:val="single"/>
        </w:rPr>
        <w:t xml:space="preserve"> może być zakwalifikowany do finansowania pod warunkiem </w:t>
      </w:r>
      <w:r w:rsidR="0006518E">
        <w:rPr>
          <w:rFonts w:asciiTheme="minorHAnsi" w:hAnsiTheme="minorHAnsi"/>
          <w:u w:val="single"/>
        </w:rPr>
        <w:t>spełniania przez potencjalnego G</w:t>
      </w:r>
      <w:r w:rsidRPr="00E03A82">
        <w:rPr>
          <w:rFonts w:asciiTheme="minorHAnsi" w:hAnsiTheme="minorHAnsi"/>
          <w:u w:val="single"/>
        </w:rPr>
        <w:t>rantobiorcę/ROD uzyskania minimum 20 pkt za spełniani</w:t>
      </w:r>
      <w:r w:rsidR="00F91EAB">
        <w:rPr>
          <w:rFonts w:asciiTheme="minorHAnsi" w:hAnsiTheme="minorHAnsi"/>
          <w:u w:val="single"/>
        </w:rPr>
        <w:t>e kryteriów określonych w tab. 2</w:t>
      </w:r>
    </w:p>
    <w:sectPr w:rsidR="00CE02DF" w:rsidRPr="0006518E" w:rsidSect="00CA0E54">
      <w:headerReference w:type="first" r:id="rId15"/>
      <w:footnotePr>
        <w:numFmt w:val="chicago"/>
      </w:footnotePr>
      <w:endnotePr>
        <w:numFmt w:val="chicago"/>
      </w:endnotePr>
      <w:pgSz w:w="16838" w:h="11906"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46C8D" w14:textId="77777777" w:rsidR="00C2650F" w:rsidRDefault="00C2650F">
      <w:r>
        <w:separator/>
      </w:r>
    </w:p>
  </w:endnote>
  <w:endnote w:type="continuationSeparator" w:id="0">
    <w:p w14:paraId="5AA85C09" w14:textId="77777777" w:rsidR="00C2650F" w:rsidRDefault="00C2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8C8B" w14:textId="77777777" w:rsidR="00735DED" w:rsidRDefault="00735D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DAAC5A" w14:textId="77777777" w:rsidR="00735DED" w:rsidRDefault="00735D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770593233"/>
      <w:docPartObj>
        <w:docPartGallery w:val="Page Numbers (Bottom of Page)"/>
        <w:docPartUnique/>
      </w:docPartObj>
    </w:sdtPr>
    <w:sdtEndPr>
      <w:rPr>
        <w:rFonts w:asciiTheme="minorHAnsi" w:hAnsiTheme="minorHAnsi"/>
        <w:sz w:val="20"/>
        <w:szCs w:val="20"/>
      </w:rPr>
    </w:sdtEndPr>
    <w:sdtContent>
      <w:p w14:paraId="0CD1F1B3" w14:textId="34A77319" w:rsidR="00761AE1" w:rsidRPr="00761AE1" w:rsidRDefault="00761AE1">
        <w:pPr>
          <w:pStyle w:val="Stopka"/>
          <w:jc w:val="right"/>
          <w:rPr>
            <w:rFonts w:asciiTheme="minorHAnsi" w:eastAsiaTheme="majorEastAsia" w:hAnsiTheme="minorHAnsi" w:cstheme="majorBidi"/>
            <w:sz w:val="20"/>
            <w:szCs w:val="20"/>
          </w:rPr>
        </w:pPr>
        <w:r w:rsidRPr="00761AE1">
          <w:rPr>
            <w:rFonts w:asciiTheme="minorHAnsi" w:eastAsiaTheme="majorEastAsia" w:hAnsiTheme="minorHAnsi" w:cstheme="majorBidi"/>
            <w:sz w:val="20"/>
            <w:szCs w:val="20"/>
          </w:rPr>
          <w:t xml:space="preserve">str. </w:t>
        </w:r>
        <w:r w:rsidRPr="00761AE1">
          <w:rPr>
            <w:rFonts w:asciiTheme="minorHAnsi" w:eastAsiaTheme="minorEastAsia" w:hAnsiTheme="minorHAnsi"/>
            <w:sz w:val="20"/>
            <w:szCs w:val="20"/>
          </w:rPr>
          <w:fldChar w:fldCharType="begin"/>
        </w:r>
        <w:r w:rsidRPr="00761AE1">
          <w:rPr>
            <w:rFonts w:asciiTheme="minorHAnsi" w:hAnsiTheme="minorHAnsi"/>
            <w:sz w:val="20"/>
            <w:szCs w:val="20"/>
          </w:rPr>
          <w:instrText>PAGE    \* MERGEFORMAT</w:instrText>
        </w:r>
        <w:r w:rsidRPr="00761AE1">
          <w:rPr>
            <w:rFonts w:asciiTheme="minorHAnsi" w:eastAsiaTheme="minorEastAsia" w:hAnsiTheme="minorHAnsi"/>
            <w:sz w:val="20"/>
            <w:szCs w:val="20"/>
          </w:rPr>
          <w:fldChar w:fldCharType="separate"/>
        </w:r>
        <w:r w:rsidR="00A5062E" w:rsidRPr="00A5062E">
          <w:rPr>
            <w:rFonts w:asciiTheme="minorHAnsi" w:eastAsiaTheme="majorEastAsia" w:hAnsiTheme="minorHAnsi" w:cstheme="majorBidi"/>
            <w:noProof/>
            <w:sz w:val="20"/>
            <w:szCs w:val="20"/>
          </w:rPr>
          <w:t>2</w:t>
        </w:r>
        <w:r w:rsidRPr="00761AE1">
          <w:rPr>
            <w:rFonts w:asciiTheme="minorHAnsi" w:eastAsiaTheme="majorEastAsia" w:hAnsiTheme="minorHAnsi" w:cstheme="majorBidi"/>
            <w:sz w:val="20"/>
            <w:szCs w:val="20"/>
          </w:rPr>
          <w:fldChar w:fldCharType="end"/>
        </w:r>
      </w:p>
    </w:sdtContent>
  </w:sdt>
  <w:p w14:paraId="2803C53A" w14:textId="134101FF" w:rsidR="00735DED" w:rsidRPr="00761AE1" w:rsidRDefault="00761AE1" w:rsidP="00761AE1">
    <w:pPr>
      <w:tabs>
        <w:tab w:val="center" w:pos="4536"/>
        <w:tab w:val="right" w:pos="9072"/>
      </w:tabs>
      <w:rPr>
        <w:rFonts w:ascii="Calibri" w:eastAsia="Calibri" w:hAnsi="Calibri"/>
        <w:i/>
        <w:sz w:val="22"/>
        <w:szCs w:val="22"/>
        <w:lang w:eastAsia="en-US"/>
      </w:rPr>
    </w:pPr>
    <w:r w:rsidRPr="00761AE1">
      <w:rPr>
        <w:rFonts w:ascii="Calibri" w:eastAsia="Calibri" w:hAnsi="Calibri"/>
        <w:i/>
        <w:sz w:val="22"/>
        <w:szCs w:val="22"/>
        <w:lang w:eastAsia="en-US"/>
      </w:rPr>
      <w:t>POIiŚ_2014-2020/w.1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ajorBidi"/>
        <w:sz w:val="20"/>
        <w:szCs w:val="20"/>
      </w:rPr>
      <w:id w:val="-1999340519"/>
      <w:docPartObj>
        <w:docPartGallery w:val="Page Numbers (Bottom of Page)"/>
        <w:docPartUnique/>
      </w:docPartObj>
    </w:sdtPr>
    <w:sdtEndPr/>
    <w:sdtContent>
      <w:p w14:paraId="0130F142" w14:textId="2D2B66E9" w:rsidR="0067499C" w:rsidRPr="0067499C" w:rsidRDefault="0067499C">
        <w:pPr>
          <w:pStyle w:val="Stopka"/>
          <w:jc w:val="right"/>
          <w:rPr>
            <w:rFonts w:asciiTheme="minorHAnsi" w:eastAsiaTheme="majorEastAsia" w:hAnsiTheme="minorHAnsi" w:cstheme="majorBidi"/>
            <w:sz w:val="20"/>
            <w:szCs w:val="20"/>
          </w:rPr>
        </w:pPr>
        <w:r w:rsidRPr="0067499C">
          <w:rPr>
            <w:rFonts w:asciiTheme="minorHAnsi" w:eastAsiaTheme="majorEastAsia" w:hAnsiTheme="minorHAnsi" w:cstheme="majorBidi"/>
            <w:sz w:val="20"/>
            <w:szCs w:val="20"/>
          </w:rPr>
          <w:t xml:space="preserve">str. </w:t>
        </w:r>
        <w:r w:rsidRPr="0067499C">
          <w:rPr>
            <w:rFonts w:asciiTheme="minorHAnsi" w:eastAsiaTheme="minorEastAsia" w:hAnsiTheme="minorHAnsi"/>
            <w:sz w:val="20"/>
            <w:szCs w:val="20"/>
          </w:rPr>
          <w:fldChar w:fldCharType="begin"/>
        </w:r>
        <w:r w:rsidRPr="0067499C">
          <w:rPr>
            <w:rFonts w:asciiTheme="minorHAnsi" w:hAnsiTheme="minorHAnsi"/>
            <w:sz w:val="20"/>
            <w:szCs w:val="20"/>
          </w:rPr>
          <w:instrText>PAGE    \* MERGEFORMAT</w:instrText>
        </w:r>
        <w:r w:rsidRPr="0067499C">
          <w:rPr>
            <w:rFonts w:asciiTheme="minorHAnsi" w:eastAsiaTheme="minorEastAsia" w:hAnsiTheme="minorHAnsi"/>
            <w:sz w:val="20"/>
            <w:szCs w:val="20"/>
          </w:rPr>
          <w:fldChar w:fldCharType="separate"/>
        </w:r>
        <w:r w:rsidR="00A5062E" w:rsidRPr="00A5062E">
          <w:rPr>
            <w:rFonts w:asciiTheme="minorHAnsi" w:eastAsiaTheme="majorEastAsia" w:hAnsiTheme="minorHAnsi" w:cstheme="majorBidi"/>
            <w:noProof/>
            <w:sz w:val="20"/>
            <w:szCs w:val="20"/>
          </w:rPr>
          <w:t>1</w:t>
        </w:r>
        <w:r w:rsidRPr="0067499C">
          <w:rPr>
            <w:rFonts w:asciiTheme="minorHAnsi" w:eastAsiaTheme="majorEastAsia" w:hAnsiTheme="minorHAnsi" w:cstheme="majorBidi"/>
            <w:sz w:val="20"/>
            <w:szCs w:val="20"/>
          </w:rPr>
          <w:fldChar w:fldCharType="end"/>
        </w:r>
      </w:p>
    </w:sdtContent>
  </w:sdt>
  <w:p w14:paraId="787173AC" w14:textId="4DF62EEF" w:rsidR="00735DED" w:rsidRPr="0067499C" w:rsidRDefault="0067499C" w:rsidP="0067499C">
    <w:pPr>
      <w:tabs>
        <w:tab w:val="center" w:pos="4536"/>
        <w:tab w:val="right" w:pos="9072"/>
      </w:tabs>
      <w:rPr>
        <w:rFonts w:ascii="Calibri" w:eastAsia="Calibri" w:hAnsi="Calibri"/>
        <w:i/>
        <w:sz w:val="22"/>
        <w:szCs w:val="22"/>
        <w:lang w:eastAsia="en-US"/>
      </w:rPr>
    </w:pPr>
    <w:r w:rsidRPr="0067499C">
      <w:rPr>
        <w:rFonts w:ascii="Calibri" w:eastAsia="Calibri" w:hAnsi="Calibri"/>
        <w:i/>
        <w:sz w:val="22"/>
        <w:szCs w:val="22"/>
        <w:lang w:eastAsia="en-US"/>
      </w:rPr>
      <w:t>POIiŚ_2014-2020/w.1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89DD3" w14:textId="77777777" w:rsidR="00C2650F" w:rsidRDefault="00C2650F">
      <w:r>
        <w:separator/>
      </w:r>
    </w:p>
  </w:footnote>
  <w:footnote w:type="continuationSeparator" w:id="0">
    <w:p w14:paraId="61747ECC" w14:textId="77777777" w:rsidR="00C2650F" w:rsidRDefault="00C2650F">
      <w:r>
        <w:continuationSeparator/>
      </w:r>
    </w:p>
  </w:footnote>
  <w:footnote w:id="1">
    <w:p w14:paraId="019DF29A" w14:textId="77777777" w:rsidR="00790411" w:rsidRPr="005869B2" w:rsidRDefault="00790411" w:rsidP="00C839D0">
      <w:pPr>
        <w:pStyle w:val="Tekstprzypisudolnego"/>
        <w:rPr>
          <w:lang w:val="pl-PL"/>
        </w:rPr>
      </w:pPr>
      <w:r>
        <w:rPr>
          <w:rStyle w:val="Odwoanieprzypisudolnego"/>
        </w:rPr>
        <w:footnoteRef/>
      </w:r>
      <w:r>
        <w:t xml:space="preserve"> </w:t>
      </w:r>
      <w:r w:rsidRPr="005869B2">
        <w:rPr>
          <w:sz w:val="22"/>
          <w:szCs w:val="22"/>
        </w:rPr>
        <w:t>do miejskich obszarów funkcjonalnych należą obszary ustalone zgodnie z art. 5 pkt 6a ustawy o zasadach prowadzenia polityki rozwoju (Dz. U.  z 2021 r. poz. 1057), a w pozostałych przypadkach obszary, które służą miastu swoimi funkcjami usług ekosystemów istniejących lub planowanych (łącznie z tymi obszarami, których sposób zagospodarowania ulega zmianie na tereny biologicznie czynne).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E4EF6" w14:textId="4FD31767" w:rsidR="00095D56" w:rsidRPr="00095D56" w:rsidRDefault="0010038F" w:rsidP="00055575">
    <w:pPr>
      <w:pStyle w:val="Nagwek"/>
      <w:jc w:val="center"/>
      <w:rPr>
        <w:rFonts w:asciiTheme="minorHAnsi" w:hAnsiTheme="minorHAnsi" w:cstheme="minorHAnsi"/>
        <w:iCs/>
        <w:sz w:val="22"/>
        <w:szCs w:val="22"/>
      </w:rPr>
    </w:pPr>
    <w:r w:rsidRPr="00095D56">
      <w:rPr>
        <w:rFonts w:asciiTheme="minorHAnsi" w:hAnsiTheme="minorHAnsi" w:cstheme="minorHAnsi"/>
        <w:iCs/>
        <w:sz w:val="22"/>
        <w:szCs w:val="22"/>
      </w:rPr>
      <w:t xml:space="preserve">Karta oceny </w:t>
    </w:r>
    <w:r w:rsidR="00C95106">
      <w:rPr>
        <w:rFonts w:asciiTheme="minorHAnsi" w:hAnsiTheme="minorHAnsi" w:cstheme="minorHAnsi"/>
        <w:iCs/>
        <w:sz w:val="22"/>
        <w:szCs w:val="22"/>
      </w:rPr>
      <w:t xml:space="preserve">merytorycznej </w:t>
    </w:r>
    <w:r w:rsidRPr="00095D56">
      <w:rPr>
        <w:rFonts w:asciiTheme="minorHAnsi" w:hAnsiTheme="minorHAnsi" w:cstheme="minorHAnsi"/>
        <w:iCs/>
        <w:sz w:val="22"/>
        <w:szCs w:val="22"/>
      </w:rPr>
      <w:t>wniosku –</w:t>
    </w:r>
    <w:r w:rsidR="00055575" w:rsidRPr="00850CB9">
      <w:rPr>
        <w:rFonts w:asciiTheme="minorHAnsi" w:hAnsiTheme="minorHAnsi" w:cstheme="minorHAnsi"/>
        <w:iCs/>
        <w:sz w:val="22"/>
        <w:szCs w:val="22"/>
      </w:rPr>
      <w:t xml:space="preserve"> </w:t>
    </w:r>
    <w:r w:rsidR="00055575" w:rsidRPr="00FA627E">
      <w:rPr>
        <w:rFonts w:asciiTheme="minorHAnsi" w:hAnsiTheme="minorHAnsi" w:cstheme="minorHAnsi"/>
        <w:sz w:val="22"/>
        <w:szCs w:val="22"/>
      </w:rPr>
      <w:t>grant w ramach Projektu „Rozwój zielonej infrastruktury poprzez wsparcie</w:t>
    </w:r>
    <w:r w:rsidR="00055575" w:rsidRPr="00850CB9">
      <w:rPr>
        <w:rFonts w:asciiTheme="minorHAnsi" w:hAnsiTheme="minorHAnsi" w:cstheme="minorHAnsi"/>
        <w:sz w:val="22"/>
        <w:szCs w:val="22"/>
      </w:rPr>
      <w:t xml:space="preserve"> ogrodów działkowych”, Działanie</w:t>
    </w:r>
    <w:r w:rsidR="00055575" w:rsidRPr="00FA627E">
      <w:rPr>
        <w:rFonts w:asciiTheme="minorHAnsi" w:hAnsiTheme="minorHAnsi" w:cstheme="minorHAnsi"/>
        <w:sz w:val="22"/>
        <w:szCs w:val="22"/>
      </w:rPr>
      <w:t xml:space="preserve"> 2.5. - Poprawa jakości środowiska miejskiego</w:t>
    </w:r>
    <w:r w:rsidR="008354B7">
      <w:rPr>
        <w:rFonts w:asciiTheme="minorHAnsi" w:hAnsiTheme="minorHAnsi" w:cstheme="minorHAnsi"/>
        <w:sz w:val="22"/>
        <w:szCs w:val="22"/>
      </w:rPr>
      <w:t xml:space="preserve"> w ramach Programu Operacyjnego</w:t>
    </w:r>
    <w:r w:rsidR="008354B7" w:rsidRPr="008354B7">
      <w:rPr>
        <w:rFonts w:asciiTheme="minorHAnsi" w:hAnsiTheme="minorHAnsi" w:cstheme="minorHAnsi"/>
        <w:sz w:val="22"/>
        <w:szCs w:val="22"/>
      </w:rPr>
      <w:t xml:space="preserve"> Infrastruktura i Środowisko 2014-2020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89B9" w14:textId="1596DB4F" w:rsidR="00213DAF" w:rsidRPr="00B2494A" w:rsidRDefault="008354B7" w:rsidP="00B2494A">
    <w:pPr>
      <w:pStyle w:val="Nagwek"/>
      <w:jc w:val="center"/>
      <w:rPr>
        <w:rFonts w:asciiTheme="minorHAnsi" w:hAnsiTheme="minorHAnsi" w:cstheme="minorHAnsi"/>
        <w:iCs/>
        <w:sz w:val="22"/>
        <w:szCs w:val="22"/>
      </w:rPr>
    </w:pPr>
    <w:r w:rsidRPr="00095D56">
      <w:rPr>
        <w:rFonts w:asciiTheme="minorHAnsi" w:hAnsiTheme="minorHAnsi" w:cstheme="minorHAnsi"/>
        <w:iCs/>
        <w:sz w:val="22"/>
        <w:szCs w:val="22"/>
      </w:rPr>
      <w:t xml:space="preserve">Karta oceny </w:t>
    </w:r>
    <w:r>
      <w:rPr>
        <w:rFonts w:asciiTheme="minorHAnsi" w:hAnsiTheme="minorHAnsi" w:cstheme="minorHAnsi"/>
        <w:iCs/>
        <w:sz w:val="22"/>
        <w:szCs w:val="22"/>
      </w:rPr>
      <w:t xml:space="preserve">merytorycznej </w:t>
    </w:r>
    <w:r w:rsidRPr="00095D56">
      <w:rPr>
        <w:rFonts w:asciiTheme="minorHAnsi" w:hAnsiTheme="minorHAnsi" w:cstheme="minorHAnsi"/>
        <w:iCs/>
        <w:sz w:val="22"/>
        <w:szCs w:val="22"/>
      </w:rPr>
      <w:t>wniosku –</w:t>
    </w:r>
    <w:r w:rsidRPr="00850CB9">
      <w:rPr>
        <w:rFonts w:asciiTheme="minorHAnsi" w:hAnsiTheme="minorHAnsi" w:cstheme="minorHAnsi"/>
        <w:iCs/>
        <w:sz w:val="22"/>
        <w:szCs w:val="22"/>
      </w:rPr>
      <w:t xml:space="preserve"> </w:t>
    </w:r>
    <w:r w:rsidRPr="00FA627E">
      <w:rPr>
        <w:rFonts w:asciiTheme="minorHAnsi" w:hAnsiTheme="minorHAnsi" w:cstheme="minorHAnsi"/>
        <w:sz w:val="22"/>
        <w:szCs w:val="22"/>
      </w:rPr>
      <w:t>grant w ramach Projektu „Rozwój zielonej infrastruktury poprzez wsparcie</w:t>
    </w:r>
    <w:r w:rsidRPr="00850CB9">
      <w:rPr>
        <w:rFonts w:asciiTheme="minorHAnsi" w:hAnsiTheme="minorHAnsi" w:cstheme="minorHAnsi"/>
        <w:sz w:val="22"/>
        <w:szCs w:val="22"/>
      </w:rPr>
      <w:t xml:space="preserve"> ogrodów działkowych”, Działanie</w:t>
    </w:r>
    <w:r w:rsidRPr="00FA627E">
      <w:rPr>
        <w:rFonts w:asciiTheme="minorHAnsi" w:hAnsiTheme="minorHAnsi" w:cstheme="minorHAnsi"/>
        <w:sz w:val="22"/>
        <w:szCs w:val="22"/>
      </w:rPr>
      <w:t xml:space="preserve"> 2.5. - Poprawa jakości środowiska miejskiego</w:t>
    </w:r>
    <w:r>
      <w:rPr>
        <w:rFonts w:asciiTheme="minorHAnsi" w:hAnsiTheme="minorHAnsi" w:cstheme="minorHAnsi"/>
        <w:sz w:val="22"/>
        <w:szCs w:val="22"/>
      </w:rPr>
      <w:t xml:space="preserve"> w ramach Programu Operacyjnego</w:t>
    </w:r>
    <w:r w:rsidRPr="008354B7">
      <w:rPr>
        <w:rFonts w:asciiTheme="minorHAnsi" w:hAnsiTheme="minorHAnsi" w:cstheme="minorHAnsi"/>
        <w:sz w:val="22"/>
        <w:szCs w:val="22"/>
      </w:rPr>
      <w:t xml:space="preserve"> Infrastruktura i Środowisko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6FE7"/>
    <w:multiLevelType w:val="hybridMultilevel"/>
    <w:tmpl w:val="9550C132"/>
    <w:lvl w:ilvl="0" w:tplc="53FE8F3C">
      <w:start w:val="1"/>
      <w:numFmt w:val="decimal"/>
      <w:lvlText w:val="%1)"/>
      <w:lvlJc w:val="left"/>
      <w:pPr>
        <w:ind w:left="360" w:hanging="360"/>
      </w:pPr>
      <w:rPr>
        <w:rFonts w:ascii="Calibri" w:hAnsi="Calibri"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45752E"/>
    <w:multiLevelType w:val="hybridMultilevel"/>
    <w:tmpl w:val="559A7D6E"/>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1F9"/>
    <w:multiLevelType w:val="hybridMultilevel"/>
    <w:tmpl w:val="9550C132"/>
    <w:lvl w:ilvl="0" w:tplc="53FE8F3C">
      <w:start w:val="1"/>
      <w:numFmt w:val="decimal"/>
      <w:lvlText w:val="%1)"/>
      <w:lvlJc w:val="left"/>
      <w:pPr>
        <w:ind w:left="360" w:hanging="360"/>
      </w:pPr>
      <w:rPr>
        <w:rFonts w:ascii="Calibri" w:hAnsi="Calibri"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C71A5C"/>
    <w:multiLevelType w:val="hybridMultilevel"/>
    <w:tmpl w:val="024A47F4"/>
    <w:lvl w:ilvl="0" w:tplc="B43CF978">
      <w:start w:val="1"/>
      <w:numFmt w:val="decimal"/>
      <w:lvlText w:val="%1)"/>
      <w:lvlJc w:val="left"/>
      <w:pPr>
        <w:tabs>
          <w:tab w:val="num" w:pos="360"/>
        </w:tabs>
        <w:ind w:left="357" w:hanging="357"/>
      </w:pPr>
      <w:rPr>
        <w:rFonts w:ascii="Times New Roman" w:hAnsi="Times New Roman"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490D17"/>
    <w:multiLevelType w:val="hybridMultilevel"/>
    <w:tmpl w:val="C6F42CA8"/>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25616"/>
    <w:multiLevelType w:val="hybridMultilevel"/>
    <w:tmpl w:val="AC1E6E90"/>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760A89"/>
    <w:multiLevelType w:val="hybridMultilevel"/>
    <w:tmpl w:val="2AAA232E"/>
    <w:lvl w:ilvl="0" w:tplc="CFF8EAB0">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6C60D6"/>
    <w:multiLevelType w:val="hybridMultilevel"/>
    <w:tmpl w:val="EC422132"/>
    <w:lvl w:ilvl="0" w:tplc="C1185A16">
      <w:start w:val="1"/>
      <w:numFmt w:val="bullet"/>
      <w:lvlText w:val="–"/>
      <w:lvlJc w:val="left"/>
      <w:pPr>
        <w:tabs>
          <w:tab w:val="num" w:pos="360"/>
        </w:tabs>
        <w:ind w:left="357" w:hanging="357"/>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8683043"/>
    <w:multiLevelType w:val="hybridMultilevel"/>
    <w:tmpl w:val="751ADF3A"/>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764B46"/>
    <w:multiLevelType w:val="hybridMultilevel"/>
    <w:tmpl w:val="EC422132"/>
    <w:lvl w:ilvl="0" w:tplc="C1185A16">
      <w:start w:val="1"/>
      <w:numFmt w:val="bullet"/>
      <w:lvlText w:val="–"/>
      <w:lvlJc w:val="left"/>
      <w:pPr>
        <w:tabs>
          <w:tab w:val="num" w:pos="360"/>
        </w:tabs>
        <w:ind w:left="357" w:hanging="357"/>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12D2D7C"/>
    <w:multiLevelType w:val="hybridMultilevel"/>
    <w:tmpl w:val="C4C43668"/>
    <w:lvl w:ilvl="0" w:tplc="CFF8EAB0">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085A5B"/>
    <w:multiLevelType w:val="hybridMultilevel"/>
    <w:tmpl w:val="206ADCE8"/>
    <w:lvl w:ilvl="0" w:tplc="C2863FD4">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146A83"/>
    <w:multiLevelType w:val="hybridMultilevel"/>
    <w:tmpl w:val="E768FD66"/>
    <w:lvl w:ilvl="0" w:tplc="C2863FD4">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6A7DF1"/>
    <w:multiLevelType w:val="hybridMultilevel"/>
    <w:tmpl w:val="E3CA4206"/>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4C03EF3"/>
    <w:multiLevelType w:val="hybridMultilevel"/>
    <w:tmpl w:val="A45CE718"/>
    <w:lvl w:ilvl="0" w:tplc="24624EB4">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7037D6C"/>
    <w:multiLevelType w:val="hybridMultilevel"/>
    <w:tmpl w:val="BA4C6F74"/>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3"/>
  </w:num>
  <w:num w:numId="5">
    <w:abstractNumId w:val="7"/>
  </w:num>
  <w:num w:numId="6">
    <w:abstractNumId w:val="9"/>
  </w:num>
  <w:num w:numId="7">
    <w:abstractNumId w:val="11"/>
  </w:num>
  <w:num w:numId="8">
    <w:abstractNumId w:val="12"/>
  </w:num>
  <w:num w:numId="9">
    <w:abstractNumId w:val="14"/>
  </w:num>
  <w:num w:numId="10">
    <w:abstractNumId w:val="2"/>
  </w:num>
  <w:num w:numId="11">
    <w:abstractNumId w:val="0"/>
  </w:num>
  <w:num w:numId="12">
    <w:abstractNumId w:val="13"/>
  </w:num>
  <w:num w:numId="13">
    <w:abstractNumId w:val="15"/>
  </w:num>
  <w:num w:numId="14">
    <w:abstractNumId w:val="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A2"/>
    <w:rsid w:val="00002660"/>
    <w:rsid w:val="00004EC6"/>
    <w:rsid w:val="000302F5"/>
    <w:rsid w:val="000474B5"/>
    <w:rsid w:val="0005310F"/>
    <w:rsid w:val="00055575"/>
    <w:rsid w:val="0005603C"/>
    <w:rsid w:val="0006518E"/>
    <w:rsid w:val="000850A7"/>
    <w:rsid w:val="00095D56"/>
    <w:rsid w:val="00097330"/>
    <w:rsid w:val="00097485"/>
    <w:rsid w:val="000A4B26"/>
    <w:rsid w:val="000B1FD3"/>
    <w:rsid w:val="000B2CDA"/>
    <w:rsid w:val="000B364F"/>
    <w:rsid w:val="000B4ACF"/>
    <w:rsid w:val="000D0899"/>
    <w:rsid w:val="000D0CF6"/>
    <w:rsid w:val="000D457D"/>
    <w:rsid w:val="000E0808"/>
    <w:rsid w:val="000E5042"/>
    <w:rsid w:val="000F15B9"/>
    <w:rsid w:val="000F5BB3"/>
    <w:rsid w:val="0010038F"/>
    <w:rsid w:val="00105E1A"/>
    <w:rsid w:val="00106622"/>
    <w:rsid w:val="00123458"/>
    <w:rsid w:val="001331FF"/>
    <w:rsid w:val="00133518"/>
    <w:rsid w:val="001411A9"/>
    <w:rsid w:val="00145D0A"/>
    <w:rsid w:val="00150369"/>
    <w:rsid w:val="00151F6A"/>
    <w:rsid w:val="00167A5A"/>
    <w:rsid w:val="0019314C"/>
    <w:rsid w:val="001A4375"/>
    <w:rsid w:val="001A4ABD"/>
    <w:rsid w:val="001B13CC"/>
    <w:rsid w:val="001B199B"/>
    <w:rsid w:val="001C4C47"/>
    <w:rsid w:val="001C6CE9"/>
    <w:rsid w:val="001D2DB3"/>
    <w:rsid w:val="00200CDD"/>
    <w:rsid w:val="00200DFD"/>
    <w:rsid w:val="00213DAF"/>
    <w:rsid w:val="0021713B"/>
    <w:rsid w:val="00264DC5"/>
    <w:rsid w:val="0027446C"/>
    <w:rsid w:val="002969FE"/>
    <w:rsid w:val="002A24D0"/>
    <w:rsid w:val="002A2DD2"/>
    <w:rsid w:val="002B545F"/>
    <w:rsid w:val="002C2612"/>
    <w:rsid w:val="002D48E1"/>
    <w:rsid w:val="002D78A9"/>
    <w:rsid w:val="003134B6"/>
    <w:rsid w:val="0032430A"/>
    <w:rsid w:val="00331D81"/>
    <w:rsid w:val="003615DF"/>
    <w:rsid w:val="00375F2A"/>
    <w:rsid w:val="00384265"/>
    <w:rsid w:val="00386A63"/>
    <w:rsid w:val="00393FD3"/>
    <w:rsid w:val="003B1B3B"/>
    <w:rsid w:val="003B51E2"/>
    <w:rsid w:val="003B7C54"/>
    <w:rsid w:val="003C274A"/>
    <w:rsid w:val="003D51C0"/>
    <w:rsid w:val="003E71F6"/>
    <w:rsid w:val="003F49AC"/>
    <w:rsid w:val="0040110E"/>
    <w:rsid w:val="00411A78"/>
    <w:rsid w:val="00420115"/>
    <w:rsid w:val="0042190F"/>
    <w:rsid w:val="00424AF0"/>
    <w:rsid w:val="00444CA9"/>
    <w:rsid w:val="0044569A"/>
    <w:rsid w:val="00457168"/>
    <w:rsid w:val="00465DBB"/>
    <w:rsid w:val="00466F3B"/>
    <w:rsid w:val="0047206E"/>
    <w:rsid w:val="00483943"/>
    <w:rsid w:val="004856F7"/>
    <w:rsid w:val="0049773A"/>
    <w:rsid w:val="004B72D0"/>
    <w:rsid w:val="004C1779"/>
    <w:rsid w:val="004C4AF1"/>
    <w:rsid w:val="004C572D"/>
    <w:rsid w:val="004C6BF7"/>
    <w:rsid w:val="004D1C4F"/>
    <w:rsid w:val="004E0637"/>
    <w:rsid w:val="004F35C9"/>
    <w:rsid w:val="00502355"/>
    <w:rsid w:val="00505BDA"/>
    <w:rsid w:val="0053130B"/>
    <w:rsid w:val="0054335A"/>
    <w:rsid w:val="00554F80"/>
    <w:rsid w:val="0057030C"/>
    <w:rsid w:val="00570DD1"/>
    <w:rsid w:val="00570E2C"/>
    <w:rsid w:val="00572995"/>
    <w:rsid w:val="00576FF8"/>
    <w:rsid w:val="00597363"/>
    <w:rsid w:val="005A0ADD"/>
    <w:rsid w:val="005C2948"/>
    <w:rsid w:val="005C2C8F"/>
    <w:rsid w:val="005D2E43"/>
    <w:rsid w:val="005D50A8"/>
    <w:rsid w:val="005D6FFA"/>
    <w:rsid w:val="0061095E"/>
    <w:rsid w:val="00611B15"/>
    <w:rsid w:val="00614C2F"/>
    <w:rsid w:val="00614D8A"/>
    <w:rsid w:val="006154DB"/>
    <w:rsid w:val="006214A5"/>
    <w:rsid w:val="00623EBB"/>
    <w:rsid w:val="00626662"/>
    <w:rsid w:val="006475D6"/>
    <w:rsid w:val="00652BBA"/>
    <w:rsid w:val="00652BE4"/>
    <w:rsid w:val="00656E38"/>
    <w:rsid w:val="006574E8"/>
    <w:rsid w:val="00662155"/>
    <w:rsid w:val="00664518"/>
    <w:rsid w:val="006722AB"/>
    <w:rsid w:val="00672A8D"/>
    <w:rsid w:val="0067499C"/>
    <w:rsid w:val="0067674D"/>
    <w:rsid w:val="006804C9"/>
    <w:rsid w:val="00681BA7"/>
    <w:rsid w:val="006A6097"/>
    <w:rsid w:val="006B31E9"/>
    <w:rsid w:val="006B73B1"/>
    <w:rsid w:val="006C1C90"/>
    <w:rsid w:val="006D0C14"/>
    <w:rsid w:val="006D57C1"/>
    <w:rsid w:val="006D5D88"/>
    <w:rsid w:val="006E0A07"/>
    <w:rsid w:val="006E1806"/>
    <w:rsid w:val="006E47CF"/>
    <w:rsid w:val="006E55DC"/>
    <w:rsid w:val="006F1B68"/>
    <w:rsid w:val="00717D5B"/>
    <w:rsid w:val="00735DED"/>
    <w:rsid w:val="007416D3"/>
    <w:rsid w:val="0074730D"/>
    <w:rsid w:val="00752B8D"/>
    <w:rsid w:val="00755E3B"/>
    <w:rsid w:val="00761AE1"/>
    <w:rsid w:val="0076415E"/>
    <w:rsid w:val="007810AB"/>
    <w:rsid w:val="00790411"/>
    <w:rsid w:val="007B69FC"/>
    <w:rsid w:val="007C0A92"/>
    <w:rsid w:val="007F764F"/>
    <w:rsid w:val="0080221D"/>
    <w:rsid w:val="00807DA8"/>
    <w:rsid w:val="008121DE"/>
    <w:rsid w:val="0081519D"/>
    <w:rsid w:val="00816927"/>
    <w:rsid w:val="008354B7"/>
    <w:rsid w:val="00837854"/>
    <w:rsid w:val="00840E8B"/>
    <w:rsid w:val="00844856"/>
    <w:rsid w:val="008472E9"/>
    <w:rsid w:val="008531EC"/>
    <w:rsid w:val="00853738"/>
    <w:rsid w:val="00857909"/>
    <w:rsid w:val="008672B2"/>
    <w:rsid w:val="008A0DC4"/>
    <w:rsid w:val="008A518D"/>
    <w:rsid w:val="008F23A6"/>
    <w:rsid w:val="0090161E"/>
    <w:rsid w:val="009056DC"/>
    <w:rsid w:val="00912316"/>
    <w:rsid w:val="0091234D"/>
    <w:rsid w:val="009208CE"/>
    <w:rsid w:val="00924D3A"/>
    <w:rsid w:val="009270F2"/>
    <w:rsid w:val="009318EA"/>
    <w:rsid w:val="00932E7A"/>
    <w:rsid w:val="009460FA"/>
    <w:rsid w:val="00951802"/>
    <w:rsid w:val="00952199"/>
    <w:rsid w:val="00957289"/>
    <w:rsid w:val="009600BB"/>
    <w:rsid w:val="009703D6"/>
    <w:rsid w:val="00984EA2"/>
    <w:rsid w:val="009A084A"/>
    <w:rsid w:val="009A2325"/>
    <w:rsid w:val="009A6CC5"/>
    <w:rsid w:val="009B476A"/>
    <w:rsid w:val="009B4CEE"/>
    <w:rsid w:val="009C07F7"/>
    <w:rsid w:val="009C2F9A"/>
    <w:rsid w:val="009C748B"/>
    <w:rsid w:val="009C7EFA"/>
    <w:rsid w:val="009D13FD"/>
    <w:rsid w:val="009D4FC5"/>
    <w:rsid w:val="009D659A"/>
    <w:rsid w:val="009E1A64"/>
    <w:rsid w:val="009F0BC7"/>
    <w:rsid w:val="009F6091"/>
    <w:rsid w:val="00A038EC"/>
    <w:rsid w:val="00A25834"/>
    <w:rsid w:val="00A377A2"/>
    <w:rsid w:val="00A44A04"/>
    <w:rsid w:val="00A5062E"/>
    <w:rsid w:val="00A65062"/>
    <w:rsid w:val="00A65EA1"/>
    <w:rsid w:val="00A74F17"/>
    <w:rsid w:val="00A7627A"/>
    <w:rsid w:val="00AA7B1B"/>
    <w:rsid w:val="00AB7084"/>
    <w:rsid w:val="00AB790F"/>
    <w:rsid w:val="00AC60A7"/>
    <w:rsid w:val="00AD357B"/>
    <w:rsid w:val="00AD4D6F"/>
    <w:rsid w:val="00AE2F28"/>
    <w:rsid w:val="00AF22CE"/>
    <w:rsid w:val="00AF7D37"/>
    <w:rsid w:val="00B120A2"/>
    <w:rsid w:val="00B2494A"/>
    <w:rsid w:val="00B61BCC"/>
    <w:rsid w:val="00B645C6"/>
    <w:rsid w:val="00B73EB0"/>
    <w:rsid w:val="00B80E3C"/>
    <w:rsid w:val="00B861C9"/>
    <w:rsid w:val="00B90451"/>
    <w:rsid w:val="00B96E0C"/>
    <w:rsid w:val="00BA5B64"/>
    <w:rsid w:val="00BA60AD"/>
    <w:rsid w:val="00BB41CA"/>
    <w:rsid w:val="00BC4DDC"/>
    <w:rsid w:val="00BF3B9C"/>
    <w:rsid w:val="00C21670"/>
    <w:rsid w:val="00C222CA"/>
    <w:rsid w:val="00C2446E"/>
    <w:rsid w:val="00C2650F"/>
    <w:rsid w:val="00C30187"/>
    <w:rsid w:val="00C3260A"/>
    <w:rsid w:val="00C35852"/>
    <w:rsid w:val="00C44D26"/>
    <w:rsid w:val="00C56D15"/>
    <w:rsid w:val="00C62C21"/>
    <w:rsid w:val="00C644EF"/>
    <w:rsid w:val="00C6510E"/>
    <w:rsid w:val="00C65DD2"/>
    <w:rsid w:val="00C70CE7"/>
    <w:rsid w:val="00C712C5"/>
    <w:rsid w:val="00C738F8"/>
    <w:rsid w:val="00C80AF3"/>
    <w:rsid w:val="00C839D0"/>
    <w:rsid w:val="00C95106"/>
    <w:rsid w:val="00C97EF9"/>
    <w:rsid w:val="00CA0E54"/>
    <w:rsid w:val="00CA22E5"/>
    <w:rsid w:val="00CA4F7D"/>
    <w:rsid w:val="00CB1F54"/>
    <w:rsid w:val="00CD0427"/>
    <w:rsid w:val="00CD5163"/>
    <w:rsid w:val="00CE02DF"/>
    <w:rsid w:val="00CE2EA7"/>
    <w:rsid w:val="00CF090C"/>
    <w:rsid w:val="00CF4D9F"/>
    <w:rsid w:val="00CF5513"/>
    <w:rsid w:val="00D12689"/>
    <w:rsid w:val="00D22056"/>
    <w:rsid w:val="00D23211"/>
    <w:rsid w:val="00D4106B"/>
    <w:rsid w:val="00D44E04"/>
    <w:rsid w:val="00D62386"/>
    <w:rsid w:val="00D632A9"/>
    <w:rsid w:val="00D666CE"/>
    <w:rsid w:val="00D726A3"/>
    <w:rsid w:val="00D733E1"/>
    <w:rsid w:val="00D806DF"/>
    <w:rsid w:val="00D8108E"/>
    <w:rsid w:val="00D822F3"/>
    <w:rsid w:val="00D97A67"/>
    <w:rsid w:val="00DA4C04"/>
    <w:rsid w:val="00DA6468"/>
    <w:rsid w:val="00DB007D"/>
    <w:rsid w:val="00DB2AD2"/>
    <w:rsid w:val="00DC6FF6"/>
    <w:rsid w:val="00DD38B5"/>
    <w:rsid w:val="00DD534C"/>
    <w:rsid w:val="00DD681D"/>
    <w:rsid w:val="00DF72C0"/>
    <w:rsid w:val="00E0152E"/>
    <w:rsid w:val="00E31661"/>
    <w:rsid w:val="00E33278"/>
    <w:rsid w:val="00E37BFE"/>
    <w:rsid w:val="00E46599"/>
    <w:rsid w:val="00E51F3E"/>
    <w:rsid w:val="00E616E3"/>
    <w:rsid w:val="00E63140"/>
    <w:rsid w:val="00E6684F"/>
    <w:rsid w:val="00E75433"/>
    <w:rsid w:val="00E77E89"/>
    <w:rsid w:val="00E85FF1"/>
    <w:rsid w:val="00E9416F"/>
    <w:rsid w:val="00E95D85"/>
    <w:rsid w:val="00EA4D37"/>
    <w:rsid w:val="00EA71C3"/>
    <w:rsid w:val="00EB0459"/>
    <w:rsid w:val="00EB17DB"/>
    <w:rsid w:val="00EC6B3B"/>
    <w:rsid w:val="00EE7B70"/>
    <w:rsid w:val="00EF3A93"/>
    <w:rsid w:val="00F01523"/>
    <w:rsid w:val="00F025F5"/>
    <w:rsid w:val="00F141E2"/>
    <w:rsid w:val="00F1482F"/>
    <w:rsid w:val="00F2210B"/>
    <w:rsid w:val="00F271EC"/>
    <w:rsid w:val="00F308F5"/>
    <w:rsid w:val="00F40661"/>
    <w:rsid w:val="00F50552"/>
    <w:rsid w:val="00F53C4C"/>
    <w:rsid w:val="00F558DA"/>
    <w:rsid w:val="00F72D07"/>
    <w:rsid w:val="00F73940"/>
    <w:rsid w:val="00F74485"/>
    <w:rsid w:val="00F74F38"/>
    <w:rsid w:val="00F759D6"/>
    <w:rsid w:val="00F8118A"/>
    <w:rsid w:val="00F85455"/>
    <w:rsid w:val="00F91EAB"/>
    <w:rsid w:val="00FA5DB1"/>
    <w:rsid w:val="00FB5458"/>
    <w:rsid w:val="00FB7F1B"/>
    <w:rsid w:val="00FC2D10"/>
    <w:rsid w:val="00FD27EF"/>
    <w:rsid w:val="00FD46DE"/>
    <w:rsid w:val="00FE66C8"/>
    <w:rsid w:val="00FF49B3"/>
    <w:rsid w:val="00FF5556"/>
    <w:rsid w:val="00FF7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2E875"/>
  <w15:chartTrackingRefBased/>
  <w15:docId w15:val="{7EDE9BFC-0414-4E61-A5DA-0E9E0EA7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tabs>
        <w:tab w:val="left" w:pos="540"/>
      </w:tabs>
      <w:spacing w:line="340" w:lineRule="atLeast"/>
      <w:jc w:val="both"/>
      <w:outlineLvl w:val="0"/>
    </w:pPr>
    <w:rPr>
      <w:b/>
      <w:bCs/>
    </w:rPr>
  </w:style>
  <w:style w:type="paragraph" w:styleId="Nagwek2">
    <w:name w:val="heading 2"/>
    <w:basedOn w:val="Normalny"/>
    <w:next w:val="Normalny"/>
    <w:qFormat/>
    <w:pPr>
      <w:keepNext/>
      <w:tabs>
        <w:tab w:val="left" w:pos="360"/>
      </w:tabs>
      <w:ind w:left="360" w:hanging="360"/>
      <w:jc w:val="both"/>
      <w:outlineLvl w:val="1"/>
    </w:pPr>
    <w:rPr>
      <w:b/>
      <w:bCs/>
    </w:rPr>
  </w:style>
  <w:style w:type="paragraph" w:styleId="Nagwek3">
    <w:name w:val="heading 3"/>
    <w:basedOn w:val="Normalny"/>
    <w:next w:val="Normalny"/>
    <w:qFormat/>
    <w:pPr>
      <w:keepNext/>
      <w:outlineLvl w:val="2"/>
    </w:pPr>
    <w:rPr>
      <w:rFonts w:ascii="Arial" w:hAnsi="Arial" w:cs="Arial"/>
      <w:i/>
      <w:iCs/>
      <w:color w:val="3366FF"/>
      <w:spacing w:val="10"/>
      <w:u w:val="single"/>
    </w:rPr>
  </w:style>
  <w:style w:type="paragraph" w:styleId="Nagwek5">
    <w:name w:val="heading 5"/>
    <w:basedOn w:val="Normalny"/>
    <w:next w:val="Normalny"/>
    <w:qFormat/>
    <w:pPr>
      <w:spacing w:before="240" w:after="60"/>
      <w:outlineLvl w:val="4"/>
    </w:pPr>
    <w:rPr>
      <w:rFonts w:ascii="Calibri" w:hAnsi="Calibri"/>
      <w:b/>
      <w:bCs/>
      <w:i/>
      <w:iCs/>
      <w:sz w:val="26"/>
      <w:szCs w:val="26"/>
    </w:rPr>
  </w:style>
  <w:style w:type="paragraph" w:styleId="Nagwek7">
    <w:name w:val="heading 7"/>
    <w:basedOn w:val="Normalny"/>
    <w:next w:val="Normalny"/>
    <w:link w:val="Nagwek7Znak"/>
    <w:uiPriority w:val="9"/>
    <w:semiHidden/>
    <w:unhideWhenUsed/>
    <w:qFormat/>
    <w:rsid w:val="003C274A"/>
    <w:pPr>
      <w:spacing w:before="240" w:after="60"/>
      <w:outlineLvl w:val="6"/>
    </w:pPr>
    <w:rPr>
      <w:rFonts w:ascii="Calibri" w:hAnsi="Calibri"/>
      <w:lang w:val="x-none" w:eastAsia="x-none"/>
    </w:rPr>
  </w:style>
  <w:style w:type="paragraph" w:styleId="Nagwek8">
    <w:name w:val="heading 8"/>
    <w:basedOn w:val="Normalny"/>
    <w:next w:val="Normalny"/>
    <w:qFormat/>
    <w:pPr>
      <w:keepNext/>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cs="Times New Roman"/>
      <w:b/>
      <w:bCs/>
      <w:lang w:eastAsia="pl-PL"/>
    </w:rPr>
  </w:style>
  <w:style w:type="character" w:customStyle="1" w:styleId="Nagwek2Znak">
    <w:name w:val="Nagłówek 2 Znak"/>
    <w:rPr>
      <w:rFonts w:ascii="Times New Roman" w:eastAsia="Times New Roman" w:hAnsi="Times New Roman" w:cs="Times New Roman"/>
      <w:b/>
      <w:bCs/>
      <w:lang w:eastAsia="pl-PL"/>
    </w:rPr>
  </w:style>
  <w:style w:type="character" w:customStyle="1" w:styleId="Nagwek8Znak">
    <w:name w:val="Nagłówek 8 Znak"/>
    <w:rPr>
      <w:rFonts w:ascii="Times New Roman" w:eastAsia="Times New Roman" w:hAnsi="Times New Roman" w:cs="Times New Roman"/>
      <w:b/>
      <w:bCs/>
      <w:lang w:eastAsia="pl-PL"/>
    </w:rPr>
  </w:style>
  <w:style w:type="paragraph" w:styleId="Tekstpodstawowywcity">
    <w:name w:val="Body Text Indent"/>
    <w:basedOn w:val="Normalny"/>
    <w:semiHidden/>
    <w:pPr>
      <w:tabs>
        <w:tab w:val="left" w:pos="360"/>
      </w:tabs>
      <w:ind w:left="360" w:hanging="360"/>
      <w:jc w:val="both"/>
    </w:pPr>
  </w:style>
  <w:style w:type="character" w:customStyle="1" w:styleId="TekstpodstawowywcityZnak">
    <w:name w:val="Tekst podstawowy wcięty Znak"/>
    <w:semiHidden/>
    <w:rPr>
      <w:rFonts w:ascii="Times New Roman" w:eastAsia="Times New Roman" w:hAnsi="Times New Roman" w:cs="Times New Roman"/>
      <w:lang w:eastAsia="pl-PL"/>
    </w:rPr>
  </w:style>
  <w:style w:type="paragraph" w:styleId="Stopka">
    <w:name w:val="footer"/>
    <w:basedOn w:val="Normalny"/>
    <w:uiPriority w:val="99"/>
    <w:pPr>
      <w:tabs>
        <w:tab w:val="center" w:pos="4536"/>
        <w:tab w:val="right" w:pos="9072"/>
      </w:tabs>
    </w:pPr>
  </w:style>
  <w:style w:type="character" w:customStyle="1" w:styleId="StopkaZnak">
    <w:name w:val="Stopka Znak"/>
    <w:uiPriority w:val="99"/>
    <w:rPr>
      <w:rFonts w:ascii="Times New Roman" w:eastAsia="Times New Roman" w:hAnsi="Times New Roman" w:cs="Times New Roman"/>
      <w:lang w:eastAsia="pl-PL"/>
    </w:rPr>
  </w:style>
  <w:style w:type="character" w:styleId="Numerstrony">
    <w:name w:val="page number"/>
    <w:basedOn w:val="Domylnaczcionkaakapitu"/>
    <w:semiHidden/>
  </w:style>
  <w:style w:type="paragraph" w:customStyle="1" w:styleId="Guidelines2">
    <w:name w:val="Guidelines 2"/>
    <w:basedOn w:val="Normalny"/>
    <w:pPr>
      <w:widowControl w:val="0"/>
      <w:spacing w:before="240" w:after="240"/>
      <w:jc w:val="both"/>
    </w:pPr>
    <w:rPr>
      <w:b/>
      <w:bCs/>
      <w:smallCaps/>
      <w:lang w:val="en-GB"/>
    </w:rPr>
  </w:style>
  <w:style w:type="character" w:customStyle="1" w:styleId="Nagwek5Znak">
    <w:name w:val="Nagłówek 5 Znak"/>
    <w:rPr>
      <w:rFonts w:ascii="Calibri" w:eastAsia="Times New Roman" w:hAnsi="Calibri" w:cs="Times New Roman"/>
      <w:b/>
      <w:bCs/>
      <w:i/>
      <w:iCs/>
      <w:sz w:val="26"/>
      <w:szCs w:val="26"/>
    </w:rPr>
  </w:style>
  <w:style w:type="character" w:styleId="Pogrubienie">
    <w:name w:val="Strong"/>
    <w:uiPriority w:val="22"/>
    <w:qFormat/>
    <w:rPr>
      <w:b/>
      <w:bCs/>
    </w:rPr>
  </w:style>
  <w:style w:type="paragraph" w:styleId="Tekstblokowy">
    <w:name w:val="Block Text"/>
    <w:basedOn w:val="Normalny"/>
    <w:semiHidden/>
    <w:pPr>
      <w:tabs>
        <w:tab w:val="num" w:pos="397"/>
      </w:tabs>
      <w:ind w:left="234" w:right="372"/>
      <w:jc w:val="both"/>
    </w:pPr>
    <w:rPr>
      <w:rFonts w:ascii="Lucida Sans Unicode" w:hAnsi="Lucida Sans Unicode"/>
      <w:sz w:val="20"/>
      <w:szCs w:val="20"/>
    </w:rPr>
  </w:style>
  <w:style w:type="paragraph" w:styleId="Nagwek">
    <w:name w:val="header"/>
    <w:basedOn w:val="Normalny"/>
    <w:link w:val="NagwekZnak"/>
    <w:semiHidden/>
    <w:pPr>
      <w:tabs>
        <w:tab w:val="center" w:pos="4536"/>
        <w:tab w:val="right" w:pos="9072"/>
      </w:tabs>
    </w:pPr>
  </w:style>
  <w:style w:type="paragraph" w:styleId="Tekstpodstawowy">
    <w:name w:val="Body Text"/>
    <w:basedOn w:val="Normalny"/>
    <w:semiHidden/>
    <w:pPr>
      <w:spacing w:before="60"/>
      <w:jc w:val="center"/>
    </w:pPr>
    <w:rPr>
      <w:rFonts w:ascii="Arial" w:hAnsi="Arial" w:cs="Arial"/>
      <w:b/>
      <w:spacing w:val="10"/>
      <w:sz w:val="28"/>
      <w:szCs w:val="28"/>
    </w:rPr>
  </w:style>
  <w:style w:type="paragraph" w:styleId="Tekstprzypisukocowego">
    <w:name w:val="endnote text"/>
    <w:basedOn w:val="Normalny"/>
    <w:link w:val="TekstprzypisukocowegoZnak"/>
    <w:uiPriority w:val="99"/>
    <w:semiHidden/>
    <w:unhideWhenUsed/>
    <w:rsid w:val="002A24D0"/>
    <w:rPr>
      <w:sz w:val="20"/>
      <w:szCs w:val="20"/>
      <w:lang w:val="x-none" w:eastAsia="x-none"/>
    </w:rPr>
  </w:style>
  <w:style w:type="character" w:customStyle="1" w:styleId="TekstprzypisukocowegoZnak">
    <w:name w:val="Tekst przypisu końcowego Znak"/>
    <w:link w:val="Tekstprzypisukocowego"/>
    <w:uiPriority w:val="99"/>
    <w:semiHidden/>
    <w:rsid w:val="002A24D0"/>
    <w:rPr>
      <w:rFonts w:ascii="Times New Roman" w:eastAsia="Times New Roman" w:hAnsi="Times New Roman" w:cs="Times New Roman"/>
    </w:rPr>
  </w:style>
  <w:style w:type="character" w:styleId="Odwoanieprzypisukocowego">
    <w:name w:val="endnote reference"/>
    <w:uiPriority w:val="99"/>
    <w:semiHidden/>
    <w:unhideWhenUsed/>
    <w:rsid w:val="002A24D0"/>
    <w:rPr>
      <w:vertAlign w:val="superscript"/>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qFormat/>
    <w:rsid w:val="002A24D0"/>
    <w:rPr>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2A24D0"/>
    <w:rPr>
      <w:rFonts w:ascii="Times New Roman" w:eastAsia="Times New Roman" w:hAnsi="Times New Roman" w:cs="Times New Roman"/>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unhideWhenUsed/>
    <w:qFormat/>
    <w:rsid w:val="002A24D0"/>
    <w:rPr>
      <w:vertAlign w:val="superscript"/>
    </w:rPr>
  </w:style>
  <w:style w:type="character" w:customStyle="1" w:styleId="Nagwek7Znak">
    <w:name w:val="Nagłówek 7 Znak"/>
    <w:link w:val="Nagwek7"/>
    <w:uiPriority w:val="9"/>
    <w:semiHidden/>
    <w:rsid w:val="003C274A"/>
    <w:rPr>
      <w:rFonts w:ascii="Calibri" w:eastAsia="Times New Roman" w:hAnsi="Calibri" w:cs="Times New Roman"/>
      <w:sz w:val="24"/>
      <w:szCs w:val="24"/>
    </w:rPr>
  </w:style>
  <w:style w:type="paragraph" w:styleId="NormalnyWeb">
    <w:name w:val="Normal (Web)"/>
    <w:basedOn w:val="Normalny"/>
    <w:semiHidden/>
    <w:rsid w:val="001331FF"/>
    <w:pPr>
      <w:spacing w:before="100" w:beforeAutospacing="1" w:after="100" w:afterAutospacing="1"/>
    </w:pPr>
  </w:style>
  <w:style w:type="paragraph" w:customStyle="1" w:styleId="Tekstpodstawowy21">
    <w:name w:val="Tekst podstawowy 21"/>
    <w:basedOn w:val="Normalny"/>
    <w:rsid w:val="00FD46DE"/>
    <w:pPr>
      <w:spacing w:before="120" w:after="120"/>
      <w:ind w:left="284" w:hanging="284"/>
    </w:pPr>
    <w:rPr>
      <w:b/>
      <w:szCs w:val="20"/>
    </w:rPr>
  </w:style>
  <w:style w:type="paragraph" w:styleId="Tekstdymka">
    <w:name w:val="Balloon Text"/>
    <w:basedOn w:val="Normalny"/>
    <w:link w:val="TekstdymkaZnak"/>
    <w:uiPriority w:val="99"/>
    <w:semiHidden/>
    <w:unhideWhenUsed/>
    <w:rsid w:val="009318EA"/>
    <w:rPr>
      <w:rFonts w:ascii="Tahoma" w:hAnsi="Tahoma"/>
      <w:sz w:val="16"/>
      <w:szCs w:val="16"/>
      <w:lang w:val="x-none" w:eastAsia="x-none"/>
    </w:rPr>
  </w:style>
  <w:style w:type="character" w:customStyle="1" w:styleId="TekstdymkaZnak">
    <w:name w:val="Tekst dymka Znak"/>
    <w:link w:val="Tekstdymka"/>
    <w:uiPriority w:val="99"/>
    <w:semiHidden/>
    <w:rsid w:val="009318EA"/>
    <w:rPr>
      <w:rFonts w:ascii="Tahoma" w:eastAsia="Times New Roman" w:hAnsi="Tahoma" w:cs="Tahoma"/>
      <w:sz w:val="16"/>
      <w:szCs w:val="16"/>
    </w:rPr>
  </w:style>
  <w:style w:type="table" w:customStyle="1" w:styleId="Tabela-Siatka2">
    <w:name w:val="Tabela - Siatka2"/>
    <w:basedOn w:val="Standardowy"/>
    <w:next w:val="Tabela-Siatka"/>
    <w:uiPriority w:val="59"/>
    <w:rsid w:val="00AC60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C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F71E7"/>
    <w:pPr>
      <w:ind w:left="720"/>
      <w:contextualSpacing/>
    </w:pPr>
  </w:style>
  <w:style w:type="character" w:customStyle="1" w:styleId="NagwekZnak">
    <w:name w:val="Nagłówek Znak"/>
    <w:basedOn w:val="Domylnaczcionkaakapitu"/>
    <w:link w:val="Nagwek"/>
    <w:semiHidden/>
    <w:rsid w:val="00C95106"/>
    <w:rPr>
      <w:rFonts w:ascii="Times New Roman" w:eastAsia="Times New Roman" w:hAnsi="Times New Roman" w:cs="Times New Roman"/>
      <w:sz w:val="24"/>
      <w:szCs w:val="24"/>
    </w:rPr>
  </w:style>
  <w:style w:type="paragraph" w:styleId="Poprawka">
    <w:name w:val="Revision"/>
    <w:hidden/>
    <w:uiPriority w:val="99"/>
    <w:semiHidden/>
    <w:rsid w:val="00F759D6"/>
    <w:rPr>
      <w:rFonts w:ascii="Times New Roman" w:eastAsia="Times New Roman" w:hAnsi="Times New Roman" w:cs="Times New Roman"/>
      <w:sz w:val="24"/>
      <w:szCs w:val="24"/>
    </w:rPr>
  </w:style>
  <w:style w:type="character" w:customStyle="1" w:styleId="markedcontent">
    <w:name w:val="markedcontent"/>
    <w:basedOn w:val="Domylnaczcionkaakapitu"/>
    <w:rsid w:val="0067674D"/>
  </w:style>
  <w:style w:type="character" w:styleId="Odwoaniedokomentarza">
    <w:name w:val="annotation reference"/>
    <w:basedOn w:val="Domylnaczcionkaakapitu"/>
    <w:uiPriority w:val="99"/>
    <w:semiHidden/>
    <w:unhideWhenUsed/>
    <w:rsid w:val="0019314C"/>
    <w:rPr>
      <w:sz w:val="16"/>
      <w:szCs w:val="16"/>
    </w:rPr>
  </w:style>
  <w:style w:type="paragraph" w:styleId="Tekstkomentarza">
    <w:name w:val="annotation text"/>
    <w:basedOn w:val="Normalny"/>
    <w:link w:val="TekstkomentarzaZnak"/>
    <w:uiPriority w:val="99"/>
    <w:semiHidden/>
    <w:unhideWhenUsed/>
    <w:rsid w:val="0019314C"/>
    <w:rPr>
      <w:sz w:val="20"/>
      <w:szCs w:val="20"/>
    </w:rPr>
  </w:style>
  <w:style w:type="character" w:customStyle="1" w:styleId="TekstkomentarzaZnak">
    <w:name w:val="Tekst komentarza Znak"/>
    <w:basedOn w:val="Domylnaczcionkaakapitu"/>
    <w:link w:val="Tekstkomentarza"/>
    <w:uiPriority w:val="99"/>
    <w:semiHidden/>
    <w:rsid w:val="0019314C"/>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19314C"/>
    <w:rPr>
      <w:b/>
      <w:bCs/>
    </w:rPr>
  </w:style>
  <w:style w:type="character" w:customStyle="1" w:styleId="TematkomentarzaZnak">
    <w:name w:val="Temat komentarza Znak"/>
    <w:basedOn w:val="TekstkomentarzaZnak"/>
    <w:link w:val="Tematkomentarza"/>
    <w:uiPriority w:val="99"/>
    <w:semiHidden/>
    <w:rsid w:val="0019314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664">
      <w:bodyDiv w:val="1"/>
      <w:marLeft w:val="0"/>
      <w:marRight w:val="0"/>
      <w:marTop w:val="0"/>
      <w:marBottom w:val="0"/>
      <w:divBdr>
        <w:top w:val="none" w:sz="0" w:space="0" w:color="auto"/>
        <w:left w:val="none" w:sz="0" w:space="0" w:color="auto"/>
        <w:bottom w:val="none" w:sz="0" w:space="0" w:color="auto"/>
        <w:right w:val="none" w:sz="0" w:space="0" w:color="auto"/>
      </w:divBdr>
    </w:div>
    <w:div w:id="29843769">
      <w:bodyDiv w:val="1"/>
      <w:marLeft w:val="0"/>
      <w:marRight w:val="0"/>
      <w:marTop w:val="0"/>
      <w:marBottom w:val="0"/>
      <w:divBdr>
        <w:top w:val="none" w:sz="0" w:space="0" w:color="auto"/>
        <w:left w:val="none" w:sz="0" w:space="0" w:color="auto"/>
        <w:bottom w:val="none" w:sz="0" w:space="0" w:color="auto"/>
        <w:right w:val="none" w:sz="0" w:space="0" w:color="auto"/>
      </w:divBdr>
    </w:div>
    <w:div w:id="184828196">
      <w:bodyDiv w:val="1"/>
      <w:marLeft w:val="0"/>
      <w:marRight w:val="0"/>
      <w:marTop w:val="0"/>
      <w:marBottom w:val="0"/>
      <w:divBdr>
        <w:top w:val="none" w:sz="0" w:space="0" w:color="auto"/>
        <w:left w:val="none" w:sz="0" w:space="0" w:color="auto"/>
        <w:bottom w:val="none" w:sz="0" w:space="0" w:color="auto"/>
        <w:right w:val="none" w:sz="0" w:space="0" w:color="auto"/>
      </w:divBdr>
    </w:div>
    <w:div w:id="247276967">
      <w:bodyDiv w:val="1"/>
      <w:marLeft w:val="0"/>
      <w:marRight w:val="0"/>
      <w:marTop w:val="0"/>
      <w:marBottom w:val="0"/>
      <w:divBdr>
        <w:top w:val="none" w:sz="0" w:space="0" w:color="auto"/>
        <w:left w:val="none" w:sz="0" w:space="0" w:color="auto"/>
        <w:bottom w:val="none" w:sz="0" w:space="0" w:color="auto"/>
        <w:right w:val="none" w:sz="0" w:space="0" w:color="auto"/>
      </w:divBdr>
    </w:div>
    <w:div w:id="280460126">
      <w:bodyDiv w:val="1"/>
      <w:marLeft w:val="0"/>
      <w:marRight w:val="0"/>
      <w:marTop w:val="0"/>
      <w:marBottom w:val="0"/>
      <w:divBdr>
        <w:top w:val="none" w:sz="0" w:space="0" w:color="auto"/>
        <w:left w:val="none" w:sz="0" w:space="0" w:color="auto"/>
        <w:bottom w:val="none" w:sz="0" w:space="0" w:color="auto"/>
        <w:right w:val="none" w:sz="0" w:space="0" w:color="auto"/>
      </w:divBdr>
    </w:div>
    <w:div w:id="450365686">
      <w:bodyDiv w:val="1"/>
      <w:marLeft w:val="0"/>
      <w:marRight w:val="0"/>
      <w:marTop w:val="0"/>
      <w:marBottom w:val="0"/>
      <w:divBdr>
        <w:top w:val="none" w:sz="0" w:space="0" w:color="auto"/>
        <w:left w:val="none" w:sz="0" w:space="0" w:color="auto"/>
        <w:bottom w:val="none" w:sz="0" w:space="0" w:color="auto"/>
        <w:right w:val="none" w:sz="0" w:space="0" w:color="auto"/>
      </w:divBdr>
    </w:div>
    <w:div w:id="582421815">
      <w:bodyDiv w:val="1"/>
      <w:marLeft w:val="0"/>
      <w:marRight w:val="0"/>
      <w:marTop w:val="0"/>
      <w:marBottom w:val="0"/>
      <w:divBdr>
        <w:top w:val="none" w:sz="0" w:space="0" w:color="auto"/>
        <w:left w:val="none" w:sz="0" w:space="0" w:color="auto"/>
        <w:bottom w:val="none" w:sz="0" w:space="0" w:color="auto"/>
        <w:right w:val="none" w:sz="0" w:space="0" w:color="auto"/>
      </w:divBdr>
    </w:div>
    <w:div w:id="746803760">
      <w:bodyDiv w:val="1"/>
      <w:marLeft w:val="0"/>
      <w:marRight w:val="0"/>
      <w:marTop w:val="0"/>
      <w:marBottom w:val="0"/>
      <w:divBdr>
        <w:top w:val="none" w:sz="0" w:space="0" w:color="auto"/>
        <w:left w:val="none" w:sz="0" w:space="0" w:color="auto"/>
        <w:bottom w:val="none" w:sz="0" w:space="0" w:color="auto"/>
        <w:right w:val="none" w:sz="0" w:space="0" w:color="auto"/>
      </w:divBdr>
    </w:div>
    <w:div w:id="754131277">
      <w:bodyDiv w:val="1"/>
      <w:marLeft w:val="0"/>
      <w:marRight w:val="0"/>
      <w:marTop w:val="0"/>
      <w:marBottom w:val="0"/>
      <w:divBdr>
        <w:top w:val="none" w:sz="0" w:space="0" w:color="auto"/>
        <w:left w:val="none" w:sz="0" w:space="0" w:color="auto"/>
        <w:bottom w:val="none" w:sz="0" w:space="0" w:color="auto"/>
        <w:right w:val="none" w:sz="0" w:space="0" w:color="auto"/>
      </w:divBdr>
    </w:div>
    <w:div w:id="1548033320">
      <w:bodyDiv w:val="1"/>
      <w:marLeft w:val="0"/>
      <w:marRight w:val="0"/>
      <w:marTop w:val="0"/>
      <w:marBottom w:val="0"/>
      <w:divBdr>
        <w:top w:val="none" w:sz="0" w:space="0" w:color="auto"/>
        <w:left w:val="none" w:sz="0" w:space="0" w:color="auto"/>
        <w:bottom w:val="none" w:sz="0" w:space="0" w:color="auto"/>
        <w:right w:val="none" w:sz="0" w:space="0" w:color="auto"/>
      </w:divBdr>
    </w:div>
    <w:div w:id="1649557181">
      <w:bodyDiv w:val="1"/>
      <w:marLeft w:val="0"/>
      <w:marRight w:val="0"/>
      <w:marTop w:val="0"/>
      <w:marBottom w:val="0"/>
      <w:divBdr>
        <w:top w:val="none" w:sz="0" w:space="0" w:color="auto"/>
        <w:left w:val="none" w:sz="0" w:space="0" w:color="auto"/>
        <w:bottom w:val="none" w:sz="0" w:space="0" w:color="auto"/>
        <w:right w:val="none" w:sz="0" w:space="0" w:color="auto"/>
      </w:divBdr>
    </w:div>
    <w:div w:id="1772510776">
      <w:bodyDiv w:val="1"/>
      <w:marLeft w:val="0"/>
      <w:marRight w:val="0"/>
      <w:marTop w:val="0"/>
      <w:marBottom w:val="0"/>
      <w:divBdr>
        <w:top w:val="none" w:sz="0" w:space="0" w:color="auto"/>
        <w:left w:val="none" w:sz="0" w:space="0" w:color="auto"/>
        <w:bottom w:val="none" w:sz="0" w:space="0" w:color="auto"/>
        <w:right w:val="none" w:sz="0" w:space="0" w:color="auto"/>
      </w:divBdr>
    </w:div>
    <w:div w:id="19048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jekty.gdos.gov.pl/igo-lista-inwazyjnych-gatunkow-obcych-rosli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who.int/phe/health_topics/outdoorair/databases/cities/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6DDAD-070A-441C-B39E-87A76041B0F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BEDF02-C7F8-4677-A3D3-EC7B2A5F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5400</Words>
  <Characters>32401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lpstr>
    </vt:vector>
  </TitlesOfParts>
  <Company>Hewlett-Packard</Company>
  <LinksUpToDate>false</LinksUpToDate>
  <CharactersWithSpaces>37726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Binkowska Wioleta</cp:lastModifiedBy>
  <cp:revision>100</cp:revision>
  <cp:lastPrinted>2022-05-24T05:59:00Z</cp:lastPrinted>
  <dcterms:created xsi:type="dcterms:W3CDTF">2021-04-13T10:36:00Z</dcterms:created>
  <dcterms:modified xsi:type="dcterms:W3CDTF">2022-05-27T11:18:00Z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88b54d7b-a3fe-4fc7-8f20-a955222ff825</vt:lpwstr>
  </property>
  <property fmtid="{D5CDD505-2E9C-101B-9397-08002B2CF9AE}" pid="3" name="bjSaver">
    <vt:lpwstr>EAAUigOkZiYSQ4Hbe/D0c1rOHJt+o5na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