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30F1DE" w14:textId="77777777" w:rsidR="0095273C" w:rsidRPr="00CA32B6" w:rsidRDefault="0095273C" w:rsidP="0095273C">
      <w:pPr>
        <w:spacing w:after="0" w:line="360" w:lineRule="auto"/>
        <w:jc w:val="center"/>
        <w:rPr>
          <w:rFonts w:cstheme="minorHAnsi"/>
          <w:b/>
        </w:rPr>
      </w:pPr>
      <w:bookmarkStart w:id="0" w:name="_GoBack"/>
      <w:bookmarkEnd w:id="0"/>
      <w:r w:rsidRPr="00CA32B6">
        <w:rPr>
          <w:rFonts w:cstheme="minorHAnsi"/>
          <w:b/>
        </w:rPr>
        <w:t>Klauzula Informacyjna</w:t>
      </w:r>
    </w:p>
    <w:p w14:paraId="6FBB7982" w14:textId="2BF6F7B2" w:rsidR="0095273C" w:rsidRPr="00CA32B6" w:rsidRDefault="0095273C" w:rsidP="00234919">
      <w:pPr>
        <w:spacing w:after="0" w:line="380" w:lineRule="atLeast"/>
        <w:jc w:val="both"/>
        <w:rPr>
          <w:rFonts w:cstheme="minorHAnsi"/>
        </w:rPr>
      </w:pPr>
      <w:r w:rsidRPr="00CA32B6">
        <w:rPr>
          <w:rFonts w:cstheme="minorHAnsi"/>
        </w:rPr>
        <w:t>Zgodnie z art. 13 ust. 1 i ust. 2 rozporządzenia Parlamentu Europejskiego i Rady (UE) 2016/679 z 27 kwietnia 2016 r. w sprawie ochrony osób fizycznych w związku z przetwarzaniem danych osobowych i w sprawie swobodnego przepływu takich danych oraz uchylenia dyrektywy 95/46/WE (ogólne rozporządzenie o ochronie danych) (Dz. Urz. UE L 119, s. 1) – dalej RODO, informuję:</w:t>
      </w:r>
    </w:p>
    <w:p w14:paraId="06316259" w14:textId="77777777" w:rsidR="0095273C" w:rsidRPr="00CA32B6" w:rsidRDefault="0095273C" w:rsidP="00234919">
      <w:pPr>
        <w:numPr>
          <w:ilvl w:val="0"/>
          <w:numId w:val="1"/>
        </w:numPr>
        <w:spacing w:after="0" w:line="380" w:lineRule="atLeast"/>
        <w:jc w:val="both"/>
        <w:rPr>
          <w:rFonts w:cstheme="minorHAnsi"/>
        </w:rPr>
      </w:pPr>
      <w:r w:rsidRPr="00CA32B6">
        <w:rPr>
          <w:rFonts w:cstheme="minorHAnsi"/>
        </w:rPr>
        <w:t>Administratorem Danych Osobowych zawartych w ofertach cenowych jest Regionalna Dyrekcja Ochrony Środowiska w Białymstoku, ul. Dojlidy Fabryczne 23, 15-554 Białystok;</w:t>
      </w:r>
    </w:p>
    <w:p w14:paraId="2F969606" w14:textId="77777777" w:rsidR="0095273C" w:rsidRPr="00CA32B6" w:rsidRDefault="0095273C" w:rsidP="00234919">
      <w:pPr>
        <w:pStyle w:val="Akapitzlist"/>
        <w:numPr>
          <w:ilvl w:val="0"/>
          <w:numId w:val="1"/>
        </w:numPr>
        <w:spacing w:after="0" w:line="380" w:lineRule="atLeast"/>
        <w:contextualSpacing w:val="0"/>
        <w:jc w:val="both"/>
        <w:rPr>
          <w:rFonts w:cstheme="minorHAnsi"/>
        </w:rPr>
      </w:pPr>
      <w:r w:rsidRPr="00CA32B6">
        <w:rPr>
          <w:rFonts w:cstheme="minorHAnsi"/>
        </w:rPr>
        <w:t xml:space="preserve">kontakt z Inspektorem Ochrony Danych: Inspektor Ochrony Danych Regionalna Dyrekcja Ochrony Środowiska w Białymstoku, ul. Dojlidy Fabryczne 23, 15-554 Białystok, e-mail: </w:t>
      </w:r>
      <w:hyperlink r:id="rId7" w:history="1">
        <w:r w:rsidRPr="00CA32B6">
          <w:rPr>
            <w:rFonts w:cstheme="minorHAnsi"/>
          </w:rPr>
          <w:t>iod.bialystok@rdos.gov.pl</w:t>
        </w:r>
      </w:hyperlink>
    </w:p>
    <w:p w14:paraId="0E50319C" w14:textId="67C8D6DB" w:rsidR="00CA32B6" w:rsidRPr="00CA32B6" w:rsidRDefault="00CA32B6" w:rsidP="00234919">
      <w:pPr>
        <w:pStyle w:val="Akapitzlist"/>
        <w:numPr>
          <w:ilvl w:val="0"/>
          <w:numId w:val="1"/>
        </w:numPr>
        <w:spacing w:after="0" w:line="380" w:lineRule="atLeast"/>
        <w:contextualSpacing w:val="0"/>
        <w:jc w:val="both"/>
        <w:rPr>
          <w:rFonts w:cstheme="minorHAnsi"/>
        </w:rPr>
      </w:pPr>
      <w:r w:rsidRPr="00CA32B6">
        <w:rPr>
          <w:rFonts w:cstheme="minorHAnsi"/>
        </w:rPr>
        <w:t xml:space="preserve">Pani/Pana dane osobowe będą przetwarzane w związku z zapytaniem ofertowym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 xml:space="preserve">w postępowaniu o zamówienie, którego wartość nie przekracza 130 tys. zł na podstawie: </w:t>
      </w:r>
    </w:p>
    <w:p w14:paraId="358BD755" w14:textId="77777777" w:rsidR="00CA32B6" w:rsidRPr="00CA32B6" w:rsidRDefault="00CA32B6" w:rsidP="00234919">
      <w:pPr>
        <w:pStyle w:val="Akapitzlist"/>
        <w:numPr>
          <w:ilvl w:val="0"/>
          <w:numId w:val="5"/>
        </w:numPr>
        <w:spacing w:after="0" w:line="380" w:lineRule="atLeast"/>
        <w:contextualSpacing w:val="0"/>
        <w:jc w:val="both"/>
        <w:rPr>
          <w:rFonts w:cstheme="minorHAnsi"/>
        </w:rPr>
      </w:pPr>
      <w:r w:rsidRPr="00CA32B6">
        <w:rPr>
          <w:rFonts w:cstheme="minorHAnsi"/>
        </w:rPr>
        <w:t>obowiązku prawnego administratora wynikającego z przepisów ustawy z dn. 23.04.1964 r. - Kodeks cywilny oraz ustawy z dn. 06.09.2001 o dostępie do informacji publicznej</w:t>
      </w:r>
      <w:r w:rsidRPr="00CA32B6">
        <w:rPr>
          <w:rFonts w:cstheme="minorHAnsi"/>
        </w:rPr>
        <w:footnoteReference w:id="1"/>
      </w:r>
      <w:r w:rsidRPr="00CA32B6">
        <w:rPr>
          <w:rFonts w:cstheme="minorHAnsi"/>
        </w:rPr>
        <w:t>;</w:t>
      </w:r>
    </w:p>
    <w:p w14:paraId="50D0B16B" w14:textId="77777777" w:rsidR="00CA32B6" w:rsidRPr="00CA32B6" w:rsidRDefault="00CA32B6" w:rsidP="00234919">
      <w:pPr>
        <w:pStyle w:val="Akapitzlist"/>
        <w:numPr>
          <w:ilvl w:val="0"/>
          <w:numId w:val="5"/>
        </w:numPr>
        <w:spacing w:after="0" w:line="380" w:lineRule="atLeast"/>
        <w:contextualSpacing w:val="0"/>
        <w:jc w:val="both"/>
        <w:rPr>
          <w:rFonts w:cstheme="minorHAnsi"/>
        </w:rPr>
      </w:pPr>
      <w:r w:rsidRPr="00CA32B6">
        <w:rPr>
          <w:rFonts w:cstheme="minorHAnsi"/>
        </w:rPr>
        <w:t>wyrażonej przez Panią/Pana zgody na przetwarzanie danych osobowych, wykraczających poza niezbędne, np. dodatkowe dane kontaktowe. Zgodę można wycofać w dowolnym momencie bez wpływu na przetwarzanie, które miało miejsce przed jej wycofaniem.</w:t>
      </w:r>
    </w:p>
    <w:p w14:paraId="6780541B" w14:textId="77777777" w:rsidR="008922CD" w:rsidRPr="008922CD" w:rsidRDefault="008922CD" w:rsidP="00234919">
      <w:pPr>
        <w:pStyle w:val="Akapitzlist"/>
        <w:numPr>
          <w:ilvl w:val="0"/>
          <w:numId w:val="1"/>
        </w:numPr>
        <w:spacing w:after="0" w:line="380" w:lineRule="atLeast"/>
        <w:contextualSpacing w:val="0"/>
        <w:jc w:val="both"/>
        <w:rPr>
          <w:rFonts w:cstheme="minorHAnsi"/>
        </w:rPr>
      </w:pPr>
      <w:r>
        <w:t>Pani/Pana dane osobowe będą przechowywane przez okres 4 lat od dnia zakończenia postępowania, a jeżeli czas trwania umowy przekracza 4 lata, okres przechowywania obejmuje cały czas trwania umowy.</w:t>
      </w:r>
    </w:p>
    <w:p w14:paraId="028F3376" w14:textId="412780A7" w:rsidR="00CA32B6" w:rsidRPr="00CA32B6" w:rsidRDefault="00CA32B6" w:rsidP="00234919">
      <w:pPr>
        <w:pStyle w:val="Akapitzlist"/>
        <w:numPr>
          <w:ilvl w:val="0"/>
          <w:numId w:val="1"/>
        </w:numPr>
        <w:spacing w:after="0" w:line="380" w:lineRule="atLeast"/>
        <w:contextualSpacing w:val="0"/>
        <w:jc w:val="both"/>
        <w:rPr>
          <w:rFonts w:cstheme="minorHAnsi"/>
        </w:rPr>
      </w:pPr>
      <w:r w:rsidRPr="00CA32B6">
        <w:rPr>
          <w:rFonts w:cstheme="minorHAnsi"/>
        </w:rPr>
        <w:t xml:space="preserve">Posiada Pan/i prawo żądania dostępu do swoich danych osobowych, a także ich sprostowania (poprawiania). </w:t>
      </w:r>
      <w:bookmarkStart w:id="1" w:name="__DdeLink__4297_275676422"/>
      <w:r w:rsidRPr="00CA32B6">
        <w:rPr>
          <w:rFonts w:cstheme="minorHAnsi"/>
        </w:rPr>
        <w:t xml:space="preserve">Przysługuje Pani/u także prawo do żądania usunięcia lub ograniczenia przetwarzania, a także sprzeciwu na przetwarzanie, przy czym przysługuje ono jedynie w sytuacji, jeżeli dalsze </w:t>
      </w:r>
      <w:bookmarkEnd w:id="1"/>
      <w:r w:rsidRPr="00CA32B6">
        <w:rPr>
          <w:rFonts w:cstheme="minorHAnsi"/>
        </w:rPr>
        <w:t xml:space="preserve">przetwarzanie nie jest niezbędne do wywiązania się przez Administratora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 xml:space="preserve">z obowiązku prawnego i nie występują inne nadrzędne prawne podstawy przetwarzania. </w:t>
      </w:r>
    </w:p>
    <w:p w14:paraId="4AB5F050" w14:textId="5E059F6B" w:rsidR="00CA32B6" w:rsidRPr="00CA32B6" w:rsidRDefault="00CA32B6" w:rsidP="00234919">
      <w:pPr>
        <w:pStyle w:val="Akapitzlist"/>
        <w:numPr>
          <w:ilvl w:val="0"/>
          <w:numId w:val="1"/>
        </w:numPr>
        <w:spacing w:after="0" w:line="380" w:lineRule="atLeast"/>
        <w:contextualSpacing w:val="0"/>
        <w:jc w:val="both"/>
        <w:rPr>
          <w:rFonts w:cstheme="minorHAnsi"/>
        </w:rPr>
      </w:pPr>
      <w:r w:rsidRPr="00CA32B6">
        <w:rPr>
          <w:rFonts w:cstheme="minorHAnsi"/>
        </w:rPr>
        <w:t xml:space="preserve">Przysługuje Pani/Panu prawo wniesienia skargi na realizowane przez Administratora przetwarzanie do Prezesa UODO (uodo.gov.pl). </w:t>
      </w:r>
    </w:p>
    <w:p w14:paraId="40D0FA9E" w14:textId="117432FE" w:rsidR="00CA32B6" w:rsidRPr="00CA32B6" w:rsidRDefault="00CA32B6" w:rsidP="00234919">
      <w:pPr>
        <w:pStyle w:val="Akapitzlist"/>
        <w:numPr>
          <w:ilvl w:val="0"/>
          <w:numId w:val="1"/>
        </w:numPr>
        <w:spacing w:after="0" w:line="380" w:lineRule="atLeast"/>
        <w:contextualSpacing w:val="0"/>
        <w:jc w:val="both"/>
        <w:rPr>
          <w:rFonts w:cstheme="minorHAnsi"/>
        </w:rPr>
      </w:pPr>
      <w:r w:rsidRPr="00CA32B6">
        <w:rPr>
          <w:rFonts w:cstheme="minorHAnsi"/>
        </w:rPr>
        <w:t xml:space="preserve">Podanie danych jest dobrowolne, ale niezbędne do udziału w postępowaniu. Podanie dodatkowych danych, których przetwarzanie odbywa się na podstawie zgody jest dobrowolne,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>a ich niepodanie nie będzie miało wpływu na wybór oferty.</w:t>
      </w:r>
    </w:p>
    <w:p w14:paraId="44DF3AA2" w14:textId="6F2B8400" w:rsidR="00F91D30" w:rsidRPr="00CA32B6" w:rsidRDefault="0095273C" w:rsidP="00234919">
      <w:pPr>
        <w:spacing w:after="0" w:line="380" w:lineRule="atLeast"/>
        <w:jc w:val="both"/>
        <w:rPr>
          <w:rFonts w:cstheme="minorHAnsi"/>
        </w:rPr>
      </w:pPr>
      <w:r w:rsidRPr="00CA32B6">
        <w:rPr>
          <w:rFonts w:cstheme="minorHAnsi"/>
          <w:b/>
        </w:rPr>
        <w:t>Uwaga</w:t>
      </w:r>
      <w:r w:rsidRPr="00CA32B6">
        <w:rPr>
          <w:rFonts w:cstheme="minorHAnsi"/>
        </w:rPr>
        <w:t xml:space="preserve">: Obowiązek informacyjny określony przepisami RODO spoczywa także na Wykonawcach, którzy pozyskują dane osobowe osób trzecich w celu przekazania ich Zamawiającemu w ofertach. </w:t>
      </w:r>
    </w:p>
    <w:sectPr w:rsidR="00F91D30" w:rsidRPr="00CA32B6" w:rsidSect="002C46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88F6E0" w14:textId="77777777" w:rsidR="00731286" w:rsidRDefault="00731286" w:rsidP="00CA32B6">
      <w:pPr>
        <w:spacing w:after="0" w:line="240" w:lineRule="auto"/>
      </w:pPr>
      <w:r>
        <w:separator/>
      </w:r>
    </w:p>
  </w:endnote>
  <w:endnote w:type="continuationSeparator" w:id="0">
    <w:p w14:paraId="0DAA4142" w14:textId="77777777" w:rsidR="00731286" w:rsidRDefault="00731286" w:rsidP="00CA3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981F3C" w14:textId="77777777" w:rsidR="0049638B" w:rsidRDefault="0049638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437D0B" w14:textId="13388C79" w:rsidR="0049638B" w:rsidRDefault="0049638B">
    <w:pPr>
      <w:pStyle w:val="Stopka"/>
    </w:pPr>
    <w:r>
      <w:rPr>
        <w:noProof/>
        <w:lang w:eastAsia="pl-PL"/>
      </w:rPr>
      <w:drawing>
        <wp:inline distT="0" distB="0" distL="0" distR="0" wp14:anchorId="7B71C6EF" wp14:editId="1A4E0F1F">
          <wp:extent cx="5760720" cy="831968"/>
          <wp:effectExtent l="0" t="0" r="0" b="6350"/>
          <wp:docPr id="164679487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319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8C0B3" w14:textId="77777777" w:rsidR="0049638B" w:rsidRDefault="004963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FB193C" w14:textId="77777777" w:rsidR="00731286" w:rsidRDefault="00731286" w:rsidP="00CA32B6">
      <w:pPr>
        <w:spacing w:after="0" w:line="240" w:lineRule="auto"/>
      </w:pPr>
      <w:r>
        <w:separator/>
      </w:r>
    </w:p>
  </w:footnote>
  <w:footnote w:type="continuationSeparator" w:id="0">
    <w:p w14:paraId="4D99A3DE" w14:textId="77777777" w:rsidR="00731286" w:rsidRDefault="00731286" w:rsidP="00CA32B6">
      <w:pPr>
        <w:spacing w:after="0" w:line="240" w:lineRule="auto"/>
      </w:pPr>
      <w:r>
        <w:continuationSeparator/>
      </w:r>
    </w:p>
  </w:footnote>
  <w:footnote w:id="1">
    <w:p w14:paraId="2C2B49CE" w14:textId="46A81A6A" w:rsidR="00CA32B6" w:rsidRDefault="00CA32B6" w:rsidP="00CA32B6">
      <w:pPr>
        <w:pStyle w:val="Przypisdolny"/>
        <w:ind w:left="0" w:firstLine="0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6DB2A9" w14:textId="77777777" w:rsidR="0049638B" w:rsidRDefault="0049638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940F19" w14:textId="77777777" w:rsidR="002C4640" w:rsidRDefault="002C4640" w:rsidP="002C4640">
    <w:pPr>
      <w:pStyle w:val="Nagwek"/>
    </w:pPr>
  </w:p>
  <w:p w14:paraId="3C13EA81" w14:textId="4FF9C244" w:rsidR="002C4640" w:rsidRDefault="002C4640" w:rsidP="002C4640">
    <w:pPr>
      <w:pStyle w:val="Nagwek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30C6A9F0" wp14:editId="50721CC6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1819630470" name="Obraz 1819630470">
            <a:extLst xmlns:a="http://schemas.openxmlformats.org/drawingml/2006/main">
              <a:ext uri="{C183D7F6-B498-43B3-948B-1728B52AA6E4}">
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>
                    <a:extLst>
                      <a:ext uri="{C183D7F6-B498-43B3-948B-1728B52AA6E4}">
  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  <w:t xml:space="preserve">                       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CF55B6">
      <w:rPr>
        <w:b/>
        <w:noProof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CF55B6">
      <w:rPr>
        <w:b/>
        <w:noProof/>
      </w:rPr>
      <w:t>1</w:t>
    </w:r>
    <w:r w:rsidRPr="00521DC8">
      <w:rPr>
        <w:b/>
      </w:rPr>
      <w:fldChar w:fldCharType="end"/>
    </w:r>
  </w:p>
  <w:p w14:paraId="6FF13BC3" w14:textId="20D5D129" w:rsidR="002C4640" w:rsidRPr="002C4640" w:rsidRDefault="002C4640" w:rsidP="002C4640">
    <w:pPr>
      <w:pStyle w:val="Nagwek"/>
      <w:spacing w:after="240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C6C7CC" wp14:editId="18EBBE38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6907881F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I/QEP2wAA&#10;AAcBAAAPAAAAZHJzL2Rvd25yZXYueG1sTI9PS8NAEMXvgt9hGcGb3dUalZhNKZWCJ6GteJ5mp0lw&#10;/5HdNPHbOz3paXjzhvd+U61mZ8WZhtQHr+F+oUCQb4Lpfavh87C9ewGRMnqDNnjS8EMJVvX1VYWl&#10;CZPf0XmfW8EhPpWoocs5llKmpiOHaREiefZOYXCYWQ6tNANOHO6sfFDqSTrsPTd0GGnTUfO9H52G&#10;fjPGaX3a2bcifiB+Tfbw/rzV+vZmXr+CyDTnv2O44DM61Mx0DKM3SVgN/EjWsFQ8L64qHgsQR94s&#10;Fci6kv/5618AAAD//wMAUEsBAi0AFAAGAAgAAAAhALaDOJL+AAAA4QEAABMAAAAAAAAAAAAAAAAA&#10;AAAAAFtDb250ZW50X1R5cGVzXS54bWxQSwECLQAUAAYACAAAACEAOP0h/9YAAACUAQAACwAAAAAA&#10;AAAAAAAAAAAvAQAAX3JlbHMvLnJlbHNQSwECLQAUAAYACAAAACEAbGoXfcwBAABzAwAADgAAAAAA&#10;AAAAAAAAAAAuAgAAZHJzL2Uyb0RvYy54bWxQSwECLQAUAAYACAAAACEACP0BD9sAAAAHAQAADwAA&#10;AAAAAAAAAAAAAAAmBAAAZHJzL2Rvd25yZXYueG1sUEsFBgAAAAAEAAQA8wAAAC4FAAAAAA==&#10;" strokecolor="#538135" strokeweight="1pt">
              <v:shadow color="#375623" offset="1pt"/>
              <w10:wrap anchorx="page"/>
            </v:shape>
          </w:pict>
        </mc:Fallback>
      </mc:AlternateContent>
    </w:r>
    <w:r>
      <w:rPr>
        <w:b/>
        <w:color w:val="808080"/>
      </w:rPr>
      <w:t>WOF.261.</w:t>
    </w:r>
    <w:r w:rsidR="00943A90">
      <w:rPr>
        <w:b/>
        <w:color w:val="808080"/>
      </w:rPr>
      <w:t>83</w:t>
    </w:r>
    <w:r w:rsidR="004F2C76">
      <w:rPr>
        <w:b/>
        <w:color w:val="808080"/>
      </w:rPr>
      <w:t>.202</w:t>
    </w:r>
    <w:r w:rsidR="00AE5967">
      <w:rPr>
        <w:b/>
        <w:color w:val="808080"/>
      </w:rPr>
      <w:t>5</w:t>
    </w:r>
    <w:r w:rsidRPr="00E926DC">
      <w:rPr>
        <w:b/>
        <w:color w:val="80808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0FA5BA" w14:textId="77777777" w:rsidR="0049638B" w:rsidRDefault="0049638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77A20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6FD5450"/>
    <w:multiLevelType w:val="hybridMultilevel"/>
    <w:tmpl w:val="00B2E4C2"/>
    <w:lvl w:ilvl="0" w:tplc="0415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81" w:hanging="360"/>
      </w:pPr>
    </w:lvl>
    <w:lvl w:ilvl="2" w:tplc="FFFFFFFF" w:tentative="1">
      <w:start w:val="1"/>
      <w:numFmt w:val="lowerRoman"/>
      <w:lvlText w:val="%3."/>
      <w:lvlJc w:val="right"/>
      <w:pPr>
        <w:ind w:left="2301" w:hanging="180"/>
      </w:pPr>
    </w:lvl>
    <w:lvl w:ilvl="3" w:tplc="FFFFFFFF" w:tentative="1">
      <w:start w:val="1"/>
      <w:numFmt w:val="decimal"/>
      <w:lvlText w:val="%4."/>
      <w:lvlJc w:val="left"/>
      <w:pPr>
        <w:ind w:left="3021" w:hanging="360"/>
      </w:pPr>
    </w:lvl>
    <w:lvl w:ilvl="4" w:tplc="FFFFFFFF" w:tentative="1">
      <w:start w:val="1"/>
      <w:numFmt w:val="lowerLetter"/>
      <w:lvlText w:val="%5."/>
      <w:lvlJc w:val="left"/>
      <w:pPr>
        <w:ind w:left="3741" w:hanging="360"/>
      </w:pPr>
    </w:lvl>
    <w:lvl w:ilvl="5" w:tplc="FFFFFFFF" w:tentative="1">
      <w:start w:val="1"/>
      <w:numFmt w:val="lowerRoman"/>
      <w:lvlText w:val="%6."/>
      <w:lvlJc w:val="right"/>
      <w:pPr>
        <w:ind w:left="4461" w:hanging="180"/>
      </w:pPr>
    </w:lvl>
    <w:lvl w:ilvl="6" w:tplc="FFFFFFFF" w:tentative="1">
      <w:start w:val="1"/>
      <w:numFmt w:val="decimal"/>
      <w:lvlText w:val="%7."/>
      <w:lvlJc w:val="left"/>
      <w:pPr>
        <w:ind w:left="5181" w:hanging="360"/>
      </w:pPr>
    </w:lvl>
    <w:lvl w:ilvl="7" w:tplc="FFFFFFFF" w:tentative="1">
      <w:start w:val="1"/>
      <w:numFmt w:val="lowerLetter"/>
      <w:lvlText w:val="%8."/>
      <w:lvlJc w:val="left"/>
      <w:pPr>
        <w:ind w:left="5901" w:hanging="360"/>
      </w:pPr>
    </w:lvl>
    <w:lvl w:ilvl="8" w:tplc="FFFFFFFF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" w15:restartNumberingAfterBreak="0">
    <w:nsid w:val="47F66AB0"/>
    <w:multiLevelType w:val="multilevel"/>
    <w:tmpl w:val="202E05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8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4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48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08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6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68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28" w:hanging="1800"/>
      </w:pPr>
      <w:rPr>
        <w:rFonts w:hint="default"/>
        <w:color w:val="auto"/>
      </w:rPr>
    </w:lvl>
  </w:abstractNum>
  <w:abstractNum w:abstractNumId="3" w15:restartNumberingAfterBreak="0">
    <w:nsid w:val="6A0A3D90"/>
    <w:multiLevelType w:val="hybridMultilevel"/>
    <w:tmpl w:val="5EF08562"/>
    <w:lvl w:ilvl="0" w:tplc="04150017">
      <w:start w:val="1"/>
      <w:numFmt w:val="lowerLetter"/>
      <w:lvlText w:val="%1)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76737BCA"/>
    <w:multiLevelType w:val="hybridMultilevel"/>
    <w:tmpl w:val="0FEADA5A"/>
    <w:lvl w:ilvl="0" w:tplc="6EB23EA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73C"/>
    <w:rsid w:val="00024896"/>
    <w:rsid w:val="00053CC6"/>
    <w:rsid w:val="001411E5"/>
    <w:rsid w:val="00165AF6"/>
    <w:rsid w:val="00234919"/>
    <w:rsid w:val="00242A4B"/>
    <w:rsid w:val="002827FD"/>
    <w:rsid w:val="002B6937"/>
    <w:rsid w:val="002C4640"/>
    <w:rsid w:val="00350EF2"/>
    <w:rsid w:val="003D258D"/>
    <w:rsid w:val="0049638B"/>
    <w:rsid w:val="004F2C76"/>
    <w:rsid w:val="00550722"/>
    <w:rsid w:val="00562C66"/>
    <w:rsid w:val="00597A90"/>
    <w:rsid w:val="005E4D47"/>
    <w:rsid w:val="0061748F"/>
    <w:rsid w:val="006A3A80"/>
    <w:rsid w:val="00731286"/>
    <w:rsid w:val="00732000"/>
    <w:rsid w:val="00732BA6"/>
    <w:rsid w:val="007C0CDF"/>
    <w:rsid w:val="007F22E3"/>
    <w:rsid w:val="00871798"/>
    <w:rsid w:val="008922CD"/>
    <w:rsid w:val="00943A90"/>
    <w:rsid w:val="0095273C"/>
    <w:rsid w:val="00993C3C"/>
    <w:rsid w:val="009E4B57"/>
    <w:rsid w:val="00AD0C48"/>
    <w:rsid w:val="00AD2032"/>
    <w:rsid w:val="00AE5967"/>
    <w:rsid w:val="00C52921"/>
    <w:rsid w:val="00CA32B6"/>
    <w:rsid w:val="00CF55B6"/>
    <w:rsid w:val="00D4599E"/>
    <w:rsid w:val="00E10DEF"/>
    <w:rsid w:val="00E427E4"/>
    <w:rsid w:val="00E7429B"/>
    <w:rsid w:val="00E75D29"/>
    <w:rsid w:val="00EB05D8"/>
    <w:rsid w:val="00EB47A1"/>
    <w:rsid w:val="00F87C6A"/>
    <w:rsid w:val="00F9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358514"/>
  <w15:chartTrackingRefBased/>
  <w15:docId w15:val="{1ACE6C2F-63F9-4389-8D0F-E1203C6CD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27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95273C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95273C"/>
  </w:style>
  <w:style w:type="paragraph" w:styleId="NormalnyWeb">
    <w:name w:val="Normal (Web)"/>
    <w:basedOn w:val="Normalny"/>
    <w:uiPriority w:val="99"/>
    <w:semiHidden/>
    <w:unhideWhenUsed/>
    <w:rsid w:val="00CA32B6"/>
    <w:pPr>
      <w:suppressAutoHyphens/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Times New Roman" w:eastAsia="Times New Roman" w:hAnsi="Liberation Serif" w:cs="Times New Roman"/>
      <w:kern w:val="2"/>
      <w:sz w:val="24"/>
      <w:szCs w:val="24"/>
      <w:lang w:eastAsia="pl-PL"/>
    </w:rPr>
  </w:style>
  <w:style w:type="paragraph" w:customStyle="1" w:styleId="Przypisdolny">
    <w:name w:val="Przypis dolny"/>
    <w:basedOn w:val="Normalny"/>
    <w:uiPriority w:val="99"/>
    <w:rsid w:val="00CA32B6"/>
    <w:pPr>
      <w:suppressAutoHyphens/>
      <w:autoSpaceDE w:val="0"/>
      <w:autoSpaceDN w:val="0"/>
      <w:adjustRightInd w:val="0"/>
      <w:spacing w:after="0" w:line="240" w:lineRule="auto"/>
      <w:ind w:left="339" w:hanging="339"/>
    </w:pPr>
    <w:rPr>
      <w:rFonts w:ascii="Times New Roman" w:eastAsia="Times New Roman" w:hAnsi="Liberation Serif" w:cs="Times New Roman"/>
      <w:kern w:val="2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32B6"/>
    <w:rPr>
      <w:rFonts w:ascii="Times New Roman" w:hAnsi="Times New Roman" w:cs="Times New Roman" w:hint="default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C4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4640"/>
  </w:style>
  <w:style w:type="paragraph" w:styleId="Stopka">
    <w:name w:val="footer"/>
    <w:basedOn w:val="Normalny"/>
    <w:link w:val="StopkaZnak"/>
    <w:uiPriority w:val="99"/>
    <w:unhideWhenUsed/>
    <w:rsid w:val="002C4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46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.bialystok@rdos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Patrycja Kamińska</cp:lastModifiedBy>
  <cp:revision>2</cp:revision>
  <dcterms:created xsi:type="dcterms:W3CDTF">2025-10-13T08:39:00Z</dcterms:created>
  <dcterms:modified xsi:type="dcterms:W3CDTF">2025-10-13T08:39:00Z</dcterms:modified>
</cp:coreProperties>
</file>