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16E1" w14:textId="604FD585" w:rsidR="00A21570" w:rsidRPr="006B11F3" w:rsidRDefault="00034F64" w:rsidP="00B133C1">
      <w:pPr>
        <w:rPr>
          <w:rFonts w:ascii="Arial" w:eastAsia="Calibri" w:hAnsi="Arial" w:cs="Arial"/>
          <w:sz w:val="28"/>
          <w:szCs w:val="28"/>
        </w:rPr>
      </w:pPr>
      <w:r w:rsidRPr="00034F64">
        <w:rPr>
          <w:rFonts w:ascii="Arial" w:eastAsia="Calibri" w:hAnsi="Arial" w:cs="Arial"/>
          <w:noProof/>
          <w:sz w:val="28"/>
          <w:szCs w:val="28"/>
        </w:rPr>
        <w:drawing>
          <wp:inline distT="0" distB="0" distL="0" distR="0" wp14:anchorId="6C834660" wp14:editId="19EA1740">
            <wp:extent cx="5760720" cy="7676515"/>
            <wp:effectExtent l="0" t="0" r="0" b="635"/>
            <wp:docPr id="3724588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676515"/>
                    </a:xfrm>
                    <a:prstGeom prst="rect">
                      <a:avLst/>
                    </a:prstGeom>
                    <a:noFill/>
                    <a:ln>
                      <a:noFill/>
                    </a:ln>
                  </pic:spPr>
                </pic:pic>
              </a:graphicData>
            </a:graphic>
          </wp:inline>
        </w:drawing>
      </w:r>
    </w:p>
    <w:p w14:paraId="3B75994B" w14:textId="29869FE0" w:rsidR="00A21570" w:rsidRPr="006B11F3" w:rsidRDefault="00A21570" w:rsidP="00B133C1">
      <w:pPr>
        <w:rPr>
          <w:rFonts w:ascii="Arial" w:eastAsia="Calibri" w:hAnsi="Arial" w:cs="Arial"/>
          <w:sz w:val="28"/>
          <w:szCs w:val="28"/>
        </w:rPr>
      </w:pPr>
    </w:p>
    <w:p w14:paraId="2CB00EBF" w14:textId="79327BF7" w:rsidR="00A21570" w:rsidRPr="006B11F3" w:rsidRDefault="00A21570" w:rsidP="00B133C1">
      <w:pPr>
        <w:rPr>
          <w:rFonts w:ascii="Arial" w:eastAsia="Calibri" w:hAnsi="Arial" w:cs="Arial"/>
          <w:sz w:val="28"/>
          <w:szCs w:val="28"/>
        </w:rPr>
      </w:pPr>
    </w:p>
    <w:p w14:paraId="20CAB6FB" w14:textId="1BDA8597" w:rsidR="00A21570" w:rsidRPr="006B11F3" w:rsidRDefault="00A21570" w:rsidP="00B133C1">
      <w:pPr>
        <w:rPr>
          <w:rFonts w:ascii="Arial" w:eastAsia="Calibri" w:hAnsi="Arial" w:cs="Arial"/>
          <w:sz w:val="28"/>
          <w:szCs w:val="28"/>
        </w:rPr>
      </w:pPr>
    </w:p>
    <w:sdt>
      <w:sdtPr>
        <w:rPr>
          <w:rFonts w:asciiTheme="minorHAnsi" w:eastAsiaTheme="minorHAnsi" w:hAnsiTheme="minorHAnsi" w:cstheme="minorBidi"/>
          <w:color w:val="auto"/>
          <w:sz w:val="22"/>
          <w:szCs w:val="22"/>
          <w:lang w:eastAsia="en-US"/>
        </w:rPr>
        <w:id w:val="690024564"/>
        <w:docPartObj>
          <w:docPartGallery w:val="Table of Contents"/>
          <w:docPartUnique/>
        </w:docPartObj>
      </w:sdtPr>
      <w:sdtEndPr>
        <w:rPr>
          <w:b/>
          <w:bCs/>
        </w:rPr>
      </w:sdtEndPr>
      <w:sdtContent>
        <w:p w14:paraId="7052E874" w14:textId="346151E9" w:rsidR="00E05DF1" w:rsidRDefault="00E05DF1">
          <w:pPr>
            <w:pStyle w:val="Nagwekspisutreci"/>
          </w:pPr>
          <w:r>
            <w:t>Spis treści</w:t>
          </w:r>
        </w:p>
        <w:p w14:paraId="581F43FA" w14:textId="05A85D65" w:rsidR="00FB5F37" w:rsidRDefault="00E05DF1">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66754485" w:history="1">
            <w:r w:rsidR="00FB5F37" w:rsidRPr="002A7554">
              <w:rPr>
                <w:rStyle w:val="Hipercze"/>
                <w:rFonts w:ascii="Arial" w:hAnsi="Arial" w:cs="Arial"/>
                <w:b/>
                <w:noProof/>
                <w:snapToGrid w:val="0"/>
              </w:rPr>
              <w:t>1. CZĘŚĆ OGÓLNA</w:t>
            </w:r>
            <w:r w:rsidR="00FB5F37">
              <w:rPr>
                <w:noProof/>
                <w:webHidden/>
              </w:rPr>
              <w:tab/>
            </w:r>
            <w:r w:rsidR="00FB5F37">
              <w:rPr>
                <w:noProof/>
                <w:webHidden/>
              </w:rPr>
              <w:fldChar w:fldCharType="begin"/>
            </w:r>
            <w:r w:rsidR="00FB5F37">
              <w:rPr>
                <w:noProof/>
                <w:webHidden/>
              </w:rPr>
              <w:instrText xml:space="preserve"> PAGEREF _Toc166754485 \h </w:instrText>
            </w:r>
            <w:r w:rsidR="00FB5F37">
              <w:rPr>
                <w:noProof/>
                <w:webHidden/>
              </w:rPr>
            </w:r>
            <w:r w:rsidR="00FB5F37">
              <w:rPr>
                <w:noProof/>
                <w:webHidden/>
              </w:rPr>
              <w:fldChar w:fldCharType="separate"/>
            </w:r>
            <w:r w:rsidR="00FB5F37">
              <w:rPr>
                <w:noProof/>
                <w:webHidden/>
              </w:rPr>
              <w:t>5</w:t>
            </w:r>
            <w:r w:rsidR="00FB5F37">
              <w:rPr>
                <w:noProof/>
                <w:webHidden/>
              </w:rPr>
              <w:fldChar w:fldCharType="end"/>
            </w:r>
          </w:hyperlink>
        </w:p>
        <w:p w14:paraId="427FB226" w14:textId="5A442B18"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86" w:history="1">
            <w:r w:rsidR="00FB5F37" w:rsidRPr="002A7554">
              <w:rPr>
                <w:rStyle w:val="Hipercze"/>
                <w:rFonts w:ascii="Arial" w:hAnsi="Arial" w:cs="Arial"/>
                <w:noProof/>
                <w:snapToGrid w:val="0"/>
              </w:rPr>
              <w:t>1.1.Przedmiot specyfikacji technicznej</w:t>
            </w:r>
            <w:r w:rsidR="00FB5F37">
              <w:rPr>
                <w:noProof/>
                <w:webHidden/>
              </w:rPr>
              <w:tab/>
            </w:r>
            <w:r w:rsidR="00FB5F37">
              <w:rPr>
                <w:noProof/>
                <w:webHidden/>
              </w:rPr>
              <w:fldChar w:fldCharType="begin"/>
            </w:r>
            <w:r w:rsidR="00FB5F37">
              <w:rPr>
                <w:noProof/>
                <w:webHidden/>
              </w:rPr>
              <w:instrText xml:space="preserve"> PAGEREF _Toc166754486 \h </w:instrText>
            </w:r>
            <w:r w:rsidR="00FB5F37">
              <w:rPr>
                <w:noProof/>
                <w:webHidden/>
              </w:rPr>
            </w:r>
            <w:r w:rsidR="00FB5F37">
              <w:rPr>
                <w:noProof/>
                <w:webHidden/>
              </w:rPr>
              <w:fldChar w:fldCharType="separate"/>
            </w:r>
            <w:r w:rsidR="00FB5F37">
              <w:rPr>
                <w:noProof/>
                <w:webHidden/>
              </w:rPr>
              <w:t>5</w:t>
            </w:r>
            <w:r w:rsidR="00FB5F37">
              <w:rPr>
                <w:noProof/>
                <w:webHidden/>
              </w:rPr>
              <w:fldChar w:fldCharType="end"/>
            </w:r>
          </w:hyperlink>
        </w:p>
        <w:p w14:paraId="37E23DF6" w14:textId="1CF8A475"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87" w:history="1">
            <w:r w:rsidR="00FB5F37" w:rsidRPr="002A7554">
              <w:rPr>
                <w:rStyle w:val="Hipercze"/>
                <w:rFonts w:ascii="Arial" w:hAnsi="Arial" w:cs="Arial"/>
                <w:noProof/>
                <w:snapToGrid w:val="0"/>
              </w:rPr>
              <w:t>1.2. Zakres stosowania specyfikacji technicznej</w:t>
            </w:r>
            <w:r w:rsidR="00FB5F37">
              <w:rPr>
                <w:noProof/>
                <w:webHidden/>
              </w:rPr>
              <w:tab/>
            </w:r>
            <w:r w:rsidR="00FB5F37">
              <w:rPr>
                <w:noProof/>
                <w:webHidden/>
              </w:rPr>
              <w:fldChar w:fldCharType="begin"/>
            </w:r>
            <w:r w:rsidR="00FB5F37">
              <w:rPr>
                <w:noProof/>
                <w:webHidden/>
              </w:rPr>
              <w:instrText xml:space="preserve"> PAGEREF _Toc166754487 \h </w:instrText>
            </w:r>
            <w:r w:rsidR="00FB5F37">
              <w:rPr>
                <w:noProof/>
                <w:webHidden/>
              </w:rPr>
            </w:r>
            <w:r w:rsidR="00FB5F37">
              <w:rPr>
                <w:noProof/>
                <w:webHidden/>
              </w:rPr>
              <w:fldChar w:fldCharType="separate"/>
            </w:r>
            <w:r w:rsidR="00FB5F37">
              <w:rPr>
                <w:noProof/>
                <w:webHidden/>
              </w:rPr>
              <w:t>5</w:t>
            </w:r>
            <w:r w:rsidR="00FB5F37">
              <w:rPr>
                <w:noProof/>
                <w:webHidden/>
              </w:rPr>
              <w:fldChar w:fldCharType="end"/>
            </w:r>
          </w:hyperlink>
        </w:p>
        <w:p w14:paraId="7D6FDE41" w14:textId="12CFEB65"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88" w:history="1">
            <w:r w:rsidR="00FB5F37" w:rsidRPr="002A7554">
              <w:rPr>
                <w:rStyle w:val="Hipercze"/>
                <w:rFonts w:ascii="Arial" w:hAnsi="Arial" w:cs="Arial"/>
                <w:noProof/>
                <w:snapToGrid w:val="0"/>
              </w:rPr>
              <w:t>1.3. Zakres robót objętych specyfikacją techniczną</w:t>
            </w:r>
            <w:r w:rsidR="00FB5F37">
              <w:rPr>
                <w:noProof/>
                <w:webHidden/>
              </w:rPr>
              <w:tab/>
            </w:r>
            <w:r w:rsidR="00FB5F37">
              <w:rPr>
                <w:noProof/>
                <w:webHidden/>
              </w:rPr>
              <w:fldChar w:fldCharType="begin"/>
            </w:r>
            <w:r w:rsidR="00FB5F37">
              <w:rPr>
                <w:noProof/>
                <w:webHidden/>
              </w:rPr>
              <w:instrText xml:space="preserve"> PAGEREF _Toc166754488 \h </w:instrText>
            </w:r>
            <w:r w:rsidR="00FB5F37">
              <w:rPr>
                <w:noProof/>
                <w:webHidden/>
              </w:rPr>
            </w:r>
            <w:r w:rsidR="00FB5F37">
              <w:rPr>
                <w:noProof/>
                <w:webHidden/>
              </w:rPr>
              <w:fldChar w:fldCharType="separate"/>
            </w:r>
            <w:r w:rsidR="00FB5F37">
              <w:rPr>
                <w:noProof/>
                <w:webHidden/>
              </w:rPr>
              <w:t>5</w:t>
            </w:r>
            <w:r w:rsidR="00FB5F37">
              <w:rPr>
                <w:noProof/>
                <w:webHidden/>
              </w:rPr>
              <w:fldChar w:fldCharType="end"/>
            </w:r>
          </w:hyperlink>
        </w:p>
        <w:p w14:paraId="47AE664A" w14:textId="64A0F6C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89" w:history="1">
            <w:r w:rsidR="00FB5F37" w:rsidRPr="002A7554">
              <w:rPr>
                <w:rStyle w:val="Hipercze"/>
                <w:rFonts w:ascii="Arial" w:hAnsi="Arial" w:cs="Arial"/>
                <w:noProof/>
                <w:snapToGrid w:val="0"/>
              </w:rPr>
              <w:t>1.4. Ogólne wymagania dotyczące robót</w:t>
            </w:r>
            <w:r w:rsidR="00FB5F37">
              <w:rPr>
                <w:noProof/>
                <w:webHidden/>
              </w:rPr>
              <w:tab/>
            </w:r>
            <w:r w:rsidR="00FB5F37">
              <w:rPr>
                <w:noProof/>
                <w:webHidden/>
              </w:rPr>
              <w:fldChar w:fldCharType="begin"/>
            </w:r>
            <w:r w:rsidR="00FB5F37">
              <w:rPr>
                <w:noProof/>
                <w:webHidden/>
              </w:rPr>
              <w:instrText xml:space="preserve"> PAGEREF _Toc166754489 \h </w:instrText>
            </w:r>
            <w:r w:rsidR="00FB5F37">
              <w:rPr>
                <w:noProof/>
                <w:webHidden/>
              </w:rPr>
            </w:r>
            <w:r w:rsidR="00FB5F37">
              <w:rPr>
                <w:noProof/>
                <w:webHidden/>
              </w:rPr>
              <w:fldChar w:fldCharType="separate"/>
            </w:r>
            <w:r w:rsidR="00FB5F37">
              <w:rPr>
                <w:noProof/>
                <w:webHidden/>
              </w:rPr>
              <w:t>6</w:t>
            </w:r>
            <w:r w:rsidR="00FB5F37">
              <w:rPr>
                <w:noProof/>
                <w:webHidden/>
              </w:rPr>
              <w:fldChar w:fldCharType="end"/>
            </w:r>
          </w:hyperlink>
        </w:p>
        <w:p w14:paraId="0896F655" w14:textId="74EE1B45"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0" w:history="1">
            <w:r w:rsidR="00FB5F37" w:rsidRPr="002A7554">
              <w:rPr>
                <w:rStyle w:val="Hipercze"/>
                <w:rFonts w:ascii="Arial" w:hAnsi="Arial" w:cs="Arial"/>
                <w:noProof/>
                <w:snapToGrid w:val="0"/>
              </w:rPr>
              <w:t>1.5. Określenia podstawowe</w:t>
            </w:r>
            <w:r w:rsidR="00FB5F37">
              <w:rPr>
                <w:noProof/>
                <w:webHidden/>
              </w:rPr>
              <w:tab/>
            </w:r>
            <w:r w:rsidR="00FB5F37">
              <w:rPr>
                <w:noProof/>
                <w:webHidden/>
              </w:rPr>
              <w:fldChar w:fldCharType="begin"/>
            </w:r>
            <w:r w:rsidR="00FB5F37">
              <w:rPr>
                <w:noProof/>
                <w:webHidden/>
              </w:rPr>
              <w:instrText xml:space="preserve"> PAGEREF _Toc166754490 \h </w:instrText>
            </w:r>
            <w:r w:rsidR="00FB5F37">
              <w:rPr>
                <w:noProof/>
                <w:webHidden/>
              </w:rPr>
            </w:r>
            <w:r w:rsidR="00FB5F37">
              <w:rPr>
                <w:noProof/>
                <w:webHidden/>
              </w:rPr>
              <w:fldChar w:fldCharType="separate"/>
            </w:r>
            <w:r w:rsidR="00FB5F37">
              <w:rPr>
                <w:noProof/>
                <w:webHidden/>
              </w:rPr>
              <w:t>7</w:t>
            </w:r>
            <w:r w:rsidR="00FB5F37">
              <w:rPr>
                <w:noProof/>
                <w:webHidden/>
              </w:rPr>
              <w:fldChar w:fldCharType="end"/>
            </w:r>
          </w:hyperlink>
        </w:p>
        <w:p w14:paraId="2274DF5E" w14:textId="18584B18"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1" w:history="1">
            <w:r w:rsidR="00FB5F37" w:rsidRPr="002A7554">
              <w:rPr>
                <w:rStyle w:val="Hipercze"/>
                <w:rFonts w:ascii="Arial" w:hAnsi="Arial" w:cs="Arial"/>
                <w:noProof/>
                <w:snapToGrid w:val="0"/>
              </w:rPr>
              <w:t>1.6. Prowadzenie robót</w:t>
            </w:r>
            <w:r w:rsidR="00FB5F37">
              <w:rPr>
                <w:noProof/>
                <w:webHidden/>
              </w:rPr>
              <w:tab/>
            </w:r>
            <w:r w:rsidR="00FB5F37">
              <w:rPr>
                <w:noProof/>
                <w:webHidden/>
              </w:rPr>
              <w:fldChar w:fldCharType="begin"/>
            </w:r>
            <w:r w:rsidR="00FB5F37">
              <w:rPr>
                <w:noProof/>
                <w:webHidden/>
              </w:rPr>
              <w:instrText xml:space="preserve"> PAGEREF _Toc166754491 \h </w:instrText>
            </w:r>
            <w:r w:rsidR="00FB5F37">
              <w:rPr>
                <w:noProof/>
                <w:webHidden/>
              </w:rPr>
            </w:r>
            <w:r w:rsidR="00FB5F37">
              <w:rPr>
                <w:noProof/>
                <w:webHidden/>
              </w:rPr>
              <w:fldChar w:fldCharType="separate"/>
            </w:r>
            <w:r w:rsidR="00FB5F37">
              <w:rPr>
                <w:noProof/>
                <w:webHidden/>
              </w:rPr>
              <w:t>7</w:t>
            </w:r>
            <w:r w:rsidR="00FB5F37">
              <w:rPr>
                <w:noProof/>
                <w:webHidden/>
              </w:rPr>
              <w:fldChar w:fldCharType="end"/>
            </w:r>
          </w:hyperlink>
        </w:p>
        <w:p w14:paraId="78A9CD5F" w14:textId="793BFA1E"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2" w:history="1">
            <w:r w:rsidR="00FB5F37" w:rsidRPr="002A7554">
              <w:rPr>
                <w:rStyle w:val="Hipercze"/>
                <w:rFonts w:ascii="Arial" w:hAnsi="Arial" w:cs="Arial"/>
                <w:noProof/>
                <w:snapToGrid w:val="0"/>
              </w:rPr>
              <w:t>1.7. Odbiór placu budowy</w:t>
            </w:r>
            <w:r w:rsidR="00FB5F37">
              <w:rPr>
                <w:noProof/>
                <w:webHidden/>
              </w:rPr>
              <w:tab/>
            </w:r>
            <w:r w:rsidR="00FB5F37">
              <w:rPr>
                <w:noProof/>
                <w:webHidden/>
              </w:rPr>
              <w:fldChar w:fldCharType="begin"/>
            </w:r>
            <w:r w:rsidR="00FB5F37">
              <w:rPr>
                <w:noProof/>
                <w:webHidden/>
              </w:rPr>
              <w:instrText xml:space="preserve"> PAGEREF _Toc166754492 \h </w:instrText>
            </w:r>
            <w:r w:rsidR="00FB5F37">
              <w:rPr>
                <w:noProof/>
                <w:webHidden/>
              </w:rPr>
            </w:r>
            <w:r w:rsidR="00FB5F37">
              <w:rPr>
                <w:noProof/>
                <w:webHidden/>
              </w:rPr>
              <w:fldChar w:fldCharType="separate"/>
            </w:r>
            <w:r w:rsidR="00FB5F37">
              <w:rPr>
                <w:noProof/>
                <w:webHidden/>
              </w:rPr>
              <w:t>7</w:t>
            </w:r>
            <w:r w:rsidR="00FB5F37">
              <w:rPr>
                <w:noProof/>
                <w:webHidden/>
              </w:rPr>
              <w:fldChar w:fldCharType="end"/>
            </w:r>
          </w:hyperlink>
        </w:p>
        <w:p w14:paraId="2538A681" w14:textId="1B7E840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3" w:history="1">
            <w:r w:rsidR="00FB5F37" w:rsidRPr="002A7554">
              <w:rPr>
                <w:rStyle w:val="Hipercze"/>
                <w:rFonts w:ascii="Arial" w:hAnsi="Arial" w:cs="Arial"/>
                <w:noProof/>
                <w:snapToGrid w:val="0"/>
              </w:rPr>
              <w:t>1.8 Koordynacja robót instalacji okablowania strukturalnego z innymi robotami.</w:t>
            </w:r>
            <w:r w:rsidR="00FB5F37">
              <w:rPr>
                <w:noProof/>
                <w:webHidden/>
              </w:rPr>
              <w:tab/>
            </w:r>
            <w:r w:rsidR="00FB5F37">
              <w:rPr>
                <w:noProof/>
                <w:webHidden/>
              </w:rPr>
              <w:fldChar w:fldCharType="begin"/>
            </w:r>
            <w:r w:rsidR="00FB5F37">
              <w:rPr>
                <w:noProof/>
                <w:webHidden/>
              </w:rPr>
              <w:instrText xml:space="preserve"> PAGEREF _Toc166754493 \h </w:instrText>
            </w:r>
            <w:r w:rsidR="00FB5F37">
              <w:rPr>
                <w:noProof/>
                <w:webHidden/>
              </w:rPr>
            </w:r>
            <w:r w:rsidR="00FB5F37">
              <w:rPr>
                <w:noProof/>
                <w:webHidden/>
              </w:rPr>
              <w:fldChar w:fldCharType="separate"/>
            </w:r>
            <w:r w:rsidR="00FB5F37">
              <w:rPr>
                <w:noProof/>
                <w:webHidden/>
              </w:rPr>
              <w:t>7</w:t>
            </w:r>
            <w:r w:rsidR="00FB5F37">
              <w:rPr>
                <w:noProof/>
                <w:webHidden/>
              </w:rPr>
              <w:fldChar w:fldCharType="end"/>
            </w:r>
          </w:hyperlink>
        </w:p>
        <w:p w14:paraId="09587969" w14:textId="616B282E"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4" w:history="1">
            <w:r w:rsidR="00FB5F37" w:rsidRPr="002A7554">
              <w:rPr>
                <w:rStyle w:val="Hipercze"/>
                <w:rFonts w:ascii="Arial" w:hAnsi="Arial" w:cs="Arial"/>
                <w:b/>
                <w:noProof/>
                <w:snapToGrid w:val="0"/>
              </w:rPr>
              <w:t>2. MATERIAŁY</w:t>
            </w:r>
            <w:r w:rsidR="00FB5F37">
              <w:rPr>
                <w:noProof/>
                <w:webHidden/>
              </w:rPr>
              <w:tab/>
            </w:r>
            <w:r w:rsidR="00FB5F37">
              <w:rPr>
                <w:noProof/>
                <w:webHidden/>
              </w:rPr>
              <w:fldChar w:fldCharType="begin"/>
            </w:r>
            <w:r w:rsidR="00FB5F37">
              <w:rPr>
                <w:noProof/>
                <w:webHidden/>
              </w:rPr>
              <w:instrText xml:space="preserve"> PAGEREF _Toc166754494 \h </w:instrText>
            </w:r>
            <w:r w:rsidR="00FB5F37">
              <w:rPr>
                <w:noProof/>
                <w:webHidden/>
              </w:rPr>
            </w:r>
            <w:r w:rsidR="00FB5F37">
              <w:rPr>
                <w:noProof/>
                <w:webHidden/>
              </w:rPr>
              <w:fldChar w:fldCharType="separate"/>
            </w:r>
            <w:r w:rsidR="00FB5F37">
              <w:rPr>
                <w:noProof/>
                <w:webHidden/>
              </w:rPr>
              <w:t>7</w:t>
            </w:r>
            <w:r w:rsidR="00FB5F37">
              <w:rPr>
                <w:noProof/>
                <w:webHidden/>
              </w:rPr>
              <w:fldChar w:fldCharType="end"/>
            </w:r>
          </w:hyperlink>
        </w:p>
        <w:p w14:paraId="22365CC1" w14:textId="79422B25"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5" w:history="1">
            <w:r w:rsidR="00FB5F37" w:rsidRPr="002A7554">
              <w:rPr>
                <w:rStyle w:val="Hipercze"/>
                <w:rFonts w:ascii="Arial" w:hAnsi="Arial" w:cs="Arial"/>
                <w:noProof/>
                <w:snapToGrid w:val="0"/>
              </w:rPr>
              <w:t>2.1. Prowadzenie robót</w:t>
            </w:r>
            <w:r w:rsidR="00FB5F37">
              <w:rPr>
                <w:noProof/>
                <w:webHidden/>
              </w:rPr>
              <w:tab/>
            </w:r>
            <w:r w:rsidR="00FB5F37">
              <w:rPr>
                <w:noProof/>
                <w:webHidden/>
              </w:rPr>
              <w:fldChar w:fldCharType="begin"/>
            </w:r>
            <w:r w:rsidR="00FB5F37">
              <w:rPr>
                <w:noProof/>
                <w:webHidden/>
              </w:rPr>
              <w:instrText xml:space="preserve"> PAGEREF _Toc166754495 \h </w:instrText>
            </w:r>
            <w:r w:rsidR="00FB5F37">
              <w:rPr>
                <w:noProof/>
                <w:webHidden/>
              </w:rPr>
            </w:r>
            <w:r w:rsidR="00FB5F37">
              <w:rPr>
                <w:noProof/>
                <w:webHidden/>
              </w:rPr>
              <w:fldChar w:fldCharType="separate"/>
            </w:r>
            <w:r w:rsidR="00FB5F37">
              <w:rPr>
                <w:noProof/>
                <w:webHidden/>
              </w:rPr>
              <w:t>8</w:t>
            </w:r>
            <w:r w:rsidR="00FB5F37">
              <w:rPr>
                <w:noProof/>
                <w:webHidden/>
              </w:rPr>
              <w:fldChar w:fldCharType="end"/>
            </w:r>
          </w:hyperlink>
        </w:p>
        <w:p w14:paraId="1A912704" w14:textId="56899740"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6" w:history="1">
            <w:r w:rsidR="00FB5F37" w:rsidRPr="002A7554">
              <w:rPr>
                <w:rStyle w:val="Hipercze"/>
                <w:rFonts w:ascii="Arial" w:hAnsi="Arial" w:cs="Arial"/>
                <w:noProof/>
                <w:snapToGrid w:val="0"/>
              </w:rPr>
              <w:t>2.1. Materiały podstawowe – zgodnie z dokumentacją projektową</w:t>
            </w:r>
            <w:r w:rsidR="00FB5F37">
              <w:rPr>
                <w:noProof/>
                <w:webHidden/>
              </w:rPr>
              <w:tab/>
            </w:r>
            <w:r w:rsidR="00FB5F37">
              <w:rPr>
                <w:noProof/>
                <w:webHidden/>
              </w:rPr>
              <w:fldChar w:fldCharType="begin"/>
            </w:r>
            <w:r w:rsidR="00FB5F37">
              <w:rPr>
                <w:noProof/>
                <w:webHidden/>
              </w:rPr>
              <w:instrText xml:space="preserve"> PAGEREF _Toc166754496 \h </w:instrText>
            </w:r>
            <w:r w:rsidR="00FB5F37">
              <w:rPr>
                <w:noProof/>
                <w:webHidden/>
              </w:rPr>
            </w:r>
            <w:r w:rsidR="00FB5F37">
              <w:rPr>
                <w:noProof/>
                <w:webHidden/>
              </w:rPr>
              <w:fldChar w:fldCharType="separate"/>
            </w:r>
            <w:r w:rsidR="00FB5F37">
              <w:rPr>
                <w:noProof/>
                <w:webHidden/>
              </w:rPr>
              <w:t>8</w:t>
            </w:r>
            <w:r w:rsidR="00FB5F37">
              <w:rPr>
                <w:noProof/>
                <w:webHidden/>
              </w:rPr>
              <w:fldChar w:fldCharType="end"/>
            </w:r>
          </w:hyperlink>
        </w:p>
        <w:p w14:paraId="4D928232" w14:textId="554D75A1"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7" w:history="1">
            <w:r w:rsidR="00FB5F37" w:rsidRPr="002A7554">
              <w:rPr>
                <w:rStyle w:val="Hipercze"/>
                <w:rFonts w:ascii="Arial" w:hAnsi="Arial" w:cs="Arial"/>
                <w:noProof/>
                <w:snapToGrid w:val="0"/>
              </w:rPr>
              <w:t>2.2. Odbiór materiałów na budowie</w:t>
            </w:r>
            <w:r w:rsidR="00FB5F37">
              <w:rPr>
                <w:noProof/>
                <w:webHidden/>
              </w:rPr>
              <w:tab/>
            </w:r>
            <w:r w:rsidR="00FB5F37">
              <w:rPr>
                <w:noProof/>
                <w:webHidden/>
              </w:rPr>
              <w:fldChar w:fldCharType="begin"/>
            </w:r>
            <w:r w:rsidR="00FB5F37">
              <w:rPr>
                <w:noProof/>
                <w:webHidden/>
              </w:rPr>
              <w:instrText xml:space="preserve"> PAGEREF _Toc166754497 \h </w:instrText>
            </w:r>
            <w:r w:rsidR="00FB5F37">
              <w:rPr>
                <w:noProof/>
                <w:webHidden/>
              </w:rPr>
            </w:r>
            <w:r w:rsidR="00FB5F37">
              <w:rPr>
                <w:noProof/>
                <w:webHidden/>
              </w:rPr>
              <w:fldChar w:fldCharType="separate"/>
            </w:r>
            <w:r w:rsidR="00FB5F37">
              <w:rPr>
                <w:noProof/>
                <w:webHidden/>
              </w:rPr>
              <w:t>9</w:t>
            </w:r>
            <w:r w:rsidR="00FB5F37">
              <w:rPr>
                <w:noProof/>
                <w:webHidden/>
              </w:rPr>
              <w:fldChar w:fldCharType="end"/>
            </w:r>
          </w:hyperlink>
        </w:p>
        <w:p w14:paraId="0899856B" w14:textId="07B9C08E"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8" w:history="1">
            <w:r w:rsidR="00FB5F37" w:rsidRPr="002A7554">
              <w:rPr>
                <w:rStyle w:val="Hipercze"/>
                <w:rFonts w:ascii="Arial" w:hAnsi="Arial" w:cs="Arial"/>
                <w:noProof/>
                <w:snapToGrid w:val="0"/>
              </w:rPr>
              <w:t>2.3. Składowanie materiałów na budowie</w:t>
            </w:r>
            <w:r w:rsidR="00FB5F37">
              <w:rPr>
                <w:noProof/>
                <w:webHidden/>
              </w:rPr>
              <w:tab/>
            </w:r>
            <w:r w:rsidR="00FB5F37">
              <w:rPr>
                <w:noProof/>
                <w:webHidden/>
              </w:rPr>
              <w:fldChar w:fldCharType="begin"/>
            </w:r>
            <w:r w:rsidR="00FB5F37">
              <w:rPr>
                <w:noProof/>
                <w:webHidden/>
              </w:rPr>
              <w:instrText xml:space="preserve"> PAGEREF _Toc166754498 \h </w:instrText>
            </w:r>
            <w:r w:rsidR="00FB5F37">
              <w:rPr>
                <w:noProof/>
                <w:webHidden/>
              </w:rPr>
            </w:r>
            <w:r w:rsidR="00FB5F37">
              <w:rPr>
                <w:noProof/>
                <w:webHidden/>
              </w:rPr>
              <w:fldChar w:fldCharType="separate"/>
            </w:r>
            <w:r w:rsidR="00FB5F37">
              <w:rPr>
                <w:noProof/>
                <w:webHidden/>
              </w:rPr>
              <w:t>10</w:t>
            </w:r>
            <w:r w:rsidR="00FB5F37">
              <w:rPr>
                <w:noProof/>
                <w:webHidden/>
              </w:rPr>
              <w:fldChar w:fldCharType="end"/>
            </w:r>
          </w:hyperlink>
        </w:p>
        <w:p w14:paraId="04A017C4" w14:textId="5B431D10"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499" w:history="1">
            <w:r w:rsidR="00FB5F37" w:rsidRPr="002A7554">
              <w:rPr>
                <w:rStyle w:val="Hipercze"/>
                <w:rFonts w:ascii="Arial" w:hAnsi="Arial" w:cs="Arial"/>
                <w:b/>
                <w:bCs/>
                <w:noProof/>
                <w:snapToGrid w:val="0"/>
              </w:rPr>
              <w:t>3. SPRZĘT</w:t>
            </w:r>
            <w:r w:rsidR="00FB5F37">
              <w:rPr>
                <w:noProof/>
                <w:webHidden/>
              </w:rPr>
              <w:tab/>
            </w:r>
            <w:r w:rsidR="00FB5F37">
              <w:rPr>
                <w:noProof/>
                <w:webHidden/>
              </w:rPr>
              <w:fldChar w:fldCharType="begin"/>
            </w:r>
            <w:r w:rsidR="00FB5F37">
              <w:rPr>
                <w:noProof/>
                <w:webHidden/>
              </w:rPr>
              <w:instrText xml:space="preserve"> PAGEREF _Toc166754499 \h </w:instrText>
            </w:r>
            <w:r w:rsidR="00FB5F37">
              <w:rPr>
                <w:noProof/>
                <w:webHidden/>
              </w:rPr>
            </w:r>
            <w:r w:rsidR="00FB5F37">
              <w:rPr>
                <w:noProof/>
                <w:webHidden/>
              </w:rPr>
              <w:fldChar w:fldCharType="separate"/>
            </w:r>
            <w:r w:rsidR="00FB5F37">
              <w:rPr>
                <w:noProof/>
                <w:webHidden/>
              </w:rPr>
              <w:t>10</w:t>
            </w:r>
            <w:r w:rsidR="00FB5F37">
              <w:rPr>
                <w:noProof/>
                <w:webHidden/>
              </w:rPr>
              <w:fldChar w:fldCharType="end"/>
            </w:r>
          </w:hyperlink>
        </w:p>
        <w:p w14:paraId="0CBC6F08" w14:textId="4CE9C267"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0" w:history="1">
            <w:r w:rsidR="00FB5F37" w:rsidRPr="002A7554">
              <w:rPr>
                <w:rStyle w:val="Hipercze"/>
                <w:rFonts w:ascii="Arial" w:hAnsi="Arial" w:cs="Arial"/>
                <w:b/>
                <w:bCs/>
                <w:noProof/>
                <w:snapToGrid w:val="0"/>
              </w:rPr>
              <w:t>4. ŚRODKI TRANSPORTU</w:t>
            </w:r>
            <w:r w:rsidR="00FB5F37">
              <w:rPr>
                <w:noProof/>
                <w:webHidden/>
              </w:rPr>
              <w:tab/>
            </w:r>
            <w:r w:rsidR="00FB5F37">
              <w:rPr>
                <w:noProof/>
                <w:webHidden/>
              </w:rPr>
              <w:fldChar w:fldCharType="begin"/>
            </w:r>
            <w:r w:rsidR="00FB5F37">
              <w:rPr>
                <w:noProof/>
                <w:webHidden/>
              </w:rPr>
              <w:instrText xml:space="preserve"> PAGEREF _Toc166754500 \h </w:instrText>
            </w:r>
            <w:r w:rsidR="00FB5F37">
              <w:rPr>
                <w:noProof/>
                <w:webHidden/>
              </w:rPr>
            </w:r>
            <w:r w:rsidR="00FB5F37">
              <w:rPr>
                <w:noProof/>
                <w:webHidden/>
              </w:rPr>
              <w:fldChar w:fldCharType="separate"/>
            </w:r>
            <w:r w:rsidR="00FB5F37">
              <w:rPr>
                <w:noProof/>
                <w:webHidden/>
              </w:rPr>
              <w:t>10</w:t>
            </w:r>
            <w:r w:rsidR="00FB5F37">
              <w:rPr>
                <w:noProof/>
                <w:webHidden/>
              </w:rPr>
              <w:fldChar w:fldCharType="end"/>
            </w:r>
          </w:hyperlink>
        </w:p>
        <w:p w14:paraId="33FC3B8E" w14:textId="2A9F55AF"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1" w:history="1">
            <w:r w:rsidR="00FB5F37" w:rsidRPr="002A7554">
              <w:rPr>
                <w:rStyle w:val="Hipercze"/>
                <w:rFonts w:ascii="Arial" w:hAnsi="Arial" w:cs="Arial"/>
                <w:b/>
                <w:noProof/>
                <w:snapToGrid w:val="0"/>
              </w:rPr>
              <w:t>5. WYKONANIE ROBÓT BUDOWLANYCH</w:t>
            </w:r>
            <w:r w:rsidR="00FB5F37">
              <w:rPr>
                <w:noProof/>
                <w:webHidden/>
              </w:rPr>
              <w:tab/>
            </w:r>
            <w:r w:rsidR="00FB5F37">
              <w:rPr>
                <w:noProof/>
                <w:webHidden/>
              </w:rPr>
              <w:fldChar w:fldCharType="begin"/>
            </w:r>
            <w:r w:rsidR="00FB5F37">
              <w:rPr>
                <w:noProof/>
                <w:webHidden/>
              </w:rPr>
              <w:instrText xml:space="preserve"> PAGEREF _Toc166754501 \h </w:instrText>
            </w:r>
            <w:r w:rsidR="00FB5F37">
              <w:rPr>
                <w:noProof/>
                <w:webHidden/>
              </w:rPr>
            </w:r>
            <w:r w:rsidR="00FB5F37">
              <w:rPr>
                <w:noProof/>
                <w:webHidden/>
              </w:rPr>
              <w:fldChar w:fldCharType="separate"/>
            </w:r>
            <w:r w:rsidR="00FB5F37">
              <w:rPr>
                <w:noProof/>
                <w:webHidden/>
              </w:rPr>
              <w:t>11</w:t>
            </w:r>
            <w:r w:rsidR="00FB5F37">
              <w:rPr>
                <w:noProof/>
                <w:webHidden/>
              </w:rPr>
              <w:fldChar w:fldCharType="end"/>
            </w:r>
          </w:hyperlink>
        </w:p>
        <w:p w14:paraId="6E859285" w14:textId="11A090F7"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2" w:history="1">
            <w:r w:rsidR="00FB5F37" w:rsidRPr="002A7554">
              <w:rPr>
                <w:rStyle w:val="Hipercze"/>
                <w:rFonts w:ascii="Arial" w:hAnsi="Arial" w:cs="Arial"/>
                <w:noProof/>
                <w:snapToGrid w:val="0"/>
              </w:rPr>
              <w:t>5.1.1 Wymagania ogólne</w:t>
            </w:r>
            <w:r w:rsidR="00FB5F37">
              <w:rPr>
                <w:noProof/>
                <w:webHidden/>
              </w:rPr>
              <w:tab/>
            </w:r>
            <w:r w:rsidR="00FB5F37">
              <w:rPr>
                <w:noProof/>
                <w:webHidden/>
              </w:rPr>
              <w:fldChar w:fldCharType="begin"/>
            </w:r>
            <w:r w:rsidR="00FB5F37">
              <w:rPr>
                <w:noProof/>
                <w:webHidden/>
              </w:rPr>
              <w:instrText xml:space="preserve"> PAGEREF _Toc166754502 \h </w:instrText>
            </w:r>
            <w:r w:rsidR="00FB5F37">
              <w:rPr>
                <w:noProof/>
                <w:webHidden/>
              </w:rPr>
            </w:r>
            <w:r w:rsidR="00FB5F37">
              <w:rPr>
                <w:noProof/>
                <w:webHidden/>
              </w:rPr>
              <w:fldChar w:fldCharType="separate"/>
            </w:r>
            <w:r w:rsidR="00FB5F37">
              <w:rPr>
                <w:noProof/>
                <w:webHidden/>
              </w:rPr>
              <w:t>11</w:t>
            </w:r>
            <w:r w:rsidR="00FB5F37">
              <w:rPr>
                <w:noProof/>
                <w:webHidden/>
              </w:rPr>
              <w:fldChar w:fldCharType="end"/>
            </w:r>
          </w:hyperlink>
        </w:p>
        <w:p w14:paraId="1552F3A7" w14:textId="39DF9FD0"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3" w:history="1">
            <w:r w:rsidR="00FB5F37" w:rsidRPr="002A7554">
              <w:rPr>
                <w:rStyle w:val="Hipercze"/>
                <w:rFonts w:ascii="Arial" w:hAnsi="Arial" w:cs="Arial"/>
                <w:noProof/>
                <w:snapToGrid w:val="0"/>
              </w:rPr>
              <w:t>5.1.2Montaż poszczególnych elementów okablowania strukturalnego w szafie kablowej.</w:t>
            </w:r>
            <w:r w:rsidR="00FB5F37">
              <w:rPr>
                <w:noProof/>
                <w:webHidden/>
              </w:rPr>
              <w:tab/>
            </w:r>
            <w:r w:rsidR="00FB5F37">
              <w:rPr>
                <w:noProof/>
                <w:webHidden/>
              </w:rPr>
              <w:fldChar w:fldCharType="begin"/>
            </w:r>
            <w:r w:rsidR="00FB5F37">
              <w:rPr>
                <w:noProof/>
                <w:webHidden/>
              </w:rPr>
              <w:instrText xml:space="preserve"> PAGEREF _Toc166754503 \h </w:instrText>
            </w:r>
            <w:r w:rsidR="00FB5F37">
              <w:rPr>
                <w:noProof/>
                <w:webHidden/>
              </w:rPr>
            </w:r>
            <w:r w:rsidR="00FB5F37">
              <w:rPr>
                <w:noProof/>
                <w:webHidden/>
              </w:rPr>
              <w:fldChar w:fldCharType="separate"/>
            </w:r>
            <w:r w:rsidR="00FB5F37">
              <w:rPr>
                <w:noProof/>
                <w:webHidden/>
              </w:rPr>
              <w:t>11</w:t>
            </w:r>
            <w:r w:rsidR="00FB5F37">
              <w:rPr>
                <w:noProof/>
                <w:webHidden/>
              </w:rPr>
              <w:fldChar w:fldCharType="end"/>
            </w:r>
          </w:hyperlink>
        </w:p>
        <w:p w14:paraId="2A5A008C" w14:textId="12DE0A58"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4" w:history="1">
            <w:r w:rsidR="00FB5F37" w:rsidRPr="002A7554">
              <w:rPr>
                <w:rStyle w:val="Hipercze"/>
                <w:rFonts w:ascii="Arial" w:hAnsi="Arial" w:cs="Arial"/>
                <w:noProof/>
                <w:snapToGrid w:val="0"/>
              </w:rPr>
              <w:t>5.2. Prowadzenie przewodów (kabli).</w:t>
            </w:r>
            <w:r w:rsidR="00FB5F37">
              <w:rPr>
                <w:noProof/>
                <w:webHidden/>
              </w:rPr>
              <w:tab/>
            </w:r>
            <w:r w:rsidR="00FB5F37">
              <w:rPr>
                <w:noProof/>
                <w:webHidden/>
              </w:rPr>
              <w:fldChar w:fldCharType="begin"/>
            </w:r>
            <w:r w:rsidR="00FB5F37">
              <w:rPr>
                <w:noProof/>
                <w:webHidden/>
              </w:rPr>
              <w:instrText xml:space="preserve"> PAGEREF _Toc166754504 \h </w:instrText>
            </w:r>
            <w:r w:rsidR="00FB5F37">
              <w:rPr>
                <w:noProof/>
                <w:webHidden/>
              </w:rPr>
            </w:r>
            <w:r w:rsidR="00FB5F37">
              <w:rPr>
                <w:noProof/>
                <w:webHidden/>
              </w:rPr>
              <w:fldChar w:fldCharType="separate"/>
            </w:r>
            <w:r w:rsidR="00FB5F37">
              <w:rPr>
                <w:noProof/>
                <w:webHidden/>
              </w:rPr>
              <w:t>11</w:t>
            </w:r>
            <w:r w:rsidR="00FB5F37">
              <w:rPr>
                <w:noProof/>
                <w:webHidden/>
              </w:rPr>
              <w:fldChar w:fldCharType="end"/>
            </w:r>
          </w:hyperlink>
        </w:p>
        <w:p w14:paraId="59D3BB26" w14:textId="57E6E060"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5" w:history="1">
            <w:r w:rsidR="00FB5F37" w:rsidRPr="002A7554">
              <w:rPr>
                <w:rStyle w:val="Hipercze"/>
                <w:rFonts w:ascii="Arial" w:hAnsi="Arial" w:cs="Arial"/>
                <w:noProof/>
                <w:snapToGrid w:val="0"/>
              </w:rPr>
              <w:t>5.2.1.Budowa tras kablowych.</w:t>
            </w:r>
            <w:r w:rsidR="00FB5F37">
              <w:rPr>
                <w:noProof/>
                <w:webHidden/>
              </w:rPr>
              <w:tab/>
            </w:r>
            <w:r w:rsidR="00FB5F37">
              <w:rPr>
                <w:noProof/>
                <w:webHidden/>
              </w:rPr>
              <w:fldChar w:fldCharType="begin"/>
            </w:r>
            <w:r w:rsidR="00FB5F37">
              <w:rPr>
                <w:noProof/>
                <w:webHidden/>
              </w:rPr>
              <w:instrText xml:space="preserve"> PAGEREF _Toc166754505 \h </w:instrText>
            </w:r>
            <w:r w:rsidR="00FB5F37">
              <w:rPr>
                <w:noProof/>
                <w:webHidden/>
              </w:rPr>
            </w:r>
            <w:r w:rsidR="00FB5F37">
              <w:rPr>
                <w:noProof/>
                <w:webHidden/>
              </w:rPr>
              <w:fldChar w:fldCharType="separate"/>
            </w:r>
            <w:r w:rsidR="00FB5F37">
              <w:rPr>
                <w:noProof/>
                <w:webHidden/>
              </w:rPr>
              <w:t>12</w:t>
            </w:r>
            <w:r w:rsidR="00FB5F37">
              <w:rPr>
                <w:noProof/>
                <w:webHidden/>
              </w:rPr>
              <w:fldChar w:fldCharType="end"/>
            </w:r>
          </w:hyperlink>
        </w:p>
        <w:p w14:paraId="2ABF74CD" w14:textId="2A3F2ED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6" w:history="1">
            <w:r w:rsidR="00FB5F37" w:rsidRPr="002A7554">
              <w:rPr>
                <w:rStyle w:val="Hipercze"/>
                <w:rFonts w:ascii="Arial" w:hAnsi="Arial" w:cs="Arial"/>
                <w:noProof/>
                <w:snapToGrid w:val="0"/>
              </w:rPr>
              <w:t>5.2.2. Układanie kabli.</w:t>
            </w:r>
            <w:r w:rsidR="00FB5F37">
              <w:rPr>
                <w:noProof/>
                <w:webHidden/>
              </w:rPr>
              <w:tab/>
            </w:r>
            <w:r w:rsidR="00FB5F37">
              <w:rPr>
                <w:noProof/>
                <w:webHidden/>
              </w:rPr>
              <w:fldChar w:fldCharType="begin"/>
            </w:r>
            <w:r w:rsidR="00FB5F37">
              <w:rPr>
                <w:noProof/>
                <w:webHidden/>
              </w:rPr>
              <w:instrText xml:space="preserve"> PAGEREF _Toc166754506 \h </w:instrText>
            </w:r>
            <w:r w:rsidR="00FB5F37">
              <w:rPr>
                <w:noProof/>
                <w:webHidden/>
              </w:rPr>
            </w:r>
            <w:r w:rsidR="00FB5F37">
              <w:rPr>
                <w:noProof/>
                <w:webHidden/>
              </w:rPr>
              <w:fldChar w:fldCharType="separate"/>
            </w:r>
            <w:r w:rsidR="00FB5F37">
              <w:rPr>
                <w:noProof/>
                <w:webHidden/>
              </w:rPr>
              <w:t>13</w:t>
            </w:r>
            <w:r w:rsidR="00FB5F37">
              <w:rPr>
                <w:noProof/>
                <w:webHidden/>
              </w:rPr>
              <w:fldChar w:fldCharType="end"/>
            </w:r>
          </w:hyperlink>
        </w:p>
        <w:p w14:paraId="0DF0A7B4" w14:textId="275E7F48"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7" w:history="1">
            <w:r w:rsidR="00FB5F37" w:rsidRPr="002A7554">
              <w:rPr>
                <w:rStyle w:val="Hipercze"/>
                <w:rFonts w:ascii="Arial" w:hAnsi="Arial" w:cs="Arial"/>
                <w:noProof/>
                <w:snapToGrid w:val="0"/>
              </w:rPr>
              <w:t>5.2.3. Prowadzenie okablowania.</w:t>
            </w:r>
            <w:r w:rsidR="00FB5F37">
              <w:rPr>
                <w:noProof/>
                <w:webHidden/>
              </w:rPr>
              <w:tab/>
            </w:r>
            <w:r w:rsidR="00FB5F37">
              <w:rPr>
                <w:noProof/>
                <w:webHidden/>
              </w:rPr>
              <w:fldChar w:fldCharType="begin"/>
            </w:r>
            <w:r w:rsidR="00FB5F37">
              <w:rPr>
                <w:noProof/>
                <w:webHidden/>
              </w:rPr>
              <w:instrText xml:space="preserve"> PAGEREF _Toc166754507 \h </w:instrText>
            </w:r>
            <w:r w:rsidR="00FB5F37">
              <w:rPr>
                <w:noProof/>
                <w:webHidden/>
              </w:rPr>
            </w:r>
            <w:r w:rsidR="00FB5F37">
              <w:rPr>
                <w:noProof/>
                <w:webHidden/>
              </w:rPr>
              <w:fldChar w:fldCharType="separate"/>
            </w:r>
            <w:r w:rsidR="00FB5F37">
              <w:rPr>
                <w:noProof/>
                <w:webHidden/>
              </w:rPr>
              <w:t>13</w:t>
            </w:r>
            <w:r w:rsidR="00FB5F37">
              <w:rPr>
                <w:noProof/>
                <w:webHidden/>
              </w:rPr>
              <w:fldChar w:fldCharType="end"/>
            </w:r>
          </w:hyperlink>
        </w:p>
        <w:p w14:paraId="645E65F3" w14:textId="5CC399F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8" w:history="1">
            <w:r w:rsidR="00FB5F37" w:rsidRPr="002A7554">
              <w:rPr>
                <w:rStyle w:val="Hipercze"/>
                <w:rFonts w:ascii="Arial" w:hAnsi="Arial" w:cs="Arial"/>
                <w:noProof/>
                <w:snapToGrid w:val="0"/>
              </w:rPr>
              <w:t>5.2.4 Przejścia przez ściany i stropy</w:t>
            </w:r>
            <w:r w:rsidR="00FB5F37">
              <w:rPr>
                <w:noProof/>
                <w:webHidden/>
              </w:rPr>
              <w:tab/>
            </w:r>
            <w:r w:rsidR="00FB5F37">
              <w:rPr>
                <w:noProof/>
                <w:webHidden/>
              </w:rPr>
              <w:fldChar w:fldCharType="begin"/>
            </w:r>
            <w:r w:rsidR="00FB5F37">
              <w:rPr>
                <w:noProof/>
                <w:webHidden/>
              </w:rPr>
              <w:instrText xml:space="preserve"> PAGEREF _Toc166754508 \h </w:instrText>
            </w:r>
            <w:r w:rsidR="00FB5F37">
              <w:rPr>
                <w:noProof/>
                <w:webHidden/>
              </w:rPr>
            </w:r>
            <w:r w:rsidR="00FB5F37">
              <w:rPr>
                <w:noProof/>
                <w:webHidden/>
              </w:rPr>
              <w:fldChar w:fldCharType="separate"/>
            </w:r>
            <w:r w:rsidR="00FB5F37">
              <w:rPr>
                <w:noProof/>
                <w:webHidden/>
              </w:rPr>
              <w:t>14</w:t>
            </w:r>
            <w:r w:rsidR="00FB5F37">
              <w:rPr>
                <w:noProof/>
                <w:webHidden/>
              </w:rPr>
              <w:fldChar w:fldCharType="end"/>
            </w:r>
          </w:hyperlink>
        </w:p>
        <w:p w14:paraId="147A1903" w14:textId="063A88E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09" w:history="1">
            <w:r w:rsidR="00FB5F37" w:rsidRPr="002A7554">
              <w:rPr>
                <w:rStyle w:val="Hipercze"/>
                <w:rFonts w:ascii="Arial" w:hAnsi="Arial" w:cs="Arial"/>
                <w:noProof/>
                <w:snapToGrid w:val="0"/>
              </w:rPr>
              <w:t>5.3. Budowa punktów dystrybucyjnych</w:t>
            </w:r>
            <w:r w:rsidR="00FB5F37">
              <w:rPr>
                <w:noProof/>
                <w:webHidden/>
              </w:rPr>
              <w:tab/>
            </w:r>
            <w:r w:rsidR="00FB5F37">
              <w:rPr>
                <w:noProof/>
                <w:webHidden/>
              </w:rPr>
              <w:fldChar w:fldCharType="begin"/>
            </w:r>
            <w:r w:rsidR="00FB5F37">
              <w:rPr>
                <w:noProof/>
                <w:webHidden/>
              </w:rPr>
              <w:instrText xml:space="preserve"> PAGEREF _Toc166754509 \h </w:instrText>
            </w:r>
            <w:r w:rsidR="00FB5F37">
              <w:rPr>
                <w:noProof/>
                <w:webHidden/>
              </w:rPr>
            </w:r>
            <w:r w:rsidR="00FB5F37">
              <w:rPr>
                <w:noProof/>
                <w:webHidden/>
              </w:rPr>
              <w:fldChar w:fldCharType="separate"/>
            </w:r>
            <w:r w:rsidR="00FB5F37">
              <w:rPr>
                <w:noProof/>
                <w:webHidden/>
              </w:rPr>
              <w:t>14</w:t>
            </w:r>
            <w:r w:rsidR="00FB5F37">
              <w:rPr>
                <w:noProof/>
                <w:webHidden/>
              </w:rPr>
              <w:fldChar w:fldCharType="end"/>
            </w:r>
          </w:hyperlink>
        </w:p>
        <w:p w14:paraId="2B1E33A0" w14:textId="3D7D83F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0" w:history="1">
            <w:r w:rsidR="00FB5F37" w:rsidRPr="002A7554">
              <w:rPr>
                <w:rStyle w:val="Hipercze"/>
                <w:rFonts w:ascii="Arial" w:hAnsi="Arial" w:cs="Arial"/>
                <w:noProof/>
                <w:snapToGrid w:val="0"/>
              </w:rPr>
              <w:t>5.4. Budowa gniazd w pokojach użytkowników</w:t>
            </w:r>
            <w:r w:rsidR="00FB5F37">
              <w:rPr>
                <w:noProof/>
                <w:webHidden/>
              </w:rPr>
              <w:tab/>
            </w:r>
            <w:r w:rsidR="00FB5F37">
              <w:rPr>
                <w:noProof/>
                <w:webHidden/>
              </w:rPr>
              <w:fldChar w:fldCharType="begin"/>
            </w:r>
            <w:r w:rsidR="00FB5F37">
              <w:rPr>
                <w:noProof/>
                <w:webHidden/>
              </w:rPr>
              <w:instrText xml:space="preserve"> PAGEREF _Toc166754510 \h </w:instrText>
            </w:r>
            <w:r w:rsidR="00FB5F37">
              <w:rPr>
                <w:noProof/>
                <w:webHidden/>
              </w:rPr>
            </w:r>
            <w:r w:rsidR="00FB5F37">
              <w:rPr>
                <w:noProof/>
                <w:webHidden/>
              </w:rPr>
              <w:fldChar w:fldCharType="separate"/>
            </w:r>
            <w:r w:rsidR="00FB5F37">
              <w:rPr>
                <w:noProof/>
                <w:webHidden/>
              </w:rPr>
              <w:t>15</w:t>
            </w:r>
            <w:r w:rsidR="00FB5F37">
              <w:rPr>
                <w:noProof/>
                <w:webHidden/>
              </w:rPr>
              <w:fldChar w:fldCharType="end"/>
            </w:r>
          </w:hyperlink>
        </w:p>
        <w:p w14:paraId="40AF490E" w14:textId="0AB81D41"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1" w:history="1">
            <w:r w:rsidR="00FB5F37" w:rsidRPr="002A7554">
              <w:rPr>
                <w:rStyle w:val="Hipercze"/>
                <w:rFonts w:ascii="Arial" w:hAnsi="Arial" w:cs="Arial"/>
                <w:noProof/>
                <w:snapToGrid w:val="0"/>
              </w:rPr>
              <w:t>5.5 Terminowanie kabli w osprzęcie przyłączeniowym.</w:t>
            </w:r>
            <w:r w:rsidR="00FB5F37">
              <w:rPr>
                <w:noProof/>
                <w:webHidden/>
              </w:rPr>
              <w:tab/>
            </w:r>
            <w:r w:rsidR="00FB5F37">
              <w:rPr>
                <w:noProof/>
                <w:webHidden/>
              </w:rPr>
              <w:fldChar w:fldCharType="begin"/>
            </w:r>
            <w:r w:rsidR="00FB5F37">
              <w:rPr>
                <w:noProof/>
                <w:webHidden/>
              </w:rPr>
              <w:instrText xml:space="preserve"> PAGEREF _Toc166754511 \h </w:instrText>
            </w:r>
            <w:r w:rsidR="00FB5F37">
              <w:rPr>
                <w:noProof/>
                <w:webHidden/>
              </w:rPr>
            </w:r>
            <w:r w:rsidR="00FB5F37">
              <w:rPr>
                <w:noProof/>
                <w:webHidden/>
              </w:rPr>
              <w:fldChar w:fldCharType="separate"/>
            </w:r>
            <w:r w:rsidR="00FB5F37">
              <w:rPr>
                <w:noProof/>
                <w:webHidden/>
              </w:rPr>
              <w:t>15</w:t>
            </w:r>
            <w:r w:rsidR="00FB5F37">
              <w:rPr>
                <w:noProof/>
                <w:webHidden/>
              </w:rPr>
              <w:fldChar w:fldCharType="end"/>
            </w:r>
          </w:hyperlink>
        </w:p>
        <w:p w14:paraId="1F928650" w14:textId="689A3566"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2" w:history="1">
            <w:r w:rsidR="00FB5F37" w:rsidRPr="002A7554">
              <w:rPr>
                <w:rStyle w:val="Hipercze"/>
                <w:rFonts w:ascii="Arial" w:hAnsi="Arial" w:cs="Arial"/>
                <w:noProof/>
                <w:snapToGrid w:val="0"/>
              </w:rPr>
              <w:t>5.6.1 Przygotowanie kabla F/FTP.</w:t>
            </w:r>
            <w:r w:rsidR="00FB5F37">
              <w:rPr>
                <w:noProof/>
                <w:webHidden/>
              </w:rPr>
              <w:tab/>
            </w:r>
            <w:r w:rsidR="00FB5F37">
              <w:rPr>
                <w:noProof/>
                <w:webHidden/>
              </w:rPr>
              <w:fldChar w:fldCharType="begin"/>
            </w:r>
            <w:r w:rsidR="00FB5F37">
              <w:rPr>
                <w:noProof/>
                <w:webHidden/>
              </w:rPr>
              <w:instrText xml:space="preserve"> PAGEREF _Toc166754512 \h </w:instrText>
            </w:r>
            <w:r w:rsidR="00FB5F37">
              <w:rPr>
                <w:noProof/>
                <w:webHidden/>
              </w:rPr>
            </w:r>
            <w:r w:rsidR="00FB5F37">
              <w:rPr>
                <w:noProof/>
                <w:webHidden/>
              </w:rPr>
              <w:fldChar w:fldCharType="separate"/>
            </w:r>
            <w:r w:rsidR="00FB5F37">
              <w:rPr>
                <w:noProof/>
                <w:webHidden/>
              </w:rPr>
              <w:t>15</w:t>
            </w:r>
            <w:r w:rsidR="00FB5F37">
              <w:rPr>
                <w:noProof/>
                <w:webHidden/>
              </w:rPr>
              <w:fldChar w:fldCharType="end"/>
            </w:r>
          </w:hyperlink>
        </w:p>
        <w:p w14:paraId="533777F0" w14:textId="31634F0D"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3" w:history="1">
            <w:r w:rsidR="00FB5F37" w:rsidRPr="002A7554">
              <w:rPr>
                <w:rStyle w:val="Hipercze"/>
                <w:rFonts w:ascii="Arial" w:hAnsi="Arial" w:cs="Arial"/>
                <w:noProof/>
                <w:snapToGrid w:val="0"/>
              </w:rPr>
              <w:t>5.6.2. Zarabianie modułu gniazda ekranowanego RJ45</w:t>
            </w:r>
            <w:r w:rsidR="00FB5F37">
              <w:rPr>
                <w:noProof/>
                <w:webHidden/>
              </w:rPr>
              <w:tab/>
            </w:r>
            <w:r w:rsidR="00FB5F37">
              <w:rPr>
                <w:noProof/>
                <w:webHidden/>
              </w:rPr>
              <w:fldChar w:fldCharType="begin"/>
            </w:r>
            <w:r w:rsidR="00FB5F37">
              <w:rPr>
                <w:noProof/>
                <w:webHidden/>
              </w:rPr>
              <w:instrText xml:space="preserve"> PAGEREF _Toc166754513 \h </w:instrText>
            </w:r>
            <w:r w:rsidR="00FB5F37">
              <w:rPr>
                <w:noProof/>
                <w:webHidden/>
              </w:rPr>
            </w:r>
            <w:r w:rsidR="00FB5F37">
              <w:rPr>
                <w:noProof/>
                <w:webHidden/>
              </w:rPr>
              <w:fldChar w:fldCharType="separate"/>
            </w:r>
            <w:r w:rsidR="00FB5F37">
              <w:rPr>
                <w:noProof/>
                <w:webHidden/>
              </w:rPr>
              <w:t>15</w:t>
            </w:r>
            <w:r w:rsidR="00FB5F37">
              <w:rPr>
                <w:noProof/>
                <w:webHidden/>
              </w:rPr>
              <w:fldChar w:fldCharType="end"/>
            </w:r>
          </w:hyperlink>
        </w:p>
        <w:p w14:paraId="120119F7" w14:textId="4DD7E333"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4" w:history="1">
            <w:r w:rsidR="00FB5F37" w:rsidRPr="002A7554">
              <w:rPr>
                <w:rStyle w:val="Hipercze"/>
                <w:rFonts w:ascii="Arial" w:hAnsi="Arial" w:cs="Arial"/>
                <w:noProof/>
                <w:snapToGrid w:val="0"/>
              </w:rPr>
              <w:t xml:space="preserve">5.6.3. </w:t>
            </w:r>
            <w:r w:rsidR="00FB5F37" w:rsidRPr="002A7554">
              <w:rPr>
                <w:rStyle w:val="Hipercze"/>
                <w:rFonts w:ascii="Arial" w:hAnsi="Arial" w:cs="Arial"/>
                <w:noProof/>
              </w:rPr>
              <w:t>Przygotowanie narzędzi do zarabiania modułów gniazd ekranowanych RJ45</w:t>
            </w:r>
            <w:r w:rsidR="00FB5F37">
              <w:rPr>
                <w:noProof/>
                <w:webHidden/>
              </w:rPr>
              <w:tab/>
            </w:r>
            <w:r w:rsidR="00FB5F37">
              <w:rPr>
                <w:noProof/>
                <w:webHidden/>
              </w:rPr>
              <w:fldChar w:fldCharType="begin"/>
            </w:r>
            <w:r w:rsidR="00FB5F37">
              <w:rPr>
                <w:noProof/>
                <w:webHidden/>
              </w:rPr>
              <w:instrText xml:space="preserve"> PAGEREF _Toc166754514 \h </w:instrText>
            </w:r>
            <w:r w:rsidR="00FB5F37">
              <w:rPr>
                <w:noProof/>
                <w:webHidden/>
              </w:rPr>
            </w:r>
            <w:r w:rsidR="00FB5F37">
              <w:rPr>
                <w:noProof/>
                <w:webHidden/>
              </w:rPr>
              <w:fldChar w:fldCharType="separate"/>
            </w:r>
            <w:r w:rsidR="00FB5F37">
              <w:rPr>
                <w:noProof/>
                <w:webHidden/>
              </w:rPr>
              <w:t>16</w:t>
            </w:r>
            <w:r w:rsidR="00FB5F37">
              <w:rPr>
                <w:noProof/>
                <w:webHidden/>
              </w:rPr>
              <w:fldChar w:fldCharType="end"/>
            </w:r>
          </w:hyperlink>
        </w:p>
        <w:p w14:paraId="4F4DE229" w14:textId="68779BF7"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5" w:history="1">
            <w:r w:rsidR="00FB5F37" w:rsidRPr="002A7554">
              <w:rPr>
                <w:rStyle w:val="Hipercze"/>
                <w:rFonts w:ascii="Arial" w:hAnsi="Arial" w:cs="Arial"/>
                <w:noProof/>
                <w:snapToGrid w:val="0"/>
              </w:rPr>
              <w:t xml:space="preserve">5.6.4. </w:t>
            </w:r>
            <w:r w:rsidR="00FB5F37" w:rsidRPr="002A7554">
              <w:rPr>
                <w:rStyle w:val="Hipercze"/>
                <w:rFonts w:ascii="Arial" w:hAnsi="Arial" w:cs="Arial"/>
                <w:noProof/>
              </w:rPr>
              <w:t>Zaciskanie modułu gniazda ekranowanego RJ45</w:t>
            </w:r>
            <w:r w:rsidR="00FB5F37">
              <w:rPr>
                <w:noProof/>
                <w:webHidden/>
              </w:rPr>
              <w:tab/>
            </w:r>
            <w:r w:rsidR="00FB5F37">
              <w:rPr>
                <w:noProof/>
                <w:webHidden/>
              </w:rPr>
              <w:fldChar w:fldCharType="begin"/>
            </w:r>
            <w:r w:rsidR="00FB5F37">
              <w:rPr>
                <w:noProof/>
                <w:webHidden/>
              </w:rPr>
              <w:instrText xml:space="preserve"> PAGEREF _Toc166754515 \h </w:instrText>
            </w:r>
            <w:r w:rsidR="00FB5F37">
              <w:rPr>
                <w:noProof/>
                <w:webHidden/>
              </w:rPr>
            </w:r>
            <w:r w:rsidR="00FB5F37">
              <w:rPr>
                <w:noProof/>
                <w:webHidden/>
              </w:rPr>
              <w:fldChar w:fldCharType="separate"/>
            </w:r>
            <w:r w:rsidR="00FB5F37">
              <w:rPr>
                <w:noProof/>
                <w:webHidden/>
              </w:rPr>
              <w:t>16</w:t>
            </w:r>
            <w:r w:rsidR="00FB5F37">
              <w:rPr>
                <w:noProof/>
                <w:webHidden/>
              </w:rPr>
              <w:fldChar w:fldCharType="end"/>
            </w:r>
          </w:hyperlink>
        </w:p>
        <w:p w14:paraId="79EA1908" w14:textId="00417BE0"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6" w:history="1">
            <w:r w:rsidR="00FB5F37" w:rsidRPr="002A7554">
              <w:rPr>
                <w:rStyle w:val="Hipercze"/>
                <w:rFonts w:ascii="Arial" w:hAnsi="Arial" w:cs="Arial"/>
                <w:noProof/>
                <w:snapToGrid w:val="0"/>
              </w:rPr>
              <w:t>5.7. Montaż konstrukcji wsporczych oraz uchwytów</w:t>
            </w:r>
            <w:r w:rsidR="00FB5F37">
              <w:rPr>
                <w:noProof/>
                <w:webHidden/>
              </w:rPr>
              <w:tab/>
            </w:r>
            <w:r w:rsidR="00FB5F37">
              <w:rPr>
                <w:noProof/>
                <w:webHidden/>
              </w:rPr>
              <w:fldChar w:fldCharType="begin"/>
            </w:r>
            <w:r w:rsidR="00FB5F37">
              <w:rPr>
                <w:noProof/>
                <w:webHidden/>
              </w:rPr>
              <w:instrText xml:space="preserve"> PAGEREF _Toc166754516 \h </w:instrText>
            </w:r>
            <w:r w:rsidR="00FB5F37">
              <w:rPr>
                <w:noProof/>
                <w:webHidden/>
              </w:rPr>
            </w:r>
            <w:r w:rsidR="00FB5F37">
              <w:rPr>
                <w:noProof/>
                <w:webHidden/>
              </w:rPr>
              <w:fldChar w:fldCharType="separate"/>
            </w:r>
            <w:r w:rsidR="00FB5F37">
              <w:rPr>
                <w:noProof/>
                <w:webHidden/>
              </w:rPr>
              <w:t>16</w:t>
            </w:r>
            <w:r w:rsidR="00FB5F37">
              <w:rPr>
                <w:noProof/>
                <w:webHidden/>
              </w:rPr>
              <w:fldChar w:fldCharType="end"/>
            </w:r>
          </w:hyperlink>
        </w:p>
        <w:p w14:paraId="24CF3574" w14:textId="2E36DE2D"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7" w:history="1">
            <w:r w:rsidR="00FB5F37" w:rsidRPr="002A7554">
              <w:rPr>
                <w:rStyle w:val="Hipercze"/>
                <w:rFonts w:ascii="Arial" w:hAnsi="Arial" w:cs="Arial"/>
                <w:noProof/>
                <w:snapToGrid w:val="0"/>
              </w:rPr>
              <w:t>5.8. Podejścia instalacji do urządzeń</w:t>
            </w:r>
            <w:r w:rsidR="00FB5F37">
              <w:rPr>
                <w:noProof/>
                <w:webHidden/>
              </w:rPr>
              <w:tab/>
            </w:r>
            <w:r w:rsidR="00FB5F37">
              <w:rPr>
                <w:noProof/>
                <w:webHidden/>
              </w:rPr>
              <w:fldChar w:fldCharType="begin"/>
            </w:r>
            <w:r w:rsidR="00FB5F37">
              <w:rPr>
                <w:noProof/>
                <w:webHidden/>
              </w:rPr>
              <w:instrText xml:space="preserve"> PAGEREF _Toc166754517 \h </w:instrText>
            </w:r>
            <w:r w:rsidR="00FB5F37">
              <w:rPr>
                <w:noProof/>
                <w:webHidden/>
              </w:rPr>
            </w:r>
            <w:r w:rsidR="00FB5F37">
              <w:rPr>
                <w:noProof/>
                <w:webHidden/>
              </w:rPr>
              <w:fldChar w:fldCharType="separate"/>
            </w:r>
            <w:r w:rsidR="00FB5F37">
              <w:rPr>
                <w:noProof/>
                <w:webHidden/>
              </w:rPr>
              <w:t>16</w:t>
            </w:r>
            <w:r w:rsidR="00FB5F37">
              <w:rPr>
                <w:noProof/>
                <w:webHidden/>
              </w:rPr>
              <w:fldChar w:fldCharType="end"/>
            </w:r>
          </w:hyperlink>
        </w:p>
        <w:p w14:paraId="3C426C32" w14:textId="55AB8044"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8" w:history="1">
            <w:r w:rsidR="00FB5F37" w:rsidRPr="002A7554">
              <w:rPr>
                <w:rStyle w:val="Hipercze"/>
                <w:rFonts w:ascii="Arial" w:hAnsi="Arial" w:cs="Arial"/>
                <w:noProof/>
                <w:snapToGrid w:val="0"/>
              </w:rPr>
              <w:t>5.9. Uziemienie i ekranowanie</w:t>
            </w:r>
            <w:r w:rsidR="00FB5F37">
              <w:rPr>
                <w:noProof/>
                <w:webHidden/>
              </w:rPr>
              <w:tab/>
            </w:r>
            <w:r w:rsidR="00FB5F37">
              <w:rPr>
                <w:noProof/>
                <w:webHidden/>
              </w:rPr>
              <w:fldChar w:fldCharType="begin"/>
            </w:r>
            <w:r w:rsidR="00FB5F37">
              <w:rPr>
                <w:noProof/>
                <w:webHidden/>
              </w:rPr>
              <w:instrText xml:space="preserve"> PAGEREF _Toc166754518 \h </w:instrText>
            </w:r>
            <w:r w:rsidR="00FB5F37">
              <w:rPr>
                <w:noProof/>
                <w:webHidden/>
              </w:rPr>
            </w:r>
            <w:r w:rsidR="00FB5F37">
              <w:rPr>
                <w:noProof/>
                <w:webHidden/>
              </w:rPr>
              <w:fldChar w:fldCharType="separate"/>
            </w:r>
            <w:r w:rsidR="00FB5F37">
              <w:rPr>
                <w:noProof/>
                <w:webHidden/>
              </w:rPr>
              <w:t>17</w:t>
            </w:r>
            <w:r w:rsidR="00FB5F37">
              <w:rPr>
                <w:noProof/>
                <w:webHidden/>
              </w:rPr>
              <w:fldChar w:fldCharType="end"/>
            </w:r>
          </w:hyperlink>
        </w:p>
        <w:p w14:paraId="5B3D97D3" w14:textId="5102447A"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19" w:history="1">
            <w:r w:rsidR="00FB5F37" w:rsidRPr="002A7554">
              <w:rPr>
                <w:rStyle w:val="Hipercze"/>
                <w:rFonts w:ascii="Arial" w:hAnsi="Arial" w:cs="Arial"/>
                <w:noProof/>
                <w:snapToGrid w:val="0"/>
              </w:rPr>
              <w:t>5.10. Montaż pozostałych systemów</w:t>
            </w:r>
            <w:r w:rsidR="00FB5F37">
              <w:rPr>
                <w:noProof/>
                <w:webHidden/>
              </w:rPr>
              <w:tab/>
            </w:r>
            <w:r w:rsidR="00FB5F37">
              <w:rPr>
                <w:noProof/>
                <w:webHidden/>
              </w:rPr>
              <w:fldChar w:fldCharType="begin"/>
            </w:r>
            <w:r w:rsidR="00FB5F37">
              <w:rPr>
                <w:noProof/>
                <w:webHidden/>
              </w:rPr>
              <w:instrText xml:space="preserve"> PAGEREF _Toc166754519 \h </w:instrText>
            </w:r>
            <w:r w:rsidR="00FB5F37">
              <w:rPr>
                <w:noProof/>
                <w:webHidden/>
              </w:rPr>
            </w:r>
            <w:r w:rsidR="00FB5F37">
              <w:rPr>
                <w:noProof/>
                <w:webHidden/>
              </w:rPr>
              <w:fldChar w:fldCharType="separate"/>
            </w:r>
            <w:r w:rsidR="00FB5F37">
              <w:rPr>
                <w:noProof/>
                <w:webHidden/>
              </w:rPr>
              <w:t>18</w:t>
            </w:r>
            <w:r w:rsidR="00FB5F37">
              <w:rPr>
                <w:noProof/>
                <w:webHidden/>
              </w:rPr>
              <w:fldChar w:fldCharType="end"/>
            </w:r>
          </w:hyperlink>
        </w:p>
        <w:p w14:paraId="64F65570" w14:textId="64AF3A5D"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0" w:history="1">
            <w:r w:rsidR="00FB5F37" w:rsidRPr="002A7554">
              <w:rPr>
                <w:rStyle w:val="Hipercze"/>
                <w:rFonts w:ascii="Arial" w:hAnsi="Arial" w:cs="Arial"/>
                <w:b/>
                <w:noProof/>
                <w:snapToGrid w:val="0"/>
              </w:rPr>
              <w:t>6. KONTROLA JAKOŚCI ROBÓT</w:t>
            </w:r>
            <w:r w:rsidR="00FB5F37">
              <w:rPr>
                <w:noProof/>
                <w:webHidden/>
              </w:rPr>
              <w:tab/>
            </w:r>
            <w:r w:rsidR="00FB5F37">
              <w:rPr>
                <w:noProof/>
                <w:webHidden/>
              </w:rPr>
              <w:fldChar w:fldCharType="begin"/>
            </w:r>
            <w:r w:rsidR="00FB5F37">
              <w:rPr>
                <w:noProof/>
                <w:webHidden/>
              </w:rPr>
              <w:instrText xml:space="preserve"> PAGEREF _Toc166754520 \h </w:instrText>
            </w:r>
            <w:r w:rsidR="00FB5F37">
              <w:rPr>
                <w:noProof/>
                <w:webHidden/>
              </w:rPr>
            </w:r>
            <w:r w:rsidR="00FB5F37">
              <w:rPr>
                <w:noProof/>
                <w:webHidden/>
              </w:rPr>
              <w:fldChar w:fldCharType="separate"/>
            </w:r>
            <w:r w:rsidR="00FB5F37">
              <w:rPr>
                <w:noProof/>
                <w:webHidden/>
              </w:rPr>
              <w:t>18</w:t>
            </w:r>
            <w:r w:rsidR="00FB5F37">
              <w:rPr>
                <w:noProof/>
                <w:webHidden/>
              </w:rPr>
              <w:fldChar w:fldCharType="end"/>
            </w:r>
          </w:hyperlink>
        </w:p>
        <w:p w14:paraId="59389715" w14:textId="4E594BF3"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1" w:history="1">
            <w:r w:rsidR="00FB5F37" w:rsidRPr="002A7554">
              <w:rPr>
                <w:rStyle w:val="Hipercze"/>
                <w:rFonts w:ascii="Arial" w:hAnsi="Arial" w:cs="Arial"/>
                <w:noProof/>
                <w:snapToGrid w:val="0"/>
              </w:rPr>
              <w:t>6.1 Weryfikacja struktury systemu okablowania.</w:t>
            </w:r>
            <w:r w:rsidR="00FB5F37">
              <w:rPr>
                <w:noProof/>
                <w:webHidden/>
              </w:rPr>
              <w:tab/>
            </w:r>
            <w:r w:rsidR="00FB5F37">
              <w:rPr>
                <w:noProof/>
                <w:webHidden/>
              </w:rPr>
              <w:fldChar w:fldCharType="begin"/>
            </w:r>
            <w:r w:rsidR="00FB5F37">
              <w:rPr>
                <w:noProof/>
                <w:webHidden/>
              </w:rPr>
              <w:instrText xml:space="preserve"> PAGEREF _Toc166754521 \h </w:instrText>
            </w:r>
            <w:r w:rsidR="00FB5F37">
              <w:rPr>
                <w:noProof/>
                <w:webHidden/>
              </w:rPr>
            </w:r>
            <w:r w:rsidR="00FB5F37">
              <w:rPr>
                <w:noProof/>
                <w:webHidden/>
              </w:rPr>
              <w:fldChar w:fldCharType="separate"/>
            </w:r>
            <w:r w:rsidR="00FB5F37">
              <w:rPr>
                <w:noProof/>
                <w:webHidden/>
              </w:rPr>
              <w:t>19</w:t>
            </w:r>
            <w:r w:rsidR="00FB5F37">
              <w:rPr>
                <w:noProof/>
                <w:webHidden/>
              </w:rPr>
              <w:fldChar w:fldCharType="end"/>
            </w:r>
          </w:hyperlink>
        </w:p>
        <w:p w14:paraId="6B08E1F5" w14:textId="1A021894"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2" w:history="1">
            <w:r w:rsidR="00FB5F37" w:rsidRPr="002A7554">
              <w:rPr>
                <w:rStyle w:val="Hipercze"/>
                <w:rFonts w:ascii="Arial" w:hAnsi="Arial" w:cs="Arial"/>
                <w:noProof/>
                <w:snapToGrid w:val="0"/>
              </w:rPr>
              <w:t>6.2 Weryfikacja doboru elementów.</w:t>
            </w:r>
            <w:r w:rsidR="00FB5F37">
              <w:rPr>
                <w:noProof/>
                <w:webHidden/>
              </w:rPr>
              <w:tab/>
            </w:r>
            <w:r w:rsidR="00FB5F37">
              <w:rPr>
                <w:noProof/>
                <w:webHidden/>
              </w:rPr>
              <w:fldChar w:fldCharType="begin"/>
            </w:r>
            <w:r w:rsidR="00FB5F37">
              <w:rPr>
                <w:noProof/>
                <w:webHidden/>
              </w:rPr>
              <w:instrText xml:space="preserve"> PAGEREF _Toc166754522 \h </w:instrText>
            </w:r>
            <w:r w:rsidR="00FB5F37">
              <w:rPr>
                <w:noProof/>
                <w:webHidden/>
              </w:rPr>
            </w:r>
            <w:r w:rsidR="00FB5F37">
              <w:rPr>
                <w:noProof/>
                <w:webHidden/>
              </w:rPr>
              <w:fldChar w:fldCharType="separate"/>
            </w:r>
            <w:r w:rsidR="00FB5F37">
              <w:rPr>
                <w:noProof/>
                <w:webHidden/>
              </w:rPr>
              <w:t>19</w:t>
            </w:r>
            <w:r w:rsidR="00FB5F37">
              <w:rPr>
                <w:noProof/>
                <w:webHidden/>
              </w:rPr>
              <w:fldChar w:fldCharType="end"/>
            </w:r>
          </w:hyperlink>
        </w:p>
        <w:p w14:paraId="4ED17255" w14:textId="6886FF3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3" w:history="1">
            <w:r w:rsidR="00FB5F37" w:rsidRPr="002A7554">
              <w:rPr>
                <w:rStyle w:val="Hipercze"/>
                <w:rFonts w:ascii="Arial" w:hAnsi="Arial" w:cs="Arial"/>
                <w:noProof/>
                <w:snapToGrid w:val="0"/>
              </w:rPr>
              <w:t>6.3 Weryfikacja wydajności systemu okablowania.</w:t>
            </w:r>
            <w:r w:rsidR="00FB5F37">
              <w:rPr>
                <w:noProof/>
                <w:webHidden/>
              </w:rPr>
              <w:tab/>
            </w:r>
            <w:r w:rsidR="00FB5F37">
              <w:rPr>
                <w:noProof/>
                <w:webHidden/>
              </w:rPr>
              <w:fldChar w:fldCharType="begin"/>
            </w:r>
            <w:r w:rsidR="00FB5F37">
              <w:rPr>
                <w:noProof/>
                <w:webHidden/>
              </w:rPr>
              <w:instrText xml:space="preserve"> PAGEREF _Toc166754523 \h </w:instrText>
            </w:r>
            <w:r w:rsidR="00FB5F37">
              <w:rPr>
                <w:noProof/>
                <w:webHidden/>
              </w:rPr>
            </w:r>
            <w:r w:rsidR="00FB5F37">
              <w:rPr>
                <w:noProof/>
                <w:webHidden/>
              </w:rPr>
              <w:fldChar w:fldCharType="separate"/>
            </w:r>
            <w:r w:rsidR="00FB5F37">
              <w:rPr>
                <w:noProof/>
                <w:webHidden/>
              </w:rPr>
              <w:t>19</w:t>
            </w:r>
            <w:r w:rsidR="00FB5F37">
              <w:rPr>
                <w:noProof/>
                <w:webHidden/>
              </w:rPr>
              <w:fldChar w:fldCharType="end"/>
            </w:r>
          </w:hyperlink>
        </w:p>
        <w:p w14:paraId="541C0A4F" w14:textId="0CE7260B"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4" w:history="1">
            <w:r w:rsidR="00FB5F37" w:rsidRPr="002A7554">
              <w:rPr>
                <w:rStyle w:val="Hipercze"/>
                <w:rFonts w:ascii="Arial" w:hAnsi="Arial" w:cs="Arial"/>
                <w:noProof/>
                <w:snapToGrid w:val="0"/>
              </w:rPr>
              <w:t>6.4. Pomiary dynamiczne</w:t>
            </w:r>
            <w:r w:rsidR="00FB5F37">
              <w:rPr>
                <w:noProof/>
                <w:webHidden/>
              </w:rPr>
              <w:tab/>
            </w:r>
            <w:r w:rsidR="00FB5F37">
              <w:rPr>
                <w:noProof/>
                <w:webHidden/>
              </w:rPr>
              <w:fldChar w:fldCharType="begin"/>
            </w:r>
            <w:r w:rsidR="00FB5F37">
              <w:rPr>
                <w:noProof/>
                <w:webHidden/>
              </w:rPr>
              <w:instrText xml:space="preserve"> PAGEREF _Toc166754524 \h </w:instrText>
            </w:r>
            <w:r w:rsidR="00FB5F37">
              <w:rPr>
                <w:noProof/>
                <w:webHidden/>
              </w:rPr>
            </w:r>
            <w:r w:rsidR="00FB5F37">
              <w:rPr>
                <w:noProof/>
                <w:webHidden/>
              </w:rPr>
              <w:fldChar w:fldCharType="separate"/>
            </w:r>
            <w:r w:rsidR="00FB5F37">
              <w:rPr>
                <w:noProof/>
                <w:webHidden/>
              </w:rPr>
              <w:t>20</w:t>
            </w:r>
            <w:r w:rsidR="00FB5F37">
              <w:rPr>
                <w:noProof/>
                <w:webHidden/>
              </w:rPr>
              <w:fldChar w:fldCharType="end"/>
            </w:r>
          </w:hyperlink>
        </w:p>
        <w:p w14:paraId="52C453F6" w14:textId="3005C3FF"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5" w:history="1">
            <w:r w:rsidR="00FB5F37" w:rsidRPr="002A7554">
              <w:rPr>
                <w:rStyle w:val="Hipercze"/>
                <w:rFonts w:ascii="Arial" w:hAnsi="Arial" w:cs="Arial"/>
                <w:noProof/>
                <w:snapToGrid w:val="0"/>
              </w:rPr>
              <w:t>6.5 Weryfikacja jakości wykonania prac wykończeniowych.</w:t>
            </w:r>
            <w:r w:rsidR="00FB5F37">
              <w:rPr>
                <w:noProof/>
                <w:webHidden/>
              </w:rPr>
              <w:tab/>
            </w:r>
            <w:r w:rsidR="00FB5F37">
              <w:rPr>
                <w:noProof/>
                <w:webHidden/>
              </w:rPr>
              <w:fldChar w:fldCharType="begin"/>
            </w:r>
            <w:r w:rsidR="00FB5F37">
              <w:rPr>
                <w:noProof/>
                <w:webHidden/>
              </w:rPr>
              <w:instrText xml:space="preserve"> PAGEREF _Toc166754525 \h </w:instrText>
            </w:r>
            <w:r w:rsidR="00FB5F37">
              <w:rPr>
                <w:noProof/>
                <w:webHidden/>
              </w:rPr>
            </w:r>
            <w:r w:rsidR="00FB5F37">
              <w:rPr>
                <w:noProof/>
                <w:webHidden/>
              </w:rPr>
              <w:fldChar w:fldCharType="separate"/>
            </w:r>
            <w:r w:rsidR="00FB5F37">
              <w:rPr>
                <w:noProof/>
                <w:webHidden/>
              </w:rPr>
              <w:t>20</w:t>
            </w:r>
            <w:r w:rsidR="00FB5F37">
              <w:rPr>
                <w:noProof/>
                <w:webHidden/>
              </w:rPr>
              <w:fldChar w:fldCharType="end"/>
            </w:r>
          </w:hyperlink>
        </w:p>
        <w:p w14:paraId="50D5E759" w14:textId="428A453D"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6" w:history="1">
            <w:r w:rsidR="00FB5F37" w:rsidRPr="002A7554">
              <w:rPr>
                <w:rStyle w:val="Hipercze"/>
                <w:rFonts w:ascii="Arial" w:hAnsi="Arial" w:cs="Arial"/>
                <w:noProof/>
                <w:snapToGrid w:val="0"/>
              </w:rPr>
              <w:t>6.6. Prace wykończeniowe.</w:t>
            </w:r>
            <w:r w:rsidR="00FB5F37">
              <w:rPr>
                <w:noProof/>
                <w:webHidden/>
              </w:rPr>
              <w:tab/>
            </w:r>
            <w:r w:rsidR="00FB5F37">
              <w:rPr>
                <w:noProof/>
                <w:webHidden/>
              </w:rPr>
              <w:fldChar w:fldCharType="begin"/>
            </w:r>
            <w:r w:rsidR="00FB5F37">
              <w:rPr>
                <w:noProof/>
                <w:webHidden/>
              </w:rPr>
              <w:instrText xml:space="preserve"> PAGEREF _Toc166754526 \h </w:instrText>
            </w:r>
            <w:r w:rsidR="00FB5F37">
              <w:rPr>
                <w:noProof/>
                <w:webHidden/>
              </w:rPr>
            </w:r>
            <w:r w:rsidR="00FB5F37">
              <w:rPr>
                <w:noProof/>
                <w:webHidden/>
              </w:rPr>
              <w:fldChar w:fldCharType="separate"/>
            </w:r>
            <w:r w:rsidR="00FB5F37">
              <w:rPr>
                <w:noProof/>
                <w:webHidden/>
              </w:rPr>
              <w:t>20</w:t>
            </w:r>
            <w:r w:rsidR="00FB5F37">
              <w:rPr>
                <w:noProof/>
                <w:webHidden/>
              </w:rPr>
              <w:fldChar w:fldCharType="end"/>
            </w:r>
          </w:hyperlink>
        </w:p>
        <w:p w14:paraId="39191926" w14:textId="7DBAFD04"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7" w:history="1">
            <w:r w:rsidR="00FB5F37" w:rsidRPr="002A7554">
              <w:rPr>
                <w:rStyle w:val="Hipercze"/>
                <w:rFonts w:ascii="Arial" w:hAnsi="Arial" w:cs="Arial"/>
                <w:b/>
                <w:noProof/>
                <w:snapToGrid w:val="0"/>
              </w:rPr>
              <w:t>7. ODBIÓR ROBÓT</w:t>
            </w:r>
            <w:r w:rsidR="00FB5F37">
              <w:rPr>
                <w:noProof/>
                <w:webHidden/>
              </w:rPr>
              <w:tab/>
            </w:r>
            <w:r w:rsidR="00FB5F37">
              <w:rPr>
                <w:noProof/>
                <w:webHidden/>
              </w:rPr>
              <w:fldChar w:fldCharType="begin"/>
            </w:r>
            <w:r w:rsidR="00FB5F37">
              <w:rPr>
                <w:noProof/>
                <w:webHidden/>
              </w:rPr>
              <w:instrText xml:space="preserve"> PAGEREF _Toc166754527 \h </w:instrText>
            </w:r>
            <w:r w:rsidR="00FB5F37">
              <w:rPr>
                <w:noProof/>
                <w:webHidden/>
              </w:rPr>
            </w:r>
            <w:r w:rsidR="00FB5F37">
              <w:rPr>
                <w:noProof/>
                <w:webHidden/>
              </w:rPr>
              <w:fldChar w:fldCharType="separate"/>
            </w:r>
            <w:r w:rsidR="00FB5F37">
              <w:rPr>
                <w:noProof/>
                <w:webHidden/>
              </w:rPr>
              <w:t>22</w:t>
            </w:r>
            <w:r w:rsidR="00FB5F37">
              <w:rPr>
                <w:noProof/>
                <w:webHidden/>
              </w:rPr>
              <w:fldChar w:fldCharType="end"/>
            </w:r>
          </w:hyperlink>
        </w:p>
        <w:p w14:paraId="12E69C27" w14:textId="3774A69D"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8" w:history="1">
            <w:r w:rsidR="00FB5F37" w:rsidRPr="002A7554">
              <w:rPr>
                <w:rStyle w:val="Hipercze"/>
                <w:rFonts w:ascii="Arial" w:hAnsi="Arial" w:cs="Arial"/>
                <w:noProof/>
                <w:snapToGrid w:val="0"/>
              </w:rPr>
              <w:t>7.1. Odbiór robót zanikających i ulegających zakryciu</w:t>
            </w:r>
            <w:r w:rsidR="00FB5F37">
              <w:rPr>
                <w:noProof/>
                <w:webHidden/>
              </w:rPr>
              <w:tab/>
            </w:r>
            <w:r w:rsidR="00FB5F37">
              <w:rPr>
                <w:noProof/>
                <w:webHidden/>
              </w:rPr>
              <w:fldChar w:fldCharType="begin"/>
            </w:r>
            <w:r w:rsidR="00FB5F37">
              <w:rPr>
                <w:noProof/>
                <w:webHidden/>
              </w:rPr>
              <w:instrText xml:space="preserve"> PAGEREF _Toc166754528 \h </w:instrText>
            </w:r>
            <w:r w:rsidR="00FB5F37">
              <w:rPr>
                <w:noProof/>
                <w:webHidden/>
              </w:rPr>
            </w:r>
            <w:r w:rsidR="00FB5F37">
              <w:rPr>
                <w:noProof/>
                <w:webHidden/>
              </w:rPr>
              <w:fldChar w:fldCharType="separate"/>
            </w:r>
            <w:r w:rsidR="00FB5F37">
              <w:rPr>
                <w:noProof/>
                <w:webHidden/>
              </w:rPr>
              <w:t>22</w:t>
            </w:r>
            <w:r w:rsidR="00FB5F37">
              <w:rPr>
                <w:noProof/>
                <w:webHidden/>
              </w:rPr>
              <w:fldChar w:fldCharType="end"/>
            </w:r>
          </w:hyperlink>
        </w:p>
        <w:p w14:paraId="34013360" w14:textId="601BF990"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29" w:history="1">
            <w:r w:rsidR="00FB5F37" w:rsidRPr="002A7554">
              <w:rPr>
                <w:rStyle w:val="Hipercze"/>
                <w:rFonts w:ascii="Arial" w:hAnsi="Arial" w:cs="Arial"/>
                <w:noProof/>
                <w:snapToGrid w:val="0"/>
              </w:rPr>
              <w:t>7.2. Odbiór częściowy</w:t>
            </w:r>
            <w:r w:rsidR="00FB5F37">
              <w:rPr>
                <w:noProof/>
                <w:webHidden/>
              </w:rPr>
              <w:tab/>
            </w:r>
            <w:r w:rsidR="00FB5F37">
              <w:rPr>
                <w:noProof/>
                <w:webHidden/>
              </w:rPr>
              <w:fldChar w:fldCharType="begin"/>
            </w:r>
            <w:r w:rsidR="00FB5F37">
              <w:rPr>
                <w:noProof/>
                <w:webHidden/>
              </w:rPr>
              <w:instrText xml:space="preserve"> PAGEREF _Toc166754529 \h </w:instrText>
            </w:r>
            <w:r w:rsidR="00FB5F37">
              <w:rPr>
                <w:noProof/>
                <w:webHidden/>
              </w:rPr>
            </w:r>
            <w:r w:rsidR="00FB5F37">
              <w:rPr>
                <w:noProof/>
                <w:webHidden/>
              </w:rPr>
              <w:fldChar w:fldCharType="separate"/>
            </w:r>
            <w:r w:rsidR="00FB5F37">
              <w:rPr>
                <w:noProof/>
                <w:webHidden/>
              </w:rPr>
              <w:t>22</w:t>
            </w:r>
            <w:r w:rsidR="00FB5F37">
              <w:rPr>
                <w:noProof/>
                <w:webHidden/>
              </w:rPr>
              <w:fldChar w:fldCharType="end"/>
            </w:r>
          </w:hyperlink>
        </w:p>
        <w:p w14:paraId="2D1CADFC" w14:textId="1E404E86"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30" w:history="1">
            <w:r w:rsidR="00FB5F37" w:rsidRPr="002A7554">
              <w:rPr>
                <w:rStyle w:val="Hipercze"/>
                <w:rFonts w:ascii="Arial" w:hAnsi="Arial" w:cs="Arial"/>
                <w:noProof/>
                <w:snapToGrid w:val="0"/>
              </w:rPr>
              <w:t>7.3. Odbiór wstępny robót</w:t>
            </w:r>
            <w:r w:rsidR="00FB5F37">
              <w:rPr>
                <w:noProof/>
                <w:webHidden/>
              </w:rPr>
              <w:tab/>
            </w:r>
            <w:r w:rsidR="00FB5F37">
              <w:rPr>
                <w:noProof/>
                <w:webHidden/>
              </w:rPr>
              <w:fldChar w:fldCharType="begin"/>
            </w:r>
            <w:r w:rsidR="00FB5F37">
              <w:rPr>
                <w:noProof/>
                <w:webHidden/>
              </w:rPr>
              <w:instrText xml:space="preserve"> PAGEREF _Toc166754530 \h </w:instrText>
            </w:r>
            <w:r w:rsidR="00FB5F37">
              <w:rPr>
                <w:noProof/>
                <w:webHidden/>
              </w:rPr>
            </w:r>
            <w:r w:rsidR="00FB5F37">
              <w:rPr>
                <w:noProof/>
                <w:webHidden/>
              </w:rPr>
              <w:fldChar w:fldCharType="separate"/>
            </w:r>
            <w:r w:rsidR="00FB5F37">
              <w:rPr>
                <w:noProof/>
                <w:webHidden/>
              </w:rPr>
              <w:t>23</w:t>
            </w:r>
            <w:r w:rsidR="00FB5F37">
              <w:rPr>
                <w:noProof/>
                <w:webHidden/>
              </w:rPr>
              <w:fldChar w:fldCharType="end"/>
            </w:r>
          </w:hyperlink>
        </w:p>
        <w:p w14:paraId="404B7AA8" w14:textId="5315FA19"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31" w:history="1">
            <w:r w:rsidR="00FB5F37" w:rsidRPr="002A7554">
              <w:rPr>
                <w:rStyle w:val="Hipercze"/>
                <w:rFonts w:ascii="Arial" w:hAnsi="Arial" w:cs="Arial"/>
                <w:noProof/>
                <w:snapToGrid w:val="0"/>
              </w:rPr>
              <w:t>7.4. Dokumenty do odbioru wstępnego</w:t>
            </w:r>
            <w:r w:rsidR="00FB5F37">
              <w:rPr>
                <w:noProof/>
                <w:webHidden/>
              </w:rPr>
              <w:tab/>
            </w:r>
            <w:r w:rsidR="00FB5F37">
              <w:rPr>
                <w:noProof/>
                <w:webHidden/>
              </w:rPr>
              <w:fldChar w:fldCharType="begin"/>
            </w:r>
            <w:r w:rsidR="00FB5F37">
              <w:rPr>
                <w:noProof/>
                <w:webHidden/>
              </w:rPr>
              <w:instrText xml:space="preserve"> PAGEREF _Toc166754531 \h </w:instrText>
            </w:r>
            <w:r w:rsidR="00FB5F37">
              <w:rPr>
                <w:noProof/>
                <w:webHidden/>
              </w:rPr>
            </w:r>
            <w:r w:rsidR="00FB5F37">
              <w:rPr>
                <w:noProof/>
                <w:webHidden/>
              </w:rPr>
              <w:fldChar w:fldCharType="separate"/>
            </w:r>
            <w:r w:rsidR="00FB5F37">
              <w:rPr>
                <w:noProof/>
                <w:webHidden/>
              </w:rPr>
              <w:t>23</w:t>
            </w:r>
            <w:r w:rsidR="00FB5F37">
              <w:rPr>
                <w:noProof/>
                <w:webHidden/>
              </w:rPr>
              <w:fldChar w:fldCharType="end"/>
            </w:r>
          </w:hyperlink>
        </w:p>
        <w:p w14:paraId="2AAD5E44" w14:textId="55A8EE30"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32" w:history="1">
            <w:r w:rsidR="00FB5F37" w:rsidRPr="002A7554">
              <w:rPr>
                <w:rStyle w:val="Hipercze"/>
                <w:rFonts w:ascii="Arial" w:hAnsi="Arial" w:cs="Arial"/>
                <w:b/>
                <w:noProof/>
                <w:snapToGrid w:val="0"/>
              </w:rPr>
              <w:t>8. ROZLICZENIE ROBÓT</w:t>
            </w:r>
            <w:r w:rsidR="00FB5F37">
              <w:rPr>
                <w:noProof/>
                <w:webHidden/>
              </w:rPr>
              <w:tab/>
            </w:r>
            <w:r w:rsidR="00FB5F37">
              <w:rPr>
                <w:noProof/>
                <w:webHidden/>
              </w:rPr>
              <w:fldChar w:fldCharType="begin"/>
            </w:r>
            <w:r w:rsidR="00FB5F37">
              <w:rPr>
                <w:noProof/>
                <w:webHidden/>
              </w:rPr>
              <w:instrText xml:space="preserve"> PAGEREF _Toc166754532 \h </w:instrText>
            </w:r>
            <w:r w:rsidR="00FB5F37">
              <w:rPr>
                <w:noProof/>
                <w:webHidden/>
              </w:rPr>
            </w:r>
            <w:r w:rsidR="00FB5F37">
              <w:rPr>
                <w:noProof/>
                <w:webHidden/>
              </w:rPr>
              <w:fldChar w:fldCharType="separate"/>
            </w:r>
            <w:r w:rsidR="00FB5F37">
              <w:rPr>
                <w:noProof/>
                <w:webHidden/>
              </w:rPr>
              <w:t>24</w:t>
            </w:r>
            <w:r w:rsidR="00FB5F37">
              <w:rPr>
                <w:noProof/>
                <w:webHidden/>
              </w:rPr>
              <w:fldChar w:fldCharType="end"/>
            </w:r>
          </w:hyperlink>
        </w:p>
        <w:p w14:paraId="58062B5F" w14:textId="77DD55A8"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33" w:history="1">
            <w:r w:rsidR="00FB5F37" w:rsidRPr="002A7554">
              <w:rPr>
                <w:rStyle w:val="Hipercze"/>
                <w:rFonts w:ascii="Arial" w:hAnsi="Arial" w:cs="Arial"/>
                <w:b/>
                <w:noProof/>
              </w:rPr>
              <w:t>9. Gwarancja producenta systemu okablowania strukturalnego oraz wymagania dotyczące kompetencji</w:t>
            </w:r>
            <w:r w:rsidR="00FB5F37">
              <w:rPr>
                <w:noProof/>
                <w:webHidden/>
              </w:rPr>
              <w:tab/>
            </w:r>
            <w:r w:rsidR="00FB5F37">
              <w:rPr>
                <w:noProof/>
                <w:webHidden/>
              </w:rPr>
              <w:fldChar w:fldCharType="begin"/>
            </w:r>
            <w:r w:rsidR="00FB5F37">
              <w:rPr>
                <w:noProof/>
                <w:webHidden/>
              </w:rPr>
              <w:instrText xml:space="preserve"> PAGEREF _Toc166754533 \h </w:instrText>
            </w:r>
            <w:r w:rsidR="00FB5F37">
              <w:rPr>
                <w:noProof/>
                <w:webHidden/>
              </w:rPr>
            </w:r>
            <w:r w:rsidR="00FB5F37">
              <w:rPr>
                <w:noProof/>
                <w:webHidden/>
              </w:rPr>
              <w:fldChar w:fldCharType="separate"/>
            </w:r>
            <w:r w:rsidR="00FB5F37">
              <w:rPr>
                <w:noProof/>
                <w:webHidden/>
              </w:rPr>
              <w:t>24</w:t>
            </w:r>
            <w:r w:rsidR="00FB5F37">
              <w:rPr>
                <w:noProof/>
                <w:webHidden/>
              </w:rPr>
              <w:fldChar w:fldCharType="end"/>
            </w:r>
          </w:hyperlink>
        </w:p>
        <w:p w14:paraId="7FBABF16" w14:textId="6F7FF3D9" w:rsidR="00FB5F37" w:rsidRDefault="000C316D">
          <w:pPr>
            <w:pStyle w:val="Spistreci2"/>
            <w:rPr>
              <w:rFonts w:eastAsiaTheme="minorEastAsia"/>
              <w:noProof/>
              <w:kern w:val="2"/>
              <w:lang w:eastAsia="pl-PL"/>
              <w14:ligatures w14:val="standardContextual"/>
            </w:rPr>
          </w:pPr>
          <w:hyperlink w:anchor="_Toc166754534" w:history="1">
            <w:r w:rsidR="00FB5F37" w:rsidRPr="002A7554">
              <w:rPr>
                <w:rStyle w:val="Hipercze"/>
                <w:rFonts w:ascii="Arial" w:hAnsi="Arial" w:cs="Arial"/>
                <w:b/>
                <w:bCs/>
                <w:noProof/>
              </w:rPr>
              <w:t>9.1. Zakres gwarancji</w:t>
            </w:r>
            <w:r w:rsidR="00FB5F37">
              <w:rPr>
                <w:noProof/>
                <w:webHidden/>
              </w:rPr>
              <w:tab/>
            </w:r>
            <w:r w:rsidR="00FB5F37">
              <w:rPr>
                <w:noProof/>
                <w:webHidden/>
              </w:rPr>
              <w:fldChar w:fldCharType="begin"/>
            </w:r>
            <w:r w:rsidR="00FB5F37">
              <w:rPr>
                <w:noProof/>
                <w:webHidden/>
              </w:rPr>
              <w:instrText xml:space="preserve"> PAGEREF _Toc166754534 \h </w:instrText>
            </w:r>
            <w:r w:rsidR="00FB5F37">
              <w:rPr>
                <w:noProof/>
                <w:webHidden/>
              </w:rPr>
            </w:r>
            <w:r w:rsidR="00FB5F37">
              <w:rPr>
                <w:noProof/>
                <w:webHidden/>
              </w:rPr>
              <w:fldChar w:fldCharType="separate"/>
            </w:r>
            <w:r w:rsidR="00FB5F37">
              <w:rPr>
                <w:noProof/>
                <w:webHidden/>
              </w:rPr>
              <w:t>24</w:t>
            </w:r>
            <w:r w:rsidR="00FB5F37">
              <w:rPr>
                <w:noProof/>
                <w:webHidden/>
              </w:rPr>
              <w:fldChar w:fldCharType="end"/>
            </w:r>
          </w:hyperlink>
        </w:p>
        <w:p w14:paraId="3A41BE8E" w14:textId="43754600" w:rsidR="00FB5F37" w:rsidRDefault="000C316D">
          <w:pPr>
            <w:pStyle w:val="Spistreci2"/>
            <w:rPr>
              <w:rFonts w:eastAsiaTheme="minorEastAsia"/>
              <w:noProof/>
              <w:kern w:val="2"/>
              <w:lang w:eastAsia="pl-PL"/>
              <w14:ligatures w14:val="standardContextual"/>
            </w:rPr>
          </w:pPr>
          <w:hyperlink w:anchor="_Toc166754535" w:history="1">
            <w:r w:rsidR="00FB5F37" w:rsidRPr="002A7554">
              <w:rPr>
                <w:rStyle w:val="Hipercze"/>
                <w:rFonts w:ascii="Arial" w:hAnsi="Arial" w:cs="Arial"/>
                <w:b/>
                <w:bCs/>
                <w:noProof/>
              </w:rPr>
              <w:t xml:space="preserve">9.2. Wymagania </w:t>
            </w:r>
            <w:r w:rsidR="00B12469">
              <w:rPr>
                <w:rStyle w:val="Hipercze"/>
                <w:rFonts w:ascii="Arial" w:hAnsi="Arial" w:cs="Arial"/>
                <w:b/>
                <w:bCs/>
                <w:noProof/>
              </w:rPr>
              <w:t xml:space="preserve">co najmniej </w:t>
            </w:r>
            <w:r w:rsidR="00FB5F37" w:rsidRPr="002A7554">
              <w:rPr>
                <w:rStyle w:val="Hipercze"/>
                <w:rFonts w:ascii="Arial" w:hAnsi="Arial" w:cs="Arial"/>
                <w:b/>
                <w:bCs/>
                <w:noProof/>
              </w:rPr>
              <w:t>25-letniej gwarancji systemowej</w:t>
            </w:r>
            <w:r w:rsidR="00FB5F37">
              <w:rPr>
                <w:noProof/>
                <w:webHidden/>
              </w:rPr>
              <w:tab/>
            </w:r>
            <w:r w:rsidR="00FB5F37">
              <w:rPr>
                <w:noProof/>
                <w:webHidden/>
              </w:rPr>
              <w:fldChar w:fldCharType="begin"/>
            </w:r>
            <w:r w:rsidR="00FB5F37">
              <w:rPr>
                <w:noProof/>
                <w:webHidden/>
              </w:rPr>
              <w:instrText xml:space="preserve"> PAGEREF _Toc166754535 \h </w:instrText>
            </w:r>
            <w:r w:rsidR="00FB5F37">
              <w:rPr>
                <w:noProof/>
                <w:webHidden/>
              </w:rPr>
            </w:r>
            <w:r w:rsidR="00FB5F37">
              <w:rPr>
                <w:noProof/>
                <w:webHidden/>
              </w:rPr>
              <w:fldChar w:fldCharType="separate"/>
            </w:r>
            <w:r w:rsidR="00FB5F37">
              <w:rPr>
                <w:noProof/>
                <w:webHidden/>
              </w:rPr>
              <w:t>25</w:t>
            </w:r>
            <w:r w:rsidR="00FB5F37">
              <w:rPr>
                <w:noProof/>
                <w:webHidden/>
              </w:rPr>
              <w:fldChar w:fldCharType="end"/>
            </w:r>
          </w:hyperlink>
        </w:p>
        <w:p w14:paraId="07382854" w14:textId="1D7D8027" w:rsidR="00FB5F37" w:rsidRDefault="000C316D">
          <w:pPr>
            <w:pStyle w:val="Spistreci2"/>
            <w:rPr>
              <w:rFonts w:eastAsiaTheme="minorEastAsia"/>
              <w:noProof/>
              <w:kern w:val="2"/>
              <w:lang w:eastAsia="pl-PL"/>
              <w14:ligatures w14:val="standardContextual"/>
            </w:rPr>
          </w:pPr>
          <w:hyperlink w:anchor="_Toc166754536" w:history="1">
            <w:r w:rsidR="00FB5F37" w:rsidRPr="002A7554">
              <w:rPr>
                <w:rStyle w:val="Hipercze"/>
                <w:rFonts w:ascii="Arial" w:hAnsi="Arial" w:cs="Arial"/>
                <w:b/>
                <w:bCs/>
                <w:noProof/>
              </w:rPr>
              <w:t>9.3. Beneficjent i przeniesienie gwarancji</w:t>
            </w:r>
            <w:r w:rsidR="00FB5F37">
              <w:rPr>
                <w:noProof/>
                <w:webHidden/>
              </w:rPr>
              <w:tab/>
            </w:r>
            <w:r w:rsidR="00FB5F37">
              <w:rPr>
                <w:noProof/>
                <w:webHidden/>
              </w:rPr>
              <w:fldChar w:fldCharType="begin"/>
            </w:r>
            <w:r w:rsidR="00FB5F37">
              <w:rPr>
                <w:noProof/>
                <w:webHidden/>
              </w:rPr>
              <w:instrText xml:space="preserve"> PAGEREF _Toc166754536 \h </w:instrText>
            </w:r>
            <w:r w:rsidR="00FB5F37">
              <w:rPr>
                <w:noProof/>
                <w:webHidden/>
              </w:rPr>
            </w:r>
            <w:r w:rsidR="00FB5F37">
              <w:rPr>
                <w:noProof/>
                <w:webHidden/>
              </w:rPr>
              <w:fldChar w:fldCharType="separate"/>
            </w:r>
            <w:r w:rsidR="00FB5F37">
              <w:rPr>
                <w:noProof/>
                <w:webHidden/>
              </w:rPr>
              <w:t>26</w:t>
            </w:r>
            <w:r w:rsidR="00FB5F37">
              <w:rPr>
                <w:noProof/>
                <w:webHidden/>
              </w:rPr>
              <w:fldChar w:fldCharType="end"/>
            </w:r>
          </w:hyperlink>
        </w:p>
        <w:p w14:paraId="106FD0B9" w14:textId="6FB7FDA8" w:rsidR="00FB5F37" w:rsidRDefault="000C316D">
          <w:pPr>
            <w:pStyle w:val="Spistreci2"/>
            <w:rPr>
              <w:rFonts w:eastAsiaTheme="minorEastAsia"/>
              <w:noProof/>
              <w:kern w:val="2"/>
              <w:lang w:eastAsia="pl-PL"/>
              <w14:ligatures w14:val="standardContextual"/>
            </w:rPr>
          </w:pPr>
          <w:hyperlink w:anchor="_Toc166754537" w:history="1">
            <w:r w:rsidR="00FB5F37" w:rsidRPr="002A7554">
              <w:rPr>
                <w:rStyle w:val="Hipercze"/>
                <w:rFonts w:ascii="Arial" w:hAnsi="Arial" w:cs="Arial"/>
                <w:b/>
                <w:bCs/>
                <w:noProof/>
              </w:rPr>
              <w:t>9.4. Modyfikacje systemu okablowania strukturalnego</w:t>
            </w:r>
            <w:r w:rsidR="00FB5F37">
              <w:rPr>
                <w:noProof/>
                <w:webHidden/>
              </w:rPr>
              <w:tab/>
            </w:r>
            <w:r w:rsidR="00FB5F37">
              <w:rPr>
                <w:noProof/>
                <w:webHidden/>
              </w:rPr>
              <w:fldChar w:fldCharType="begin"/>
            </w:r>
            <w:r w:rsidR="00FB5F37">
              <w:rPr>
                <w:noProof/>
                <w:webHidden/>
              </w:rPr>
              <w:instrText xml:space="preserve"> PAGEREF _Toc166754537 \h </w:instrText>
            </w:r>
            <w:r w:rsidR="00FB5F37">
              <w:rPr>
                <w:noProof/>
                <w:webHidden/>
              </w:rPr>
            </w:r>
            <w:r w:rsidR="00FB5F37">
              <w:rPr>
                <w:noProof/>
                <w:webHidden/>
              </w:rPr>
              <w:fldChar w:fldCharType="separate"/>
            </w:r>
            <w:r w:rsidR="00FB5F37">
              <w:rPr>
                <w:noProof/>
                <w:webHidden/>
              </w:rPr>
              <w:t>26</w:t>
            </w:r>
            <w:r w:rsidR="00FB5F37">
              <w:rPr>
                <w:noProof/>
                <w:webHidden/>
              </w:rPr>
              <w:fldChar w:fldCharType="end"/>
            </w:r>
          </w:hyperlink>
        </w:p>
        <w:p w14:paraId="2CA6F125" w14:textId="56AA38C6" w:rsidR="00FB5F37" w:rsidRDefault="000C316D">
          <w:pPr>
            <w:pStyle w:val="Spistreci2"/>
            <w:rPr>
              <w:rFonts w:eastAsiaTheme="minorEastAsia"/>
              <w:noProof/>
              <w:kern w:val="2"/>
              <w:lang w:eastAsia="pl-PL"/>
              <w14:ligatures w14:val="standardContextual"/>
            </w:rPr>
          </w:pPr>
          <w:hyperlink w:anchor="_Toc166754538" w:history="1">
            <w:r w:rsidR="00FB5F37" w:rsidRPr="002A7554">
              <w:rPr>
                <w:rStyle w:val="Hipercze"/>
                <w:rFonts w:ascii="Arial" w:hAnsi="Arial" w:cs="Arial"/>
                <w:b/>
                <w:bCs/>
                <w:noProof/>
              </w:rPr>
              <w:t>9.5. Ograniczenia gwarancji systemowej i odpowiedzialności</w:t>
            </w:r>
            <w:r w:rsidR="00FB5F37">
              <w:rPr>
                <w:noProof/>
                <w:webHidden/>
              </w:rPr>
              <w:tab/>
            </w:r>
            <w:r w:rsidR="00FB5F37">
              <w:rPr>
                <w:noProof/>
                <w:webHidden/>
              </w:rPr>
              <w:fldChar w:fldCharType="begin"/>
            </w:r>
            <w:r w:rsidR="00FB5F37">
              <w:rPr>
                <w:noProof/>
                <w:webHidden/>
              </w:rPr>
              <w:instrText xml:space="preserve"> PAGEREF _Toc166754538 \h </w:instrText>
            </w:r>
            <w:r w:rsidR="00FB5F37">
              <w:rPr>
                <w:noProof/>
                <w:webHidden/>
              </w:rPr>
            </w:r>
            <w:r w:rsidR="00FB5F37">
              <w:rPr>
                <w:noProof/>
                <w:webHidden/>
              </w:rPr>
              <w:fldChar w:fldCharType="separate"/>
            </w:r>
            <w:r w:rsidR="00FB5F37">
              <w:rPr>
                <w:noProof/>
                <w:webHidden/>
              </w:rPr>
              <w:t>26</w:t>
            </w:r>
            <w:r w:rsidR="00FB5F37">
              <w:rPr>
                <w:noProof/>
                <w:webHidden/>
              </w:rPr>
              <w:fldChar w:fldCharType="end"/>
            </w:r>
          </w:hyperlink>
        </w:p>
        <w:p w14:paraId="1B7DEB2A" w14:textId="61A20AEC" w:rsidR="00FB5F37" w:rsidRDefault="000C316D">
          <w:pPr>
            <w:pStyle w:val="Spistreci2"/>
            <w:rPr>
              <w:rFonts w:eastAsiaTheme="minorEastAsia"/>
              <w:noProof/>
              <w:kern w:val="2"/>
              <w:lang w:eastAsia="pl-PL"/>
              <w14:ligatures w14:val="standardContextual"/>
            </w:rPr>
          </w:pPr>
          <w:hyperlink w:anchor="_Toc166754539" w:history="1">
            <w:r w:rsidR="00FB5F37" w:rsidRPr="002A7554">
              <w:rPr>
                <w:rStyle w:val="Hipercze"/>
                <w:rFonts w:ascii="Arial" w:hAnsi="Arial" w:cs="Arial"/>
                <w:b/>
                <w:bCs/>
                <w:noProof/>
              </w:rPr>
              <w:t>9.6. Zgłoszenia reklamacyjne</w:t>
            </w:r>
            <w:r w:rsidR="00FB5F37">
              <w:rPr>
                <w:noProof/>
                <w:webHidden/>
              </w:rPr>
              <w:tab/>
            </w:r>
            <w:r w:rsidR="00FB5F37">
              <w:rPr>
                <w:noProof/>
                <w:webHidden/>
              </w:rPr>
              <w:fldChar w:fldCharType="begin"/>
            </w:r>
            <w:r w:rsidR="00FB5F37">
              <w:rPr>
                <w:noProof/>
                <w:webHidden/>
              </w:rPr>
              <w:instrText xml:space="preserve"> PAGEREF _Toc166754539 \h </w:instrText>
            </w:r>
            <w:r w:rsidR="00FB5F37">
              <w:rPr>
                <w:noProof/>
                <w:webHidden/>
              </w:rPr>
            </w:r>
            <w:r w:rsidR="00FB5F37">
              <w:rPr>
                <w:noProof/>
                <w:webHidden/>
              </w:rPr>
              <w:fldChar w:fldCharType="separate"/>
            </w:r>
            <w:r w:rsidR="00FB5F37">
              <w:rPr>
                <w:noProof/>
                <w:webHidden/>
              </w:rPr>
              <w:t>27</w:t>
            </w:r>
            <w:r w:rsidR="00FB5F37">
              <w:rPr>
                <w:noProof/>
                <w:webHidden/>
              </w:rPr>
              <w:fldChar w:fldCharType="end"/>
            </w:r>
          </w:hyperlink>
        </w:p>
        <w:p w14:paraId="48B3721D" w14:textId="54923623" w:rsidR="00FB5F37" w:rsidRDefault="000C316D">
          <w:pPr>
            <w:pStyle w:val="Spistreci2"/>
            <w:rPr>
              <w:rFonts w:eastAsiaTheme="minorEastAsia"/>
              <w:noProof/>
              <w:kern w:val="2"/>
              <w:lang w:eastAsia="pl-PL"/>
              <w14:ligatures w14:val="standardContextual"/>
            </w:rPr>
          </w:pPr>
          <w:hyperlink w:anchor="_Toc166754540" w:history="1">
            <w:r w:rsidR="00FB5F37" w:rsidRPr="002A7554">
              <w:rPr>
                <w:rStyle w:val="Hipercze"/>
                <w:rFonts w:ascii="Arial" w:hAnsi="Arial" w:cs="Arial"/>
                <w:b/>
                <w:bCs/>
                <w:noProof/>
              </w:rPr>
              <w:t>9.7. Pomiary</w:t>
            </w:r>
            <w:r w:rsidR="00FB5F37">
              <w:rPr>
                <w:noProof/>
                <w:webHidden/>
              </w:rPr>
              <w:tab/>
            </w:r>
            <w:r w:rsidR="00FB5F37">
              <w:rPr>
                <w:noProof/>
                <w:webHidden/>
              </w:rPr>
              <w:fldChar w:fldCharType="begin"/>
            </w:r>
            <w:r w:rsidR="00FB5F37">
              <w:rPr>
                <w:noProof/>
                <w:webHidden/>
              </w:rPr>
              <w:instrText xml:space="preserve"> PAGEREF _Toc166754540 \h </w:instrText>
            </w:r>
            <w:r w:rsidR="00FB5F37">
              <w:rPr>
                <w:noProof/>
                <w:webHidden/>
              </w:rPr>
            </w:r>
            <w:r w:rsidR="00FB5F37">
              <w:rPr>
                <w:noProof/>
                <w:webHidden/>
              </w:rPr>
              <w:fldChar w:fldCharType="separate"/>
            </w:r>
            <w:r w:rsidR="00FB5F37">
              <w:rPr>
                <w:noProof/>
                <w:webHidden/>
              </w:rPr>
              <w:t>27</w:t>
            </w:r>
            <w:r w:rsidR="00FB5F37">
              <w:rPr>
                <w:noProof/>
                <w:webHidden/>
              </w:rPr>
              <w:fldChar w:fldCharType="end"/>
            </w:r>
          </w:hyperlink>
        </w:p>
        <w:p w14:paraId="272DA3CB" w14:textId="54370077" w:rsidR="00FB5F37" w:rsidRDefault="000C316D">
          <w:pPr>
            <w:pStyle w:val="Spistreci2"/>
            <w:rPr>
              <w:rFonts w:eastAsiaTheme="minorEastAsia"/>
              <w:noProof/>
              <w:kern w:val="2"/>
              <w:lang w:eastAsia="pl-PL"/>
              <w14:ligatures w14:val="standardContextual"/>
            </w:rPr>
          </w:pPr>
          <w:hyperlink w:anchor="_Toc166754541" w:history="1">
            <w:r w:rsidR="00FB5F37" w:rsidRPr="002A7554">
              <w:rPr>
                <w:rStyle w:val="Hipercze"/>
                <w:rFonts w:ascii="Arial" w:hAnsi="Arial" w:cs="Arial"/>
                <w:b/>
                <w:bCs/>
                <w:noProof/>
              </w:rPr>
              <w:t>9.8. Definicje</w:t>
            </w:r>
            <w:r w:rsidR="00FB5F37">
              <w:rPr>
                <w:noProof/>
                <w:webHidden/>
              </w:rPr>
              <w:tab/>
            </w:r>
            <w:r w:rsidR="00FB5F37">
              <w:rPr>
                <w:noProof/>
                <w:webHidden/>
              </w:rPr>
              <w:fldChar w:fldCharType="begin"/>
            </w:r>
            <w:r w:rsidR="00FB5F37">
              <w:rPr>
                <w:noProof/>
                <w:webHidden/>
              </w:rPr>
              <w:instrText xml:space="preserve"> PAGEREF _Toc166754541 \h </w:instrText>
            </w:r>
            <w:r w:rsidR="00FB5F37">
              <w:rPr>
                <w:noProof/>
                <w:webHidden/>
              </w:rPr>
            </w:r>
            <w:r w:rsidR="00FB5F37">
              <w:rPr>
                <w:noProof/>
                <w:webHidden/>
              </w:rPr>
              <w:fldChar w:fldCharType="separate"/>
            </w:r>
            <w:r w:rsidR="00FB5F37">
              <w:rPr>
                <w:noProof/>
                <w:webHidden/>
              </w:rPr>
              <w:t>28</w:t>
            </w:r>
            <w:r w:rsidR="00FB5F37">
              <w:rPr>
                <w:noProof/>
                <w:webHidden/>
              </w:rPr>
              <w:fldChar w:fldCharType="end"/>
            </w:r>
          </w:hyperlink>
        </w:p>
        <w:p w14:paraId="1CF173BF" w14:textId="0A83CF71" w:rsidR="00FB5F37" w:rsidRDefault="000C316D">
          <w:pPr>
            <w:pStyle w:val="Spistreci2"/>
            <w:rPr>
              <w:rFonts w:eastAsiaTheme="minorEastAsia"/>
              <w:noProof/>
              <w:kern w:val="2"/>
              <w:lang w:eastAsia="pl-PL"/>
              <w14:ligatures w14:val="standardContextual"/>
            </w:rPr>
          </w:pPr>
          <w:hyperlink w:anchor="_Toc166754542" w:history="1">
            <w:r w:rsidR="00FB5F37" w:rsidRPr="002A7554">
              <w:rPr>
                <w:rStyle w:val="Hipercze"/>
                <w:rFonts w:ascii="Arial" w:hAnsi="Arial" w:cs="Arial"/>
                <w:b/>
                <w:bCs/>
                <w:noProof/>
              </w:rPr>
              <w:t>9.9. Załączniki</w:t>
            </w:r>
            <w:r w:rsidR="00FB5F37">
              <w:rPr>
                <w:noProof/>
                <w:webHidden/>
              </w:rPr>
              <w:tab/>
            </w:r>
            <w:r w:rsidR="00FB5F37">
              <w:rPr>
                <w:noProof/>
                <w:webHidden/>
              </w:rPr>
              <w:fldChar w:fldCharType="begin"/>
            </w:r>
            <w:r w:rsidR="00FB5F37">
              <w:rPr>
                <w:noProof/>
                <w:webHidden/>
              </w:rPr>
              <w:instrText xml:space="preserve"> PAGEREF _Toc166754542 \h </w:instrText>
            </w:r>
            <w:r w:rsidR="00FB5F37">
              <w:rPr>
                <w:noProof/>
                <w:webHidden/>
              </w:rPr>
            </w:r>
            <w:r w:rsidR="00FB5F37">
              <w:rPr>
                <w:noProof/>
                <w:webHidden/>
              </w:rPr>
              <w:fldChar w:fldCharType="separate"/>
            </w:r>
            <w:r w:rsidR="00FB5F37">
              <w:rPr>
                <w:noProof/>
                <w:webHidden/>
              </w:rPr>
              <w:t>29</w:t>
            </w:r>
            <w:r w:rsidR="00FB5F37">
              <w:rPr>
                <w:noProof/>
                <w:webHidden/>
              </w:rPr>
              <w:fldChar w:fldCharType="end"/>
            </w:r>
          </w:hyperlink>
        </w:p>
        <w:p w14:paraId="75F2276C" w14:textId="3401C316" w:rsidR="00FB5F37" w:rsidRDefault="000C316D">
          <w:pPr>
            <w:pStyle w:val="Spistreci1"/>
            <w:rPr>
              <w:rFonts w:asciiTheme="minorHAnsi" w:eastAsiaTheme="minorEastAsia" w:hAnsiTheme="minorHAnsi" w:cstheme="minorBidi"/>
              <w:noProof/>
              <w:kern w:val="2"/>
              <w:sz w:val="22"/>
              <w:szCs w:val="22"/>
              <w14:ligatures w14:val="standardContextual"/>
            </w:rPr>
          </w:pPr>
          <w:hyperlink w:anchor="_Toc166754543" w:history="1">
            <w:r w:rsidR="00FB5F37" w:rsidRPr="002A7554">
              <w:rPr>
                <w:rStyle w:val="Hipercze"/>
                <w:rFonts w:ascii="Arial" w:hAnsi="Arial" w:cs="Arial"/>
                <w:b/>
                <w:noProof/>
                <w:snapToGrid w:val="0"/>
              </w:rPr>
              <w:t>10. DOKUMENTY ODNIESIENIA</w:t>
            </w:r>
            <w:r w:rsidR="00FB5F37">
              <w:rPr>
                <w:noProof/>
                <w:webHidden/>
              </w:rPr>
              <w:tab/>
            </w:r>
            <w:r w:rsidR="00FB5F37">
              <w:rPr>
                <w:noProof/>
                <w:webHidden/>
              </w:rPr>
              <w:fldChar w:fldCharType="begin"/>
            </w:r>
            <w:r w:rsidR="00FB5F37">
              <w:rPr>
                <w:noProof/>
                <w:webHidden/>
              </w:rPr>
              <w:instrText xml:space="preserve"> PAGEREF _Toc166754543 \h </w:instrText>
            </w:r>
            <w:r w:rsidR="00FB5F37">
              <w:rPr>
                <w:noProof/>
                <w:webHidden/>
              </w:rPr>
            </w:r>
            <w:r w:rsidR="00FB5F37">
              <w:rPr>
                <w:noProof/>
                <w:webHidden/>
              </w:rPr>
              <w:fldChar w:fldCharType="separate"/>
            </w:r>
            <w:r w:rsidR="00FB5F37">
              <w:rPr>
                <w:noProof/>
                <w:webHidden/>
              </w:rPr>
              <w:t>29</w:t>
            </w:r>
            <w:r w:rsidR="00FB5F37">
              <w:rPr>
                <w:noProof/>
                <w:webHidden/>
              </w:rPr>
              <w:fldChar w:fldCharType="end"/>
            </w:r>
          </w:hyperlink>
        </w:p>
        <w:p w14:paraId="37AC8B66" w14:textId="1C95B4AD" w:rsidR="00E05DF1" w:rsidRDefault="00E05DF1">
          <w:r>
            <w:rPr>
              <w:b/>
              <w:bCs/>
            </w:rPr>
            <w:fldChar w:fldCharType="end"/>
          </w:r>
        </w:p>
      </w:sdtContent>
    </w:sdt>
    <w:p w14:paraId="705B567B" w14:textId="77777777" w:rsidR="00872CBD" w:rsidRPr="006B11F3" w:rsidRDefault="00872CBD" w:rsidP="00872CBD">
      <w:pPr>
        <w:rPr>
          <w:rFonts w:ascii="Arial" w:hAnsi="Arial" w:cs="Arial"/>
        </w:rPr>
      </w:pPr>
    </w:p>
    <w:p w14:paraId="7B11A23E" w14:textId="77777777" w:rsidR="00872CBD" w:rsidRPr="006B11F3" w:rsidRDefault="00872CBD" w:rsidP="00872CBD">
      <w:pPr>
        <w:rPr>
          <w:rFonts w:ascii="Arial" w:hAnsi="Arial" w:cs="Arial"/>
        </w:rPr>
      </w:pPr>
    </w:p>
    <w:p w14:paraId="6E8A2493" w14:textId="77777777" w:rsidR="00872CBD" w:rsidRPr="006B11F3" w:rsidRDefault="00872CBD" w:rsidP="00872CBD">
      <w:pPr>
        <w:rPr>
          <w:rFonts w:ascii="Arial" w:hAnsi="Arial" w:cs="Arial"/>
        </w:rPr>
      </w:pPr>
    </w:p>
    <w:p w14:paraId="44AA0593" w14:textId="77777777" w:rsidR="00872CBD" w:rsidRDefault="00872CBD" w:rsidP="00872CBD">
      <w:pPr>
        <w:rPr>
          <w:rFonts w:ascii="Arial" w:hAnsi="Arial" w:cs="Arial"/>
        </w:rPr>
      </w:pPr>
    </w:p>
    <w:p w14:paraId="0EF059B3" w14:textId="77777777" w:rsidR="001754D1" w:rsidRDefault="001754D1" w:rsidP="00872CBD">
      <w:pPr>
        <w:rPr>
          <w:rFonts w:ascii="Arial" w:hAnsi="Arial" w:cs="Arial"/>
        </w:rPr>
      </w:pPr>
    </w:p>
    <w:p w14:paraId="33D31572" w14:textId="77777777" w:rsidR="001754D1" w:rsidRPr="006B11F3" w:rsidRDefault="001754D1" w:rsidP="00872CBD">
      <w:pPr>
        <w:rPr>
          <w:rFonts w:ascii="Arial" w:hAnsi="Arial" w:cs="Arial"/>
        </w:rPr>
      </w:pPr>
    </w:p>
    <w:p w14:paraId="49A4C114" w14:textId="77777777" w:rsidR="00872CBD" w:rsidRPr="006B11F3" w:rsidRDefault="00872CBD" w:rsidP="00872CBD">
      <w:pPr>
        <w:rPr>
          <w:rFonts w:ascii="Arial" w:hAnsi="Arial" w:cs="Arial"/>
        </w:rPr>
      </w:pPr>
    </w:p>
    <w:p w14:paraId="508FEC97" w14:textId="77777777" w:rsidR="00872CBD" w:rsidRPr="006B11F3" w:rsidRDefault="00872CBD" w:rsidP="00872CBD">
      <w:pPr>
        <w:rPr>
          <w:rFonts w:ascii="Arial" w:hAnsi="Arial" w:cs="Arial"/>
        </w:rPr>
      </w:pPr>
    </w:p>
    <w:p w14:paraId="3C742BE8" w14:textId="77777777" w:rsidR="00872CBD" w:rsidRPr="006B11F3" w:rsidRDefault="00872CBD" w:rsidP="00872CBD">
      <w:pPr>
        <w:rPr>
          <w:rFonts w:ascii="Arial" w:hAnsi="Arial" w:cs="Arial"/>
        </w:rPr>
      </w:pPr>
    </w:p>
    <w:p w14:paraId="4FC52EF5" w14:textId="77777777" w:rsidR="00872CBD" w:rsidRDefault="00872CBD" w:rsidP="00872CBD">
      <w:pPr>
        <w:rPr>
          <w:rFonts w:ascii="Arial" w:hAnsi="Arial" w:cs="Arial"/>
        </w:rPr>
      </w:pPr>
    </w:p>
    <w:p w14:paraId="72705D4D" w14:textId="77777777" w:rsidR="006B11F3" w:rsidRPr="006B11F3" w:rsidRDefault="006B11F3" w:rsidP="00872CBD">
      <w:pPr>
        <w:rPr>
          <w:rFonts w:ascii="Arial" w:hAnsi="Arial" w:cs="Arial"/>
        </w:rPr>
      </w:pPr>
    </w:p>
    <w:p w14:paraId="5AA75860" w14:textId="77777777" w:rsidR="00872CBD" w:rsidRPr="006B11F3" w:rsidRDefault="00872CBD" w:rsidP="00872CBD">
      <w:pPr>
        <w:rPr>
          <w:rFonts w:ascii="Arial" w:hAnsi="Arial" w:cs="Arial"/>
        </w:rPr>
      </w:pPr>
    </w:p>
    <w:p w14:paraId="500D1364" w14:textId="77777777" w:rsidR="00872CBD" w:rsidRPr="006B11F3" w:rsidRDefault="00872CBD" w:rsidP="00872CBD">
      <w:pPr>
        <w:keepNext/>
        <w:spacing w:after="0"/>
        <w:outlineLvl w:val="0"/>
        <w:rPr>
          <w:rFonts w:ascii="Arial" w:eastAsia="Times New Roman" w:hAnsi="Arial" w:cs="Arial"/>
          <w:b/>
          <w:snapToGrid w:val="0"/>
          <w:sz w:val="24"/>
          <w:szCs w:val="24"/>
          <w:lang w:eastAsia="pl-PL"/>
        </w:rPr>
      </w:pPr>
      <w:bookmarkStart w:id="0" w:name="_Toc138694782"/>
      <w:bookmarkStart w:id="1" w:name="_Toc166754485"/>
      <w:r w:rsidRPr="006B11F3">
        <w:rPr>
          <w:rFonts w:ascii="Arial" w:eastAsia="Times New Roman" w:hAnsi="Arial" w:cs="Arial"/>
          <w:b/>
          <w:snapToGrid w:val="0"/>
          <w:sz w:val="24"/>
          <w:szCs w:val="24"/>
          <w:lang w:eastAsia="pl-PL"/>
        </w:rPr>
        <w:lastRenderedPageBreak/>
        <w:t>1. CZĘŚĆ OGÓLNA</w:t>
      </w:r>
      <w:bookmarkEnd w:id="0"/>
      <w:bookmarkEnd w:id="1"/>
    </w:p>
    <w:p w14:paraId="20ADBCDF" w14:textId="77777777" w:rsidR="00872CBD" w:rsidRPr="006B11F3" w:rsidRDefault="00872CBD" w:rsidP="00872CBD">
      <w:pPr>
        <w:rPr>
          <w:rFonts w:ascii="Arial" w:hAnsi="Arial" w:cs="Arial"/>
          <w:sz w:val="24"/>
          <w:szCs w:val="24"/>
        </w:rPr>
      </w:pPr>
    </w:p>
    <w:p w14:paraId="44336CCF"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2" w:name="_Toc138694783"/>
      <w:bookmarkStart w:id="3" w:name="_Toc166754486"/>
      <w:r w:rsidRPr="006B11F3">
        <w:rPr>
          <w:rFonts w:ascii="Arial" w:eastAsia="Times New Roman" w:hAnsi="Arial" w:cs="Arial"/>
          <w:snapToGrid w:val="0"/>
          <w:sz w:val="24"/>
          <w:szCs w:val="24"/>
          <w:lang w:eastAsia="pl-PL"/>
        </w:rPr>
        <w:t>1.1.Przedmiot specyfikacji technicznej</w:t>
      </w:r>
      <w:bookmarkEnd w:id="2"/>
      <w:bookmarkEnd w:id="3"/>
      <w:r w:rsidRPr="006B11F3">
        <w:rPr>
          <w:rFonts w:ascii="Arial" w:eastAsia="Times New Roman" w:hAnsi="Arial" w:cs="Arial"/>
          <w:snapToGrid w:val="0"/>
          <w:sz w:val="24"/>
          <w:szCs w:val="24"/>
          <w:lang w:eastAsia="pl-PL"/>
        </w:rPr>
        <w:tab/>
      </w:r>
    </w:p>
    <w:p w14:paraId="488FA034" w14:textId="77777777" w:rsidR="006B11F3" w:rsidRDefault="006B11F3" w:rsidP="00872CBD">
      <w:pPr>
        <w:spacing w:after="0"/>
        <w:jc w:val="both"/>
        <w:rPr>
          <w:rFonts w:ascii="Arial" w:eastAsia="Times New Roman" w:hAnsi="Arial" w:cs="Arial"/>
          <w:snapToGrid w:val="0"/>
          <w:sz w:val="24"/>
          <w:szCs w:val="24"/>
          <w:lang w:eastAsia="pl-PL"/>
        </w:rPr>
      </w:pPr>
    </w:p>
    <w:p w14:paraId="258170D4" w14:textId="7C92D10B"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Przedmiotem niniejszej specyfikacji technicznej są wymagania dotyczące wykonania i odbioru robót związanych z instalacją</w:t>
      </w:r>
      <w:r w:rsidR="00995D03" w:rsidRPr="006B11F3">
        <w:rPr>
          <w:rFonts w:ascii="Arial" w:eastAsia="Times New Roman" w:hAnsi="Arial" w:cs="Arial"/>
          <w:snapToGrid w:val="0"/>
          <w:sz w:val="24"/>
          <w:szCs w:val="24"/>
          <w:lang w:eastAsia="pl-PL"/>
        </w:rPr>
        <w:t xml:space="preserve"> </w:t>
      </w:r>
      <w:r w:rsidR="006B11F3">
        <w:rPr>
          <w:rFonts w:ascii="Arial" w:eastAsia="Times New Roman" w:hAnsi="Arial" w:cs="Arial"/>
          <w:snapToGrid w:val="0"/>
          <w:sz w:val="24"/>
          <w:szCs w:val="24"/>
          <w:lang w:eastAsia="pl-PL"/>
        </w:rPr>
        <w:t>sieci WLAN zbudowanej w oparciu o</w:t>
      </w:r>
      <w:r w:rsidR="00995D03" w:rsidRPr="006B11F3">
        <w:rPr>
          <w:rFonts w:ascii="Arial" w:eastAsia="Times New Roman" w:hAnsi="Arial" w:cs="Arial"/>
          <w:snapToGrid w:val="0"/>
          <w:sz w:val="24"/>
          <w:szCs w:val="24"/>
          <w:lang w:eastAsia="pl-PL"/>
        </w:rPr>
        <w:t xml:space="preserve"> </w:t>
      </w:r>
      <w:r w:rsidRPr="006B11F3">
        <w:rPr>
          <w:rFonts w:ascii="Arial" w:eastAsia="Times New Roman" w:hAnsi="Arial" w:cs="Arial"/>
          <w:snapToGrid w:val="0"/>
          <w:sz w:val="24"/>
          <w:szCs w:val="24"/>
          <w:lang w:eastAsia="pl-PL"/>
        </w:rPr>
        <w:t xml:space="preserve">kable </w:t>
      </w:r>
      <w:r w:rsidR="006B11F3">
        <w:rPr>
          <w:rFonts w:ascii="Arial" w:eastAsia="Times New Roman" w:hAnsi="Arial" w:cs="Arial"/>
          <w:snapToGrid w:val="0"/>
          <w:sz w:val="24"/>
          <w:szCs w:val="24"/>
          <w:lang w:eastAsia="pl-PL"/>
        </w:rPr>
        <w:t xml:space="preserve">ekranowane </w:t>
      </w:r>
      <w:r w:rsidR="004660D5" w:rsidRPr="006B11F3">
        <w:rPr>
          <w:rFonts w:ascii="Arial" w:eastAsia="Times New Roman" w:hAnsi="Arial" w:cs="Arial"/>
          <w:snapToGrid w:val="0"/>
          <w:sz w:val="24"/>
          <w:szCs w:val="24"/>
          <w:lang w:eastAsia="pl-PL"/>
        </w:rPr>
        <w:t>F</w:t>
      </w:r>
      <w:r w:rsidR="00631299" w:rsidRPr="006B11F3">
        <w:rPr>
          <w:rFonts w:ascii="Arial" w:eastAsia="Times New Roman" w:hAnsi="Arial" w:cs="Arial"/>
          <w:snapToGrid w:val="0"/>
          <w:sz w:val="24"/>
          <w:szCs w:val="24"/>
          <w:lang w:eastAsia="pl-PL"/>
        </w:rPr>
        <w:t>/</w:t>
      </w:r>
      <w:r w:rsidRPr="006B11F3">
        <w:rPr>
          <w:rFonts w:ascii="Arial" w:eastAsia="Times New Roman" w:hAnsi="Arial" w:cs="Arial"/>
          <w:snapToGrid w:val="0"/>
          <w:sz w:val="24"/>
          <w:szCs w:val="24"/>
          <w:lang w:eastAsia="pl-PL"/>
        </w:rPr>
        <w:t>FTP kat.</w:t>
      </w:r>
      <w:r w:rsidR="00631299" w:rsidRPr="006B11F3">
        <w:rPr>
          <w:rFonts w:ascii="Arial" w:eastAsia="Times New Roman" w:hAnsi="Arial" w:cs="Arial"/>
          <w:snapToGrid w:val="0"/>
          <w:sz w:val="24"/>
          <w:szCs w:val="24"/>
          <w:lang w:eastAsia="pl-PL"/>
        </w:rPr>
        <w:t>6</w:t>
      </w:r>
      <w:r w:rsidRPr="006B11F3">
        <w:rPr>
          <w:rFonts w:ascii="Arial" w:eastAsia="Times New Roman" w:hAnsi="Arial" w:cs="Arial"/>
          <w:snapToGrid w:val="0"/>
          <w:sz w:val="24"/>
          <w:szCs w:val="24"/>
          <w:vertAlign w:val="subscript"/>
          <w:lang w:eastAsia="pl-PL"/>
        </w:rPr>
        <w:t>A</w:t>
      </w:r>
      <w:r w:rsidRPr="006B11F3">
        <w:rPr>
          <w:rFonts w:ascii="Arial" w:eastAsia="Times New Roman" w:hAnsi="Arial" w:cs="Arial"/>
          <w:snapToGrid w:val="0"/>
          <w:sz w:val="24"/>
          <w:szCs w:val="24"/>
          <w:lang w:eastAsia="pl-PL"/>
        </w:rPr>
        <w:t>, 4 pary 23AWG, LSZH i gniazda ekranowane</w:t>
      </w:r>
      <w:bookmarkStart w:id="4" w:name="OLE_LINK1"/>
      <w:bookmarkStart w:id="5" w:name="OLE_LINK2"/>
      <w:r w:rsidR="006B11F3" w:rsidRPr="006B11F3">
        <w:rPr>
          <w:rFonts w:ascii="Arial" w:eastAsia="Times New Roman" w:hAnsi="Arial" w:cs="Arial"/>
          <w:snapToGrid w:val="0"/>
          <w:sz w:val="24"/>
          <w:szCs w:val="24"/>
          <w:lang w:eastAsia="pl-PL"/>
        </w:rPr>
        <w:t xml:space="preserve"> kat.6</w:t>
      </w:r>
      <w:r w:rsidR="006B11F3" w:rsidRPr="006B11F3">
        <w:rPr>
          <w:rFonts w:ascii="Arial" w:eastAsia="Times New Roman" w:hAnsi="Arial" w:cs="Arial"/>
          <w:snapToGrid w:val="0"/>
          <w:sz w:val="24"/>
          <w:szCs w:val="24"/>
          <w:vertAlign w:val="subscript"/>
          <w:lang w:eastAsia="pl-PL"/>
        </w:rPr>
        <w:t>A</w:t>
      </w:r>
      <w:r w:rsidR="006B11F3">
        <w:rPr>
          <w:rFonts w:ascii="Arial" w:eastAsia="Times New Roman" w:hAnsi="Arial" w:cs="Arial"/>
          <w:snapToGrid w:val="0"/>
          <w:sz w:val="24"/>
          <w:szCs w:val="24"/>
          <w:vertAlign w:val="subscript"/>
          <w:lang w:eastAsia="pl-PL"/>
        </w:rPr>
        <w:t xml:space="preserve"> </w:t>
      </w:r>
      <w:r w:rsidRPr="006B11F3">
        <w:rPr>
          <w:rFonts w:ascii="Arial" w:eastAsia="Times New Roman" w:hAnsi="Arial" w:cs="Arial"/>
          <w:snapToGrid w:val="0"/>
          <w:sz w:val="24"/>
          <w:szCs w:val="24"/>
          <w:lang w:eastAsia="pl-PL"/>
        </w:rPr>
        <w:t xml:space="preserve">dla całego obiektu określonymi w dokumentacji projektowej w </w:t>
      </w:r>
      <w:bookmarkEnd w:id="4"/>
      <w:bookmarkEnd w:id="5"/>
      <w:r w:rsidR="00995D03" w:rsidRPr="006B11F3">
        <w:rPr>
          <w:rFonts w:ascii="Arial" w:eastAsia="Times New Roman" w:hAnsi="Arial" w:cs="Arial"/>
          <w:snapToGrid w:val="0"/>
          <w:sz w:val="24"/>
          <w:szCs w:val="24"/>
          <w:lang w:eastAsia="pl-PL"/>
        </w:rPr>
        <w:t>budynku Ministerstwa Funduszy i Polityki Regionalnej przy ul. Wspóln</w:t>
      </w:r>
      <w:r w:rsidR="006B11F3">
        <w:rPr>
          <w:rFonts w:ascii="Arial" w:eastAsia="Times New Roman" w:hAnsi="Arial" w:cs="Arial"/>
          <w:snapToGrid w:val="0"/>
          <w:sz w:val="24"/>
          <w:szCs w:val="24"/>
          <w:lang w:eastAsia="pl-PL"/>
        </w:rPr>
        <w:t>ej</w:t>
      </w:r>
      <w:r w:rsidR="00995D03" w:rsidRPr="006B11F3">
        <w:rPr>
          <w:rFonts w:ascii="Arial" w:eastAsia="Times New Roman" w:hAnsi="Arial" w:cs="Arial"/>
          <w:snapToGrid w:val="0"/>
          <w:sz w:val="24"/>
          <w:szCs w:val="24"/>
          <w:lang w:eastAsia="pl-PL"/>
        </w:rPr>
        <w:t xml:space="preserve"> 2/4 w Warszawie</w:t>
      </w:r>
      <w:r w:rsidRPr="006B11F3">
        <w:rPr>
          <w:rFonts w:ascii="Arial" w:eastAsia="Times New Roman" w:hAnsi="Arial" w:cs="Arial"/>
          <w:snapToGrid w:val="0"/>
          <w:sz w:val="24"/>
          <w:szCs w:val="24"/>
          <w:lang w:eastAsia="pl-PL"/>
        </w:rPr>
        <w:t xml:space="preserve">. Specyfikacja zakresowo zgodna z wytycznymi </w:t>
      </w:r>
      <w:r w:rsidR="00FE16ED">
        <w:rPr>
          <w:rFonts w:ascii="Arial" w:eastAsia="Times New Roman" w:hAnsi="Arial" w:cs="Arial"/>
          <w:snapToGrid w:val="0"/>
          <w:sz w:val="24"/>
          <w:szCs w:val="24"/>
          <w:lang w:eastAsia="pl-PL"/>
        </w:rPr>
        <w:t>Zamawiającego</w:t>
      </w:r>
      <w:r w:rsidRPr="006B11F3">
        <w:rPr>
          <w:rFonts w:ascii="Arial" w:eastAsia="Times New Roman" w:hAnsi="Arial" w:cs="Arial"/>
          <w:snapToGrid w:val="0"/>
          <w:sz w:val="24"/>
          <w:szCs w:val="24"/>
          <w:lang w:eastAsia="pl-PL"/>
        </w:rPr>
        <w:t>.</w:t>
      </w:r>
    </w:p>
    <w:p w14:paraId="71D2433D"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2A6A6D47"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6" w:name="_Toc138694784"/>
      <w:bookmarkStart w:id="7" w:name="_Toc166754487"/>
      <w:r w:rsidRPr="006B11F3">
        <w:rPr>
          <w:rFonts w:ascii="Arial" w:eastAsia="Times New Roman" w:hAnsi="Arial" w:cs="Arial"/>
          <w:snapToGrid w:val="0"/>
          <w:sz w:val="24"/>
          <w:szCs w:val="24"/>
          <w:lang w:eastAsia="pl-PL"/>
        </w:rPr>
        <w:t>1.2. Zakres stosowania specyfikacji technicznej</w:t>
      </w:r>
      <w:bookmarkEnd w:id="6"/>
      <w:bookmarkEnd w:id="7"/>
    </w:p>
    <w:p w14:paraId="4FEF08D8" w14:textId="77777777" w:rsidR="00872CBD" w:rsidRPr="006B11F3" w:rsidRDefault="00872CBD" w:rsidP="00872CBD">
      <w:pPr>
        <w:rPr>
          <w:rFonts w:ascii="Arial" w:hAnsi="Arial" w:cs="Arial"/>
          <w:snapToGrid w:val="0"/>
          <w:sz w:val="24"/>
          <w:szCs w:val="24"/>
        </w:rPr>
      </w:pPr>
    </w:p>
    <w:p w14:paraId="20332E52"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Specyfikacja techniczna jest stosowana jako dokument przetargowy i kontrolny przy zlecaniu i realizacji robót wymienionych w pkt. 1.1.</w:t>
      </w:r>
    </w:p>
    <w:p w14:paraId="6684D02F"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10339775"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8" w:name="_Toc138694785"/>
      <w:bookmarkStart w:id="9" w:name="_Toc166754488"/>
      <w:r w:rsidRPr="006B11F3">
        <w:rPr>
          <w:rFonts w:ascii="Arial" w:eastAsia="Times New Roman" w:hAnsi="Arial" w:cs="Arial"/>
          <w:snapToGrid w:val="0"/>
          <w:sz w:val="24"/>
          <w:szCs w:val="24"/>
          <w:lang w:eastAsia="pl-PL"/>
        </w:rPr>
        <w:t>1.3. Zakres robót objętych specyfikacją techniczną</w:t>
      </w:r>
      <w:bookmarkEnd w:id="8"/>
      <w:bookmarkEnd w:id="9"/>
      <w:r w:rsidRPr="006B11F3">
        <w:rPr>
          <w:rFonts w:ascii="Arial" w:eastAsia="Times New Roman" w:hAnsi="Arial" w:cs="Arial"/>
          <w:snapToGrid w:val="0"/>
          <w:sz w:val="24"/>
          <w:szCs w:val="24"/>
          <w:lang w:eastAsia="pl-PL"/>
        </w:rPr>
        <w:tab/>
      </w:r>
    </w:p>
    <w:p w14:paraId="26462B10" w14:textId="77777777" w:rsidR="00872CBD" w:rsidRPr="006B11F3" w:rsidRDefault="00872CBD" w:rsidP="00872CBD">
      <w:pPr>
        <w:rPr>
          <w:rFonts w:ascii="Arial" w:hAnsi="Arial" w:cs="Arial"/>
          <w:snapToGrid w:val="0"/>
          <w:sz w:val="24"/>
          <w:szCs w:val="24"/>
        </w:rPr>
      </w:pPr>
    </w:p>
    <w:p w14:paraId="6CEECA32" w14:textId="642874B9"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Roboty, których dotyczy specyfikacja obejmują wszystkie czynności umożliwiające i</w:t>
      </w:r>
      <w:r w:rsidR="00DF3B65">
        <w:rPr>
          <w:rFonts w:ascii="Arial" w:eastAsia="Times New Roman" w:hAnsi="Arial" w:cs="Arial"/>
          <w:snapToGrid w:val="0"/>
          <w:sz w:val="24"/>
          <w:szCs w:val="24"/>
          <w:lang w:eastAsia="pl-PL"/>
        </w:rPr>
        <w:t> </w:t>
      </w:r>
      <w:r w:rsidRPr="006B11F3">
        <w:rPr>
          <w:rFonts w:ascii="Arial" w:eastAsia="Times New Roman" w:hAnsi="Arial" w:cs="Arial"/>
          <w:snapToGrid w:val="0"/>
          <w:sz w:val="24"/>
          <w:szCs w:val="24"/>
          <w:lang w:eastAsia="pl-PL"/>
        </w:rPr>
        <w:t xml:space="preserve">mające na celu wykonanie instalacji okablowania strukturalnego w budynku </w:t>
      </w:r>
      <w:r w:rsidR="000712A4" w:rsidRPr="006B11F3">
        <w:rPr>
          <w:rFonts w:ascii="Arial" w:eastAsia="Times New Roman" w:hAnsi="Arial" w:cs="Arial"/>
          <w:snapToGrid w:val="0"/>
          <w:sz w:val="24"/>
          <w:szCs w:val="24"/>
          <w:lang w:eastAsia="pl-PL"/>
        </w:rPr>
        <w:t>Ministerstwa Funduszy i Polityki Regionalnej przy ul. Wspóln</w:t>
      </w:r>
      <w:r w:rsidR="004849A7">
        <w:rPr>
          <w:rFonts w:ascii="Arial" w:eastAsia="Times New Roman" w:hAnsi="Arial" w:cs="Arial"/>
          <w:snapToGrid w:val="0"/>
          <w:sz w:val="24"/>
          <w:szCs w:val="24"/>
          <w:lang w:eastAsia="pl-PL"/>
        </w:rPr>
        <w:t xml:space="preserve">ej </w:t>
      </w:r>
      <w:r w:rsidR="000712A4" w:rsidRPr="006B11F3">
        <w:rPr>
          <w:rFonts w:ascii="Arial" w:eastAsia="Times New Roman" w:hAnsi="Arial" w:cs="Arial"/>
          <w:snapToGrid w:val="0"/>
          <w:sz w:val="24"/>
          <w:szCs w:val="24"/>
          <w:lang w:eastAsia="pl-PL"/>
        </w:rPr>
        <w:t>2/4 w Warszawie</w:t>
      </w:r>
      <w:r w:rsidR="0003138B" w:rsidRPr="006B11F3">
        <w:rPr>
          <w:rFonts w:ascii="Arial" w:eastAsia="Times New Roman" w:hAnsi="Arial" w:cs="Arial"/>
          <w:snapToGrid w:val="0"/>
          <w:sz w:val="24"/>
          <w:szCs w:val="24"/>
          <w:lang w:eastAsia="pl-PL"/>
        </w:rPr>
        <w:t>.</w:t>
      </w:r>
    </w:p>
    <w:p w14:paraId="1FCFC1A6"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0044BCEC" w14:textId="77777777" w:rsidR="00872CBD" w:rsidRPr="006B11F3" w:rsidRDefault="00872CBD" w:rsidP="00872CBD">
      <w:pPr>
        <w:spacing w:after="0"/>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Zakres robót obejmuje:</w:t>
      </w:r>
    </w:p>
    <w:p w14:paraId="68106560" w14:textId="77777777" w:rsidR="00872CBD" w:rsidRPr="006B11F3" w:rsidRDefault="00872CBD" w:rsidP="00872CBD">
      <w:pPr>
        <w:spacing w:after="0"/>
        <w:rPr>
          <w:rFonts w:ascii="Arial" w:eastAsia="Times New Roman" w:hAnsi="Arial" w:cs="Arial"/>
          <w:snapToGrid w:val="0"/>
          <w:sz w:val="24"/>
          <w:szCs w:val="24"/>
          <w:lang w:eastAsia="pl-PL"/>
        </w:rPr>
      </w:pPr>
    </w:p>
    <w:p w14:paraId="580E0431" w14:textId="77777777" w:rsidR="00872CBD" w:rsidRPr="006B11F3" w:rsidRDefault="00872CBD" w:rsidP="00872CBD">
      <w:pPr>
        <w:numPr>
          <w:ilvl w:val="0"/>
          <w:numId w:val="1"/>
        </w:numPr>
        <w:spacing w:after="120"/>
        <w:ind w:left="1068"/>
        <w:jc w:val="both"/>
        <w:rPr>
          <w:rFonts w:ascii="Arial" w:hAnsi="Arial" w:cs="Arial"/>
          <w:sz w:val="24"/>
          <w:szCs w:val="24"/>
        </w:rPr>
      </w:pPr>
      <w:r w:rsidRPr="006B11F3">
        <w:rPr>
          <w:rFonts w:ascii="Arial" w:hAnsi="Arial" w:cs="Arial"/>
          <w:sz w:val="24"/>
          <w:szCs w:val="24"/>
        </w:rPr>
        <w:t>budowę tras kablowych</w:t>
      </w:r>
    </w:p>
    <w:p w14:paraId="6C794AEC" w14:textId="77777777" w:rsidR="00872CBD" w:rsidRPr="006B11F3" w:rsidRDefault="00872CBD" w:rsidP="00872CBD">
      <w:pPr>
        <w:numPr>
          <w:ilvl w:val="0"/>
          <w:numId w:val="1"/>
        </w:numPr>
        <w:spacing w:after="120"/>
        <w:ind w:left="1068"/>
        <w:jc w:val="both"/>
        <w:rPr>
          <w:rFonts w:ascii="Arial" w:hAnsi="Arial" w:cs="Arial"/>
          <w:sz w:val="24"/>
          <w:szCs w:val="24"/>
        </w:rPr>
      </w:pPr>
      <w:r w:rsidRPr="006B11F3">
        <w:rPr>
          <w:rFonts w:ascii="Arial" w:hAnsi="Arial" w:cs="Arial"/>
          <w:sz w:val="24"/>
          <w:szCs w:val="24"/>
        </w:rPr>
        <w:t>budowę gniazd użytkowników</w:t>
      </w:r>
    </w:p>
    <w:p w14:paraId="043C4004" w14:textId="77777777" w:rsidR="00872CBD" w:rsidRPr="006B11F3" w:rsidRDefault="00872CBD" w:rsidP="00872CBD">
      <w:pPr>
        <w:numPr>
          <w:ilvl w:val="0"/>
          <w:numId w:val="1"/>
        </w:numPr>
        <w:spacing w:after="120"/>
        <w:ind w:left="1068"/>
        <w:jc w:val="both"/>
        <w:rPr>
          <w:rFonts w:ascii="Arial" w:hAnsi="Arial" w:cs="Arial"/>
          <w:sz w:val="24"/>
          <w:szCs w:val="24"/>
        </w:rPr>
      </w:pPr>
      <w:r w:rsidRPr="006B11F3">
        <w:rPr>
          <w:rFonts w:ascii="Arial" w:hAnsi="Arial" w:cs="Arial"/>
          <w:sz w:val="24"/>
          <w:szCs w:val="24"/>
        </w:rPr>
        <w:t>układanie kabli</w:t>
      </w:r>
    </w:p>
    <w:p w14:paraId="16708BBC" w14:textId="77777777" w:rsidR="00872CBD" w:rsidRPr="006B11F3" w:rsidRDefault="00872CBD" w:rsidP="00872CBD">
      <w:pPr>
        <w:numPr>
          <w:ilvl w:val="0"/>
          <w:numId w:val="1"/>
        </w:numPr>
        <w:spacing w:after="120"/>
        <w:ind w:left="1068"/>
        <w:jc w:val="both"/>
        <w:rPr>
          <w:rFonts w:ascii="Arial" w:hAnsi="Arial" w:cs="Arial"/>
          <w:sz w:val="24"/>
          <w:szCs w:val="24"/>
        </w:rPr>
      </w:pPr>
      <w:r w:rsidRPr="006B11F3">
        <w:rPr>
          <w:rFonts w:ascii="Arial" w:hAnsi="Arial" w:cs="Arial"/>
          <w:sz w:val="24"/>
          <w:szCs w:val="24"/>
        </w:rPr>
        <w:t>terminowanie kabli w osprzęcie przyłączeniowym</w:t>
      </w:r>
    </w:p>
    <w:p w14:paraId="76AD5A33" w14:textId="77777777" w:rsidR="00872CBD" w:rsidRPr="006B11F3" w:rsidRDefault="00872CBD" w:rsidP="00872CBD">
      <w:pPr>
        <w:numPr>
          <w:ilvl w:val="0"/>
          <w:numId w:val="1"/>
        </w:numPr>
        <w:spacing w:after="120"/>
        <w:ind w:left="1068"/>
        <w:jc w:val="both"/>
        <w:rPr>
          <w:rFonts w:ascii="Arial" w:hAnsi="Arial" w:cs="Arial"/>
          <w:sz w:val="24"/>
          <w:szCs w:val="24"/>
        </w:rPr>
      </w:pPr>
      <w:r w:rsidRPr="006B11F3">
        <w:rPr>
          <w:rFonts w:ascii="Arial" w:hAnsi="Arial" w:cs="Arial"/>
          <w:sz w:val="24"/>
          <w:szCs w:val="24"/>
        </w:rPr>
        <w:t xml:space="preserve">montaż oraz instalacja urządzeń aktywnych </w:t>
      </w:r>
    </w:p>
    <w:p w14:paraId="4FDEE914" w14:textId="77777777" w:rsidR="00872CBD" w:rsidRPr="006B11F3" w:rsidRDefault="00872CBD" w:rsidP="00872CBD">
      <w:pPr>
        <w:numPr>
          <w:ilvl w:val="0"/>
          <w:numId w:val="1"/>
        </w:numPr>
        <w:spacing w:after="120"/>
        <w:ind w:left="1068"/>
        <w:jc w:val="both"/>
        <w:rPr>
          <w:rFonts w:ascii="Arial" w:hAnsi="Arial" w:cs="Arial"/>
          <w:sz w:val="24"/>
          <w:szCs w:val="24"/>
        </w:rPr>
      </w:pPr>
      <w:r w:rsidRPr="006B11F3">
        <w:rPr>
          <w:rFonts w:ascii="Arial" w:hAnsi="Arial" w:cs="Arial"/>
          <w:sz w:val="24"/>
          <w:szCs w:val="24"/>
        </w:rPr>
        <w:t>pomiary kabli logicznych</w:t>
      </w:r>
    </w:p>
    <w:p w14:paraId="6AB65099" w14:textId="265BF283" w:rsidR="00B133C1" w:rsidRPr="006B11F3" w:rsidRDefault="00B133C1" w:rsidP="00906683">
      <w:pPr>
        <w:rPr>
          <w:rFonts w:ascii="Arial" w:hAnsi="Arial" w:cs="Arial"/>
        </w:rPr>
      </w:pPr>
    </w:p>
    <w:p w14:paraId="5A9B87BB"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10" w:name="_Toc138694786"/>
      <w:bookmarkStart w:id="11" w:name="_Toc166754489"/>
      <w:r w:rsidRPr="006B11F3">
        <w:rPr>
          <w:rFonts w:ascii="Arial" w:eastAsia="Times New Roman" w:hAnsi="Arial" w:cs="Arial"/>
          <w:snapToGrid w:val="0"/>
          <w:sz w:val="24"/>
          <w:szCs w:val="24"/>
          <w:lang w:eastAsia="pl-PL"/>
        </w:rPr>
        <w:t>1.4. Ogólne wymagania dotyczące robót</w:t>
      </w:r>
      <w:bookmarkEnd w:id="10"/>
      <w:bookmarkEnd w:id="11"/>
    </w:p>
    <w:p w14:paraId="1BB2F3C4" w14:textId="77777777" w:rsidR="00872CBD" w:rsidRPr="006B11F3" w:rsidRDefault="00872CBD" w:rsidP="00872CBD">
      <w:pPr>
        <w:rPr>
          <w:rFonts w:ascii="Arial" w:hAnsi="Arial" w:cs="Arial"/>
          <w:snapToGrid w:val="0"/>
          <w:sz w:val="24"/>
          <w:szCs w:val="24"/>
        </w:rPr>
      </w:pPr>
    </w:p>
    <w:p w14:paraId="66BDB5D8" w14:textId="26871DD8" w:rsidR="00B309D2" w:rsidRDefault="00032112" w:rsidP="00D81D58">
      <w:pPr>
        <w:spacing w:after="0"/>
        <w:jc w:val="both"/>
        <w:rPr>
          <w:rFonts w:ascii="Arial" w:eastAsia="Times New Roman" w:hAnsi="Arial" w:cs="Arial"/>
          <w:snapToGrid w:val="0"/>
          <w:sz w:val="24"/>
          <w:szCs w:val="24"/>
          <w:lang w:eastAsia="pl-PL"/>
        </w:rPr>
      </w:pPr>
      <w:r w:rsidRPr="001754D1">
        <w:rPr>
          <w:rFonts w:ascii="Arial" w:eastAsia="Times New Roman" w:hAnsi="Arial" w:cs="Arial"/>
          <w:snapToGrid w:val="0"/>
          <w:sz w:val="24"/>
          <w:szCs w:val="24"/>
          <w:lang w:eastAsia="pl-PL"/>
        </w:rPr>
        <w:t>O</w:t>
      </w:r>
      <w:r w:rsidR="00EC3DD5" w:rsidRPr="001754D1">
        <w:rPr>
          <w:rFonts w:ascii="Arial" w:eastAsia="Times New Roman" w:hAnsi="Arial" w:cs="Arial"/>
          <w:snapToGrid w:val="0"/>
          <w:sz w:val="24"/>
          <w:szCs w:val="24"/>
          <w:lang w:eastAsia="pl-PL"/>
        </w:rPr>
        <w:t>d momentu przekazania placu budowy Wykonawca i jego przedstawiciele będą musieli brać udział w spotkaniach koordynacyjnych organizowanych przez Zamawiającego na terenie budynku MFIPR . Spotkania będą odbywały się nie częściej niż raz na tydzień lub w przypadku wyraźnej nagłej potrzeby na każde wezwanie Zamawiającego</w:t>
      </w:r>
    </w:p>
    <w:p w14:paraId="3B3E7015" w14:textId="5D10C0B5" w:rsidR="00872CBD" w:rsidRPr="001754D1"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lastRenderedPageBreak/>
        <w:t xml:space="preserve">Wykonawca robót jest odpowiedzialny za jakość ich wykonania oraz za zgodność </w:t>
      </w:r>
      <w:r w:rsidRPr="006B11F3">
        <w:rPr>
          <w:rFonts w:ascii="Arial" w:eastAsia="Times New Roman" w:hAnsi="Arial" w:cs="Arial"/>
          <w:snapToGrid w:val="0"/>
          <w:sz w:val="24"/>
          <w:szCs w:val="24"/>
          <w:lang w:eastAsia="pl-PL"/>
        </w:rPr>
        <w:br/>
        <w:t xml:space="preserve">z dokumentacją projektową. Rodzaje (typy) urządzeń, osprzętu i materiałów pomocniczych zastosowanych do wykonywania instalacji muszą być zgodne z podanymi w dokumentacji projektowej. Zastosowanie do wykonania instalacji innych rodzajów (typów) urządzeń i osprzętu niż wymienione w projekcie dopuszczalne jest jedynie pod warunkiem spełnienia parametrów technicznych i funkcjonalnych </w:t>
      </w:r>
      <w:r w:rsidRPr="001754D1">
        <w:rPr>
          <w:rFonts w:ascii="Arial" w:eastAsia="Times New Roman" w:hAnsi="Arial" w:cs="Arial"/>
          <w:snapToGrid w:val="0"/>
          <w:sz w:val="24"/>
          <w:szCs w:val="24"/>
          <w:lang w:eastAsia="pl-PL"/>
        </w:rPr>
        <w:t xml:space="preserve">urządzeń lub podwyższenia wcześniej przewidywanych. </w:t>
      </w:r>
    </w:p>
    <w:p w14:paraId="5245BB6E" w14:textId="1FC7C3D3" w:rsidR="00D81D58" w:rsidRPr="001754D1" w:rsidRDefault="005171CB" w:rsidP="00872CBD">
      <w:pPr>
        <w:spacing w:after="0"/>
        <w:jc w:val="both"/>
        <w:rPr>
          <w:rFonts w:ascii="Arial" w:eastAsia="Times New Roman" w:hAnsi="Arial" w:cs="Arial"/>
          <w:snapToGrid w:val="0"/>
          <w:sz w:val="24"/>
          <w:szCs w:val="24"/>
          <w:lang w:eastAsia="pl-PL"/>
        </w:rPr>
      </w:pPr>
      <w:r w:rsidRPr="001754D1">
        <w:rPr>
          <w:rFonts w:ascii="Arial" w:eastAsia="Times New Roman" w:hAnsi="Arial" w:cs="Arial"/>
          <w:snapToGrid w:val="0"/>
          <w:sz w:val="24"/>
          <w:szCs w:val="24"/>
          <w:lang w:eastAsia="pl-PL"/>
        </w:rPr>
        <w:t>Wykonywanie prac budowlanych w obrębie sufitu</w:t>
      </w:r>
      <w:r w:rsidR="00FC41A1" w:rsidRPr="001754D1">
        <w:rPr>
          <w:rFonts w:ascii="Arial" w:eastAsia="Times New Roman" w:hAnsi="Arial" w:cs="Arial"/>
          <w:snapToGrid w:val="0"/>
          <w:sz w:val="24"/>
          <w:szCs w:val="24"/>
          <w:lang w:eastAsia="pl-PL"/>
        </w:rPr>
        <w:t xml:space="preserve">. </w:t>
      </w:r>
      <w:r w:rsidRPr="001754D1">
        <w:rPr>
          <w:rFonts w:ascii="Arial" w:eastAsia="Times New Roman" w:hAnsi="Arial" w:cs="Arial"/>
          <w:snapToGrid w:val="0"/>
          <w:sz w:val="24"/>
          <w:szCs w:val="24"/>
          <w:lang w:eastAsia="pl-PL"/>
        </w:rPr>
        <w:t xml:space="preserve"> Na terenie budynku MFIPR - Stropy wykonane są z pustaków ceramicznych "Ackermann"</w:t>
      </w:r>
      <w:r w:rsidR="007817A3" w:rsidRPr="001754D1">
        <w:rPr>
          <w:rFonts w:ascii="Arial" w:eastAsia="Times New Roman" w:hAnsi="Arial" w:cs="Arial"/>
          <w:snapToGrid w:val="0"/>
          <w:sz w:val="24"/>
          <w:szCs w:val="24"/>
          <w:lang w:eastAsia="pl-PL"/>
        </w:rPr>
        <w:t>,</w:t>
      </w:r>
      <w:r w:rsidRPr="001754D1">
        <w:rPr>
          <w:rFonts w:ascii="Arial" w:eastAsia="Times New Roman" w:hAnsi="Arial" w:cs="Arial"/>
          <w:snapToGrid w:val="0"/>
          <w:sz w:val="24"/>
          <w:szCs w:val="24"/>
          <w:lang w:eastAsia="pl-PL"/>
        </w:rPr>
        <w:t xml:space="preserve"> które posiadają wewnątrz puste przestrzenie. Niedozwolone jest stosowanie kołków rozporowych z tworzywa sztucznego. Należy stosować wyłącznie stalowe elementy mocujące jak, kołki rozporowe, przeznaczone do ceramicznych pustaków stropowych, kotwy stalowe lub inne rodzaje mocowania.</w:t>
      </w:r>
    </w:p>
    <w:p w14:paraId="5F2BE5C6" w14:textId="7F96B820" w:rsidR="00E25C04" w:rsidRPr="001754D1" w:rsidRDefault="00011A49" w:rsidP="00075605">
      <w:pPr>
        <w:pStyle w:val="Default"/>
        <w:spacing w:line="300" w:lineRule="auto"/>
        <w:jc w:val="both"/>
        <w:rPr>
          <w:snapToGrid w:val="0"/>
          <w:sz w:val="24"/>
          <w:szCs w:val="24"/>
        </w:rPr>
      </w:pPr>
      <w:r w:rsidRPr="001754D1">
        <w:rPr>
          <w:snapToGrid w:val="0"/>
          <w:sz w:val="24"/>
          <w:szCs w:val="24"/>
        </w:rPr>
        <w:t>Ze względu na fakt</w:t>
      </w:r>
      <w:r w:rsidR="00FC41A1" w:rsidRPr="001754D1">
        <w:rPr>
          <w:snapToGrid w:val="0"/>
          <w:sz w:val="24"/>
          <w:szCs w:val="24"/>
        </w:rPr>
        <w:t>,</w:t>
      </w:r>
      <w:r w:rsidRPr="001754D1">
        <w:rPr>
          <w:snapToGrid w:val="0"/>
          <w:sz w:val="24"/>
          <w:szCs w:val="24"/>
        </w:rPr>
        <w:t xml:space="preserve"> że stropy zostały wykonane jako stropy gęsto żebrowe typu</w:t>
      </w:r>
      <w:r w:rsidR="00965049" w:rsidRPr="001754D1">
        <w:rPr>
          <w:snapToGrid w:val="0"/>
          <w:sz w:val="24"/>
          <w:szCs w:val="24"/>
        </w:rPr>
        <w:t xml:space="preserve"> </w:t>
      </w:r>
      <w:r w:rsidRPr="001754D1">
        <w:rPr>
          <w:snapToGrid w:val="0"/>
          <w:sz w:val="24"/>
          <w:szCs w:val="24"/>
        </w:rPr>
        <w:t xml:space="preserve">"Ackermann" zabronione jest wykonywanie jakichkolwiek tzw. "przebić przez stropy". </w:t>
      </w:r>
      <w:r w:rsidR="000E60B3" w:rsidRPr="001754D1">
        <w:rPr>
          <w:snapToGrid w:val="0"/>
          <w:sz w:val="24"/>
          <w:szCs w:val="24"/>
        </w:rPr>
        <w:t>Wykonywanie przepustów w stropach i w</w:t>
      </w:r>
      <w:r w:rsidRPr="001754D1">
        <w:rPr>
          <w:snapToGrid w:val="0"/>
          <w:sz w:val="24"/>
          <w:szCs w:val="24"/>
        </w:rPr>
        <w:t xml:space="preserve">szelkie otwory w stropach, wybór </w:t>
      </w:r>
    </w:p>
    <w:p w14:paraId="00069262" w14:textId="641EB9D5" w:rsidR="00965049" w:rsidRPr="00075605" w:rsidRDefault="00E25C04" w:rsidP="00075605">
      <w:pPr>
        <w:pStyle w:val="Default"/>
        <w:spacing w:line="300" w:lineRule="auto"/>
        <w:jc w:val="both"/>
        <w:rPr>
          <w:snapToGrid w:val="0"/>
          <w:sz w:val="24"/>
          <w:szCs w:val="24"/>
        </w:rPr>
      </w:pPr>
      <w:r w:rsidRPr="001754D1">
        <w:rPr>
          <w:snapToGrid w:val="0"/>
          <w:sz w:val="24"/>
          <w:szCs w:val="24"/>
        </w:rPr>
        <w:t>t</w:t>
      </w:r>
      <w:r w:rsidR="00011A49" w:rsidRPr="001754D1">
        <w:rPr>
          <w:snapToGrid w:val="0"/>
          <w:sz w:val="24"/>
          <w:szCs w:val="24"/>
        </w:rPr>
        <w:t>echnologii i ich wykonanie mogą się odbywać tylko i wyłącznie pod nadzorem osób</w:t>
      </w:r>
      <w:r w:rsidRPr="001754D1">
        <w:rPr>
          <w:snapToGrid w:val="0"/>
          <w:sz w:val="24"/>
          <w:szCs w:val="24"/>
        </w:rPr>
        <w:t xml:space="preserve"> </w:t>
      </w:r>
      <w:r w:rsidR="00011A49" w:rsidRPr="001754D1">
        <w:rPr>
          <w:snapToGrid w:val="0"/>
          <w:sz w:val="24"/>
          <w:szCs w:val="24"/>
        </w:rPr>
        <w:t>posiadających uprawnienia budowlane w branży konstrukcyjno-budowlanej i po</w:t>
      </w:r>
      <w:r w:rsidR="00B835B8" w:rsidRPr="001754D1">
        <w:rPr>
          <w:snapToGrid w:val="0"/>
          <w:sz w:val="24"/>
          <w:szCs w:val="24"/>
        </w:rPr>
        <w:t xml:space="preserve"> </w:t>
      </w:r>
      <w:r w:rsidR="00965049" w:rsidRPr="001754D1">
        <w:rPr>
          <w:snapToGrid w:val="0"/>
          <w:sz w:val="24"/>
          <w:szCs w:val="24"/>
        </w:rPr>
        <w:t>uzgodnieniu z Zamawiającym</w:t>
      </w:r>
      <w:r w:rsidR="00965049" w:rsidRPr="00303BF2">
        <w:rPr>
          <w:snapToGrid w:val="0"/>
          <w:sz w:val="24"/>
          <w:szCs w:val="24"/>
        </w:rPr>
        <w:t>.</w:t>
      </w:r>
    </w:p>
    <w:p w14:paraId="24807A79" w14:textId="172A58ED" w:rsidR="00011A49" w:rsidRDefault="00011A49" w:rsidP="00B835B8">
      <w:pPr>
        <w:spacing w:after="0"/>
        <w:jc w:val="both"/>
        <w:rPr>
          <w:rFonts w:ascii="Arial" w:eastAsia="Times New Roman" w:hAnsi="Arial" w:cs="Arial"/>
          <w:snapToGrid w:val="0"/>
          <w:sz w:val="24"/>
          <w:szCs w:val="24"/>
          <w:lang w:eastAsia="pl-PL"/>
        </w:rPr>
      </w:pPr>
    </w:p>
    <w:p w14:paraId="2EB0533D" w14:textId="77777777" w:rsidR="00BE3816" w:rsidRPr="006B11F3" w:rsidRDefault="00BE3816" w:rsidP="00872CBD">
      <w:pPr>
        <w:spacing w:after="0"/>
        <w:jc w:val="both"/>
        <w:rPr>
          <w:rFonts w:ascii="Arial" w:eastAsia="Times New Roman" w:hAnsi="Arial" w:cs="Arial"/>
          <w:snapToGrid w:val="0"/>
          <w:sz w:val="24"/>
          <w:szCs w:val="24"/>
          <w:lang w:eastAsia="pl-PL"/>
        </w:rPr>
      </w:pPr>
    </w:p>
    <w:p w14:paraId="655EB336"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7D0E19CC"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12" w:name="_Toc138694787"/>
      <w:bookmarkStart w:id="13" w:name="_Toc166754490"/>
      <w:r w:rsidRPr="006B11F3">
        <w:rPr>
          <w:rFonts w:ascii="Arial" w:eastAsia="Times New Roman" w:hAnsi="Arial" w:cs="Arial"/>
          <w:snapToGrid w:val="0"/>
          <w:sz w:val="24"/>
          <w:szCs w:val="24"/>
          <w:lang w:eastAsia="pl-PL"/>
        </w:rPr>
        <w:t>1.5. Określenia podstawowe</w:t>
      </w:r>
      <w:bookmarkEnd w:id="12"/>
      <w:bookmarkEnd w:id="13"/>
    </w:p>
    <w:p w14:paraId="3F1C5F9A" w14:textId="77777777" w:rsidR="006E3FA0" w:rsidRDefault="006E3FA0" w:rsidP="00872CBD">
      <w:pPr>
        <w:spacing w:after="0"/>
        <w:jc w:val="both"/>
        <w:rPr>
          <w:rFonts w:ascii="Arial" w:eastAsia="Times New Roman" w:hAnsi="Arial" w:cs="Arial"/>
          <w:snapToGrid w:val="0"/>
          <w:sz w:val="24"/>
          <w:szCs w:val="24"/>
          <w:lang w:eastAsia="pl-PL"/>
        </w:rPr>
      </w:pPr>
    </w:p>
    <w:p w14:paraId="2EEC1329" w14:textId="1691BE9D" w:rsidR="00872CBD" w:rsidRPr="006B11F3" w:rsidRDefault="00872CBD" w:rsidP="00872CBD">
      <w:pPr>
        <w:spacing w:after="0"/>
        <w:jc w:val="both"/>
        <w:rPr>
          <w:rFonts w:ascii="Arial" w:eastAsia="Times New Roman" w:hAnsi="Arial" w:cs="Arial"/>
          <w:sz w:val="24"/>
          <w:szCs w:val="24"/>
          <w:lang w:eastAsia="pl-PL"/>
        </w:rPr>
      </w:pPr>
      <w:r w:rsidRPr="006B11F3">
        <w:rPr>
          <w:rFonts w:ascii="Arial" w:eastAsia="Times New Roman" w:hAnsi="Arial" w:cs="Arial"/>
          <w:snapToGrid w:val="0"/>
          <w:sz w:val="24"/>
          <w:szCs w:val="24"/>
          <w:lang w:eastAsia="pl-PL"/>
        </w:rPr>
        <w:t>Wszystkie określenia i nazwy użyte w niniejszej specyfikacji są zgodne lub równoważne z Polskimi Normami zawartymi w rozporządzeniu Ministra Infrastruktury z dnia</w:t>
      </w:r>
      <w:bookmarkStart w:id="14" w:name="OLE_LINK4"/>
      <w:bookmarkStart w:id="15" w:name="OLE_LINK5"/>
      <w:r w:rsidRPr="006B11F3">
        <w:rPr>
          <w:rFonts w:ascii="Arial" w:eastAsia="Times New Roman" w:hAnsi="Arial" w:cs="Arial"/>
          <w:snapToGrid w:val="0"/>
          <w:sz w:val="24"/>
          <w:szCs w:val="24"/>
          <w:lang w:eastAsia="pl-PL"/>
        </w:rPr>
        <w:t xml:space="preserve"> 2 września 200</w:t>
      </w:r>
      <w:bookmarkEnd w:id="14"/>
      <w:bookmarkEnd w:id="15"/>
      <w:r w:rsidRPr="006B11F3">
        <w:rPr>
          <w:rFonts w:ascii="Arial" w:eastAsia="Times New Roman" w:hAnsi="Arial" w:cs="Arial"/>
          <w:snapToGrid w:val="0"/>
          <w:sz w:val="24"/>
          <w:szCs w:val="24"/>
          <w:lang w:eastAsia="pl-PL"/>
        </w:rPr>
        <w:t>4r., a w przypadku ich braku z normami branżowymi, warunkami technicznymi wykonania i odbioru wymienionymi indywidualnie, przy każdej pozycji dodatkowo. Roboty muszą być wykonane zgodnie z wymaganiami obowiązujących przepisów, norm i instrukcji. Nie</w:t>
      </w:r>
      <w:r w:rsidR="00DF3B65">
        <w:rPr>
          <w:rFonts w:ascii="Arial" w:eastAsia="Times New Roman" w:hAnsi="Arial" w:cs="Arial"/>
          <w:snapToGrid w:val="0"/>
          <w:sz w:val="24"/>
          <w:szCs w:val="24"/>
          <w:lang w:eastAsia="pl-PL"/>
        </w:rPr>
        <w:t xml:space="preserve"> </w:t>
      </w:r>
      <w:r w:rsidRPr="006B11F3">
        <w:rPr>
          <w:rFonts w:ascii="Arial" w:eastAsia="Times New Roman" w:hAnsi="Arial" w:cs="Arial"/>
          <w:snapToGrid w:val="0"/>
          <w:sz w:val="24"/>
          <w:szCs w:val="24"/>
          <w:lang w:eastAsia="pl-PL"/>
        </w:rPr>
        <w:t>wyszczególnienie jakichkolwiek z obowiązujących aktów prawnych, norm budowlanych i branżowych nie zwalnia wykonawcy od ich stosowania.</w:t>
      </w:r>
    </w:p>
    <w:p w14:paraId="31A7C7FD" w14:textId="77777777" w:rsidR="00872CBD" w:rsidRPr="006B11F3" w:rsidRDefault="00872CBD" w:rsidP="00872CBD">
      <w:pPr>
        <w:rPr>
          <w:rFonts w:ascii="Arial" w:hAnsi="Arial" w:cs="Arial"/>
          <w:snapToGrid w:val="0"/>
          <w:sz w:val="24"/>
          <w:szCs w:val="24"/>
        </w:rPr>
      </w:pPr>
    </w:p>
    <w:p w14:paraId="0CB00251"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16" w:name="_Toc138694788"/>
      <w:bookmarkStart w:id="17" w:name="_Toc166754491"/>
      <w:r w:rsidRPr="006B11F3">
        <w:rPr>
          <w:rFonts w:ascii="Arial" w:eastAsia="Times New Roman" w:hAnsi="Arial" w:cs="Arial"/>
          <w:snapToGrid w:val="0"/>
          <w:sz w:val="24"/>
          <w:szCs w:val="24"/>
          <w:lang w:eastAsia="pl-PL"/>
        </w:rPr>
        <w:t>1.6. Prowadzenie robót</w:t>
      </w:r>
      <w:bookmarkEnd w:id="16"/>
      <w:bookmarkEnd w:id="17"/>
    </w:p>
    <w:p w14:paraId="575582E4" w14:textId="77777777" w:rsidR="00872CBD" w:rsidRPr="006B11F3" w:rsidRDefault="00872CBD" w:rsidP="00872CBD">
      <w:pPr>
        <w:rPr>
          <w:rFonts w:ascii="Arial" w:hAnsi="Arial" w:cs="Arial"/>
          <w:sz w:val="24"/>
          <w:szCs w:val="24"/>
        </w:rPr>
      </w:pPr>
    </w:p>
    <w:p w14:paraId="068B37C7" w14:textId="6D2D3FD5" w:rsidR="00872CBD" w:rsidRPr="006B11F3" w:rsidRDefault="00872CBD" w:rsidP="00872CBD">
      <w:pPr>
        <w:spacing w:after="0"/>
        <w:jc w:val="both"/>
        <w:rPr>
          <w:rFonts w:ascii="Arial" w:eastAsia="Times New Roman" w:hAnsi="Arial" w:cs="Arial"/>
          <w:snapToGrid w:val="0"/>
          <w:sz w:val="24"/>
          <w:szCs w:val="24"/>
          <w:lang w:eastAsia="pl-PL"/>
        </w:rPr>
      </w:pPr>
      <w:bookmarkStart w:id="18" w:name="_Toc107815869"/>
      <w:r w:rsidRPr="006B11F3">
        <w:rPr>
          <w:rFonts w:ascii="Arial" w:eastAsia="Times New Roman" w:hAnsi="Arial" w:cs="Arial"/>
          <w:snapToGrid w:val="0"/>
          <w:sz w:val="24"/>
          <w:szCs w:val="24"/>
          <w:lang w:eastAsia="pl-PL"/>
        </w:rPr>
        <w:t xml:space="preserve">Prowadzenie robót </w:t>
      </w:r>
      <w:r w:rsidR="006E3FA0" w:rsidRPr="006B11F3">
        <w:rPr>
          <w:rFonts w:ascii="Arial" w:eastAsia="Times New Roman" w:hAnsi="Arial" w:cs="Arial"/>
          <w:snapToGrid w:val="0"/>
          <w:sz w:val="24"/>
          <w:szCs w:val="24"/>
          <w:lang w:eastAsia="pl-PL"/>
        </w:rPr>
        <w:t xml:space="preserve">w budynku Ministerstwa Funduszy i Polityki Regionalnej przy </w:t>
      </w:r>
      <w:r w:rsidR="00241C97" w:rsidRPr="006B11F3">
        <w:rPr>
          <w:rFonts w:ascii="Arial" w:eastAsia="Times New Roman" w:hAnsi="Arial" w:cs="Arial"/>
          <w:snapToGrid w:val="0"/>
          <w:sz w:val="24"/>
          <w:szCs w:val="24"/>
          <w:lang w:eastAsia="pl-PL"/>
        </w:rPr>
        <w:t>ul. Wspól</w:t>
      </w:r>
      <w:r w:rsidR="00241C97">
        <w:rPr>
          <w:rFonts w:ascii="Arial" w:eastAsia="Times New Roman" w:hAnsi="Arial" w:cs="Arial"/>
          <w:snapToGrid w:val="0"/>
          <w:sz w:val="24"/>
          <w:szCs w:val="24"/>
          <w:lang w:eastAsia="pl-PL"/>
        </w:rPr>
        <w:t>nej</w:t>
      </w:r>
      <w:r w:rsidR="006E3FA0">
        <w:rPr>
          <w:rFonts w:ascii="Arial" w:eastAsia="Times New Roman" w:hAnsi="Arial" w:cs="Arial"/>
          <w:snapToGrid w:val="0"/>
          <w:sz w:val="24"/>
          <w:szCs w:val="24"/>
          <w:lang w:eastAsia="pl-PL"/>
        </w:rPr>
        <w:t xml:space="preserve"> </w:t>
      </w:r>
      <w:r w:rsidR="006E3FA0" w:rsidRPr="006B11F3">
        <w:rPr>
          <w:rFonts w:ascii="Arial" w:eastAsia="Times New Roman" w:hAnsi="Arial" w:cs="Arial"/>
          <w:snapToGrid w:val="0"/>
          <w:sz w:val="24"/>
          <w:szCs w:val="24"/>
          <w:lang w:eastAsia="pl-PL"/>
        </w:rPr>
        <w:t xml:space="preserve">2/4 w Warszawie </w:t>
      </w:r>
      <w:r w:rsidRPr="006B11F3">
        <w:rPr>
          <w:rFonts w:ascii="Arial" w:eastAsia="Times New Roman" w:hAnsi="Arial" w:cs="Arial"/>
          <w:snapToGrid w:val="0"/>
          <w:sz w:val="24"/>
          <w:szCs w:val="24"/>
          <w:lang w:eastAsia="pl-PL"/>
        </w:rPr>
        <w:t>wymaga stosowania się do warunków i wymagań podanych w przepisach (normach) obowiązujących w zakresie w/w obiek</w:t>
      </w:r>
      <w:r w:rsidR="00F858F1">
        <w:rPr>
          <w:rFonts w:ascii="Arial" w:eastAsia="Times New Roman" w:hAnsi="Arial" w:cs="Arial"/>
          <w:snapToGrid w:val="0"/>
          <w:sz w:val="24"/>
          <w:szCs w:val="24"/>
          <w:lang w:eastAsia="pl-PL"/>
        </w:rPr>
        <w:t>tu</w:t>
      </w:r>
      <w:r w:rsidRPr="006B11F3">
        <w:rPr>
          <w:rFonts w:ascii="Arial" w:eastAsia="Times New Roman" w:hAnsi="Arial" w:cs="Arial"/>
          <w:snapToGrid w:val="0"/>
          <w:sz w:val="24"/>
          <w:szCs w:val="24"/>
          <w:lang w:eastAsia="pl-PL"/>
        </w:rPr>
        <w:t xml:space="preserve"> oraz uzgodnień wykonania robót z jednostkami nadzorującymi </w:t>
      </w:r>
      <w:r w:rsidR="00F858F1">
        <w:rPr>
          <w:rFonts w:ascii="Arial" w:eastAsia="Times New Roman" w:hAnsi="Arial" w:cs="Arial"/>
          <w:snapToGrid w:val="0"/>
          <w:sz w:val="24"/>
          <w:szCs w:val="24"/>
          <w:lang w:eastAsia="pl-PL"/>
        </w:rPr>
        <w:t>ten</w:t>
      </w:r>
      <w:r w:rsidRPr="006B11F3">
        <w:rPr>
          <w:rFonts w:ascii="Arial" w:eastAsia="Times New Roman" w:hAnsi="Arial" w:cs="Arial"/>
          <w:snapToGrid w:val="0"/>
          <w:sz w:val="24"/>
          <w:szCs w:val="24"/>
          <w:lang w:eastAsia="pl-PL"/>
        </w:rPr>
        <w:t xml:space="preserve"> obiekt.</w:t>
      </w:r>
      <w:bookmarkEnd w:id="18"/>
    </w:p>
    <w:p w14:paraId="25E783B1"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3DB3F232"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19" w:name="_Toc138694789"/>
      <w:bookmarkStart w:id="20" w:name="_Toc166754492"/>
      <w:r w:rsidRPr="006B11F3">
        <w:rPr>
          <w:rFonts w:ascii="Arial" w:eastAsia="Times New Roman" w:hAnsi="Arial" w:cs="Arial"/>
          <w:snapToGrid w:val="0"/>
          <w:sz w:val="24"/>
          <w:szCs w:val="24"/>
          <w:lang w:eastAsia="pl-PL"/>
        </w:rPr>
        <w:t>1.7. Odbiór placu budowy</w:t>
      </w:r>
      <w:bookmarkEnd w:id="19"/>
      <w:bookmarkEnd w:id="20"/>
    </w:p>
    <w:p w14:paraId="3B5F3A49" w14:textId="77777777" w:rsidR="00872CBD" w:rsidRPr="006B11F3" w:rsidRDefault="00872CBD" w:rsidP="00872CBD">
      <w:pPr>
        <w:rPr>
          <w:rFonts w:ascii="Arial" w:hAnsi="Arial" w:cs="Arial"/>
          <w:sz w:val="24"/>
          <w:szCs w:val="24"/>
        </w:rPr>
      </w:pPr>
    </w:p>
    <w:p w14:paraId="4F4BDF5B" w14:textId="0DE09DC9"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lastRenderedPageBreak/>
        <w:t xml:space="preserve">Przed rozpoczęciem robót instalacji okablowania strukturalnego wykonawca powinien zapoznać się </w:t>
      </w:r>
      <w:r w:rsidR="006E3FA0">
        <w:rPr>
          <w:rFonts w:ascii="Arial" w:eastAsia="Times New Roman" w:hAnsi="Arial" w:cs="Arial"/>
          <w:snapToGrid w:val="0"/>
          <w:sz w:val="24"/>
          <w:szCs w:val="24"/>
          <w:lang w:eastAsia="pl-PL"/>
        </w:rPr>
        <w:t>z</w:t>
      </w:r>
      <w:r w:rsidR="006E3FA0" w:rsidRPr="006B11F3">
        <w:rPr>
          <w:rFonts w:ascii="Arial" w:eastAsia="Times New Roman" w:hAnsi="Arial" w:cs="Arial"/>
          <w:snapToGrid w:val="0"/>
          <w:sz w:val="24"/>
          <w:szCs w:val="24"/>
          <w:lang w:eastAsia="pl-PL"/>
        </w:rPr>
        <w:t xml:space="preserve"> budynk</w:t>
      </w:r>
      <w:r w:rsidR="006E3FA0">
        <w:rPr>
          <w:rFonts w:ascii="Arial" w:eastAsia="Times New Roman" w:hAnsi="Arial" w:cs="Arial"/>
          <w:snapToGrid w:val="0"/>
          <w:sz w:val="24"/>
          <w:szCs w:val="24"/>
          <w:lang w:eastAsia="pl-PL"/>
        </w:rPr>
        <w:t>iem</w:t>
      </w:r>
      <w:r w:rsidR="006E3FA0" w:rsidRPr="006B11F3">
        <w:rPr>
          <w:rFonts w:ascii="Arial" w:eastAsia="Times New Roman" w:hAnsi="Arial" w:cs="Arial"/>
          <w:snapToGrid w:val="0"/>
          <w:sz w:val="24"/>
          <w:szCs w:val="24"/>
          <w:lang w:eastAsia="pl-PL"/>
        </w:rPr>
        <w:t xml:space="preserve"> Ministerstwa Funduszy i Polityki Regionalnej przy ul.</w:t>
      </w:r>
      <w:r w:rsidR="00EA67EB">
        <w:rPr>
          <w:rFonts w:ascii="Arial" w:eastAsia="Times New Roman" w:hAnsi="Arial" w:cs="Arial"/>
          <w:snapToGrid w:val="0"/>
          <w:sz w:val="24"/>
          <w:szCs w:val="24"/>
          <w:lang w:eastAsia="pl-PL"/>
        </w:rPr>
        <w:t> </w:t>
      </w:r>
      <w:r w:rsidR="006E3FA0" w:rsidRPr="006B11F3">
        <w:rPr>
          <w:rFonts w:ascii="Arial" w:eastAsia="Times New Roman" w:hAnsi="Arial" w:cs="Arial"/>
          <w:snapToGrid w:val="0"/>
          <w:sz w:val="24"/>
          <w:szCs w:val="24"/>
          <w:lang w:eastAsia="pl-PL"/>
        </w:rPr>
        <w:t>Wspóln</w:t>
      </w:r>
      <w:r w:rsidR="006E3FA0">
        <w:rPr>
          <w:rFonts w:ascii="Arial" w:eastAsia="Times New Roman" w:hAnsi="Arial" w:cs="Arial"/>
          <w:snapToGrid w:val="0"/>
          <w:sz w:val="24"/>
          <w:szCs w:val="24"/>
          <w:lang w:eastAsia="pl-PL"/>
        </w:rPr>
        <w:t xml:space="preserve">ej </w:t>
      </w:r>
      <w:r w:rsidR="006E3FA0" w:rsidRPr="006B11F3">
        <w:rPr>
          <w:rFonts w:ascii="Arial" w:eastAsia="Times New Roman" w:hAnsi="Arial" w:cs="Arial"/>
          <w:snapToGrid w:val="0"/>
          <w:sz w:val="24"/>
          <w:szCs w:val="24"/>
          <w:lang w:eastAsia="pl-PL"/>
        </w:rPr>
        <w:t xml:space="preserve"> 2/4 w Warszawie</w:t>
      </w:r>
      <w:r w:rsidR="00014BEB" w:rsidRPr="006B11F3">
        <w:rPr>
          <w:rFonts w:ascii="Arial" w:eastAsia="Times New Roman" w:hAnsi="Arial" w:cs="Arial"/>
          <w:snapToGrid w:val="0"/>
          <w:sz w:val="24"/>
          <w:szCs w:val="24"/>
          <w:lang w:eastAsia="pl-PL"/>
        </w:rPr>
        <w:t>,</w:t>
      </w:r>
      <w:r w:rsidRPr="006B11F3">
        <w:rPr>
          <w:rFonts w:ascii="Arial" w:eastAsia="Times New Roman" w:hAnsi="Arial" w:cs="Arial"/>
          <w:snapToGrid w:val="0"/>
          <w:sz w:val="24"/>
          <w:szCs w:val="24"/>
          <w:lang w:eastAsia="pl-PL"/>
        </w:rPr>
        <w:t xml:space="preserve"> gdzie będą prowadzone roboty.</w:t>
      </w:r>
    </w:p>
    <w:p w14:paraId="2CC481EC"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1A90F183" w14:textId="69C2DD77" w:rsidR="00872CBD" w:rsidRPr="006B11F3" w:rsidRDefault="00872CBD" w:rsidP="00CC6412">
      <w:pPr>
        <w:keepNext/>
        <w:spacing w:after="0"/>
        <w:outlineLvl w:val="0"/>
        <w:rPr>
          <w:rFonts w:ascii="Arial" w:hAnsi="Arial" w:cs="Arial"/>
          <w:snapToGrid w:val="0"/>
          <w:sz w:val="24"/>
          <w:szCs w:val="24"/>
        </w:rPr>
      </w:pPr>
      <w:bookmarkStart w:id="21" w:name="_Toc138694790"/>
      <w:bookmarkStart w:id="22" w:name="_Toc166754493"/>
      <w:r w:rsidRPr="006B11F3">
        <w:rPr>
          <w:rFonts w:ascii="Arial" w:eastAsia="Times New Roman" w:hAnsi="Arial" w:cs="Arial"/>
          <w:snapToGrid w:val="0"/>
          <w:sz w:val="24"/>
          <w:szCs w:val="24"/>
          <w:lang w:eastAsia="pl-PL"/>
        </w:rPr>
        <w:t>1.8 Koordynacja robót instalacji okablowania strukturalnego z innymi robotami</w:t>
      </w:r>
      <w:bookmarkEnd w:id="21"/>
      <w:r w:rsidR="004875F3">
        <w:rPr>
          <w:rFonts w:ascii="Arial" w:eastAsia="Times New Roman" w:hAnsi="Arial" w:cs="Arial"/>
          <w:snapToGrid w:val="0"/>
          <w:sz w:val="24"/>
          <w:szCs w:val="24"/>
          <w:lang w:eastAsia="pl-PL"/>
        </w:rPr>
        <w:t>.</w:t>
      </w:r>
      <w:bookmarkEnd w:id="22"/>
    </w:p>
    <w:p w14:paraId="458DE091" w14:textId="676D20AE" w:rsidR="00806A3F" w:rsidRPr="006B11F3" w:rsidRDefault="00872CBD" w:rsidP="00806A3F">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Koordynacja robót budowlano-montażowych poszczególnych rodzajów powinna być dokonana we wszystkich fazach procesu budowy. Koordynacją należy objąć projekt organizacji budowy, szczegółowy harmonogram robót instalacji okablowania strukturalnego oraz pomocnicze roboty ogólnobudowlane związane z robot</w:t>
      </w:r>
      <w:r w:rsidR="00806A3F" w:rsidRPr="006B11F3">
        <w:rPr>
          <w:rFonts w:ascii="Arial" w:eastAsia="Times New Roman" w:hAnsi="Arial" w:cs="Arial"/>
          <w:snapToGrid w:val="0"/>
          <w:sz w:val="24"/>
          <w:szCs w:val="24"/>
          <w:lang w:eastAsia="pl-PL"/>
        </w:rPr>
        <w:t>ami okablowania strukturalnego.</w:t>
      </w:r>
    </w:p>
    <w:p w14:paraId="608BB163" w14:textId="5C641732" w:rsidR="00906683" w:rsidRPr="006B11F3" w:rsidRDefault="00906683" w:rsidP="00806A3F">
      <w:pPr>
        <w:spacing w:after="0"/>
        <w:jc w:val="both"/>
        <w:rPr>
          <w:rFonts w:ascii="Arial" w:eastAsia="Times New Roman" w:hAnsi="Arial" w:cs="Arial"/>
          <w:snapToGrid w:val="0"/>
          <w:sz w:val="24"/>
          <w:szCs w:val="24"/>
          <w:lang w:eastAsia="pl-PL"/>
        </w:rPr>
      </w:pPr>
    </w:p>
    <w:p w14:paraId="06DAB747" w14:textId="261C5E2E" w:rsidR="00906683" w:rsidRDefault="00906683" w:rsidP="00806A3F">
      <w:pPr>
        <w:spacing w:after="0"/>
        <w:jc w:val="both"/>
        <w:rPr>
          <w:rFonts w:ascii="Arial" w:eastAsia="Times New Roman" w:hAnsi="Arial" w:cs="Arial"/>
          <w:snapToGrid w:val="0"/>
          <w:sz w:val="24"/>
          <w:szCs w:val="24"/>
          <w:lang w:eastAsia="pl-PL"/>
        </w:rPr>
      </w:pPr>
    </w:p>
    <w:p w14:paraId="4A23F0CC" w14:textId="77777777" w:rsidR="003D2C9A" w:rsidRDefault="003D2C9A" w:rsidP="00806A3F">
      <w:pPr>
        <w:spacing w:after="0"/>
        <w:jc w:val="both"/>
        <w:rPr>
          <w:rFonts w:ascii="Arial" w:eastAsia="Times New Roman" w:hAnsi="Arial" w:cs="Arial"/>
          <w:snapToGrid w:val="0"/>
          <w:sz w:val="24"/>
          <w:szCs w:val="24"/>
          <w:lang w:eastAsia="pl-PL"/>
        </w:rPr>
      </w:pPr>
    </w:p>
    <w:p w14:paraId="6C920F44" w14:textId="77777777" w:rsidR="003D2C9A" w:rsidRDefault="003D2C9A" w:rsidP="00806A3F">
      <w:pPr>
        <w:spacing w:after="0"/>
        <w:jc w:val="both"/>
        <w:rPr>
          <w:rFonts w:ascii="Arial" w:eastAsia="Times New Roman" w:hAnsi="Arial" w:cs="Arial"/>
          <w:snapToGrid w:val="0"/>
          <w:sz w:val="24"/>
          <w:szCs w:val="24"/>
          <w:lang w:eastAsia="pl-PL"/>
        </w:rPr>
      </w:pPr>
    </w:p>
    <w:p w14:paraId="7A247A23" w14:textId="77777777" w:rsidR="00004CE9" w:rsidRDefault="00004CE9" w:rsidP="00806A3F">
      <w:pPr>
        <w:spacing w:after="0"/>
        <w:jc w:val="both"/>
        <w:rPr>
          <w:rFonts w:ascii="Arial" w:eastAsia="Times New Roman" w:hAnsi="Arial" w:cs="Arial"/>
          <w:snapToGrid w:val="0"/>
          <w:sz w:val="24"/>
          <w:szCs w:val="24"/>
          <w:lang w:eastAsia="pl-PL"/>
        </w:rPr>
      </w:pPr>
    </w:p>
    <w:p w14:paraId="66BE2157" w14:textId="77777777" w:rsidR="00F73F76" w:rsidRDefault="00F73F76" w:rsidP="00806A3F">
      <w:pPr>
        <w:spacing w:after="0"/>
        <w:jc w:val="both"/>
        <w:rPr>
          <w:rFonts w:ascii="Arial" w:eastAsia="Times New Roman" w:hAnsi="Arial" w:cs="Arial"/>
          <w:snapToGrid w:val="0"/>
          <w:sz w:val="24"/>
          <w:szCs w:val="24"/>
          <w:lang w:eastAsia="pl-PL"/>
        </w:rPr>
      </w:pPr>
    </w:p>
    <w:p w14:paraId="6EECFA6E" w14:textId="77777777" w:rsidR="00872CBD" w:rsidRPr="006B11F3" w:rsidRDefault="00872CBD" w:rsidP="00872CBD">
      <w:pPr>
        <w:keepNext/>
        <w:spacing w:after="0"/>
        <w:outlineLvl w:val="0"/>
        <w:rPr>
          <w:rFonts w:ascii="Arial" w:eastAsia="Times New Roman" w:hAnsi="Arial" w:cs="Arial"/>
          <w:b/>
          <w:snapToGrid w:val="0"/>
          <w:sz w:val="24"/>
          <w:szCs w:val="24"/>
          <w:lang w:eastAsia="pl-PL"/>
        </w:rPr>
      </w:pPr>
      <w:bookmarkStart w:id="23" w:name="_Toc138694791"/>
      <w:bookmarkStart w:id="24" w:name="_Toc166754494"/>
      <w:r w:rsidRPr="006B11F3">
        <w:rPr>
          <w:rFonts w:ascii="Arial" w:eastAsia="Times New Roman" w:hAnsi="Arial" w:cs="Arial"/>
          <w:b/>
          <w:snapToGrid w:val="0"/>
          <w:sz w:val="24"/>
          <w:szCs w:val="24"/>
          <w:lang w:eastAsia="pl-PL"/>
        </w:rPr>
        <w:t>2. MATERIAŁY</w:t>
      </w:r>
      <w:bookmarkEnd w:id="23"/>
      <w:bookmarkEnd w:id="24"/>
    </w:p>
    <w:p w14:paraId="14505369" w14:textId="77777777" w:rsidR="00872CBD" w:rsidRPr="006B11F3" w:rsidRDefault="00872CBD" w:rsidP="00872CBD">
      <w:pPr>
        <w:rPr>
          <w:rFonts w:ascii="Arial" w:hAnsi="Arial" w:cs="Arial"/>
          <w:sz w:val="24"/>
          <w:szCs w:val="24"/>
        </w:rPr>
      </w:pPr>
    </w:p>
    <w:p w14:paraId="689CA9F3" w14:textId="305D81A9" w:rsidR="00872CBD"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Parametry techniczne materiałów i wyrobów mają być zgodne z wymaganiami podanymi w </w:t>
      </w:r>
      <w:r w:rsidR="004875F3">
        <w:rPr>
          <w:rFonts w:ascii="Arial" w:hAnsi="Arial" w:cs="Arial"/>
          <w:snapToGrid w:val="0"/>
          <w:sz w:val="24"/>
          <w:szCs w:val="24"/>
        </w:rPr>
        <w:t>P</w:t>
      </w:r>
      <w:r w:rsidRPr="006B11F3">
        <w:rPr>
          <w:rFonts w:ascii="Arial" w:hAnsi="Arial" w:cs="Arial"/>
          <w:snapToGrid w:val="0"/>
          <w:sz w:val="24"/>
          <w:szCs w:val="24"/>
        </w:rPr>
        <w:t>rojekcie</w:t>
      </w:r>
      <w:r w:rsidR="004875F3">
        <w:rPr>
          <w:rFonts w:ascii="Arial" w:hAnsi="Arial" w:cs="Arial"/>
          <w:snapToGrid w:val="0"/>
          <w:sz w:val="24"/>
          <w:szCs w:val="24"/>
        </w:rPr>
        <w:t xml:space="preserve"> Technicznym</w:t>
      </w:r>
      <w:r w:rsidRPr="006B11F3">
        <w:rPr>
          <w:rFonts w:ascii="Arial" w:hAnsi="Arial" w:cs="Arial"/>
          <w:snapToGrid w:val="0"/>
          <w:sz w:val="24"/>
          <w:szCs w:val="24"/>
        </w:rPr>
        <w:t xml:space="preserve"> i powinny odpowiadać wymaganiom obowiązujących norm państwowych (PN) oraz przepisom dotyczącym instalacji okablowania strukturalnego. </w:t>
      </w:r>
    </w:p>
    <w:p w14:paraId="58BAA54C" w14:textId="77777777" w:rsidR="00020B8B" w:rsidRDefault="00020B8B" w:rsidP="00020B8B">
      <w:pPr>
        <w:keepNext/>
        <w:spacing w:after="0"/>
        <w:jc w:val="both"/>
        <w:outlineLvl w:val="0"/>
        <w:rPr>
          <w:rFonts w:ascii="Arial" w:eastAsia="Times New Roman" w:hAnsi="Arial" w:cs="Arial"/>
          <w:snapToGrid w:val="0"/>
          <w:sz w:val="24"/>
          <w:szCs w:val="24"/>
          <w:lang w:eastAsia="pl-PL"/>
        </w:rPr>
      </w:pPr>
    </w:p>
    <w:p w14:paraId="0F9FFB38" w14:textId="3753F36B" w:rsidR="00020B8B" w:rsidRPr="006B11F3" w:rsidRDefault="00020B8B" w:rsidP="00020B8B">
      <w:pPr>
        <w:keepNext/>
        <w:spacing w:after="0"/>
        <w:outlineLvl w:val="0"/>
        <w:rPr>
          <w:rFonts w:ascii="Arial" w:eastAsia="Times New Roman" w:hAnsi="Arial" w:cs="Arial"/>
          <w:snapToGrid w:val="0"/>
          <w:sz w:val="24"/>
          <w:szCs w:val="24"/>
          <w:lang w:eastAsia="pl-PL"/>
        </w:rPr>
      </w:pPr>
      <w:bookmarkStart w:id="25" w:name="_Toc138694792"/>
      <w:bookmarkStart w:id="26" w:name="_Toc166754495"/>
      <w:r>
        <w:rPr>
          <w:rFonts w:ascii="Arial" w:eastAsia="Times New Roman" w:hAnsi="Arial" w:cs="Arial"/>
          <w:snapToGrid w:val="0"/>
          <w:sz w:val="24"/>
          <w:szCs w:val="24"/>
          <w:lang w:eastAsia="pl-PL"/>
        </w:rPr>
        <w:t>2</w:t>
      </w:r>
      <w:r w:rsidRPr="006B11F3">
        <w:rPr>
          <w:rFonts w:ascii="Arial" w:eastAsia="Times New Roman" w:hAnsi="Arial" w:cs="Arial"/>
          <w:snapToGrid w:val="0"/>
          <w:sz w:val="24"/>
          <w:szCs w:val="24"/>
          <w:lang w:eastAsia="pl-PL"/>
        </w:rPr>
        <w:t>.</w:t>
      </w:r>
      <w:r>
        <w:rPr>
          <w:rFonts w:ascii="Arial" w:eastAsia="Times New Roman" w:hAnsi="Arial" w:cs="Arial"/>
          <w:snapToGrid w:val="0"/>
          <w:sz w:val="24"/>
          <w:szCs w:val="24"/>
          <w:lang w:eastAsia="pl-PL"/>
        </w:rPr>
        <w:t>1</w:t>
      </w:r>
      <w:r w:rsidRPr="006B11F3">
        <w:rPr>
          <w:rFonts w:ascii="Arial" w:eastAsia="Times New Roman" w:hAnsi="Arial" w:cs="Arial"/>
          <w:snapToGrid w:val="0"/>
          <w:sz w:val="24"/>
          <w:szCs w:val="24"/>
          <w:lang w:eastAsia="pl-PL"/>
        </w:rPr>
        <w:t>. Prowadzenie robót</w:t>
      </w:r>
      <w:bookmarkEnd w:id="25"/>
      <w:bookmarkEnd w:id="26"/>
    </w:p>
    <w:p w14:paraId="52070122" w14:textId="77777777" w:rsidR="00020B8B" w:rsidRDefault="00020B8B" w:rsidP="00020B8B">
      <w:pPr>
        <w:keepNext/>
        <w:spacing w:after="0"/>
        <w:jc w:val="both"/>
        <w:outlineLvl w:val="0"/>
        <w:rPr>
          <w:rFonts w:ascii="Arial" w:eastAsia="Times New Roman" w:hAnsi="Arial" w:cs="Arial"/>
          <w:snapToGrid w:val="0"/>
          <w:sz w:val="24"/>
          <w:szCs w:val="24"/>
          <w:lang w:eastAsia="pl-PL"/>
        </w:rPr>
      </w:pPr>
    </w:p>
    <w:p w14:paraId="3291EA82" w14:textId="77777777" w:rsidR="00872CBD" w:rsidRDefault="00872CBD" w:rsidP="00872CBD">
      <w:pPr>
        <w:keepNext/>
        <w:spacing w:after="0"/>
        <w:jc w:val="both"/>
        <w:outlineLvl w:val="0"/>
        <w:rPr>
          <w:rFonts w:ascii="Arial" w:eastAsia="Times New Roman" w:hAnsi="Arial" w:cs="Arial"/>
          <w:snapToGrid w:val="0"/>
          <w:sz w:val="24"/>
          <w:szCs w:val="24"/>
          <w:lang w:eastAsia="pl-PL"/>
        </w:rPr>
      </w:pPr>
      <w:bookmarkStart w:id="27" w:name="_Toc138694793"/>
      <w:bookmarkStart w:id="28" w:name="_Toc166754496"/>
      <w:r w:rsidRPr="006B11F3">
        <w:rPr>
          <w:rFonts w:ascii="Arial" w:eastAsia="Times New Roman" w:hAnsi="Arial" w:cs="Arial"/>
          <w:snapToGrid w:val="0"/>
          <w:sz w:val="24"/>
          <w:szCs w:val="24"/>
          <w:lang w:eastAsia="pl-PL"/>
        </w:rPr>
        <w:t>2.1. Materiały podstawowe</w:t>
      </w:r>
      <w:r w:rsidR="00385027" w:rsidRPr="006B11F3">
        <w:rPr>
          <w:rFonts w:ascii="Arial" w:eastAsia="Times New Roman" w:hAnsi="Arial" w:cs="Arial"/>
          <w:snapToGrid w:val="0"/>
          <w:sz w:val="24"/>
          <w:szCs w:val="24"/>
          <w:lang w:eastAsia="pl-PL"/>
        </w:rPr>
        <w:t xml:space="preserve"> </w:t>
      </w:r>
      <w:r w:rsidRPr="006B11F3">
        <w:rPr>
          <w:rFonts w:ascii="Arial" w:eastAsia="Times New Roman" w:hAnsi="Arial" w:cs="Arial"/>
          <w:snapToGrid w:val="0"/>
          <w:sz w:val="24"/>
          <w:szCs w:val="24"/>
          <w:lang w:eastAsia="pl-PL"/>
        </w:rPr>
        <w:t>– zgodnie z dokumentacją projektową</w:t>
      </w:r>
      <w:bookmarkEnd w:id="27"/>
      <w:bookmarkEnd w:id="28"/>
    </w:p>
    <w:tbl>
      <w:tblPr>
        <w:tblW w:w="16200" w:type="dxa"/>
        <w:tblInd w:w="55" w:type="dxa"/>
        <w:tblCellMar>
          <w:left w:w="70" w:type="dxa"/>
          <w:right w:w="70" w:type="dxa"/>
        </w:tblCellMar>
        <w:tblLook w:val="04A0" w:firstRow="1" w:lastRow="0" w:firstColumn="1" w:lastColumn="0" w:noHBand="0" w:noVBand="1"/>
      </w:tblPr>
      <w:tblGrid>
        <w:gridCol w:w="16200"/>
      </w:tblGrid>
      <w:tr w:rsidR="002922F7" w:rsidRPr="006B11F3" w14:paraId="4AF1BBBF" w14:textId="77777777" w:rsidTr="00020B8B">
        <w:trPr>
          <w:trHeight w:val="300"/>
        </w:trPr>
        <w:tc>
          <w:tcPr>
            <w:tcW w:w="16200" w:type="dxa"/>
            <w:tcBorders>
              <w:top w:val="nil"/>
              <w:left w:val="nil"/>
              <w:bottom w:val="nil"/>
              <w:right w:val="nil"/>
            </w:tcBorders>
            <w:shd w:val="clear" w:color="auto" w:fill="auto"/>
            <w:noWrap/>
            <w:vAlign w:val="bottom"/>
          </w:tcPr>
          <w:p w14:paraId="12E088EE" w14:textId="7A1264BF" w:rsidR="002922F7" w:rsidRPr="006B11F3" w:rsidRDefault="002922F7" w:rsidP="002922F7">
            <w:pPr>
              <w:pStyle w:val="Akapitzlist"/>
              <w:spacing w:after="120"/>
              <w:jc w:val="both"/>
              <w:rPr>
                <w:rFonts w:ascii="Arial" w:eastAsia="Times New Roman" w:hAnsi="Arial" w:cs="Arial"/>
                <w:color w:val="FF0000"/>
                <w:sz w:val="24"/>
                <w:szCs w:val="24"/>
                <w:lang w:eastAsia="pl-PL"/>
              </w:rPr>
            </w:pPr>
          </w:p>
        </w:tc>
      </w:tr>
    </w:tbl>
    <w:p w14:paraId="2B7298D7" w14:textId="69F578AA" w:rsidR="00FF1906" w:rsidRPr="00102466" w:rsidRDefault="00FF1906"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Czwórnik koryta kablowego 100x50 </w:t>
      </w:r>
    </w:p>
    <w:p w14:paraId="665E3E2E" w14:textId="34FBDFD1" w:rsidR="00FF1906" w:rsidRPr="00102466" w:rsidRDefault="00FF1906"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Czwórnik koryta kablowego 200x50 </w:t>
      </w:r>
    </w:p>
    <w:p w14:paraId="48844EE4" w14:textId="287BA9B2" w:rsidR="00FF1906" w:rsidRPr="00102466" w:rsidRDefault="00FF1906"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Kabel F/FTP Kat.6A, 4-pary, 23 AWG, LSZH, biały, B2ca-s1a-d1-a1</w:t>
      </w:r>
    </w:p>
    <w:p w14:paraId="16D3550D" w14:textId="189803AF" w:rsidR="00FF1906" w:rsidRPr="00102466" w:rsidRDefault="00FF1906"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Kabel krosowy OM4 LC-PC </w:t>
      </w:r>
      <w:proofErr w:type="spellStart"/>
      <w:r w:rsidRPr="00102466">
        <w:rPr>
          <w:rFonts w:ascii="Arial" w:hAnsi="Arial" w:cs="Arial"/>
          <w:sz w:val="24"/>
          <w:szCs w:val="24"/>
          <w:lang w:eastAsia="pl-PL"/>
        </w:rPr>
        <w:t>push-pull</w:t>
      </w:r>
      <w:proofErr w:type="spellEnd"/>
      <w:r w:rsidRPr="00102466">
        <w:rPr>
          <w:rFonts w:ascii="Arial" w:hAnsi="Arial" w:cs="Arial"/>
          <w:sz w:val="24"/>
          <w:szCs w:val="24"/>
          <w:lang w:eastAsia="pl-PL"/>
        </w:rPr>
        <w:t xml:space="preserve">/LC-PC </w:t>
      </w:r>
      <w:proofErr w:type="spellStart"/>
      <w:r w:rsidRPr="00102466">
        <w:rPr>
          <w:rFonts w:ascii="Arial" w:hAnsi="Arial" w:cs="Arial"/>
          <w:sz w:val="24"/>
          <w:szCs w:val="24"/>
          <w:lang w:eastAsia="pl-PL"/>
        </w:rPr>
        <w:t>pushpull</w:t>
      </w:r>
      <w:proofErr w:type="spellEnd"/>
      <w:r w:rsidRPr="00102466">
        <w:rPr>
          <w:rFonts w:ascii="Arial" w:hAnsi="Arial" w:cs="Arial"/>
          <w:sz w:val="24"/>
          <w:szCs w:val="24"/>
          <w:lang w:eastAsia="pl-PL"/>
        </w:rPr>
        <w:t xml:space="preserve"> duplex; 1.6mm, LSZH, </w:t>
      </w:r>
      <w:proofErr w:type="spellStart"/>
      <w:r w:rsidRPr="00102466">
        <w:rPr>
          <w:rFonts w:ascii="Arial" w:hAnsi="Arial" w:cs="Arial"/>
          <w:sz w:val="24"/>
          <w:szCs w:val="24"/>
          <w:lang w:eastAsia="pl-PL"/>
        </w:rPr>
        <w:t>Aqua</w:t>
      </w:r>
      <w:proofErr w:type="spellEnd"/>
      <w:r w:rsidRPr="00102466">
        <w:rPr>
          <w:rFonts w:ascii="Arial" w:hAnsi="Arial" w:cs="Arial"/>
          <w:sz w:val="24"/>
          <w:szCs w:val="24"/>
          <w:lang w:eastAsia="pl-PL"/>
        </w:rPr>
        <w:t>; 2m</w:t>
      </w:r>
    </w:p>
    <w:p w14:paraId="44728D7E" w14:textId="17B2FB4A" w:rsidR="00FF1906" w:rsidRPr="00F73F76" w:rsidRDefault="00FF1906" w:rsidP="00C26DD7">
      <w:pPr>
        <w:pStyle w:val="Akapitzlist"/>
        <w:numPr>
          <w:ilvl w:val="0"/>
          <w:numId w:val="38"/>
        </w:numPr>
        <w:rPr>
          <w:rFonts w:ascii="Arial" w:hAnsi="Arial" w:cs="Arial"/>
          <w:sz w:val="24"/>
          <w:szCs w:val="24"/>
          <w:lang w:eastAsia="pl-PL"/>
        </w:rPr>
      </w:pPr>
      <w:r w:rsidRPr="00F73F76">
        <w:rPr>
          <w:rFonts w:ascii="Arial" w:hAnsi="Arial" w:cs="Arial"/>
          <w:sz w:val="24"/>
          <w:szCs w:val="24"/>
          <w:lang w:eastAsia="pl-PL"/>
        </w:rPr>
        <w:t xml:space="preserve">Kabel krosowy S/FTP kat.6A, CM/LSZH, kolor szary, 26AWG, </w:t>
      </w:r>
      <w:r w:rsidR="005B626A" w:rsidRPr="00F73F76">
        <w:rPr>
          <w:rFonts w:ascii="Arial" w:hAnsi="Arial" w:cs="Arial"/>
          <w:sz w:val="24"/>
          <w:szCs w:val="24"/>
          <w:lang w:eastAsia="pl-PL"/>
        </w:rPr>
        <w:t>0</w:t>
      </w:r>
      <w:r w:rsidRPr="00F73F76">
        <w:rPr>
          <w:rFonts w:ascii="Arial" w:hAnsi="Arial" w:cs="Arial"/>
          <w:sz w:val="24"/>
          <w:szCs w:val="24"/>
          <w:lang w:eastAsia="pl-PL"/>
        </w:rPr>
        <w:t>,</w:t>
      </w:r>
      <w:r w:rsidR="005B626A" w:rsidRPr="00F73F76">
        <w:rPr>
          <w:rFonts w:ascii="Arial" w:hAnsi="Arial" w:cs="Arial"/>
          <w:sz w:val="24"/>
          <w:szCs w:val="24"/>
          <w:lang w:eastAsia="pl-PL"/>
        </w:rPr>
        <w:t xml:space="preserve">25 </w:t>
      </w:r>
      <w:r w:rsidRPr="00F73F76">
        <w:rPr>
          <w:rFonts w:ascii="Arial" w:hAnsi="Arial" w:cs="Arial"/>
          <w:sz w:val="24"/>
          <w:szCs w:val="24"/>
          <w:lang w:eastAsia="pl-PL"/>
        </w:rPr>
        <w:t>m</w:t>
      </w:r>
    </w:p>
    <w:p w14:paraId="79AAF655" w14:textId="0AEF7C9D" w:rsidR="00FF1906" w:rsidRPr="00F73F76" w:rsidRDefault="00FF1906" w:rsidP="00C26DD7">
      <w:pPr>
        <w:pStyle w:val="Akapitzlist"/>
        <w:numPr>
          <w:ilvl w:val="0"/>
          <w:numId w:val="38"/>
        </w:numPr>
        <w:rPr>
          <w:rFonts w:ascii="Arial" w:hAnsi="Arial" w:cs="Arial"/>
          <w:sz w:val="24"/>
          <w:szCs w:val="24"/>
          <w:lang w:eastAsia="pl-PL"/>
        </w:rPr>
      </w:pPr>
      <w:r w:rsidRPr="00F73F76">
        <w:rPr>
          <w:rFonts w:ascii="Arial" w:hAnsi="Arial" w:cs="Arial"/>
          <w:sz w:val="24"/>
          <w:szCs w:val="24"/>
          <w:lang w:eastAsia="pl-PL"/>
        </w:rPr>
        <w:t xml:space="preserve">Kabel krosowy S/FTP kat.6A, CM/LSZH, kolor szary, 26AWG, </w:t>
      </w:r>
      <w:r w:rsidR="005B626A" w:rsidRPr="00F73F76">
        <w:rPr>
          <w:rFonts w:ascii="Arial" w:hAnsi="Arial" w:cs="Arial"/>
          <w:sz w:val="24"/>
          <w:szCs w:val="24"/>
          <w:lang w:eastAsia="pl-PL"/>
        </w:rPr>
        <w:t xml:space="preserve">0,5 </w:t>
      </w:r>
      <w:r w:rsidRPr="00F73F76">
        <w:rPr>
          <w:rFonts w:ascii="Arial" w:hAnsi="Arial" w:cs="Arial"/>
          <w:sz w:val="24"/>
          <w:szCs w:val="24"/>
          <w:lang w:eastAsia="pl-PL"/>
        </w:rPr>
        <w:t>m</w:t>
      </w:r>
    </w:p>
    <w:p w14:paraId="2EB919BC" w14:textId="10902B13" w:rsidR="00FF1906" w:rsidRPr="00F73F76" w:rsidRDefault="00FF1906" w:rsidP="00C26DD7">
      <w:pPr>
        <w:pStyle w:val="Akapitzlist"/>
        <w:numPr>
          <w:ilvl w:val="0"/>
          <w:numId w:val="38"/>
        </w:numPr>
        <w:rPr>
          <w:rFonts w:ascii="Arial" w:hAnsi="Arial" w:cs="Arial"/>
          <w:sz w:val="24"/>
          <w:szCs w:val="24"/>
          <w:lang w:eastAsia="pl-PL"/>
        </w:rPr>
      </w:pPr>
      <w:r w:rsidRPr="00F73F76">
        <w:rPr>
          <w:rFonts w:ascii="Arial" w:hAnsi="Arial" w:cs="Arial"/>
          <w:sz w:val="24"/>
          <w:szCs w:val="24"/>
          <w:lang w:eastAsia="pl-PL"/>
        </w:rPr>
        <w:t xml:space="preserve">Kabel krosowy S/FTP kat.6A, CM/LSZH, kolor szary,26AWG, </w:t>
      </w:r>
      <w:r w:rsidR="005B626A" w:rsidRPr="00F73F76">
        <w:rPr>
          <w:rFonts w:ascii="Arial" w:hAnsi="Arial" w:cs="Arial"/>
          <w:sz w:val="24"/>
          <w:szCs w:val="24"/>
          <w:lang w:eastAsia="pl-PL"/>
        </w:rPr>
        <w:t>1</w:t>
      </w:r>
      <w:r w:rsidR="00BA76C2" w:rsidRPr="00F73F76">
        <w:rPr>
          <w:rFonts w:ascii="Arial" w:hAnsi="Arial" w:cs="Arial"/>
          <w:sz w:val="24"/>
          <w:szCs w:val="24"/>
          <w:lang w:eastAsia="pl-PL"/>
        </w:rPr>
        <w:t>,0</w:t>
      </w:r>
      <w:r w:rsidR="005B626A" w:rsidRPr="00F73F76">
        <w:rPr>
          <w:rFonts w:ascii="Arial" w:hAnsi="Arial" w:cs="Arial"/>
          <w:sz w:val="24"/>
          <w:szCs w:val="24"/>
          <w:lang w:eastAsia="pl-PL"/>
        </w:rPr>
        <w:t xml:space="preserve"> </w:t>
      </w:r>
      <w:r w:rsidRPr="00F73F76">
        <w:rPr>
          <w:rFonts w:ascii="Arial" w:hAnsi="Arial" w:cs="Arial"/>
          <w:sz w:val="24"/>
          <w:szCs w:val="24"/>
          <w:lang w:eastAsia="pl-PL"/>
        </w:rPr>
        <w:t>m</w:t>
      </w:r>
    </w:p>
    <w:p w14:paraId="36BC6B73" w14:textId="5C579D53" w:rsidR="004343EE" w:rsidRPr="00102466" w:rsidRDefault="00FF1906" w:rsidP="00C26DD7">
      <w:pPr>
        <w:pStyle w:val="Akapitzlist"/>
        <w:numPr>
          <w:ilvl w:val="0"/>
          <w:numId w:val="38"/>
        </w:numPr>
        <w:rPr>
          <w:rFonts w:ascii="Arial" w:hAnsi="Arial" w:cs="Arial"/>
          <w:sz w:val="24"/>
          <w:szCs w:val="24"/>
        </w:rPr>
      </w:pPr>
      <w:r w:rsidRPr="00102466">
        <w:rPr>
          <w:rFonts w:ascii="Arial" w:hAnsi="Arial" w:cs="Arial"/>
          <w:sz w:val="24"/>
          <w:szCs w:val="24"/>
          <w:lang w:eastAsia="pl-PL"/>
        </w:rPr>
        <w:t>Kabel pasywny DAC 10GBASE, 2m</w:t>
      </w:r>
    </w:p>
    <w:p w14:paraId="25FF1BFF"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Kabel światłowodowy uniwersalny 12x50/125/250 OM4, centralna tuba, LSZH, B2ca-s1a-d1-a1</w:t>
      </w:r>
    </w:p>
    <w:p w14:paraId="46E1CE9E"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Kaseta na spawy światłowodowe z pokrywą / przechowuje i chroni do 24 spawów, moduły do samodzielnego</w:t>
      </w:r>
    </w:p>
    <w:p w14:paraId="5FC05A17"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układania z integralnym zarządzaniem włóknami</w:t>
      </w:r>
    </w:p>
    <w:p w14:paraId="714D0443"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Kolano koryta kablowego 100x50 </w:t>
      </w:r>
    </w:p>
    <w:p w14:paraId="32A96B5D"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lastRenderedPageBreak/>
        <w:t xml:space="preserve">Kolano koryta kablowego 200x50 </w:t>
      </w:r>
    </w:p>
    <w:p w14:paraId="28888D5A"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Kontroler sieci WLAN </w:t>
      </w:r>
    </w:p>
    <w:p w14:paraId="19A382E0"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Korytko kablowe 100x50 </w:t>
      </w:r>
    </w:p>
    <w:p w14:paraId="30E0824C" w14:textId="77777777" w:rsidR="003C6DA3" w:rsidRPr="00102466" w:rsidRDefault="003C6DA3"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Korytko kablowe 200x50 </w:t>
      </w:r>
    </w:p>
    <w:p w14:paraId="2FF37CEB" w14:textId="77777777" w:rsidR="003C6DA3" w:rsidRPr="00102466" w:rsidRDefault="003C6DA3" w:rsidP="00C26DD7">
      <w:pPr>
        <w:pStyle w:val="Akapitzlist"/>
        <w:numPr>
          <w:ilvl w:val="0"/>
          <w:numId w:val="38"/>
        </w:numPr>
        <w:rPr>
          <w:rFonts w:ascii="Arial" w:hAnsi="Arial" w:cs="Arial"/>
          <w:sz w:val="24"/>
          <w:szCs w:val="24"/>
          <w:lang w:eastAsia="pl-PL"/>
        </w:rPr>
      </w:pPr>
      <w:proofErr w:type="spellStart"/>
      <w:r w:rsidRPr="00102466">
        <w:rPr>
          <w:rFonts w:ascii="Arial" w:hAnsi="Arial" w:cs="Arial"/>
          <w:sz w:val="24"/>
          <w:szCs w:val="24"/>
          <w:lang w:eastAsia="pl-PL"/>
        </w:rPr>
        <w:t>Krosowanie</w:t>
      </w:r>
      <w:proofErr w:type="spellEnd"/>
      <w:r w:rsidRPr="00102466">
        <w:rPr>
          <w:rFonts w:ascii="Arial" w:hAnsi="Arial" w:cs="Arial"/>
          <w:sz w:val="24"/>
          <w:szCs w:val="24"/>
          <w:lang w:eastAsia="pl-PL"/>
        </w:rPr>
        <w:t xml:space="preserve"> - Kabel krosowy S/FTP kat.6A, CM/</w:t>
      </w:r>
    </w:p>
    <w:p w14:paraId="7FB2CDF3"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Linka uziemiająca </w:t>
      </w:r>
    </w:p>
    <w:p w14:paraId="0993D207"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Moduł ekranowany 45° góra/dół RJ45 Kat.6A, czarny</w:t>
      </w:r>
    </w:p>
    <w:p w14:paraId="06ED0C92"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Moduł ekranowany RJ45 Kat.6A, czarny z klapką </w:t>
      </w:r>
      <w:proofErr w:type="spellStart"/>
      <w:r w:rsidRPr="00102466">
        <w:rPr>
          <w:rFonts w:ascii="Arial" w:hAnsi="Arial" w:cs="Arial"/>
          <w:sz w:val="24"/>
          <w:szCs w:val="24"/>
          <w:lang w:eastAsia="pl-PL"/>
        </w:rPr>
        <w:t>kpl</w:t>
      </w:r>
      <w:proofErr w:type="spellEnd"/>
    </w:p>
    <w:p w14:paraId="4F07EF17" w14:textId="77777777" w:rsidR="00CA2CDA" w:rsidRPr="001754D1" w:rsidRDefault="00CA2CDA" w:rsidP="00C26DD7">
      <w:pPr>
        <w:pStyle w:val="Akapitzlist"/>
        <w:numPr>
          <w:ilvl w:val="0"/>
          <w:numId w:val="38"/>
        </w:numPr>
        <w:rPr>
          <w:rFonts w:ascii="Arial" w:hAnsi="Arial" w:cs="Arial"/>
          <w:sz w:val="24"/>
          <w:szCs w:val="24"/>
          <w:lang w:eastAsia="pl-PL"/>
        </w:rPr>
      </w:pPr>
      <w:r w:rsidRPr="001754D1">
        <w:rPr>
          <w:rFonts w:ascii="Arial" w:hAnsi="Arial" w:cs="Arial"/>
          <w:sz w:val="24"/>
          <w:szCs w:val="24"/>
          <w:lang w:eastAsia="pl-PL"/>
        </w:rPr>
        <w:t xml:space="preserve">Moduł sieciowy 8 x 10G </w:t>
      </w:r>
    </w:p>
    <w:p w14:paraId="7E6C2C14" w14:textId="353EB4E8" w:rsidR="00CA2CDA" w:rsidRPr="001754D1" w:rsidRDefault="00CA2CDA" w:rsidP="00C26DD7">
      <w:pPr>
        <w:pStyle w:val="Akapitzlist"/>
        <w:numPr>
          <w:ilvl w:val="0"/>
          <w:numId w:val="38"/>
        </w:numPr>
        <w:rPr>
          <w:rFonts w:ascii="Arial" w:hAnsi="Arial" w:cs="Arial"/>
          <w:sz w:val="24"/>
          <w:szCs w:val="24"/>
          <w:lang w:eastAsia="pl-PL"/>
        </w:rPr>
      </w:pPr>
      <w:r w:rsidRPr="001754D1">
        <w:rPr>
          <w:rFonts w:ascii="Arial" w:hAnsi="Arial" w:cs="Arial"/>
          <w:sz w:val="24"/>
          <w:szCs w:val="24"/>
          <w:lang w:eastAsia="pl-PL"/>
        </w:rPr>
        <w:t>Moduł statkujący dla przełącznika</w:t>
      </w:r>
      <w:r w:rsidR="005B626A" w:rsidRPr="001754D1">
        <w:rPr>
          <w:rFonts w:ascii="Arial" w:hAnsi="Arial" w:cs="Arial"/>
          <w:sz w:val="24"/>
          <w:szCs w:val="24"/>
          <w:lang w:eastAsia="pl-PL"/>
        </w:rPr>
        <w:t xml:space="preserve"> dostępowego</w:t>
      </w:r>
      <w:r w:rsidRPr="001754D1">
        <w:rPr>
          <w:rFonts w:ascii="Arial" w:hAnsi="Arial" w:cs="Arial"/>
          <w:sz w:val="24"/>
          <w:szCs w:val="24"/>
          <w:lang w:eastAsia="pl-PL"/>
        </w:rPr>
        <w:t xml:space="preserve"> typ 2 i 3 </w:t>
      </w:r>
    </w:p>
    <w:p w14:paraId="16E3FC98"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Nakrętka samohamowna M8 </w:t>
      </w:r>
    </w:p>
    <w:p w14:paraId="435E1A7A"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Ogniochronna masa uszczelniająca </w:t>
      </w:r>
    </w:p>
    <w:p w14:paraId="0C2A8A33"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Oprogramowanie do zarządzania infrastrukturą sieciową (wirtualna maszyna)</w:t>
      </w:r>
    </w:p>
    <w:p w14:paraId="57046BC4"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Osłonka spawu 62mm </w:t>
      </w:r>
    </w:p>
    <w:p w14:paraId="29E77D6F"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Panel 24 porty, niezaładowany, 1U, półka podtrzymująca kable</w:t>
      </w:r>
    </w:p>
    <w:p w14:paraId="30C3DF18"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Panel światłowodowy OM4, 12xLC-D, 1U, adaptery </w:t>
      </w:r>
      <w:proofErr w:type="spellStart"/>
      <w:r w:rsidRPr="00102466">
        <w:rPr>
          <w:rFonts w:ascii="Arial" w:hAnsi="Arial" w:cs="Arial"/>
          <w:sz w:val="24"/>
          <w:szCs w:val="24"/>
          <w:lang w:eastAsia="pl-PL"/>
        </w:rPr>
        <w:t>Aqua</w:t>
      </w:r>
      <w:proofErr w:type="spellEnd"/>
    </w:p>
    <w:p w14:paraId="65527867" w14:textId="4FAF5DD3" w:rsidR="00CA2CDA" w:rsidRPr="00102466" w:rsidRDefault="00CA2CDA" w:rsidP="00C26DD7">
      <w:pPr>
        <w:pStyle w:val="Akapitzlist"/>
        <w:numPr>
          <w:ilvl w:val="0"/>
          <w:numId w:val="38"/>
        </w:numPr>
        <w:rPr>
          <w:rFonts w:ascii="Arial" w:hAnsi="Arial" w:cs="Arial"/>
          <w:sz w:val="24"/>
          <w:szCs w:val="24"/>
          <w:lang w:eastAsia="pl-PL"/>
        </w:rPr>
      </w:pPr>
      <w:proofErr w:type="spellStart"/>
      <w:r w:rsidRPr="00102466">
        <w:rPr>
          <w:rFonts w:ascii="Arial" w:hAnsi="Arial" w:cs="Arial"/>
          <w:sz w:val="24"/>
          <w:szCs w:val="24"/>
          <w:lang w:eastAsia="pl-PL"/>
        </w:rPr>
        <w:t>Pigtail</w:t>
      </w:r>
      <w:proofErr w:type="spellEnd"/>
      <w:r w:rsidRPr="00102466">
        <w:rPr>
          <w:rFonts w:ascii="Arial" w:hAnsi="Arial" w:cs="Arial"/>
          <w:sz w:val="24"/>
          <w:szCs w:val="24"/>
          <w:lang w:eastAsia="pl-PL"/>
        </w:rPr>
        <w:t xml:space="preserve"> LC OM4, 900um, 1m </w:t>
      </w:r>
    </w:p>
    <w:p w14:paraId="27E1FBB5"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Płyta czołowa skośna 2xRJ45, 45x45 z zaślepkami </w:t>
      </w:r>
    </w:p>
    <w:p w14:paraId="23822500"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Podkładka powiększona M8 </w:t>
      </w:r>
    </w:p>
    <w:p w14:paraId="52D22719"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Pręt gwintowany M8 1m </w:t>
      </w:r>
    </w:p>
    <w:p w14:paraId="6332C977"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Profil montażowy 140 mm </w:t>
      </w:r>
    </w:p>
    <w:p w14:paraId="2E67BCD6"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Profil montażowy 240 mm </w:t>
      </w:r>
    </w:p>
    <w:p w14:paraId="5CC43914"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Przełączniki dostępowy typ 1</w:t>
      </w:r>
    </w:p>
    <w:p w14:paraId="6ECE9E36"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Przełączniki dostępowy typ 2 </w:t>
      </w:r>
    </w:p>
    <w:p w14:paraId="079877AE"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Przełączniki dostępowy typ 3 </w:t>
      </w:r>
    </w:p>
    <w:p w14:paraId="7F33FDA3"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Przełączniki rdzeniowy typ 1 </w:t>
      </w:r>
    </w:p>
    <w:p w14:paraId="0A5E79F8" w14:textId="77777777" w:rsidR="00CA2CDA" w:rsidRPr="00EF779B" w:rsidRDefault="00CA2CDA" w:rsidP="00C26DD7">
      <w:pPr>
        <w:pStyle w:val="Akapitzlist"/>
        <w:numPr>
          <w:ilvl w:val="0"/>
          <w:numId w:val="38"/>
        </w:numPr>
        <w:rPr>
          <w:rFonts w:ascii="Arial" w:hAnsi="Arial" w:cs="Arial"/>
          <w:sz w:val="24"/>
          <w:szCs w:val="24"/>
          <w:lang w:eastAsia="pl-PL"/>
        </w:rPr>
      </w:pPr>
      <w:r w:rsidRPr="00EF779B">
        <w:rPr>
          <w:rFonts w:ascii="Arial" w:hAnsi="Arial" w:cs="Arial"/>
          <w:sz w:val="24"/>
          <w:szCs w:val="24"/>
          <w:lang w:eastAsia="pl-PL"/>
        </w:rPr>
        <w:t xml:space="preserve">Punkt dostępowy typ 1 </w:t>
      </w:r>
    </w:p>
    <w:p w14:paraId="6579D916" w14:textId="77777777" w:rsidR="00CA2CDA" w:rsidRPr="00EF779B" w:rsidRDefault="00CA2CDA" w:rsidP="00C26DD7">
      <w:pPr>
        <w:pStyle w:val="Akapitzlist"/>
        <w:numPr>
          <w:ilvl w:val="0"/>
          <w:numId w:val="38"/>
        </w:numPr>
        <w:rPr>
          <w:rFonts w:ascii="Arial" w:hAnsi="Arial" w:cs="Arial"/>
          <w:sz w:val="24"/>
          <w:szCs w:val="24"/>
          <w:lang w:eastAsia="pl-PL"/>
        </w:rPr>
      </w:pPr>
      <w:r w:rsidRPr="00EF779B">
        <w:rPr>
          <w:rFonts w:ascii="Arial" w:hAnsi="Arial" w:cs="Arial"/>
          <w:sz w:val="24"/>
          <w:szCs w:val="24"/>
          <w:lang w:eastAsia="pl-PL"/>
        </w:rPr>
        <w:t xml:space="preserve">Punkt dostępowy typ 2 </w:t>
      </w:r>
    </w:p>
    <w:p w14:paraId="0E8A1177"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Puszka natynkowa na 2 moduły </w:t>
      </w:r>
    </w:p>
    <w:p w14:paraId="61CCA7FE"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Puszka podtynkowa pojedyncza głęboka </w:t>
      </w:r>
    </w:p>
    <w:p w14:paraId="0355AA19"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Ramka maskująca płyty czołowej M45 </w:t>
      </w:r>
    </w:p>
    <w:p w14:paraId="086B2700"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Redukcja koryta kablowego 200x100 </w:t>
      </w:r>
    </w:p>
    <w:p w14:paraId="11C3DB08" w14:textId="77777777" w:rsidR="00CA2CDA"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Rura elektroinstalacyjna karbowana PVC 23/18mm </w:t>
      </w:r>
    </w:p>
    <w:p w14:paraId="35AA435E" w14:textId="5C18B72E" w:rsidR="001E6E43" w:rsidRPr="001E6E43" w:rsidRDefault="001E6E43" w:rsidP="001E6E43">
      <w:pPr>
        <w:pStyle w:val="Akapitzlist"/>
        <w:numPr>
          <w:ilvl w:val="0"/>
          <w:numId w:val="38"/>
        </w:numPr>
        <w:rPr>
          <w:rFonts w:ascii="Arial" w:hAnsi="Arial" w:cs="Arial"/>
          <w:sz w:val="24"/>
          <w:szCs w:val="24"/>
          <w:lang w:eastAsia="pl-PL"/>
        </w:rPr>
      </w:pPr>
      <w:r w:rsidRPr="001E6E43">
        <w:rPr>
          <w:rFonts w:ascii="Arial" w:hAnsi="Arial" w:cs="Arial"/>
          <w:sz w:val="24"/>
          <w:szCs w:val="24"/>
          <w:lang w:eastAsia="pl-PL"/>
        </w:rPr>
        <w:t xml:space="preserve">Rura elektroinstalacyjna karbowana PVC 32/25mm </w:t>
      </w:r>
    </w:p>
    <w:p w14:paraId="21B685F1"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Śruba z łbem grzybkowym + nakrętka ząbkowana M6</w:t>
      </w:r>
    </w:p>
    <w:p w14:paraId="723D45B1"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Trójnik koryta kablowego 100x50 </w:t>
      </w:r>
    </w:p>
    <w:p w14:paraId="33A77AA8"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Trójnik koryta kablowego 200x50 </w:t>
      </w:r>
    </w:p>
    <w:p w14:paraId="3B19537A"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Tuleja rozporowa mosiężna M8 </w:t>
      </w:r>
    </w:p>
    <w:p w14:paraId="55A43DFE"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Uchwyt montażowy ramki 45x45, pojedynczy </w:t>
      </w:r>
    </w:p>
    <w:p w14:paraId="18EB2ED7"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Wieszak poziomy z uchwytami 4x D-ring, 1U </w:t>
      </w:r>
    </w:p>
    <w:p w14:paraId="1170A15C"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Wkładka 10GBASE-SR SFP </w:t>
      </w:r>
    </w:p>
    <w:p w14:paraId="524D7E8E" w14:textId="78D37312" w:rsidR="005B626A" w:rsidRPr="0013583D" w:rsidRDefault="005B626A" w:rsidP="005B626A">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Wkładka QSFP </w:t>
      </w:r>
      <w:r w:rsidR="001E6E43" w:rsidRPr="0013583D">
        <w:rPr>
          <w:rFonts w:ascii="Arial" w:hAnsi="Arial" w:cs="Arial"/>
          <w:sz w:val="24"/>
          <w:szCs w:val="24"/>
          <w:lang w:eastAsia="pl-PL"/>
        </w:rPr>
        <w:t>4</w:t>
      </w:r>
      <w:r w:rsidRPr="0013583D">
        <w:rPr>
          <w:rFonts w:ascii="Arial" w:hAnsi="Arial" w:cs="Arial"/>
          <w:sz w:val="24"/>
          <w:szCs w:val="24"/>
          <w:lang w:eastAsia="pl-PL"/>
        </w:rPr>
        <w:t xml:space="preserve">0G-SR BD </w:t>
      </w:r>
    </w:p>
    <w:p w14:paraId="28EB0331"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lastRenderedPageBreak/>
        <w:t xml:space="preserve">Zasilacz 1000W przełącznika dostępowego typ 2 </w:t>
      </w:r>
    </w:p>
    <w:p w14:paraId="5AE62E30"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Zasilacz 1100W przełącznika dostępowego typ 1 </w:t>
      </w:r>
    </w:p>
    <w:p w14:paraId="4B86DAE7"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Zasilacz 600W przełącznika dostępowego typ 3 </w:t>
      </w:r>
    </w:p>
    <w:p w14:paraId="0F88A63D"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 xml:space="preserve">Zasilacz 650W przełącznika rdzeniowego typ 1 </w:t>
      </w:r>
    </w:p>
    <w:p w14:paraId="085E2F3B" w14:textId="77777777" w:rsidR="00CA2CDA" w:rsidRPr="0013583D" w:rsidRDefault="00CA2CDA" w:rsidP="00C26DD7">
      <w:pPr>
        <w:pStyle w:val="Akapitzlist"/>
        <w:numPr>
          <w:ilvl w:val="0"/>
          <w:numId w:val="38"/>
        </w:numPr>
        <w:rPr>
          <w:rFonts w:ascii="Arial" w:hAnsi="Arial" w:cs="Arial"/>
          <w:sz w:val="24"/>
          <w:szCs w:val="24"/>
          <w:lang w:eastAsia="pl-PL"/>
        </w:rPr>
      </w:pPr>
      <w:r w:rsidRPr="0013583D">
        <w:rPr>
          <w:rFonts w:ascii="Arial" w:hAnsi="Arial" w:cs="Arial"/>
          <w:sz w:val="24"/>
          <w:szCs w:val="24"/>
          <w:lang w:eastAsia="pl-PL"/>
        </w:rPr>
        <w:t>Zasilacz 750W kontrolera sieci WLAN</w:t>
      </w:r>
    </w:p>
    <w:p w14:paraId="20469F56" w14:textId="77777777" w:rsidR="00CA2CDA"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 xml:space="preserve">Zaślepka portu czarna </w:t>
      </w:r>
    </w:p>
    <w:p w14:paraId="06F72B6F" w14:textId="505B62DC" w:rsidR="003C6DA3" w:rsidRPr="00102466" w:rsidRDefault="00CA2CDA" w:rsidP="00C26DD7">
      <w:pPr>
        <w:pStyle w:val="Akapitzlist"/>
        <w:numPr>
          <w:ilvl w:val="0"/>
          <w:numId w:val="38"/>
        </w:numPr>
        <w:rPr>
          <w:rFonts w:ascii="Arial" w:hAnsi="Arial" w:cs="Arial"/>
          <w:sz w:val="24"/>
          <w:szCs w:val="24"/>
          <w:lang w:eastAsia="pl-PL"/>
        </w:rPr>
      </w:pPr>
      <w:r w:rsidRPr="00102466">
        <w:rPr>
          <w:rFonts w:ascii="Arial" w:hAnsi="Arial" w:cs="Arial"/>
          <w:sz w:val="24"/>
          <w:szCs w:val="24"/>
          <w:lang w:eastAsia="pl-PL"/>
        </w:rPr>
        <w:t>Zestaw montażowy (śruba, podkładka, koszyczek z nakrętką) do osprzętu 19"</w:t>
      </w:r>
    </w:p>
    <w:p w14:paraId="05937C13" w14:textId="77777777" w:rsidR="00A72021" w:rsidRPr="006B11F3" w:rsidRDefault="00A72021" w:rsidP="00872CBD">
      <w:pPr>
        <w:keepNext/>
        <w:spacing w:after="0"/>
        <w:outlineLvl w:val="0"/>
        <w:rPr>
          <w:rFonts w:ascii="Arial" w:eastAsia="Times New Roman" w:hAnsi="Arial" w:cs="Arial"/>
          <w:snapToGrid w:val="0"/>
          <w:sz w:val="24"/>
          <w:szCs w:val="24"/>
          <w:lang w:eastAsia="pl-PL"/>
        </w:rPr>
      </w:pPr>
    </w:p>
    <w:p w14:paraId="7572E52E" w14:textId="77777777" w:rsidR="00872CBD" w:rsidRPr="006B11F3" w:rsidRDefault="00872CBD" w:rsidP="00872CBD">
      <w:pPr>
        <w:keepNext/>
        <w:spacing w:after="0"/>
        <w:outlineLvl w:val="0"/>
        <w:rPr>
          <w:rFonts w:ascii="Arial" w:eastAsia="Times New Roman" w:hAnsi="Arial" w:cs="Arial"/>
          <w:snapToGrid w:val="0"/>
          <w:sz w:val="24"/>
          <w:szCs w:val="20"/>
          <w:lang w:eastAsia="pl-PL"/>
        </w:rPr>
      </w:pPr>
      <w:bookmarkStart w:id="29" w:name="_Toc138694794"/>
      <w:bookmarkStart w:id="30" w:name="_Toc166754497"/>
      <w:r w:rsidRPr="006B11F3">
        <w:rPr>
          <w:rFonts w:ascii="Arial" w:eastAsia="Times New Roman" w:hAnsi="Arial" w:cs="Arial"/>
          <w:snapToGrid w:val="0"/>
          <w:sz w:val="24"/>
          <w:szCs w:val="20"/>
          <w:lang w:eastAsia="pl-PL"/>
        </w:rPr>
        <w:t>2.2. Odbiór materiałów na budowie</w:t>
      </w:r>
      <w:bookmarkEnd w:id="29"/>
      <w:bookmarkEnd w:id="30"/>
    </w:p>
    <w:p w14:paraId="53CEFDB6" w14:textId="77777777" w:rsidR="00872CBD" w:rsidRPr="006B11F3" w:rsidRDefault="00872CBD" w:rsidP="00872CBD">
      <w:pPr>
        <w:rPr>
          <w:rFonts w:ascii="Arial" w:hAnsi="Arial" w:cs="Arial"/>
          <w:snapToGrid w:val="0"/>
          <w:sz w:val="24"/>
          <w:szCs w:val="24"/>
        </w:rPr>
      </w:pPr>
    </w:p>
    <w:p w14:paraId="46E80D74" w14:textId="52D8A12A" w:rsidR="00872CBD" w:rsidRPr="006B11F3" w:rsidRDefault="00872CBD" w:rsidP="00C26DD7">
      <w:pPr>
        <w:numPr>
          <w:ilvl w:val="0"/>
          <w:numId w:val="17"/>
        </w:numPr>
        <w:spacing w:after="0"/>
        <w:ind w:left="927"/>
        <w:jc w:val="both"/>
        <w:rPr>
          <w:rFonts w:ascii="Arial" w:hAnsi="Arial" w:cs="Arial"/>
          <w:snapToGrid w:val="0"/>
          <w:sz w:val="24"/>
          <w:szCs w:val="24"/>
        </w:rPr>
      </w:pPr>
      <w:r w:rsidRPr="006B11F3">
        <w:rPr>
          <w:rFonts w:ascii="Arial" w:hAnsi="Arial" w:cs="Arial"/>
          <w:snapToGrid w:val="0"/>
          <w:sz w:val="24"/>
          <w:szCs w:val="24"/>
        </w:rPr>
        <w:t xml:space="preserve">Dostarczone na miejsce budowy materiały należy sprawdzić pod względem ilości, kompletności i zgodności z danymi </w:t>
      </w:r>
      <w:r w:rsidR="00603B08" w:rsidRPr="0013583D">
        <w:rPr>
          <w:rFonts w:ascii="Arial" w:hAnsi="Arial" w:cs="Arial"/>
          <w:snapToGrid w:val="0"/>
          <w:sz w:val="24"/>
          <w:szCs w:val="24"/>
        </w:rPr>
        <w:t>Producenta</w:t>
      </w:r>
      <w:r w:rsidRPr="006B11F3">
        <w:rPr>
          <w:rFonts w:ascii="Arial" w:hAnsi="Arial" w:cs="Arial"/>
          <w:snapToGrid w:val="0"/>
          <w:sz w:val="24"/>
          <w:szCs w:val="24"/>
        </w:rPr>
        <w:t>. Każdą dostawę towaru na budowę należy potwierdzić pisemnie.</w:t>
      </w:r>
    </w:p>
    <w:p w14:paraId="4F58E8EA" w14:textId="77777777" w:rsidR="00872CBD" w:rsidRPr="006B11F3" w:rsidRDefault="00872CBD" w:rsidP="00C26DD7">
      <w:pPr>
        <w:numPr>
          <w:ilvl w:val="0"/>
          <w:numId w:val="18"/>
        </w:numPr>
        <w:spacing w:after="0"/>
        <w:ind w:left="927"/>
        <w:jc w:val="both"/>
        <w:rPr>
          <w:rFonts w:ascii="Arial" w:hAnsi="Arial" w:cs="Arial"/>
          <w:snapToGrid w:val="0"/>
          <w:sz w:val="24"/>
          <w:szCs w:val="24"/>
        </w:rPr>
      </w:pPr>
      <w:r w:rsidRPr="006B11F3">
        <w:rPr>
          <w:rFonts w:ascii="Arial" w:hAnsi="Arial" w:cs="Arial"/>
          <w:snapToGrid w:val="0"/>
          <w:sz w:val="24"/>
          <w:szCs w:val="24"/>
        </w:rPr>
        <w:t>W przypadku stwierdzenia niezgodności, wad lub nasuwających się wątpliwości mogących mieć wpływ na jakość wykonania robót, należy skontaktować się z dostawcą i wyjaśnić zaistniałe wątpliwości, a materiały przed ich zabudowaniem poddać badaniom określonym przez dozór techniczny ze strony producenta lub wykonawcy robót.</w:t>
      </w:r>
    </w:p>
    <w:p w14:paraId="20EC47AE" w14:textId="77777777" w:rsidR="00F079FE" w:rsidRPr="006B11F3" w:rsidRDefault="00F079FE" w:rsidP="00872CBD">
      <w:pPr>
        <w:keepNext/>
        <w:spacing w:after="0"/>
        <w:jc w:val="both"/>
        <w:outlineLvl w:val="0"/>
        <w:rPr>
          <w:rFonts w:ascii="Arial" w:eastAsia="Times New Roman" w:hAnsi="Arial" w:cs="Arial"/>
          <w:snapToGrid w:val="0"/>
          <w:sz w:val="24"/>
          <w:szCs w:val="24"/>
          <w:lang w:eastAsia="pl-PL"/>
        </w:rPr>
      </w:pPr>
    </w:p>
    <w:p w14:paraId="23869C8E" w14:textId="77777777" w:rsidR="00F079FE" w:rsidRPr="006B11F3" w:rsidRDefault="00F079FE" w:rsidP="00872CBD">
      <w:pPr>
        <w:keepNext/>
        <w:spacing w:after="0"/>
        <w:jc w:val="both"/>
        <w:outlineLvl w:val="0"/>
        <w:rPr>
          <w:rFonts w:ascii="Arial" w:eastAsia="Times New Roman" w:hAnsi="Arial" w:cs="Arial"/>
          <w:snapToGrid w:val="0"/>
          <w:sz w:val="24"/>
          <w:szCs w:val="24"/>
          <w:lang w:eastAsia="pl-PL"/>
        </w:rPr>
      </w:pPr>
    </w:p>
    <w:p w14:paraId="7E30ABDB"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31" w:name="_Toc138694795"/>
      <w:bookmarkStart w:id="32" w:name="_Toc166754498"/>
      <w:r w:rsidRPr="006B11F3">
        <w:rPr>
          <w:rFonts w:ascii="Arial" w:eastAsia="Times New Roman" w:hAnsi="Arial" w:cs="Arial"/>
          <w:snapToGrid w:val="0"/>
          <w:sz w:val="24"/>
          <w:szCs w:val="24"/>
          <w:lang w:eastAsia="pl-PL"/>
        </w:rPr>
        <w:t>2.3. Składowanie materiałów na budowie</w:t>
      </w:r>
      <w:bookmarkEnd w:id="31"/>
      <w:bookmarkEnd w:id="32"/>
    </w:p>
    <w:p w14:paraId="2C3DDA36" w14:textId="77777777" w:rsidR="00872CBD" w:rsidRPr="006B11F3" w:rsidRDefault="00872CBD" w:rsidP="00872CBD">
      <w:pPr>
        <w:rPr>
          <w:rFonts w:ascii="Arial" w:hAnsi="Arial" w:cs="Arial"/>
          <w:snapToGrid w:val="0"/>
          <w:sz w:val="24"/>
          <w:szCs w:val="24"/>
        </w:rPr>
      </w:pPr>
    </w:p>
    <w:p w14:paraId="5BE90196"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Składowanie materiałów powinno odbywać się w warunkach zapobiegających zniszczeniu, uszkodzeniu lub pogorszeniu się właściwości technicznych na skutek wpływu czynników atmosferycznych lub fizykochemicznych. Należy zachować wymagania wynikające ze specjalnych właściwości materiałów oraz wymagania w zakresie bezpieczeństwa przeciwpożarowego. Należy zastosować się do zaleceń producenta w w/w zakresie.</w:t>
      </w:r>
    </w:p>
    <w:p w14:paraId="14EECBA2"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2806CE29" w14:textId="77777777" w:rsidR="00506479" w:rsidRPr="006B11F3" w:rsidRDefault="00506479" w:rsidP="00872CBD">
      <w:pPr>
        <w:spacing w:after="0"/>
        <w:jc w:val="both"/>
        <w:rPr>
          <w:rFonts w:ascii="Arial" w:eastAsia="Times New Roman" w:hAnsi="Arial" w:cs="Arial"/>
          <w:snapToGrid w:val="0"/>
          <w:sz w:val="24"/>
          <w:szCs w:val="24"/>
          <w:lang w:eastAsia="pl-PL"/>
        </w:rPr>
      </w:pPr>
    </w:p>
    <w:p w14:paraId="281FB93D" w14:textId="77777777" w:rsidR="00872CBD" w:rsidRPr="006B11F3" w:rsidRDefault="00872CBD" w:rsidP="00872CBD">
      <w:pPr>
        <w:keepNext/>
        <w:spacing w:after="0"/>
        <w:outlineLvl w:val="0"/>
        <w:rPr>
          <w:rFonts w:ascii="Arial" w:eastAsia="Times New Roman" w:hAnsi="Arial" w:cs="Arial"/>
          <w:b/>
          <w:bCs/>
          <w:snapToGrid w:val="0"/>
          <w:sz w:val="24"/>
          <w:szCs w:val="24"/>
          <w:lang w:eastAsia="pl-PL"/>
        </w:rPr>
      </w:pPr>
      <w:bookmarkStart w:id="33" w:name="_Toc138694796"/>
      <w:bookmarkStart w:id="34" w:name="_Toc166754499"/>
      <w:r w:rsidRPr="006B11F3">
        <w:rPr>
          <w:rFonts w:ascii="Arial" w:eastAsia="Times New Roman" w:hAnsi="Arial" w:cs="Arial"/>
          <w:b/>
          <w:bCs/>
          <w:snapToGrid w:val="0"/>
          <w:sz w:val="24"/>
          <w:szCs w:val="24"/>
          <w:lang w:eastAsia="pl-PL"/>
        </w:rPr>
        <w:t>3. SPRZĘT</w:t>
      </w:r>
      <w:bookmarkEnd w:id="33"/>
      <w:bookmarkEnd w:id="34"/>
    </w:p>
    <w:p w14:paraId="6412116E" w14:textId="77777777" w:rsidR="00872CBD" w:rsidRPr="006B11F3" w:rsidRDefault="00872CBD" w:rsidP="00872CBD">
      <w:pPr>
        <w:rPr>
          <w:rFonts w:ascii="Arial" w:hAnsi="Arial" w:cs="Arial"/>
          <w:snapToGrid w:val="0"/>
          <w:sz w:val="24"/>
          <w:szCs w:val="24"/>
        </w:rPr>
      </w:pPr>
    </w:p>
    <w:p w14:paraId="2433929D"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Urządzenia pomocnicze, transportowe i ochronne stosowane przy robotach dotyczących okablowania strukturalnego, </w:t>
      </w:r>
      <w:r w:rsidR="00014BEB" w:rsidRPr="006B11F3">
        <w:rPr>
          <w:rFonts w:ascii="Arial" w:hAnsi="Arial" w:cs="Arial"/>
          <w:snapToGrid w:val="0"/>
          <w:sz w:val="24"/>
          <w:szCs w:val="24"/>
        </w:rPr>
        <w:t xml:space="preserve">sprzętu aktywnego </w:t>
      </w:r>
      <w:r w:rsidRPr="006B11F3">
        <w:rPr>
          <w:rFonts w:ascii="Arial" w:hAnsi="Arial" w:cs="Arial"/>
          <w:snapToGrid w:val="0"/>
          <w:sz w:val="24"/>
          <w:szCs w:val="24"/>
        </w:rPr>
        <w:t>powinny odpowiadać ogólnie przyjętym wymaganiom, co do ich jakości, wytrzymałości oraz bezpieczeństwa użytkowania.</w:t>
      </w:r>
    </w:p>
    <w:p w14:paraId="698C48DB"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Maszyny, urządzenia i sprzęt zmechanizowany używane na budowie powinny mieć ustalone parametry techniczne i powinny być ustawione zgodnie z wymaganiami producenta oraz stosowane zgodnie z ich przeznaczeniem.</w:t>
      </w:r>
    </w:p>
    <w:p w14:paraId="45D3DFC3" w14:textId="77777777" w:rsidR="00872CBD" w:rsidRDefault="00872CBD" w:rsidP="00872CBD">
      <w:pPr>
        <w:jc w:val="both"/>
        <w:rPr>
          <w:rFonts w:ascii="Arial" w:hAnsi="Arial" w:cs="Arial"/>
          <w:snapToGrid w:val="0"/>
          <w:sz w:val="24"/>
          <w:szCs w:val="24"/>
        </w:rPr>
      </w:pPr>
      <w:r w:rsidRPr="006B11F3">
        <w:rPr>
          <w:rFonts w:ascii="Arial" w:hAnsi="Arial" w:cs="Arial"/>
          <w:snapToGrid w:val="0"/>
          <w:sz w:val="24"/>
          <w:szCs w:val="24"/>
        </w:rPr>
        <w:lastRenderedPageBreak/>
        <w:t>Urządzenia i sprzęt zmechanizowany podlegające przepisom o dozorze technicznym, eksploatowane na budowie, powinny mieć aktualnie ważne dokumenty uprawniające do ich eksploatacji.</w:t>
      </w:r>
    </w:p>
    <w:p w14:paraId="1C8F8BD5" w14:textId="77777777" w:rsidR="00560EDA" w:rsidRDefault="00560EDA" w:rsidP="00872CBD">
      <w:pPr>
        <w:jc w:val="both"/>
        <w:rPr>
          <w:rFonts w:ascii="Arial" w:hAnsi="Arial" w:cs="Arial"/>
          <w:snapToGrid w:val="0"/>
          <w:sz w:val="24"/>
          <w:szCs w:val="24"/>
        </w:rPr>
      </w:pPr>
    </w:p>
    <w:p w14:paraId="366C1DBF" w14:textId="77777777" w:rsidR="00560EDA" w:rsidRPr="006B11F3" w:rsidRDefault="00560EDA" w:rsidP="00872CBD">
      <w:pPr>
        <w:jc w:val="both"/>
        <w:rPr>
          <w:rFonts w:ascii="Arial" w:hAnsi="Arial" w:cs="Arial"/>
          <w:snapToGrid w:val="0"/>
          <w:sz w:val="24"/>
          <w:szCs w:val="24"/>
        </w:rPr>
      </w:pPr>
    </w:p>
    <w:p w14:paraId="6C3C0C63" w14:textId="77777777" w:rsidR="003D4DBE" w:rsidRPr="006B11F3" w:rsidRDefault="003D4DBE" w:rsidP="00872CBD">
      <w:pPr>
        <w:keepNext/>
        <w:spacing w:after="0"/>
        <w:outlineLvl w:val="0"/>
        <w:rPr>
          <w:rFonts w:ascii="Arial" w:eastAsia="Times New Roman" w:hAnsi="Arial" w:cs="Arial"/>
          <w:b/>
          <w:bCs/>
          <w:snapToGrid w:val="0"/>
          <w:sz w:val="24"/>
          <w:szCs w:val="24"/>
          <w:lang w:eastAsia="pl-PL"/>
        </w:rPr>
      </w:pPr>
    </w:p>
    <w:p w14:paraId="56B415EB" w14:textId="77777777" w:rsidR="00872CBD" w:rsidRPr="006B11F3" w:rsidRDefault="00872CBD" w:rsidP="00872CBD">
      <w:pPr>
        <w:keepNext/>
        <w:spacing w:after="0"/>
        <w:outlineLvl w:val="0"/>
        <w:rPr>
          <w:rFonts w:ascii="Arial" w:eastAsia="Times New Roman" w:hAnsi="Arial" w:cs="Arial"/>
          <w:b/>
          <w:bCs/>
          <w:snapToGrid w:val="0"/>
          <w:sz w:val="24"/>
          <w:szCs w:val="24"/>
          <w:lang w:eastAsia="pl-PL"/>
        </w:rPr>
      </w:pPr>
      <w:bookmarkStart w:id="35" w:name="_Toc138694797"/>
      <w:bookmarkStart w:id="36" w:name="_Toc166754500"/>
      <w:r w:rsidRPr="006B11F3">
        <w:rPr>
          <w:rFonts w:ascii="Arial" w:eastAsia="Times New Roman" w:hAnsi="Arial" w:cs="Arial"/>
          <w:b/>
          <w:bCs/>
          <w:snapToGrid w:val="0"/>
          <w:sz w:val="24"/>
          <w:szCs w:val="24"/>
          <w:lang w:eastAsia="pl-PL"/>
        </w:rPr>
        <w:t>4. ŚRODKI TRANSPORTU</w:t>
      </w:r>
      <w:bookmarkEnd w:id="35"/>
      <w:bookmarkEnd w:id="36"/>
    </w:p>
    <w:p w14:paraId="55B9BE33" w14:textId="77777777" w:rsidR="00872CBD" w:rsidRPr="006B11F3" w:rsidRDefault="00872CBD" w:rsidP="00872CBD">
      <w:pPr>
        <w:rPr>
          <w:rFonts w:ascii="Arial" w:hAnsi="Arial" w:cs="Arial"/>
          <w:snapToGrid w:val="0"/>
          <w:sz w:val="24"/>
          <w:szCs w:val="24"/>
        </w:rPr>
      </w:pPr>
    </w:p>
    <w:p w14:paraId="51C27E99"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Środki i urządzenia transportowe powinny być odpowiednio przystosowane do transportu materiałów, elementów, konstrukcji urządzeń itp. niezbędnych do wykonywania danego rodzaju robót elektrycznych.</w:t>
      </w:r>
    </w:p>
    <w:p w14:paraId="2D7F85C8"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W czasie transportu należy zabezpieczyć przemieszczane przedmioty w sposób zapobiegający ich uszkodzeniu.</w:t>
      </w:r>
    </w:p>
    <w:p w14:paraId="103C071A"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W czasie transportu, załadunku i wyładunku oraz składowania elementów okablowania strukturalnego i urządzeń należy przestrzegać zaleceń wytwórców. Należy zastosować się do zaleceń producenta.</w:t>
      </w:r>
    </w:p>
    <w:p w14:paraId="69E921D2" w14:textId="77777777" w:rsidR="004343EE" w:rsidRPr="006B11F3" w:rsidRDefault="004343EE" w:rsidP="00872CBD">
      <w:pPr>
        <w:spacing w:after="0"/>
        <w:jc w:val="both"/>
        <w:rPr>
          <w:rFonts w:ascii="Arial" w:eastAsia="Times New Roman" w:hAnsi="Arial" w:cs="Arial"/>
          <w:snapToGrid w:val="0"/>
          <w:sz w:val="24"/>
          <w:szCs w:val="24"/>
          <w:lang w:eastAsia="pl-PL"/>
        </w:rPr>
      </w:pPr>
    </w:p>
    <w:p w14:paraId="3F07080A" w14:textId="77777777" w:rsidR="008E34D8" w:rsidRPr="006B11F3" w:rsidRDefault="008E34D8" w:rsidP="00872CBD">
      <w:pPr>
        <w:keepNext/>
        <w:spacing w:after="0"/>
        <w:outlineLvl w:val="0"/>
        <w:rPr>
          <w:rFonts w:ascii="Arial" w:hAnsi="Arial" w:cs="Arial"/>
          <w:snapToGrid w:val="0"/>
          <w:sz w:val="24"/>
          <w:szCs w:val="24"/>
        </w:rPr>
      </w:pPr>
    </w:p>
    <w:p w14:paraId="714D2E32" w14:textId="5AABAC80" w:rsidR="00A03C5A" w:rsidRPr="006B11F3" w:rsidRDefault="00872CBD" w:rsidP="00872CBD">
      <w:pPr>
        <w:keepNext/>
        <w:spacing w:after="0"/>
        <w:outlineLvl w:val="0"/>
        <w:rPr>
          <w:rFonts w:ascii="Arial" w:eastAsia="Times New Roman" w:hAnsi="Arial" w:cs="Arial"/>
          <w:b/>
          <w:snapToGrid w:val="0"/>
          <w:sz w:val="24"/>
          <w:szCs w:val="24"/>
          <w:lang w:eastAsia="pl-PL"/>
        </w:rPr>
      </w:pPr>
      <w:bookmarkStart w:id="37" w:name="_Toc138694798"/>
      <w:bookmarkStart w:id="38" w:name="_Toc166754501"/>
      <w:r w:rsidRPr="006B11F3">
        <w:rPr>
          <w:rFonts w:ascii="Arial" w:eastAsia="Times New Roman" w:hAnsi="Arial" w:cs="Arial"/>
          <w:b/>
          <w:snapToGrid w:val="0"/>
          <w:sz w:val="24"/>
          <w:szCs w:val="24"/>
          <w:lang w:eastAsia="pl-PL"/>
        </w:rPr>
        <w:t>5. WYKONANIE ROBÓT BUDOWLANYCH</w:t>
      </w:r>
      <w:bookmarkEnd w:id="37"/>
      <w:bookmarkEnd w:id="38"/>
    </w:p>
    <w:p w14:paraId="341E45F8" w14:textId="77777777" w:rsidR="00872CBD" w:rsidRPr="006B11F3" w:rsidRDefault="00872CBD" w:rsidP="00872CBD">
      <w:pPr>
        <w:rPr>
          <w:rFonts w:ascii="Arial" w:hAnsi="Arial" w:cs="Arial"/>
          <w:sz w:val="24"/>
          <w:szCs w:val="24"/>
        </w:rPr>
      </w:pPr>
    </w:p>
    <w:p w14:paraId="169671DC" w14:textId="50FFDE02" w:rsidR="00A03C5A" w:rsidRDefault="00872CBD" w:rsidP="00872CBD">
      <w:pPr>
        <w:keepNext/>
        <w:spacing w:after="0"/>
        <w:outlineLvl w:val="0"/>
        <w:rPr>
          <w:rFonts w:ascii="Arial" w:eastAsia="Times New Roman" w:hAnsi="Arial" w:cs="Arial"/>
          <w:snapToGrid w:val="0"/>
          <w:sz w:val="24"/>
          <w:szCs w:val="24"/>
          <w:lang w:eastAsia="pl-PL"/>
        </w:rPr>
      </w:pPr>
      <w:bookmarkStart w:id="39" w:name="_Toc166754502"/>
      <w:bookmarkStart w:id="40" w:name="_Toc138694799"/>
      <w:r w:rsidRPr="006B11F3">
        <w:rPr>
          <w:rFonts w:ascii="Arial" w:eastAsia="Times New Roman" w:hAnsi="Arial" w:cs="Arial"/>
          <w:snapToGrid w:val="0"/>
          <w:sz w:val="24"/>
          <w:szCs w:val="24"/>
          <w:lang w:eastAsia="pl-PL"/>
        </w:rPr>
        <w:t>5.1.</w:t>
      </w:r>
      <w:r w:rsidR="00CC4D55">
        <w:rPr>
          <w:rFonts w:ascii="Arial" w:eastAsia="Times New Roman" w:hAnsi="Arial" w:cs="Arial"/>
          <w:snapToGrid w:val="0"/>
          <w:sz w:val="24"/>
          <w:szCs w:val="24"/>
          <w:lang w:eastAsia="pl-PL"/>
        </w:rPr>
        <w:t>1</w:t>
      </w:r>
      <w:r w:rsidRPr="006B11F3">
        <w:rPr>
          <w:rFonts w:ascii="Arial" w:eastAsia="Times New Roman" w:hAnsi="Arial" w:cs="Arial"/>
          <w:snapToGrid w:val="0"/>
          <w:sz w:val="24"/>
          <w:szCs w:val="24"/>
          <w:lang w:eastAsia="pl-PL"/>
        </w:rPr>
        <w:t xml:space="preserve"> </w:t>
      </w:r>
      <w:r w:rsidR="00CC4D55">
        <w:rPr>
          <w:rFonts w:ascii="Arial" w:eastAsia="Times New Roman" w:hAnsi="Arial" w:cs="Arial"/>
          <w:snapToGrid w:val="0"/>
          <w:sz w:val="24"/>
          <w:szCs w:val="24"/>
          <w:lang w:eastAsia="pl-PL"/>
        </w:rPr>
        <w:t>Wymagania ogólne</w:t>
      </w:r>
      <w:bookmarkEnd w:id="39"/>
    </w:p>
    <w:p w14:paraId="6437F58F" w14:textId="77777777" w:rsidR="00CC4D55" w:rsidRDefault="00CC4D55" w:rsidP="00872CBD">
      <w:pPr>
        <w:keepNext/>
        <w:spacing w:after="0"/>
        <w:outlineLvl w:val="0"/>
        <w:rPr>
          <w:rFonts w:ascii="Arial" w:eastAsia="Times New Roman" w:hAnsi="Arial" w:cs="Arial"/>
          <w:snapToGrid w:val="0"/>
          <w:sz w:val="24"/>
          <w:szCs w:val="24"/>
          <w:lang w:eastAsia="pl-PL"/>
        </w:rPr>
      </w:pPr>
    </w:p>
    <w:p w14:paraId="41C200F2" w14:textId="70B971B9" w:rsidR="00CC4D55" w:rsidRPr="009F6E98" w:rsidRDefault="00CC4D55" w:rsidP="00CC4D55">
      <w:pPr>
        <w:pStyle w:val="Default"/>
        <w:spacing w:line="276" w:lineRule="auto"/>
        <w:jc w:val="both"/>
        <w:rPr>
          <w:sz w:val="24"/>
          <w:szCs w:val="24"/>
        </w:rPr>
      </w:pPr>
      <w:r w:rsidRPr="009F6E98">
        <w:rPr>
          <w:sz w:val="24"/>
          <w:szCs w:val="24"/>
        </w:rPr>
        <w:t>Wykonawca odpowiada za zabezpiecz</w:t>
      </w:r>
      <w:r w:rsidR="00F969EA" w:rsidRPr="009F6E98">
        <w:rPr>
          <w:sz w:val="24"/>
          <w:szCs w:val="24"/>
        </w:rPr>
        <w:t>e</w:t>
      </w:r>
      <w:r w:rsidRPr="009F6E98">
        <w:rPr>
          <w:sz w:val="24"/>
          <w:szCs w:val="24"/>
        </w:rPr>
        <w:t>nia pomieszczeń</w:t>
      </w:r>
      <w:r w:rsidR="00F969EA" w:rsidRPr="009F6E98">
        <w:rPr>
          <w:sz w:val="24"/>
          <w:szCs w:val="24"/>
        </w:rPr>
        <w:t>,</w:t>
      </w:r>
      <w:r w:rsidRPr="009F6E98">
        <w:rPr>
          <w:sz w:val="24"/>
          <w:szCs w:val="24"/>
        </w:rPr>
        <w:t xml:space="preserve"> w których będą wykonywane roboty przed pyłem</w:t>
      </w:r>
      <w:r w:rsidR="00F969EA" w:rsidRPr="009F6E98">
        <w:rPr>
          <w:sz w:val="24"/>
          <w:szCs w:val="24"/>
        </w:rPr>
        <w:t>,</w:t>
      </w:r>
      <w:r w:rsidRPr="009F6E98">
        <w:rPr>
          <w:sz w:val="24"/>
          <w:szCs w:val="24"/>
        </w:rPr>
        <w:t xml:space="preserve"> kurzem, podczas wiercenia, bruzdowania, spadającymi kawałkami tynku itp. </w:t>
      </w:r>
    </w:p>
    <w:p w14:paraId="4AAB0B05" w14:textId="2609FCBA" w:rsidR="00CC4D55" w:rsidRPr="009F6E98" w:rsidRDefault="00CC4D55" w:rsidP="00CC4D55">
      <w:pPr>
        <w:jc w:val="both"/>
        <w:rPr>
          <w:rFonts w:ascii="Arial" w:hAnsi="Arial" w:cs="Arial"/>
          <w:snapToGrid w:val="0"/>
          <w:sz w:val="24"/>
          <w:szCs w:val="24"/>
        </w:rPr>
      </w:pPr>
      <w:r w:rsidRPr="009F6E98">
        <w:rPr>
          <w:rFonts w:ascii="Arial" w:eastAsia="Times New Roman" w:hAnsi="Arial" w:cs="Arial"/>
          <w:sz w:val="24"/>
          <w:szCs w:val="24"/>
          <w:lang w:eastAsia="pl-PL"/>
        </w:rPr>
        <w:t>Pomieszczenia i korytarze</w:t>
      </w:r>
      <w:r w:rsidR="00F969EA" w:rsidRPr="009F6E98">
        <w:rPr>
          <w:rFonts w:ascii="Arial" w:eastAsia="Times New Roman" w:hAnsi="Arial" w:cs="Arial"/>
          <w:sz w:val="24"/>
          <w:szCs w:val="24"/>
          <w:lang w:eastAsia="pl-PL"/>
        </w:rPr>
        <w:t>,</w:t>
      </w:r>
      <w:r w:rsidRPr="009F6E98">
        <w:rPr>
          <w:rFonts w:ascii="Arial" w:eastAsia="Times New Roman" w:hAnsi="Arial" w:cs="Arial"/>
          <w:sz w:val="24"/>
          <w:szCs w:val="24"/>
          <w:lang w:eastAsia="pl-PL"/>
        </w:rPr>
        <w:t xml:space="preserve"> w których będą wykonywane roboty budowlane należy pozostawić w stanie sprzed wykonywania robót.  Należy uwzględnić konieczność  sprzątania pomieszczeń po przeprowadzonych robotach budowlanych w tym na przykład stosować odkurzacze do bezpośredniego usuwania pyłu podczas nawiercania otworów w ścianach i sufitach</w:t>
      </w:r>
      <w:r w:rsidRPr="009F6E98">
        <w:rPr>
          <w:rFonts w:ascii="Arial" w:hAnsi="Arial" w:cs="Arial"/>
          <w:snapToGrid w:val="0"/>
          <w:sz w:val="24"/>
          <w:szCs w:val="24"/>
        </w:rPr>
        <w:t>.</w:t>
      </w:r>
    </w:p>
    <w:p w14:paraId="1ED2A71E" w14:textId="65EABCCC" w:rsidR="00CC4D55" w:rsidRPr="009F6E98" w:rsidRDefault="00CC4D55" w:rsidP="00D21C91">
      <w:pPr>
        <w:pStyle w:val="Default"/>
        <w:spacing w:line="276" w:lineRule="auto"/>
        <w:jc w:val="both"/>
        <w:rPr>
          <w:sz w:val="24"/>
          <w:szCs w:val="24"/>
        </w:rPr>
      </w:pPr>
      <w:r w:rsidRPr="009F6E98">
        <w:rPr>
          <w:sz w:val="24"/>
          <w:szCs w:val="24"/>
        </w:rPr>
        <w:t>W pomieszczeniach serwerowych jest czynna instalacja suchego gaszenia (gazem), należy uwzględnić  tryb postepowania podczas robót instalacyjnych</w:t>
      </w:r>
      <w:r w:rsidR="00A05A56" w:rsidRPr="009F6E98">
        <w:rPr>
          <w:sz w:val="24"/>
          <w:szCs w:val="24"/>
        </w:rPr>
        <w:t xml:space="preserve"> </w:t>
      </w:r>
      <w:r w:rsidRPr="009F6E98">
        <w:rPr>
          <w:sz w:val="24"/>
          <w:szCs w:val="24"/>
        </w:rPr>
        <w:t>(ryzyko przypadkowego uruchomienia).</w:t>
      </w:r>
    </w:p>
    <w:p w14:paraId="03EEA485" w14:textId="77777777" w:rsidR="00CC4D55" w:rsidRPr="009F6E98" w:rsidRDefault="00CC4D55" w:rsidP="00D21C91">
      <w:pPr>
        <w:pStyle w:val="Default"/>
        <w:spacing w:line="276" w:lineRule="auto"/>
        <w:jc w:val="both"/>
        <w:rPr>
          <w:sz w:val="24"/>
          <w:szCs w:val="24"/>
        </w:rPr>
      </w:pPr>
    </w:p>
    <w:p w14:paraId="035C8FB3" w14:textId="6576BD9B" w:rsidR="00B25E39" w:rsidRPr="009F6E98" w:rsidRDefault="00B25E39" w:rsidP="00695F7A">
      <w:pPr>
        <w:pStyle w:val="Default"/>
        <w:spacing w:line="276" w:lineRule="auto"/>
        <w:jc w:val="both"/>
        <w:rPr>
          <w:sz w:val="24"/>
          <w:szCs w:val="24"/>
        </w:rPr>
      </w:pPr>
      <w:r w:rsidRPr="009F6E98">
        <w:rPr>
          <w:sz w:val="24"/>
          <w:szCs w:val="24"/>
        </w:rPr>
        <w:t xml:space="preserve">W budynku </w:t>
      </w:r>
      <w:r w:rsidR="00A05A56" w:rsidRPr="009F6E98">
        <w:rPr>
          <w:sz w:val="24"/>
          <w:szCs w:val="24"/>
        </w:rPr>
        <w:t>M</w:t>
      </w:r>
      <w:r w:rsidR="0073100E" w:rsidRPr="009F6E98">
        <w:rPr>
          <w:sz w:val="24"/>
          <w:szCs w:val="24"/>
        </w:rPr>
        <w:t xml:space="preserve">inisterstwa </w:t>
      </w:r>
      <w:r w:rsidRPr="009F6E98">
        <w:rPr>
          <w:sz w:val="24"/>
          <w:szCs w:val="24"/>
        </w:rPr>
        <w:t xml:space="preserve">funkcjonuje System zdalnego powiadamiania Straży Pożarnej NOMA 2. </w:t>
      </w:r>
      <w:r w:rsidR="0073100E" w:rsidRPr="009F6E98">
        <w:rPr>
          <w:sz w:val="24"/>
          <w:szCs w:val="24"/>
        </w:rPr>
        <w:t>Należy uwzględnić</w:t>
      </w:r>
      <w:r w:rsidRPr="009F6E98">
        <w:rPr>
          <w:sz w:val="24"/>
          <w:szCs w:val="24"/>
        </w:rPr>
        <w:t xml:space="preserve"> </w:t>
      </w:r>
      <w:r w:rsidR="0073100E" w:rsidRPr="009F6E98">
        <w:rPr>
          <w:sz w:val="24"/>
          <w:szCs w:val="24"/>
        </w:rPr>
        <w:t xml:space="preserve">powyższe w </w:t>
      </w:r>
      <w:r w:rsidRPr="009F6E98">
        <w:rPr>
          <w:sz w:val="24"/>
          <w:szCs w:val="24"/>
        </w:rPr>
        <w:t>post</w:t>
      </w:r>
      <w:r w:rsidR="00A05A56" w:rsidRPr="009F6E98">
        <w:rPr>
          <w:sz w:val="24"/>
          <w:szCs w:val="24"/>
        </w:rPr>
        <w:t>ę</w:t>
      </w:r>
      <w:r w:rsidRPr="009F6E98">
        <w:rPr>
          <w:sz w:val="24"/>
          <w:szCs w:val="24"/>
        </w:rPr>
        <w:t>powani</w:t>
      </w:r>
      <w:r w:rsidR="0073100E" w:rsidRPr="009F6E98">
        <w:rPr>
          <w:sz w:val="24"/>
          <w:szCs w:val="24"/>
        </w:rPr>
        <w:t>u</w:t>
      </w:r>
      <w:r w:rsidRPr="009F6E98">
        <w:rPr>
          <w:sz w:val="24"/>
          <w:szCs w:val="24"/>
        </w:rPr>
        <w:t xml:space="preserve"> podczas robót instalacyjnych ze względu na ryzyko przypadkowego uruchomienia zdalnego przekazania sygnału do jednostki PSP</w:t>
      </w:r>
      <w:r w:rsidR="00773C6E" w:rsidRPr="009F6E98">
        <w:rPr>
          <w:sz w:val="24"/>
          <w:szCs w:val="24"/>
        </w:rPr>
        <w:t>.</w:t>
      </w:r>
    </w:p>
    <w:p w14:paraId="3A39524F" w14:textId="77777777" w:rsidR="006E20F5" w:rsidRPr="009F6E98" w:rsidRDefault="006E20F5" w:rsidP="00773C6E">
      <w:pPr>
        <w:pStyle w:val="Default"/>
        <w:rPr>
          <w:b/>
          <w:bCs/>
          <w:sz w:val="22"/>
          <w:szCs w:val="22"/>
        </w:rPr>
      </w:pPr>
    </w:p>
    <w:p w14:paraId="23F9525E" w14:textId="2E1DE073" w:rsidR="00773C6E" w:rsidRPr="009F6E98" w:rsidRDefault="006E20F5" w:rsidP="00D21C91">
      <w:pPr>
        <w:pStyle w:val="Default"/>
        <w:spacing w:line="276" w:lineRule="auto"/>
        <w:jc w:val="both"/>
        <w:rPr>
          <w:sz w:val="24"/>
          <w:szCs w:val="24"/>
        </w:rPr>
      </w:pPr>
      <w:r w:rsidRPr="009F6E98">
        <w:rPr>
          <w:sz w:val="24"/>
          <w:szCs w:val="24"/>
        </w:rPr>
        <w:lastRenderedPageBreak/>
        <w:t>Zamawiający zapewni jedno pomieszczenie</w:t>
      </w:r>
      <w:r w:rsidR="005E450C" w:rsidRPr="009F6E98">
        <w:rPr>
          <w:sz w:val="24"/>
          <w:szCs w:val="24"/>
        </w:rPr>
        <w:t xml:space="preserve"> jako </w:t>
      </w:r>
      <w:r w:rsidR="00773C6E" w:rsidRPr="009F6E98">
        <w:rPr>
          <w:sz w:val="24"/>
          <w:szCs w:val="24"/>
        </w:rPr>
        <w:t>Zaplecze socjalne Wykonawcy robót dla pracowników Wykonawcy</w:t>
      </w:r>
      <w:r w:rsidR="005E450C" w:rsidRPr="009F6E98">
        <w:rPr>
          <w:sz w:val="24"/>
          <w:szCs w:val="24"/>
        </w:rPr>
        <w:t xml:space="preserve"> z przeznaczeniem na</w:t>
      </w:r>
      <w:r w:rsidR="00773C6E" w:rsidRPr="009F6E98">
        <w:rPr>
          <w:sz w:val="24"/>
          <w:szCs w:val="24"/>
        </w:rPr>
        <w:t xml:space="preserve"> szatnie </w:t>
      </w:r>
      <w:r w:rsidR="005E450C" w:rsidRPr="009F6E98">
        <w:rPr>
          <w:sz w:val="24"/>
          <w:szCs w:val="24"/>
        </w:rPr>
        <w:t>i</w:t>
      </w:r>
      <w:r w:rsidR="00773C6E" w:rsidRPr="009F6E98">
        <w:rPr>
          <w:sz w:val="24"/>
          <w:szCs w:val="24"/>
        </w:rPr>
        <w:t xml:space="preserve"> pomieszczenie odpoczynku pracowników</w:t>
      </w:r>
      <w:r w:rsidR="0016317F" w:rsidRPr="009F6E98">
        <w:rPr>
          <w:sz w:val="24"/>
          <w:szCs w:val="24"/>
        </w:rPr>
        <w:t xml:space="preserve"> lub miejsce do przechowywania urządzeń i wyposażenia przeznaczonego do instalacji </w:t>
      </w:r>
      <w:r w:rsidR="00773C6E" w:rsidRPr="009F6E98">
        <w:rPr>
          <w:sz w:val="24"/>
          <w:szCs w:val="24"/>
        </w:rPr>
        <w:t xml:space="preserve">itp. </w:t>
      </w:r>
    </w:p>
    <w:p w14:paraId="15A07471" w14:textId="6928CBE3" w:rsidR="00E16DBF" w:rsidRPr="009F6E98" w:rsidRDefault="00773C6E" w:rsidP="00D21C91">
      <w:pPr>
        <w:pStyle w:val="Default"/>
        <w:spacing w:line="276" w:lineRule="auto"/>
        <w:jc w:val="both"/>
        <w:rPr>
          <w:sz w:val="24"/>
          <w:szCs w:val="24"/>
        </w:rPr>
      </w:pPr>
      <w:r w:rsidRPr="009F6E98">
        <w:rPr>
          <w:sz w:val="24"/>
          <w:szCs w:val="24"/>
        </w:rPr>
        <w:t>Zamawiający nie posiada zaplecza magazynowe</w:t>
      </w:r>
      <w:r w:rsidR="00F56174" w:rsidRPr="009F6E98">
        <w:rPr>
          <w:sz w:val="24"/>
          <w:szCs w:val="24"/>
        </w:rPr>
        <w:t>go</w:t>
      </w:r>
      <w:r w:rsidRPr="009F6E98">
        <w:rPr>
          <w:sz w:val="24"/>
          <w:szCs w:val="24"/>
        </w:rPr>
        <w:t xml:space="preserve"> dla Wykonawcy robót</w:t>
      </w:r>
      <w:r w:rsidR="0016317F" w:rsidRPr="009F6E98">
        <w:rPr>
          <w:sz w:val="24"/>
          <w:szCs w:val="24"/>
        </w:rPr>
        <w:t xml:space="preserve"> gdzie mógłby przechowywać materiał</w:t>
      </w:r>
      <w:r w:rsidR="00C5699B" w:rsidRPr="009F6E98">
        <w:rPr>
          <w:sz w:val="24"/>
          <w:szCs w:val="24"/>
        </w:rPr>
        <w:t>y</w:t>
      </w:r>
      <w:r w:rsidR="003E3A15" w:rsidRPr="009F6E98">
        <w:rPr>
          <w:sz w:val="24"/>
          <w:szCs w:val="24"/>
        </w:rPr>
        <w:t xml:space="preserve"> przeznaczone do instalacji i robót budowlanych</w:t>
      </w:r>
      <w:r w:rsidR="00F56174" w:rsidRPr="009F6E98">
        <w:rPr>
          <w:sz w:val="24"/>
          <w:szCs w:val="24"/>
        </w:rPr>
        <w:t>.</w:t>
      </w:r>
      <w:r w:rsidR="0016317F" w:rsidRPr="009F6E98">
        <w:rPr>
          <w:sz w:val="24"/>
          <w:szCs w:val="24"/>
        </w:rPr>
        <w:t xml:space="preserve"> </w:t>
      </w:r>
    </w:p>
    <w:p w14:paraId="61767FD9" w14:textId="77777777" w:rsidR="00773C6E" w:rsidRPr="00D21C91" w:rsidRDefault="00773C6E" w:rsidP="00D21C91">
      <w:pPr>
        <w:pStyle w:val="Default"/>
        <w:spacing w:line="276" w:lineRule="auto"/>
        <w:jc w:val="both"/>
        <w:rPr>
          <w:sz w:val="24"/>
          <w:szCs w:val="24"/>
          <w:highlight w:val="yellow"/>
        </w:rPr>
      </w:pPr>
    </w:p>
    <w:p w14:paraId="09757996" w14:textId="77777777" w:rsidR="00A03C5A" w:rsidRPr="00D21C91" w:rsidRDefault="00A03C5A" w:rsidP="00D21C91">
      <w:pPr>
        <w:pStyle w:val="Default"/>
        <w:spacing w:line="276" w:lineRule="auto"/>
        <w:jc w:val="both"/>
        <w:rPr>
          <w:sz w:val="24"/>
          <w:szCs w:val="24"/>
          <w:highlight w:val="yellow"/>
        </w:rPr>
      </w:pPr>
    </w:p>
    <w:p w14:paraId="086F09EC" w14:textId="261CAED3" w:rsidR="00872CBD" w:rsidRPr="006B11F3" w:rsidRDefault="00CC4D55" w:rsidP="00872CBD">
      <w:pPr>
        <w:keepNext/>
        <w:spacing w:after="0"/>
        <w:outlineLvl w:val="0"/>
        <w:rPr>
          <w:rFonts w:ascii="Arial" w:eastAsia="Times New Roman" w:hAnsi="Arial" w:cs="Arial"/>
          <w:snapToGrid w:val="0"/>
          <w:sz w:val="24"/>
          <w:szCs w:val="24"/>
          <w:highlight w:val="yellow"/>
          <w:lang w:eastAsia="pl-PL"/>
        </w:rPr>
      </w:pPr>
      <w:bookmarkStart w:id="41" w:name="_Toc166754503"/>
      <w:r w:rsidRPr="006B11F3">
        <w:rPr>
          <w:rFonts w:ascii="Arial" w:eastAsia="Times New Roman" w:hAnsi="Arial" w:cs="Arial"/>
          <w:snapToGrid w:val="0"/>
          <w:sz w:val="24"/>
          <w:szCs w:val="24"/>
          <w:lang w:eastAsia="pl-PL"/>
        </w:rPr>
        <w:t>5.1.</w:t>
      </w:r>
      <w:r>
        <w:rPr>
          <w:rFonts w:ascii="Arial" w:eastAsia="Times New Roman" w:hAnsi="Arial" w:cs="Arial"/>
          <w:snapToGrid w:val="0"/>
          <w:sz w:val="24"/>
          <w:szCs w:val="24"/>
          <w:lang w:eastAsia="pl-PL"/>
        </w:rPr>
        <w:t>2</w:t>
      </w:r>
      <w:r w:rsidR="00872CBD" w:rsidRPr="006B11F3">
        <w:rPr>
          <w:rFonts w:ascii="Arial" w:eastAsia="Times New Roman" w:hAnsi="Arial" w:cs="Arial"/>
          <w:snapToGrid w:val="0"/>
          <w:sz w:val="24"/>
          <w:szCs w:val="24"/>
          <w:lang w:eastAsia="pl-PL"/>
        </w:rPr>
        <w:t>Montaż poszczególnych elementów okablowania strukturalnego w szafie kablowej.</w:t>
      </w:r>
      <w:bookmarkEnd w:id="40"/>
      <w:bookmarkEnd w:id="41"/>
    </w:p>
    <w:p w14:paraId="26DC5982" w14:textId="77777777" w:rsidR="00872CBD" w:rsidRPr="006B11F3" w:rsidRDefault="00872CBD" w:rsidP="00872CBD">
      <w:pPr>
        <w:autoSpaceDE w:val="0"/>
        <w:autoSpaceDN w:val="0"/>
        <w:adjustRightInd w:val="0"/>
        <w:spacing w:after="0"/>
        <w:rPr>
          <w:rFonts w:ascii="Arial" w:eastAsia="Times New Roman" w:hAnsi="Arial" w:cs="Arial"/>
          <w:snapToGrid w:val="0"/>
          <w:sz w:val="24"/>
          <w:szCs w:val="24"/>
          <w:highlight w:val="yellow"/>
          <w:lang w:eastAsia="pl-PL"/>
        </w:rPr>
      </w:pPr>
    </w:p>
    <w:p w14:paraId="6E62A199"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Elementy okablowania st</w:t>
      </w:r>
      <w:r w:rsidR="00343EAF" w:rsidRPr="006B11F3">
        <w:rPr>
          <w:rFonts w:ascii="Arial" w:eastAsia="Times New Roman" w:hAnsi="Arial" w:cs="Arial"/>
          <w:snapToGrid w:val="0"/>
          <w:sz w:val="24"/>
          <w:szCs w:val="24"/>
          <w:lang w:eastAsia="pl-PL"/>
        </w:rPr>
        <w:t>rukturalnego oraz</w:t>
      </w:r>
      <w:r w:rsidRPr="006B11F3">
        <w:rPr>
          <w:rFonts w:ascii="Arial" w:eastAsia="Times New Roman" w:hAnsi="Arial" w:cs="Arial"/>
          <w:snapToGrid w:val="0"/>
          <w:sz w:val="24"/>
          <w:szCs w:val="24"/>
          <w:lang w:eastAsia="pl-PL"/>
        </w:rPr>
        <w:t xml:space="preserve"> urządzenia aktywne montuje się na stelażu 19’’ w szafie dystrybucyjnej za pomocą zestawu elementów śrub mocujących (4x śruba, podkładka oraz nakrętka). Instalacja winna przebiegać zgodnie z kartą katalogową danego urządzenia.</w:t>
      </w:r>
    </w:p>
    <w:p w14:paraId="58DE4E76" w14:textId="77777777" w:rsidR="00872CBD" w:rsidRPr="006B11F3" w:rsidRDefault="00872CBD" w:rsidP="00872CBD">
      <w:pPr>
        <w:autoSpaceDE w:val="0"/>
        <w:autoSpaceDN w:val="0"/>
        <w:adjustRightInd w:val="0"/>
        <w:spacing w:after="0"/>
        <w:rPr>
          <w:rFonts w:ascii="Arial" w:eastAsia="Times New Roman" w:hAnsi="Arial" w:cs="Arial"/>
          <w:snapToGrid w:val="0"/>
          <w:sz w:val="24"/>
          <w:szCs w:val="24"/>
          <w:lang w:eastAsia="pl-PL"/>
        </w:rPr>
      </w:pPr>
    </w:p>
    <w:p w14:paraId="6374E3A6" w14:textId="77777777" w:rsidR="004343EE" w:rsidRPr="006B11F3" w:rsidRDefault="004343EE" w:rsidP="00872CBD">
      <w:pPr>
        <w:autoSpaceDE w:val="0"/>
        <w:autoSpaceDN w:val="0"/>
        <w:adjustRightInd w:val="0"/>
        <w:spacing w:after="0"/>
        <w:rPr>
          <w:rFonts w:ascii="Arial" w:eastAsia="Times New Roman" w:hAnsi="Arial" w:cs="Arial"/>
          <w:snapToGrid w:val="0"/>
          <w:sz w:val="24"/>
          <w:szCs w:val="24"/>
          <w:lang w:eastAsia="pl-PL"/>
        </w:rPr>
      </w:pPr>
    </w:p>
    <w:p w14:paraId="164E4EE5" w14:textId="77777777" w:rsidR="00872CBD" w:rsidRPr="006B11F3" w:rsidRDefault="00872CBD" w:rsidP="00872CBD">
      <w:pPr>
        <w:keepNext/>
        <w:spacing w:after="0"/>
        <w:outlineLvl w:val="0"/>
        <w:rPr>
          <w:rFonts w:ascii="Arial" w:eastAsia="Times New Roman" w:hAnsi="Arial" w:cs="Arial"/>
          <w:snapToGrid w:val="0"/>
          <w:color w:val="FF6600"/>
          <w:sz w:val="24"/>
          <w:szCs w:val="24"/>
          <w:lang w:eastAsia="pl-PL"/>
        </w:rPr>
      </w:pPr>
      <w:bookmarkStart w:id="42" w:name="_Toc138694800"/>
      <w:bookmarkStart w:id="43" w:name="_Toc166754504"/>
      <w:r w:rsidRPr="006B11F3">
        <w:rPr>
          <w:rFonts w:ascii="Arial" w:eastAsia="Times New Roman" w:hAnsi="Arial" w:cs="Arial"/>
          <w:snapToGrid w:val="0"/>
          <w:sz w:val="24"/>
          <w:szCs w:val="24"/>
          <w:lang w:eastAsia="pl-PL"/>
        </w:rPr>
        <w:t>5.2. Prowadzenie przewodów (kabli).</w:t>
      </w:r>
      <w:bookmarkEnd w:id="42"/>
      <w:bookmarkEnd w:id="43"/>
    </w:p>
    <w:p w14:paraId="553556C5" w14:textId="77777777" w:rsidR="00872CBD" w:rsidRPr="006B11F3" w:rsidRDefault="00872CBD" w:rsidP="00872CBD">
      <w:pPr>
        <w:autoSpaceDE w:val="0"/>
        <w:autoSpaceDN w:val="0"/>
        <w:adjustRightInd w:val="0"/>
        <w:spacing w:after="0"/>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ab/>
      </w:r>
    </w:p>
    <w:p w14:paraId="36F079D2" w14:textId="1E2D3291" w:rsidR="00872CBD" w:rsidRPr="006B11F3" w:rsidRDefault="00872CBD" w:rsidP="007D1258">
      <w:pPr>
        <w:keepNext/>
        <w:spacing w:after="0"/>
        <w:jc w:val="both"/>
        <w:outlineLvl w:val="0"/>
        <w:rPr>
          <w:rFonts w:ascii="Arial" w:eastAsia="Times New Roman" w:hAnsi="Arial" w:cs="Arial"/>
          <w:snapToGrid w:val="0"/>
          <w:sz w:val="24"/>
          <w:szCs w:val="24"/>
          <w:lang w:eastAsia="pl-PL"/>
        </w:rPr>
      </w:pPr>
      <w:bookmarkStart w:id="44" w:name="_Toc138694801"/>
      <w:bookmarkStart w:id="45" w:name="_Toc166754505"/>
      <w:r w:rsidRPr="006B11F3">
        <w:rPr>
          <w:rFonts w:ascii="Arial" w:eastAsia="Times New Roman" w:hAnsi="Arial" w:cs="Arial"/>
          <w:snapToGrid w:val="0"/>
          <w:sz w:val="24"/>
          <w:szCs w:val="24"/>
          <w:lang w:eastAsia="pl-PL"/>
        </w:rPr>
        <w:t>5.2.1.Budowa tras kablowych.</w:t>
      </w:r>
      <w:bookmarkEnd w:id="44"/>
      <w:bookmarkEnd w:id="45"/>
    </w:p>
    <w:p w14:paraId="46F9B0BA" w14:textId="77777777" w:rsidR="007D1258" w:rsidRPr="006B11F3" w:rsidRDefault="007D1258" w:rsidP="007D1258">
      <w:pPr>
        <w:keepNext/>
        <w:spacing w:after="0"/>
        <w:jc w:val="both"/>
        <w:outlineLvl w:val="0"/>
        <w:rPr>
          <w:rFonts w:ascii="Arial" w:eastAsia="Times New Roman" w:hAnsi="Arial" w:cs="Arial"/>
          <w:snapToGrid w:val="0"/>
          <w:sz w:val="24"/>
          <w:szCs w:val="24"/>
          <w:lang w:eastAsia="pl-PL"/>
        </w:rPr>
      </w:pPr>
    </w:p>
    <w:p w14:paraId="427E4E79"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Trasy kablowe należy zbudować z elementów trwałych pozwalających na zachowanie odpowiednich promieni gięcia wiązek kablowych na zakrętach. Wartości minimalnych promieni gięcia kabli są podane w kartach</w:t>
      </w:r>
      <w:r w:rsidR="00343EAF" w:rsidRPr="006B11F3">
        <w:rPr>
          <w:rFonts w:ascii="Arial" w:eastAsia="Times New Roman" w:hAnsi="Arial" w:cs="Arial"/>
          <w:snapToGrid w:val="0"/>
          <w:sz w:val="24"/>
          <w:szCs w:val="24"/>
          <w:lang w:eastAsia="pl-PL"/>
        </w:rPr>
        <w:t xml:space="preserve"> katalogowych kabli miedzianych.</w:t>
      </w:r>
    </w:p>
    <w:p w14:paraId="029541FE"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Rozmiary (pojemność) kanałów kablowych należy dobierać w zależności od maksymalnej liczby kabli projektowanych w danym miejscu instalacji. Należy przyjąć zapas 20% na potrzeby ewentualnej rozbudowy systemu. Zajętość światła kanałów kablowych przez kable należy obliczać w miejscach zakrętów kanałów kablowych. Przy całkowitym wypełnieniu światła kanału kablami na zakręcie kanał będzie wówczas wypełniony w 60% na prostym odcinku.</w:t>
      </w:r>
    </w:p>
    <w:p w14:paraId="33114C12" w14:textId="0BECFC7B"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Przy budowie tras kablowych pod potrzeby okablowania strukturalnego należy wziąć pod uwagę zapisy normy </w:t>
      </w:r>
      <w:r w:rsidR="00424229" w:rsidRPr="006B11F3">
        <w:rPr>
          <w:rFonts w:ascii="Arial" w:eastAsia="Times New Roman" w:hAnsi="Arial" w:cs="Arial"/>
          <w:snapToGrid w:val="0"/>
          <w:sz w:val="24"/>
          <w:szCs w:val="24"/>
          <w:lang w:eastAsia="pl-PL"/>
        </w:rPr>
        <w:t>PN-EN 50174-2:2018-08</w:t>
      </w:r>
      <w:r w:rsidRPr="006B11F3">
        <w:rPr>
          <w:rFonts w:ascii="Arial" w:eastAsia="Times New Roman" w:hAnsi="Arial" w:cs="Arial"/>
          <w:snapToGrid w:val="0"/>
          <w:sz w:val="24"/>
          <w:szCs w:val="24"/>
          <w:lang w:eastAsia="pl-PL"/>
        </w:rPr>
        <w:t xml:space="preserve"> dotyczące równoległego prowadzenia różnych instalacji w budynku, m.in. instalacji zasilającej, zachowując odpowiednie odległości pomiędzy okablowaniem zasilającym, a okablowaniem strukturalnym przy jednoczesnym uwzględnieniu materiału, z którego zbudowane są kanały kablowe. Przy wytyczaniu trasy dla kabli logicznych uwzględniono konstrukcję budynku oraz bezkolizyjność z innymi instalacjami i urządzeniami; trasa przebiega wzdłuż linii prostych równoległych i prostopadłych do ścian i stropów zmieniając swój kierunek tylko w zależności od potrzeb (tynki, rozgałęzienia, podejścia do urządzeń), trasa przebiegu jest przy tym łatwo dostępna do konserwacji i remontów, a jej wytyczanie uwzględnia miejsca mocowania konstrukcji wsporczy</w:t>
      </w:r>
      <w:r w:rsidR="002F38FF" w:rsidRPr="006B11F3">
        <w:rPr>
          <w:rFonts w:ascii="Arial" w:eastAsia="Times New Roman" w:hAnsi="Arial" w:cs="Arial"/>
          <w:snapToGrid w:val="0"/>
          <w:sz w:val="24"/>
          <w:szCs w:val="24"/>
          <w:lang w:eastAsia="pl-PL"/>
        </w:rPr>
        <w:t>ch instalacji. Trasy kablowe tworzy pięć rodzajów koryt kablowych</w:t>
      </w:r>
      <w:r w:rsidRPr="006B11F3">
        <w:rPr>
          <w:rFonts w:ascii="Arial" w:eastAsia="Times New Roman" w:hAnsi="Arial" w:cs="Arial"/>
          <w:snapToGrid w:val="0"/>
          <w:sz w:val="24"/>
          <w:szCs w:val="24"/>
          <w:lang w:eastAsia="pl-PL"/>
        </w:rPr>
        <w:t>.</w:t>
      </w:r>
      <w:r w:rsidR="002F38FF" w:rsidRPr="006B11F3">
        <w:rPr>
          <w:rFonts w:ascii="Arial" w:eastAsia="Times New Roman" w:hAnsi="Arial" w:cs="Arial"/>
          <w:snapToGrid w:val="0"/>
          <w:sz w:val="24"/>
          <w:szCs w:val="24"/>
          <w:lang w:eastAsia="pl-PL"/>
        </w:rPr>
        <w:t xml:space="preserve"> Każde z nich ma odpowiednie przegrody w celu separacji okablowania strukturalnego od kabli zasilających. </w:t>
      </w:r>
      <w:r w:rsidRPr="006B11F3">
        <w:rPr>
          <w:rFonts w:ascii="Arial" w:eastAsia="Times New Roman" w:hAnsi="Arial" w:cs="Arial"/>
          <w:snapToGrid w:val="0"/>
          <w:sz w:val="24"/>
          <w:szCs w:val="24"/>
          <w:lang w:eastAsia="pl-PL"/>
        </w:rPr>
        <w:t xml:space="preserve">Należy </w:t>
      </w:r>
      <w:r w:rsidRPr="006B11F3">
        <w:rPr>
          <w:rFonts w:ascii="Arial" w:eastAsia="Times New Roman" w:hAnsi="Arial" w:cs="Arial"/>
          <w:snapToGrid w:val="0"/>
          <w:sz w:val="24"/>
          <w:szCs w:val="24"/>
          <w:lang w:eastAsia="pl-PL"/>
        </w:rPr>
        <w:lastRenderedPageBreak/>
        <w:t>przestrzegać utrzymania jednakowych wysokości zamocowania wsporników i odległości między punktami podparcia.</w:t>
      </w:r>
    </w:p>
    <w:p w14:paraId="39A01B1E"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Przy układaniu kabli miedzianych należy stosować się do odpowiednich zaleceń producenta (tj. promienia gięcia, siły wciągania, itp.) Kable należy mocować na drabinkach kablowych średnio co 30cm, w przypadku długich tras pionowych zaleca się również wykorzystanie stelażu zapasu kabla instalacyjnego średnio co 350cm (kilka zwojów kabla) w celu eliminacji </w:t>
      </w:r>
      <w:proofErr w:type="spellStart"/>
      <w:r w:rsidRPr="006B11F3">
        <w:rPr>
          <w:rFonts w:ascii="Arial" w:eastAsia="Times New Roman" w:hAnsi="Arial" w:cs="Arial"/>
          <w:snapToGrid w:val="0"/>
          <w:sz w:val="24"/>
          <w:szCs w:val="24"/>
          <w:lang w:eastAsia="pl-PL"/>
        </w:rPr>
        <w:t>naprężeń</w:t>
      </w:r>
      <w:proofErr w:type="spellEnd"/>
      <w:r w:rsidRPr="006B11F3">
        <w:rPr>
          <w:rFonts w:ascii="Arial" w:eastAsia="Times New Roman" w:hAnsi="Arial" w:cs="Arial"/>
          <w:snapToGrid w:val="0"/>
          <w:sz w:val="24"/>
          <w:szCs w:val="24"/>
          <w:lang w:eastAsia="pl-PL"/>
        </w:rPr>
        <w:t>, występujących w kablach układanych pionowo.</w:t>
      </w:r>
    </w:p>
    <w:p w14:paraId="4E3D30CE" w14:textId="71115BE6" w:rsidR="00872CBD"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Trasy kablowe pionowe należy zbudować z </w:t>
      </w:r>
      <w:r w:rsidR="00343EAF" w:rsidRPr="006B11F3">
        <w:rPr>
          <w:rFonts w:ascii="Arial" w:eastAsia="Times New Roman" w:hAnsi="Arial" w:cs="Arial"/>
          <w:snapToGrid w:val="0"/>
          <w:sz w:val="24"/>
          <w:szCs w:val="24"/>
          <w:lang w:eastAsia="pl-PL"/>
        </w:rPr>
        <w:t>koryt kablowych</w:t>
      </w:r>
      <w:r w:rsidRPr="006B11F3">
        <w:rPr>
          <w:rFonts w:ascii="Arial" w:eastAsia="Times New Roman" w:hAnsi="Arial" w:cs="Arial"/>
          <w:snapToGrid w:val="0"/>
          <w:sz w:val="24"/>
          <w:szCs w:val="24"/>
          <w:lang w:eastAsia="pl-PL"/>
        </w:rPr>
        <w:t xml:space="preserve"> </w:t>
      </w:r>
      <w:r w:rsidR="00004CE9">
        <w:rPr>
          <w:rFonts w:ascii="Arial" w:eastAsia="Times New Roman" w:hAnsi="Arial" w:cs="Arial"/>
          <w:snapToGrid w:val="0"/>
          <w:sz w:val="24"/>
          <w:szCs w:val="24"/>
          <w:lang w:eastAsia="pl-PL"/>
        </w:rPr>
        <w:t>metalowych</w:t>
      </w:r>
      <w:r w:rsidRPr="006B11F3">
        <w:rPr>
          <w:rFonts w:ascii="Arial" w:eastAsia="Times New Roman" w:hAnsi="Arial" w:cs="Arial"/>
          <w:snapToGrid w:val="0"/>
          <w:sz w:val="24"/>
          <w:szCs w:val="24"/>
          <w:lang w:eastAsia="pl-PL"/>
        </w:rPr>
        <w:t xml:space="preserve">. Trasy kablowe poziome należy prowadzić w korytach </w:t>
      </w:r>
      <w:r w:rsidR="00004CE9">
        <w:rPr>
          <w:rFonts w:ascii="Arial" w:eastAsia="Times New Roman" w:hAnsi="Arial" w:cs="Arial"/>
          <w:snapToGrid w:val="0"/>
          <w:sz w:val="24"/>
          <w:szCs w:val="24"/>
          <w:lang w:eastAsia="pl-PL"/>
        </w:rPr>
        <w:t>metalowych</w:t>
      </w:r>
      <w:r w:rsidRPr="006B11F3">
        <w:rPr>
          <w:rFonts w:ascii="Arial" w:eastAsia="Times New Roman" w:hAnsi="Arial" w:cs="Arial"/>
          <w:snapToGrid w:val="0"/>
          <w:sz w:val="24"/>
          <w:szCs w:val="24"/>
          <w:lang w:eastAsia="pl-PL"/>
        </w:rPr>
        <w:t xml:space="preserve">. Pod instalację Punktów Logicznych PL kable należy prowadzić w </w:t>
      </w:r>
      <w:r w:rsidR="000D60E9">
        <w:rPr>
          <w:rFonts w:ascii="Arial" w:eastAsia="Times New Roman" w:hAnsi="Arial" w:cs="Arial"/>
          <w:snapToGrid w:val="0"/>
          <w:sz w:val="24"/>
          <w:szCs w:val="24"/>
          <w:lang w:eastAsia="pl-PL"/>
        </w:rPr>
        <w:t xml:space="preserve">ciągach komunikacyjnych w </w:t>
      </w:r>
      <w:r w:rsidR="00004CE9">
        <w:rPr>
          <w:rFonts w:ascii="Arial" w:eastAsia="Times New Roman" w:hAnsi="Arial" w:cs="Arial"/>
          <w:snapToGrid w:val="0"/>
          <w:sz w:val="24"/>
          <w:szCs w:val="24"/>
          <w:lang w:eastAsia="pl-PL"/>
        </w:rPr>
        <w:t xml:space="preserve">korytach </w:t>
      </w:r>
      <w:r w:rsidRPr="006B11F3">
        <w:rPr>
          <w:rFonts w:ascii="Arial" w:eastAsia="Times New Roman" w:hAnsi="Arial" w:cs="Arial"/>
          <w:snapToGrid w:val="0"/>
          <w:sz w:val="24"/>
          <w:szCs w:val="24"/>
          <w:lang w:eastAsia="pl-PL"/>
        </w:rPr>
        <w:t>kablowych. Należy zabezpieczyć trasy kablowe na końcówkach, w szczególności na zakrętach, zejściach itp.</w:t>
      </w:r>
    </w:p>
    <w:p w14:paraId="1B80FF15" w14:textId="77777777" w:rsidR="00785049" w:rsidRDefault="00785049" w:rsidP="00872CBD">
      <w:pPr>
        <w:spacing w:after="0"/>
        <w:jc w:val="both"/>
        <w:rPr>
          <w:rFonts w:ascii="Arial" w:eastAsia="Times New Roman" w:hAnsi="Arial" w:cs="Arial"/>
          <w:snapToGrid w:val="0"/>
          <w:sz w:val="24"/>
          <w:szCs w:val="24"/>
          <w:lang w:eastAsia="pl-PL"/>
        </w:rPr>
      </w:pPr>
    </w:p>
    <w:p w14:paraId="1C861FB0"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607A5609" w14:textId="331469C7" w:rsidR="00872CBD" w:rsidRPr="006B11F3" w:rsidRDefault="00872CBD" w:rsidP="00C04F5C">
      <w:pPr>
        <w:spacing w:after="12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Trasa instalacji okablowania strukturalnego powinna przebiegać bezkolizyjnie z innymi instalacjami i urządzeniami, powinna być przejrzysta, prosta i dostępna dla prawidłow</w:t>
      </w:r>
      <w:r w:rsidR="00C04F5C" w:rsidRPr="006B11F3">
        <w:rPr>
          <w:rFonts w:ascii="Arial" w:eastAsia="Times New Roman" w:hAnsi="Arial" w:cs="Arial"/>
          <w:sz w:val="24"/>
          <w:szCs w:val="24"/>
          <w:lang w:eastAsia="pl-PL"/>
        </w:rPr>
        <w:t xml:space="preserve">ej konserwacji oraz remontów. </w:t>
      </w:r>
      <w:r w:rsidR="00882C73" w:rsidRPr="009F6E98">
        <w:rPr>
          <w:rFonts w:ascii="Arial" w:eastAsia="Times New Roman" w:hAnsi="Arial" w:cs="Arial"/>
          <w:sz w:val="24"/>
          <w:szCs w:val="24"/>
          <w:lang w:eastAsia="pl-PL"/>
        </w:rPr>
        <w:t>Trasy kablowe wraz z korytami kablowymi instalowanymi w obszarze korytarzy powinny się znajdować dostatecznie wysoko i na takiej wysokości</w:t>
      </w:r>
      <w:r w:rsidR="00A05A56" w:rsidRPr="009F6E98">
        <w:rPr>
          <w:rFonts w:ascii="Arial" w:eastAsia="Times New Roman" w:hAnsi="Arial" w:cs="Arial"/>
          <w:sz w:val="24"/>
          <w:szCs w:val="24"/>
          <w:lang w:eastAsia="pl-PL"/>
        </w:rPr>
        <w:t>,</w:t>
      </w:r>
      <w:r w:rsidR="00882C73" w:rsidRPr="009F6E98">
        <w:rPr>
          <w:rFonts w:ascii="Arial" w:eastAsia="Times New Roman" w:hAnsi="Arial" w:cs="Arial"/>
          <w:sz w:val="24"/>
          <w:szCs w:val="24"/>
          <w:lang w:eastAsia="pl-PL"/>
        </w:rPr>
        <w:t xml:space="preserve"> aby wyeliminować ewentualne przyszłe kolizje z mającym powstać sufitem podwieszanym.</w:t>
      </w:r>
      <w:r w:rsidR="00DC7215" w:rsidRPr="00635613">
        <w:rPr>
          <w:rFonts w:ascii="Arial" w:eastAsia="Times New Roman" w:hAnsi="Arial" w:cs="Arial"/>
          <w:sz w:val="24"/>
          <w:szCs w:val="24"/>
          <w:lang w:eastAsia="pl-PL"/>
        </w:rPr>
        <w:t xml:space="preserve"> </w:t>
      </w:r>
      <w:r w:rsidR="00C04F5C" w:rsidRPr="006B11F3">
        <w:rPr>
          <w:rFonts w:ascii="Arial" w:eastAsia="Times New Roman" w:hAnsi="Arial" w:cs="Arial"/>
          <w:sz w:val="24"/>
          <w:szCs w:val="24"/>
          <w:lang w:eastAsia="pl-PL"/>
        </w:rPr>
        <w:t xml:space="preserve">W </w:t>
      </w:r>
      <w:r w:rsidRPr="006B11F3">
        <w:rPr>
          <w:rFonts w:ascii="Arial" w:eastAsia="Times New Roman" w:hAnsi="Arial" w:cs="Arial"/>
          <w:sz w:val="24"/>
          <w:szCs w:val="24"/>
          <w:lang w:eastAsia="pl-PL"/>
        </w:rPr>
        <w:t xml:space="preserve">przypadku traktów, gdzie </w:t>
      </w:r>
      <w:r w:rsidR="00C04F5C" w:rsidRPr="006B11F3">
        <w:rPr>
          <w:rFonts w:ascii="Arial" w:eastAsia="Times New Roman" w:hAnsi="Arial" w:cs="Arial"/>
          <w:sz w:val="24"/>
          <w:szCs w:val="24"/>
          <w:lang w:eastAsia="pl-PL"/>
        </w:rPr>
        <w:t xml:space="preserve">kable sieci teleinformatycznej </w:t>
      </w:r>
      <w:r w:rsidRPr="006B11F3">
        <w:rPr>
          <w:rFonts w:ascii="Arial" w:eastAsia="Times New Roman" w:hAnsi="Arial" w:cs="Arial"/>
          <w:sz w:val="24"/>
          <w:szCs w:val="24"/>
          <w:lang w:eastAsia="pl-PL"/>
        </w:rPr>
        <w:t>i zasilającej biegną razem i równolegle do siebie należy zachować odległość (rozdział) między instalacjami (szczególnie zasilającą i logiczną), co najmniej 1cm (w przypadku głównych ciągów kablowych oraz w pomieszczeniach użytkowych w kanałach kablowych) lub stosować metalowe przegrody oraz co najmniej 2mm dla gniazd końcowych. Wielkość separacji dla trasy kablowej jest</w:t>
      </w:r>
      <w:r w:rsidR="00C04F5C" w:rsidRPr="006B11F3">
        <w:rPr>
          <w:rFonts w:ascii="Arial" w:eastAsia="Times New Roman" w:hAnsi="Arial" w:cs="Arial"/>
          <w:sz w:val="24"/>
          <w:szCs w:val="24"/>
          <w:lang w:eastAsia="pl-PL"/>
        </w:rPr>
        <w:t xml:space="preserve"> obliczona dla przypadku kabli </w:t>
      </w:r>
      <w:r w:rsidR="004660D5" w:rsidRPr="006B11F3">
        <w:rPr>
          <w:rFonts w:ascii="Arial" w:eastAsia="Times New Roman" w:hAnsi="Arial" w:cs="Arial"/>
          <w:sz w:val="24"/>
          <w:szCs w:val="24"/>
          <w:lang w:eastAsia="pl-PL"/>
        </w:rPr>
        <w:t>F</w:t>
      </w:r>
      <w:r w:rsidRPr="006B11F3">
        <w:rPr>
          <w:rFonts w:ascii="Arial" w:eastAsia="Times New Roman" w:hAnsi="Arial" w:cs="Arial"/>
          <w:sz w:val="24"/>
          <w:szCs w:val="24"/>
          <w:lang w:eastAsia="pl-PL"/>
        </w:rPr>
        <w:t xml:space="preserve">/FTP o tłumieniu sprzężenia nie gorszym niż </w:t>
      </w:r>
      <w:r w:rsidR="00C82B9A" w:rsidRPr="006B11F3">
        <w:rPr>
          <w:rFonts w:ascii="Arial" w:eastAsia="Times New Roman" w:hAnsi="Arial" w:cs="Arial"/>
          <w:sz w:val="24"/>
          <w:szCs w:val="24"/>
          <w:lang w:eastAsia="pl-PL"/>
        </w:rPr>
        <w:t>41,3</w:t>
      </w:r>
      <w:r w:rsidRPr="006B11F3">
        <w:rPr>
          <w:rFonts w:ascii="Arial" w:eastAsia="Times New Roman" w:hAnsi="Arial" w:cs="Arial"/>
          <w:sz w:val="24"/>
          <w:szCs w:val="24"/>
          <w:lang w:eastAsia="pl-PL"/>
        </w:rPr>
        <w:t>dB. Zakłada się w przypadku głównych ciągów kablowych, że ilość obwodów elektrycznych 230V 50Hz max 16A nie będzie większa niż 15.</w:t>
      </w:r>
    </w:p>
    <w:p w14:paraId="504392D3" w14:textId="77777777" w:rsidR="00872CBD" w:rsidRDefault="00872CBD" w:rsidP="00872CBD">
      <w:pPr>
        <w:spacing w:after="12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Minimalna odległość między kablami informatycznymi i lampami fluoroscencyjnymi, n</w:t>
      </w:r>
      <w:r w:rsidR="00C04F5C" w:rsidRPr="006B11F3">
        <w:rPr>
          <w:rFonts w:ascii="Arial" w:eastAsia="Times New Roman" w:hAnsi="Arial" w:cs="Arial"/>
          <w:snapToGrid w:val="0"/>
          <w:sz w:val="24"/>
          <w:szCs w:val="24"/>
          <w:lang w:eastAsia="pl-PL"/>
        </w:rPr>
        <w:t>eonowymi i próżniowo-łukowymi (</w:t>
      </w:r>
      <w:r w:rsidRPr="006B11F3">
        <w:rPr>
          <w:rFonts w:ascii="Arial" w:eastAsia="Times New Roman" w:hAnsi="Arial" w:cs="Arial"/>
          <w:snapToGrid w:val="0"/>
          <w:sz w:val="24"/>
          <w:szCs w:val="24"/>
          <w:lang w:eastAsia="pl-PL"/>
        </w:rPr>
        <w:t xml:space="preserve">lub innymi o wysokim poziomie prądu rozładowania) powinna wynosić 130 mm. Kable stosowane w różnych celach (np. zasilające i informatyczne) nie powinny być umieszczane w tych samych wiązkach. Różne wiązki powinny być oddzielone elektromagnetycznie od siebie. </w:t>
      </w:r>
    </w:p>
    <w:p w14:paraId="4B11656E" w14:textId="77777777" w:rsidR="00A10FB7" w:rsidRDefault="00A10FB7" w:rsidP="00872CBD">
      <w:pPr>
        <w:spacing w:after="120"/>
        <w:jc w:val="both"/>
        <w:rPr>
          <w:rFonts w:ascii="Arial" w:eastAsia="Times New Roman" w:hAnsi="Arial" w:cs="Arial"/>
          <w:snapToGrid w:val="0"/>
          <w:sz w:val="24"/>
          <w:szCs w:val="24"/>
          <w:lang w:eastAsia="pl-PL"/>
        </w:rPr>
      </w:pPr>
    </w:p>
    <w:p w14:paraId="349038F6" w14:textId="77777777" w:rsidR="00A10FB7" w:rsidRPr="006B11F3" w:rsidRDefault="00A10FB7" w:rsidP="00872CBD">
      <w:pPr>
        <w:spacing w:after="120"/>
        <w:jc w:val="both"/>
        <w:rPr>
          <w:rFonts w:ascii="Arial" w:eastAsia="Times New Roman" w:hAnsi="Arial" w:cs="Arial"/>
          <w:snapToGrid w:val="0"/>
          <w:sz w:val="24"/>
          <w:szCs w:val="24"/>
          <w:lang w:eastAsia="pl-PL"/>
        </w:rPr>
      </w:pPr>
    </w:p>
    <w:p w14:paraId="4B6496A6" w14:textId="77777777" w:rsidR="003D4DBE" w:rsidRPr="006B11F3" w:rsidRDefault="003D4DBE" w:rsidP="00872CBD">
      <w:pPr>
        <w:keepNext/>
        <w:spacing w:after="0"/>
        <w:jc w:val="both"/>
        <w:outlineLvl w:val="0"/>
        <w:rPr>
          <w:rFonts w:ascii="Arial" w:eastAsia="Times New Roman" w:hAnsi="Arial" w:cs="Arial"/>
          <w:snapToGrid w:val="0"/>
          <w:sz w:val="24"/>
          <w:szCs w:val="24"/>
          <w:lang w:eastAsia="pl-PL"/>
        </w:rPr>
      </w:pPr>
    </w:p>
    <w:p w14:paraId="6CF42AA7"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46" w:name="_Toc138694802"/>
      <w:bookmarkStart w:id="47" w:name="_Toc166754506"/>
      <w:r w:rsidRPr="006B11F3">
        <w:rPr>
          <w:rFonts w:ascii="Arial" w:eastAsia="Times New Roman" w:hAnsi="Arial" w:cs="Arial"/>
          <w:snapToGrid w:val="0"/>
          <w:sz w:val="24"/>
          <w:szCs w:val="24"/>
          <w:lang w:eastAsia="pl-PL"/>
        </w:rPr>
        <w:t>5.2.2. Układanie kabli.</w:t>
      </w:r>
      <w:bookmarkEnd w:id="46"/>
      <w:bookmarkEnd w:id="47"/>
    </w:p>
    <w:p w14:paraId="6E154C64" w14:textId="77777777" w:rsidR="00872CBD" w:rsidRPr="006B11F3" w:rsidRDefault="00872CBD" w:rsidP="00872CBD">
      <w:pPr>
        <w:rPr>
          <w:rFonts w:ascii="Arial" w:hAnsi="Arial" w:cs="Arial"/>
          <w:snapToGrid w:val="0"/>
          <w:sz w:val="24"/>
          <w:szCs w:val="24"/>
        </w:rPr>
      </w:pPr>
    </w:p>
    <w:p w14:paraId="42207EC1"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Przy układaniu kabli</w:t>
      </w:r>
      <w:r w:rsidR="00CF0EDE" w:rsidRPr="006B11F3">
        <w:rPr>
          <w:rFonts w:ascii="Arial" w:eastAsia="Times New Roman" w:hAnsi="Arial" w:cs="Arial"/>
          <w:snapToGrid w:val="0"/>
          <w:sz w:val="24"/>
          <w:szCs w:val="24"/>
          <w:lang w:eastAsia="pl-PL"/>
        </w:rPr>
        <w:t xml:space="preserve"> miedzianych</w:t>
      </w:r>
      <w:r w:rsidRPr="006B11F3">
        <w:rPr>
          <w:rFonts w:ascii="Arial" w:eastAsia="Times New Roman" w:hAnsi="Arial" w:cs="Arial"/>
          <w:snapToGrid w:val="0"/>
          <w:sz w:val="24"/>
          <w:szCs w:val="24"/>
          <w:lang w:eastAsia="pl-PL"/>
        </w:rPr>
        <w:t xml:space="preserve"> należy stosować się do odpowiednich zaleceń producenta (tj. promienia gięcia, siły i sposobu wciągania, itp.). Symetryczne kable </w:t>
      </w:r>
      <w:proofErr w:type="spellStart"/>
      <w:r w:rsidRPr="006B11F3">
        <w:rPr>
          <w:rFonts w:ascii="Arial" w:eastAsia="Times New Roman" w:hAnsi="Arial" w:cs="Arial"/>
          <w:snapToGrid w:val="0"/>
          <w:sz w:val="24"/>
          <w:szCs w:val="24"/>
          <w:lang w:eastAsia="pl-PL"/>
        </w:rPr>
        <w:t>skrętkowe</w:t>
      </w:r>
      <w:proofErr w:type="spellEnd"/>
      <w:r w:rsidRPr="006B11F3">
        <w:rPr>
          <w:rFonts w:ascii="Arial" w:eastAsia="Times New Roman" w:hAnsi="Arial" w:cs="Arial"/>
          <w:snapToGrid w:val="0"/>
          <w:sz w:val="24"/>
          <w:szCs w:val="24"/>
          <w:lang w:eastAsia="pl-PL"/>
        </w:rPr>
        <w:t xml:space="preserve"> należy układać w wybudowanych kanałach kablowych w sposób </w:t>
      </w:r>
      <w:r w:rsidRPr="006B11F3">
        <w:rPr>
          <w:rFonts w:ascii="Arial" w:eastAsia="Times New Roman" w:hAnsi="Arial" w:cs="Arial"/>
          <w:snapToGrid w:val="0"/>
          <w:sz w:val="24"/>
          <w:szCs w:val="24"/>
          <w:lang w:eastAsia="pl-PL"/>
        </w:rPr>
        <w:lastRenderedPageBreak/>
        <w:t xml:space="preserve">odpowiadający odporności konstrukcji kabla na wszelkie uszkodzenia mechaniczne. W szczególności należy wystrzegać się nadmiernego ściskania kabli, deptania po kablach ułożonych na podłodze oraz załamywania kabli na elementach konstrukcji kanałów kablowych. Przy odwijaniu kabla z bębna bądź wyciąganiu kabla z pudełka nie należy przekraczać maksymalnej siły ciągnięcia oraz zwracać uwagę na to, by na kablu nie tworzyły się węzły ani supły. Przyjęty ogólnie promień gięcia podczas instalacji wynosi 8-krotność średnicy zewnętrznej kabla </w:t>
      </w:r>
      <w:proofErr w:type="spellStart"/>
      <w:r w:rsidRPr="006B11F3">
        <w:rPr>
          <w:rFonts w:ascii="Arial" w:eastAsia="Times New Roman" w:hAnsi="Arial" w:cs="Arial"/>
          <w:snapToGrid w:val="0"/>
          <w:sz w:val="24"/>
          <w:szCs w:val="24"/>
          <w:lang w:eastAsia="pl-PL"/>
        </w:rPr>
        <w:t>skrętkowego</w:t>
      </w:r>
      <w:proofErr w:type="spellEnd"/>
      <w:r w:rsidRPr="006B11F3">
        <w:rPr>
          <w:rFonts w:ascii="Arial" w:eastAsia="Times New Roman" w:hAnsi="Arial" w:cs="Arial"/>
          <w:snapToGrid w:val="0"/>
          <w:sz w:val="24"/>
          <w:szCs w:val="24"/>
          <w:lang w:eastAsia="pl-PL"/>
        </w:rPr>
        <w:t>.</w:t>
      </w:r>
    </w:p>
    <w:p w14:paraId="73AB97A3"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18E54D24"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48" w:name="_Toc138694803"/>
      <w:bookmarkStart w:id="49" w:name="_Toc166754507"/>
      <w:r w:rsidRPr="006B11F3">
        <w:rPr>
          <w:rFonts w:ascii="Arial" w:eastAsia="Times New Roman" w:hAnsi="Arial" w:cs="Arial"/>
          <w:snapToGrid w:val="0"/>
          <w:sz w:val="24"/>
          <w:szCs w:val="24"/>
          <w:lang w:eastAsia="pl-PL"/>
        </w:rPr>
        <w:t>5.2.3. Prowadzenie okablowani</w:t>
      </w:r>
      <w:r w:rsidR="00CF0EDE" w:rsidRPr="006B11F3">
        <w:rPr>
          <w:rFonts w:ascii="Arial" w:eastAsia="Times New Roman" w:hAnsi="Arial" w:cs="Arial"/>
          <w:snapToGrid w:val="0"/>
          <w:sz w:val="24"/>
          <w:szCs w:val="24"/>
          <w:lang w:eastAsia="pl-PL"/>
        </w:rPr>
        <w:t>a</w:t>
      </w:r>
      <w:r w:rsidRPr="006B11F3">
        <w:rPr>
          <w:rFonts w:ascii="Arial" w:eastAsia="Times New Roman" w:hAnsi="Arial" w:cs="Arial"/>
          <w:snapToGrid w:val="0"/>
          <w:sz w:val="24"/>
          <w:szCs w:val="24"/>
          <w:lang w:eastAsia="pl-PL"/>
        </w:rPr>
        <w:t>.</w:t>
      </w:r>
      <w:bookmarkEnd w:id="48"/>
      <w:bookmarkEnd w:id="49"/>
    </w:p>
    <w:p w14:paraId="2FCD1A8C" w14:textId="77777777" w:rsidR="00872CBD" w:rsidRPr="006B11F3" w:rsidRDefault="00872CBD" w:rsidP="00872CBD">
      <w:pPr>
        <w:rPr>
          <w:rFonts w:ascii="Arial" w:hAnsi="Arial" w:cs="Arial"/>
          <w:sz w:val="24"/>
          <w:szCs w:val="24"/>
        </w:rPr>
      </w:pPr>
    </w:p>
    <w:p w14:paraId="6A8036BD" w14:textId="77777777" w:rsidR="00872CBD" w:rsidRPr="006B11F3" w:rsidRDefault="00872CBD" w:rsidP="00872CBD">
      <w:pPr>
        <w:autoSpaceDE w:val="0"/>
        <w:autoSpaceDN w:val="0"/>
        <w:adjustRightInd w:val="0"/>
        <w:jc w:val="both"/>
        <w:rPr>
          <w:rFonts w:ascii="Arial" w:hAnsi="Arial" w:cs="Arial"/>
          <w:sz w:val="24"/>
          <w:szCs w:val="24"/>
        </w:rPr>
      </w:pPr>
      <w:r w:rsidRPr="006B11F3">
        <w:rPr>
          <w:rFonts w:ascii="Arial" w:hAnsi="Arial" w:cs="Arial"/>
          <w:sz w:val="24"/>
          <w:szCs w:val="24"/>
        </w:rPr>
        <w:t xml:space="preserve">Należy wystrzegać się nadmiernego ściskania kabli opaskami, deptania po kablach ułożonych na podłodze oraz załamywania kabli na elementach konstrukcji kanałów kablowych. Przy odwijaniu kabla z bębna bądź wyciąganiu kabla z pudełka, nie należy przekraczać maksymalnej siły ciągnięcia oraz zwracać uwagę na to, by na kablu nie tworzyły się węzły ani supły. Przyjęty ogólnie promień gięcia podczas instalacji wynosi 4-krotność średnicy zewnętrznej kabla, natomiast po instalacji należy zapewnić promień równy minimum 8-krotności średnicy zewnętrznej instalowanego kabla. Jeśli wykorzystuje się trasę kablową przechodzącą przez granicę strefy pożarowej, światło jej otworu należy zamknąć odpowiednią masą uszczelniającą, charakteryzującą się właściwościami nie gorszymi niż granica strefy, zgodnie z przepisami p. </w:t>
      </w:r>
      <w:proofErr w:type="spellStart"/>
      <w:r w:rsidRPr="006B11F3">
        <w:rPr>
          <w:rFonts w:ascii="Arial" w:hAnsi="Arial" w:cs="Arial"/>
          <w:sz w:val="24"/>
          <w:szCs w:val="24"/>
        </w:rPr>
        <w:t>poż</w:t>
      </w:r>
      <w:proofErr w:type="spellEnd"/>
      <w:r w:rsidRPr="006B11F3">
        <w:rPr>
          <w:rFonts w:ascii="Arial" w:hAnsi="Arial" w:cs="Arial"/>
          <w:sz w:val="24"/>
          <w:szCs w:val="24"/>
        </w:rPr>
        <w:t>. i przymocować w miejscu jej instalacji przywieszkę z pełną informacją o tak zbudowanej granicy strefy.</w:t>
      </w:r>
    </w:p>
    <w:p w14:paraId="53C0CE3F" w14:textId="77777777" w:rsidR="00872CBD" w:rsidRPr="006B11F3" w:rsidRDefault="00872CBD" w:rsidP="00872CBD">
      <w:pPr>
        <w:spacing w:after="120"/>
        <w:jc w:val="both"/>
        <w:rPr>
          <w:rFonts w:ascii="Arial" w:hAnsi="Arial" w:cs="Arial"/>
          <w:sz w:val="24"/>
          <w:szCs w:val="24"/>
        </w:rPr>
      </w:pPr>
      <w:r w:rsidRPr="006B11F3">
        <w:rPr>
          <w:rFonts w:ascii="Arial" w:hAnsi="Arial" w:cs="Arial"/>
          <w:sz w:val="24"/>
          <w:szCs w:val="24"/>
        </w:rPr>
        <w:t xml:space="preserve">Należy stosować kable teleinformatyczne w powłokach trudnopalnych – tj. LSZH (ang. </w:t>
      </w:r>
      <w:proofErr w:type="spellStart"/>
      <w:r w:rsidRPr="006B11F3">
        <w:rPr>
          <w:rFonts w:ascii="Arial" w:hAnsi="Arial" w:cs="Arial"/>
          <w:sz w:val="24"/>
          <w:szCs w:val="24"/>
        </w:rPr>
        <w:t>Low</w:t>
      </w:r>
      <w:proofErr w:type="spellEnd"/>
      <w:r w:rsidRPr="006B11F3">
        <w:rPr>
          <w:rFonts w:ascii="Arial" w:hAnsi="Arial" w:cs="Arial"/>
          <w:sz w:val="24"/>
          <w:szCs w:val="24"/>
        </w:rPr>
        <w:t xml:space="preserve"> </w:t>
      </w:r>
      <w:proofErr w:type="spellStart"/>
      <w:r w:rsidRPr="006B11F3">
        <w:rPr>
          <w:rFonts w:ascii="Arial" w:hAnsi="Arial" w:cs="Arial"/>
          <w:sz w:val="24"/>
          <w:szCs w:val="24"/>
        </w:rPr>
        <w:t>Smoke</w:t>
      </w:r>
      <w:proofErr w:type="spellEnd"/>
      <w:r w:rsidRPr="006B11F3">
        <w:rPr>
          <w:rFonts w:ascii="Arial" w:hAnsi="Arial" w:cs="Arial"/>
          <w:sz w:val="24"/>
          <w:szCs w:val="24"/>
        </w:rPr>
        <w:t xml:space="preserve"> Zero Halogen). </w:t>
      </w:r>
    </w:p>
    <w:p w14:paraId="26B51BB5" w14:textId="77777777" w:rsidR="004343EE" w:rsidRPr="006B11F3" w:rsidRDefault="004343EE" w:rsidP="00872CBD">
      <w:pPr>
        <w:keepNext/>
        <w:spacing w:after="0"/>
        <w:outlineLvl w:val="0"/>
        <w:rPr>
          <w:rFonts w:ascii="Arial" w:eastAsia="Times New Roman" w:hAnsi="Arial" w:cs="Arial"/>
          <w:snapToGrid w:val="0"/>
          <w:sz w:val="24"/>
          <w:szCs w:val="24"/>
          <w:lang w:eastAsia="pl-PL"/>
        </w:rPr>
      </w:pPr>
    </w:p>
    <w:p w14:paraId="0CF4B9E9"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50" w:name="_Toc138694804"/>
      <w:bookmarkStart w:id="51" w:name="_Toc166754508"/>
      <w:r w:rsidRPr="006B11F3">
        <w:rPr>
          <w:rFonts w:ascii="Arial" w:eastAsia="Times New Roman" w:hAnsi="Arial" w:cs="Arial"/>
          <w:snapToGrid w:val="0"/>
          <w:sz w:val="24"/>
          <w:szCs w:val="24"/>
          <w:lang w:eastAsia="pl-PL"/>
        </w:rPr>
        <w:t>5.2.4 Przejścia przez ściany i stropy</w:t>
      </w:r>
      <w:bookmarkEnd w:id="50"/>
      <w:bookmarkEnd w:id="51"/>
    </w:p>
    <w:p w14:paraId="238CDA3E" w14:textId="77777777" w:rsidR="00872CBD" w:rsidRPr="006B11F3" w:rsidRDefault="00872CBD" w:rsidP="00872CBD">
      <w:pPr>
        <w:rPr>
          <w:rFonts w:ascii="Arial" w:hAnsi="Arial" w:cs="Arial"/>
          <w:snapToGrid w:val="0"/>
          <w:sz w:val="24"/>
          <w:szCs w:val="24"/>
        </w:rPr>
      </w:pPr>
    </w:p>
    <w:p w14:paraId="6D9D31A5"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Przejścia przez ściany i stropy powinny spełniać następujące wymagania:</w:t>
      </w:r>
    </w:p>
    <w:p w14:paraId="42867ED4" w14:textId="77777777" w:rsidR="00872CBD" w:rsidRPr="006B11F3" w:rsidRDefault="00872CBD" w:rsidP="00C26DD7">
      <w:pPr>
        <w:numPr>
          <w:ilvl w:val="0"/>
          <w:numId w:val="19"/>
        </w:numPr>
        <w:spacing w:after="0"/>
        <w:ind w:left="1211"/>
        <w:jc w:val="both"/>
        <w:rPr>
          <w:rFonts w:ascii="Arial" w:hAnsi="Arial" w:cs="Arial"/>
          <w:snapToGrid w:val="0"/>
          <w:sz w:val="24"/>
          <w:szCs w:val="24"/>
        </w:rPr>
      </w:pPr>
      <w:r w:rsidRPr="006B11F3">
        <w:rPr>
          <w:rFonts w:ascii="Arial" w:hAnsi="Arial" w:cs="Arial"/>
          <w:snapToGrid w:val="0"/>
          <w:sz w:val="24"/>
          <w:szCs w:val="24"/>
        </w:rPr>
        <w:t>wszystkie przejścia obwodów instalacji okablowania strukturalnego przez ściany i stropy itp. muszą być chronione przed uszkodzeniami,</w:t>
      </w:r>
    </w:p>
    <w:p w14:paraId="3CBC5678" w14:textId="77777777" w:rsidR="00872CBD" w:rsidRPr="006B11F3" w:rsidRDefault="00872CBD" w:rsidP="00C26DD7">
      <w:pPr>
        <w:numPr>
          <w:ilvl w:val="0"/>
          <w:numId w:val="20"/>
        </w:numPr>
        <w:spacing w:after="0"/>
        <w:ind w:left="1211"/>
        <w:jc w:val="both"/>
        <w:rPr>
          <w:rFonts w:ascii="Arial" w:hAnsi="Arial" w:cs="Arial"/>
          <w:snapToGrid w:val="0"/>
          <w:sz w:val="24"/>
          <w:szCs w:val="24"/>
        </w:rPr>
      </w:pPr>
      <w:r w:rsidRPr="006B11F3">
        <w:rPr>
          <w:rFonts w:ascii="Arial" w:hAnsi="Arial" w:cs="Arial"/>
          <w:snapToGrid w:val="0"/>
          <w:sz w:val="24"/>
          <w:szCs w:val="24"/>
        </w:rPr>
        <w:t>przejścia te należy wykonywać w przepustach rurowych</w:t>
      </w:r>
    </w:p>
    <w:p w14:paraId="204E1010" w14:textId="77777777" w:rsidR="00872CBD" w:rsidRPr="006B11F3" w:rsidRDefault="00872CBD" w:rsidP="00C26DD7">
      <w:pPr>
        <w:numPr>
          <w:ilvl w:val="0"/>
          <w:numId w:val="21"/>
        </w:numPr>
        <w:spacing w:after="0"/>
        <w:ind w:left="1211"/>
        <w:jc w:val="both"/>
        <w:rPr>
          <w:rFonts w:ascii="Arial" w:hAnsi="Arial" w:cs="Arial"/>
          <w:snapToGrid w:val="0"/>
          <w:sz w:val="24"/>
          <w:szCs w:val="24"/>
        </w:rPr>
      </w:pPr>
      <w:r w:rsidRPr="006B11F3">
        <w:rPr>
          <w:rFonts w:ascii="Arial" w:hAnsi="Arial" w:cs="Arial"/>
          <w:snapToGrid w:val="0"/>
          <w:sz w:val="24"/>
          <w:szCs w:val="24"/>
        </w:rPr>
        <w:t>obwody instalacji okablowania strukturalnego przechodząc przez podłogi muszą być chronione do wysokości bezpiecznej przed przypadkowymi uszkodzeniami.</w:t>
      </w:r>
    </w:p>
    <w:p w14:paraId="6DCB00D0" w14:textId="77777777" w:rsidR="00872CBD" w:rsidRPr="006B11F3" w:rsidRDefault="00872CBD" w:rsidP="00872CBD">
      <w:pPr>
        <w:jc w:val="both"/>
        <w:rPr>
          <w:rFonts w:ascii="Arial" w:hAnsi="Arial" w:cs="Arial"/>
          <w:snapToGrid w:val="0"/>
          <w:sz w:val="24"/>
          <w:szCs w:val="24"/>
        </w:rPr>
      </w:pPr>
    </w:p>
    <w:p w14:paraId="1FEB24F3" w14:textId="77777777" w:rsidR="00872CBD" w:rsidRDefault="00872CBD" w:rsidP="00872CBD">
      <w:pPr>
        <w:jc w:val="both"/>
        <w:rPr>
          <w:rFonts w:ascii="Arial" w:hAnsi="Arial" w:cs="Arial"/>
          <w:snapToGrid w:val="0"/>
          <w:sz w:val="24"/>
          <w:szCs w:val="24"/>
        </w:rPr>
      </w:pPr>
      <w:r w:rsidRPr="006B11F3">
        <w:rPr>
          <w:rFonts w:ascii="Arial" w:hAnsi="Arial" w:cs="Arial"/>
          <w:snapToGrid w:val="0"/>
          <w:sz w:val="24"/>
          <w:szCs w:val="24"/>
        </w:rPr>
        <w:t>Jako osłony przed przypadkowymi uszkodzeniami mechanicznymi należy stosować rury stalowe, rury z tworzyw sztucznych, korytka blaszane itp.</w:t>
      </w:r>
    </w:p>
    <w:p w14:paraId="1EBC5DE3" w14:textId="77777777" w:rsidR="00A114EF" w:rsidRPr="006B11F3" w:rsidRDefault="00A114EF" w:rsidP="00A114EF">
      <w:pPr>
        <w:jc w:val="both"/>
        <w:rPr>
          <w:rFonts w:ascii="Arial" w:hAnsi="Arial" w:cs="Arial"/>
          <w:snapToGrid w:val="0"/>
          <w:sz w:val="24"/>
          <w:szCs w:val="24"/>
        </w:rPr>
      </w:pPr>
      <w:r w:rsidRPr="009F6E98">
        <w:rPr>
          <w:rFonts w:ascii="Arial" w:hAnsi="Arial" w:cs="Arial"/>
          <w:snapToGrid w:val="0"/>
          <w:sz w:val="24"/>
          <w:szCs w:val="24"/>
        </w:rPr>
        <w:lastRenderedPageBreak/>
        <w:t xml:space="preserve">Przepusty instalacyjne przez  ściany i stropy  </w:t>
      </w:r>
      <w:proofErr w:type="spellStart"/>
      <w:r w:rsidRPr="009F6E98">
        <w:rPr>
          <w:rFonts w:ascii="Arial" w:hAnsi="Arial" w:cs="Arial"/>
          <w:snapToGrid w:val="0"/>
          <w:sz w:val="24"/>
          <w:szCs w:val="24"/>
        </w:rPr>
        <w:t>oddzieleń</w:t>
      </w:r>
      <w:proofErr w:type="spellEnd"/>
      <w:r w:rsidRPr="009F6E98">
        <w:rPr>
          <w:rFonts w:ascii="Arial" w:hAnsi="Arial" w:cs="Arial"/>
          <w:snapToGrid w:val="0"/>
          <w:sz w:val="24"/>
          <w:szCs w:val="24"/>
        </w:rPr>
        <w:t xml:space="preserve"> przeciwpożarowych muszą  być szczelne. Powinny mieć klasę odporności ogniowej (EI) wymaganą dla tych elementów.</w:t>
      </w:r>
      <w:r>
        <w:rPr>
          <w:rFonts w:ascii="Arial" w:hAnsi="Arial" w:cs="Arial"/>
          <w:snapToGrid w:val="0"/>
          <w:sz w:val="24"/>
          <w:szCs w:val="24"/>
        </w:rPr>
        <w:t xml:space="preserve">  </w:t>
      </w:r>
    </w:p>
    <w:p w14:paraId="0B4572A9" w14:textId="77777777" w:rsidR="00A114EF" w:rsidRPr="006B11F3" w:rsidRDefault="00A114EF" w:rsidP="00872CBD">
      <w:pPr>
        <w:jc w:val="both"/>
        <w:rPr>
          <w:rFonts w:ascii="Arial" w:hAnsi="Arial" w:cs="Arial"/>
          <w:snapToGrid w:val="0"/>
          <w:sz w:val="24"/>
          <w:szCs w:val="24"/>
        </w:rPr>
      </w:pPr>
    </w:p>
    <w:p w14:paraId="1AF53BA5"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4CFDF9B7" w14:textId="77777777" w:rsidR="00872CBD" w:rsidRDefault="00872CBD" w:rsidP="00872CBD">
      <w:pPr>
        <w:keepNext/>
        <w:spacing w:after="0"/>
        <w:outlineLvl w:val="0"/>
        <w:rPr>
          <w:rFonts w:ascii="Arial" w:eastAsia="Times New Roman" w:hAnsi="Arial" w:cs="Arial"/>
          <w:snapToGrid w:val="0"/>
          <w:sz w:val="24"/>
          <w:szCs w:val="24"/>
          <w:lang w:eastAsia="pl-PL"/>
        </w:rPr>
      </w:pPr>
      <w:bookmarkStart w:id="52" w:name="_Toc138694805"/>
      <w:bookmarkStart w:id="53" w:name="_Toc166754509"/>
      <w:r w:rsidRPr="006B11F3">
        <w:rPr>
          <w:rFonts w:ascii="Arial" w:eastAsia="Times New Roman" w:hAnsi="Arial" w:cs="Arial"/>
          <w:snapToGrid w:val="0"/>
          <w:sz w:val="24"/>
          <w:szCs w:val="24"/>
          <w:lang w:eastAsia="pl-PL"/>
        </w:rPr>
        <w:t>5.3. Budowa punkt</w:t>
      </w:r>
      <w:r w:rsidR="00014BEB" w:rsidRPr="006B11F3">
        <w:rPr>
          <w:rFonts w:ascii="Arial" w:eastAsia="Times New Roman" w:hAnsi="Arial" w:cs="Arial"/>
          <w:snapToGrid w:val="0"/>
          <w:sz w:val="24"/>
          <w:szCs w:val="24"/>
          <w:lang w:eastAsia="pl-PL"/>
        </w:rPr>
        <w:t>ów</w:t>
      </w:r>
      <w:r w:rsidRPr="006B11F3">
        <w:rPr>
          <w:rFonts w:ascii="Arial" w:eastAsia="Times New Roman" w:hAnsi="Arial" w:cs="Arial"/>
          <w:snapToGrid w:val="0"/>
          <w:sz w:val="24"/>
          <w:szCs w:val="24"/>
          <w:lang w:eastAsia="pl-PL"/>
        </w:rPr>
        <w:t xml:space="preserve"> dystrybucyjn</w:t>
      </w:r>
      <w:r w:rsidR="00014BEB" w:rsidRPr="006B11F3">
        <w:rPr>
          <w:rFonts w:ascii="Arial" w:eastAsia="Times New Roman" w:hAnsi="Arial" w:cs="Arial"/>
          <w:snapToGrid w:val="0"/>
          <w:sz w:val="24"/>
          <w:szCs w:val="24"/>
          <w:lang w:eastAsia="pl-PL"/>
        </w:rPr>
        <w:t>ych</w:t>
      </w:r>
      <w:bookmarkEnd w:id="52"/>
      <w:bookmarkEnd w:id="53"/>
    </w:p>
    <w:p w14:paraId="5C3F3EF6" w14:textId="77777777" w:rsidR="00542D3D" w:rsidRPr="006B11F3" w:rsidRDefault="00542D3D" w:rsidP="00872CBD">
      <w:pPr>
        <w:keepNext/>
        <w:spacing w:after="0"/>
        <w:outlineLvl w:val="0"/>
        <w:rPr>
          <w:rFonts w:ascii="Arial" w:eastAsia="Times New Roman" w:hAnsi="Arial" w:cs="Arial"/>
          <w:snapToGrid w:val="0"/>
          <w:sz w:val="24"/>
          <w:szCs w:val="24"/>
          <w:lang w:eastAsia="pl-PL"/>
        </w:rPr>
      </w:pPr>
    </w:p>
    <w:p w14:paraId="77992B5B" w14:textId="502A1CE3" w:rsidR="00542D3D" w:rsidRDefault="00542D3D" w:rsidP="00872CBD">
      <w:pPr>
        <w:spacing w:after="0"/>
        <w:jc w:val="both"/>
        <w:rPr>
          <w:rFonts w:ascii="Arial" w:eastAsia="Times New Roman" w:hAnsi="Arial" w:cs="Arial"/>
          <w:snapToGrid w:val="0"/>
          <w:sz w:val="24"/>
          <w:szCs w:val="24"/>
          <w:lang w:eastAsia="pl-PL"/>
        </w:rPr>
      </w:pPr>
      <w:r>
        <w:rPr>
          <w:rFonts w:ascii="Arial" w:eastAsia="Times New Roman" w:hAnsi="Arial" w:cs="Arial"/>
          <w:snapToGrid w:val="0"/>
          <w:sz w:val="24"/>
          <w:szCs w:val="24"/>
          <w:lang w:eastAsia="pl-PL"/>
        </w:rPr>
        <w:t>Podczas budowy okablowania wykorzystujemy istniejące punkty dystrybucyjne.</w:t>
      </w:r>
    </w:p>
    <w:p w14:paraId="2D425723" w14:textId="6C246463"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Elementy punkt</w:t>
      </w:r>
      <w:r w:rsidR="00014BEB" w:rsidRPr="006B11F3">
        <w:rPr>
          <w:rFonts w:ascii="Arial" w:eastAsia="Times New Roman" w:hAnsi="Arial" w:cs="Arial"/>
          <w:snapToGrid w:val="0"/>
          <w:sz w:val="24"/>
          <w:szCs w:val="24"/>
          <w:lang w:eastAsia="pl-PL"/>
        </w:rPr>
        <w:t>ów</w:t>
      </w:r>
      <w:r w:rsidRPr="006B11F3">
        <w:rPr>
          <w:rFonts w:ascii="Arial" w:eastAsia="Times New Roman" w:hAnsi="Arial" w:cs="Arial"/>
          <w:snapToGrid w:val="0"/>
          <w:sz w:val="24"/>
          <w:szCs w:val="24"/>
          <w:lang w:eastAsia="pl-PL"/>
        </w:rPr>
        <w:t xml:space="preserve"> dystrybucyjn</w:t>
      </w:r>
      <w:r w:rsidR="00014BEB" w:rsidRPr="006B11F3">
        <w:rPr>
          <w:rFonts w:ascii="Arial" w:eastAsia="Times New Roman" w:hAnsi="Arial" w:cs="Arial"/>
          <w:snapToGrid w:val="0"/>
          <w:sz w:val="24"/>
          <w:szCs w:val="24"/>
          <w:lang w:eastAsia="pl-PL"/>
        </w:rPr>
        <w:t>ych</w:t>
      </w:r>
      <w:r w:rsidRPr="006B11F3">
        <w:rPr>
          <w:rFonts w:ascii="Arial" w:eastAsia="Times New Roman" w:hAnsi="Arial" w:cs="Arial"/>
          <w:snapToGrid w:val="0"/>
          <w:sz w:val="24"/>
          <w:szCs w:val="24"/>
          <w:lang w:eastAsia="pl-PL"/>
        </w:rPr>
        <w:t xml:space="preserve"> powinny być umieszczane w szaf</w:t>
      </w:r>
      <w:r w:rsidR="00014BEB" w:rsidRPr="006B11F3">
        <w:rPr>
          <w:rFonts w:ascii="Arial" w:eastAsia="Times New Roman" w:hAnsi="Arial" w:cs="Arial"/>
          <w:snapToGrid w:val="0"/>
          <w:sz w:val="24"/>
          <w:szCs w:val="24"/>
          <w:lang w:eastAsia="pl-PL"/>
        </w:rPr>
        <w:t>ach</w:t>
      </w:r>
      <w:r w:rsidRPr="006B11F3">
        <w:rPr>
          <w:rFonts w:ascii="Arial" w:eastAsia="Times New Roman" w:hAnsi="Arial" w:cs="Arial"/>
          <w:snapToGrid w:val="0"/>
          <w:sz w:val="24"/>
          <w:szCs w:val="24"/>
          <w:lang w:eastAsia="pl-PL"/>
        </w:rPr>
        <w:t xml:space="preserve"> dystrybucyjn</w:t>
      </w:r>
      <w:r w:rsidR="00014BEB" w:rsidRPr="006B11F3">
        <w:rPr>
          <w:rFonts w:ascii="Arial" w:eastAsia="Times New Roman" w:hAnsi="Arial" w:cs="Arial"/>
          <w:snapToGrid w:val="0"/>
          <w:sz w:val="24"/>
          <w:szCs w:val="24"/>
          <w:lang w:eastAsia="pl-PL"/>
        </w:rPr>
        <w:t>ych</w:t>
      </w:r>
      <w:r w:rsidRPr="006B11F3">
        <w:rPr>
          <w:rFonts w:ascii="Arial" w:eastAsia="Times New Roman" w:hAnsi="Arial" w:cs="Arial"/>
          <w:snapToGrid w:val="0"/>
          <w:sz w:val="24"/>
          <w:szCs w:val="24"/>
          <w:lang w:eastAsia="pl-PL"/>
        </w:rPr>
        <w:t xml:space="preserve"> </w:t>
      </w:r>
      <w:r w:rsidRPr="009F6E98">
        <w:rPr>
          <w:rFonts w:ascii="Arial" w:eastAsia="Times New Roman" w:hAnsi="Arial" w:cs="Arial"/>
          <w:snapToGrid w:val="0"/>
          <w:sz w:val="24"/>
          <w:szCs w:val="24"/>
          <w:lang w:eastAsia="pl-PL"/>
        </w:rPr>
        <w:t>stanowiąc</w:t>
      </w:r>
      <w:r w:rsidR="00A05A56" w:rsidRPr="009F6E98">
        <w:rPr>
          <w:rFonts w:ascii="Arial" w:eastAsia="Times New Roman" w:hAnsi="Arial" w:cs="Arial"/>
          <w:snapToGrid w:val="0"/>
          <w:sz w:val="24"/>
          <w:szCs w:val="24"/>
          <w:lang w:eastAsia="pl-PL"/>
        </w:rPr>
        <w:t>ych</w:t>
      </w:r>
      <w:r w:rsidRPr="006B11F3">
        <w:rPr>
          <w:rFonts w:ascii="Arial" w:eastAsia="Times New Roman" w:hAnsi="Arial" w:cs="Arial"/>
          <w:snapToGrid w:val="0"/>
          <w:sz w:val="24"/>
          <w:szCs w:val="24"/>
          <w:lang w:eastAsia="pl-PL"/>
        </w:rPr>
        <w:t xml:space="preserve"> zabezpieczenie pasywnych paneli krosowych, urządzeń aktywnych, kabli elastycznych oraz innego sprzętu instalowanego w stelażu 19”. </w:t>
      </w:r>
    </w:p>
    <w:p w14:paraId="09CD4056"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Konstrukcyjnie należy zabezpieczyć wprowadzenie kabli w celu ochrony przed uszkodzeniem.</w:t>
      </w:r>
    </w:p>
    <w:p w14:paraId="2229C87C"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Zaleca się prowadzenie oddzielnych wiązek kablowych do poszczególnych paneli krosowych. Należy stosować zapas kabli wewnątrz szafy u</w:t>
      </w:r>
      <w:r w:rsidR="00CF0EDE" w:rsidRPr="006B11F3">
        <w:rPr>
          <w:rFonts w:ascii="Arial" w:eastAsia="Times New Roman" w:hAnsi="Arial" w:cs="Arial"/>
          <w:snapToGrid w:val="0"/>
          <w:sz w:val="24"/>
          <w:szCs w:val="24"/>
          <w:lang w:eastAsia="pl-PL"/>
        </w:rPr>
        <w:t>możliwiający umieszczenie panelu</w:t>
      </w:r>
      <w:r w:rsidRPr="006B11F3">
        <w:rPr>
          <w:rFonts w:ascii="Arial" w:eastAsia="Times New Roman" w:hAnsi="Arial" w:cs="Arial"/>
          <w:snapToGrid w:val="0"/>
          <w:sz w:val="24"/>
          <w:szCs w:val="24"/>
          <w:lang w:eastAsia="pl-PL"/>
        </w:rPr>
        <w:t xml:space="preserve"> w dowolnym miejscu stelażu 19”. Do umocowania wiązek kablowych należy wykorzystać elementy montażowe szafy. Przy mocowaniu wiązek kablowych należy przestrzegać zasad maksymalnej siły ściskania kabla, zależnej od jego konstrukcji, podawanej w kartach katalogowych produktów.</w:t>
      </w:r>
    </w:p>
    <w:p w14:paraId="37FCFB17"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Wszystkie ekranowane panele krosowe wymagające doprowadzenia potencjału uziomu budynku są wyposażone w odpowiedni zacisk. Należy doprowadzić do nich przewód giętki (linkę) w izolacji żółto-zielonej o przekroju poprzecznym min. 4 mm</w:t>
      </w:r>
      <w:r w:rsidRPr="006B11F3">
        <w:rPr>
          <w:rFonts w:ascii="Arial" w:eastAsia="Times New Roman" w:hAnsi="Arial" w:cs="Arial"/>
          <w:snapToGrid w:val="0"/>
          <w:sz w:val="24"/>
          <w:szCs w:val="24"/>
          <w:vertAlign w:val="superscript"/>
          <w:lang w:eastAsia="pl-PL"/>
        </w:rPr>
        <w:t>2</w:t>
      </w:r>
      <w:r w:rsidRPr="006B11F3">
        <w:rPr>
          <w:rFonts w:ascii="Arial" w:eastAsia="Times New Roman" w:hAnsi="Arial" w:cs="Arial"/>
          <w:snapToGrid w:val="0"/>
          <w:sz w:val="24"/>
          <w:szCs w:val="24"/>
          <w:lang w:eastAsia="pl-PL"/>
        </w:rPr>
        <w:t xml:space="preserve"> i zakończyć ją na wspólnej szynie uziemiającej szafy. Szynę uziemiającą szafy należy podłączyć do instalacji uziemiającej budynku.</w:t>
      </w:r>
    </w:p>
    <w:p w14:paraId="7F39641D" w14:textId="77777777" w:rsidR="00806A3F" w:rsidRPr="006B11F3" w:rsidRDefault="00806A3F" w:rsidP="00872CBD">
      <w:pPr>
        <w:spacing w:after="0"/>
        <w:jc w:val="both"/>
        <w:rPr>
          <w:rFonts w:ascii="Arial" w:eastAsia="Times New Roman" w:hAnsi="Arial" w:cs="Arial"/>
          <w:snapToGrid w:val="0"/>
          <w:sz w:val="24"/>
          <w:szCs w:val="24"/>
          <w:lang w:eastAsia="pl-PL"/>
        </w:rPr>
      </w:pPr>
    </w:p>
    <w:p w14:paraId="57C2A6AB"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6180CAF5" w14:textId="6459D65F"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54" w:name="_Toc138694806"/>
      <w:bookmarkStart w:id="55" w:name="_Toc166754510"/>
      <w:r w:rsidRPr="006B11F3">
        <w:rPr>
          <w:rFonts w:ascii="Arial" w:eastAsia="Times New Roman" w:hAnsi="Arial" w:cs="Arial"/>
          <w:snapToGrid w:val="0"/>
          <w:sz w:val="24"/>
          <w:szCs w:val="24"/>
          <w:lang w:eastAsia="pl-PL"/>
        </w:rPr>
        <w:t xml:space="preserve">5.4. Budowa gniazd </w:t>
      </w:r>
      <w:r w:rsidR="00CA706C">
        <w:rPr>
          <w:rFonts w:ascii="Arial" w:eastAsia="Times New Roman" w:hAnsi="Arial" w:cs="Arial"/>
          <w:snapToGrid w:val="0"/>
          <w:sz w:val="24"/>
          <w:szCs w:val="24"/>
          <w:lang w:eastAsia="pl-PL"/>
        </w:rPr>
        <w:t xml:space="preserve">w </w:t>
      </w:r>
      <w:r w:rsidR="00CA706C" w:rsidDel="00695E21">
        <w:rPr>
          <w:rFonts w:ascii="Arial" w:eastAsia="Times New Roman" w:hAnsi="Arial" w:cs="Arial"/>
          <w:snapToGrid w:val="0"/>
          <w:sz w:val="24"/>
          <w:szCs w:val="24"/>
          <w:lang w:eastAsia="pl-PL"/>
        </w:rPr>
        <w:t xml:space="preserve">pokojach </w:t>
      </w:r>
      <w:r w:rsidRPr="006B11F3">
        <w:rPr>
          <w:rFonts w:ascii="Arial" w:eastAsia="Times New Roman" w:hAnsi="Arial" w:cs="Arial"/>
          <w:snapToGrid w:val="0"/>
          <w:sz w:val="24"/>
          <w:szCs w:val="24"/>
          <w:lang w:eastAsia="pl-PL"/>
        </w:rPr>
        <w:t>użytkowników</w:t>
      </w:r>
      <w:bookmarkEnd w:id="54"/>
      <w:bookmarkEnd w:id="55"/>
      <w:r w:rsidRPr="006B11F3">
        <w:rPr>
          <w:rFonts w:ascii="Arial" w:eastAsia="Times New Roman" w:hAnsi="Arial" w:cs="Arial"/>
          <w:snapToGrid w:val="0"/>
          <w:sz w:val="24"/>
          <w:szCs w:val="24"/>
          <w:lang w:eastAsia="pl-PL"/>
        </w:rPr>
        <w:t xml:space="preserve"> </w:t>
      </w:r>
    </w:p>
    <w:p w14:paraId="24F6F4DE" w14:textId="77777777" w:rsidR="00872CBD" w:rsidRPr="006B11F3" w:rsidRDefault="00872CBD" w:rsidP="00872CBD">
      <w:pPr>
        <w:rPr>
          <w:rFonts w:ascii="Arial" w:hAnsi="Arial" w:cs="Arial"/>
          <w:snapToGrid w:val="0"/>
          <w:sz w:val="24"/>
          <w:szCs w:val="24"/>
        </w:rPr>
      </w:pPr>
    </w:p>
    <w:p w14:paraId="311CB6A6" w14:textId="64522E39"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Punkty dostępu do systemu są zrealizow</w:t>
      </w:r>
      <w:r w:rsidR="00555633" w:rsidRPr="006B11F3">
        <w:rPr>
          <w:rFonts w:ascii="Arial" w:eastAsia="Times New Roman" w:hAnsi="Arial" w:cs="Arial"/>
          <w:snapToGrid w:val="0"/>
          <w:sz w:val="24"/>
          <w:szCs w:val="24"/>
          <w:lang w:eastAsia="pl-PL"/>
        </w:rPr>
        <w:t>ane w formie gniazd natynkowych</w:t>
      </w:r>
      <w:r w:rsidR="00542D3D">
        <w:rPr>
          <w:rFonts w:ascii="Arial" w:eastAsia="Times New Roman" w:hAnsi="Arial" w:cs="Arial"/>
          <w:snapToGrid w:val="0"/>
          <w:sz w:val="24"/>
          <w:szCs w:val="24"/>
          <w:lang w:eastAsia="pl-PL"/>
        </w:rPr>
        <w:t xml:space="preserve"> lub podtynkowych</w:t>
      </w:r>
      <w:r w:rsidR="00555633" w:rsidRPr="006B11F3">
        <w:rPr>
          <w:rFonts w:ascii="Arial" w:eastAsia="Times New Roman" w:hAnsi="Arial" w:cs="Arial"/>
          <w:snapToGrid w:val="0"/>
          <w:sz w:val="24"/>
          <w:szCs w:val="24"/>
          <w:lang w:eastAsia="pl-PL"/>
        </w:rPr>
        <w:t>. O</w:t>
      </w:r>
      <w:r w:rsidRPr="006B11F3">
        <w:rPr>
          <w:rFonts w:ascii="Arial" w:eastAsia="Times New Roman" w:hAnsi="Arial" w:cs="Arial"/>
          <w:snapToGrid w:val="0"/>
          <w:sz w:val="24"/>
          <w:szCs w:val="24"/>
          <w:lang w:eastAsia="pl-PL"/>
        </w:rPr>
        <w:t xml:space="preserve">stateczna lokalizacja powinna być ustalona z </w:t>
      </w:r>
      <w:r w:rsidR="00CA706C">
        <w:rPr>
          <w:rFonts w:ascii="Arial" w:eastAsia="Times New Roman" w:hAnsi="Arial" w:cs="Arial"/>
          <w:snapToGrid w:val="0"/>
          <w:sz w:val="24"/>
          <w:szCs w:val="24"/>
          <w:lang w:eastAsia="pl-PL"/>
        </w:rPr>
        <w:t>Zamawiającym</w:t>
      </w:r>
      <w:r w:rsidRPr="006B11F3">
        <w:rPr>
          <w:rFonts w:ascii="Arial" w:eastAsia="Times New Roman" w:hAnsi="Arial" w:cs="Arial"/>
          <w:snapToGrid w:val="0"/>
          <w:sz w:val="24"/>
          <w:szCs w:val="24"/>
          <w:lang w:eastAsia="pl-PL"/>
        </w:rPr>
        <w:t xml:space="preserve">. Doprowadzenie kabli do gniazd wiąże się z pozostawieniem zapasu </w:t>
      </w:r>
      <w:r w:rsidR="00542D3D">
        <w:rPr>
          <w:rFonts w:ascii="Arial" w:eastAsia="Times New Roman" w:hAnsi="Arial" w:cs="Arial"/>
          <w:snapToGrid w:val="0"/>
          <w:sz w:val="24"/>
          <w:szCs w:val="24"/>
          <w:lang w:eastAsia="pl-PL"/>
        </w:rPr>
        <w:t>korycie kablowym</w:t>
      </w:r>
      <w:r w:rsidRPr="006B11F3">
        <w:rPr>
          <w:rFonts w:ascii="Arial" w:eastAsia="Times New Roman" w:hAnsi="Arial" w:cs="Arial"/>
          <w:snapToGrid w:val="0"/>
          <w:sz w:val="24"/>
          <w:szCs w:val="24"/>
          <w:lang w:eastAsia="pl-PL"/>
        </w:rPr>
        <w:t xml:space="preserve"> z możliwości cofnięcia zapasu kabla w sytuacjach, kiedy gabaryty puszki i gniazda nie pozwalają na zorganizowanie zapasu. Instalacja gniazd musi uwzględniać łatwy dostęp użytkowników do gniazd.</w:t>
      </w:r>
    </w:p>
    <w:p w14:paraId="3597DB84" w14:textId="45F55376"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Punkty Logiczne należy montować </w:t>
      </w:r>
      <w:r w:rsidR="002C2ED4" w:rsidRPr="006B11F3">
        <w:rPr>
          <w:rFonts w:ascii="Arial" w:eastAsia="Times New Roman" w:hAnsi="Arial" w:cs="Arial"/>
          <w:snapToGrid w:val="0"/>
          <w:sz w:val="24"/>
          <w:szCs w:val="24"/>
          <w:lang w:eastAsia="pl-PL"/>
        </w:rPr>
        <w:t>w</w:t>
      </w:r>
      <w:r w:rsidRPr="006B11F3">
        <w:rPr>
          <w:rFonts w:ascii="Arial" w:eastAsia="Times New Roman" w:hAnsi="Arial" w:cs="Arial"/>
          <w:snapToGrid w:val="0"/>
          <w:sz w:val="24"/>
          <w:szCs w:val="24"/>
          <w:lang w:eastAsia="pl-PL"/>
        </w:rPr>
        <w:t xml:space="preserve"> puszk</w:t>
      </w:r>
      <w:r w:rsidR="002C2ED4" w:rsidRPr="006B11F3">
        <w:rPr>
          <w:rFonts w:ascii="Arial" w:eastAsia="Times New Roman" w:hAnsi="Arial" w:cs="Arial"/>
          <w:snapToGrid w:val="0"/>
          <w:sz w:val="24"/>
          <w:szCs w:val="24"/>
          <w:lang w:eastAsia="pl-PL"/>
        </w:rPr>
        <w:t xml:space="preserve">ach </w:t>
      </w:r>
      <w:r w:rsidR="00542D3D">
        <w:rPr>
          <w:rFonts w:ascii="Arial" w:eastAsia="Times New Roman" w:hAnsi="Arial" w:cs="Arial"/>
          <w:snapToGrid w:val="0"/>
          <w:sz w:val="24"/>
          <w:szCs w:val="24"/>
          <w:lang w:eastAsia="pl-PL"/>
        </w:rPr>
        <w:t xml:space="preserve">natynkowych pod sufitem lub w przestrzeni sufitu podwieszanego  w ciągach komunikacyjnych a w pomieszczeniach </w:t>
      </w:r>
      <w:r w:rsidR="00542D3D" w:rsidRPr="004908A1">
        <w:rPr>
          <w:rFonts w:ascii="Arial" w:eastAsia="Times New Roman" w:hAnsi="Arial" w:cs="Arial"/>
          <w:snapToGrid w:val="0"/>
          <w:sz w:val="24"/>
          <w:szCs w:val="24"/>
          <w:lang w:eastAsia="pl-PL"/>
        </w:rPr>
        <w:t>podtynkowo</w:t>
      </w:r>
      <w:r w:rsidR="00704BE1" w:rsidRPr="004908A1">
        <w:rPr>
          <w:rFonts w:ascii="Arial" w:eastAsia="Times New Roman" w:hAnsi="Arial" w:cs="Arial"/>
          <w:snapToGrid w:val="0"/>
          <w:sz w:val="24"/>
          <w:szCs w:val="24"/>
          <w:lang w:eastAsia="pl-PL"/>
        </w:rPr>
        <w:t xml:space="preserve">, chyba że Zamawiający dopuści na etapie realizacji </w:t>
      </w:r>
      <w:r w:rsidR="007509DC" w:rsidRPr="004908A1">
        <w:rPr>
          <w:rFonts w:ascii="Arial" w:eastAsia="Times New Roman" w:hAnsi="Arial" w:cs="Arial"/>
          <w:snapToGrid w:val="0"/>
          <w:sz w:val="24"/>
          <w:szCs w:val="24"/>
          <w:lang w:eastAsia="pl-PL"/>
        </w:rPr>
        <w:t>montaż puszek natynkowych w pomieszczeniach.</w:t>
      </w:r>
    </w:p>
    <w:p w14:paraId="1DCD2F4C" w14:textId="77777777" w:rsidR="00872CBD" w:rsidRPr="006B11F3" w:rsidRDefault="00872CBD" w:rsidP="00872CBD">
      <w:pPr>
        <w:jc w:val="both"/>
        <w:rPr>
          <w:rFonts w:ascii="Arial" w:hAnsi="Arial" w:cs="Arial"/>
          <w:snapToGrid w:val="0"/>
          <w:sz w:val="24"/>
          <w:szCs w:val="24"/>
        </w:rPr>
      </w:pPr>
    </w:p>
    <w:p w14:paraId="639C3001"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56" w:name="_Toc138694807"/>
      <w:bookmarkStart w:id="57" w:name="_Toc166754511"/>
      <w:r w:rsidRPr="006B11F3">
        <w:rPr>
          <w:rFonts w:ascii="Arial" w:eastAsia="Times New Roman" w:hAnsi="Arial" w:cs="Arial"/>
          <w:snapToGrid w:val="0"/>
          <w:sz w:val="24"/>
          <w:szCs w:val="24"/>
          <w:lang w:eastAsia="pl-PL"/>
        </w:rPr>
        <w:lastRenderedPageBreak/>
        <w:t>5.5 Terminowanie kabli w osprzęcie przyłączeniowym.</w:t>
      </w:r>
      <w:bookmarkEnd w:id="56"/>
      <w:bookmarkEnd w:id="57"/>
    </w:p>
    <w:p w14:paraId="79EA7572" w14:textId="77777777" w:rsidR="00806A3F" w:rsidRPr="006B11F3" w:rsidRDefault="00806A3F" w:rsidP="00872CBD">
      <w:pPr>
        <w:keepNext/>
        <w:spacing w:after="0"/>
        <w:outlineLvl w:val="0"/>
        <w:rPr>
          <w:rFonts w:ascii="Arial" w:eastAsia="Times New Roman" w:hAnsi="Arial" w:cs="Arial"/>
          <w:snapToGrid w:val="0"/>
          <w:sz w:val="24"/>
          <w:szCs w:val="24"/>
          <w:lang w:eastAsia="pl-PL"/>
        </w:rPr>
      </w:pPr>
    </w:p>
    <w:p w14:paraId="32A88383"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Do terminowania końcówek kabli w osprzęcie przyłączeniowym należy stosować narzędzia do konkretnego rodzaju kabla.</w:t>
      </w:r>
    </w:p>
    <w:p w14:paraId="05C9FE0D" w14:textId="2ABB5DE9"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W przypadku kabli </w:t>
      </w:r>
      <w:proofErr w:type="spellStart"/>
      <w:r w:rsidRPr="006B11F3">
        <w:rPr>
          <w:rFonts w:ascii="Arial" w:eastAsia="Times New Roman" w:hAnsi="Arial" w:cs="Arial"/>
          <w:snapToGrid w:val="0"/>
          <w:sz w:val="24"/>
          <w:szCs w:val="24"/>
          <w:lang w:eastAsia="pl-PL"/>
        </w:rPr>
        <w:t>skrętkowych</w:t>
      </w:r>
      <w:proofErr w:type="spellEnd"/>
      <w:r w:rsidRPr="006B11F3">
        <w:rPr>
          <w:rFonts w:ascii="Arial" w:eastAsia="Times New Roman" w:hAnsi="Arial" w:cs="Arial"/>
          <w:snapToGrid w:val="0"/>
          <w:sz w:val="24"/>
          <w:szCs w:val="24"/>
          <w:lang w:eastAsia="pl-PL"/>
        </w:rPr>
        <w:t xml:space="preserve"> zaprojektowano złącze typu IDC (</w:t>
      </w:r>
      <w:proofErr w:type="spellStart"/>
      <w:r w:rsidRPr="006B11F3">
        <w:rPr>
          <w:rFonts w:ascii="Arial" w:eastAsia="Times New Roman" w:hAnsi="Arial" w:cs="Arial"/>
          <w:snapToGrid w:val="0"/>
          <w:sz w:val="24"/>
          <w:szCs w:val="24"/>
          <w:lang w:eastAsia="pl-PL"/>
        </w:rPr>
        <w:t>insulation</w:t>
      </w:r>
      <w:proofErr w:type="spellEnd"/>
      <w:r w:rsidRPr="006B11F3">
        <w:rPr>
          <w:rFonts w:ascii="Arial" w:eastAsia="Times New Roman" w:hAnsi="Arial" w:cs="Arial"/>
          <w:snapToGrid w:val="0"/>
          <w:sz w:val="24"/>
          <w:szCs w:val="24"/>
          <w:lang w:eastAsia="pl-PL"/>
        </w:rPr>
        <w:t xml:space="preserve"> </w:t>
      </w:r>
      <w:proofErr w:type="spellStart"/>
      <w:r w:rsidRPr="006B11F3">
        <w:rPr>
          <w:rFonts w:ascii="Arial" w:eastAsia="Times New Roman" w:hAnsi="Arial" w:cs="Arial"/>
          <w:snapToGrid w:val="0"/>
          <w:sz w:val="24"/>
          <w:szCs w:val="24"/>
          <w:lang w:eastAsia="pl-PL"/>
        </w:rPr>
        <w:t>displacement</w:t>
      </w:r>
      <w:proofErr w:type="spellEnd"/>
      <w:r w:rsidRPr="006B11F3">
        <w:rPr>
          <w:rFonts w:ascii="Arial" w:eastAsia="Times New Roman" w:hAnsi="Arial" w:cs="Arial"/>
          <w:snapToGrid w:val="0"/>
          <w:sz w:val="24"/>
          <w:szCs w:val="24"/>
          <w:lang w:eastAsia="pl-PL"/>
        </w:rPr>
        <w:t xml:space="preserve"> </w:t>
      </w:r>
      <w:proofErr w:type="spellStart"/>
      <w:r w:rsidRPr="006B11F3">
        <w:rPr>
          <w:rFonts w:ascii="Arial" w:eastAsia="Times New Roman" w:hAnsi="Arial" w:cs="Arial"/>
          <w:snapToGrid w:val="0"/>
          <w:sz w:val="24"/>
          <w:szCs w:val="24"/>
          <w:lang w:eastAsia="pl-PL"/>
        </w:rPr>
        <w:t>connection</w:t>
      </w:r>
      <w:proofErr w:type="spellEnd"/>
      <w:r w:rsidRPr="006B11F3">
        <w:rPr>
          <w:rFonts w:ascii="Arial" w:eastAsia="Times New Roman" w:hAnsi="Arial" w:cs="Arial"/>
          <w:snapToGrid w:val="0"/>
          <w:sz w:val="24"/>
          <w:szCs w:val="24"/>
          <w:lang w:eastAsia="pl-PL"/>
        </w:rPr>
        <w:t xml:space="preserve">) typu 110Connect. </w:t>
      </w:r>
      <w:r w:rsidR="00DD10B2" w:rsidRPr="006B11F3">
        <w:rPr>
          <w:rFonts w:ascii="Arial" w:eastAsia="Times New Roman" w:hAnsi="Arial" w:cs="Arial"/>
          <w:snapToGrid w:val="0"/>
          <w:sz w:val="24"/>
          <w:szCs w:val="24"/>
          <w:lang w:eastAsia="pl-PL"/>
        </w:rPr>
        <w:t>Przed rozpoczęciem pracy należy sprawdzić, jaki osprzęt przyłączeniowy zawiera złącze i dobrać odpowiednie narzędzi</w:t>
      </w:r>
      <w:r w:rsidR="00687C29" w:rsidRPr="006B11F3">
        <w:rPr>
          <w:rFonts w:ascii="Arial" w:eastAsia="Times New Roman" w:hAnsi="Arial" w:cs="Arial"/>
          <w:snapToGrid w:val="0"/>
          <w:sz w:val="24"/>
          <w:szCs w:val="24"/>
          <w:lang w:eastAsia="pl-PL"/>
        </w:rPr>
        <w:t>a</w:t>
      </w:r>
      <w:r w:rsidR="00DD10B2" w:rsidRPr="006B11F3">
        <w:rPr>
          <w:rFonts w:ascii="Arial" w:eastAsia="Times New Roman" w:hAnsi="Arial" w:cs="Arial"/>
          <w:snapToGrid w:val="0"/>
          <w:sz w:val="24"/>
          <w:szCs w:val="24"/>
          <w:lang w:eastAsia="pl-PL"/>
        </w:rPr>
        <w:t>.</w:t>
      </w:r>
    </w:p>
    <w:p w14:paraId="45C3D660" w14:textId="77777777" w:rsidR="00DD10B2" w:rsidRPr="006B11F3" w:rsidRDefault="00DD10B2" w:rsidP="00872CBD">
      <w:pPr>
        <w:spacing w:after="120"/>
        <w:jc w:val="both"/>
        <w:rPr>
          <w:rFonts w:ascii="Arial" w:hAnsi="Arial" w:cs="Arial"/>
          <w:sz w:val="24"/>
          <w:szCs w:val="24"/>
        </w:rPr>
      </w:pPr>
    </w:p>
    <w:p w14:paraId="0504037C" w14:textId="6E796160"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58" w:name="_Toc138694808"/>
      <w:bookmarkStart w:id="59" w:name="_Toc166754512"/>
      <w:r w:rsidRPr="006B11F3">
        <w:rPr>
          <w:rFonts w:ascii="Arial" w:eastAsia="Times New Roman" w:hAnsi="Arial" w:cs="Arial"/>
          <w:snapToGrid w:val="0"/>
          <w:sz w:val="24"/>
          <w:szCs w:val="24"/>
          <w:lang w:eastAsia="pl-PL"/>
        </w:rPr>
        <w:t xml:space="preserve">5.6.1 Przygotowanie kabla </w:t>
      </w:r>
      <w:r w:rsidR="004660D5" w:rsidRPr="006B11F3">
        <w:rPr>
          <w:rFonts w:ascii="Arial" w:eastAsia="Times New Roman" w:hAnsi="Arial" w:cs="Arial"/>
          <w:snapToGrid w:val="0"/>
          <w:sz w:val="24"/>
          <w:szCs w:val="24"/>
          <w:lang w:eastAsia="pl-PL"/>
        </w:rPr>
        <w:t>F</w:t>
      </w:r>
      <w:r w:rsidRPr="006B11F3">
        <w:rPr>
          <w:rFonts w:ascii="Arial" w:eastAsia="Times New Roman" w:hAnsi="Arial" w:cs="Arial"/>
          <w:snapToGrid w:val="0"/>
          <w:sz w:val="24"/>
          <w:szCs w:val="24"/>
          <w:lang w:eastAsia="pl-PL"/>
        </w:rPr>
        <w:t>/FTP.</w:t>
      </w:r>
      <w:bookmarkEnd w:id="58"/>
      <w:bookmarkEnd w:id="59"/>
    </w:p>
    <w:p w14:paraId="06066106" w14:textId="77777777" w:rsidR="00806A3F" w:rsidRPr="006B11F3" w:rsidRDefault="00806A3F" w:rsidP="00872CBD">
      <w:pPr>
        <w:keepNext/>
        <w:spacing w:after="0"/>
        <w:outlineLvl w:val="0"/>
        <w:rPr>
          <w:rFonts w:ascii="Arial" w:eastAsia="Times New Roman" w:hAnsi="Arial" w:cs="Arial"/>
          <w:snapToGrid w:val="0"/>
          <w:sz w:val="24"/>
          <w:szCs w:val="24"/>
          <w:lang w:eastAsia="pl-PL"/>
        </w:rPr>
      </w:pPr>
    </w:p>
    <w:p w14:paraId="3DC4E6C4" w14:textId="79878AFC" w:rsidR="00872CBD" w:rsidRPr="006B11F3" w:rsidRDefault="008E10B3" w:rsidP="00872CBD">
      <w:pPr>
        <w:spacing w:after="120"/>
        <w:jc w:val="both"/>
        <w:rPr>
          <w:rFonts w:ascii="Arial" w:hAnsi="Arial" w:cs="Arial"/>
          <w:sz w:val="24"/>
          <w:szCs w:val="24"/>
        </w:rPr>
      </w:pPr>
      <w:r w:rsidRPr="006B11F3">
        <w:rPr>
          <w:rFonts w:ascii="Arial" w:hAnsi="Arial" w:cs="Arial"/>
          <w:sz w:val="24"/>
          <w:szCs w:val="24"/>
        </w:rPr>
        <w:t>Za pomocą narzędzia do rozcinania kabli miedzianych n</w:t>
      </w:r>
      <w:r w:rsidR="00872CBD" w:rsidRPr="006B11F3">
        <w:rPr>
          <w:rFonts w:ascii="Arial" w:hAnsi="Arial" w:cs="Arial"/>
          <w:sz w:val="24"/>
          <w:szCs w:val="24"/>
        </w:rPr>
        <w:t xml:space="preserve">ależy zdjąć izolację zewnętrzną z kabla na długości </w:t>
      </w:r>
      <w:r w:rsidR="00216A9D">
        <w:rPr>
          <w:rFonts w:ascii="Arial" w:hAnsi="Arial" w:cs="Arial"/>
          <w:sz w:val="24"/>
          <w:szCs w:val="24"/>
        </w:rPr>
        <w:t>50</w:t>
      </w:r>
      <w:r w:rsidR="00872CBD" w:rsidRPr="006B11F3">
        <w:rPr>
          <w:rFonts w:ascii="Arial" w:hAnsi="Arial" w:cs="Arial"/>
          <w:sz w:val="24"/>
          <w:szCs w:val="24"/>
        </w:rPr>
        <w:t xml:space="preserve"> mm i wywinąć fragment </w:t>
      </w:r>
      <w:r w:rsidR="00356446" w:rsidRPr="006B11F3">
        <w:rPr>
          <w:rFonts w:ascii="Arial" w:hAnsi="Arial" w:cs="Arial"/>
          <w:sz w:val="24"/>
          <w:szCs w:val="24"/>
        </w:rPr>
        <w:t>folii</w:t>
      </w:r>
      <w:r w:rsidR="00872CBD" w:rsidRPr="006B11F3">
        <w:rPr>
          <w:rFonts w:ascii="Arial" w:hAnsi="Arial" w:cs="Arial"/>
          <w:sz w:val="24"/>
          <w:szCs w:val="24"/>
        </w:rPr>
        <w:t xml:space="preserve"> (</w:t>
      </w:r>
      <w:r w:rsidR="00424229" w:rsidRPr="006B11F3">
        <w:rPr>
          <w:rFonts w:ascii="Arial" w:hAnsi="Arial" w:cs="Arial"/>
          <w:sz w:val="24"/>
          <w:szCs w:val="24"/>
        </w:rPr>
        <w:t>F/</w:t>
      </w:r>
      <w:r w:rsidR="00872CBD" w:rsidRPr="006B11F3">
        <w:rPr>
          <w:rFonts w:ascii="Arial" w:hAnsi="Arial" w:cs="Arial"/>
          <w:sz w:val="24"/>
          <w:szCs w:val="24"/>
        </w:rPr>
        <w:t xml:space="preserve">FTP) na koszulkę zewnętrzną kabla. </w:t>
      </w:r>
      <w:r w:rsidRPr="006B11F3">
        <w:rPr>
          <w:rFonts w:ascii="Arial" w:hAnsi="Arial" w:cs="Arial"/>
          <w:sz w:val="24"/>
          <w:szCs w:val="24"/>
        </w:rPr>
        <w:t>Należy upewnić się, że pary skręcone są ustawione w odpowiedniej pozycji a n</w:t>
      </w:r>
      <w:r w:rsidR="00872CBD" w:rsidRPr="006B11F3">
        <w:rPr>
          <w:rFonts w:ascii="Arial" w:hAnsi="Arial" w:cs="Arial"/>
          <w:sz w:val="24"/>
          <w:szCs w:val="24"/>
        </w:rPr>
        <w:t>astępnie należy włożyć kabel przez otwór w elemencie montażowym, tak aby osłona zewnętrzna była na granicy przejścia przez otwór. Ekran zewnętrzny (</w:t>
      </w:r>
      <w:r w:rsidR="00C82B9A" w:rsidRPr="006B11F3">
        <w:rPr>
          <w:rFonts w:ascii="Arial" w:hAnsi="Arial" w:cs="Arial"/>
          <w:sz w:val="24"/>
          <w:szCs w:val="24"/>
        </w:rPr>
        <w:t>folię</w:t>
      </w:r>
      <w:r w:rsidR="00872CBD" w:rsidRPr="006B11F3">
        <w:rPr>
          <w:rFonts w:ascii="Arial" w:hAnsi="Arial" w:cs="Arial"/>
          <w:sz w:val="24"/>
          <w:szCs w:val="24"/>
        </w:rPr>
        <w:t xml:space="preserve">) należy zawinąć na kablu po zewnętrznej stronie elementu montażowego i zabezpieczyć opaską zaciskową, tak aby kabel był nieruchomy. </w:t>
      </w:r>
    </w:p>
    <w:p w14:paraId="45D5C0E6" w14:textId="77777777" w:rsidR="00DD10B2" w:rsidRPr="006B11F3" w:rsidRDefault="00DD10B2" w:rsidP="00872CBD">
      <w:pPr>
        <w:spacing w:after="120"/>
        <w:jc w:val="both"/>
        <w:rPr>
          <w:rFonts w:ascii="Arial" w:hAnsi="Arial" w:cs="Arial"/>
          <w:sz w:val="24"/>
          <w:szCs w:val="24"/>
        </w:rPr>
      </w:pPr>
    </w:p>
    <w:p w14:paraId="34560D46" w14:textId="77777777" w:rsidR="00806A3F" w:rsidRPr="006B11F3" w:rsidRDefault="00461FDB" w:rsidP="00461FDB">
      <w:pPr>
        <w:keepNext/>
        <w:spacing w:after="0"/>
        <w:jc w:val="both"/>
        <w:outlineLvl w:val="0"/>
        <w:rPr>
          <w:rFonts w:ascii="Arial" w:eastAsia="Times New Roman" w:hAnsi="Arial" w:cs="Arial"/>
          <w:snapToGrid w:val="0"/>
          <w:sz w:val="24"/>
          <w:szCs w:val="24"/>
          <w:lang w:eastAsia="pl-PL"/>
        </w:rPr>
      </w:pPr>
      <w:bookmarkStart w:id="60" w:name="_Toc138694809"/>
      <w:bookmarkStart w:id="61" w:name="_Toc166754513"/>
      <w:r w:rsidRPr="006B11F3">
        <w:rPr>
          <w:rFonts w:ascii="Arial" w:eastAsia="Times New Roman" w:hAnsi="Arial" w:cs="Arial"/>
          <w:snapToGrid w:val="0"/>
          <w:sz w:val="24"/>
          <w:szCs w:val="24"/>
          <w:lang w:eastAsia="pl-PL"/>
        </w:rPr>
        <w:t>5.6.</w:t>
      </w:r>
      <w:r w:rsidR="00C82B9A" w:rsidRPr="006B11F3">
        <w:rPr>
          <w:rFonts w:ascii="Arial" w:eastAsia="Times New Roman" w:hAnsi="Arial" w:cs="Arial"/>
          <w:snapToGrid w:val="0"/>
          <w:sz w:val="24"/>
          <w:szCs w:val="24"/>
          <w:lang w:eastAsia="pl-PL"/>
        </w:rPr>
        <w:t>2</w:t>
      </w:r>
      <w:r w:rsidRPr="006B11F3">
        <w:rPr>
          <w:rFonts w:ascii="Arial" w:eastAsia="Times New Roman" w:hAnsi="Arial" w:cs="Arial"/>
          <w:snapToGrid w:val="0"/>
          <w:sz w:val="24"/>
          <w:szCs w:val="24"/>
          <w:lang w:eastAsia="pl-PL"/>
        </w:rPr>
        <w:t>. Zarabianie modułu gniazda ekranowanego RJ45</w:t>
      </w:r>
      <w:bookmarkEnd w:id="60"/>
      <w:bookmarkEnd w:id="61"/>
    </w:p>
    <w:p w14:paraId="64480879" w14:textId="77777777" w:rsidR="00461FDB" w:rsidRPr="006B11F3" w:rsidRDefault="00461FDB" w:rsidP="00DD10B2">
      <w:pPr>
        <w:spacing w:after="120"/>
        <w:jc w:val="both"/>
        <w:rPr>
          <w:rFonts w:ascii="Arial" w:hAnsi="Arial" w:cs="Arial"/>
          <w:sz w:val="24"/>
          <w:szCs w:val="24"/>
        </w:rPr>
      </w:pPr>
    </w:p>
    <w:p w14:paraId="3A7A0630" w14:textId="7A09BA5F" w:rsidR="00DD10B2" w:rsidRPr="006B11F3" w:rsidRDefault="00461FDB" w:rsidP="00DD10B2">
      <w:pPr>
        <w:spacing w:after="120"/>
        <w:jc w:val="both"/>
        <w:rPr>
          <w:rFonts w:ascii="Arial" w:hAnsi="Arial" w:cs="Arial"/>
          <w:sz w:val="24"/>
          <w:szCs w:val="24"/>
        </w:rPr>
      </w:pPr>
      <w:r w:rsidRPr="006B11F3">
        <w:rPr>
          <w:rFonts w:ascii="Arial" w:hAnsi="Arial" w:cs="Arial"/>
          <w:sz w:val="24"/>
          <w:szCs w:val="24"/>
        </w:rPr>
        <w:t>Moduł gniazda ekranowanego złożonego z dwóch części o</w:t>
      </w:r>
      <w:r w:rsidR="00DD10B2" w:rsidRPr="006B11F3">
        <w:rPr>
          <w:rFonts w:ascii="Arial" w:hAnsi="Arial" w:cs="Arial"/>
          <w:sz w:val="24"/>
          <w:szCs w:val="24"/>
        </w:rPr>
        <w:t xml:space="preserve"> wydajności rzeczywistej kategorii 6</w:t>
      </w:r>
      <w:r w:rsidR="00DD10B2" w:rsidRPr="006B11F3">
        <w:rPr>
          <w:rFonts w:ascii="Arial" w:hAnsi="Arial" w:cs="Arial"/>
          <w:sz w:val="24"/>
          <w:szCs w:val="24"/>
          <w:vertAlign w:val="subscript"/>
        </w:rPr>
        <w:t>A</w:t>
      </w:r>
      <w:r w:rsidR="00DD10B2" w:rsidRPr="006B11F3">
        <w:rPr>
          <w:rFonts w:ascii="Arial" w:hAnsi="Arial" w:cs="Arial"/>
          <w:sz w:val="24"/>
          <w:szCs w:val="24"/>
        </w:rPr>
        <w:t xml:space="preserve"> z tylnym wyprowadzeniem kabla pozwala zakończyć kabel 4-parowy w sekwencji T568A lub T568B. Został zaprojektowany do współpracy z drutem miedzianym o średnicy 0,50 – 0,65 mm (24 – 22 AWG) i izolacji o średnicy maksymalnej 1,6 mm, będącym elementem kabla podwójnie ekranowanego</w:t>
      </w:r>
      <w:r w:rsidR="00356446" w:rsidRPr="006B11F3">
        <w:rPr>
          <w:rFonts w:ascii="Arial" w:hAnsi="Arial" w:cs="Arial"/>
          <w:sz w:val="24"/>
          <w:szCs w:val="24"/>
        </w:rPr>
        <w:t xml:space="preserve"> folią</w:t>
      </w:r>
      <w:r w:rsidR="00DD10B2" w:rsidRPr="006B11F3">
        <w:rPr>
          <w:rFonts w:ascii="Arial" w:hAnsi="Arial" w:cs="Arial"/>
          <w:sz w:val="24"/>
          <w:szCs w:val="24"/>
        </w:rPr>
        <w:t xml:space="preserve"> </w:t>
      </w:r>
      <w:r w:rsidR="00356446" w:rsidRPr="006B11F3">
        <w:rPr>
          <w:rFonts w:ascii="Arial" w:hAnsi="Arial" w:cs="Arial"/>
          <w:sz w:val="24"/>
          <w:szCs w:val="24"/>
        </w:rPr>
        <w:t>(</w:t>
      </w:r>
      <w:r w:rsidR="00D1580E" w:rsidRPr="006B11F3">
        <w:rPr>
          <w:rFonts w:ascii="Arial" w:hAnsi="Arial" w:cs="Arial"/>
          <w:sz w:val="24"/>
          <w:szCs w:val="24"/>
        </w:rPr>
        <w:t>F</w:t>
      </w:r>
      <w:r w:rsidR="00DD10B2" w:rsidRPr="006B11F3">
        <w:rPr>
          <w:rFonts w:ascii="Arial" w:hAnsi="Arial" w:cs="Arial"/>
          <w:sz w:val="24"/>
          <w:szCs w:val="24"/>
        </w:rPr>
        <w:t>/FTP</w:t>
      </w:r>
      <w:r w:rsidR="00356446" w:rsidRPr="006B11F3">
        <w:rPr>
          <w:rFonts w:ascii="Arial" w:hAnsi="Arial" w:cs="Arial"/>
          <w:sz w:val="24"/>
          <w:szCs w:val="24"/>
        </w:rPr>
        <w:t>)</w:t>
      </w:r>
      <w:r w:rsidR="00DD10B2" w:rsidRPr="006B11F3">
        <w:rPr>
          <w:rFonts w:ascii="Arial" w:hAnsi="Arial" w:cs="Arial"/>
          <w:sz w:val="24"/>
          <w:szCs w:val="24"/>
        </w:rPr>
        <w:t xml:space="preserve"> o impedancji falowej 100 Ω. Najłatwiej przeprowadzić proces zarabiania kabla na module gniazda przy zastosowaniu profesjonaln</w:t>
      </w:r>
      <w:r w:rsidR="00074E6F" w:rsidRPr="006B11F3">
        <w:rPr>
          <w:rFonts w:ascii="Arial" w:hAnsi="Arial" w:cs="Arial"/>
          <w:sz w:val="24"/>
          <w:szCs w:val="24"/>
        </w:rPr>
        <w:t>ych</w:t>
      </w:r>
      <w:r w:rsidR="00DD10B2" w:rsidRPr="006B11F3">
        <w:rPr>
          <w:rFonts w:ascii="Arial" w:hAnsi="Arial" w:cs="Arial"/>
          <w:sz w:val="24"/>
          <w:szCs w:val="24"/>
        </w:rPr>
        <w:t xml:space="preserve"> narzędz</w:t>
      </w:r>
      <w:r w:rsidR="00074E6F" w:rsidRPr="006B11F3">
        <w:rPr>
          <w:rFonts w:ascii="Arial" w:hAnsi="Arial" w:cs="Arial"/>
          <w:sz w:val="24"/>
          <w:szCs w:val="24"/>
        </w:rPr>
        <w:t>i</w:t>
      </w:r>
      <w:r w:rsidR="00DD10B2" w:rsidRPr="006B11F3">
        <w:rPr>
          <w:rFonts w:ascii="Arial" w:hAnsi="Arial" w:cs="Arial"/>
          <w:sz w:val="24"/>
          <w:szCs w:val="24"/>
        </w:rPr>
        <w:t xml:space="preserve"> montażow</w:t>
      </w:r>
      <w:r w:rsidR="00074E6F" w:rsidRPr="006B11F3">
        <w:rPr>
          <w:rFonts w:ascii="Arial" w:hAnsi="Arial" w:cs="Arial"/>
          <w:sz w:val="24"/>
          <w:szCs w:val="24"/>
        </w:rPr>
        <w:t>ych</w:t>
      </w:r>
      <w:r w:rsidR="00DD10B2" w:rsidRPr="006B11F3">
        <w:rPr>
          <w:rFonts w:ascii="Arial" w:hAnsi="Arial" w:cs="Arial"/>
          <w:sz w:val="24"/>
          <w:szCs w:val="24"/>
        </w:rPr>
        <w:t>. Dzięki jednoczesnemu wprowadzaniu wszystkich żył kabla symetrycznego do złączy IDC modułu gniazda uzyskuje się wysokie i powtarzalne parametry budowanego łącza.</w:t>
      </w:r>
    </w:p>
    <w:p w14:paraId="737F9F11" w14:textId="77777777" w:rsidR="00461FDB" w:rsidRPr="006B11F3" w:rsidRDefault="00461FDB" w:rsidP="00DD10B2">
      <w:pPr>
        <w:spacing w:after="120"/>
        <w:jc w:val="both"/>
        <w:rPr>
          <w:rFonts w:ascii="Arial" w:hAnsi="Arial" w:cs="Arial"/>
          <w:sz w:val="24"/>
          <w:szCs w:val="24"/>
        </w:rPr>
      </w:pPr>
    </w:p>
    <w:p w14:paraId="02064DCF" w14:textId="32300674" w:rsidR="00806A3F" w:rsidRPr="006B11F3" w:rsidRDefault="002B3FA2" w:rsidP="002B3FA2">
      <w:pPr>
        <w:keepNext/>
        <w:spacing w:after="0"/>
        <w:jc w:val="both"/>
        <w:outlineLvl w:val="0"/>
        <w:rPr>
          <w:rFonts w:ascii="Arial" w:hAnsi="Arial" w:cs="Arial"/>
          <w:sz w:val="24"/>
          <w:szCs w:val="24"/>
        </w:rPr>
      </w:pPr>
      <w:bookmarkStart w:id="62" w:name="_Toc138694810"/>
      <w:bookmarkStart w:id="63" w:name="_Toc166754514"/>
      <w:r w:rsidRPr="006B11F3">
        <w:rPr>
          <w:rFonts w:ascii="Arial" w:eastAsia="Times New Roman" w:hAnsi="Arial" w:cs="Arial"/>
          <w:snapToGrid w:val="0"/>
          <w:sz w:val="24"/>
          <w:szCs w:val="24"/>
          <w:lang w:eastAsia="pl-PL"/>
        </w:rPr>
        <w:t>5.6.</w:t>
      </w:r>
      <w:r w:rsidR="000B6667" w:rsidRPr="006B11F3">
        <w:rPr>
          <w:rFonts w:ascii="Arial" w:eastAsia="Times New Roman" w:hAnsi="Arial" w:cs="Arial"/>
          <w:snapToGrid w:val="0"/>
          <w:sz w:val="24"/>
          <w:szCs w:val="24"/>
          <w:lang w:eastAsia="pl-PL"/>
        </w:rPr>
        <w:t>3</w:t>
      </w:r>
      <w:r w:rsidRPr="006B11F3">
        <w:rPr>
          <w:rFonts w:ascii="Arial" w:eastAsia="Times New Roman" w:hAnsi="Arial" w:cs="Arial"/>
          <w:snapToGrid w:val="0"/>
          <w:sz w:val="24"/>
          <w:szCs w:val="24"/>
          <w:lang w:eastAsia="pl-PL"/>
        </w:rPr>
        <w:t xml:space="preserve">. </w:t>
      </w:r>
      <w:r w:rsidRPr="006B11F3">
        <w:rPr>
          <w:rFonts w:ascii="Arial" w:hAnsi="Arial" w:cs="Arial"/>
          <w:sz w:val="24"/>
          <w:szCs w:val="24"/>
        </w:rPr>
        <w:t>Przygotowanie narzędzi do zarabiania modułów gniazd ekranowanych RJ45</w:t>
      </w:r>
      <w:bookmarkEnd w:id="62"/>
      <w:bookmarkEnd w:id="63"/>
      <w:r w:rsidR="00DD10B2" w:rsidRPr="006B11F3">
        <w:rPr>
          <w:rFonts w:ascii="Arial" w:hAnsi="Arial" w:cs="Arial"/>
          <w:sz w:val="24"/>
          <w:szCs w:val="24"/>
        </w:rPr>
        <w:t xml:space="preserve"> </w:t>
      </w:r>
    </w:p>
    <w:p w14:paraId="46E3B0C7" w14:textId="77777777" w:rsidR="00DD10B2" w:rsidRPr="006B11F3" w:rsidRDefault="00DD10B2" w:rsidP="00DD10B2">
      <w:pPr>
        <w:spacing w:after="120"/>
        <w:jc w:val="both"/>
        <w:rPr>
          <w:rFonts w:ascii="Arial" w:hAnsi="Arial" w:cs="Arial"/>
          <w:sz w:val="24"/>
          <w:szCs w:val="24"/>
        </w:rPr>
      </w:pPr>
    </w:p>
    <w:p w14:paraId="28018D13" w14:textId="55092FE8" w:rsidR="00DD10B2" w:rsidRPr="006B11F3" w:rsidRDefault="00DD10B2" w:rsidP="00DD10B2">
      <w:pPr>
        <w:spacing w:after="120"/>
        <w:jc w:val="both"/>
        <w:rPr>
          <w:rFonts w:ascii="Arial" w:hAnsi="Arial" w:cs="Arial"/>
          <w:sz w:val="24"/>
          <w:szCs w:val="24"/>
        </w:rPr>
      </w:pPr>
      <w:r w:rsidRPr="006B11F3">
        <w:rPr>
          <w:rFonts w:ascii="Arial" w:hAnsi="Arial" w:cs="Arial"/>
          <w:sz w:val="24"/>
          <w:szCs w:val="24"/>
        </w:rPr>
        <w:t xml:space="preserve">Na kabel należy nałożyć </w:t>
      </w:r>
      <w:r w:rsidR="00014BEB" w:rsidRPr="006B11F3">
        <w:rPr>
          <w:rFonts w:ascii="Arial" w:hAnsi="Arial" w:cs="Arial"/>
          <w:sz w:val="24"/>
          <w:szCs w:val="24"/>
        </w:rPr>
        <w:t xml:space="preserve">jedną część </w:t>
      </w:r>
      <w:r w:rsidRPr="006B11F3">
        <w:rPr>
          <w:rFonts w:ascii="Arial" w:hAnsi="Arial" w:cs="Arial"/>
          <w:sz w:val="24"/>
          <w:szCs w:val="24"/>
        </w:rPr>
        <w:t>modułu gniazda przygotowując uprzednio położenie poszczególnych par zgodnie z kolorami sekwencji, w której kabel będzie zarabiany na module gniazda. W przypadku, kiedy położenie par wycho</w:t>
      </w:r>
      <w:r w:rsidR="00461FDB" w:rsidRPr="006B11F3">
        <w:rPr>
          <w:rFonts w:ascii="Arial" w:hAnsi="Arial" w:cs="Arial"/>
          <w:sz w:val="24"/>
          <w:szCs w:val="24"/>
        </w:rPr>
        <w:t xml:space="preserve">dzących z kabla nie zgadza się </w:t>
      </w:r>
      <w:r w:rsidRPr="006B11F3">
        <w:rPr>
          <w:rFonts w:ascii="Arial" w:hAnsi="Arial" w:cs="Arial"/>
          <w:sz w:val="24"/>
          <w:szCs w:val="24"/>
        </w:rPr>
        <w:t>z ich położeniem docelowym w module gniazda</w:t>
      </w:r>
      <w:r w:rsidR="00014BEB" w:rsidRPr="006B11F3">
        <w:rPr>
          <w:rFonts w:ascii="Arial" w:hAnsi="Arial" w:cs="Arial"/>
          <w:sz w:val="24"/>
          <w:szCs w:val="24"/>
        </w:rPr>
        <w:t xml:space="preserve">, </w:t>
      </w:r>
      <w:r w:rsidRPr="006B11F3">
        <w:rPr>
          <w:rFonts w:ascii="Arial" w:hAnsi="Arial" w:cs="Arial"/>
          <w:sz w:val="24"/>
          <w:szCs w:val="24"/>
        </w:rPr>
        <w:t xml:space="preserve">należy je odpowiednio przestawić. </w:t>
      </w:r>
      <w:r w:rsidR="00014BEB" w:rsidRPr="006B11F3">
        <w:rPr>
          <w:rFonts w:ascii="Arial" w:hAnsi="Arial" w:cs="Arial"/>
          <w:sz w:val="24"/>
          <w:szCs w:val="24"/>
        </w:rPr>
        <w:t>Następnie</w:t>
      </w:r>
      <w:r w:rsidRPr="006B11F3">
        <w:rPr>
          <w:rFonts w:ascii="Arial" w:hAnsi="Arial" w:cs="Arial"/>
          <w:sz w:val="24"/>
          <w:szCs w:val="24"/>
        </w:rPr>
        <w:t xml:space="preserve"> należy umieścić poszczególne żył</w:t>
      </w:r>
      <w:r w:rsidR="00461FDB" w:rsidRPr="006B11F3">
        <w:rPr>
          <w:rFonts w:ascii="Arial" w:hAnsi="Arial" w:cs="Arial"/>
          <w:sz w:val="24"/>
          <w:szCs w:val="24"/>
        </w:rPr>
        <w:t xml:space="preserve">y </w:t>
      </w:r>
      <w:r w:rsidRPr="006B11F3">
        <w:rPr>
          <w:rFonts w:ascii="Arial" w:hAnsi="Arial" w:cs="Arial"/>
          <w:sz w:val="24"/>
          <w:szCs w:val="24"/>
        </w:rPr>
        <w:t xml:space="preserve">w izolacji w </w:t>
      </w:r>
      <w:r w:rsidR="004D30C4" w:rsidRPr="006B11F3">
        <w:rPr>
          <w:rFonts w:ascii="Arial" w:hAnsi="Arial" w:cs="Arial"/>
          <w:sz w:val="24"/>
          <w:szCs w:val="24"/>
        </w:rPr>
        <w:t>złączu</w:t>
      </w:r>
      <w:r w:rsidR="00074E6F" w:rsidRPr="006B11F3">
        <w:rPr>
          <w:rFonts w:ascii="Arial" w:hAnsi="Arial" w:cs="Arial"/>
          <w:sz w:val="24"/>
          <w:szCs w:val="24"/>
        </w:rPr>
        <w:t xml:space="preserve"> </w:t>
      </w:r>
      <w:r w:rsidR="00DA5538" w:rsidRPr="006B11F3">
        <w:rPr>
          <w:rFonts w:ascii="Arial" w:hAnsi="Arial" w:cs="Arial"/>
          <w:sz w:val="24"/>
          <w:szCs w:val="24"/>
        </w:rPr>
        <w:t>oraz uciąć nadmiar żył kabla.</w:t>
      </w:r>
    </w:p>
    <w:p w14:paraId="5E8DE705" w14:textId="77777777" w:rsidR="00DD10B2" w:rsidRPr="006B11F3" w:rsidRDefault="00DD10B2" w:rsidP="00DD10B2">
      <w:pPr>
        <w:spacing w:after="120"/>
        <w:jc w:val="both"/>
        <w:rPr>
          <w:rFonts w:ascii="Arial" w:hAnsi="Arial" w:cs="Arial"/>
          <w:sz w:val="24"/>
          <w:szCs w:val="24"/>
        </w:rPr>
      </w:pPr>
    </w:p>
    <w:p w14:paraId="04E491D9" w14:textId="4640E8CE" w:rsidR="00806A3F" w:rsidRPr="006B11F3" w:rsidRDefault="002B3FA2" w:rsidP="002B3FA2">
      <w:pPr>
        <w:keepNext/>
        <w:spacing w:after="0"/>
        <w:jc w:val="both"/>
        <w:outlineLvl w:val="0"/>
        <w:rPr>
          <w:rFonts w:ascii="Arial" w:hAnsi="Arial" w:cs="Arial"/>
          <w:sz w:val="24"/>
          <w:szCs w:val="24"/>
        </w:rPr>
      </w:pPr>
      <w:bookmarkStart w:id="64" w:name="_Toc138694811"/>
      <w:bookmarkStart w:id="65" w:name="_Toc166754515"/>
      <w:r w:rsidRPr="006B11F3">
        <w:rPr>
          <w:rFonts w:ascii="Arial" w:eastAsia="Times New Roman" w:hAnsi="Arial" w:cs="Arial"/>
          <w:snapToGrid w:val="0"/>
          <w:sz w:val="24"/>
          <w:szCs w:val="24"/>
          <w:lang w:eastAsia="pl-PL"/>
        </w:rPr>
        <w:lastRenderedPageBreak/>
        <w:t>5.6.</w:t>
      </w:r>
      <w:r w:rsidR="000B6667" w:rsidRPr="006B11F3">
        <w:rPr>
          <w:rFonts w:ascii="Arial" w:eastAsia="Times New Roman" w:hAnsi="Arial" w:cs="Arial"/>
          <w:snapToGrid w:val="0"/>
          <w:sz w:val="24"/>
          <w:szCs w:val="24"/>
          <w:lang w:eastAsia="pl-PL"/>
        </w:rPr>
        <w:t>4</w:t>
      </w:r>
      <w:r w:rsidRPr="006B11F3">
        <w:rPr>
          <w:rFonts w:ascii="Arial" w:eastAsia="Times New Roman" w:hAnsi="Arial" w:cs="Arial"/>
          <w:snapToGrid w:val="0"/>
          <w:sz w:val="24"/>
          <w:szCs w:val="24"/>
          <w:lang w:eastAsia="pl-PL"/>
        </w:rPr>
        <w:t xml:space="preserve">. </w:t>
      </w:r>
      <w:r w:rsidRPr="006B11F3">
        <w:rPr>
          <w:rFonts w:ascii="Arial" w:hAnsi="Arial" w:cs="Arial"/>
          <w:sz w:val="24"/>
          <w:szCs w:val="24"/>
        </w:rPr>
        <w:t>Zaciskanie modułu gniazda ekranowanego RJ45</w:t>
      </w:r>
      <w:bookmarkEnd w:id="64"/>
      <w:bookmarkEnd w:id="65"/>
    </w:p>
    <w:p w14:paraId="4FBBDBF1" w14:textId="77777777" w:rsidR="002B3FA2" w:rsidRPr="006B11F3" w:rsidRDefault="002B3FA2" w:rsidP="00DD10B2">
      <w:pPr>
        <w:spacing w:after="120"/>
        <w:jc w:val="both"/>
        <w:rPr>
          <w:rFonts w:ascii="Arial" w:eastAsia="Times New Roman" w:hAnsi="Arial" w:cs="Arial"/>
          <w:snapToGrid w:val="0"/>
          <w:sz w:val="24"/>
          <w:szCs w:val="24"/>
          <w:lang w:eastAsia="pl-PL"/>
        </w:rPr>
      </w:pPr>
    </w:p>
    <w:p w14:paraId="4ED42425" w14:textId="5C7FB504" w:rsidR="003D4DBE" w:rsidRPr="006B11F3" w:rsidRDefault="00DD10B2" w:rsidP="00356446">
      <w:pPr>
        <w:spacing w:after="120"/>
        <w:jc w:val="both"/>
        <w:rPr>
          <w:rFonts w:ascii="Arial" w:hAnsi="Arial" w:cs="Arial"/>
          <w:sz w:val="24"/>
          <w:szCs w:val="24"/>
        </w:rPr>
      </w:pPr>
      <w:r w:rsidRPr="006B11F3">
        <w:rPr>
          <w:rFonts w:ascii="Arial" w:hAnsi="Arial" w:cs="Arial"/>
          <w:sz w:val="24"/>
          <w:szCs w:val="24"/>
        </w:rPr>
        <w:t xml:space="preserve">Do </w:t>
      </w:r>
      <w:r w:rsidR="00356446" w:rsidRPr="006B11F3">
        <w:rPr>
          <w:rFonts w:ascii="Arial" w:hAnsi="Arial" w:cs="Arial"/>
          <w:sz w:val="24"/>
          <w:szCs w:val="24"/>
        </w:rPr>
        <w:t xml:space="preserve">złącza </w:t>
      </w:r>
      <w:r w:rsidRPr="006B11F3">
        <w:rPr>
          <w:rFonts w:ascii="Arial" w:hAnsi="Arial" w:cs="Arial"/>
          <w:sz w:val="24"/>
          <w:szCs w:val="24"/>
        </w:rPr>
        <w:t>z rozłożonymi żyłami zarabianego kabla należy ręcznie wcisnąć moduł gniazda, a następnie zainstalować cały zespół w narzędziu zaciskającym tak, by kabel wychodził od przodu narzędzia. Następnie naciskając dźwignię narzędzia do oporu należy uruchomić mechanizm zaciskający, który dociśnie moduł gniazda, powodując wprowadzenie wszystkich ośmiu żył par skręconych do złączy IDC modułu</w:t>
      </w:r>
      <w:r w:rsidR="00356446" w:rsidRPr="006B11F3">
        <w:rPr>
          <w:rFonts w:ascii="Arial" w:hAnsi="Arial" w:cs="Arial"/>
          <w:sz w:val="24"/>
          <w:szCs w:val="24"/>
        </w:rPr>
        <w:t>.</w:t>
      </w:r>
    </w:p>
    <w:p w14:paraId="60641FE8" w14:textId="77777777" w:rsidR="00356446" w:rsidRPr="006B11F3" w:rsidRDefault="00356446" w:rsidP="00356446">
      <w:pPr>
        <w:spacing w:after="120"/>
        <w:jc w:val="both"/>
        <w:rPr>
          <w:rFonts w:ascii="Arial" w:hAnsi="Arial" w:cs="Arial"/>
          <w:sz w:val="24"/>
          <w:szCs w:val="24"/>
        </w:rPr>
      </w:pPr>
    </w:p>
    <w:p w14:paraId="3B7B77B5" w14:textId="77777777" w:rsidR="00806A3F" w:rsidRPr="006B11F3" w:rsidRDefault="00872CBD" w:rsidP="00872CBD">
      <w:pPr>
        <w:keepNext/>
        <w:spacing w:after="0"/>
        <w:outlineLvl w:val="0"/>
        <w:rPr>
          <w:rFonts w:ascii="Arial" w:eastAsia="Times New Roman" w:hAnsi="Arial" w:cs="Arial"/>
          <w:snapToGrid w:val="0"/>
          <w:sz w:val="24"/>
          <w:szCs w:val="24"/>
          <w:lang w:eastAsia="pl-PL"/>
        </w:rPr>
      </w:pPr>
      <w:bookmarkStart w:id="66" w:name="_Toc138694812"/>
      <w:bookmarkStart w:id="67" w:name="_Toc166754516"/>
      <w:r w:rsidRPr="006B11F3">
        <w:rPr>
          <w:rFonts w:ascii="Arial" w:eastAsia="Times New Roman" w:hAnsi="Arial" w:cs="Arial"/>
          <w:snapToGrid w:val="0"/>
          <w:sz w:val="24"/>
          <w:szCs w:val="24"/>
          <w:lang w:eastAsia="pl-PL"/>
        </w:rPr>
        <w:t>5.7. Montaż konstrukcji wsporczych oraz uchwytów</w:t>
      </w:r>
      <w:bookmarkEnd w:id="66"/>
      <w:bookmarkEnd w:id="67"/>
    </w:p>
    <w:p w14:paraId="78E51C64" w14:textId="77777777" w:rsidR="00216A9D" w:rsidRDefault="00216A9D" w:rsidP="00872CBD">
      <w:pPr>
        <w:rPr>
          <w:rFonts w:ascii="Arial" w:hAnsi="Arial" w:cs="Arial"/>
          <w:snapToGrid w:val="0"/>
          <w:sz w:val="24"/>
          <w:szCs w:val="24"/>
        </w:rPr>
      </w:pPr>
    </w:p>
    <w:p w14:paraId="0B423EB4" w14:textId="5FEBECB7" w:rsidR="00872CBD" w:rsidRPr="006B11F3" w:rsidRDefault="00872CBD" w:rsidP="00872CBD">
      <w:pPr>
        <w:rPr>
          <w:rFonts w:ascii="Arial" w:hAnsi="Arial" w:cs="Arial"/>
          <w:snapToGrid w:val="0"/>
          <w:sz w:val="24"/>
          <w:szCs w:val="24"/>
        </w:rPr>
      </w:pPr>
      <w:r w:rsidRPr="006B11F3">
        <w:rPr>
          <w:rFonts w:ascii="Arial" w:hAnsi="Arial" w:cs="Arial"/>
          <w:snapToGrid w:val="0"/>
          <w:sz w:val="24"/>
          <w:szCs w:val="24"/>
        </w:rPr>
        <w:t>Konstrukcje wsporcze i uchwyty przewidziane do ułożenia na nich instalacji okablowania strukturalnego, powinny być zamocowane do podłoża w sposób trwały, uwzględniający warunki lokalne i technologiczne, w jakich dana instalacja będzie pracować, oraz sam rodzaj instalacji.</w:t>
      </w:r>
    </w:p>
    <w:p w14:paraId="076C45C1" w14:textId="77777777" w:rsidR="00872CBD" w:rsidRPr="006B11F3" w:rsidRDefault="00872CBD" w:rsidP="00872CBD">
      <w:pPr>
        <w:jc w:val="both"/>
        <w:rPr>
          <w:rFonts w:ascii="Arial" w:hAnsi="Arial" w:cs="Arial"/>
          <w:snapToGrid w:val="0"/>
          <w:sz w:val="24"/>
          <w:szCs w:val="24"/>
        </w:rPr>
      </w:pPr>
    </w:p>
    <w:p w14:paraId="5FBC9FBB" w14:textId="77777777" w:rsidR="00806A3F" w:rsidRPr="006B11F3" w:rsidRDefault="00872CBD" w:rsidP="00872CBD">
      <w:pPr>
        <w:keepNext/>
        <w:spacing w:after="0"/>
        <w:outlineLvl w:val="0"/>
        <w:rPr>
          <w:rFonts w:ascii="Arial" w:eastAsia="Times New Roman" w:hAnsi="Arial" w:cs="Arial"/>
          <w:snapToGrid w:val="0"/>
          <w:sz w:val="24"/>
          <w:szCs w:val="24"/>
          <w:lang w:eastAsia="pl-PL"/>
        </w:rPr>
      </w:pPr>
      <w:bookmarkStart w:id="68" w:name="_Toc138694813"/>
      <w:bookmarkStart w:id="69" w:name="_Toc166754517"/>
      <w:r w:rsidRPr="006B11F3">
        <w:rPr>
          <w:rFonts w:ascii="Arial" w:eastAsia="Times New Roman" w:hAnsi="Arial" w:cs="Arial"/>
          <w:snapToGrid w:val="0"/>
          <w:sz w:val="24"/>
          <w:szCs w:val="24"/>
          <w:lang w:eastAsia="pl-PL"/>
        </w:rPr>
        <w:t>5.8. Podejścia instalacji do urządzeń</w:t>
      </w:r>
      <w:bookmarkEnd w:id="68"/>
      <w:bookmarkEnd w:id="69"/>
    </w:p>
    <w:p w14:paraId="113FDB5C" w14:textId="77777777" w:rsidR="00216A9D" w:rsidRDefault="00216A9D" w:rsidP="00872CBD">
      <w:pPr>
        <w:jc w:val="both"/>
        <w:rPr>
          <w:rFonts w:ascii="Arial" w:hAnsi="Arial" w:cs="Arial"/>
          <w:snapToGrid w:val="0"/>
          <w:sz w:val="24"/>
          <w:szCs w:val="24"/>
        </w:rPr>
      </w:pPr>
    </w:p>
    <w:p w14:paraId="17209D09" w14:textId="087F2876"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Podejścia instalacji okablowania strukturalnego do urządzeń należy wykonywać w miejscach bezkolizyjnych, bezpiecznych oraz w sposób estetyczny.</w:t>
      </w:r>
    </w:p>
    <w:p w14:paraId="593528ED" w14:textId="002D705D"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Podejścia do przewodów ułożonych w podłodze należy wykonywać w rurach stalowych, zamocowanych pod powierzchnią podłogi albo w specjalnie do tego celu przewidzianych kanałach. Rury i kanały muszą spełniać odpowiednie warunki wytrzymałościowe i być wyprowadzone ponad podłogę do wysokości koniecznej dla danego urządzenia.</w:t>
      </w:r>
    </w:p>
    <w:p w14:paraId="676FF0F3"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Podejścia zwieszakowe należy wykonywać jako sztywne, lub elastyczne w zależności od warunków technologicznych i rodzaju wykonywanej instalacji.</w:t>
      </w:r>
    </w:p>
    <w:p w14:paraId="4C7B86D9" w14:textId="77777777" w:rsidR="00872CBD" w:rsidRDefault="00872CBD" w:rsidP="00872CBD">
      <w:pPr>
        <w:jc w:val="both"/>
        <w:rPr>
          <w:rFonts w:ascii="Arial" w:hAnsi="Arial" w:cs="Arial"/>
          <w:snapToGrid w:val="0"/>
          <w:sz w:val="24"/>
          <w:szCs w:val="24"/>
        </w:rPr>
      </w:pPr>
      <w:r w:rsidRPr="006B11F3">
        <w:rPr>
          <w:rFonts w:ascii="Arial" w:hAnsi="Arial" w:cs="Arial"/>
          <w:snapToGrid w:val="0"/>
          <w:sz w:val="24"/>
          <w:szCs w:val="24"/>
        </w:rPr>
        <w:t>Do odbiorników zamocowanych na ścianach, stropach lub konstrukcjach podejścia należy wykonywać przewodami ułożonymi na tych ścianach, stropach lub konstrukcjach budowlanych, a także na innego rodzaju podłożach np. kształtowniki, korytka itp.</w:t>
      </w:r>
    </w:p>
    <w:p w14:paraId="4527B0C3" w14:textId="30A14513" w:rsidR="00102417" w:rsidRPr="006B11F3" w:rsidRDefault="00102417" w:rsidP="00102417">
      <w:pPr>
        <w:jc w:val="both"/>
        <w:rPr>
          <w:rFonts w:ascii="Arial" w:hAnsi="Arial" w:cs="Arial"/>
          <w:snapToGrid w:val="0"/>
          <w:sz w:val="24"/>
          <w:szCs w:val="24"/>
        </w:rPr>
      </w:pPr>
      <w:r w:rsidRPr="004908A1">
        <w:rPr>
          <w:rFonts w:ascii="Arial" w:hAnsi="Arial" w:cs="Arial"/>
          <w:snapToGrid w:val="0"/>
          <w:sz w:val="24"/>
          <w:szCs w:val="24"/>
        </w:rPr>
        <w:t>W pomieszczeniach serwerowni należy szczelnie zabezpieczyć przepusty instalacyjne w celu eliminacji ulatniania się środka gaśniczego (gazu)</w:t>
      </w:r>
      <w:r w:rsidR="00BC592B" w:rsidRPr="004908A1">
        <w:rPr>
          <w:rFonts w:ascii="Arial" w:hAnsi="Arial" w:cs="Arial"/>
          <w:snapToGrid w:val="0"/>
          <w:sz w:val="24"/>
          <w:szCs w:val="24"/>
        </w:rPr>
        <w:t xml:space="preserve"> </w:t>
      </w:r>
      <w:r w:rsidRPr="004908A1">
        <w:rPr>
          <w:rFonts w:ascii="Arial" w:hAnsi="Arial" w:cs="Arial"/>
          <w:snapToGrid w:val="0"/>
          <w:sz w:val="24"/>
          <w:szCs w:val="24"/>
        </w:rPr>
        <w:t>poza pomieszczenie.</w:t>
      </w:r>
    </w:p>
    <w:p w14:paraId="70A24717"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70" w:name="_Toc138694814"/>
      <w:bookmarkStart w:id="71" w:name="_Toc166754518"/>
      <w:r w:rsidRPr="006B11F3">
        <w:rPr>
          <w:rFonts w:ascii="Arial" w:eastAsia="Times New Roman" w:hAnsi="Arial" w:cs="Arial"/>
          <w:snapToGrid w:val="0"/>
          <w:sz w:val="24"/>
          <w:szCs w:val="24"/>
          <w:lang w:eastAsia="pl-PL"/>
        </w:rPr>
        <w:t>5.9. Uziemienie i ekranowanie</w:t>
      </w:r>
      <w:bookmarkEnd w:id="70"/>
      <w:bookmarkEnd w:id="71"/>
    </w:p>
    <w:p w14:paraId="1C8E42E1" w14:textId="77777777" w:rsidR="00872CBD" w:rsidRPr="006B11F3" w:rsidRDefault="00872CBD" w:rsidP="00872CBD">
      <w:pPr>
        <w:rPr>
          <w:rFonts w:ascii="Arial" w:hAnsi="Arial" w:cs="Arial"/>
          <w:sz w:val="24"/>
          <w:szCs w:val="24"/>
        </w:rPr>
      </w:pPr>
    </w:p>
    <w:p w14:paraId="18A87F97" w14:textId="77777777" w:rsidR="00872CBD" w:rsidRPr="006B11F3" w:rsidRDefault="00872CBD" w:rsidP="00872CBD">
      <w:pPr>
        <w:jc w:val="both"/>
        <w:rPr>
          <w:rFonts w:ascii="Arial" w:hAnsi="Arial" w:cs="Arial"/>
          <w:sz w:val="24"/>
          <w:szCs w:val="24"/>
        </w:rPr>
      </w:pPr>
      <w:r w:rsidRPr="006B11F3">
        <w:rPr>
          <w:rFonts w:ascii="Arial" w:hAnsi="Arial" w:cs="Arial"/>
          <w:sz w:val="24"/>
          <w:szCs w:val="24"/>
        </w:rPr>
        <w:t xml:space="preserve">Uziemienia i połączenia mas stosowane są w ekranowanych systemach okablowania strukturalnego. Ich podstawowym celem jest zapewnienie bezpieczeństwa, czyli ograniczenie dotyku i zapewnienie ścieżki powrotnej w przypadku uszkodzenia </w:t>
      </w:r>
      <w:r w:rsidRPr="006B11F3">
        <w:rPr>
          <w:rFonts w:ascii="Arial" w:hAnsi="Arial" w:cs="Arial"/>
          <w:sz w:val="24"/>
          <w:szCs w:val="24"/>
        </w:rPr>
        <w:lastRenderedPageBreak/>
        <w:t>uziemienia, a także zapewnienie EMC: zerowego potencjału odniesienia i wyrównania napięć, efektu ekranowania.</w:t>
      </w:r>
    </w:p>
    <w:p w14:paraId="13339322" w14:textId="77777777" w:rsidR="002B3FA2"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W celu uzyskania najlepszych rezultatów, system uziemiający powinien być połączony w trzech wymiarach, w szczególności w przypadku wielokondygnacyjnych budynków wyposażonych w sieciowy system przesyłania danych. Należy pamiętać, że jednym z największych niebezpieczeństw jest indukowanie się przepięciowych pól magnetycznych w pętlach zwarciowych do ziemi. Pole przepięciowe jest głównie poziome i indukuje najgorsze błądzące napięcia w pionowych pętlach.</w:t>
      </w:r>
    </w:p>
    <w:p w14:paraId="3CA03992" w14:textId="2E14FB5A" w:rsidR="00872CBD" w:rsidRPr="006B11F3" w:rsidRDefault="00872CBD" w:rsidP="00872CBD">
      <w:pPr>
        <w:jc w:val="both"/>
        <w:rPr>
          <w:rFonts w:ascii="Arial" w:hAnsi="Arial" w:cs="Arial"/>
          <w:snapToGrid w:val="0"/>
          <w:sz w:val="24"/>
          <w:szCs w:val="24"/>
        </w:rPr>
      </w:pPr>
      <w:r w:rsidRPr="006B11F3">
        <w:rPr>
          <w:rFonts w:ascii="Arial" w:hAnsi="Arial" w:cs="Arial"/>
          <w:sz w:val="24"/>
          <w:szCs w:val="24"/>
        </w:rPr>
        <w:t xml:space="preserve">W specyfikacjach normy </w:t>
      </w:r>
      <w:r w:rsidR="00216A9D" w:rsidRPr="00216A9D">
        <w:rPr>
          <w:rFonts w:ascii="Arial" w:hAnsi="Arial" w:cs="Arial"/>
          <w:sz w:val="24"/>
          <w:szCs w:val="24"/>
        </w:rPr>
        <w:t xml:space="preserve">PN-EN 50310:2016 </w:t>
      </w:r>
      <w:r w:rsidRPr="006B11F3">
        <w:rPr>
          <w:rFonts w:ascii="Arial" w:hAnsi="Arial" w:cs="Arial"/>
          <w:sz w:val="24"/>
          <w:szCs w:val="24"/>
        </w:rPr>
        <w:t xml:space="preserve">określono optymalne warunki, jakie powinny spełniać uziemienia i sieci masy w budynkach, gdzie działają instalacje informatyczne. Norma </w:t>
      </w:r>
      <w:r w:rsidR="00216A9D" w:rsidRPr="00216A9D">
        <w:rPr>
          <w:rFonts w:ascii="Arial" w:hAnsi="Arial" w:cs="Arial"/>
          <w:sz w:val="24"/>
          <w:szCs w:val="24"/>
        </w:rPr>
        <w:t>PN-EN 50310:2016</w:t>
      </w:r>
      <w:r w:rsidRPr="006B11F3">
        <w:rPr>
          <w:rFonts w:ascii="Arial" w:hAnsi="Arial" w:cs="Arial"/>
          <w:sz w:val="24"/>
          <w:szCs w:val="24"/>
        </w:rPr>
        <w:t xml:space="preserve"> winna być stosowana w nowo powstających budynkach jak również już istniejących.</w:t>
      </w:r>
    </w:p>
    <w:p w14:paraId="69CD750C" w14:textId="77777777" w:rsidR="00872CBD" w:rsidRPr="006B11F3" w:rsidRDefault="00872CBD" w:rsidP="00872CBD">
      <w:pPr>
        <w:autoSpaceDE w:val="0"/>
        <w:autoSpaceDN w:val="0"/>
        <w:adjustRightInd w:val="0"/>
        <w:spacing w:after="0"/>
        <w:rPr>
          <w:rFonts w:ascii="Arial" w:eastAsia="Times New Roman" w:hAnsi="Arial" w:cs="Arial"/>
          <w:sz w:val="24"/>
          <w:szCs w:val="24"/>
          <w:lang w:eastAsia="pl-PL"/>
        </w:rPr>
      </w:pPr>
    </w:p>
    <w:p w14:paraId="0A10337E"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W przypadku instalacji systemów ekranowanych należy zastosować się do następujących wskazówek:</w:t>
      </w:r>
    </w:p>
    <w:p w14:paraId="2A940BFE"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p>
    <w:p w14:paraId="0C9CD0FD"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wszystkie elementy systemu muszą być ekranowane i pochodzić od jednego producenta, gwarantuje to niską impedancję przejścia,</w:t>
      </w:r>
    </w:p>
    <w:p w14:paraId="770A38D9"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podłączenie ekranów kabli w panelach i gniazdach musi gwarantować ciągłość </w:t>
      </w:r>
      <w:r w:rsidRPr="006B11F3">
        <w:rPr>
          <w:rFonts w:ascii="Arial" w:eastAsia="Times New Roman" w:hAnsi="Arial" w:cs="Arial"/>
          <w:sz w:val="24"/>
          <w:szCs w:val="24"/>
          <w:lang w:eastAsia="pl-PL"/>
        </w:rPr>
        <w:br/>
        <w:t>i skuteczność ekranu,</w:t>
      </w:r>
    </w:p>
    <w:p w14:paraId="5E33CCD9"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ekran musi być ciągły na całym kanale transmisyjnym - oznacza to, że kable stacyjne </w:t>
      </w:r>
      <w:r w:rsidRPr="006B11F3">
        <w:rPr>
          <w:rFonts w:ascii="Arial" w:eastAsia="Times New Roman" w:hAnsi="Arial" w:cs="Arial"/>
          <w:sz w:val="24"/>
          <w:szCs w:val="24"/>
          <w:lang w:eastAsia="pl-PL"/>
        </w:rPr>
        <w:br/>
        <w:t>i krosowe muszą być również ekranowane, nie wolno przerywać ekranu,</w:t>
      </w:r>
    </w:p>
    <w:p w14:paraId="04468FF4"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należy zwrócić szczególną uwagę na montaż elementów połączeniowych. Kontakt ekranu powinien występować na całym obwodzie zgodnie z zasadą klatki Faradaya,</w:t>
      </w:r>
    </w:p>
    <w:p w14:paraId="220D456E"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wszystkie ekrany kabli powinny być zamontowane indywidualnie w szaf</w:t>
      </w:r>
      <w:r w:rsidR="00D1580E" w:rsidRPr="006B11F3">
        <w:rPr>
          <w:rFonts w:ascii="Arial" w:eastAsia="Times New Roman" w:hAnsi="Arial" w:cs="Arial"/>
          <w:sz w:val="24"/>
          <w:szCs w:val="24"/>
          <w:lang w:eastAsia="pl-PL"/>
        </w:rPr>
        <w:t>ie</w:t>
      </w:r>
      <w:r w:rsidRPr="006B11F3">
        <w:rPr>
          <w:rFonts w:ascii="Arial" w:eastAsia="Times New Roman" w:hAnsi="Arial" w:cs="Arial"/>
          <w:sz w:val="24"/>
          <w:szCs w:val="24"/>
          <w:lang w:eastAsia="pl-PL"/>
        </w:rPr>
        <w:t xml:space="preserve"> dystrybucyjn</w:t>
      </w:r>
      <w:r w:rsidR="00D1580E" w:rsidRPr="006B11F3">
        <w:rPr>
          <w:rFonts w:ascii="Arial" w:eastAsia="Times New Roman" w:hAnsi="Arial" w:cs="Arial"/>
          <w:sz w:val="24"/>
          <w:szCs w:val="24"/>
          <w:lang w:eastAsia="pl-PL"/>
        </w:rPr>
        <w:t>ej</w:t>
      </w:r>
      <w:r w:rsidRPr="006B11F3">
        <w:rPr>
          <w:rFonts w:ascii="Arial" w:eastAsia="Times New Roman" w:hAnsi="Arial" w:cs="Arial"/>
          <w:sz w:val="24"/>
          <w:szCs w:val="24"/>
          <w:lang w:eastAsia="pl-PL"/>
        </w:rPr>
        <w:t>, a te z kolei uziemione do dedykowanej szyny uziemiającej,</w:t>
      </w:r>
    </w:p>
    <w:p w14:paraId="722D52DE"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połączenie do ziemi powinno być wykonane w sposób trwały i gwarantujący ciągłość,</w:t>
      </w:r>
    </w:p>
    <w:p w14:paraId="4FD0FA8B"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zaleca się, aby szyna uziemień do której podłączone </w:t>
      </w:r>
      <w:r w:rsidR="0012337F" w:rsidRPr="006B11F3">
        <w:rPr>
          <w:rFonts w:ascii="Arial" w:eastAsia="Times New Roman" w:hAnsi="Arial" w:cs="Arial"/>
          <w:sz w:val="24"/>
          <w:szCs w:val="24"/>
          <w:lang w:eastAsia="pl-PL"/>
        </w:rPr>
        <w:t>jest</w:t>
      </w:r>
      <w:r w:rsidRPr="006B11F3">
        <w:rPr>
          <w:rFonts w:ascii="Arial" w:eastAsia="Times New Roman" w:hAnsi="Arial" w:cs="Arial"/>
          <w:sz w:val="24"/>
          <w:szCs w:val="24"/>
          <w:lang w:eastAsia="pl-PL"/>
        </w:rPr>
        <w:t xml:space="preserve"> szaf</w:t>
      </w:r>
      <w:r w:rsidR="0012337F" w:rsidRPr="006B11F3">
        <w:rPr>
          <w:rFonts w:ascii="Arial" w:eastAsia="Times New Roman" w:hAnsi="Arial" w:cs="Arial"/>
          <w:sz w:val="24"/>
          <w:szCs w:val="24"/>
          <w:lang w:eastAsia="pl-PL"/>
        </w:rPr>
        <w:t>a</w:t>
      </w:r>
      <w:r w:rsidRPr="006B11F3">
        <w:rPr>
          <w:rFonts w:ascii="Arial" w:eastAsia="Times New Roman" w:hAnsi="Arial" w:cs="Arial"/>
          <w:sz w:val="24"/>
          <w:szCs w:val="24"/>
          <w:lang w:eastAsia="pl-PL"/>
        </w:rPr>
        <w:t xml:space="preserve"> dystrybucyjn</w:t>
      </w:r>
      <w:r w:rsidR="0012337F" w:rsidRPr="006B11F3">
        <w:rPr>
          <w:rFonts w:ascii="Arial" w:eastAsia="Times New Roman" w:hAnsi="Arial" w:cs="Arial"/>
          <w:sz w:val="24"/>
          <w:szCs w:val="24"/>
          <w:lang w:eastAsia="pl-PL"/>
        </w:rPr>
        <w:t>a</w:t>
      </w:r>
      <w:r w:rsidRPr="006B11F3">
        <w:rPr>
          <w:rFonts w:ascii="Arial" w:eastAsia="Times New Roman" w:hAnsi="Arial" w:cs="Arial"/>
          <w:sz w:val="24"/>
          <w:szCs w:val="24"/>
          <w:lang w:eastAsia="pl-PL"/>
        </w:rPr>
        <w:t xml:space="preserve"> miała ten sam punkt uziemienia co sieć elektryczna budynku,</w:t>
      </w:r>
    </w:p>
    <w:p w14:paraId="1F2895EB" w14:textId="77777777" w:rsidR="00872CBD" w:rsidRPr="006B11F3" w:rsidRDefault="00872CBD" w:rsidP="00C26DD7">
      <w:pPr>
        <w:numPr>
          <w:ilvl w:val="0"/>
          <w:numId w:val="27"/>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wszystkie punkty uziemień różnych systemów instalowanych w budynku powinny zostać połączone razem w celu zredukowania różnic potencjałów.</w:t>
      </w:r>
    </w:p>
    <w:p w14:paraId="730C0FAA"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p>
    <w:p w14:paraId="30C1EEE9"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Podczas montażu okablowania powinny być spełnione następujące warunki:</w:t>
      </w:r>
    </w:p>
    <w:p w14:paraId="1AF727C1"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p>
    <w:p w14:paraId="16BCD90E" w14:textId="77777777" w:rsidR="00872CBD" w:rsidRPr="006B11F3" w:rsidRDefault="00872CBD" w:rsidP="00C26DD7">
      <w:pPr>
        <w:numPr>
          <w:ilvl w:val="0"/>
          <w:numId w:val="26"/>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powinna być zachowana ciągłość ekranu kabla od nadajnika do odbiornika. </w:t>
      </w:r>
      <w:r w:rsidRPr="006B11F3">
        <w:rPr>
          <w:rFonts w:ascii="Arial" w:eastAsia="Times New Roman" w:hAnsi="Arial" w:cs="Arial"/>
          <w:sz w:val="24"/>
          <w:szCs w:val="24"/>
          <w:lang w:eastAsia="pl-PL"/>
        </w:rPr>
        <w:br/>
        <w:t>W każdym przypadku ekran kabla powinien być dołączony na dwóch końcach do zacisków lub gniazd;</w:t>
      </w:r>
    </w:p>
    <w:p w14:paraId="65DF9B91" w14:textId="05A750A2" w:rsidR="00872CBD" w:rsidRPr="006B11F3" w:rsidRDefault="00872CBD" w:rsidP="00C26DD7">
      <w:pPr>
        <w:numPr>
          <w:ilvl w:val="0"/>
          <w:numId w:val="26"/>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ekran kabla powinien mieć niską impedancję przejścia zgodnie z normą </w:t>
      </w:r>
      <w:r w:rsidR="00424229" w:rsidRPr="006B11F3">
        <w:rPr>
          <w:rFonts w:ascii="Arial" w:eastAsia="Times New Roman" w:hAnsi="Arial" w:cs="Arial"/>
          <w:sz w:val="24"/>
          <w:szCs w:val="24"/>
          <w:lang w:eastAsia="pl-PL"/>
        </w:rPr>
        <w:t>PN-EN 50173:2018</w:t>
      </w:r>
      <w:r w:rsidRPr="006B11F3">
        <w:rPr>
          <w:rFonts w:ascii="Arial" w:eastAsia="Times New Roman" w:hAnsi="Arial" w:cs="Arial"/>
          <w:sz w:val="24"/>
          <w:szCs w:val="24"/>
          <w:lang w:eastAsia="pl-PL"/>
        </w:rPr>
        <w:t>;</w:t>
      </w:r>
    </w:p>
    <w:p w14:paraId="4E5FED54" w14:textId="77777777" w:rsidR="00872CBD" w:rsidRPr="006B11F3" w:rsidRDefault="00872CBD" w:rsidP="00C26DD7">
      <w:pPr>
        <w:numPr>
          <w:ilvl w:val="0"/>
          <w:numId w:val="26"/>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lastRenderedPageBreak/>
        <w:t>ekran kabla powinien całkowicie otaczać kabel na całej długości. Kontakt ekranu wykonany punktowo za pomocą przewodu wyprowadzającego będzie mało przydatny przy wysokich częstotliwościach;</w:t>
      </w:r>
    </w:p>
    <w:p w14:paraId="51209FAF" w14:textId="77777777" w:rsidR="00872CBD" w:rsidRPr="006B11F3" w:rsidRDefault="00872CBD" w:rsidP="00C26DD7">
      <w:pPr>
        <w:numPr>
          <w:ilvl w:val="0"/>
          <w:numId w:val="26"/>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ekranowanie powinno być kontynuowane za pomocą odpowiednich połączeń między sąsiednimi ekranami; </w:t>
      </w:r>
    </w:p>
    <w:p w14:paraId="6B9AD330" w14:textId="77777777" w:rsidR="00872CBD" w:rsidRPr="006B11F3" w:rsidRDefault="00872CBD" w:rsidP="00C26DD7">
      <w:pPr>
        <w:numPr>
          <w:ilvl w:val="0"/>
          <w:numId w:val="26"/>
        </w:num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należy unikać (nawet małych) nieciągłości w ekranowaniu: np. otworów w ekranie, spleceń, pętli; nieciągłość wymiarów rzędu od 1% do 5% długości fali może zmniejszyć całkowitą efektywność ekranowania.</w:t>
      </w:r>
    </w:p>
    <w:p w14:paraId="2DA4D7BE"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p>
    <w:p w14:paraId="27F55EE1" w14:textId="77777777" w:rsidR="003D4DBE" w:rsidRPr="006B11F3" w:rsidRDefault="003D4DBE" w:rsidP="00872CBD">
      <w:pPr>
        <w:autoSpaceDE w:val="0"/>
        <w:autoSpaceDN w:val="0"/>
        <w:adjustRightInd w:val="0"/>
        <w:spacing w:after="0"/>
        <w:jc w:val="both"/>
        <w:rPr>
          <w:rFonts w:ascii="Arial" w:eastAsia="Times New Roman" w:hAnsi="Arial" w:cs="Arial"/>
          <w:sz w:val="24"/>
          <w:szCs w:val="24"/>
          <w:lang w:eastAsia="pl-PL"/>
        </w:rPr>
      </w:pPr>
    </w:p>
    <w:p w14:paraId="0B45A2D3" w14:textId="77777777" w:rsidR="00872CBD" w:rsidRPr="006B11F3" w:rsidRDefault="00872CBD" w:rsidP="00872CBD">
      <w:pPr>
        <w:keepNext/>
        <w:spacing w:after="0"/>
        <w:outlineLvl w:val="0"/>
        <w:rPr>
          <w:rFonts w:ascii="Arial" w:eastAsia="Times New Roman" w:hAnsi="Arial" w:cs="Arial"/>
          <w:snapToGrid w:val="0"/>
          <w:sz w:val="24"/>
          <w:szCs w:val="20"/>
          <w:lang w:eastAsia="pl-PL"/>
        </w:rPr>
      </w:pPr>
      <w:bookmarkStart w:id="72" w:name="_Toc138694815"/>
      <w:bookmarkStart w:id="73" w:name="_Toc166754519"/>
      <w:r w:rsidRPr="006B11F3">
        <w:rPr>
          <w:rFonts w:ascii="Arial" w:eastAsia="Times New Roman" w:hAnsi="Arial" w:cs="Arial"/>
          <w:snapToGrid w:val="0"/>
          <w:sz w:val="24"/>
          <w:szCs w:val="20"/>
          <w:lang w:eastAsia="pl-PL"/>
        </w:rPr>
        <w:t>5.10. Montaż pozostałych systemów</w:t>
      </w:r>
      <w:bookmarkEnd w:id="72"/>
      <w:bookmarkEnd w:id="73"/>
    </w:p>
    <w:p w14:paraId="09843E44"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ab/>
      </w:r>
    </w:p>
    <w:p w14:paraId="3155605D"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ab/>
      </w:r>
      <w:r w:rsidR="0012337F" w:rsidRPr="006B11F3">
        <w:rPr>
          <w:rFonts w:ascii="Arial" w:eastAsia="Times New Roman" w:hAnsi="Arial" w:cs="Arial"/>
          <w:sz w:val="24"/>
          <w:szCs w:val="24"/>
          <w:lang w:eastAsia="pl-PL"/>
        </w:rPr>
        <w:t>Dostarczon</w:t>
      </w:r>
      <w:r w:rsidR="003D4DBE" w:rsidRPr="006B11F3">
        <w:rPr>
          <w:rFonts w:ascii="Arial" w:eastAsia="Times New Roman" w:hAnsi="Arial" w:cs="Arial"/>
          <w:sz w:val="24"/>
          <w:szCs w:val="24"/>
          <w:lang w:eastAsia="pl-PL"/>
        </w:rPr>
        <w:t>y</w:t>
      </w:r>
      <w:r w:rsidR="0012337F" w:rsidRPr="006B11F3">
        <w:rPr>
          <w:rFonts w:ascii="Arial" w:eastAsia="Times New Roman" w:hAnsi="Arial" w:cs="Arial"/>
          <w:sz w:val="24"/>
          <w:szCs w:val="24"/>
          <w:lang w:eastAsia="pl-PL"/>
        </w:rPr>
        <w:t xml:space="preserve"> sprzęt aktywny</w:t>
      </w:r>
      <w:r w:rsidRPr="006B11F3">
        <w:rPr>
          <w:rFonts w:ascii="Arial" w:eastAsia="Times New Roman" w:hAnsi="Arial" w:cs="Arial"/>
          <w:sz w:val="24"/>
          <w:szCs w:val="24"/>
          <w:lang w:eastAsia="pl-PL"/>
        </w:rPr>
        <w:t xml:space="preserve"> należy zamontować, podłączyć, zasilić oraz zabezpieczyć zgodnie z dokumentacją projektową oraz zaleceniami producenta konkretnego urządzenia. </w:t>
      </w:r>
    </w:p>
    <w:p w14:paraId="335EA953"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p>
    <w:p w14:paraId="5192B150" w14:textId="77777777" w:rsidR="00872CBD" w:rsidRPr="006B11F3" w:rsidRDefault="00872CBD" w:rsidP="00872CBD">
      <w:pPr>
        <w:autoSpaceDE w:val="0"/>
        <w:autoSpaceDN w:val="0"/>
        <w:adjustRightInd w:val="0"/>
        <w:spacing w:after="0"/>
        <w:jc w:val="both"/>
        <w:rPr>
          <w:rFonts w:ascii="Arial" w:eastAsia="Times New Roman" w:hAnsi="Arial" w:cs="Arial"/>
          <w:sz w:val="24"/>
          <w:szCs w:val="24"/>
          <w:lang w:eastAsia="pl-PL"/>
        </w:rPr>
      </w:pPr>
      <w:r w:rsidRPr="006B11F3">
        <w:rPr>
          <w:rFonts w:ascii="Arial" w:eastAsia="Times New Roman" w:hAnsi="Arial" w:cs="Arial"/>
          <w:snapToGrid w:val="0"/>
          <w:sz w:val="24"/>
          <w:szCs w:val="24"/>
          <w:lang w:eastAsia="pl-PL"/>
        </w:rPr>
        <w:t>Powin</w:t>
      </w:r>
      <w:r w:rsidR="003D4DBE" w:rsidRPr="006B11F3">
        <w:rPr>
          <w:rFonts w:ascii="Arial" w:eastAsia="Times New Roman" w:hAnsi="Arial" w:cs="Arial"/>
          <w:snapToGrid w:val="0"/>
          <w:sz w:val="24"/>
          <w:szCs w:val="24"/>
          <w:lang w:eastAsia="pl-PL"/>
        </w:rPr>
        <w:t>ien on</w:t>
      </w:r>
      <w:r w:rsidRPr="006B11F3">
        <w:rPr>
          <w:rFonts w:ascii="Arial" w:eastAsia="Times New Roman" w:hAnsi="Arial" w:cs="Arial"/>
          <w:snapToGrid w:val="0"/>
          <w:sz w:val="24"/>
          <w:szCs w:val="24"/>
          <w:lang w:eastAsia="pl-PL"/>
        </w:rPr>
        <w:t xml:space="preserve"> być zamocowane w odpowiednim miejscu w sposób trwały, uwzględniający warunki lokalne i technologiczne, w jakich dana instalacja będzie pracować, oraz sam rodzaj instalacji</w:t>
      </w:r>
      <w:r w:rsidRPr="006B11F3">
        <w:rPr>
          <w:rFonts w:ascii="Arial" w:eastAsia="Times New Roman" w:hAnsi="Arial" w:cs="Arial"/>
          <w:sz w:val="24"/>
          <w:szCs w:val="24"/>
          <w:lang w:eastAsia="pl-PL"/>
        </w:rPr>
        <w:t>.</w:t>
      </w:r>
    </w:p>
    <w:p w14:paraId="03A933F1" w14:textId="77777777" w:rsidR="00872CBD" w:rsidRPr="006B11F3" w:rsidRDefault="00872CBD" w:rsidP="00872CBD">
      <w:pPr>
        <w:autoSpaceDE w:val="0"/>
        <w:autoSpaceDN w:val="0"/>
        <w:adjustRightInd w:val="0"/>
        <w:spacing w:after="0"/>
        <w:jc w:val="both"/>
        <w:rPr>
          <w:rFonts w:ascii="Arial" w:eastAsia="Times New Roman" w:hAnsi="Arial" w:cs="Arial"/>
          <w:color w:val="FF0000"/>
          <w:sz w:val="24"/>
          <w:szCs w:val="24"/>
          <w:lang w:eastAsia="pl-PL"/>
        </w:rPr>
      </w:pPr>
    </w:p>
    <w:p w14:paraId="0D3A4AEB" w14:textId="77777777" w:rsidR="00872CBD" w:rsidRPr="006B11F3" w:rsidRDefault="00872CBD" w:rsidP="00872CBD">
      <w:pPr>
        <w:keepNext/>
        <w:spacing w:after="0"/>
        <w:outlineLvl w:val="0"/>
        <w:rPr>
          <w:rFonts w:ascii="Arial" w:eastAsia="Times New Roman" w:hAnsi="Arial" w:cs="Arial"/>
          <w:b/>
          <w:snapToGrid w:val="0"/>
          <w:sz w:val="24"/>
          <w:szCs w:val="24"/>
          <w:lang w:eastAsia="pl-PL"/>
        </w:rPr>
      </w:pPr>
      <w:bookmarkStart w:id="74" w:name="_Toc138694816"/>
      <w:bookmarkStart w:id="75" w:name="_Toc166754520"/>
      <w:r w:rsidRPr="006B11F3">
        <w:rPr>
          <w:rFonts w:ascii="Arial" w:eastAsia="Times New Roman" w:hAnsi="Arial" w:cs="Arial"/>
          <w:b/>
          <w:snapToGrid w:val="0"/>
          <w:sz w:val="24"/>
          <w:szCs w:val="24"/>
          <w:lang w:eastAsia="pl-PL"/>
        </w:rPr>
        <w:t>6. KONTROLA JAKOŚCI ROBÓT</w:t>
      </w:r>
      <w:bookmarkEnd w:id="74"/>
      <w:bookmarkEnd w:id="75"/>
    </w:p>
    <w:p w14:paraId="1058CCDA" w14:textId="77777777" w:rsidR="00872CBD" w:rsidRPr="006B11F3" w:rsidRDefault="00872CBD" w:rsidP="00872CBD">
      <w:pPr>
        <w:rPr>
          <w:rFonts w:ascii="Arial" w:hAnsi="Arial" w:cs="Arial"/>
          <w:sz w:val="24"/>
          <w:szCs w:val="24"/>
        </w:rPr>
      </w:pPr>
    </w:p>
    <w:p w14:paraId="39B77281" w14:textId="77777777" w:rsidR="00872CBD" w:rsidRPr="006B11F3" w:rsidRDefault="00872CBD" w:rsidP="00872CBD">
      <w:pPr>
        <w:rPr>
          <w:rFonts w:ascii="Arial" w:hAnsi="Arial" w:cs="Arial"/>
          <w:snapToGrid w:val="0"/>
          <w:sz w:val="24"/>
          <w:szCs w:val="24"/>
        </w:rPr>
      </w:pPr>
      <w:r w:rsidRPr="006B11F3">
        <w:rPr>
          <w:rFonts w:ascii="Arial" w:hAnsi="Arial" w:cs="Arial"/>
          <w:snapToGrid w:val="0"/>
          <w:sz w:val="24"/>
          <w:szCs w:val="24"/>
        </w:rPr>
        <w:t>Odbiór odbywa się na czterech płaszczyznach:</w:t>
      </w:r>
    </w:p>
    <w:p w14:paraId="4DB09841" w14:textId="77777777" w:rsidR="00872CBD" w:rsidRPr="006B11F3" w:rsidRDefault="00872CBD" w:rsidP="00C26DD7">
      <w:pPr>
        <w:numPr>
          <w:ilvl w:val="0"/>
          <w:numId w:val="22"/>
        </w:numPr>
        <w:spacing w:after="0"/>
        <w:rPr>
          <w:rFonts w:ascii="Arial" w:hAnsi="Arial" w:cs="Arial"/>
          <w:snapToGrid w:val="0"/>
          <w:sz w:val="24"/>
          <w:szCs w:val="24"/>
        </w:rPr>
      </w:pPr>
      <w:r w:rsidRPr="006B11F3">
        <w:rPr>
          <w:rFonts w:ascii="Arial" w:hAnsi="Arial" w:cs="Arial"/>
          <w:snapToGrid w:val="0"/>
          <w:sz w:val="24"/>
          <w:szCs w:val="24"/>
        </w:rPr>
        <w:t>weryfikacja struktury systemu okablowania</w:t>
      </w:r>
    </w:p>
    <w:p w14:paraId="0ACDC3D8" w14:textId="167327BE" w:rsidR="00872CBD" w:rsidRPr="006B11F3" w:rsidRDefault="00872CBD" w:rsidP="00C26DD7">
      <w:pPr>
        <w:numPr>
          <w:ilvl w:val="0"/>
          <w:numId w:val="22"/>
        </w:numPr>
        <w:spacing w:after="0"/>
        <w:rPr>
          <w:rFonts w:ascii="Arial" w:hAnsi="Arial" w:cs="Arial"/>
          <w:snapToGrid w:val="0"/>
          <w:sz w:val="24"/>
          <w:szCs w:val="24"/>
        </w:rPr>
      </w:pPr>
      <w:r w:rsidRPr="006B11F3">
        <w:rPr>
          <w:rFonts w:ascii="Arial" w:hAnsi="Arial" w:cs="Arial"/>
          <w:snapToGrid w:val="0"/>
          <w:sz w:val="24"/>
          <w:szCs w:val="24"/>
        </w:rPr>
        <w:t xml:space="preserve">weryfikacja doboru </w:t>
      </w:r>
      <w:r w:rsidR="00F43AD3">
        <w:rPr>
          <w:rFonts w:ascii="Arial" w:hAnsi="Arial" w:cs="Arial"/>
          <w:snapToGrid w:val="0"/>
          <w:sz w:val="24"/>
          <w:szCs w:val="24"/>
        </w:rPr>
        <w:t>elementów</w:t>
      </w:r>
    </w:p>
    <w:p w14:paraId="12DEDADC" w14:textId="77777777" w:rsidR="00872CBD" w:rsidRPr="006B11F3" w:rsidRDefault="00872CBD" w:rsidP="00C26DD7">
      <w:pPr>
        <w:numPr>
          <w:ilvl w:val="0"/>
          <w:numId w:val="22"/>
        </w:numPr>
        <w:spacing w:after="0"/>
        <w:rPr>
          <w:rFonts w:ascii="Arial" w:hAnsi="Arial" w:cs="Arial"/>
          <w:snapToGrid w:val="0"/>
          <w:sz w:val="24"/>
          <w:szCs w:val="24"/>
        </w:rPr>
      </w:pPr>
      <w:r w:rsidRPr="006B11F3">
        <w:rPr>
          <w:rFonts w:ascii="Arial" w:hAnsi="Arial" w:cs="Arial"/>
          <w:snapToGrid w:val="0"/>
          <w:sz w:val="24"/>
          <w:szCs w:val="24"/>
        </w:rPr>
        <w:t>weryfikacja wydajności systemu okablowania</w:t>
      </w:r>
    </w:p>
    <w:p w14:paraId="0A7EF5E7" w14:textId="77777777" w:rsidR="00872CBD" w:rsidRPr="006B11F3" w:rsidRDefault="00872CBD" w:rsidP="00C26DD7">
      <w:pPr>
        <w:numPr>
          <w:ilvl w:val="0"/>
          <w:numId w:val="22"/>
        </w:numPr>
        <w:spacing w:after="0"/>
        <w:rPr>
          <w:rFonts w:ascii="Arial" w:hAnsi="Arial" w:cs="Arial"/>
          <w:snapToGrid w:val="0"/>
          <w:sz w:val="24"/>
          <w:szCs w:val="24"/>
        </w:rPr>
      </w:pPr>
      <w:r w:rsidRPr="006B11F3">
        <w:rPr>
          <w:rFonts w:ascii="Arial" w:hAnsi="Arial" w:cs="Arial"/>
          <w:snapToGrid w:val="0"/>
          <w:sz w:val="24"/>
          <w:szCs w:val="24"/>
        </w:rPr>
        <w:t>weryfikacja jakości wykonania prac wykończeniowych.</w:t>
      </w:r>
    </w:p>
    <w:p w14:paraId="43AC5970" w14:textId="77777777" w:rsidR="00872CBD" w:rsidRPr="006B11F3" w:rsidRDefault="00872CBD" w:rsidP="00872CBD">
      <w:pPr>
        <w:rPr>
          <w:rFonts w:ascii="Arial" w:hAnsi="Arial" w:cs="Arial"/>
          <w:snapToGrid w:val="0"/>
          <w:sz w:val="24"/>
          <w:szCs w:val="24"/>
        </w:rPr>
      </w:pPr>
    </w:p>
    <w:p w14:paraId="45EFF235"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76" w:name="_Toc138694817"/>
      <w:bookmarkStart w:id="77" w:name="_Toc166754521"/>
      <w:r w:rsidRPr="006B11F3">
        <w:rPr>
          <w:rFonts w:ascii="Arial" w:eastAsia="Times New Roman" w:hAnsi="Arial" w:cs="Arial"/>
          <w:snapToGrid w:val="0"/>
          <w:sz w:val="24"/>
          <w:szCs w:val="24"/>
          <w:lang w:eastAsia="pl-PL"/>
        </w:rPr>
        <w:t>6.1 Weryfikacja struktury systemu okablowania.</w:t>
      </w:r>
      <w:bookmarkEnd w:id="76"/>
      <w:bookmarkEnd w:id="77"/>
    </w:p>
    <w:p w14:paraId="212BB0E6" w14:textId="77777777" w:rsidR="00872CBD" w:rsidRPr="006B11F3" w:rsidRDefault="00872CBD" w:rsidP="00872CBD">
      <w:pPr>
        <w:rPr>
          <w:rFonts w:ascii="Arial" w:hAnsi="Arial" w:cs="Arial"/>
          <w:snapToGrid w:val="0"/>
          <w:sz w:val="24"/>
          <w:szCs w:val="24"/>
        </w:rPr>
      </w:pPr>
    </w:p>
    <w:p w14:paraId="242E32A3" w14:textId="591F1F69"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Polega ona na sprawdzeniu rozplanowania elementów okablowania w budynku oraz długości połączeń pomiędzy nimi. Muszą być spełnione wymagania opisane w </w:t>
      </w:r>
      <w:r w:rsidR="00424229" w:rsidRPr="006B11F3">
        <w:rPr>
          <w:rFonts w:ascii="Arial" w:hAnsi="Arial" w:cs="Arial"/>
          <w:snapToGrid w:val="0"/>
          <w:sz w:val="24"/>
          <w:szCs w:val="24"/>
        </w:rPr>
        <w:t>EN 50173-1:2018-07</w:t>
      </w:r>
      <w:r w:rsidRPr="006B11F3">
        <w:rPr>
          <w:rFonts w:ascii="Arial" w:hAnsi="Arial" w:cs="Arial"/>
          <w:snapToGrid w:val="0"/>
          <w:sz w:val="24"/>
          <w:szCs w:val="24"/>
        </w:rPr>
        <w:t>.</w:t>
      </w:r>
    </w:p>
    <w:p w14:paraId="1B594AD8" w14:textId="77777777" w:rsidR="00872CBD" w:rsidRPr="006B11F3" w:rsidRDefault="00872CBD" w:rsidP="00872CBD">
      <w:pPr>
        <w:jc w:val="both"/>
        <w:rPr>
          <w:rFonts w:ascii="Arial" w:hAnsi="Arial" w:cs="Arial"/>
          <w:snapToGrid w:val="0"/>
          <w:sz w:val="24"/>
          <w:szCs w:val="24"/>
        </w:rPr>
      </w:pPr>
    </w:p>
    <w:p w14:paraId="4B98F9B7" w14:textId="79F91ABF"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78" w:name="_Toc138694818"/>
      <w:bookmarkStart w:id="79" w:name="_Toc166754522"/>
      <w:r w:rsidRPr="006B11F3">
        <w:rPr>
          <w:rFonts w:ascii="Arial" w:eastAsia="Times New Roman" w:hAnsi="Arial" w:cs="Arial"/>
          <w:snapToGrid w:val="0"/>
          <w:sz w:val="24"/>
          <w:szCs w:val="24"/>
          <w:lang w:eastAsia="pl-PL"/>
        </w:rPr>
        <w:t>6.</w:t>
      </w:r>
      <w:r w:rsidR="003D4DBE" w:rsidRPr="006B11F3">
        <w:rPr>
          <w:rFonts w:ascii="Arial" w:eastAsia="Times New Roman" w:hAnsi="Arial" w:cs="Arial"/>
          <w:snapToGrid w:val="0"/>
          <w:sz w:val="24"/>
          <w:szCs w:val="24"/>
          <w:lang w:eastAsia="pl-PL"/>
        </w:rPr>
        <w:t>2</w:t>
      </w:r>
      <w:r w:rsidRPr="006B11F3">
        <w:rPr>
          <w:rFonts w:ascii="Arial" w:eastAsia="Times New Roman" w:hAnsi="Arial" w:cs="Arial"/>
          <w:snapToGrid w:val="0"/>
          <w:sz w:val="24"/>
          <w:szCs w:val="24"/>
          <w:lang w:eastAsia="pl-PL"/>
        </w:rPr>
        <w:t xml:space="preserve"> Weryfikacja doboru </w:t>
      </w:r>
      <w:r w:rsidR="001F77B6">
        <w:rPr>
          <w:rFonts w:ascii="Arial" w:eastAsia="Times New Roman" w:hAnsi="Arial" w:cs="Arial"/>
          <w:snapToGrid w:val="0"/>
          <w:sz w:val="24"/>
          <w:szCs w:val="24"/>
          <w:lang w:eastAsia="pl-PL"/>
        </w:rPr>
        <w:t>elementów</w:t>
      </w:r>
      <w:r w:rsidRPr="006B11F3">
        <w:rPr>
          <w:rFonts w:ascii="Arial" w:eastAsia="Times New Roman" w:hAnsi="Arial" w:cs="Arial"/>
          <w:snapToGrid w:val="0"/>
          <w:sz w:val="24"/>
          <w:szCs w:val="24"/>
          <w:lang w:eastAsia="pl-PL"/>
        </w:rPr>
        <w:t>.</w:t>
      </w:r>
      <w:bookmarkEnd w:id="78"/>
      <w:bookmarkEnd w:id="79"/>
    </w:p>
    <w:p w14:paraId="46B0B2A1" w14:textId="77777777" w:rsidR="00872CBD" w:rsidRPr="006B11F3" w:rsidRDefault="00872CBD" w:rsidP="00872CBD">
      <w:pPr>
        <w:rPr>
          <w:rFonts w:ascii="Arial" w:hAnsi="Arial" w:cs="Arial"/>
          <w:snapToGrid w:val="0"/>
          <w:sz w:val="24"/>
          <w:szCs w:val="24"/>
        </w:rPr>
      </w:pPr>
    </w:p>
    <w:p w14:paraId="03C19977" w14:textId="77DA699E"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Zgodnie z punktem normy </w:t>
      </w:r>
      <w:r w:rsidR="00424229" w:rsidRPr="006B11F3">
        <w:rPr>
          <w:rFonts w:ascii="Arial" w:hAnsi="Arial" w:cs="Arial"/>
          <w:snapToGrid w:val="0"/>
          <w:sz w:val="24"/>
          <w:szCs w:val="24"/>
        </w:rPr>
        <w:t>PN-EN 50173-1:201</w:t>
      </w:r>
      <w:r w:rsidR="00585628">
        <w:rPr>
          <w:rFonts w:ascii="Arial" w:hAnsi="Arial" w:cs="Arial"/>
          <w:snapToGrid w:val="0"/>
          <w:sz w:val="24"/>
          <w:szCs w:val="24"/>
        </w:rPr>
        <w:t>8</w:t>
      </w:r>
      <w:r w:rsidR="00424229" w:rsidRPr="006B11F3">
        <w:rPr>
          <w:rFonts w:ascii="Arial" w:hAnsi="Arial" w:cs="Arial"/>
          <w:snapToGrid w:val="0"/>
          <w:sz w:val="24"/>
          <w:szCs w:val="24"/>
        </w:rPr>
        <w:t xml:space="preserve"> </w:t>
      </w:r>
      <w:r w:rsidRPr="006B11F3">
        <w:rPr>
          <w:rFonts w:ascii="Arial" w:hAnsi="Arial" w:cs="Arial"/>
          <w:snapToGrid w:val="0"/>
          <w:sz w:val="24"/>
          <w:szCs w:val="24"/>
        </w:rPr>
        <w:t xml:space="preserve">wydajność systemu okablowania definiują </w:t>
      </w:r>
      <w:r w:rsidR="001F77B6">
        <w:rPr>
          <w:rFonts w:ascii="Arial" w:hAnsi="Arial" w:cs="Arial"/>
          <w:snapToGrid w:val="0"/>
          <w:sz w:val="24"/>
          <w:szCs w:val="24"/>
        </w:rPr>
        <w:t>elementy</w:t>
      </w:r>
      <w:r w:rsidR="001F77B6" w:rsidRPr="006B11F3">
        <w:rPr>
          <w:rFonts w:ascii="Arial" w:hAnsi="Arial" w:cs="Arial"/>
          <w:snapToGrid w:val="0"/>
          <w:sz w:val="24"/>
          <w:szCs w:val="24"/>
        </w:rPr>
        <w:t xml:space="preserve"> składające</w:t>
      </w:r>
      <w:r w:rsidRPr="006B11F3">
        <w:rPr>
          <w:rFonts w:ascii="Arial" w:hAnsi="Arial" w:cs="Arial"/>
          <w:snapToGrid w:val="0"/>
          <w:sz w:val="24"/>
          <w:szCs w:val="24"/>
        </w:rPr>
        <w:t xml:space="preserve"> się na poszczególne tory transmisyjne:</w:t>
      </w:r>
    </w:p>
    <w:p w14:paraId="35292EF1" w14:textId="667FBE3F" w:rsidR="00872CBD" w:rsidRPr="006B11F3" w:rsidRDefault="00872CBD" w:rsidP="00872CBD">
      <w:pPr>
        <w:rPr>
          <w:rFonts w:ascii="Arial" w:hAnsi="Arial" w:cs="Arial"/>
          <w:snapToGrid w:val="0"/>
          <w:sz w:val="24"/>
          <w:szCs w:val="24"/>
        </w:rPr>
      </w:pPr>
    </w:p>
    <w:p w14:paraId="6DEF46C5" w14:textId="7419B24E" w:rsidR="00872CBD" w:rsidRPr="006B11F3" w:rsidRDefault="001F77B6" w:rsidP="00C26DD7">
      <w:pPr>
        <w:numPr>
          <w:ilvl w:val="0"/>
          <w:numId w:val="23"/>
        </w:numPr>
        <w:spacing w:after="0"/>
        <w:jc w:val="both"/>
        <w:rPr>
          <w:rFonts w:ascii="Arial" w:hAnsi="Arial" w:cs="Arial"/>
          <w:snapToGrid w:val="0"/>
          <w:sz w:val="24"/>
          <w:szCs w:val="24"/>
        </w:rPr>
      </w:pPr>
      <w:r>
        <w:rPr>
          <w:rFonts w:ascii="Arial" w:hAnsi="Arial" w:cs="Arial"/>
          <w:snapToGrid w:val="0"/>
          <w:sz w:val="24"/>
          <w:szCs w:val="24"/>
        </w:rPr>
        <w:lastRenderedPageBreak/>
        <w:t xml:space="preserve">elementy </w:t>
      </w:r>
      <w:r w:rsidR="00872CBD" w:rsidRPr="006B11F3">
        <w:rPr>
          <w:rFonts w:ascii="Arial" w:hAnsi="Arial" w:cs="Arial"/>
          <w:snapToGrid w:val="0"/>
          <w:sz w:val="24"/>
          <w:szCs w:val="24"/>
        </w:rPr>
        <w:t>kategorii 6</w:t>
      </w:r>
      <w:r w:rsidR="00872CBD" w:rsidRPr="006B11F3">
        <w:rPr>
          <w:rFonts w:ascii="Arial" w:hAnsi="Arial" w:cs="Arial"/>
          <w:snapToGrid w:val="0"/>
          <w:sz w:val="24"/>
          <w:szCs w:val="24"/>
          <w:vertAlign w:val="subscript"/>
        </w:rPr>
        <w:t>A</w:t>
      </w:r>
      <w:r w:rsidR="00872CBD" w:rsidRPr="006B11F3">
        <w:rPr>
          <w:rFonts w:ascii="Arial" w:hAnsi="Arial" w:cs="Arial"/>
          <w:snapToGrid w:val="0"/>
          <w:sz w:val="24"/>
          <w:szCs w:val="24"/>
        </w:rPr>
        <w:t xml:space="preserve"> zapewniają wydajność klasy E</w:t>
      </w:r>
      <w:r w:rsidR="00872CBD" w:rsidRPr="006B11F3">
        <w:rPr>
          <w:rFonts w:ascii="Arial" w:hAnsi="Arial" w:cs="Arial"/>
          <w:snapToGrid w:val="0"/>
          <w:sz w:val="24"/>
          <w:szCs w:val="24"/>
          <w:vertAlign w:val="subscript"/>
        </w:rPr>
        <w:t>A</w:t>
      </w:r>
      <w:r w:rsidR="00872CBD" w:rsidRPr="006B11F3">
        <w:rPr>
          <w:rFonts w:ascii="Arial" w:hAnsi="Arial" w:cs="Arial"/>
          <w:snapToGrid w:val="0"/>
          <w:sz w:val="24"/>
          <w:szCs w:val="24"/>
        </w:rPr>
        <w:t xml:space="preserve"> okablowania symetrycznego;</w:t>
      </w:r>
    </w:p>
    <w:p w14:paraId="04AA8252" w14:textId="77777777" w:rsidR="00872CBD" w:rsidRPr="006B11F3" w:rsidRDefault="00872CBD" w:rsidP="00872CBD">
      <w:pPr>
        <w:rPr>
          <w:rFonts w:ascii="Arial" w:hAnsi="Arial" w:cs="Arial"/>
          <w:snapToGrid w:val="0"/>
          <w:sz w:val="24"/>
          <w:szCs w:val="24"/>
        </w:rPr>
      </w:pPr>
    </w:p>
    <w:p w14:paraId="1C563E76"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Kable i połączenia różnych kategorii mogą być mieszane ze sobą w kanale, jednakże </w:t>
      </w:r>
      <w:r w:rsidRPr="006B11F3">
        <w:rPr>
          <w:rFonts w:ascii="Arial" w:hAnsi="Arial" w:cs="Arial"/>
          <w:snapToGrid w:val="0"/>
          <w:sz w:val="24"/>
          <w:szCs w:val="24"/>
        </w:rPr>
        <w:br/>
        <w:t>o wydajności kanału będzie decydował ele</w:t>
      </w:r>
      <w:r w:rsidR="002B3FA2" w:rsidRPr="006B11F3">
        <w:rPr>
          <w:rFonts w:ascii="Arial" w:hAnsi="Arial" w:cs="Arial"/>
          <w:snapToGrid w:val="0"/>
          <w:sz w:val="24"/>
          <w:szCs w:val="24"/>
        </w:rPr>
        <w:t>ment o najsłabszej wydajności.”</w:t>
      </w:r>
    </w:p>
    <w:p w14:paraId="33A6F0F6" w14:textId="77777777" w:rsidR="004343EE" w:rsidRPr="006B11F3" w:rsidRDefault="004343EE" w:rsidP="00872CBD">
      <w:pPr>
        <w:keepNext/>
        <w:spacing w:after="0"/>
        <w:outlineLvl w:val="0"/>
        <w:rPr>
          <w:rFonts w:ascii="Arial" w:eastAsia="Times New Roman" w:hAnsi="Arial" w:cs="Arial"/>
          <w:snapToGrid w:val="0"/>
          <w:sz w:val="24"/>
          <w:szCs w:val="24"/>
          <w:lang w:eastAsia="pl-PL"/>
        </w:rPr>
      </w:pPr>
    </w:p>
    <w:p w14:paraId="38B38365" w14:textId="77777777" w:rsidR="004343EE" w:rsidRPr="006B11F3" w:rsidRDefault="004343EE" w:rsidP="00872CBD">
      <w:pPr>
        <w:keepNext/>
        <w:spacing w:after="0"/>
        <w:outlineLvl w:val="0"/>
        <w:rPr>
          <w:rFonts w:ascii="Arial" w:eastAsia="Times New Roman" w:hAnsi="Arial" w:cs="Arial"/>
          <w:snapToGrid w:val="0"/>
          <w:sz w:val="24"/>
          <w:szCs w:val="24"/>
          <w:lang w:eastAsia="pl-PL"/>
        </w:rPr>
      </w:pPr>
    </w:p>
    <w:p w14:paraId="59C48CA3" w14:textId="77777777" w:rsidR="004343EE" w:rsidRPr="006B11F3" w:rsidRDefault="004343EE" w:rsidP="00872CBD">
      <w:pPr>
        <w:keepNext/>
        <w:spacing w:after="0"/>
        <w:outlineLvl w:val="0"/>
        <w:rPr>
          <w:rFonts w:ascii="Arial" w:eastAsia="Times New Roman" w:hAnsi="Arial" w:cs="Arial"/>
          <w:snapToGrid w:val="0"/>
          <w:sz w:val="24"/>
          <w:szCs w:val="24"/>
          <w:lang w:eastAsia="pl-PL"/>
        </w:rPr>
      </w:pPr>
    </w:p>
    <w:p w14:paraId="645425F9"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80" w:name="_Toc138694819"/>
      <w:bookmarkStart w:id="81" w:name="_Toc166754523"/>
      <w:r w:rsidRPr="006B11F3">
        <w:rPr>
          <w:rFonts w:ascii="Arial" w:eastAsia="Times New Roman" w:hAnsi="Arial" w:cs="Arial"/>
          <w:snapToGrid w:val="0"/>
          <w:sz w:val="24"/>
          <w:szCs w:val="24"/>
          <w:lang w:eastAsia="pl-PL"/>
        </w:rPr>
        <w:t>6.</w:t>
      </w:r>
      <w:r w:rsidR="003D4DBE" w:rsidRPr="006B11F3">
        <w:rPr>
          <w:rFonts w:ascii="Arial" w:eastAsia="Times New Roman" w:hAnsi="Arial" w:cs="Arial"/>
          <w:snapToGrid w:val="0"/>
          <w:sz w:val="24"/>
          <w:szCs w:val="24"/>
          <w:lang w:eastAsia="pl-PL"/>
        </w:rPr>
        <w:t>3</w:t>
      </w:r>
      <w:r w:rsidRPr="006B11F3">
        <w:rPr>
          <w:rFonts w:ascii="Arial" w:eastAsia="Times New Roman" w:hAnsi="Arial" w:cs="Arial"/>
          <w:snapToGrid w:val="0"/>
          <w:sz w:val="24"/>
          <w:szCs w:val="24"/>
          <w:lang w:eastAsia="pl-PL"/>
        </w:rPr>
        <w:t xml:space="preserve"> Weryfikacja wydajności systemu okablowania.</w:t>
      </w:r>
      <w:bookmarkEnd w:id="80"/>
      <w:bookmarkEnd w:id="81"/>
    </w:p>
    <w:p w14:paraId="0B41BCB8" w14:textId="77777777" w:rsidR="00872CBD" w:rsidRPr="006B11F3" w:rsidRDefault="00872CBD" w:rsidP="00872CBD">
      <w:pPr>
        <w:rPr>
          <w:rFonts w:ascii="Arial" w:hAnsi="Arial" w:cs="Arial"/>
          <w:snapToGrid w:val="0"/>
          <w:sz w:val="24"/>
          <w:szCs w:val="24"/>
        </w:rPr>
      </w:pPr>
    </w:p>
    <w:p w14:paraId="73F18A99" w14:textId="085BA400"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Sprawdzenie wydajności systemu okablowania w rozumieniu poszczególnych jego łączy stałych bądź kanałów polega na przeprowadzeniu badań wydajności zgodnie z normą PN-EN 50</w:t>
      </w:r>
      <w:r w:rsidR="000B6667" w:rsidRPr="006B11F3">
        <w:rPr>
          <w:rFonts w:ascii="Arial" w:hAnsi="Arial" w:cs="Arial"/>
          <w:snapToGrid w:val="0"/>
          <w:sz w:val="24"/>
          <w:szCs w:val="24"/>
        </w:rPr>
        <w:t>173-2</w:t>
      </w:r>
      <w:r w:rsidRPr="006B11F3">
        <w:rPr>
          <w:rFonts w:ascii="Arial" w:hAnsi="Arial" w:cs="Arial"/>
          <w:snapToGrid w:val="0"/>
          <w:sz w:val="24"/>
          <w:szCs w:val="24"/>
        </w:rPr>
        <w:t>:20</w:t>
      </w:r>
      <w:r w:rsidR="000B6667" w:rsidRPr="006B11F3">
        <w:rPr>
          <w:rFonts w:ascii="Arial" w:hAnsi="Arial" w:cs="Arial"/>
          <w:snapToGrid w:val="0"/>
          <w:sz w:val="24"/>
          <w:szCs w:val="24"/>
        </w:rPr>
        <w:t>18</w:t>
      </w:r>
      <w:r w:rsidRPr="006B11F3">
        <w:rPr>
          <w:rFonts w:ascii="Arial" w:hAnsi="Arial" w:cs="Arial"/>
          <w:snapToGrid w:val="0"/>
          <w:sz w:val="24"/>
          <w:szCs w:val="24"/>
        </w:rPr>
        <w:t xml:space="preserve"> z zastosowaniem odpowiednich przyrządów określonej dokładności. Przy badaniu okablowania symetrycznego klasy </w:t>
      </w:r>
      <w:r w:rsidR="00670C0A" w:rsidRPr="006B11F3">
        <w:rPr>
          <w:rFonts w:ascii="Arial" w:hAnsi="Arial" w:cs="Arial"/>
          <w:snapToGrid w:val="0"/>
          <w:sz w:val="24"/>
          <w:szCs w:val="24"/>
        </w:rPr>
        <w:t>E</w:t>
      </w:r>
      <w:r w:rsidRPr="006B11F3">
        <w:rPr>
          <w:rFonts w:ascii="Arial" w:hAnsi="Arial" w:cs="Arial"/>
          <w:snapToGrid w:val="0"/>
          <w:sz w:val="24"/>
          <w:szCs w:val="24"/>
          <w:vertAlign w:val="subscript"/>
        </w:rPr>
        <w:t>A</w:t>
      </w:r>
      <w:r w:rsidRPr="006B11F3">
        <w:rPr>
          <w:rFonts w:ascii="Arial" w:hAnsi="Arial" w:cs="Arial"/>
          <w:snapToGrid w:val="0"/>
          <w:sz w:val="24"/>
          <w:szCs w:val="24"/>
        </w:rPr>
        <w:t xml:space="preserve"> należy posłużyć się przyrządem pomiarowym poziomu V.</w:t>
      </w:r>
    </w:p>
    <w:p w14:paraId="145F12C9" w14:textId="77777777" w:rsidR="00506479" w:rsidRPr="006B11F3" w:rsidRDefault="00872CBD" w:rsidP="002B3FA2">
      <w:pPr>
        <w:jc w:val="both"/>
        <w:rPr>
          <w:rFonts w:ascii="Arial" w:hAnsi="Arial" w:cs="Arial"/>
          <w:snapToGrid w:val="0"/>
          <w:sz w:val="24"/>
          <w:szCs w:val="24"/>
        </w:rPr>
      </w:pPr>
      <w:r w:rsidRPr="006B11F3">
        <w:rPr>
          <w:rFonts w:ascii="Arial" w:hAnsi="Arial" w:cs="Arial"/>
          <w:snapToGrid w:val="0"/>
          <w:sz w:val="24"/>
          <w:szCs w:val="24"/>
        </w:rPr>
        <w:t>Należy przeprowadzić badania wydajności łączy stałych okablowania poziomego w klasie wydajności, w jakiej projektowano i wykonywano system okablowania. Wynik badań powinien być pozytywny dla wsz</w:t>
      </w:r>
      <w:r w:rsidR="00F079FE" w:rsidRPr="006B11F3">
        <w:rPr>
          <w:rFonts w:ascii="Arial" w:hAnsi="Arial" w:cs="Arial"/>
          <w:snapToGrid w:val="0"/>
          <w:sz w:val="24"/>
          <w:szCs w:val="24"/>
        </w:rPr>
        <w:t>ystkich łączy stałych systemu.</w:t>
      </w:r>
    </w:p>
    <w:p w14:paraId="7219C22F"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82" w:name="_Toc138694820"/>
      <w:bookmarkStart w:id="83" w:name="_Toc166754524"/>
      <w:r w:rsidRPr="006B11F3">
        <w:rPr>
          <w:rFonts w:ascii="Arial" w:eastAsia="Times New Roman" w:hAnsi="Arial" w:cs="Arial"/>
          <w:snapToGrid w:val="0"/>
          <w:sz w:val="24"/>
          <w:szCs w:val="24"/>
          <w:lang w:eastAsia="pl-PL"/>
        </w:rPr>
        <w:t>6.</w:t>
      </w:r>
      <w:r w:rsidR="003D4DBE" w:rsidRPr="006B11F3">
        <w:rPr>
          <w:rFonts w:ascii="Arial" w:eastAsia="Times New Roman" w:hAnsi="Arial" w:cs="Arial"/>
          <w:snapToGrid w:val="0"/>
          <w:sz w:val="24"/>
          <w:szCs w:val="24"/>
          <w:lang w:eastAsia="pl-PL"/>
        </w:rPr>
        <w:t>4</w:t>
      </w:r>
      <w:r w:rsidRPr="006B11F3">
        <w:rPr>
          <w:rFonts w:ascii="Arial" w:eastAsia="Times New Roman" w:hAnsi="Arial" w:cs="Arial"/>
          <w:snapToGrid w:val="0"/>
          <w:sz w:val="24"/>
          <w:szCs w:val="24"/>
          <w:lang w:eastAsia="pl-PL"/>
        </w:rPr>
        <w:t>. Pomiary dynamiczne</w:t>
      </w:r>
      <w:bookmarkEnd w:id="82"/>
      <w:bookmarkEnd w:id="83"/>
    </w:p>
    <w:p w14:paraId="613B8487" w14:textId="77777777" w:rsidR="00872CBD" w:rsidRPr="006B11F3" w:rsidRDefault="00872CBD" w:rsidP="00872CBD">
      <w:pPr>
        <w:rPr>
          <w:rFonts w:ascii="Arial" w:hAnsi="Arial" w:cs="Arial"/>
          <w:lang w:eastAsia="pl-PL"/>
        </w:rPr>
      </w:pPr>
    </w:p>
    <w:p w14:paraId="435807D5" w14:textId="6F7E9DC5" w:rsidR="00872CBD" w:rsidRPr="006B11F3" w:rsidRDefault="00872CBD" w:rsidP="00872CBD">
      <w:pPr>
        <w:spacing w:after="12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Warunkiem koniecznym dla odbioru końcowego instalacji przez </w:t>
      </w:r>
      <w:r w:rsidR="00FE16ED">
        <w:rPr>
          <w:rFonts w:ascii="Arial" w:eastAsia="Times New Roman" w:hAnsi="Arial" w:cs="Arial"/>
          <w:sz w:val="24"/>
          <w:szCs w:val="24"/>
          <w:lang w:eastAsia="pl-PL"/>
        </w:rPr>
        <w:t>Zamawiającego</w:t>
      </w:r>
      <w:r w:rsidRPr="006B11F3">
        <w:rPr>
          <w:rFonts w:ascii="Arial" w:eastAsia="Times New Roman" w:hAnsi="Arial" w:cs="Arial"/>
          <w:sz w:val="24"/>
          <w:szCs w:val="24"/>
          <w:lang w:eastAsia="pl-PL"/>
        </w:rPr>
        <w:t xml:space="preserve"> jest uzyskanie gwarancji systemowej producenta potwierdzającej weryfikację wszystkich zainstalowanych torów na zgodność parametrów z wymaganiami obowiązujących norm.</w:t>
      </w:r>
    </w:p>
    <w:p w14:paraId="374695DA" w14:textId="6C1C2157" w:rsidR="00872CBD" w:rsidRPr="006B11F3" w:rsidRDefault="00872CBD" w:rsidP="00872CBD">
      <w:pPr>
        <w:spacing w:after="12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 xml:space="preserve">Warunkiem koniecznym dla odbioru końcowego instalacji przez </w:t>
      </w:r>
      <w:r w:rsidR="00FE16ED">
        <w:rPr>
          <w:rFonts w:ascii="Arial" w:eastAsia="Times New Roman" w:hAnsi="Arial" w:cs="Arial"/>
          <w:sz w:val="24"/>
          <w:szCs w:val="24"/>
          <w:lang w:eastAsia="pl-PL"/>
        </w:rPr>
        <w:t>Zamawiającego</w:t>
      </w:r>
      <w:r w:rsidRPr="006B11F3">
        <w:rPr>
          <w:rFonts w:ascii="Arial" w:eastAsia="Times New Roman" w:hAnsi="Arial" w:cs="Arial"/>
          <w:sz w:val="24"/>
          <w:szCs w:val="24"/>
          <w:lang w:eastAsia="pl-PL"/>
        </w:rPr>
        <w:t xml:space="preserve"> jest weryfikacja pomiarowa wszystkich zainstalowanych torów transmisyjnych na zgodność parametrów z wymaganiami obowiązujących norm </w:t>
      </w:r>
      <w:r w:rsidRPr="00D779C8">
        <w:rPr>
          <w:rFonts w:ascii="Arial" w:eastAsia="Times New Roman" w:hAnsi="Arial" w:cs="Arial"/>
          <w:sz w:val="24"/>
          <w:szCs w:val="24"/>
          <w:lang w:eastAsia="pl-PL"/>
        </w:rPr>
        <w:t xml:space="preserve">i uzyskanie </w:t>
      </w:r>
      <w:r w:rsidR="00B12469">
        <w:rPr>
          <w:rFonts w:ascii="Arial" w:eastAsia="Times New Roman" w:hAnsi="Arial" w:cs="Arial"/>
          <w:sz w:val="24"/>
          <w:szCs w:val="24"/>
          <w:lang w:eastAsia="pl-PL"/>
        </w:rPr>
        <w:t xml:space="preserve"> co najmniej 25-letniej </w:t>
      </w:r>
      <w:r w:rsidRPr="00D779C8">
        <w:rPr>
          <w:rFonts w:ascii="Arial" w:eastAsia="Times New Roman" w:hAnsi="Arial" w:cs="Arial"/>
          <w:sz w:val="24"/>
          <w:szCs w:val="24"/>
          <w:lang w:eastAsia="pl-PL"/>
        </w:rPr>
        <w:t>gwarancji systemowej producenta – wytwórcy okablowania.</w:t>
      </w:r>
    </w:p>
    <w:p w14:paraId="52667D8A" w14:textId="77777777" w:rsidR="00872CBD" w:rsidRPr="006B11F3" w:rsidRDefault="00872CBD" w:rsidP="00872CBD">
      <w:pPr>
        <w:spacing w:after="120"/>
        <w:jc w:val="both"/>
        <w:rPr>
          <w:rFonts w:ascii="Arial" w:eastAsia="Times New Roman" w:hAnsi="Arial" w:cs="Arial"/>
          <w:sz w:val="24"/>
          <w:szCs w:val="24"/>
          <w:lang w:eastAsia="pl-PL"/>
        </w:rPr>
      </w:pPr>
      <w:r w:rsidRPr="006B11F3">
        <w:rPr>
          <w:rFonts w:ascii="Arial" w:eastAsia="Times New Roman" w:hAnsi="Arial" w:cs="Arial"/>
          <w:sz w:val="24"/>
          <w:szCs w:val="24"/>
          <w:lang w:eastAsia="pl-PL"/>
        </w:rPr>
        <w:t>Należy użyć miernika dynamicznego (analizatora), który posiada oryginalną i najnowszą wersję oprogramowania wewnętrznego (</w:t>
      </w:r>
      <w:proofErr w:type="spellStart"/>
      <w:r w:rsidRPr="006B11F3">
        <w:rPr>
          <w:rFonts w:ascii="Arial" w:eastAsia="Times New Roman" w:hAnsi="Arial" w:cs="Arial"/>
          <w:sz w:val="24"/>
          <w:szCs w:val="24"/>
          <w:lang w:eastAsia="pl-PL"/>
        </w:rPr>
        <w:t>firmware</w:t>
      </w:r>
      <w:proofErr w:type="spellEnd"/>
      <w:r w:rsidRPr="006B11F3">
        <w:rPr>
          <w:rFonts w:ascii="Arial" w:eastAsia="Times New Roman" w:hAnsi="Arial" w:cs="Arial"/>
          <w:sz w:val="24"/>
          <w:szCs w:val="24"/>
          <w:lang w:eastAsia="pl-PL"/>
        </w:rPr>
        <w:t xml:space="preserve">), umożliwiającą dokonanie analizy parametrów, według aktualnie obowiązujących norm. Cały sprzęt pomiarowy musi posiadać aktualną kalibrację i legalizację (tj. certyfikat potwierdzający dokładność jego wskazań, wydany przez serwis producenta). </w:t>
      </w:r>
    </w:p>
    <w:p w14:paraId="40EB0427" w14:textId="77777777" w:rsidR="00872CBD" w:rsidRDefault="00872CBD" w:rsidP="00872CBD">
      <w:pPr>
        <w:spacing w:after="120"/>
        <w:jc w:val="both"/>
        <w:rPr>
          <w:rFonts w:ascii="Arial" w:eastAsia="Times New Roman" w:hAnsi="Arial" w:cs="Arial"/>
          <w:sz w:val="24"/>
          <w:szCs w:val="24"/>
          <w:lang w:eastAsia="pl-PL"/>
        </w:rPr>
      </w:pPr>
    </w:p>
    <w:p w14:paraId="1866C307" w14:textId="77777777" w:rsidR="00753F47" w:rsidRDefault="00753F47" w:rsidP="00872CBD">
      <w:pPr>
        <w:spacing w:after="120"/>
        <w:jc w:val="both"/>
        <w:rPr>
          <w:rFonts w:ascii="Arial" w:eastAsia="Times New Roman" w:hAnsi="Arial" w:cs="Arial"/>
          <w:sz w:val="24"/>
          <w:szCs w:val="24"/>
          <w:lang w:eastAsia="pl-PL"/>
        </w:rPr>
      </w:pPr>
    </w:p>
    <w:p w14:paraId="734D0010" w14:textId="77777777" w:rsidR="00753F47" w:rsidRDefault="00753F47" w:rsidP="00872CBD">
      <w:pPr>
        <w:spacing w:after="120"/>
        <w:jc w:val="both"/>
        <w:rPr>
          <w:rFonts w:ascii="Arial" w:eastAsia="Times New Roman" w:hAnsi="Arial" w:cs="Arial"/>
          <w:sz w:val="24"/>
          <w:szCs w:val="24"/>
          <w:lang w:eastAsia="pl-PL"/>
        </w:rPr>
      </w:pPr>
    </w:p>
    <w:p w14:paraId="078DF72F" w14:textId="77777777" w:rsidR="00753F47" w:rsidRPr="006B11F3" w:rsidRDefault="00753F47" w:rsidP="00872CBD">
      <w:pPr>
        <w:spacing w:after="120"/>
        <w:jc w:val="both"/>
        <w:rPr>
          <w:rFonts w:ascii="Arial" w:eastAsia="Times New Roman" w:hAnsi="Arial" w:cs="Arial"/>
          <w:sz w:val="24"/>
          <w:szCs w:val="24"/>
          <w:lang w:eastAsia="pl-PL"/>
        </w:rPr>
      </w:pPr>
    </w:p>
    <w:p w14:paraId="13C8C226" w14:textId="77777777" w:rsidR="00872CBD" w:rsidRPr="006B11F3" w:rsidRDefault="00872CBD" w:rsidP="00872CBD">
      <w:pPr>
        <w:keepNext/>
        <w:spacing w:after="0"/>
        <w:jc w:val="both"/>
        <w:outlineLvl w:val="0"/>
        <w:rPr>
          <w:rFonts w:ascii="Arial" w:eastAsia="Times New Roman" w:hAnsi="Arial" w:cs="Arial"/>
          <w:snapToGrid w:val="0"/>
          <w:sz w:val="24"/>
          <w:szCs w:val="24"/>
          <w:lang w:eastAsia="pl-PL"/>
        </w:rPr>
      </w:pPr>
      <w:bookmarkStart w:id="84" w:name="_Toc138694821"/>
      <w:bookmarkStart w:id="85" w:name="_Toc166754525"/>
      <w:r w:rsidRPr="006B11F3">
        <w:rPr>
          <w:rFonts w:ascii="Arial" w:eastAsia="Times New Roman" w:hAnsi="Arial" w:cs="Arial"/>
          <w:snapToGrid w:val="0"/>
          <w:sz w:val="24"/>
          <w:szCs w:val="24"/>
          <w:lang w:eastAsia="pl-PL"/>
        </w:rPr>
        <w:lastRenderedPageBreak/>
        <w:t>6.</w:t>
      </w:r>
      <w:r w:rsidR="003D4DBE" w:rsidRPr="006B11F3">
        <w:rPr>
          <w:rFonts w:ascii="Arial" w:eastAsia="Times New Roman" w:hAnsi="Arial" w:cs="Arial"/>
          <w:snapToGrid w:val="0"/>
          <w:sz w:val="24"/>
          <w:szCs w:val="24"/>
          <w:lang w:eastAsia="pl-PL"/>
        </w:rPr>
        <w:t>5</w:t>
      </w:r>
      <w:r w:rsidRPr="006B11F3">
        <w:rPr>
          <w:rFonts w:ascii="Arial" w:eastAsia="Times New Roman" w:hAnsi="Arial" w:cs="Arial"/>
          <w:snapToGrid w:val="0"/>
          <w:sz w:val="24"/>
          <w:szCs w:val="24"/>
          <w:lang w:eastAsia="pl-PL"/>
        </w:rPr>
        <w:t xml:space="preserve"> Weryfikacja jakości wykonania prac wykończeniowych.</w:t>
      </w:r>
      <w:bookmarkEnd w:id="84"/>
      <w:bookmarkEnd w:id="85"/>
    </w:p>
    <w:p w14:paraId="6A6B8028" w14:textId="77777777" w:rsidR="00907F89" w:rsidRDefault="00907F89" w:rsidP="00872CBD">
      <w:pPr>
        <w:jc w:val="both"/>
        <w:rPr>
          <w:rFonts w:ascii="Arial" w:hAnsi="Arial" w:cs="Arial"/>
          <w:snapToGrid w:val="0"/>
          <w:sz w:val="24"/>
          <w:szCs w:val="24"/>
        </w:rPr>
      </w:pPr>
    </w:p>
    <w:p w14:paraId="28374EFF" w14:textId="7D275EC4" w:rsidR="00872CBD" w:rsidRPr="006B11F3" w:rsidRDefault="00872CBD" w:rsidP="00872CBD">
      <w:pPr>
        <w:jc w:val="both"/>
        <w:rPr>
          <w:rFonts w:ascii="Arial" w:hAnsi="Arial" w:cs="Arial"/>
          <w:snapToGrid w:val="0"/>
          <w:sz w:val="24"/>
          <w:szCs w:val="24"/>
        </w:rPr>
      </w:pPr>
      <w:r w:rsidRPr="00907F89">
        <w:rPr>
          <w:rFonts w:ascii="Arial" w:hAnsi="Arial" w:cs="Arial"/>
          <w:snapToGrid w:val="0"/>
          <w:sz w:val="24"/>
          <w:szCs w:val="24"/>
        </w:rPr>
        <w:t xml:space="preserve">Polega ona na wizualnym sprawdzeniu wszelkich prac wykończeniowych, włączając </w:t>
      </w:r>
      <w:r w:rsidRPr="00907F89">
        <w:rPr>
          <w:rFonts w:ascii="Arial" w:hAnsi="Arial" w:cs="Arial"/>
          <w:snapToGrid w:val="0"/>
          <w:sz w:val="24"/>
          <w:szCs w:val="24"/>
        </w:rPr>
        <w:br/>
        <w:t>w to sprawdzenie zgodności dokumentacji powykonawczej ze stanem rzeczywistym instalacji.</w:t>
      </w:r>
    </w:p>
    <w:p w14:paraId="6CDE5012" w14:textId="77777777" w:rsidR="00872CBD" w:rsidRPr="006B11F3" w:rsidRDefault="00670C0A" w:rsidP="00872CBD">
      <w:pPr>
        <w:jc w:val="both"/>
        <w:rPr>
          <w:rFonts w:ascii="Arial" w:hAnsi="Arial" w:cs="Arial"/>
          <w:snapToGrid w:val="0"/>
          <w:sz w:val="24"/>
          <w:szCs w:val="24"/>
        </w:rPr>
      </w:pPr>
      <w:r w:rsidRPr="006B11F3">
        <w:rPr>
          <w:rFonts w:ascii="Arial" w:hAnsi="Arial" w:cs="Arial"/>
          <w:snapToGrid w:val="0"/>
          <w:sz w:val="24"/>
          <w:szCs w:val="24"/>
        </w:rPr>
        <w:t xml:space="preserve">    </w:t>
      </w:r>
    </w:p>
    <w:p w14:paraId="27B2AEAA" w14:textId="77777777" w:rsidR="00872CBD" w:rsidRPr="006B11F3" w:rsidRDefault="00872CBD" w:rsidP="00872CBD">
      <w:pPr>
        <w:keepNext/>
        <w:spacing w:after="0"/>
        <w:outlineLvl w:val="0"/>
        <w:rPr>
          <w:rFonts w:ascii="Arial" w:eastAsia="Times New Roman" w:hAnsi="Arial" w:cs="Arial"/>
          <w:snapToGrid w:val="0"/>
          <w:sz w:val="24"/>
          <w:szCs w:val="24"/>
          <w:lang w:eastAsia="pl-PL"/>
        </w:rPr>
      </w:pPr>
      <w:bookmarkStart w:id="86" w:name="_Toc138694822"/>
      <w:bookmarkStart w:id="87" w:name="_Toc166754526"/>
      <w:r w:rsidRPr="006B11F3">
        <w:rPr>
          <w:rFonts w:ascii="Arial" w:eastAsia="Times New Roman" w:hAnsi="Arial" w:cs="Arial"/>
          <w:snapToGrid w:val="0"/>
          <w:sz w:val="24"/>
          <w:szCs w:val="24"/>
          <w:lang w:eastAsia="pl-PL"/>
        </w:rPr>
        <w:t>6.</w:t>
      </w:r>
      <w:r w:rsidR="003D4DBE" w:rsidRPr="006B11F3">
        <w:rPr>
          <w:rFonts w:ascii="Arial" w:eastAsia="Times New Roman" w:hAnsi="Arial" w:cs="Arial"/>
          <w:snapToGrid w:val="0"/>
          <w:sz w:val="24"/>
          <w:szCs w:val="24"/>
          <w:lang w:eastAsia="pl-PL"/>
        </w:rPr>
        <w:t>6</w:t>
      </w:r>
      <w:r w:rsidRPr="006B11F3">
        <w:rPr>
          <w:rFonts w:ascii="Arial" w:eastAsia="Times New Roman" w:hAnsi="Arial" w:cs="Arial"/>
          <w:snapToGrid w:val="0"/>
          <w:sz w:val="24"/>
          <w:szCs w:val="24"/>
          <w:lang w:eastAsia="pl-PL"/>
        </w:rPr>
        <w:t>. Prace wykończeniowe.</w:t>
      </w:r>
      <w:bookmarkEnd w:id="86"/>
      <w:bookmarkEnd w:id="87"/>
    </w:p>
    <w:p w14:paraId="0CE3676F" w14:textId="77777777" w:rsidR="00872CBD" w:rsidRPr="006B11F3" w:rsidRDefault="00872CBD" w:rsidP="00872CBD">
      <w:pPr>
        <w:rPr>
          <w:rFonts w:ascii="Arial" w:hAnsi="Arial" w:cs="Arial"/>
          <w:snapToGrid w:val="0"/>
          <w:sz w:val="24"/>
          <w:szCs w:val="24"/>
        </w:rPr>
      </w:pPr>
    </w:p>
    <w:p w14:paraId="29CBECDD"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Jeśli w instalacji wykorzystuje się zamykane kanały kablowe (np. kanały metalowe z pokrywą), należy je zamknąć.</w:t>
      </w:r>
    </w:p>
    <w:p w14:paraId="0F4A9721"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Należy zamknąć wszelkie otwory rewizyjne wykorzystywane podczas instalacji kabli.</w:t>
      </w:r>
    </w:p>
    <w:p w14:paraId="3B949359" w14:textId="125FBA31" w:rsidR="00872CBD" w:rsidRPr="004908A1"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Jeśli wykorzystuje się trasę kablową przechodzącą przez granicę strefy pożarowej, światło jej otworu należy zamknąć odpowiednią masą uszczelniającą, charakteryzującą się właściwościami nie gorszymi </w:t>
      </w:r>
      <w:r w:rsidRPr="004908A1">
        <w:rPr>
          <w:rFonts w:ascii="Arial" w:hAnsi="Arial" w:cs="Arial"/>
          <w:snapToGrid w:val="0"/>
          <w:sz w:val="24"/>
          <w:szCs w:val="24"/>
        </w:rPr>
        <w:t xml:space="preserve">niż </w:t>
      </w:r>
      <w:r w:rsidR="00E54980" w:rsidRPr="004908A1">
        <w:rPr>
          <w:rFonts w:ascii="Arial" w:hAnsi="Arial" w:cs="Arial"/>
          <w:snapToGrid w:val="0"/>
          <w:sz w:val="24"/>
          <w:szCs w:val="24"/>
        </w:rPr>
        <w:t xml:space="preserve">obecnie zastosowana </w:t>
      </w:r>
      <w:r w:rsidRPr="004908A1">
        <w:rPr>
          <w:rFonts w:ascii="Arial" w:hAnsi="Arial" w:cs="Arial"/>
          <w:snapToGrid w:val="0"/>
          <w:sz w:val="24"/>
          <w:szCs w:val="24"/>
        </w:rPr>
        <w:t>granica</w:t>
      </w:r>
      <w:r w:rsidRPr="006B11F3">
        <w:rPr>
          <w:rFonts w:ascii="Arial" w:hAnsi="Arial" w:cs="Arial"/>
          <w:snapToGrid w:val="0"/>
          <w:sz w:val="24"/>
          <w:szCs w:val="24"/>
        </w:rPr>
        <w:t xml:space="preserve"> strefy, zgodnie z przepisami p.poż. i przymocować w miejscu jej instalacji przywieszkę </w:t>
      </w:r>
      <w:r w:rsidRPr="004908A1">
        <w:rPr>
          <w:rFonts w:ascii="Arial" w:hAnsi="Arial" w:cs="Arial"/>
          <w:snapToGrid w:val="0"/>
          <w:sz w:val="24"/>
          <w:szCs w:val="24"/>
        </w:rPr>
        <w:t>z pełną informacją o tak zbudowanej granicy strefy.</w:t>
      </w:r>
    </w:p>
    <w:p w14:paraId="040FF9BC" w14:textId="7C6B363D" w:rsidR="006F5E74" w:rsidRPr="00C56DA6" w:rsidRDefault="0051554E" w:rsidP="00C56DA6">
      <w:pPr>
        <w:pStyle w:val="Default"/>
        <w:spacing w:line="276" w:lineRule="auto"/>
        <w:jc w:val="both"/>
        <w:rPr>
          <w:rFonts w:eastAsiaTheme="minorHAnsi"/>
          <w:snapToGrid w:val="0"/>
          <w:sz w:val="24"/>
          <w:szCs w:val="24"/>
          <w:lang w:eastAsia="en-US"/>
        </w:rPr>
      </w:pPr>
      <w:r w:rsidRPr="004908A1">
        <w:rPr>
          <w:snapToGrid w:val="0"/>
          <w:sz w:val="24"/>
          <w:szCs w:val="24"/>
        </w:rPr>
        <w:t xml:space="preserve">W przypadku konieczności wykonania prac wykończeniowych w pomieszczeniach należy doprowadzić pomieszczenie do stanu sprzed </w:t>
      </w:r>
      <w:r w:rsidR="00D85260" w:rsidRPr="004908A1">
        <w:rPr>
          <w:snapToGrid w:val="0"/>
          <w:sz w:val="24"/>
          <w:szCs w:val="24"/>
        </w:rPr>
        <w:t xml:space="preserve">wykonywania robót, </w:t>
      </w:r>
      <w:proofErr w:type="spellStart"/>
      <w:r w:rsidR="00D85260" w:rsidRPr="004908A1">
        <w:rPr>
          <w:snapToGrid w:val="0"/>
          <w:sz w:val="24"/>
          <w:szCs w:val="24"/>
        </w:rPr>
        <w:t>tj</w:t>
      </w:r>
      <w:proofErr w:type="spellEnd"/>
      <w:r w:rsidR="00D85260" w:rsidRPr="004908A1">
        <w:rPr>
          <w:snapToGrid w:val="0"/>
          <w:sz w:val="24"/>
          <w:szCs w:val="24"/>
        </w:rPr>
        <w:t xml:space="preserve">, </w:t>
      </w:r>
      <w:r w:rsidR="006F5E74" w:rsidRPr="004908A1">
        <w:rPr>
          <w:rFonts w:eastAsiaTheme="minorHAnsi"/>
          <w:snapToGrid w:val="0"/>
          <w:sz w:val="24"/>
          <w:szCs w:val="24"/>
          <w:lang w:eastAsia="en-US"/>
        </w:rPr>
        <w:t xml:space="preserve"> uzupełniania ubytków w suficie</w:t>
      </w:r>
      <w:r w:rsidR="00526D12" w:rsidRPr="004908A1">
        <w:rPr>
          <w:rFonts w:eastAsiaTheme="minorHAnsi"/>
          <w:snapToGrid w:val="0"/>
          <w:sz w:val="24"/>
          <w:szCs w:val="24"/>
          <w:lang w:eastAsia="en-US"/>
        </w:rPr>
        <w:t>/ścianie</w:t>
      </w:r>
      <w:r w:rsidR="006F5E74" w:rsidRPr="004908A1">
        <w:rPr>
          <w:rFonts w:eastAsiaTheme="minorHAnsi"/>
          <w:snapToGrid w:val="0"/>
          <w:sz w:val="24"/>
          <w:szCs w:val="24"/>
          <w:lang w:eastAsia="en-US"/>
        </w:rPr>
        <w:t xml:space="preserve"> podczas nawiercania otworów i montażu elementów mocujących. Wykonawca uzupełni powstałe miejscowe ubytki i pomaluje powierzchnię sufitu. </w:t>
      </w:r>
    </w:p>
    <w:p w14:paraId="2FC08928" w14:textId="77777777" w:rsidR="006F5E74" w:rsidRPr="00526D12" w:rsidRDefault="006F5E74" w:rsidP="00526D12">
      <w:pPr>
        <w:jc w:val="both"/>
        <w:rPr>
          <w:rFonts w:ascii="Arial" w:hAnsi="Arial" w:cs="Arial"/>
          <w:snapToGrid w:val="0"/>
          <w:sz w:val="24"/>
          <w:szCs w:val="24"/>
        </w:rPr>
      </w:pPr>
    </w:p>
    <w:p w14:paraId="7B771147" w14:textId="77777777" w:rsidR="00D277B2" w:rsidRDefault="00D277B2" w:rsidP="00FA4321">
      <w:pPr>
        <w:jc w:val="both"/>
        <w:rPr>
          <w:rFonts w:ascii="Arial" w:hAnsi="Arial" w:cs="Arial"/>
          <w:snapToGrid w:val="0"/>
          <w:sz w:val="24"/>
          <w:szCs w:val="24"/>
        </w:rPr>
      </w:pPr>
    </w:p>
    <w:p w14:paraId="4DE58650"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Należy oznaczyć wszystkie zainstalowane elementy zgodnie z zasadami administrowania systemem okablowania, wykorzystując opracowany wcześniej otwarty system oznaczeń, pozwalający na późniejszą rozbudowę instalacji. Elementami, które należy oznaczać są:</w:t>
      </w:r>
    </w:p>
    <w:p w14:paraId="795E81C0" w14:textId="77777777" w:rsidR="00872CBD" w:rsidRPr="006B11F3" w:rsidRDefault="00872CBD" w:rsidP="00C26DD7">
      <w:pPr>
        <w:numPr>
          <w:ilvl w:val="0"/>
          <w:numId w:val="24"/>
        </w:numPr>
        <w:spacing w:after="0"/>
        <w:ind w:left="1428"/>
        <w:jc w:val="both"/>
        <w:rPr>
          <w:rFonts w:ascii="Arial" w:hAnsi="Arial" w:cs="Arial"/>
          <w:snapToGrid w:val="0"/>
          <w:sz w:val="24"/>
          <w:szCs w:val="24"/>
        </w:rPr>
      </w:pPr>
      <w:r w:rsidRPr="006B11F3">
        <w:rPr>
          <w:rFonts w:ascii="Arial" w:hAnsi="Arial" w:cs="Arial"/>
          <w:snapToGrid w:val="0"/>
          <w:sz w:val="24"/>
          <w:szCs w:val="24"/>
        </w:rPr>
        <w:t>pomieszczeni</w:t>
      </w:r>
      <w:r w:rsidR="002B3FA2" w:rsidRPr="006B11F3">
        <w:rPr>
          <w:rFonts w:ascii="Arial" w:hAnsi="Arial" w:cs="Arial"/>
          <w:snapToGrid w:val="0"/>
          <w:sz w:val="24"/>
          <w:szCs w:val="24"/>
        </w:rPr>
        <w:t>e</w:t>
      </w:r>
      <w:r w:rsidRPr="006B11F3">
        <w:rPr>
          <w:rFonts w:ascii="Arial" w:hAnsi="Arial" w:cs="Arial"/>
          <w:snapToGrid w:val="0"/>
          <w:sz w:val="24"/>
          <w:szCs w:val="24"/>
        </w:rPr>
        <w:t xml:space="preserve"> punkt</w:t>
      </w:r>
      <w:r w:rsidR="002B3FA2" w:rsidRPr="006B11F3">
        <w:rPr>
          <w:rFonts w:ascii="Arial" w:hAnsi="Arial" w:cs="Arial"/>
          <w:snapToGrid w:val="0"/>
          <w:sz w:val="24"/>
          <w:szCs w:val="24"/>
        </w:rPr>
        <w:t>u</w:t>
      </w:r>
      <w:r w:rsidRPr="006B11F3">
        <w:rPr>
          <w:rFonts w:ascii="Arial" w:hAnsi="Arial" w:cs="Arial"/>
          <w:snapToGrid w:val="0"/>
          <w:sz w:val="24"/>
          <w:szCs w:val="24"/>
        </w:rPr>
        <w:t xml:space="preserve"> dystrybucyjn</w:t>
      </w:r>
      <w:r w:rsidR="002B3FA2" w:rsidRPr="006B11F3">
        <w:rPr>
          <w:rFonts w:ascii="Arial" w:hAnsi="Arial" w:cs="Arial"/>
          <w:snapToGrid w:val="0"/>
          <w:sz w:val="24"/>
          <w:szCs w:val="24"/>
        </w:rPr>
        <w:t>ego</w:t>
      </w:r>
      <w:r w:rsidRPr="006B11F3">
        <w:rPr>
          <w:rFonts w:ascii="Arial" w:hAnsi="Arial" w:cs="Arial"/>
          <w:snapToGrid w:val="0"/>
          <w:sz w:val="24"/>
          <w:szCs w:val="24"/>
        </w:rPr>
        <w:t>,</w:t>
      </w:r>
    </w:p>
    <w:p w14:paraId="39A4A906" w14:textId="77777777" w:rsidR="00872CBD" w:rsidRPr="006B11F3" w:rsidRDefault="00872CBD" w:rsidP="00C26DD7">
      <w:pPr>
        <w:numPr>
          <w:ilvl w:val="0"/>
          <w:numId w:val="24"/>
        </w:numPr>
        <w:spacing w:after="0"/>
        <w:ind w:left="1428"/>
        <w:jc w:val="both"/>
        <w:rPr>
          <w:rFonts w:ascii="Arial" w:hAnsi="Arial" w:cs="Arial"/>
          <w:snapToGrid w:val="0"/>
          <w:sz w:val="24"/>
          <w:szCs w:val="24"/>
        </w:rPr>
      </w:pPr>
      <w:r w:rsidRPr="006B11F3">
        <w:rPr>
          <w:rFonts w:ascii="Arial" w:hAnsi="Arial" w:cs="Arial"/>
          <w:snapToGrid w:val="0"/>
          <w:sz w:val="24"/>
          <w:szCs w:val="24"/>
        </w:rPr>
        <w:t>szaf</w:t>
      </w:r>
      <w:r w:rsidR="002B3FA2" w:rsidRPr="006B11F3">
        <w:rPr>
          <w:rFonts w:ascii="Arial" w:hAnsi="Arial" w:cs="Arial"/>
          <w:snapToGrid w:val="0"/>
          <w:sz w:val="24"/>
          <w:szCs w:val="24"/>
        </w:rPr>
        <w:t>a</w:t>
      </w:r>
      <w:r w:rsidRPr="006B11F3">
        <w:rPr>
          <w:rFonts w:ascii="Arial" w:hAnsi="Arial" w:cs="Arial"/>
          <w:snapToGrid w:val="0"/>
          <w:sz w:val="24"/>
          <w:szCs w:val="24"/>
        </w:rPr>
        <w:t xml:space="preserve"> zawierające elementy systemu okablowania,</w:t>
      </w:r>
    </w:p>
    <w:p w14:paraId="7CF511D5" w14:textId="77777777" w:rsidR="00872CBD" w:rsidRPr="006B11F3" w:rsidRDefault="00872CBD" w:rsidP="00C26DD7">
      <w:pPr>
        <w:numPr>
          <w:ilvl w:val="0"/>
          <w:numId w:val="24"/>
        </w:numPr>
        <w:spacing w:after="0"/>
        <w:ind w:left="1428"/>
        <w:jc w:val="both"/>
        <w:rPr>
          <w:rFonts w:ascii="Arial" w:hAnsi="Arial" w:cs="Arial"/>
          <w:snapToGrid w:val="0"/>
          <w:sz w:val="24"/>
          <w:szCs w:val="24"/>
        </w:rPr>
      </w:pPr>
      <w:r w:rsidRPr="006B11F3">
        <w:rPr>
          <w:rFonts w:ascii="Arial" w:hAnsi="Arial" w:cs="Arial"/>
          <w:snapToGrid w:val="0"/>
          <w:sz w:val="24"/>
          <w:szCs w:val="24"/>
        </w:rPr>
        <w:t>poszczególne panele krosowe,</w:t>
      </w:r>
    </w:p>
    <w:p w14:paraId="60BA2398" w14:textId="77777777" w:rsidR="00872CBD" w:rsidRPr="006B11F3" w:rsidRDefault="00872CBD" w:rsidP="00C26DD7">
      <w:pPr>
        <w:numPr>
          <w:ilvl w:val="0"/>
          <w:numId w:val="24"/>
        </w:numPr>
        <w:spacing w:after="0"/>
        <w:ind w:left="1428"/>
        <w:jc w:val="both"/>
        <w:rPr>
          <w:rFonts w:ascii="Arial" w:hAnsi="Arial" w:cs="Arial"/>
          <w:snapToGrid w:val="0"/>
          <w:sz w:val="24"/>
          <w:szCs w:val="24"/>
        </w:rPr>
      </w:pPr>
      <w:r w:rsidRPr="006B11F3">
        <w:rPr>
          <w:rFonts w:ascii="Arial" w:hAnsi="Arial" w:cs="Arial"/>
          <w:snapToGrid w:val="0"/>
          <w:sz w:val="24"/>
          <w:szCs w:val="24"/>
        </w:rPr>
        <w:t>poszczególne porty tych paneli,</w:t>
      </w:r>
    </w:p>
    <w:p w14:paraId="5FF46AF0" w14:textId="77777777" w:rsidR="00872CBD" w:rsidRPr="006B11F3" w:rsidRDefault="00872CBD" w:rsidP="00C26DD7">
      <w:pPr>
        <w:numPr>
          <w:ilvl w:val="0"/>
          <w:numId w:val="24"/>
        </w:numPr>
        <w:spacing w:after="0"/>
        <w:ind w:left="1428"/>
        <w:jc w:val="both"/>
        <w:rPr>
          <w:rFonts w:ascii="Arial" w:hAnsi="Arial" w:cs="Arial"/>
          <w:snapToGrid w:val="0"/>
          <w:sz w:val="24"/>
          <w:szCs w:val="24"/>
        </w:rPr>
      </w:pPr>
      <w:r w:rsidRPr="006B11F3">
        <w:rPr>
          <w:rFonts w:ascii="Arial" w:hAnsi="Arial" w:cs="Arial"/>
          <w:snapToGrid w:val="0"/>
          <w:sz w:val="24"/>
          <w:szCs w:val="24"/>
        </w:rPr>
        <w:t>wszystkie gniazda użytkowników.</w:t>
      </w:r>
    </w:p>
    <w:p w14:paraId="3EB76888" w14:textId="77777777" w:rsidR="00872CBD" w:rsidRPr="006B11F3" w:rsidRDefault="00872CBD" w:rsidP="00872CBD">
      <w:pPr>
        <w:jc w:val="both"/>
        <w:rPr>
          <w:rFonts w:ascii="Arial" w:hAnsi="Arial" w:cs="Arial"/>
          <w:snapToGrid w:val="0"/>
          <w:sz w:val="24"/>
          <w:szCs w:val="24"/>
        </w:rPr>
      </w:pPr>
    </w:p>
    <w:p w14:paraId="1D32001A"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Oznaczenia powinny być trwałe, wyraźne i widoczne.</w:t>
      </w:r>
    </w:p>
    <w:p w14:paraId="223A9EFE"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Po zakończeniu instalacji należy przygotować dokumentację powykonawczą zawierającą następujące elementy:</w:t>
      </w:r>
    </w:p>
    <w:p w14:paraId="24855740" w14:textId="77777777" w:rsidR="00062753" w:rsidRPr="006B11F3" w:rsidRDefault="00062753" w:rsidP="00062753">
      <w:pPr>
        <w:numPr>
          <w:ilvl w:val="0"/>
          <w:numId w:val="25"/>
        </w:numPr>
        <w:spacing w:after="0"/>
        <w:ind w:left="1428"/>
        <w:jc w:val="both"/>
        <w:rPr>
          <w:rFonts w:ascii="Arial" w:hAnsi="Arial" w:cs="Arial"/>
          <w:snapToGrid w:val="0"/>
          <w:sz w:val="24"/>
          <w:szCs w:val="24"/>
        </w:rPr>
      </w:pPr>
      <w:r w:rsidRPr="006B11F3">
        <w:rPr>
          <w:rFonts w:ascii="Arial" w:hAnsi="Arial" w:cs="Arial"/>
          <w:snapToGrid w:val="0"/>
          <w:sz w:val="24"/>
          <w:szCs w:val="24"/>
        </w:rPr>
        <w:lastRenderedPageBreak/>
        <w:t>podstawa opracowania</w:t>
      </w:r>
      <w:r>
        <w:rPr>
          <w:rFonts w:ascii="Arial" w:hAnsi="Arial" w:cs="Arial"/>
          <w:snapToGrid w:val="0"/>
          <w:sz w:val="24"/>
          <w:szCs w:val="24"/>
        </w:rPr>
        <w:t>,</w:t>
      </w:r>
    </w:p>
    <w:p w14:paraId="2A70F1B7" w14:textId="77777777" w:rsidR="00062753" w:rsidRPr="006B11F3" w:rsidRDefault="00062753" w:rsidP="00062753">
      <w:pPr>
        <w:numPr>
          <w:ilvl w:val="0"/>
          <w:numId w:val="25"/>
        </w:numPr>
        <w:spacing w:after="0"/>
        <w:ind w:left="1428"/>
        <w:jc w:val="both"/>
        <w:rPr>
          <w:rFonts w:ascii="Arial" w:hAnsi="Arial" w:cs="Arial"/>
          <w:snapToGrid w:val="0"/>
          <w:sz w:val="24"/>
          <w:szCs w:val="24"/>
        </w:rPr>
      </w:pPr>
      <w:r w:rsidRPr="006B11F3">
        <w:rPr>
          <w:rFonts w:ascii="Arial" w:hAnsi="Arial" w:cs="Arial"/>
          <w:snapToGrid w:val="0"/>
          <w:sz w:val="24"/>
          <w:szCs w:val="24"/>
        </w:rPr>
        <w:t xml:space="preserve">informacje o </w:t>
      </w:r>
      <w:r>
        <w:rPr>
          <w:rFonts w:ascii="Arial" w:hAnsi="Arial" w:cs="Arial"/>
          <w:snapToGrid w:val="0"/>
          <w:sz w:val="24"/>
          <w:szCs w:val="24"/>
        </w:rPr>
        <w:t>Zamawiającym</w:t>
      </w:r>
      <w:r w:rsidRPr="006B11F3">
        <w:rPr>
          <w:rFonts w:ascii="Arial" w:hAnsi="Arial" w:cs="Arial"/>
          <w:snapToGrid w:val="0"/>
          <w:sz w:val="24"/>
          <w:szCs w:val="24"/>
        </w:rPr>
        <w:t>, generalnym wykonawcy, wykonawcy rozpatrywanej instalacji</w:t>
      </w:r>
      <w:r>
        <w:rPr>
          <w:rFonts w:ascii="Arial" w:hAnsi="Arial" w:cs="Arial"/>
          <w:snapToGrid w:val="0"/>
          <w:sz w:val="24"/>
          <w:szCs w:val="24"/>
        </w:rPr>
        <w:t>,</w:t>
      </w:r>
    </w:p>
    <w:p w14:paraId="49F5CD8D" w14:textId="77777777" w:rsidR="00062753" w:rsidRPr="006B11F3" w:rsidRDefault="00062753" w:rsidP="00062753">
      <w:pPr>
        <w:numPr>
          <w:ilvl w:val="0"/>
          <w:numId w:val="25"/>
        </w:numPr>
        <w:spacing w:after="0"/>
        <w:ind w:left="1428"/>
        <w:jc w:val="both"/>
        <w:rPr>
          <w:rFonts w:ascii="Arial" w:hAnsi="Arial" w:cs="Arial"/>
          <w:snapToGrid w:val="0"/>
          <w:sz w:val="24"/>
          <w:szCs w:val="24"/>
        </w:rPr>
      </w:pPr>
      <w:r w:rsidRPr="006B11F3">
        <w:rPr>
          <w:rFonts w:ascii="Arial" w:hAnsi="Arial" w:cs="Arial"/>
          <w:snapToGrid w:val="0"/>
          <w:sz w:val="24"/>
          <w:szCs w:val="24"/>
        </w:rPr>
        <w:t>opis wykonanej instalacji wraz z zainstalowanym opisem wybranej technologii</w:t>
      </w:r>
      <w:r>
        <w:rPr>
          <w:rFonts w:ascii="Arial" w:hAnsi="Arial" w:cs="Arial"/>
          <w:snapToGrid w:val="0"/>
          <w:sz w:val="24"/>
          <w:szCs w:val="24"/>
        </w:rPr>
        <w:t>,</w:t>
      </w:r>
    </w:p>
    <w:p w14:paraId="75DB6C6B" w14:textId="70F87D09" w:rsidR="00062753" w:rsidRPr="006B11F3" w:rsidRDefault="00062753" w:rsidP="00062753">
      <w:pPr>
        <w:numPr>
          <w:ilvl w:val="0"/>
          <w:numId w:val="25"/>
        </w:numPr>
        <w:spacing w:after="0"/>
        <w:ind w:left="1428"/>
        <w:jc w:val="both"/>
        <w:rPr>
          <w:rFonts w:ascii="Arial" w:hAnsi="Arial" w:cs="Arial"/>
          <w:snapToGrid w:val="0"/>
          <w:sz w:val="24"/>
          <w:szCs w:val="24"/>
        </w:rPr>
      </w:pPr>
      <w:r w:rsidRPr="006B11F3">
        <w:rPr>
          <w:rFonts w:ascii="Arial" w:hAnsi="Arial" w:cs="Arial"/>
          <w:snapToGrid w:val="0"/>
          <w:sz w:val="24"/>
          <w:szCs w:val="24"/>
        </w:rPr>
        <w:t>lista zainstalowanych</w:t>
      </w:r>
      <w:r w:rsidR="001F77B6">
        <w:rPr>
          <w:rFonts w:ascii="Arial" w:hAnsi="Arial" w:cs="Arial"/>
          <w:snapToGrid w:val="0"/>
          <w:sz w:val="24"/>
          <w:szCs w:val="24"/>
        </w:rPr>
        <w:t xml:space="preserve"> elementów</w:t>
      </w:r>
      <w:r w:rsidRPr="006B11F3">
        <w:rPr>
          <w:rFonts w:ascii="Arial" w:hAnsi="Arial" w:cs="Arial"/>
          <w:snapToGrid w:val="0"/>
          <w:sz w:val="24"/>
          <w:szCs w:val="24"/>
        </w:rPr>
        <w:t>: Lp. / Producent – Dostawca / Numer katalogowy / Nazwa elementu / Ilość</w:t>
      </w:r>
      <w:r>
        <w:rPr>
          <w:rFonts w:ascii="Arial" w:hAnsi="Arial" w:cs="Arial"/>
          <w:snapToGrid w:val="0"/>
          <w:sz w:val="24"/>
          <w:szCs w:val="24"/>
        </w:rPr>
        <w:t>,</w:t>
      </w:r>
    </w:p>
    <w:p w14:paraId="7DDB28AC" w14:textId="77777777" w:rsidR="00062753" w:rsidRPr="006B11F3" w:rsidRDefault="00062753" w:rsidP="00062753">
      <w:pPr>
        <w:numPr>
          <w:ilvl w:val="0"/>
          <w:numId w:val="25"/>
        </w:numPr>
        <w:spacing w:after="0"/>
        <w:ind w:left="1428"/>
        <w:jc w:val="both"/>
        <w:rPr>
          <w:rFonts w:ascii="Arial" w:hAnsi="Arial" w:cs="Arial"/>
          <w:snapToGrid w:val="0"/>
          <w:sz w:val="24"/>
          <w:szCs w:val="24"/>
        </w:rPr>
      </w:pPr>
      <w:r w:rsidRPr="006B11F3">
        <w:rPr>
          <w:rFonts w:ascii="Arial" w:hAnsi="Arial" w:cs="Arial"/>
          <w:snapToGrid w:val="0"/>
          <w:sz w:val="24"/>
          <w:szCs w:val="24"/>
        </w:rPr>
        <w:t>schemat połączeń elementów instalacji</w:t>
      </w:r>
      <w:r>
        <w:rPr>
          <w:rFonts w:ascii="Arial" w:hAnsi="Arial" w:cs="Arial"/>
          <w:snapToGrid w:val="0"/>
          <w:sz w:val="24"/>
          <w:szCs w:val="24"/>
        </w:rPr>
        <w:t>,</w:t>
      </w:r>
    </w:p>
    <w:p w14:paraId="5BB44C96" w14:textId="77777777" w:rsidR="00062753" w:rsidRDefault="00062753" w:rsidP="00062753">
      <w:pPr>
        <w:numPr>
          <w:ilvl w:val="0"/>
          <w:numId w:val="25"/>
        </w:numPr>
        <w:spacing w:after="0"/>
        <w:ind w:left="1428"/>
        <w:jc w:val="both"/>
        <w:rPr>
          <w:rFonts w:ascii="Arial" w:hAnsi="Arial" w:cs="Arial"/>
          <w:snapToGrid w:val="0"/>
          <w:sz w:val="24"/>
          <w:szCs w:val="24"/>
        </w:rPr>
      </w:pPr>
      <w:r w:rsidRPr="006B11F3">
        <w:rPr>
          <w:rFonts w:ascii="Arial" w:hAnsi="Arial" w:cs="Arial"/>
          <w:snapToGrid w:val="0"/>
          <w:sz w:val="24"/>
          <w:szCs w:val="24"/>
        </w:rPr>
        <w:t>podkłady budowlane wszystkich kondygnacji z naniesionymi elementami instalacji</w:t>
      </w:r>
      <w:r>
        <w:rPr>
          <w:rFonts w:ascii="Arial" w:hAnsi="Arial" w:cs="Arial"/>
          <w:snapToGrid w:val="0"/>
          <w:sz w:val="24"/>
          <w:szCs w:val="24"/>
        </w:rPr>
        <w:t>,</w:t>
      </w:r>
    </w:p>
    <w:p w14:paraId="2EEB0B4F" w14:textId="77777777" w:rsidR="00062753" w:rsidRPr="004E6DA0" w:rsidRDefault="00062753" w:rsidP="00062753">
      <w:pPr>
        <w:numPr>
          <w:ilvl w:val="0"/>
          <w:numId w:val="25"/>
        </w:numPr>
        <w:spacing w:after="0"/>
        <w:ind w:left="1428"/>
        <w:jc w:val="both"/>
        <w:rPr>
          <w:rFonts w:ascii="Arial" w:hAnsi="Arial" w:cs="Arial"/>
          <w:snapToGrid w:val="0"/>
          <w:sz w:val="24"/>
          <w:szCs w:val="24"/>
        </w:rPr>
      </w:pPr>
      <w:r>
        <w:rPr>
          <w:rFonts w:ascii="Arial" w:hAnsi="Arial" w:cs="Arial"/>
          <w:sz w:val="24"/>
          <w:szCs w:val="24"/>
        </w:rPr>
        <w:t>r</w:t>
      </w:r>
      <w:r w:rsidRPr="004E6DA0">
        <w:rPr>
          <w:rFonts w:ascii="Arial" w:hAnsi="Arial" w:cs="Arial"/>
          <w:sz w:val="24"/>
          <w:szCs w:val="24"/>
        </w:rPr>
        <w:t>zeczywiste trasy prowadzenia kabli z lokalizacją przebić przez ściany, podłogi,</w:t>
      </w:r>
      <w:r>
        <w:rPr>
          <w:rFonts w:ascii="Arial" w:hAnsi="Arial" w:cs="Arial"/>
          <w:sz w:val="24"/>
          <w:szCs w:val="24"/>
        </w:rPr>
        <w:t xml:space="preserve"> itp.,</w:t>
      </w:r>
    </w:p>
    <w:p w14:paraId="0A1D8FFF" w14:textId="77777777" w:rsidR="00062753" w:rsidRDefault="00062753" w:rsidP="00062753">
      <w:pPr>
        <w:numPr>
          <w:ilvl w:val="0"/>
          <w:numId w:val="25"/>
        </w:numPr>
        <w:spacing w:after="0"/>
        <w:ind w:left="1428" w:hanging="294"/>
        <w:jc w:val="both"/>
        <w:rPr>
          <w:rFonts w:ascii="Arial" w:hAnsi="Arial" w:cs="Arial"/>
          <w:snapToGrid w:val="0"/>
          <w:sz w:val="24"/>
          <w:szCs w:val="24"/>
        </w:rPr>
      </w:pPr>
      <w:r w:rsidRPr="006B11F3">
        <w:rPr>
          <w:rFonts w:ascii="Arial" w:hAnsi="Arial" w:cs="Arial"/>
          <w:snapToGrid w:val="0"/>
          <w:sz w:val="24"/>
          <w:szCs w:val="24"/>
        </w:rPr>
        <w:t xml:space="preserve">widok </w:t>
      </w:r>
      <w:r w:rsidRPr="004E6DA0">
        <w:rPr>
          <w:rFonts w:ascii="Arial" w:hAnsi="Arial" w:cs="Arial"/>
          <w:snapToGrid w:val="0"/>
          <w:sz w:val="24"/>
          <w:szCs w:val="24"/>
        </w:rPr>
        <w:t>szafy,</w:t>
      </w:r>
      <w:r w:rsidRPr="004E6DA0">
        <w:rPr>
          <w:rFonts w:ascii="Arial" w:hAnsi="Arial" w:cs="Arial"/>
          <w:sz w:val="24"/>
          <w:szCs w:val="24"/>
        </w:rPr>
        <w:t xml:space="preserve"> z oznaczeniami poszczególnych paneli krosowych i portów</w:t>
      </w:r>
      <w:r w:rsidRPr="006B11F3">
        <w:rPr>
          <w:rFonts w:ascii="Arial" w:hAnsi="Arial" w:cs="Arial"/>
          <w:snapToGrid w:val="0"/>
          <w:sz w:val="24"/>
          <w:szCs w:val="24"/>
        </w:rPr>
        <w:t xml:space="preserve"> w </w:t>
      </w:r>
      <w:r>
        <w:rPr>
          <w:rFonts w:ascii="Arial" w:hAnsi="Arial" w:cs="Arial"/>
          <w:snapToGrid w:val="0"/>
          <w:sz w:val="24"/>
          <w:szCs w:val="24"/>
        </w:rPr>
        <w:t>punktach dystrybucyjnych zawierających elementy zmodernizowanej sieci WLAN,</w:t>
      </w:r>
    </w:p>
    <w:p w14:paraId="2B29E941" w14:textId="77777777" w:rsidR="00062753" w:rsidRPr="004E6DA0" w:rsidRDefault="00062753" w:rsidP="00062753">
      <w:pPr>
        <w:numPr>
          <w:ilvl w:val="0"/>
          <w:numId w:val="25"/>
        </w:numPr>
        <w:spacing w:after="0"/>
        <w:ind w:left="1428" w:hanging="294"/>
        <w:jc w:val="both"/>
        <w:rPr>
          <w:rFonts w:ascii="Arial" w:hAnsi="Arial" w:cs="Arial"/>
          <w:snapToGrid w:val="0"/>
          <w:sz w:val="24"/>
          <w:szCs w:val="24"/>
        </w:rPr>
      </w:pPr>
      <w:r w:rsidRPr="004E6DA0">
        <w:rPr>
          <w:rFonts w:ascii="Arial" w:hAnsi="Arial" w:cs="Arial"/>
          <w:sz w:val="24"/>
          <w:szCs w:val="24"/>
        </w:rPr>
        <w:t>rzuty z naniesionymi gniazdami</w:t>
      </w:r>
    </w:p>
    <w:p w14:paraId="01E61E43" w14:textId="77777777" w:rsidR="00062753" w:rsidRDefault="00062753" w:rsidP="00062753">
      <w:pPr>
        <w:numPr>
          <w:ilvl w:val="0"/>
          <w:numId w:val="25"/>
        </w:numPr>
        <w:spacing w:after="0"/>
        <w:ind w:left="1428" w:hanging="294"/>
        <w:jc w:val="both"/>
        <w:rPr>
          <w:rFonts w:ascii="Arial" w:hAnsi="Arial" w:cs="Arial"/>
          <w:snapToGrid w:val="0"/>
          <w:sz w:val="24"/>
          <w:szCs w:val="24"/>
        </w:rPr>
      </w:pPr>
      <w:r w:rsidRPr="006B11F3">
        <w:rPr>
          <w:rFonts w:ascii="Arial" w:hAnsi="Arial" w:cs="Arial"/>
          <w:snapToGrid w:val="0"/>
          <w:sz w:val="24"/>
          <w:szCs w:val="24"/>
        </w:rPr>
        <w:t>widoki wszystkich rodzajów punktów użytkowników</w:t>
      </w:r>
      <w:r>
        <w:rPr>
          <w:rFonts w:ascii="Arial" w:hAnsi="Arial" w:cs="Arial"/>
          <w:snapToGrid w:val="0"/>
          <w:sz w:val="24"/>
          <w:szCs w:val="24"/>
        </w:rPr>
        <w:t>,</w:t>
      </w:r>
    </w:p>
    <w:p w14:paraId="742393EE" w14:textId="77777777" w:rsidR="00062753" w:rsidRPr="004E6DA0" w:rsidRDefault="00062753" w:rsidP="00062753">
      <w:pPr>
        <w:numPr>
          <w:ilvl w:val="0"/>
          <w:numId w:val="25"/>
        </w:numPr>
        <w:spacing w:after="0"/>
        <w:ind w:left="1428" w:hanging="294"/>
        <w:jc w:val="both"/>
        <w:rPr>
          <w:rFonts w:ascii="Arial" w:hAnsi="Arial" w:cs="Arial"/>
          <w:snapToGrid w:val="0"/>
          <w:sz w:val="24"/>
          <w:szCs w:val="24"/>
        </w:rPr>
      </w:pPr>
      <w:r>
        <w:rPr>
          <w:rFonts w:ascii="Arial" w:hAnsi="Arial" w:cs="Arial"/>
          <w:sz w:val="24"/>
          <w:szCs w:val="24"/>
        </w:rPr>
        <w:t>r</w:t>
      </w:r>
      <w:r w:rsidRPr="004E6DA0">
        <w:rPr>
          <w:rFonts w:ascii="Arial" w:hAnsi="Arial" w:cs="Arial"/>
          <w:sz w:val="24"/>
          <w:szCs w:val="24"/>
        </w:rPr>
        <w:t>aporty z pomiarów dynamicznych okablowania</w:t>
      </w:r>
      <w:r>
        <w:rPr>
          <w:rFonts w:ascii="Arial" w:hAnsi="Arial" w:cs="Arial"/>
          <w:snapToGrid w:val="0"/>
          <w:sz w:val="24"/>
          <w:szCs w:val="24"/>
        </w:rPr>
        <w:t>,</w:t>
      </w:r>
    </w:p>
    <w:p w14:paraId="2C50D4B6" w14:textId="7882AC40" w:rsidR="00062753" w:rsidRPr="00CE78EB" w:rsidRDefault="00C56DA6" w:rsidP="00062753">
      <w:pPr>
        <w:pStyle w:val="Akapitzlist"/>
        <w:numPr>
          <w:ilvl w:val="1"/>
          <w:numId w:val="39"/>
        </w:numPr>
        <w:spacing w:after="0" w:line="240" w:lineRule="auto"/>
        <w:jc w:val="both"/>
        <w:rPr>
          <w:rFonts w:ascii="Arial" w:hAnsi="Arial" w:cs="Arial"/>
          <w:spacing w:val="4"/>
          <w:sz w:val="24"/>
          <w:szCs w:val="24"/>
        </w:rPr>
      </w:pPr>
      <w:r>
        <w:rPr>
          <w:rFonts w:ascii="Arial" w:hAnsi="Arial" w:cs="Arial"/>
          <w:color w:val="000000"/>
          <w:sz w:val="24"/>
          <w:szCs w:val="24"/>
        </w:rPr>
        <w:t>z</w:t>
      </w:r>
      <w:r w:rsidR="00062753" w:rsidRPr="00CE78EB">
        <w:rPr>
          <w:rFonts w:ascii="Arial" w:hAnsi="Arial" w:cs="Arial"/>
          <w:color w:val="000000"/>
          <w:sz w:val="24"/>
          <w:szCs w:val="24"/>
        </w:rPr>
        <w:t>amawiający wymaga, aby dokumentacja powykonawcza, o której</w:t>
      </w:r>
      <w:r w:rsidR="00062753" w:rsidRPr="00CE78EB">
        <w:rPr>
          <w:rFonts w:ascii="Arial" w:hAnsi="Arial" w:cs="Arial"/>
          <w:color w:val="000000"/>
        </w:rPr>
        <w:br/>
      </w:r>
      <w:r w:rsidR="00062753" w:rsidRPr="00CE78EB">
        <w:rPr>
          <w:rFonts w:ascii="Arial" w:hAnsi="Arial" w:cs="Arial"/>
          <w:color w:val="000000"/>
          <w:sz w:val="24"/>
          <w:szCs w:val="24"/>
        </w:rPr>
        <w:t>mowa powyżej, podlegała jego akceptacji</w:t>
      </w:r>
      <w:r w:rsidR="00062753">
        <w:rPr>
          <w:rFonts w:ascii="Arial" w:hAnsi="Arial" w:cs="Arial"/>
          <w:color w:val="000000"/>
          <w:sz w:val="24"/>
          <w:szCs w:val="24"/>
        </w:rPr>
        <w:t>,</w:t>
      </w:r>
    </w:p>
    <w:p w14:paraId="5A83229F" w14:textId="77777777" w:rsidR="00872CBD" w:rsidRPr="006B11F3" w:rsidRDefault="00872CBD" w:rsidP="00872CBD">
      <w:pPr>
        <w:rPr>
          <w:rFonts w:ascii="Arial" w:hAnsi="Arial" w:cs="Arial"/>
          <w:snapToGrid w:val="0"/>
          <w:sz w:val="24"/>
          <w:szCs w:val="24"/>
        </w:rPr>
      </w:pPr>
    </w:p>
    <w:p w14:paraId="73D4087F" w14:textId="77777777" w:rsidR="00872CBD" w:rsidRPr="006B11F3" w:rsidRDefault="00872CBD" w:rsidP="00872CBD">
      <w:pPr>
        <w:rPr>
          <w:rFonts w:ascii="Arial" w:hAnsi="Arial" w:cs="Arial"/>
          <w:snapToGrid w:val="0"/>
          <w:sz w:val="24"/>
          <w:szCs w:val="24"/>
        </w:rPr>
      </w:pPr>
      <w:r w:rsidRPr="006B11F3">
        <w:rPr>
          <w:rFonts w:ascii="Arial" w:hAnsi="Arial" w:cs="Arial"/>
          <w:snapToGrid w:val="0"/>
          <w:sz w:val="24"/>
          <w:szCs w:val="24"/>
        </w:rPr>
        <w:t>Należy podkreślić, że informacje zawarte w dokumentacji powykonawczej muszą zgadzać się z rzeczywistością.</w:t>
      </w:r>
    </w:p>
    <w:p w14:paraId="3EF196E0"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5535F401" w14:textId="1B86EB85" w:rsidR="00872CBD" w:rsidRPr="006B11F3" w:rsidRDefault="003C24A8" w:rsidP="00872CBD">
      <w:pPr>
        <w:keepNext/>
        <w:spacing w:after="0"/>
        <w:outlineLvl w:val="0"/>
        <w:rPr>
          <w:rFonts w:ascii="Arial" w:eastAsia="Times New Roman" w:hAnsi="Arial" w:cs="Arial"/>
          <w:b/>
          <w:snapToGrid w:val="0"/>
          <w:sz w:val="24"/>
          <w:szCs w:val="24"/>
          <w:lang w:eastAsia="pl-PL"/>
        </w:rPr>
      </w:pPr>
      <w:bookmarkStart w:id="88" w:name="_Toc138694824"/>
      <w:bookmarkStart w:id="89" w:name="_Toc166754527"/>
      <w:r>
        <w:rPr>
          <w:rFonts w:ascii="Arial" w:eastAsia="Times New Roman" w:hAnsi="Arial" w:cs="Arial"/>
          <w:b/>
          <w:snapToGrid w:val="0"/>
          <w:sz w:val="24"/>
          <w:szCs w:val="24"/>
          <w:lang w:eastAsia="pl-PL"/>
        </w:rPr>
        <w:t>7</w:t>
      </w:r>
      <w:r w:rsidR="00872CBD" w:rsidRPr="006B11F3">
        <w:rPr>
          <w:rFonts w:ascii="Arial" w:eastAsia="Times New Roman" w:hAnsi="Arial" w:cs="Arial"/>
          <w:b/>
          <w:snapToGrid w:val="0"/>
          <w:sz w:val="24"/>
          <w:szCs w:val="24"/>
          <w:lang w:eastAsia="pl-PL"/>
        </w:rPr>
        <w:t>. ODBIÓR ROBÓT</w:t>
      </w:r>
      <w:bookmarkEnd w:id="88"/>
      <w:bookmarkEnd w:id="89"/>
    </w:p>
    <w:p w14:paraId="11DEA208" w14:textId="77777777" w:rsidR="00872CBD" w:rsidRPr="006B11F3" w:rsidRDefault="00872CBD" w:rsidP="00872CBD">
      <w:pPr>
        <w:rPr>
          <w:rFonts w:ascii="Arial" w:hAnsi="Arial" w:cs="Arial"/>
          <w:snapToGrid w:val="0"/>
          <w:sz w:val="24"/>
          <w:szCs w:val="24"/>
        </w:rPr>
      </w:pPr>
    </w:p>
    <w:p w14:paraId="24FAD451"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W zależności od ustaleń odpowiednich specyfikacji technicznych, roboty podlegają następującym etapom odbioru:</w:t>
      </w:r>
    </w:p>
    <w:p w14:paraId="45AFDEDF" w14:textId="77777777" w:rsidR="00872CBD" w:rsidRPr="006B11F3" w:rsidRDefault="00872CBD" w:rsidP="00872CBD">
      <w:pPr>
        <w:numPr>
          <w:ilvl w:val="0"/>
          <w:numId w:val="2"/>
        </w:numPr>
        <w:spacing w:after="0"/>
        <w:ind w:left="1068"/>
        <w:rPr>
          <w:rFonts w:ascii="Arial" w:hAnsi="Arial" w:cs="Arial"/>
          <w:snapToGrid w:val="0"/>
          <w:sz w:val="24"/>
          <w:szCs w:val="24"/>
        </w:rPr>
      </w:pPr>
      <w:r w:rsidRPr="006B11F3">
        <w:rPr>
          <w:rFonts w:ascii="Arial" w:hAnsi="Arial" w:cs="Arial"/>
          <w:snapToGrid w:val="0"/>
          <w:sz w:val="24"/>
          <w:szCs w:val="24"/>
        </w:rPr>
        <w:t>odbiorowi robót zanikających i ulegających zakryciu,</w:t>
      </w:r>
    </w:p>
    <w:p w14:paraId="0705FABD" w14:textId="77777777" w:rsidR="00872CBD" w:rsidRPr="006B11F3" w:rsidRDefault="00872CBD" w:rsidP="00872CBD">
      <w:pPr>
        <w:numPr>
          <w:ilvl w:val="0"/>
          <w:numId w:val="3"/>
        </w:numPr>
        <w:spacing w:after="0"/>
        <w:ind w:left="1068"/>
        <w:rPr>
          <w:rFonts w:ascii="Arial" w:hAnsi="Arial" w:cs="Arial"/>
          <w:snapToGrid w:val="0"/>
          <w:sz w:val="24"/>
          <w:szCs w:val="24"/>
        </w:rPr>
      </w:pPr>
      <w:r w:rsidRPr="006B11F3">
        <w:rPr>
          <w:rFonts w:ascii="Arial" w:hAnsi="Arial" w:cs="Arial"/>
          <w:snapToGrid w:val="0"/>
          <w:sz w:val="24"/>
          <w:szCs w:val="24"/>
        </w:rPr>
        <w:t>odbiorowi częściowemu,</w:t>
      </w:r>
    </w:p>
    <w:p w14:paraId="0B70E374" w14:textId="77777777" w:rsidR="00872CBD" w:rsidRPr="006B11F3" w:rsidRDefault="00872CBD" w:rsidP="00872CBD">
      <w:pPr>
        <w:numPr>
          <w:ilvl w:val="0"/>
          <w:numId w:val="4"/>
        </w:numPr>
        <w:spacing w:after="0"/>
        <w:ind w:left="1068"/>
        <w:rPr>
          <w:rFonts w:ascii="Arial" w:hAnsi="Arial" w:cs="Arial"/>
          <w:snapToGrid w:val="0"/>
          <w:sz w:val="24"/>
          <w:szCs w:val="24"/>
        </w:rPr>
      </w:pPr>
      <w:r w:rsidRPr="006B11F3">
        <w:rPr>
          <w:rFonts w:ascii="Arial" w:hAnsi="Arial" w:cs="Arial"/>
          <w:snapToGrid w:val="0"/>
          <w:sz w:val="24"/>
          <w:szCs w:val="24"/>
        </w:rPr>
        <w:t>odbiorowi wstępnemu,</w:t>
      </w:r>
    </w:p>
    <w:p w14:paraId="1DA58CD9" w14:textId="77777777" w:rsidR="00F079FE" w:rsidRPr="006B11F3" w:rsidRDefault="00F079FE" w:rsidP="00872CBD">
      <w:pPr>
        <w:rPr>
          <w:rFonts w:ascii="Arial" w:hAnsi="Arial" w:cs="Arial"/>
          <w:snapToGrid w:val="0"/>
          <w:sz w:val="24"/>
          <w:szCs w:val="24"/>
        </w:rPr>
      </w:pPr>
    </w:p>
    <w:p w14:paraId="73191AE6" w14:textId="0351AFAD" w:rsidR="00872CBD" w:rsidRPr="006B11F3" w:rsidRDefault="00365A85" w:rsidP="00872CBD">
      <w:pPr>
        <w:keepNext/>
        <w:spacing w:after="0"/>
        <w:jc w:val="both"/>
        <w:outlineLvl w:val="0"/>
        <w:rPr>
          <w:rFonts w:ascii="Arial" w:eastAsia="Times New Roman" w:hAnsi="Arial" w:cs="Arial"/>
          <w:snapToGrid w:val="0"/>
          <w:sz w:val="24"/>
          <w:szCs w:val="24"/>
          <w:lang w:eastAsia="pl-PL"/>
        </w:rPr>
      </w:pPr>
      <w:bookmarkStart w:id="90" w:name="_Toc138694825"/>
      <w:bookmarkStart w:id="91" w:name="_Toc166754528"/>
      <w:r>
        <w:rPr>
          <w:rFonts w:ascii="Arial" w:eastAsia="Times New Roman" w:hAnsi="Arial" w:cs="Arial"/>
          <w:snapToGrid w:val="0"/>
          <w:sz w:val="24"/>
          <w:szCs w:val="24"/>
          <w:lang w:eastAsia="pl-PL"/>
        </w:rPr>
        <w:t>7</w:t>
      </w:r>
      <w:r w:rsidR="00872CBD" w:rsidRPr="006B11F3">
        <w:rPr>
          <w:rFonts w:ascii="Arial" w:eastAsia="Times New Roman" w:hAnsi="Arial" w:cs="Arial"/>
          <w:snapToGrid w:val="0"/>
          <w:sz w:val="24"/>
          <w:szCs w:val="24"/>
          <w:lang w:eastAsia="pl-PL"/>
        </w:rPr>
        <w:t>.1. Odbiór robót zanikających i ulegających zakryciu</w:t>
      </w:r>
      <w:bookmarkEnd w:id="90"/>
      <w:bookmarkEnd w:id="91"/>
    </w:p>
    <w:p w14:paraId="2529E0FE" w14:textId="77777777" w:rsidR="00872CBD" w:rsidRPr="006B11F3" w:rsidRDefault="00872CBD" w:rsidP="00872CBD">
      <w:pPr>
        <w:rPr>
          <w:rFonts w:ascii="Arial" w:hAnsi="Arial" w:cs="Arial"/>
          <w:b/>
          <w:snapToGrid w:val="0"/>
          <w:sz w:val="24"/>
          <w:szCs w:val="24"/>
        </w:rPr>
      </w:pPr>
    </w:p>
    <w:p w14:paraId="52A9386E"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Odbiór robót zanikających i ulegających zakryciu polega na finalnej ocenie ilości </w:t>
      </w:r>
      <w:r w:rsidRPr="006B11F3">
        <w:rPr>
          <w:rFonts w:ascii="Arial" w:hAnsi="Arial" w:cs="Arial"/>
          <w:snapToGrid w:val="0"/>
          <w:sz w:val="24"/>
          <w:szCs w:val="24"/>
        </w:rPr>
        <w:br/>
        <w:t>i jakości wykonywanych robót przed ich zanikiem lub zakryciem.</w:t>
      </w:r>
    </w:p>
    <w:p w14:paraId="40E6AABA" w14:textId="1EF3D2ED"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Odbiór robót zanikających i ulegających zakryciu będzie dokonany w czasie umożliwiającym wykonanie ewentualnych korekt i poprawek bez wstrzymywania ogólnego postępu robót. Odbioru robót dokonuje </w:t>
      </w:r>
      <w:r w:rsidR="00062753">
        <w:rPr>
          <w:rFonts w:ascii="Arial" w:hAnsi="Arial" w:cs="Arial"/>
          <w:snapToGrid w:val="0"/>
          <w:sz w:val="24"/>
          <w:szCs w:val="24"/>
        </w:rPr>
        <w:t>Zamawiający</w:t>
      </w:r>
      <w:r w:rsidRPr="006B11F3">
        <w:rPr>
          <w:rFonts w:ascii="Arial" w:hAnsi="Arial" w:cs="Arial"/>
          <w:snapToGrid w:val="0"/>
          <w:sz w:val="24"/>
          <w:szCs w:val="24"/>
        </w:rPr>
        <w:t>.</w:t>
      </w:r>
    </w:p>
    <w:p w14:paraId="6C308872" w14:textId="5DC90C85"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lastRenderedPageBreak/>
        <w:t xml:space="preserve">Gotowość danej części robót do odbioru zgłasza Wykonawca wpisem do dziennika budowy i jednoczesnym powiadomieniem </w:t>
      </w:r>
      <w:r w:rsidR="00FE16ED">
        <w:rPr>
          <w:rFonts w:ascii="Arial" w:hAnsi="Arial" w:cs="Arial"/>
          <w:snapToGrid w:val="0"/>
          <w:sz w:val="24"/>
          <w:szCs w:val="24"/>
        </w:rPr>
        <w:t>Zamawiającego</w:t>
      </w:r>
      <w:r w:rsidRPr="006B11F3">
        <w:rPr>
          <w:rFonts w:ascii="Arial" w:hAnsi="Arial" w:cs="Arial"/>
          <w:snapToGrid w:val="0"/>
          <w:sz w:val="24"/>
          <w:szCs w:val="24"/>
        </w:rPr>
        <w:t>.</w:t>
      </w:r>
    </w:p>
    <w:p w14:paraId="1CEF6651" w14:textId="5A75AC4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Odbiór będzie przeprowadzony niezwłocznie, nie później jednak niż w ciągu 3 dni od daty zgłoszenia wpisem do dziennika budowy i powiadomienia o tym fakcie </w:t>
      </w:r>
      <w:r w:rsidR="00FE16ED">
        <w:rPr>
          <w:rFonts w:ascii="Arial" w:eastAsia="Times New Roman" w:hAnsi="Arial" w:cs="Arial"/>
          <w:snapToGrid w:val="0"/>
          <w:sz w:val="24"/>
          <w:szCs w:val="24"/>
          <w:lang w:eastAsia="pl-PL"/>
        </w:rPr>
        <w:t>Zamawiającego</w:t>
      </w:r>
      <w:r w:rsidRPr="006B11F3">
        <w:rPr>
          <w:rFonts w:ascii="Arial" w:eastAsia="Times New Roman" w:hAnsi="Arial" w:cs="Arial"/>
          <w:snapToGrid w:val="0"/>
          <w:sz w:val="24"/>
          <w:szCs w:val="24"/>
          <w:lang w:eastAsia="pl-PL"/>
        </w:rPr>
        <w:t>.</w:t>
      </w:r>
    </w:p>
    <w:p w14:paraId="2734F04B" w14:textId="22C34522"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 xml:space="preserve">Jakość i ilość robót ulegających zakryciu ocenia </w:t>
      </w:r>
      <w:r w:rsidR="00062753">
        <w:rPr>
          <w:rFonts w:ascii="Arial" w:hAnsi="Arial" w:cs="Arial"/>
          <w:snapToGrid w:val="0"/>
          <w:sz w:val="24"/>
          <w:szCs w:val="24"/>
        </w:rPr>
        <w:t>Zamawiający</w:t>
      </w:r>
      <w:r w:rsidRPr="006B11F3">
        <w:rPr>
          <w:rFonts w:ascii="Arial" w:hAnsi="Arial" w:cs="Arial"/>
          <w:snapToGrid w:val="0"/>
          <w:sz w:val="24"/>
          <w:szCs w:val="24"/>
        </w:rPr>
        <w:t xml:space="preserve"> na podstawie dokumentów zawierających komplet wyników badań laboratoryjnych i w oparciu o przeprowadzone pomiary i próby, w konfrontacji z dokumentacją projektową, specyfikacjami technicznymi i uprzednimi ustaleniami.</w:t>
      </w:r>
    </w:p>
    <w:p w14:paraId="34F32FEF" w14:textId="77777777" w:rsidR="00872CBD" w:rsidRPr="006B11F3" w:rsidRDefault="00872CBD" w:rsidP="00872CBD">
      <w:pPr>
        <w:autoSpaceDE w:val="0"/>
        <w:autoSpaceDN w:val="0"/>
        <w:adjustRightInd w:val="0"/>
        <w:spacing w:after="0"/>
        <w:rPr>
          <w:rFonts w:ascii="Arial" w:eastAsia="Times New Roman" w:hAnsi="Arial" w:cs="Arial"/>
          <w:snapToGrid w:val="0"/>
          <w:sz w:val="24"/>
          <w:szCs w:val="24"/>
          <w:lang w:eastAsia="pl-PL"/>
        </w:rPr>
      </w:pPr>
    </w:p>
    <w:p w14:paraId="7082B0A0" w14:textId="2C737D22" w:rsidR="00872CBD" w:rsidRPr="006B11F3" w:rsidRDefault="00365A85" w:rsidP="00872CBD">
      <w:pPr>
        <w:keepNext/>
        <w:spacing w:after="0"/>
        <w:jc w:val="both"/>
        <w:outlineLvl w:val="0"/>
        <w:rPr>
          <w:rFonts w:ascii="Arial" w:eastAsia="Times New Roman" w:hAnsi="Arial" w:cs="Arial"/>
          <w:snapToGrid w:val="0"/>
          <w:sz w:val="24"/>
          <w:szCs w:val="24"/>
          <w:lang w:eastAsia="pl-PL"/>
        </w:rPr>
      </w:pPr>
      <w:bookmarkStart w:id="92" w:name="_Toc138694826"/>
      <w:bookmarkStart w:id="93" w:name="_Toc166754529"/>
      <w:r>
        <w:rPr>
          <w:rFonts w:ascii="Arial" w:eastAsia="Times New Roman" w:hAnsi="Arial" w:cs="Arial"/>
          <w:snapToGrid w:val="0"/>
          <w:sz w:val="24"/>
          <w:szCs w:val="24"/>
          <w:lang w:eastAsia="pl-PL"/>
        </w:rPr>
        <w:t>7</w:t>
      </w:r>
      <w:r w:rsidR="00872CBD" w:rsidRPr="006B11F3">
        <w:rPr>
          <w:rFonts w:ascii="Arial" w:eastAsia="Times New Roman" w:hAnsi="Arial" w:cs="Arial"/>
          <w:snapToGrid w:val="0"/>
          <w:sz w:val="24"/>
          <w:szCs w:val="24"/>
          <w:lang w:eastAsia="pl-PL"/>
        </w:rPr>
        <w:t>.2. Odbiór częściowy</w:t>
      </w:r>
      <w:bookmarkEnd w:id="92"/>
      <w:bookmarkEnd w:id="93"/>
    </w:p>
    <w:p w14:paraId="60BECAEE" w14:textId="77777777" w:rsidR="00872CBD" w:rsidRPr="006B11F3" w:rsidRDefault="00872CBD" w:rsidP="00872CBD">
      <w:pPr>
        <w:rPr>
          <w:rFonts w:ascii="Arial" w:hAnsi="Arial" w:cs="Arial"/>
          <w:b/>
          <w:snapToGrid w:val="0"/>
          <w:sz w:val="24"/>
          <w:szCs w:val="24"/>
        </w:rPr>
      </w:pPr>
    </w:p>
    <w:p w14:paraId="127C0061"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Odbiór częściowy polega na ocenie ilości i jakości wykonanych części robót.</w:t>
      </w:r>
    </w:p>
    <w:p w14:paraId="3A273CA4" w14:textId="0A4BA60A"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Odbioru częściowego robót dokonuje się według zasad jak przy odbiorze wstępnym robót. Odbioru częściowego robót dokonuje </w:t>
      </w:r>
      <w:r w:rsidR="00062753">
        <w:rPr>
          <w:rFonts w:ascii="Arial" w:eastAsia="Times New Roman" w:hAnsi="Arial" w:cs="Arial"/>
          <w:snapToGrid w:val="0"/>
          <w:sz w:val="24"/>
          <w:szCs w:val="24"/>
          <w:lang w:eastAsia="pl-PL"/>
        </w:rPr>
        <w:t>Zamawiający</w:t>
      </w:r>
      <w:r w:rsidRPr="006B11F3">
        <w:rPr>
          <w:rFonts w:ascii="Arial" w:eastAsia="Times New Roman" w:hAnsi="Arial" w:cs="Arial"/>
          <w:snapToGrid w:val="0"/>
          <w:sz w:val="24"/>
          <w:szCs w:val="24"/>
          <w:lang w:eastAsia="pl-PL"/>
        </w:rPr>
        <w:t>.</w:t>
      </w:r>
    </w:p>
    <w:p w14:paraId="0E4E2A49" w14:textId="77777777" w:rsidR="00872CBD" w:rsidRPr="006B11F3" w:rsidRDefault="00872CBD" w:rsidP="00872CBD">
      <w:pPr>
        <w:autoSpaceDE w:val="0"/>
        <w:autoSpaceDN w:val="0"/>
        <w:adjustRightInd w:val="0"/>
        <w:spacing w:after="0"/>
        <w:rPr>
          <w:rFonts w:ascii="Arial" w:eastAsia="Times New Roman" w:hAnsi="Arial" w:cs="Arial"/>
          <w:sz w:val="24"/>
          <w:szCs w:val="24"/>
          <w:lang w:eastAsia="pl-PL"/>
        </w:rPr>
      </w:pPr>
    </w:p>
    <w:p w14:paraId="67B8E9AA" w14:textId="04565CB0" w:rsidR="00872CBD" w:rsidRPr="006B11F3" w:rsidRDefault="00365A85" w:rsidP="00872CBD">
      <w:pPr>
        <w:keepNext/>
        <w:spacing w:after="0"/>
        <w:jc w:val="both"/>
        <w:outlineLvl w:val="0"/>
        <w:rPr>
          <w:rFonts w:ascii="Arial" w:eastAsia="Times New Roman" w:hAnsi="Arial" w:cs="Arial"/>
          <w:snapToGrid w:val="0"/>
          <w:sz w:val="24"/>
          <w:szCs w:val="24"/>
          <w:lang w:eastAsia="pl-PL"/>
        </w:rPr>
      </w:pPr>
      <w:bookmarkStart w:id="94" w:name="_Toc138694827"/>
      <w:bookmarkStart w:id="95" w:name="_Toc166754530"/>
      <w:r>
        <w:rPr>
          <w:rFonts w:ascii="Arial" w:eastAsia="Times New Roman" w:hAnsi="Arial" w:cs="Arial"/>
          <w:snapToGrid w:val="0"/>
          <w:sz w:val="24"/>
          <w:szCs w:val="24"/>
          <w:lang w:eastAsia="pl-PL"/>
        </w:rPr>
        <w:t>7</w:t>
      </w:r>
      <w:r w:rsidR="00872CBD" w:rsidRPr="006B11F3">
        <w:rPr>
          <w:rFonts w:ascii="Arial" w:eastAsia="Times New Roman" w:hAnsi="Arial" w:cs="Arial"/>
          <w:snapToGrid w:val="0"/>
          <w:sz w:val="24"/>
          <w:szCs w:val="24"/>
          <w:lang w:eastAsia="pl-PL"/>
        </w:rPr>
        <w:t>.3. Odbiór wstępny robót</w:t>
      </w:r>
      <w:bookmarkEnd w:id="94"/>
      <w:bookmarkEnd w:id="95"/>
    </w:p>
    <w:p w14:paraId="3BE912F9" w14:textId="77777777" w:rsidR="00872CBD" w:rsidRPr="006B11F3" w:rsidRDefault="00872CBD" w:rsidP="00872CBD">
      <w:pPr>
        <w:rPr>
          <w:rFonts w:ascii="Arial" w:hAnsi="Arial" w:cs="Arial"/>
          <w:b/>
          <w:snapToGrid w:val="0"/>
          <w:sz w:val="24"/>
          <w:szCs w:val="24"/>
        </w:rPr>
      </w:pPr>
    </w:p>
    <w:p w14:paraId="7789A9BA" w14:textId="512E0799" w:rsidR="00872CBD" w:rsidRPr="006B11F3" w:rsidRDefault="00872CBD" w:rsidP="00872CBD">
      <w:pPr>
        <w:jc w:val="both"/>
        <w:rPr>
          <w:rFonts w:ascii="Arial" w:hAnsi="Arial" w:cs="Arial"/>
          <w:snapToGrid w:val="0"/>
          <w:color w:val="000000"/>
          <w:sz w:val="24"/>
          <w:szCs w:val="24"/>
        </w:rPr>
      </w:pPr>
      <w:r w:rsidRPr="006B11F3">
        <w:rPr>
          <w:rFonts w:ascii="Arial" w:hAnsi="Arial" w:cs="Arial"/>
          <w:snapToGrid w:val="0"/>
          <w:sz w:val="24"/>
          <w:szCs w:val="24"/>
        </w:rPr>
        <w:t xml:space="preserve">Odbiór wstępny polega na finalnej ocenie rzeczywistego wykonania robót </w:t>
      </w:r>
      <w:r w:rsidRPr="006B11F3">
        <w:rPr>
          <w:rFonts w:ascii="Arial" w:hAnsi="Arial" w:cs="Arial"/>
          <w:snapToGrid w:val="0"/>
          <w:sz w:val="24"/>
          <w:szCs w:val="24"/>
        </w:rPr>
        <w:br/>
        <w:t xml:space="preserve">w odniesieniu do ich ilości, jakości i wartości. Całkowite zakończenie robót oraz gotowość do odbioru wstępnego będzie stwierdzona przez Wykonawcę wpisem do dziennika budowy z bezzwłocznym powiadomieniem na piśmie o tym fakcie </w:t>
      </w:r>
      <w:r w:rsidR="00FE16ED">
        <w:rPr>
          <w:rFonts w:ascii="Arial" w:hAnsi="Arial" w:cs="Arial"/>
          <w:snapToGrid w:val="0"/>
          <w:sz w:val="24"/>
          <w:szCs w:val="24"/>
        </w:rPr>
        <w:t>Zamawiającego</w:t>
      </w:r>
      <w:r w:rsidRPr="006B11F3">
        <w:rPr>
          <w:rFonts w:ascii="Arial" w:hAnsi="Arial" w:cs="Arial"/>
          <w:snapToGrid w:val="0"/>
          <w:sz w:val="24"/>
          <w:szCs w:val="24"/>
        </w:rPr>
        <w:t xml:space="preserve">. Odbiór wstępny robót nastąpi w terminie ustalonym w dokumentach kontraktowych licząc od dnia potwierdzenia przez </w:t>
      </w:r>
      <w:r w:rsidR="00FE16ED">
        <w:rPr>
          <w:rFonts w:ascii="Arial" w:hAnsi="Arial" w:cs="Arial"/>
          <w:snapToGrid w:val="0"/>
          <w:sz w:val="24"/>
          <w:szCs w:val="24"/>
        </w:rPr>
        <w:t>Zamawiającego</w:t>
      </w:r>
      <w:r w:rsidRPr="006B11F3">
        <w:rPr>
          <w:rFonts w:ascii="Arial" w:hAnsi="Arial" w:cs="Arial"/>
          <w:snapToGrid w:val="0"/>
          <w:sz w:val="24"/>
          <w:szCs w:val="24"/>
        </w:rPr>
        <w:t xml:space="preserve"> zakończenia robót i przyjęcia dokumentów</w:t>
      </w:r>
      <w:r w:rsidRPr="006B11F3">
        <w:rPr>
          <w:rFonts w:ascii="Arial" w:hAnsi="Arial" w:cs="Arial"/>
          <w:snapToGrid w:val="0"/>
          <w:color w:val="000000"/>
          <w:sz w:val="24"/>
          <w:szCs w:val="24"/>
        </w:rPr>
        <w:t>.</w:t>
      </w:r>
    </w:p>
    <w:p w14:paraId="77414B83" w14:textId="3895C3AA"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Odbioru wstępnego robót dokona komisja wyznaczona przez </w:t>
      </w:r>
      <w:r w:rsidR="00FE16ED">
        <w:rPr>
          <w:rFonts w:ascii="Arial" w:eastAsia="Times New Roman" w:hAnsi="Arial" w:cs="Arial"/>
          <w:snapToGrid w:val="0"/>
          <w:sz w:val="24"/>
          <w:szCs w:val="24"/>
          <w:lang w:eastAsia="pl-PL"/>
        </w:rPr>
        <w:t>Zamawiającego</w:t>
      </w:r>
      <w:r w:rsidRPr="006B11F3">
        <w:rPr>
          <w:rFonts w:ascii="Arial" w:eastAsia="Times New Roman" w:hAnsi="Arial" w:cs="Arial"/>
          <w:snapToGrid w:val="0"/>
          <w:sz w:val="24"/>
          <w:szCs w:val="24"/>
          <w:lang w:eastAsia="pl-PL"/>
        </w:rPr>
        <w:t xml:space="preserve"> w obecności Wykonawcy. Komisja odbierającą roboty dokona ich oceny jakościowej na podstawie przedłożonych dokumentów, wyników badań i pomiarów, oceny wizualnej oraz zgodności wykonania robót z dokumentacją projektową i specyfikacjami technicznymi.</w:t>
      </w:r>
    </w:p>
    <w:p w14:paraId="1EFAE60A"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 xml:space="preserve">W toku odbioru wstępnego robót komisja zapozna się z realizacją ustaleń przyjętych </w:t>
      </w:r>
      <w:r w:rsidRPr="006B11F3">
        <w:rPr>
          <w:rFonts w:ascii="Arial" w:eastAsia="Times New Roman" w:hAnsi="Arial" w:cs="Arial"/>
          <w:snapToGrid w:val="0"/>
          <w:sz w:val="24"/>
          <w:szCs w:val="24"/>
          <w:lang w:eastAsia="pl-PL"/>
        </w:rPr>
        <w:br/>
        <w:t>w trakcie odbiorów robót zanikających i ulegających zakryciu, zwłaszcza w zakresie wykonania robót uzupełniających i robót poprawkowych. W przypadkach niewykonania wyznaczonych robót poprawkowych, robót uzupełniających lub robót wykończeniowych komisja przerwie swoje czynności i ustali nowy termin odbioru wstępnego.</w:t>
      </w:r>
    </w:p>
    <w:p w14:paraId="1A57D471"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367DBF7B" w14:textId="133C92C9" w:rsidR="00872CBD" w:rsidRPr="006B11F3" w:rsidRDefault="00365A85" w:rsidP="00872CBD">
      <w:pPr>
        <w:keepNext/>
        <w:spacing w:after="0"/>
        <w:jc w:val="both"/>
        <w:outlineLvl w:val="0"/>
        <w:rPr>
          <w:rFonts w:ascii="Arial" w:eastAsia="Times New Roman" w:hAnsi="Arial" w:cs="Arial"/>
          <w:snapToGrid w:val="0"/>
          <w:sz w:val="24"/>
          <w:szCs w:val="24"/>
          <w:lang w:eastAsia="pl-PL"/>
        </w:rPr>
      </w:pPr>
      <w:bookmarkStart w:id="96" w:name="_Toc138694828"/>
      <w:bookmarkStart w:id="97" w:name="_Toc166754531"/>
      <w:r>
        <w:rPr>
          <w:rFonts w:ascii="Arial" w:eastAsia="Times New Roman" w:hAnsi="Arial" w:cs="Arial"/>
          <w:snapToGrid w:val="0"/>
          <w:sz w:val="24"/>
          <w:szCs w:val="24"/>
          <w:lang w:eastAsia="pl-PL"/>
        </w:rPr>
        <w:t>7</w:t>
      </w:r>
      <w:r w:rsidR="00872CBD" w:rsidRPr="006B11F3">
        <w:rPr>
          <w:rFonts w:ascii="Arial" w:eastAsia="Times New Roman" w:hAnsi="Arial" w:cs="Arial"/>
          <w:snapToGrid w:val="0"/>
          <w:sz w:val="24"/>
          <w:szCs w:val="24"/>
          <w:lang w:eastAsia="pl-PL"/>
        </w:rPr>
        <w:t>.4. Dokumenty do odbioru wstępnego</w:t>
      </w:r>
      <w:bookmarkEnd w:id="96"/>
      <w:bookmarkEnd w:id="97"/>
    </w:p>
    <w:p w14:paraId="11278FA7" w14:textId="77777777" w:rsidR="00872CBD" w:rsidRPr="006B11F3" w:rsidRDefault="00872CBD" w:rsidP="00872CBD">
      <w:pPr>
        <w:autoSpaceDE w:val="0"/>
        <w:autoSpaceDN w:val="0"/>
        <w:adjustRightInd w:val="0"/>
        <w:spacing w:after="0"/>
        <w:rPr>
          <w:rFonts w:ascii="Arial" w:eastAsia="Times New Roman" w:hAnsi="Arial" w:cs="Arial"/>
          <w:snapToGrid w:val="0"/>
          <w:sz w:val="24"/>
          <w:szCs w:val="24"/>
          <w:lang w:eastAsia="pl-PL"/>
        </w:rPr>
      </w:pPr>
    </w:p>
    <w:p w14:paraId="35BEB576" w14:textId="23CC82CF"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lastRenderedPageBreak/>
        <w:t xml:space="preserve">Podstawowym dokumentem do dokonania odbioru wstępnego robót jest protokół odbioru wstępnego robót sporządzony według wzoru ustalonego przez </w:t>
      </w:r>
      <w:r w:rsidR="00FE16ED">
        <w:rPr>
          <w:rFonts w:ascii="Arial" w:hAnsi="Arial" w:cs="Arial"/>
          <w:snapToGrid w:val="0"/>
          <w:sz w:val="24"/>
          <w:szCs w:val="24"/>
        </w:rPr>
        <w:t>Zamawiającego</w:t>
      </w:r>
      <w:r w:rsidRPr="006B11F3">
        <w:rPr>
          <w:rFonts w:ascii="Arial" w:hAnsi="Arial" w:cs="Arial"/>
          <w:snapToGrid w:val="0"/>
          <w:sz w:val="24"/>
          <w:szCs w:val="24"/>
        </w:rPr>
        <w:t>. Do odbioru wstępnego wykonawca jest zobowiązany przygotować następujące dokumenty:</w:t>
      </w:r>
    </w:p>
    <w:p w14:paraId="704447C1" w14:textId="77777777" w:rsidR="00872CBD" w:rsidRPr="006B11F3" w:rsidRDefault="00872CBD" w:rsidP="00872CBD">
      <w:pPr>
        <w:jc w:val="both"/>
        <w:rPr>
          <w:rFonts w:ascii="Arial" w:hAnsi="Arial" w:cs="Arial"/>
          <w:snapToGrid w:val="0"/>
          <w:sz w:val="24"/>
          <w:szCs w:val="24"/>
        </w:rPr>
      </w:pPr>
    </w:p>
    <w:p w14:paraId="0681B9CB" w14:textId="3A330EDD" w:rsidR="00872CBD" w:rsidRPr="006A265B" w:rsidRDefault="00872CBD" w:rsidP="00872CBD">
      <w:pPr>
        <w:numPr>
          <w:ilvl w:val="0"/>
          <w:numId w:val="6"/>
        </w:numPr>
        <w:spacing w:after="0"/>
        <w:ind w:left="927"/>
        <w:jc w:val="both"/>
        <w:rPr>
          <w:rFonts w:ascii="Arial" w:hAnsi="Arial" w:cs="Arial"/>
          <w:snapToGrid w:val="0"/>
          <w:sz w:val="24"/>
          <w:szCs w:val="24"/>
        </w:rPr>
      </w:pPr>
      <w:r w:rsidRPr="006A265B">
        <w:rPr>
          <w:rFonts w:ascii="Arial" w:hAnsi="Arial" w:cs="Arial"/>
          <w:snapToGrid w:val="0"/>
          <w:sz w:val="24"/>
          <w:szCs w:val="24"/>
        </w:rPr>
        <w:t>Dokumentację</w:t>
      </w:r>
      <w:r w:rsidR="003B03FE">
        <w:rPr>
          <w:rFonts w:ascii="Arial" w:hAnsi="Arial" w:cs="Arial"/>
          <w:snapToGrid w:val="0"/>
          <w:sz w:val="24"/>
          <w:szCs w:val="24"/>
        </w:rPr>
        <w:t xml:space="preserve"> powykonawczą tzn. dokumentację</w:t>
      </w:r>
      <w:r w:rsidRPr="006A265B">
        <w:rPr>
          <w:rFonts w:ascii="Arial" w:hAnsi="Arial" w:cs="Arial"/>
          <w:snapToGrid w:val="0"/>
          <w:sz w:val="24"/>
          <w:szCs w:val="24"/>
        </w:rPr>
        <w:t xml:space="preserve"> projektową podstawową (wydruk, wersja na płycie CD/DVD) z naniesionymi zmianami oraz dodatkową, jeśli została sporządzona w trakcie realizacji kontraktu</w:t>
      </w:r>
      <w:r w:rsidR="006A16B4" w:rsidRPr="006A265B">
        <w:rPr>
          <w:rFonts w:ascii="Arial" w:hAnsi="Arial" w:cs="Arial"/>
          <w:snapToGrid w:val="0"/>
          <w:sz w:val="24"/>
          <w:szCs w:val="24"/>
        </w:rPr>
        <w:t>.</w:t>
      </w:r>
      <w:r w:rsidR="00A63317" w:rsidRPr="006A265B">
        <w:rPr>
          <w:rFonts w:ascii="Arial" w:hAnsi="Arial" w:cs="Arial"/>
          <w:snapToGrid w:val="0"/>
          <w:sz w:val="24"/>
          <w:szCs w:val="24"/>
        </w:rPr>
        <w:t xml:space="preserve"> </w:t>
      </w:r>
      <w:r w:rsidR="006A16B4" w:rsidRPr="006A265B">
        <w:rPr>
          <w:rFonts w:ascii="Arial" w:hAnsi="Arial" w:cs="Arial"/>
          <w:snapToGrid w:val="0"/>
          <w:sz w:val="24"/>
          <w:szCs w:val="24"/>
        </w:rPr>
        <w:t>W</w:t>
      </w:r>
      <w:r w:rsidR="00A63317" w:rsidRPr="006A265B">
        <w:rPr>
          <w:rFonts w:ascii="Arial" w:hAnsi="Arial" w:cs="Arial"/>
          <w:snapToGrid w:val="0"/>
          <w:sz w:val="24"/>
          <w:szCs w:val="24"/>
        </w:rPr>
        <w:t xml:space="preserve"> zakresie </w:t>
      </w:r>
      <w:r w:rsidR="006A16B4" w:rsidRPr="006A265B">
        <w:rPr>
          <w:rFonts w:ascii="Arial" w:hAnsi="Arial" w:cs="Arial"/>
          <w:snapToGrid w:val="0"/>
          <w:sz w:val="24"/>
          <w:szCs w:val="24"/>
        </w:rPr>
        <w:t xml:space="preserve">wykonanej instalacji wymagane są </w:t>
      </w:r>
      <w:r w:rsidR="005C529B" w:rsidRPr="006A265B">
        <w:rPr>
          <w:rFonts w:ascii="Arial" w:hAnsi="Arial" w:cs="Arial"/>
          <w:snapToGrid w:val="0"/>
          <w:sz w:val="24"/>
          <w:szCs w:val="24"/>
        </w:rPr>
        <w:t>rzuty w formacie DWG</w:t>
      </w:r>
      <w:r w:rsidRPr="006A265B">
        <w:rPr>
          <w:rFonts w:ascii="Arial" w:hAnsi="Arial" w:cs="Arial"/>
          <w:snapToGrid w:val="0"/>
          <w:sz w:val="24"/>
          <w:szCs w:val="24"/>
        </w:rPr>
        <w:t>,</w:t>
      </w:r>
    </w:p>
    <w:p w14:paraId="39C14BD5" w14:textId="77777777" w:rsidR="00872CBD" w:rsidRPr="006B11F3" w:rsidRDefault="00872CBD" w:rsidP="00872CBD">
      <w:pPr>
        <w:numPr>
          <w:ilvl w:val="0"/>
          <w:numId w:val="7"/>
        </w:numPr>
        <w:spacing w:after="0"/>
        <w:ind w:left="927"/>
        <w:jc w:val="both"/>
        <w:rPr>
          <w:rFonts w:ascii="Arial" w:hAnsi="Arial" w:cs="Arial"/>
          <w:snapToGrid w:val="0"/>
          <w:sz w:val="24"/>
          <w:szCs w:val="24"/>
        </w:rPr>
      </w:pPr>
      <w:r w:rsidRPr="006B11F3">
        <w:rPr>
          <w:rFonts w:ascii="Arial" w:hAnsi="Arial" w:cs="Arial"/>
          <w:snapToGrid w:val="0"/>
          <w:sz w:val="24"/>
          <w:szCs w:val="24"/>
        </w:rPr>
        <w:t>Specyfikacje techniczne (podstawowe z kontraktu i ewentualnie uzupełniające lub zamienne),</w:t>
      </w:r>
    </w:p>
    <w:p w14:paraId="1E866EE0" w14:textId="77777777" w:rsidR="00872CBD" w:rsidRPr="006B11F3" w:rsidRDefault="00872CBD" w:rsidP="00C26DD7">
      <w:pPr>
        <w:numPr>
          <w:ilvl w:val="0"/>
          <w:numId w:val="8"/>
        </w:numPr>
        <w:spacing w:after="0"/>
        <w:ind w:left="927"/>
        <w:jc w:val="both"/>
        <w:rPr>
          <w:rFonts w:ascii="Arial" w:hAnsi="Arial" w:cs="Arial"/>
          <w:snapToGrid w:val="0"/>
          <w:sz w:val="24"/>
          <w:szCs w:val="24"/>
        </w:rPr>
      </w:pPr>
      <w:r w:rsidRPr="006B11F3">
        <w:rPr>
          <w:rFonts w:ascii="Arial" w:hAnsi="Arial" w:cs="Arial"/>
          <w:snapToGrid w:val="0"/>
          <w:sz w:val="24"/>
          <w:szCs w:val="24"/>
        </w:rPr>
        <w:t>Dokumenty zainstalowanego wyposażenia,</w:t>
      </w:r>
    </w:p>
    <w:p w14:paraId="26585201" w14:textId="77777777" w:rsidR="00872CBD" w:rsidRPr="006B11F3" w:rsidRDefault="00872CBD" w:rsidP="00C26DD7">
      <w:pPr>
        <w:numPr>
          <w:ilvl w:val="0"/>
          <w:numId w:val="9"/>
        </w:numPr>
        <w:spacing w:after="0"/>
        <w:ind w:left="927"/>
        <w:jc w:val="both"/>
        <w:rPr>
          <w:rFonts w:ascii="Arial" w:hAnsi="Arial" w:cs="Arial"/>
          <w:snapToGrid w:val="0"/>
          <w:sz w:val="24"/>
          <w:szCs w:val="24"/>
        </w:rPr>
      </w:pPr>
      <w:r w:rsidRPr="006B11F3">
        <w:rPr>
          <w:rFonts w:ascii="Arial" w:hAnsi="Arial" w:cs="Arial"/>
          <w:snapToGrid w:val="0"/>
          <w:sz w:val="24"/>
          <w:szCs w:val="24"/>
        </w:rPr>
        <w:t>Dziennik budowy,</w:t>
      </w:r>
    </w:p>
    <w:p w14:paraId="254EC6E8" w14:textId="77777777" w:rsidR="00872CBD" w:rsidRPr="006B11F3" w:rsidRDefault="00872CBD" w:rsidP="00C26DD7">
      <w:pPr>
        <w:numPr>
          <w:ilvl w:val="0"/>
          <w:numId w:val="10"/>
        </w:numPr>
        <w:spacing w:after="0"/>
        <w:ind w:left="927"/>
        <w:jc w:val="both"/>
        <w:rPr>
          <w:rFonts w:ascii="Arial" w:hAnsi="Arial" w:cs="Arial"/>
          <w:snapToGrid w:val="0"/>
          <w:sz w:val="24"/>
          <w:szCs w:val="24"/>
        </w:rPr>
      </w:pPr>
      <w:r w:rsidRPr="006B11F3">
        <w:rPr>
          <w:rFonts w:ascii="Arial" w:hAnsi="Arial" w:cs="Arial"/>
          <w:snapToGrid w:val="0"/>
          <w:sz w:val="24"/>
          <w:szCs w:val="24"/>
        </w:rPr>
        <w:t>Oświadczenia Kierownika Budowy zgodnie z Prawem Budowlanym,</w:t>
      </w:r>
    </w:p>
    <w:p w14:paraId="5A318440" w14:textId="77777777" w:rsidR="00872CBD" w:rsidRPr="006B11F3" w:rsidRDefault="00872CBD" w:rsidP="00C26DD7">
      <w:pPr>
        <w:numPr>
          <w:ilvl w:val="0"/>
          <w:numId w:val="11"/>
        </w:numPr>
        <w:spacing w:after="0"/>
        <w:ind w:left="927"/>
        <w:jc w:val="both"/>
        <w:rPr>
          <w:rFonts w:ascii="Arial" w:hAnsi="Arial" w:cs="Arial"/>
          <w:snapToGrid w:val="0"/>
          <w:sz w:val="24"/>
          <w:szCs w:val="24"/>
        </w:rPr>
      </w:pPr>
      <w:r w:rsidRPr="006B11F3">
        <w:rPr>
          <w:rFonts w:ascii="Arial" w:hAnsi="Arial" w:cs="Arial"/>
          <w:snapToGrid w:val="0"/>
          <w:sz w:val="24"/>
          <w:szCs w:val="24"/>
        </w:rPr>
        <w:t>Rejestry obmiarów (oryginały),</w:t>
      </w:r>
    </w:p>
    <w:p w14:paraId="38AB8083" w14:textId="77777777" w:rsidR="00872CBD" w:rsidRPr="006B11F3" w:rsidRDefault="00872CBD" w:rsidP="00C26DD7">
      <w:pPr>
        <w:numPr>
          <w:ilvl w:val="0"/>
          <w:numId w:val="12"/>
        </w:numPr>
        <w:spacing w:after="0"/>
        <w:ind w:left="927"/>
        <w:jc w:val="both"/>
        <w:rPr>
          <w:rFonts w:ascii="Arial" w:hAnsi="Arial" w:cs="Arial"/>
          <w:snapToGrid w:val="0"/>
          <w:sz w:val="24"/>
          <w:szCs w:val="24"/>
        </w:rPr>
      </w:pPr>
      <w:r w:rsidRPr="006B11F3">
        <w:rPr>
          <w:rFonts w:ascii="Arial" w:hAnsi="Arial" w:cs="Arial"/>
          <w:snapToGrid w:val="0"/>
          <w:sz w:val="24"/>
          <w:szCs w:val="24"/>
        </w:rPr>
        <w:t>Wyniki pomiarów kontrolnych, prób oraz badań i oznaczeń laboratoryjnych, zgodnie ze specyfikacjami technicznymi,</w:t>
      </w:r>
    </w:p>
    <w:p w14:paraId="266E05B2" w14:textId="77777777" w:rsidR="00872CBD" w:rsidRPr="006B11F3" w:rsidRDefault="00872CBD" w:rsidP="00C26DD7">
      <w:pPr>
        <w:numPr>
          <w:ilvl w:val="0"/>
          <w:numId w:val="13"/>
        </w:numPr>
        <w:spacing w:after="0"/>
        <w:ind w:left="927"/>
        <w:jc w:val="both"/>
        <w:rPr>
          <w:rFonts w:ascii="Arial" w:hAnsi="Arial" w:cs="Arial"/>
          <w:snapToGrid w:val="0"/>
          <w:sz w:val="24"/>
          <w:szCs w:val="24"/>
        </w:rPr>
      </w:pPr>
      <w:r w:rsidRPr="006B11F3">
        <w:rPr>
          <w:rFonts w:ascii="Arial" w:hAnsi="Arial" w:cs="Arial"/>
          <w:snapToGrid w:val="0"/>
          <w:sz w:val="24"/>
          <w:szCs w:val="24"/>
        </w:rPr>
        <w:t xml:space="preserve">Deklaracje zgodności lub certyfikaty zgodności wbudowanych materiałów zgodnie </w:t>
      </w:r>
      <w:r w:rsidRPr="006B11F3">
        <w:rPr>
          <w:rFonts w:ascii="Arial" w:hAnsi="Arial" w:cs="Arial"/>
          <w:snapToGrid w:val="0"/>
          <w:sz w:val="24"/>
          <w:szCs w:val="24"/>
        </w:rPr>
        <w:br/>
        <w:t>z specyfikacjami technicznymi,</w:t>
      </w:r>
    </w:p>
    <w:p w14:paraId="65DD4AEA" w14:textId="77777777" w:rsidR="00872CBD" w:rsidRPr="006B11F3" w:rsidRDefault="00872CBD" w:rsidP="00C26DD7">
      <w:pPr>
        <w:numPr>
          <w:ilvl w:val="0"/>
          <w:numId w:val="14"/>
        </w:numPr>
        <w:spacing w:after="0"/>
        <w:ind w:left="927"/>
        <w:jc w:val="both"/>
        <w:rPr>
          <w:rFonts w:ascii="Arial" w:hAnsi="Arial" w:cs="Arial"/>
          <w:snapToGrid w:val="0"/>
          <w:sz w:val="24"/>
          <w:szCs w:val="24"/>
        </w:rPr>
      </w:pPr>
      <w:r w:rsidRPr="006B11F3">
        <w:rPr>
          <w:rFonts w:ascii="Arial" w:hAnsi="Arial" w:cs="Arial"/>
          <w:snapToGrid w:val="0"/>
          <w:sz w:val="24"/>
          <w:szCs w:val="24"/>
        </w:rPr>
        <w:t xml:space="preserve">Opinię technologiczną sporządzoną na podstawie wszystkich wyników badań </w:t>
      </w:r>
      <w:r w:rsidRPr="006B11F3">
        <w:rPr>
          <w:rFonts w:ascii="Arial" w:hAnsi="Arial" w:cs="Arial"/>
          <w:snapToGrid w:val="0"/>
          <w:sz w:val="24"/>
          <w:szCs w:val="24"/>
        </w:rPr>
        <w:br/>
        <w:t>i pomiarów załączonych do dokumentów odbioru, wykonanych zgodnie ze specyfikacjami technicznymi,</w:t>
      </w:r>
    </w:p>
    <w:p w14:paraId="758FD742" w14:textId="2A49AAED" w:rsidR="00872CBD" w:rsidRPr="006B11F3" w:rsidRDefault="00872CBD" w:rsidP="00C26DD7">
      <w:pPr>
        <w:numPr>
          <w:ilvl w:val="0"/>
          <w:numId w:val="15"/>
        </w:numPr>
        <w:spacing w:after="0"/>
        <w:ind w:left="927"/>
        <w:jc w:val="both"/>
        <w:rPr>
          <w:rFonts w:ascii="Arial" w:hAnsi="Arial" w:cs="Arial"/>
          <w:snapToGrid w:val="0"/>
          <w:sz w:val="24"/>
          <w:szCs w:val="24"/>
        </w:rPr>
      </w:pPr>
      <w:r w:rsidRPr="006B11F3">
        <w:rPr>
          <w:rFonts w:ascii="Arial" w:hAnsi="Arial" w:cs="Arial"/>
          <w:snapToGrid w:val="0"/>
          <w:sz w:val="24"/>
          <w:szCs w:val="24"/>
        </w:rPr>
        <w:t xml:space="preserve">Rysunki (dokumentacje) na wykonanie robót towarzyszących oraz protokoły odbioru i przekazania tych robót </w:t>
      </w:r>
    </w:p>
    <w:p w14:paraId="2A420087" w14:textId="77777777" w:rsidR="00872CBD" w:rsidRPr="006B11F3" w:rsidRDefault="00872CBD" w:rsidP="00C26DD7">
      <w:pPr>
        <w:numPr>
          <w:ilvl w:val="0"/>
          <w:numId w:val="16"/>
        </w:numPr>
        <w:spacing w:after="0"/>
        <w:ind w:left="927"/>
        <w:jc w:val="both"/>
        <w:rPr>
          <w:rFonts w:ascii="Arial" w:hAnsi="Arial" w:cs="Arial"/>
          <w:snapToGrid w:val="0"/>
          <w:sz w:val="24"/>
          <w:szCs w:val="24"/>
        </w:rPr>
      </w:pPr>
      <w:r w:rsidRPr="006B11F3">
        <w:rPr>
          <w:rFonts w:ascii="Arial" w:hAnsi="Arial" w:cs="Arial"/>
          <w:snapToGrid w:val="0"/>
          <w:sz w:val="24"/>
          <w:szCs w:val="24"/>
        </w:rPr>
        <w:t>Instrukcje eksploatacyjne,</w:t>
      </w:r>
    </w:p>
    <w:p w14:paraId="5D61350A" w14:textId="77777777" w:rsidR="00872CBD" w:rsidRPr="006B11F3" w:rsidRDefault="00872CBD" w:rsidP="00872CBD">
      <w:pPr>
        <w:jc w:val="both"/>
        <w:rPr>
          <w:rFonts w:ascii="Arial" w:hAnsi="Arial" w:cs="Arial"/>
          <w:snapToGrid w:val="0"/>
          <w:sz w:val="24"/>
          <w:szCs w:val="24"/>
        </w:rPr>
      </w:pPr>
    </w:p>
    <w:p w14:paraId="753C9A18" w14:textId="77777777" w:rsidR="00872CBD" w:rsidRPr="006B11F3" w:rsidRDefault="00872CBD" w:rsidP="00872CBD">
      <w:pPr>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W przypadku, gdy według komisji roboty pod względem przygotowania dokumentacyjnego nie będą gotowe do odbioru wstępnego, komisja w porozumieniu z Wykonawcą, wyznaczy ponowny termin odbioru wstępnego robót.</w:t>
      </w:r>
    </w:p>
    <w:p w14:paraId="30F08647" w14:textId="77777777" w:rsidR="00872CBD" w:rsidRPr="006B11F3" w:rsidRDefault="00872CBD" w:rsidP="00872CBD">
      <w:pPr>
        <w:jc w:val="both"/>
        <w:rPr>
          <w:rFonts w:ascii="Arial" w:hAnsi="Arial" w:cs="Arial"/>
          <w:snapToGrid w:val="0"/>
          <w:sz w:val="24"/>
          <w:szCs w:val="24"/>
        </w:rPr>
      </w:pPr>
      <w:r w:rsidRPr="006B11F3">
        <w:rPr>
          <w:rFonts w:ascii="Arial" w:hAnsi="Arial" w:cs="Arial"/>
          <w:snapToGrid w:val="0"/>
          <w:sz w:val="24"/>
          <w:szCs w:val="24"/>
        </w:rPr>
        <w:t>Wszystkie zarządzone przez komisję roboty poprawkowe lub uzupełniające będą zestawione według wzoru ustalonego przez Zamawiającego.</w:t>
      </w:r>
    </w:p>
    <w:p w14:paraId="165C1981" w14:textId="77777777" w:rsidR="00872CBD" w:rsidRPr="006B11F3" w:rsidRDefault="00872CBD" w:rsidP="00506479">
      <w:pPr>
        <w:jc w:val="both"/>
        <w:rPr>
          <w:rFonts w:ascii="Arial" w:hAnsi="Arial" w:cs="Arial"/>
          <w:snapToGrid w:val="0"/>
          <w:sz w:val="24"/>
          <w:szCs w:val="24"/>
        </w:rPr>
      </w:pPr>
      <w:r w:rsidRPr="006B11F3">
        <w:rPr>
          <w:rFonts w:ascii="Arial" w:hAnsi="Arial" w:cs="Arial"/>
          <w:snapToGrid w:val="0"/>
          <w:sz w:val="24"/>
          <w:szCs w:val="24"/>
        </w:rPr>
        <w:t>Termin wykonania robót poprawkowych i robót u</w:t>
      </w:r>
      <w:r w:rsidR="00506479" w:rsidRPr="006B11F3">
        <w:rPr>
          <w:rFonts w:ascii="Arial" w:hAnsi="Arial" w:cs="Arial"/>
          <w:snapToGrid w:val="0"/>
          <w:sz w:val="24"/>
          <w:szCs w:val="24"/>
        </w:rPr>
        <w:t>zupełniających wyznaczy komisja.</w:t>
      </w:r>
    </w:p>
    <w:p w14:paraId="4133DBBB" w14:textId="77777777" w:rsidR="005B1BDB" w:rsidRPr="006B11F3" w:rsidRDefault="005B1BDB" w:rsidP="00872CBD">
      <w:pPr>
        <w:spacing w:after="0"/>
        <w:jc w:val="both"/>
        <w:rPr>
          <w:rFonts w:ascii="Arial" w:eastAsia="Times New Roman" w:hAnsi="Arial" w:cs="Arial"/>
          <w:snapToGrid w:val="0"/>
          <w:sz w:val="24"/>
          <w:szCs w:val="24"/>
          <w:lang w:eastAsia="pl-PL"/>
        </w:rPr>
      </w:pPr>
    </w:p>
    <w:p w14:paraId="6F25484D" w14:textId="77777777" w:rsidR="00872CBD" w:rsidRPr="006B11F3" w:rsidRDefault="00872CBD" w:rsidP="00872CBD">
      <w:pPr>
        <w:spacing w:after="0"/>
        <w:jc w:val="both"/>
        <w:rPr>
          <w:rFonts w:ascii="Arial" w:eastAsia="Times New Roman" w:hAnsi="Arial" w:cs="Arial"/>
          <w:snapToGrid w:val="0"/>
          <w:sz w:val="24"/>
          <w:szCs w:val="24"/>
          <w:lang w:eastAsia="pl-PL"/>
        </w:rPr>
      </w:pPr>
    </w:p>
    <w:p w14:paraId="0453AA3D" w14:textId="68D8757D" w:rsidR="00872CBD" w:rsidRPr="006B11F3" w:rsidRDefault="00365A85" w:rsidP="00872CBD">
      <w:pPr>
        <w:keepNext/>
        <w:spacing w:after="0"/>
        <w:outlineLvl w:val="0"/>
        <w:rPr>
          <w:rFonts w:ascii="Arial" w:eastAsia="Times New Roman" w:hAnsi="Arial" w:cs="Arial"/>
          <w:b/>
          <w:snapToGrid w:val="0"/>
          <w:sz w:val="24"/>
          <w:szCs w:val="24"/>
          <w:lang w:eastAsia="pl-PL"/>
        </w:rPr>
      </w:pPr>
      <w:bookmarkStart w:id="98" w:name="_Toc138694830"/>
      <w:bookmarkStart w:id="99" w:name="_Toc166754532"/>
      <w:r>
        <w:rPr>
          <w:rFonts w:ascii="Arial" w:eastAsia="Times New Roman" w:hAnsi="Arial" w:cs="Arial"/>
          <w:b/>
          <w:snapToGrid w:val="0"/>
          <w:sz w:val="24"/>
          <w:szCs w:val="24"/>
          <w:lang w:eastAsia="pl-PL"/>
        </w:rPr>
        <w:t>8</w:t>
      </w:r>
      <w:r w:rsidR="00872CBD" w:rsidRPr="006B11F3">
        <w:rPr>
          <w:rFonts w:ascii="Arial" w:eastAsia="Times New Roman" w:hAnsi="Arial" w:cs="Arial"/>
          <w:b/>
          <w:snapToGrid w:val="0"/>
          <w:sz w:val="24"/>
          <w:szCs w:val="24"/>
          <w:lang w:eastAsia="pl-PL"/>
        </w:rPr>
        <w:t>. ROZLICZENIE ROBÓT</w:t>
      </w:r>
      <w:bookmarkEnd w:id="98"/>
      <w:bookmarkEnd w:id="99"/>
      <w:r w:rsidR="00872CBD" w:rsidRPr="006B11F3">
        <w:rPr>
          <w:rFonts w:ascii="Arial" w:eastAsia="Times New Roman" w:hAnsi="Arial" w:cs="Arial"/>
          <w:b/>
          <w:snapToGrid w:val="0"/>
          <w:sz w:val="24"/>
          <w:szCs w:val="24"/>
          <w:lang w:eastAsia="pl-PL"/>
        </w:rPr>
        <w:t xml:space="preserve"> </w:t>
      </w:r>
    </w:p>
    <w:p w14:paraId="18B687CE" w14:textId="77777777" w:rsidR="00872CBD" w:rsidRPr="006B11F3" w:rsidRDefault="00872CBD" w:rsidP="00872CBD">
      <w:pPr>
        <w:autoSpaceDE w:val="0"/>
        <w:autoSpaceDN w:val="0"/>
        <w:adjustRightInd w:val="0"/>
        <w:spacing w:after="0"/>
        <w:rPr>
          <w:rFonts w:ascii="Arial" w:eastAsia="Times New Roman" w:hAnsi="Arial" w:cs="Arial"/>
          <w:sz w:val="24"/>
          <w:szCs w:val="24"/>
          <w:lang w:eastAsia="pl-PL"/>
        </w:rPr>
      </w:pPr>
    </w:p>
    <w:p w14:paraId="2D84B2AB" w14:textId="6C67578F" w:rsidR="00872CBD" w:rsidRPr="006B11F3" w:rsidRDefault="00872CBD" w:rsidP="00424229">
      <w:pPr>
        <w:tabs>
          <w:tab w:val="left" w:pos="3502"/>
        </w:tabs>
        <w:spacing w:after="0"/>
        <w:jc w:val="both"/>
        <w:rPr>
          <w:rFonts w:ascii="Arial" w:eastAsia="Times New Roman" w:hAnsi="Arial" w:cs="Arial"/>
          <w:snapToGrid w:val="0"/>
          <w:sz w:val="24"/>
          <w:szCs w:val="24"/>
          <w:lang w:eastAsia="pl-PL"/>
        </w:rPr>
      </w:pPr>
      <w:r w:rsidRPr="006B11F3">
        <w:rPr>
          <w:rFonts w:ascii="Arial" w:eastAsia="Times New Roman" w:hAnsi="Arial" w:cs="Arial"/>
          <w:snapToGrid w:val="0"/>
          <w:sz w:val="24"/>
          <w:szCs w:val="24"/>
          <w:lang w:eastAsia="pl-PL"/>
        </w:rPr>
        <w:t>Rozliczanie robót określa umowa.</w:t>
      </w:r>
      <w:r w:rsidR="00424229" w:rsidRPr="006B11F3">
        <w:rPr>
          <w:rFonts w:ascii="Arial" w:eastAsia="Times New Roman" w:hAnsi="Arial" w:cs="Arial"/>
          <w:snapToGrid w:val="0"/>
          <w:sz w:val="24"/>
          <w:szCs w:val="24"/>
          <w:lang w:eastAsia="pl-PL"/>
        </w:rPr>
        <w:tab/>
      </w:r>
    </w:p>
    <w:p w14:paraId="5396FB70" w14:textId="6238E681" w:rsidR="00424229" w:rsidRPr="006B11F3" w:rsidRDefault="00424229" w:rsidP="00424229">
      <w:pPr>
        <w:tabs>
          <w:tab w:val="left" w:pos="3502"/>
        </w:tabs>
        <w:spacing w:after="0"/>
        <w:jc w:val="both"/>
        <w:rPr>
          <w:rFonts w:ascii="Arial" w:eastAsia="Times New Roman" w:hAnsi="Arial" w:cs="Arial"/>
          <w:snapToGrid w:val="0"/>
          <w:sz w:val="24"/>
          <w:szCs w:val="24"/>
          <w:lang w:eastAsia="pl-PL"/>
        </w:rPr>
      </w:pPr>
    </w:p>
    <w:p w14:paraId="23AB242E" w14:textId="6D6F0B9E" w:rsidR="00424229" w:rsidRPr="00FB032D" w:rsidRDefault="00365A85" w:rsidP="00424229">
      <w:pPr>
        <w:pStyle w:val="Nagwek1"/>
        <w:rPr>
          <w:rFonts w:ascii="Arial" w:hAnsi="Arial" w:cs="Arial"/>
          <w:b/>
          <w:szCs w:val="24"/>
        </w:rPr>
      </w:pPr>
      <w:bookmarkStart w:id="100" w:name="_Toc536376722"/>
      <w:bookmarkStart w:id="101" w:name="_Toc113254"/>
      <w:bookmarkStart w:id="102" w:name="_Toc98769646"/>
      <w:bookmarkStart w:id="103" w:name="_Toc101362197"/>
      <w:bookmarkStart w:id="104" w:name="_Toc138694831"/>
      <w:bookmarkStart w:id="105" w:name="_Toc166754533"/>
      <w:r>
        <w:rPr>
          <w:rFonts w:ascii="Arial" w:hAnsi="Arial" w:cs="Arial"/>
          <w:b/>
          <w:szCs w:val="24"/>
        </w:rPr>
        <w:lastRenderedPageBreak/>
        <w:t>9</w:t>
      </w:r>
      <w:r w:rsidR="00424229" w:rsidRPr="006B11F3">
        <w:rPr>
          <w:rFonts w:ascii="Arial" w:hAnsi="Arial" w:cs="Arial"/>
          <w:b/>
          <w:szCs w:val="24"/>
        </w:rPr>
        <w:t xml:space="preserve">. </w:t>
      </w:r>
      <w:r w:rsidR="00424229" w:rsidRPr="00FB032D">
        <w:rPr>
          <w:rFonts w:ascii="Arial" w:hAnsi="Arial" w:cs="Arial"/>
          <w:b/>
          <w:szCs w:val="24"/>
        </w:rPr>
        <w:t xml:space="preserve">Gwarancja producenta </w:t>
      </w:r>
      <w:r w:rsidR="0040544F">
        <w:rPr>
          <w:rFonts w:ascii="Arial" w:hAnsi="Arial" w:cs="Arial"/>
          <w:b/>
          <w:szCs w:val="24"/>
        </w:rPr>
        <w:t>systemu okablowania struktural</w:t>
      </w:r>
      <w:r w:rsidR="00FD604E">
        <w:rPr>
          <w:rFonts w:ascii="Arial" w:hAnsi="Arial" w:cs="Arial"/>
          <w:b/>
          <w:szCs w:val="24"/>
        </w:rPr>
        <w:t>n</w:t>
      </w:r>
      <w:r w:rsidR="0040544F">
        <w:rPr>
          <w:rFonts w:ascii="Arial" w:hAnsi="Arial" w:cs="Arial"/>
          <w:b/>
          <w:szCs w:val="24"/>
        </w:rPr>
        <w:t xml:space="preserve">ego </w:t>
      </w:r>
      <w:r w:rsidR="00424229" w:rsidRPr="00FB032D">
        <w:rPr>
          <w:rFonts w:ascii="Arial" w:hAnsi="Arial" w:cs="Arial"/>
          <w:b/>
          <w:szCs w:val="24"/>
        </w:rPr>
        <w:t>oraz wymagania dotyczące kompetencji</w:t>
      </w:r>
      <w:bookmarkEnd w:id="100"/>
      <w:bookmarkEnd w:id="101"/>
      <w:bookmarkEnd w:id="102"/>
      <w:bookmarkEnd w:id="103"/>
      <w:bookmarkEnd w:id="104"/>
      <w:bookmarkEnd w:id="105"/>
    </w:p>
    <w:p w14:paraId="7797C9A1" w14:textId="7DF01342" w:rsidR="00424229" w:rsidRPr="00FB032D" w:rsidRDefault="00424229" w:rsidP="00D46126">
      <w:pPr>
        <w:spacing w:after="0"/>
        <w:jc w:val="both"/>
        <w:rPr>
          <w:rFonts w:ascii="Arial" w:eastAsia="Times New Roman" w:hAnsi="Arial" w:cs="Arial"/>
          <w:snapToGrid w:val="0"/>
          <w:sz w:val="24"/>
          <w:szCs w:val="24"/>
          <w:lang w:eastAsia="pl-PL"/>
        </w:rPr>
      </w:pPr>
      <w:r w:rsidRPr="00FB032D">
        <w:rPr>
          <w:rFonts w:ascii="Arial" w:eastAsia="Times New Roman" w:hAnsi="Arial" w:cs="Arial"/>
          <w:snapToGrid w:val="0"/>
          <w:sz w:val="24"/>
          <w:szCs w:val="24"/>
          <w:lang w:eastAsia="pl-PL"/>
        </w:rPr>
        <w:t>Program gwarancyjny</w:t>
      </w:r>
      <w:r w:rsidR="00FB51F5">
        <w:rPr>
          <w:rFonts w:ascii="Arial" w:eastAsia="Times New Roman" w:hAnsi="Arial" w:cs="Arial"/>
          <w:snapToGrid w:val="0"/>
          <w:sz w:val="24"/>
          <w:szCs w:val="24"/>
          <w:lang w:eastAsia="pl-PL"/>
        </w:rPr>
        <w:t xml:space="preserve"> producenta </w:t>
      </w:r>
      <w:r w:rsidRPr="00FB032D">
        <w:rPr>
          <w:rFonts w:ascii="Arial" w:eastAsia="Times New Roman" w:hAnsi="Arial" w:cs="Arial"/>
          <w:snapToGrid w:val="0"/>
          <w:sz w:val="24"/>
          <w:szCs w:val="24"/>
          <w:lang w:eastAsia="pl-PL"/>
        </w:rPr>
        <w:t>systemu okablowania strukturalnego określa warunki otrzymania, realizacji oraz utraty Gwarancji systemowej udzielanej na System okablowania strukturalnego.</w:t>
      </w:r>
    </w:p>
    <w:p w14:paraId="151F2C4A" w14:textId="77777777" w:rsidR="00424229" w:rsidRPr="00FB032D" w:rsidRDefault="00424229" w:rsidP="00D46126">
      <w:pPr>
        <w:spacing w:after="0"/>
        <w:jc w:val="both"/>
        <w:rPr>
          <w:rFonts w:ascii="Arial" w:eastAsia="Times New Roman" w:hAnsi="Arial" w:cs="Arial"/>
          <w:snapToGrid w:val="0"/>
          <w:sz w:val="24"/>
          <w:szCs w:val="24"/>
          <w:lang w:eastAsia="pl-PL"/>
        </w:rPr>
      </w:pPr>
      <w:r w:rsidRPr="00FB032D">
        <w:rPr>
          <w:rFonts w:ascii="Arial" w:eastAsia="Times New Roman" w:hAnsi="Arial" w:cs="Arial"/>
          <w:snapToGrid w:val="0"/>
          <w:sz w:val="24"/>
          <w:szCs w:val="24"/>
          <w:lang w:eastAsia="pl-PL"/>
        </w:rPr>
        <w:t xml:space="preserve">Instalacje wykonane w Systemie okablowania strukturalnego mogą być certyfikowane, o ile spełnione zostaną wszystkie warunki niniejszego programu gwarancyjnego.  </w:t>
      </w:r>
    </w:p>
    <w:p w14:paraId="67F2BDAA" w14:textId="77777777" w:rsidR="00424229" w:rsidRPr="00FB032D" w:rsidRDefault="00424229" w:rsidP="00D46126">
      <w:pPr>
        <w:spacing w:after="0"/>
        <w:jc w:val="both"/>
        <w:rPr>
          <w:rFonts w:ascii="Arial" w:eastAsia="Times New Roman" w:hAnsi="Arial" w:cs="Arial"/>
          <w:snapToGrid w:val="0"/>
          <w:sz w:val="24"/>
          <w:szCs w:val="24"/>
          <w:lang w:eastAsia="pl-PL"/>
        </w:rPr>
      </w:pPr>
      <w:r w:rsidRPr="00FB032D">
        <w:rPr>
          <w:rFonts w:ascii="Arial" w:eastAsia="Times New Roman" w:hAnsi="Arial" w:cs="Arial"/>
          <w:snapToGrid w:val="0"/>
          <w:sz w:val="24"/>
          <w:szCs w:val="24"/>
          <w:lang w:eastAsia="pl-PL"/>
        </w:rPr>
        <w:t>Zastrzega się prawo do zmiany postanowień zawartych w niniejszym dokumencie.</w:t>
      </w:r>
    </w:p>
    <w:p w14:paraId="66631818" w14:textId="77777777" w:rsidR="00424229" w:rsidRPr="00FB032D" w:rsidRDefault="00424229" w:rsidP="00D46126">
      <w:pPr>
        <w:spacing w:after="0"/>
        <w:jc w:val="both"/>
        <w:rPr>
          <w:rFonts w:ascii="Arial" w:eastAsia="Times New Roman" w:hAnsi="Arial" w:cs="Arial"/>
          <w:snapToGrid w:val="0"/>
          <w:sz w:val="24"/>
          <w:szCs w:val="24"/>
          <w:lang w:eastAsia="pl-PL"/>
        </w:rPr>
      </w:pPr>
      <w:r w:rsidRPr="00FB032D">
        <w:rPr>
          <w:rFonts w:ascii="Arial" w:eastAsia="Times New Roman" w:hAnsi="Arial" w:cs="Arial"/>
          <w:snapToGrid w:val="0"/>
          <w:sz w:val="24"/>
          <w:szCs w:val="24"/>
          <w:lang w:eastAsia="pl-PL"/>
        </w:rPr>
        <w:t>W sprawach nie uregulowanych w Programie Gwarancji mają zastosowanie indywidualne postanowienia między stronami Programu oraz powszechnie obowiązujące przepisy kodeksu cywilnego.</w:t>
      </w:r>
    </w:p>
    <w:p w14:paraId="02A03BCC" w14:textId="1BA2F579" w:rsidR="00424229" w:rsidRPr="00FB032D" w:rsidRDefault="00365A85" w:rsidP="00424229">
      <w:pPr>
        <w:pStyle w:val="Nagwek2"/>
        <w:tabs>
          <w:tab w:val="num" w:pos="432"/>
        </w:tabs>
        <w:rPr>
          <w:rFonts w:ascii="Arial" w:eastAsiaTheme="minorHAnsi" w:hAnsi="Arial" w:cs="Arial"/>
          <w:b/>
          <w:bCs/>
          <w:color w:val="auto"/>
          <w:sz w:val="22"/>
          <w:szCs w:val="22"/>
        </w:rPr>
      </w:pPr>
      <w:bookmarkStart w:id="106" w:name="_Toc508204987"/>
      <w:bookmarkStart w:id="107" w:name="_Toc508623831"/>
      <w:bookmarkStart w:id="108" w:name="_Toc98769647"/>
      <w:bookmarkStart w:id="109" w:name="_Toc101362198"/>
      <w:bookmarkStart w:id="110" w:name="_Toc138694832"/>
      <w:bookmarkStart w:id="111" w:name="_Toc166754534"/>
      <w:r w:rsidRPr="00FB032D">
        <w:rPr>
          <w:rFonts w:ascii="Arial" w:eastAsiaTheme="minorHAnsi" w:hAnsi="Arial" w:cs="Arial"/>
          <w:b/>
          <w:bCs/>
          <w:color w:val="auto"/>
          <w:sz w:val="22"/>
          <w:szCs w:val="22"/>
        </w:rPr>
        <w:t>9</w:t>
      </w:r>
      <w:r w:rsidR="00424229" w:rsidRPr="00FB032D">
        <w:rPr>
          <w:rFonts w:ascii="Arial" w:eastAsiaTheme="minorHAnsi" w:hAnsi="Arial" w:cs="Arial"/>
          <w:b/>
          <w:bCs/>
          <w:color w:val="auto"/>
          <w:sz w:val="22"/>
          <w:szCs w:val="22"/>
        </w:rPr>
        <w:t>.1. Zakres gwarancji</w:t>
      </w:r>
      <w:bookmarkEnd w:id="106"/>
      <w:bookmarkEnd w:id="107"/>
      <w:bookmarkEnd w:id="108"/>
      <w:bookmarkEnd w:id="109"/>
      <w:bookmarkEnd w:id="110"/>
      <w:bookmarkEnd w:id="111"/>
    </w:p>
    <w:p w14:paraId="5822A3E0" w14:textId="416661BF" w:rsidR="00424229" w:rsidRPr="00FB032D" w:rsidRDefault="00B12469" w:rsidP="00D46126">
      <w:pPr>
        <w:spacing w:after="0"/>
        <w:jc w:val="both"/>
        <w:rPr>
          <w:rFonts w:ascii="Arial" w:eastAsia="Times New Roman" w:hAnsi="Arial" w:cs="Arial"/>
          <w:snapToGrid w:val="0"/>
          <w:sz w:val="24"/>
          <w:szCs w:val="24"/>
          <w:lang w:eastAsia="pl-PL"/>
        </w:rPr>
      </w:pPr>
      <w:r>
        <w:rPr>
          <w:rFonts w:ascii="Arial" w:eastAsia="Times New Roman" w:hAnsi="Arial" w:cs="Arial"/>
          <w:snapToGrid w:val="0"/>
          <w:sz w:val="24"/>
          <w:szCs w:val="24"/>
          <w:lang w:eastAsia="pl-PL"/>
        </w:rPr>
        <w:t xml:space="preserve">Co najmniej </w:t>
      </w:r>
      <w:r w:rsidR="00424229" w:rsidRPr="00FB032D">
        <w:rPr>
          <w:rFonts w:ascii="Arial" w:eastAsia="Times New Roman" w:hAnsi="Arial" w:cs="Arial"/>
          <w:snapToGrid w:val="0"/>
          <w:sz w:val="24"/>
          <w:szCs w:val="24"/>
          <w:lang w:eastAsia="pl-PL"/>
        </w:rPr>
        <w:t>25-letnia Gwarancja systemowa (Aplikacji)</w:t>
      </w:r>
    </w:p>
    <w:p w14:paraId="43F5AD02" w14:textId="77777777" w:rsidR="00424229" w:rsidRPr="00FB032D" w:rsidRDefault="00424229" w:rsidP="00D46126">
      <w:pPr>
        <w:spacing w:after="0"/>
        <w:jc w:val="both"/>
        <w:rPr>
          <w:rFonts w:ascii="Arial" w:eastAsia="Times New Roman" w:hAnsi="Arial" w:cs="Arial"/>
          <w:snapToGrid w:val="0"/>
          <w:sz w:val="24"/>
          <w:szCs w:val="24"/>
          <w:lang w:eastAsia="pl-PL"/>
        </w:rPr>
      </w:pPr>
      <w:r w:rsidRPr="00FB032D">
        <w:rPr>
          <w:rFonts w:ascii="Arial" w:eastAsia="Times New Roman" w:hAnsi="Arial" w:cs="Arial"/>
          <w:snapToGrid w:val="0"/>
          <w:sz w:val="24"/>
          <w:szCs w:val="24"/>
          <w:lang w:eastAsia="pl-PL"/>
        </w:rPr>
        <w:t xml:space="preserve">Jest to program gwarancyjny, zapewniający spełnienie wymagań parametrów elektrycznych i transmisyjnych, określonych w obowiązujących seriach norm ISO/IEC11801 oraz EN50173 dla całości zainstalowanego Systemu. Zawiera on również wszystkie korzyści wynikające z gwarancji produktowej. Jest to gwarancja na zgodność z normami, niezależna od Aplikacji. Oznacza to, że jakiekolwiek Aplikacje, które będą wykorzystywały pasmo przenoszenia, jakie jest zagwarantowane w normie, mogą być wykorzystywane bez obaw o konieczność zmiany okablowania. Użytkownicy nie muszą określać Aplikacji, dla których ma zostać zbudowany System okablowania, co więcej - nie ma potrzeby odnawiania gwarancji przy zmianie Aplikacji. </w:t>
      </w:r>
    </w:p>
    <w:p w14:paraId="42FAEE08" w14:textId="6A2F03DF" w:rsidR="00424229" w:rsidRPr="00FB032D" w:rsidRDefault="00365A85" w:rsidP="00424229">
      <w:pPr>
        <w:pStyle w:val="Nagwek2"/>
        <w:tabs>
          <w:tab w:val="num" w:pos="432"/>
        </w:tabs>
        <w:rPr>
          <w:rFonts w:ascii="Arial" w:eastAsiaTheme="minorHAnsi" w:hAnsi="Arial" w:cs="Arial"/>
          <w:b/>
          <w:bCs/>
          <w:color w:val="auto"/>
          <w:sz w:val="22"/>
          <w:szCs w:val="22"/>
        </w:rPr>
      </w:pPr>
      <w:bookmarkStart w:id="112" w:name="_Toc508204988"/>
      <w:bookmarkStart w:id="113" w:name="_Toc508623832"/>
      <w:bookmarkStart w:id="114" w:name="_Toc98769648"/>
      <w:bookmarkStart w:id="115" w:name="_Toc101362199"/>
      <w:bookmarkStart w:id="116" w:name="_Toc138694833"/>
      <w:bookmarkStart w:id="117" w:name="_Toc166754535"/>
      <w:r w:rsidRPr="00FB032D">
        <w:rPr>
          <w:rFonts w:ascii="Arial" w:eastAsiaTheme="minorHAnsi" w:hAnsi="Arial" w:cs="Arial"/>
          <w:b/>
          <w:bCs/>
          <w:color w:val="auto"/>
          <w:sz w:val="22"/>
          <w:szCs w:val="22"/>
        </w:rPr>
        <w:t>9</w:t>
      </w:r>
      <w:r w:rsidR="00424229" w:rsidRPr="00FB032D">
        <w:rPr>
          <w:rFonts w:ascii="Arial" w:eastAsiaTheme="minorHAnsi" w:hAnsi="Arial" w:cs="Arial"/>
          <w:b/>
          <w:bCs/>
          <w:color w:val="auto"/>
          <w:sz w:val="22"/>
          <w:szCs w:val="22"/>
        </w:rPr>
        <w:t xml:space="preserve">.2. Wymagania </w:t>
      </w:r>
      <w:r w:rsidR="00B12469">
        <w:rPr>
          <w:rFonts w:ascii="Arial" w:eastAsiaTheme="minorHAnsi" w:hAnsi="Arial" w:cs="Arial"/>
          <w:b/>
          <w:bCs/>
          <w:color w:val="auto"/>
          <w:sz w:val="22"/>
          <w:szCs w:val="22"/>
        </w:rPr>
        <w:t xml:space="preserve">co najmniej </w:t>
      </w:r>
      <w:r w:rsidR="00424229" w:rsidRPr="00FB032D">
        <w:rPr>
          <w:rFonts w:ascii="Arial" w:eastAsiaTheme="minorHAnsi" w:hAnsi="Arial" w:cs="Arial"/>
          <w:b/>
          <w:bCs/>
          <w:color w:val="auto"/>
          <w:sz w:val="22"/>
          <w:szCs w:val="22"/>
        </w:rPr>
        <w:t>25-letniej gwarancji systemowej</w:t>
      </w:r>
      <w:bookmarkEnd w:id="112"/>
      <w:bookmarkEnd w:id="113"/>
      <w:bookmarkEnd w:id="114"/>
      <w:bookmarkEnd w:id="115"/>
      <w:bookmarkEnd w:id="116"/>
      <w:bookmarkEnd w:id="117"/>
    </w:p>
    <w:p w14:paraId="2F8A8D9C" w14:textId="6EF6426C" w:rsidR="00424229" w:rsidRPr="00FB032D" w:rsidRDefault="00B12469" w:rsidP="00424229">
      <w:pPr>
        <w:pStyle w:val="LansterTA"/>
        <w:rPr>
          <w:rFonts w:ascii="Arial" w:hAnsi="Arial" w:cs="Arial"/>
          <w:sz w:val="24"/>
          <w:szCs w:val="24"/>
        </w:rPr>
      </w:pPr>
      <w:r>
        <w:rPr>
          <w:rFonts w:ascii="Arial" w:hAnsi="Arial" w:cs="Arial"/>
          <w:sz w:val="24"/>
          <w:szCs w:val="24"/>
        </w:rPr>
        <w:t xml:space="preserve">Co najmniej </w:t>
      </w:r>
      <w:r w:rsidR="00424229" w:rsidRPr="00FB032D">
        <w:rPr>
          <w:rFonts w:ascii="Arial" w:hAnsi="Arial" w:cs="Arial"/>
          <w:sz w:val="24"/>
          <w:szCs w:val="24"/>
        </w:rPr>
        <w:t xml:space="preserve">25-letnia </w:t>
      </w:r>
      <w:r>
        <w:rPr>
          <w:rFonts w:ascii="Arial" w:hAnsi="Arial" w:cs="Arial"/>
          <w:sz w:val="24"/>
          <w:szCs w:val="24"/>
        </w:rPr>
        <w:t>G</w:t>
      </w:r>
      <w:r w:rsidR="00424229" w:rsidRPr="00FB032D">
        <w:rPr>
          <w:rFonts w:ascii="Arial" w:hAnsi="Arial" w:cs="Arial"/>
          <w:sz w:val="24"/>
          <w:szCs w:val="24"/>
        </w:rPr>
        <w:t>warancja systemowa może zostać udzielona wyłącznie po spełnieniu poniższych warunków:</w:t>
      </w:r>
    </w:p>
    <w:p w14:paraId="7167784E" w14:textId="77777777" w:rsidR="00424229" w:rsidRPr="00FB032D" w:rsidRDefault="00424229" w:rsidP="00C26DD7">
      <w:pPr>
        <w:pStyle w:val="LansterTA"/>
        <w:numPr>
          <w:ilvl w:val="0"/>
          <w:numId w:val="31"/>
        </w:numPr>
        <w:rPr>
          <w:rFonts w:ascii="Arial" w:hAnsi="Arial" w:cs="Arial"/>
          <w:sz w:val="24"/>
          <w:szCs w:val="24"/>
        </w:rPr>
      </w:pPr>
      <w:r w:rsidRPr="00FB032D">
        <w:rPr>
          <w:rFonts w:ascii="Arial" w:hAnsi="Arial" w:cs="Arial"/>
          <w:sz w:val="24"/>
          <w:szCs w:val="24"/>
        </w:rPr>
        <w:t xml:space="preserve">Wszystkie główne elementy toru transmisyjnego tj. kable, panele, złącza, kable krosowe oraz szafy teleinformatyczne wraz z akcesoriami zwane dalej </w:t>
      </w:r>
      <w:r w:rsidRPr="00FB032D">
        <w:rPr>
          <w:rFonts w:ascii="Arial" w:hAnsi="Arial" w:cs="Arial"/>
          <w:i/>
          <w:sz w:val="24"/>
          <w:szCs w:val="24"/>
        </w:rPr>
        <w:t>Produktami</w:t>
      </w:r>
      <w:r w:rsidRPr="00FB032D">
        <w:rPr>
          <w:rFonts w:ascii="Arial" w:hAnsi="Arial" w:cs="Arial"/>
          <w:sz w:val="24"/>
          <w:szCs w:val="24"/>
        </w:rPr>
        <w:t xml:space="preserve"> zostały zakupione w całości od </w:t>
      </w:r>
      <w:r w:rsidRPr="00FB032D">
        <w:rPr>
          <w:rFonts w:ascii="Arial" w:hAnsi="Arial" w:cs="Arial"/>
          <w:i/>
          <w:sz w:val="24"/>
          <w:szCs w:val="24"/>
        </w:rPr>
        <w:t>dystrybutora</w:t>
      </w:r>
      <w:r w:rsidRPr="00FB032D">
        <w:rPr>
          <w:rFonts w:ascii="Arial" w:hAnsi="Arial" w:cs="Arial"/>
          <w:sz w:val="24"/>
          <w:szCs w:val="24"/>
        </w:rPr>
        <w:t xml:space="preserve"> lub </w:t>
      </w:r>
      <w:r w:rsidRPr="00FB032D">
        <w:rPr>
          <w:rFonts w:ascii="Arial" w:hAnsi="Arial" w:cs="Arial"/>
          <w:i/>
          <w:sz w:val="24"/>
          <w:szCs w:val="24"/>
        </w:rPr>
        <w:t xml:space="preserve">Autoryzowanego </w:t>
      </w:r>
      <w:r w:rsidRPr="00FB032D">
        <w:rPr>
          <w:rFonts w:ascii="Arial" w:hAnsi="Arial" w:cs="Arial"/>
          <w:sz w:val="24"/>
          <w:szCs w:val="24"/>
        </w:rPr>
        <w:t>Partnera,</w:t>
      </w:r>
    </w:p>
    <w:p w14:paraId="297F31FD" w14:textId="77777777" w:rsidR="00424229" w:rsidRPr="00FB032D" w:rsidRDefault="00424229" w:rsidP="00C26DD7">
      <w:pPr>
        <w:pStyle w:val="LansterTA"/>
        <w:numPr>
          <w:ilvl w:val="0"/>
          <w:numId w:val="31"/>
        </w:numPr>
        <w:rPr>
          <w:rFonts w:ascii="Arial" w:hAnsi="Arial" w:cs="Arial"/>
          <w:sz w:val="24"/>
          <w:szCs w:val="24"/>
        </w:rPr>
      </w:pPr>
      <w:r w:rsidRPr="00FB032D">
        <w:rPr>
          <w:rFonts w:ascii="Arial" w:hAnsi="Arial" w:cs="Arial"/>
          <w:sz w:val="24"/>
          <w:szCs w:val="24"/>
        </w:rPr>
        <w:t xml:space="preserve">System okablowania strukturalnego musi być zainstalowany w całości przez </w:t>
      </w:r>
      <w:r w:rsidRPr="00FB032D">
        <w:rPr>
          <w:rFonts w:ascii="Arial" w:hAnsi="Arial" w:cs="Arial"/>
          <w:i/>
          <w:sz w:val="24"/>
          <w:szCs w:val="24"/>
        </w:rPr>
        <w:t xml:space="preserve">Autoryzowanego Partnera </w:t>
      </w:r>
      <w:r w:rsidRPr="00FB032D">
        <w:rPr>
          <w:rFonts w:ascii="Arial" w:hAnsi="Arial" w:cs="Arial"/>
          <w:sz w:val="24"/>
          <w:szCs w:val="24"/>
        </w:rPr>
        <w:t xml:space="preserve">zgodnie z ustalonymi procedurami dotyczącymi projektowania, instalacji, pomiarów oraz specyfikacjami </w:t>
      </w:r>
      <w:r w:rsidRPr="00FB032D">
        <w:rPr>
          <w:rFonts w:ascii="Arial" w:hAnsi="Arial" w:cs="Arial"/>
          <w:i/>
          <w:sz w:val="24"/>
          <w:szCs w:val="24"/>
        </w:rPr>
        <w:t>Aplikacji</w:t>
      </w:r>
      <w:r w:rsidRPr="00FB032D">
        <w:rPr>
          <w:rFonts w:ascii="Arial" w:hAnsi="Arial" w:cs="Arial"/>
          <w:sz w:val="24"/>
          <w:szCs w:val="24"/>
        </w:rPr>
        <w:t>,</w:t>
      </w:r>
    </w:p>
    <w:p w14:paraId="0FAD6EE3" w14:textId="77777777" w:rsidR="00424229" w:rsidRPr="00FB032D" w:rsidRDefault="00424229" w:rsidP="00C26DD7">
      <w:pPr>
        <w:pStyle w:val="LansterTA"/>
        <w:numPr>
          <w:ilvl w:val="0"/>
          <w:numId w:val="31"/>
        </w:numPr>
        <w:rPr>
          <w:rFonts w:ascii="Arial" w:hAnsi="Arial" w:cs="Arial"/>
          <w:sz w:val="24"/>
          <w:szCs w:val="24"/>
        </w:rPr>
      </w:pPr>
      <w:r w:rsidRPr="00FB032D">
        <w:rPr>
          <w:rFonts w:ascii="Arial" w:hAnsi="Arial" w:cs="Arial"/>
          <w:sz w:val="24"/>
          <w:szCs w:val="24"/>
        </w:rPr>
        <w:t>System okablowania strukturalnego musi zostać zaprojektowany, zainstalowany i eksploatowany zgodnie z obowiązującymi seriami norm ISO/IEC11801 oraz EN50173,</w:t>
      </w:r>
    </w:p>
    <w:p w14:paraId="0B83A1E1" w14:textId="77777777" w:rsidR="00424229" w:rsidRPr="00FB032D" w:rsidRDefault="00424229" w:rsidP="00C26DD7">
      <w:pPr>
        <w:pStyle w:val="LansterTA"/>
        <w:numPr>
          <w:ilvl w:val="0"/>
          <w:numId w:val="31"/>
        </w:numPr>
        <w:rPr>
          <w:rFonts w:ascii="Arial" w:hAnsi="Arial" w:cs="Arial"/>
          <w:sz w:val="24"/>
          <w:szCs w:val="24"/>
        </w:rPr>
      </w:pPr>
      <w:r w:rsidRPr="00FB032D">
        <w:rPr>
          <w:rFonts w:ascii="Arial" w:hAnsi="Arial" w:cs="Arial"/>
          <w:i/>
          <w:sz w:val="24"/>
          <w:szCs w:val="24"/>
        </w:rPr>
        <w:t>System</w:t>
      </w:r>
      <w:r w:rsidRPr="00FB032D">
        <w:rPr>
          <w:rFonts w:ascii="Arial" w:hAnsi="Arial" w:cs="Arial"/>
          <w:sz w:val="24"/>
          <w:szCs w:val="24"/>
        </w:rPr>
        <w:t xml:space="preserve"> okablowania strukturalnego musi zostać przetestowany zgodnie z normami branżowymi i wymogami dotyczącymi testów i pomyślnie przejść te testy, </w:t>
      </w:r>
    </w:p>
    <w:p w14:paraId="53E5FD0B"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 xml:space="preserve">Aby zakwalifikować instalację do </w:t>
      </w:r>
      <w:r w:rsidRPr="00FB032D">
        <w:rPr>
          <w:rFonts w:ascii="Arial" w:hAnsi="Arial" w:cs="Arial"/>
          <w:i/>
          <w:sz w:val="24"/>
          <w:szCs w:val="24"/>
        </w:rPr>
        <w:t>Gwarancji systemowej</w:t>
      </w:r>
      <w:r w:rsidRPr="00FB032D">
        <w:rPr>
          <w:rFonts w:ascii="Arial" w:hAnsi="Arial" w:cs="Arial"/>
          <w:sz w:val="24"/>
          <w:szCs w:val="24"/>
        </w:rPr>
        <w:t xml:space="preserve"> należy złożyć w terminie do 30 dni od ukończenia instalacji w formie elektronicznej następujące dokumenty:</w:t>
      </w:r>
    </w:p>
    <w:p w14:paraId="392973B3" w14:textId="77777777" w:rsidR="00424229" w:rsidRPr="00FB032D" w:rsidRDefault="00424229" w:rsidP="00C26DD7">
      <w:pPr>
        <w:pStyle w:val="LansterTA"/>
        <w:numPr>
          <w:ilvl w:val="0"/>
          <w:numId w:val="32"/>
        </w:numPr>
        <w:rPr>
          <w:rFonts w:ascii="Arial" w:hAnsi="Arial" w:cs="Arial"/>
          <w:sz w:val="24"/>
          <w:szCs w:val="24"/>
        </w:rPr>
      </w:pPr>
      <w:r w:rsidRPr="00FB032D">
        <w:rPr>
          <w:rFonts w:ascii="Arial" w:hAnsi="Arial" w:cs="Arial"/>
          <w:sz w:val="24"/>
          <w:szCs w:val="24"/>
        </w:rPr>
        <w:t xml:space="preserve">wniosek o nadanie </w:t>
      </w:r>
      <w:r w:rsidRPr="00FB032D">
        <w:rPr>
          <w:rFonts w:ascii="Arial" w:hAnsi="Arial" w:cs="Arial"/>
          <w:i/>
          <w:sz w:val="24"/>
          <w:szCs w:val="24"/>
        </w:rPr>
        <w:t>Gwarancji systemowej</w:t>
      </w:r>
      <w:r w:rsidRPr="00FB032D">
        <w:rPr>
          <w:rFonts w:ascii="Arial" w:hAnsi="Arial" w:cs="Arial"/>
          <w:sz w:val="24"/>
          <w:szCs w:val="24"/>
        </w:rPr>
        <w:t xml:space="preserve">, </w:t>
      </w:r>
    </w:p>
    <w:p w14:paraId="064878AA" w14:textId="77777777" w:rsidR="00424229" w:rsidRPr="00FB032D" w:rsidRDefault="00424229" w:rsidP="00C26DD7">
      <w:pPr>
        <w:pStyle w:val="LansterTA"/>
        <w:numPr>
          <w:ilvl w:val="0"/>
          <w:numId w:val="32"/>
        </w:numPr>
        <w:rPr>
          <w:rFonts w:ascii="Arial" w:hAnsi="Arial" w:cs="Arial"/>
          <w:sz w:val="24"/>
          <w:szCs w:val="24"/>
        </w:rPr>
      </w:pPr>
      <w:r w:rsidRPr="00FB032D">
        <w:rPr>
          <w:rFonts w:ascii="Arial" w:hAnsi="Arial" w:cs="Arial"/>
          <w:sz w:val="24"/>
          <w:szCs w:val="24"/>
        </w:rPr>
        <w:t>pełna dokumentacja powykonawcza instalacji,</w:t>
      </w:r>
    </w:p>
    <w:p w14:paraId="2549D50C" w14:textId="77777777" w:rsidR="00424229" w:rsidRPr="00FB032D" w:rsidRDefault="00424229" w:rsidP="00C26DD7">
      <w:pPr>
        <w:pStyle w:val="LansterTA"/>
        <w:numPr>
          <w:ilvl w:val="0"/>
          <w:numId w:val="32"/>
        </w:numPr>
        <w:rPr>
          <w:rFonts w:ascii="Arial" w:hAnsi="Arial" w:cs="Arial"/>
          <w:sz w:val="24"/>
          <w:szCs w:val="24"/>
        </w:rPr>
      </w:pPr>
      <w:r w:rsidRPr="00FB032D">
        <w:rPr>
          <w:rFonts w:ascii="Arial" w:hAnsi="Arial" w:cs="Arial"/>
          <w:sz w:val="24"/>
          <w:szCs w:val="24"/>
        </w:rPr>
        <w:t>wyniki pomiarów wszystkich torów logicznych,</w:t>
      </w:r>
    </w:p>
    <w:p w14:paraId="1C7EE52F" w14:textId="77777777" w:rsidR="00424229" w:rsidRPr="00FB032D" w:rsidRDefault="00424229" w:rsidP="00C26DD7">
      <w:pPr>
        <w:pStyle w:val="LansterTA"/>
        <w:numPr>
          <w:ilvl w:val="0"/>
          <w:numId w:val="32"/>
        </w:numPr>
        <w:rPr>
          <w:rFonts w:ascii="Arial" w:hAnsi="Arial" w:cs="Arial"/>
          <w:sz w:val="24"/>
          <w:szCs w:val="24"/>
        </w:rPr>
      </w:pPr>
      <w:r w:rsidRPr="00FB032D">
        <w:rPr>
          <w:rFonts w:ascii="Arial" w:hAnsi="Arial" w:cs="Arial"/>
          <w:sz w:val="24"/>
          <w:szCs w:val="24"/>
        </w:rPr>
        <w:lastRenderedPageBreak/>
        <w:t xml:space="preserve">kopie faktur zakupowych </w:t>
      </w:r>
      <w:r w:rsidRPr="00FB032D">
        <w:rPr>
          <w:rFonts w:ascii="Arial" w:hAnsi="Arial" w:cs="Arial"/>
          <w:i/>
          <w:sz w:val="24"/>
          <w:szCs w:val="24"/>
        </w:rPr>
        <w:t>Produktów</w:t>
      </w:r>
      <w:r w:rsidRPr="00FB032D">
        <w:rPr>
          <w:rFonts w:ascii="Arial" w:hAnsi="Arial" w:cs="Arial"/>
          <w:sz w:val="24"/>
          <w:szCs w:val="24"/>
        </w:rPr>
        <w:t>,</w:t>
      </w:r>
    </w:p>
    <w:p w14:paraId="4B2AFBEA" w14:textId="77777777" w:rsidR="00424229" w:rsidRPr="00FB032D" w:rsidRDefault="00424229" w:rsidP="00C26DD7">
      <w:pPr>
        <w:pStyle w:val="LansterTA"/>
        <w:numPr>
          <w:ilvl w:val="0"/>
          <w:numId w:val="32"/>
        </w:numPr>
        <w:rPr>
          <w:rFonts w:ascii="Arial" w:hAnsi="Arial" w:cs="Arial"/>
          <w:sz w:val="24"/>
          <w:szCs w:val="24"/>
        </w:rPr>
      </w:pPr>
      <w:r w:rsidRPr="00FB032D">
        <w:rPr>
          <w:rFonts w:ascii="Arial" w:hAnsi="Arial" w:cs="Arial"/>
          <w:sz w:val="24"/>
          <w:szCs w:val="24"/>
        </w:rPr>
        <w:t>dokumentacja fotograficzna instalacji m.in.</w:t>
      </w:r>
    </w:p>
    <w:p w14:paraId="4B0F108E" w14:textId="77777777" w:rsidR="00424229" w:rsidRPr="00FB032D" w:rsidRDefault="00424229" w:rsidP="00C26DD7">
      <w:pPr>
        <w:pStyle w:val="LansterTA"/>
        <w:numPr>
          <w:ilvl w:val="1"/>
          <w:numId w:val="32"/>
        </w:numPr>
        <w:rPr>
          <w:rFonts w:ascii="Arial" w:hAnsi="Arial" w:cs="Arial"/>
          <w:sz w:val="24"/>
          <w:szCs w:val="24"/>
        </w:rPr>
      </w:pPr>
      <w:r w:rsidRPr="00FB032D">
        <w:rPr>
          <w:rFonts w:ascii="Arial" w:hAnsi="Arial" w:cs="Arial"/>
          <w:sz w:val="24"/>
          <w:szCs w:val="24"/>
        </w:rPr>
        <w:t>prowadzenie kabli w trasach kablowych,</w:t>
      </w:r>
    </w:p>
    <w:p w14:paraId="1BFAFB8B" w14:textId="77777777" w:rsidR="00424229" w:rsidRPr="00FB032D" w:rsidRDefault="00424229" w:rsidP="00C26DD7">
      <w:pPr>
        <w:pStyle w:val="LansterTA"/>
        <w:numPr>
          <w:ilvl w:val="1"/>
          <w:numId w:val="32"/>
        </w:numPr>
        <w:rPr>
          <w:rFonts w:ascii="Arial" w:hAnsi="Arial" w:cs="Arial"/>
          <w:sz w:val="24"/>
          <w:szCs w:val="24"/>
        </w:rPr>
      </w:pPr>
      <w:r w:rsidRPr="00FB032D">
        <w:rPr>
          <w:rFonts w:ascii="Arial" w:hAnsi="Arial" w:cs="Arial"/>
          <w:sz w:val="24"/>
          <w:szCs w:val="24"/>
        </w:rPr>
        <w:t>gniazda przyłączeniowe wraz z doprowadzeniem kabli i sposobem zarabiania kabli na modułach,</w:t>
      </w:r>
    </w:p>
    <w:p w14:paraId="0690C2D0" w14:textId="77777777" w:rsidR="00424229" w:rsidRPr="00FB032D" w:rsidRDefault="00424229" w:rsidP="00C26DD7">
      <w:pPr>
        <w:pStyle w:val="LansterTA"/>
        <w:numPr>
          <w:ilvl w:val="1"/>
          <w:numId w:val="32"/>
        </w:numPr>
        <w:rPr>
          <w:rFonts w:ascii="Arial" w:hAnsi="Arial" w:cs="Arial"/>
          <w:sz w:val="24"/>
          <w:szCs w:val="24"/>
        </w:rPr>
      </w:pPr>
      <w:r w:rsidRPr="00FB032D">
        <w:rPr>
          <w:rFonts w:ascii="Arial" w:hAnsi="Arial" w:cs="Arial"/>
          <w:sz w:val="24"/>
          <w:szCs w:val="24"/>
        </w:rPr>
        <w:t>punkty dystrybucyjne (widok z tyłu, z boku i z przodu) wraz z widokiem prowadzenia kabli instalacyjnych,</w:t>
      </w:r>
    </w:p>
    <w:p w14:paraId="7A8E6BB1" w14:textId="77777777" w:rsidR="00424229" w:rsidRPr="00FB032D" w:rsidRDefault="00424229" w:rsidP="00C26DD7">
      <w:pPr>
        <w:pStyle w:val="LansterTA"/>
        <w:numPr>
          <w:ilvl w:val="1"/>
          <w:numId w:val="32"/>
        </w:numPr>
        <w:rPr>
          <w:rFonts w:ascii="Arial" w:hAnsi="Arial" w:cs="Arial"/>
          <w:sz w:val="24"/>
          <w:szCs w:val="24"/>
        </w:rPr>
      </w:pPr>
      <w:r w:rsidRPr="00FB032D">
        <w:rPr>
          <w:rFonts w:ascii="Arial" w:hAnsi="Arial" w:cs="Arial"/>
          <w:sz w:val="24"/>
          <w:szCs w:val="24"/>
        </w:rPr>
        <w:t>przejście kabli instalacyjnych przez ściany i stropy.</w:t>
      </w:r>
    </w:p>
    <w:p w14:paraId="44C6661A"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 xml:space="preserve">Udzielenie Gwarancji systemowej, następuje po weryfikacji i zatwierdzeniu całej złożonej dokumentacji oraz sprawdzeniu Instalacji przez inżyniera. </w:t>
      </w:r>
    </w:p>
    <w:p w14:paraId="0A47D694"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W szczególnych przypadkach zastrzega się prawo do udzielenia Gwarancji systemowej tylko po weryfikacji przedstawionej dokumentacji bez osobistej weryfikacji Inżyniera na obiekcie.</w:t>
      </w:r>
    </w:p>
    <w:p w14:paraId="00FFAB29"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Zatwierdzenie Gwarancji systemowej zostanie potwierdzone przez Certyfikat Gwarancyjny Systemu z zarejestrowanym numerem.</w:t>
      </w:r>
    </w:p>
    <w:p w14:paraId="6B55EAA1"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W przypadku gdy gwarancja systemowa zostanie udzielona, a następnie zostanie stwierdzone, że którykolwiek z Warunków Gwarancji Systemowej nie został spełniony, wówczas Gwarancja systemowa traci ważność.</w:t>
      </w:r>
    </w:p>
    <w:p w14:paraId="5A171F2B" w14:textId="58F8545B" w:rsidR="00424229" w:rsidRPr="00FB032D" w:rsidRDefault="00365A85" w:rsidP="00424229">
      <w:pPr>
        <w:pStyle w:val="Nagwek2"/>
        <w:tabs>
          <w:tab w:val="num" w:pos="432"/>
        </w:tabs>
        <w:rPr>
          <w:rFonts w:ascii="Arial" w:eastAsiaTheme="minorHAnsi" w:hAnsi="Arial" w:cs="Arial"/>
          <w:b/>
          <w:bCs/>
          <w:color w:val="auto"/>
          <w:sz w:val="22"/>
          <w:szCs w:val="22"/>
        </w:rPr>
      </w:pPr>
      <w:bookmarkStart w:id="118" w:name="_Toc508204989"/>
      <w:bookmarkStart w:id="119" w:name="_Toc508623833"/>
      <w:bookmarkStart w:id="120" w:name="_Toc98769649"/>
      <w:bookmarkStart w:id="121" w:name="_Toc101362200"/>
      <w:bookmarkStart w:id="122" w:name="_Toc138694834"/>
      <w:bookmarkStart w:id="123" w:name="_Toc166754536"/>
      <w:r w:rsidRPr="00FB032D">
        <w:rPr>
          <w:rFonts w:ascii="Arial" w:eastAsiaTheme="minorHAnsi" w:hAnsi="Arial" w:cs="Arial"/>
          <w:b/>
          <w:bCs/>
          <w:color w:val="auto"/>
          <w:sz w:val="22"/>
          <w:szCs w:val="22"/>
        </w:rPr>
        <w:t>9</w:t>
      </w:r>
      <w:r w:rsidR="00424229" w:rsidRPr="00FB032D">
        <w:rPr>
          <w:rFonts w:ascii="Arial" w:eastAsiaTheme="minorHAnsi" w:hAnsi="Arial" w:cs="Arial"/>
          <w:b/>
          <w:bCs/>
          <w:color w:val="auto"/>
          <w:sz w:val="22"/>
          <w:szCs w:val="22"/>
        </w:rPr>
        <w:t>.3. Beneficjent i przeniesienie gwarancji</w:t>
      </w:r>
      <w:bookmarkEnd w:id="118"/>
      <w:bookmarkEnd w:id="119"/>
      <w:bookmarkEnd w:id="120"/>
      <w:bookmarkEnd w:id="121"/>
      <w:bookmarkEnd w:id="122"/>
      <w:bookmarkEnd w:id="123"/>
    </w:p>
    <w:p w14:paraId="4413A397"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Honorowane będą wyłącznie roszczenia gwarancyjne dotyczące Systemu zgłoszone przez osobę lub podmiot, któremu wystawiono Certyfikat gwarancji systemowej. Po uzyskaniu pisemnej zgody, Gwarancja systemu może zostać przeniesiona na następcę prawnego w lokalizacji, w której pierwotnie zainstalowano zarejestrowany System.</w:t>
      </w:r>
    </w:p>
    <w:p w14:paraId="4077B212" w14:textId="45CD2E19" w:rsidR="00424229" w:rsidRPr="00FB032D" w:rsidRDefault="00365A85" w:rsidP="00424229">
      <w:pPr>
        <w:pStyle w:val="Nagwek2"/>
        <w:tabs>
          <w:tab w:val="num" w:pos="432"/>
        </w:tabs>
        <w:rPr>
          <w:rFonts w:ascii="Arial" w:eastAsiaTheme="minorHAnsi" w:hAnsi="Arial" w:cs="Arial"/>
          <w:b/>
          <w:bCs/>
          <w:color w:val="auto"/>
          <w:sz w:val="22"/>
          <w:szCs w:val="22"/>
        </w:rPr>
      </w:pPr>
      <w:bookmarkStart w:id="124" w:name="_Toc508204990"/>
      <w:bookmarkStart w:id="125" w:name="_Toc508623834"/>
      <w:bookmarkStart w:id="126" w:name="_Toc98769650"/>
      <w:bookmarkStart w:id="127" w:name="_Toc101362201"/>
      <w:bookmarkStart w:id="128" w:name="_Toc138694835"/>
      <w:bookmarkStart w:id="129" w:name="_Toc166754537"/>
      <w:r w:rsidRPr="00FB032D">
        <w:rPr>
          <w:rFonts w:ascii="Arial" w:eastAsiaTheme="minorHAnsi" w:hAnsi="Arial" w:cs="Arial"/>
          <w:b/>
          <w:bCs/>
          <w:color w:val="auto"/>
          <w:sz w:val="22"/>
          <w:szCs w:val="22"/>
        </w:rPr>
        <w:t>9</w:t>
      </w:r>
      <w:r w:rsidR="00424229" w:rsidRPr="00FB032D">
        <w:rPr>
          <w:rFonts w:ascii="Arial" w:eastAsiaTheme="minorHAnsi" w:hAnsi="Arial" w:cs="Arial"/>
          <w:b/>
          <w:bCs/>
          <w:color w:val="auto"/>
          <w:sz w:val="22"/>
          <w:szCs w:val="22"/>
        </w:rPr>
        <w:t>.4. Modyfikacje</w:t>
      </w:r>
      <w:bookmarkEnd w:id="124"/>
      <w:bookmarkEnd w:id="125"/>
      <w:bookmarkEnd w:id="126"/>
      <w:bookmarkEnd w:id="127"/>
      <w:bookmarkEnd w:id="128"/>
      <w:r w:rsidR="00FB51F5">
        <w:rPr>
          <w:rFonts w:ascii="Arial" w:eastAsiaTheme="minorHAnsi" w:hAnsi="Arial" w:cs="Arial"/>
          <w:b/>
          <w:bCs/>
          <w:color w:val="auto"/>
          <w:sz w:val="22"/>
          <w:szCs w:val="22"/>
        </w:rPr>
        <w:t xml:space="preserve"> systemu okablowania struktural</w:t>
      </w:r>
      <w:r w:rsidR="004908A1">
        <w:rPr>
          <w:rFonts w:ascii="Arial" w:eastAsiaTheme="minorHAnsi" w:hAnsi="Arial" w:cs="Arial"/>
          <w:b/>
          <w:bCs/>
          <w:color w:val="auto"/>
          <w:sz w:val="22"/>
          <w:szCs w:val="22"/>
        </w:rPr>
        <w:t>n</w:t>
      </w:r>
      <w:r w:rsidR="00FB51F5">
        <w:rPr>
          <w:rFonts w:ascii="Arial" w:eastAsiaTheme="minorHAnsi" w:hAnsi="Arial" w:cs="Arial"/>
          <w:b/>
          <w:bCs/>
          <w:color w:val="auto"/>
          <w:sz w:val="22"/>
          <w:szCs w:val="22"/>
        </w:rPr>
        <w:t>ego</w:t>
      </w:r>
      <w:bookmarkEnd w:id="129"/>
    </w:p>
    <w:p w14:paraId="4AF72AB0"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Przeniesienia, naprawy, zmiany, uzupełnienia lub modyfikacje w Zarejestrowanym systemie są objęte Gwarancją systemu tylko wtedy, gdy:</w:t>
      </w:r>
    </w:p>
    <w:p w14:paraId="072D8D17" w14:textId="77777777" w:rsidR="00424229" w:rsidRPr="00FB032D" w:rsidRDefault="00424229" w:rsidP="00C26DD7">
      <w:pPr>
        <w:pStyle w:val="LansterTA"/>
        <w:numPr>
          <w:ilvl w:val="0"/>
          <w:numId w:val="33"/>
        </w:numPr>
        <w:rPr>
          <w:rFonts w:ascii="Arial" w:hAnsi="Arial" w:cs="Arial"/>
          <w:sz w:val="24"/>
          <w:szCs w:val="24"/>
        </w:rPr>
      </w:pPr>
      <w:r w:rsidRPr="00FB032D">
        <w:rPr>
          <w:rFonts w:ascii="Arial" w:hAnsi="Arial" w:cs="Arial"/>
          <w:sz w:val="24"/>
          <w:szCs w:val="24"/>
        </w:rPr>
        <w:t xml:space="preserve">zostały wykonane przez </w:t>
      </w:r>
      <w:r w:rsidRPr="00FB032D">
        <w:rPr>
          <w:rFonts w:ascii="Arial" w:hAnsi="Arial" w:cs="Arial"/>
          <w:i/>
          <w:sz w:val="24"/>
          <w:szCs w:val="24"/>
        </w:rPr>
        <w:t>Autoryzowanego Partnera</w:t>
      </w:r>
      <w:r w:rsidRPr="00FB032D">
        <w:rPr>
          <w:rFonts w:ascii="Arial" w:hAnsi="Arial" w:cs="Arial"/>
          <w:sz w:val="24"/>
          <w:szCs w:val="24"/>
        </w:rPr>
        <w:t xml:space="preserve">; </w:t>
      </w:r>
    </w:p>
    <w:p w14:paraId="798A5516" w14:textId="77777777" w:rsidR="00424229" w:rsidRPr="00FB032D" w:rsidRDefault="00424229" w:rsidP="00C26DD7">
      <w:pPr>
        <w:pStyle w:val="LansterTA"/>
        <w:numPr>
          <w:ilvl w:val="0"/>
          <w:numId w:val="33"/>
        </w:numPr>
        <w:rPr>
          <w:rFonts w:ascii="Arial" w:hAnsi="Arial" w:cs="Arial"/>
          <w:sz w:val="24"/>
          <w:szCs w:val="24"/>
        </w:rPr>
      </w:pPr>
      <w:r w:rsidRPr="00FB032D">
        <w:rPr>
          <w:rFonts w:ascii="Arial" w:hAnsi="Arial" w:cs="Arial"/>
          <w:sz w:val="24"/>
          <w:szCs w:val="24"/>
        </w:rPr>
        <w:t>zostały zaprojektowane, zainstalowane i są eksploatowane zgodnie z obowiązującą serią norm ISO/IEC11801 oraz EN50173,</w:t>
      </w:r>
    </w:p>
    <w:p w14:paraId="4AEF33DD" w14:textId="77777777" w:rsidR="00424229" w:rsidRPr="00FB032D" w:rsidRDefault="00424229" w:rsidP="00C26DD7">
      <w:pPr>
        <w:pStyle w:val="LansterTA"/>
        <w:numPr>
          <w:ilvl w:val="0"/>
          <w:numId w:val="33"/>
        </w:numPr>
        <w:rPr>
          <w:rFonts w:ascii="Arial" w:hAnsi="Arial" w:cs="Arial"/>
          <w:sz w:val="24"/>
          <w:szCs w:val="24"/>
        </w:rPr>
      </w:pPr>
      <w:r w:rsidRPr="00FB032D">
        <w:rPr>
          <w:rFonts w:ascii="Arial" w:hAnsi="Arial" w:cs="Arial"/>
          <w:sz w:val="24"/>
          <w:szCs w:val="24"/>
        </w:rPr>
        <w:t xml:space="preserve">zostały przetestowane zgodnie z normami branżowymi i wymogami dotyczącymi testów i pomyślnie przeszły te testy, </w:t>
      </w:r>
    </w:p>
    <w:p w14:paraId="55A57D53"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Wszystkie wyniki testów muszą być przesłane do zatwierdzenia wraz ze szczegółowym opisem zmian(y) i listą materiałów w ciągu trzydziestu (30) dni od nastąpienia zmiany(zmian) w instalacji. Jeśli zmiana (zmiany) zostaną zatwierdzone, uaktualniona zostanie rejestracja Gwarancji systemowej. Niezastosowanie się do powyższego punktu dotyczącego zmiany (zmian) powoduje unieważnienie Gwarancji systemu.</w:t>
      </w:r>
    </w:p>
    <w:p w14:paraId="48C5C367" w14:textId="5A61AF5B" w:rsidR="00424229" w:rsidRPr="00FB032D" w:rsidRDefault="00365A85" w:rsidP="00424229">
      <w:pPr>
        <w:pStyle w:val="Nagwek2"/>
        <w:tabs>
          <w:tab w:val="num" w:pos="432"/>
        </w:tabs>
        <w:rPr>
          <w:rFonts w:ascii="Arial" w:eastAsiaTheme="minorHAnsi" w:hAnsi="Arial" w:cs="Arial"/>
          <w:b/>
          <w:bCs/>
          <w:color w:val="auto"/>
          <w:sz w:val="22"/>
          <w:szCs w:val="22"/>
        </w:rPr>
      </w:pPr>
      <w:bookmarkStart w:id="130" w:name="_Toc508204991"/>
      <w:bookmarkStart w:id="131" w:name="_Toc508623835"/>
      <w:bookmarkStart w:id="132" w:name="_Toc98769651"/>
      <w:bookmarkStart w:id="133" w:name="_Toc101362202"/>
      <w:bookmarkStart w:id="134" w:name="_Toc138694836"/>
      <w:bookmarkStart w:id="135" w:name="_Toc166754538"/>
      <w:r w:rsidRPr="00FB032D">
        <w:rPr>
          <w:rFonts w:ascii="Arial" w:eastAsiaTheme="minorHAnsi" w:hAnsi="Arial" w:cs="Arial"/>
          <w:b/>
          <w:bCs/>
          <w:color w:val="auto"/>
          <w:sz w:val="22"/>
          <w:szCs w:val="22"/>
        </w:rPr>
        <w:t>9</w:t>
      </w:r>
      <w:r w:rsidR="00424229" w:rsidRPr="00FB032D">
        <w:rPr>
          <w:rFonts w:ascii="Arial" w:eastAsiaTheme="minorHAnsi" w:hAnsi="Arial" w:cs="Arial"/>
          <w:b/>
          <w:bCs/>
          <w:color w:val="auto"/>
          <w:sz w:val="22"/>
          <w:szCs w:val="22"/>
        </w:rPr>
        <w:t>.5. Ograniczenia gwarancji systemowej i odpowiedzialności</w:t>
      </w:r>
      <w:bookmarkEnd w:id="130"/>
      <w:bookmarkEnd w:id="131"/>
      <w:bookmarkEnd w:id="132"/>
      <w:bookmarkEnd w:id="133"/>
      <w:bookmarkEnd w:id="134"/>
      <w:bookmarkEnd w:id="135"/>
    </w:p>
    <w:p w14:paraId="65E60F9F"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Gwarancja systemowa traci ważność wtedy, gdy jakikolwiek Produkt w Zarejestrowanym systemie został:</w:t>
      </w:r>
    </w:p>
    <w:p w14:paraId="45F2325C" w14:textId="77777777" w:rsidR="00424229" w:rsidRPr="00FB032D" w:rsidRDefault="00424229" w:rsidP="00C26DD7">
      <w:pPr>
        <w:pStyle w:val="LansterTA"/>
        <w:numPr>
          <w:ilvl w:val="0"/>
          <w:numId w:val="34"/>
        </w:numPr>
        <w:rPr>
          <w:rFonts w:ascii="Arial" w:hAnsi="Arial" w:cs="Arial"/>
          <w:sz w:val="24"/>
          <w:szCs w:val="24"/>
        </w:rPr>
      </w:pPr>
      <w:r w:rsidRPr="00FB032D">
        <w:rPr>
          <w:rFonts w:ascii="Arial" w:hAnsi="Arial" w:cs="Arial"/>
          <w:sz w:val="24"/>
          <w:szCs w:val="24"/>
        </w:rPr>
        <w:lastRenderedPageBreak/>
        <w:t>usunięty z pierwotnego miejsca instalacji,</w:t>
      </w:r>
    </w:p>
    <w:p w14:paraId="7782C6F7" w14:textId="77777777" w:rsidR="00424229" w:rsidRPr="00FB032D" w:rsidRDefault="00424229" w:rsidP="00C26DD7">
      <w:pPr>
        <w:pStyle w:val="LansterTA"/>
        <w:numPr>
          <w:ilvl w:val="0"/>
          <w:numId w:val="34"/>
        </w:numPr>
        <w:rPr>
          <w:rFonts w:ascii="Arial" w:hAnsi="Arial" w:cs="Arial"/>
          <w:sz w:val="24"/>
          <w:szCs w:val="24"/>
        </w:rPr>
      </w:pPr>
      <w:r w:rsidRPr="00FB032D">
        <w:rPr>
          <w:rFonts w:ascii="Arial" w:hAnsi="Arial" w:cs="Arial"/>
          <w:sz w:val="24"/>
          <w:szCs w:val="24"/>
        </w:rPr>
        <w:t>zmieniony, naprawiony lub zdemontowany przez nieautoryzowanego partnera,</w:t>
      </w:r>
    </w:p>
    <w:p w14:paraId="6F17DFDF" w14:textId="77777777" w:rsidR="00424229" w:rsidRPr="00FB032D" w:rsidRDefault="00424229" w:rsidP="00C26DD7">
      <w:pPr>
        <w:pStyle w:val="LansterTA"/>
        <w:numPr>
          <w:ilvl w:val="0"/>
          <w:numId w:val="34"/>
        </w:numPr>
        <w:rPr>
          <w:rFonts w:ascii="Arial" w:hAnsi="Arial" w:cs="Arial"/>
          <w:sz w:val="24"/>
          <w:szCs w:val="24"/>
        </w:rPr>
      </w:pPr>
      <w:r w:rsidRPr="00FB032D">
        <w:rPr>
          <w:rFonts w:ascii="Arial" w:hAnsi="Arial" w:cs="Arial"/>
          <w:sz w:val="24"/>
          <w:szCs w:val="24"/>
        </w:rPr>
        <w:t xml:space="preserve">wystawiony na kontakt z materiałami zewnętrznymi lub nałożono nań takie materiały, w tym m. in.  farby, wodę, chemikalia, roztwory, środki czyszczące i smary. </w:t>
      </w:r>
    </w:p>
    <w:p w14:paraId="01F46ED1"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Nie ponosi się odpowiedzialności za szkody wtórne i pośrednie wynikające z wad Instalacji i/lub Produktów w niej zainstalowanych.</w:t>
      </w:r>
    </w:p>
    <w:p w14:paraId="194C04B2"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 xml:space="preserve">Gwarancja systemowa nie obejmuje szkód takich jak uszkodzenia przez gryzonie, pożar, zalanie, uderzenia pioruna, wybuchy i siły wyższej. </w:t>
      </w:r>
    </w:p>
    <w:p w14:paraId="145CE00F"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 xml:space="preserve">Nie ponosi się odpowiedzialności za działania lub zaniechania Autoryzowanego partnera, w tym za nieprawidłowy montaż Produktów.  </w:t>
      </w:r>
    </w:p>
    <w:p w14:paraId="4A0C5D31" w14:textId="2B134747" w:rsidR="00424229" w:rsidRPr="00FB032D" w:rsidRDefault="00424229" w:rsidP="00424229">
      <w:pPr>
        <w:pStyle w:val="LansterTA"/>
        <w:rPr>
          <w:rFonts w:ascii="Arial" w:hAnsi="Arial" w:cs="Arial"/>
          <w:sz w:val="24"/>
          <w:szCs w:val="24"/>
        </w:rPr>
      </w:pPr>
      <w:r w:rsidRPr="00FB032D">
        <w:rPr>
          <w:rFonts w:ascii="Arial" w:hAnsi="Arial" w:cs="Arial"/>
          <w:sz w:val="24"/>
          <w:szCs w:val="24"/>
        </w:rPr>
        <w:t xml:space="preserve">Brak wniesienia przez </w:t>
      </w:r>
      <w:r w:rsidR="00B721EE" w:rsidRPr="00FB032D">
        <w:rPr>
          <w:rFonts w:ascii="Arial" w:hAnsi="Arial" w:cs="Arial"/>
          <w:sz w:val="24"/>
          <w:szCs w:val="24"/>
        </w:rPr>
        <w:t>Zamawiającego</w:t>
      </w:r>
      <w:r w:rsidRPr="00FB032D">
        <w:rPr>
          <w:rFonts w:ascii="Arial" w:hAnsi="Arial" w:cs="Arial"/>
          <w:sz w:val="24"/>
          <w:szCs w:val="24"/>
        </w:rPr>
        <w:t xml:space="preserve"> jakiegokolwiek roszczenia z tytułu Gwarancji systemu w ciągu trzydziestu (30) dni od wygaśnięcia Gwarancji systemu stanowi przyznanie ze strony </w:t>
      </w:r>
      <w:r w:rsidR="00B721EE" w:rsidRPr="00FB032D">
        <w:rPr>
          <w:rFonts w:ascii="Arial" w:hAnsi="Arial" w:cs="Arial"/>
          <w:sz w:val="24"/>
          <w:szCs w:val="24"/>
        </w:rPr>
        <w:t xml:space="preserve">Zamawiającego </w:t>
      </w:r>
      <w:r w:rsidRPr="00FB032D">
        <w:rPr>
          <w:rFonts w:ascii="Arial" w:hAnsi="Arial" w:cs="Arial"/>
          <w:sz w:val="24"/>
          <w:szCs w:val="24"/>
        </w:rPr>
        <w:t xml:space="preserve">i rozstrzygający dowód na to, że Zarejestrowany system i Produkt(y) są pod każdym względem zgodne z gwarancją i zwalnia dystrybutora i Autoryzowanego Partnera z wszelkich roszczeń za szkody lub straty poniesione przez </w:t>
      </w:r>
      <w:r w:rsidR="00B721EE" w:rsidRPr="00FB032D">
        <w:rPr>
          <w:rFonts w:ascii="Arial" w:hAnsi="Arial" w:cs="Arial"/>
          <w:sz w:val="24"/>
          <w:szCs w:val="24"/>
        </w:rPr>
        <w:t>Zamawiającego</w:t>
      </w:r>
      <w:r w:rsidRPr="00FB032D">
        <w:rPr>
          <w:rFonts w:ascii="Arial" w:hAnsi="Arial" w:cs="Arial"/>
          <w:sz w:val="24"/>
          <w:szCs w:val="24"/>
        </w:rPr>
        <w:t>.</w:t>
      </w:r>
    </w:p>
    <w:p w14:paraId="575FEE0D"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Każde naruszenie lub nieprzestrzeganie Warunków gwarancji systemowej powoduje unieważnienie Gwarancji systemowej.</w:t>
      </w:r>
    </w:p>
    <w:p w14:paraId="163C4CFB" w14:textId="08103CBF" w:rsidR="00424229" w:rsidRPr="00FB032D" w:rsidRDefault="00365A85" w:rsidP="00424229">
      <w:pPr>
        <w:pStyle w:val="Nagwek2"/>
        <w:tabs>
          <w:tab w:val="num" w:pos="432"/>
        </w:tabs>
        <w:rPr>
          <w:rFonts w:ascii="Arial" w:eastAsiaTheme="minorHAnsi" w:hAnsi="Arial" w:cs="Arial"/>
          <w:b/>
          <w:bCs/>
          <w:color w:val="auto"/>
          <w:sz w:val="22"/>
          <w:szCs w:val="22"/>
        </w:rPr>
      </w:pPr>
      <w:bookmarkStart w:id="136" w:name="_Toc508204992"/>
      <w:bookmarkStart w:id="137" w:name="_Toc508623836"/>
      <w:bookmarkStart w:id="138" w:name="_Toc98769652"/>
      <w:bookmarkStart w:id="139" w:name="_Toc101362203"/>
      <w:bookmarkStart w:id="140" w:name="_Toc138694837"/>
      <w:bookmarkStart w:id="141" w:name="_Toc166754539"/>
      <w:r w:rsidRPr="00FB032D">
        <w:rPr>
          <w:rFonts w:ascii="Arial" w:eastAsiaTheme="minorHAnsi" w:hAnsi="Arial" w:cs="Arial"/>
          <w:b/>
          <w:bCs/>
          <w:color w:val="auto"/>
          <w:sz w:val="22"/>
          <w:szCs w:val="22"/>
        </w:rPr>
        <w:t>9</w:t>
      </w:r>
      <w:r w:rsidR="00424229" w:rsidRPr="00FB032D">
        <w:rPr>
          <w:rFonts w:ascii="Arial" w:eastAsiaTheme="minorHAnsi" w:hAnsi="Arial" w:cs="Arial"/>
          <w:b/>
          <w:bCs/>
          <w:color w:val="auto"/>
          <w:sz w:val="22"/>
          <w:szCs w:val="22"/>
        </w:rPr>
        <w:t>.6. Zgłoszenia reklamacyjne</w:t>
      </w:r>
      <w:bookmarkEnd w:id="136"/>
      <w:bookmarkEnd w:id="137"/>
      <w:bookmarkEnd w:id="138"/>
      <w:bookmarkEnd w:id="139"/>
      <w:bookmarkEnd w:id="140"/>
      <w:bookmarkEnd w:id="141"/>
      <w:r w:rsidR="00424229" w:rsidRPr="00FB032D">
        <w:rPr>
          <w:rFonts w:ascii="Arial" w:eastAsiaTheme="minorHAnsi" w:hAnsi="Arial" w:cs="Arial"/>
          <w:b/>
          <w:bCs/>
          <w:color w:val="auto"/>
          <w:sz w:val="22"/>
          <w:szCs w:val="22"/>
        </w:rPr>
        <w:t xml:space="preserve"> </w:t>
      </w:r>
    </w:p>
    <w:p w14:paraId="2261EE03" w14:textId="79B531C8" w:rsidR="00424229" w:rsidRPr="00FB032D" w:rsidRDefault="00424229" w:rsidP="00424229">
      <w:pPr>
        <w:pStyle w:val="LansterTA"/>
        <w:rPr>
          <w:rFonts w:ascii="Arial" w:hAnsi="Arial" w:cs="Arial"/>
          <w:sz w:val="24"/>
          <w:szCs w:val="24"/>
        </w:rPr>
      </w:pPr>
      <w:r w:rsidRPr="00FB032D">
        <w:rPr>
          <w:rFonts w:ascii="Arial" w:hAnsi="Arial" w:cs="Arial"/>
          <w:sz w:val="24"/>
          <w:szCs w:val="24"/>
        </w:rPr>
        <w:t xml:space="preserve">Jeżeli w okresie trwania Gwarancji systemowej </w:t>
      </w:r>
      <w:r w:rsidR="00B721EE" w:rsidRPr="00FB032D">
        <w:rPr>
          <w:rFonts w:ascii="Arial" w:hAnsi="Arial" w:cs="Arial"/>
          <w:sz w:val="24"/>
          <w:szCs w:val="24"/>
        </w:rPr>
        <w:t>Zamawiający</w:t>
      </w:r>
      <w:r w:rsidRPr="00FB032D">
        <w:rPr>
          <w:rFonts w:ascii="Arial" w:hAnsi="Arial" w:cs="Arial"/>
          <w:sz w:val="24"/>
          <w:szCs w:val="24"/>
        </w:rPr>
        <w:t xml:space="preserve"> napotka na problemy związane z Zarejestrowanym systemem lub Produktem w Zarejestrowanym systemie („Problem”) i będzie podejrzewał, że istnieje potencjalne roszczenie gwarancyjne wynikające z niniejszej gwarancji, </w:t>
      </w:r>
      <w:r w:rsidR="00B721EE" w:rsidRPr="00FB032D">
        <w:rPr>
          <w:rFonts w:ascii="Arial" w:hAnsi="Arial" w:cs="Arial"/>
          <w:sz w:val="24"/>
          <w:szCs w:val="24"/>
        </w:rPr>
        <w:t>Zamawiający</w:t>
      </w:r>
      <w:r w:rsidRPr="00FB032D">
        <w:rPr>
          <w:rFonts w:ascii="Arial" w:hAnsi="Arial" w:cs="Arial"/>
          <w:sz w:val="24"/>
          <w:szCs w:val="24"/>
        </w:rPr>
        <w:t xml:space="preserve"> musi najpierw w sposób rozsądny zbadać potencjalne przyczyny podejrzewanego Problemu, które nie są związane z dystrybutorem i ustalić, czy żadna z tych potencjalnych przyczyn nie była odpowiedzialna za Problem. Gdy </w:t>
      </w:r>
      <w:r w:rsidR="00B721EE" w:rsidRPr="00FB032D">
        <w:rPr>
          <w:rFonts w:ascii="Arial" w:hAnsi="Arial" w:cs="Arial"/>
          <w:sz w:val="24"/>
          <w:szCs w:val="24"/>
        </w:rPr>
        <w:t>Zamawiający</w:t>
      </w:r>
      <w:r w:rsidRPr="00FB032D">
        <w:rPr>
          <w:rFonts w:ascii="Arial" w:hAnsi="Arial" w:cs="Arial"/>
          <w:sz w:val="24"/>
          <w:szCs w:val="24"/>
        </w:rPr>
        <w:t xml:space="preserve"> ma uzasadnione przekonanie, że wszystkie przyczyny problemu będące poza zakresem dystrybutora są wykluczone, musi skontaktować się w terminie 7 dni z Autoryzowanym partnerem, który zainstalował Zarejestrowany system, aby zgłosić Problem. Jeżeli Autoryzowanym partner nie jest w stanie rozwiązać problemu, wówczas Autoryzowanym partner skontaktuje się z dystrybutorem i wystąpi z reklamacją zgodnie z Gwarancją systemową w celu dalszego zbadania i rozwiązania problemu.</w:t>
      </w:r>
    </w:p>
    <w:p w14:paraId="21F49EBE" w14:textId="77777777" w:rsidR="00424229" w:rsidRPr="00FB032D" w:rsidRDefault="00424229" w:rsidP="00424229">
      <w:pPr>
        <w:pStyle w:val="LansterTA"/>
        <w:rPr>
          <w:rFonts w:ascii="Arial" w:hAnsi="Arial" w:cs="Arial"/>
          <w:sz w:val="24"/>
          <w:szCs w:val="24"/>
        </w:rPr>
      </w:pPr>
      <w:r w:rsidRPr="00FB032D">
        <w:rPr>
          <w:rFonts w:ascii="Arial" w:hAnsi="Arial" w:cs="Arial"/>
          <w:sz w:val="24"/>
          <w:szCs w:val="24"/>
        </w:rPr>
        <w:t>Jeśli stwierdzi się, że Problem jest spowodowany naruszeniem Gwarancji systemowej, Produkt zostanie naprawiony lub wymieniony w sposób, jaki uzna się za konieczny do usunięcia problemu, w tym zapewni rozsądny nakład pracy oraz usunięcie i ponowną instalację takiego Produktu według uznania. Odpowiedzialność ponoszona jest wyłącznie za koszty, które zostały uprzednio zatwierdzone na piśmie.</w:t>
      </w:r>
    </w:p>
    <w:p w14:paraId="407A9499" w14:textId="547D8C0C" w:rsidR="00424229" w:rsidRDefault="00424229" w:rsidP="00424229">
      <w:pPr>
        <w:pStyle w:val="LansterTA"/>
        <w:rPr>
          <w:rFonts w:ascii="Arial" w:hAnsi="Arial" w:cs="Arial"/>
          <w:sz w:val="24"/>
          <w:szCs w:val="24"/>
        </w:rPr>
      </w:pPr>
      <w:r w:rsidRPr="00FB032D">
        <w:rPr>
          <w:rFonts w:ascii="Arial" w:hAnsi="Arial" w:cs="Arial"/>
          <w:sz w:val="24"/>
          <w:szCs w:val="24"/>
        </w:rPr>
        <w:t xml:space="preserve">W przypadku stwierdzenia, że Problem nie jest związany z Produktem lub wyłączeniem z Gwarancji, </w:t>
      </w:r>
      <w:r w:rsidR="00B721EE" w:rsidRPr="00FB032D">
        <w:rPr>
          <w:rFonts w:ascii="Arial" w:hAnsi="Arial" w:cs="Arial"/>
          <w:sz w:val="24"/>
          <w:szCs w:val="24"/>
        </w:rPr>
        <w:t>Zamawiając</w:t>
      </w:r>
      <w:r w:rsidR="007C0510" w:rsidRPr="00FB032D">
        <w:rPr>
          <w:rFonts w:ascii="Arial" w:hAnsi="Arial" w:cs="Arial"/>
          <w:sz w:val="24"/>
          <w:szCs w:val="24"/>
        </w:rPr>
        <w:t>y</w:t>
      </w:r>
      <w:r w:rsidR="00B721EE" w:rsidRPr="00FB032D">
        <w:rPr>
          <w:rFonts w:ascii="Arial" w:hAnsi="Arial" w:cs="Arial"/>
          <w:sz w:val="24"/>
          <w:szCs w:val="24"/>
        </w:rPr>
        <w:t xml:space="preserve"> </w:t>
      </w:r>
      <w:r w:rsidRPr="00FB032D">
        <w:rPr>
          <w:rFonts w:ascii="Arial" w:hAnsi="Arial" w:cs="Arial"/>
          <w:sz w:val="24"/>
          <w:szCs w:val="24"/>
        </w:rPr>
        <w:t>ponosi odpowiedzialność za wszelkie koszty związane z reklamacją.</w:t>
      </w:r>
    </w:p>
    <w:p w14:paraId="6B1A1042" w14:textId="77777777" w:rsidR="00DD32CF" w:rsidRDefault="00DD32CF" w:rsidP="00424229">
      <w:pPr>
        <w:pStyle w:val="LansterTA"/>
        <w:rPr>
          <w:rFonts w:ascii="Arial" w:hAnsi="Arial" w:cs="Arial"/>
          <w:sz w:val="24"/>
          <w:szCs w:val="24"/>
        </w:rPr>
      </w:pPr>
    </w:p>
    <w:p w14:paraId="109574E2" w14:textId="77777777" w:rsidR="00DD32CF" w:rsidRPr="00FB032D" w:rsidRDefault="00DD32CF" w:rsidP="00424229">
      <w:pPr>
        <w:pStyle w:val="LansterTA"/>
        <w:rPr>
          <w:rFonts w:ascii="Arial" w:hAnsi="Arial" w:cs="Arial"/>
          <w:sz w:val="24"/>
          <w:szCs w:val="24"/>
        </w:rPr>
      </w:pPr>
    </w:p>
    <w:p w14:paraId="39A3868D" w14:textId="32D4BA06" w:rsidR="00424229" w:rsidRPr="006B11F3" w:rsidRDefault="00365A85" w:rsidP="00424229">
      <w:pPr>
        <w:pStyle w:val="Nagwek2"/>
        <w:tabs>
          <w:tab w:val="num" w:pos="432"/>
        </w:tabs>
        <w:rPr>
          <w:rFonts w:ascii="Arial" w:eastAsiaTheme="minorHAnsi" w:hAnsi="Arial" w:cs="Arial"/>
          <w:b/>
          <w:bCs/>
          <w:color w:val="auto"/>
          <w:sz w:val="22"/>
          <w:szCs w:val="22"/>
        </w:rPr>
      </w:pPr>
      <w:bookmarkStart w:id="142" w:name="_Toc508204993"/>
      <w:bookmarkStart w:id="143" w:name="_Toc508623837"/>
      <w:bookmarkStart w:id="144" w:name="_Toc98769653"/>
      <w:bookmarkStart w:id="145" w:name="_Toc101362204"/>
      <w:bookmarkStart w:id="146" w:name="_Toc138694838"/>
      <w:bookmarkStart w:id="147" w:name="_Toc166754540"/>
      <w:r>
        <w:rPr>
          <w:rFonts w:ascii="Arial" w:eastAsiaTheme="minorHAnsi" w:hAnsi="Arial" w:cs="Arial"/>
          <w:b/>
          <w:bCs/>
          <w:color w:val="auto"/>
          <w:sz w:val="22"/>
          <w:szCs w:val="22"/>
        </w:rPr>
        <w:lastRenderedPageBreak/>
        <w:t>9</w:t>
      </w:r>
      <w:r w:rsidR="00424229" w:rsidRPr="006B11F3">
        <w:rPr>
          <w:rFonts w:ascii="Arial" w:eastAsiaTheme="minorHAnsi" w:hAnsi="Arial" w:cs="Arial"/>
          <w:b/>
          <w:bCs/>
          <w:color w:val="auto"/>
          <w:sz w:val="22"/>
          <w:szCs w:val="22"/>
        </w:rPr>
        <w:t>.7. Pomiary</w:t>
      </w:r>
      <w:bookmarkEnd w:id="142"/>
      <w:bookmarkEnd w:id="143"/>
      <w:bookmarkEnd w:id="144"/>
      <w:bookmarkEnd w:id="145"/>
      <w:bookmarkEnd w:id="146"/>
      <w:bookmarkEnd w:id="147"/>
    </w:p>
    <w:p w14:paraId="516DA850" w14:textId="77777777" w:rsidR="00424229" w:rsidRPr="006B11F3" w:rsidRDefault="00424229" w:rsidP="00424229">
      <w:pPr>
        <w:pStyle w:val="LansterTA"/>
        <w:rPr>
          <w:rFonts w:ascii="Arial" w:hAnsi="Arial" w:cs="Arial"/>
          <w:b/>
          <w:bCs/>
        </w:rPr>
      </w:pPr>
      <w:bookmarkStart w:id="148" w:name="_Toc474853250"/>
      <w:r w:rsidRPr="006B11F3">
        <w:rPr>
          <w:rFonts w:ascii="Arial" w:hAnsi="Arial" w:cs="Arial"/>
          <w:b/>
          <w:bCs/>
        </w:rPr>
        <w:t>Pomiary okablowania miedzianego</w:t>
      </w:r>
      <w:bookmarkEnd w:id="148"/>
    </w:p>
    <w:p w14:paraId="76DEDDC6" w14:textId="7777777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Miernik do certyfikacji okablowania strukturalnego powinien mieć możliwość pomiaru danej klasy okablowania zgodnie ze specyfikacją producenta miernika (proponowane urządzenia to np. FLUKE DSX600, DSX5000, DSX8000),</w:t>
      </w:r>
    </w:p>
    <w:p w14:paraId="5EEEF787" w14:textId="73FDB76B"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Pomiary należy wykonać w konfiguracji pomiarowej łącza stałego (Permanent link) przy wykorzystaniu odpowiednich adapterów pomiarowych specyfikowanych przez producenta sprzętu pomiarowego,</w:t>
      </w:r>
    </w:p>
    <w:p w14:paraId="109AE6F7" w14:textId="0BFDF6D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 xml:space="preserve">Pomiary sieci miedzianej należy wykonać na zgodność z ISO/IEC11801-1 lub EN50173-1 na daną klasę wydajności, która wynika z </w:t>
      </w:r>
      <w:r w:rsidR="001F77B6">
        <w:rPr>
          <w:rFonts w:ascii="Arial" w:hAnsi="Arial" w:cs="Arial"/>
          <w:sz w:val="24"/>
          <w:szCs w:val="24"/>
        </w:rPr>
        <w:t xml:space="preserve">elementów </w:t>
      </w:r>
      <w:r w:rsidRPr="00FF1906">
        <w:rPr>
          <w:rFonts w:ascii="Arial" w:hAnsi="Arial" w:cs="Arial"/>
          <w:sz w:val="24"/>
          <w:szCs w:val="24"/>
        </w:rPr>
        <w:t xml:space="preserve">użytych do zbudowania łącza. Mierzona klasa powinna być ustawiana na </w:t>
      </w:r>
      <w:r w:rsidR="001F77B6">
        <w:rPr>
          <w:rFonts w:ascii="Arial" w:hAnsi="Arial" w:cs="Arial"/>
          <w:sz w:val="24"/>
          <w:szCs w:val="24"/>
        </w:rPr>
        <w:t>element</w:t>
      </w:r>
      <w:r w:rsidRPr="00FF1906">
        <w:rPr>
          <w:rFonts w:ascii="Arial" w:hAnsi="Arial" w:cs="Arial"/>
          <w:sz w:val="24"/>
          <w:szCs w:val="24"/>
        </w:rPr>
        <w:t xml:space="preserve"> o najniższej kategorii,</w:t>
      </w:r>
    </w:p>
    <w:p w14:paraId="219B3AF1" w14:textId="7777777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Przed przystąpieniem do testów należy ustawić poprawne NVP dla kabla. Informację taką można znaleźć w kartach katalogowych kabli.</w:t>
      </w:r>
    </w:p>
    <w:p w14:paraId="5B3105A4" w14:textId="77777777" w:rsidR="00424229" w:rsidRPr="006B11F3" w:rsidRDefault="00424229" w:rsidP="00424229">
      <w:pPr>
        <w:pStyle w:val="LansterTA"/>
        <w:rPr>
          <w:rFonts w:ascii="Arial" w:hAnsi="Arial" w:cs="Arial"/>
          <w:b/>
          <w:bCs/>
        </w:rPr>
      </w:pPr>
      <w:bookmarkStart w:id="149" w:name="_Toc474853251"/>
      <w:r w:rsidRPr="006B11F3">
        <w:rPr>
          <w:rFonts w:ascii="Arial" w:hAnsi="Arial" w:cs="Arial"/>
          <w:b/>
          <w:bCs/>
        </w:rPr>
        <w:t>Pomiary okablowania światłowodowego</w:t>
      </w:r>
      <w:bookmarkEnd w:id="149"/>
    </w:p>
    <w:p w14:paraId="02B25978" w14:textId="0C1DE527" w:rsidR="00424229" w:rsidRPr="00FF1906" w:rsidRDefault="00424229" w:rsidP="00366252">
      <w:pPr>
        <w:spacing w:after="0" w:line="240" w:lineRule="auto"/>
        <w:ind w:left="360"/>
        <w:jc w:val="both"/>
        <w:rPr>
          <w:rFonts w:ascii="Arial" w:hAnsi="Arial" w:cs="Arial"/>
          <w:sz w:val="24"/>
          <w:szCs w:val="24"/>
        </w:rPr>
      </w:pPr>
      <w:r w:rsidRPr="00FF1906">
        <w:rPr>
          <w:rFonts w:ascii="Arial" w:hAnsi="Arial" w:cs="Arial"/>
          <w:sz w:val="24"/>
          <w:szCs w:val="24"/>
        </w:rPr>
        <w:t xml:space="preserve">Certyfikację okablowania światłowodowego </w:t>
      </w:r>
      <w:r w:rsidR="00366252" w:rsidRPr="00FF1906">
        <w:rPr>
          <w:rFonts w:ascii="Arial" w:hAnsi="Arial" w:cs="Arial"/>
          <w:sz w:val="24"/>
          <w:szCs w:val="24"/>
        </w:rPr>
        <w:t xml:space="preserve">należy </w:t>
      </w:r>
      <w:r w:rsidRPr="00FF1906">
        <w:rPr>
          <w:rFonts w:ascii="Arial" w:hAnsi="Arial" w:cs="Arial"/>
          <w:sz w:val="24"/>
          <w:szCs w:val="24"/>
        </w:rPr>
        <w:t>przeprowadzić:</w:t>
      </w:r>
    </w:p>
    <w:p w14:paraId="0F1F11DC" w14:textId="5DCAF463"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 xml:space="preserve">Przy użyciu miernika mocy </w:t>
      </w:r>
      <w:r w:rsidR="002048F3" w:rsidRPr="00FF1906">
        <w:rPr>
          <w:rFonts w:ascii="Arial" w:hAnsi="Arial" w:cs="Arial"/>
          <w:sz w:val="24"/>
          <w:szCs w:val="24"/>
        </w:rPr>
        <w:t xml:space="preserve">optycznej </w:t>
      </w:r>
    </w:p>
    <w:p w14:paraId="413A3BE4" w14:textId="7777777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Każdy pomiar łącza światłowodowego niezależnie od sposobu jego wykonania powinien być odpowiednio opisany tj. wymaga się podania informacji na temat</w:t>
      </w:r>
    </w:p>
    <w:p w14:paraId="72187D8E" w14:textId="7777777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Metody pomiarowej wraz z podaniem limitu testu i wyniku testu</w:t>
      </w:r>
    </w:p>
    <w:p w14:paraId="3095A7B9" w14:textId="7777777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Jednoznacznego określenia poprawności wykonanego testu</w:t>
      </w:r>
    </w:p>
    <w:p w14:paraId="785036DA" w14:textId="7777777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Limity testu oraz procedury powinny być zgodne z tymi podanymi w ISO/IEC14763-3:2014.</w:t>
      </w:r>
    </w:p>
    <w:p w14:paraId="37306AF1" w14:textId="6CC93907" w:rsidR="00424229" w:rsidRPr="00FF1906" w:rsidRDefault="00A5196D"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 xml:space="preserve">Podczas </w:t>
      </w:r>
      <w:r w:rsidR="00424229" w:rsidRPr="00FF1906">
        <w:rPr>
          <w:rFonts w:ascii="Arial" w:hAnsi="Arial" w:cs="Arial"/>
          <w:sz w:val="24"/>
          <w:szCs w:val="24"/>
        </w:rPr>
        <w:t>pomiaru tłumienia miernikiem mocy należy wykorzystać metodę pomiarową z 1 kablem referencyjnym dwukierunkowo.</w:t>
      </w:r>
    </w:p>
    <w:p w14:paraId="57837E1C" w14:textId="77777777"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 xml:space="preserve">Kompletny pomiar każdego dupleksowego toru transmisyjnego (np. adaptera LC dupleks) powinien być przeprowadzony w dwie strony w dwóch oknach transmisyjnych dla dwóch włókien: </w:t>
      </w:r>
    </w:p>
    <w:p w14:paraId="6A89DADA" w14:textId="0F146F7D" w:rsidR="00424229" w:rsidRPr="00FF1906"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od punktu A do punktu B w oknie 850nm i 1300nm (MM)</w:t>
      </w:r>
    </w:p>
    <w:p w14:paraId="459DBF80" w14:textId="1E05BDD8" w:rsidR="00424229" w:rsidRDefault="00424229" w:rsidP="00C26DD7">
      <w:pPr>
        <w:numPr>
          <w:ilvl w:val="0"/>
          <w:numId w:val="35"/>
        </w:numPr>
        <w:tabs>
          <w:tab w:val="num" w:pos="360"/>
        </w:tabs>
        <w:spacing w:after="0" w:line="240" w:lineRule="auto"/>
        <w:ind w:left="360"/>
        <w:jc w:val="both"/>
        <w:rPr>
          <w:rFonts w:ascii="Arial" w:hAnsi="Arial" w:cs="Arial"/>
          <w:sz w:val="24"/>
          <w:szCs w:val="24"/>
        </w:rPr>
      </w:pPr>
      <w:r w:rsidRPr="00FF1906">
        <w:rPr>
          <w:rFonts w:ascii="Arial" w:hAnsi="Arial" w:cs="Arial"/>
          <w:sz w:val="24"/>
          <w:szCs w:val="24"/>
        </w:rPr>
        <w:t>od punktu B do punktu A w oknie 850nm i 1300nm (MM)</w:t>
      </w:r>
    </w:p>
    <w:p w14:paraId="708F9679" w14:textId="77777777" w:rsidR="0081162A" w:rsidRDefault="0081162A" w:rsidP="0081162A">
      <w:pPr>
        <w:spacing w:after="0" w:line="240" w:lineRule="auto"/>
        <w:jc w:val="both"/>
        <w:rPr>
          <w:rFonts w:ascii="Arial" w:hAnsi="Arial" w:cs="Arial"/>
          <w:sz w:val="24"/>
          <w:szCs w:val="24"/>
        </w:rPr>
      </w:pPr>
    </w:p>
    <w:p w14:paraId="1BF6231E" w14:textId="77777777" w:rsidR="0081162A" w:rsidRDefault="0081162A" w:rsidP="0081162A">
      <w:pPr>
        <w:pStyle w:val="LansterTA"/>
        <w:rPr>
          <w:rFonts w:ascii="Arial" w:hAnsi="Arial" w:cs="Arial"/>
          <w:b/>
          <w:bCs/>
        </w:rPr>
      </w:pPr>
    </w:p>
    <w:p w14:paraId="7AC4FBB2" w14:textId="20C95CD2" w:rsidR="0081162A" w:rsidRDefault="0081162A" w:rsidP="0081162A">
      <w:pPr>
        <w:pStyle w:val="LansterTA"/>
        <w:rPr>
          <w:rFonts w:ascii="Arial" w:hAnsi="Arial" w:cs="Arial"/>
          <w:b/>
          <w:bCs/>
        </w:rPr>
      </w:pPr>
      <w:r w:rsidRPr="006B11F3">
        <w:rPr>
          <w:rFonts w:ascii="Arial" w:hAnsi="Arial" w:cs="Arial"/>
          <w:b/>
          <w:bCs/>
        </w:rPr>
        <w:t xml:space="preserve">Pomiary </w:t>
      </w:r>
      <w:r>
        <w:rPr>
          <w:rFonts w:ascii="Arial" w:hAnsi="Arial" w:cs="Arial"/>
          <w:b/>
          <w:bCs/>
        </w:rPr>
        <w:t>propagacji sieci bezprzewodowej</w:t>
      </w:r>
    </w:p>
    <w:p w14:paraId="75998713" w14:textId="45DCF833" w:rsidR="003E05B7" w:rsidRPr="003E05B7" w:rsidRDefault="003E05B7" w:rsidP="003E05B7">
      <w:pPr>
        <w:spacing w:after="0" w:line="240" w:lineRule="auto"/>
        <w:ind w:left="360"/>
        <w:jc w:val="both"/>
        <w:rPr>
          <w:rFonts w:ascii="Arial" w:hAnsi="Arial" w:cs="Arial"/>
          <w:sz w:val="24"/>
          <w:szCs w:val="24"/>
        </w:rPr>
      </w:pPr>
      <w:r w:rsidRPr="003E05B7">
        <w:rPr>
          <w:rFonts w:ascii="Arial" w:hAnsi="Arial" w:cs="Arial"/>
          <w:sz w:val="24"/>
          <w:szCs w:val="24"/>
        </w:rPr>
        <w:t>W ramach pomiarów propagacji sieci bezprzewodowej</w:t>
      </w:r>
      <w:r w:rsidR="00871C6D">
        <w:rPr>
          <w:rFonts w:ascii="Arial" w:hAnsi="Arial" w:cs="Arial"/>
          <w:sz w:val="24"/>
          <w:szCs w:val="24"/>
        </w:rPr>
        <w:t xml:space="preserve"> (w czterech wskazanych przez Zamawiającego pomieszczeniach) </w:t>
      </w:r>
      <w:r w:rsidRPr="003E05B7">
        <w:rPr>
          <w:rFonts w:ascii="Arial" w:hAnsi="Arial" w:cs="Arial"/>
          <w:sz w:val="24"/>
          <w:szCs w:val="24"/>
        </w:rPr>
        <w:t xml:space="preserve">, należy wykonać: </w:t>
      </w:r>
    </w:p>
    <w:p w14:paraId="1DDFEA1A" w14:textId="77777777" w:rsidR="003E05B7" w:rsidRPr="003E05B7" w:rsidRDefault="003E05B7" w:rsidP="003E05B7">
      <w:pPr>
        <w:numPr>
          <w:ilvl w:val="0"/>
          <w:numId w:val="35"/>
        </w:numPr>
        <w:tabs>
          <w:tab w:val="num" w:pos="360"/>
        </w:tabs>
        <w:spacing w:after="0" w:line="240" w:lineRule="auto"/>
        <w:ind w:left="360"/>
        <w:jc w:val="both"/>
        <w:rPr>
          <w:rFonts w:ascii="Arial" w:hAnsi="Arial" w:cs="Arial"/>
          <w:sz w:val="24"/>
          <w:szCs w:val="24"/>
        </w:rPr>
      </w:pPr>
      <w:r w:rsidRPr="003E05B7">
        <w:rPr>
          <w:rFonts w:ascii="Arial" w:hAnsi="Arial" w:cs="Arial"/>
          <w:sz w:val="24"/>
          <w:szCs w:val="24"/>
        </w:rPr>
        <w:t>Fizyczne pomiary zasięgu sygnału sieci bezprzewodowej w pasmach 2,4GHz oraz 5,0 GHz i 6,0GHz.</w:t>
      </w:r>
    </w:p>
    <w:p w14:paraId="432F8C32" w14:textId="2C17A88F" w:rsidR="003E05B7" w:rsidRPr="002F2367" w:rsidRDefault="003E05B7" w:rsidP="002F2367">
      <w:pPr>
        <w:numPr>
          <w:ilvl w:val="0"/>
          <w:numId w:val="35"/>
        </w:numPr>
        <w:tabs>
          <w:tab w:val="num" w:pos="360"/>
        </w:tabs>
        <w:spacing w:after="0" w:line="240" w:lineRule="auto"/>
        <w:ind w:left="360"/>
        <w:jc w:val="both"/>
        <w:rPr>
          <w:rFonts w:ascii="Arial" w:hAnsi="Arial" w:cs="Arial"/>
          <w:sz w:val="24"/>
          <w:szCs w:val="24"/>
        </w:rPr>
      </w:pPr>
      <w:r w:rsidRPr="003E05B7">
        <w:rPr>
          <w:rFonts w:ascii="Arial" w:hAnsi="Arial" w:cs="Arial"/>
          <w:sz w:val="24"/>
          <w:szCs w:val="24"/>
        </w:rPr>
        <w:t xml:space="preserve">Pomiary sieci bezprzewodowej i mapy zasięgu mają zostać przygotowane </w:t>
      </w:r>
      <w:r w:rsidRPr="002F2367">
        <w:rPr>
          <w:rFonts w:ascii="Arial" w:hAnsi="Arial" w:cs="Arial"/>
          <w:sz w:val="24"/>
          <w:szCs w:val="24"/>
        </w:rPr>
        <w:t>w dedykowanym oprogramowaniu. Adapter pomiarowy i oprogramowanie musi pochodzić od jednego producenta.</w:t>
      </w:r>
    </w:p>
    <w:p w14:paraId="1222423E" w14:textId="77777777" w:rsidR="003E05B7" w:rsidRPr="003E05B7" w:rsidRDefault="003E05B7" w:rsidP="003E05B7">
      <w:pPr>
        <w:numPr>
          <w:ilvl w:val="0"/>
          <w:numId w:val="35"/>
        </w:numPr>
        <w:tabs>
          <w:tab w:val="num" w:pos="360"/>
        </w:tabs>
        <w:spacing w:after="0" w:line="240" w:lineRule="auto"/>
        <w:ind w:left="360"/>
        <w:jc w:val="both"/>
        <w:rPr>
          <w:rFonts w:ascii="Arial" w:hAnsi="Arial" w:cs="Arial"/>
          <w:sz w:val="24"/>
          <w:szCs w:val="24"/>
        </w:rPr>
      </w:pPr>
      <w:r w:rsidRPr="003E05B7">
        <w:rPr>
          <w:rFonts w:ascii="Arial" w:hAnsi="Arial" w:cs="Arial"/>
          <w:sz w:val="24"/>
          <w:szCs w:val="24"/>
        </w:rPr>
        <w:t>Rzeczywiste mapy pomiarów, potwierdzające osiągnięcie planowanych parametrów radiowych, mają zawierać w szczególności: siłę sygnału pojedynczych punktów dostępowych, SNR (</w:t>
      </w:r>
      <w:proofErr w:type="spellStart"/>
      <w:r w:rsidRPr="003E05B7">
        <w:rPr>
          <w:rFonts w:ascii="Arial" w:hAnsi="Arial" w:cs="Arial"/>
          <w:sz w:val="24"/>
          <w:szCs w:val="24"/>
        </w:rPr>
        <w:t>signal</w:t>
      </w:r>
      <w:proofErr w:type="spellEnd"/>
      <w:r w:rsidRPr="003E05B7">
        <w:rPr>
          <w:rFonts w:ascii="Arial" w:hAnsi="Arial" w:cs="Arial"/>
          <w:sz w:val="24"/>
          <w:szCs w:val="24"/>
        </w:rPr>
        <w:t>-to-</w:t>
      </w:r>
      <w:proofErr w:type="spellStart"/>
      <w:r w:rsidRPr="003E05B7">
        <w:rPr>
          <w:rFonts w:ascii="Arial" w:hAnsi="Arial" w:cs="Arial"/>
          <w:sz w:val="24"/>
          <w:szCs w:val="24"/>
        </w:rPr>
        <w:t>noise</w:t>
      </w:r>
      <w:proofErr w:type="spellEnd"/>
      <w:r w:rsidRPr="003E05B7">
        <w:rPr>
          <w:rFonts w:ascii="Arial" w:hAnsi="Arial" w:cs="Arial"/>
          <w:sz w:val="24"/>
          <w:szCs w:val="24"/>
        </w:rPr>
        <w:t xml:space="preserve"> ratio), liczba widocznych AP, przepustowość sieci</w:t>
      </w:r>
    </w:p>
    <w:p w14:paraId="47540377" w14:textId="77777777" w:rsidR="003E05B7" w:rsidRDefault="003E05B7" w:rsidP="003E05B7">
      <w:pPr>
        <w:numPr>
          <w:ilvl w:val="0"/>
          <w:numId w:val="35"/>
        </w:numPr>
        <w:tabs>
          <w:tab w:val="num" w:pos="360"/>
        </w:tabs>
        <w:spacing w:after="0" w:line="240" w:lineRule="auto"/>
        <w:ind w:left="360"/>
        <w:jc w:val="both"/>
        <w:rPr>
          <w:rFonts w:ascii="Arial" w:hAnsi="Arial" w:cs="Arial"/>
          <w:sz w:val="24"/>
          <w:szCs w:val="24"/>
        </w:rPr>
      </w:pPr>
      <w:r w:rsidRPr="003E05B7">
        <w:rPr>
          <w:rFonts w:ascii="Arial" w:hAnsi="Arial" w:cs="Arial"/>
          <w:sz w:val="24"/>
          <w:szCs w:val="24"/>
        </w:rPr>
        <w:t>Siła sygnału nadawczego w każdym punkcie ma nie być mniejsza niż -65dBm.</w:t>
      </w:r>
    </w:p>
    <w:p w14:paraId="15E6D313" w14:textId="77777777" w:rsidR="0044665D" w:rsidRPr="003E05B7" w:rsidRDefault="0044665D" w:rsidP="0044665D">
      <w:pPr>
        <w:spacing w:after="0" w:line="240" w:lineRule="auto"/>
        <w:jc w:val="both"/>
        <w:rPr>
          <w:rFonts w:ascii="Arial" w:hAnsi="Arial" w:cs="Arial"/>
          <w:sz w:val="24"/>
          <w:szCs w:val="24"/>
        </w:rPr>
      </w:pPr>
    </w:p>
    <w:p w14:paraId="14A23D3B" w14:textId="77777777" w:rsidR="0081162A" w:rsidRPr="0044665D" w:rsidRDefault="0081162A" w:rsidP="003E05B7">
      <w:pPr>
        <w:spacing w:after="0" w:line="240" w:lineRule="auto"/>
        <w:jc w:val="both"/>
        <w:rPr>
          <w:rFonts w:ascii="Arial" w:hAnsi="Arial" w:cs="Arial"/>
          <w:b/>
          <w:bCs/>
          <w:sz w:val="24"/>
          <w:szCs w:val="24"/>
        </w:rPr>
      </w:pPr>
    </w:p>
    <w:p w14:paraId="4FC87754" w14:textId="77777777" w:rsidR="00424229" w:rsidRPr="00FF1906" w:rsidRDefault="00424229" w:rsidP="00424229">
      <w:pPr>
        <w:pStyle w:val="LansterTA"/>
        <w:rPr>
          <w:rFonts w:ascii="Arial" w:hAnsi="Arial" w:cs="Arial"/>
          <w:b/>
          <w:bCs/>
          <w:sz w:val="24"/>
          <w:szCs w:val="24"/>
        </w:rPr>
      </w:pPr>
      <w:r w:rsidRPr="00FF1906">
        <w:rPr>
          <w:rFonts w:ascii="Arial" w:hAnsi="Arial" w:cs="Arial"/>
          <w:b/>
          <w:bCs/>
          <w:sz w:val="24"/>
          <w:szCs w:val="24"/>
        </w:rPr>
        <w:t>Ogólne wymagania odnośnie sprzętu</w:t>
      </w:r>
    </w:p>
    <w:p w14:paraId="223AB013" w14:textId="03CD427D" w:rsidR="00C541FB" w:rsidRDefault="00424229" w:rsidP="00424229">
      <w:pPr>
        <w:rPr>
          <w:rFonts w:ascii="Arial" w:hAnsi="Arial" w:cs="Arial"/>
          <w:sz w:val="24"/>
          <w:szCs w:val="24"/>
        </w:rPr>
      </w:pPr>
      <w:r w:rsidRPr="00FF1906">
        <w:rPr>
          <w:rFonts w:ascii="Arial" w:hAnsi="Arial" w:cs="Arial"/>
          <w:sz w:val="24"/>
          <w:szCs w:val="24"/>
        </w:rPr>
        <w:t>Niezależnie od rodzaju testu miernik</w:t>
      </w:r>
      <w:r w:rsidR="002F2367">
        <w:rPr>
          <w:rFonts w:ascii="Arial" w:hAnsi="Arial" w:cs="Arial"/>
          <w:sz w:val="24"/>
          <w:szCs w:val="24"/>
        </w:rPr>
        <w:t xml:space="preserve"> okablowania</w:t>
      </w:r>
      <w:r w:rsidRPr="00FF1906">
        <w:rPr>
          <w:rFonts w:ascii="Arial" w:hAnsi="Arial" w:cs="Arial"/>
          <w:sz w:val="24"/>
          <w:szCs w:val="24"/>
        </w:rPr>
        <w:t xml:space="preserve"> powinien posiadać aktualny status kalibracji wydany przez producenta danego miernika.</w:t>
      </w:r>
    </w:p>
    <w:p w14:paraId="265B3DB1" w14:textId="34ADE975" w:rsidR="00424229" w:rsidRPr="00FF1906" w:rsidRDefault="00365A85" w:rsidP="00424229">
      <w:pPr>
        <w:pStyle w:val="Nagwek2"/>
        <w:tabs>
          <w:tab w:val="num" w:pos="432"/>
        </w:tabs>
        <w:rPr>
          <w:rFonts w:ascii="Arial" w:eastAsiaTheme="minorHAnsi" w:hAnsi="Arial" w:cs="Arial"/>
          <w:b/>
          <w:bCs/>
          <w:color w:val="auto"/>
          <w:sz w:val="24"/>
          <w:szCs w:val="24"/>
        </w:rPr>
      </w:pPr>
      <w:bookmarkStart w:id="150" w:name="_Toc508204995"/>
      <w:bookmarkStart w:id="151" w:name="_Toc508623838"/>
      <w:bookmarkStart w:id="152" w:name="_Toc98769654"/>
      <w:bookmarkStart w:id="153" w:name="_Toc101362205"/>
      <w:bookmarkStart w:id="154" w:name="_Toc138694839"/>
      <w:bookmarkStart w:id="155" w:name="_Toc166754541"/>
      <w:r>
        <w:rPr>
          <w:rFonts w:ascii="Arial" w:eastAsiaTheme="minorHAnsi" w:hAnsi="Arial" w:cs="Arial"/>
          <w:b/>
          <w:bCs/>
          <w:color w:val="auto"/>
          <w:sz w:val="24"/>
          <w:szCs w:val="24"/>
        </w:rPr>
        <w:t>9</w:t>
      </w:r>
      <w:r w:rsidR="00424229" w:rsidRPr="00FF1906">
        <w:rPr>
          <w:rFonts w:ascii="Arial" w:eastAsiaTheme="minorHAnsi" w:hAnsi="Arial" w:cs="Arial"/>
          <w:b/>
          <w:bCs/>
          <w:color w:val="auto"/>
          <w:sz w:val="24"/>
          <w:szCs w:val="24"/>
        </w:rPr>
        <w:t>.8. Definicje</w:t>
      </w:r>
      <w:bookmarkEnd w:id="150"/>
      <w:bookmarkEnd w:id="151"/>
      <w:bookmarkEnd w:id="152"/>
      <w:bookmarkEnd w:id="153"/>
      <w:bookmarkEnd w:id="154"/>
      <w:bookmarkEnd w:id="155"/>
    </w:p>
    <w:p w14:paraId="155A6CBF" w14:textId="77777777" w:rsidR="00424229" w:rsidRPr="00FF1906" w:rsidRDefault="00424229" w:rsidP="00424229">
      <w:pPr>
        <w:pStyle w:val="LansterTA"/>
        <w:rPr>
          <w:rFonts w:ascii="Arial" w:hAnsi="Arial" w:cs="Arial"/>
          <w:sz w:val="24"/>
          <w:szCs w:val="24"/>
        </w:rPr>
      </w:pPr>
      <w:r w:rsidRPr="00FF1906">
        <w:rPr>
          <w:rFonts w:ascii="Arial" w:hAnsi="Arial" w:cs="Arial"/>
          <w:sz w:val="24"/>
          <w:szCs w:val="24"/>
        </w:rPr>
        <w:t>Do gwarancji systemu stosuje się następujące definicje:</w:t>
      </w:r>
    </w:p>
    <w:p w14:paraId="490A8CC4" w14:textId="77777777" w:rsidR="00424229" w:rsidRPr="00FF1906" w:rsidRDefault="00424229" w:rsidP="00424229">
      <w:pPr>
        <w:pStyle w:val="LansterTA"/>
        <w:rPr>
          <w:rFonts w:ascii="Arial" w:hAnsi="Arial" w:cs="Arial"/>
          <w:sz w:val="24"/>
          <w:szCs w:val="24"/>
        </w:rPr>
      </w:pPr>
      <w:r w:rsidRPr="00FF1906">
        <w:rPr>
          <w:rFonts w:ascii="Arial" w:hAnsi="Arial" w:cs="Arial"/>
          <w:sz w:val="24"/>
          <w:szCs w:val="24"/>
        </w:rPr>
        <w:t>„</w:t>
      </w:r>
      <w:r w:rsidRPr="00FF1906">
        <w:rPr>
          <w:rFonts w:ascii="Arial" w:hAnsi="Arial" w:cs="Arial"/>
          <w:b/>
          <w:i/>
          <w:sz w:val="24"/>
          <w:szCs w:val="24"/>
        </w:rPr>
        <w:t>Aplikacja</w:t>
      </w:r>
      <w:r w:rsidRPr="00FF1906">
        <w:rPr>
          <w:rFonts w:ascii="Arial" w:hAnsi="Arial" w:cs="Arial"/>
          <w:sz w:val="24"/>
          <w:szCs w:val="24"/>
        </w:rPr>
        <w:t>” oznacza udokumentowany, znormalizowany zestaw technologii sieciowych, protokołów i sprzętu do komunikacji za pośrednictwem wskazanego Systemu.</w:t>
      </w:r>
    </w:p>
    <w:p w14:paraId="34C70994" w14:textId="77777777" w:rsidR="00424229" w:rsidRPr="00FF1906" w:rsidRDefault="00424229" w:rsidP="00424229">
      <w:pPr>
        <w:pStyle w:val="LansterTA"/>
        <w:rPr>
          <w:rFonts w:ascii="Arial" w:hAnsi="Arial" w:cs="Arial"/>
          <w:sz w:val="24"/>
          <w:szCs w:val="24"/>
        </w:rPr>
      </w:pPr>
      <w:r w:rsidRPr="00FF1906">
        <w:rPr>
          <w:rFonts w:ascii="Arial" w:hAnsi="Arial" w:cs="Arial"/>
          <w:b/>
          <w:bCs/>
          <w:sz w:val="24"/>
          <w:szCs w:val="24"/>
        </w:rPr>
        <w:t>„</w:t>
      </w:r>
      <w:r w:rsidRPr="00FF1906">
        <w:rPr>
          <w:rFonts w:ascii="Arial" w:hAnsi="Arial" w:cs="Arial"/>
          <w:b/>
          <w:bCs/>
          <w:i/>
          <w:iCs/>
          <w:sz w:val="24"/>
          <w:szCs w:val="24"/>
        </w:rPr>
        <w:t>Autoryzowany partner</w:t>
      </w:r>
      <w:r w:rsidRPr="00FF1906">
        <w:rPr>
          <w:rFonts w:ascii="Arial" w:hAnsi="Arial" w:cs="Arial"/>
          <w:b/>
          <w:bCs/>
          <w:sz w:val="24"/>
          <w:szCs w:val="24"/>
        </w:rPr>
        <w:t>”</w:t>
      </w:r>
      <w:r w:rsidRPr="00FF1906">
        <w:rPr>
          <w:rFonts w:ascii="Arial" w:hAnsi="Arial" w:cs="Arial"/>
          <w:sz w:val="24"/>
          <w:szCs w:val="24"/>
        </w:rPr>
        <w:t xml:space="preserve"> oznacza podmiot certyfikowany w roli partnera instalacyjnego, który w momencie instalacji posiada odpowiednie kompetencje i dobrą opinię.</w:t>
      </w:r>
    </w:p>
    <w:p w14:paraId="52C74C74" w14:textId="3DF85521" w:rsidR="00424229" w:rsidRPr="00FF1906" w:rsidRDefault="00424229" w:rsidP="00424229">
      <w:pPr>
        <w:pStyle w:val="LansterTA"/>
        <w:rPr>
          <w:rFonts w:ascii="Arial" w:hAnsi="Arial" w:cs="Arial"/>
          <w:sz w:val="24"/>
          <w:szCs w:val="24"/>
        </w:rPr>
      </w:pPr>
      <w:r w:rsidRPr="00FF1906">
        <w:rPr>
          <w:rFonts w:ascii="Arial" w:hAnsi="Arial" w:cs="Arial"/>
          <w:sz w:val="24"/>
          <w:szCs w:val="24"/>
        </w:rPr>
        <w:t xml:space="preserve"> </w:t>
      </w:r>
      <w:r w:rsidRPr="00B721EE">
        <w:rPr>
          <w:rFonts w:ascii="Arial" w:hAnsi="Arial" w:cs="Arial"/>
          <w:b/>
          <w:bCs/>
          <w:i/>
          <w:iCs/>
          <w:sz w:val="24"/>
          <w:szCs w:val="24"/>
        </w:rPr>
        <w:t>„</w:t>
      </w:r>
      <w:r w:rsidR="004B12EE" w:rsidRPr="00B721EE">
        <w:rPr>
          <w:rFonts w:ascii="Arial" w:hAnsi="Arial" w:cs="Arial"/>
          <w:b/>
          <w:bCs/>
          <w:i/>
          <w:iCs/>
          <w:sz w:val="24"/>
          <w:szCs w:val="24"/>
        </w:rPr>
        <w:t>Zamawiający</w:t>
      </w:r>
      <w:r w:rsidRPr="00B721EE">
        <w:rPr>
          <w:rFonts w:ascii="Arial" w:hAnsi="Arial" w:cs="Arial"/>
          <w:b/>
          <w:bCs/>
          <w:i/>
          <w:iCs/>
          <w:sz w:val="24"/>
          <w:szCs w:val="24"/>
        </w:rPr>
        <w:t>”</w:t>
      </w:r>
      <w:r w:rsidR="005F4723" w:rsidRPr="00B721EE">
        <w:rPr>
          <w:rFonts w:ascii="Arial" w:hAnsi="Arial" w:cs="Arial"/>
          <w:sz w:val="24"/>
          <w:szCs w:val="24"/>
        </w:rPr>
        <w:t xml:space="preserve"> </w:t>
      </w:r>
      <w:r w:rsidR="005F4723" w:rsidRPr="00B721EE">
        <w:rPr>
          <w:rFonts w:ascii="Arial" w:eastAsia="Times New Roman" w:hAnsi="Arial" w:cs="Arial"/>
          <w:sz w:val="24"/>
          <w:szCs w:val="24"/>
          <w:lang w:eastAsia="pl-PL"/>
        </w:rPr>
        <w:t>Ministerstwo</w:t>
      </w:r>
      <w:r w:rsidR="005F4723" w:rsidRPr="00D447F3">
        <w:rPr>
          <w:rFonts w:ascii="Arial" w:eastAsia="Times New Roman" w:hAnsi="Arial" w:cs="Arial"/>
          <w:sz w:val="24"/>
          <w:szCs w:val="24"/>
          <w:lang w:eastAsia="pl-PL"/>
        </w:rPr>
        <w:t xml:space="preserve"> Funduszy i Polityki Regionalnej – zwane</w:t>
      </w:r>
      <w:r w:rsidR="005F4723" w:rsidRPr="007F2F70">
        <w:rPr>
          <w:rFonts w:ascii="Arial" w:eastAsia="Times New Roman" w:hAnsi="Arial" w:cs="Arial"/>
          <w:sz w:val="24"/>
          <w:szCs w:val="24"/>
          <w:lang w:eastAsia="pl-PL"/>
        </w:rPr>
        <w:t xml:space="preserve"> </w:t>
      </w:r>
      <w:r w:rsidR="005F4723" w:rsidRPr="00D447F3">
        <w:rPr>
          <w:rFonts w:ascii="Arial" w:eastAsia="Times New Roman" w:hAnsi="Arial" w:cs="Arial"/>
          <w:sz w:val="24"/>
          <w:szCs w:val="24"/>
          <w:lang w:eastAsia="pl-PL"/>
        </w:rPr>
        <w:t xml:space="preserve">również </w:t>
      </w:r>
      <w:proofErr w:type="spellStart"/>
      <w:r w:rsidR="005F4723" w:rsidRPr="00D447F3">
        <w:rPr>
          <w:rFonts w:ascii="Arial" w:eastAsia="Times New Roman" w:hAnsi="Arial" w:cs="Arial"/>
          <w:sz w:val="24"/>
          <w:szCs w:val="24"/>
          <w:lang w:eastAsia="pl-PL"/>
        </w:rPr>
        <w:t>MFiPR</w:t>
      </w:r>
      <w:proofErr w:type="spellEnd"/>
      <w:r w:rsidRPr="00FF1906">
        <w:rPr>
          <w:rFonts w:ascii="Arial" w:hAnsi="Arial" w:cs="Arial"/>
          <w:sz w:val="24"/>
          <w:szCs w:val="24"/>
        </w:rPr>
        <w:t>.</w:t>
      </w:r>
    </w:p>
    <w:p w14:paraId="42CCE83D" w14:textId="77777777" w:rsidR="00424229" w:rsidRPr="00FF1906" w:rsidRDefault="00424229" w:rsidP="00424229">
      <w:pPr>
        <w:pStyle w:val="LansterTA"/>
        <w:rPr>
          <w:rFonts w:ascii="Arial" w:hAnsi="Arial" w:cs="Arial"/>
          <w:sz w:val="24"/>
          <w:szCs w:val="24"/>
        </w:rPr>
      </w:pPr>
      <w:r w:rsidRPr="00FF1906">
        <w:rPr>
          <w:rFonts w:ascii="Arial" w:hAnsi="Arial" w:cs="Arial"/>
          <w:sz w:val="24"/>
          <w:szCs w:val="24"/>
        </w:rPr>
        <w:t xml:space="preserve"> </w:t>
      </w:r>
      <w:r w:rsidRPr="00FF1906">
        <w:rPr>
          <w:rFonts w:ascii="Arial" w:hAnsi="Arial" w:cs="Arial"/>
          <w:b/>
          <w:bCs/>
          <w:i/>
          <w:iCs/>
          <w:sz w:val="24"/>
          <w:szCs w:val="24"/>
        </w:rPr>
        <w:t>„Produkt(-y)”</w:t>
      </w:r>
      <w:r w:rsidRPr="00FF1906">
        <w:rPr>
          <w:rFonts w:ascii="Arial" w:hAnsi="Arial" w:cs="Arial"/>
          <w:sz w:val="24"/>
          <w:szCs w:val="24"/>
        </w:rPr>
        <w:t xml:space="preserve"> oznacza(ją) produkty pasywne wytwarzane lub sprzedawane, które są zawarte w liście materiałów, przeznaczone do kompletnego systemu okablowania strukturalnego, które zostały złożone wraz z rejestracją gwarancji systemowej i zakupione.</w:t>
      </w:r>
    </w:p>
    <w:p w14:paraId="49F64DCB" w14:textId="77777777" w:rsidR="00424229" w:rsidRPr="00FF1906" w:rsidRDefault="00424229" w:rsidP="00424229">
      <w:pPr>
        <w:pStyle w:val="LansterTA"/>
        <w:rPr>
          <w:rFonts w:ascii="Arial" w:hAnsi="Arial" w:cs="Arial"/>
          <w:sz w:val="24"/>
          <w:szCs w:val="24"/>
        </w:rPr>
      </w:pPr>
      <w:r w:rsidRPr="00FF1906">
        <w:rPr>
          <w:rFonts w:ascii="Arial" w:hAnsi="Arial" w:cs="Arial"/>
          <w:sz w:val="24"/>
          <w:szCs w:val="24"/>
        </w:rPr>
        <w:t xml:space="preserve"> </w:t>
      </w:r>
      <w:r w:rsidRPr="00FF1906">
        <w:rPr>
          <w:rFonts w:ascii="Arial" w:hAnsi="Arial" w:cs="Arial"/>
          <w:b/>
          <w:bCs/>
          <w:i/>
          <w:iCs/>
          <w:sz w:val="24"/>
          <w:szCs w:val="24"/>
        </w:rPr>
        <w:t>„Specyfikacja wydajności produktu”</w:t>
      </w:r>
      <w:r w:rsidRPr="00FF1906">
        <w:rPr>
          <w:rFonts w:ascii="Arial" w:hAnsi="Arial" w:cs="Arial"/>
          <w:sz w:val="24"/>
          <w:szCs w:val="24"/>
        </w:rPr>
        <w:t xml:space="preserve"> oznacza opublikowaną specyfikację; obowiązującą w momencie sprzedaży, która określa możliwości optyczne i/lub elektryczne poszczególnych Produktów.</w:t>
      </w:r>
    </w:p>
    <w:p w14:paraId="0913323A" w14:textId="77777777" w:rsidR="00424229" w:rsidRPr="00FF1906" w:rsidRDefault="00424229" w:rsidP="00424229">
      <w:pPr>
        <w:pStyle w:val="LansterTA"/>
        <w:rPr>
          <w:rFonts w:ascii="Arial" w:hAnsi="Arial" w:cs="Arial"/>
          <w:sz w:val="24"/>
          <w:szCs w:val="24"/>
        </w:rPr>
      </w:pPr>
      <w:r w:rsidRPr="00FF1906">
        <w:rPr>
          <w:rFonts w:ascii="Arial" w:hAnsi="Arial" w:cs="Arial"/>
          <w:b/>
          <w:bCs/>
          <w:i/>
          <w:iCs/>
          <w:sz w:val="24"/>
          <w:szCs w:val="24"/>
        </w:rPr>
        <w:t>„Zarejestrowany system”</w:t>
      </w:r>
      <w:r w:rsidRPr="00FF1906">
        <w:rPr>
          <w:rFonts w:ascii="Arial" w:hAnsi="Arial" w:cs="Arial"/>
          <w:sz w:val="24"/>
          <w:szCs w:val="24"/>
        </w:rPr>
        <w:t xml:space="preserve"> oznacza System wskazany w Certyfikacie gwarancji systemu.</w:t>
      </w:r>
    </w:p>
    <w:p w14:paraId="407A8781" w14:textId="5DBF6284" w:rsidR="00424229" w:rsidRPr="00113CCC" w:rsidRDefault="00424229" w:rsidP="00424229">
      <w:pPr>
        <w:pStyle w:val="LansterTA"/>
        <w:rPr>
          <w:rFonts w:ascii="Arial" w:hAnsi="Arial" w:cs="Arial"/>
          <w:sz w:val="24"/>
          <w:szCs w:val="24"/>
        </w:rPr>
      </w:pPr>
      <w:r w:rsidRPr="00113CCC">
        <w:rPr>
          <w:rFonts w:ascii="Arial" w:hAnsi="Arial" w:cs="Arial"/>
          <w:b/>
          <w:bCs/>
          <w:i/>
          <w:iCs/>
          <w:sz w:val="24"/>
          <w:szCs w:val="24"/>
        </w:rPr>
        <w:t>„System”</w:t>
      </w:r>
      <w:r w:rsidRPr="00113CCC">
        <w:rPr>
          <w:rFonts w:ascii="Arial" w:hAnsi="Arial" w:cs="Arial"/>
          <w:sz w:val="24"/>
          <w:szCs w:val="24"/>
        </w:rPr>
        <w:t xml:space="preserve"> odnosi się do kompletnego systemu okablowania strukturalnego, składającego się z produktów spełniających wszystkie warunki zawarte w rozdziale „Wymagania </w:t>
      </w:r>
      <w:r w:rsidR="00B12469">
        <w:rPr>
          <w:rFonts w:ascii="Arial" w:hAnsi="Arial" w:cs="Arial"/>
          <w:sz w:val="24"/>
          <w:szCs w:val="24"/>
        </w:rPr>
        <w:t xml:space="preserve">co najmniej </w:t>
      </w:r>
      <w:r w:rsidRPr="00113CCC">
        <w:rPr>
          <w:rFonts w:ascii="Arial" w:hAnsi="Arial" w:cs="Arial"/>
          <w:sz w:val="24"/>
          <w:szCs w:val="24"/>
        </w:rPr>
        <w:t>25-letniej Gwarancji Systemowej” oraz niniejszych Zasad i warunków gwarancji.</w:t>
      </w:r>
    </w:p>
    <w:p w14:paraId="37AD2EB0" w14:textId="77777777" w:rsidR="00424229" w:rsidRPr="00FF1906" w:rsidRDefault="00424229" w:rsidP="00424229">
      <w:pPr>
        <w:pStyle w:val="LansterTA"/>
        <w:rPr>
          <w:rFonts w:ascii="Arial" w:hAnsi="Arial" w:cs="Arial"/>
          <w:sz w:val="24"/>
          <w:szCs w:val="24"/>
        </w:rPr>
      </w:pPr>
      <w:r w:rsidRPr="00FF1906">
        <w:rPr>
          <w:rFonts w:ascii="Arial" w:hAnsi="Arial" w:cs="Arial"/>
          <w:b/>
          <w:bCs/>
          <w:i/>
          <w:iCs/>
          <w:sz w:val="24"/>
          <w:szCs w:val="24"/>
        </w:rPr>
        <w:t>„Specyfikacja wydajności systemu”</w:t>
      </w:r>
      <w:r w:rsidRPr="00FF1906">
        <w:rPr>
          <w:rFonts w:ascii="Arial" w:hAnsi="Arial" w:cs="Arial"/>
          <w:sz w:val="24"/>
          <w:szCs w:val="24"/>
        </w:rPr>
        <w:t xml:space="preserve"> oznacza opublikowaną (e) specyfikację(-e) obowiązującą(-e) w momencie sprzedaży, opisującą(-e) optyczne i/lub elektryczne możliwości Systemu jako całości.</w:t>
      </w:r>
    </w:p>
    <w:p w14:paraId="09E4F314" w14:textId="77777777" w:rsidR="00424229" w:rsidRPr="00113CCC" w:rsidRDefault="00424229" w:rsidP="00424229">
      <w:pPr>
        <w:pStyle w:val="LansterTA"/>
        <w:rPr>
          <w:rFonts w:ascii="Arial" w:hAnsi="Arial" w:cs="Arial"/>
          <w:sz w:val="24"/>
          <w:szCs w:val="24"/>
        </w:rPr>
      </w:pPr>
      <w:r w:rsidRPr="00113CCC">
        <w:rPr>
          <w:rFonts w:ascii="Arial" w:hAnsi="Arial" w:cs="Arial"/>
          <w:b/>
          <w:bCs/>
          <w:i/>
          <w:iCs/>
          <w:sz w:val="24"/>
          <w:szCs w:val="24"/>
        </w:rPr>
        <w:t>„Gwarancja systemowa”</w:t>
      </w:r>
      <w:r w:rsidRPr="00113CCC">
        <w:rPr>
          <w:rFonts w:ascii="Arial" w:hAnsi="Arial" w:cs="Arial"/>
          <w:sz w:val="24"/>
          <w:szCs w:val="24"/>
        </w:rPr>
        <w:t xml:space="preserve"> oznacza rozszerzoną gwarancję na Produkt i gwarancję Aplikacji.</w:t>
      </w:r>
    </w:p>
    <w:p w14:paraId="2F4DF147" w14:textId="77777777" w:rsidR="00424229" w:rsidRPr="00113CCC" w:rsidRDefault="00424229" w:rsidP="00424229">
      <w:pPr>
        <w:pStyle w:val="LansterTA"/>
        <w:rPr>
          <w:rFonts w:ascii="Arial" w:hAnsi="Arial" w:cs="Arial"/>
          <w:sz w:val="24"/>
          <w:szCs w:val="24"/>
        </w:rPr>
      </w:pPr>
      <w:r w:rsidRPr="00113CCC">
        <w:rPr>
          <w:rFonts w:ascii="Arial" w:hAnsi="Arial" w:cs="Arial"/>
          <w:b/>
          <w:bCs/>
          <w:i/>
          <w:iCs/>
          <w:sz w:val="24"/>
          <w:szCs w:val="24"/>
        </w:rPr>
        <w:t>„Certyfikat gwarancji systemowej”</w:t>
      </w:r>
      <w:r w:rsidRPr="00113CCC">
        <w:rPr>
          <w:rFonts w:ascii="Arial" w:hAnsi="Arial" w:cs="Arial"/>
          <w:sz w:val="24"/>
          <w:szCs w:val="24"/>
        </w:rPr>
        <w:t xml:space="preserve"> oznacza wydany certyfikat, potwierdzający zatwierdzenie i wydanie Gwarancji systemowej i wskazującą objęty gwarancją System.</w:t>
      </w:r>
    </w:p>
    <w:p w14:paraId="5C2DEE4F" w14:textId="0DE4E7CD" w:rsidR="00424229" w:rsidRPr="006B11F3" w:rsidRDefault="00365A85" w:rsidP="00424229">
      <w:pPr>
        <w:pStyle w:val="Nagwek2"/>
        <w:tabs>
          <w:tab w:val="num" w:pos="432"/>
        </w:tabs>
        <w:rPr>
          <w:rFonts w:ascii="Arial" w:eastAsiaTheme="minorHAnsi" w:hAnsi="Arial" w:cs="Arial"/>
          <w:b/>
          <w:bCs/>
          <w:color w:val="auto"/>
          <w:sz w:val="22"/>
          <w:szCs w:val="22"/>
        </w:rPr>
      </w:pPr>
      <w:bookmarkStart w:id="156" w:name="_Toc508204996"/>
      <w:bookmarkStart w:id="157" w:name="_Toc508623839"/>
      <w:bookmarkStart w:id="158" w:name="_Toc98769655"/>
      <w:bookmarkStart w:id="159" w:name="_Toc101362206"/>
      <w:bookmarkStart w:id="160" w:name="_Toc138694840"/>
      <w:bookmarkStart w:id="161" w:name="_Toc166754542"/>
      <w:r>
        <w:rPr>
          <w:rFonts w:ascii="Arial" w:eastAsiaTheme="minorHAnsi" w:hAnsi="Arial" w:cs="Arial"/>
          <w:b/>
          <w:bCs/>
          <w:color w:val="auto"/>
          <w:sz w:val="22"/>
          <w:szCs w:val="22"/>
        </w:rPr>
        <w:t>9</w:t>
      </w:r>
      <w:r w:rsidR="00424229" w:rsidRPr="006B11F3">
        <w:rPr>
          <w:rFonts w:ascii="Arial" w:eastAsiaTheme="minorHAnsi" w:hAnsi="Arial" w:cs="Arial"/>
          <w:b/>
          <w:bCs/>
          <w:color w:val="auto"/>
          <w:sz w:val="22"/>
          <w:szCs w:val="22"/>
        </w:rPr>
        <w:t>.9. Załączniki</w:t>
      </w:r>
      <w:bookmarkEnd w:id="156"/>
      <w:bookmarkEnd w:id="157"/>
      <w:bookmarkEnd w:id="158"/>
      <w:bookmarkEnd w:id="159"/>
      <w:bookmarkEnd w:id="160"/>
      <w:bookmarkEnd w:id="161"/>
    </w:p>
    <w:p w14:paraId="691C2B68" w14:textId="77777777" w:rsidR="00424229" w:rsidRPr="00FF1906" w:rsidRDefault="00424229" w:rsidP="00C26DD7">
      <w:pPr>
        <w:pStyle w:val="LansterTA"/>
        <w:numPr>
          <w:ilvl w:val="0"/>
          <w:numId w:val="36"/>
        </w:numPr>
        <w:rPr>
          <w:rFonts w:ascii="Arial" w:hAnsi="Arial" w:cs="Arial"/>
          <w:sz w:val="24"/>
          <w:szCs w:val="24"/>
        </w:rPr>
      </w:pPr>
      <w:r w:rsidRPr="00FF1906">
        <w:rPr>
          <w:rFonts w:ascii="Arial" w:hAnsi="Arial" w:cs="Arial"/>
          <w:sz w:val="24"/>
          <w:szCs w:val="24"/>
        </w:rPr>
        <w:t>Wniosek o nadanie Gwarancji systemowej</w:t>
      </w:r>
    </w:p>
    <w:p w14:paraId="78BA2565" w14:textId="77777777" w:rsidR="00424229" w:rsidRPr="00FF1906" w:rsidRDefault="00424229" w:rsidP="00C26DD7">
      <w:pPr>
        <w:pStyle w:val="LansterTA"/>
        <w:numPr>
          <w:ilvl w:val="0"/>
          <w:numId w:val="36"/>
        </w:numPr>
        <w:rPr>
          <w:rFonts w:ascii="Arial" w:hAnsi="Arial" w:cs="Arial"/>
          <w:sz w:val="24"/>
          <w:szCs w:val="24"/>
        </w:rPr>
      </w:pPr>
      <w:r w:rsidRPr="00FF1906">
        <w:rPr>
          <w:rFonts w:ascii="Arial" w:hAnsi="Arial" w:cs="Arial"/>
          <w:sz w:val="24"/>
          <w:szCs w:val="24"/>
        </w:rPr>
        <w:t>Wzór certyfikatu gwarancyjnego</w:t>
      </w:r>
    </w:p>
    <w:p w14:paraId="1839941F" w14:textId="77777777" w:rsidR="00424229" w:rsidRPr="00FF1906" w:rsidRDefault="00424229" w:rsidP="00424229">
      <w:pPr>
        <w:spacing w:after="0"/>
        <w:jc w:val="both"/>
        <w:rPr>
          <w:rFonts w:ascii="Arial" w:eastAsia="Times New Roman" w:hAnsi="Arial" w:cs="Arial"/>
          <w:snapToGrid w:val="0"/>
          <w:sz w:val="24"/>
          <w:szCs w:val="24"/>
          <w:lang w:eastAsia="pl-PL"/>
        </w:rPr>
      </w:pPr>
      <w:r w:rsidRPr="00FF1906">
        <w:rPr>
          <w:rFonts w:ascii="Arial" w:hAnsi="Arial" w:cs="Arial"/>
          <w:sz w:val="24"/>
          <w:szCs w:val="24"/>
        </w:rPr>
        <w:t>Wzór certyfikatu Autoryzowanego partnera systemu</w:t>
      </w:r>
    </w:p>
    <w:p w14:paraId="56C712E0" w14:textId="77777777" w:rsidR="00872CBD" w:rsidRPr="006B11F3" w:rsidRDefault="00872CBD" w:rsidP="00872CBD">
      <w:pPr>
        <w:autoSpaceDE w:val="0"/>
        <w:autoSpaceDN w:val="0"/>
        <w:adjustRightInd w:val="0"/>
        <w:spacing w:after="0"/>
        <w:rPr>
          <w:rFonts w:ascii="Arial" w:eastAsia="Times New Roman" w:hAnsi="Arial" w:cs="Arial"/>
          <w:sz w:val="24"/>
          <w:szCs w:val="24"/>
          <w:lang w:eastAsia="pl-PL"/>
        </w:rPr>
      </w:pPr>
    </w:p>
    <w:p w14:paraId="2E2C0387" w14:textId="2F4255BD" w:rsidR="00872CBD" w:rsidRPr="006B11F3" w:rsidRDefault="00872CBD" w:rsidP="00872CBD">
      <w:pPr>
        <w:keepNext/>
        <w:spacing w:after="0"/>
        <w:outlineLvl w:val="0"/>
        <w:rPr>
          <w:rFonts w:ascii="Arial" w:eastAsia="Times New Roman" w:hAnsi="Arial" w:cs="Arial"/>
          <w:b/>
          <w:snapToGrid w:val="0"/>
          <w:sz w:val="24"/>
          <w:szCs w:val="24"/>
          <w:lang w:eastAsia="pl-PL"/>
        </w:rPr>
      </w:pPr>
      <w:bookmarkStart w:id="162" w:name="_Toc138694841"/>
      <w:bookmarkStart w:id="163" w:name="_Toc166754543"/>
      <w:r w:rsidRPr="006B11F3">
        <w:rPr>
          <w:rFonts w:ascii="Arial" w:eastAsia="Times New Roman" w:hAnsi="Arial" w:cs="Arial"/>
          <w:b/>
          <w:snapToGrid w:val="0"/>
          <w:sz w:val="24"/>
          <w:szCs w:val="24"/>
          <w:lang w:eastAsia="pl-PL"/>
        </w:rPr>
        <w:t>1</w:t>
      </w:r>
      <w:r w:rsidR="00365A85">
        <w:rPr>
          <w:rFonts w:ascii="Arial" w:eastAsia="Times New Roman" w:hAnsi="Arial" w:cs="Arial"/>
          <w:b/>
          <w:snapToGrid w:val="0"/>
          <w:sz w:val="24"/>
          <w:szCs w:val="24"/>
          <w:lang w:eastAsia="pl-PL"/>
        </w:rPr>
        <w:t>0</w:t>
      </w:r>
      <w:r w:rsidRPr="006B11F3">
        <w:rPr>
          <w:rFonts w:ascii="Arial" w:eastAsia="Times New Roman" w:hAnsi="Arial" w:cs="Arial"/>
          <w:b/>
          <w:snapToGrid w:val="0"/>
          <w:sz w:val="24"/>
          <w:szCs w:val="24"/>
          <w:lang w:eastAsia="pl-PL"/>
        </w:rPr>
        <w:t>. DOKUMENTY ODNIESIENIA</w:t>
      </w:r>
      <w:bookmarkEnd w:id="162"/>
      <w:bookmarkEnd w:id="163"/>
    </w:p>
    <w:p w14:paraId="699017F3" w14:textId="77777777" w:rsidR="00872CBD" w:rsidRDefault="00872CBD" w:rsidP="00872CBD">
      <w:pPr>
        <w:rPr>
          <w:rFonts w:ascii="Arial" w:hAnsi="Arial" w:cs="Arial"/>
          <w:sz w:val="24"/>
          <w:szCs w:val="24"/>
        </w:rPr>
      </w:pPr>
    </w:p>
    <w:p w14:paraId="3C568B2C" w14:textId="0E7CD629" w:rsidR="00B531A8" w:rsidRPr="00AC3F05" w:rsidRDefault="00B531A8" w:rsidP="00B531A8">
      <w:pPr>
        <w:spacing w:line="240" w:lineRule="auto"/>
        <w:ind w:firstLine="432"/>
        <w:rPr>
          <w:rFonts w:ascii="Arial" w:hAnsi="Arial" w:cs="Arial"/>
          <w:sz w:val="24"/>
          <w:szCs w:val="24"/>
        </w:rPr>
      </w:pPr>
      <w:r w:rsidRPr="00AC3F05">
        <w:rPr>
          <w:rFonts w:ascii="Arial" w:hAnsi="Arial" w:cs="Arial"/>
          <w:sz w:val="24"/>
          <w:szCs w:val="24"/>
        </w:rPr>
        <w:lastRenderedPageBreak/>
        <w:t xml:space="preserve">Podstawą do opracowania projektu okablowania strukturalnego są wymagania </w:t>
      </w:r>
      <w:r w:rsidR="00FE16ED">
        <w:rPr>
          <w:rFonts w:ascii="Arial" w:hAnsi="Arial" w:cs="Arial"/>
          <w:sz w:val="24"/>
          <w:szCs w:val="24"/>
        </w:rPr>
        <w:t>Zamawiającego</w:t>
      </w:r>
      <w:r w:rsidRPr="00AC3F05">
        <w:rPr>
          <w:rFonts w:ascii="Arial" w:hAnsi="Arial" w:cs="Arial"/>
          <w:sz w:val="24"/>
          <w:szCs w:val="24"/>
        </w:rPr>
        <w:t xml:space="preserve"> w zakresie funkcjonalności i wydajności systemu oraz obowiązujące normy:</w:t>
      </w:r>
    </w:p>
    <w:p w14:paraId="5F25ECB3" w14:textId="77777777" w:rsidR="00B531A8" w:rsidRPr="00AC3F05" w:rsidRDefault="00B531A8" w:rsidP="00C26DD7">
      <w:pPr>
        <w:pStyle w:val="Akapitzlist"/>
        <w:numPr>
          <w:ilvl w:val="0"/>
          <w:numId w:val="37"/>
        </w:numPr>
        <w:suppressAutoHyphens/>
        <w:spacing w:after="0"/>
        <w:jc w:val="both"/>
        <w:rPr>
          <w:rFonts w:ascii="Arial" w:hAnsi="Arial" w:cs="Arial"/>
          <w:sz w:val="24"/>
          <w:szCs w:val="24"/>
        </w:rPr>
      </w:pPr>
      <w:r w:rsidRPr="00AC3F05">
        <w:rPr>
          <w:rFonts w:ascii="Arial" w:hAnsi="Arial" w:cs="Arial"/>
          <w:sz w:val="24"/>
          <w:szCs w:val="24"/>
        </w:rPr>
        <w:t>PN-EN 50173-1:2018 Technika Informatyczna – Systemy okablowania strukturalnego –Część 1: Wymagania ogólne.</w:t>
      </w:r>
    </w:p>
    <w:p w14:paraId="4CF68770" w14:textId="77777777" w:rsidR="00B531A8" w:rsidRPr="00AC3F05" w:rsidRDefault="00B531A8" w:rsidP="00C26DD7">
      <w:pPr>
        <w:pStyle w:val="Akapitzlist"/>
        <w:numPr>
          <w:ilvl w:val="0"/>
          <w:numId w:val="37"/>
        </w:numPr>
        <w:suppressAutoHyphens/>
        <w:spacing w:after="0"/>
        <w:jc w:val="both"/>
        <w:rPr>
          <w:rFonts w:ascii="Arial" w:hAnsi="Arial" w:cs="Arial"/>
          <w:sz w:val="24"/>
          <w:szCs w:val="24"/>
        </w:rPr>
      </w:pPr>
      <w:r w:rsidRPr="00AC3F05">
        <w:rPr>
          <w:rFonts w:ascii="Arial" w:hAnsi="Arial" w:cs="Arial"/>
          <w:sz w:val="24"/>
          <w:szCs w:val="24"/>
        </w:rPr>
        <w:t>PN-EN 50173-2:2018 Technika Informatyczna – Systemy okablowania strukturalnego – Część 2: Pomieszczenia biurowe.</w:t>
      </w:r>
    </w:p>
    <w:p w14:paraId="28B6A98F" w14:textId="77777777" w:rsidR="00B531A8" w:rsidRPr="00AC3F05" w:rsidRDefault="00B531A8" w:rsidP="00C26DD7">
      <w:pPr>
        <w:pStyle w:val="Akapitzlist"/>
        <w:numPr>
          <w:ilvl w:val="0"/>
          <w:numId w:val="37"/>
        </w:numPr>
        <w:suppressAutoHyphens/>
        <w:spacing w:after="0"/>
        <w:jc w:val="both"/>
        <w:rPr>
          <w:rFonts w:ascii="Arial" w:hAnsi="Arial" w:cs="Arial"/>
          <w:sz w:val="24"/>
          <w:szCs w:val="24"/>
        </w:rPr>
      </w:pPr>
      <w:r w:rsidRPr="00AC3F05">
        <w:rPr>
          <w:rFonts w:ascii="Arial" w:hAnsi="Arial" w:cs="Arial"/>
          <w:sz w:val="24"/>
          <w:szCs w:val="24"/>
        </w:rPr>
        <w:t>PN-EN 50174-1:2018 Technika informatyczna. Instalacja okablowania – Część 1 – Specyfikacja instalacji i zapewnienie jakości.</w:t>
      </w:r>
    </w:p>
    <w:p w14:paraId="02938C93" w14:textId="77777777" w:rsidR="00B531A8" w:rsidRPr="00AC3F05" w:rsidRDefault="00B531A8" w:rsidP="00C26DD7">
      <w:pPr>
        <w:pStyle w:val="Akapitzlist"/>
        <w:numPr>
          <w:ilvl w:val="0"/>
          <w:numId w:val="37"/>
        </w:numPr>
        <w:suppressAutoHyphens/>
        <w:spacing w:after="0"/>
        <w:jc w:val="both"/>
        <w:rPr>
          <w:rFonts w:ascii="Arial" w:hAnsi="Arial" w:cs="Arial"/>
          <w:sz w:val="24"/>
          <w:szCs w:val="24"/>
        </w:rPr>
      </w:pPr>
      <w:r w:rsidRPr="00AC3F05">
        <w:rPr>
          <w:rFonts w:ascii="Arial" w:hAnsi="Arial" w:cs="Arial"/>
          <w:sz w:val="24"/>
          <w:szCs w:val="24"/>
        </w:rPr>
        <w:t>PN-EN 50174-2:2018 Technika informatyczna. Instalacja okablowania – Część 2 – Planowanie i wykonywanie instalacji wewnątrz budynków.</w:t>
      </w:r>
    </w:p>
    <w:p w14:paraId="71848AA9"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 xml:space="preserve">ISO/IEC 14763-3:2014 Implementation and operation of customer premises cabling – Part 3: Testing of optical </w:t>
      </w:r>
      <w:proofErr w:type="spellStart"/>
      <w:r w:rsidRPr="002C60E4">
        <w:rPr>
          <w:rFonts w:ascii="Arial" w:hAnsi="Arial" w:cs="Arial"/>
          <w:sz w:val="24"/>
          <w:szCs w:val="24"/>
          <w:lang w:val="en-US"/>
        </w:rPr>
        <w:t>fibre</w:t>
      </w:r>
      <w:proofErr w:type="spellEnd"/>
      <w:r w:rsidRPr="002C60E4">
        <w:rPr>
          <w:rFonts w:ascii="Arial" w:hAnsi="Arial" w:cs="Arial"/>
          <w:sz w:val="24"/>
          <w:szCs w:val="24"/>
          <w:lang w:val="en-US"/>
        </w:rPr>
        <w:t xml:space="preserve"> cabling.</w:t>
      </w:r>
    </w:p>
    <w:p w14:paraId="04C87C7F" w14:textId="77777777" w:rsidR="00B531A8" w:rsidRPr="00AC3F05" w:rsidRDefault="00B531A8" w:rsidP="00C26DD7">
      <w:pPr>
        <w:pStyle w:val="Akapitzlist"/>
        <w:numPr>
          <w:ilvl w:val="0"/>
          <w:numId w:val="37"/>
        </w:numPr>
        <w:suppressAutoHyphens/>
        <w:spacing w:after="0"/>
        <w:jc w:val="both"/>
        <w:rPr>
          <w:rFonts w:ascii="Arial" w:hAnsi="Arial" w:cs="Arial"/>
          <w:sz w:val="24"/>
          <w:szCs w:val="24"/>
        </w:rPr>
      </w:pPr>
      <w:r w:rsidRPr="00AC3F05">
        <w:rPr>
          <w:rFonts w:ascii="Arial" w:hAnsi="Arial" w:cs="Arial"/>
          <w:sz w:val="24"/>
          <w:szCs w:val="24"/>
        </w:rPr>
        <w:t>PN-EN 60794-1-1:2016-06 - Kable światłowodowe - Część 1-1: Wymagania wspólne - Postanowienia ogólne.</w:t>
      </w:r>
    </w:p>
    <w:p w14:paraId="1A5CCB5D" w14:textId="77777777" w:rsidR="00B531A8" w:rsidRPr="00344C55" w:rsidRDefault="00B531A8" w:rsidP="00C26DD7">
      <w:pPr>
        <w:pStyle w:val="Akapitzlist"/>
        <w:numPr>
          <w:ilvl w:val="0"/>
          <w:numId w:val="37"/>
        </w:numPr>
        <w:suppressAutoHyphens/>
        <w:spacing w:after="0"/>
        <w:jc w:val="both"/>
        <w:rPr>
          <w:rFonts w:ascii="Arial" w:hAnsi="Arial" w:cs="Arial"/>
          <w:sz w:val="24"/>
          <w:szCs w:val="24"/>
          <w:lang w:val="en-US"/>
        </w:rPr>
      </w:pPr>
      <w:r w:rsidRPr="00344C55">
        <w:rPr>
          <w:rFonts w:ascii="Arial" w:hAnsi="Arial" w:cs="Arial"/>
          <w:sz w:val="24"/>
          <w:szCs w:val="24"/>
          <w:lang w:val="en-US"/>
        </w:rPr>
        <w:t>IEEE P802.3bt-2018 Standard for Ethernet Amendment 2: Power over Ethernet over 4 Pairs.</w:t>
      </w:r>
    </w:p>
    <w:p w14:paraId="74F25D3D"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ISO/IEC 11801-1:2017 – Information technology – Generic cabling for customer premises specifies.</w:t>
      </w:r>
    </w:p>
    <w:p w14:paraId="10EFDEAE" w14:textId="77777777" w:rsidR="00B531A8" w:rsidRPr="00AC3F05" w:rsidRDefault="00B531A8" w:rsidP="00C26DD7">
      <w:pPr>
        <w:pStyle w:val="Akapitzlist"/>
        <w:numPr>
          <w:ilvl w:val="0"/>
          <w:numId w:val="37"/>
        </w:numPr>
        <w:suppressAutoHyphens/>
        <w:spacing w:after="0"/>
        <w:jc w:val="both"/>
        <w:rPr>
          <w:rFonts w:ascii="Arial" w:hAnsi="Arial" w:cs="Arial"/>
          <w:sz w:val="24"/>
          <w:szCs w:val="24"/>
        </w:rPr>
      </w:pPr>
      <w:r w:rsidRPr="00AC3F05">
        <w:rPr>
          <w:rFonts w:ascii="Arial" w:hAnsi="Arial" w:cs="Arial"/>
          <w:sz w:val="24"/>
          <w:szCs w:val="24"/>
        </w:rPr>
        <w:t>PN-EN 61280-4-1:2010 – Procedury badań światłowodowych podsystemów telekomunikacyjnych – Zainstalowana sieć kablowa – Pomiar tłumienności światłowodów wielomodowych;</w:t>
      </w:r>
    </w:p>
    <w:p w14:paraId="2187F4FA" w14:textId="77777777" w:rsidR="00F91DB3" w:rsidRPr="00AC3F05" w:rsidRDefault="00F91DB3" w:rsidP="00C26DD7">
      <w:pPr>
        <w:pStyle w:val="Akapitzlist"/>
        <w:numPr>
          <w:ilvl w:val="0"/>
          <w:numId w:val="37"/>
        </w:numPr>
        <w:suppressAutoHyphens/>
        <w:spacing w:after="0"/>
        <w:jc w:val="both"/>
        <w:rPr>
          <w:rFonts w:ascii="Arial" w:hAnsi="Arial" w:cs="Arial"/>
          <w:sz w:val="24"/>
          <w:szCs w:val="24"/>
        </w:rPr>
      </w:pPr>
      <w:r w:rsidRPr="00AC3F05">
        <w:rPr>
          <w:rFonts w:ascii="Arial" w:hAnsi="Arial" w:cs="Arial"/>
          <w:sz w:val="24"/>
          <w:szCs w:val="24"/>
        </w:rPr>
        <w:t>PN-EN 50310:2016-09 - Sieci połączeń wyrównawczych w budynkach i innych obiektach budowlanych z instalacjami telekomunikacyjnymi</w:t>
      </w:r>
    </w:p>
    <w:p w14:paraId="5D3E73E1"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IEC 61935-1:2019 – Specification for the testing of balanced and coaxial information technology cabling - Part 1: Installed balanced cabling as specified in ISO/IEC 11801 and related standards;</w:t>
      </w:r>
    </w:p>
    <w:p w14:paraId="3FF06132"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ISO/IEC 14763-2:2019 – Information technology — Implementation and operation of customer premises cabling — Part 2: Planning and installation;</w:t>
      </w:r>
    </w:p>
    <w:p w14:paraId="03CD8892"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ISO/IEC TR 14763-2-1:2011 – Information technology — Implementation and operation of customer premises cabling — Part 2-1: Planning and installation - Identifiers within administration systems;</w:t>
      </w:r>
    </w:p>
    <w:p w14:paraId="7EFCEE80"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 xml:space="preserve">ISO/IEC 14763-3:2014/Amd1:2018 – Implementation and operation of customer premises cabling - Part 3: Testing of optical </w:t>
      </w:r>
      <w:proofErr w:type="spellStart"/>
      <w:r w:rsidRPr="002C60E4">
        <w:rPr>
          <w:rFonts w:ascii="Arial" w:hAnsi="Arial" w:cs="Arial"/>
          <w:sz w:val="24"/>
          <w:szCs w:val="24"/>
          <w:lang w:val="en-US"/>
        </w:rPr>
        <w:t>fibre</w:t>
      </w:r>
      <w:proofErr w:type="spellEnd"/>
      <w:r w:rsidRPr="002C60E4">
        <w:rPr>
          <w:rFonts w:ascii="Arial" w:hAnsi="Arial" w:cs="Arial"/>
          <w:sz w:val="24"/>
          <w:szCs w:val="24"/>
          <w:lang w:val="en-US"/>
        </w:rPr>
        <w:t xml:space="preserve"> cabling;</w:t>
      </w:r>
    </w:p>
    <w:p w14:paraId="48569DCF"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 xml:space="preserve">IEC 61280-4-1:2019 – </w:t>
      </w:r>
      <w:proofErr w:type="spellStart"/>
      <w:r w:rsidRPr="002C60E4">
        <w:rPr>
          <w:rFonts w:ascii="Arial" w:hAnsi="Arial" w:cs="Arial"/>
          <w:sz w:val="24"/>
          <w:szCs w:val="24"/>
          <w:lang w:val="en-US"/>
        </w:rPr>
        <w:t>Fibre</w:t>
      </w:r>
      <w:proofErr w:type="spellEnd"/>
      <w:r w:rsidRPr="002C60E4">
        <w:rPr>
          <w:rFonts w:ascii="Arial" w:hAnsi="Arial" w:cs="Arial"/>
          <w:sz w:val="24"/>
          <w:szCs w:val="24"/>
          <w:lang w:val="en-US"/>
        </w:rPr>
        <w:t>-optic communication subsystem test procedures - Part 4-1: Installed cabling plant - Multimode attenuation measurement;</w:t>
      </w:r>
    </w:p>
    <w:p w14:paraId="3DF0EB09"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ANSI/TIA-1005-A:2012/Reaffirmed:2020 – Telecommunications Infrastructure Standard for Industrial Premises;</w:t>
      </w:r>
    </w:p>
    <w:p w14:paraId="5E759421"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ANSI/TIA-606-C:2017 – Administration Standard for Telecommunications Infrastructure;</w:t>
      </w:r>
    </w:p>
    <w:p w14:paraId="5FC0AA5A" w14:textId="77777777" w:rsidR="00B531A8" w:rsidRPr="002C60E4" w:rsidRDefault="00B531A8" w:rsidP="00C26DD7">
      <w:pPr>
        <w:pStyle w:val="Akapitzlist"/>
        <w:numPr>
          <w:ilvl w:val="0"/>
          <w:numId w:val="37"/>
        </w:numPr>
        <w:suppressAutoHyphens/>
        <w:spacing w:after="0"/>
        <w:jc w:val="both"/>
        <w:rPr>
          <w:rFonts w:ascii="Arial" w:hAnsi="Arial" w:cs="Arial"/>
          <w:sz w:val="24"/>
          <w:szCs w:val="24"/>
          <w:lang w:val="en-US"/>
        </w:rPr>
      </w:pPr>
      <w:r w:rsidRPr="002C60E4">
        <w:rPr>
          <w:rFonts w:ascii="Arial" w:hAnsi="Arial" w:cs="Arial"/>
          <w:sz w:val="24"/>
          <w:szCs w:val="24"/>
          <w:lang w:val="en-US"/>
        </w:rPr>
        <w:t>ANSI/TIA-607-D:2019 – Generic Telecommunications Bonding and Grounding (Earthing) for Customer Premises;</w:t>
      </w:r>
    </w:p>
    <w:p w14:paraId="56514049" w14:textId="151B8EE5" w:rsidR="00FC34B0" w:rsidRPr="0064341B" w:rsidRDefault="00B531A8" w:rsidP="0064341B">
      <w:pPr>
        <w:pStyle w:val="Akapitzlist"/>
        <w:numPr>
          <w:ilvl w:val="0"/>
          <w:numId w:val="37"/>
        </w:numPr>
        <w:suppressAutoHyphens/>
        <w:spacing w:after="0"/>
        <w:jc w:val="both"/>
        <w:rPr>
          <w:rFonts w:ascii="Arial" w:hAnsi="Arial" w:cs="Arial"/>
          <w:sz w:val="24"/>
          <w:szCs w:val="24"/>
        </w:rPr>
      </w:pPr>
      <w:r w:rsidRPr="005506B1">
        <w:rPr>
          <w:rFonts w:ascii="Arial" w:hAnsi="Arial" w:cs="Arial"/>
          <w:sz w:val="24"/>
          <w:szCs w:val="24"/>
        </w:rPr>
        <w:lastRenderedPageBreak/>
        <w:t xml:space="preserve">ANSI/TIA-1152-A:2016 – </w:t>
      </w:r>
      <w:proofErr w:type="spellStart"/>
      <w:r w:rsidRPr="005506B1">
        <w:rPr>
          <w:rFonts w:ascii="Arial" w:hAnsi="Arial" w:cs="Arial"/>
          <w:sz w:val="24"/>
          <w:szCs w:val="24"/>
        </w:rPr>
        <w:t>Requirements</w:t>
      </w:r>
      <w:proofErr w:type="spellEnd"/>
      <w:r w:rsidRPr="005506B1">
        <w:rPr>
          <w:rFonts w:ascii="Arial" w:hAnsi="Arial" w:cs="Arial"/>
          <w:sz w:val="24"/>
          <w:szCs w:val="24"/>
        </w:rPr>
        <w:t xml:space="preserve"> for Field Test Instruments and </w:t>
      </w:r>
      <w:proofErr w:type="spellStart"/>
      <w:r w:rsidRPr="005506B1">
        <w:rPr>
          <w:rFonts w:ascii="Arial" w:hAnsi="Arial" w:cs="Arial"/>
          <w:sz w:val="24"/>
          <w:szCs w:val="24"/>
        </w:rPr>
        <w:t>Measurements</w:t>
      </w:r>
      <w:proofErr w:type="spellEnd"/>
      <w:r w:rsidRPr="005506B1">
        <w:rPr>
          <w:rFonts w:ascii="Arial" w:hAnsi="Arial" w:cs="Arial"/>
          <w:sz w:val="24"/>
          <w:szCs w:val="24"/>
        </w:rPr>
        <w:t xml:space="preserve"> for </w:t>
      </w:r>
      <w:proofErr w:type="spellStart"/>
      <w:r w:rsidRPr="005506B1">
        <w:rPr>
          <w:rFonts w:ascii="Arial" w:hAnsi="Arial" w:cs="Arial"/>
          <w:sz w:val="24"/>
          <w:szCs w:val="24"/>
        </w:rPr>
        <w:t>Balanced</w:t>
      </w:r>
      <w:proofErr w:type="spellEnd"/>
      <w:r w:rsidRPr="005506B1">
        <w:rPr>
          <w:rFonts w:ascii="Arial" w:hAnsi="Arial" w:cs="Arial"/>
          <w:sz w:val="24"/>
          <w:szCs w:val="24"/>
        </w:rPr>
        <w:t xml:space="preserve"> </w:t>
      </w:r>
      <w:proofErr w:type="spellStart"/>
      <w:r w:rsidRPr="005506B1">
        <w:rPr>
          <w:rFonts w:ascii="Arial" w:hAnsi="Arial" w:cs="Arial"/>
          <w:sz w:val="24"/>
          <w:szCs w:val="24"/>
        </w:rPr>
        <w:t>Twisted-Pair</w:t>
      </w:r>
      <w:proofErr w:type="spellEnd"/>
      <w:r w:rsidRPr="005506B1">
        <w:rPr>
          <w:rFonts w:ascii="Arial" w:hAnsi="Arial" w:cs="Arial"/>
          <w:sz w:val="24"/>
          <w:szCs w:val="24"/>
        </w:rPr>
        <w:t xml:space="preserve"> </w:t>
      </w:r>
      <w:proofErr w:type="spellStart"/>
      <w:r w:rsidRPr="005506B1">
        <w:rPr>
          <w:rFonts w:ascii="Arial" w:hAnsi="Arial" w:cs="Arial"/>
          <w:sz w:val="24"/>
          <w:szCs w:val="24"/>
        </w:rPr>
        <w:t>Cabling;</w:t>
      </w:r>
      <w:r w:rsidR="00FC34B0" w:rsidRPr="0064341B">
        <w:rPr>
          <w:rFonts w:ascii="Arial" w:hAnsi="Arial" w:cs="Arial"/>
          <w:sz w:val="24"/>
          <w:szCs w:val="24"/>
        </w:rPr>
        <w:t>Opracowanie</w:t>
      </w:r>
      <w:proofErr w:type="spellEnd"/>
      <w:r w:rsidR="00FC34B0" w:rsidRPr="0064341B">
        <w:rPr>
          <w:rFonts w:ascii="Arial" w:hAnsi="Arial" w:cs="Arial"/>
          <w:sz w:val="24"/>
          <w:szCs w:val="24"/>
        </w:rPr>
        <w:t xml:space="preserve"> dokumentacji projektowo – kosztorysowej spełniać musi wymogi przepisów i norm państwowych oraz branżowych jak również aktów prawa powszechnie obowiązującego, w szczególności: </w:t>
      </w:r>
    </w:p>
    <w:p w14:paraId="68B253B3" w14:textId="77777777" w:rsidR="00FC34B0" w:rsidRPr="0064341B" w:rsidRDefault="00FC34B0" w:rsidP="00FC34B0">
      <w:pPr>
        <w:pStyle w:val="Teksttreci20"/>
        <w:numPr>
          <w:ilvl w:val="0"/>
          <w:numId w:val="40"/>
        </w:numPr>
        <w:shd w:val="clear" w:color="auto" w:fill="auto"/>
        <w:tabs>
          <w:tab w:val="left" w:pos="697"/>
        </w:tabs>
        <w:spacing w:before="0" w:after="0" w:line="240" w:lineRule="auto"/>
        <w:ind w:left="709" w:hanging="283"/>
        <w:rPr>
          <w:rFonts w:ascii="Arial" w:hAnsi="Arial" w:cs="Arial"/>
          <w:sz w:val="24"/>
          <w:szCs w:val="24"/>
        </w:rPr>
      </w:pPr>
      <w:r w:rsidRPr="0064341B">
        <w:rPr>
          <w:rFonts w:ascii="Arial" w:hAnsi="Arial" w:cs="Arial"/>
          <w:sz w:val="24"/>
          <w:szCs w:val="24"/>
        </w:rPr>
        <w:t>Obwieszczenie Ministra Rozwoju i Technologii z dnia 12 lipca 2022 r. w sprawie ogłoszenia jednolitego tekstu rozporządzenia Ministra Rozwoju w sprawie szczegółowego zakresu i formy projektu budowlanego (</w:t>
      </w:r>
      <w:hyperlink r:id="rId12" w:history="1">
        <w:r w:rsidRPr="0064341B">
          <w:rPr>
            <w:sz w:val="24"/>
            <w:szCs w:val="24"/>
          </w:rPr>
          <w:t>Dz.U. 2022 poz. 1679</w:t>
        </w:r>
      </w:hyperlink>
      <w:r w:rsidRPr="0064341B">
        <w:rPr>
          <w:rFonts w:ascii="Arial" w:hAnsi="Arial" w:cs="Arial"/>
          <w:sz w:val="24"/>
          <w:szCs w:val="24"/>
        </w:rPr>
        <w:t>)</w:t>
      </w:r>
    </w:p>
    <w:p w14:paraId="1C41DE49" w14:textId="77777777" w:rsidR="00FC34B0" w:rsidRPr="0064341B" w:rsidRDefault="00FC34B0" w:rsidP="00FC34B0">
      <w:pPr>
        <w:pStyle w:val="Teksttreci20"/>
        <w:numPr>
          <w:ilvl w:val="0"/>
          <w:numId w:val="40"/>
        </w:numPr>
        <w:shd w:val="clear" w:color="auto" w:fill="auto"/>
        <w:tabs>
          <w:tab w:val="left" w:pos="697"/>
        </w:tabs>
        <w:spacing w:before="0" w:after="0" w:line="240" w:lineRule="auto"/>
        <w:ind w:left="709" w:hanging="283"/>
        <w:rPr>
          <w:rFonts w:ascii="Arial" w:hAnsi="Arial" w:cs="Arial"/>
          <w:sz w:val="24"/>
          <w:szCs w:val="24"/>
        </w:rPr>
      </w:pPr>
      <w:r w:rsidRPr="0064341B">
        <w:rPr>
          <w:rFonts w:ascii="Arial" w:hAnsi="Arial" w:cs="Arial"/>
          <w:sz w:val="24"/>
          <w:szCs w:val="24"/>
        </w:rPr>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2021 poz. 2458</w:t>
      </w:r>
    </w:p>
    <w:p w14:paraId="25F94B59" w14:textId="77777777" w:rsidR="00FC34B0" w:rsidRPr="0064341B" w:rsidRDefault="00FC34B0" w:rsidP="00FC34B0">
      <w:pPr>
        <w:pStyle w:val="Teksttreci20"/>
        <w:numPr>
          <w:ilvl w:val="0"/>
          <w:numId w:val="40"/>
        </w:numPr>
        <w:shd w:val="clear" w:color="auto" w:fill="auto"/>
        <w:tabs>
          <w:tab w:val="left" w:pos="697"/>
        </w:tabs>
        <w:spacing w:before="0" w:after="0" w:line="240" w:lineRule="auto"/>
        <w:ind w:left="709" w:hanging="283"/>
        <w:rPr>
          <w:rFonts w:ascii="Arial" w:hAnsi="Arial" w:cs="Arial"/>
          <w:sz w:val="24"/>
          <w:szCs w:val="24"/>
        </w:rPr>
      </w:pPr>
      <w:r w:rsidRPr="0064341B">
        <w:rPr>
          <w:rFonts w:ascii="Arial" w:hAnsi="Arial" w:cs="Arial"/>
          <w:sz w:val="24"/>
          <w:szCs w:val="24"/>
        </w:rPr>
        <w:t>Obwieszczenie Marszałka Sejmu Rzeczypospolitej Polskiej z dnia 10 marca 2023 r. w sprawie ogłoszenia jednolitego tekstu ustawy - Prawo budowlane (Dz.U. 2023 poz. 682)</w:t>
      </w:r>
    </w:p>
    <w:p w14:paraId="67CC4AFB" w14:textId="77777777" w:rsidR="00FC34B0" w:rsidRPr="0064341B" w:rsidRDefault="00FC34B0" w:rsidP="00FC34B0">
      <w:pPr>
        <w:pStyle w:val="Teksttreci20"/>
        <w:numPr>
          <w:ilvl w:val="0"/>
          <w:numId w:val="40"/>
        </w:numPr>
        <w:shd w:val="clear" w:color="auto" w:fill="auto"/>
        <w:tabs>
          <w:tab w:val="left" w:pos="697"/>
        </w:tabs>
        <w:spacing w:before="0" w:after="0" w:line="240" w:lineRule="auto"/>
        <w:ind w:left="709" w:hanging="283"/>
        <w:rPr>
          <w:rFonts w:ascii="Arial" w:hAnsi="Arial" w:cs="Arial"/>
          <w:sz w:val="24"/>
          <w:szCs w:val="24"/>
        </w:rPr>
      </w:pPr>
      <w:r w:rsidRPr="0064341B">
        <w:rPr>
          <w:rFonts w:ascii="Arial" w:hAnsi="Arial" w:cs="Arial"/>
          <w:sz w:val="24"/>
          <w:szCs w:val="24"/>
        </w:rPr>
        <w:t>Obwieszczenie Marszałka Sejmu Rzeczypospolitej Polskiej z dnia 14 lipca 2023 r. w sprawie ogłoszenia jednolitego tekstu ustawy - Prawo zamówień publicznych (Dz.U. 2023 poz. 1605)</w:t>
      </w:r>
    </w:p>
    <w:p w14:paraId="23655B1F" w14:textId="77777777" w:rsidR="00FC34B0" w:rsidRPr="0064341B" w:rsidRDefault="00FC34B0" w:rsidP="00FC34B0">
      <w:pPr>
        <w:pStyle w:val="Teksttreci20"/>
        <w:numPr>
          <w:ilvl w:val="0"/>
          <w:numId w:val="40"/>
        </w:numPr>
        <w:shd w:val="clear" w:color="auto" w:fill="auto"/>
        <w:tabs>
          <w:tab w:val="left" w:pos="697"/>
        </w:tabs>
        <w:spacing w:before="0" w:after="0" w:line="240" w:lineRule="auto"/>
        <w:ind w:left="709" w:hanging="283"/>
        <w:rPr>
          <w:rFonts w:ascii="Arial" w:hAnsi="Arial" w:cs="Arial"/>
          <w:sz w:val="24"/>
          <w:szCs w:val="24"/>
        </w:rPr>
      </w:pPr>
      <w:r w:rsidRPr="0064341B">
        <w:rPr>
          <w:rFonts w:ascii="Arial" w:hAnsi="Arial" w:cs="Arial"/>
          <w:sz w:val="24"/>
          <w:szCs w:val="24"/>
        </w:rPr>
        <w:t>Obwieszczenie Ministra Rozwoju i Technologii z dnia 15 kwietnia 2022 r. w sprawie ogłoszenia jednolitego tekstu rozporządzenia Ministra Infrastruktury w sprawie warunków technicznych, jakim powinny odpowiadać budynki i ich usytuowanie (Dz.U. 2022 poz. 1225)</w:t>
      </w:r>
    </w:p>
    <w:p w14:paraId="1863C27F" w14:textId="77777777" w:rsidR="00FC34B0" w:rsidRPr="0064341B" w:rsidRDefault="00FC34B0" w:rsidP="00FC34B0">
      <w:pPr>
        <w:pStyle w:val="Teksttreci20"/>
        <w:numPr>
          <w:ilvl w:val="0"/>
          <w:numId w:val="40"/>
        </w:numPr>
        <w:shd w:val="clear" w:color="auto" w:fill="auto"/>
        <w:tabs>
          <w:tab w:val="left" w:pos="697"/>
        </w:tabs>
        <w:spacing w:before="0" w:after="0" w:line="240" w:lineRule="auto"/>
        <w:ind w:left="709" w:hanging="283"/>
        <w:rPr>
          <w:rFonts w:ascii="Arial" w:hAnsi="Arial" w:cs="Arial"/>
          <w:sz w:val="24"/>
          <w:szCs w:val="24"/>
        </w:rPr>
      </w:pPr>
      <w:r w:rsidRPr="0064341B">
        <w:rPr>
          <w:rFonts w:ascii="Arial" w:hAnsi="Arial" w:cs="Arial"/>
          <w:sz w:val="24"/>
          <w:szCs w:val="24"/>
        </w:rPr>
        <w:t>Rozporządzenie Ministra Spraw Wewnętrznych i Administracji z dnia 5 sierpnia 2023 r. w sprawie uzgadniania projektu zagospodarowania działki lub terenu, projektu architektoniczno-budowlanego, projektu technicznego oraz projektu urządzenia przeciwpożarowego pod względem zgodności z wymaganiami ochrony przeciwpożarowej (Dz.U. 2023 poz. 1563)</w:t>
      </w:r>
    </w:p>
    <w:p w14:paraId="380A80BE" w14:textId="77777777" w:rsidR="00FF1906" w:rsidRPr="0064341B" w:rsidRDefault="00FF1906" w:rsidP="00E16D28">
      <w:pPr>
        <w:jc w:val="both"/>
        <w:rPr>
          <w:rFonts w:ascii="Arial" w:hAnsi="Arial" w:cs="Arial"/>
          <w:sz w:val="24"/>
          <w:szCs w:val="24"/>
        </w:rPr>
      </w:pPr>
    </w:p>
    <w:p w14:paraId="2CDB912D" w14:textId="648E095F" w:rsidR="00E16D28" w:rsidRPr="006B11F3" w:rsidRDefault="00E16D28" w:rsidP="00E16D28">
      <w:pPr>
        <w:jc w:val="both"/>
        <w:rPr>
          <w:rFonts w:ascii="Arial" w:hAnsi="Arial" w:cs="Arial"/>
          <w:sz w:val="24"/>
          <w:szCs w:val="24"/>
        </w:rPr>
      </w:pPr>
      <w:r w:rsidRPr="006B11F3">
        <w:rPr>
          <w:rFonts w:ascii="Arial" w:hAnsi="Arial" w:cs="Arial"/>
          <w:sz w:val="24"/>
          <w:szCs w:val="24"/>
        </w:rPr>
        <w:t>Wykonawca ma obowiązek wykonać instalację okablowania zgodnie z wymaganiami opisanymi w dokumentacji projektowej, a jeśli którykolwiek z dokumentów normalizacyjnych uległ aktualizacji wg nowych aktualnych wymagań.</w:t>
      </w:r>
    </w:p>
    <w:p w14:paraId="0960A9FE" w14:textId="77777777" w:rsidR="00872CBD" w:rsidRPr="006B11F3" w:rsidRDefault="00872CBD" w:rsidP="00872CBD">
      <w:pPr>
        <w:jc w:val="both"/>
        <w:rPr>
          <w:rFonts w:ascii="Arial" w:hAnsi="Arial" w:cs="Arial"/>
          <w:sz w:val="24"/>
          <w:szCs w:val="24"/>
        </w:rPr>
      </w:pPr>
      <w:r w:rsidRPr="006B11F3">
        <w:rPr>
          <w:rFonts w:ascii="Arial" w:hAnsi="Arial" w:cs="Arial"/>
          <w:b/>
          <w:sz w:val="24"/>
          <w:szCs w:val="24"/>
        </w:rPr>
        <w:t>Uwaga:</w:t>
      </w:r>
    </w:p>
    <w:p w14:paraId="5C663D0E" w14:textId="77777777" w:rsidR="00872CBD" w:rsidRPr="006A265B" w:rsidRDefault="00872CBD" w:rsidP="00872CBD">
      <w:pPr>
        <w:rPr>
          <w:rFonts w:ascii="Arial" w:hAnsi="Arial" w:cs="Arial"/>
          <w:sz w:val="24"/>
          <w:szCs w:val="24"/>
        </w:rPr>
      </w:pPr>
      <w:r w:rsidRPr="006B11F3">
        <w:rPr>
          <w:rFonts w:ascii="Arial" w:hAnsi="Arial" w:cs="Arial"/>
          <w:sz w:val="24"/>
          <w:szCs w:val="24"/>
        </w:rPr>
        <w:t xml:space="preserve">W przypadku powołań normatywnych niedatowanych obowiązuje najnowsze wydanie </w:t>
      </w:r>
      <w:r w:rsidRPr="006A265B">
        <w:rPr>
          <w:rFonts w:ascii="Arial" w:hAnsi="Arial" w:cs="Arial"/>
          <w:sz w:val="24"/>
          <w:szCs w:val="24"/>
        </w:rPr>
        <w:t>cytowanej normy.</w:t>
      </w:r>
    </w:p>
    <w:p w14:paraId="04D8A748" w14:textId="5F43CAFE" w:rsidR="00CB7006" w:rsidRPr="006B11F3" w:rsidRDefault="00CB7006" w:rsidP="00CB7006">
      <w:pPr>
        <w:rPr>
          <w:rFonts w:ascii="Arial" w:hAnsi="Arial" w:cs="Arial"/>
          <w:sz w:val="24"/>
          <w:szCs w:val="24"/>
        </w:rPr>
      </w:pPr>
      <w:r w:rsidRPr="006A265B">
        <w:rPr>
          <w:rFonts w:ascii="Arial" w:hAnsi="Arial" w:cs="Arial"/>
          <w:sz w:val="24"/>
          <w:szCs w:val="24"/>
        </w:rPr>
        <w:t>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Zamawiającego. Różnice pomiędzy powołanymi normami a ich proponowanymi zamiennikami muszą być dokładnie opisane przez Wykonawcę i przedłożone Zamawiającego do zatwierdzenia</w:t>
      </w:r>
    </w:p>
    <w:p w14:paraId="59411C60" w14:textId="77777777" w:rsidR="00823ADB" w:rsidRPr="006B11F3" w:rsidRDefault="00823ADB">
      <w:pPr>
        <w:rPr>
          <w:rFonts w:ascii="Arial" w:hAnsi="Arial" w:cs="Arial"/>
        </w:rPr>
      </w:pPr>
    </w:p>
    <w:sectPr w:rsidR="00823ADB" w:rsidRPr="006B11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14D8" w14:textId="77777777" w:rsidR="00C71990" w:rsidRDefault="00C71990" w:rsidP="00312F73">
      <w:pPr>
        <w:spacing w:after="0" w:line="240" w:lineRule="auto"/>
      </w:pPr>
      <w:r>
        <w:separator/>
      </w:r>
    </w:p>
  </w:endnote>
  <w:endnote w:type="continuationSeparator" w:id="0">
    <w:p w14:paraId="4BF31F0C" w14:textId="77777777" w:rsidR="00C71990" w:rsidRDefault="00C71990" w:rsidP="00312F73">
      <w:pPr>
        <w:spacing w:after="0" w:line="240" w:lineRule="auto"/>
      </w:pPr>
      <w:r>
        <w:continuationSeparator/>
      </w:r>
    </w:p>
  </w:endnote>
  <w:endnote w:type="continuationNotice" w:id="1">
    <w:p w14:paraId="5F54FE3B" w14:textId="77777777" w:rsidR="00C71990" w:rsidRDefault="00C71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OldStyle">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P Simplified Light">
    <w:altName w:val="Calibri"/>
    <w:charset w:val="EE"/>
    <w:family w:val="swiss"/>
    <w:pitch w:val="variable"/>
    <w:sig w:usb0="A00002F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A5048" w14:textId="77777777" w:rsidR="00C71990" w:rsidRDefault="00C71990" w:rsidP="00312F73">
      <w:pPr>
        <w:spacing w:after="0" w:line="240" w:lineRule="auto"/>
      </w:pPr>
      <w:r>
        <w:separator/>
      </w:r>
    </w:p>
  </w:footnote>
  <w:footnote w:type="continuationSeparator" w:id="0">
    <w:p w14:paraId="271F16AA" w14:textId="77777777" w:rsidR="00C71990" w:rsidRDefault="00C71990" w:rsidP="00312F73">
      <w:pPr>
        <w:spacing w:after="0" w:line="240" w:lineRule="auto"/>
      </w:pPr>
      <w:r>
        <w:continuationSeparator/>
      </w:r>
    </w:p>
  </w:footnote>
  <w:footnote w:type="continuationNotice" w:id="1">
    <w:p w14:paraId="3CAC3065" w14:textId="77777777" w:rsidR="00C71990" w:rsidRDefault="00C719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87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F3AA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C05082"/>
    <w:multiLevelType w:val="hybridMultilevel"/>
    <w:tmpl w:val="84A29B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F3E0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E6892"/>
    <w:multiLevelType w:val="hybridMultilevel"/>
    <w:tmpl w:val="7150859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C2E7B7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069A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2A02E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6004B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52563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10E8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B83CCF"/>
    <w:multiLevelType w:val="multilevel"/>
    <w:tmpl w:val="3A124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CFA4A2F"/>
    <w:multiLevelType w:val="hybridMultilevel"/>
    <w:tmpl w:val="D74C3568"/>
    <w:lvl w:ilvl="0" w:tplc="04150019">
      <w:start w:val="1"/>
      <w:numFmt w:val="lowerLetter"/>
      <w:lvlText w:val="%1."/>
      <w:lvlJc w:val="left"/>
      <w:pPr>
        <w:ind w:left="720" w:hanging="360"/>
      </w:pPr>
    </w:lvl>
    <w:lvl w:ilvl="1" w:tplc="9076876E">
      <w:start w:val="1"/>
      <w:numFmt w:val="lowerRoman"/>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D573A19"/>
    <w:multiLevelType w:val="hybridMultilevel"/>
    <w:tmpl w:val="26446996"/>
    <w:lvl w:ilvl="0" w:tplc="FFFFFFFF">
      <w:start w:val="1"/>
      <w:numFmt w:val="lowerLetter"/>
      <w:lvlText w:val="%1)"/>
      <w:lvlJc w:val="left"/>
      <w:pPr>
        <w:tabs>
          <w:tab w:val="num" w:pos="792"/>
        </w:tabs>
        <w:ind w:left="792" w:hanging="79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E41601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096F08"/>
    <w:multiLevelType w:val="hybridMultilevel"/>
    <w:tmpl w:val="97AE59EA"/>
    <w:lvl w:ilvl="0" w:tplc="6CFC8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563C3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232488"/>
    <w:multiLevelType w:val="hybridMultilevel"/>
    <w:tmpl w:val="3EE07E5E"/>
    <w:lvl w:ilvl="0" w:tplc="04150019">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8" w15:restartNumberingAfterBreak="0">
    <w:nsid w:val="2DA13B03"/>
    <w:multiLevelType w:val="hybridMultilevel"/>
    <w:tmpl w:val="851AC3CC"/>
    <w:lvl w:ilvl="0" w:tplc="6CFC88FC">
      <w:start w:val="1"/>
      <w:numFmt w:val="bullet"/>
      <w:lvlText w:val=""/>
      <w:lvlJc w:val="left"/>
      <w:pPr>
        <w:tabs>
          <w:tab w:val="num" w:pos="720"/>
        </w:tabs>
        <w:ind w:left="720" w:hanging="360"/>
      </w:pPr>
      <w:rPr>
        <w:rFonts w:ascii="Symbol" w:hAnsi="Symbol"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9590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56502E"/>
    <w:multiLevelType w:val="hybridMultilevel"/>
    <w:tmpl w:val="7EDAEF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77A7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8A6720"/>
    <w:multiLevelType w:val="hybridMultilevel"/>
    <w:tmpl w:val="E9108EE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E499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396ED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1C5895"/>
    <w:multiLevelType w:val="singleLevel"/>
    <w:tmpl w:val="04150011"/>
    <w:lvl w:ilvl="0">
      <w:start w:val="1"/>
      <w:numFmt w:val="decimal"/>
      <w:lvlText w:val="%1)"/>
      <w:lvlJc w:val="left"/>
      <w:pPr>
        <w:tabs>
          <w:tab w:val="num" w:pos="720"/>
        </w:tabs>
        <w:ind w:left="720" w:hanging="360"/>
      </w:pPr>
      <w:rPr>
        <w:rFonts w:hint="default"/>
      </w:rPr>
    </w:lvl>
  </w:abstractNum>
  <w:abstractNum w:abstractNumId="26" w15:restartNumberingAfterBreak="0">
    <w:nsid w:val="512D7994"/>
    <w:multiLevelType w:val="hybridMultilevel"/>
    <w:tmpl w:val="D5B88796"/>
    <w:lvl w:ilvl="0" w:tplc="BFE8B0E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54147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291D7E"/>
    <w:multiLevelType w:val="hybridMultilevel"/>
    <w:tmpl w:val="6526F844"/>
    <w:lvl w:ilvl="0" w:tplc="CF7086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56D75C8"/>
    <w:multiLevelType w:val="hybridMultilevel"/>
    <w:tmpl w:val="110C6924"/>
    <w:lvl w:ilvl="0" w:tplc="7BD62B0E">
      <w:start w:val="1"/>
      <w:numFmt w:val="decimal"/>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30" w15:restartNumberingAfterBreak="0">
    <w:nsid w:val="55D3487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004400"/>
    <w:multiLevelType w:val="hybridMultilevel"/>
    <w:tmpl w:val="E702D4D8"/>
    <w:lvl w:ilvl="0" w:tplc="6CFC88F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CB5702"/>
    <w:multiLevelType w:val="hybridMultilevel"/>
    <w:tmpl w:val="E244F02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FC6099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F95A08"/>
    <w:multiLevelType w:val="hybridMultilevel"/>
    <w:tmpl w:val="AD10D1A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10360E2"/>
    <w:multiLevelType w:val="hybridMultilevel"/>
    <w:tmpl w:val="15F81098"/>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B26248"/>
    <w:multiLevelType w:val="hybridMultilevel"/>
    <w:tmpl w:val="FBB279AE"/>
    <w:lvl w:ilvl="0" w:tplc="FFFFFFFF">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6B733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2F047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5E1B7F"/>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8"/>
  </w:num>
  <w:num w:numId="3">
    <w:abstractNumId w:val="21"/>
  </w:num>
  <w:num w:numId="4">
    <w:abstractNumId w:val="37"/>
  </w:num>
  <w:num w:numId="5">
    <w:abstractNumId w:val="23"/>
  </w:num>
  <w:num w:numId="6">
    <w:abstractNumId w:val="10"/>
  </w:num>
  <w:num w:numId="7">
    <w:abstractNumId w:val="30"/>
  </w:num>
  <w:num w:numId="8">
    <w:abstractNumId w:val="33"/>
  </w:num>
  <w:num w:numId="9">
    <w:abstractNumId w:val="0"/>
  </w:num>
  <w:num w:numId="10">
    <w:abstractNumId w:val="9"/>
  </w:num>
  <w:num w:numId="11">
    <w:abstractNumId w:val="27"/>
  </w:num>
  <w:num w:numId="12">
    <w:abstractNumId w:val="19"/>
  </w:num>
  <w:num w:numId="13">
    <w:abstractNumId w:val="16"/>
  </w:num>
  <w:num w:numId="14">
    <w:abstractNumId w:val="6"/>
  </w:num>
  <w:num w:numId="15">
    <w:abstractNumId w:val="14"/>
  </w:num>
  <w:num w:numId="16">
    <w:abstractNumId w:val="8"/>
  </w:num>
  <w:num w:numId="17">
    <w:abstractNumId w:val="39"/>
  </w:num>
  <w:num w:numId="18">
    <w:abstractNumId w:val="5"/>
  </w:num>
  <w:num w:numId="19">
    <w:abstractNumId w:val="3"/>
  </w:num>
  <w:num w:numId="20">
    <w:abstractNumId w:val="7"/>
  </w:num>
  <w:num w:numId="21">
    <w:abstractNumId w:val="24"/>
  </w:num>
  <w:num w:numId="22">
    <w:abstractNumId w:val="20"/>
  </w:num>
  <w:num w:numId="23">
    <w:abstractNumId w:val="13"/>
  </w:num>
  <w:num w:numId="24">
    <w:abstractNumId w:val="2"/>
  </w:num>
  <w:num w:numId="25">
    <w:abstractNumId w:val="22"/>
  </w:num>
  <w:num w:numId="26">
    <w:abstractNumId w:val="25"/>
  </w:num>
  <w:num w:numId="27">
    <w:abstractNumId w:val="35"/>
  </w:num>
  <w:num w:numId="28">
    <w:abstractNumId w:val="31"/>
  </w:num>
  <w:num w:numId="29">
    <w:abstractNumId w:val="18"/>
  </w:num>
  <w:num w:numId="30">
    <w:abstractNumId w:val="2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5"/>
  </w:num>
  <w:num w:numId="39">
    <w:abstractNumId w:val="36"/>
  </w:num>
  <w:num w:numId="40">
    <w:abstractNumId w:val="28"/>
  </w:num>
  <w:num w:numId="41">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BD"/>
    <w:rsid w:val="00004CE9"/>
    <w:rsid w:val="00011A49"/>
    <w:rsid w:val="00012049"/>
    <w:rsid w:val="00014BEB"/>
    <w:rsid w:val="00016C97"/>
    <w:rsid w:val="00020B8B"/>
    <w:rsid w:val="0002192F"/>
    <w:rsid w:val="000229A5"/>
    <w:rsid w:val="00024047"/>
    <w:rsid w:val="00025CC1"/>
    <w:rsid w:val="0003138B"/>
    <w:rsid w:val="00032112"/>
    <w:rsid w:val="00034F64"/>
    <w:rsid w:val="00037FA9"/>
    <w:rsid w:val="000410CF"/>
    <w:rsid w:val="0004470D"/>
    <w:rsid w:val="000549E9"/>
    <w:rsid w:val="0005625A"/>
    <w:rsid w:val="00061F29"/>
    <w:rsid w:val="00062753"/>
    <w:rsid w:val="00062EB0"/>
    <w:rsid w:val="00063B2D"/>
    <w:rsid w:val="00065AA1"/>
    <w:rsid w:val="000665C6"/>
    <w:rsid w:val="000712A4"/>
    <w:rsid w:val="00074E6F"/>
    <w:rsid w:val="00075605"/>
    <w:rsid w:val="000835ED"/>
    <w:rsid w:val="00084DD3"/>
    <w:rsid w:val="00094209"/>
    <w:rsid w:val="000A713C"/>
    <w:rsid w:val="000B6667"/>
    <w:rsid w:val="000B66C5"/>
    <w:rsid w:val="000B6ADF"/>
    <w:rsid w:val="000C316D"/>
    <w:rsid w:val="000D213A"/>
    <w:rsid w:val="000D4D90"/>
    <w:rsid w:val="000D52D7"/>
    <w:rsid w:val="000D60E9"/>
    <w:rsid w:val="000D6EA0"/>
    <w:rsid w:val="000E2EE0"/>
    <w:rsid w:val="000E60B3"/>
    <w:rsid w:val="000E7AFF"/>
    <w:rsid w:val="000F73BB"/>
    <w:rsid w:val="000F75B0"/>
    <w:rsid w:val="000F7B46"/>
    <w:rsid w:val="00102417"/>
    <w:rsid w:val="00102466"/>
    <w:rsid w:val="00102C73"/>
    <w:rsid w:val="00105DFF"/>
    <w:rsid w:val="0011291B"/>
    <w:rsid w:val="001130D6"/>
    <w:rsid w:val="00113CCC"/>
    <w:rsid w:val="0012337F"/>
    <w:rsid w:val="00126741"/>
    <w:rsid w:val="00127866"/>
    <w:rsid w:val="00134374"/>
    <w:rsid w:val="00134969"/>
    <w:rsid w:val="0013583D"/>
    <w:rsid w:val="00141F85"/>
    <w:rsid w:val="00152FBE"/>
    <w:rsid w:val="00153F24"/>
    <w:rsid w:val="0016317F"/>
    <w:rsid w:val="001705B3"/>
    <w:rsid w:val="001739CF"/>
    <w:rsid w:val="001754D1"/>
    <w:rsid w:val="00177233"/>
    <w:rsid w:val="001803E4"/>
    <w:rsid w:val="00195E59"/>
    <w:rsid w:val="001B25B1"/>
    <w:rsid w:val="001B3B86"/>
    <w:rsid w:val="001B416F"/>
    <w:rsid w:val="001C1183"/>
    <w:rsid w:val="001E6E43"/>
    <w:rsid w:val="001F3F7C"/>
    <w:rsid w:val="001F5C8B"/>
    <w:rsid w:val="001F67A9"/>
    <w:rsid w:val="001F77B6"/>
    <w:rsid w:val="00200B86"/>
    <w:rsid w:val="0020373A"/>
    <w:rsid w:val="002048F3"/>
    <w:rsid w:val="00214680"/>
    <w:rsid w:val="00216A9D"/>
    <w:rsid w:val="00223BDA"/>
    <w:rsid w:val="00241C97"/>
    <w:rsid w:val="00243CCF"/>
    <w:rsid w:val="00245BCE"/>
    <w:rsid w:val="00262A2C"/>
    <w:rsid w:val="002839A1"/>
    <w:rsid w:val="00283CB2"/>
    <w:rsid w:val="002922F7"/>
    <w:rsid w:val="002A16E3"/>
    <w:rsid w:val="002B3FA2"/>
    <w:rsid w:val="002B75A7"/>
    <w:rsid w:val="002C2ED4"/>
    <w:rsid w:val="002C587B"/>
    <w:rsid w:val="002C60E4"/>
    <w:rsid w:val="002C7571"/>
    <w:rsid w:val="002E7329"/>
    <w:rsid w:val="002E7AED"/>
    <w:rsid w:val="002F1F62"/>
    <w:rsid w:val="002F2367"/>
    <w:rsid w:val="002F36AD"/>
    <w:rsid w:val="002F38FF"/>
    <w:rsid w:val="002F5DDD"/>
    <w:rsid w:val="002F7006"/>
    <w:rsid w:val="002F7665"/>
    <w:rsid w:val="003021DD"/>
    <w:rsid w:val="00303BF2"/>
    <w:rsid w:val="00311BDD"/>
    <w:rsid w:val="00312F73"/>
    <w:rsid w:val="003146D0"/>
    <w:rsid w:val="00316D0D"/>
    <w:rsid w:val="00333BB0"/>
    <w:rsid w:val="00341004"/>
    <w:rsid w:val="00343EAF"/>
    <w:rsid w:val="00344C55"/>
    <w:rsid w:val="00350B94"/>
    <w:rsid w:val="00352301"/>
    <w:rsid w:val="00356446"/>
    <w:rsid w:val="00357181"/>
    <w:rsid w:val="00364189"/>
    <w:rsid w:val="00365A85"/>
    <w:rsid w:val="00366252"/>
    <w:rsid w:val="003746C0"/>
    <w:rsid w:val="00374FFE"/>
    <w:rsid w:val="0037606D"/>
    <w:rsid w:val="0038078D"/>
    <w:rsid w:val="00380C25"/>
    <w:rsid w:val="00385027"/>
    <w:rsid w:val="00393294"/>
    <w:rsid w:val="00397F45"/>
    <w:rsid w:val="003A0DEE"/>
    <w:rsid w:val="003B03FE"/>
    <w:rsid w:val="003B4117"/>
    <w:rsid w:val="003C24A8"/>
    <w:rsid w:val="003C6694"/>
    <w:rsid w:val="003C6DA3"/>
    <w:rsid w:val="003C7072"/>
    <w:rsid w:val="003D1695"/>
    <w:rsid w:val="003D2A9C"/>
    <w:rsid w:val="003D2C9A"/>
    <w:rsid w:val="003D4DBE"/>
    <w:rsid w:val="003E05B7"/>
    <w:rsid w:val="003E3A15"/>
    <w:rsid w:val="003F450D"/>
    <w:rsid w:val="0040544F"/>
    <w:rsid w:val="00417899"/>
    <w:rsid w:val="00424229"/>
    <w:rsid w:val="00431668"/>
    <w:rsid w:val="0043339A"/>
    <w:rsid w:val="004343EE"/>
    <w:rsid w:val="00437730"/>
    <w:rsid w:val="0044028E"/>
    <w:rsid w:val="00442DD9"/>
    <w:rsid w:val="004432AA"/>
    <w:rsid w:val="00445199"/>
    <w:rsid w:val="0044665D"/>
    <w:rsid w:val="004578A2"/>
    <w:rsid w:val="00461FDB"/>
    <w:rsid w:val="00463C07"/>
    <w:rsid w:val="00464855"/>
    <w:rsid w:val="004660D5"/>
    <w:rsid w:val="004849A7"/>
    <w:rsid w:val="004875F3"/>
    <w:rsid w:val="004908A1"/>
    <w:rsid w:val="0049626A"/>
    <w:rsid w:val="00496718"/>
    <w:rsid w:val="004B12EE"/>
    <w:rsid w:val="004C0EF6"/>
    <w:rsid w:val="004D30C4"/>
    <w:rsid w:val="004D551F"/>
    <w:rsid w:val="004E3598"/>
    <w:rsid w:val="004E360B"/>
    <w:rsid w:val="004F6AEC"/>
    <w:rsid w:val="00506479"/>
    <w:rsid w:val="0051554E"/>
    <w:rsid w:val="005171CB"/>
    <w:rsid w:val="00525063"/>
    <w:rsid w:val="00526D12"/>
    <w:rsid w:val="0053313E"/>
    <w:rsid w:val="0054010D"/>
    <w:rsid w:val="00542D3D"/>
    <w:rsid w:val="00547B2E"/>
    <w:rsid w:val="005506B1"/>
    <w:rsid w:val="00553035"/>
    <w:rsid w:val="00555633"/>
    <w:rsid w:val="00560EDA"/>
    <w:rsid w:val="00562764"/>
    <w:rsid w:val="0058278E"/>
    <w:rsid w:val="00585628"/>
    <w:rsid w:val="00585798"/>
    <w:rsid w:val="00591735"/>
    <w:rsid w:val="0059226B"/>
    <w:rsid w:val="005937B2"/>
    <w:rsid w:val="005A2C3F"/>
    <w:rsid w:val="005B1BDB"/>
    <w:rsid w:val="005B1CB9"/>
    <w:rsid w:val="005B50AA"/>
    <w:rsid w:val="005B626A"/>
    <w:rsid w:val="005B7DB6"/>
    <w:rsid w:val="005C529B"/>
    <w:rsid w:val="005D1B7F"/>
    <w:rsid w:val="005D4E9F"/>
    <w:rsid w:val="005E450C"/>
    <w:rsid w:val="005F4723"/>
    <w:rsid w:val="00603B08"/>
    <w:rsid w:val="006041FE"/>
    <w:rsid w:val="0061381A"/>
    <w:rsid w:val="00617860"/>
    <w:rsid w:val="00631299"/>
    <w:rsid w:val="00635613"/>
    <w:rsid w:val="00636D67"/>
    <w:rsid w:val="0064341B"/>
    <w:rsid w:val="006649D5"/>
    <w:rsid w:val="00670C0A"/>
    <w:rsid w:val="00675F25"/>
    <w:rsid w:val="00677412"/>
    <w:rsid w:val="00677F4E"/>
    <w:rsid w:val="00682FB8"/>
    <w:rsid w:val="00687C29"/>
    <w:rsid w:val="00692C8C"/>
    <w:rsid w:val="00695E21"/>
    <w:rsid w:val="00695F7A"/>
    <w:rsid w:val="006A16B4"/>
    <w:rsid w:val="006A265B"/>
    <w:rsid w:val="006A4716"/>
    <w:rsid w:val="006B11F3"/>
    <w:rsid w:val="006B72E5"/>
    <w:rsid w:val="006C3987"/>
    <w:rsid w:val="006E20F5"/>
    <w:rsid w:val="006E3FA0"/>
    <w:rsid w:val="006F5E74"/>
    <w:rsid w:val="00704BE1"/>
    <w:rsid w:val="00705093"/>
    <w:rsid w:val="00711E1E"/>
    <w:rsid w:val="0071405E"/>
    <w:rsid w:val="0072339B"/>
    <w:rsid w:val="0073100E"/>
    <w:rsid w:val="00742064"/>
    <w:rsid w:val="00742293"/>
    <w:rsid w:val="0074252D"/>
    <w:rsid w:val="007509DC"/>
    <w:rsid w:val="00750B40"/>
    <w:rsid w:val="00750DD7"/>
    <w:rsid w:val="00753F47"/>
    <w:rsid w:val="007662B9"/>
    <w:rsid w:val="0076630F"/>
    <w:rsid w:val="00773C6E"/>
    <w:rsid w:val="007817A3"/>
    <w:rsid w:val="00784D9A"/>
    <w:rsid w:val="00785049"/>
    <w:rsid w:val="00786B8D"/>
    <w:rsid w:val="00794C95"/>
    <w:rsid w:val="007A01C7"/>
    <w:rsid w:val="007A7019"/>
    <w:rsid w:val="007B1F0E"/>
    <w:rsid w:val="007B3CFA"/>
    <w:rsid w:val="007C0510"/>
    <w:rsid w:val="007C186E"/>
    <w:rsid w:val="007C4188"/>
    <w:rsid w:val="007C6D93"/>
    <w:rsid w:val="007D1258"/>
    <w:rsid w:val="007D2F11"/>
    <w:rsid w:val="007D3AF5"/>
    <w:rsid w:val="007D7802"/>
    <w:rsid w:val="007E1858"/>
    <w:rsid w:val="007E6226"/>
    <w:rsid w:val="007F10A7"/>
    <w:rsid w:val="007F1EC3"/>
    <w:rsid w:val="007F561E"/>
    <w:rsid w:val="00806A3F"/>
    <w:rsid w:val="00810E97"/>
    <w:rsid w:val="0081162A"/>
    <w:rsid w:val="00822BBD"/>
    <w:rsid w:val="00823ADB"/>
    <w:rsid w:val="00824E35"/>
    <w:rsid w:val="00833628"/>
    <w:rsid w:val="00842F10"/>
    <w:rsid w:val="008503F0"/>
    <w:rsid w:val="00865490"/>
    <w:rsid w:val="00871C6D"/>
    <w:rsid w:val="00872CBD"/>
    <w:rsid w:val="00876DE3"/>
    <w:rsid w:val="00882C73"/>
    <w:rsid w:val="008858CD"/>
    <w:rsid w:val="008972AA"/>
    <w:rsid w:val="00897652"/>
    <w:rsid w:val="008A0BE5"/>
    <w:rsid w:val="008B1449"/>
    <w:rsid w:val="008B1FC8"/>
    <w:rsid w:val="008B3D92"/>
    <w:rsid w:val="008E10B3"/>
    <w:rsid w:val="008E34D8"/>
    <w:rsid w:val="008E7F95"/>
    <w:rsid w:val="008F639C"/>
    <w:rsid w:val="008F6C6A"/>
    <w:rsid w:val="009013FC"/>
    <w:rsid w:val="00903BFA"/>
    <w:rsid w:val="00906683"/>
    <w:rsid w:val="00906CD0"/>
    <w:rsid w:val="00907F89"/>
    <w:rsid w:val="00912188"/>
    <w:rsid w:val="009220A4"/>
    <w:rsid w:val="0092790F"/>
    <w:rsid w:val="0095030E"/>
    <w:rsid w:val="00951328"/>
    <w:rsid w:val="009534D5"/>
    <w:rsid w:val="009602D0"/>
    <w:rsid w:val="0096344C"/>
    <w:rsid w:val="00965049"/>
    <w:rsid w:val="009710F9"/>
    <w:rsid w:val="00972EE0"/>
    <w:rsid w:val="00981612"/>
    <w:rsid w:val="0098262D"/>
    <w:rsid w:val="009878AE"/>
    <w:rsid w:val="009920EB"/>
    <w:rsid w:val="00994E33"/>
    <w:rsid w:val="00995D03"/>
    <w:rsid w:val="0099613E"/>
    <w:rsid w:val="009A0FB6"/>
    <w:rsid w:val="009A4E38"/>
    <w:rsid w:val="009B3B13"/>
    <w:rsid w:val="009B7202"/>
    <w:rsid w:val="009C51C0"/>
    <w:rsid w:val="009D75AB"/>
    <w:rsid w:val="009E0ABD"/>
    <w:rsid w:val="009E1B79"/>
    <w:rsid w:val="009E1FDF"/>
    <w:rsid w:val="009F00F3"/>
    <w:rsid w:val="009F1345"/>
    <w:rsid w:val="009F6E98"/>
    <w:rsid w:val="00A03C5A"/>
    <w:rsid w:val="00A05A56"/>
    <w:rsid w:val="00A10FB7"/>
    <w:rsid w:val="00A114EF"/>
    <w:rsid w:val="00A17990"/>
    <w:rsid w:val="00A209CA"/>
    <w:rsid w:val="00A21570"/>
    <w:rsid w:val="00A231DD"/>
    <w:rsid w:val="00A26126"/>
    <w:rsid w:val="00A45676"/>
    <w:rsid w:val="00A5196D"/>
    <w:rsid w:val="00A52132"/>
    <w:rsid w:val="00A55A86"/>
    <w:rsid w:val="00A63317"/>
    <w:rsid w:val="00A72021"/>
    <w:rsid w:val="00A806E0"/>
    <w:rsid w:val="00A809F7"/>
    <w:rsid w:val="00A81167"/>
    <w:rsid w:val="00A92F13"/>
    <w:rsid w:val="00A977A7"/>
    <w:rsid w:val="00AA7D9F"/>
    <w:rsid w:val="00AB0058"/>
    <w:rsid w:val="00AB2AC0"/>
    <w:rsid w:val="00AB32F5"/>
    <w:rsid w:val="00AB3E0A"/>
    <w:rsid w:val="00AC3F05"/>
    <w:rsid w:val="00AC5EA9"/>
    <w:rsid w:val="00AD3460"/>
    <w:rsid w:val="00AD7DF5"/>
    <w:rsid w:val="00AE0B9C"/>
    <w:rsid w:val="00AF0E91"/>
    <w:rsid w:val="00AF1B4F"/>
    <w:rsid w:val="00AF2DE7"/>
    <w:rsid w:val="00B02C7D"/>
    <w:rsid w:val="00B12469"/>
    <w:rsid w:val="00B133C1"/>
    <w:rsid w:val="00B1472D"/>
    <w:rsid w:val="00B24A27"/>
    <w:rsid w:val="00B25E39"/>
    <w:rsid w:val="00B309D2"/>
    <w:rsid w:val="00B32D09"/>
    <w:rsid w:val="00B4559A"/>
    <w:rsid w:val="00B531A8"/>
    <w:rsid w:val="00B6123D"/>
    <w:rsid w:val="00B67CF5"/>
    <w:rsid w:val="00B721EE"/>
    <w:rsid w:val="00B835B8"/>
    <w:rsid w:val="00B835F2"/>
    <w:rsid w:val="00B9134E"/>
    <w:rsid w:val="00BA76C2"/>
    <w:rsid w:val="00BC1E13"/>
    <w:rsid w:val="00BC2C8F"/>
    <w:rsid w:val="00BC592B"/>
    <w:rsid w:val="00BD0FFE"/>
    <w:rsid w:val="00BD74F4"/>
    <w:rsid w:val="00BE3816"/>
    <w:rsid w:val="00C04CB6"/>
    <w:rsid w:val="00C04F5C"/>
    <w:rsid w:val="00C26DD7"/>
    <w:rsid w:val="00C325BD"/>
    <w:rsid w:val="00C42123"/>
    <w:rsid w:val="00C42610"/>
    <w:rsid w:val="00C53156"/>
    <w:rsid w:val="00C541FB"/>
    <w:rsid w:val="00C5699B"/>
    <w:rsid w:val="00C56DA6"/>
    <w:rsid w:val="00C6209D"/>
    <w:rsid w:val="00C669D9"/>
    <w:rsid w:val="00C673DD"/>
    <w:rsid w:val="00C71990"/>
    <w:rsid w:val="00C74431"/>
    <w:rsid w:val="00C82B9A"/>
    <w:rsid w:val="00C84861"/>
    <w:rsid w:val="00CA2CDA"/>
    <w:rsid w:val="00CA45EB"/>
    <w:rsid w:val="00CA706C"/>
    <w:rsid w:val="00CB7006"/>
    <w:rsid w:val="00CC4771"/>
    <w:rsid w:val="00CC4D55"/>
    <w:rsid w:val="00CC6412"/>
    <w:rsid w:val="00CF0EDE"/>
    <w:rsid w:val="00CF32DE"/>
    <w:rsid w:val="00D1580E"/>
    <w:rsid w:val="00D21C91"/>
    <w:rsid w:val="00D277B2"/>
    <w:rsid w:val="00D32FFF"/>
    <w:rsid w:val="00D34098"/>
    <w:rsid w:val="00D34141"/>
    <w:rsid w:val="00D34AF4"/>
    <w:rsid w:val="00D42BD4"/>
    <w:rsid w:val="00D43343"/>
    <w:rsid w:val="00D45777"/>
    <w:rsid w:val="00D46126"/>
    <w:rsid w:val="00D558F4"/>
    <w:rsid w:val="00D60240"/>
    <w:rsid w:val="00D604E5"/>
    <w:rsid w:val="00D65324"/>
    <w:rsid w:val="00D70E53"/>
    <w:rsid w:val="00D7155B"/>
    <w:rsid w:val="00D77141"/>
    <w:rsid w:val="00D779C8"/>
    <w:rsid w:val="00D81D58"/>
    <w:rsid w:val="00D833DE"/>
    <w:rsid w:val="00D83C06"/>
    <w:rsid w:val="00D849E9"/>
    <w:rsid w:val="00D85260"/>
    <w:rsid w:val="00DA5538"/>
    <w:rsid w:val="00DB5830"/>
    <w:rsid w:val="00DB7826"/>
    <w:rsid w:val="00DC4C57"/>
    <w:rsid w:val="00DC5944"/>
    <w:rsid w:val="00DC7215"/>
    <w:rsid w:val="00DD10B2"/>
    <w:rsid w:val="00DD32CF"/>
    <w:rsid w:val="00DE12CF"/>
    <w:rsid w:val="00DE211F"/>
    <w:rsid w:val="00DE3A17"/>
    <w:rsid w:val="00DF3B65"/>
    <w:rsid w:val="00DF5FBC"/>
    <w:rsid w:val="00E05DF1"/>
    <w:rsid w:val="00E132DB"/>
    <w:rsid w:val="00E1606C"/>
    <w:rsid w:val="00E16D28"/>
    <w:rsid w:val="00E16DBF"/>
    <w:rsid w:val="00E210F5"/>
    <w:rsid w:val="00E24887"/>
    <w:rsid w:val="00E25C04"/>
    <w:rsid w:val="00E35117"/>
    <w:rsid w:val="00E40E10"/>
    <w:rsid w:val="00E54980"/>
    <w:rsid w:val="00E6009F"/>
    <w:rsid w:val="00E70393"/>
    <w:rsid w:val="00E82989"/>
    <w:rsid w:val="00E83648"/>
    <w:rsid w:val="00E87B98"/>
    <w:rsid w:val="00E87F7B"/>
    <w:rsid w:val="00EA081C"/>
    <w:rsid w:val="00EA67EB"/>
    <w:rsid w:val="00EA6FC9"/>
    <w:rsid w:val="00EA752C"/>
    <w:rsid w:val="00EB2FDE"/>
    <w:rsid w:val="00EB4079"/>
    <w:rsid w:val="00EC2289"/>
    <w:rsid w:val="00EC3DD5"/>
    <w:rsid w:val="00ED7DBF"/>
    <w:rsid w:val="00EE272D"/>
    <w:rsid w:val="00EE3010"/>
    <w:rsid w:val="00EE351D"/>
    <w:rsid w:val="00EE400A"/>
    <w:rsid w:val="00EF33E7"/>
    <w:rsid w:val="00EF5E05"/>
    <w:rsid w:val="00EF779B"/>
    <w:rsid w:val="00F054CB"/>
    <w:rsid w:val="00F079FE"/>
    <w:rsid w:val="00F24E97"/>
    <w:rsid w:val="00F37576"/>
    <w:rsid w:val="00F42EBE"/>
    <w:rsid w:val="00F43AD3"/>
    <w:rsid w:val="00F55703"/>
    <w:rsid w:val="00F56174"/>
    <w:rsid w:val="00F654BA"/>
    <w:rsid w:val="00F73F76"/>
    <w:rsid w:val="00F7441A"/>
    <w:rsid w:val="00F76E8C"/>
    <w:rsid w:val="00F81982"/>
    <w:rsid w:val="00F858F1"/>
    <w:rsid w:val="00F864CE"/>
    <w:rsid w:val="00F91DB3"/>
    <w:rsid w:val="00F921C4"/>
    <w:rsid w:val="00F927AA"/>
    <w:rsid w:val="00F93E76"/>
    <w:rsid w:val="00F969EA"/>
    <w:rsid w:val="00FA4321"/>
    <w:rsid w:val="00FB032D"/>
    <w:rsid w:val="00FB51F5"/>
    <w:rsid w:val="00FB5F37"/>
    <w:rsid w:val="00FC34B0"/>
    <w:rsid w:val="00FC3CED"/>
    <w:rsid w:val="00FC41A1"/>
    <w:rsid w:val="00FD4CF4"/>
    <w:rsid w:val="00FD604E"/>
    <w:rsid w:val="00FE16ED"/>
    <w:rsid w:val="00FF0776"/>
    <w:rsid w:val="00FF1906"/>
    <w:rsid w:val="00FF7D1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9DAFE"/>
  <w15:docId w15:val="{DD9DA894-B8AB-471A-A46C-4368ACDC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72CBD"/>
    <w:pPr>
      <w:keepNext/>
      <w:spacing w:after="0" w:line="240" w:lineRule="auto"/>
      <w:outlineLvl w:val="0"/>
    </w:pPr>
    <w:rPr>
      <w:rFonts w:ascii="BookmanOldStyle" w:eastAsia="Times New Roman" w:hAnsi="BookmanOldStyle" w:cs="Times New Roman"/>
      <w:snapToGrid w:val="0"/>
      <w:sz w:val="24"/>
      <w:szCs w:val="20"/>
      <w:lang w:eastAsia="pl-PL"/>
    </w:rPr>
  </w:style>
  <w:style w:type="paragraph" w:styleId="Nagwek2">
    <w:name w:val="heading 2"/>
    <w:basedOn w:val="Normalny"/>
    <w:next w:val="Normalny"/>
    <w:link w:val="Nagwek2Znak"/>
    <w:uiPriority w:val="9"/>
    <w:semiHidden/>
    <w:unhideWhenUsed/>
    <w:qFormat/>
    <w:rsid w:val="004242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72CBD"/>
    <w:rPr>
      <w:rFonts w:ascii="BookmanOldStyle" w:eastAsia="Times New Roman" w:hAnsi="BookmanOldStyle" w:cs="Times New Roman"/>
      <w:snapToGrid w:val="0"/>
      <w:sz w:val="24"/>
      <w:szCs w:val="20"/>
      <w:lang w:eastAsia="pl-PL"/>
    </w:rPr>
  </w:style>
  <w:style w:type="numbering" w:customStyle="1" w:styleId="Bezlisty1">
    <w:name w:val="Bez listy1"/>
    <w:next w:val="Bezlisty"/>
    <w:uiPriority w:val="99"/>
    <w:semiHidden/>
    <w:unhideWhenUsed/>
    <w:rsid w:val="00872CBD"/>
  </w:style>
  <w:style w:type="paragraph" w:styleId="Spistreci1">
    <w:name w:val="toc 1"/>
    <w:basedOn w:val="Normalny"/>
    <w:next w:val="Normalny"/>
    <w:autoRedefine/>
    <w:uiPriority w:val="39"/>
    <w:rsid w:val="001754D1"/>
    <w:pPr>
      <w:tabs>
        <w:tab w:val="right" w:leader="dot" w:pos="9062"/>
      </w:tabs>
      <w:spacing w:after="0" w:line="360" w:lineRule="auto"/>
    </w:pPr>
    <w:rPr>
      <w:rFonts w:ascii="Times New Roman" w:eastAsia="Times New Roman" w:hAnsi="Times New Roman" w:cs="Times New Roman"/>
      <w:sz w:val="20"/>
      <w:szCs w:val="20"/>
      <w:lang w:eastAsia="pl-PL"/>
    </w:rPr>
  </w:style>
  <w:style w:type="character" w:styleId="Hipercze">
    <w:name w:val="Hyperlink"/>
    <w:uiPriority w:val="99"/>
    <w:rsid w:val="00872CBD"/>
    <w:rPr>
      <w:color w:val="0000FF"/>
      <w:u w:val="single"/>
    </w:rPr>
  </w:style>
  <w:style w:type="paragraph" w:styleId="Tekstpodstawowywcity">
    <w:name w:val="Body Text Indent"/>
    <w:basedOn w:val="Normalny"/>
    <w:link w:val="TekstpodstawowywcityZnak"/>
    <w:rsid w:val="00872CBD"/>
    <w:pPr>
      <w:spacing w:after="0" w:line="240" w:lineRule="auto"/>
      <w:ind w:left="567"/>
      <w:jc w:val="both"/>
    </w:pPr>
    <w:rPr>
      <w:rFonts w:ascii="BookmanOldStyle" w:eastAsia="Times New Roman" w:hAnsi="BookmanOldStyle" w:cs="Times New Roman"/>
      <w:snapToGrid w:val="0"/>
      <w:sz w:val="24"/>
      <w:szCs w:val="20"/>
      <w:lang w:eastAsia="pl-PL"/>
    </w:rPr>
  </w:style>
  <w:style w:type="character" w:customStyle="1" w:styleId="TekstpodstawowywcityZnak">
    <w:name w:val="Tekst podstawowy wcięty Znak"/>
    <w:basedOn w:val="Domylnaczcionkaakapitu"/>
    <w:link w:val="Tekstpodstawowywcity"/>
    <w:rsid w:val="00872CBD"/>
    <w:rPr>
      <w:rFonts w:ascii="BookmanOldStyle" w:eastAsia="Times New Roman" w:hAnsi="BookmanOldStyle" w:cs="Times New Roman"/>
      <w:snapToGrid w:val="0"/>
      <w:sz w:val="24"/>
      <w:szCs w:val="20"/>
      <w:lang w:eastAsia="pl-PL"/>
    </w:rPr>
  </w:style>
  <w:style w:type="paragraph" w:styleId="Tekstpodstawowywcity2">
    <w:name w:val="Body Text Indent 2"/>
    <w:basedOn w:val="Normalny"/>
    <w:link w:val="Tekstpodstawowywcity2Znak"/>
    <w:rsid w:val="00872CBD"/>
    <w:pPr>
      <w:spacing w:after="0" w:line="240" w:lineRule="auto"/>
      <w:ind w:left="567"/>
    </w:pPr>
    <w:rPr>
      <w:rFonts w:ascii="BookmanOldStyle" w:eastAsia="Times New Roman" w:hAnsi="BookmanOldStyle" w:cs="Times New Roman"/>
      <w:snapToGrid w:val="0"/>
      <w:sz w:val="24"/>
      <w:szCs w:val="20"/>
      <w:lang w:eastAsia="pl-PL"/>
    </w:rPr>
  </w:style>
  <w:style w:type="character" w:customStyle="1" w:styleId="Tekstpodstawowywcity2Znak">
    <w:name w:val="Tekst podstawowy wcięty 2 Znak"/>
    <w:basedOn w:val="Domylnaczcionkaakapitu"/>
    <w:link w:val="Tekstpodstawowywcity2"/>
    <w:rsid w:val="00872CBD"/>
    <w:rPr>
      <w:rFonts w:ascii="BookmanOldStyle" w:eastAsia="Times New Roman" w:hAnsi="BookmanOldStyle" w:cs="Times New Roman"/>
      <w:snapToGrid w:val="0"/>
      <w:sz w:val="24"/>
      <w:szCs w:val="20"/>
      <w:lang w:eastAsia="pl-PL"/>
    </w:rPr>
  </w:style>
  <w:style w:type="paragraph" w:styleId="Tekstpodstawowy">
    <w:name w:val="Body Text"/>
    <w:basedOn w:val="Normalny"/>
    <w:link w:val="TekstpodstawowyZnak"/>
    <w:rsid w:val="00872CBD"/>
    <w:pPr>
      <w:spacing w:after="0" w:line="240" w:lineRule="auto"/>
      <w:jc w:val="both"/>
    </w:pPr>
    <w:rPr>
      <w:rFonts w:ascii="Times New Roman" w:eastAsia="Times New Roman" w:hAnsi="Times New Roman" w:cs="Times New Roman"/>
      <w:snapToGrid w:val="0"/>
      <w:sz w:val="24"/>
      <w:szCs w:val="20"/>
      <w:lang w:eastAsia="pl-PL"/>
    </w:rPr>
  </w:style>
  <w:style w:type="character" w:customStyle="1" w:styleId="TekstpodstawowyZnak">
    <w:name w:val="Tekst podstawowy Znak"/>
    <w:basedOn w:val="Domylnaczcionkaakapitu"/>
    <w:link w:val="Tekstpodstawowy"/>
    <w:rsid w:val="00872CBD"/>
    <w:rPr>
      <w:rFonts w:ascii="Times New Roman" w:eastAsia="Times New Roman" w:hAnsi="Times New Roman" w:cs="Times New Roman"/>
      <w:snapToGrid w:val="0"/>
      <w:sz w:val="24"/>
      <w:szCs w:val="20"/>
      <w:lang w:eastAsia="pl-PL"/>
    </w:rPr>
  </w:style>
  <w:style w:type="paragraph" w:customStyle="1" w:styleId="LANSTERPODPUNKT">
    <w:name w:val="LANSTER_PODPUNKT"/>
    <w:basedOn w:val="Normalny"/>
    <w:rsid w:val="00872CBD"/>
    <w:pPr>
      <w:spacing w:after="120" w:line="240" w:lineRule="auto"/>
      <w:jc w:val="both"/>
    </w:pPr>
    <w:rPr>
      <w:rFonts w:ascii="Times New Roman" w:eastAsia="Times New Roman" w:hAnsi="Times New Roman" w:cs="Times New Roman"/>
      <w:sz w:val="24"/>
      <w:szCs w:val="24"/>
      <w:lang w:eastAsia="pl-PL"/>
    </w:rPr>
  </w:style>
  <w:style w:type="paragraph" w:customStyle="1" w:styleId="Default">
    <w:name w:val="Default"/>
    <w:rsid w:val="00872CBD"/>
    <w:pPr>
      <w:autoSpaceDE w:val="0"/>
      <w:autoSpaceDN w:val="0"/>
      <w:adjustRightInd w:val="0"/>
      <w:spacing w:after="0" w:line="240" w:lineRule="auto"/>
    </w:pPr>
    <w:rPr>
      <w:rFonts w:ascii="Arial" w:eastAsia="Times New Roman" w:hAnsi="Arial" w:cs="Arial"/>
      <w:sz w:val="20"/>
      <w:szCs w:val="20"/>
      <w:lang w:eastAsia="pl-PL"/>
    </w:rPr>
  </w:style>
  <w:style w:type="paragraph" w:customStyle="1" w:styleId="Nag3wek3">
    <w:name w:val="Nag3ówek 3"/>
    <w:basedOn w:val="Default"/>
    <w:next w:val="Default"/>
    <w:rsid w:val="00872CBD"/>
    <w:rPr>
      <w:rFonts w:cs="Times New Roman"/>
      <w:sz w:val="24"/>
      <w:szCs w:val="24"/>
    </w:rPr>
  </w:style>
  <w:style w:type="paragraph" w:customStyle="1" w:styleId="Nag3wek6">
    <w:name w:val="Nag3ówek 6"/>
    <w:basedOn w:val="Default"/>
    <w:next w:val="Default"/>
    <w:rsid w:val="00872CBD"/>
    <w:rPr>
      <w:rFonts w:cs="Times New Roman"/>
      <w:sz w:val="24"/>
      <w:szCs w:val="24"/>
    </w:rPr>
  </w:style>
  <w:style w:type="paragraph" w:customStyle="1" w:styleId="LANSTERStandard">
    <w:name w:val="LANSTER_Standard"/>
    <w:basedOn w:val="Normalny"/>
    <w:rsid w:val="00872CBD"/>
    <w:pPr>
      <w:spacing w:after="120" w:line="360" w:lineRule="auto"/>
      <w:ind w:firstLine="709"/>
      <w:jc w:val="both"/>
    </w:pPr>
    <w:rPr>
      <w:rFonts w:ascii="Times New Roman" w:eastAsia="Times New Roman" w:hAnsi="Times New Roman" w:cs="Times New Roman"/>
      <w:sz w:val="24"/>
      <w:szCs w:val="20"/>
      <w:lang w:eastAsia="pl-PL"/>
    </w:rPr>
  </w:style>
  <w:style w:type="paragraph" w:customStyle="1" w:styleId="StylLANSTERPODPUNKTInterlinia15wiersza">
    <w:name w:val="Styl LANSTER_PODPUNKT + Interlinia:  15 wiersza"/>
    <w:basedOn w:val="Normalny"/>
    <w:rsid w:val="00872CBD"/>
    <w:pPr>
      <w:spacing w:after="120" w:line="360" w:lineRule="auto"/>
      <w:jc w:val="both"/>
    </w:pPr>
    <w:rPr>
      <w:rFonts w:ascii="Times New Roman" w:eastAsia="Times New Roman" w:hAnsi="Times New Roman" w:cs="Times New Roman"/>
      <w:sz w:val="24"/>
      <w:szCs w:val="20"/>
      <w:lang w:eastAsia="pl-PL"/>
    </w:rPr>
  </w:style>
  <w:style w:type="paragraph" w:styleId="Akapitzlist">
    <w:name w:val="List Paragraph"/>
    <w:aliases w:val="Punkt 1.1,lp1,Preambuła,maz_wyliczenie,opis dzialania,K-P_odwolanie,A_wyliczenie,Akapit z listą 1"/>
    <w:basedOn w:val="Normalny"/>
    <w:link w:val="AkapitzlistZnak"/>
    <w:uiPriority w:val="34"/>
    <w:qFormat/>
    <w:rsid w:val="00872CBD"/>
    <w:pPr>
      <w:ind w:left="720"/>
      <w:contextualSpacing/>
    </w:pPr>
  </w:style>
  <w:style w:type="paragraph" w:styleId="Tytu">
    <w:name w:val="Title"/>
    <w:basedOn w:val="Normalny"/>
    <w:link w:val="TytuZnak"/>
    <w:qFormat/>
    <w:rsid w:val="00385027"/>
    <w:pPr>
      <w:spacing w:after="0" w:line="240" w:lineRule="auto"/>
      <w:jc w:val="center"/>
    </w:pPr>
    <w:rPr>
      <w:rFonts w:ascii="Arial MT" w:eastAsia="Times New Roman" w:hAnsi="Arial MT" w:cs="Times New Roman"/>
      <w:b/>
      <w:color w:val="000000"/>
      <w:sz w:val="36"/>
      <w:szCs w:val="20"/>
      <w:lang w:val="cs-CZ" w:eastAsia="pl-PL"/>
    </w:rPr>
  </w:style>
  <w:style w:type="character" w:customStyle="1" w:styleId="TytuZnak">
    <w:name w:val="Tytuł Znak"/>
    <w:basedOn w:val="Domylnaczcionkaakapitu"/>
    <w:link w:val="Tytu"/>
    <w:rsid w:val="00385027"/>
    <w:rPr>
      <w:rFonts w:ascii="Arial MT" w:eastAsia="Times New Roman" w:hAnsi="Arial MT" w:cs="Times New Roman"/>
      <w:b/>
      <w:color w:val="000000"/>
      <w:sz w:val="36"/>
      <w:szCs w:val="20"/>
      <w:lang w:val="cs-CZ" w:eastAsia="pl-PL"/>
    </w:rPr>
  </w:style>
  <w:style w:type="paragraph" w:styleId="Tekstdymka">
    <w:name w:val="Balloon Text"/>
    <w:basedOn w:val="Normalny"/>
    <w:link w:val="TekstdymkaZnak"/>
    <w:uiPriority w:val="99"/>
    <w:semiHidden/>
    <w:unhideWhenUsed/>
    <w:rsid w:val="006138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381A"/>
    <w:rPr>
      <w:rFonts w:ascii="Tahoma" w:hAnsi="Tahoma" w:cs="Tahoma"/>
      <w:sz w:val="16"/>
      <w:szCs w:val="16"/>
    </w:rPr>
  </w:style>
  <w:style w:type="paragraph" w:styleId="Nagwek">
    <w:name w:val="header"/>
    <w:basedOn w:val="Normalny"/>
    <w:link w:val="NagwekZnak"/>
    <w:uiPriority w:val="99"/>
    <w:unhideWhenUsed/>
    <w:rsid w:val="00312F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2F73"/>
  </w:style>
  <w:style w:type="paragraph" w:styleId="Stopka">
    <w:name w:val="footer"/>
    <w:basedOn w:val="Normalny"/>
    <w:link w:val="StopkaZnak"/>
    <w:uiPriority w:val="99"/>
    <w:unhideWhenUsed/>
    <w:rsid w:val="00312F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2F73"/>
  </w:style>
  <w:style w:type="paragraph" w:styleId="NormalnyWeb">
    <w:name w:val="Normal (Web)"/>
    <w:basedOn w:val="Normalny"/>
    <w:uiPriority w:val="99"/>
    <w:semiHidden/>
    <w:unhideWhenUsed/>
    <w:rsid w:val="00B133C1"/>
    <w:pPr>
      <w:spacing w:before="100" w:beforeAutospacing="1" w:after="100" w:afterAutospacing="1" w:line="240" w:lineRule="auto"/>
    </w:pPr>
    <w:rPr>
      <w:rFonts w:ascii="Times New Roman" w:hAnsi="Times New Roman" w:cs="Times New Roman"/>
      <w:sz w:val="24"/>
      <w:szCs w:val="24"/>
      <w:lang w:eastAsia="pl-PL"/>
    </w:rPr>
  </w:style>
  <w:style w:type="table" w:styleId="Tabela-Siatka">
    <w:name w:val="Table Grid"/>
    <w:basedOn w:val="Standardowy"/>
    <w:uiPriority w:val="59"/>
    <w:rsid w:val="002F7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7006"/>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Nagwek2Znak">
    <w:name w:val="Nagłówek 2 Znak"/>
    <w:basedOn w:val="Domylnaczcionkaakapitu"/>
    <w:link w:val="Nagwek2"/>
    <w:uiPriority w:val="9"/>
    <w:semiHidden/>
    <w:rsid w:val="00424229"/>
    <w:rPr>
      <w:rFonts w:asciiTheme="majorHAnsi" w:eastAsiaTheme="majorEastAsia" w:hAnsiTheme="majorHAnsi" w:cstheme="majorBidi"/>
      <w:color w:val="365F91" w:themeColor="accent1" w:themeShade="BF"/>
      <w:sz w:val="26"/>
      <w:szCs w:val="26"/>
    </w:rPr>
  </w:style>
  <w:style w:type="character" w:customStyle="1" w:styleId="LansterTAZnak">
    <w:name w:val="Lanster_TA Znak"/>
    <w:basedOn w:val="Domylnaczcionkaakapitu"/>
    <w:link w:val="LansterTA"/>
    <w:locked/>
    <w:rsid w:val="00424229"/>
    <w:rPr>
      <w:rFonts w:ascii="HP Simplified Light" w:hAnsi="HP Simplified Light"/>
    </w:rPr>
  </w:style>
  <w:style w:type="paragraph" w:customStyle="1" w:styleId="LansterTA">
    <w:name w:val="Lanster_TA"/>
    <w:basedOn w:val="Normalny"/>
    <w:link w:val="LansterTAZnak"/>
    <w:qFormat/>
    <w:rsid w:val="00424229"/>
    <w:pPr>
      <w:spacing w:before="120" w:after="120" w:line="240" w:lineRule="auto"/>
      <w:jc w:val="both"/>
    </w:pPr>
    <w:rPr>
      <w:rFonts w:ascii="HP Simplified Light" w:hAnsi="HP Simplified Light"/>
    </w:rPr>
  </w:style>
  <w:style w:type="paragraph" w:styleId="Spistreci2">
    <w:name w:val="toc 2"/>
    <w:basedOn w:val="Normalny"/>
    <w:next w:val="Normalny"/>
    <w:autoRedefine/>
    <w:uiPriority w:val="39"/>
    <w:unhideWhenUsed/>
    <w:rsid w:val="00105DFF"/>
    <w:pPr>
      <w:tabs>
        <w:tab w:val="right" w:leader="dot" w:pos="9062"/>
      </w:tabs>
      <w:spacing w:after="100"/>
      <w:ind w:left="220"/>
    </w:pPr>
  </w:style>
  <w:style w:type="character" w:customStyle="1" w:styleId="AkapitzlistZnak">
    <w:name w:val="Akapit z listą Znak"/>
    <w:aliases w:val="Punkt 1.1 Znak,lp1 Znak,Preambuła Znak,maz_wyliczenie Znak,opis dzialania Znak,K-P_odwolanie Znak,A_wyliczenie Znak,Akapit z listą 1 Znak"/>
    <w:link w:val="Akapitzlist"/>
    <w:uiPriority w:val="34"/>
    <w:locked/>
    <w:rsid w:val="00B531A8"/>
  </w:style>
  <w:style w:type="paragraph" w:styleId="Spistreci3">
    <w:name w:val="toc 3"/>
    <w:basedOn w:val="Normalny"/>
    <w:next w:val="Normalny"/>
    <w:autoRedefine/>
    <w:uiPriority w:val="39"/>
    <w:unhideWhenUsed/>
    <w:rsid w:val="00020B8B"/>
    <w:pPr>
      <w:spacing w:after="100" w:line="259" w:lineRule="auto"/>
      <w:ind w:left="440"/>
    </w:pPr>
    <w:rPr>
      <w:rFonts w:eastAsiaTheme="minorEastAsia"/>
      <w:kern w:val="2"/>
      <w:lang w:eastAsia="pl-PL"/>
      <w14:ligatures w14:val="standardContextual"/>
    </w:rPr>
  </w:style>
  <w:style w:type="paragraph" w:styleId="Spistreci4">
    <w:name w:val="toc 4"/>
    <w:basedOn w:val="Normalny"/>
    <w:next w:val="Normalny"/>
    <w:autoRedefine/>
    <w:uiPriority w:val="39"/>
    <w:unhideWhenUsed/>
    <w:rsid w:val="00020B8B"/>
    <w:pPr>
      <w:spacing w:after="100" w:line="259" w:lineRule="auto"/>
      <w:ind w:left="660"/>
    </w:pPr>
    <w:rPr>
      <w:rFonts w:eastAsiaTheme="minorEastAsia"/>
      <w:kern w:val="2"/>
      <w:lang w:eastAsia="pl-PL"/>
      <w14:ligatures w14:val="standardContextual"/>
    </w:rPr>
  </w:style>
  <w:style w:type="paragraph" w:styleId="Spistreci5">
    <w:name w:val="toc 5"/>
    <w:basedOn w:val="Normalny"/>
    <w:next w:val="Normalny"/>
    <w:autoRedefine/>
    <w:uiPriority w:val="39"/>
    <w:unhideWhenUsed/>
    <w:rsid w:val="00020B8B"/>
    <w:pPr>
      <w:spacing w:after="100" w:line="259" w:lineRule="auto"/>
      <w:ind w:left="880"/>
    </w:pPr>
    <w:rPr>
      <w:rFonts w:eastAsiaTheme="minorEastAsia"/>
      <w:kern w:val="2"/>
      <w:lang w:eastAsia="pl-PL"/>
      <w14:ligatures w14:val="standardContextual"/>
    </w:rPr>
  </w:style>
  <w:style w:type="paragraph" w:styleId="Spistreci6">
    <w:name w:val="toc 6"/>
    <w:basedOn w:val="Normalny"/>
    <w:next w:val="Normalny"/>
    <w:autoRedefine/>
    <w:uiPriority w:val="39"/>
    <w:unhideWhenUsed/>
    <w:rsid w:val="00020B8B"/>
    <w:pPr>
      <w:spacing w:after="100" w:line="259" w:lineRule="auto"/>
      <w:ind w:left="1100"/>
    </w:pPr>
    <w:rPr>
      <w:rFonts w:eastAsiaTheme="minorEastAsia"/>
      <w:kern w:val="2"/>
      <w:lang w:eastAsia="pl-PL"/>
      <w14:ligatures w14:val="standardContextual"/>
    </w:rPr>
  </w:style>
  <w:style w:type="paragraph" w:styleId="Spistreci7">
    <w:name w:val="toc 7"/>
    <w:basedOn w:val="Normalny"/>
    <w:next w:val="Normalny"/>
    <w:autoRedefine/>
    <w:uiPriority w:val="39"/>
    <w:unhideWhenUsed/>
    <w:rsid w:val="00020B8B"/>
    <w:pPr>
      <w:spacing w:after="100" w:line="259" w:lineRule="auto"/>
      <w:ind w:left="1320"/>
    </w:pPr>
    <w:rPr>
      <w:rFonts w:eastAsiaTheme="minorEastAsia"/>
      <w:kern w:val="2"/>
      <w:lang w:eastAsia="pl-PL"/>
      <w14:ligatures w14:val="standardContextual"/>
    </w:rPr>
  </w:style>
  <w:style w:type="paragraph" w:styleId="Spistreci8">
    <w:name w:val="toc 8"/>
    <w:basedOn w:val="Normalny"/>
    <w:next w:val="Normalny"/>
    <w:autoRedefine/>
    <w:uiPriority w:val="39"/>
    <w:unhideWhenUsed/>
    <w:rsid w:val="00020B8B"/>
    <w:pPr>
      <w:spacing w:after="100" w:line="259" w:lineRule="auto"/>
      <w:ind w:left="1540"/>
    </w:pPr>
    <w:rPr>
      <w:rFonts w:eastAsiaTheme="minorEastAsia"/>
      <w:kern w:val="2"/>
      <w:lang w:eastAsia="pl-PL"/>
      <w14:ligatures w14:val="standardContextual"/>
    </w:rPr>
  </w:style>
  <w:style w:type="paragraph" w:styleId="Spistreci9">
    <w:name w:val="toc 9"/>
    <w:basedOn w:val="Normalny"/>
    <w:next w:val="Normalny"/>
    <w:autoRedefine/>
    <w:uiPriority w:val="39"/>
    <w:unhideWhenUsed/>
    <w:rsid w:val="00020B8B"/>
    <w:pPr>
      <w:spacing w:after="100" w:line="259" w:lineRule="auto"/>
      <w:ind w:left="1760"/>
    </w:pPr>
    <w:rPr>
      <w:rFonts w:eastAsiaTheme="minorEastAsia"/>
      <w:kern w:val="2"/>
      <w:lang w:eastAsia="pl-PL"/>
      <w14:ligatures w14:val="standardContextual"/>
    </w:rPr>
  </w:style>
  <w:style w:type="character" w:styleId="Nierozpoznanawzmianka">
    <w:name w:val="Unresolved Mention"/>
    <w:basedOn w:val="Domylnaczcionkaakapitu"/>
    <w:uiPriority w:val="99"/>
    <w:semiHidden/>
    <w:unhideWhenUsed/>
    <w:rsid w:val="00020B8B"/>
    <w:rPr>
      <w:color w:val="605E5C"/>
      <w:shd w:val="clear" w:color="auto" w:fill="E1DFDD"/>
    </w:rPr>
  </w:style>
  <w:style w:type="paragraph" w:styleId="Nagwekspisutreci">
    <w:name w:val="TOC Heading"/>
    <w:basedOn w:val="Nagwek1"/>
    <w:next w:val="Normalny"/>
    <w:uiPriority w:val="39"/>
    <w:unhideWhenUsed/>
    <w:qFormat/>
    <w:rsid w:val="00E05DF1"/>
    <w:pPr>
      <w:keepLines/>
      <w:spacing w:before="240" w:line="259" w:lineRule="auto"/>
      <w:outlineLvl w:val="9"/>
    </w:pPr>
    <w:rPr>
      <w:rFonts w:asciiTheme="majorHAnsi" w:eastAsiaTheme="majorEastAsia" w:hAnsiTheme="majorHAnsi" w:cstheme="majorBidi"/>
      <w:snapToGrid/>
      <w:color w:val="365F91" w:themeColor="accent1" w:themeShade="BF"/>
      <w:sz w:val="32"/>
      <w:szCs w:val="32"/>
    </w:rPr>
  </w:style>
  <w:style w:type="character" w:styleId="Odwoaniedokomentarza">
    <w:name w:val="annotation reference"/>
    <w:basedOn w:val="Domylnaczcionkaakapitu"/>
    <w:uiPriority w:val="99"/>
    <w:semiHidden/>
    <w:unhideWhenUsed/>
    <w:rsid w:val="00344C55"/>
    <w:rPr>
      <w:sz w:val="16"/>
      <w:szCs w:val="16"/>
    </w:rPr>
  </w:style>
  <w:style w:type="paragraph" w:styleId="Tekstkomentarza">
    <w:name w:val="annotation text"/>
    <w:basedOn w:val="Normalny"/>
    <w:link w:val="TekstkomentarzaZnak"/>
    <w:uiPriority w:val="99"/>
    <w:unhideWhenUsed/>
    <w:rsid w:val="00344C55"/>
    <w:pPr>
      <w:spacing w:line="240" w:lineRule="auto"/>
    </w:pPr>
    <w:rPr>
      <w:sz w:val="20"/>
      <w:szCs w:val="20"/>
    </w:rPr>
  </w:style>
  <w:style w:type="character" w:customStyle="1" w:styleId="TekstkomentarzaZnak">
    <w:name w:val="Tekst komentarza Znak"/>
    <w:basedOn w:val="Domylnaczcionkaakapitu"/>
    <w:link w:val="Tekstkomentarza"/>
    <w:uiPriority w:val="99"/>
    <w:rsid w:val="00344C55"/>
    <w:rPr>
      <w:sz w:val="20"/>
      <w:szCs w:val="20"/>
    </w:rPr>
  </w:style>
  <w:style w:type="paragraph" w:styleId="Tematkomentarza">
    <w:name w:val="annotation subject"/>
    <w:basedOn w:val="Tekstkomentarza"/>
    <w:next w:val="Tekstkomentarza"/>
    <w:link w:val="TematkomentarzaZnak"/>
    <w:uiPriority w:val="99"/>
    <w:semiHidden/>
    <w:unhideWhenUsed/>
    <w:rsid w:val="00344C55"/>
    <w:rPr>
      <w:b/>
      <w:bCs/>
    </w:rPr>
  </w:style>
  <w:style w:type="character" w:customStyle="1" w:styleId="TematkomentarzaZnak">
    <w:name w:val="Temat komentarza Znak"/>
    <w:basedOn w:val="TekstkomentarzaZnak"/>
    <w:link w:val="Tematkomentarza"/>
    <w:uiPriority w:val="99"/>
    <w:semiHidden/>
    <w:rsid w:val="00344C55"/>
    <w:rPr>
      <w:b/>
      <w:bCs/>
      <w:sz w:val="20"/>
      <w:szCs w:val="20"/>
    </w:rPr>
  </w:style>
  <w:style w:type="paragraph" w:styleId="Poprawka">
    <w:name w:val="Revision"/>
    <w:hidden/>
    <w:uiPriority w:val="99"/>
    <w:semiHidden/>
    <w:rsid w:val="00CA706C"/>
    <w:pPr>
      <w:spacing w:after="0" w:line="240" w:lineRule="auto"/>
    </w:pPr>
  </w:style>
  <w:style w:type="character" w:customStyle="1" w:styleId="Teksttreci2">
    <w:name w:val="Tekst treści (2)_"/>
    <w:basedOn w:val="Domylnaczcionkaakapitu"/>
    <w:link w:val="Teksttreci20"/>
    <w:rsid w:val="00FC34B0"/>
    <w:rPr>
      <w:shd w:val="clear" w:color="auto" w:fill="FFFFFF"/>
    </w:rPr>
  </w:style>
  <w:style w:type="paragraph" w:customStyle="1" w:styleId="Teksttreci20">
    <w:name w:val="Tekst treści (2)"/>
    <w:basedOn w:val="Normalny"/>
    <w:link w:val="Teksttreci2"/>
    <w:rsid w:val="00FC34B0"/>
    <w:pPr>
      <w:widowControl w:val="0"/>
      <w:shd w:val="clear" w:color="auto" w:fill="FFFFFF"/>
      <w:spacing w:before="360" w:after="180" w:line="264" w:lineRule="exact"/>
      <w:ind w:hanging="4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800">
      <w:bodyDiv w:val="1"/>
      <w:marLeft w:val="0"/>
      <w:marRight w:val="0"/>
      <w:marTop w:val="0"/>
      <w:marBottom w:val="0"/>
      <w:divBdr>
        <w:top w:val="none" w:sz="0" w:space="0" w:color="auto"/>
        <w:left w:val="none" w:sz="0" w:space="0" w:color="auto"/>
        <w:bottom w:val="none" w:sz="0" w:space="0" w:color="auto"/>
        <w:right w:val="none" w:sz="0" w:space="0" w:color="auto"/>
      </w:divBdr>
    </w:div>
    <w:div w:id="40254506">
      <w:bodyDiv w:val="1"/>
      <w:marLeft w:val="0"/>
      <w:marRight w:val="0"/>
      <w:marTop w:val="0"/>
      <w:marBottom w:val="0"/>
      <w:divBdr>
        <w:top w:val="none" w:sz="0" w:space="0" w:color="auto"/>
        <w:left w:val="none" w:sz="0" w:space="0" w:color="auto"/>
        <w:bottom w:val="none" w:sz="0" w:space="0" w:color="auto"/>
        <w:right w:val="none" w:sz="0" w:space="0" w:color="auto"/>
      </w:divBdr>
    </w:div>
    <w:div w:id="130438248">
      <w:bodyDiv w:val="1"/>
      <w:marLeft w:val="0"/>
      <w:marRight w:val="0"/>
      <w:marTop w:val="0"/>
      <w:marBottom w:val="0"/>
      <w:divBdr>
        <w:top w:val="none" w:sz="0" w:space="0" w:color="auto"/>
        <w:left w:val="none" w:sz="0" w:space="0" w:color="auto"/>
        <w:bottom w:val="none" w:sz="0" w:space="0" w:color="auto"/>
        <w:right w:val="none" w:sz="0" w:space="0" w:color="auto"/>
      </w:divBdr>
    </w:div>
    <w:div w:id="156238128">
      <w:bodyDiv w:val="1"/>
      <w:marLeft w:val="0"/>
      <w:marRight w:val="0"/>
      <w:marTop w:val="0"/>
      <w:marBottom w:val="0"/>
      <w:divBdr>
        <w:top w:val="none" w:sz="0" w:space="0" w:color="auto"/>
        <w:left w:val="none" w:sz="0" w:space="0" w:color="auto"/>
        <w:bottom w:val="none" w:sz="0" w:space="0" w:color="auto"/>
        <w:right w:val="none" w:sz="0" w:space="0" w:color="auto"/>
      </w:divBdr>
    </w:div>
    <w:div w:id="156698847">
      <w:bodyDiv w:val="1"/>
      <w:marLeft w:val="0"/>
      <w:marRight w:val="0"/>
      <w:marTop w:val="0"/>
      <w:marBottom w:val="0"/>
      <w:divBdr>
        <w:top w:val="none" w:sz="0" w:space="0" w:color="auto"/>
        <w:left w:val="none" w:sz="0" w:space="0" w:color="auto"/>
        <w:bottom w:val="none" w:sz="0" w:space="0" w:color="auto"/>
        <w:right w:val="none" w:sz="0" w:space="0" w:color="auto"/>
      </w:divBdr>
    </w:div>
    <w:div w:id="291640266">
      <w:bodyDiv w:val="1"/>
      <w:marLeft w:val="0"/>
      <w:marRight w:val="0"/>
      <w:marTop w:val="0"/>
      <w:marBottom w:val="0"/>
      <w:divBdr>
        <w:top w:val="none" w:sz="0" w:space="0" w:color="auto"/>
        <w:left w:val="none" w:sz="0" w:space="0" w:color="auto"/>
        <w:bottom w:val="none" w:sz="0" w:space="0" w:color="auto"/>
        <w:right w:val="none" w:sz="0" w:space="0" w:color="auto"/>
      </w:divBdr>
    </w:div>
    <w:div w:id="293174883">
      <w:bodyDiv w:val="1"/>
      <w:marLeft w:val="0"/>
      <w:marRight w:val="0"/>
      <w:marTop w:val="0"/>
      <w:marBottom w:val="0"/>
      <w:divBdr>
        <w:top w:val="none" w:sz="0" w:space="0" w:color="auto"/>
        <w:left w:val="none" w:sz="0" w:space="0" w:color="auto"/>
        <w:bottom w:val="none" w:sz="0" w:space="0" w:color="auto"/>
        <w:right w:val="none" w:sz="0" w:space="0" w:color="auto"/>
      </w:divBdr>
    </w:div>
    <w:div w:id="299770973">
      <w:bodyDiv w:val="1"/>
      <w:marLeft w:val="0"/>
      <w:marRight w:val="0"/>
      <w:marTop w:val="0"/>
      <w:marBottom w:val="0"/>
      <w:divBdr>
        <w:top w:val="none" w:sz="0" w:space="0" w:color="auto"/>
        <w:left w:val="none" w:sz="0" w:space="0" w:color="auto"/>
        <w:bottom w:val="none" w:sz="0" w:space="0" w:color="auto"/>
        <w:right w:val="none" w:sz="0" w:space="0" w:color="auto"/>
      </w:divBdr>
    </w:div>
    <w:div w:id="387460318">
      <w:bodyDiv w:val="1"/>
      <w:marLeft w:val="0"/>
      <w:marRight w:val="0"/>
      <w:marTop w:val="0"/>
      <w:marBottom w:val="0"/>
      <w:divBdr>
        <w:top w:val="none" w:sz="0" w:space="0" w:color="auto"/>
        <w:left w:val="none" w:sz="0" w:space="0" w:color="auto"/>
        <w:bottom w:val="none" w:sz="0" w:space="0" w:color="auto"/>
        <w:right w:val="none" w:sz="0" w:space="0" w:color="auto"/>
      </w:divBdr>
    </w:div>
    <w:div w:id="416635321">
      <w:bodyDiv w:val="1"/>
      <w:marLeft w:val="0"/>
      <w:marRight w:val="0"/>
      <w:marTop w:val="0"/>
      <w:marBottom w:val="0"/>
      <w:divBdr>
        <w:top w:val="none" w:sz="0" w:space="0" w:color="auto"/>
        <w:left w:val="none" w:sz="0" w:space="0" w:color="auto"/>
        <w:bottom w:val="none" w:sz="0" w:space="0" w:color="auto"/>
        <w:right w:val="none" w:sz="0" w:space="0" w:color="auto"/>
      </w:divBdr>
    </w:div>
    <w:div w:id="541989166">
      <w:bodyDiv w:val="1"/>
      <w:marLeft w:val="0"/>
      <w:marRight w:val="0"/>
      <w:marTop w:val="0"/>
      <w:marBottom w:val="0"/>
      <w:divBdr>
        <w:top w:val="none" w:sz="0" w:space="0" w:color="auto"/>
        <w:left w:val="none" w:sz="0" w:space="0" w:color="auto"/>
        <w:bottom w:val="none" w:sz="0" w:space="0" w:color="auto"/>
        <w:right w:val="none" w:sz="0" w:space="0" w:color="auto"/>
      </w:divBdr>
    </w:div>
    <w:div w:id="544828425">
      <w:bodyDiv w:val="1"/>
      <w:marLeft w:val="0"/>
      <w:marRight w:val="0"/>
      <w:marTop w:val="0"/>
      <w:marBottom w:val="0"/>
      <w:divBdr>
        <w:top w:val="none" w:sz="0" w:space="0" w:color="auto"/>
        <w:left w:val="none" w:sz="0" w:space="0" w:color="auto"/>
        <w:bottom w:val="none" w:sz="0" w:space="0" w:color="auto"/>
        <w:right w:val="none" w:sz="0" w:space="0" w:color="auto"/>
      </w:divBdr>
    </w:div>
    <w:div w:id="551430847">
      <w:bodyDiv w:val="1"/>
      <w:marLeft w:val="0"/>
      <w:marRight w:val="0"/>
      <w:marTop w:val="0"/>
      <w:marBottom w:val="0"/>
      <w:divBdr>
        <w:top w:val="none" w:sz="0" w:space="0" w:color="auto"/>
        <w:left w:val="none" w:sz="0" w:space="0" w:color="auto"/>
        <w:bottom w:val="none" w:sz="0" w:space="0" w:color="auto"/>
        <w:right w:val="none" w:sz="0" w:space="0" w:color="auto"/>
      </w:divBdr>
    </w:div>
    <w:div w:id="699085826">
      <w:bodyDiv w:val="1"/>
      <w:marLeft w:val="0"/>
      <w:marRight w:val="0"/>
      <w:marTop w:val="0"/>
      <w:marBottom w:val="0"/>
      <w:divBdr>
        <w:top w:val="none" w:sz="0" w:space="0" w:color="auto"/>
        <w:left w:val="none" w:sz="0" w:space="0" w:color="auto"/>
        <w:bottom w:val="none" w:sz="0" w:space="0" w:color="auto"/>
        <w:right w:val="none" w:sz="0" w:space="0" w:color="auto"/>
      </w:divBdr>
    </w:div>
    <w:div w:id="704410345">
      <w:bodyDiv w:val="1"/>
      <w:marLeft w:val="0"/>
      <w:marRight w:val="0"/>
      <w:marTop w:val="0"/>
      <w:marBottom w:val="0"/>
      <w:divBdr>
        <w:top w:val="none" w:sz="0" w:space="0" w:color="auto"/>
        <w:left w:val="none" w:sz="0" w:space="0" w:color="auto"/>
        <w:bottom w:val="none" w:sz="0" w:space="0" w:color="auto"/>
        <w:right w:val="none" w:sz="0" w:space="0" w:color="auto"/>
      </w:divBdr>
    </w:div>
    <w:div w:id="782463014">
      <w:bodyDiv w:val="1"/>
      <w:marLeft w:val="0"/>
      <w:marRight w:val="0"/>
      <w:marTop w:val="0"/>
      <w:marBottom w:val="0"/>
      <w:divBdr>
        <w:top w:val="none" w:sz="0" w:space="0" w:color="auto"/>
        <w:left w:val="none" w:sz="0" w:space="0" w:color="auto"/>
        <w:bottom w:val="none" w:sz="0" w:space="0" w:color="auto"/>
        <w:right w:val="none" w:sz="0" w:space="0" w:color="auto"/>
      </w:divBdr>
    </w:div>
    <w:div w:id="880018950">
      <w:bodyDiv w:val="1"/>
      <w:marLeft w:val="0"/>
      <w:marRight w:val="0"/>
      <w:marTop w:val="0"/>
      <w:marBottom w:val="0"/>
      <w:divBdr>
        <w:top w:val="none" w:sz="0" w:space="0" w:color="auto"/>
        <w:left w:val="none" w:sz="0" w:space="0" w:color="auto"/>
        <w:bottom w:val="none" w:sz="0" w:space="0" w:color="auto"/>
        <w:right w:val="none" w:sz="0" w:space="0" w:color="auto"/>
      </w:divBdr>
    </w:div>
    <w:div w:id="922035439">
      <w:bodyDiv w:val="1"/>
      <w:marLeft w:val="0"/>
      <w:marRight w:val="0"/>
      <w:marTop w:val="0"/>
      <w:marBottom w:val="0"/>
      <w:divBdr>
        <w:top w:val="none" w:sz="0" w:space="0" w:color="auto"/>
        <w:left w:val="none" w:sz="0" w:space="0" w:color="auto"/>
        <w:bottom w:val="none" w:sz="0" w:space="0" w:color="auto"/>
        <w:right w:val="none" w:sz="0" w:space="0" w:color="auto"/>
      </w:divBdr>
    </w:div>
    <w:div w:id="999044957">
      <w:bodyDiv w:val="1"/>
      <w:marLeft w:val="0"/>
      <w:marRight w:val="0"/>
      <w:marTop w:val="0"/>
      <w:marBottom w:val="0"/>
      <w:divBdr>
        <w:top w:val="none" w:sz="0" w:space="0" w:color="auto"/>
        <w:left w:val="none" w:sz="0" w:space="0" w:color="auto"/>
        <w:bottom w:val="none" w:sz="0" w:space="0" w:color="auto"/>
        <w:right w:val="none" w:sz="0" w:space="0" w:color="auto"/>
      </w:divBdr>
    </w:div>
    <w:div w:id="1067342112">
      <w:bodyDiv w:val="1"/>
      <w:marLeft w:val="0"/>
      <w:marRight w:val="0"/>
      <w:marTop w:val="0"/>
      <w:marBottom w:val="0"/>
      <w:divBdr>
        <w:top w:val="none" w:sz="0" w:space="0" w:color="auto"/>
        <w:left w:val="none" w:sz="0" w:space="0" w:color="auto"/>
        <w:bottom w:val="none" w:sz="0" w:space="0" w:color="auto"/>
        <w:right w:val="none" w:sz="0" w:space="0" w:color="auto"/>
      </w:divBdr>
    </w:div>
    <w:div w:id="1074938208">
      <w:bodyDiv w:val="1"/>
      <w:marLeft w:val="0"/>
      <w:marRight w:val="0"/>
      <w:marTop w:val="0"/>
      <w:marBottom w:val="0"/>
      <w:divBdr>
        <w:top w:val="none" w:sz="0" w:space="0" w:color="auto"/>
        <w:left w:val="none" w:sz="0" w:space="0" w:color="auto"/>
        <w:bottom w:val="none" w:sz="0" w:space="0" w:color="auto"/>
        <w:right w:val="none" w:sz="0" w:space="0" w:color="auto"/>
      </w:divBdr>
      <w:divsChild>
        <w:div w:id="1977560219">
          <w:marLeft w:val="0"/>
          <w:marRight w:val="0"/>
          <w:marTop w:val="0"/>
          <w:marBottom w:val="0"/>
          <w:divBdr>
            <w:top w:val="none" w:sz="0" w:space="0" w:color="auto"/>
            <w:left w:val="none" w:sz="0" w:space="0" w:color="auto"/>
            <w:bottom w:val="none" w:sz="0" w:space="0" w:color="auto"/>
            <w:right w:val="none" w:sz="0" w:space="0" w:color="auto"/>
          </w:divBdr>
        </w:div>
      </w:divsChild>
    </w:div>
    <w:div w:id="1133062715">
      <w:bodyDiv w:val="1"/>
      <w:marLeft w:val="0"/>
      <w:marRight w:val="0"/>
      <w:marTop w:val="0"/>
      <w:marBottom w:val="0"/>
      <w:divBdr>
        <w:top w:val="none" w:sz="0" w:space="0" w:color="auto"/>
        <w:left w:val="none" w:sz="0" w:space="0" w:color="auto"/>
        <w:bottom w:val="none" w:sz="0" w:space="0" w:color="auto"/>
        <w:right w:val="none" w:sz="0" w:space="0" w:color="auto"/>
      </w:divBdr>
    </w:div>
    <w:div w:id="1157914389">
      <w:bodyDiv w:val="1"/>
      <w:marLeft w:val="0"/>
      <w:marRight w:val="0"/>
      <w:marTop w:val="0"/>
      <w:marBottom w:val="0"/>
      <w:divBdr>
        <w:top w:val="none" w:sz="0" w:space="0" w:color="auto"/>
        <w:left w:val="none" w:sz="0" w:space="0" w:color="auto"/>
        <w:bottom w:val="none" w:sz="0" w:space="0" w:color="auto"/>
        <w:right w:val="none" w:sz="0" w:space="0" w:color="auto"/>
      </w:divBdr>
    </w:div>
    <w:div w:id="1179807739">
      <w:bodyDiv w:val="1"/>
      <w:marLeft w:val="0"/>
      <w:marRight w:val="0"/>
      <w:marTop w:val="0"/>
      <w:marBottom w:val="0"/>
      <w:divBdr>
        <w:top w:val="none" w:sz="0" w:space="0" w:color="auto"/>
        <w:left w:val="none" w:sz="0" w:space="0" w:color="auto"/>
        <w:bottom w:val="none" w:sz="0" w:space="0" w:color="auto"/>
        <w:right w:val="none" w:sz="0" w:space="0" w:color="auto"/>
      </w:divBdr>
    </w:div>
    <w:div w:id="1189755504">
      <w:bodyDiv w:val="1"/>
      <w:marLeft w:val="0"/>
      <w:marRight w:val="0"/>
      <w:marTop w:val="0"/>
      <w:marBottom w:val="0"/>
      <w:divBdr>
        <w:top w:val="none" w:sz="0" w:space="0" w:color="auto"/>
        <w:left w:val="none" w:sz="0" w:space="0" w:color="auto"/>
        <w:bottom w:val="none" w:sz="0" w:space="0" w:color="auto"/>
        <w:right w:val="none" w:sz="0" w:space="0" w:color="auto"/>
      </w:divBdr>
    </w:div>
    <w:div w:id="1293903729">
      <w:bodyDiv w:val="1"/>
      <w:marLeft w:val="0"/>
      <w:marRight w:val="0"/>
      <w:marTop w:val="0"/>
      <w:marBottom w:val="0"/>
      <w:divBdr>
        <w:top w:val="none" w:sz="0" w:space="0" w:color="auto"/>
        <w:left w:val="none" w:sz="0" w:space="0" w:color="auto"/>
        <w:bottom w:val="none" w:sz="0" w:space="0" w:color="auto"/>
        <w:right w:val="none" w:sz="0" w:space="0" w:color="auto"/>
      </w:divBdr>
    </w:div>
    <w:div w:id="1294022616">
      <w:bodyDiv w:val="1"/>
      <w:marLeft w:val="0"/>
      <w:marRight w:val="0"/>
      <w:marTop w:val="0"/>
      <w:marBottom w:val="0"/>
      <w:divBdr>
        <w:top w:val="none" w:sz="0" w:space="0" w:color="auto"/>
        <w:left w:val="none" w:sz="0" w:space="0" w:color="auto"/>
        <w:bottom w:val="none" w:sz="0" w:space="0" w:color="auto"/>
        <w:right w:val="none" w:sz="0" w:space="0" w:color="auto"/>
      </w:divBdr>
    </w:div>
    <w:div w:id="1310942187">
      <w:bodyDiv w:val="1"/>
      <w:marLeft w:val="0"/>
      <w:marRight w:val="0"/>
      <w:marTop w:val="0"/>
      <w:marBottom w:val="0"/>
      <w:divBdr>
        <w:top w:val="none" w:sz="0" w:space="0" w:color="auto"/>
        <w:left w:val="none" w:sz="0" w:space="0" w:color="auto"/>
        <w:bottom w:val="none" w:sz="0" w:space="0" w:color="auto"/>
        <w:right w:val="none" w:sz="0" w:space="0" w:color="auto"/>
      </w:divBdr>
    </w:div>
    <w:div w:id="1383754192">
      <w:bodyDiv w:val="1"/>
      <w:marLeft w:val="0"/>
      <w:marRight w:val="0"/>
      <w:marTop w:val="0"/>
      <w:marBottom w:val="0"/>
      <w:divBdr>
        <w:top w:val="none" w:sz="0" w:space="0" w:color="auto"/>
        <w:left w:val="none" w:sz="0" w:space="0" w:color="auto"/>
        <w:bottom w:val="none" w:sz="0" w:space="0" w:color="auto"/>
        <w:right w:val="none" w:sz="0" w:space="0" w:color="auto"/>
      </w:divBdr>
    </w:div>
    <w:div w:id="1435173115">
      <w:bodyDiv w:val="1"/>
      <w:marLeft w:val="0"/>
      <w:marRight w:val="0"/>
      <w:marTop w:val="0"/>
      <w:marBottom w:val="0"/>
      <w:divBdr>
        <w:top w:val="none" w:sz="0" w:space="0" w:color="auto"/>
        <w:left w:val="none" w:sz="0" w:space="0" w:color="auto"/>
        <w:bottom w:val="none" w:sz="0" w:space="0" w:color="auto"/>
        <w:right w:val="none" w:sz="0" w:space="0" w:color="auto"/>
      </w:divBdr>
    </w:div>
    <w:div w:id="1512530426">
      <w:bodyDiv w:val="1"/>
      <w:marLeft w:val="0"/>
      <w:marRight w:val="0"/>
      <w:marTop w:val="0"/>
      <w:marBottom w:val="0"/>
      <w:divBdr>
        <w:top w:val="none" w:sz="0" w:space="0" w:color="auto"/>
        <w:left w:val="none" w:sz="0" w:space="0" w:color="auto"/>
        <w:bottom w:val="none" w:sz="0" w:space="0" w:color="auto"/>
        <w:right w:val="none" w:sz="0" w:space="0" w:color="auto"/>
      </w:divBdr>
    </w:div>
    <w:div w:id="1514031192">
      <w:bodyDiv w:val="1"/>
      <w:marLeft w:val="0"/>
      <w:marRight w:val="0"/>
      <w:marTop w:val="0"/>
      <w:marBottom w:val="0"/>
      <w:divBdr>
        <w:top w:val="none" w:sz="0" w:space="0" w:color="auto"/>
        <w:left w:val="none" w:sz="0" w:space="0" w:color="auto"/>
        <w:bottom w:val="none" w:sz="0" w:space="0" w:color="auto"/>
        <w:right w:val="none" w:sz="0" w:space="0" w:color="auto"/>
      </w:divBdr>
    </w:div>
    <w:div w:id="1770006139">
      <w:bodyDiv w:val="1"/>
      <w:marLeft w:val="0"/>
      <w:marRight w:val="0"/>
      <w:marTop w:val="0"/>
      <w:marBottom w:val="0"/>
      <w:divBdr>
        <w:top w:val="none" w:sz="0" w:space="0" w:color="auto"/>
        <w:left w:val="none" w:sz="0" w:space="0" w:color="auto"/>
        <w:bottom w:val="none" w:sz="0" w:space="0" w:color="auto"/>
        <w:right w:val="none" w:sz="0" w:space="0" w:color="auto"/>
      </w:divBdr>
    </w:div>
    <w:div w:id="1806505580">
      <w:bodyDiv w:val="1"/>
      <w:marLeft w:val="0"/>
      <w:marRight w:val="0"/>
      <w:marTop w:val="0"/>
      <w:marBottom w:val="0"/>
      <w:divBdr>
        <w:top w:val="none" w:sz="0" w:space="0" w:color="auto"/>
        <w:left w:val="none" w:sz="0" w:space="0" w:color="auto"/>
        <w:bottom w:val="none" w:sz="0" w:space="0" w:color="auto"/>
        <w:right w:val="none" w:sz="0" w:space="0" w:color="auto"/>
      </w:divBdr>
    </w:div>
    <w:div w:id="1860000289">
      <w:bodyDiv w:val="1"/>
      <w:marLeft w:val="0"/>
      <w:marRight w:val="0"/>
      <w:marTop w:val="0"/>
      <w:marBottom w:val="0"/>
      <w:divBdr>
        <w:top w:val="none" w:sz="0" w:space="0" w:color="auto"/>
        <w:left w:val="none" w:sz="0" w:space="0" w:color="auto"/>
        <w:bottom w:val="none" w:sz="0" w:space="0" w:color="auto"/>
        <w:right w:val="none" w:sz="0" w:space="0" w:color="auto"/>
      </w:divBdr>
    </w:div>
    <w:div w:id="1911767134">
      <w:bodyDiv w:val="1"/>
      <w:marLeft w:val="0"/>
      <w:marRight w:val="0"/>
      <w:marTop w:val="0"/>
      <w:marBottom w:val="0"/>
      <w:divBdr>
        <w:top w:val="none" w:sz="0" w:space="0" w:color="auto"/>
        <w:left w:val="none" w:sz="0" w:space="0" w:color="auto"/>
        <w:bottom w:val="none" w:sz="0" w:space="0" w:color="auto"/>
        <w:right w:val="none" w:sz="0" w:space="0" w:color="auto"/>
      </w:divBdr>
    </w:div>
    <w:div w:id="1940671308">
      <w:bodyDiv w:val="1"/>
      <w:marLeft w:val="0"/>
      <w:marRight w:val="0"/>
      <w:marTop w:val="0"/>
      <w:marBottom w:val="0"/>
      <w:divBdr>
        <w:top w:val="none" w:sz="0" w:space="0" w:color="auto"/>
        <w:left w:val="none" w:sz="0" w:space="0" w:color="auto"/>
        <w:bottom w:val="none" w:sz="0" w:space="0" w:color="auto"/>
        <w:right w:val="none" w:sz="0" w:space="0" w:color="auto"/>
      </w:divBdr>
    </w:div>
    <w:div w:id="2049718816">
      <w:bodyDiv w:val="1"/>
      <w:marLeft w:val="0"/>
      <w:marRight w:val="0"/>
      <w:marTop w:val="0"/>
      <w:marBottom w:val="0"/>
      <w:divBdr>
        <w:top w:val="none" w:sz="0" w:space="0" w:color="auto"/>
        <w:left w:val="none" w:sz="0" w:space="0" w:color="auto"/>
        <w:bottom w:val="none" w:sz="0" w:space="0" w:color="auto"/>
        <w:right w:val="none" w:sz="0" w:space="0" w:color="auto"/>
      </w:divBdr>
    </w:div>
    <w:div w:id="2093381837">
      <w:bodyDiv w:val="1"/>
      <w:marLeft w:val="0"/>
      <w:marRight w:val="0"/>
      <w:marTop w:val="0"/>
      <w:marBottom w:val="0"/>
      <w:divBdr>
        <w:top w:val="none" w:sz="0" w:space="0" w:color="auto"/>
        <w:left w:val="none" w:sz="0" w:space="0" w:color="auto"/>
        <w:bottom w:val="none" w:sz="0" w:space="0" w:color="auto"/>
        <w:right w:val="none" w:sz="0" w:space="0" w:color="auto"/>
      </w:divBdr>
    </w:div>
    <w:div w:id="2105419520">
      <w:bodyDiv w:val="1"/>
      <w:marLeft w:val="0"/>
      <w:marRight w:val="0"/>
      <w:marTop w:val="0"/>
      <w:marBottom w:val="0"/>
      <w:divBdr>
        <w:top w:val="none" w:sz="0" w:space="0" w:color="auto"/>
        <w:left w:val="none" w:sz="0" w:space="0" w:color="auto"/>
        <w:bottom w:val="none" w:sz="0" w:space="0" w:color="auto"/>
        <w:right w:val="none" w:sz="0" w:space="0" w:color="auto"/>
      </w:divBdr>
      <w:divsChild>
        <w:div w:id="1515849625">
          <w:marLeft w:val="0"/>
          <w:marRight w:val="0"/>
          <w:marTop w:val="0"/>
          <w:marBottom w:val="0"/>
          <w:divBdr>
            <w:top w:val="none" w:sz="0" w:space="0" w:color="auto"/>
            <w:left w:val="none" w:sz="0" w:space="0" w:color="auto"/>
            <w:bottom w:val="none" w:sz="0" w:space="0" w:color="auto"/>
            <w:right w:val="none" w:sz="0" w:space="0" w:color="auto"/>
          </w:divBdr>
        </w:div>
      </w:divsChild>
    </w:div>
    <w:div w:id="2120491090">
      <w:bodyDiv w:val="1"/>
      <w:marLeft w:val="0"/>
      <w:marRight w:val="0"/>
      <w:marTop w:val="0"/>
      <w:marBottom w:val="0"/>
      <w:divBdr>
        <w:top w:val="none" w:sz="0" w:space="0" w:color="auto"/>
        <w:left w:val="none" w:sz="0" w:space="0" w:color="auto"/>
        <w:bottom w:val="none" w:sz="0" w:space="0" w:color="auto"/>
        <w:right w:val="none" w:sz="0" w:space="0" w:color="auto"/>
      </w:divBdr>
    </w:div>
    <w:div w:id="213201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p.sejm.gov.pl/isap.nsf/DocDetails.xsp?id=WDU2022000167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1f6b26-cd0d-474d-8867-4242c2394a97" xsi:nil="true"/>
    <lcf76f155ced4ddcb4097134ff3c332f xmlns="99cc1bad-9b34-4d7d-8902-e90116ed01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E8A7C65B7C7C4F85554CC606BCED00" ma:contentTypeVersion="14" ma:contentTypeDescription="Utwórz nowy dokument." ma:contentTypeScope="" ma:versionID="1c8ee5d6ba95478569e633864bb48400">
  <xsd:schema xmlns:xsd="http://www.w3.org/2001/XMLSchema" xmlns:xs="http://www.w3.org/2001/XMLSchema" xmlns:p="http://schemas.microsoft.com/office/2006/metadata/properties" xmlns:ns2="99cc1bad-9b34-4d7d-8902-e90116ed01c0" xmlns:ns3="291f6b26-cd0d-474d-8867-4242c2394a97" targetNamespace="http://schemas.microsoft.com/office/2006/metadata/properties" ma:root="true" ma:fieldsID="36096eaf28b1c7b4a01d448829bc9215" ns2:_="" ns3:_="">
    <xsd:import namespace="99cc1bad-9b34-4d7d-8902-e90116ed01c0"/>
    <xsd:import namespace="291f6b26-cd0d-474d-8867-4242c2394a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c1bad-9b34-4d7d-8902-e90116ed0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10e09ee-9627-4669-83b3-8153eeb1556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f6b26-cd0d-474d-8867-4242c2394a9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16a71f7b-734e-4dac-96f5-8bcb3fe053cf}" ma:internalName="TaxCatchAll" ma:showField="CatchAllData" ma:web="291f6b26-cd0d-474d-8867-4242c2394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008C9-74C5-4400-A1DB-271574FC8241}">
  <ds:schemaRefs>
    <ds:schemaRef ds:uri="http://schemas.microsoft.com/office/2006/metadata/properties"/>
    <ds:schemaRef ds:uri="http://schemas.microsoft.com/office/infopath/2007/PartnerControls"/>
    <ds:schemaRef ds:uri="291f6b26-cd0d-474d-8867-4242c2394a97"/>
    <ds:schemaRef ds:uri="99cc1bad-9b34-4d7d-8902-e90116ed01c0"/>
  </ds:schemaRefs>
</ds:datastoreItem>
</file>

<file path=customXml/itemProps2.xml><?xml version="1.0" encoding="utf-8"?>
<ds:datastoreItem xmlns:ds="http://schemas.openxmlformats.org/officeDocument/2006/customXml" ds:itemID="{44BCEF16-E602-4542-ACA6-8DF25B406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c1bad-9b34-4d7d-8902-e90116ed01c0"/>
    <ds:schemaRef ds:uri="291f6b26-cd0d-474d-8867-4242c2394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ACF21-959E-4888-9273-F3851629E762}">
  <ds:schemaRefs>
    <ds:schemaRef ds:uri="http://schemas.microsoft.com/sharepoint/v3/contenttype/forms"/>
  </ds:schemaRefs>
</ds:datastoreItem>
</file>

<file path=customXml/itemProps4.xml><?xml version="1.0" encoding="utf-8"?>
<ds:datastoreItem xmlns:ds="http://schemas.openxmlformats.org/officeDocument/2006/customXml" ds:itemID="{AEBE7434-A25B-4642-8C77-D04963B1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8647</Words>
  <Characters>51888</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60415</CharactersWithSpaces>
  <SharedDoc>false</SharedDoc>
  <HLinks>
    <vt:vector size="372" baseType="variant">
      <vt:variant>
        <vt:i4>2097268</vt:i4>
      </vt:variant>
      <vt:variant>
        <vt:i4>369</vt:i4>
      </vt:variant>
      <vt:variant>
        <vt:i4>0</vt:i4>
      </vt:variant>
      <vt:variant>
        <vt:i4>5</vt:i4>
      </vt:variant>
      <vt:variant>
        <vt:lpwstr>https://isap.sejm.gov.pl/isap.nsf/DocDetails.xsp?id=WDU20220001679</vt:lpwstr>
      </vt:variant>
      <vt:variant>
        <vt:lpwstr/>
      </vt:variant>
      <vt:variant>
        <vt:i4>1703991</vt:i4>
      </vt:variant>
      <vt:variant>
        <vt:i4>362</vt:i4>
      </vt:variant>
      <vt:variant>
        <vt:i4>0</vt:i4>
      </vt:variant>
      <vt:variant>
        <vt:i4>5</vt:i4>
      </vt:variant>
      <vt:variant>
        <vt:lpwstr/>
      </vt:variant>
      <vt:variant>
        <vt:lpwstr>_Toc164328000</vt:lpwstr>
      </vt:variant>
      <vt:variant>
        <vt:i4>1835070</vt:i4>
      </vt:variant>
      <vt:variant>
        <vt:i4>356</vt:i4>
      </vt:variant>
      <vt:variant>
        <vt:i4>0</vt:i4>
      </vt:variant>
      <vt:variant>
        <vt:i4>5</vt:i4>
      </vt:variant>
      <vt:variant>
        <vt:lpwstr/>
      </vt:variant>
      <vt:variant>
        <vt:lpwstr>_Toc164327999</vt:lpwstr>
      </vt:variant>
      <vt:variant>
        <vt:i4>1835070</vt:i4>
      </vt:variant>
      <vt:variant>
        <vt:i4>350</vt:i4>
      </vt:variant>
      <vt:variant>
        <vt:i4>0</vt:i4>
      </vt:variant>
      <vt:variant>
        <vt:i4>5</vt:i4>
      </vt:variant>
      <vt:variant>
        <vt:lpwstr/>
      </vt:variant>
      <vt:variant>
        <vt:lpwstr>_Toc164327998</vt:lpwstr>
      </vt:variant>
      <vt:variant>
        <vt:i4>1835070</vt:i4>
      </vt:variant>
      <vt:variant>
        <vt:i4>344</vt:i4>
      </vt:variant>
      <vt:variant>
        <vt:i4>0</vt:i4>
      </vt:variant>
      <vt:variant>
        <vt:i4>5</vt:i4>
      </vt:variant>
      <vt:variant>
        <vt:lpwstr/>
      </vt:variant>
      <vt:variant>
        <vt:lpwstr>_Toc164327997</vt:lpwstr>
      </vt:variant>
      <vt:variant>
        <vt:i4>1835070</vt:i4>
      </vt:variant>
      <vt:variant>
        <vt:i4>338</vt:i4>
      </vt:variant>
      <vt:variant>
        <vt:i4>0</vt:i4>
      </vt:variant>
      <vt:variant>
        <vt:i4>5</vt:i4>
      </vt:variant>
      <vt:variant>
        <vt:lpwstr/>
      </vt:variant>
      <vt:variant>
        <vt:lpwstr>_Toc164327996</vt:lpwstr>
      </vt:variant>
      <vt:variant>
        <vt:i4>1835070</vt:i4>
      </vt:variant>
      <vt:variant>
        <vt:i4>332</vt:i4>
      </vt:variant>
      <vt:variant>
        <vt:i4>0</vt:i4>
      </vt:variant>
      <vt:variant>
        <vt:i4>5</vt:i4>
      </vt:variant>
      <vt:variant>
        <vt:lpwstr/>
      </vt:variant>
      <vt:variant>
        <vt:lpwstr>_Toc164327995</vt:lpwstr>
      </vt:variant>
      <vt:variant>
        <vt:i4>1835070</vt:i4>
      </vt:variant>
      <vt:variant>
        <vt:i4>326</vt:i4>
      </vt:variant>
      <vt:variant>
        <vt:i4>0</vt:i4>
      </vt:variant>
      <vt:variant>
        <vt:i4>5</vt:i4>
      </vt:variant>
      <vt:variant>
        <vt:lpwstr/>
      </vt:variant>
      <vt:variant>
        <vt:lpwstr>_Toc164327994</vt:lpwstr>
      </vt:variant>
      <vt:variant>
        <vt:i4>1835070</vt:i4>
      </vt:variant>
      <vt:variant>
        <vt:i4>320</vt:i4>
      </vt:variant>
      <vt:variant>
        <vt:i4>0</vt:i4>
      </vt:variant>
      <vt:variant>
        <vt:i4>5</vt:i4>
      </vt:variant>
      <vt:variant>
        <vt:lpwstr/>
      </vt:variant>
      <vt:variant>
        <vt:lpwstr>_Toc164327993</vt:lpwstr>
      </vt:variant>
      <vt:variant>
        <vt:i4>1835070</vt:i4>
      </vt:variant>
      <vt:variant>
        <vt:i4>314</vt:i4>
      </vt:variant>
      <vt:variant>
        <vt:i4>0</vt:i4>
      </vt:variant>
      <vt:variant>
        <vt:i4>5</vt:i4>
      </vt:variant>
      <vt:variant>
        <vt:lpwstr/>
      </vt:variant>
      <vt:variant>
        <vt:lpwstr>_Toc164327992</vt:lpwstr>
      </vt:variant>
      <vt:variant>
        <vt:i4>1835070</vt:i4>
      </vt:variant>
      <vt:variant>
        <vt:i4>308</vt:i4>
      </vt:variant>
      <vt:variant>
        <vt:i4>0</vt:i4>
      </vt:variant>
      <vt:variant>
        <vt:i4>5</vt:i4>
      </vt:variant>
      <vt:variant>
        <vt:lpwstr/>
      </vt:variant>
      <vt:variant>
        <vt:lpwstr>_Toc164327991</vt:lpwstr>
      </vt:variant>
      <vt:variant>
        <vt:i4>1835070</vt:i4>
      </vt:variant>
      <vt:variant>
        <vt:i4>302</vt:i4>
      </vt:variant>
      <vt:variant>
        <vt:i4>0</vt:i4>
      </vt:variant>
      <vt:variant>
        <vt:i4>5</vt:i4>
      </vt:variant>
      <vt:variant>
        <vt:lpwstr/>
      </vt:variant>
      <vt:variant>
        <vt:lpwstr>_Toc164327990</vt:lpwstr>
      </vt:variant>
      <vt:variant>
        <vt:i4>1900606</vt:i4>
      </vt:variant>
      <vt:variant>
        <vt:i4>296</vt:i4>
      </vt:variant>
      <vt:variant>
        <vt:i4>0</vt:i4>
      </vt:variant>
      <vt:variant>
        <vt:i4>5</vt:i4>
      </vt:variant>
      <vt:variant>
        <vt:lpwstr/>
      </vt:variant>
      <vt:variant>
        <vt:lpwstr>_Toc164327989</vt:lpwstr>
      </vt:variant>
      <vt:variant>
        <vt:i4>1900606</vt:i4>
      </vt:variant>
      <vt:variant>
        <vt:i4>290</vt:i4>
      </vt:variant>
      <vt:variant>
        <vt:i4>0</vt:i4>
      </vt:variant>
      <vt:variant>
        <vt:i4>5</vt:i4>
      </vt:variant>
      <vt:variant>
        <vt:lpwstr/>
      </vt:variant>
      <vt:variant>
        <vt:lpwstr>_Toc164327988</vt:lpwstr>
      </vt:variant>
      <vt:variant>
        <vt:i4>1900606</vt:i4>
      </vt:variant>
      <vt:variant>
        <vt:i4>284</vt:i4>
      </vt:variant>
      <vt:variant>
        <vt:i4>0</vt:i4>
      </vt:variant>
      <vt:variant>
        <vt:i4>5</vt:i4>
      </vt:variant>
      <vt:variant>
        <vt:lpwstr/>
      </vt:variant>
      <vt:variant>
        <vt:lpwstr>_Toc164327987</vt:lpwstr>
      </vt:variant>
      <vt:variant>
        <vt:i4>1900606</vt:i4>
      </vt:variant>
      <vt:variant>
        <vt:i4>278</vt:i4>
      </vt:variant>
      <vt:variant>
        <vt:i4>0</vt:i4>
      </vt:variant>
      <vt:variant>
        <vt:i4>5</vt:i4>
      </vt:variant>
      <vt:variant>
        <vt:lpwstr/>
      </vt:variant>
      <vt:variant>
        <vt:lpwstr>_Toc164327986</vt:lpwstr>
      </vt:variant>
      <vt:variant>
        <vt:i4>1900606</vt:i4>
      </vt:variant>
      <vt:variant>
        <vt:i4>272</vt:i4>
      </vt:variant>
      <vt:variant>
        <vt:i4>0</vt:i4>
      </vt:variant>
      <vt:variant>
        <vt:i4>5</vt:i4>
      </vt:variant>
      <vt:variant>
        <vt:lpwstr/>
      </vt:variant>
      <vt:variant>
        <vt:lpwstr>_Toc164327985</vt:lpwstr>
      </vt:variant>
      <vt:variant>
        <vt:i4>1900606</vt:i4>
      </vt:variant>
      <vt:variant>
        <vt:i4>266</vt:i4>
      </vt:variant>
      <vt:variant>
        <vt:i4>0</vt:i4>
      </vt:variant>
      <vt:variant>
        <vt:i4>5</vt:i4>
      </vt:variant>
      <vt:variant>
        <vt:lpwstr/>
      </vt:variant>
      <vt:variant>
        <vt:lpwstr>_Toc164327984</vt:lpwstr>
      </vt:variant>
      <vt:variant>
        <vt:i4>1900606</vt:i4>
      </vt:variant>
      <vt:variant>
        <vt:i4>260</vt:i4>
      </vt:variant>
      <vt:variant>
        <vt:i4>0</vt:i4>
      </vt:variant>
      <vt:variant>
        <vt:i4>5</vt:i4>
      </vt:variant>
      <vt:variant>
        <vt:lpwstr/>
      </vt:variant>
      <vt:variant>
        <vt:lpwstr>_Toc164327983</vt:lpwstr>
      </vt:variant>
      <vt:variant>
        <vt:i4>1900606</vt:i4>
      </vt:variant>
      <vt:variant>
        <vt:i4>254</vt:i4>
      </vt:variant>
      <vt:variant>
        <vt:i4>0</vt:i4>
      </vt:variant>
      <vt:variant>
        <vt:i4>5</vt:i4>
      </vt:variant>
      <vt:variant>
        <vt:lpwstr/>
      </vt:variant>
      <vt:variant>
        <vt:lpwstr>_Toc164327982</vt:lpwstr>
      </vt:variant>
      <vt:variant>
        <vt:i4>1900606</vt:i4>
      </vt:variant>
      <vt:variant>
        <vt:i4>248</vt:i4>
      </vt:variant>
      <vt:variant>
        <vt:i4>0</vt:i4>
      </vt:variant>
      <vt:variant>
        <vt:i4>5</vt:i4>
      </vt:variant>
      <vt:variant>
        <vt:lpwstr/>
      </vt:variant>
      <vt:variant>
        <vt:lpwstr>_Toc164327981</vt:lpwstr>
      </vt:variant>
      <vt:variant>
        <vt:i4>1900606</vt:i4>
      </vt:variant>
      <vt:variant>
        <vt:i4>242</vt:i4>
      </vt:variant>
      <vt:variant>
        <vt:i4>0</vt:i4>
      </vt:variant>
      <vt:variant>
        <vt:i4>5</vt:i4>
      </vt:variant>
      <vt:variant>
        <vt:lpwstr/>
      </vt:variant>
      <vt:variant>
        <vt:lpwstr>_Toc164327980</vt:lpwstr>
      </vt:variant>
      <vt:variant>
        <vt:i4>1179710</vt:i4>
      </vt:variant>
      <vt:variant>
        <vt:i4>236</vt:i4>
      </vt:variant>
      <vt:variant>
        <vt:i4>0</vt:i4>
      </vt:variant>
      <vt:variant>
        <vt:i4>5</vt:i4>
      </vt:variant>
      <vt:variant>
        <vt:lpwstr/>
      </vt:variant>
      <vt:variant>
        <vt:lpwstr>_Toc164327979</vt:lpwstr>
      </vt:variant>
      <vt:variant>
        <vt:i4>1179710</vt:i4>
      </vt:variant>
      <vt:variant>
        <vt:i4>230</vt:i4>
      </vt:variant>
      <vt:variant>
        <vt:i4>0</vt:i4>
      </vt:variant>
      <vt:variant>
        <vt:i4>5</vt:i4>
      </vt:variant>
      <vt:variant>
        <vt:lpwstr/>
      </vt:variant>
      <vt:variant>
        <vt:lpwstr>_Toc164327978</vt:lpwstr>
      </vt:variant>
      <vt:variant>
        <vt:i4>1179710</vt:i4>
      </vt:variant>
      <vt:variant>
        <vt:i4>224</vt:i4>
      </vt:variant>
      <vt:variant>
        <vt:i4>0</vt:i4>
      </vt:variant>
      <vt:variant>
        <vt:i4>5</vt:i4>
      </vt:variant>
      <vt:variant>
        <vt:lpwstr/>
      </vt:variant>
      <vt:variant>
        <vt:lpwstr>_Toc164327977</vt:lpwstr>
      </vt:variant>
      <vt:variant>
        <vt:i4>1179710</vt:i4>
      </vt:variant>
      <vt:variant>
        <vt:i4>218</vt:i4>
      </vt:variant>
      <vt:variant>
        <vt:i4>0</vt:i4>
      </vt:variant>
      <vt:variant>
        <vt:i4>5</vt:i4>
      </vt:variant>
      <vt:variant>
        <vt:lpwstr/>
      </vt:variant>
      <vt:variant>
        <vt:lpwstr>_Toc164327976</vt:lpwstr>
      </vt:variant>
      <vt:variant>
        <vt:i4>1179710</vt:i4>
      </vt:variant>
      <vt:variant>
        <vt:i4>212</vt:i4>
      </vt:variant>
      <vt:variant>
        <vt:i4>0</vt:i4>
      </vt:variant>
      <vt:variant>
        <vt:i4>5</vt:i4>
      </vt:variant>
      <vt:variant>
        <vt:lpwstr/>
      </vt:variant>
      <vt:variant>
        <vt:lpwstr>_Toc164327975</vt:lpwstr>
      </vt:variant>
      <vt:variant>
        <vt:i4>1179710</vt:i4>
      </vt:variant>
      <vt:variant>
        <vt:i4>206</vt:i4>
      </vt:variant>
      <vt:variant>
        <vt:i4>0</vt:i4>
      </vt:variant>
      <vt:variant>
        <vt:i4>5</vt:i4>
      </vt:variant>
      <vt:variant>
        <vt:lpwstr/>
      </vt:variant>
      <vt:variant>
        <vt:lpwstr>_Toc164327974</vt:lpwstr>
      </vt:variant>
      <vt:variant>
        <vt:i4>1179710</vt:i4>
      </vt:variant>
      <vt:variant>
        <vt:i4>200</vt:i4>
      </vt:variant>
      <vt:variant>
        <vt:i4>0</vt:i4>
      </vt:variant>
      <vt:variant>
        <vt:i4>5</vt:i4>
      </vt:variant>
      <vt:variant>
        <vt:lpwstr/>
      </vt:variant>
      <vt:variant>
        <vt:lpwstr>_Toc164327973</vt:lpwstr>
      </vt:variant>
      <vt:variant>
        <vt:i4>1179710</vt:i4>
      </vt:variant>
      <vt:variant>
        <vt:i4>194</vt:i4>
      </vt:variant>
      <vt:variant>
        <vt:i4>0</vt:i4>
      </vt:variant>
      <vt:variant>
        <vt:i4>5</vt:i4>
      </vt:variant>
      <vt:variant>
        <vt:lpwstr/>
      </vt:variant>
      <vt:variant>
        <vt:lpwstr>_Toc164327972</vt:lpwstr>
      </vt:variant>
      <vt:variant>
        <vt:i4>1179710</vt:i4>
      </vt:variant>
      <vt:variant>
        <vt:i4>188</vt:i4>
      </vt:variant>
      <vt:variant>
        <vt:i4>0</vt:i4>
      </vt:variant>
      <vt:variant>
        <vt:i4>5</vt:i4>
      </vt:variant>
      <vt:variant>
        <vt:lpwstr/>
      </vt:variant>
      <vt:variant>
        <vt:lpwstr>_Toc164327971</vt:lpwstr>
      </vt:variant>
      <vt:variant>
        <vt:i4>1179710</vt:i4>
      </vt:variant>
      <vt:variant>
        <vt:i4>182</vt:i4>
      </vt:variant>
      <vt:variant>
        <vt:i4>0</vt:i4>
      </vt:variant>
      <vt:variant>
        <vt:i4>5</vt:i4>
      </vt:variant>
      <vt:variant>
        <vt:lpwstr/>
      </vt:variant>
      <vt:variant>
        <vt:lpwstr>_Toc164327970</vt:lpwstr>
      </vt:variant>
      <vt:variant>
        <vt:i4>1245246</vt:i4>
      </vt:variant>
      <vt:variant>
        <vt:i4>176</vt:i4>
      </vt:variant>
      <vt:variant>
        <vt:i4>0</vt:i4>
      </vt:variant>
      <vt:variant>
        <vt:i4>5</vt:i4>
      </vt:variant>
      <vt:variant>
        <vt:lpwstr/>
      </vt:variant>
      <vt:variant>
        <vt:lpwstr>_Toc164327969</vt:lpwstr>
      </vt:variant>
      <vt:variant>
        <vt:i4>1245246</vt:i4>
      </vt:variant>
      <vt:variant>
        <vt:i4>170</vt:i4>
      </vt:variant>
      <vt:variant>
        <vt:i4>0</vt:i4>
      </vt:variant>
      <vt:variant>
        <vt:i4>5</vt:i4>
      </vt:variant>
      <vt:variant>
        <vt:lpwstr/>
      </vt:variant>
      <vt:variant>
        <vt:lpwstr>_Toc164327968</vt:lpwstr>
      </vt:variant>
      <vt:variant>
        <vt:i4>1245246</vt:i4>
      </vt:variant>
      <vt:variant>
        <vt:i4>164</vt:i4>
      </vt:variant>
      <vt:variant>
        <vt:i4>0</vt:i4>
      </vt:variant>
      <vt:variant>
        <vt:i4>5</vt:i4>
      </vt:variant>
      <vt:variant>
        <vt:lpwstr/>
      </vt:variant>
      <vt:variant>
        <vt:lpwstr>_Toc164327967</vt:lpwstr>
      </vt:variant>
      <vt:variant>
        <vt:i4>1245246</vt:i4>
      </vt:variant>
      <vt:variant>
        <vt:i4>158</vt:i4>
      </vt:variant>
      <vt:variant>
        <vt:i4>0</vt:i4>
      </vt:variant>
      <vt:variant>
        <vt:i4>5</vt:i4>
      </vt:variant>
      <vt:variant>
        <vt:lpwstr/>
      </vt:variant>
      <vt:variant>
        <vt:lpwstr>_Toc164327966</vt:lpwstr>
      </vt:variant>
      <vt:variant>
        <vt:i4>1245246</vt:i4>
      </vt:variant>
      <vt:variant>
        <vt:i4>152</vt:i4>
      </vt:variant>
      <vt:variant>
        <vt:i4>0</vt:i4>
      </vt:variant>
      <vt:variant>
        <vt:i4>5</vt:i4>
      </vt:variant>
      <vt:variant>
        <vt:lpwstr/>
      </vt:variant>
      <vt:variant>
        <vt:lpwstr>_Toc164327965</vt:lpwstr>
      </vt:variant>
      <vt:variant>
        <vt:i4>1245246</vt:i4>
      </vt:variant>
      <vt:variant>
        <vt:i4>146</vt:i4>
      </vt:variant>
      <vt:variant>
        <vt:i4>0</vt:i4>
      </vt:variant>
      <vt:variant>
        <vt:i4>5</vt:i4>
      </vt:variant>
      <vt:variant>
        <vt:lpwstr/>
      </vt:variant>
      <vt:variant>
        <vt:lpwstr>_Toc164327964</vt:lpwstr>
      </vt:variant>
      <vt:variant>
        <vt:i4>1245246</vt:i4>
      </vt:variant>
      <vt:variant>
        <vt:i4>140</vt:i4>
      </vt:variant>
      <vt:variant>
        <vt:i4>0</vt:i4>
      </vt:variant>
      <vt:variant>
        <vt:i4>5</vt:i4>
      </vt:variant>
      <vt:variant>
        <vt:lpwstr/>
      </vt:variant>
      <vt:variant>
        <vt:lpwstr>_Toc164327963</vt:lpwstr>
      </vt:variant>
      <vt:variant>
        <vt:i4>1245246</vt:i4>
      </vt:variant>
      <vt:variant>
        <vt:i4>134</vt:i4>
      </vt:variant>
      <vt:variant>
        <vt:i4>0</vt:i4>
      </vt:variant>
      <vt:variant>
        <vt:i4>5</vt:i4>
      </vt:variant>
      <vt:variant>
        <vt:lpwstr/>
      </vt:variant>
      <vt:variant>
        <vt:lpwstr>_Toc164327962</vt:lpwstr>
      </vt:variant>
      <vt:variant>
        <vt:i4>1245246</vt:i4>
      </vt:variant>
      <vt:variant>
        <vt:i4>128</vt:i4>
      </vt:variant>
      <vt:variant>
        <vt:i4>0</vt:i4>
      </vt:variant>
      <vt:variant>
        <vt:i4>5</vt:i4>
      </vt:variant>
      <vt:variant>
        <vt:lpwstr/>
      </vt:variant>
      <vt:variant>
        <vt:lpwstr>_Toc164327961</vt:lpwstr>
      </vt:variant>
      <vt:variant>
        <vt:i4>1245246</vt:i4>
      </vt:variant>
      <vt:variant>
        <vt:i4>122</vt:i4>
      </vt:variant>
      <vt:variant>
        <vt:i4>0</vt:i4>
      </vt:variant>
      <vt:variant>
        <vt:i4>5</vt:i4>
      </vt:variant>
      <vt:variant>
        <vt:lpwstr/>
      </vt:variant>
      <vt:variant>
        <vt:lpwstr>_Toc164327960</vt:lpwstr>
      </vt:variant>
      <vt:variant>
        <vt:i4>1048638</vt:i4>
      </vt:variant>
      <vt:variant>
        <vt:i4>116</vt:i4>
      </vt:variant>
      <vt:variant>
        <vt:i4>0</vt:i4>
      </vt:variant>
      <vt:variant>
        <vt:i4>5</vt:i4>
      </vt:variant>
      <vt:variant>
        <vt:lpwstr/>
      </vt:variant>
      <vt:variant>
        <vt:lpwstr>_Toc164327959</vt:lpwstr>
      </vt:variant>
      <vt:variant>
        <vt:i4>1048638</vt:i4>
      </vt:variant>
      <vt:variant>
        <vt:i4>110</vt:i4>
      </vt:variant>
      <vt:variant>
        <vt:i4>0</vt:i4>
      </vt:variant>
      <vt:variant>
        <vt:i4>5</vt:i4>
      </vt:variant>
      <vt:variant>
        <vt:lpwstr/>
      </vt:variant>
      <vt:variant>
        <vt:lpwstr>_Toc164327958</vt:lpwstr>
      </vt:variant>
      <vt:variant>
        <vt:i4>1048638</vt:i4>
      </vt:variant>
      <vt:variant>
        <vt:i4>104</vt:i4>
      </vt:variant>
      <vt:variant>
        <vt:i4>0</vt:i4>
      </vt:variant>
      <vt:variant>
        <vt:i4>5</vt:i4>
      </vt:variant>
      <vt:variant>
        <vt:lpwstr/>
      </vt:variant>
      <vt:variant>
        <vt:lpwstr>_Toc164327957</vt:lpwstr>
      </vt:variant>
      <vt:variant>
        <vt:i4>1048638</vt:i4>
      </vt:variant>
      <vt:variant>
        <vt:i4>98</vt:i4>
      </vt:variant>
      <vt:variant>
        <vt:i4>0</vt:i4>
      </vt:variant>
      <vt:variant>
        <vt:i4>5</vt:i4>
      </vt:variant>
      <vt:variant>
        <vt:lpwstr/>
      </vt:variant>
      <vt:variant>
        <vt:lpwstr>_Toc164327956</vt:lpwstr>
      </vt:variant>
      <vt:variant>
        <vt:i4>1048638</vt:i4>
      </vt:variant>
      <vt:variant>
        <vt:i4>92</vt:i4>
      </vt:variant>
      <vt:variant>
        <vt:i4>0</vt:i4>
      </vt:variant>
      <vt:variant>
        <vt:i4>5</vt:i4>
      </vt:variant>
      <vt:variant>
        <vt:lpwstr/>
      </vt:variant>
      <vt:variant>
        <vt:lpwstr>_Toc164327955</vt:lpwstr>
      </vt:variant>
      <vt:variant>
        <vt:i4>1048638</vt:i4>
      </vt:variant>
      <vt:variant>
        <vt:i4>86</vt:i4>
      </vt:variant>
      <vt:variant>
        <vt:i4>0</vt:i4>
      </vt:variant>
      <vt:variant>
        <vt:i4>5</vt:i4>
      </vt:variant>
      <vt:variant>
        <vt:lpwstr/>
      </vt:variant>
      <vt:variant>
        <vt:lpwstr>_Toc164327954</vt:lpwstr>
      </vt:variant>
      <vt:variant>
        <vt:i4>1048638</vt:i4>
      </vt:variant>
      <vt:variant>
        <vt:i4>80</vt:i4>
      </vt:variant>
      <vt:variant>
        <vt:i4>0</vt:i4>
      </vt:variant>
      <vt:variant>
        <vt:i4>5</vt:i4>
      </vt:variant>
      <vt:variant>
        <vt:lpwstr/>
      </vt:variant>
      <vt:variant>
        <vt:lpwstr>_Toc164327953</vt:lpwstr>
      </vt:variant>
      <vt:variant>
        <vt:i4>1048638</vt:i4>
      </vt:variant>
      <vt:variant>
        <vt:i4>74</vt:i4>
      </vt:variant>
      <vt:variant>
        <vt:i4>0</vt:i4>
      </vt:variant>
      <vt:variant>
        <vt:i4>5</vt:i4>
      </vt:variant>
      <vt:variant>
        <vt:lpwstr/>
      </vt:variant>
      <vt:variant>
        <vt:lpwstr>_Toc164327952</vt:lpwstr>
      </vt:variant>
      <vt:variant>
        <vt:i4>1048638</vt:i4>
      </vt:variant>
      <vt:variant>
        <vt:i4>68</vt:i4>
      </vt:variant>
      <vt:variant>
        <vt:i4>0</vt:i4>
      </vt:variant>
      <vt:variant>
        <vt:i4>5</vt:i4>
      </vt:variant>
      <vt:variant>
        <vt:lpwstr/>
      </vt:variant>
      <vt:variant>
        <vt:lpwstr>_Toc164327951</vt:lpwstr>
      </vt:variant>
      <vt:variant>
        <vt:i4>1048638</vt:i4>
      </vt:variant>
      <vt:variant>
        <vt:i4>62</vt:i4>
      </vt:variant>
      <vt:variant>
        <vt:i4>0</vt:i4>
      </vt:variant>
      <vt:variant>
        <vt:i4>5</vt:i4>
      </vt:variant>
      <vt:variant>
        <vt:lpwstr/>
      </vt:variant>
      <vt:variant>
        <vt:lpwstr>_Toc164327950</vt:lpwstr>
      </vt:variant>
      <vt:variant>
        <vt:i4>1114174</vt:i4>
      </vt:variant>
      <vt:variant>
        <vt:i4>56</vt:i4>
      </vt:variant>
      <vt:variant>
        <vt:i4>0</vt:i4>
      </vt:variant>
      <vt:variant>
        <vt:i4>5</vt:i4>
      </vt:variant>
      <vt:variant>
        <vt:lpwstr/>
      </vt:variant>
      <vt:variant>
        <vt:lpwstr>_Toc164327949</vt:lpwstr>
      </vt:variant>
      <vt:variant>
        <vt:i4>1114174</vt:i4>
      </vt:variant>
      <vt:variant>
        <vt:i4>50</vt:i4>
      </vt:variant>
      <vt:variant>
        <vt:i4>0</vt:i4>
      </vt:variant>
      <vt:variant>
        <vt:i4>5</vt:i4>
      </vt:variant>
      <vt:variant>
        <vt:lpwstr/>
      </vt:variant>
      <vt:variant>
        <vt:lpwstr>_Toc164327948</vt:lpwstr>
      </vt:variant>
      <vt:variant>
        <vt:i4>1114174</vt:i4>
      </vt:variant>
      <vt:variant>
        <vt:i4>44</vt:i4>
      </vt:variant>
      <vt:variant>
        <vt:i4>0</vt:i4>
      </vt:variant>
      <vt:variant>
        <vt:i4>5</vt:i4>
      </vt:variant>
      <vt:variant>
        <vt:lpwstr/>
      </vt:variant>
      <vt:variant>
        <vt:lpwstr>_Toc164327947</vt:lpwstr>
      </vt:variant>
      <vt:variant>
        <vt:i4>1114174</vt:i4>
      </vt:variant>
      <vt:variant>
        <vt:i4>38</vt:i4>
      </vt:variant>
      <vt:variant>
        <vt:i4>0</vt:i4>
      </vt:variant>
      <vt:variant>
        <vt:i4>5</vt:i4>
      </vt:variant>
      <vt:variant>
        <vt:lpwstr/>
      </vt:variant>
      <vt:variant>
        <vt:lpwstr>_Toc164327946</vt:lpwstr>
      </vt:variant>
      <vt:variant>
        <vt:i4>1114174</vt:i4>
      </vt:variant>
      <vt:variant>
        <vt:i4>32</vt:i4>
      </vt:variant>
      <vt:variant>
        <vt:i4>0</vt:i4>
      </vt:variant>
      <vt:variant>
        <vt:i4>5</vt:i4>
      </vt:variant>
      <vt:variant>
        <vt:lpwstr/>
      </vt:variant>
      <vt:variant>
        <vt:lpwstr>_Toc164327945</vt:lpwstr>
      </vt:variant>
      <vt:variant>
        <vt:i4>1114174</vt:i4>
      </vt:variant>
      <vt:variant>
        <vt:i4>26</vt:i4>
      </vt:variant>
      <vt:variant>
        <vt:i4>0</vt:i4>
      </vt:variant>
      <vt:variant>
        <vt:i4>5</vt:i4>
      </vt:variant>
      <vt:variant>
        <vt:lpwstr/>
      </vt:variant>
      <vt:variant>
        <vt:lpwstr>_Toc164327944</vt:lpwstr>
      </vt:variant>
      <vt:variant>
        <vt:i4>1114174</vt:i4>
      </vt:variant>
      <vt:variant>
        <vt:i4>20</vt:i4>
      </vt:variant>
      <vt:variant>
        <vt:i4>0</vt:i4>
      </vt:variant>
      <vt:variant>
        <vt:i4>5</vt:i4>
      </vt:variant>
      <vt:variant>
        <vt:lpwstr/>
      </vt:variant>
      <vt:variant>
        <vt:lpwstr>_Toc164327943</vt:lpwstr>
      </vt:variant>
      <vt:variant>
        <vt:i4>1114174</vt:i4>
      </vt:variant>
      <vt:variant>
        <vt:i4>14</vt:i4>
      </vt:variant>
      <vt:variant>
        <vt:i4>0</vt:i4>
      </vt:variant>
      <vt:variant>
        <vt:i4>5</vt:i4>
      </vt:variant>
      <vt:variant>
        <vt:lpwstr/>
      </vt:variant>
      <vt:variant>
        <vt:lpwstr>_Toc164327942</vt:lpwstr>
      </vt:variant>
      <vt:variant>
        <vt:i4>1114174</vt:i4>
      </vt:variant>
      <vt:variant>
        <vt:i4>8</vt:i4>
      </vt:variant>
      <vt:variant>
        <vt:i4>0</vt:i4>
      </vt:variant>
      <vt:variant>
        <vt:i4>5</vt:i4>
      </vt:variant>
      <vt:variant>
        <vt:lpwstr/>
      </vt:variant>
      <vt:variant>
        <vt:lpwstr>_Toc164327941</vt:lpwstr>
      </vt:variant>
      <vt:variant>
        <vt:i4>1114174</vt:i4>
      </vt:variant>
      <vt:variant>
        <vt:i4>2</vt:i4>
      </vt:variant>
      <vt:variant>
        <vt:i4>0</vt:i4>
      </vt:variant>
      <vt:variant>
        <vt:i4>5</vt:i4>
      </vt:variant>
      <vt:variant>
        <vt:lpwstr/>
      </vt:variant>
      <vt:variant>
        <vt:lpwstr>_Toc164327940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Pawlak Monika</dc:creator>
  <cp:keywords/>
  <cp:lastModifiedBy>Pruszyńska Katarzyna</cp:lastModifiedBy>
  <cp:revision>2</cp:revision>
  <dcterms:created xsi:type="dcterms:W3CDTF">2024-07-17T11:25:00Z</dcterms:created>
  <dcterms:modified xsi:type="dcterms:W3CDTF">2024-07-17T11:25:00Z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0x0101008AE8A7C65B7C7C4F85554CC606BCED00</vt:lpwstr>
  </property>
  <property fmtid="{D5CDD505-2E9C-101B-9397-08002B2CF9AE}" pid="3" name="MediaServiceImageTags">
    <vt:lpwstr/>
  </property>
</Properties>
</file>