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0F8" w14:textId="49BC789E" w:rsidR="007D7B17" w:rsidRPr="007D7B17" w:rsidRDefault="00E31368" w:rsidP="007D7B17">
      <w:pPr>
        <w:spacing w:line="276" w:lineRule="auto"/>
        <w:rPr>
          <w:rFonts w:ascii="Arial" w:hAnsi="Arial" w:cs="Arial"/>
          <w:sz w:val="24"/>
          <w:szCs w:val="24"/>
        </w:rPr>
      </w:pPr>
      <w:r w:rsidRPr="00E31368">
        <w:rPr>
          <w:rFonts w:ascii="Arial" w:hAnsi="Arial" w:cs="Arial"/>
          <w:sz w:val="24"/>
          <w:szCs w:val="24"/>
        </w:rPr>
        <w:t>SA.234.3.2026</w:t>
      </w:r>
    </w:p>
    <w:p w14:paraId="1D7CAF85" w14:textId="77777777"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14:paraId="536653D9" w14:textId="77777777"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7AB9BD1" w14:textId="77777777"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14:paraId="2D8552FB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</w:t>
      </w:r>
      <w:r w:rsidR="003A7EF1">
        <w:rPr>
          <w:rFonts w:ascii="Arial" w:hAnsi="Arial" w:cs="Arial"/>
          <w:sz w:val="24"/>
          <w:szCs w:val="24"/>
        </w:rPr>
        <w:t xml:space="preserve"> A</w:t>
      </w:r>
      <w:r w:rsidRPr="007D7B17">
        <w:rPr>
          <w:rFonts w:ascii="Arial" w:hAnsi="Arial" w:cs="Arial"/>
          <w:sz w:val="24"/>
          <w:szCs w:val="24"/>
        </w:rPr>
        <w:t>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14:paraId="6ECD278B" w14:textId="77777777"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8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7300D2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14:paraId="09F365EA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14:paraId="59996B84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14:paraId="6DBE98EB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14:paraId="43FD53C6" w14:textId="77777777"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14:paraId="6883BC0D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14:paraId="20D238DC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14:paraId="3BDC063F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14:paraId="02E86CD1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14:paraId="29A33DCF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14:paraId="7686E44C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14:paraId="2FF12DFF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14:paraId="527E692D" w14:textId="77777777"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14:paraId="5695BF82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14:paraId="49E0C81A" w14:textId="77777777"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769B" w14:textId="77777777" w:rsidR="00F41902" w:rsidRDefault="00F41902" w:rsidP="007D7B17">
      <w:pPr>
        <w:spacing w:after="0" w:line="240" w:lineRule="auto"/>
      </w:pPr>
      <w:r>
        <w:separator/>
      </w:r>
    </w:p>
  </w:endnote>
  <w:endnote w:type="continuationSeparator" w:id="0">
    <w:p w14:paraId="302B3256" w14:textId="77777777" w:rsidR="00F41902" w:rsidRDefault="00F41902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658D" w14:textId="77777777" w:rsidR="00F41902" w:rsidRDefault="00F41902" w:rsidP="007D7B17">
      <w:pPr>
        <w:spacing w:after="0" w:line="240" w:lineRule="auto"/>
      </w:pPr>
      <w:r>
        <w:separator/>
      </w:r>
    </w:p>
  </w:footnote>
  <w:footnote w:type="continuationSeparator" w:id="0">
    <w:p w14:paraId="33080758" w14:textId="77777777" w:rsidR="00F41902" w:rsidRDefault="00F41902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5420" w14:textId="77777777"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14:paraId="32271AB4" w14:textId="77777777"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14:paraId="21384562" w14:textId="77777777"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14:paraId="06CA79DA" w14:textId="77777777"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20620">
    <w:abstractNumId w:val="2"/>
  </w:num>
  <w:num w:numId="2" w16cid:durableId="1379279261">
    <w:abstractNumId w:val="0"/>
  </w:num>
  <w:num w:numId="3" w16cid:durableId="1182280971">
    <w:abstractNumId w:val="4"/>
  </w:num>
  <w:num w:numId="4" w16cid:durableId="1510027770">
    <w:abstractNumId w:val="1"/>
  </w:num>
  <w:num w:numId="5" w16cid:durableId="849101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17"/>
    <w:rsid w:val="00122760"/>
    <w:rsid w:val="001C6F62"/>
    <w:rsid w:val="002F3098"/>
    <w:rsid w:val="00313257"/>
    <w:rsid w:val="003512CF"/>
    <w:rsid w:val="003A7EF1"/>
    <w:rsid w:val="003B277B"/>
    <w:rsid w:val="0046152E"/>
    <w:rsid w:val="00646C21"/>
    <w:rsid w:val="007D7B17"/>
    <w:rsid w:val="00802BDB"/>
    <w:rsid w:val="008113BC"/>
    <w:rsid w:val="008175E0"/>
    <w:rsid w:val="00851B62"/>
    <w:rsid w:val="00854D7C"/>
    <w:rsid w:val="008A7699"/>
    <w:rsid w:val="008E1671"/>
    <w:rsid w:val="009E2FA2"/>
    <w:rsid w:val="009E4DAB"/>
    <w:rsid w:val="00A14C76"/>
    <w:rsid w:val="00AD1AEF"/>
    <w:rsid w:val="00AD51B5"/>
    <w:rsid w:val="00C7451A"/>
    <w:rsid w:val="00CD4B86"/>
    <w:rsid w:val="00D9434C"/>
    <w:rsid w:val="00DD4CFB"/>
    <w:rsid w:val="00E021F6"/>
    <w:rsid w:val="00E209E9"/>
    <w:rsid w:val="00E31368"/>
    <w:rsid w:val="00E7281B"/>
    <w:rsid w:val="00E748D5"/>
    <w:rsid w:val="00E96BD5"/>
    <w:rsid w:val="00F00F54"/>
    <w:rsid w:val="00F41902"/>
    <w:rsid w:val="00F836B1"/>
    <w:rsid w:val="00FD0C1B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671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4158-226E-4912-BC29-3743254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Przemysław Mumot - N-ctwo Potrzebowice</cp:lastModifiedBy>
  <cp:revision>5</cp:revision>
  <dcterms:created xsi:type="dcterms:W3CDTF">2025-09-28T14:09:00Z</dcterms:created>
  <dcterms:modified xsi:type="dcterms:W3CDTF">2026-02-11T12:40:00Z</dcterms:modified>
</cp:coreProperties>
</file>