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5647C" w14:textId="77777777" w:rsidR="00732DE6" w:rsidRPr="00DA6516" w:rsidRDefault="00732DE6" w:rsidP="00253A60">
      <w:pPr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…………………………………..</w:t>
      </w:r>
      <w:r w:rsidRPr="00DA6516">
        <w:rPr>
          <w:rFonts w:ascii="Calibri" w:hAnsi="Calibri" w:cs="Calibri"/>
          <w:color w:val="auto"/>
        </w:rPr>
        <w:tab/>
      </w:r>
      <w:r w:rsidRPr="00DA6516">
        <w:rPr>
          <w:rFonts w:ascii="Calibri" w:hAnsi="Calibri" w:cs="Calibri"/>
          <w:color w:val="auto"/>
        </w:rPr>
        <w:tab/>
      </w:r>
      <w:r w:rsidRPr="00DA6516">
        <w:rPr>
          <w:rFonts w:ascii="Calibri" w:hAnsi="Calibri" w:cs="Calibri"/>
          <w:color w:val="auto"/>
        </w:rPr>
        <w:tab/>
      </w:r>
    </w:p>
    <w:p w14:paraId="29FCB0AE" w14:textId="77777777" w:rsidR="00AC6D79" w:rsidRPr="00DA6516" w:rsidRDefault="00732DE6" w:rsidP="00253A60">
      <w:pPr>
        <w:jc w:val="both"/>
        <w:outlineLvl w:val="0"/>
        <w:rPr>
          <w:rFonts w:ascii="Calibri" w:hAnsi="Calibri" w:cs="Calibri"/>
          <w:color w:val="auto"/>
          <w:sz w:val="18"/>
          <w:szCs w:val="18"/>
        </w:rPr>
      </w:pPr>
      <w:r w:rsidRPr="00DA6516">
        <w:rPr>
          <w:rFonts w:ascii="Calibri" w:hAnsi="Calibri" w:cs="Calibri"/>
          <w:color w:val="auto"/>
          <w:sz w:val="18"/>
          <w:szCs w:val="18"/>
        </w:rPr>
        <w:t xml:space="preserve">Pieczątka </w:t>
      </w:r>
      <w:r w:rsidR="001F3B8C" w:rsidRPr="00DA6516">
        <w:rPr>
          <w:rFonts w:ascii="Calibri" w:hAnsi="Calibri" w:cs="Calibri"/>
          <w:color w:val="auto"/>
          <w:sz w:val="18"/>
          <w:szCs w:val="18"/>
        </w:rPr>
        <w:t xml:space="preserve">Zachodniopomorskiego </w:t>
      </w:r>
      <w:r w:rsidRPr="00DA6516">
        <w:rPr>
          <w:rFonts w:ascii="Calibri" w:hAnsi="Calibri" w:cs="Calibri"/>
          <w:color w:val="auto"/>
          <w:sz w:val="18"/>
          <w:szCs w:val="18"/>
        </w:rPr>
        <w:t xml:space="preserve">Państwowego </w:t>
      </w:r>
    </w:p>
    <w:p w14:paraId="5E12CF90" w14:textId="77777777" w:rsidR="00732DE6" w:rsidRPr="00DA6516" w:rsidRDefault="00AC6D79" w:rsidP="00253A60">
      <w:pPr>
        <w:jc w:val="both"/>
        <w:outlineLvl w:val="0"/>
        <w:rPr>
          <w:rFonts w:ascii="Calibri" w:hAnsi="Calibri" w:cs="Calibri"/>
          <w:color w:val="auto"/>
          <w:sz w:val="18"/>
          <w:szCs w:val="18"/>
        </w:rPr>
      </w:pPr>
      <w:r w:rsidRPr="00DA6516">
        <w:rPr>
          <w:rFonts w:ascii="Calibri" w:hAnsi="Calibri" w:cs="Calibri"/>
          <w:color w:val="auto"/>
          <w:sz w:val="18"/>
          <w:szCs w:val="18"/>
        </w:rPr>
        <w:t>Wojewódzkieg</w:t>
      </w:r>
      <w:r w:rsidR="00357919" w:rsidRPr="00DA6516">
        <w:rPr>
          <w:rFonts w:ascii="Calibri" w:hAnsi="Calibri" w:cs="Calibri"/>
          <w:color w:val="auto"/>
          <w:sz w:val="18"/>
          <w:szCs w:val="18"/>
        </w:rPr>
        <w:t xml:space="preserve">o </w:t>
      </w:r>
      <w:r w:rsidR="00732DE6" w:rsidRPr="00DA6516">
        <w:rPr>
          <w:rFonts w:ascii="Calibri" w:hAnsi="Calibri" w:cs="Calibri"/>
          <w:color w:val="auto"/>
          <w:sz w:val="18"/>
          <w:szCs w:val="18"/>
        </w:rPr>
        <w:t xml:space="preserve"> Inspektora Sanitarnego</w:t>
      </w:r>
      <w:r w:rsidR="00732DE6" w:rsidRPr="00DA6516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732DE6" w:rsidRPr="00DA6516">
        <w:rPr>
          <w:rFonts w:ascii="Calibri" w:hAnsi="Calibri" w:cs="Calibri"/>
          <w:color w:val="auto"/>
        </w:rPr>
        <w:tab/>
      </w:r>
      <w:r w:rsidR="00732DE6" w:rsidRPr="00DA6516">
        <w:rPr>
          <w:rFonts w:ascii="Calibri" w:hAnsi="Calibri" w:cs="Calibri"/>
          <w:color w:val="auto"/>
          <w:sz w:val="40"/>
          <w:szCs w:val="40"/>
        </w:rPr>
        <w:tab/>
      </w:r>
      <w:r w:rsidR="00732DE6" w:rsidRPr="00DA6516">
        <w:rPr>
          <w:rFonts w:ascii="Calibri" w:hAnsi="Calibri" w:cs="Calibri"/>
          <w:color w:val="auto"/>
          <w:sz w:val="40"/>
          <w:szCs w:val="40"/>
        </w:rPr>
        <w:tab/>
      </w:r>
      <w:r w:rsidR="00732DE6" w:rsidRPr="00DA6516">
        <w:rPr>
          <w:rFonts w:ascii="Calibri" w:hAnsi="Calibri" w:cs="Calibri"/>
          <w:color w:val="auto"/>
          <w:sz w:val="40"/>
          <w:szCs w:val="40"/>
        </w:rPr>
        <w:tab/>
      </w:r>
    </w:p>
    <w:p w14:paraId="12B1A4AD" w14:textId="77777777" w:rsidR="002E7DFD" w:rsidRPr="00DA6516" w:rsidRDefault="002E7DFD" w:rsidP="00253A60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14:paraId="440740C3" w14:textId="77777777" w:rsidR="002E7DFD" w:rsidRPr="00DA6516" w:rsidRDefault="002E7DFD" w:rsidP="00253A60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14:paraId="654C505B" w14:textId="5437389D" w:rsidR="002E7DFD" w:rsidRPr="00DA6516" w:rsidRDefault="002309FF" w:rsidP="00253A60">
      <w:pPr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NHK.1611.1.2023</w:t>
      </w:r>
      <w:r w:rsidRPr="00DA6516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A07A03" w:rsidRPr="00DA6516">
        <w:rPr>
          <w:rFonts w:ascii="Calibri" w:hAnsi="Calibri" w:cs="Calibri"/>
          <w:color w:val="auto"/>
          <w:sz w:val="16"/>
          <w:szCs w:val="16"/>
        </w:rPr>
        <w:tab/>
      </w:r>
      <w:r w:rsidR="00A07A03" w:rsidRPr="00DA6516">
        <w:rPr>
          <w:rFonts w:ascii="Calibri" w:hAnsi="Calibri" w:cs="Calibri"/>
          <w:color w:val="auto"/>
          <w:sz w:val="16"/>
          <w:szCs w:val="16"/>
        </w:rPr>
        <w:tab/>
      </w:r>
      <w:r w:rsidR="00A07A03" w:rsidRPr="00DA6516">
        <w:rPr>
          <w:rFonts w:ascii="Calibri" w:hAnsi="Calibri" w:cs="Calibri"/>
          <w:color w:val="auto"/>
          <w:sz w:val="16"/>
          <w:szCs w:val="16"/>
        </w:rPr>
        <w:tab/>
      </w:r>
      <w:r w:rsidR="00A07A03" w:rsidRPr="00DA6516">
        <w:rPr>
          <w:rFonts w:ascii="Calibri" w:hAnsi="Calibri" w:cs="Calibri"/>
          <w:color w:val="auto"/>
          <w:sz w:val="16"/>
          <w:szCs w:val="16"/>
        </w:rPr>
        <w:tab/>
      </w:r>
      <w:r w:rsidR="00A07A03" w:rsidRPr="00DA6516">
        <w:rPr>
          <w:rFonts w:ascii="Calibri" w:hAnsi="Calibri" w:cs="Calibri"/>
          <w:color w:val="auto"/>
          <w:sz w:val="16"/>
          <w:szCs w:val="16"/>
        </w:rPr>
        <w:tab/>
      </w:r>
      <w:r w:rsidR="006C73C6" w:rsidRPr="00DA6516">
        <w:rPr>
          <w:rFonts w:ascii="Calibri" w:hAnsi="Calibri" w:cs="Calibri"/>
          <w:color w:val="auto"/>
          <w:sz w:val="16"/>
          <w:szCs w:val="16"/>
        </w:rPr>
        <w:tab/>
      </w:r>
      <w:r w:rsidR="00A07A03" w:rsidRPr="00DA6516">
        <w:rPr>
          <w:rFonts w:ascii="Calibri" w:hAnsi="Calibri" w:cs="Calibri"/>
          <w:color w:val="auto"/>
        </w:rPr>
        <w:t>Szczecin, dn</w:t>
      </w:r>
      <w:r w:rsidR="00993FAD" w:rsidRPr="00DA6516">
        <w:rPr>
          <w:rFonts w:ascii="Calibri" w:hAnsi="Calibri" w:cs="Calibri"/>
          <w:color w:val="auto"/>
        </w:rPr>
        <w:t>.</w:t>
      </w:r>
      <w:r w:rsidR="00534985" w:rsidRPr="00DA6516">
        <w:rPr>
          <w:rFonts w:ascii="Calibri" w:hAnsi="Calibri" w:cs="Calibri"/>
          <w:color w:val="auto"/>
        </w:rPr>
        <w:t xml:space="preserve"> </w:t>
      </w:r>
      <w:r w:rsidR="00CD2F0F">
        <w:rPr>
          <w:rFonts w:ascii="Calibri" w:hAnsi="Calibri" w:cs="Calibri"/>
          <w:color w:val="auto"/>
        </w:rPr>
        <w:t>26</w:t>
      </w:r>
      <w:r w:rsidR="000D7E6D" w:rsidRPr="00DA6516">
        <w:rPr>
          <w:rFonts w:ascii="Calibri" w:hAnsi="Calibri" w:cs="Calibri"/>
          <w:color w:val="auto"/>
        </w:rPr>
        <w:t xml:space="preserve"> </w:t>
      </w:r>
      <w:r w:rsidRPr="00DA6516">
        <w:rPr>
          <w:rFonts w:ascii="Calibri" w:hAnsi="Calibri" w:cs="Calibri"/>
          <w:color w:val="auto"/>
        </w:rPr>
        <w:t>czerwca</w:t>
      </w:r>
      <w:r w:rsidR="00993FAD" w:rsidRPr="00DA6516">
        <w:rPr>
          <w:rFonts w:ascii="Calibri" w:hAnsi="Calibri" w:cs="Calibri"/>
          <w:color w:val="auto"/>
        </w:rPr>
        <w:t xml:space="preserve"> </w:t>
      </w:r>
      <w:r w:rsidRPr="00DA6516">
        <w:rPr>
          <w:rFonts w:ascii="Calibri" w:hAnsi="Calibri" w:cs="Calibri"/>
          <w:color w:val="auto"/>
        </w:rPr>
        <w:t xml:space="preserve">2023 r. </w:t>
      </w:r>
    </w:p>
    <w:p w14:paraId="3BB392E4" w14:textId="77777777" w:rsidR="00732DE6" w:rsidRPr="00DA6516" w:rsidRDefault="002E7DFD" w:rsidP="00253A60">
      <w:pPr>
        <w:jc w:val="both"/>
        <w:rPr>
          <w:rFonts w:ascii="Calibri" w:hAnsi="Calibri" w:cs="Calibri"/>
          <w:color w:val="auto"/>
          <w:sz w:val="16"/>
          <w:szCs w:val="16"/>
        </w:rPr>
      </w:pPr>
      <w:r w:rsidRPr="00DA6516">
        <w:rPr>
          <w:rFonts w:ascii="Calibri" w:hAnsi="Calibri" w:cs="Calibri"/>
          <w:color w:val="auto"/>
          <w:sz w:val="16"/>
          <w:szCs w:val="16"/>
        </w:rPr>
        <w:t xml:space="preserve">      (znak </w:t>
      </w:r>
      <w:r w:rsidR="007B6A7C" w:rsidRPr="00DA6516">
        <w:rPr>
          <w:rFonts w:ascii="Calibri" w:hAnsi="Calibri" w:cs="Calibri"/>
          <w:color w:val="auto"/>
          <w:sz w:val="16"/>
          <w:szCs w:val="16"/>
        </w:rPr>
        <w:t xml:space="preserve"> sprawy </w:t>
      </w:r>
      <w:r w:rsidRPr="00DA6516">
        <w:rPr>
          <w:rFonts w:ascii="Calibri" w:hAnsi="Calibri" w:cs="Calibri"/>
          <w:color w:val="auto"/>
          <w:sz w:val="16"/>
          <w:szCs w:val="16"/>
        </w:rPr>
        <w:t>)</w:t>
      </w:r>
    </w:p>
    <w:p w14:paraId="73171AE1" w14:textId="77777777" w:rsidR="00732DE6" w:rsidRPr="00DA6516" w:rsidRDefault="00732DE6" w:rsidP="00253A60">
      <w:pPr>
        <w:jc w:val="both"/>
        <w:rPr>
          <w:rFonts w:ascii="Calibri" w:hAnsi="Calibri" w:cs="Calibri"/>
          <w:b/>
          <w:color w:val="auto"/>
          <w:sz w:val="40"/>
          <w:szCs w:val="40"/>
        </w:rPr>
      </w:pPr>
    </w:p>
    <w:p w14:paraId="586F12B6" w14:textId="77777777" w:rsidR="00EC0CBC" w:rsidRPr="00DA6516" w:rsidRDefault="00AD6991" w:rsidP="00BA262E">
      <w:pPr>
        <w:jc w:val="center"/>
        <w:outlineLvl w:val="0"/>
        <w:rPr>
          <w:rFonts w:ascii="Calibri" w:hAnsi="Calibri" w:cs="Calibri"/>
          <w:b/>
          <w:color w:val="auto"/>
          <w:spacing w:val="40"/>
        </w:rPr>
      </w:pPr>
      <w:r w:rsidRPr="00DA6516">
        <w:rPr>
          <w:rFonts w:ascii="Calibri" w:hAnsi="Calibri" w:cs="Calibri"/>
          <w:b/>
          <w:color w:val="auto"/>
          <w:spacing w:val="40"/>
        </w:rPr>
        <w:t>WYSTĄPIENI</w:t>
      </w:r>
      <w:r w:rsidR="00C31751" w:rsidRPr="00DA6516">
        <w:rPr>
          <w:rFonts w:ascii="Calibri" w:hAnsi="Calibri" w:cs="Calibri"/>
          <w:b/>
          <w:color w:val="auto"/>
          <w:spacing w:val="40"/>
        </w:rPr>
        <w:t>E</w:t>
      </w:r>
      <w:r w:rsidRPr="00DA6516">
        <w:rPr>
          <w:rFonts w:ascii="Calibri" w:hAnsi="Calibri" w:cs="Calibri"/>
          <w:b/>
          <w:color w:val="auto"/>
          <w:spacing w:val="40"/>
        </w:rPr>
        <w:t xml:space="preserve"> POKONTROLNE</w:t>
      </w:r>
    </w:p>
    <w:p w14:paraId="382DBC64" w14:textId="77777777" w:rsidR="00E23C5F" w:rsidRPr="00DA6516" w:rsidRDefault="00732DE6" w:rsidP="00253A60">
      <w:pPr>
        <w:jc w:val="both"/>
        <w:outlineLvl w:val="0"/>
        <w:rPr>
          <w:rFonts w:ascii="Calibri" w:hAnsi="Calibri" w:cs="Calibri"/>
          <w:b/>
          <w:color w:val="auto"/>
          <w:spacing w:val="40"/>
        </w:rPr>
      </w:pPr>
      <w:r w:rsidRPr="00DA6516">
        <w:rPr>
          <w:rFonts w:ascii="Calibri" w:hAnsi="Calibri" w:cs="Calibri"/>
          <w:b/>
          <w:color w:val="auto"/>
          <w:spacing w:val="40"/>
          <w:sz w:val="40"/>
          <w:szCs w:val="40"/>
        </w:rPr>
        <w:t xml:space="preserve"> </w:t>
      </w:r>
    </w:p>
    <w:p w14:paraId="4DA10DDC" w14:textId="77777777" w:rsidR="00445D21" w:rsidRPr="00DA6516" w:rsidRDefault="00445D21" w:rsidP="00BA262E">
      <w:pPr>
        <w:numPr>
          <w:ilvl w:val="0"/>
          <w:numId w:val="1"/>
        </w:numPr>
        <w:spacing w:line="276" w:lineRule="auto"/>
        <w:jc w:val="both"/>
        <w:outlineLvl w:val="0"/>
        <w:rPr>
          <w:rFonts w:ascii="Calibri" w:hAnsi="Calibri" w:cs="Calibri"/>
          <w:b/>
          <w:bCs/>
          <w:color w:val="auto"/>
          <w:sz w:val="28"/>
          <w:szCs w:val="28"/>
        </w:rPr>
      </w:pPr>
      <w:r w:rsidRPr="00DA6516">
        <w:rPr>
          <w:rFonts w:ascii="Calibri" w:hAnsi="Calibri" w:cs="Calibri"/>
          <w:b/>
          <w:bCs/>
          <w:color w:val="auto"/>
        </w:rPr>
        <w:t>Nazwa</w:t>
      </w:r>
      <w:r w:rsidR="00AD2D11" w:rsidRPr="00DA6516">
        <w:rPr>
          <w:rFonts w:ascii="Calibri" w:hAnsi="Calibri" w:cs="Calibri"/>
          <w:b/>
          <w:bCs/>
          <w:color w:val="auto"/>
        </w:rPr>
        <w:t xml:space="preserve"> </w:t>
      </w:r>
      <w:r w:rsidRPr="00DA6516">
        <w:rPr>
          <w:rFonts w:ascii="Calibri" w:hAnsi="Calibri" w:cs="Calibri"/>
          <w:b/>
          <w:bCs/>
          <w:color w:val="auto"/>
        </w:rPr>
        <w:t xml:space="preserve">i adres </w:t>
      </w:r>
      <w:r w:rsidR="00083417" w:rsidRPr="00DA6516">
        <w:rPr>
          <w:rFonts w:ascii="Calibri" w:hAnsi="Calibri" w:cs="Calibri"/>
          <w:b/>
          <w:bCs/>
          <w:color w:val="auto"/>
        </w:rPr>
        <w:t>jednostki kontrolowanej</w:t>
      </w:r>
      <w:r w:rsidRPr="00DA6516">
        <w:rPr>
          <w:rFonts w:ascii="Calibri" w:hAnsi="Calibri" w:cs="Calibri"/>
          <w:b/>
          <w:bCs/>
          <w:color w:val="auto"/>
        </w:rPr>
        <w:t>:</w:t>
      </w:r>
    </w:p>
    <w:p w14:paraId="369DA057" w14:textId="77777777" w:rsidR="00BD6D59" w:rsidRPr="00DA6516" w:rsidRDefault="00BD6D59" w:rsidP="00BA262E">
      <w:pPr>
        <w:spacing w:line="276" w:lineRule="auto"/>
        <w:ind w:left="720"/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  <w:r w:rsidRPr="00DA6516">
        <w:rPr>
          <w:rFonts w:ascii="Calibri" w:hAnsi="Calibri" w:cs="Calibri"/>
          <w:color w:val="auto"/>
        </w:rPr>
        <w:t xml:space="preserve">Powiatowa Stacja Sanitarno </w:t>
      </w:r>
      <w:r w:rsidRPr="00DA6516">
        <w:rPr>
          <w:rFonts w:ascii="Calibri" w:hAnsi="Calibri" w:cs="Calibri" w:hint="eastAsia"/>
          <w:color w:val="auto"/>
        </w:rPr>
        <w:t>–</w:t>
      </w:r>
      <w:r w:rsidRPr="00DA6516">
        <w:rPr>
          <w:rFonts w:ascii="Calibri" w:hAnsi="Calibri" w:cs="Calibri"/>
          <w:color w:val="auto"/>
        </w:rPr>
        <w:t xml:space="preserve"> Epidemiologiczna w Pyrzycach, ul. M</w:t>
      </w:r>
      <w:r w:rsidRPr="00DA6516">
        <w:rPr>
          <w:rFonts w:ascii="Calibri" w:hAnsi="Calibri" w:cs="Calibri" w:hint="eastAsia"/>
          <w:color w:val="auto"/>
        </w:rPr>
        <w:t>ł</w:t>
      </w:r>
      <w:r w:rsidRPr="00DA6516">
        <w:rPr>
          <w:rFonts w:ascii="Calibri" w:hAnsi="Calibri" w:cs="Calibri"/>
          <w:color w:val="auto"/>
        </w:rPr>
        <w:t>odych Technik</w:t>
      </w:r>
      <w:r w:rsidRPr="00DA6516">
        <w:rPr>
          <w:rFonts w:ascii="Calibri" w:hAnsi="Calibri" w:cs="Calibri" w:hint="eastAsia"/>
          <w:color w:val="auto"/>
        </w:rPr>
        <w:t>ó</w:t>
      </w:r>
      <w:r w:rsidRPr="00DA6516">
        <w:rPr>
          <w:rFonts w:ascii="Calibri" w:hAnsi="Calibri" w:cs="Calibri"/>
          <w:color w:val="auto"/>
        </w:rPr>
        <w:t>w 5a, 74-200 Pyrzyce.</w:t>
      </w:r>
    </w:p>
    <w:p w14:paraId="581D0744" w14:textId="77777777" w:rsidR="00445D21" w:rsidRPr="00DA6516" w:rsidRDefault="00445D21" w:rsidP="00BA262E">
      <w:pPr>
        <w:spacing w:line="276" w:lineRule="auto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6CAC977D" w14:textId="77777777" w:rsidR="00445D21" w:rsidRPr="00DA6516" w:rsidRDefault="00445D21" w:rsidP="00BA262E">
      <w:pPr>
        <w:numPr>
          <w:ilvl w:val="0"/>
          <w:numId w:val="1"/>
        </w:numPr>
        <w:spacing w:line="276" w:lineRule="auto"/>
        <w:jc w:val="both"/>
        <w:outlineLvl w:val="0"/>
        <w:rPr>
          <w:rFonts w:ascii="Calibri" w:hAnsi="Calibri" w:cs="Calibri"/>
          <w:i/>
          <w:color w:val="auto"/>
          <w:sz w:val="18"/>
          <w:szCs w:val="18"/>
        </w:rPr>
      </w:pPr>
      <w:r w:rsidRPr="00DA6516">
        <w:rPr>
          <w:rFonts w:ascii="Calibri" w:hAnsi="Calibri" w:cs="Calibri"/>
          <w:b/>
          <w:bCs/>
          <w:color w:val="auto"/>
        </w:rPr>
        <w:t>Skład  komisji przeprowadzającej kontrolę:</w:t>
      </w:r>
      <w:r w:rsidRPr="00DA6516">
        <w:rPr>
          <w:rFonts w:ascii="Calibri" w:hAnsi="Calibri" w:cs="Calibri"/>
          <w:color w:val="auto"/>
        </w:rPr>
        <w:t xml:space="preserve"> </w:t>
      </w:r>
      <w:r w:rsidRPr="00DA6516">
        <w:rPr>
          <w:rFonts w:ascii="Calibri" w:hAnsi="Calibri" w:cs="Calibri"/>
          <w:i/>
          <w:color w:val="auto"/>
          <w:sz w:val="18"/>
          <w:szCs w:val="18"/>
        </w:rPr>
        <w:t>(stopień, imię nazwisko, stanowisko służbowe kontrolera, komórka organizacyjna</w:t>
      </w:r>
      <w:r w:rsidR="00FA71BD" w:rsidRPr="00DA6516">
        <w:rPr>
          <w:rFonts w:ascii="Calibri" w:hAnsi="Calibri" w:cs="Calibri"/>
          <w:i/>
          <w:color w:val="auto"/>
          <w:sz w:val="18"/>
          <w:szCs w:val="18"/>
        </w:rPr>
        <w:t xml:space="preserve">, </w:t>
      </w:r>
      <w:r w:rsidR="00132CB8" w:rsidRPr="00DA6516">
        <w:rPr>
          <w:rFonts w:ascii="Calibri" w:hAnsi="Calibri" w:cs="Calibri"/>
          <w:i/>
          <w:color w:val="auto"/>
          <w:sz w:val="18"/>
          <w:szCs w:val="18"/>
        </w:rPr>
        <w:t>Kierownik Z</w:t>
      </w:r>
      <w:r w:rsidR="00FA71BD" w:rsidRPr="00DA6516">
        <w:rPr>
          <w:rFonts w:ascii="Calibri" w:hAnsi="Calibri" w:cs="Calibri"/>
          <w:i/>
          <w:color w:val="auto"/>
          <w:sz w:val="18"/>
          <w:szCs w:val="18"/>
        </w:rPr>
        <w:t>espołu Kontrolującego</w:t>
      </w:r>
      <w:r w:rsidRPr="00DA6516">
        <w:rPr>
          <w:rFonts w:ascii="Calibri" w:hAnsi="Calibri" w:cs="Calibri"/>
          <w:i/>
          <w:color w:val="auto"/>
          <w:sz w:val="18"/>
          <w:szCs w:val="18"/>
        </w:rPr>
        <w:t>):</w:t>
      </w:r>
    </w:p>
    <w:p w14:paraId="343C83CE" w14:textId="77777777" w:rsidR="00BD6D59" w:rsidRPr="00DA6516" w:rsidRDefault="00BD6D59" w:rsidP="00BA262E">
      <w:pPr>
        <w:spacing w:line="276" w:lineRule="auto"/>
        <w:ind w:left="720"/>
        <w:jc w:val="both"/>
        <w:outlineLvl w:val="0"/>
        <w:rPr>
          <w:rFonts w:ascii="Calibri" w:hAnsi="Calibri" w:cs="Calibri"/>
          <w:iCs/>
          <w:color w:val="auto"/>
        </w:rPr>
      </w:pPr>
      <w:r w:rsidRPr="00DA6516">
        <w:rPr>
          <w:rFonts w:ascii="Calibri" w:hAnsi="Calibri" w:cs="Calibri"/>
          <w:iCs/>
          <w:color w:val="auto"/>
        </w:rPr>
        <w:t>- mgr inż. Henryka Polak, Kierownik Oddziału Higieny Komunalnej Działu Nadzoru Sanitarnego Wojewódzkiej Stacji Sanitarno – Epidemiologicznej w Szczecinie -</w:t>
      </w:r>
      <w:r w:rsidRPr="00DA6516">
        <w:rPr>
          <w:rFonts w:ascii="Calibri" w:hAnsi="Calibri" w:cs="Calibri"/>
          <w:color w:val="auto"/>
        </w:rPr>
        <w:t xml:space="preserve"> Kierownik Zespołu Kontrolującego</w:t>
      </w:r>
      <w:r w:rsidRPr="00DA6516">
        <w:rPr>
          <w:rFonts w:ascii="Calibri" w:hAnsi="Calibri" w:cs="Calibri"/>
          <w:iCs/>
          <w:color w:val="auto"/>
        </w:rPr>
        <w:t>;</w:t>
      </w:r>
    </w:p>
    <w:p w14:paraId="1099572C" w14:textId="77777777" w:rsidR="00BD6D59" w:rsidRPr="00DA6516" w:rsidRDefault="00BD6D59" w:rsidP="00BA262E">
      <w:pPr>
        <w:spacing w:line="276" w:lineRule="auto"/>
        <w:ind w:left="720"/>
        <w:jc w:val="both"/>
        <w:outlineLvl w:val="0"/>
        <w:rPr>
          <w:rFonts w:ascii="Calibri" w:hAnsi="Calibri" w:cs="Calibri"/>
          <w:iCs/>
          <w:color w:val="auto"/>
        </w:rPr>
      </w:pPr>
      <w:r w:rsidRPr="00DA6516">
        <w:rPr>
          <w:rFonts w:ascii="Calibri" w:hAnsi="Calibri" w:cs="Calibri"/>
          <w:iCs/>
          <w:color w:val="auto"/>
        </w:rPr>
        <w:t>- inż. Katarzyna Drgas, Młodszy Asystent Oddziału Higieny Komunalnej Działu Nadzoru Sanitarnego Wojewódzkiej Stacji Sanitarno – Epidemiologicznej w Szczecinie.</w:t>
      </w:r>
    </w:p>
    <w:p w14:paraId="65B1E496" w14:textId="77777777" w:rsidR="00445D21" w:rsidRPr="00DA6516" w:rsidRDefault="00445D21" w:rsidP="00BA262E">
      <w:pPr>
        <w:spacing w:line="276" w:lineRule="auto"/>
        <w:jc w:val="both"/>
        <w:rPr>
          <w:rFonts w:ascii="Calibri" w:hAnsi="Calibri" w:cs="Calibri"/>
          <w:i/>
          <w:color w:val="auto"/>
          <w:sz w:val="18"/>
          <w:szCs w:val="18"/>
          <w:u w:val="single"/>
        </w:rPr>
      </w:pPr>
    </w:p>
    <w:p w14:paraId="749B31C5" w14:textId="77777777" w:rsidR="00C935EF" w:rsidRPr="00DA6516" w:rsidRDefault="00C935EF" w:rsidP="00BA262E">
      <w:pPr>
        <w:numPr>
          <w:ilvl w:val="0"/>
          <w:numId w:val="1"/>
        </w:numPr>
        <w:spacing w:line="276" w:lineRule="auto"/>
        <w:jc w:val="both"/>
        <w:outlineLvl w:val="0"/>
        <w:rPr>
          <w:rFonts w:ascii="Calibri" w:hAnsi="Calibri" w:cs="Calibri"/>
          <w:b/>
          <w:bCs/>
          <w:color w:val="auto"/>
        </w:rPr>
      </w:pPr>
      <w:r w:rsidRPr="00DA6516">
        <w:rPr>
          <w:rFonts w:ascii="Calibri" w:hAnsi="Calibri" w:cs="Calibri"/>
          <w:b/>
          <w:bCs/>
          <w:color w:val="auto"/>
        </w:rPr>
        <w:t>Nr upoważnienia kontrolera /kontrolerów:</w:t>
      </w:r>
    </w:p>
    <w:p w14:paraId="00D14643" w14:textId="77777777" w:rsidR="00BD6D59" w:rsidRPr="00DA6516" w:rsidRDefault="00BD6D59" w:rsidP="00BA262E">
      <w:pPr>
        <w:pStyle w:val="Akapitzlist"/>
        <w:spacing w:line="276" w:lineRule="auto"/>
        <w:ind w:left="720"/>
        <w:jc w:val="both"/>
        <w:outlineLvl w:val="0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nr ZPWIS.057.4.3.2023 z dnia 23.03.2023 r. wydanego przez Zachodniopomorskiego Państwowego Wojewódzkiego Inspektora Sanitarnego w Szczecinie.</w:t>
      </w:r>
    </w:p>
    <w:p w14:paraId="778116D5" w14:textId="77777777" w:rsidR="00C935EF" w:rsidRPr="00DA6516" w:rsidRDefault="00C935EF" w:rsidP="00BA262E">
      <w:pPr>
        <w:spacing w:line="276" w:lineRule="auto"/>
        <w:jc w:val="both"/>
        <w:outlineLvl w:val="0"/>
        <w:rPr>
          <w:rFonts w:ascii="Calibri" w:hAnsi="Calibri" w:cs="Calibri"/>
          <w:b/>
          <w:bCs/>
          <w:color w:val="auto"/>
        </w:rPr>
      </w:pPr>
    </w:p>
    <w:p w14:paraId="2E55E6D0" w14:textId="77777777" w:rsidR="00FA71BD" w:rsidRPr="00DA6516" w:rsidRDefault="00FA71BD" w:rsidP="00BA262E">
      <w:pPr>
        <w:numPr>
          <w:ilvl w:val="0"/>
          <w:numId w:val="1"/>
        </w:numPr>
        <w:spacing w:line="276" w:lineRule="auto"/>
        <w:jc w:val="both"/>
        <w:outlineLvl w:val="0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b/>
          <w:bCs/>
          <w:color w:val="auto"/>
        </w:rPr>
        <w:t>Osoby udzielające wyjaśnień w trakcie kontroli</w:t>
      </w:r>
      <w:r w:rsidR="009C08BB" w:rsidRPr="00DA6516">
        <w:rPr>
          <w:rFonts w:ascii="Calibri" w:hAnsi="Calibri" w:cs="Calibri"/>
          <w:b/>
          <w:bCs/>
          <w:color w:val="auto"/>
        </w:rPr>
        <w:t>:</w:t>
      </w:r>
      <w:r w:rsidR="001B073D" w:rsidRPr="00DA6516">
        <w:rPr>
          <w:rFonts w:ascii="Calibri" w:hAnsi="Calibri" w:cs="Calibri"/>
          <w:color w:val="auto"/>
        </w:rPr>
        <w:t xml:space="preserve"> (</w:t>
      </w:r>
      <w:r w:rsidR="001B073D" w:rsidRPr="00DA6516">
        <w:rPr>
          <w:rFonts w:ascii="Calibri" w:hAnsi="Calibri" w:cs="Calibri"/>
          <w:i/>
          <w:color w:val="auto"/>
          <w:sz w:val="18"/>
          <w:szCs w:val="18"/>
        </w:rPr>
        <w:t>imię nazwisko, stanowisko służbowe</w:t>
      </w:r>
      <w:r w:rsidR="00C23C2A" w:rsidRPr="00DA6516">
        <w:rPr>
          <w:rFonts w:ascii="Calibri" w:hAnsi="Calibri" w:cs="Calibri"/>
          <w:i/>
          <w:color w:val="auto"/>
          <w:sz w:val="18"/>
          <w:szCs w:val="18"/>
        </w:rPr>
        <w:t>)</w:t>
      </w:r>
    </w:p>
    <w:p w14:paraId="30847B20" w14:textId="77777777" w:rsidR="00BD6D59" w:rsidRPr="00DA6516" w:rsidRDefault="00BD6D59" w:rsidP="00BA262E">
      <w:pPr>
        <w:pStyle w:val="Akapitzlist"/>
        <w:spacing w:line="276" w:lineRule="auto"/>
        <w:ind w:left="720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- Izabela Deja – Wojtasik – Kierownik Oddziału Nadzoru Sanitarnego;  </w:t>
      </w:r>
    </w:p>
    <w:p w14:paraId="657451FD" w14:textId="77777777" w:rsidR="00BD6D59" w:rsidRPr="00DA6516" w:rsidRDefault="00BD6D59" w:rsidP="00BA262E">
      <w:pPr>
        <w:pStyle w:val="Akapitzlist"/>
        <w:spacing w:line="276" w:lineRule="auto"/>
        <w:ind w:left="720"/>
        <w:jc w:val="both"/>
        <w:rPr>
          <w:rFonts w:ascii="Calibri" w:hAnsi="Calibri" w:cs="Calibri"/>
          <w:i/>
          <w:color w:val="auto"/>
          <w:sz w:val="18"/>
          <w:szCs w:val="18"/>
          <w:u w:val="single"/>
        </w:rPr>
      </w:pPr>
      <w:r w:rsidRPr="00DA6516">
        <w:rPr>
          <w:rFonts w:ascii="Calibri" w:hAnsi="Calibri" w:cs="Calibri"/>
          <w:color w:val="auto"/>
        </w:rPr>
        <w:t>- Ewa Olejniczak – Starszy Asystent -Stanowisko Pracy ds. Higieny Komunalnej;</w:t>
      </w:r>
    </w:p>
    <w:p w14:paraId="3A7A4F2C" w14:textId="77777777" w:rsidR="00BD6D59" w:rsidRPr="00DA6516" w:rsidRDefault="00BD6D59" w:rsidP="00BA262E">
      <w:pPr>
        <w:pStyle w:val="Akapitzlist"/>
        <w:spacing w:line="276" w:lineRule="auto"/>
        <w:ind w:left="720"/>
        <w:jc w:val="both"/>
        <w:rPr>
          <w:rFonts w:ascii="Calibri" w:hAnsi="Calibri" w:cs="Calibri"/>
          <w:i/>
          <w:color w:val="auto"/>
          <w:sz w:val="18"/>
          <w:szCs w:val="18"/>
          <w:u w:val="single"/>
        </w:rPr>
      </w:pPr>
      <w:r w:rsidRPr="00DA6516">
        <w:rPr>
          <w:rFonts w:ascii="Calibri" w:hAnsi="Calibri" w:cs="Calibri"/>
          <w:color w:val="auto"/>
        </w:rPr>
        <w:t>- Magdalena Osowska – Asystent -Stanowisko Pracy ds. Higieny Komunalnej.</w:t>
      </w:r>
    </w:p>
    <w:p w14:paraId="013C12EB" w14:textId="77777777" w:rsidR="00FA71BD" w:rsidRPr="00DA6516" w:rsidRDefault="00FA71BD" w:rsidP="00BA262E">
      <w:pPr>
        <w:pStyle w:val="Tekstpodstawowy"/>
        <w:spacing w:line="276" w:lineRule="auto"/>
        <w:rPr>
          <w:rFonts w:ascii="Calibri" w:hAnsi="Calibri" w:cs="Calibri"/>
          <w:b w:val="0"/>
          <w:color w:val="auto"/>
        </w:rPr>
      </w:pPr>
    </w:p>
    <w:p w14:paraId="78AE833B" w14:textId="77777777" w:rsidR="00445D21" w:rsidRPr="00DA6516" w:rsidRDefault="00445D21" w:rsidP="00BA262E">
      <w:pPr>
        <w:pStyle w:val="Tekstpodstawowy"/>
        <w:numPr>
          <w:ilvl w:val="0"/>
          <w:numId w:val="1"/>
        </w:numPr>
        <w:spacing w:line="276" w:lineRule="auto"/>
        <w:rPr>
          <w:rFonts w:ascii="Calibri" w:hAnsi="Calibri" w:cs="Calibri"/>
          <w:b w:val="0"/>
          <w:color w:val="auto"/>
          <w:u w:val="single"/>
        </w:rPr>
      </w:pPr>
      <w:r w:rsidRPr="00DA6516">
        <w:rPr>
          <w:rFonts w:ascii="Calibri" w:hAnsi="Calibri" w:cs="Calibri"/>
          <w:bCs/>
          <w:color w:val="auto"/>
        </w:rPr>
        <w:t>Podstawa prawna przeprowadzania kontroli w trybie zwykłym</w:t>
      </w:r>
      <w:r w:rsidRPr="00DA6516">
        <w:rPr>
          <w:rFonts w:ascii="Calibri" w:hAnsi="Calibri" w:cs="Calibri"/>
          <w:bCs/>
          <w:color w:val="auto"/>
          <w:u w:val="single"/>
        </w:rPr>
        <w:t>:</w:t>
      </w:r>
      <w:r w:rsidR="008123EE" w:rsidRPr="00DA6516">
        <w:rPr>
          <w:rFonts w:ascii="Calibri" w:hAnsi="Calibri" w:cs="Calibri"/>
          <w:b w:val="0"/>
          <w:color w:val="auto"/>
          <w:u w:val="single"/>
        </w:rPr>
        <w:t xml:space="preserve"> art. 6 ust.5 pkt. 1 oraz art. 16 Ustawy </w:t>
      </w:r>
      <w:r w:rsidR="008123EE" w:rsidRPr="00DA6516">
        <w:rPr>
          <w:rFonts w:ascii="Calibri" w:hAnsi="Calibri" w:cs="Calibri"/>
          <w:b w:val="0"/>
          <w:i/>
          <w:iCs/>
          <w:color w:val="auto"/>
          <w:u w:val="single"/>
        </w:rPr>
        <w:t>o kontroli w administracji rządowej</w:t>
      </w:r>
      <w:r w:rsidR="008123EE" w:rsidRPr="00DA6516">
        <w:rPr>
          <w:rFonts w:ascii="Calibri" w:hAnsi="Calibri" w:cs="Calibri"/>
          <w:b w:val="0"/>
          <w:color w:val="auto"/>
          <w:u w:val="single"/>
        </w:rPr>
        <w:t xml:space="preserve"> (</w:t>
      </w:r>
      <w:r w:rsidR="0012625C" w:rsidRPr="00DA6516">
        <w:rPr>
          <w:rFonts w:ascii="Calibri" w:hAnsi="Calibri" w:cs="Calibri"/>
          <w:b w:val="0"/>
          <w:color w:val="auto"/>
          <w:u w:val="single"/>
        </w:rPr>
        <w:t>t</w:t>
      </w:r>
      <w:r w:rsidR="00D55B3D" w:rsidRPr="00DA6516">
        <w:rPr>
          <w:rFonts w:ascii="Calibri" w:hAnsi="Calibri" w:cs="Calibri"/>
          <w:b w:val="0"/>
          <w:color w:val="auto"/>
          <w:u w:val="single"/>
        </w:rPr>
        <w:t xml:space="preserve">. </w:t>
      </w:r>
      <w:r w:rsidR="0012625C" w:rsidRPr="00DA6516">
        <w:rPr>
          <w:rFonts w:ascii="Calibri" w:hAnsi="Calibri" w:cs="Calibri"/>
          <w:b w:val="0"/>
          <w:color w:val="auto"/>
          <w:u w:val="single"/>
        </w:rPr>
        <w:t xml:space="preserve">j. </w:t>
      </w:r>
      <w:r w:rsidR="008123EE" w:rsidRPr="00DA6516">
        <w:rPr>
          <w:rFonts w:ascii="Calibri" w:hAnsi="Calibri" w:cs="Calibri"/>
          <w:b w:val="0"/>
          <w:color w:val="auto"/>
          <w:u w:val="single"/>
        </w:rPr>
        <w:t xml:space="preserve">Dz. U. z </w:t>
      </w:r>
      <w:r w:rsidR="0012625C" w:rsidRPr="00DA6516">
        <w:rPr>
          <w:rFonts w:ascii="Calibri" w:hAnsi="Calibri" w:cs="Calibri"/>
          <w:b w:val="0"/>
          <w:color w:val="auto"/>
          <w:u w:val="single"/>
        </w:rPr>
        <w:t xml:space="preserve">2020 </w:t>
      </w:r>
      <w:r w:rsidR="008123EE" w:rsidRPr="00DA6516">
        <w:rPr>
          <w:rFonts w:ascii="Calibri" w:hAnsi="Calibri" w:cs="Calibri"/>
          <w:b w:val="0"/>
          <w:color w:val="auto"/>
          <w:u w:val="single"/>
        </w:rPr>
        <w:t xml:space="preserve">poz. </w:t>
      </w:r>
      <w:r w:rsidR="0012625C" w:rsidRPr="00DA6516">
        <w:rPr>
          <w:rFonts w:ascii="Calibri" w:hAnsi="Calibri" w:cs="Calibri"/>
          <w:b w:val="0"/>
          <w:color w:val="auto"/>
          <w:u w:val="single"/>
        </w:rPr>
        <w:t>224</w:t>
      </w:r>
      <w:r w:rsidR="008123EE" w:rsidRPr="00DA6516">
        <w:rPr>
          <w:rFonts w:ascii="Calibri" w:hAnsi="Calibri" w:cs="Calibri"/>
          <w:b w:val="0"/>
          <w:color w:val="auto"/>
          <w:u w:val="single"/>
        </w:rPr>
        <w:t>)</w:t>
      </w:r>
      <w:r w:rsidR="003C42FD" w:rsidRPr="00DA6516">
        <w:rPr>
          <w:rFonts w:ascii="Calibri" w:hAnsi="Calibri" w:cs="Calibri"/>
          <w:b w:val="0"/>
          <w:color w:val="auto"/>
          <w:u w:val="single"/>
        </w:rPr>
        <w:t>.</w:t>
      </w:r>
    </w:p>
    <w:p w14:paraId="59ED61AC" w14:textId="77777777" w:rsidR="003C42FD" w:rsidRPr="00DA6516" w:rsidRDefault="003C42FD" w:rsidP="00BA262E">
      <w:pPr>
        <w:pStyle w:val="Tekstpodstawowy"/>
        <w:spacing w:line="276" w:lineRule="auto"/>
        <w:rPr>
          <w:rFonts w:ascii="Calibri" w:hAnsi="Calibri" w:cs="Calibri"/>
          <w:b w:val="0"/>
          <w:color w:val="auto"/>
          <w:u w:val="single"/>
        </w:rPr>
      </w:pPr>
    </w:p>
    <w:p w14:paraId="02C8F6CE" w14:textId="77777777" w:rsidR="00445D21" w:rsidRPr="00DA6516" w:rsidRDefault="00445D21" w:rsidP="00BA262E">
      <w:pPr>
        <w:numPr>
          <w:ilvl w:val="0"/>
          <w:numId w:val="1"/>
        </w:numPr>
        <w:spacing w:line="276" w:lineRule="auto"/>
        <w:jc w:val="both"/>
        <w:outlineLvl w:val="0"/>
        <w:rPr>
          <w:rFonts w:ascii="Calibri" w:hAnsi="Calibri" w:cs="Calibri"/>
          <w:b/>
          <w:bCs/>
          <w:color w:val="auto"/>
          <w:u w:val="single"/>
        </w:rPr>
      </w:pPr>
      <w:r w:rsidRPr="00DA6516">
        <w:rPr>
          <w:rFonts w:ascii="Calibri" w:hAnsi="Calibri" w:cs="Calibri"/>
          <w:b/>
          <w:bCs/>
          <w:color w:val="auto"/>
        </w:rPr>
        <w:t>Data rozpoczęcia i zakończenia czynności kontrolnych</w:t>
      </w:r>
      <w:r w:rsidR="001903C7" w:rsidRPr="00DA6516">
        <w:rPr>
          <w:rFonts w:ascii="Calibri" w:hAnsi="Calibri" w:cs="Calibri"/>
          <w:b/>
          <w:bCs/>
          <w:color w:val="auto"/>
        </w:rPr>
        <w:t>:</w:t>
      </w:r>
      <w:r w:rsidR="00BD6D59" w:rsidRPr="00DA6516">
        <w:rPr>
          <w:rFonts w:ascii="Calibri" w:hAnsi="Calibri" w:cs="Calibri"/>
          <w:b/>
          <w:bCs/>
          <w:color w:val="auto"/>
        </w:rPr>
        <w:t xml:space="preserve"> </w:t>
      </w:r>
      <w:r w:rsidR="00BD6D59" w:rsidRPr="00DA6516">
        <w:rPr>
          <w:rFonts w:ascii="Calibri" w:hAnsi="Calibri" w:cs="Calibri"/>
          <w:color w:val="auto"/>
        </w:rPr>
        <w:t>24.03.2023 r. – 24.03.2023 r.</w:t>
      </w:r>
    </w:p>
    <w:p w14:paraId="72B0DEDA" w14:textId="77777777" w:rsidR="00445D21" w:rsidRPr="00DA6516" w:rsidRDefault="00445D21" w:rsidP="00BA262E">
      <w:pPr>
        <w:spacing w:line="276" w:lineRule="auto"/>
        <w:jc w:val="both"/>
        <w:rPr>
          <w:rFonts w:ascii="Calibri" w:hAnsi="Calibri" w:cs="Calibri"/>
          <w:color w:val="auto"/>
          <w:u w:val="single"/>
        </w:rPr>
      </w:pPr>
    </w:p>
    <w:p w14:paraId="06623CE0" w14:textId="77777777" w:rsidR="00445D21" w:rsidRPr="00DA6516" w:rsidRDefault="00445D21" w:rsidP="00BA262E">
      <w:pPr>
        <w:numPr>
          <w:ilvl w:val="0"/>
          <w:numId w:val="1"/>
        </w:numPr>
        <w:spacing w:line="276" w:lineRule="auto"/>
        <w:ind w:hanging="294"/>
        <w:jc w:val="both"/>
        <w:outlineLvl w:val="0"/>
        <w:rPr>
          <w:rFonts w:ascii="Calibri" w:hAnsi="Calibri" w:cs="Calibri"/>
          <w:b/>
          <w:bCs/>
          <w:color w:val="auto"/>
        </w:rPr>
      </w:pPr>
      <w:r w:rsidRPr="00DA6516">
        <w:rPr>
          <w:rFonts w:ascii="Calibri" w:hAnsi="Calibri" w:cs="Calibri"/>
          <w:b/>
          <w:bCs/>
          <w:color w:val="auto"/>
        </w:rPr>
        <w:t>Okres objęty kontrolą:</w:t>
      </w:r>
      <w:r w:rsidR="00BD6D59" w:rsidRPr="00DA6516">
        <w:rPr>
          <w:rFonts w:ascii="Calibri" w:hAnsi="Calibri" w:cs="Calibri"/>
          <w:b/>
          <w:bCs/>
          <w:color w:val="auto"/>
        </w:rPr>
        <w:t xml:space="preserve"> </w:t>
      </w:r>
      <w:r w:rsidR="00BD6D59" w:rsidRPr="00DA6516">
        <w:rPr>
          <w:rFonts w:ascii="Calibri" w:hAnsi="Calibri" w:cs="Calibri"/>
          <w:color w:val="auto"/>
        </w:rPr>
        <w:t xml:space="preserve">01.01.2022 r. – </w:t>
      </w:r>
      <w:bookmarkStart w:id="0" w:name="_Hlk127946881"/>
      <w:r w:rsidR="00BD6D59" w:rsidRPr="00DA6516">
        <w:rPr>
          <w:rFonts w:ascii="Calibri" w:hAnsi="Calibri" w:cs="Calibri"/>
          <w:color w:val="auto"/>
        </w:rPr>
        <w:t>24.03.2023 r.</w:t>
      </w:r>
      <w:bookmarkEnd w:id="0"/>
    </w:p>
    <w:p w14:paraId="01C6022B" w14:textId="77777777" w:rsidR="00445D21" w:rsidRPr="00DA6516" w:rsidRDefault="00445D21" w:rsidP="00BA262E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244DE638" w14:textId="77777777" w:rsidR="00BD6D59" w:rsidRPr="00DA6516" w:rsidRDefault="00445D21" w:rsidP="00BA262E">
      <w:pPr>
        <w:pStyle w:val="Akapitzlist"/>
        <w:numPr>
          <w:ilvl w:val="0"/>
          <w:numId w:val="1"/>
        </w:numPr>
        <w:spacing w:after="200" w:line="276" w:lineRule="auto"/>
        <w:ind w:hanging="294"/>
        <w:contextualSpacing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b/>
          <w:bCs/>
          <w:color w:val="auto"/>
        </w:rPr>
        <w:t>Zakres</w:t>
      </w:r>
      <w:r w:rsidR="00237F43" w:rsidRPr="00DA6516">
        <w:rPr>
          <w:rFonts w:ascii="Calibri" w:hAnsi="Calibri" w:cs="Calibri"/>
          <w:b/>
          <w:bCs/>
          <w:color w:val="auto"/>
        </w:rPr>
        <w:t xml:space="preserve"> </w:t>
      </w:r>
      <w:r w:rsidRPr="00DA6516">
        <w:rPr>
          <w:rFonts w:ascii="Calibri" w:hAnsi="Calibri" w:cs="Calibri"/>
          <w:b/>
          <w:bCs/>
          <w:color w:val="auto"/>
        </w:rPr>
        <w:t xml:space="preserve">kontroli: </w:t>
      </w:r>
    </w:p>
    <w:p w14:paraId="5B85A778" w14:textId="77777777" w:rsidR="00BD6D59" w:rsidRPr="00DA6516" w:rsidRDefault="00BD6D59" w:rsidP="00BA262E">
      <w:pPr>
        <w:pStyle w:val="Akapitzlist"/>
        <w:spacing w:after="200" w:line="276" w:lineRule="auto"/>
        <w:ind w:left="567" w:hanging="141"/>
        <w:contextualSpacing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1) Postępowanie w przypadku stwierdzenia jakości wody do spożycia nieodpowiadającej wymaganiom w okresie od 01.01.2022 r. do 24.03.2023 r.</w:t>
      </w:r>
    </w:p>
    <w:p w14:paraId="31768F1F" w14:textId="77777777" w:rsidR="00445D21" w:rsidRPr="00DA6516" w:rsidRDefault="00BD6D59" w:rsidP="00BA262E">
      <w:pPr>
        <w:spacing w:line="276" w:lineRule="auto"/>
        <w:ind w:left="426"/>
        <w:jc w:val="both"/>
        <w:rPr>
          <w:rFonts w:ascii="Calibri" w:hAnsi="Calibri" w:cs="Calibri"/>
          <w:b/>
          <w:bCs/>
          <w:color w:val="auto"/>
        </w:rPr>
      </w:pPr>
      <w:r w:rsidRPr="00DA6516">
        <w:rPr>
          <w:rFonts w:ascii="Calibri" w:hAnsi="Calibri" w:cs="Calibri"/>
          <w:color w:val="auto"/>
        </w:rPr>
        <w:t>2)</w:t>
      </w:r>
      <w:r w:rsidR="002309FF" w:rsidRPr="00DA6516">
        <w:rPr>
          <w:rFonts w:ascii="Calibri" w:hAnsi="Calibri" w:cs="Calibri"/>
          <w:color w:val="auto"/>
        </w:rPr>
        <w:t xml:space="preserve"> </w:t>
      </w:r>
      <w:r w:rsidRPr="00DA6516">
        <w:rPr>
          <w:rFonts w:ascii="Calibri" w:hAnsi="Calibri" w:cs="Calibri"/>
          <w:color w:val="auto"/>
        </w:rPr>
        <w:t>Realizacja zaleceń zawartych w</w:t>
      </w:r>
      <w:r w:rsidRPr="00DA6516">
        <w:rPr>
          <w:rFonts w:ascii="Calibri" w:hAnsi="Calibri" w:cs="Calibri"/>
          <w:iCs/>
          <w:color w:val="auto"/>
        </w:rPr>
        <w:t xml:space="preserve"> Wystąpieniu Pokontrolnym znak: </w:t>
      </w:r>
      <w:r w:rsidRPr="00DA6516">
        <w:rPr>
          <w:rFonts w:ascii="Calibri" w:hAnsi="Calibri" w:cs="Calibri"/>
          <w:bCs/>
          <w:color w:val="auto"/>
        </w:rPr>
        <w:t>ZPWIS.1611.6.2018</w:t>
      </w:r>
      <w:r w:rsidR="00CC6354" w:rsidRPr="00DA6516">
        <w:rPr>
          <w:rFonts w:ascii="Calibri" w:hAnsi="Calibri" w:cs="Calibri"/>
          <w:bCs/>
          <w:color w:val="auto"/>
        </w:rPr>
        <w:t xml:space="preserve"> </w:t>
      </w:r>
      <w:r w:rsidRPr="00DA6516">
        <w:rPr>
          <w:rFonts w:ascii="Calibri" w:hAnsi="Calibri" w:cs="Calibri"/>
          <w:iCs/>
          <w:color w:val="auto"/>
        </w:rPr>
        <w:t>z dnia 09.04.2019 r. z kontroli kompleksowej PSSE w Pyrzycach.</w:t>
      </w:r>
    </w:p>
    <w:p w14:paraId="2C5D5AA6" w14:textId="77777777" w:rsidR="00445D21" w:rsidRPr="00DA6516" w:rsidRDefault="00445D21" w:rsidP="00BA262E">
      <w:pPr>
        <w:pStyle w:val="Akapitzlist"/>
        <w:spacing w:line="276" w:lineRule="auto"/>
        <w:jc w:val="both"/>
        <w:rPr>
          <w:rFonts w:ascii="Calibri" w:hAnsi="Calibri" w:cs="Calibri"/>
          <w:color w:val="auto"/>
        </w:rPr>
      </w:pPr>
    </w:p>
    <w:p w14:paraId="146B6999" w14:textId="77777777" w:rsidR="00A5750A" w:rsidRPr="00DA6516" w:rsidRDefault="004F4B32" w:rsidP="007A063E">
      <w:pPr>
        <w:numPr>
          <w:ilvl w:val="0"/>
          <w:numId w:val="1"/>
        </w:numPr>
        <w:spacing w:line="276" w:lineRule="auto"/>
        <w:ind w:left="284" w:hanging="142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b/>
          <w:bCs/>
          <w:color w:val="auto"/>
        </w:rPr>
        <w:lastRenderedPageBreak/>
        <w:t>A</w:t>
      </w:r>
      <w:r w:rsidR="00BB104B" w:rsidRPr="00DA6516">
        <w:rPr>
          <w:rFonts w:ascii="Calibri" w:hAnsi="Calibri" w:cs="Calibri"/>
          <w:b/>
          <w:bCs/>
          <w:color w:val="auto"/>
        </w:rPr>
        <w:t>kty prawne na podstawie, których dokonano ustaleń w toku kontroli:</w:t>
      </w:r>
      <w:r w:rsidR="00FD6075" w:rsidRPr="00DA6516">
        <w:rPr>
          <w:rFonts w:ascii="Calibri" w:hAnsi="Calibri" w:cs="Calibri"/>
          <w:b/>
          <w:bCs/>
          <w:color w:val="auto"/>
        </w:rPr>
        <w:t xml:space="preserve"> (bez wskazania publikatorów, dokonano oceny badanych zagadnień z uwzględnieniem brzmienia treści przepisów obowiązujących w okresach</w:t>
      </w:r>
      <w:r w:rsidR="00EF1EB8" w:rsidRPr="00DA6516">
        <w:rPr>
          <w:rFonts w:ascii="Calibri" w:hAnsi="Calibri" w:cs="Calibri"/>
          <w:b/>
          <w:bCs/>
          <w:color w:val="auto"/>
        </w:rPr>
        <w:t>).</w:t>
      </w:r>
      <w:r w:rsidR="00485DC9" w:rsidRPr="00DA6516">
        <w:rPr>
          <w:rFonts w:ascii="Calibri" w:hAnsi="Calibri" w:cs="Calibri"/>
          <w:color w:val="auto"/>
        </w:rPr>
        <w:t xml:space="preserve"> </w:t>
      </w:r>
    </w:p>
    <w:p w14:paraId="77BEDD82" w14:textId="77777777" w:rsidR="00EB3DAC" w:rsidRPr="00DA6516" w:rsidRDefault="002309FF" w:rsidP="00EB3DAC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ustawa z dn. 15 lipca 2011 r. </w:t>
      </w:r>
      <w:r w:rsidRPr="00DA6516">
        <w:rPr>
          <w:rFonts w:ascii="Calibri" w:hAnsi="Calibri" w:cs="Calibri"/>
          <w:i/>
          <w:iCs/>
          <w:color w:val="auto"/>
        </w:rPr>
        <w:t>o kontroli w administracji rządowej</w:t>
      </w:r>
      <w:r w:rsidRPr="00DA6516">
        <w:rPr>
          <w:rFonts w:ascii="Calibri" w:hAnsi="Calibri" w:cs="Calibri"/>
          <w:color w:val="auto"/>
        </w:rPr>
        <w:t>;</w:t>
      </w:r>
    </w:p>
    <w:p w14:paraId="7044B6A4" w14:textId="77777777" w:rsidR="00EB3DAC" w:rsidRPr="00DA6516" w:rsidRDefault="002309FF" w:rsidP="00EB3DAC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ustawa z dn. 14 czerwca 1960 r. </w:t>
      </w:r>
      <w:r w:rsidRPr="00DA6516">
        <w:rPr>
          <w:rFonts w:ascii="Calibri" w:hAnsi="Calibri" w:cs="Calibri"/>
          <w:i/>
          <w:color w:val="auto"/>
        </w:rPr>
        <w:t>Kodeks postępowania administracyjnego</w:t>
      </w:r>
      <w:r w:rsidRPr="00DA6516">
        <w:rPr>
          <w:rFonts w:ascii="Calibri" w:hAnsi="Calibri" w:cs="Calibri"/>
          <w:color w:val="auto"/>
        </w:rPr>
        <w:t>;</w:t>
      </w:r>
    </w:p>
    <w:p w14:paraId="171F9982" w14:textId="77777777" w:rsidR="00EB3DAC" w:rsidRPr="00DA6516" w:rsidRDefault="002309FF" w:rsidP="00EB3DAC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ustawa z dn. 14 marca 1985 r. </w:t>
      </w:r>
      <w:r w:rsidRPr="00DA6516">
        <w:rPr>
          <w:rFonts w:ascii="Calibri" w:hAnsi="Calibri" w:cs="Calibri"/>
          <w:i/>
          <w:iCs/>
          <w:color w:val="auto"/>
        </w:rPr>
        <w:t>o Państwowej Inspekcji</w:t>
      </w:r>
      <w:r w:rsidR="00A55230" w:rsidRPr="00DA6516">
        <w:rPr>
          <w:rFonts w:ascii="Calibri" w:hAnsi="Calibri" w:cs="Calibri"/>
          <w:i/>
          <w:iCs/>
          <w:color w:val="auto"/>
        </w:rPr>
        <w:t xml:space="preserve"> Sanitarnej</w:t>
      </w:r>
      <w:r w:rsidRPr="00DA6516">
        <w:rPr>
          <w:rFonts w:ascii="Calibri" w:hAnsi="Calibri" w:cs="Calibri"/>
          <w:i/>
          <w:iCs/>
          <w:color w:val="auto"/>
        </w:rPr>
        <w:t>;</w:t>
      </w:r>
    </w:p>
    <w:p w14:paraId="3250C14E" w14:textId="77777777" w:rsidR="00EB3DAC" w:rsidRPr="00DA6516" w:rsidRDefault="002309FF" w:rsidP="00EB3DAC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ustawa o z dn. 07 czerwca 2001 r. </w:t>
      </w:r>
      <w:r w:rsidRPr="00DA6516">
        <w:rPr>
          <w:rFonts w:ascii="Calibri" w:hAnsi="Calibri" w:cs="Calibri"/>
          <w:i/>
          <w:iCs/>
          <w:color w:val="auto"/>
        </w:rPr>
        <w:t>o zbiorowym zaopatrzeniu w wodę i zbiorowym odprowadzaniu ścieków</w:t>
      </w:r>
      <w:r w:rsidRPr="00DA6516">
        <w:rPr>
          <w:rFonts w:ascii="Calibri" w:hAnsi="Calibri" w:cs="Calibri"/>
          <w:color w:val="auto"/>
        </w:rPr>
        <w:t>;</w:t>
      </w:r>
      <w:bookmarkStart w:id="1" w:name="_Hlk128055267"/>
    </w:p>
    <w:p w14:paraId="5F14A633" w14:textId="77777777" w:rsidR="002309FF" w:rsidRPr="00DA6516" w:rsidRDefault="002309FF" w:rsidP="00EB3DAC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rozporządzenie Ministra Zdrowia z dnia 7 grudnia 2017 r. </w:t>
      </w:r>
      <w:r w:rsidRPr="00DA6516">
        <w:rPr>
          <w:rStyle w:val="Teksttreci2Kursywa"/>
          <w:rFonts w:ascii="Calibri" w:hAnsi="Calibri" w:cs="Calibri"/>
          <w:color w:val="auto"/>
        </w:rPr>
        <w:t>w sprawie jakości wody przeznaczonej do spożycia przez ludzi</w:t>
      </w:r>
      <w:bookmarkEnd w:id="1"/>
      <w:r w:rsidR="002B7D5B" w:rsidRPr="00DA6516">
        <w:rPr>
          <w:rStyle w:val="Teksttreci2Kursywa"/>
          <w:rFonts w:ascii="Calibri" w:hAnsi="Calibri" w:cs="Calibri"/>
          <w:color w:val="auto"/>
        </w:rPr>
        <w:t>.</w:t>
      </w:r>
    </w:p>
    <w:p w14:paraId="3638DCB4" w14:textId="77777777" w:rsidR="00A5750A" w:rsidRPr="00DA6516" w:rsidRDefault="00A5750A" w:rsidP="00BA262E">
      <w:pPr>
        <w:pStyle w:val="Akapitzlist"/>
        <w:spacing w:line="276" w:lineRule="auto"/>
        <w:jc w:val="both"/>
        <w:rPr>
          <w:rFonts w:ascii="Calibri" w:hAnsi="Calibri" w:cs="Calibri"/>
          <w:color w:val="auto"/>
        </w:rPr>
      </w:pPr>
    </w:p>
    <w:p w14:paraId="3E77A7A1" w14:textId="77777777" w:rsidR="003A0EFD" w:rsidRPr="00DA6516" w:rsidRDefault="004F4B32" w:rsidP="00BA262E">
      <w:pPr>
        <w:numPr>
          <w:ilvl w:val="0"/>
          <w:numId w:val="1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color w:val="auto"/>
        </w:rPr>
      </w:pPr>
      <w:r w:rsidRPr="00DA6516">
        <w:rPr>
          <w:rFonts w:ascii="Calibri" w:hAnsi="Calibri" w:cs="Calibri"/>
          <w:b/>
          <w:bCs/>
          <w:color w:val="auto"/>
        </w:rPr>
        <w:t>U</w:t>
      </w:r>
      <w:r w:rsidR="00BB104B" w:rsidRPr="00DA6516">
        <w:rPr>
          <w:rFonts w:ascii="Calibri" w:hAnsi="Calibri" w:cs="Calibri"/>
          <w:b/>
          <w:bCs/>
          <w:color w:val="auto"/>
        </w:rPr>
        <w:t>stalenia kontroli wraz z oceną skontrolowanego obszaru</w:t>
      </w:r>
      <w:r w:rsidR="00860837" w:rsidRPr="00DA6516">
        <w:rPr>
          <w:rFonts w:ascii="Calibri" w:hAnsi="Calibri" w:cs="Calibri"/>
          <w:b/>
          <w:bCs/>
          <w:color w:val="auto"/>
        </w:rPr>
        <w:t>.</w:t>
      </w:r>
      <w:r w:rsidR="003C42FD" w:rsidRPr="00DA6516">
        <w:rPr>
          <w:rFonts w:ascii="Calibri" w:hAnsi="Calibri" w:cs="Calibri"/>
          <w:b/>
          <w:bCs/>
          <w:color w:val="auto"/>
        </w:rPr>
        <w:t xml:space="preserve">  </w:t>
      </w:r>
      <w:r w:rsidR="00860837" w:rsidRPr="00DA6516">
        <w:rPr>
          <w:rFonts w:ascii="Calibri" w:hAnsi="Calibri" w:cs="Calibri"/>
          <w:b/>
          <w:bCs/>
          <w:color w:val="auto"/>
        </w:rPr>
        <w:t>Z</w:t>
      </w:r>
      <w:r w:rsidR="009C08BB" w:rsidRPr="00DA6516">
        <w:rPr>
          <w:rFonts w:ascii="Calibri" w:hAnsi="Calibri" w:cs="Calibri"/>
          <w:b/>
          <w:bCs/>
          <w:color w:val="auto"/>
        </w:rPr>
        <w:t xml:space="preserve">akres, przyczyny i skutki stwierdzonych nieprawidłowości. </w:t>
      </w:r>
      <w:r w:rsidR="003A0EFD" w:rsidRPr="00DA6516">
        <w:rPr>
          <w:rFonts w:ascii="Calibri" w:hAnsi="Calibri" w:cs="Calibri"/>
          <w:b/>
          <w:bCs/>
          <w:color w:val="auto"/>
        </w:rPr>
        <w:t>Uwagi, wnioski, zalecenia w sprawie usunięcia stwierdzonych nieprawidłowości (uchybień)</w:t>
      </w:r>
      <w:r w:rsidR="003C42FD" w:rsidRPr="00DA6516">
        <w:rPr>
          <w:rFonts w:ascii="Calibri" w:hAnsi="Calibri" w:cs="Calibri"/>
          <w:b/>
          <w:bCs/>
          <w:color w:val="auto"/>
        </w:rPr>
        <w:t>.</w:t>
      </w:r>
    </w:p>
    <w:p w14:paraId="0F6694D9" w14:textId="77777777" w:rsidR="002B7D5B" w:rsidRPr="00DA6516" w:rsidRDefault="002B7D5B" w:rsidP="00BA262E">
      <w:pPr>
        <w:spacing w:line="276" w:lineRule="auto"/>
        <w:ind w:left="426"/>
        <w:jc w:val="both"/>
        <w:rPr>
          <w:rFonts w:ascii="Calibri" w:hAnsi="Calibri" w:cs="Calibri"/>
          <w:b/>
          <w:bCs/>
          <w:color w:val="auto"/>
        </w:rPr>
      </w:pPr>
    </w:p>
    <w:p w14:paraId="6D68F5A3" w14:textId="77777777" w:rsidR="00BF2160" w:rsidRPr="00DA6516" w:rsidRDefault="00BF2160" w:rsidP="00BA262E">
      <w:pPr>
        <w:spacing w:line="276" w:lineRule="auto"/>
        <w:jc w:val="both"/>
        <w:rPr>
          <w:rFonts w:ascii="Calibri" w:eastAsia="Calibri" w:hAnsi="Calibri" w:cs="Calibri"/>
          <w:color w:val="auto"/>
          <w:lang w:eastAsia="en-US"/>
        </w:rPr>
      </w:pPr>
      <w:r w:rsidRPr="00DA6516">
        <w:rPr>
          <w:rFonts w:ascii="Calibri" w:eastAsia="Calibri" w:hAnsi="Calibri" w:cs="Calibri"/>
          <w:color w:val="auto"/>
          <w:lang w:eastAsia="en-US"/>
        </w:rPr>
        <w:t xml:space="preserve">Ostatnia kontrola została przeprowadzona w dniu </w:t>
      </w:r>
      <w:r w:rsidRPr="00DA6516">
        <w:rPr>
          <w:rFonts w:ascii="Calibri" w:hAnsi="Calibri" w:cs="Calibri"/>
          <w:iCs/>
          <w:color w:val="auto"/>
        </w:rPr>
        <w:t xml:space="preserve">04.12.2018 r. </w:t>
      </w:r>
      <w:r w:rsidRPr="00DA6516">
        <w:rPr>
          <w:rFonts w:ascii="Calibri" w:eastAsia="Calibri" w:hAnsi="Calibri" w:cs="Calibri"/>
          <w:color w:val="auto"/>
          <w:lang w:eastAsia="en-US"/>
        </w:rPr>
        <w:t>Tryb kontroli: Kontrola kompleksowa działalności Powiatowej Stacji Sanitarno – Epidemiologicznej w Pyrzycach.</w:t>
      </w:r>
    </w:p>
    <w:p w14:paraId="6EA45FE1" w14:textId="77777777" w:rsidR="00BF2160" w:rsidRPr="00DA6516" w:rsidRDefault="00BF2160" w:rsidP="00BA262E">
      <w:pPr>
        <w:pStyle w:val="Akapitzlist"/>
        <w:spacing w:line="276" w:lineRule="auto"/>
        <w:ind w:left="0"/>
        <w:jc w:val="both"/>
        <w:rPr>
          <w:rFonts w:ascii="Calibri" w:eastAsia="Calibri" w:hAnsi="Calibri" w:cs="Calibri"/>
          <w:color w:val="auto"/>
          <w:lang w:eastAsia="en-US"/>
        </w:rPr>
      </w:pPr>
      <w:r w:rsidRPr="00DA6516">
        <w:rPr>
          <w:rFonts w:ascii="Calibri" w:eastAsia="Calibri" w:hAnsi="Calibri" w:cs="Calibri"/>
          <w:color w:val="auto"/>
          <w:lang w:eastAsia="en-US"/>
        </w:rPr>
        <w:t xml:space="preserve">Wyniki kontroli zestawione zostały w Wystąpieniu Pokontrolnym znak: </w:t>
      </w:r>
      <w:r w:rsidRPr="00DA6516">
        <w:rPr>
          <w:rFonts w:ascii="Calibri" w:hAnsi="Calibri" w:cs="Calibri"/>
          <w:bCs/>
          <w:color w:val="auto"/>
        </w:rPr>
        <w:t xml:space="preserve">ZPWIS.1611.6.2018 </w:t>
      </w:r>
      <w:r w:rsidRPr="00DA6516">
        <w:rPr>
          <w:rFonts w:ascii="Calibri" w:hAnsi="Calibri" w:cs="Calibri"/>
          <w:bCs/>
          <w:color w:val="auto"/>
        </w:rPr>
        <w:br/>
      </w:r>
      <w:r w:rsidRPr="00DA6516">
        <w:rPr>
          <w:rFonts w:ascii="Calibri" w:eastAsia="Calibri" w:hAnsi="Calibri" w:cs="Calibri"/>
          <w:color w:val="auto"/>
          <w:lang w:eastAsia="en-US"/>
        </w:rPr>
        <w:t xml:space="preserve">z dnia </w:t>
      </w:r>
      <w:r w:rsidRPr="00DA6516">
        <w:rPr>
          <w:rFonts w:ascii="Calibri" w:hAnsi="Calibri" w:cs="Calibri"/>
          <w:iCs/>
          <w:color w:val="auto"/>
        </w:rPr>
        <w:t>09.04.2019 r.</w:t>
      </w:r>
    </w:p>
    <w:p w14:paraId="32FF29B5" w14:textId="77777777" w:rsidR="00BF2160" w:rsidRPr="00DA6516" w:rsidRDefault="00BF2160" w:rsidP="00BA262E">
      <w:pPr>
        <w:pStyle w:val="Akapitzlist"/>
        <w:spacing w:line="276" w:lineRule="auto"/>
        <w:ind w:left="0"/>
        <w:jc w:val="both"/>
        <w:rPr>
          <w:rFonts w:ascii="Calibri" w:eastAsia="Calibri" w:hAnsi="Calibri" w:cs="Calibri"/>
          <w:color w:val="auto"/>
          <w:lang w:eastAsia="en-US"/>
        </w:rPr>
      </w:pPr>
    </w:p>
    <w:p w14:paraId="01EFDF0C" w14:textId="77777777" w:rsidR="00BF2160" w:rsidRPr="00DA6516" w:rsidRDefault="00BF2160" w:rsidP="00BA262E">
      <w:pPr>
        <w:spacing w:line="276" w:lineRule="auto"/>
        <w:ind w:left="-142"/>
        <w:jc w:val="both"/>
        <w:rPr>
          <w:rFonts w:ascii="Calibri" w:eastAsia="Calibri" w:hAnsi="Calibri" w:cs="Calibri"/>
          <w:color w:val="auto"/>
          <w:lang w:eastAsia="en-US"/>
        </w:rPr>
      </w:pPr>
      <w:r w:rsidRPr="00DA6516">
        <w:rPr>
          <w:rFonts w:ascii="Calibri" w:eastAsia="Calibri" w:hAnsi="Calibri" w:cs="Calibri"/>
          <w:color w:val="auto"/>
          <w:lang w:eastAsia="en-US"/>
        </w:rPr>
        <w:t xml:space="preserve">W wyniku przeprowadzonej ww. kontroli wydano zalecenia: </w:t>
      </w:r>
    </w:p>
    <w:p w14:paraId="6A4C7E1D" w14:textId="77777777" w:rsidR="00BF2160" w:rsidRPr="00DA6516" w:rsidRDefault="00BF2160" w:rsidP="00BA262E">
      <w:pPr>
        <w:numPr>
          <w:ilvl w:val="0"/>
          <w:numId w:val="16"/>
        </w:numPr>
        <w:spacing w:line="276" w:lineRule="auto"/>
        <w:ind w:left="-142" w:hanging="284"/>
        <w:jc w:val="both"/>
        <w:rPr>
          <w:rFonts w:ascii="Calibri" w:eastAsia="Calibri" w:hAnsi="Calibri" w:cs="Calibri"/>
          <w:b/>
          <w:bCs/>
          <w:iCs/>
          <w:color w:val="auto"/>
          <w:lang w:eastAsia="en-US"/>
        </w:rPr>
      </w:pPr>
      <w:r w:rsidRPr="00DA6516">
        <w:rPr>
          <w:rFonts w:ascii="Calibri" w:eastAsia="Calibri" w:hAnsi="Calibri" w:cs="Calibri"/>
          <w:color w:val="auto"/>
          <w:lang w:eastAsia="en-US"/>
        </w:rPr>
        <w:t>W upoważnieniach całorocznych do przeprowadzenia czynności kontrolnych wskazywać właściwy dla obszaru bieżącego nadzoru sanitarnego stosownie ust. 2 pkt 1-4 postanowienia § 1 rozporządzeniu Ministra Zdrowia z dnia 31 grudnia 2009 r. w </w:t>
      </w:r>
      <w:r w:rsidRPr="00DA6516">
        <w:rPr>
          <w:rFonts w:ascii="Calibri" w:eastAsia="Calibri" w:hAnsi="Calibri" w:cs="Calibri"/>
          <w:i/>
          <w:iCs/>
          <w:color w:val="auto"/>
          <w:lang w:eastAsia="en-US"/>
        </w:rPr>
        <w:t>sprawie zasad i trybu upoważniania pracowników stacji sanitarno – epidemiologicznych lub Głównego Inspektoratu Sanitarnego do wykonywania określonych czynności kontrolnych i wydawania decyzji w imieniu państwowych inspektorów sanitarnych lub Głównego Inspektora Sanitarnego</w:t>
      </w:r>
      <w:r w:rsidRPr="00DA6516">
        <w:rPr>
          <w:rFonts w:ascii="Calibri" w:eastAsia="Calibri" w:hAnsi="Calibri" w:cs="Calibri"/>
          <w:color w:val="auto"/>
          <w:lang w:eastAsia="en-US"/>
        </w:rPr>
        <w:t xml:space="preserve"> (Dz. U. z 2010 r. Nr 2, poz. 10). </w:t>
      </w:r>
    </w:p>
    <w:p w14:paraId="138F0591" w14:textId="77777777" w:rsidR="00BF2160" w:rsidRPr="00DA6516" w:rsidRDefault="00BF2160" w:rsidP="00BA262E">
      <w:pPr>
        <w:spacing w:line="276" w:lineRule="auto"/>
        <w:ind w:left="-142"/>
        <w:jc w:val="both"/>
        <w:rPr>
          <w:rFonts w:ascii="Calibri" w:eastAsia="Calibri" w:hAnsi="Calibri" w:cs="Calibri"/>
          <w:b/>
          <w:bCs/>
          <w:iCs/>
          <w:color w:val="auto"/>
          <w:lang w:eastAsia="en-US"/>
        </w:rPr>
      </w:pPr>
      <w:r w:rsidRPr="00DA6516">
        <w:rPr>
          <w:rFonts w:ascii="Calibri" w:eastAsia="Calibri" w:hAnsi="Calibri" w:cs="Calibri"/>
          <w:b/>
          <w:bCs/>
          <w:iCs/>
          <w:color w:val="auto"/>
          <w:lang w:eastAsia="en-US"/>
        </w:rPr>
        <w:t>Wykonano</w:t>
      </w:r>
    </w:p>
    <w:p w14:paraId="70D54CC9" w14:textId="77777777" w:rsidR="00BF2160" w:rsidRPr="00DA6516" w:rsidRDefault="00BF2160" w:rsidP="00BA262E">
      <w:pPr>
        <w:spacing w:line="276" w:lineRule="auto"/>
        <w:ind w:left="-142"/>
        <w:jc w:val="both"/>
        <w:rPr>
          <w:rFonts w:ascii="Calibri" w:eastAsia="Calibri" w:hAnsi="Calibri" w:cs="Calibri"/>
          <w:color w:val="auto"/>
          <w:lang w:eastAsia="en-US"/>
        </w:rPr>
      </w:pPr>
      <w:r w:rsidRPr="00DA6516">
        <w:rPr>
          <w:rFonts w:ascii="Calibri" w:eastAsia="Calibri" w:hAnsi="Calibri" w:cs="Calibri"/>
          <w:color w:val="auto"/>
          <w:u w:val="single"/>
          <w:lang w:eastAsia="en-US"/>
        </w:rPr>
        <w:t>Dowody</w:t>
      </w:r>
      <w:r w:rsidRPr="00DA6516">
        <w:rPr>
          <w:rFonts w:ascii="Calibri" w:eastAsia="Calibri" w:hAnsi="Calibri" w:cs="Calibri"/>
          <w:color w:val="auto"/>
          <w:lang w:eastAsia="en-US"/>
        </w:rPr>
        <w:t xml:space="preserve">: upoważnienie nr 15 z dn. 02.01.2023 r., upoważnienie nr 16 z dn. 02.01.2023 r., upoważnienie nr 18 z dn. 02.01.2023 r. </w:t>
      </w:r>
    </w:p>
    <w:p w14:paraId="41EFB54D" w14:textId="77777777" w:rsidR="00826CAF" w:rsidRPr="00DA6516" w:rsidRDefault="005974DD" w:rsidP="00826CAF">
      <w:pPr>
        <w:pStyle w:val="Akapitzlist"/>
        <w:tabs>
          <w:tab w:val="center" w:pos="4535"/>
        </w:tabs>
        <w:spacing w:line="276" w:lineRule="auto"/>
        <w:ind w:left="-142" w:hanging="11"/>
        <w:jc w:val="both"/>
        <w:outlineLvl w:val="0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W piśmie z dnia 30.05.2023 r. znak: NHK.9011.2.6.2023 </w:t>
      </w:r>
      <w:r w:rsidR="00697830" w:rsidRPr="00DA6516">
        <w:rPr>
          <w:rFonts w:ascii="Calibri" w:hAnsi="Calibri" w:cs="Calibri"/>
          <w:color w:val="auto"/>
        </w:rPr>
        <w:t>PPIS w Pyrzycach</w:t>
      </w:r>
      <w:r w:rsidR="00233BF7" w:rsidRPr="00DA6516">
        <w:rPr>
          <w:rFonts w:ascii="Calibri" w:hAnsi="Calibri" w:cs="Calibri"/>
          <w:color w:val="auto"/>
        </w:rPr>
        <w:t xml:space="preserve"> wyjaśnił, że powołanie w podstawie prawnej całorocznych upoważnień do kontroli całego przepisu cytowanego rozporządzenia jest celowe i podyktowane organizacją pracy w Stacji, w tym przeprowadzania czynności kontrolnych. W Powiatowej Stacji Sanitarno-Epidemiologicznej w Pyrzycach z dniem 04.08.2009 r. wprowadzono zarządzenie Nr 020.06/2009 w sprawie przeciwdziałania zagrożeniom korupcyjnym, w którym jest zapis o konieczności zapewnienia przeprowadzenia czynności kontrolnych przez min. 2 pracowników. Ze względu na fakt, iż piony Higieny Dzieci i Młodzieży, Zapobiegawczego Nadzoru Sanitarnego oraz Oświaty Zdrowotnej i Promocji Zdrowia to jednoosobowe stanowiska pracy, pracownicy Higieny Komunalnej często uczestniczą w czynnościach kontrolnych tych obszarów technicznych. </w:t>
      </w:r>
    </w:p>
    <w:p w14:paraId="240B3599" w14:textId="77777777" w:rsidR="00233BF7" w:rsidRPr="00DA6516" w:rsidRDefault="001B7BF0" w:rsidP="00826CAF">
      <w:pPr>
        <w:pStyle w:val="Akapitzlist"/>
        <w:tabs>
          <w:tab w:val="center" w:pos="4535"/>
        </w:tabs>
        <w:spacing w:line="276" w:lineRule="auto"/>
        <w:ind w:left="-142" w:hanging="11"/>
        <w:jc w:val="both"/>
        <w:outlineLvl w:val="0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Powyższe</w:t>
      </w:r>
      <w:r w:rsidR="00233BF7" w:rsidRPr="00DA6516">
        <w:rPr>
          <w:rFonts w:ascii="Calibri" w:hAnsi="Calibri" w:cs="Calibri"/>
          <w:color w:val="auto"/>
        </w:rPr>
        <w:t xml:space="preserve"> </w:t>
      </w:r>
      <w:r w:rsidR="000B22C4" w:rsidRPr="00DA6516">
        <w:rPr>
          <w:rFonts w:ascii="Calibri" w:hAnsi="Calibri" w:cs="Calibri"/>
          <w:color w:val="auto"/>
        </w:rPr>
        <w:t>wyjaśnienie</w:t>
      </w:r>
      <w:r w:rsidR="00233BF7" w:rsidRPr="00DA6516">
        <w:rPr>
          <w:rFonts w:ascii="Calibri" w:hAnsi="Calibri" w:cs="Calibri"/>
          <w:color w:val="auto"/>
        </w:rPr>
        <w:t xml:space="preserve"> zostało uwzględnione</w:t>
      </w:r>
      <w:r w:rsidRPr="00DA6516">
        <w:rPr>
          <w:rFonts w:ascii="Calibri" w:hAnsi="Calibri" w:cs="Calibri"/>
          <w:color w:val="auto"/>
        </w:rPr>
        <w:t xml:space="preserve"> w związku z czym odstąpiono od </w:t>
      </w:r>
      <w:r w:rsidR="004A7E06" w:rsidRPr="00DA6516">
        <w:rPr>
          <w:rFonts w:ascii="Calibri" w:hAnsi="Calibri" w:cs="Calibri"/>
          <w:color w:val="auto"/>
        </w:rPr>
        <w:t xml:space="preserve">utrzymania </w:t>
      </w:r>
      <w:r w:rsidR="00EC2633" w:rsidRPr="00DA6516">
        <w:rPr>
          <w:rFonts w:ascii="Calibri" w:hAnsi="Calibri" w:cs="Calibri"/>
          <w:color w:val="auto"/>
        </w:rPr>
        <w:t>zalecenia w tym zakresie.</w:t>
      </w:r>
    </w:p>
    <w:p w14:paraId="5D13F444" w14:textId="77777777" w:rsidR="00BF2160" w:rsidRPr="00DA6516" w:rsidRDefault="00BF2160" w:rsidP="00BA262E">
      <w:pPr>
        <w:spacing w:line="276" w:lineRule="auto"/>
        <w:ind w:left="-142"/>
        <w:jc w:val="both"/>
        <w:rPr>
          <w:rFonts w:ascii="Calibri" w:eastAsia="Calibri" w:hAnsi="Calibri" w:cs="Calibri"/>
          <w:color w:val="auto"/>
          <w:lang w:eastAsia="en-US"/>
        </w:rPr>
      </w:pPr>
    </w:p>
    <w:p w14:paraId="618EABB1" w14:textId="77777777" w:rsidR="007445E6" w:rsidRPr="00DA6516" w:rsidRDefault="00BF2160" w:rsidP="007445E6">
      <w:pPr>
        <w:numPr>
          <w:ilvl w:val="0"/>
          <w:numId w:val="16"/>
        </w:numPr>
        <w:spacing w:line="276" w:lineRule="auto"/>
        <w:ind w:left="-142" w:hanging="284"/>
        <w:jc w:val="both"/>
        <w:rPr>
          <w:rFonts w:ascii="Calibri" w:eastAsia="Calibri" w:hAnsi="Calibri" w:cs="Calibri"/>
          <w:i/>
          <w:color w:val="auto"/>
          <w:lang w:eastAsia="en-US"/>
        </w:rPr>
      </w:pPr>
      <w:r w:rsidRPr="00DA6516">
        <w:rPr>
          <w:rFonts w:ascii="Calibri" w:eastAsia="Calibri" w:hAnsi="Calibri" w:cs="Calibri"/>
          <w:color w:val="auto"/>
          <w:lang w:eastAsia="en-US"/>
        </w:rPr>
        <w:t xml:space="preserve">Zaktualizować i uzupełnić zapisy w kartach uprawnień, obowiązków i odpowiedzialności o zagadnienia prowadzenia postępowania administracyjnego oraz postępowań w sprawach zgłaszanych wniosków i spraw do załatwienia. </w:t>
      </w:r>
    </w:p>
    <w:p w14:paraId="395DA115" w14:textId="77777777" w:rsidR="00BF2160" w:rsidRPr="00DA6516" w:rsidRDefault="00BF2160" w:rsidP="007445E6">
      <w:pPr>
        <w:spacing w:line="276" w:lineRule="auto"/>
        <w:ind w:left="-142"/>
        <w:jc w:val="both"/>
        <w:rPr>
          <w:rFonts w:ascii="Calibri" w:eastAsia="Calibri" w:hAnsi="Calibri" w:cs="Calibri"/>
          <w:i/>
          <w:color w:val="auto"/>
          <w:lang w:eastAsia="en-US"/>
        </w:rPr>
      </w:pPr>
      <w:r w:rsidRPr="00DA6516">
        <w:rPr>
          <w:rFonts w:ascii="Calibri" w:eastAsia="Calibri" w:hAnsi="Calibri" w:cs="Calibri"/>
          <w:b/>
          <w:color w:val="auto"/>
          <w:lang w:eastAsia="en-US"/>
        </w:rPr>
        <w:t>Wykonano</w:t>
      </w:r>
      <w:r w:rsidRPr="00DA6516">
        <w:rPr>
          <w:rFonts w:ascii="Calibri" w:eastAsia="Calibri" w:hAnsi="Calibri" w:cs="Calibri"/>
          <w:b/>
          <w:i/>
          <w:color w:val="auto"/>
          <w:lang w:eastAsia="en-US"/>
        </w:rPr>
        <w:t xml:space="preserve"> </w:t>
      </w:r>
    </w:p>
    <w:p w14:paraId="57F97F2A" w14:textId="77777777" w:rsidR="00BF2160" w:rsidRPr="00DA6516" w:rsidRDefault="00BF2160" w:rsidP="00231A62">
      <w:pPr>
        <w:spacing w:line="276" w:lineRule="auto"/>
        <w:ind w:left="-142"/>
        <w:jc w:val="both"/>
        <w:rPr>
          <w:rFonts w:ascii="Calibri" w:eastAsia="Calibri" w:hAnsi="Calibri" w:cs="Calibri"/>
          <w:bCs/>
          <w:iCs/>
          <w:color w:val="auto"/>
          <w:lang w:eastAsia="en-US"/>
        </w:rPr>
      </w:pPr>
      <w:r w:rsidRPr="00DA6516">
        <w:rPr>
          <w:rFonts w:ascii="Calibri" w:eastAsia="Calibri" w:hAnsi="Calibri" w:cs="Calibri"/>
          <w:bCs/>
          <w:iCs/>
          <w:color w:val="auto"/>
          <w:u w:val="single"/>
          <w:lang w:eastAsia="en-US"/>
        </w:rPr>
        <w:t>Dowody</w:t>
      </w:r>
      <w:r w:rsidRPr="00DA6516">
        <w:rPr>
          <w:rFonts w:ascii="Calibri" w:eastAsia="Calibri" w:hAnsi="Calibri" w:cs="Calibri"/>
          <w:bCs/>
          <w:iCs/>
          <w:color w:val="auto"/>
          <w:lang w:eastAsia="en-US"/>
        </w:rPr>
        <w:t xml:space="preserve">: karta uprawnień, obowiązków i odpowiedzialności poz. 158, karta uprawnień, obowiązków i odpowiedzialności poz. 83, karta uprawnień, obowiązków i odpowiedzialności poz. 67a. </w:t>
      </w:r>
    </w:p>
    <w:p w14:paraId="1990549D" w14:textId="77777777" w:rsidR="00BF2160" w:rsidRPr="00DA6516" w:rsidRDefault="00BF2160" w:rsidP="00BA262E">
      <w:pPr>
        <w:spacing w:line="276" w:lineRule="auto"/>
        <w:ind w:left="-142" w:firstLine="142"/>
        <w:jc w:val="both"/>
        <w:rPr>
          <w:rFonts w:ascii="Calibri" w:eastAsia="Calibri" w:hAnsi="Calibri" w:cs="Calibri"/>
          <w:bCs/>
          <w:iCs/>
          <w:color w:val="auto"/>
          <w:lang w:eastAsia="en-US"/>
        </w:rPr>
      </w:pPr>
    </w:p>
    <w:p w14:paraId="510AC328" w14:textId="77777777" w:rsidR="00BF2160" w:rsidRPr="00DA6516" w:rsidRDefault="00BF2160" w:rsidP="00BA262E">
      <w:pPr>
        <w:numPr>
          <w:ilvl w:val="0"/>
          <w:numId w:val="16"/>
        </w:numPr>
        <w:spacing w:line="276" w:lineRule="auto"/>
        <w:ind w:left="-142" w:hanging="284"/>
        <w:jc w:val="both"/>
        <w:rPr>
          <w:rFonts w:ascii="Calibri" w:eastAsia="Calibri" w:hAnsi="Calibri" w:cs="Calibri"/>
          <w:color w:val="auto"/>
          <w:lang w:eastAsia="en-US"/>
        </w:rPr>
      </w:pPr>
      <w:r w:rsidRPr="00DA6516">
        <w:rPr>
          <w:rFonts w:ascii="Calibri" w:eastAsia="Calibri" w:hAnsi="Calibri" w:cs="Calibri"/>
          <w:color w:val="auto"/>
          <w:lang w:eastAsia="en-US"/>
        </w:rPr>
        <w:t xml:space="preserve">Kontrolę przedsiębiorcy poprzedzoną zawiadomieniem o zamiarze przeprowadzenia kontroli przeprowadzać zgodnie z terminami wskazanymi w przepisie art. 48 ust. 1 i 2 ustawy z dnia 6 marca 2018 r. </w:t>
      </w:r>
      <w:r w:rsidRPr="00DA6516">
        <w:rPr>
          <w:rFonts w:ascii="Calibri" w:eastAsia="Calibri" w:hAnsi="Calibri" w:cs="Calibri"/>
          <w:i/>
          <w:iCs/>
          <w:color w:val="auto"/>
          <w:lang w:eastAsia="en-US"/>
        </w:rPr>
        <w:t>Prawo przedsiębiorców.</w:t>
      </w:r>
      <w:r w:rsidRPr="00DA6516">
        <w:rPr>
          <w:rFonts w:ascii="Calibri" w:eastAsia="Calibri" w:hAnsi="Calibri" w:cs="Calibri"/>
          <w:color w:val="auto"/>
          <w:lang w:eastAsia="en-US"/>
        </w:rPr>
        <w:t xml:space="preserve"> </w:t>
      </w:r>
    </w:p>
    <w:p w14:paraId="24EDB13F" w14:textId="77777777" w:rsidR="00BF2160" w:rsidRPr="00DA6516" w:rsidRDefault="00BF2160" w:rsidP="00BA262E">
      <w:pPr>
        <w:spacing w:line="276" w:lineRule="auto"/>
        <w:ind w:left="-142"/>
        <w:jc w:val="both"/>
        <w:rPr>
          <w:rFonts w:ascii="Calibri" w:eastAsia="Calibri" w:hAnsi="Calibri" w:cs="Calibri"/>
          <w:color w:val="auto"/>
          <w:lang w:eastAsia="en-US"/>
        </w:rPr>
      </w:pPr>
      <w:r w:rsidRPr="00DA6516">
        <w:rPr>
          <w:rFonts w:ascii="Calibri" w:eastAsia="Calibri" w:hAnsi="Calibri" w:cs="Calibri"/>
          <w:b/>
          <w:color w:val="auto"/>
          <w:lang w:eastAsia="en-US"/>
        </w:rPr>
        <w:t xml:space="preserve">Wykonano </w:t>
      </w:r>
    </w:p>
    <w:p w14:paraId="4DB57DF3" w14:textId="77777777" w:rsidR="00BF2160" w:rsidRPr="00DA6516" w:rsidRDefault="00BF2160" w:rsidP="00BA262E">
      <w:pPr>
        <w:spacing w:line="276" w:lineRule="auto"/>
        <w:ind w:left="-142"/>
        <w:jc w:val="both"/>
        <w:rPr>
          <w:rFonts w:ascii="Calibri" w:eastAsia="Calibri" w:hAnsi="Calibri" w:cs="Calibri"/>
          <w:color w:val="auto"/>
          <w:lang w:eastAsia="en-US"/>
        </w:rPr>
      </w:pPr>
      <w:r w:rsidRPr="00DA6516">
        <w:rPr>
          <w:rFonts w:ascii="Calibri" w:eastAsia="Calibri" w:hAnsi="Calibri" w:cs="Calibri"/>
          <w:color w:val="auto"/>
          <w:u w:val="single"/>
          <w:lang w:eastAsia="en-US"/>
        </w:rPr>
        <w:t>Dowody</w:t>
      </w:r>
      <w:r w:rsidRPr="00DA6516">
        <w:rPr>
          <w:rFonts w:ascii="Calibri" w:eastAsia="Calibri" w:hAnsi="Calibri" w:cs="Calibri"/>
          <w:color w:val="auto"/>
          <w:lang w:eastAsia="en-US"/>
        </w:rPr>
        <w:t>: zawiadomienie o zamiarze wszczęcia kontroli znak: NHK.9022.77.2022 z dn. 28.06.2022 r. przesłane e-PUAP w tym samym dniu, protokół kontroli nr NHK.9020.1.164.2022 z dn. 04.07.2022 r.; zawiadomienie o zamiarze wszczęcia kontroli znak: NHK.9022.49.2022 z dn. 28.04.2022 r., odebrane przez przedsiębiorcę 29.04.2022 r., protokół kontroli nr NHK.9020.1.124.2022 z dn. 23.05.2022 r.; zawiadomienie o zamiarze wszczęcia kontroli znak: NHK.9022.80.2022 z dn. 04.07.2022 r. odebrane przez przedsiębiorcę 07.07.2022 r., protokół kontroli nr NHK.9020.1.215.2022 z dn. 17.08.2022 r.</w:t>
      </w:r>
    </w:p>
    <w:p w14:paraId="46ADB8BB" w14:textId="77777777" w:rsidR="00BF2160" w:rsidRPr="00DA6516" w:rsidRDefault="00BF2160" w:rsidP="00BA262E">
      <w:pPr>
        <w:spacing w:line="276" w:lineRule="auto"/>
        <w:ind w:left="-142"/>
        <w:jc w:val="both"/>
        <w:rPr>
          <w:rFonts w:ascii="Calibri" w:eastAsia="Calibri" w:hAnsi="Calibri" w:cs="Calibri"/>
          <w:color w:val="auto"/>
          <w:lang w:eastAsia="en-US"/>
        </w:rPr>
      </w:pPr>
    </w:p>
    <w:p w14:paraId="1194B587" w14:textId="77777777" w:rsidR="007445E6" w:rsidRPr="00DA6516" w:rsidRDefault="00BF2160" w:rsidP="00BA262E">
      <w:pPr>
        <w:numPr>
          <w:ilvl w:val="0"/>
          <w:numId w:val="16"/>
        </w:numPr>
        <w:spacing w:line="276" w:lineRule="auto"/>
        <w:ind w:left="-142" w:hanging="284"/>
        <w:jc w:val="both"/>
        <w:rPr>
          <w:rFonts w:ascii="Calibri" w:eastAsia="Calibri" w:hAnsi="Calibri" w:cs="Calibri"/>
          <w:color w:val="auto"/>
          <w:u w:val="single"/>
          <w:lang w:eastAsia="en-US"/>
        </w:rPr>
      </w:pPr>
      <w:r w:rsidRPr="00DA6516">
        <w:rPr>
          <w:rFonts w:ascii="Calibri" w:eastAsia="Calibri" w:hAnsi="Calibri" w:cs="Calibri"/>
          <w:color w:val="auto"/>
          <w:lang w:eastAsia="en-US"/>
        </w:rPr>
        <w:t xml:space="preserve">W protokołach kontroli sporządzanych z czynności kontrolnych prowadzonych </w:t>
      </w:r>
      <w:r w:rsidRPr="00DA6516">
        <w:rPr>
          <w:rFonts w:ascii="Calibri" w:eastAsia="Calibri" w:hAnsi="Calibri" w:cs="Calibri"/>
          <w:color w:val="auto"/>
          <w:lang w:eastAsia="en-US"/>
        </w:rPr>
        <w:br/>
        <w:t xml:space="preserve">w zakładach świadczących usługi upiększające, w tym w zakładach fryzjerskich </w:t>
      </w:r>
      <w:r w:rsidRPr="00DA6516">
        <w:rPr>
          <w:rFonts w:ascii="Calibri" w:eastAsia="Calibri" w:hAnsi="Calibri" w:cs="Calibri"/>
          <w:color w:val="auto"/>
          <w:lang w:eastAsia="en-US"/>
        </w:rPr>
        <w:br/>
        <w:t xml:space="preserve">i kosmetycznych dokonywać zapisów dot. </w:t>
      </w:r>
      <w:r w:rsidRPr="00DA6516">
        <w:rPr>
          <w:rFonts w:ascii="Calibri" w:eastAsia="Calibri" w:hAnsi="Calibri" w:cs="Calibri"/>
          <w:bCs/>
          <w:color w:val="auto"/>
          <w:lang w:eastAsia="en-US"/>
        </w:rPr>
        <w:t xml:space="preserve">wdrożenia i stosowania procedur zapewniających ochronę przed zakażeniami oraz chorobami zakaźnymi u ludzi. </w:t>
      </w:r>
    </w:p>
    <w:p w14:paraId="1104BC7C" w14:textId="77777777" w:rsidR="00BF2160" w:rsidRPr="00DA6516" w:rsidRDefault="00BF2160" w:rsidP="00231A62">
      <w:pPr>
        <w:spacing w:line="276" w:lineRule="auto"/>
        <w:ind w:left="-142"/>
        <w:jc w:val="both"/>
        <w:rPr>
          <w:rFonts w:ascii="Calibri" w:eastAsia="Calibri" w:hAnsi="Calibri" w:cs="Calibri"/>
          <w:color w:val="auto"/>
          <w:u w:val="single"/>
          <w:lang w:eastAsia="en-US"/>
        </w:rPr>
      </w:pPr>
      <w:r w:rsidRPr="00DA6516">
        <w:rPr>
          <w:rFonts w:ascii="Calibri" w:eastAsia="Calibri" w:hAnsi="Calibri" w:cs="Calibri"/>
          <w:b/>
          <w:bCs/>
          <w:color w:val="auto"/>
          <w:lang w:eastAsia="en-US"/>
        </w:rPr>
        <w:t>Wykonano</w:t>
      </w:r>
    </w:p>
    <w:p w14:paraId="7DBF9C9D" w14:textId="77777777" w:rsidR="00BF2160" w:rsidRPr="00DA6516" w:rsidRDefault="00BF2160" w:rsidP="00BA262E">
      <w:pPr>
        <w:spacing w:line="276" w:lineRule="auto"/>
        <w:ind w:left="-142"/>
        <w:jc w:val="both"/>
        <w:rPr>
          <w:rFonts w:ascii="Calibri" w:eastAsia="Calibri" w:hAnsi="Calibri" w:cs="Calibri"/>
          <w:color w:val="auto"/>
          <w:u w:val="single"/>
          <w:lang w:eastAsia="en-US"/>
        </w:rPr>
      </w:pPr>
      <w:r w:rsidRPr="00DA6516">
        <w:rPr>
          <w:rFonts w:ascii="Calibri" w:eastAsia="Calibri" w:hAnsi="Calibri" w:cs="Calibri"/>
          <w:color w:val="auto"/>
          <w:u w:val="single"/>
          <w:lang w:eastAsia="en-US"/>
        </w:rPr>
        <w:t>Dowody</w:t>
      </w:r>
      <w:r w:rsidRPr="00DA6516">
        <w:rPr>
          <w:rFonts w:ascii="Calibri" w:eastAsia="Calibri" w:hAnsi="Calibri" w:cs="Calibri"/>
          <w:color w:val="auto"/>
          <w:lang w:eastAsia="en-US"/>
        </w:rPr>
        <w:t xml:space="preserve">: </w:t>
      </w:r>
      <w:r w:rsidRPr="00DA6516">
        <w:rPr>
          <w:rFonts w:ascii="Calibri" w:hAnsi="Calibri" w:cs="Calibri"/>
          <w:bCs/>
          <w:color w:val="auto"/>
        </w:rPr>
        <w:t xml:space="preserve">protokół kontroli nr NHK.9020.1.98.2022 z dn. 14.04.2022 r., protokół kontroli nr NHK.9020.1.19.2023 z dn. 23.01.2023 r., protokół kontroli nr NHK.9020.1.20.2023 z dn. 23.01.2023 r., protokół kontroli nr NHK.9020.1.320.2022 z dn. 20.12.2022 r. </w:t>
      </w:r>
    </w:p>
    <w:p w14:paraId="3AE81C63" w14:textId="77777777" w:rsidR="00BF2160" w:rsidRPr="00DA6516" w:rsidRDefault="00BF2160" w:rsidP="00BA262E">
      <w:pPr>
        <w:spacing w:line="276" w:lineRule="auto"/>
        <w:ind w:left="-142"/>
        <w:jc w:val="both"/>
        <w:rPr>
          <w:rFonts w:ascii="Calibri" w:eastAsia="Calibri" w:hAnsi="Calibri" w:cs="Calibri"/>
          <w:color w:val="auto"/>
          <w:u w:val="single"/>
          <w:lang w:eastAsia="en-US"/>
        </w:rPr>
      </w:pPr>
    </w:p>
    <w:p w14:paraId="7595C46C" w14:textId="77777777" w:rsidR="00BF2160" w:rsidRPr="00DA6516" w:rsidRDefault="00BF2160" w:rsidP="007445E6">
      <w:pPr>
        <w:numPr>
          <w:ilvl w:val="0"/>
          <w:numId w:val="16"/>
        </w:numPr>
        <w:tabs>
          <w:tab w:val="left" w:pos="180"/>
        </w:tabs>
        <w:suppressAutoHyphens/>
        <w:spacing w:line="276" w:lineRule="auto"/>
        <w:ind w:left="142" w:hanging="426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W protokołach kontroli sporządzanych z czynności kontrolnych stosować precyzyjne i jednoznaczne zapisy dot. stanu faktycznego, a zapisy o rodzaju stwierdzonych nieprawidłowości umieszczać w cz. III pkt 2 protokołu w tzw. opisie stanu faktycznego jak i</w:t>
      </w:r>
      <w:r w:rsidR="00BA262E" w:rsidRPr="00DA6516">
        <w:rPr>
          <w:rFonts w:ascii="Calibri" w:hAnsi="Calibri" w:cs="Calibri"/>
          <w:color w:val="auto"/>
        </w:rPr>
        <w:t> </w:t>
      </w:r>
      <w:r w:rsidRPr="00DA6516">
        <w:rPr>
          <w:rFonts w:ascii="Calibri" w:hAnsi="Calibri" w:cs="Calibri"/>
          <w:color w:val="auto"/>
        </w:rPr>
        <w:t>w</w:t>
      </w:r>
      <w:r w:rsidR="00BA262E" w:rsidRPr="00DA6516">
        <w:rPr>
          <w:rFonts w:ascii="Calibri" w:hAnsi="Calibri" w:cs="Calibri"/>
          <w:color w:val="auto"/>
        </w:rPr>
        <w:t> </w:t>
      </w:r>
      <w:r w:rsidRPr="00DA6516">
        <w:rPr>
          <w:rFonts w:ascii="Calibri" w:hAnsi="Calibri" w:cs="Calibri"/>
          <w:color w:val="auto"/>
        </w:rPr>
        <w:t xml:space="preserve">cz. III pkt 3 dot. stwierdzonych nieprawidłowości oraz przywoływać osoby, w obecności których przeprowadzono czynności kontrolne. </w:t>
      </w:r>
    </w:p>
    <w:p w14:paraId="0D9D67DC" w14:textId="77777777" w:rsidR="00BF2160" w:rsidRPr="00DA6516" w:rsidRDefault="00BF2160" w:rsidP="00BA262E">
      <w:pPr>
        <w:tabs>
          <w:tab w:val="left" w:pos="180"/>
        </w:tabs>
        <w:suppressAutoHyphens/>
        <w:spacing w:line="276" w:lineRule="auto"/>
        <w:ind w:left="-142"/>
        <w:jc w:val="both"/>
        <w:rPr>
          <w:rFonts w:ascii="Calibri" w:hAnsi="Calibri" w:cs="Calibri"/>
          <w:b/>
          <w:color w:val="auto"/>
        </w:rPr>
      </w:pPr>
      <w:r w:rsidRPr="00DA6516">
        <w:rPr>
          <w:rFonts w:ascii="Calibri" w:hAnsi="Calibri" w:cs="Calibri"/>
          <w:b/>
          <w:color w:val="auto"/>
        </w:rPr>
        <w:t>Wykonano</w:t>
      </w:r>
    </w:p>
    <w:p w14:paraId="6AA629E0" w14:textId="77777777" w:rsidR="00BF2160" w:rsidRPr="00DA6516" w:rsidRDefault="00BF2160" w:rsidP="00BA262E">
      <w:pPr>
        <w:tabs>
          <w:tab w:val="left" w:pos="180"/>
        </w:tabs>
        <w:suppressAutoHyphens/>
        <w:spacing w:line="276" w:lineRule="auto"/>
        <w:ind w:left="-142"/>
        <w:jc w:val="both"/>
        <w:rPr>
          <w:rFonts w:ascii="Calibri" w:hAnsi="Calibri" w:cs="Calibri"/>
          <w:bCs/>
          <w:color w:val="auto"/>
        </w:rPr>
      </w:pPr>
      <w:r w:rsidRPr="00DA6516">
        <w:rPr>
          <w:rFonts w:ascii="Calibri" w:hAnsi="Calibri" w:cs="Calibri"/>
          <w:bCs/>
          <w:color w:val="auto"/>
          <w:u w:val="single"/>
        </w:rPr>
        <w:t>Dowody</w:t>
      </w:r>
      <w:r w:rsidRPr="00DA6516">
        <w:rPr>
          <w:rFonts w:ascii="Calibri" w:hAnsi="Calibri" w:cs="Calibri"/>
          <w:bCs/>
          <w:color w:val="auto"/>
        </w:rPr>
        <w:t xml:space="preserve">: protokół kontroli nr NHK.9020.1.74.2022 z dn. 24.03.2022 r., protokół kontroli nr NHK.9020.1.158.2022 z dn. 21.06.2022 r., protokół kontroli nr NHK.9020.1.98.2022 z dn. 14.04.2022 r. </w:t>
      </w:r>
    </w:p>
    <w:p w14:paraId="03A1771B" w14:textId="77777777" w:rsidR="00BF2160" w:rsidRPr="00DA6516" w:rsidRDefault="00BF2160" w:rsidP="00BA262E">
      <w:pPr>
        <w:tabs>
          <w:tab w:val="left" w:pos="180"/>
        </w:tabs>
        <w:suppressAutoHyphens/>
        <w:spacing w:line="276" w:lineRule="auto"/>
        <w:ind w:left="-142"/>
        <w:jc w:val="both"/>
        <w:rPr>
          <w:rFonts w:ascii="Calibri" w:hAnsi="Calibri" w:cs="Calibri"/>
          <w:color w:val="auto"/>
        </w:rPr>
      </w:pPr>
    </w:p>
    <w:p w14:paraId="6462FC88" w14:textId="77777777" w:rsidR="00BF2160" w:rsidRPr="00DA6516" w:rsidRDefault="00BF2160" w:rsidP="00BA262E">
      <w:pPr>
        <w:numPr>
          <w:ilvl w:val="0"/>
          <w:numId w:val="16"/>
        </w:numPr>
        <w:spacing w:line="276" w:lineRule="auto"/>
        <w:ind w:left="-142"/>
        <w:contextualSpacing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W skierowanych do stron zawiadomieniach o wszczęciu postępowania w sprawie obciążenia opłatą za czynności kontrolne stosować zapisy właściwe dla tego rodzaju zawiadomień, w tym </w:t>
      </w:r>
      <w:r w:rsidRPr="00DA6516">
        <w:rPr>
          <w:rFonts w:ascii="Calibri" w:hAnsi="Calibri" w:cs="Calibri"/>
          <w:color w:val="auto"/>
        </w:rPr>
        <w:lastRenderedPageBreak/>
        <w:t xml:space="preserve">przywoływać przepis art. 36 ust. 2 ustawy z dnia 14 marca 1985 r. </w:t>
      </w:r>
      <w:r w:rsidRPr="00DA6516">
        <w:rPr>
          <w:rFonts w:ascii="Calibri" w:hAnsi="Calibri" w:cs="Calibri"/>
          <w:i/>
          <w:iCs/>
          <w:color w:val="auto"/>
        </w:rPr>
        <w:t>o Państwowej Inspekcji Sanitarnej.</w:t>
      </w:r>
    </w:p>
    <w:p w14:paraId="447ED050" w14:textId="77777777" w:rsidR="00BF2160" w:rsidRPr="00DA6516" w:rsidRDefault="00BF2160" w:rsidP="00BA262E">
      <w:pPr>
        <w:spacing w:line="276" w:lineRule="auto"/>
        <w:ind w:left="-142"/>
        <w:contextualSpacing/>
        <w:jc w:val="both"/>
        <w:rPr>
          <w:rFonts w:ascii="Calibri" w:hAnsi="Calibri" w:cs="Calibri"/>
          <w:b/>
          <w:bCs/>
          <w:color w:val="auto"/>
        </w:rPr>
      </w:pPr>
      <w:r w:rsidRPr="00DA6516">
        <w:rPr>
          <w:rFonts w:ascii="Calibri" w:hAnsi="Calibri" w:cs="Calibri"/>
          <w:b/>
          <w:bCs/>
          <w:color w:val="auto"/>
        </w:rPr>
        <w:t>Wykonano</w:t>
      </w:r>
    </w:p>
    <w:p w14:paraId="500A5DE9" w14:textId="77777777" w:rsidR="00BF2160" w:rsidRPr="00DA6516" w:rsidRDefault="00BF2160" w:rsidP="00BA262E">
      <w:pPr>
        <w:spacing w:line="276" w:lineRule="auto"/>
        <w:ind w:left="-142"/>
        <w:contextualSpacing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  <w:u w:val="single"/>
        </w:rPr>
        <w:t>Dowody</w:t>
      </w:r>
      <w:r w:rsidRPr="00DA6516">
        <w:rPr>
          <w:rFonts w:ascii="Calibri" w:hAnsi="Calibri" w:cs="Calibri"/>
          <w:color w:val="auto"/>
        </w:rPr>
        <w:t>: zawiadomienia o wszczęciu postępowania w sprawie obciążenia opłatą  znak: NHK.9020.1.124.2022 z dn. 26.07.2022 r., NHK.9020.1.255.2022 z dn. 14.11.2022 r., NHK.9020.1.169.2022 z dn. 17.08.2022 r.</w:t>
      </w:r>
    </w:p>
    <w:p w14:paraId="38C18D1C" w14:textId="77777777" w:rsidR="00BF2160" w:rsidRPr="00DA6516" w:rsidRDefault="00BF2160" w:rsidP="00BA262E">
      <w:pPr>
        <w:spacing w:line="276" w:lineRule="auto"/>
        <w:ind w:left="-142"/>
        <w:contextualSpacing/>
        <w:jc w:val="both"/>
        <w:rPr>
          <w:rFonts w:ascii="Calibri" w:hAnsi="Calibri" w:cs="Calibri"/>
          <w:color w:val="auto"/>
        </w:rPr>
      </w:pPr>
    </w:p>
    <w:p w14:paraId="744F405D" w14:textId="77777777" w:rsidR="00BF2160" w:rsidRPr="00DA6516" w:rsidRDefault="00BF2160" w:rsidP="00BA262E">
      <w:pPr>
        <w:numPr>
          <w:ilvl w:val="0"/>
          <w:numId w:val="16"/>
        </w:numPr>
        <w:spacing w:line="276" w:lineRule="auto"/>
        <w:ind w:left="-142" w:hanging="349"/>
        <w:contextualSpacing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Wszczęcia postępowania w sprawie stwierdzonych nieprawidłowości dokonywać po uzyskaniu potwierdzenia doręczenia protokołu stronie.</w:t>
      </w:r>
    </w:p>
    <w:p w14:paraId="1F651DC8" w14:textId="77777777" w:rsidR="00BF2160" w:rsidRPr="00DA6516" w:rsidRDefault="00BF2160" w:rsidP="00BA262E">
      <w:pPr>
        <w:spacing w:line="276" w:lineRule="auto"/>
        <w:ind w:left="-142"/>
        <w:contextualSpacing/>
        <w:jc w:val="both"/>
        <w:rPr>
          <w:rFonts w:ascii="Calibri" w:hAnsi="Calibri" w:cs="Calibri"/>
          <w:b/>
          <w:bCs/>
          <w:color w:val="auto"/>
        </w:rPr>
      </w:pPr>
      <w:r w:rsidRPr="00DA6516">
        <w:rPr>
          <w:rFonts w:ascii="Calibri" w:hAnsi="Calibri" w:cs="Calibri"/>
          <w:b/>
          <w:bCs/>
          <w:color w:val="auto"/>
        </w:rPr>
        <w:t>Wykonano</w:t>
      </w:r>
    </w:p>
    <w:p w14:paraId="05344E03" w14:textId="77777777" w:rsidR="00BF2160" w:rsidRPr="00DA6516" w:rsidRDefault="00BF2160" w:rsidP="00BA262E">
      <w:pPr>
        <w:spacing w:line="276" w:lineRule="auto"/>
        <w:ind w:left="-142"/>
        <w:contextualSpacing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  <w:u w:val="single"/>
        </w:rPr>
        <w:t>Dowody</w:t>
      </w:r>
      <w:r w:rsidRPr="00DA6516">
        <w:rPr>
          <w:rFonts w:ascii="Calibri" w:hAnsi="Calibri" w:cs="Calibri"/>
          <w:color w:val="auto"/>
        </w:rPr>
        <w:t>: protokół kontroli nr NHK.9020.1.215.2022 odebrany przez przedsiębiorcę 17.08.2022 r., zawiadomienie o wszczęciu postępowania administracyjnego znak: NHK.9020.1.215.2022 z dn. 26.08.2022 r. (wod. Stróżewo), protokół kontroli nr NHK.9020.1.124.2022 odebrany przez przedsiębiorcę 23.05.2022 r., zawiadomienie o wszczęciu postępowania administracyjnego znak: NHK.9020.1.124.2022 z dn. 07.06.2022 r. (wod. Stróżewo), protokół kontroli nr NHK.9020.1.192.2022 odebrany przez przedsiębiorcę 19.07.2022 r., zawiadomienie o wszczęciu postępowania administracyjnego znak: NHK.9020.1.192.2022 z dn. 08.08.2022 r. (wod. Wołdowo).</w:t>
      </w:r>
    </w:p>
    <w:p w14:paraId="42A18016" w14:textId="77777777" w:rsidR="00BF2160" w:rsidRPr="00DA6516" w:rsidRDefault="00BF2160" w:rsidP="00BA262E">
      <w:pPr>
        <w:spacing w:line="276" w:lineRule="auto"/>
        <w:ind w:left="-142"/>
        <w:contextualSpacing/>
        <w:jc w:val="both"/>
        <w:rPr>
          <w:rFonts w:ascii="Calibri" w:hAnsi="Calibri" w:cs="Calibri"/>
          <w:color w:val="auto"/>
        </w:rPr>
      </w:pPr>
    </w:p>
    <w:p w14:paraId="48BBB245" w14:textId="77777777" w:rsidR="00BF2160" w:rsidRPr="00DA6516" w:rsidRDefault="00BF2160" w:rsidP="00BA262E">
      <w:pPr>
        <w:numPr>
          <w:ilvl w:val="0"/>
          <w:numId w:val="16"/>
        </w:numPr>
        <w:spacing w:line="276" w:lineRule="auto"/>
        <w:ind w:left="-142" w:hanging="284"/>
        <w:jc w:val="both"/>
        <w:rPr>
          <w:rFonts w:ascii="Calibri" w:eastAsia="Calibri" w:hAnsi="Calibri" w:cs="Calibri"/>
          <w:color w:val="auto"/>
          <w:u w:val="single"/>
          <w:lang w:eastAsia="en-US"/>
        </w:rPr>
      </w:pPr>
      <w:r w:rsidRPr="00DA6516">
        <w:rPr>
          <w:rFonts w:ascii="Calibri" w:eastAsia="Calibri" w:hAnsi="Calibri" w:cs="Calibri"/>
          <w:color w:val="auto"/>
          <w:lang w:eastAsia="en-US"/>
        </w:rPr>
        <w:t xml:space="preserve">W podstawie prawnej i uzasadnieniu decyzji przywoływać wszystkie jednostki redakcyjne przepisów mających zastosowanie w sprawie, a w rozstrzygnięciu uzasadnienia prawnego w decyzjach-rachunkach przywoływać brzmienie przepisu art. 36 ust. 2 ustawy z dnia 14 marca 1985 r. </w:t>
      </w:r>
      <w:r w:rsidRPr="00DA6516">
        <w:rPr>
          <w:rFonts w:ascii="Calibri" w:eastAsia="Calibri" w:hAnsi="Calibri" w:cs="Calibri"/>
          <w:i/>
          <w:iCs/>
          <w:color w:val="auto"/>
          <w:lang w:eastAsia="en-US"/>
        </w:rPr>
        <w:t>o Państwowej Inspekcji Sanitarnej.</w:t>
      </w:r>
    </w:p>
    <w:p w14:paraId="63B2D895" w14:textId="77777777" w:rsidR="00BF2160" w:rsidRPr="00DA6516" w:rsidRDefault="00BF2160" w:rsidP="00BA262E">
      <w:pPr>
        <w:spacing w:line="276" w:lineRule="auto"/>
        <w:ind w:left="-142"/>
        <w:jc w:val="both"/>
        <w:rPr>
          <w:rFonts w:ascii="Calibri" w:eastAsia="Calibri" w:hAnsi="Calibri" w:cs="Calibri"/>
          <w:b/>
          <w:bCs/>
          <w:color w:val="auto"/>
          <w:lang w:eastAsia="en-US"/>
        </w:rPr>
      </w:pPr>
      <w:r w:rsidRPr="00DA6516">
        <w:rPr>
          <w:rFonts w:ascii="Calibri" w:eastAsia="Calibri" w:hAnsi="Calibri" w:cs="Calibri"/>
          <w:b/>
          <w:bCs/>
          <w:color w:val="auto"/>
          <w:lang w:eastAsia="en-US"/>
        </w:rPr>
        <w:t>Wykonano</w:t>
      </w:r>
    </w:p>
    <w:p w14:paraId="5F2BABF6" w14:textId="77777777" w:rsidR="00BF2160" w:rsidRPr="00DA6516" w:rsidRDefault="00BF2160" w:rsidP="00BA262E">
      <w:pPr>
        <w:spacing w:line="276" w:lineRule="auto"/>
        <w:ind w:left="-142"/>
        <w:jc w:val="both"/>
        <w:rPr>
          <w:rFonts w:ascii="Calibri" w:eastAsia="Calibri" w:hAnsi="Calibri" w:cs="Calibri"/>
          <w:color w:val="auto"/>
          <w:lang w:eastAsia="en-US"/>
        </w:rPr>
      </w:pPr>
      <w:r w:rsidRPr="00DA6516">
        <w:rPr>
          <w:rFonts w:ascii="Calibri" w:eastAsia="Calibri" w:hAnsi="Calibri" w:cs="Calibri"/>
          <w:color w:val="auto"/>
          <w:u w:val="single"/>
          <w:lang w:eastAsia="en-US"/>
        </w:rPr>
        <w:t>Dowody</w:t>
      </w:r>
      <w:r w:rsidRPr="00DA6516">
        <w:rPr>
          <w:rFonts w:ascii="Calibri" w:eastAsia="Calibri" w:hAnsi="Calibri" w:cs="Calibri"/>
          <w:color w:val="auto"/>
          <w:lang w:eastAsia="en-US"/>
        </w:rPr>
        <w:t>: decyzja nr 48/HK-13/22 z dn. 09.05.2022 r. (wod. Stróżewo), decyzja nr 100/HK-32/22 z dn. 09.08.2022 r. (wod. Stróżewo), decyzja nr 22/HK-03/23 z dn. 27.01.2023 r. (wod. Ryszewko).</w:t>
      </w:r>
    </w:p>
    <w:p w14:paraId="2970E26C" w14:textId="77777777" w:rsidR="00BF2160" w:rsidRPr="00DA6516" w:rsidRDefault="00BF2160" w:rsidP="00BA262E">
      <w:pPr>
        <w:spacing w:line="276" w:lineRule="auto"/>
        <w:ind w:left="-142"/>
        <w:jc w:val="both"/>
        <w:rPr>
          <w:rFonts w:ascii="Calibri" w:eastAsia="Calibri" w:hAnsi="Calibri" w:cs="Calibri"/>
          <w:color w:val="auto"/>
          <w:u w:val="single"/>
          <w:lang w:eastAsia="en-US"/>
        </w:rPr>
      </w:pPr>
    </w:p>
    <w:p w14:paraId="6AAB0BD8" w14:textId="77777777" w:rsidR="00BF2160" w:rsidRPr="00DA6516" w:rsidRDefault="00BF2160" w:rsidP="00BA262E">
      <w:pPr>
        <w:numPr>
          <w:ilvl w:val="0"/>
          <w:numId w:val="16"/>
        </w:numPr>
        <w:spacing w:line="276" w:lineRule="auto"/>
        <w:ind w:left="-142"/>
        <w:contextualSpacing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W decyzjach administracyjnych precyzyjnie formułować nałożone na stronę obowiązki tak, aby użyte sformułowania nie pozwalały na różną interpretację nakazów, a w sentencji używać sformułowania „nakazuje”. </w:t>
      </w:r>
    </w:p>
    <w:p w14:paraId="3EF249AA" w14:textId="77777777" w:rsidR="00BF2160" w:rsidRPr="00DA6516" w:rsidRDefault="00BF2160" w:rsidP="00BA262E">
      <w:pPr>
        <w:spacing w:line="276" w:lineRule="auto"/>
        <w:ind w:left="-142"/>
        <w:contextualSpacing/>
        <w:jc w:val="both"/>
        <w:rPr>
          <w:rFonts w:ascii="Calibri" w:hAnsi="Calibri" w:cs="Calibri"/>
          <w:b/>
          <w:bCs/>
          <w:color w:val="auto"/>
        </w:rPr>
      </w:pPr>
      <w:r w:rsidRPr="00DA6516">
        <w:rPr>
          <w:rFonts w:ascii="Calibri" w:hAnsi="Calibri" w:cs="Calibri"/>
          <w:b/>
          <w:bCs/>
          <w:color w:val="auto"/>
        </w:rPr>
        <w:t>Wykonano</w:t>
      </w:r>
    </w:p>
    <w:p w14:paraId="7000E3AF" w14:textId="77777777" w:rsidR="00BF2160" w:rsidRPr="00DA6516" w:rsidRDefault="00BF2160" w:rsidP="00BA262E">
      <w:pPr>
        <w:spacing w:line="276" w:lineRule="auto"/>
        <w:ind w:left="-142"/>
        <w:contextualSpacing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  <w:u w:val="single"/>
        </w:rPr>
        <w:t>Dowody</w:t>
      </w:r>
      <w:r w:rsidRPr="00DA6516">
        <w:rPr>
          <w:rFonts w:ascii="Calibri" w:hAnsi="Calibri" w:cs="Calibri"/>
          <w:color w:val="auto"/>
        </w:rPr>
        <w:t>:</w:t>
      </w:r>
      <w:r w:rsidRPr="00DA6516">
        <w:rPr>
          <w:rFonts w:ascii="Calibri" w:hAnsi="Calibri" w:cs="Calibri"/>
          <w:b/>
          <w:bCs/>
          <w:color w:val="auto"/>
        </w:rPr>
        <w:t xml:space="preserve"> </w:t>
      </w:r>
      <w:r w:rsidRPr="00DA6516">
        <w:rPr>
          <w:rFonts w:ascii="Calibri" w:hAnsi="Calibri" w:cs="Calibri"/>
          <w:color w:val="auto"/>
        </w:rPr>
        <w:t>decyzja nr 318/HK-145-22 z dn. 15.12.2022 r. (wod. Ryszewko), decyzja nr 301/HK-141/22 z dn. 06.12.2022 r. (wod. Wołdowo), decyzja nr 67/HK-44/2022 z dn. 06.04.2022 r. (wod. Stróżewo).</w:t>
      </w:r>
    </w:p>
    <w:p w14:paraId="6D2BA41C" w14:textId="77777777" w:rsidR="00BF2160" w:rsidRPr="00DA6516" w:rsidRDefault="00BF2160" w:rsidP="00BA262E">
      <w:pPr>
        <w:spacing w:line="276" w:lineRule="auto"/>
        <w:ind w:left="-142"/>
        <w:contextualSpacing/>
        <w:jc w:val="both"/>
        <w:rPr>
          <w:rFonts w:ascii="Calibri" w:hAnsi="Calibri" w:cs="Calibri"/>
          <w:color w:val="auto"/>
        </w:rPr>
      </w:pPr>
    </w:p>
    <w:p w14:paraId="3E43C9F9" w14:textId="77777777" w:rsidR="00BF2160" w:rsidRPr="00DA6516" w:rsidRDefault="00BF2160" w:rsidP="00BA262E">
      <w:pPr>
        <w:numPr>
          <w:ilvl w:val="0"/>
          <w:numId w:val="16"/>
        </w:numPr>
        <w:spacing w:line="276" w:lineRule="auto"/>
        <w:ind w:left="-142"/>
        <w:contextualSpacing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Uzasadnienie faktyczne decyzji administracyjnych sporządzać w sposób zapewniający spełnienie wymagań określonych w przepisie art. 107 §  3 k.p.a., w tym dokonywać zapisów dot. wszystkich etapów prowadzonego postępowania w przypadkach gdy część nieprawidłowości została usunięta jeszcze przed jego zakończeniem. </w:t>
      </w:r>
    </w:p>
    <w:p w14:paraId="49A81C6A" w14:textId="77777777" w:rsidR="00BF2160" w:rsidRPr="00DA6516" w:rsidRDefault="00BF2160" w:rsidP="00BA262E">
      <w:pPr>
        <w:spacing w:line="276" w:lineRule="auto"/>
        <w:ind w:left="-142"/>
        <w:contextualSpacing/>
        <w:jc w:val="both"/>
        <w:rPr>
          <w:rFonts w:ascii="Calibri" w:hAnsi="Calibri" w:cs="Calibri"/>
          <w:b/>
          <w:bCs/>
          <w:color w:val="auto"/>
        </w:rPr>
      </w:pPr>
      <w:r w:rsidRPr="00DA6516">
        <w:rPr>
          <w:rFonts w:ascii="Calibri" w:hAnsi="Calibri" w:cs="Calibri"/>
          <w:b/>
          <w:bCs/>
          <w:color w:val="auto"/>
        </w:rPr>
        <w:t>Wykonano</w:t>
      </w:r>
    </w:p>
    <w:p w14:paraId="5156E8DF" w14:textId="77777777" w:rsidR="00BF2160" w:rsidRPr="00DA6516" w:rsidRDefault="00BF2160" w:rsidP="00BA262E">
      <w:pPr>
        <w:spacing w:line="276" w:lineRule="auto"/>
        <w:ind w:left="-142"/>
        <w:contextualSpacing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  <w:u w:val="single"/>
        </w:rPr>
        <w:t>Dowód</w:t>
      </w:r>
      <w:r w:rsidRPr="00DA6516">
        <w:rPr>
          <w:rFonts w:ascii="Calibri" w:hAnsi="Calibri" w:cs="Calibri"/>
          <w:color w:val="auto"/>
        </w:rPr>
        <w:t>: 272/EP-08/22 (kontrola wspólna działu Epidemiologi</w:t>
      </w:r>
      <w:r w:rsidR="004C1327" w:rsidRPr="00DA6516">
        <w:rPr>
          <w:rFonts w:ascii="Calibri" w:hAnsi="Calibri" w:cs="Calibri"/>
          <w:color w:val="auto"/>
        </w:rPr>
        <w:t>i</w:t>
      </w:r>
      <w:r w:rsidRPr="00DA6516">
        <w:rPr>
          <w:rFonts w:ascii="Calibri" w:hAnsi="Calibri" w:cs="Calibri"/>
          <w:color w:val="auto"/>
        </w:rPr>
        <w:t>, Higieny Komunalnej oraz Higieny Pracy PSSE w Pyrzycach).</w:t>
      </w:r>
    </w:p>
    <w:p w14:paraId="0E308F1A" w14:textId="77777777" w:rsidR="00BF2160" w:rsidRPr="00DA6516" w:rsidRDefault="00BF2160" w:rsidP="00BA262E">
      <w:pPr>
        <w:spacing w:line="276" w:lineRule="auto"/>
        <w:ind w:left="-142"/>
        <w:contextualSpacing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lastRenderedPageBreak/>
        <w:t xml:space="preserve"> </w:t>
      </w:r>
    </w:p>
    <w:p w14:paraId="77EE94FC" w14:textId="77777777" w:rsidR="00BF2160" w:rsidRPr="00DA6516" w:rsidRDefault="00BF2160" w:rsidP="00BA262E">
      <w:pPr>
        <w:numPr>
          <w:ilvl w:val="0"/>
          <w:numId w:val="16"/>
        </w:numPr>
        <w:spacing w:line="276" w:lineRule="auto"/>
        <w:ind w:left="-142" w:hanging="284"/>
        <w:jc w:val="both"/>
        <w:rPr>
          <w:rFonts w:ascii="Calibri" w:eastAsia="Calibri" w:hAnsi="Calibri" w:cs="Calibri"/>
          <w:color w:val="auto"/>
          <w:u w:val="single"/>
          <w:lang w:eastAsia="en-US"/>
        </w:rPr>
      </w:pPr>
      <w:r w:rsidRPr="00DA6516">
        <w:rPr>
          <w:rFonts w:ascii="Calibri" w:eastAsia="Calibri" w:hAnsi="Calibri" w:cs="Calibri"/>
          <w:color w:val="auto"/>
          <w:lang w:eastAsia="en-US"/>
        </w:rPr>
        <w:t>W decyzjach-rachunkach, przy ustalaniu kwoty opłaty, wyszczególniać składowe opłaty w postaci wysokości kosztów pośrednich i bezpośrednich.</w:t>
      </w:r>
    </w:p>
    <w:p w14:paraId="16D67EC3" w14:textId="77777777" w:rsidR="00BF2160" w:rsidRPr="00DA6516" w:rsidRDefault="00BF2160" w:rsidP="00BA262E">
      <w:pPr>
        <w:spacing w:line="276" w:lineRule="auto"/>
        <w:ind w:left="-142"/>
        <w:jc w:val="both"/>
        <w:rPr>
          <w:rFonts w:ascii="Calibri" w:eastAsia="Calibri" w:hAnsi="Calibri" w:cs="Calibri"/>
          <w:b/>
          <w:bCs/>
          <w:color w:val="auto"/>
          <w:lang w:eastAsia="en-US"/>
        </w:rPr>
      </w:pPr>
      <w:r w:rsidRPr="00DA6516">
        <w:rPr>
          <w:rFonts w:ascii="Calibri" w:eastAsia="Calibri" w:hAnsi="Calibri" w:cs="Calibri"/>
          <w:b/>
          <w:bCs/>
          <w:color w:val="auto"/>
          <w:lang w:eastAsia="en-US"/>
        </w:rPr>
        <w:t>Wykonano</w:t>
      </w:r>
    </w:p>
    <w:p w14:paraId="3DC9B204" w14:textId="77777777" w:rsidR="00BF2160" w:rsidRPr="00DA6516" w:rsidRDefault="00BF2160" w:rsidP="00BA262E">
      <w:pPr>
        <w:spacing w:line="276" w:lineRule="auto"/>
        <w:ind w:left="-142"/>
        <w:jc w:val="both"/>
        <w:rPr>
          <w:rFonts w:ascii="Calibri" w:eastAsia="Calibri" w:hAnsi="Calibri" w:cs="Calibri"/>
          <w:color w:val="auto"/>
          <w:lang w:eastAsia="en-US"/>
        </w:rPr>
      </w:pPr>
      <w:r w:rsidRPr="00DA6516">
        <w:rPr>
          <w:rFonts w:ascii="Calibri" w:eastAsia="Calibri" w:hAnsi="Calibri" w:cs="Calibri"/>
          <w:color w:val="auto"/>
          <w:u w:val="single"/>
          <w:lang w:eastAsia="en-US"/>
        </w:rPr>
        <w:t>Dowody:</w:t>
      </w:r>
      <w:r w:rsidRPr="00DA6516">
        <w:rPr>
          <w:rFonts w:ascii="Calibri" w:eastAsia="Calibri" w:hAnsi="Calibri" w:cs="Calibri"/>
          <w:color w:val="auto"/>
          <w:lang w:eastAsia="en-US"/>
        </w:rPr>
        <w:t xml:space="preserve"> decyzja nr 100/HK-32/22 z dn. 09.08.2022 r. (wod. Stróżewo), decyzja nr 12/HK-01/22 z dn. 19.01.2023 r. (wod. Wołdowo), decyzja nr 22/HK-03/23 z dn. 27.01.2023 r. (wod. Ryszewko).</w:t>
      </w:r>
    </w:p>
    <w:p w14:paraId="7DBF1F9D" w14:textId="77777777" w:rsidR="00BF2160" w:rsidRPr="00DA6516" w:rsidRDefault="00BF2160" w:rsidP="00BA262E">
      <w:pPr>
        <w:spacing w:line="276" w:lineRule="auto"/>
        <w:ind w:left="-142"/>
        <w:jc w:val="both"/>
        <w:rPr>
          <w:rFonts w:ascii="Calibri" w:eastAsia="Calibri" w:hAnsi="Calibri" w:cs="Calibri"/>
          <w:color w:val="auto"/>
          <w:u w:val="single"/>
          <w:lang w:eastAsia="en-US"/>
        </w:rPr>
      </w:pPr>
    </w:p>
    <w:p w14:paraId="282CB3E9" w14:textId="77777777" w:rsidR="00BF2160" w:rsidRPr="00DA6516" w:rsidRDefault="00BF2160" w:rsidP="007445E6">
      <w:pPr>
        <w:numPr>
          <w:ilvl w:val="0"/>
          <w:numId w:val="16"/>
        </w:numPr>
        <w:tabs>
          <w:tab w:val="left" w:pos="180"/>
        </w:tabs>
        <w:suppressAutoHyphens/>
        <w:spacing w:line="276" w:lineRule="auto"/>
        <w:ind w:left="142" w:hanging="568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W zakresie przedmiotowym kontroli warunków przeprowadzanych ekshumacji uwzględniać warunki sanitarne przewozu (transportu) zwłok i szczątków oraz zapewnić spójność zapisów zakresu przedmiotowego kontroli, pomiędzy protokołem kontroli oraz upoważnieniem do przeprowadzenia czynności kontrolnych.</w:t>
      </w:r>
    </w:p>
    <w:p w14:paraId="55FEBE72" w14:textId="77777777" w:rsidR="00BF2160" w:rsidRPr="00DA6516" w:rsidRDefault="00BF2160" w:rsidP="00BA262E">
      <w:pPr>
        <w:tabs>
          <w:tab w:val="left" w:pos="180"/>
        </w:tabs>
        <w:suppressAutoHyphens/>
        <w:spacing w:line="276" w:lineRule="auto"/>
        <w:ind w:left="-142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b/>
          <w:bCs/>
          <w:color w:val="auto"/>
        </w:rPr>
        <w:t xml:space="preserve">Wykonano </w:t>
      </w:r>
    </w:p>
    <w:p w14:paraId="28DCFC39" w14:textId="77777777" w:rsidR="00BF2160" w:rsidRPr="00DA6516" w:rsidRDefault="00BF2160" w:rsidP="00BA262E">
      <w:pPr>
        <w:tabs>
          <w:tab w:val="left" w:pos="180"/>
        </w:tabs>
        <w:suppressAutoHyphens/>
        <w:spacing w:line="276" w:lineRule="auto"/>
        <w:ind w:left="-142"/>
        <w:jc w:val="both"/>
        <w:rPr>
          <w:rFonts w:ascii="Calibri" w:hAnsi="Calibri" w:cs="Calibri"/>
          <w:color w:val="auto"/>
          <w:u w:val="single"/>
        </w:rPr>
      </w:pPr>
      <w:r w:rsidRPr="00DA6516">
        <w:rPr>
          <w:rFonts w:ascii="Calibri" w:hAnsi="Calibri" w:cs="Calibri"/>
          <w:color w:val="auto"/>
          <w:u w:val="single"/>
        </w:rPr>
        <w:t>Dowody</w:t>
      </w:r>
      <w:r w:rsidRPr="00DA6516">
        <w:rPr>
          <w:rFonts w:ascii="Calibri" w:hAnsi="Calibri" w:cs="Calibri"/>
          <w:color w:val="auto"/>
        </w:rPr>
        <w:t>: protokół kontroli nr NHK.9020.1.260.2022 z dn. 20.10.2022 r., protokół kontroli nr NHK.9020.1.265.2022 z dn. 26.10.2022 r., protokół kontroli nr NHK.9020.1.65.2023 z dn. 17.03.2023 r., protokół kontroli nr NHK.9020.1.317.2022 z dn. 15.12.2022 r., protokół  nr NHK.9020.1.57.2023 z dn. 10.03.2023 r.</w:t>
      </w:r>
    </w:p>
    <w:p w14:paraId="40C4E442" w14:textId="77777777" w:rsidR="00BF2160" w:rsidRPr="00DA6516" w:rsidRDefault="00BF2160" w:rsidP="00BA262E">
      <w:pPr>
        <w:tabs>
          <w:tab w:val="left" w:pos="180"/>
        </w:tabs>
        <w:suppressAutoHyphens/>
        <w:spacing w:line="276" w:lineRule="auto"/>
        <w:ind w:left="-142"/>
        <w:jc w:val="both"/>
        <w:rPr>
          <w:rFonts w:ascii="Calibri" w:hAnsi="Calibri" w:cs="Calibri"/>
          <w:color w:val="auto"/>
          <w:u w:val="single"/>
        </w:rPr>
      </w:pPr>
    </w:p>
    <w:p w14:paraId="5C7591BD" w14:textId="77777777" w:rsidR="00BF2160" w:rsidRPr="00DA6516" w:rsidRDefault="00BF2160" w:rsidP="00BA262E">
      <w:pPr>
        <w:numPr>
          <w:ilvl w:val="0"/>
          <w:numId w:val="16"/>
        </w:numPr>
        <w:tabs>
          <w:tab w:val="left" w:pos="180"/>
        </w:tabs>
        <w:suppressAutoHyphens/>
        <w:spacing w:line="276" w:lineRule="auto"/>
        <w:ind w:left="-142"/>
        <w:jc w:val="both"/>
        <w:rPr>
          <w:rFonts w:ascii="Calibri" w:hAnsi="Calibri" w:cs="Calibri"/>
          <w:b/>
          <w:bCs/>
          <w:color w:val="auto"/>
        </w:rPr>
      </w:pPr>
      <w:r w:rsidRPr="00DA6516">
        <w:rPr>
          <w:rFonts w:ascii="Calibri" w:hAnsi="Calibri" w:cs="Calibri"/>
          <w:color w:val="auto"/>
        </w:rPr>
        <w:t>Dokumentować kontrole sanitarne środków transportu służących do przewozu zwłok i szczątków po dokonanych ekshumacjach celem ich ponownego pochówku bądź celem ich spopielenia przed ponownym pochówkiem (niezależnie od odległości przewozu).</w:t>
      </w:r>
    </w:p>
    <w:p w14:paraId="2564F0BB" w14:textId="77777777" w:rsidR="00BF2160" w:rsidRPr="00DA6516" w:rsidRDefault="00BF2160" w:rsidP="00BA262E">
      <w:pPr>
        <w:tabs>
          <w:tab w:val="left" w:pos="180"/>
        </w:tabs>
        <w:suppressAutoHyphens/>
        <w:spacing w:line="276" w:lineRule="auto"/>
        <w:ind w:left="-142"/>
        <w:jc w:val="both"/>
        <w:rPr>
          <w:rFonts w:ascii="Calibri" w:hAnsi="Calibri" w:cs="Calibri"/>
          <w:b/>
          <w:bCs/>
          <w:color w:val="auto"/>
        </w:rPr>
      </w:pPr>
      <w:r w:rsidRPr="00DA6516">
        <w:rPr>
          <w:rFonts w:ascii="Calibri" w:hAnsi="Calibri" w:cs="Calibri"/>
          <w:b/>
          <w:bCs/>
          <w:color w:val="auto"/>
        </w:rPr>
        <w:t>Wykonano</w:t>
      </w:r>
    </w:p>
    <w:p w14:paraId="2C73ED15" w14:textId="77777777" w:rsidR="00BF2160" w:rsidRPr="00DA6516" w:rsidRDefault="00BF2160" w:rsidP="00BA262E">
      <w:pPr>
        <w:tabs>
          <w:tab w:val="left" w:pos="180"/>
        </w:tabs>
        <w:suppressAutoHyphens/>
        <w:spacing w:line="276" w:lineRule="auto"/>
        <w:ind w:left="-142"/>
        <w:jc w:val="both"/>
        <w:rPr>
          <w:rFonts w:ascii="Calibri" w:hAnsi="Calibri" w:cs="Calibri"/>
          <w:color w:val="auto"/>
          <w:u w:val="single"/>
        </w:rPr>
      </w:pPr>
      <w:r w:rsidRPr="00DA6516">
        <w:rPr>
          <w:rFonts w:ascii="Calibri" w:hAnsi="Calibri" w:cs="Calibri"/>
          <w:color w:val="auto"/>
          <w:u w:val="single"/>
        </w:rPr>
        <w:t>Dowody</w:t>
      </w:r>
      <w:r w:rsidRPr="00DA6516">
        <w:rPr>
          <w:rFonts w:ascii="Calibri" w:hAnsi="Calibri" w:cs="Calibri"/>
          <w:color w:val="auto"/>
        </w:rPr>
        <w:t xml:space="preserve">: protokół kontroli nr NHK.9020.1.260.2022 z dn. 20.10.2022 r., protokół kontroli nr NHK.9020.1.265.2022 z dn. 26.10.2022 r., protokół kontroli nr NHK.9020.1.65.2023 z dn. 17.03.2023 r., protokół kontroli nr NHK.9020.1.317.2022 z dn. 15.12.2022 r., protokół  kontroli nr NHK.9020.1.57.2023 z dn. 10.03.2023 r. </w:t>
      </w:r>
    </w:p>
    <w:p w14:paraId="765B0C7A" w14:textId="77777777" w:rsidR="00BF2160" w:rsidRPr="00DA6516" w:rsidRDefault="00BF2160" w:rsidP="00BA262E">
      <w:pPr>
        <w:tabs>
          <w:tab w:val="left" w:pos="180"/>
        </w:tabs>
        <w:suppressAutoHyphens/>
        <w:spacing w:line="276" w:lineRule="auto"/>
        <w:jc w:val="both"/>
        <w:rPr>
          <w:rFonts w:ascii="Calibri" w:hAnsi="Calibri" w:cs="Calibri"/>
          <w:b/>
          <w:bCs/>
          <w:color w:val="auto"/>
        </w:rPr>
      </w:pPr>
    </w:p>
    <w:p w14:paraId="1DFA99F6" w14:textId="77777777" w:rsidR="00BF2160" w:rsidRPr="00DA6516" w:rsidRDefault="00BF2160" w:rsidP="00BA262E">
      <w:pPr>
        <w:numPr>
          <w:ilvl w:val="0"/>
          <w:numId w:val="16"/>
        </w:numPr>
        <w:spacing w:line="276" w:lineRule="auto"/>
        <w:ind w:left="-142" w:hanging="284"/>
        <w:jc w:val="both"/>
        <w:rPr>
          <w:rFonts w:ascii="Calibri" w:eastAsia="Calibri" w:hAnsi="Calibri" w:cs="Calibri"/>
          <w:color w:val="auto"/>
          <w:u w:val="single"/>
          <w:lang w:eastAsia="en-US"/>
        </w:rPr>
      </w:pPr>
      <w:r w:rsidRPr="00DA6516">
        <w:rPr>
          <w:rFonts w:ascii="Calibri" w:eastAsia="Calibri" w:hAnsi="Calibri" w:cs="Calibri"/>
          <w:color w:val="auto"/>
          <w:lang w:eastAsia="en-US"/>
        </w:rPr>
        <w:t xml:space="preserve">Przeprowadzać pełną weryfikację pod względem formalnym złożonego wniosku w sprawie wydania zezwolenia na przeprowadzenie ekshumacji zwłok/szczątków, w szczególności, co do ustalenia kręgu osób uprawnionych do występowania z wnioskiem w przedmiotowej sprawie. </w:t>
      </w:r>
    </w:p>
    <w:p w14:paraId="31F12CBD" w14:textId="77777777" w:rsidR="00BF2160" w:rsidRPr="00DA6516" w:rsidRDefault="00BF2160" w:rsidP="00276265">
      <w:pPr>
        <w:spacing w:line="276" w:lineRule="auto"/>
        <w:ind w:left="-142"/>
        <w:jc w:val="both"/>
        <w:rPr>
          <w:rFonts w:ascii="Calibri" w:eastAsia="Calibri" w:hAnsi="Calibri" w:cs="Calibri"/>
          <w:color w:val="auto"/>
          <w:u w:val="single"/>
          <w:lang w:eastAsia="en-US"/>
        </w:rPr>
      </w:pPr>
      <w:r w:rsidRPr="00DA6516">
        <w:rPr>
          <w:rFonts w:ascii="Calibri" w:eastAsia="Calibri" w:hAnsi="Calibri" w:cs="Calibri"/>
          <w:b/>
          <w:bCs/>
          <w:color w:val="auto"/>
          <w:lang w:eastAsia="en-US"/>
        </w:rPr>
        <w:t>Nie wykonano</w:t>
      </w:r>
    </w:p>
    <w:p w14:paraId="0C4E153F" w14:textId="77777777" w:rsidR="00BF2160" w:rsidRPr="00DA6516" w:rsidRDefault="00BF2160" w:rsidP="00BA262E">
      <w:pPr>
        <w:spacing w:line="276" w:lineRule="auto"/>
        <w:ind w:left="-142"/>
        <w:jc w:val="both"/>
        <w:rPr>
          <w:rFonts w:ascii="Calibri" w:eastAsia="Calibri" w:hAnsi="Calibri" w:cs="Calibri"/>
          <w:color w:val="auto"/>
          <w:lang w:eastAsia="en-US"/>
        </w:rPr>
      </w:pPr>
      <w:r w:rsidRPr="00DA6516">
        <w:rPr>
          <w:rFonts w:ascii="Calibri" w:eastAsia="Calibri" w:hAnsi="Calibri" w:cs="Calibri"/>
          <w:color w:val="auto"/>
          <w:u w:val="single"/>
          <w:lang w:eastAsia="en-US"/>
        </w:rPr>
        <w:t>Dowody</w:t>
      </w:r>
      <w:r w:rsidRPr="00DA6516">
        <w:rPr>
          <w:rFonts w:ascii="Calibri" w:eastAsia="Calibri" w:hAnsi="Calibri" w:cs="Calibri"/>
          <w:color w:val="auto"/>
          <w:lang w:eastAsia="en-US"/>
        </w:rPr>
        <w:t xml:space="preserve">: </w:t>
      </w:r>
      <w:r w:rsidRPr="00DA6516">
        <w:rPr>
          <w:rFonts w:ascii="Calibri" w:hAnsi="Calibri" w:cs="Calibri"/>
          <w:color w:val="auto"/>
        </w:rPr>
        <w:t>decyzja nr 71/HK-47/22 z dn. 19.04.2022 r., decyzja nr 244/HK-119/22 z dn. 11.10.2022 r., decyzja nr 245/HK-120/22 z dn. 11.10.2022 r., decyzja nr 158/HK-88/22 z dn. 21.07.2022 r.</w:t>
      </w:r>
    </w:p>
    <w:p w14:paraId="2A91C969" w14:textId="77777777" w:rsidR="00BF2160" w:rsidRPr="00DA6516" w:rsidRDefault="00BF2160" w:rsidP="00BA262E">
      <w:pPr>
        <w:spacing w:line="276" w:lineRule="auto"/>
        <w:ind w:left="-142"/>
        <w:jc w:val="both"/>
        <w:rPr>
          <w:rFonts w:ascii="Calibri" w:eastAsia="Calibri" w:hAnsi="Calibri" w:cs="Calibri"/>
          <w:color w:val="auto"/>
          <w:u w:val="single"/>
          <w:lang w:eastAsia="en-US"/>
        </w:rPr>
      </w:pPr>
    </w:p>
    <w:p w14:paraId="35E88B79" w14:textId="77777777" w:rsidR="007445E6" w:rsidRPr="00DA6516" w:rsidRDefault="00BF2160" w:rsidP="00BA262E">
      <w:pPr>
        <w:numPr>
          <w:ilvl w:val="0"/>
          <w:numId w:val="16"/>
        </w:numPr>
        <w:spacing w:line="276" w:lineRule="auto"/>
        <w:ind w:left="-142" w:hanging="284"/>
        <w:jc w:val="both"/>
        <w:rPr>
          <w:rFonts w:ascii="Calibri" w:eastAsia="Calibri" w:hAnsi="Calibri" w:cs="Calibri"/>
          <w:b/>
          <w:color w:val="auto"/>
          <w:u w:val="single"/>
          <w:lang w:eastAsia="en-US"/>
        </w:rPr>
      </w:pPr>
      <w:r w:rsidRPr="00DA6516">
        <w:rPr>
          <w:rFonts w:ascii="Calibri" w:eastAsia="Calibri" w:hAnsi="Calibri" w:cs="Calibri"/>
          <w:color w:val="auto"/>
          <w:lang w:eastAsia="en-US"/>
        </w:rPr>
        <w:t xml:space="preserve">W przypadkach wydawania decyzji niezgodnych z żądaniem strony co do terminu przyznania prawa przeprowadzenia ekshumacji uzasadniać termin wskazany w decyzji. </w:t>
      </w:r>
    </w:p>
    <w:p w14:paraId="353B81FD" w14:textId="77777777" w:rsidR="00BF2160" w:rsidRPr="00DA6516" w:rsidRDefault="00BF2160" w:rsidP="007445E6">
      <w:pPr>
        <w:spacing w:line="276" w:lineRule="auto"/>
        <w:ind w:left="-142"/>
        <w:jc w:val="both"/>
        <w:rPr>
          <w:rFonts w:ascii="Calibri" w:eastAsia="Calibri" w:hAnsi="Calibri" w:cs="Calibri"/>
          <w:b/>
          <w:color w:val="auto"/>
          <w:u w:val="single"/>
          <w:lang w:eastAsia="en-US"/>
        </w:rPr>
      </w:pPr>
      <w:r w:rsidRPr="00DA6516">
        <w:rPr>
          <w:rFonts w:ascii="Calibri" w:eastAsia="Calibri" w:hAnsi="Calibri" w:cs="Calibri"/>
          <w:b/>
          <w:color w:val="auto"/>
          <w:lang w:eastAsia="en-US"/>
        </w:rPr>
        <w:t xml:space="preserve">Nie wydawano </w:t>
      </w:r>
      <w:r w:rsidR="00276265" w:rsidRPr="00DA6516">
        <w:rPr>
          <w:rFonts w:ascii="Calibri" w:eastAsia="Calibri" w:hAnsi="Calibri" w:cs="Calibri"/>
          <w:b/>
          <w:color w:val="auto"/>
          <w:lang w:eastAsia="en-US"/>
        </w:rPr>
        <w:t>ww. decyzji</w:t>
      </w:r>
    </w:p>
    <w:p w14:paraId="46F6A95E" w14:textId="77777777" w:rsidR="00BF2160" w:rsidRPr="00DA6516" w:rsidRDefault="00BF2160" w:rsidP="00BA262E">
      <w:pPr>
        <w:spacing w:line="276" w:lineRule="auto"/>
        <w:ind w:left="-142"/>
        <w:jc w:val="both"/>
        <w:rPr>
          <w:rFonts w:ascii="Calibri" w:eastAsia="Calibri" w:hAnsi="Calibri" w:cs="Calibri"/>
          <w:color w:val="auto"/>
          <w:u w:val="single"/>
          <w:lang w:eastAsia="en-US"/>
        </w:rPr>
      </w:pPr>
    </w:p>
    <w:p w14:paraId="7FCC488C" w14:textId="77777777" w:rsidR="007445E6" w:rsidRPr="00DA6516" w:rsidRDefault="00BF2160" w:rsidP="00BA262E">
      <w:pPr>
        <w:numPr>
          <w:ilvl w:val="0"/>
          <w:numId w:val="16"/>
        </w:numPr>
        <w:spacing w:line="276" w:lineRule="auto"/>
        <w:ind w:left="-142" w:hanging="284"/>
        <w:jc w:val="both"/>
        <w:rPr>
          <w:rFonts w:ascii="Calibri" w:eastAsia="Calibri" w:hAnsi="Calibri" w:cs="Calibri"/>
          <w:color w:val="auto"/>
          <w:u w:val="single"/>
          <w:lang w:eastAsia="en-US"/>
        </w:rPr>
      </w:pPr>
      <w:r w:rsidRPr="00DA6516">
        <w:rPr>
          <w:rFonts w:ascii="Calibri" w:eastAsia="Calibri" w:hAnsi="Calibri" w:cs="Calibri"/>
          <w:color w:val="auto"/>
          <w:lang w:eastAsia="en-US"/>
        </w:rPr>
        <w:t xml:space="preserve">Dopuszczać wykonanie decyzji zezwalającej na przeprowadzenie ekshumacji przed upływem terminu do wniesienia odwołania w oparciu o przepis art. 130 § 4 k.p.a. jedynie w przypadku zaistnienia przesłanek do zastosowania powyższego, z uwzględnieniem jednoznacznych oświadczeń woli wszystkich stron w tym zakresie. </w:t>
      </w:r>
    </w:p>
    <w:p w14:paraId="5B08150C" w14:textId="77777777" w:rsidR="00BF2160" w:rsidRPr="00DA6516" w:rsidRDefault="00BF2160" w:rsidP="007445E6">
      <w:pPr>
        <w:spacing w:line="276" w:lineRule="auto"/>
        <w:ind w:left="-142"/>
        <w:jc w:val="both"/>
        <w:rPr>
          <w:rFonts w:ascii="Calibri" w:eastAsia="Calibri" w:hAnsi="Calibri" w:cs="Calibri"/>
          <w:color w:val="auto"/>
          <w:u w:val="single"/>
          <w:lang w:eastAsia="en-US"/>
        </w:rPr>
      </w:pPr>
      <w:r w:rsidRPr="00DA6516">
        <w:rPr>
          <w:rFonts w:ascii="Calibri" w:eastAsia="Calibri" w:hAnsi="Calibri" w:cs="Calibri"/>
          <w:b/>
          <w:bCs/>
          <w:color w:val="auto"/>
          <w:lang w:eastAsia="en-US"/>
        </w:rPr>
        <w:lastRenderedPageBreak/>
        <w:t xml:space="preserve">Nie wydawano </w:t>
      </w:r>
      <w:r w:rsidR="0081111B" w:rsidRPr="00DA6516">
        <w:rPr>
          <w:rFonts w:ascii="Calibri" w:eastAsia="Calibri" w:hAnsi="Calibri" w:cs="Calibri"/>
          <w:b/>
          <w:color w:val="auto"/>
          <w:lang w:eastAsia="en-US"/>
        </w:rPr>
        <w:t>ww. decyzji</w:t>
      </w:r>
    </w:p>
    <w:p w14:paraId="601C66AB" w14:textId="77777777" w:rsidR="00BF2160" w:rsidRPr="00DA6516" w:rsidRDefault="00BF2160" w:rsidP="00BA262E">
      <w:pPr>
        <w:spacing w:line="276" w:lineRule="auto"/>
        <w:ind w:left="567"/>
        <w:jc w:val="both"/>
        <w:rPr>
          <w:rFonts w:ascii="Calibri" w:eastAsia="Calibri" w:hAnsi="Calibri" w:cs="Calibri"/>
          <w:b/>
          <w:bCs/>
          <w:color w:val="auto"/>
          <w:lang w:eastAsia="en-US"/>
        </w:rPr>
      </w:pPr>
    </w:p>
    <w:p w14:paraId="3C9B8AE2" w14:textId="77777777" w:rsidR="00BF2160" w:rsidRPr="00DA6516" w:rsidRDefault="00BF2160" w:rsidP="00BA262E">
      <w:pPr>
        <w:numPr>
          <w:ilvl w:val="0"/>
          <w:numId w:val="16"/>
        </w:numPr>
        <w:suppressAutoHyphens/>
        <w:spacing w:line="276" w:lineRule="auto"/>
        <w:ind w:left="0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Pisma procesowe w tym decyzje zezwalające na przeprowadzenie ekshumacji zwłok/szczątków (albo nie zezwalające) przekazywać zgodnie z zasadą określoną w przepisie art. 10 § 1 k.p.a. wnioskodawcy oraz pozostałym stronom uprawnionym do współdecydowania w sprawie. W przypadku ustanowienia pełnomocnika pisma procesowe doręczać pełnomocnikowi z uwzględnieniem odpowiedniej liczby egzemplarzy pism procesowych przekazywanych dla stron postępowania na ręce pełnomocnika.</w:t>
      </w:r>
    </w:p>
    <w:p w14:paraId="362BD4FF" w14:textId="77777777" w:rsidR="00BF2160" w:rsidRPr="00DA6516" w:rsidRDefault="00BF2160" w:rsidP="00BA262E">
      <w:pPr>
        <w:suppressAutoHyphens/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 </w:t>
      </w:r>
      <w:r w:rsidRPr="00DA6516">
        <w:rPr>
          <w:rFonts w:ascii="Calibri" w:hAnsi="Calibri" w:cs="Calibri"/>
          <w:b/>
          <w:bCs/>
          <w:color w:val="auto"/>
        </w:rPr>
        <w:t>Wykonano.</w:t>
      </w:r>
    </w:p>
    <w:p w14:paraId="4A970CC2" w14:textId="77777777" w:rsidR="00BF2160" w:rsidRPr="00DA6516" w:rsidRDefault="00BF2160" w:rsidP="00BA262E">
      <w:pPr>
        <w:suppressAutoHyphens/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  <w:u w:val="single"/>
        </w:rPr>
        <w:t>Dowody</w:t>
      </w:r>
      <w:r w:rsidRPr="00DA6516">
        <w:rPr>
          <w:rFonts w:ascii="Calibri" w:hAnsi="Calibri" w:cs="Calibri"/>
          <w:color w:val="auto"/>
        </w:rPr>
        <w:t xml:space="preserve">: decyzja nr 06/HK-02/23 z dn. 05.01.2023 r., 05/HK-02/23 z dn. 05.01.2023 r., decyzja nr 71/HK-47/22 z dn. 19.04.2022 r., decyzja nr 79/HK-52/22 z dn. 28.04.2022 r. </w:t>
      </w:r>
    </w:p>
    <w:p w14:paraId="1FD14B51" w14:textId="77777777" w:rsidR="00BF2160" w:rsidRPr="00DA6516" w:rsidRDefault="00BF2160" w:rsidP="00BA262E">
      <w:pPr>
        <w:suppressAutoHyphens/>
        <w:spacing w:line="276" w:lineRule="auto"/>
        <w:jc w:val="both"/>
        <w:rPr>
          <w:rFonts w:ascii="Calibri" w:hAnsi="Calibri" w:cs="Calibri"/>
          <w:color w:val="auto"/>
        </w:rPr>
      </w:pPr>
    </w:p>
    <w:p w14:paraId="3B4317ED" w14:textId="77777777" w:rsidR="00BF2160" w:rsidRPr="00DA6516" w:rsidRDefault="00BF2160" w:rsidP="00BA262E">
      <w:pPr>
        <w:numPr>
          <w:ilvl w:val="0"/>
          <w:numId w:val="16"/>
        </w:numPr>
        <w:suppressAutoHyphens/>
        <w:spacing w:line="276" w:lineRule="auto"/>
        <w:ind w:left="0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  <w:lang w:eastAsia="ar-SA"/>
        </w:rPr>
        <w:t>Pisma procesowe skutecznie doręczać wszystkim stronom postępowania.</w:t>
      </w:r>
    </w:p>
    <w:p w14:paraId="17F9AD1A" w14:textId="77777777" w:rsidR="00BF2160" w:rsidRPr="00DA6516" w:rsidRDefault="00BF2160" w:rsidP="00BA262E">
      <w:pPr>
        <w:suppressAutoHyphens/>
        <w:spacing w:line="276" w:lineRule="auto"/>
        <w:jc w:val="both"/>
        <w:rPr>
          <w:rFonts w:ascii="Calibri" w:hAnsi="Calibri" w:cs="Calibri"/>
          <w:b/>
          <w:bCs/>
          <w:color w:val="auto"/>
          <w:lang w:eastAsia="ar-SA"/>
        </w:rPr>
      </w:pPr>
      <w:r w:rsidRPr="00DA6516">
        <w:rPr>
          <w:rFonts w:ascii="Calibri" w:hAnsi="Calibri" w:cs="Calibri"/>
          <w:b/>
          <w:bCs/>
          <w:color w:val="auto"/>
          <w:lang w:eastAsia="ar-SA"/>
        </w:rPr>
        <w:t>Wykonano</w:t>
      </w:r>
    </w:p>
    <w:p w14:paraId="6072754B" w14:textId="77777777" w:rsidR="00BF2160" w:rsidRPr="00DA6516" w:rsidRDefault="00BF2160" w:rsidP="00BA262E">
      <w:pPr>
        <w:suppressAutoHyphens/>
        <w:spacing w:line="276" w:lineRule="auto"/>
        <w:jc w:val="both"/>
        <w:rPr>
          <w:rFonts w:ascii="Calibri" w:hAnsi="Calibri" w:cs="Calibri"/>
          <w:color w:val="auto"/>
          <w:lang w:eastAsia="ar-SA"/>
        </w:rPr>
      </w:pPr>
      <w:r w:rsidRPr="00DA6516">
        <w:rPr>
          <w:rFonts w:ascii="Calibri" w:hAnsi="Calibri" w:cs="Calibri"/>
          <w:color w:val="auto"/>
          <w:u w:val="single"/>
          <w:lang w:eastAsia="ar-SA"/>
        </w:rPr>
        <w:t>Dowody</w:t>
      </w:r>
      <w:r w:rsidRPr="00DA6516">
        <w:rPr>
          <w:rFonts w:ascii="Calibri" w:hAnsi="Calibri" w:cs="Calibri"/>
          <w:color w:val="auto"/>
          <w:lang w:eastAsia="ar-SA"/>
        </w:rPr>
        <w:t>: decyzja znak: 06/HK-02/23 z dn. 05.01.2023 r., decyzja znak: 05/HK-01/23 z dn. 05.01.2023 r., decyzja znak: 22/HK-12/22 z dn. 03.02.2022 r.</w:t>
      </w:r>
    </w:p>
    <w:p w14:paraId="220A9697" w14:textId="77777777" w:rsidR="00BF2160" w:rsidRPr="00DA6516" w:rsidRDefault="00BF2160" w:rsidP="00BA262E">
      <w:pPr>
        <w:suppressAutoHyphens/>
        <w:spacing w:line="276" w:lineRule="auto"/>
        <w:jc w:val="both"/>
        <w:rPr>
          <w:rFonts w:ascii="Calibri" w:hAnsi="Calibri" w:cs="Calibri"/>
          <w:color w:val="auto"/>
          <w:lang w:eastAsia="ar-SA"/>
        </w:rPr>
      </w:pPr>
    </w:p>
    <w:p w14:paraId="0B3FD841" w14:textId="77777777" w:rsidR="00BF2160" w:rsidRPr="00DA6516" w:rsidRDefault="00BF2160" w:rsidP="00BA262E">
      <w:pPr>
        <w:suppressAutoHyphens/>
        <w:spacing w:line="276" w:lineRule="auto"/>
        <w:jc w:val="both"/>
        <w:rPr>
          <w:rFonts w:ascii="Calibri" w:hAnsi="Calibri" w:cs="Calibri"/>
          <w:color w:val="auto"/>
          <w:lang w:eastAsia="ar-SA"/>
        </w:rPr>
      </w:pPr>
      <w:r w:rsidRPr="00DA6516">
        <w:rPr>
          <w:rFonts w:ascii="Calibri" w:hAnsi="Calibri" w:cs="Calibri"/>
          <w:color w:val="auto"/>
          <w:lang w:eastAsia="ar-SA"/>
        </w:rPr>
        <w:t xml:space="preserve">Ponadto na dowód realizacji ww. zaleceń przedłożono do wglądu „Karty działań zapobiegawczych”, w których udokumentowano przeprowadzone działania korygujące </w:t>
      </w:r>
      <w:r w:rsidRPr="00DA6516">
        <w:rPr>
          <w:rFonts w:ascii="Calibri" w:hAnsi="Calibri" w:cs="Calibri"/>
          <w:color w:val="auto"/>
          <w:lang w:eastAsia="ar-SA"/>
        </w:rPr>
        <w:br/>
        <w:t>i zapobiegawcze.</w:t>
      </w:r>
    </w:p>
    <w:p w14:paraId="2B57EE56" w14:textId="77777777" w:rsidR="00BF2160" w:rsidRPr="00DA6516" w:rsidRDefault="00BF2160" w:rsidP="00BA262E">
      <w:pPr>
        <w:spacing w:line="276" w:lineRule="auto"/>
        <w:ind w:left="720"/>
        <w:jc w:val="both"/>
        <w:rPr>
          <w:rFonts w:ascii="Calibri" w:hAnsi="Calibri" w:cs="Calibri"/>
          <w:b/>
          <w:bCs/>
          <w:color w:val="auto"/>
        </w:rPr>
      </w:pPr>
    </w:p>
    <w:p w14:paraId="675F1FF9" w14:textId="77777777" w:rsidR="00233BF7" w:rsidRPr="00DA6516" w:rsidRDefault="00233BF7" w:rsidP="007C41C4">
      <w:pPr>
        <w:pStyle w:val="Akapitzlist"/>
        <w:tabs>
          <w:tab w:val="left" w:pos="426"/>
        </w:tabs>
        <w:spacing w:line="276" w:lineRule="auto"/>
        <w:ind w:left="-426" w:firstLine="426"/>
        <w:jc w:val="both"/>
        <w:rPr>
          <w:rFonts w:ascii="Calibri" w:hAnsi="Calibri" w:cs="Calibri"/>
          <w:b/>
          <w:bCs/>
          <w:color w:val="auto"/>
        </w:rPr>
      </w:pPr>
      <w:r w:rsidRPr="00DA6516">
        <w:rPr>
          <w:rFonts w:ascii="Calibri" w:hAnsi="Calibri" w:cs="Calibri"/>
          <w:b/>
          <w:bCs/>
          <w:color w:val="auto"/>
        </w:rPr>
        <w:t xml:space="preserve">Organizacja stacji sanitarno- epidemiologicznej: </w:t>
      </w:r>
    </w:p>
    <w:p w14:paraId="475A7F47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W Sekcji Higieny Komunalnej Powiatowej Stacji Sanitarno-Epidemiologicznej w Pyrzycach zajmującej się m.in. nadzorem nad jakością wody do spożycia zatrudnione były 3 osoby. Pobieranie próbek wody do spożycia realizowane było przez 2 osoby, które są przeszkolone z zakresu poboru próbek wody, a tym samym znajdują się w wykazie próbkobiorców Państwowej Inspekcji Sanitarnej.</w:t>
      </w:r>
    </w:p>
    <w:p w14:paraId="75D1AF3D" w14:textId="77777777" w:rsidR="007C41C4" w:rsidRPr="00DA6516" w:rsidRDefault="007C41C4" w:rsidP="007C41C4">
      <w:pPr>
        <w:pStyle w:val="Akapitzlist"/>
        <w:spacing w:line="276" w:lineRule="auto"/>
        <w:ind w:left="0"/>
        <w:jc w:val="both"/>
        <w:rPr>
          <w:rFonts w:ascii="Calibri" w:hAnsi="Calibri" w:cs="Calibri"/>
          <w:b/>
          <w:bCs/>
          <w:color w:val="auto"/>
        </w:rPr>
      </w:pPr>
    </w:p>
    <w:p w14:paraId="083CBF4F" w14:textId="77777777" w:rsidR="00233BF7" w:rsidRPr="00DA6516" w:rsidRDefault="00233BF7" w:rsidP="007C41C4">
      <w:pPr>
        <w:pStyle w:val="Akapitzlist"/>
        <w:spacing w:line="276" w:lineRule="auto"/>
        <w:ind w:left="0"/>
        <w:jc w:val="both"/>
        <w:rPr>
          <w:rFonts w:ascii="Calibri" w:hAnsi="Calibri" w:cs="Calibri"/>
          <w:b/>
          <w:bCs/>
          <w:color w:val="auto"/>
        </w:rPr>
      </w:pPr>
      <w:r w:rsidRPr="00DA6516">
        <w:rPr>
          <w:rFonts w:ascii="Calibri" w:hAnsi="Calibri" w:cs="Calibri"/>
          <w:b/>
          <w:bCs/>
          <w:color w:val="auto"/>
        </w:rPr>
        <w:t>Sprawdzenie zapisów uprawnień, obowiązków i odpowiedzialności pod względem merytorycznym:</w:t>
      </w:r>
    </w:p>
    <w:p w14:paraId="1D83EED3" w14:textId="77777777" w:rsidR="00233BF7" w:rsidRPr="00DA6516" w:rsidRDefault="00233BF7" w:rsidP="00BA262E">
      <w:pPr>
        <w:pStyle w:val="Akapitzlist"/>
        <w:spacing w:line="276" w:lineRule="auto"/>
        <w:ind w:left="0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W trakcie prowadzonych czynności kontrolnych pracownicy Sekcji Higieny Komunalnej przedstawili do wglądu swoje Karty uprawnień, obowiązków i odpowiedzialności.  Zapoznanie się z kartami pracownicy potwierdzili podpisami i datowali. </w:t>
      </w:r>
      <w:r w:rsidRPr="00DA6516">
        <w:rPr>
          <w:rFonts w:ascii="Calibri" w:hAnsi="Calibri" w:cs="Calibri"/>
          <w:color w:val="auto"/>
        </w:rPr>
        <w:br/>
        <w:t xml:space="preserve">W przywołanych dokumentach uwzględniono zarówno obszar merytoryczny jak i systemowy. </w:t>
      </w:r>
    </w:p>
    <w:p w14:paraId="696DE62C" w14:textId="77777777" w:rsidR="00233BF7" w:rsidRPr="00DA6516" w:rsidRDefault="00233BF7" w:rsidP="00BA262E">
      <w:pPr>
        <w:pStyle w:val="Akapitzlist"/>
        <w:spacing w:line="276" w:lineRule="auto"/>
        <w:ind w:left="0"/>
        <w:jc w:val="both"/>
        <w:rPr>
          <w:rFonts w:ascii="Calibri" w:hAnsi="Calibri" w:cs="Calibri"/>
          <w:b/>
          <w:bCs/>
          <w:color w:val="auto"/>
        </w:rPr>
      </w:pPr>
    </w:p>
    <w:p w14:paraId="382417CD" w14:textId="77777777" w:rsidR="00233BF7" w:rsidRPr="00DA6516" w:rsidRDefault="00233BF7" w:rsidP="007C41C4">
      <w:pPr>
        <w:pStyle w:val="Akapitzlist"/>
        <w:spacing w:line="276" w:lineRule="auto"/>
        <w:ind w:left="-142" w:firstLine="142"/>
        <w:jc w:val="both"/>
        <w:rPr>
          <w:rFonts w:ascii="Calibri" w:hAnsi="Calibri" w:cs="Calibri"/>
          <w:b/>
          <w:bCs/>
          <w:color w:val="auto"/>
        </w:rPr>
      </w:pPr>
      <w:r w:rsidRPr="00DA6516">
        <w:rPr>
          <w:rFonts w:ascii="Calibri" w:hAnsi="Calibri" w:cs="Calibri"/>
          <w:b/>
          <w:bCs/>
          <w:color w:val="auto"/>
        </w:rPr>
        <w:t xml:space="preserve">Nadzór nad jakością wody przeznaczonej do spożycia przez ludzi: </w:t>
      </w:r>
    </w:p>
    <w:p w14:paraId="5BB1E9F0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W kontrolowanym okresie Państwowy Powiatowy Inspektor Sanitarny w Pyrzycach nadzorował 38 wodociągów zbiorowego zaopatrzenia, w tym:</w:t>
      </w:r>
    </w:p>
    <w:p w14:paraId="53688D8E" w14:textId="77777777" w:rsidR="00233BF7" w:rsidRPr="00DA6516" w:rsidRDefault="00233BF7" w:rsidP="00BA262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26 wodociągów o produkcji wody ≤100 </w:t>
      </w:r>
      <w:r w:rsidRPr="00DA6516">
        <w:rPr>
          <w:rFonts w:ascii="Calibri" w:hAnsi="Calibri" w:cs="Calibri"/>
          <w:bCs/>
          <w:color w:val="auto"/>
          <w:lang w:eastAsia="ar-SA"/>
        </w:rPr>
        <w:t>m</w:t>
      </w:r>
      <w:r w:rsidRPr="00DA6516">
        <w:rPr>
          <w:rFonts w:ascii="Calibri" w:hAnsi="Calibri" w:cs="Calibri"/>
          <w:bCs/>
          <w:color w:val="auto"/>
          <w:vertAlign w:val="superscript"/>
          <w:lang w:eastAsia="ar-SA"/>
        </w:rPr>
        <w:t>3</w:t>
      </w:r>
      <w:r w:rsidRPr="00DA6516">
        <w:rPr>
          <w:rFonts w:ascii="Calibri" w:hAnsi="Calibri" w:cs="Calibri"/>
          <w:bCs/>
          <w:color w:val="auto"/>
          <w:lang w:eastAsia="ar-SA"/>
        </w:rPr>
        <w:t>/d</w:t>
      </w:r>
      <w:r w:rsidR="002E08EC" w:rsidRPr="00DA6516">
        <w:rPr>
          <w:rFonts w:ascii="Calibri" w:hAnsi="Calibri" w:cs="Calibri"/>
          <w:bCs/>
          <w:color w:val="auto"/>
          <w:lang w:eastAsia="ar-SA"/>
        </w:rPr>
        <w:t>;</w:t>
      </w:r>
    </w:p>
    <w:p w14:paraId="6D0B539B" w14:textId="77777777" w:rsidR="00233BF7" w:rsidRPr="00DA6516" w:rsidRDefault="00233BF7" w:rsidP="00BA262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11 wodociągów o produkcji wody 101-1 000</w:t>
      </w:r>
      <w:r w:rsidRPr="00DA6516">
        <w:rPr>
          <w:rFonts w:ascii="Calibri" w:hAnsi="Calibri" w:cs="Calibri"/>
          <w:bCs/>
          <w:color w:val="auto"/>
          <w:lang w:eastAsia="ar-SA"/>
        </w:rPr>
        <w:t xml:space="preserve"> m</w:t>
      </w:r>
      <w:r w:rsidRPr="00DA6516">
        <w:rPr>
          <w:rFonts w:ascii="Calibri" w:hAnsi="Calibri" w:cs="Calibri"/>
          <w:bCs/>
          <w:color w:val="auto"/>
          <w:vertAlign w:val="superscript"/>
          <w:lang w:eastAsia="ar-SA"/>
        </w:rPr>
        <w:t>3</w:t>
      </w:r>
      <w:r w:rsidRPr="00DA6516">
        <w:rPr>
          <w:rFonts w:ascii="Calibri" w:hAnsi="Calibri" w:cs="Calibri"/>
          <w:bCs/>
          <w:color w:val="auto"/>
          <w:lang w:eastAsia="ar-SA"/>
        </w:rPr>
        <w:t>/d</w:t>
      </w:r>
      <w:r w:rsidR="002E08EC" w:rsidRPr="00DA6516">
        <w:rPr>
          <w:rFonts w:ascii="Calibri" w:hAnsi="Calibri" w:cs="Calibri"/>
          <w:bCs/>
          <w:color w:val="auto"/>
          <w:lang w:eastAsia="ar-SA"/>
        </w:rPr>
        <w:t>;</w:t>
      </w:r>
    </w:p>
    <w:p w14:paraId="66934509" w14:textId="77777777" w:rsidR="00233BF7" w:rsidRPr="00DA6516" w:rsidRDefault="00233BF7" w:rsidP="00BA262E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1 wodociąg o produkcji wody 1 001-10 000 </w:t>
      </w:r>
      <w:r w:rsidRPr="00DA6516">
        <w:rPr>
          <w:rFonts w:ascii="Calibri" w:hAnsi="Calibri" w:cs="Calibri"/>
          <w:bCs/>
          <w:color w:val="auto"/>
          <w:lang w:eastAsia="ar-SA"/>
        </w:rPr>
        <w:t>m</w:t>
      </w:r>
      <w:r w:rsidRPr="00DA6516">
        <w:rPr>
          <w:rFonts w:ascii="Calibri" w:hAnsi="Calibri" w:cs="Calibri"/>
          <w:bCs/>
          <w:color w:val="auto"/>
          <w:vertAlign w:val="superscript"/>
          <w:lang w:eastAsia="ar-SA"/>
        </w:rPr>
        <w:t>3</w:t>
      </w:r>
      <w:r w:rsidRPr="00DA6516">
        <w:rPr>
          <w:rFonts w:ascii="Calibri" w:hAnsi="Calibri" w:cs="Calibri"/>
          <w:bCs/>
          <w:color w:val="auto"/>
          <w:lang w:eastAsia="ar-SA"/>
        </w:rPr>
        <w:t>/d</w:t>
      </w:r>
      <w:r w:rsidR="002E08EC" w:rsidRPr="00DA6516">
        <w:rPr>
          <w:rFonts w:ascii="Calibri" w:hAnsi="Calibri" w:cs="Calibri"/>
          <w:bCs/>
          <w:color w:val="auto"/>
          <w:lang w:eastAsia="ar-SA"/>
        </w:rPr>
        <w:t>;</w:t>
      </w:r>
    </w:p>
    <w:p w14:paraId="3ACC617B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bCs/>
          <w:color w:val="auto"/>
          <w:lang w:eastAsia="ar-SA"/>
        </w:rPr>
      </w:pPr>
      <w:r w:rsidRPr="00DA6516">
        <w:rPr>
          <w:rFonts w:ascii="Calibri" w:hAnsi="Calibri" w:cs="Calibri"/>
          <w:color w:val="auto"/>
        </w:rPr>
        <w:lastRenderedPageBreak/>
        <w:t xml:space="preserve">Ponadto nadzorem objęto 2 </w:t>
      </w:r>
      <w:r w:rsidRPr="00DA6516">
        <w:rPr>
          <w:rFonts w:ascii="Calibri" w:hAnsi="Calibri" w:cs="Calibri"/>
          <w:bCs/>
          <w:color w:val="auto"/>
          <w:lang w:eastAsia="ar-SA"/>
        </w:rPr>
        <w:t>inne podmioty nieprowadzące zbiorowego zaopatrzenia w wodę, tj. Szpital Powiatowy w Pyrzycach, ul. Jana Paw</w:t>
      </w:r>
      <w:r w:rsidRPr="00DA6516">
        <w:rPr>
          <w:rFonts w:ascii="Calibri" w:hAnsi="Calibri" w:cs="Calibri" w:hint="eastAsia"/>
          <w:bCs/>
          <w:color w:val="auto"/>
          <w:lang w:eastAsia="ar-SA"/>
        </w:rPr>
        <w:t>ł</w:t>
      </w:r>
      <w:r w:rsidRPr="00DA6516">
        <w:rPr>
          <w:rFonts w:ascii="Calibri" w:hAnsi="Calibri" w:cs="Calibri"/>
          <w:bCs/>
          <w:color w:val="auto"/>
          <w:lang w:eastAsia="ar-SA"/>
        </w:rPr>
        <w:t>a II 2, 74-200 Pyrzyce oraz "Termo Ogranika" Sp. z o.o. ul. Lipia</w:t>
      </w:r>
      <w:r w:rsidRPr="00DA6516">
        <w:rPr>
          <w:rFonts w:ascii="Calibri" w:hAnsi="Calibri" w:cs="Calibri" w:hint="eastAsia"/>
          <w:bCs/>
          <w:color w:val="auto"/>
          <w:lang w:eastAsia="ar-SA"/>
        </w:rPr>
        <w:t>ń</w:t>
      </w:r>
      <w:r w:rsidRPr="00DA6516">
        <w:rPr>
          <w:rFonts w:ascii="Calibri" w:hAnsi="Calibri" w:cs="Calibri"/>
          <w:bCs/>
          <w:color w:val="auto"/>
          <w:lang w:eastAsia="ar-SA"/>
        </w:rPr>
        <w:t>ska 8, 74-200 Pyrzyce.</w:t>
      </w:r>
    </w:p>
    <w:p w14:paraId="4DC48526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bCs/>
          <w:color w:val="auto"/>
          <w:lang w:eastAsia="ar-SA"/>
        </w:rPr>
      </w:pPr>
    </w:p>
    <w:p w14:paraId="0734D800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bCs/>
          <w:color w:val="auto"/>
          <w:lang w:eastAsia="ar-SA"/>
        </w:rPr>
      </w:pPr>
      <w:r w:rsidRPr="00DA6516">
        <w:rPr>
          <w:rFonts w:ascii="Calibri" w:hAnsi="Calibri" w:cs="Calibri"/>
          <w:bCs/>
          <w:color w:val="auto"/>
          <w:lang w:eastAsia="ar-SA"/>
        </w:rPr>
        <w:t xml:space="preserve">Wydane oceny okresowe oraz oceny bezpieczeństwa zdrowotnego konsumentów o jakich mowa w § 22 ust. 1 </w:t>
      </w:r>
      <w:r w:rsidRPr="00DA6516">
        <w:rPr>
          <w:rFonts w:ascii="Calibri" w:hAnsi="Calibri" w:cs="Calibri"/>
          <w:color w:val="auto"/>
        </w:rPr>
        <w:t xml:space="preserve">rozporządzenia z dnia 7 grudnia 2017 r. </w:t>
      </w:r>
      <w:r w:rsidRPr="00DA6516">
        <w:rPr>
          <w:rStyle w:val="Teksttreci2Kursywa"/>
          <w:rFonts w:ascii="Calibri" w:hAnsi="Calibri" w:cs="Calibri"/>
          <w:color w:val="auto"/>
        </w:rPr>
        <w:t>w sprawie jakości wody przeznaczonej do spożycia przez ludzi:</w:t>
      </w:r>
    </w:p>
    <w:p w14:paraId="114F3FA2" w14:textId="77777777" w:rsidR="00233BF7" w:rsidRPr="00DA6516" w:rsidRDefault="00233BF7" w:rsidP="00BA262E">
      <w:pPr>
        <w:pStyle w:val="Akapitzlist"/>
        <w:numPr>
          <w:ilvl w:val="0"/>
          <w:numId w:val="22"/>
        </w:numPr>
        <w:suppressAutoHyphens/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w okresie od 01.01.2022 r. do 31.12.2022 r. – wydano 6 ocen rocznych dot. jakości wody pochodzącej z wodociągów w poszczególnych gminach powiatu, 227 orzeczeń o przydatności wody do spożycia, 19 komunikatów dla użytkowników wodociągów dot. w związku ze stwierdzeniem jakości wody do spożycia niespełniającej wymagań </w:t>
      </w:r>
      <w:r w:rsidRPr="00DA6516">
        <w:rPr>
          <w:rFonts w:ascii="Calibri" w:hAnsi="Calibri" w:cs="Calibri"/>
          <w:color w:val="auto"/>
        </w:rPr>
        <w:br/>
        <w:t>w tym zakresie;</w:t>
      </w:r>
    </w:p>
    <w:p w14:paraId="2848F635" w14:textId="77777777" w:rsidR="00233BF7" w:rsidRPr="00DA6516" w:rsidRDefault="00233BF7" w:rsidP="00BA262E">
      <w:pPr>
        <w:pStyle w:val="Akapitzlist"/>
        <w:numPr>
          <w:ilvl w:val="0"/>
          <w:numId w:val="22"/>
        </w:numPr>
        <w:suppressAutoHyphens/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w okresie od 01.01.2023 r. do 22.03.2023 r. – wydano 6 ocen rocznych dot. jako</w:t>
      </w:r>
      <w:r w:rsidRPr="00DA6516">
        <w:rPr>
          <w:rFonts w:ascii="Calibri" w:hAnsi="Calibri" w:cs="Calibri" w:hint="eastAsia"/>
          <w:color w:val="auto"/>
        </w:rPr>
        <w:t>ś</w:t>
      </w:r>
      <w:r w:rsidRPr="00DA6516">
        <w:rPr>
          <w:rFonts w:ascii="Calibri" w:hAnsi="Calibri" w:cs="Calibri"/>
          <w:color w:val="auto"/>
        </w:rPr>
        <w:t>ci wody pochodzącej z wodoci</w:t>
      </w:r>
      <w:r w:rsidRPr="00DA6516">
        <w:rPr>
          <w:rFonts w:ascii="Calibri" w:hAnsi="Calibri" w:cs="Calibri" w:hint="eastAsia"/>
          <w:color w:val="auto"/>
        </w:rPr>
        <w:t>ą</w:t>
      </w:r>
      <w:r w:rsidRPr="00DA6516">
        <w:rPr>
          <w:rFonts w:ascii="Calibri" w:hAnsi="Calibri" w:cs="Calibri"/>
          <w:color w:val="auto"/>
        </w:rPr>
        <w:t>gów w poszczególnych gminach powiatu, 30 orzecze</w:t>
      </w:r>
      <w:r w:rsidRPr="00DA6516">
        <w:rPr>
          <w:rFonts w:ascii="Calibri" w:hAnsi="Calibri" w:cs="Calibri" w:hint="eastAsia"/>
          <w:color w:val="auto"/>
        </w:rPr>
        <w:t>ń</w:t>
      </w:r>
      <w:r w:rsidRPr="00DA6516">
        <w:rPr>
          <w:rFonts w:ascii="Calibri" w:hAnsi="Calibri" w:cs="Calibri"/>
          <w:color w:val="auto"/>
        </w:rPr>
        <w:t xml:space="preserve"> o przydatno</w:t>
      </w:r>
      <w:r w:rsidRPr="00DA6516">
        <w:rPr>
          <w:rFonts w:ascii="Calibri" w:hAnsi="Calibri" w:cs="Calibri" w:hint="eastAsia"/>
          <w:color w:val="auto"/>
        </w:rPr>
        <w:t>ś</w:t>
      </w:r>
      <w:r w:rsidRPr="00DA6516">
        <w:rPr>
          <w:rFonts w:ascii="Calibri" w:hAnsi="Calibri" w:cs="Calibri"/>
          <w:color w:val="auto"/>
        </w:rPr>
        <w:t>ci wody do spo</w:t>
      </w:r>
      <w:r w:rsidRPr="00DA6516">
        <w:rPr>
          <w:rFonts w:ascii="Calibri" w:hAnsi="Calibri" w:cs="Calibri" w:hint="eastAsia"/>
          <w:color w:val="auto"/>
        </w:rPr>
        <w:t>ż</w:t>
      </w:r>
      <w:r w:rsidRPr="00DA6516">
        <w:rPr>
          <w:rFonts w:ascii="Calibri" w:hAnsi="Calibri" w:cs="Calibri"/>
          <w:color w:val="auto"/>
        </w:rPr>
        <w:t>ycia, 1 komunikat dla u</w:t>
      </w:r>
      <w:r w:rsidRPr="00DA6516">
        <w:rPr>
          <w:rFonts w:ascii="Calibri" w:hAnsi="Calibri" w:cs="Calibri" w:hint="eastAsia"/>
          <w:color w:val="auto"/>
        </w:rPr>
        <w:t>ż</w:t>
      </w:r>
      <w:r w:rsidRPr="00DA6516">
        <w:rPr>
          <w:rFonts w:ascii="Calibri" w:hAnsi="Calibri" w:cs="Calibri"/>
          <w:color w:val="auto"/>
        </w:rPr>
        <w:t>ytkowników wodoci</w:t>
      </w:r>
      <w:r w:rsidRPr="00DA6516">
        <w:rPr>
          <w:rFonts w:ascii="Calibri" w:hAnsi="Calibri" w:cs="Calibri" w:hint="eastAsia"/>
          <w:color w:val="auto"/>
        </w:rPr>
        <w:t>ą</w:t>
      </w:r>
      <w:r w:rsidRPr="00DA6516">
        <w:rPr>
          <w:rFonts w:ascii="Calibri" w:hAnsi="Calibri" w:cs="Calibri"/>
          <w:color w:val="auto"/>
        </w:rPr>
        <w:t>gów dotycz</w:t>
      </w:r>
      <w:r w:rsidRPr="00DA6516">
        <w:rPr>
          <w:rFonts w:ascii="Calibri" w:hAnsi="Calibri" w:cs="Calibri" w:hint="eastAsia"/>
          <w:color w:val="auto"/>
        </w:rPr>
        <w:t>ą</w:t>
      </w:r>
      <w:r w:rsidRPr="00DA6516">
        <w:rPr>
          <w:rFonts w:ascii="Calibri" w:hAnsi="Calibri" w:cs="Calibri"/>
          <w:color w:val="auto"/>
        </w:rPr>
        <w:t>cych jako</w:t>
      </w:r>
      <w:r w:rsidRPr="00DA6516">
        <w:rPr>
          <w:rFonts w:ascii="Calibri" w:hAnsi="Calibri" w:cs="Calibri" w:hint="eastAsia"/>
          <w:color w:val="auto"/>
        </w:rPr>
        <w:t>ś</w:t>
      </w:r>
      <w:r w:rsidRPr="00DA6516">
        <w:rPr>
          <w:rFonts w:ascii="Calibri" w:hAnsi="Calibri" w:cs="Calibri"/>
          <w:color w:val="auto"/>
        </w:rPr>
        <w:t>ci wody dot. w związku ze stwierdzeniem jakości wody do spożycia niespełniającej wymagań w tym zakresie;</w:t>
      </w:r>
    </w:p>
    <w:p w14:paraId="121A0641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bCs/>
          <w:color w:val="auto"/>
        </w:rPr>
      </w:pPr>
    </w:p>
    <w:p w14:paraId="0B6EAB88" w14:textId="77777777" w:rsidR="00233BF7" w:rsidRPr="00DA6516" w:rsidRDefault="00233BF7" w:rsidP="007C41C4">
      <w:pPr>
        <w:pStyle w:val="Akapitzlist"/>
        <w:spacing w:line="276" w:lineRule="auto"/>
        <w:ind w:left="-142" w:firstLine="142"/>
        <w:jc w:val="both"/>
        <w:rPr>
          <w:rFonts w:ascii="Calibri" w:hAnsi="Calibri" w:cs="Calibri"/>
          <w:b/>
          <w:bCs/>
          <w:color w:val="auto"/>
        </w:rPr>
      </w:pPr>
      <w:r w:rsidRPr="00DA6516">
        <w:rPr>
          <w:rFonts w:ascii="Calibri" w:hAnsi="Calibri" w:cs="Calibri"/>
          <w:b/>
          <w:bCs/>
          <w:color w:val="auto"/>
        </w:rPr>
        <w:t xml:space="preserve">Realizacja harmonogramów pobierania próbek wody </w:t>
      </w:r>
    </w:p>
    <w:p w14:paraId="2FB7318F" w14:textId="77777777" w:rsidR="00233BF7" w:rsidRPr="00DA6516" w:rsidRDefault="00233BF7" w:rsidP="00BA262E">
      <w:pPr>
        <w:pStyle w:val="Akapitzlist"/>
        <w:spacing w:line="276" w:lineRule="auto"/>
        <w:ind w:left="0"/>
        <w:jc w:val="both"/>
        <w:rPr>
          <w:rFonts w:ascii="Calibri" w:hAnsi="Calibri" w:cs="Calibri"/>
          <w:bCs/>
          <w:iCs/>
          <w:color w:val="auto"/>
        </w:rPr>
      </w:pPr>
      <w:r w:rsidRPr="00DA6516">
        <w:rPr>
          <w:rFonts w:ascii="Calibri" w:hAnsi="Calibri" w:cs="Calibri"/>
          <w:color w:val="auto"/>
        </w:rPr>
        <w:t>Pobieranie próbek wody w ramach kontroli urzędowej oraz kontroli wewnętrznej realizowanej przez przedsiębiorstwa wodociągowo-kanalizacyjne w okresie objętym kontrolą realizowane było zgodnie z ustalonym „</w:t>
      </w:r>
      <w:r w:rsidRPr="00DA6516">
        <w:rPr>
          <w:rFonts w:ascii="Calibri" w:hAnsi="Calibri" w:cs="Calibri"/>
          <w:i/>
          <w:color w:val="auto"/>
        </w:rPr>
        <w:t xml:space="preserve">Harmonogramem pobierania próbek w 2022 roku” oraz </w:t>
      </w:r>
      <w:r w:rsidRPr="00DA6516">
        <w:rPr>
          <w:rFonts w:ascii="Calibri" w:hAnsi="Calibri" w:cs="Calibri"/>
          <w:color w:val="auto"/>
        </w:rPr>
        <w:t>„</w:t>
      </w:r>
      <w:r w:rsidRPr="00DA6516">
        <w:rPr>
          <w:rFonts w:ascii="Calibri" w:hAnsi="Calibri" w:cs="Calibri"/>
          <w:i/>
          <w:color w:val="auto"/>
        </w:rPr>
        <w:t xml:space="preserve">Harmonogramem pobierania próbek w 2023 roku”. </w:t>
      </w:r>
      <w:r w:rsidRPr="00DA6516">
        <w:rPr>
          <w:rFonts w:ascii="Calibri" w:hAnsi="Calibri" w:cs="Calibri"/>
          <w:bCs/>
          <w:iCs/>
          <w:color w:val="auto"/>
        </w:rPr>
        <w:t>Ustalenie harmonogramu pob</w:t>
      </w:r>
      <w:r w:rsidR="0014528B" w:rsidRPr="00DA6516">
        <w:rPr>
          <w:rFonts w:ascii="Calibri" w:hAnsi="Calibri" w:cs="Calibri"/>
          <w:bCs/>
          <w:iCs/>
          <w:color w:val="auto"/>
        </w:rPr>
        <w:t>ierania</w:t>
      </w:r>
      <w:r w:rsidRPr="00DA6516">
        <w:rPr>
          <w:rFonts w:ascii="Calibri" w:hAnsi="Calibri" w:cs="Calibri"/>
          <w:bCs/>
          <w:iCs/>
          <w:color w:val="auto"/>
        </w:rPr>
        <w:t xml:space="preserve"> próbek wody do spożycia w ramach kontroli wewnętrznej następuje w formie uzgodnień na piśmie między PPIS a przedsiębiorstwem wodociągowym. Wskazanych ustaleń na rok 2023 dokonano pismem z dnia 26.09.2022 r.</w:t>
      </w:r>
    </w:p>
    <w:p w14:paraId="21F51AC9" w14:textId="77777777" w:rsidR="00233BF7" w:rsidRPr="00DA6516" w:rsidRDefault="00233BF7" w:rsidP="00BA262E">
      <w:pPr>
        <w:pStyle w:val="Akapitzlist"/>
        <w:spacing w:line="276" w:lineRule="auto"/>
        <w:ind w:left="0"/>
        <w:jc w:val="both"/>
        <w:rPr>
          <w:rFonts w:ascii="Calibri" w:hAnsi="Calibri" w:cs="Calibri"/>
          <w:bCs/>
          <w:i/>
          <w:color w:val="auto"/>
        </w:rPr>
      </w:pPr>
    </w:p>
    <w:p w14:paraId="531150B5" w14:textId="77777777" w:rsidR="00233BF7" w:rsidRPr="00DA6516" w:rsidRDefault="00233BF7" w:rsidP="00BA262E">
      <w:pPr>
        <w:spacing w:after="200" w:line="276" w:lineRule="auto"/>
        <w:contextualSpacing/>
        <w:jc w:val="both"/>
        <w:rPr>
          <w:rFonts w:ascii="Calibri" w:eastAsia="SimSun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W okresie od 01.01.2022 r. do 31.12.2022 r. przeprowadzono 77 kontroli związanych z pobieraniem próbek wody do spożycia.</w:t>
      </w:r>
    </w:p>
    <w:p w14:paraId="5A5218BA" w14:textId="77777777" w:rsidR="00233BF7" w:rsidRPr="00DA6516" w:rsidRDefault="00233BF7" w:rsidP="00BA262E">
      <w:pPr>
        <w:suppressAutoHyphens/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W ramach kontroli urzędowej zaplanowano pobranie 59 próbek wody do spożycia - pobrano 85 próbek, z których zakwestionowano 13 pod względem mikrobiologicznym oraz 14 pod względem fizykochemicznym;</w:t>
      </w:r>
    </w:p>
    <w:p w14:paraId="1A8B83C5" w14:textId="77777777" w:rsidR="00233BF7" w:rsidRPr="00DA6516" w:rsidRDefault="00233BF7" w:rsidP="00BA262E">
      <w:pPr>
        <w:spacing w:after="200" w:line="276" w:lineRule="auto"/>
        <w:contextualSpacing/>
        <w:jc w:val="both"/>
        <w:rPr>
          <w:rFonts w:ascii="Calibri" w:eastAsia="SimSun" w:hAnsi="Calibri" w:cs="Calibri"/>
          <w:color w:val="auto"/>
        </w:rPr>
      </w:pPr>
      <w:bookmarkStart w:id="2" w:name="_Hlk124337693"/>
      <w:r w:rsidRPr="00DA6516">
        <w:rPr>
          <w:rFonts w:ascii="Calibri" w:hAnsi="Calibri" w:cs="Calibri"/>
          <w:color w:val="auto"/>
        </w:rPr>
        <w:t>W okresie od 01.01.2023 r. do 22.03.2023 r. przeprowadzono 17 kontroli związanych z pobieraniem próbek wody do spożycia.</w:t>
      </w:r>
    </w:p>
    <w:p w14:paraId="754ADB21" w14:textId="77777777" w:rsidR="00233BF7" w:rsidRPr="00DA6516" w:rsidRDefault="00233BF7" w:rsidP="00BA262E">
      <w:pPr>
        <w:suppressAutoHyphens/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W ramach kontroli urzędowej zaplanowano pobranie 15 próbek wody do spożycia - pobrano 17 próbek, z których zakwestionowano 2 pod względem mikrobiologicznym oraz 2 pod względem fizykochemicznym.</w:t>
      </w:r>
    </w:p>
    <w:p w14:paraId="53C57487" w14:textId="77777777" w:rsidR="00233BF7" w:rsidRPr="00DA6516" w:rsidRDefault="00233BF7" w:rsidP="00BA262E">
      <w:pPr>
        <w:suppressAutoHyphens/>
        <w:spacing w:line="276" w:lineRule="auto"/>
        <w:ind w:left="-76"/>
        <w:jc w:val="both"/>
        <w:rPr>
          <w:rFonts w:ascii="Calibri" w:hAnsi="Calibri" w:cs="Calibri"/>
          <w:color w:val="auto"/>
        </w:rPr>
      </w:pPr>
    </w:p>
    <w:p w14:paraId="59143C7A" w14:textId="77777777" w:rsidR="00233BF7" w:rsidRPr="00DA6516" w:rsidRDefault="00233BF7" w:rsidP="00BA262E">
      <w:pPr>
        <w:suppressAutoHyphens/>
        <w:spacing w:line="276" w:lineRule="auto"/>
        <w:ind w:left="-76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Ponadto w ramach kontroli wewnętrznej: </w:t>
      </w:r>
    </w:p>
    <w:p w14:paraId="78610190" w14:textId="77777777" w:rsidR="00233BF7" w:rsidRPr="00DA6516" w:rsidRDefault="00233BF7" w:rsidP="00BA262E">
      <w:pPr>
        <w:pStyle w:val="Akapitzlist"/>
        <w:numPr>
          <w:ilvl w:val="0"/>
          <w:numId w:val="22"/>
        </w:numPr>
        <w:suppressAutoHyphens/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w okresie od 01.01.2022 r. do 31.12.2022 r. zaplanowano łącznie pobranie 174 próbek wody do spożycia - pobrano łącznie 282 próbki, z których zakwestionowano 9 próbek pod względem mikrobiologicznym oraz 63 próbki pod względem fizykochemicznym;</w:t>
      </w:r>
    </w:p>
    <w:p w14:paraId="3C85EB12" w14:textId="77777777" w:rsidR="00233BF7" w:rsidRPr="00DA6516" w:rsidRDefault="00233BF7" w:rsidP="00BA262E">
      <w:pPr>
        <w:pStyle w:val="Akapitzlist"/>
        <w:numPr>
          <w:ilvl w:val="0"/>
          <w:numId w:val="22"/>
        </w:numPr>
        <w:suppressAutoHyphens/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lastRenderedPageBreak/>
        <w:t xml:space="preserve">w okresie od 01.01.2023 r. do 24.03.2023 r. zaplanowano łącznie pobranie 39 próbek wody do spożycia - pobrano łącznie 31 (do 28.02.2023 r.) próbek, z których  zakwestionowano 5 próbek pod względem fizykochemicznym,  próbek pod względem mikrobiologicznym nie kwestionowano. </w:t>
      </w:r>
    </w:p>
    <w:bookmarkEnd w:id="2"/>
    <w:p w14:paraId="7897F1D2" w14:textId="77777777" w:rsidR="00233BF7" w:rsidRPr="00DA6516" w:rsidRDefault="00233BF7" w:rsidP="00BA262E">
      <w:pPr>
        <w:suppressAutoHyphens/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Pobranie dodatkowych próbek wody wynikało m. in. z prowadzenia badań kontrolnych jakości zdrowotnej wody po zakończeniu działań naprawczych prowadzonych przez podmioty zobowiązane do zapewnienia właściwej jakości zdrowotnej wody, zgłoszeń interwencyjnych.</w:t>
      </w:r>
    </w:p>
    <w:p w14:paraId="7824EEC9" w14:textId="77777777" w:rsidR="00233BF7" w:rsidRPr="00DA6516" w:rsidRDefault="00233BF7" w:rsidP="00BA262E">
      <w:pPr>
        <w:pStyle w:val="Akapitzlist"/>
        <w:spacing w:line="276" w:lineRule="auto"/>
        <w:ind w:left="0"/>
        <w:jc w:val="both"/>
        <w:rPr>
          <w:rFonts w:ascii="Calibri" w:hAnsi="Calibri" w:cs="Calibri"/>
          <w:iCs/>
          <w:color w:val="auto"/>
        </w:rPr>
      </w:pPr>
    </w:p>
    <w:p w14:paraId="3BE98BA2" w14:textId="77777777" w:rsidR="00233BF7" w:rsidRPr="00DA6516" w:rsidRDefault="00233BF7" w:rsidP="007C41C4">
      <w:pPr>
        <w:pStyle w:val="Akapitzlist"/>
        <w:spacing w:line="276" w:lineRule="auto"/>
        <w:ind w:left="0"/>
        <w:jc w:val="both"/>
        <w:rPr>
          <w:rFonts w:ascii="Calibri" w:hAnsi="Calibri" w:cs="Calibri"/>
          <w:b/>
          <w:bCs/>
          <w:color w:val="auto"/>
        </w:rPr>
      </w:pPr>
      <w:r w:rsidRPr="00DA6516">
        <w:rPr>
          <w:rFonts w:ascii="Calibri" w:hAnsi="Calibri" w:cs="Calibri"/>
          <w:b/>
          <w:bCs/>
          <w:color w:val="auto"/>
        </w:rPr>
        <w:t>Postępowanie administracyjne w związku ze stwierdzeniem, że jakość wody do spożycia nie spełnia wymagań</w:t>
      </w:r>
      <w:r w:rsidRPr="00DA6516">
        <w:rPr>
          <w:rFonts w:ascii="Calibri" w:hAnsi="Calibri" w:cs="Calibri"/>
          <w:color w:val="auto"/>
        </w:rPr>
        <w:t xml:space="preserve"> </w:t>
      </w:r>
      <w:r w:rsidRPr="00DA6516">
        <w:rPr>
          <w:rFonts w:ascii="Calibri" w:hAnsi="Calibri" w:cs="Calibri"/>
          <w:b/>
          <w:bCs/>
          <w:color w:val="auto"/>
        </w:rPr>
        <w:t xml:space="preserve">rozporządzenia Ministra Zdrowia z dnia 7 grudnia 2017 r. </w:t>
      </w:r>
      <w:r w:rsidRPr="00DA6516">
        <w:rPr>
          <w:rStyle w:val="Teksttreci2Kursywa"/>
          <w:rFonts w:ascii="Calibri" w:hAnsi="Calibri" w:cs="Calibri"/>
          <w:b/>
          <w:bCs/>
          <w:color w:val="auto"/>
        </w:rPr>
        <w:t>w sprawie jakości wody przeznaczonej do spożycia przez ludzi</w:t>
      </w:r>
      <w:r w:rsidR="00CB3AFD" w:rsidRPr="00DA6516">
        <w:rPr>
          <w:rStyle w:val="Teksttreci2Kursywa"/>
          <w:rFonts w:ascii="Calibri" w:hAnsi="Calibri" w:cs="Calibri"/>
          <w:b/>
          <w:bCs/>
          <w:color w:val="auto"/>
        </w:rPr>
        <w:t>.</w:t>
      </w:r>
    </w:p>
    <w:p w14:paraId="099E8E03" w14:textId="77777777" w:rsidR="00233BF7" w:rsidRPr="00DA6516" w:rsidRDefault="00233BF7" w:rsidP="00BA262E">
      <w:pPr>
        <w:pStyle w:val="Akapitzlist"/>
        <w:spacing w:line="276" w:lineRule="auto"/>
        <w:ind w:left="0"/>
        <w:jc w:val="both"/>
        <w:rPr>
          <w:rFonts w:ascii="Calibri" w:hAnsi="Calibri" w:cs="Calibri"/>
          <w:b/>
          <w:bCs/>
          <w:color w:val="auto"/>
        </w:rPr>
      </w:pPr>
    </w:p>
    <w:p w14:paraId="22BAB97F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Zgodnie z § 21 ust. 1 rozporządzeni</w:t>
      </w:r>
      <w:r w:rsidR="00E777A0" w:rsidRPr="00DA6516">
        <w:rPr>
          <w:rFonts w:ascii="Calibri" w:hAnsi="Calibri" w:cs="Calibri"/>
          <w:color w:val="auto"/>
        </w:rPr>
        <w:t>a</w:t>
      </w:r>
      <w:r w:rsidRPr="00DA6516">
        <w:rPr>
          <w:rFonts w:ascii="Calibri" w:hAnsi="Calibri" w:cs="Calibri"/>
          <w:color w:val="auto"/>
        </w:rPr>
        <w:t xml:space="preserve"> z dnia 7 grudnia 2017 r. </w:t>
      </w:r>
      <w:r w:rsidRPr="00DA6516">
        <w:rPr>
          <w:rStyle w:val="Teksttreci2Kursywa"/>
          <w:rFonts w:ascii="Calibri" w:hAnsi="Calibri" w:cs="Calibri"/>
          <w:color w:val="auto"/>
        </w:rPr>
        <w:t xml:space="preserve">w sprawie jakości wody przeznaczonej do spożycia przez ludzi </w:t>
      </w:r>
      <w:r w:rsidRPr="00DA6516">
        <w:rPr>
          <w:rFonts w:ascii="Calibri" w:hAnsi="Calibri" w:cs="Calibri"/>
          <w:color w:val="auto"/>
        </w:rPr>
        <w:t xml:space="preserve">właściwy państwowy inspektor sanitarny na podstawie sprawozdania, o którym mowa w § 10 ust. 1, w tym sprawozdań z własnych badań </w:t>
      </w:r>
      <w:r w:rsidRPr="00DA6516">
        <w:rPr>
          <w:rFonts w:ascii="Calibri" w:hAnsi="Calibri" w:cs="Calibri"/>
          <w:i/>
          <w:iCs/>
          <w:color w:val="auto"/>
        </w:rPr>
        <w:t>jakości wody</w:t>
      </w:r>
      <w:r w:rsidRPr="00DA6516">
        <w:rPr>
          <w:rFonts w:ascii="Calibri" w:hAnsi="Calibri" w:cs="Calibri"/>
          <w:color w:val="auto"/>
        </w:rPr>
        <w:t xml:space="preserve">, sprawozdań przekazywanych przez podmioty, o których mowa w § 6-8, z wykonania badań </w:t>
      </w:r>
      <w:r w:rsidRPr="00DA6516">
        <w:rPr>
          <w:rFonts w:ascii="Calibri" w:hAnsi="Calibri" w:cs="Calibri"/>
          <w:i/>
          <w:iCs/>
          <w:color w:val="auto"/>
        </w:rPr>
        <w:t>jakości wody</w:t>
      </w:r>
      <w:r w:rsidRPr="00DA6516">
        <w:rPr>
          <w:rFonts w:ascii="Calibri" w:hAnsi="Calibri" w:cs="Calibri"/>
          <w:color w:val="auto"/>
        </w:rPr>
        <w:t xml:space="preserve"> realizowanych według ustalonego dla tych podmiotów harmonogramu oraz sprawozdań przekazywanych przez podmioty wykonujące badania </w:t>
      </w:r>
      <w:r w:rsidRPr="00DA6516">
        <w:rPr>
          <w:rFonts w:ascii="Calibri" w:hAnsi="Calibri" w:cs="Calibri"/>
          <w:i/>
          <w:iCs/>
          <w:color w:val="auto"/>
        </w:rPr>
        <w:t>jakości wody</w:t>
      </w:r>
      <w:r w:rsidRPr="00DA6516">
        <w:rPr>
          <w:rFonts w:ascii="Calibri" w:hAnsi="Calibri" w:cs="Calibri"/>
          <w:color w:val="auto"/>
        </w:rPr>
        <w:t xml:space="preserve"> w laboratoriach, o których mowa w </w:t>
      </w:r>
      <w:hyperlink r:id="rId8" w:anchor="/document/16904006?unitId=art(12)ust(4)&amp;cm=DOCUMENT" w:history="1">
        <w:r w:rsidRPr="00DA6516">
          <w:rPr>
            <w:rFonts w:ascii="Calibri" w:hAnsi="Calibri" w:cs="Calibri"/>
            <w:color w:val="auto"/>
          </w:rPr>
          <w:t>art. 12 ust. 4</w:t>
        </w:r>
      </w:hyperlink>
      <w:r w:rsidRPr="00DA6516">
        <w:rPr>
          <w:rFonts w:ascii="Calibri" w:hAnsi="Calibri" w:cs="Calibri"/>
          <w:color w:val="auto"/>
        </w:rPr>
        <w:t xml:space="preserve"> ustawy, wykonanych w punkcie zgodności stwierdza:</w:t>
      </w:r>
    </w:p>
    <w:p w14:paraId="706AFDA6" w14:textId="77777777" w:rsidR="00233BF7" w:rsidRPr="00DA6516" w:rsidRDefault="00233BF7" w:rsidP="00BA262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przydatność wody do </w:t>
      </w:r>
      <w:r w:rsidRPr="00DA6516">
        <w:rPr>
          <w:rFonts w:ascii="Calibri" w:hAnsi="Calibri" w:cs="Calibri"/>
          <w:i/>
          <w:iCs/>
          <w:color w:val="auto"/>
        </w:rPr>
        <w:t>spożycia</w:t>
      </w:r>
      <w:r w:rsidRPr="00DA6516">
        <w:rPr>
          <w:rFonts w:ascii="Calibri" w:hAnsi="Calibri" w:cs="Calibri"/>
          <w:color w:val="auto"/>
        </w:rPr>
        <w:t xml:space="preserve"> w przypadku, gdy woda spełnia wymagania określone w załącznikach nr 1 i 4 do rozporządzenia oraz parametry ustalone w oparciu o wyniki oceny ryzyka, o której mowa w § 12, oraz ocenę bezpieczeństwa zdrowotnego konsumentów, jako niezbędne dla danej strefy zaopatrzenia do celów ochrony zdrowia ludzkiego lub do celów zapewnienia jakości produkcji, dystrybucji i kontroli jakości wody;</w:t>
      </w:r>
    </w:p>
    <w:p w14:paraId="5391B234" w14:textId="77777777" w:rsidR="00233BF7" w:rsidRPr="00DA6516" w:rsidRDefault="00233BF7" w:rsidP="00BA262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przydatność wody do </w:t>
      </w:r>
      <w:r w:rsidRPr="00DA6516">
        <w:rPr>
          <w:rFonts w:ascii="Calibri" w:hAnsi="Calibri" w:cs="Calibri"/>
          <w:i/>
          <w:iCs/>
          <w:color w:val="auto"/>
        </w:rPr>
        <w:t>spożycia</w:t>
      </w:r>
      <w:r w:rsidRPr="00DA6516">
        <w:rPr>
          <w:rFonts w:ascii="Calibri" w:hAnsi="Calibri" w:cs="Calibri"/>
          <w:color w:val="auto"/>
        </w:rPr>
        <w:t xml:space="preserve"> na warunkach udzielonego odstępstwa w odniesieniu do przypadku określonego w § 28 ust. 1, § 31 ust. 1 i § 32 ust 1;</w:t>
      </w:r>
    </w:p>
    <w:p w14:paraId="176E5A1F" w14:textId="77777777" w:rsidR="00233BF7" w:rsidRPr="00DA6516" w:rsidRDefault="00233BF7" w:rsidP="00BA262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warunkową przydatność wody do </w:t>
      </w:r>
      <w:r w:rsidRPr="00DA6516">
        <w:rPr>
          <w:rFonts w:ascii="Calibri" w:hAnsi="Calibri" w:cs="Calibri"/>
          <w:i/>
          <w:iCs/>
          <w:color w:val="auto"/>
        </w:rPr>
        <w:t>spożycia</w:t>
      </w:r>
      <w:r w:rsidRPr="00DA6516">
        <w:rPr>
          <w:rFonts w:ascii="Calibri" w:hAnsi="Calibri" w:cs="Calibri"/>
          <w:color w:val="auto"/>
        </w:rPr>
        <w:t xml:space="preserve"> w przypadkach, o których mowa </w:t>
      </w:r>
      <w:r w:rsidRPr="00DA6516">
        <w:rPr>
          <w:rFonts w:ascii="Calibri" w:hAnsi="Calibri" w:cs="Calibri"/>
          <w:color w:val="auto"/>
        </w:rPr>
        <w:br/>
        <w:t>w ust. 2-4;</w:t>
      </w:r>
    </w:p>
    <w:p w14:paraId="7F8419F2" w14:textId="77777777" w:rsidR="00233BF7" w:rsidRPr="00DA6516" w:rsidRDefault="00233BF7" w:rsidP="00BA262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brak przydatności wody do </w:t>
      </w:r>
      <w:r w:rsidRPr="00DA6516">
        <w:rPr>
          <w:rFonts w:ascii="Calibri" w:hAnsi="Calibri" w:cs="Calibri"/>
          <w:i/>
          <w:iCs/>
          <w:color w:val="auto"/>
        </w:rPr>
        <w:t>spożycia</w:t>
      </w:r>
      <w:r w:rsidRPr="00DA6516">
        <w:rPr>
          <w:rFonts w:ascii="Calibri" w:hAnsi="Calibri" w:cs="Calibri"/>
          <w:color w:val="auto"/>
        </w:rPr>
        <w:t xml:space="preserve"> - w przypadku przekroczenia parametrów mikrobiologicznych oraz w sytuacji, gdy woda jest niezdatna do użycia, a jej jakość zagraża zdrowiu konsumentów - z jednoczesnym wskazaniem, po przeprowadzeniu oceny bezpieczeństwa zdrowotnego konsumentów, czy woda może być wykorzystywana do innych celów niż do </w:t>
      </w:r>
      <w:r w:rsidRPr="00DA6516">
        <w:rPr>
          <w:rFonts w:ascii="Calibri" w:hAnsi="Calibri" w:cs="Calibri"/>
          <w:i/>
          <w:iCs/>
          <w:color w:val="auto"/>
        </w:rPr>
        <w:t>spożycia</w:t>
      </w:r>
      <w:r w:rsidRPr="00DA6516">
        <w:rPr>
          <w:rFonts w:ascii="Calibri" w:hAnsi="Calibri" w:cs="Calibri"/>
          <w:color w:val="auto"/>
        </w:rPr>
        <w:t xml:space="preserve"> przez ludzi.</w:t>
      </w:r>
    </w:p>
    <w:p w14:paraId="09E44C15" w14:textId="77777777" w:rsidR="00233BF7" w:rsidRPr="00DA6516" w:rsidRDefault="00233BF7" w:rsidP="00BA262E">
      <w:pPr>
        <w:pStyle w:val="Akapitzlist"/>
        <w:spacing w:line="276" w:lineRule="auto"/>
        <w:ind w:left="0"/>
        <w:jc w:val="both"/>
        <w:rPr>
          <w:rFonts w:ascii="Calibri" w:hAnsi="Calibri" w:cs="Calibri"/>
          <w:b/>
          <w:bCs/>
          <w:color w:val="auto"/>
        </w:rPr>
      </w:pPr>
    </w:p>
    <w:p w14:paraId="16477C27" w14:textId="77777777" w:rsidR="00233BF7" w:rsidRPr="00DA6516" w:rsidRDefault="00233BF7" w:rsidP="00BA262E">
      <w:pPr>
        <w:spacing w:after="200" w:line="276" w:lineRule="auto"/>
        <w:contextualSpacing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W okresie od 01.01.2022 r. do 31.12.2022 r. wydano 13 decyzji dot. jakości wody dostarczanej przez wodociągi zbiorowego zaopatrzenia, w tym :</w:t>
      </w:r>
    </w:p>
    <w:p w14:paraId="4F729253" w14:textId="77777777" w:rsidR="00233BF7" w:rsidRPr="00DA6516" w:rsidRDefault="00233BF7" w:rsidP="00BA262E">
      <w:pPr>
        <w:pStyle w:val="Akapitzlist"/>
        <w:numPr>
          <w:ilvl w:val="0"/>
          <w:numId w:val="24"/>
        </w:numPr>
        <w:spacing w:after="200" w:line="276" w:lineRule="auto"/>
        <w:contextualSpacing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2 decyzje w sprawie </w:t>
      </w:r>
      <w:r w:rsidR="0014164E" w:rsidRPr="00DA6516">
        <w:rPr>
          <w:rFonts w:ascii="Calibri" w:hAnsi="Calibri" w:cs="Calibri"/>
          <w:color w:val="auto"/>
        </w:rPr>
        <w:t xml:space="preserve">tymczasowego </w:t>
      </w:r>
      <w:r w:rsidRPr="00DA6516">
        <w:rPr>
          <w:rFonts w:ascii="Calibri" w:hAnsi="Calibri" w:cs="Calibri"/>
          <w:color w:val="auto"/>
        </w:rPr>
        <w:t>braku przydatności wody do spożycia dostarczanej przez wodociąg Bielice i wodociąg Tetyń;</w:t>
      </w:r>
    </w:p>
    <w:p w14:paraId="79644FCB" w14:textId="77777777" w:rsidR="00233BF7" w:rsidRPr="00DA6516" w:rsidRDefault="00233BF7" w:rsidP="00BA262E">
      <w:pPr>
        <w:pStyle w:val="Akapitzlist"/>
        <w:numPr>
          <w:ilvl w:val="0"/>
          <w:numId w:val="24"/>
        </w:numPr>
        <w:spacing w:after="200" w:line="276" w:lineRule="auto"/>
        <w:contextualSpacing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lastRenderedPageBreak/>
        <w:t>11 decyzji w sprawie warunkowej przydatności wody do spożycia dostarczanej przez  10 wodociągów: Bielice, Reńsko, Wołdowo (dwukrotnie), Pyrzyce ul. Rycerza Przybora, Stróżewo, Pyrzyce miasto, Ryszewko, Bylice, Lubiatowo, Jesionowo.</w:t>
      </w:r>
    </w:p>
    <w:p w14:paraId="18561031" w14:textId="77777777" w:rsidR="00233BF7" w:rsidRPr="00DA6516" w:rsidRDefault="00233BF7" w:rsidP="008F0E29">
      <w:pPr>
        <w:spacing w:after="200" w:line="276" w:lineRule="auto"/>
        <w:contextualSpacing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Ponadto  wydano 3 decyzje zmieniające oraz 17 decyzji umarzających postępowani</w:t>
      </w:r>
      <w:r w:rsidR="008F0E29" w:rsidRPr="00DA6516">
        <w:rPr>
          <w:rFonts w:ascii="Calibri" w:hAnsi="Calibri" w:cs="Calibri"/>
          <w:color w:val="auto"/>
        </w:rPr>
        <w:t>e administracyjne</w:t>
      </w:r>
      <w:r w:rsidRPr="00DA6516">
        <w:rPr>
          <w:rFonts w:ascii="Calibri" w:hAnsi="Calibri" w:cs="Calibri"/>
          <w:color w:val="auto"/>
        </w:rPr>
        <w:t xml:space="preserve"> i 45 decyzji płatniczych.</w:t>
      </w:r>
    </w:p>
    <w:p w14:paraId="38B7DB94" w14:textId="77777777" w:rsidR="00233BF7" w:rsidRPr="00DA6516" w:rsidRDefault="00233BF7" w:rsidP="00BA262E">
      <w:pPr>
        <w:spacing w:after="200" w:line="276" w:lineRule="auto"/>
        <w:contextualSpacing/>
        <w:jc w:val="both"/>
        <w:rPr>
          <w:rFonts w:ascii="Calibri" w:hAnsi="Calibri" w:cs="Calibri"/>
          <w:color w:val="auto"/>
        </w:rPr>
      </w:pPr>
    </w:p>
    <w:p w14:paraId="006F83F4" w14:textId="77777777" w:rsidR="00233BF7" w:rsidRPr="00DA6516" w:rsidRDefault="00233BF7" w:rsidP="00BA262E">
      <w:pPr>
        <w:spacing w:after="200" w:line="276" w:lineRule="auto"/>
        <w:contextualSpacing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W okresie od 01.01.2023 r. do 22.03.2023 r. </w:t>
      </w:r>
      <w:r w:rsidR="00DE514C" w:rsidRPr="00DA6516">
        <w:rPr>
          <w:rFonts w:ascii="Calibri" w:hAnsi="Calibri" w:cs="Calibri"/>
          <w:color w:val="auto"/>
        </w:rPr>
        <w:t>w zakresie jakości wody przeznaczonej do spożycia</w:t>
      </w:r>
      <w:r w:rsidRPr="00DA6516">
        <w:rPr>
          <w:rFonts w:ascii="Calibri" w:hAnsi="Calibri" w:cs="Calibri"/>
          <w:color w:val="auto"/>
        </w:rPr>
        <w:t xml:space="preserve"> </w:t>
      </w:r>
      <w:r w:rsidR="00DE514C" w:rsidRPr="00DA6516">
        <w:rPr>
          <w:rFonts w:ascii="Calibri" w:hAnsi="Calibri" w:cs="Calibri"/>
          <w:color w:val="auto"/>
        </w:rPr>
        <w:t>w</w:t>
      </w:r>
      <w:r w:rsidRPr="00DA6516">
        <w:rPr>
          <w:rFonts w:ascii="Calibri" w:hAnsi="Calibri" w:cs="Calibri"/>
          <w:color w:val="auto"/>
        </w:rPr>
        <w:t>ydano</w:t>
      </w:r>
      <w:r w:rsidR="00DE514C" w:rsidRPr="00DA6516">
        <w:rPr>
          <w:rFonts w:ascii="Calibri" w:hAnsi="Calibri" w:cs="Calibri"/>
          <w:color w:val="auto"/>
        </w:rPr>
        <w:t>:</w:t>
      </w:r>
      <w:r w:rsidRPr="00DA6516">
        <w:rPr>
          <w:rFonts w:ascii="Calibri" w:hAnsi="Calibri" w:cs="Calibri"/>
          <w:color w:val="auto"/>
        </w:rPr>
        <w:t xml:space="preserve"> 3 decyzje zmieniające, 2 wygaszające, 4 decyzje umarzające postępowanie i 5 decyzji płatniczych dot. jakości wody do spożycia.</w:t>
      </w:r>
    </w:p>
    <w:p w14:paraId="5125CA2F" w14:textId="77777777" w:rsidR="00233BF7" w:rsidRPr="00DA6516" w:rsidRDefault="00233BF7" w:rsidP="00A72471">
      <w:pPr>
        <w:spacing w:after="200" w:line="276" w:lineRule="auto"/>
        <w:contextualSpacing/>
        <w:jc w:val="both"/>
        <w:rPr>
          <w:rFonts w:ascii="Calibri" w:hAnsi="Calibri" w:cs="Calibri"/>
          <w:bCs/>
          <w:color w:val="auto"/>
          <w:lang w:eastAsia="ar-SA"/>
        </w:rPr>
      </w:pPr>
      <w:r w:rsidRPr="00DA6516">
        <w:rPr>
          <w:rFonts w:ascii="Calibri" w:hAnsi="Calibri" w:cs="Calibri"/>
          <w:color w:val="auto"/>
        </w:rPr>
        <w:t xml:space="preserve">W okresie objętym kontrolą nie wydawano żadnych decyzji dot. przydatności wody do </w:t>
      </w:r>
      <w:r w:rsidRPr="00DA6516">
        <w:rPr>
          <w:rFonts w:ascii="Calibri" w:hAnsi="Calibri" w:cs="Calibri"/>
          <w:i/>
          <w:iCs/>
          <w:color w:val="auto"/>
        </w:rPr>
        <w:t>spożycia</w:t>
      </w:r>
      <w:r w:rsidRPr="00DA6516">
        <w:rPr>
          <w:rFonts w:ascii="Calibri" w:hAnsi="Calibri" w:cs="Calibri"/>
          <w:color w:val="auto"/>
        </w:rPr>
        <w:t xml:space="preserve"> na warunkach udzielonego odstępstwa, nie prowadzono również postępowania administracyjnego co do jakości wody dostarczanej przez </w:t>
      </w:r>
      <w:r w:rsidRPr="00DA6516">
        <w:rPr>
          <w:rFonts w:ascii="Calibri" w:hAnsi="Calibri" w:cs="Calibri"/>
          <w:bCs/>
          <w:color w:val="auto"/>
          <w:lang w:eastAsia="ar-SA"/>
        </w:rPr>
        <w:t>inne podmioty nieprowadzące zbiorowego zaopatrzenia w wodę.</w:t>
      </w:r>
    </w:p>
    <w:p w14:paraId="31CA3CCD" w14:textId="77777777" w:rsidR="00233BF7" w:rsidRPr="00DA6516" w:rsidRDefault="00233BF7" w:rsidP="007C41C4">
      <w:pPr>
        <w:pStyle w:val="Akapitzlist"/>
        <w:spacing w:line="276" w:lineRule="auto"/>
        <w:ind w:left="0"/>
        <w:jc w:val="both"/>
        <w:rPr>
          <w:rStyle w:val="Teksttreci2Kursywa"/>
          <w:rFonts w:ascii="Calibri" w:hAnsi="Calibri" w:cs="Calibri"/>
          <w:b/>
          <w:i w:val="0"/>
          <w:iCs w:val="0"/>
          <w:color w:val="auto"/>
        </w:rPr>
      </w:pPr>
      <w:r w:rsidRPr="00DA6516">
        <w:rPr>
          <w:rFonts w:ascii="Calibri" w:hAnsi="Calibri" w:cs="Calibri"/>
          <w:b/>
          <w:color w:val="auto"/>
        </w:rPr>
        <w:t xml:space="preserve">Ocena ustaleń i postępowania w przypadku stwierdzenia, że jakość wody do spożycia nie spełnia wymagań rozporządzenie Ministra Zdrowia z dnia 7 grudnia 2017 r. </w:t>
      </w:r>
      <w:r w:rsidRPr="00DA6516">
        <w:rPr>
          <w:rStyle w:val="Teksttreci2Kursywa"/>
          <w:rFonts w:ascii="Calibri" w:hAnsi="Calibri" w:cs="Calibri"/>
          <w:b/>
          <w:color w:val="auto"/>
        </w:rPr>
        <w:t>w sprawie jakości wody przeznaczonej do spożycia przez ludzi</w:t>
      </w:r>
    </w:p>
    <w:p w14:paraId="368B4D9B" w14:textId="77777777" w:rsidR="00233BF7" w:rsidRPr="00DA6516" w:rsidRDefault="00233BF7" w:rsidP="00BA262E">
      <w:pPr>
        <w:pStyle w:val="Akapitzlist"/>
        <w:spacing w:line="276" w:lineRule="auto"/>
        <w:ind w:left="0"/>
        <w:jc w:val="both"/>
        <w:rPr>
          <w:rFonts w:ascii="Calibri" w:hAnsi="Calibri" w:cs="Calibri"/>
          <w:bCs/>
          <w:color w:val="auto"/>
        </w:rPr>
      </w:pPr>
    </w:p>
    <w:p w14:paraId="192CF194" w14:textId="77777777" w:rsidR="00233BF7" w:rsidRPr="00DA6516" w:rsidRDefault="00233BF7" w:rsidP="00BA262E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6C3C6C11" w14:textId="77777777" w:rsidR="00233BF7" w:rsidRPr="00DA6516" w:rsidRDefault="00233BF7" w:rsidP="00BA262E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650AB5F2" w14:textId="77777777" w:rsidR="00233BF7" w:rsidRPr="00DA6516" w:rsidRDefault="00233BF7" w:rsidP="00BA262E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66F2E2CC" w14:textId="77777777" w:rsidR="00233BF7" w:rsidRPr="00DA6516" w:rsidRDefault="00233BF7" w:rsidP="00BA262E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0EF39CCE" w14:textId="77777777" w:rsidR="00233BF7" w:rsidRPr="00DA6516" w:rsidRDefault="00233BF7" w:rsidP="00BA262E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32D34582" w14:textId="77777777" w:rsidR="00233BF7" w:rsidRPr="00DA6516" w:rsidRDefault="00233BF7" w:rsidP="00BA262E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6E1E4851" w14:textId="77777777" w:rsidR="00233BF7" w:rsidRPr="00DA6516" w:rsidRDefault="00233BF7" w:rsidP="00BA262E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1AC93F31" w14:textId="77777777" w:rsidR="00233BF7" w:rsidRPr="00DA6516" w:rsidRDefault="00233BF7" w:rsidP="00BA262E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358A06B4" w14:textId="77777777" w:rsidR="00233BF7" w:rsidRPr="00DA6516" w:rsidRDefault="00233BF7" w:rsidP="00BA262E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0B30014F" w14:textId="77777777" w:rsidR="00233BF7" w:rsidRPr="00DA6516" w:rsidRDefault="00233BF7" w:rsidP="00BA262E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4BAEE5FA" w14:textId="77777777" w:rsidR="00233BF7" w:rsidRPr="00DA6516" w:rsidRDefault="00233BF7" w:rsidP="00BA262E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0FB97D18" w14:textId="77777777" w:rsidR="00233BF7" w:rsidRPr="00DA6516" w:rsidRDefault="00233BF7" w:rsidP="00BA262E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5A00A9F4" w14:textId="77777777" w:rsidR="00233BF7" w:rsidRPr="00DA6516" w:rsidRDefault="00233BF7" w:rsidP="00BA262E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6684E43C" w14:textId="77777777" w:rsidR="00233BF7" w:rsidRPr="00DA6516" w:rsidRDefault="00233BF7" w:rsidP="00BA262E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1334AF89" w14:textId="77777777" w:rsidR="00233BF7" w:rsidRPr="00DA6516" w:rsidRDefault="00233BF7" w:rsidP="00BA262E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673ED729" w14:textId="77777777" w:rsidR="00233BF7" w:rsidRPr="00DA6516" w:rsidRDefault="00233BF7" w:rsidP="00BA262E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70D1292B" w14:textId="77777777" w:rsidR="00233BF7" w:rsidRPr="00DA6516" w:rsidRDefault="00233BF7" w:rsidP="00BA262E">
      <w:pPr>
        <w:pStyle w:val="Akapitzlist"/>
        <w:numPr>
          <w:ilvl w:val="1"/>
          <w:numId w:val="25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23253854" w14:textId="77777777" w:rsidR="00233BF7" w:rsidRPr="00DA6516" w:rsidRDefault="0056794E" w:rsidP="007C41C4">
      <w:pPr>
        <w:pStyle w:val="Akapitzlist"/>
        <w:tabs>
          <w:tab w:val="left" w:pos="142"/>
        </w:tabs>
        <w:spacing w:line="276" w:lineRule="auto"/>
        <w:ind w:left="-142"/>
        <w:jc w:val="both"/>
        <w:rPr>
          <w:rFonts w:ascii="Calibri" w:hAnsi="Calibri" w:cs="Calibri"/>
          <w:b/>
          <w:bCs/>
          <w:color w:val="auto"/>
        </w:rPr>
      </w:pPr>
      <w:r w:rsidRPr="00DA6516">
        <w:rPr>
          <w:rFonts w:ascii="Calibri" w:hAnsi="Calibri" w:cs="Calibri"/>
          <w:b/>
          <w:bCs/>
          <w:color w:val="auto"/>
        </w:rPr>
        <w:t xml:space="preserve"> </w:t>
      </w:r>
      <w:r w:rsidR="00233BF7" w:rsidRPr="00DA6516">
        <w:rPr>
          <w:rFonts w:ascii="Calibri" w:hAnsi="Calibri" w:cs="Calibri"/>
          <w:b/>
          <w:bCs/>
          <w:color w:val="auto"/>
        </w:rPr>
        <w:t>Dokumentowanie czynności związanych z pobieraniem próbek wody do spożycia</w:t>
      </w:r>
    </w:p>
    <w:p w14:paraId="65EEC2F5" w14:textId="77777777" w:rsidR="00233BF7" w:rsidRPr="00DA6516" w:rsidRDefault="00233BF7" w:rsidP="00BA262E">
      <w:pPr>
        <w:pStyle w:val="Akapitzlist"/>
        <w:spacing w:line="276" w:lineRule="auto"/>
        <w:ind w:left="0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Zgodnie z art. 48 ust.</w:t>
      </w:r>
      <w:r w:rsidR="00E605FC" w:rsidRPr="00DA6516">
        <w:rPr>
          <w:rFonts w:ascii="Calibri" w:hAnsi="Calibri" w:cs="Calibri"/>
          <w:color w:val="auto"/>
        </w:rPr>
        <w:t xml:space="preserve"> </w:t>
      </w:r>
      <w:r w:rsidRPr="00DA6516">
        <w:rPr>
          <w:rFonts w:ascii="Calibri" w:hAnsi="Calibri" w:cs="Calibri"/>
          <w:color w:val="auto"/>
        </w:rPr>
        <w:t xml:space="preserve">1 ustawy z dnia 6 marca 2018 r. </w:t>
      </w:r>
      <w:r w:rsidRPr="00DA6516">
        <w:rPr>
          <w:rFonts w:ascii="Calibri" w:hAnsi="Calibri" w:cs="Calibri"/>
          <w:i/>
          <w:iCs/>
          <w:color w:val="auto"/>
        </w:rPr>
        <w:t>Prawo przedsiębiorców</w:t>
      </w:r>
      <w:r w:rsidRPr="00DA6516">
        <w:rPr>
          <w:rFonts w:ascii="Calibri" w:hAnsi="Calibri" w:cs="Calibri"/>
          <w:color w:val="auto"/>
        </w:rPr>
        <w:t xml:space="preserve"> Państwowy Powiatowy Inspektor Sanitarny w Pyrzycach sporządzał zawiadomienie o zamiarze wszczęcia kontroli wobec przedsiębior</w:t>
      </w:r>
      <w:r w:rsidR="00E605FC" w:rsidRPr="00DA6516">
        <w:rPr>
          <w:rFonts w:ascii="Calibri" w:hAnsi="Calibri" w:cs="Calibri"/>
          <w:color w:val="auto"/>
        </w:rPr>
        <w:t>st</w:t>
      </w:r>
      <w:r w:rsidR="00881C46" w:rsidRPr="00DA6516">
        <w:rPr>
          <w:rFonts w:ascii="Calibri" w:hAnsi="Calibri" w:cs="Calibri"/>
          <w:color w:val="auto"/>
        </w:rPr>
        <w:t>w</w:t>
      </w:r>
      <w:r w:rsidR="00E605FC" w:rsidRPr="00DA6516">
        <w:rPr>
          <w:rFonts w:ascii="Calibri" w:hAnsi="Calibri" w:cs="Calibri"/>
          <w:color w:val="auto"/>
        </w:rPr>
        <w:t>a</w:t>
      </w:r>
      <w:r w:rsidRPr="00DA6516">
        <w:rPr>
          <w:rFonts w:ascii="Calibri" w:hAnsi="Calibri" w:cs="Calibri"/>
          <w:color w:val="auto"/>
        </w:rPr>
        <w:t xml:space="preserve"> wodociągowego. Kontrole przeprowadzane były zazwyczaj po upływie 7 dni i nie później niż przed upływem 30 dni od daty otrzymania przez kontrolowanego zawiadomienia. </w:t>
      </w:r>
      <w:r w:rsidR="00260EA6" w:rsidRPr="00DA6516">
        <w:rPr>
          <w:rFonts w:ascii="Calibri" w:hAnsi="Calibri" w:cs="Calibri"/>
          <w:color w:val="auto"/>
        </w:rPr>
        <w:t>Odstępowano od z</w:t>
      </w:r>
      <w:r w:rsidRPr="00DA6516">
        <w:rPr>
          <w:rFonts w:ascii="Calibri" w:hAnsi="Calibri" w:cs="Calibri"/>
          <w:color w:val="auto"/>
        </w:rPr>
        <w:t>awiadomie</w:t>
      </w:r>
      <w:r w:rsidR="00260EA6" w:rsidRPr="00DA6516">
        <w:rPr>
          <w:rFonts w:ascii="Calibri" w:hAnsi="Calibri" w:cs="Calibri"/>
          <w:color w:val="auto"/>
        </w:rPr>
        <w:t>nia</w:t>
      </w:r>
      <w:r w:rsidRPr="00DA6516">
        <w:rPr>
          <w:rFonts w:ascii="Calibri" w:hAnsi="Calibri" w:cs="Calibri"/>
          <w:color w:val="auto"/>
        </w:rPr>
        <w:t xml:space="preserve"> o zamiarze wszczęcia</w:t>
      </w:r>
      <w:r w:rsidR="00881C46" w:rsidRPr="00DA6516">
        <w:rPr>
          <w:rFonts w:ascii="Calibri" w:hAnsi="Calibri" w:cs="Calibri"/>
          <w:color w:val="auto"/>
        </w:rPr>
        <w:t xml:space="preserve"> kontroli </w:t>
      </w:r>
      <w:r w:rsidRPr="00DA6516">
        <w:rPr>
          <w:rFonts w:ascii="Calibri" w:hAnsi="Calibri" w:cs="Calibri"/>
          <w:color w:val="auto"/>
        </w:rPr>
        <w:t>w sytuacji bezpośredniego zagrożenia zdrowia i życia – warunkowa przydatność wody do spożycia, tymczasowy brak przydatności wody do spożycia. W myśl art. 35 ustawy z</w:t>
      </w:r>
      <w:r w:rsidR="00881C46" w:rsidRPr="00DA6516">
        <w:rPr>
          <w:rFonts w:ascii="Calibri" w:hAnsi="Calibri" w:cs="Calibri"/>
          <w:color w:val="auto"/>
        </w:rPr>
        <w:t> </w:t>
      </w:r>
      <w:r w:rsidRPr="00DA6516">
        <w:rPr>
          <w:rFonts w:ascii="Calibri" w:hAnsi="Calibri" w:cs="Calibri"/>
          <w:color w:val="auto"/>
        </w:rPr>
        <w:t xml:space="preserve">dnia 14 marca 1985 r. </w:t>
      </w:r>
      <w:r w:rsidRPr="00DA6516">
        <w:rPr>
          <w:rFonts w:ascii="Calibri" w:hAnsi="Calibri" w:cs="Calibri"/>
          <w:i/>
          <w:iCs/>
          <w:color w:val="auto"/>
        </w:rPr>
        <w:t>o Państwowej Inspekcji Sanitarnej</w:t>
      </w:r>
      <w:r w:rsidRPr="00DA6516">
        <w:rPr>
          <w:rFonts w:ascii="Calibri" w:hAnsi="Calibri" w:cs="Calibri"/>
          <w:color w:val="auto"/>
        </w:rPr>
        <w:t xml:space="preserve"> każdorazowo do przeprowadzenia kontroli PPIS w Pyrzycach upoważniał swoich pracowników do wykonywania w jego imieniu czynności kontrolnych. Z przeprowadzonych czynności kontrolnych </w:t>
      </w:r>
      <w:r w:rsidR="008102BA" w:rsidRPr="00DA6516">
        <w:rPr>
          <w:rFonts w:ascii="Calibri" w:hAnsi="Calibri" w:cs="Calibri"/>
          <w:color w:val="auto"/>
        </w:rPr>
        <w:t xml:space="preserve">każdorazowo </w:t>
      </w:r>
      <w:r w:rsidRPr="00DA6516">
        <w:rPr>
          <w:rFonts w:ascii="Calibri" w:hAnsi="Calibri" w:cs="Calibri"/>
          <w:color w:val="auto"/>
        </w:rPr>
        <w:t xml:space="preserve">sporządzany był protokół kontroli wraz z załącznikiem, który stanowił protokół pobrania próbki wody (nazwa i adres wodociągu, studni, obiektu; nazwa i adres producenta wody; data pobrania; cel pobrania; miejsce poboru próbki do badań; zakres badanych parametrów, postępowanie przed pobraniem próbki; postępowanie po pobraniu próbki).  </w:t>
      </w:r>
    </w:p>
    <w:p w14:paraId="13BA260C" w14:textId="77777777" w:rsidR="00233BF7" w:rsidRPr="00DA6516" w:rsidRDefault="00233BF7" w:rsidP="00BA262E">
      <w:pPr>
        <w:pStyle w:val="Akapitzlist"/>
        <w:spacing w:line="276" w:lineRule="auto"/>
        <w:ind w:left="0"/>
        <w:jc w:val="both"/>
        <w:rPr>
          <w:rFonts w:ascii="Calibri" w:hAnsi="Calibri" w:cs="Calibri"/>
          <w:color w:val="auto"/>
        </w:rPr>
      </w:pPr>
    </w:p>
    <w:p w14:paraId="67524331" w14:textId="77777777" w:rsidR="00233BF7" w:rsidRPr="00DA6516" w:rsidRDefault="00233BF7" w:rsidP="0056794E">
      <w:pPr>
        <w:pStyle w:val="Akapitzlist"/>
        <w:spacing w:line="276" w:lineRule="auto"/>
        <w:ind w:left="567" w:hanging="709"/>
        <w:jc w:val="both"/>
        <w:rPr>
          <w:rFonts w:ascii="Calibri" w:hAnsi="Calibri" w:cs="Calibri"/>
          <w:b/>
          <w:bCs/>
          <w:color w:val="auto"/>
        </w:rPr>
      </w:pPr>
      <w:r w:rsidRPr="00DA6516">
        <w:rPr>
          <w:rFonts w:ascii="Calibri" w:hAnsi="Calibri" w:cs="Calibri"/>
          <w:b/>
          <w:bCs/>
          <w:color w:val="auto"/>
        </w:rPr>
        <w:t>Przeprowadzanie oceny jakości wody na podstawie sprawozdania z badania</w:t>
      </w:r>
    </w:p>
    <w:p w14:paraId="59E8AEC7" w14:textId="77777777" w:rsidR="00233BF7" w:rsidRPr="00DA6516" w:rsidRDefault="00233BF7" w:rsidP="00D469DC">
      <w:pPr>
        <w:pStyle w:val="Akapitzlist"/>
        <w:spacing w:line="276" w:lineRule="auto"/>
        <w:ind w:left="0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PPIS w Pyrzycach </w:t>
      </w:r>
      <w:r w:rsidR="00FE684F" w:rsidRPr="00DA6516">
        <w:rPr>
          <w:rFonts w:ascii="Calibri" w:hAnsi="Calibri" w:cs="Calibri"/>
          <w:color w:val="auto"/>
        </w:rPr>
        <w:t xml:space="preserve">na bieżąco </w:t>
      </w:r>
      <w:r w:rsidRPr="00DA6516">
        <w:rPr>
          <w:rFonts w:ascii="Calibri" w:hAnsi="Calibri" w:cs="Calibri"/>
          <w:color w:val="auto"/>
        </w:rPr>
        <w:t xml:space="preserve">dokonywał oceny przydatności wody do spożycia w oparciu o sprawozdania z badań przeprowadzanych przez organy Państwowej Inspekcji Sanitarnej, jak i sprawozdania z badań wykonanych w ramach kontroli wewnętrznej przez przedsiębiorstwa wodociągowo-kanalizacyjne. Sprawozdania z badań wody do spożycia wykonywanych przez przedsiębiorstwa wodociągowo-kanalizacyjne przekazywane były do PPIS w Pyrzycach pocztą elektroniczną, bądź za pośrednictwem Poczty Polskiej. </w:t>
      </w:r>
      <w:r w:rsidR="00F27819" w:rsidRPr="00DA6516">
        <w:rPr>
          <w:rFonts w:ascii="Calibri" w:hAnsi="Calibri" w:cs="Calibri"/>
          <w:color w:val="auto"/>
        </w:rPr>
        <w:t xml:space="preserve">Ocena przydatności wody </w:t>
      </w:r>
      <w:r w:rsidR="00C4189C" w:rsidRPr="00DA6516">
        <w:rPr>
          <w:rFonts w:ascii="Calibri" w:hAnsi="Calibri" w:cs="Calibri"/>
          <w:color w:val="auto"/>
        </w:rPr>
        <w:t xml:space="preserve">do spożycia </w:t>
      </w:r>
      <w:r w:rsidR="00F27819" w:rsidRPr="00DA6516">
        <w:rPr>
          <w:rFonts w:ascii="Calibri" w:hAnsi="Calibri" w:cs="Calibri"/>
          <w:color w:val="auto"/>
        </w:rPr>
        <w:t xml:space="preserve">dokonywana była zgodnie z </w:t>
      </w:r>
      <w:r w:rsidR="00C4189C" w:rsidRPr="00DA6516">
        <w:rPr>
          <w:rFonts w:ascii="Calibri" w:hAnsi="Calibri" w:cs="Calibri"/>
          <w:color w:val="auto"/>
        </w:rPr>
        <w:t>wymaga</w:t>
      </w:r>
      <w:r w:rsidR="00D054AA" w:rsidRPr="00DA6516">
        <w:rPr>
          <w:rFonts w:ascii="Calibri" w:hAnsi="Calibri" w:cs="Calibri"/>
          <w:color w:val="auto"/>
        </w:rPr>
        <w:t>niami</w:t>
      </w:r>
      <w:r w:rsidR="00C4189C" w:rsidRPr="00DA6516">
        <w:rPr>
          <w:rFonts w:ascii="Calibri" w:hAnsi="Calibri" w:cs="Calibri"/>
          <w:color w:val="auto"/>
        </w:rPr>
        <w:t xml:space="preserve"> </w:t>
      </w:r>
      <w:r w:rsidR="00F27819" w:rsidRPr="00DA6516">
        <w:rPr>
          <w:rFonts w:ascii="Calibri" w:hAnsi="Calibri" w:cs="Calibri"/>
          <w:color w:val="auto"/>
        </w:rPr>
        <w:t xml:space="preserve">§ 21 rozporządzenia z dnia 7 grudnia 2017 r. </w:t>
      </w:r>
      <w:r w:rsidR="00F27819" w:rsidRPr="00DA6516">
        <w:rPr>
          <w:rStyle w:val="Teksttreci2Kursywa"/>
          <w:rFonts w:ascii="Calibri" w:hAnsi="Calibri" w:cs="Calibri"/>
          <w:color w:val="auto"/>
        </w:rPr>
        <w:t>w sprawie jakości wody przeznaczonej do spożycia przez ludzi</w:t>
      </w:r>
      <w:r w:rsidR="00D469DC" w:rsidRPr="00DA6516">
        <w:rPr>
          <w:rStyle w:val="Teksttreci2Kursywa"/>
          <w:rFonts w:ascii="Calibri" w:hAnsi="Calibri" w:cs="Calibri"/>
          <w:color w:val="auto"/>
        </w:rPr>
        <w:t>.</w:t>
      </w:r>
    </w:p>
    <w:p w14:paraId="4E85EB6C" w14:textId="77777777" w:rsidR="00233BF7" w:rsidRPr="00DA6516" w:rsidRDefault="00233BF7" w:rsidP="00BA262E">
      <w:pPr>
        <w:pStyle w:val="Akapitzlist"/>
        <w:numPr>
          <w:ilvl w:val="2"/>
          <w:numId w:val="25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02A573FE" w14:textId="77777777" w:rsidR="00233BF7" w:rsidRPr="00DA6516" w:rsidRDefault="00233BF7" w:rsidP="00BA262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205F7E03" w14:textId="77777777" w:rsidR="00233BF7" w:rsidRPr="00DA6516" w:rsidRDefault="00233BF7" w:rsidP="00BA262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0A720F6A" w14:textId="77777777" w:rsidR="00233BF7" w:rsidRPr="00DA6516" w:rsidRDefault="00233BF7" w:rsidP="00BA262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54C60337" w14:textId="77777777" w:rsidR="00233BF7" w:rsidRPr="00DA6516" w:rsidRDefault="00233BF7" w:rsidP="00BA262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4B76272D" w14:textId="77777777" w:rsidR="00233BF7" w:rsidRPr="00DA6516" w:rsidRDefault="00233BF7" w:rsidP="00BA262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0EC9CD28" w14:textId="77777777" w:rsidR="00233BF7" w:rsidRPr="00DA6516" w:rsidRDefault="00233BF7" w:rsidP="00BA262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6ED028E8" w14:textId="77777777" w:rsidR="00233BF7" w:rsidRPr="00DA6516" w:rsidRDefault="00233BF7" w:rsidP="00BA262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42BE4105" w14:textId="77777777" w:rsidR="00233BF7" w:rsidRPr="00DA6516" w:rsidRDefault="00233BF7" w:rsidP="00BA262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17D136A9" w14:textId="77777777" w:rsidR="00233BF7" w:rsidRPr="00DA6516" w:rsidRDefault="00233BF7" w:rsidP="00BA262E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502A9CB4" w14:textId="77777777" w:rsidR="00233BF7" w:rsidRPr="00DA6516" w:rsidRDefault="00233BF7" w:rsidP="00BA262E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0DCA7EC9" w14:textId="77777777" w:rsidR="00233BF7" w:rsidRPr="00DA6516" w:rsidRDefault="00233BF7" w:rsidP="00BA262E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2C6E8CE2" w14:textId="77777777" w:rsidR="00233BF7" w:rsidRPr="00DA6516" w:rsidRDefault="00233BF7" w:rsidP="00BA262E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281F85DB" w14:textId="77777777" w:rsidR="00233BF7" w:rsidRPr="00DA6516" w:rsidRDefault="00233BF7" w:rsidP="00BA262E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5C5EEE89" w14:textId="77777777" w:rsidR="00233BF7" w:rsidRPr="00DA6516" w:rsidRDefault="00233BF7" w:rsidP="00BA262E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40F1DEA7" w14:textId="77777777" w:rsidR="00233BF7" w:rsidRPr="00DA6516" w:rsidRDefault="00233BF7" w:rsidP="00BA262E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19F78131" w14:textId="77777777" w:rsidR="00233BF7" w:rsidRPr="00DA6516" w:rsidRDefault="00233BF7" w:rsidP="00BA262E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4723E415" w14:textId="77777777" w:rsidR="00233BF7" w:rsidRPr="00DA6516" w:rsidRDefault="00233BF7" w:rsidP="00BA262E">
      <w:pPr>
        <w:pStyle w:val="Akapitzlist"/>
        <w:numPr>
          <w:ilvl w:val="2"/>
          <w:numId w:val="26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46F1C4B5" w14:textId="77777777" w:rsidR="00233BF7" w:rsidRPr="00DA6516" w:rsidRDefault="00233BF7" w:rsidP="00BA262E">
      <w:pPr>
        <w:pStyle w:val="Akapitzlist"/>
        <w:numPr>
          <w:ilvl w:val="2"/>
          <w:numId w:val="26"/>
        </w:numPr>
        <w:spacing w:line="276" w:lineRule="auto"/>
        <w:jc w:val="both"/>
        <w:rPr>
          <w:rFonts w:ascii="Calibri" w:hAnsi="Calibri" w:cs="Calibri"/>
          <w:b/>
          <w:bCs/>
          <w:vanish/>
          <w:color w:val="auto"/>
        </w:rPr>
      </w:pPr>
    </w:p>
    <w:p w14:paraId="44142DBE" w14:textId="77777777" w:rsidR="008102BA" w:rsidRPr="00DA6516" w:rsidRDefault="008102BA" w:rsidP="00D469DC">
      <w:pPr>
        <w:pStyle w:val="Akapitzlist"/>
        <w:spacing w:line="276" w:lineRule="auto"/>
        <w:ind w:left="0"/>
        <w:jc w:val="both"/>
        <w:rPr>
          <w:rFonts w:ascii="Calibri" w:hAnsi="Calibri" w:cs="Calibri"/>
          <w:b/>
          <w:bCs/>
          <w:color w:val="auto"/>
        </w:rPr>
      </w:pPr>
    </w:p>
    <w:p w14:paraId="552BB1A2" w14:textId="77777777" w:rsidR="00233BF7" w:rsidRPr="00DA6516" w:rsidRDefault="00233BF7" w:rsidP="0056794E">
      <w:pPr>
        <w:pStyle w:val="Akapitzlist"/>
        <w:spacing w:line="276" w:lineRule="auto"/>
        <w:ind w:left="0" w:hanging="142"/>
        <w:jc w:val="both"/>
        <w:rPr>
          <w:rFonts w:ascii="Calibri" w:hAnsi="Calibri" w:cs="Calibri"/>
          <w:b/>
          <w:bCs/>
          <w:color w:val="auto"/>
        </w:rPr>
      </w:pPr>
      <w:r w:rsidRPr="00DA6516">
        <w:rPr>
          <w:rFonts w:ascii="Calibri" w:hAnsi="Calibri" w:cs="Calibri"/>
          <w:b/>
          <w:bCs/>
          <w:color w:val="auto"/>
        </w:rPr>
        <w:t>Prowadzenie postępowania administracyjnego</w:t>
      </w:r>
    </w:p>
    <w:p w14:paraId="084A6501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bCs/>
          <w:color w:val="auto"/>
        </w:rPr>
      </w:pPr>
      <w:r w:rsidRPr="00DA6516">
        <w:rPr>
          <w:rFonts w:ascii="Calibri" w:hAnsi="Calibri" w:cs="Calibri"/>
          <w:bCs/>
          <w:color w:val="auto"/>
        </w:rPr>
        <w:t>Kontroli poddano 100% dokumentacji dot. prowadzonego post</w:t>
      </w:r>
      <w:r w:rsidRPr="00DA6516">
        <w:rPr>
          <w:rFonts w:ascii="Calibri" w:hAnsi="Calibri" w:cs="Calibri" w:hint="eastAsia"/>
          <w:bCs/>
          <w:color w:val="auto"/>
        </w:rPr>
        <w:t>ę</w:t>
      </w:r>
      <w:r w:rsidRPr="00DA6516">
        <w:rPr>
          <w:rFonts w:ascii="Calibri" w:hAnsi="Calibri" w:cs="Calibri"/>
          <w:bCs/>
          <w:color w:val="auto"/>
        </w:rPr>
        <w:t xml:space="preserve">powania administracyjnego w sprawie </w:t>
      </w:r>
      <w:r w:rsidR="008102BA" w:rsidRPr="00DA6516">
        <w:rPr>
          <w:rFonts w:ascii="Calibri" w:hAnsi="Calibri" w:cs="Calibri"/>
          <w:bCs/>
          <w:color w:val="auto"/>
        </w:rPr>
        <w:t xml:space="preserve">tymczasowego </w:t>
      </w:r>
      <w:r w:rsidRPr="00DA6516">
        <w:rPr>
          <w:rFonts w:ascii="Calibri" w:hAnsi="Calibri" w:cs="Calibri"/>
          <w:bCs/>
          <w:color w:val="auto"/>
        </w:rPr>
        <w:t>braku przydatności wody do spożycia oraz 54% w sprawie warunkowej przydatności wody do spożycia (6 postępowań).</w:t>
      </w:r>
    </w:p>
    <w:p w14:paraId="29117FFA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1F675E88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  <w:u w:val="single"/>
        </w:rPr>
        <w:t>Dokumentacja sprawy</w:t>
      </w:r>
      <w:r w:rsidRPr="00DA6516">
        <w:rPr>
          <w:rFonts w:ascii="Calibri" w:hAnsi="Calibri" w:cs="Calibri"/>
          <w:color w:val="auto"/>
        </w:rPr>
        <w:t xml:space="preserve"> – </w:t>
      </w:r>
      <w:r w:rsidR="00677FEC" w:rsidRPr="00DA6516">
        <w:rPr>
          <w:rFonts w:ascii="Calibri" w:hAnsi="Calibri" w:cs="Calibri"/>
          <w:color w:val="auto"/>
        </w:rPr>
        <w:t xml:space="preserve">dokumentacja sprawy gromadzona jest w sposób umożliwiający kontrolę jej przebiegu oraz terminów załatwienia na każdym etapie postępowania. </w:t>
      </w:r>
      <w:r w:rsidR="00677FEC" w:rsidRPr="00DA6516">
        <w:rPr>
          <w:rFonts w:ascii="Calibri" w:hAnsi="Calibri" w:cs="Calibri"/>
          <w:color w:val="auto"/>
        </w:rPr>
        <w:br/>
        <w:t>Z</w:t>
      </w:r>
      <w:r w:rsidR="00677FEC" w:rsidRPr="00DA6516">
        <w:rPr>
          <w:rFonts w:ascii="Calibri" w:hAnsi="Calibri" w:cs="Calibri"/>
          <w:bCs/>
          <w:color w:val="auto"/>
        </w:rPr>
        <w:t xml:space="preserve">godnie z art. 66a § 1 i </w:t>
      </w:r>
      <w:bookmarkStart w:id="3" w:name="_Hlk121744664"/>
      <w:r w:rsidR="00677FEC" w:rsidRPr="00DA6516">
        <w:rPr>
          <w:rFonts w:ascii="Calibri" w:hAnsi="Calibri" w:cs="Calibri"/>
          <w:bCs/>
          <w:color w:val="auto"/>
        </w:rPr>
        <w:t xml:space="preserve">§ 2 </w:t>
      </w:r>
      <w:bookmarkEnd w:id="3"/>
      <w:r w:rsidR="00677FEC" w:rsidRPr="00DA6516">
        <w:rPr>
          <w:rFonts w:ascii="Calibri" w:hAnsi="Calibri" w:cs="Calibri"/>
          <w:bCs/>
          <w:color w:val="auto"/>
        </w:rPr>
        <w:t>k.p.a. do akt sprawy prowadzonych postępowań administracyjnych załączane są prawidłowo prowadzone metryki sprawy, zgodnie z</w:t>
      </w:r>
      <w:bookmarkStart w:id="4" w:name="_Hlk121744564"/>
      <w:r w:rsidR="00677FEC" w:rsidRPr="00DA6516">
        <w:rPr>
          <w:rFonts w:ascii="Calibri" w:hAnsi="Calibri" w:cs="Calibri"/>
          <w:bCs/>
          <w:color w:val="auto"/>
        </w:rPr>
        <w:t xml:space="preserve"> rozporządzeniem Ministra Cyfryzacji z dnia 6 marca 2012 r. </w:t>
      </w:r>
      <w:r w:rsidR="00677FEC" w:rsidRPr="00DA6516">
        <w:rPr>
          <w:rFonts w:ascii="Calibri" w:hAnsi="Calibri" w:cs="Calibri"/>
          <w:bCs/>
          <w:i/>
          <w:iCs/>
          <w:color w:val="auto"/>
        </w:rPr>
        <w:t>w sprawie wzoru</w:t>
      </w:r>
      <w:r w:rsidR="00677FEC" w:rsidRPr="00DA6516">
        <w:rPr>
          <w:rFonts w:ascii="Calibri" w:hAnsi="Calibri" w:cs="Calibri"/>
          <w:i/>
          <w:iCs/>
          <w:color w:val="auto"/>
        </w:rPr>
        <w:t xml:space="preserve"> </w:t>
      </w:r>
      <w:r w:rsidR="00677FEC" w:rsidRPr="00DA6516">
        <w:rPr>
          <w:rFonts w:ascii="Calibri" w:hAnsi="Calibri" w:cs="Calibri"/>
          <w:bCs/>
          <w:i/>
          <w:iCs/>
          <w:color w:val="auto"/>
        </w:rPr>
        <w:t>i sposobu prowadzenia metryki sprawy</w:t>
      </w:r>
      <w:r w:rsidR="00677FEC" w:rsidRPr="00DA6516">
        <w:rPr>
          <w:rFonts w:ascii="Calibri" w:hAnsi="Calibri" w:cs="Calibri"/>
          <w:bCs/>
          <w:color w:val="auto"/>
        </w:rPr>
        <w:t xml:space="preserve"> (Dz. U. z 2012 r. poz. 250).</w:t>
      </w:r>
      <w:bookmarkEnd w:id="4"/>
    </w:p>
    <w:p w14:paraId="5BA25089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i/>
          <w:color w:val="auto"/>
        </w:rPr>
      </w:pPr>
    </w:p>
    <w:p w14:paraId="7CF87C65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bCs/>
          <w:color w:val="auto"/>
          <w:u w:val="single"/>
        </w:rPr>
        <w:t>Terminowość załatwiania spraw</w:t>
      </w:r>
      <w:r w:rsidRPr="00DA6516">
        <w:rPr>
          <w:rFonts w:ascii="Calibri" w:hAnsi="Calibri" w:cs="Calibri"/>
          <w:bCs/>
          <w:color w:val="auto"/>
        </w:rPr>
        <w:t xml:space="preserve"> – </w:t>
      </w:r>
      <w:r w:rsidRPr="00DA6516">
        <w:rPr>
          <w:rFonts w:ascii="Calibri" w:hAnsi="Calibri" w:cs="Calibri"/>
          <w:color w:val="auto"/>
        </w:rPr>
        <w:t>postępowanie prowadzone jest terminowo, sprawy załatwiane są w terminie określonym w art. 35 k.p.a.</w:t>
      </w:r>
    </w:p>
    <w:p w14:paraId="63C92CB8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37C57CC4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  <w:u w:val="single"/>
        </w:rPr>
        <w:t>Dowody doręczania pism stronie</w:t>
      </w:r>
      <w:r w:rsidRPr="00DA6516">
        <w:rPr>
          <w:rFonts w:ascii="Calibri" w:hAnsi="Calibri" w:cs="Calibri"/>
          <w:color w:val="auto"/>
        </w:rPr>
        <w:t xml:space="preserve"> – w przypadku doręczenia decyzji wydanej z rygorem natychmiastowej wykonalności właściwie zastosowano art. 39 </w:t>
      </w:r>
      <w:r w:rsidRPr="00DA6516">
        <w:rPr>
          <w:rFonts w:ascii="Calibri" w:hAnsi="Calibri" w:cs="Calibri"/>
          <w:bCs/>
          <w:color w:val="auto"/>
        </w:rPr>
        <w:t>§ 4 k.p.a.</w:t>
      </w:r>
    </w:p>
    <w:p w14:paraId="2E503097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Pozostałe pisma procesowe dostarczane były stronie za pomocą platformy elektronicznej </w:t>
      </w:r>
      <w:r w:rsidR="006C3F4E" w:rsidRPr="00DA6516">
        <w:rPr>
          <w:rFonts w:ascii="Calibri" w:hAnsi="Calibri" w:cs="Calibri"/>
          <w:color w:val="auto"/>
        </w:rPr>
        <w:br/>
      </w:r>
      <w:r w:rsidRPr="00DA6516">
        <w:rPr>
          <w:rFonts w:ascii="Calibri" w:hAnsi="Calibri" w:cs="Calibri"/>
          <w:color w:val="auto"/>
        </w:rPr>
        <w:t>e-PUAP w myśl art. 39  § 1 i art. 39</w:t>
      </w:r>
      <w:r w:rsidRPr="00DA6516">
        <w:rPr>
          <w:rFonts w:ascii="Calibri" w:hAnsi="Calibri" w:cs="Calibri"/>
          <w:color w:val="auto"/>
          <w:vertAlign w:val="superscript"/>
        </w:rPr>
        <w:t xml:space="preserve">1 </w:t>
      </w:r>
      <w:r w:rsidRPr="00DA6516">
        <w:rPr>
          <w:rFonts w:ascii="Calibri" w:hAnsi="Calibri" w:cs="Calibri"/>
          <w:color w:val="auto"/>
        </w:rPr>
        <w:t xml:space="preserve">k.p.a. oraz zgodnie z art. 39 § 3 za pomocą przesyłki rejestrowanej </w:t>
      </w:r>
      <w:r w:rsidR="006C3F4E" w:rsidRPr="00DA6516">
        <w:rPr>
          <w:rFonts w:ascii="Calibri" w:hAnsi="Calibri" w:cs="Calibri"/>
          <w:color w:val="auto"/>
        </w:rPr>
        <w:t xml:space="preserve">o której mowa w </w:t>
      </w:r>
      <w:hyperlink r:id="rId9" w:anchor="/document/17938059?unitId=art(3)pkt(23)&amp;cm=DOCUMENT" w:history="1">
        <w:r w:rsidR="006C3F4E" w:rsidRPr="00DA6516">
          <w:rPr>
            <w:rStyle w:val="Hipercze"/>
            <w:rFonts w:ascii="Calibri" w:hAnsi="Calibri" w:cs="Calibri"/>
            <w:color w:val="auto"/>
            <w:u w:val="none"/>
          </w:rPr>
          <w:t>art. 3 pkt 23</w:t>
        </w:r>
      </w:hyperlink>
      <w:r w:rsidR="006C3F4E" w:rsidRPr="00DA6516">
        <w:rPr>
          <w:rFonts w:ascii="Calibri" w:hAnsi="Calibri" w:cs="Calibri"/>
          <w:color w:val="auto"/>
        </w:rPr>
        <w:t xml:space="preserve"> ustawy z dnia 23 listopada 2012 r. </w:t>
      </w:r>
      <w:r w:rsidR="006C3F4E" w:rsidRPr="00DA6516">
        <w:rPr>
          <w:rFonts w:ascii="Calibri" w:hAnsi="Calibri" w:cs="Calibri"/>
          <w:i/>
          <w:iCs/>
          <w:color w:val="auto"/>
        </w:rPr>
        <w:t>Prawo pocztowe</w:t>
      </w:r>
      <w:r w:rsidR="006C3F4E" w:rsidRPr="00DA6516">
        <w:rPr>
          <w:rFonts w:ascii="Calibri" w:hAnsi="Calibri" w:cs="Calibri"/>
          <w:color w:val="auto"/>
        </w:rPr>
        <w:t xml:space="preserve"> </w:t>
      </w:r>
      <w:r w:rsidRPr="00DA6516">
        <w:rPr>
          <w:rFonts w:ascii="Calibri" w:hAnsi="Calibri" w:cs="Calibri"/>
          <w:color w:val="auto"/>
        </w:rPr>
        <w:t>bądź przez pracowników</w:t>
      </w:r>
      <w:r w:rsidR="006C3F4E" w:rsidRPr="00DA6516">
        <w:rPr>
          <w:rFonts w:ascii="Calibri" w:hAnsi="Calibri" w:cs="Calibri"/>
          <w:color w:val="auto"/>
        </w:rPr>
        <w:t xml:space="preserve"> PSSE w Pyrzycach</w:t>
      </w:r>
      <w:r w:rsidRPr="00DA6516">
        <w:rPr>
          <w:rFonts w:ascii="Calibri" w:hAnsi="Calibri" w:cs="Calibri"/>
          <w:color w:val="auto"/>
        </w:rPr>
        <w:t xml:space="preserve">. </w:t>
      </w:r>
    </w:p>
    <w:p w14:paraId="5564CBF9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</w:p>
    <w:p w14:paraId="16F1F55D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color w:val="auto"/>
        </w:rPr>
      </w:pPr>
      <w:bookmarkStart w:id="5" w:name="_Hlk121136659"/>
      <w:r w:rsidRPr="00DA6516">
        <w:rPr>
          <w:rFonts w:ascii="Calibri" w:hAnsi="Calibri" w:cs="Calibri"/>
          <w:color w:val="auto"/>
          <w:u w:val="single"/>
        </w:rPr>
        <w:t>Prawidłowości sporządzenia pod względem formalnym i merytorycznym</w:t>
      </w:r>
      <w:r w:rsidRPr="00DA6516">
        <w:rPr>
          <w:rFonts w:ascii="Calibri" w:hAnsi="Calibri" w:cs="Calibri"/>
          <w:color w:val="auto"/>
        </w:rPr>
        <w:t>:</w:t>
      </w:r>
    </w:p>
    <w:p w14:paraId="5B5EA575" w14:textId="77777777" w:rsidR="00567701" w:rsidRPr="00DA6516" w:rsidRDefault="00233BF7" w:rsidP="00BA262E">
      <w:p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Podstawą wydania decyzji z rygorem natychmiastowej wykonalności było bezpośrednie zagrożenie życia lub zdrowia ludzi zgodnie z art. 27 ust. 2 ustawy o </w:t>
      </w:r>
      <w:r w:rsidRPr="00DA6516">
        <w:rPr>
          <w:rFonts w:ascii="Calibri" w:hAnsi="Calibri" w:cs="Calibri"/>
          <w:i/>
          <w:iCs/>
          <w:color w:val="auto"/>
        </w:rPr>
        <w:t>Państwowej Inspekcji Sanitarnej</w:t>
      </w:r>
      <w:r w:rsidRPr="00DA6516">
        <w:rPr>
          <w:rFonts w:ascii="Calibri" w:hAnsi="Calibri" w:cs="Calibri"/>
          <w:color w:val="auto"/>
        </w:rPr>
        <w:t xml:space="preserve"> . W związku ze sprawowaniem bieżącego nadzoru sanitarnego, w wyniku którego stwierdzono naruszenie wymagań higienicznych i zdrowotnych pobierane były opłaty w formie decyzji płatniczych. W uzasadnieniu decyzji płatniczych wskazano szczegółowo, z przytoczeniem podstawy prawnej, za jakie nieprawidłowości, stwierdzone w toku przeprowadzonych czynności kontrolnych, strona ponosi opłatę, przywołano numer protokołu kontroli. W ocenianym okresie nie przekazywano odwołań do organów właściwych do ich rozpoznania. Decyzje umarzające postępowanie wydawano w myśl art. 105 </w:t>
      </w:r>
      <w:bookmarkEnd w:id="5"/>
      <w:r w:rsidRPr="00DA6516">
        <w:rPr>
          <w:rFonts w:ascii="Calibri" w:hAnsi="Calibri" w:cs="Calibri"/>
          <w:color w:val="auto"/>
        </w:rPr>
        <w:t>k.p.a.</w:t>
      </w:r>
      <w:r w:rsidRPr="00DA6516">
        <w:rPr>
          <w:rFonts w:ascii="Calibri" w:hAnsi="Calibri" w:cs="Calibri"/>
          <w:color w:val="auto"/>
        </w:rPr>
        <w:tab/>
      </w:r>
    </w:p>
    <w:p w14:paraId="58FE6DF1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ab/>
      </w:r>
      <w:r w:rsidRPr="00DA6516">
        <w:rPr>
          <w:rFonts w:ascii="Calibri" w:hAnsi="Calibri" w:cs="Calibri"/>
          <w:color w:val="auto"/>
        </w:rPr>
        <w:tab/>
      </w:r>
      <w:r w:rsidRPr="00DA6516">
        <w:rPr>
          <w:rFonts w:ascii="Calibri" w:hAnsi="Calibri" w:cs="Calibri"/>
          <w:color w:val="auto"/>
        </w:rPr>
        <w:tab/>
      </w:r>
      <w:r w:rsidRPr="00DA6516">
        <w:rPr>
          <w:rFonts w:ascii="Calibri" w:hAnsi="Calibri" w:cs="Calibri"/>
          <w:color w:val="auto"/>
        </w:rPr>
        <w:tab/>
      </w:r>
      <w:r w:rsidRPr="00DA6516">
        <w:rPr>
          <w:rFonts w:ascii="Calibri" w:hAnsi="Calibri" w:cs="Calibri"/>
          <w:color w:val="auto"/>
        </w:rPr>
        <w:tab/>
      </w:r>
    </w:p>
    <w:p w14:paraId="33CC9ABB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  <w:r w:rsidRPr="00DA6516">
        <w:rPr>
          <w:rFonts w:ascii="Calibri" w:hAnsi="Calibri" w:cs="Calibri"/>
          <w:b/>
          <w:bCs/>
          <w:color w:val="auto"/>
        </w:rPr>
        <w:t>Spostrzeżenia:</w:t>
      </w:r>
    </w:p>
    <w:p w14:paraId="4B58CC27" w14:textId="77777777" w:rsidR="00233BF7" w:rsidRPr="00DA6516" w:rsidRDefault="00CE4B65" w:rsidP="00BA262E">
      <w:pPr>
        <w:pStyle w:val="Akapitzlist"/>
        <w:numPr>
          <w:ilvl w:val="0"/>
          <w:numId w:val="27"/>
        </w:numPr>
        <w:spacing w:after="160" w:line="276" w:lineRule="auto"/>
        <w:ind w:left="142"/>
        <w:contextualSpacing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  </w:t>
      </w:r>
      <w:r w:rsidR="00233BF7" w:rsidRPr="00DA6516">
        <w:rPr>
          <w:rFonts w:ascii="Calibri" w:hAnsi="Calibri" w:cs="Calibri"/>
          <w:color w:val="auto"/>
        </w:rPr>
        <w:t xml:space="preserve">W przypadku osobistego doręczenia pism przez pracowników PSSE w Pyrzycach wykorzystywanie formularza Poczty Polskiej dot. potwierdzenia odbioru dla przesyłek nadanych w postępowaniu administracyjnym, który przeznaczony jest do stosowania przez operatora pocztowego i/lub brak pełnego i czytelnego podpisu odbierającego oraz daty dokonania czynności doręczenia </w:t>
      </w:r>
      <w:r w:rsidR="00DB4C5B">
        <w:rPr>
          <w:rFonts w:ascii="Calibri" w:hAnsi="Calibri" w:cs="Calibri"/>
          <w:color w:val="auto"/>
        </w:rPr>
        <w:t>a także brak</w:t>
      </w:r>
      <w:r w:rsidR="00233BF7" w:rsidRPr="00DA6516">
        <w:rPr>
          <w:rFonts w:ascii="Calibri" w:hAnsi="Calibri" w:cs="Calibri"/>
          <w:color w:val="auto"/>
        </w:rPr>
        <w:t xml:space="preserve"> podpis</w:t>
      </w:r>
      <w:r w:rsidR="00DB4C5B">
        <w:rPr>
          <w:rFonts w:ascii="Calibri" w:hAnsi="Calibri" w:cs="Calibri"/>
          <w:color w:val="auto"/>
        </w:rPr>
        <w:t>u</w:t>
      </w:r>
      <w:r w:rsidR="00233BF7" w:rsidRPr="00DA6516">
        <w:rPr>
          <w:rFonts w:ascii="Calibri" w:hAnsi="Calibri" w:cs="Calibri"/>
          <w:color w:val="auto"/>
        </w:rPr>
        <w:t xml:space="preserve"> doręczającego. </w:t>
      </w:r>
    </w:p>
    <w:p w14:paraId="289CD44D" w14:textId="77777777" w:rsidR="00233BF7" w:rsidRPr="00DA6516" w:rsidRDefault="00233BF7" w:rsidP="00BA262E">
      <w:pPr>
        <w:pStyle w:val="Akapitzlist"/>
        <w:spacing w:line="276" w:lineRule="auto"/>
        <w:ind w:left="142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  <w:u w:val="single"/>
        </w:rPr>
        <w:t>Dowód:</w:t>
      </w:r>
      <w:r w:rsidRPr="00DA6516">
        <w:rPr>
          <w:rFonts w:ascii="Calibri" w:hAnsi="Calibri" w:cs="Calibri"/>
          <w:color w:val="auto"/>
        </w:rPr>
        <w:t xml:space="preserve"> NHK.9011.3.6.2022 z dn. 04.01.2022 r. (wod. Pyrzyce) NHK.9011.3.16.2022 z dn. 18.02.2022 r. (wod. Pyrzyce, NHK.9022.16.2022 z dn. 23.02.2022 r. (wod. Pyrzyce), </w:t>
      </w:r>
      <w:r w:rsidRPr="00DA6516">
        <w:rPr>
          <w:rFonts w:ascii="Calibri" w:hAnsi="Calibri" w:cs="Calibri"/>
          <w:color w:val="auto"/>
        </w:rPr>
        <w:lastRenderedPageBreak/>
        <w:t>NHK.9011.3.47.2022 z dn. 21.03.2022 r. (wod. Pyrzyce), NHK.9011.3.67.2022 z dn. 29.03.2022 r. (wod. Pyrzyce), NHK.9011.3.79.2022 z dn. 20.04.2022 r. (wod. Pyrzyce), NHK.9011.3.92.2022 z dn. 02.05.2022 r. (wod. Pyrzyce), NHK.9011.3.103.2022 z dn. 17.05.2022 r. (wod. Pyrzyce), NHK.9022.76.2022 z dn. 28.06.2022 r.</w:t>
      </w:r>
    </w:p>
    <w:p w14:paraId="23896989" w14:textId="77777777" w:rsidR="009C273F" w:rsidRPr="00DA6516" w:rsidRDefault="00440910" w:rsidP="009F3B23">
      <w:pPr>
        <w:tabs>
          <w:tab w:val="left" w:pos="735"/>
          <w:tab w:val="center" w:pos="4535"/>
        </w:tabs>
        <w:spacing w:line="276" w:lineRule="auto"/>
        <w:ind w:left="142"/>
        <w:jc w:val="both"/>
        <w:outlineLvl w:val="0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W części obejmującej okres od października 2022 r. potwierdz</w:t>
      </w:r>
      <w:r w:rsidR="00E4162A" w:rsidRPr="00DA6516">
        <w:rPr>
          <w:rFonts w:ascii="Calibri" w:hAnsi="Calibri" w:cs="Calibri"/>
          <w:color w:val="auto"/>
        </w:rPr>
        <w:t>ono</w:t>
      </w:r>
      <w:r w:rsidR="005A7270" w:rsidRPr="00DA6516">
        <w:rPr>
          <w:rFonts w:ascii="Calibri" w:hAnsi="Calibri" w:cs="Calibri"/>
          <w:color w:val="auto"/>
        </w:rPr>
        <w:t>, że w przypadku</w:t>
      </w:r>
      <w:r w:rsidRPr="00DA6516">
        <w:rPr>
          <w:rFonts w:ascii="Calibri" w:hAnsi="Calibri" w:cs="Calibri"/>
          <w:color w:val="auto"/>
        </w:rPr>
        <w:t xml:space="preserve"> </w:t>
      </w:r>
      <w:r w:rsidR="005A7270" w:rsidRPr="00DA6516">
        <w:rPr>
          <w:rFonts w:ascii="Calibri" w:hAnsi="Calibri" w:cs="Calibri"/>
          <w:color w:val="auto"/>
        </w:rPr>
        <w:t xml:space="preserve">osobistego doręczenia pism przez pracowników PSSE w Pyrzycach </w:t>
      </w:r>
      <w:r w:rsidRPr="00DA6516">
        <w:rPr>
          <w:rFonts w:ascii="Calibri" w:hAnsi="Calibri" w:cs="Calibri"/>
          <w:color w:val="auto"/>
        </w:rPr>
        <w:t>stosowanie</w:t>
      </w:r>
      <w:r w:rsidR="00E4162A" w:rsidRPr="00DA6516">
        <w:rPr>
          <w:rFonts w:ascii="Calibri" w:hAnsi="Calibri" w:cs="Calibri"/>
          <w:color w:val="auto"/>
        </w:rPr>
        <w:t xml:space="preserve"> są</w:t>
      </w:r>
      <w:r w:rsidRPr="00DA6516">
        <w:rPr>
          <w:rFonts w:ascii="Calibri" w:hAnsi="Calibri" w:cs="Calibri"/>
          <w:color w:val="auto"/>
        </w:rPr>
        <w:t xml:space="preserve"> formularz</w:t>
      </w:r>
      <w:r w:rsidR="00EB7714" w:rsidRPr="00DA6516">
        <w:rPr>
          <w:rFonts w:ascii="Calibri" w:hAnsi="Calibri" w:cs="Calibri"/>
          <w:color w:val="auto"/>
        </w:rPr>
        <w:t>e</w:t>
      </w:r>
      <w:r w:rsidR="009C273F" w:rsidRPr="00DA6516">
        <w:rPr>
          <w:rFonts w:ascii="Calibri" w:hAnsi="Calibri" w:cs="Calibri"/>
          <w:color w:val="auto"/>
        </w:rPr>
        <w:t xml:space="preserve"> zwrotnych potwierdzeń odbioru opracowane przez PSSE w Pyrzycach, w których otrzymanie pisma jest potwierdzane własnoręcznym, czytelnym podpisem odbierającego oraz stosowną adnotacją doręczającego, komu została doręczona przesyłka wraz z datą dokonania czynności i podpisem doręczającego. </w:t>
      </w:r>
    </w:p>
    <w:p w14:paraId="69A28542" w14:textId="77777777" w:rsidR="00440910" w:rsidRPr="00DA6516" w:rsidRDefault="005B4C9A" w:rsidP="009F3B23">
      <w:pPr>
        <w:pStyle w:val="Akapitzlist"/>
        <w:spacing w:line="276" w:lineRule="auto"/>
        <w:ind w:left="-142" w:firstLine="284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W związku z czym </w:t>
      </w:r>
      <w:r w:rsidR="00B631DA" w:rsidRPr="00DA6516">
        <w:rPr>
          <w:rFonts w:ascii="Calibri" w:hAnsi="Calibri" w:cs="Calibri"/>
          <w:color w:val="auto"/>
        </w:rPr>
        <w:t xml:space="preserve">do stwierdzonego spostrzeżenia nie wydano zaleceń pokontrolnych. </w:t>
      </w:r>
    </w:p>
    <w:p w14:paraId="1ADF22AD" w14:textId="77777777" w:rsidR="00233BF7" w:rsidRPr="00DA6516" w:rsidRDefault="00233BF7" w:rsidP="009F3B23">
      <w:pPr>
        <w:spacing w:line="276" w:lineRule="auto"/>
        <w:contextualSpacing/>
        <w:jc w:val="both"/>
        <w:rPr>
          <w:rFonts w:ascii="Calibri" w:hAnsi="Calibri" w:cs="Calibri"/>
          <w:b/>
          <w:bCs/>
          <w:color w:val="auto"/>
        </w:rPr>
      </w:pPr>
    </w:p>
    <w:p w14:paraId="7D41F753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b/>
          <w:bCs/>
          <w:color w:val="auto"/>
        </w:rPr>
        <w:t>Nieprawidłowości:</w:t>
      </w:r>
    </w:p>
    <w:p w14:paraId="66BA18FF" w14:textId="77777777" w:rsidR="00233BF7" w:rsidRPr="00DA6516" w:rsidRDefault="00233BF7" w:rsidP="00BA262E">
      <w:pPr>
        <w:pStyle w:val="Akapitzlist"/>
        <w:spacing w:line="276" w:lineRule="auto"/>
        <w:ind w:left="0"/>
        <w:jc w:val="both"/>
        <w:rPr>
          <w:rFonts w:ascii="Calibri" w:hAnsi="Calibri" w:cs="Calibri"/>
          <w:color w:val="auto"/>
        </w:rPr>
      </w:pPr>
    </w:p>
    <w:p w14:paraId="0C5DD392" w14:textId="77777777" w:rsidR="00233BF7" w:rsidRPr="00DA6516" w:rsidRDefault="00233BF7" w:rsidP="00BA262E">
      <w:pPr>
        <w:pStyle w:val="Akapitzlist"/>
        <w:numPr>
          <w:ilvl w:val="0"/>
          <w:numId w:val="29"/>
        </w:numPr>
        <w:spacing w:line="276" w:lineRule="auto"/>
        <w:ind w:left="360" w:hanging="360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Błędne wskazanie/niedookreślenie kontrolowanego obiektu, w którym faktycznie realizowano czynności kontrol</w:t>
      </w:r>
      <w:r w:rsidR="002274A4" w:rsidRPr="00DA6516">
        <w:rPr>
          <w:rFonts w:ascii="Calibri" w:hAnsi="Calibri" w:cs="Calibri"/>
          <w:color w:val="auto"/>
        </w:rPr>
        <w:t>n</w:t>
      </w:r>
      <w:r w:rsidRPr="00DA6516">
        <w:rPr>
          <w:rFonts w:ascii="Calibri" w:hAnsi="Calibri" w:cs="Calibri"/>
          <w:color w:val="auto"/>
        </w:rPr>
        <w:t>e.</w:t>
      </w:r>
    </w:p>
    <w:p w14:paraId="068A2EDB" w14:textId="77777777" w:rsidR="00233BF7" w:rsidRPr="00DA6516" w:rsidRDefault="00233BF7" w:rsidP="00BA262E">
      <w:pPr>
        <w:pStyle w:val="Akapitzlist"/>
        <w:spacing w:line="276" w:lineRule="auto"/>
        <w:ind w:left="360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  <w:u w:val="single"/>
        </w:rPr>
        <w:t>Dowody</w:t>
      </w:r>
      <w:r w:rsidRPr="00DA6516">
        <w:rPr>
          <w:rFonts w:ascii="Calibri" w:hAnsi="Calibri" w:cs="Calibri"/>
          <w:color w:val="auto"/>
        </w:rPr>
        <w:t xml:space="preserve">: Zawiadomienie o zamiarze wszczęcia kontroli nr NHK.9022.26.2022 z dn. 01.03.2022 r., upoważnienie do kontroli  nr 119/22 z dn. 15.03.2022 r., protokół kontroli nr NHK.9020.1.59.2022 z dn. 16.03.2022 r., (wod. Stróżewo), upoważnienie do kontroli  nr 391/22 z dn. 21.07.2022 r. protokół kontroli NHK.9020.1.193.20022 z dn. 22.07.2022 r., (wod. Stróżewo), zawiadomienie o zamiarze kontroli nr NHK.9022.84.2022 z dn. 25.07.2022 r, upoważnienie do kontroli nr 459/22 z dn.25.08.2022 r. protokół kontroli  NHK.9020.1.222.2022 z dn. 25.08.2022 r. (wod. Tetyń), zawiadomienie o zamiarze wszczęcia kontroli nr NHK.9022.36.2022 z dn. 29.03.2022 r., upoważnienie do kontroli nr 207/22 z dn. 21.04.2022 r., protokół kontroli nr NHK.9020.1.105.2022 z dn. 22.04.2022 r. (wod. Bielice). </w:t>
      </w:r>
    </w:p>
    <w:p w14:paraId="7E343E7A" w14:textId="77777777" w:rsidR="00233BF7" w:rsidRPr="00DA6516" w:rsidRDefault="00233BF7" w:rsidP="00BA262E">
      <w:pPr>
        <w:pStyle w:val="Akapitzlist"/>
        <w:spacing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354DD3FE" w14:textId="77777777" w:rsidR="00233BF7" w:rsidRPr="00DA6516" w:rsidRDefault="00233BF7" w:rsidP="00BA262E">
      <w:pPr>
        <w:numPr>
          <w:ilvl w:val="0"/>
          <w:numId w:val="29"/>
        </w:numPr>
        <w:spacing w:after="160" w:line="276" w:lineRule="auto"/>
        <w:ind w:left="360" w:hanging="360"/>
        <w:contextualSpacing/>
        <w:jc w:val="both"/>
        <w:rPr>
          <w:rFonts w:ascii="Calibri" w:eastAsia="Calibri" w:hAnsi="Calibri" w:cs="Calibri"/>
          <w:color w:val="auto"/>
          <w:lang w:eastAsia="en-US"/>
        </w:rPr>
      </w:pPr>
      <w:r w:rsidRPr="00DA6516">
        <w:rPr>
          <w:rFonts w:ascii="Calibri" w:eastAsia="Calibri" w:hAnsi="Calibri" w:cs="Calibri"/>
          <w:color w:val="auto"/>
          <w:lang w:eastAsia="en-US"/>
        </w:rPr>
        <w:t xml:space="preserve">W aktach sprawy brak utrwalenia w formie adnotacji służbowej przyczyny odstąpienia od możliwości wypowiedzenia się, co do zebranych dowodów i materiałów oraz zgłoszonych żądań zgodnie z art. 10 </w:t>
      </w:r>
      <w:r w:rsidRPr="00DA6516">
        <w:rPr>
          <w:rFonts w:ascii="Calibri" w:hAnsi="Calibri" w:cs="Calibri"/>
          <w:color w:val="auto"/>
        </w:rPr>
        <w:t>§ 3 k.p.a., gdy decyzji zostanie nadany rygor natychmiastowej wykonalności.</w:t>
      </w:r>
      <w:r w:rsidRPr="00DA6516">
        <w:rPr>
          <w:rFonts w:ascii="Calibri" w:hAnsi="Calibri" w:cs="Calibri"/>
          <w:b/>
          <w:bCs/>
          <w:color w:val="auto"/>
        </w:rPr>
        <w:t xml:space="preserve"> </w:t>
      </w:r>
    </w:p>
    <w:p w14:paraId="05CA92EA" w14:textId="77777777" w:rsidR="00233BF7" w:rsidRPr="00DA6516" w:rsidRDefault="00233BF7" w:rsidP="00BA262E">
      <w:pPr>
        <w:spacing w:after="160" w:line="276" w:lineRule="auto"/>
        <w:ind w:left="360"/>
        <w:contextualSpacing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  <w:u w:val="single"/>
        </w:rPr>
        <w:t>Dowód:</w:t>
      </w:r>
      <w:r w:rsidRPr="00DA6516">
        <w:rPr>
          <w:rFonts w:ascii="Calibri" w:hAnsi="Calibri" w:cs="Calibri"/>
          <w:color w:val="auto"/>
        </w:rPr>
        <w:t xml:space="preserve"> Decyzja nr 39/HK-23/22 z dn. 09.03.2022 r. – (wod. Tetyń), decyzja nr 259/HK-125/22 z dn. 28.10.2022 r. (wod. Pyrzyce), decyzja nr 30/HK-19/22 z dn. 02.03.2022 r. (wod. Bielice), decyzja nr 40/HK-24/22 z dn. 09.03.2022 r. (wod. Bielice), decyzja nr 137/HK-77/22 z dn. 06.07.2022 r. (wod. Wołdowo).</w:t>
      </w:r>
    </w:p>
    <w:p w14:paraId="4772D41A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b/>
          <w:bCs/>
          <w:color w:val="auto"/>
          <w:u w:val="single"/>
        </w:rPr>
      </w:pPr>
    </w:p>
    <w:p w14:paraId="1B3FD306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b/>
          <w:color w:val="auto"/>
        </w:rPr>
      </w:pPr>
      <w:r w:rsidRPr="00DA6516">
        <w:rPr>
          <w:rFonts w:ascii="Calibri" w:hAnsi="Calibri" w:cs="Calibri"/>
          <w:b/>
          <w:color w:val="auto"/>
        </w:rPr>
        <w:t>OCENA SKONTROLOWANEJ DZIAŁALNOŚCI, ZE WSKAZANIEM USTALEŃ NA KTÓRYCH ZOSTAŁA OPARTA</w:t>
      </w:r>
    </w:p>
    <w:p w14:paraId="7A8F3E08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W wyniku kontroli:</w:t>
      </w:r>
    </w:p>
    <w:p w14:paraId="644BA33A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1)</w:t>
      </w:r>
      <w:r w:rsidRPr="00DA6516">
        <w:rPr>
          <w:rFonts w:ascii="Calibri" w:hAnsi="Calibri" w:cs="Calibri"/>
          <w:color w:val="auto"/>
        </w:rPr>
        <w:tab/>
        <w:t>pozytywnie</w:t>
      </w:r>
    </w:p>
    <w:p w14:paraId="44C1DEAF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2)</w:t>
      </w:r>
      <w:r w:rsidRPr="00DA6516">
        <w:rPr>
          <w:rFonts w:ascii="Calibri" w:hAnsi="Calibri" w:cs="Calibri"/>
          <w:color w:val="auto"/>
        </w:rPr>
        <w:tab/>
        <w:t>pozytywnie z uchybieniami</w:t>
      </w:r>
    </w:p>
    <w:p w14:paraId="5C88A7A7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color w:val="auto"/>
          <w:u w:val="single"/>
        </w:rPr>
      </w:pPr>
      <w:r w:rsidRPr="00DA6516">
        <w:rPr>
          <w:rFonts w:ascii="Calibri" w:hAnsi="Calibri" w:cs="Calibri"/>
          <w:color w:val="auto"/>
        </w:rPr>
        <w:t>3)</w:t>
      </w:r>
      <w:r w:rsidRPr="00DA6516">
        <w:rPr>
          <w:rFonts w:ascii="Calibri" w:hAnsi="Calibri" w:cs="Calibri"/>
          <w:color w:val="auto"/>
        </w:rPr>
        <w:tab/>
      </w:r>
      <w:r w:rsidRPr="00DA6516">
        <w:rPr>
          <w:rFonts w:ascii="Calibri" w:hAnsi="Calibri" w:cs="Calibri"/>
          <w:b/>
          <w:color w:val="auto"/>
          <w:u w:val="single"/>
        </w:rPr>
        <w:t>pozytywnie, mimo stwierdzonych nieprawidłowości</w:t>
      </w:r>
    </w:p>
    <w:p w14:paraId="0194A7D6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lastRenderedPageBreak/>
        <w:t>4)</w:t>
      </w:r>
      <w:r w:rsidRPr="00DA6516">
        <w:rPr>
          <w:rFonts w:ascii="Calibri" w:hAnsi="Calibri" w:cs="Calibri"/>
          <w:color w:val="auto"/>
        </w:rPr>
        <w:tab/>
        <w:t>negatywnie</w:t>
      </w:r>
    </w:p>
    <w:p w14:paraId="3EF75B03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5)</w:t>
      </w:r>
      <w:r w:rsidRPr="00DA6516">
        <w:rPr>
          <w:rFonts w:ascii="Calibri" w:hAnsi="Calibri" w:cs="Calibri"/>
          <w:color w:val="auto"/>
        </w:rPr>
        <w:tab/>
        <w:t>inne</w:t>
      </w:r>
    </w:p>
    <w:p w14:paraId="326B6A9E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ocenia się działalność Państwowego Powiatowego Inspektora Sanitarnego w Pyrzycach w kontrolowanym zakresie.</w:t>
      </w:r>
    </w:p>
    <w:p w14:paraId="5DE5FD3F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b/>
          <w:color w:val="auto"/>
        </w:rPr>
      </w:pPr>
    </w:p>
    <w:p w14:paraId="5B314F86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b/>
          <w:color w:val="auto"/>
        </w:rPr>
      </w:pPr>
      <w:r w:rsidRPr="00DA6516">
        <w:rPr>
          <w:rFonts w:ascii="Calibri" w:hAnsi="Calibri" w:cs="Calibri"/>
          <w:b/>
          <w:color w:val="auto"/>
        </w:rPr>
        <w:t xml:space="preserve"> Zakres, przyczyny i skutki stwierdzonych nieprawidłowości. </w:t>
      </w:r>
    </w:p>
    <w:p w14:paraId="0DC4A844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Po przeanalizowaniu dokumentacji stwierdzono, że nieprawidłowości dotyczyły prowadzenia </w:t>
      </w:r>
    </w:p>
    <w:p w14:paraId="4C77F159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i dokumentowania czynności kontrolnych, prowadzenia postępowania administracyjnego, które nie spełnia wszystkich kryteriów określonych w ustawie k.p.a., Dodatkowo nieprawidłowo określony podmiot kontrolowany i/lub obiekt kontrolowany w protokołach kontroli może skutkować naruszeniem praw strony .</w:t>
      </w:r>
    </w:p>
    <w:p w14:paraId="3072C976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Przyczynę stwierdzonych nieprawidłowości upatruje się w sposobie organizacji pracy niedostosowanym do właściwości, wielości i złożoności spraw w obszarze.</w:t>
      </w:r>
    </w:p>
    <w:p w14:paraId="3EA77D72" w14:textId="77777777" w:rsidR="00440910" w:rsidRPr="00DA6516" w:rsidRDefault="00440910" w:rsidP="00BA262E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3A84667D" w14:textId="77777777" w:rsidR="00233BF7" w:rsidRPr="00DA6516" w:rsidRDefault="00233BF7" w:rsidP="00BA262E">
      <w:pPr>
        <w:spacing w:line="276" w:lineRule="auto"/>
        <w:jc w:val="both"/>
        <w:rPr>
          <w:rFonts w:ascii="Calibri" w:hAnsi="Calibri" w:cs="Calibri"/>
          <w:b/>
          <w:bCs/>
          <w:color w:val="auto"/>
        </w:rPr>
      </w:pPr>
      <w:r w:rsidRPr="00DA6516">
        <w:rPr>
          <w:rFonts w:ascii="Calibri" w:hAnsi="Calibri" w:cs="Calibri"/>
          <w:b/>
          <w:bCs/>
          <w:color w:val="auto"/>
        </w:rPr>
        <w:t>Spostrzeżenia:</w:t>
      </w:r>
    </w:p>
    <w:p w14:paraId="045CAEB8" w14:textId="77777777" w:rsidR="00233BF7" w:rsidRPr="00DA6516" w:rsidRDefault="00233BF7" w:rsidP="00BA262E">
      <w:pPr>
        <w:pStyle w:val="Akapitzlist"/>
        <w:numPr>
          <w:ilvl w:val="0"/>
          <w:numId w:val="28"/>
        </w:numPr>
        <w:spacing w:line="276" w:lineRule="auto"/>
        <w:ind w:left="284"/>
        <w:jc w:val="both"/>
        <w:rPr>
          <w:rFonts w:ascii="Calibri" w:hAnsi="Calibri" w:cs="Calibri"/>
          <w:b/>
          <w:bCs/>
          <w:color w:val="auto"/>
        </w:rPr>
      </w:pPr>
      <w:r w:rsidRPr="00DA6516">
        <w:rPr>
          <w:rFonts w:ascii="Calibri" w:hAnsi="Calibri" w:cs="Calibri"/>
          <w:color w:val="auto"/>
        </w:rPr>
        <w:t>W przypadku osobistego doręczenia pism przez pracowników PSSE w Pyrzycach wykorzystywanie formularza Poczty Polskiej dot. potwierdzenia odbioru dla przesyłek nadanych w postępowaniu administracyjnym, który przeznaczony jest do stosowania przez operatora pocztowego i/lub brak pełnego i czytelnego podpisu odbierającego oraz daty dokonania czynności doręczenia i wraz z podpisem doręczającego.</w:t>
      </w:r>
    </w:p>
    <w:p w14:paraId="72A76C22" w14:textId="77777777" w:rsidR="00233BF7" w:rsidRPr="00DA6516" w:rsidRDefault="00233BF7" w:rsidP="00BA262E">
      <w:pPr>
        <w:pStyle w:val="Akapitzlist"/>
        <w:spacing w:line="276" w:lineRule="auto"/>
        <w:ind w:left="0"/>
        <w:contextualSpacing/>
        <w:jc w:val="both"/>
        <w:rPr>
          <w:rFonts w:ascii="Calibri" w:hAnsi="Calibri" w:cs="Calibri"/>
          <w:color w:val="auto"/>
        </w:rPr>
      </w:pPr>
    </w:p>
    <w:p w14:paraId="1BEC4366" w14:textId="77777777" w:rsidR="00233BF7" w:rsidRPr="00DA6516" w:rsidRDefault="00233BF7" w:rsidP="00BA262E">
      <w:pPr>
        <w:spacing w:line="276" w:lineRule="auto"/>
        <w:contextualSpacing/>
        <w:jc w:val="both"/>
        <w:rPr>
          <w:rFonts w:ascii="Calibri" w:hAnsi="Calibri" w:cs="Calibri"/>
          <w:b/>
          <w:bCs/>
          <w:color w:val="auto"/>
        </w:rPr>
      </w:pPr>
      <w:r w:rsidRPr="00DA6516">
        <w:rPr>
          <w:rFonts w:ascii="Calibri" w:hAnsi="Calibri" w:cs="Calibri"/>
          <w:b/>
          <w:bCs/>
          <w:color w:val="auto"/>
        </w:rPr>
        <w:t>Nieprawidłowości</w:t>
      </w:r>
    </w:p>
    <w:p w14:paraId="51E25B06" w14:textId="77777777" w:rsidR="00233BF7" w:rsidRPr="00DA6516" w:rsidRDefault="00233BF7" w:rsidP="00BA262E">
      <w:pPr>
        <w:pStyle w:val="Akapitzlist"/>
        <w:spacing w:line="276" w:lineRule="auto"/>
        <w:jc w:val="both"/>
        <w:rPr>
          <w:rFonts w:ascii="Calibri" w:hAnsi="Calibri" w:cs="Calibri"/>
          <w:b/>
          <w:bCs/>
          <w:color w:val="auto"/>
        </w:rPr>
      </w:pPr>
    </w:p>
    <w:p w14:paraId="73CACD25" w14:textId="77777777" w:rsidR="00233BF7" w:rsidRPr="00DA6516" w:rsidRDefault="00233BF7" w:rsidP="00EC6F0B">
      <w:pPr>
        <w:pStyle w:val="Akapitzlist"/>
        <w:numPr>
          <w:ilvl w:val="0"/>
          <w:numId w:val="33"/>
        </w:numPr>
        <w:spacing w:line="276" w:lineRule="auto"/>
        <w:ind w:left="360" w:hanging="360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Błędne wskazanie/niedookreślenie kontrolowanego </w:t>
      </w:r>
      <w:r w:rsidR="00EC6F0B" w:rsidRPr="00DA6516">
        <w:rPr>
          <w:rFonts w:ascii="Calibri" w:hAnsi="Calibri" w:cs="Calibri"/>
          <w:color w:val="auto"/>
        </w:rPr>
        <w:t>obiektu, w którym faktycznie realizowano czynności kontrolne.</w:t>
      </w:r>
    </w:p>
    <w:p w14:paraId="462CE7B9" w14:textId="77777777" w:rsidR="00233BF7" w:rsidRPr="00DA6516" w:rsidRDefault="00233BF7" w:rsidP="00BA262E">
      <w:pPr>
        <w:spacing w:line="276" w:lineRule="auto"/>
        <w:contextualSpacing/>
        <w:jc w:val="both"/>
        <w:rPr>
          <w:rFonts w:ascii="Calibri" w:hAnsi="Calibri" w:cs="Calibri"/>
          <w:color w:val="auto"/>
        </w:rPr>
      </w:pPr>
    </w:p>
    <w:p w14:paraId="43C2719C" w14:textId="77777777" w:rsidR="00233BF7" w:rsidRPr="00DA6516" w:rsidRDefault="00233BF7" w:rsidP="00EC6F0B">
      <w:pPr>
        <w:pStyle w:val="Akapitzlist"/>
        <w:numPr>
          <w:ilvl w:val="0"/>
          <w:numId w:val="33"/>
        </w:numPr>
        <w:spacing w:after="160" w:line="276" w:lineRule="auto"/>
        <w:ind w:left="360" w:hanging="360"/>
        <w:contextualSpacing/>
        <w:jc w:val="both"/>
        <w:rPr>
          <w:rFonts w:ascii="Calibri" w:eastAsia="Calibri" w:hAnsi="Calibri" w:cs="Calibri"/>
          <w:color w:val="auto"/>
          <w:lang w:eastAsia="en-US"/>
        </w:rPr>
      </w:pPr>
      <w:r w:rsidRPr="00DA6516">
        <w:rPr>
          <w:rFonts w:ascii="Calibri" w:eastAsia="Calibri" w:hAnsi="Calibri" w:cs="Calibri"/>
          <w:color w:val="auto"/>
          <w:lang w:eastAsia="en-US"/>
        </w:rPr>
        <w:t xml:space="preserve">W aktach sprawy brak utrwalenia w formie adnotacji służbowej przyczyny odstąpienia od możliwości wypowiedzenia się, co do zebranych dowodów i materiałów oraz zgłoszonych żądań zgodnie z art. 10 </w:t>
      </w:r>
      <w:r w:rsidRPr="00DA6516">
        <w:rPr>
          <w:rFonts w:ascii="Calibri" w:hAnsi="Calibri" w:cs="Calibri"/>
          <w:color w:val="auto"/>
        </w:rPr>
        <w:t>§ 3 Kpa, gdy decyzji zostanie nadany rygor natychmiastowej wykonalności.</w:t>
      </w:r>
      <w:r w:rsidRPr="00DA6516">
        <w:rPr>
          <w:rFonts w:ascii="Calibri" w:hAnsi="Calibri" w:cs="Calibri"/>
          <w:b/>
          <w:bCs/>
          <w:color w:val="auto"/>
        </w:rPr>
        <w:t xml:space="preserve"> </w:t>
      </w:r>
    </w:p>
    <w:p w14:paraId="158D3981" w14:textId="77777777" w:rsidR="0077248A" w:rsidRPr="00DA6516" w:rsidRDefault="0077248A" w:rsidP="00BA262E">
      <w:pPr>
        <w:pStyle w:val="Akapitzlist"/>
        <w:spacing w:after="160" w:line="276" w:lineRule="auto"/>
        <w:ind w:left="0"/>
        <w:contextualSpacing/>
        <w:jc w:val="both"/>
        <w:rPr>
          <w:rFonts w:ascii="Calibri" w:eastAsia="Calibri" w:hAnsi="Calibri" w:cs="Calibri"/>
          <w:color w:val="auto"/>
          <w:lang w:eastAsia="en-US"/>
        </w:rPr>
      </w:pPr>
    </w:p>
    <w:p w14:paraId="65E3B672" w14:textId="77777777" w:rsidR="00B631DA" w:rsidRPr="00DA6516" w:rsidRDefault="00233BF7" w:rsidP="00EC6F0B">
      <w:pPr>
        <w:pStyle w:val="Akapitzlist"/>
        <w:numPr>
          <w:ilvl w:val="0"/>
          <w:numId w:val="33"/>
        </w:numPr>
        <w:spacing w:line="276" w:lineRule="auto"/>
        <w:ind w:left="360" w:hanging="360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 xml:space="preserve">Brak weryfikacji złożonego wniosku pod względem formalnym, tj. brak udokumentowania potwierdzającego rozstrzygnięcie sprawy w zakresie przyznania osobie składającej wniosek uprawnień strony w myśl art. 10 ust. 1 ustawy </w:t>
      </w:r>
      <w:r w:rsidRPr="00DA6516">
        <w:rPr>
          <w:rFonts w:ascii="Calibri" w:hAnsi="Calibri" w:cs="Calibri"/>
          <w:i/>
          <w:color w:val="auto"/>
        </w:rPr>
        <w:t xml:space="preserve">o cmentarzach </w:t>
      </w:r>
      <w:r w:rsidRPr="00DA6516">
        <w:rPr>
          <w:rFonts w:ascii="Calibri" w:hAnsi="Calibri" w:cs="Calibri"/>
          <w:i/>
          <w:color w:val="auto"/>
        </w:rPr>
        <w:br/>
        <w:t xml:space="preserve">i chowaniu zmarłych </w:t>
      </w:r>
      <w:r w:rsidRPr="00DA6516">
        <w:rPr>
          <w:rFonts w:ascii="Calibri" w:hAnsi="Calibri" w:cs="Calibri"/>
          <w:color w:val="auto"/>
        </w:rPr>
        <w:t xml:space="preserve">(z załączonych aktów stanu cywilnego i innych dokumentów w sprawie nie wynika pokrewieństwo ani powinowactwo do osoby zmarłej/osoby uprawnionej sprawie nie ma zapisu o zgonie małżonka osoby zmarłej, której szczątki będą ekshumowane – nieprawidłowość wymieniona w </w:t>
      </w:r>
      <w:r w:rsidRPr="00DA6516">
        <w:rPr>
          <w:rFonts w:ascii="Calibri" w:hAnsi="Calibri" w:cs="Calibri"/>
          <w:iCs/>
          <w:color w:val="auto"/>
        </w:rPr>
        <w:t xml:space="preserve">Wystąpieniu Pokontrolnym znak: </w:t>
      </w:r>
      <w:r w:rsidRPr="00DA6516">
        <w:rPr>
          <w:rFonts w:ascii="Calibri" w:hAnsi="Calibri" w:cs="Calibri"/>
          <w:bCs/>
          <w:color w:val="auto"/>
        </w:rPr>
        <w:t>ZPWIS.1611.6.2018/</w:t>
      </w:r>
      <w:r w:rsidRPr="00DA6516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DA6516">
        <w:rPr>
          <w:rFonts w:ascii="Calibri" w:hAnsi="Calibri" w:cs="Calibri"/>
          <w:color w:val="auto"/>
        </w:rPr>
        <w:t>NHK.1611.3.4.2018</w:t>
      </w:r>
      <w:r w:rsidRPr="00DA6516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DA6516">
        <w:rPr>
          <w:rFonts w:ascii="Calibri" w:hAnsi="Calibri" w:cs="Calibri"/>
          <w:iCs/>
          <w:color w:val="auto"/>
        </w:rPr>
        <w:t>z dnia 09.04.2019 r.</w:t>
      </w:r>
    </w:p>
    <w:p w14:paraId="6BDB102C" w14:textId="77777777" w:rsidR="00233BF7" w:rsidRPr="00DA6516" w:rsidRDefault="00233BF7" w:rsidP="00BA262E">
      <w:pPr>
        <w:tabs>
          <w:tab w:val="left" w:pos="735"/>
          <w:tab w:val="center" w:pos="4535"/>
        </w:tabs>
        <w:spacing w:line="276" w:lineRule="auto"/>
        <w:jc w:val="both"/>
        <w:outlineLvl w:val="0"/>
        <w:rPr>
          <w:rFonts w:ascii="Calibri" w:hAnsi="Calibri" w:cs="Calibri"/>
          <w:color w:val="auto"/>
        </w:rPr>
      </w:pPr>
    </w:p>
    <w:p w14:paraId="4E08633E" w14:textId="77777777" w:rsidR="00BF2160" w:rsidRPr="00DA6516" w:rsidRDefault="006B4E12" w:rsidP="0056794E">
      <w:pPr>
        <w:spacing w:line="276" w:lineRule="auto"/>
        <w:ind w:left="720"/>
        <w:jc w:val="center"/>
        <w:rPr>
          <w:rFonts w:ascii="Calibri" w:hAnsi="Calibri" w:cs="Calibri"/>
          <w:b/>
          <w:bCs/>
          <w:color w:val="auto"/>
          <w:u w:val="single"/>
        </w:rPr>
      </w:pPr>
      <w:r w:rsidRPr="00DA6516">
        <w:rPr>
          <w:rFonts w:ascii="Calibri" w:hAnsi="Calibri" w:cs="Calibri"/>
          <w:b/>
          <w:bCs/>
          <w:color w:val="auto"/>
          <w:u w:val="single"/>
        </w:rPr>
        <w:t>zalecam:</w:t>
      </w:r>
    </w:p>
    <w:p w14:paraId="32D413B9" w14:textId="77777777" w:rsidR="00EA60E3" w:rsidRPr="00DA6516" w:rsidRDefault="00EA60E3" w:rsidP="00BA262E">
      <w:pPr>
        <w:spacing w:line="276" w:lineRule="auto"/>
        <w:ind w:left="720"/>
        <w:jc w:val="both"/>
        <w:rPr>
          <w:rFonts w:ascii="Calibri" w:hAnsi="Calibri" w:cs="Calibri"/>
          <w:b/>
          <w:bCs/>
          <w:color w:val="auto"/>
          <w:u w:val="single"/>
        </w:rPr>
      </w:pPr>
    </w:p>
    <w:p w14:paraId="0D055DA7" w14:textId="77777777" w:rsidR="00874471" w:rsidRPr="00DA6516" w:rsidRDefault="00874471" w:rsidP="00BA262E">
      <w:p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lastRenderedPageBreak/>
        <w:t>1.</w:t>
      </w:r>
      <w:r w:rsidR="00FF1CAA" w:rsidRPr="00DA6516">
        <w:rPr>
          <w:rFonts w:ascii="Calibri" w:hAnsi="Calibri" w:cs="Calibri"/>
          <w:color w:val="auto"/>
        </w:rPr>
        <w:t xml:space="preserve"> </w:t>
      </w:r>
      <w:r w:rsidR="000D222A" w:rsidRPr="00DA6516">
        <w:rPr>
          <w:rFonts w:ascii="Calibri" w:hAnsi="Calibri" w:cs="Calibri"/>
          <w:color w:val="auto"/>
        </w:rPr>
        <w:t xml:space="preserve">Informacje dot. kontrolowanego obiektu </w:t>
      </w:r>
      <w:r w:rsidR="00773A01" w:rsidRPr="00DA6516">
        <w:rPr>
          <w:rFonts w:ascii="Calibri" w:hAnsi="Calibri" w:cs="Calibri"/>
          <w:color w:val="auto"/>
        </w:rPr>
        <w:t>określać</w:t>
      </w:r>
      <w:r w:rsidR="00FF1CAA" w:rsidRPr="00DA6516">
        <w:rPr>
          <w:rFonts w:ascii="Calibri" w:hAnsi="Calibri" w:cs="Calibri"/>
          <w:color w:val="auto"/>
        </w:rPr>
        <w:t xml:space="preserve"> </w:t>
      </w:r>
      <w:r w:rsidR="00EA60E3" w:rsidRPr="00DA6516">
        <w:rPr>
          <w:rFonts w:ascii="Calibri" w:hAnsi="Calibri" w:cs="Calibri"/>
          <w:color w:val="auto"/>
        </w:rPr>
        <w:t>w sposób precyzyjny</w:t>
      </w:r>
      <w:r w:rsidR="0066662D" w:rsidRPr="00DA6516">
        <w:rPr>
          <w:rFonts w:ascii="Calibri" w:hAnsi="Calibri" w:cs="Calibri"/>
          <w:color w:val="auto"/>
        </w:rPr>
        <w:t xml:space="preserve"> ze wskazaniem na miejsce faktyczn</w:t>
      </w:r>
      <w:r w:rsidR="006C3648">
        <w:rPr>
          <w:rFonts w:ascii="Calibri" w:hAnsi="Calibri" w:cs="Calibri"/>
          <w:color w:val="auto"/>
        </w:rPr>
        <w:t>ie podjętych/zrealizowanych</w:t>
      </w:r>
      <w:r w:rsidR="0066662D" w:rsidRPr="00DA6516">
        <w:rPr>
          <w:rFonts w:ascii="Calibri" w:hAnsi="Calibri" w:cs="Calibri"/>
          <w:color w:val="auto"/>
        </w:rPr>
        <w:t xml:space="preserve"> czynności kontrolnych</w:t>
      </w:r>
      <w:r w:rsidR="000F6E5E" w:rsidRPr="00DA6516">
        <w:rPr>
          <w:rFonts w:ascii="Calibri" w:hAnsi="Calibri" w:cs="Calibri"/>
          <w:color w:val="auto"/>
        </w:rPr>
        <w:t>.</w:t>
      </w:r>
      <w:r w:rsidR="00EA60E3" w:rsidRPr="00DA6516">
        <w:rPr>
          <w:rFonts w:ascii="Calibri" w:hAnsi="Calibri" w:cs="Calibri"/>
          <w:color w:val="auto"/>
        </w:rPr>
        <w:t xml:space="preserve"> </w:t>
      </w:r>
    </w:p>
    <w:p w14:paraId="21E6810C" w14:textId="77777777" w:rsidR="00EA60E3" w:rsidRPr="00DA6516" w:rsidRDefault="00EA60E3" w:rsidP="00BA262E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22F177BD" w14:textId="77777777" w:rsidR="00B652C4" w:rsidRPr="00DA6516" w:rsidRDefault="00874471" w:rsidP="00BA262E">
      <w:p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2.</w:t>
      </w:r>
      <w:r w:rsidR="008979B0" w:rsidRPr="00DA6516">
        <w:rPr>
          <w:rFonts w:ascii="Calibri" w:hAnsi="Calibri" w:cs="Calibri"/>
          <w:color w:val="auto"/>
        </w:rPr>
        <w:t xml:space="preserve"> </w:t>
      </w:r>
      <w:r w:rsidR="00736F33" w:rsidRPr="00DA6516">
        <w:rPr>
          <w:rFonts w:ascii="Calibri" w:hAnsi="Calibri" w:cs="Calibri"/>
          <w:color w:val="auto"/>
        </w:rPr>
        <w:t xml:space="preserve">W </w:t>
      </w:r>
      <w:r w:rsidR="0066662D" w:rsidRPr="00DA6516">
        <w:rPr>
          <w:rFonts w:ascii="Calibri" w:hAnsi="Calibri" w:cs="Calibri"/>
          <w:color w:val="auto"/>
        </w:rPr>
        <w:t>przypadku</w:t>
      </w:r>
      <w:r w:rsidR="00736F33" w:rsidRPr="00DA6516">
        <w:rPr>
          <w:rFonts w:ascii="Calibri" w:hAnsi="Calibri" w:cs="Calibri"/>
          <w:color w:val="auto"/>
        </w:rPr>
        <w:t xml:space="preserve"> </w:t>
      </w:r>
      <w:r w:rsidR="0040143C" w:rsidRPr="00DA6516">
        <w:rPr>
          <w:rFonts w:ascii="Calibri" w:hAnsi="Calibri" w:cs="Calibri"/>
          <w:color w:val="auto"/>
        </w:rPr>
        <w:t xml:space="preserve">prowadzenia postępowania administracyjnego z wyłączeniem zasady czynnego udziału stron (art. 10 § 2 k.p.a.) </w:t>
      </w:r>
      <w:r w:rsidR="00B652C4" w:rsidRPr="00DA6516">
        <w:rPr>
          <w:rFonts w:ascii="Calibri" w:hAnsi="Calibri" w:cs="Calibri"/>
          <w:color w:val="auto"/>
        </w:rPr>
        <w:t>stosować zapisy art.</w:t>
      </w:r>
      <w:r w:rsidR="006D4525" w:rsidRPr="00DA6516">
        <w:rPr>
          <w:rFonts w:ascii="Calibri" w:hAnsi="Calibri" w:cs="Calibri"/>
          <w:color w:val="auto"/>
        </w:rPr>
        <w:t xml:space="preserve"> </w:t>
      </w:r>
      <w:r w:rsidR="00B652C4" w:rsidRPr="00DA6516">
        <w:rPr>
          <w:rFonts w:ascii="Calibri" w:hAnsi="Calibri" w:cs="Calibri"/>
          <w:color w:val="auto"/>
        </w:rPr>
        <w:t>10 § 3</w:t>
      </w:r>
      <w:r w:rsidR="006D4525" w:rsidRPr="00DA6516">
        <w:rPr>
          <w:rFonts w:ascii="Calibri" w:hAnsi="Calibri" w:cs="Calibri"/>
          <w:color w:val="auto"/>
        </w:rPr>
        <w:t xml:space="preserve"> k.p.a.</w:t>
      </w:r>
      <w:r w:rsidR="00543C7D" w:rsidRPr="00DA6516">
        <w:rPr>
          <w:rStyle w:val="Teksttreci2Kursywa"/>
          <w:rFonts w:ascii="Calibri" w:hAnsi="Calibri" w:cs="Calibri"/>
          <w:color w:val="auto"/>
        </w:rPr>
        <w:t xml:space="preserve">, </w:t>
      </w:r>
      <w:r w:rsidR="00543C7D" w:rsidRPr="00DA6516">
        <w:rPr>
          <w:rStyle w:val="Teksttreci2Kursywa"/>
          <w:rFonts w:ascii="Calibri" w:hAnsi="Calibri" w:cs="Calibri"/>
          <w:i w:val="0"/>
          <w:iCs w:val="0"/>
          <w:color w:val="auto"/>
        </w:rPr>
        <w:t>tj.</w:t>
      </w:r>
      <w:r w:rsidR="00543C7D" w:rsidRPr="00DA6516">
        <w:rPr>
          <w:rStyle w:val="Teksttreci2Kursywa"/>
          <w:rFonts w:ascii="Calibri" w:hAnsi="Calibri" w:cs="Calibri"/>
          <w:color w:val="auto"/>
        </w:rPr>
        <w:t xml:space="preserve"> </w:t>
      </w:r>
      <w:r w:rsidR="00543C7D" w:rsidRPr="00DA6516">
        <w:rPr>
          <w:rStyle w:val="info-list-value-uzasadnienie"/>
          <w:rFonts w:ascii="Calibri" w:hAnsi="Calibri" w:cs="Calibri"/>
          <w:color w:val="auto"/>
        </w:rPr>
        <w:t>utrwalać</w:t>
      </w:r>
      <w:r w:rsidR="0066662D" w:rsidRPr="00DA6516">
        <w:rPr>
          <w:rStyle w:val="info-list-value-uzasadnienie"/>
          <w:rFonts w:ascii="Calibri" w:hAnsi="Calibri" w:cs="Calibri"/>
          <w:color w:val="auto"/>
        </w:rPr>
        <w:t xml:space="preserve"> w</w:t>
      </w:r>
      <w:r w:rsidR="004C1327" w:rsidRPr="00DA6516">
        <w:rPr>
          <w:rStyle w:val="info-list-value-uzasadnienie"/>
          <w:rFonts w:ascii="Calibri" w:hAnsi="Calibri" w:cs="Calibri"/>
          <w:color w:val="auto"/>
        </w:rPr>
        <w:t> </w:t>
      </w:r>
      <w:r w:rsidR="0066662D" w:rsidRPr="00DA6516">
        <w:rPr>
          <w:rStyle w:val="info-list-value-uzasadnienie"/>
          <w:rFonts w:ascii="Calibri" w:hAnsi="Calibri" w:cs="Calibri"/>
          <w:color w:val="auto"/>
        </w:rPr>
        <w:t>formie adnotacji przyczyn</w:t>
      </w:r>
      <w:r w:rsidR="00543C7D" w:rsidRPr="00DA6516">
        <w:rPr>
          <w:rStyle w:val="info-list-value-uzasadnienie"/>
          <w:rFonts w:ascii="Calibri" w:hAnsi="Calibri" w:cs="Calibri"/>
          <w:color w:val="auto"/>
        </w:rPr>
        <w:t>y</w:t>
      </w:r>
      <w:r w:rsidR="0066662D" w:rsidRPr="00DA6516">
        <w:rPr>
          <w:rStyle w:val="info-list-value-uzasadnienie"/>
          <w:rFonts w:ascii="Calibri" w:hAnsi="Calibri" w:cs="Calibri"/>
          <w:color w:val="auto"/>
        </w:rPr>
        <w:t xml:space="preserve"> niedopuszczenia strony do czynnego udziału </w:t>
      </w:r>
      <w:r w:rsidR="00543C7D" w:rsidRPr="00DA6516">
        <w:rPr>
          <w:rFonts w:ascii="Calibri" w:hAnsi="Calibri" w:cs="Calibri"/>
          <w:color w:val="auto"/>
        </w:rPr>
        <w:t>w każdym stadium postępowania, a przed wydaniem decyzji umożliwi</w:t>
      </w:r>
      <w:r w:rsidR="00B15DFE" w:rsidRPr="00DA6516">
        <w:rPr>
          <w:rFonts w:ascii="Calibri" w:hAnsi="Calibri" w:cs="Calibri"/>
          <w:color w:val="auto"/>
        </w:rPr>
        <w:t>enia</w:t>
      </w:r>
      <w:r w:rsidR="00543C7D" w:rsidRPr="00DA6516">
        <w:rPr>
          <w:rFonts w:ascii="Calibri" w:hAnsi="Calibri" w:cs="Calibri"/>
          <w:color w:val="auto"/>
        </w:rPr>
        <w:t xml:space="preserve"> wypowiedzen</w:t>
      </w:r>
      <w:r w:rsidR="00B15DFE" w:rsidRPr="00DA6516">
        <w:rPr>
          <w:rFonts w:ascii="Calibri" w:hAnsi="Calibri" w:cs="Calibri"/>
          <w:color w:val="auto"/>
        </w:rPr>
        <w:t>ia</w:t>
      </w:r>
      <w:r w:rsidR="00543C7D" w:rsidRPr="00DA6516">
        <w:rPr>
          <w:rFonts w:ascii="Calibri" w:hAnsi="Calibri" w:cs="Calibri"/>
          <w:color w:val="auto"/>
        </w:rPr>
        <w:t xml:space="preserve"> się co do zebranych dowodów i materiałów oraz zgłoszonych żądań.</w:t>
      </w:r>
    </w:p>
    <w:p w14:paraId="248B40FD" w14:textId="77777777" w:rsidR="00132D71" w:rsidRPr="00DA6516" w:rsidRDefault="00132D71" w:rsidP="00BA262E">
      <w:pPr>
        <w:spacing w:line="276" w:lineRule="auto"/>
        <w:jc w:val="both"/>
        <w:rPr>
          <w:rFonts w:ascii="Calibri" w:hAnsi="Calibri" w:cs="Calibri"/>
          <w:color w:val="auto"/>
        </w:rPr>
      </w:pPr>
    </w:p>
    <w:p w14:paraId="0D48EDA6" w14:textId="77777777" w:rsidR="00874471" w:rsidRPr="00DA6516" w:rsidRDefault="00874471" w:rsidP="00BA262E">
      <w:pPr>
        <w:spacing w:line="276" w:lineRule="auto"/>
        <w:jc w:val="both"/>
        <w:outlineLvl w:val="0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3.</w:t>
      </w:r>
      <w:r w:rsidRPr="00DA6516">
        <w:rPr>
          <w:rFonts w:ascii="Calibri" w:hAnsi="Calibri" w:cs="Calibri"/>
          <w:b/>
          <w:bCs/>
          <w:color w:val="auto"/>
        </w:rPr>
        <w:t xml:space="preserve"> </w:t>
      </w:r>
      <w:r w:rsidRPr="00DA6516">
        <w:rPr>
          <w:rFonts w:ascii="Calibri" w:hAnsi="Calibri" w:cs="Calibri"/>
          <w:color w:val="auto"/>
        </w:rPr>
        <w:t xml:space="preserve">Przeprowadzać pełną weryfikację pod względem formalnym złożonych wniosków, </w:t>
      </w:r>
      <w:r w:rsidRPr="00DA6516">
        <w:rPr>
          <w:rFonts w:ascii="Calibri" w:hAnsi="Calibri" w:cs="Calibri"/>
          <w:color w:val="auto"/>
        </w:rPr>
        <w:br/>
        <w:t xml:space="preserve">w sprawie wydania zezwolenia na przeprowadzenie ekshumacji zwłok/szczątków, </w:t>
      </w:r>
      <w:r w:rsidRPr="00DA6516">
        <w:rPr>
          <w:rFonts w:ascii="Calibri" w:hAnsi="Calibri" w:cs="Calibri"/>
          <w:color w:val="auto"/>
        </w:rPr>
        <w:br/>
        <w:t>w szczególno</w:t>
      </w:r>
      <w:r w:rsidRPr="00DA6516">
        <w:rPr>
          <w:rFonts w:ascii="Calibri" w:hAnsi="Calibri" w:cs="Calibri" w:hint="eastAsia"/>
          <w:color w:val="auto"/>
        </w:rPr>
        <w:t>ś</w:t>
      </w:r>
      <w:r w:rsidRPr="00DA6516">
        <w:rPr>
          <w:rFonts w:ascii="Calibri" w:hAnsi="Calibri" w:cs="Calibri"/>
          <w:color w:val="auto"/>
        </w:rPr>
        <w:t>ci co do ustalenia kr</w:t>
      </w:r>
      <w:r w:rsidRPr="00DA6516">
        <w:rPr>
          <w:rFonts w:ascii="Calibri" w:hAnsi="Calibri" w:cs="Calibri" w:hint="eastAsia"/>
          <w:color w:val="auto"/>
        </w:rPr>
        <w:t>ę</w:t>
      </w:r>
      <w:r w:rsidRPr="00DA6516">
        <w:rPr>
          <w:rFonts w:ascii="Calibri" w:hAnsi="Calibri" w:cs="Calibri"/>
          <w:color w:val="auto"/>
        </w:rPr>
        <w:t>gu osób uprawnionych do przeprowadzenia ekshumacji, tj. dokumentów potwierdzaj</w:t>
      </w:r>
      <w:r w:rsidRPr="00DA6516">
        <w:rPr>
          <w:rFonts w:ascii="Calibri" w:hAnsi="Calibri" w:cs="Calibri" w:hint="eastAsia"/>
          <w:color w:val="auto"/>
        </w:rPr>
        <w:t>ą</w:t>
      </w:r>
      <w:r w:rsidRPr="00DA6516">
        <w:rPr>
          <w:rFonts w:ascii="Calibri" w:hAnsi="Calibri" w:cs="Calibri"/>
          <w:color w:val="auto"/>
        </w:rPr>
        <w:t xml:space="preserve">cych </w:t>
      </w:r>
      <w:r w:rsidR="0001462F">
        <w:rPr>
          <w:rFonts w:ascii="Calibri" w:hAnsi="Calibri" w:cs="Calibri"/>
          <w:color w:val="auto"/>
        </w:rPr>
        <w:t>krąg</w:t>
      </w:r>
      <w:r w:rsidRPr="00DA6516">
        <w:rPr>
          <w:rFonts w:ascii="Calibri" w:hAnsi="Calibri" w:cs="Calibri"/>
          <w:color w:val="auto"/>
        </w:rPr>
        <w:t xml:space="preserve"> osób uprawnionych do ekshumacji</w:t>
      </w:r>
      <w:r w:rsidR="0056794E" w:rsidRPr="00DA6516">
        <w:rPr>
          <w:rFonts w:ascii="Calibri" w:hAnsi="Calibri" w:cs="Calibri"/>
          <w:color w:val="auto"/>
        </w:rPr>
        <w:t xml:space="preserve"> </w:t>
      </w:r>
      <w:r w:rsidRPr="00DA6516">
        <w:rPr>
          <w:rFonts w:ascii="Calibri" w:hAnsi="Calibri" w:cs="Calibri"/>
          <w:color w:val="auto"/>
        </w:rPr>
        <w:t>w</w:t>
      </w:r>
      <w:r w:rsidR="0056794E" w:rsidRPr="00DA6516">
        <w:rPr>
          <w:rFonts w:ascii="Calibri" w:hAnsi="Calibri" w:cs="Calibri"/>
          <w:color w:val="auto"/>
        </w:rPr>
        <w:t xml:space="preserve"> </w:t>
      </w:r>
      <w:r w:rsidRPr="00DA6516">
        <w:rPr>
          <w:rFonts w:ascii="Calibri" w:hAnsi="Calibri" w:cs="Calibri"/>
          <w:color w:val="auto"/>
        </w:rPr>
        <w:t>my</w:t>
      </w:r>
      <w:r w:rsidRPr="00DA6516">
        <w:rPr>
          <w:rFonts w:ascii="Calibri" w:hAnsi="Calibri" w:cs="Calibri" w:hint="eastAsia"/>
          <w:color w:val="auto"/>
        </w:rPr>
        <w:t>ś</w:t>
      </w:r>
      <w:r w:rsidRPr="00DA6516">
        <w:rPr>
          <w:rFonts w:ascii="Calibri" w:hAnsi="Calibri" w:cs="Calibri"/>
          <w:color w:val="auto"/>
        </w:rPr>
        <w:t>l</w:t>
      </w:r>
      <w:r w:rsidR="0056794E" w:rsidRPr="00DA6516">
        <w:rPr>
          <w:rFonts w:ascii="Calibri" w:hAnsi="Calibri" w:cs="Calibri"/>
          <w:color w:val="auto"/>
        </w:rPr>
        <w:t xml:space="preserve"> </w:t>
      </w:r>
      <w:r w:rsidRPr="00DA6516">
        <w:rPr>
          <w:rFonts w:ascii="Calibri" w:hAnsi="Calibri" w:cs="Calibri"/>
          <w:color w:val="auto"/>
        </w:rPr>
        <w:t>art.</w:t>
      </w:r>
      <w:r w:rsidR="0056794E" w:rsidRPr="00DA6516">
        <w:rPr>
          <w:rFonts w:ascii="Calibri" w:hAnsi="Calibri" w:cs="Calibri"/>
          <w:color w:val="auto"/>
        </w:rPr>
        <w:t xml:space="preserve"> </w:t>
      </w:r>
      <w:r w:rsidRPr="00DA6516">
        <w:rPr>
          <w:rFonts w:ascii="Calibri" w:hAnsi="Calibri" w:cs="Calibri"/>
          <w:color w:val="auto"/>
        </w:rPr>
        <w:t>10</w:t>
      </w:r>
      <w:r w:rsidR="0056794E" w:rsidRPr="00DA6516">
        <w:rPr>
          <w:rFonts w:ascii="Calibri" w:hAnsi="Calibri" w:cs="Calibri"/>
          <w:color w:val="auto"/>
        </w:rPr>
        <w:t xml:space="preserve"> </w:t>
      </w:r>
      <w:r w:rsidRPr="00DA6516">
        <w:rPr>
          <w:rFonts w:ascii="Calibri" w:hAnsi="Calibri" w:cs="Calibri"/>
          <w:color w:val="auto"/>
        </w:rPr>
        <w:t>ust.</w:t>
      </w:r>
      <w:r w:rsidR="0056794E" w:rsidRPr="00DA6516">
        <w:rPr>
          <w:rFonts w:ascii="Calibri" w:hAnsi="Calibri" w:cs="Calibri"/>
          <w:color w:val="auto"/>
        </w:rPr>
        <w:t xml:space="preserve"> </w:t>
      </w:r>
      <w:r w:rsidRPr="00DA6516">
        <w:rPr>
          <w:rFonts w:ascii="Calibri" w:hAnsi="Calibri" w:cs="Calibri"/>
          <w:color w:val="auto"/>
        </w:rPr>
        <w:t>1</w:t>
      </w:r>
      <w:r w:rsidR="0056794E" w:rsidRPr="00DA6516">
        <w:rPr>
          <w:rFonts w:ascii="Calibri" w:hAnsi="Calibri" w:cs="Calibri"/>
          <w:color w:val="auto"/>
        </w:rPr>
        <w:t xml:space="preserve"> </w:t>
      </w:r>
      <w:r w:rsidRPr="00DA6516">
        <w:rPr>
          <w:rFonts w:ascii="Calibri" w:hAnsi="Calibri" w:cs="Calibri"/>
          <w:color w:val="auto"/>
        </w:rPr>
        <w:t>ustawy</w:t>
      </w:r>
      <w:r w:rsidR="0056794E" w:rsidRPr="00DA6516">
        <w:rPr>
          <w:rFonts w:ascii="Calibri" w:hAnsi="Calibri" w:cs="Calibri"/>
          <w:color w:val="auto"/>
        </w:rPr>
        <w:t xml:space="preserve"> </w:t>
      </w:r>
      <w:r w:rsidRPr="00DA6516">
        <w:rPr>
          <w:rFonts w:ascii="Calibri" w:hAnsi="Calibri" w:cs="Calibri"/>
          <w:i/>
          <w:iCs/>
          <w:color w:val="auto"/>
        </w:rPr>
        <w:t>o</w:t>
      </w:r>
      <w:r w:rsidR="0056794E" w:rsidRPr="00DA6516">
        <w:rPr>
          <w:rFonts w:ascii="Calibri" w:hAnsi="Calibri" w:cs="Calibri"/>
          <w:i/>
          <w:iCs/>
          <w:color w:val="auto"/>
        </w:rPr>
        <w:t xml:space="preserve"> </w:t>
      </w:r>
      <w:r w:rsidRPr="00DA6516">
        <w:rPr>
          <w:rFonts w:ascii="Calibri" w:hAnsi="Calibri" w:cs="Calibri"/>
          <w:i/>
          <w:iCs/>
          <w:color w:val="auto"/>
        </w:rPr>
        <w:t>cmentarzach i chowaniu zmar</w:t>
      </w:r>
      <w:r w:rsidRPr="00DA6516">
        <w:rPr>
          <w:rFonts w:ascii="Calibri" w:hAnsi="Calibri" w:cs="Calibri" w:hint="eastAsia"/>
          <w:i/>
          <w:iCs/>
          <w:color w:val="auto"/>
        </w:rPr>
        <w:t>ł</w:t>
      </w:r>
      <w:r w:rsidRPr="00DA6516">
        <w:rPr>
          <w:rFonts w:ascii="Calibri" w:hAnsi="Calibri" w:cs="Calibri"/>
          <w:i/>
          <w:iCs/>
          <w:color w:val="auto"/>
        </w:rPr>
        <w:t>ych</w:t>
      </w:r>
      <w:r w:rsidRPr="00DA6516">
        <w:rPr>
          <w:rFonts w:ascii="Calibri" w:hAnsi="Calibri" w:cs="Calibri"/>
          <w:color w:val="auto"/>
        </w:rPr>
        <w:t xml:space="preserve"> w odniesieniu do osób ujawnionych we wniosku i/lub dokumentacji zwi</w:t>
      </w:r>
      <w:r w:rsidRPr="00DA6516">
        <w:rPr>
          <w:rFonts w:ascii="Calibri" w:hAnsi="Calibri" w:cs="Calibri" w:hint="eastAsia"/>
          <w:color w:val="auto"/>
        </w:rPr>
        <w:t>ą</w:t>
      </w:r>
      <w:r w:rsidRPr="00DA6516">
        <w:rPr>
          <w:rFonts w:ascii="Calibri" w:hAnsi="Calibri" w:cs="Calibri"/>
          <w:color w:val="auto"/>
        </w:rPr>
        <w:t>zanej.</w:t>
      </w:r>
    </w:p>
    <w:p w14:paraId="41D1B493" w14:textId="77777777" w:rsidR="00874471" w:rsidRPr="00DA6516" w:rsidRDefault="00874471" w:rsidP="00BA262E">
      <w:pPr>
        <w:spacing w:line="276" w:lineRule="auto"/>
        <w:ind w:left="1440"/>
        <w:jc w:val="both"/>
        <w:rPr>
          <w:rFonts w:ascii="Calibri" w:hAnsi="Calibri" w:cs="Calibri"/>
          <w:b/>
          <w:bCs/>
          <w:color w:val="auto"/>
          <w:u w:val="single"/>
        </w:rPr>
      </w:pPr>
    </w:p>
    <w:p w14:paraId="250938E1" w14:textId="77777777" w:rsidR="003C42FD" w:rsidRPr="00DA6516" w:rsidRDefault="003C42FD" w:rsidP="00BA262E">
      <w:pPr>
        <w:spacing w:line="276" w:lineRule="auto"/>
        <w:ind w:left="2844" w:firstLine="696"/>
        <w:jc w:val="both"/>
        <w:rPr>
          <w:rFonts w:ascii="Calibri" w:hAnsi="Calibri" w:cs="Calibri"/>
          <w:b/>
          <w:color w:val="auto"/>
          <w:u w:val="single"/>
        </w:rPr>
      </w:pPr>
    </w:p>
    <w:p w14:paraId="6DD7E288" w14:textId="77777777" w:rsidR="001903C7" w:rsidRPr="00DA6516" w:rsidRDefault="00741FB4" w:rsidP="00BA262E">
      <w:pPr>
        <w:spacing w:line="276" w:lineRule="auto"/>
        <w:jc w:val="both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Jednocześnie wyznaczam termin</w:t>
      </w:r>
      <w:r w:rsidR="003C42FD" w:rsidRPr="00DA6516">
        <w:rPr>
          <w:rFonts w:ascii="Calibri" w:hAnsi="Calibri" w:cs="Calibri"/>
          <w:color w:val="auto"/>
        </w:rPr>
        <w:t>/terminy</w:t>
      </w:r>
      <w:r w:rsidR="00127DB2" w:rsidRPr="00DA6516">
        <w:rPr>
          <w:rFonts w:ascii="Calibri" w:hAnsi="Calibri" w:cs="Calibri"/>
          <w:color w:val="auto"/>
        </w:rPr>
        <w:t xml:space="preserve"> 14</w:t>
      </w:r>
      <w:r w:rsidR="00BB1CFB" w:rsidRPr="00DA6516">
        <w:rPr>
          <w:rFonts w:ascii="Calibri" w:hAnsi="Calibri" w:cs="Calibri"/>
          <w:color w:val="auto"/>
        </w:rPr>
        <w:t xml:space="preserve"> dni roboczych  </w:t>
      </w:r>
      <w:r w:rsidRPr="00DA6516">
        <w:rPr>
          <w:rFonts w:ascii="Calibri" w:hAnsi="Calibri" w:cs="Calibri"/>
          <w:color w:val="auto"/>
        </w:rPr>
        <w:t>d</w:t>
      </w:r>
      <w:r w:rsidR="00BB1CFB" w:rsidRPr="00DA6516">
        <w:rPr>
          <w:rFonts w:ascii="Calibri" w:hAnsi="Calibri" w:cs="Calibri"/>
          <w:color w:val="auto"/>
        </w:rPr>
        <w:t>o</w:t>
      </w:r>
      <w:r w:rsidRPr="00DA6516">
        <w:rPr>
          <w:rFonts w:ascii="Calibri" w:hAnsi="Calibri" w:cs="Calibri"/>
          <w:color w:val="auto"/>
        </w:rPr>
        <w:t xml:space="preserve"> złożenia informacji o</w:t>
      </w:r>
      <w:r w:rsidR="00A172D7" w:rsidRPr="00DA6516">
        <w:rPr>
          <w:rFonts w:ascii="Calibri" w:hAnsi="Calibri" w:cs="Calibri"/>
          <w:color w:val="auto"/>
        </w:rPr>
        <w:t> </w:t>
      </w:r>
      <w:r w:rsidRPr="00DA6516">
        <w:rPr>
          <w:rFonts w:ascii="Calibri" w:hAnsi="Calibri" w:cs="Calibri"/>
          <w:color w:val="auto"/>
        </w:rPr>
        <w:t xml:space="preserve">wykonaniu zaleceń i podjętych działaniach, zmierzających do usunięcia opisanych powyżej nieprawidłowości. </w:t>
      </w:r>
    </w:p>
    <w:p w14:paraId="0E1A7099" w14:textId="77777777" w:rsidR="00A910D5" w:rsidRPr="00DA6516" w:rsidRDefault="007E2329" w:rsidP="00BA262E">
      <w:pPr>
        <w:spacing w:line="276" w:lineRule="auto"/>
        <w:ind w:left="2832" w:right="-1678" w:firstLine="708"/>
        <w:jc w:val="both"/>
        <w:rPr>
          <w:rFonts w:ascii="Calibri" w:hAnsi="Calibri" w:cs="Calibri"/>
          <w:b/>
          <w:i/>
          <w:color w:val="auto"/>
          <w:sz w:val="22"/>
          <w:szCs w:val="22"/>
          <w:u w:val="single"/>
        </w:rPr>
      </w:pPr>
      <w:r w:rsidRPr="00DA6516">
        <w:rPr>
          <w:rFonts w:ascii="Calibri" w:hAnsi="Calibri" w:cs="Calibri"/>
          <w:b/>
          <w:i/>
          <w:color w:val="auto"/>
          <w:sz w:val="22"/>
          <w:szCs w:val="22"/>
          <w:u w:val="single"/>
        </w:rPr>
        <w:t>Pouczenie:</w:t>
      </w:r>
    </w:p>
    <w:p w14:paraId="275E545B" w14:textId="77777777" w:rsidR="003B3742" w:rsidRPr="00DA6516" w:rsidRDefault="007E2329" w:rsidP="00BA262E">
      <w:pPr>
        <w:spacing w:line="276" w:lineRule="auto"/>
        <w:jc w:val="both"/>
        <w:outlineLvl w:val="0"/>
        <w:rPr>
          <w:rFonts w:ascii="Calibri" w:hAnsi="Calibri" w:cs="Calibri"/>
          <w:color w:val="auto"/>
        </w:rPr>
      </w:pPr>
      <w:r w:rsidRPr="00DA6516">
        <w:rPr>
          <w:rFonts w:ascii="Calibri" w:hAnsi="Calibri" w:cs="Calibri"/>
          <w:color w:val="auto"/>
        </w:rPr>
        <w:t>Na podstawie art. 48 ustawy o kontroli w administracji rządowej informuje</w:t>
      </w:r>
      <w:r w:rsidR="00A72471" w:rsidRPr="00DA6516">
        <w:rPr>
          <w:rFonts w:ascii="Calibri" w:hAnsi="Calibri" w:cs="Calibri"/>
          <w:color w:val="auto"/>
        </w:rPr>
        <w:t xml:space="preserve">, </w:t>
      </w:r>
      <w:r w:rsidRPr="00DA6516">
        <w:rPr>
          <w:rFonts w:ascii="Calibri" w:hAnsi="Calibri" w:cs="Calibri"/>
          <w:color w:val="auto"/>
        </w:rPr>
        <w:t>że od wystąpienia pokontrolnego nie przysługują środki odwoławcze.</w:t>
      </w:r>
    </w:p>
    <w:p w14:paraId="68D6F86E" w14:textId="77777777" w:rsidR="00F40C1D" w:rsidRPr="00DA6516" w:rsidRDefault="00F40C1D" w:rsidP="00BA262E">
      <w:pPr>
        <w:spacing w:line="276" w:lineRule="auto"/>
        <w:jc w:val="both"/>
        <w:outlineLvl w:val="0"/>
        <w:rPr>
          <w:rFonts w:ascii="Calibri" w:hAnsi="Calibri" w:cs="Calibri"/>
          <w:color w:val="auto"/>
        </w:rPr>
      </w:pPr>
    </w:p>
    <w:p w14:paraId="1A0577D8" w14:textId="77777777" w:rsidR="00F40C1D" w:rsidRPr="00DA6516" w:rsidRDefault="00F40C1D" w:rsidP="00BA262E">
      <w:pPr>
        <w:spacing w:line="276" w:lineRule="auto"/>
        <w:jc w:val="both"/>
        <w:outlineLvl w:val="0"/>
        <w:rPr>
          <w:rFonts w:ascii="Calibri" w:hAnsi="Calibri" w:cs="Calibri"/>
          <w:color w:val="auto"/>
        </w:rPr>
      </w:pPr>
    </w:p>
    <w:p w14:paraId="5ED351D0" w14:textId="77777777" w:rsidR="00D01C45" w:rsidRPr="00DA6516" w:rsidRDefault="00293148" w:rsidP="00BA262E">
      <w:pPr>
        <w:spacing w:line="276" w:lineRule="auto"/>
        <w:jc w:val="both"/>
        <w:rPr>
          <w:rFonts w:ascii="Calibri" w:hAnsi="Calibri" w:cs="Calibri"/>
          <w:b/>
          <w:color w:val="auto"/>
          <w:spacing w:val="40"/>
        </w:rPr>
      </w:pPr>
      <w:r w:rsidRPr="00DA6516">
        <w:rPr>
          <w:rFonts w:ascii="Calibri" w:hAnsi="Calibri" w:cs="Calibri"/>
          <w:b/>
          <w:color w:val="auto"/>
          <w:spacing w:val="40"/>
        </w:rPr>
        <w:t xml:space="preserve"> </w:t>
      </w:r>
      <w:r w:rsidR="00392210" w:rsidRPr="00DA6516">
        <w:rPr>
          <w:rFonts w:ascii="Calibri" w:hAnsi="Calibri" w:cs="Calibri"/>
          <w:b/>
          <w:color w:val="auto"/>
          <w:spacing w:val="40"/>
        </w:rPr>
        <w:tab/>
      </w:r>
      <w:r w:rsidR="00392210" w:rsidRPr="00DA6516">
        <w:rPr>
          <w:rFonts w:ascii="Calibri" w:hAnsi="Calibri" w:cs="Calibri"/>
          <w:b/>
          <w:color w:val="auto"/>
          <w:spacing w:val="40"/>
        </w:rPr>
        <w:tab/>
      </w:r>
      <w:r w:rsidR="00392210" w:rsidRPr="00DA6516">
        <w:rPr>
          <w:rFonts w:ascii="Calibri" w:hAnsi="Calibri" w:cs="Calibri"/>
          <w:b/>
          <w:color w:val="auto"/>
          <w:spacing w:val="40"/>
        </w:rPr>
        <w:tab/>
      </w:r>
      <w:r w:rsidR="00392210" w:rsidRPr="00DA6516">
        <w:rPr>
          <w:rFonts w:ascii="Calibri" w:hAnsi="Calibri" w:cs="Calibri"/>
          <w:b/>
          <w:color w:val="auto"/>
          <w:spacing w:val="40"/>
        </w:rPr>
        <w:tab/>
      </w:r>
      <w:r w:rsidR="00392210" w:rsidRPr="00DA6516">
        <w:rPr>
          <w:rFonts w:ascii="Calibri" w:hAnsi="Calibri" w:cs="Calibri"/>
          <w:b/>
          <w:color w:val="auto"/>
          <w:spacing w:val="40"/>
        </w:rPr>
        <w:tab/>
      </w:r>
      <w:r w:rsidR="00392210" w:rsidRPr="00DA6516">
        <w:rPr>
          <w:rFonts w:ascii="Calibri" w:hAnsi="Calibri" w:cs="Calibri"/>
          <w:b/>
          <w:color w:val="auto"/>
          <w:spacing w:val="40"/>
        </w:rPr>
        <w:tab/>
      </w:r>
      <w:r w:rsidR="00D01C45" w:rsidRPr="00DA6516">
        <w:rPr>
          <w:rFonts w:ascii="Calibri" w:hAnsi="Calibri" w:cs="Calibri"/>
          <w:i/>
          <w:color w:val="auto"/>
          <w:sz w:val="18"/>
          <w:szCs w:val="18"/>
        </w:rPr>
        <w:t>……………………………………………………………………………</w:t>
      </w:r>
      <w:r w:rsidR="003C42FD" w:rsidRPr="00DA6516">
        <w:rPr>
          <w:rFonts w:ascii="Calibri" w:hAnsi="Calibri" w:cs="Calibri"/>
          <w:i/>
          <w:color w:val="auto"/>
          <w:sz w:val="18"/>
          <w:szCs w:val="18"/>
        </w:rPr>
        <w:t>……………………..</w:t>
      </w:r>
    </w:p>
    <w:p w14:paraId="6BF6892D" w14:textId="77777777" w:rsidR="00625343" w:rsidRPr="00DA6516" w:rsidRDefault="00D01C45" w:rsidP="00BA262E">
      <w:pPr>
        <w:spacing w:line="276" w:lineRule="auto"/>
        <w:ind w:left="4248"/>
        <w:jc w:val="both"/>
        <w:outlineLvl w:val="0"/>
        <w:rPr>
          <w:rFonts w:ascii="Calibri" w:hAnsi="Calibri" w:cs="Calibri"/>
          <w:i/>
          <w:color w:val="auto"/>
          <w:sz w:val="18"/>
          <w:szCs w:val="18"/>
        </w:rPr>
      </w:pPr>
      <w:r w:rsidRPr="00DA6516">
        <w:rPr>
          <w:rFonts w:ascii="Calibri" w:hAnsi="Calibri" w:cs="Calibri"/>
          <w:i/>
          <w:color w:val="auto"/>
          <w:sz w:val="18"/>
          <w:szCs w:val="18"/>
        </w:rPr>
        <w:t>podpis Zachodniopomorskiego Państwowego Wojewódzkiego Inspektora Sanitarnego</w:t>
      </w:r>
    </w:p>
    <w:p w14:paraId="6BF983C6" w14:textId="77777777" w:rsidR="00625343" w:rsidRPr="00DA6516" w:rsidRDefault="00625343" w:rsidP="00BA262E">
      <w:pPr>
        <w:spacing w:line="276" w:lineRule="auto"/>
        <w:ind w:left="4248"/>
        <w:jc w:val="both"/>
        <w:outlineLvl w:val="0"/>
        <w:rPr>
          <w:rFonts w:ascii="Calibri" w:hAnsi="Calibri" w:cs="Calibri"/>
          <w:i/>
          <w:color w:val="auto"/>
          <w:sz w:val="18"/>
          <w:szCs w:val="18"/>
        </w:rPr>
      </w:pPr>
    </w:p>
    <w:p w14:paraId="5E4129A8" w14:textId="77777777" w:rsidR="00625343" w:rsidRPr="00DA6516" w:rsidRDefault="00625343" w:rsidP="00BA262E">
      <w:pPr>
        <w:spacing w:line="276" w:lineRule="auto"/>
        <w:ind w:left="4248"/>
        <w:jc w:val="both"/>
        <w:outlineLvl w:val="0"/>
        <w:rPr>
          <w:rFonts w:ascii="Calibri" w:hAnsi="Calibri" w:cs="Calibri"/>
          <w:i/>
          <w:color w:val="auto"/>
          <w:sz w:val="18"/>
          <w:szCs w:val="18"/>
        </w:rPr>
      </w:pPr>
    </w:p>
    <w:p w14:paraId="04E7ED13" w14:textId="77777777" w:rsidR="00625343" w:rsidRPr="00DA6516" w:rsidRDefault="00625343" w:rsidP="00BA262E">
      <w:pPr>
        <w:spacing w:line="276" w:lineRule="auto"/>
        <w:ind w:left="4248"/>
        <w:jc w:val="both"/>
        <w:outlineLvl w:val="0"/>
        <w:rPr>
          <w:rFonts w:ascii="Calibri" w:hAnsi="Calibri" w:cs="Calibri"/>
          <w:i/>
          <w:color w:val="auto"/>
          <w:sz w:val="18"/>
          <w:szCs w:val="18"/>
        </w:rPr>
      </w:pPr>
    </w:p>
    <w:p w14:paraId="507E999D" w14:textId="77777777" w:rsidR="00625343" w:rsidRPr="00DA6516" w:rsidRDefault="00625343" w:rsidP="00BA262E">
      <w:pPr>
        <w:spacing w:line="276" w:lineRule="auto"/>
        <w:ind w:left="4248"/>
        <w:jc w:val="both"/>
        <w:outlineLvl w:val="0"/>
        <w:rPr>
          <w:rFonts w:ascii="Calibri" w:hAnsi="Calibri" w:cs="Calibri"/>
          <w:i/>
          <w:color w:val="auto"/>
          <w:sz w:val="18"/>
          <w:szCs w:val="18"/>
        </w:rPr>
      </w:pPr>
    </w:p>
    <w:p w14:paraId="23D80037" w14:textId="77777777" w:rsidR="00625343" w:rsidRPr="00DA6516" w:rsidRDefault="00625343" w:rsidP="00BA262E">
      <w:pPr>
        <w:spacing w:line="276" w:lineRule="auto"/>
        <w:ind w:left="4248"/>
        <w:jc w:val="both"/>
        <w:outlineLvl w:val="0"/>
        <w:rPr>
          <w:rFonts w:ascii="Calibri" w:hAnsi="Calibri" w:cs="Calibri"/>
          <w:i/>
          <w:color w:val="auto"/>
          <w:sz w:val="18"/>
          <w:szCs w:val="18"/>
        </w:rPr>
      </w:pPr>
    </w:p>
    <w:p w14:paraId="308D1233" w14:textId="77777777" w:rsidR="00625343" w:rsidRPr="00DA6516" w:rsidRDefault="00625343" w:rsidP="00BA262E">
      <w:pPr>
        <w:spacing w:line="276" w:lineRule="auto"/>
        <w:ind w:left="4248"/>
        <w:jc w:val="both"/>
        <w:outlineLvl w:val="0"/>
        <w:rPr>
          <w:rFonts w:ascii="Calibri" w:hAnsi="Calibri" w:cs="Calibri"/>
          <w:i/>
          <w:color w:val="auto"/>
          <w:sz w:val="18"/>
          <w:szCs w:val="18"/>
        </w:rPr>
      </w:pPr>
    </w:p>
    <w:p w14:paraId="2F000EA9" w14:textId="77777777" w:rsidR="00625343" w:rsidRPr="00DA6516" w:rsidRDefault="00625343" w:rsidP="00BA262E">
      <w:pPr>
        <w:spacing w:line="276" w:lineRule="auto"/>
        <w:ind w:left="4248"/>
        <w:jc w:val="both"/>
        <w:outlineLvl w:val="0"/>
        <w:rPr>
          <w:rFonts w:ascii="Calibri" w:hAnsi="Calibri" w:cs="Calibri"/>
          <w:i/>
          <w:color w:val="auto"/>
          <w:sz w:val="18"/>
          <w:szCs w:val="18"/>
        </w:rPr>
      </w:pPr>
    </w:p>
    <w:p w14:paraId="303F44F5" w14:textId="77777777" w:rsidR="00625343" w:rsidRPr="00DA6516" w:rsidRDefault="00625343" w:rsidP="00BA262E">
      <w:pPr>
        <w:spacing w:line="276" w:lineRule="auto"/>
        <w:ind w:left="4248"/>
        <w:jc w:val="both"/>
        <w:outlineLvl w:val="0"/>
        <w:rPr>
          <w:rFonts w:ascii="Calibri" w:hAnsi="Calibri" w:cs="Calibri"/>
          <w:i/>
          <w:color w:val="auto"/>
          <w:sz w:val="18"/>
          <w:szCs w:val="18"/>
        </w:rPr>
      </w:pPr>
    </w:p>
    <w:p w14:paraId="06454380" w14:textId="77777777" w:rsidR="00625343" w:rsidRPr="00DA6516" w:rsidRDefault="00625343" w:rsidP="00BA262E">
      <w:pPr>
        <w:spacing w:line="276" w:lineRule="auto"/>
        <w:ind w:left="4248"/>
        <w:jc w:val="both"/>
        <w:outlineLvl w:val="0"/>
        <w:rPr>
          <w:rFonts w:ascii="Calibri" w:hAnsi="Calibri" w:cs="Calibri"/>
          <w:i/>
          <w:color w:val="auto"/>
          <w:sz w:val="18"/>
          <w:szCs w:val="18"/>
        </w:rPr>
      </w:pPr>
    </w:p>
    <w:p w14:paraId="2A3B2678" w14:textId="77777777" w:rsidR="00625343" w:rsidRPr="00DA6516" w:rsidRDefault="00625343" w:rsidP="00BA262E">
      <w:pPr>
        <w:spacing w:line="276" w:lineRule="auto"/>
        <w:ind w:left="4248"/>
        <w:jc w:val="both"/>
        <w:outlineLvl w:val="0"/>
        <w:rPr>
          <w:rFonts w:ascii="Calibri" w:hAnsi="Calibri" w:cs="Calibri"/>
          <w:i/>
          <w:color w:val="auto"/>
          <w:sz w:val="18"/>
          <w:szCs w:val="18"/>
        </w:rPr>
      </w:pPr>
    </w:p>
    <w:p w14:paraId="3A3FA070" w14:textId="77777777" w:rsidR="00625343" w:rsidRPr="00DA6516" w:rsidRDefault="00625343" w:rsidP="00BA262E">
      <w:pPr>
        <w:spacing w:line="276" w:lineRule="auto"/>
        <w:ind w:left="4248"/>
        <w:jc w:val="both"/>
        <w:outlineLvl w:val="0"/>
        <w:rPr>
          <w:rFonts w:ascii="Calibri" w:hAnsi="Calibri" w:cs="Calibri"/>
          <w:i/>
          <w:color w:val="auto"/>
          <w:sz w:val="18"/>
          <w:szCs w:val="18"/>
        </w:rPr>
      </w:pPr>
    </w:p>
    <w:sectPr w:rsidR="00625343" w:rsidRPr="00DA6516" w:rsidSect="001D14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58" w:right="1418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DF0C5" w14:textId="77777777" w:rsidR="00AF66DE" w:rsidRDefault="00AF66DE">
      <w:r>
        <w:separator/>
      </w:r>
    </w:p>
  </w:endnote>
  <w:endnote w:type="continuationSeparator" w:id="0">
    <w:p w14:paraId="733CA31C" w14:textId="77777777" w:rsidR="00AF66DE" w:rsidRDefault="00AF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aavi">
    <w:panose1 w:val="02000500000000000000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0E13" w14:textId="77777777" w:rsidR="00480D50" w:rsidRDefault="00480D50" w:rsidP="0084168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15D661" w14:textId="77777777" w:rsidR="00480D50" w:rsidRDefault="00480D50" w:rsidP="00F81C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9807" w14:textId="77777777" w:rsidR="00480D50" w:rsidRDefault="00480D50" w:rsidP="00F81C00">
    <w:pPr>
      <w:pStyle w:val="Stopka"/>
      <w:ind w:right="360"/>
    </w:pPr>
    <w:r w:rsidRPr="00841688">
      <w:rPr>
        <w:rStyle w:val="Numerstrony"/>
      </w:rPr>
      <w:tab/>
    </w:r>
    <w:r w:rsidRPr="00841688">
      <w:rPr>
        <w:rStyle w:val="Numerstrony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6DC5" w14:textId="77777777" w:rsidR="00625343" w:rsidRDefault="006253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0ED64" w14:textId="77777777" w:rsidR="00AF66DE" w:rsidRDefault="00AF66DE">
      <w:r>
        <w:separator/>
      </w:r>
    </w:p>
  </w:footnote>
  <w:footnote w:type="continuationSeparator" w:id="0">
    <w:p w14:paraId="1A3BC879" w14:textId="77777777" w:rsidR="00AF66DE" w:rsidRDefault="00AF6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80C1" w14:textId="77777777" w:rsidR="00625343" w:rsidRDefault="006253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480D50" w14:paraId="3138B61D" w14:textId="77777777" w:rsidTr="0033765A">
      <w:tc>
        <w:tcPr>
          <w:tcW w:w="9210" w:type="dxa"/>
        </w:tcPr>
        <w:p w14:paraId="0AC7E213" w14:textId="77777777" w:rsidR="00480D50" w:rsidRPr="00FE411D" w:rsidRDefault="00480D50" w:rsidP="008123EE">
          <w:pPr>
            <w:rPr>
              <w:rFonts w:ascii="Calibri" w:hAnsi="Calibri" w:cs="Calibri"/>
              <w:b/>
              <w:sz w:val="20"/>
              <w:szCs w:val="20"/>
            </w:rPr>
          </w:pPr>
          <w:r w:rsidRPr="00FE411D">
            <w:rPr>
              <w:rFonts w:ascii="Calibri" w:hAnsi="Calibri" w:cs="Calibri"/>
              <w:sz w:val="20"/>
              <w:szCs w:val="20"/>
            </w:rPr>
            <w:t xml:space="preserve">WSSE Szczecin; Zał. nr </w:t>
          </w:r>
          <w:r w:rsidR="00086F76" w:rsidRPr="00FE411D">
            <w:rPr>
              <w:rFonts w:ascii="Calibri" w:hAnsi="Calibri" w:cs="Calibri"/>
              <w:sz w:val="20"/>
              <w:szCs w:val="20"/>
            </w:rPr>
            <w:t>8</w:t>
          </w:r>
          <w:r w:rsidRPr="00FE411D">
            <w:rPr>
              <w:rFonts w:ascii="Calibri" w:hAnsi="Calibri" w:cs="Calibri"/>
              <w:sz w:val="20"/>
              <w:szCs w:val="20"/>
            </w:rPr>
            <w:t xml:space="preserve"> wyd. I</w:t>
          </w:r>
          <w:r w:rsidR="008123EE" w:rsidRPr="00FE411D">
            <w:rPr>
              <w:rFonts w:ascii="Calibri" w:hAnsi="Calibri" w:cs="Calibri"/>
              <w:sz w:val="20"/>
              <w:szCs w:val="20"/>
            </w:rPr>
            <w:t xml:space="preserve"> </w:t>
          </w:r>
          <w:r w:rsidRPr="00FE411D">
            <w:rPr>
              <w:rFonts w:ascii="Calibri" w:hAnsi="Calibri" w:cs="Calibri"/>
              <w:sz w:val="20"/>
              <w:szCs w:val="20"/>
            </w:rPr>
            <w:t>;</w:t>
          </w:r>
          <w:r w:rsidRPr="00FE411D">
            <w:rPr>
              <w:rFonts w:ascii="Calibri" w:hAnsi="Calibri" w:cs="Calibri"/>
              <w:b/>
              <w:sz w:val="20"/>
              <w:szCs w:val="20"/>
            </w:rPr>
            <w:t xml:space="preserve"> </w:t>
          </w:r>
          <w:r w:rsidRPr="00FE411D">
            <w:rPr>
              <w:rFonts w:ascii="Calibri" w:hAnsi="Calibri" w:cs="Calibri"/>
              <w:sz w:val="20"/>
              <w:szCs w:val="20"/>
            </w:rPr>
            <w:t xml:space="preserve">z dn. </w:t>
          </w:r>
          <w:r w:rsidR="00FE411D" w:rsidRPr="00FE411D">
            <w:rPr>
              <w:rFonts w:ascii="Calibri" w:hAnsi="Calibri" w:cs="Calibri"/>
              <w:sz w:val="20"/>
              <w:szCs w:val="20"/>
            </w:rPr>
            <w:t>2</w:t>
          </w:r>
          <w:r w:rsidR="00625343">
            <w:rPr>
              <w:rFonts w:ascii="Calibri" w:hAnsi="Calibri" w:cs="Calibri"/>
              <w:sz w:val="20"/>
              <w:szCs w:val="20"/>
            </w:rPr>
            <w:t>2</w:t>
          </w:r>
          <w:r w:rsidR="008123EE" w:rsidRPr="00FE411D">
            <w:rPr>
              <w:rFonts w:ascii="Calibri" w:hAnsi="Calibri" w:cs="Calibri"/>
              <w:sz w:val="20"/>
              <w:szCs w:val="20"/>
            </w:rPr>
            <w:t>.05.20</w:t>
          </w:r>
          <w:r w:rsidR="00F40C1D" w:rsidRPr="00FE411D">
            <w:rPr>
              <w:rFonts w:ascii="Calibri" w:hAnsi="Calibri" w:cs="Calibri"/>
              <w:sz w:val="20"/>
              <w:szCs w:val="20"/>
            </w:rPr>
            <w:t>23</w:t>
          </w:r>
          <w:r w:rsidRPr="00FE411D">
            <w:rPr>
              <w:rFonts w:ascii="Calibri" w:hAnsi="Calibri" w:cs="Calibri"/>
              <w:sz w:val="20"/>
              <w:szCs w:val="20"/>
            </w:rPr>
            <w:t>r. do PO - WS-01 wyd. X</w:t>
          </w:r>
          <w:r w:rsidR="00F40C1D" w:rsidRPr="00FE411D">
            <w:rPr>
              <w:rFonts w:ascii="Calibri" w:hAnsi="Calibri" w:cs="Calibri"/>
              <w:sz w:val="20"/>
              <w:szCs w:val="20"/>
            </w:rPr>
            <w:t>III</w:t>
          </w:r>
          <w:r w:rsidRPr="00FE411D">
            <w:rPr>
              <w:rFonts w:ascii="Calibri" w:hAnsi="Calibri" w:cs="Calibri"/>
              <w:sz w:val="20"/>
              <w:szCs w:val="20"/>
            </w:rPr>
            <w:t xml:space="preserve">            </w:t>
          </w:r>
          <w:r w:rsidR="00FE411D" w:rsidRPr="00FE411D">
            <w:rPr>
              <w:rFonts w:ascii="Calibri" w:hAnsi="Calibri" w:cs="Calibri"/>
              <w:sz w:val="20"/>
              <w:szCs w:val="20"/>
            </w:rPr>
            <w:t xml:space="preserve">              </w:t>
          </w:r>
          <w:r w:rsidRPr="00FE411D">
            <w:rPr>
              <w:rFonts w:ascii="Calibri" w:hAnsi="Calibri" w:cs="Calibri"/>
              <w:sz w:val="20"/>
              <w:szCs w:val="20"/>
            </w:rPr>
            <w:t xml:space="preserve"> Strona/Stron:</w:t>
          </w:r>
          <w:r w:rsidR="00FE411D" w:rsidRPr="00FE411D">
            <w:rPr>
              <w:rStyle w:val="Numerstrony"/>
              <w:rFonts w:ascii="Calibri" w:hAnsi="Calibri" w:cs="Calibri"/>
            </w:rPr>
            <w:t xml:space="preserve"> </w:t>
          </w:r>
          <w:r w:rsidR="00FE411D" w:rsidRPr="00FE411D">
            <w:rPr>
              <w:rStyle w:val="Numerstrony"/>
              <w:rFonts w:ascii="Calibri" w:hAnsi="Calibri" w:cs="Calibri"/>
              <w:sz w:val="20"/>
              <w:szCs w:val="20"/>
            </w:rPr>
            <w:fldChar w:fldCharType="begin"/>
          </w:r>
          <w:r w:rsidR="00FE411D" w:rsidRPr="00FE411D">
            <w:rPr>
              <w:rStyle w:val="Numerstrony"/>
              <w:rFonts w:ascii="Calibri" w:hAnsi="Calibri" w:cs="Calibri"/>
              <w:sz w:val="20"/>
              <w:szCs w:val="20"/>
            </w:rPr>
            <w:instrText>PAGE  \* Arabic  \* MERGEFORMAT</w:instrText>
          </w:r>
          <w:r w:rsidR="00FE411D" w:rsidRPr="00FE411D">
            <w:rPr>
              <w:rStyle w:val="Numerstrony"/>
              <w:rFonts w:ascii="Calibri" w:hAnsi="Calibri" w:cs="Calibri"/>
              <w:sz w:val="20"/>
              <w:szCs w:val="20"/>
            </w:rPr>
            <w:fldChar w:fldCharType="separate"/>
          </w:r>
          <w:r w:rsidR="00FE411D" w:rsidRPr="00FE411D">
            <w:rPr>
              <w:rStyle w:val="Numerstrony"/>
              <w:rFonts w:ascii="Calibri" w:hAnsi="Calibri" w:cs="Calibri"/>
              <w:sz w:val="20"/>
              <w:szCs w:val="20"/>
            </w:rPr>
            <w:t>1</w:t>
          </w:r>
          <w:r w:rsidR="00FE411D" w:rsidRPr="00FE411D">
            <w:rPr>
              <w:rStyle w:val="Numerstrony"/>
              <w:rFonts w:ascii="Calibri" w:hAnsi="Calibri" w:cs="Calibri"/>
              <w:sz w:val="20"/>
              <w:szCs w:val="20"/>
            </w:rPr>
            <w:fldChar w:fldCharType="end"/>
          </w:r>
          <w:r w:rsidR="00FE411D" w:rsidRPr="00FE411D">
            <w:rPr>
              <w:rStyle w:val="Numerstrony"/>
              <w:rFonts w:ascii="Calibri" w:hAnsi="Calibri" w:cs="Calibri"/>
              <w:sz w:val="20"/>
              <w:szCs w:val="20"/>
            </w:rPr>
            <w:t>/</w:t>
          </w:r>
          <w:r w:rsidR="00FE411D" w:rsidRPr="00FE411D">
            <w:rPr>
              <w:rStyle w:val="Numerstrony"/>
              <w:rFonts w:ascii="Calibri" w:hAnsi="Calibri" w:cs="Calibri"/>
              <w:sz w:val="20"/>
              <w:szCs w:val="20"/>
            </w:rPr>
            <w:fldChar w:fldCharType="begin"/>
          </w:r>
          <w:r w:rsidR="00FE411D" w:rsidRPr="00FE411D">
            <w:rPr>
              <w:rStyle w:val="Numerstrony"/>
              <w:rFonts w:ascii="Calibri" w:hAnsi="Calibri" w:cs="Calibri"/>
              <w:sz w:val="20"/>
              <w:szCs w:val="20"/>
            </w:rPr>
            <w:instrText>NUMPAGES  \* Arabic  \* MERGEFORMAT</w:instrText>
          </w:r>
          <w:r w:rsidR="00FE411D" w:rsidRPr="00FE411D">
            <w:rPr>
              <w:rStyle w:val="Numerstrony"/>
              <w:rFonts w:ascii="Calibri" w:hAnsi="Calibri" w:cs="Calibri"/>
              <w:sz w:val="20"/>
              <w:szCs w:val="20"/>
            </w:rPr>
            <w:fldChar w:fldCharType="separate"/>
          </w:r>
          <w:r w:rsidR="00FE411D" w:rsidRPr="00FE411D">
            <w:rPr>
              <w:rStyle w:val="Numerstrony"/>
              <w:rFonts w:ascii="Calibri" w:hAnsi="Calibri" w:cs="Calibri"/>
              <w:sz w:val="20"/>
              <w:szCs w:val="20"/>
            </w:rPr>
            <w:t>2</w:t>
          </w:r>
          <w:r w:rsidR="00FE411D" w:rsidRPr="00FE411D">
            <w:rPr>
              <w:rStyle w:val="Numerstrony"/>
              <w:rFonts w:ascii="Calibri" w:hAnsi="Calibri" w:cs="Calibri"/>
              <w:sz w:val="20"/>
              <w:szCs w:val="20"/>
            </w:rPr>
            <w:fldChar w:fldCharType="end"/>
          </w:r>
          <w:r w:rsidR="00FE411D" w:rsidRPr="00FE411D">
            <w:rPr>
              <w:rFonts w:ascii="Calibri" w:hAnsi="Calibri" w:cs="Calibri"/>
              <w:b/>
              <w:sz w:val="20"/>
              <w:szCs w:val="20"/>
            </w:rPr>
            <w:t xml:space="preserve"> </w:t>
          </w:r>
        </w:p>
      </w:tc>
    </w:tr>
  </w:tbl>
  <w:p w14:paraId="67AF4DC0" w14:textId="77777777" w:rsidR="00480D50" w:rsidRDefault="00480D5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7112D" w14:textId="77777777" w:rsidR="00480D50" w:rsidRDefault="00480D50">
    <w:pPr>
      <w:pStyle w:val="Nagwek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0"/>
    </w:tblGrid>
    <w:tr w:rsidR="00480D50" w14:paraId="63EAE1D1" w14:textId="77777777" w:rsidTr="00C5279F">
      <w:trPr>
        <w:jc w:val="center"/>
      </w:trPr>
      <w:tc>
        <w:tcPr>
          <w:tcW w:w="9210" w:type="dxa"/>
        </w:tcPr>
        <w:p w14:paraId="526ABD3E" w14:textId="77777777" w:rsidR="00480D50" w:rsidRDefault="00480D50" w:rsidP="002060B1">
          <w:pPr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 xml:space="preserve">WSSE Szczecin;  Zał. nr </w:t>
          </w:r>
          <w:r w:rsidR="0003473C">
            <w:rPr>
              <w:rFonts w:ascii="Calibri" w:hAnsi="Calibri" w:cs="Calibri"/>
              <w:sz w:val="20"/>
              <w:szCs w:val="20"/>
            </w:rPr>
            <w:t>8</w:t>
          </w:r>
          <w:r>
            <w:rPr>
              <w:rFonts w:ascii="Calibri" w:hAnsi="Calibri" w:cs="Calibri"/>
              <w:sz w:val="20"/>
              <w:szCs w:val="20"/>
            </w:rPr>
            <w:t xml:space="preserve">  wyd. I;</w:t>
          </w:r>
          <w:r>
            <w:rPr>
              <w:rFonts w:ascii="Calibri" w:hAnsi="Calibri" w:cs="Calibri"/>
              <w:b/>
              <w:sz w:val="20"/>
              <w:szCs w:val="20"/>
            </w:rPr>
            <w:t xml:space="preserve"> </w:t>
          </w:r>
          <w:r>
            <w:rPr>
              <w:rFonts w:ascii="Calibri" w:hAnsi="Calibri" w:cs="Calibri"/>
              <w:sz w:val="20"/>
              <w:szCs w:val="20"/>
            </w:rPr>
            <w:t xml:space="preserve">z dn. </w:t>
          </w:r>
          <w:r w:rsidR="0043180B">
            <w:rPr>
              <w:rFonts w:ascii="Calibri" w:hAnsi="Calibri" w:cs="Calibri"/>
              <w:sz w:val="20"/>
              <w:szCs w:val="20"/>
            </w:rPr>
            <w:t>22.</w:t>
          </w:r>
          <w:r w:rsidR="002060B1">
            <w:rPr>
              <w:rFonts w:ascii="Calibri" w:hAnsi="Calibri" w:cs="Calibri"/>
              <w:sz w:val="20"/>
              <w:szCs w:val="20"/>
            </w:rPr>
            <w:t>0</w:t>
          </w:r>
          <w:r w:rsidR="00F40C1D">
            <w:rPr>
              <w:rFonts w:ascii="Calibri" w:hAnsi="Calibri" w:cs="Calibri"/>
              <w:sz w:val="20"/>
              <w:szCs w:val="20"/>
            </w:rPr>
            <w:t>5</w:t>
          </w:r>
          <w:r w:rsidR="002060B1">
            <w:rPr>
              <w:rFonts w:ascii="Calibri" w:hAnsi="Calibri" w:cs="Calibri"/>
              <w:sz w:val="20"/>
              <w:szCs w:val="20"/>
            </w:rPr>
            <w:t>.202</w:t>
          </w:r>
          <w:r w:rsidR="00F40C1D">
            <w:rPr>
              <w:rFonts w:ascii="Calibri" w:hAnsi="Calibri" w:cs="Calibri"/>
              <w:sz w:val="20"/>
              <w:szCs w:val="20"/>
            </w:rPr>
            <w:t>3</w:t>
          </w:r>
          <w:r w:rsidR="002F2FED">
            <w:rPr>
              <w:rFonts w:ascii="Calibri" w:hAnsi="Calibri" w:cs="Calibri"/>
              <w:sz w:val="20"/>
              <w:szCs w:val="20"/>
            </w:rPr>
            <w:t xml:space="preserve"> r. </w:t>
          </w:r>
          <w:r>
            <w:rPr>
              <w:rFonts w:ascii="Calibri" w:hAnsi="Calibri" w:cs="Calibri"/>
              <w:sz w:val="20"/>
              <w:szCs w:val="20"/>
            </w:rPr>
            <w:t xml:space="preserve"> do PO-WS-01 wyd. </w:t>
          </w:r>
          <w:r w:rsidR="002F2FED">
            <w:rPr>
              <w:rFonts w:ascii="Calibri" w:hAnsi="Calibri" w:cs="Calibri"/>
              <w:sz w:val="20"/>
              <w:szCs w:val="20"/>
            </w:rPr>
            <w:t>XI</w:t>
          </w:r>
          <w:r w:rsidR="002060B1">
            <w:rPr>
              <w:rFonts w:ascii="Calibri" w:hAnsi="Calibri" w:cs="Calibri"/>
              <w:sz w:val="20"/>
              <w:szCs w:val="20"/>
            </w:rPr>
            <w:t>I</w:t>
          </w:r>
          <w:r w:rsidR="00F40C1D">
            <w:rPr>
              <w:rFonts w:ascii="Calibri" w:hAnsi="Calibri" w:cs="Calibri"/>
              <w:sz w:val="20"/>
              <w:szCs w:val="20"/>
            </w:rPr>
            <w:t>I</w:t>
          </w:r>
          <w:r>
            <w:rPr>
              <w:rFonts w:ascii="Calibri" w:hAnsi="Calibri" w:cs="Calibri"/>
              <w:sz w:val="20"/>
              <w:szCs w:val="20"/>
            </w:rPr>
            <w:t xml:space="preserve">                </w:t>
          </w:r>
          <w:r w:rsidR="00B925C1">
            <w:rPr>
              <w:rFonts w:ascii="Calibri" w:hAnsi="Calibri" w:cs="Calibri"/>
              <w:sz w:val="20"/>
              <w:szCs w:val="20"/>
            </w:rPr>
            <w:t xml:space="preserve">       </w:t>
          </w:r>
          <w:r w:rsidR="00FE411D">
            <w:rPr>
              <w:rFonts w:ascii="Calibri" w:hAnsi="Calibri" w:cs="Calibri"/>
              <w:sz w:val="20"/>
              <w:szCs w:val="20"/>
            </w:rPr>
            <w:t xml:space="preserve">    </w:t>
          </w:r>
          <w:r w:rsidR="00B925C1">
            <w:rPr>
              <w:rFonts w:ascii="Calibri" w:hAnsi="Calibri" w:cs="Calibri"/>
              <w:sz w:val="20"/>
              <w:szCs w:val="20"/>
            </w:rPr>
            <w:t xml:space="preserve"> </w:t>
          </w:r>
          <w:r>
            <w:rPr>
              <w:rFonts w:ascii="Calibri" w:hAnsi="Calibri" w:cs="Calibri"/>
              <w:sz w:val="20"/>
              <w:szCs w:val="20"/>
            </w:rPr>
            <w:t>Strona/Stron:</w:t>
          </w:r>
          <w:r>
            <w:rPr>
              <w:rStyle w:val="Numerstrony"/>
              <w:rFonts w:ascii="Calibri" w:hAnsi="Calibri" w:cs="Calibri"/>
              <w:sz w:val="20"/>
              <w:szCs w:val="20"/>
            </w:rPr>
            <w:t xml:space="preserve"> </w:t>
          </w:r>
          <w:r w:rsidR="00FE411D">
            <w:rPr>
              <w:rStyle w:val="Numerstrony"/>
              <w:rFonts w:ascii="Calibri" w:hAnsi="Calibri" w:cs="Calibri"/>
              <w:sz w:val="20"/>
              <w:szCs w:val="20"/>
            </w:rPr>
            <w:t>1/2</w:t>
          </w:r>
        </w:p>
      </w:tc>
    </w:tr>
  </w:tbl>
  <w:p w14:paraId="44E5F727" w14:textId="77777777" w:rsidR="00480D50" w:rsidRDefault="00480D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9"/>
      <w:numFmt w:val="bullet"/>
      <w:suff w:val="nothing"/>
      <w:lvlText w:val="-"/>
      <w:lvlJc w:val="left"/>
      <w:rPr>
        <w:rFonts w:ascii="Times New Roman" w:eastAsia="Times New Roman" w:hAnsi="Times New Roman"/>
      </w:rPr>
    </w:lvl>
  </w:abstractNum>
  <w:abstractNum w:abstractNumId="1" w15:restartNumberingAfterBreak="0">
    <w:nsid w:val="016B074C"/>
    <w:multiLevelType w:val="hybridMultilevel"/>
    <w:tmpl w:val="4F2466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01E25"/>
    <w:multiLevelType w:val="hybridMultilevel"/>
    <w:tmpl w:val="3FAE7CB4"/>
    <w:lvl w:ilvl="0" w:tplc="3620F3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024B4"/>
    <w:multiLevelType w:val="hybridMultilevel"/>
    <w:tmpl w:val="AA04F758"/>
    <w:lvl w:ilvl="0" w:tplc="9F1EC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A74ED"/>
    <w:multiLevelType w:val="multilevel"/>
    <w:tmpl w:val="38D49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C7524F"/>
    <w:multiLevelType w:val="hybridMultilevel"/>
    <w:tmpl w:val="2C2623E2"/>
    <w:lvl w:ilvl="0" w:tplc="9F1EC8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0F3494"/>
    <w:multiLevelType w:val="hybridMultilevel"/>
    <w:tmpl w:val="8A22A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13277"/>
    <w:multiLevelType w:val="hybridMultilevel"/>
    <w:tmpl w:val="6574AF4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A96945"/>
    <w:multiLevelType w:val="hybridMultilevel"/>
    <w:tmpl w:val="E588402E"/>
    <w:lvl w:ilvl="0" w:tplc="919CAA1E">
      <w:start w:val="1"/>
      <w:numFmt w:val="decimal"/>
      <w:lvlText w:val="%1)"/>
      <w:lvlJc w:val="left"/>
      <w:pPr>
        <w:ind w:left="720" w:hanging="360"/>
      </w:pPr>
      <w:rPr>
        <w:b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12AEF"/>
    <w:multiLevelType w:val="hybridMultilevel"/>
    <w:tmpl w:val="7FA098F8"/>
    <w:lvl w:ilvl="0" w:tplc="25CA052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E3AB1"/>
    <w:multiLevelType w:val="hybridMultilevel"/>
    <w:tmpl w:val="69D23E1A"/>
    <w:lvl w:ilvl="0" w:tplc="AC968A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251E2735"/>
    <w:multiLevelType w:val="hybridMultilevel"/>
    <w:tmpl w:val="1D104FA8"/>
    <w:lvl w:ilvl="0" w:tplc="487C31F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 w:val="0"/>
        <w:i w:val="0"/>
        <w:sz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8C9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2D9"/>
    <w:multiLevelType w:val="hybridMultilevel"/>
    <w:tmpl w:val="CC9E5FC4"/>
    <w:lvl w:ilvl="0" w:tplc="C762794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659DF"/>
    <w:multiLevelType w:val="hybridMultilevel"/>
    <w:tmpl w:val="2D94E0D8"/>
    <w:lvl w:ilvl="0" w:tplc="3620F3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5321F"/>
    <w:multiLevelType w:val="hybridMultilevel"/>
    <w:tmpl w:val="FA567172"/>
    <w:lvl w:ilvl="0" w:tplc="E200D9F6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C28A2"/>
    <w:multiLevelType w:val="hybridMultilevel"/>
    <w:tmpl w:val="37BA3A84"/>
    <w:lvl w:ilvl="0" w:tplc="F8E640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A313C7"/>
    <w:multiLevelType w:val="hybridMultilevel"/>
    <w:tmpl w:val="4948BBDE"/>
    <w:lvl w:ilvl="0" w:tplc="E6447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733D57"/>
    <w:multiLevelType w:val="hybridMultilevel"/>
    <w:tmpl w:val="7DF6CF20"/>
    <w:lvl w:ilvl="0" w:tplc="8FDEE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F2A1F"/>
    <w:multiLevelType w:val="hybridMultilevel"/>
    <w:tmpl w:val="825EB97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913E95"/>
    <w:multiLevelType w:val="hybridMultilevel"/>
    <w:tmpl w:val="56C8B710"/>
    <w:lvl w:ilvl="0" w:tplc="A76EB2E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314E3"/>
    <w:multiLevelType w:val="hybridMultilevel"/>
    <w:tmpl w:val="FBEC4812"/>
    <w:lvl w:ilvl="0" w:tplc="1C180FF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3488B"/>
    <w:multiLevelType w:val="hybridMultilevel"/>
    <w:tmpl w:val="6A9C62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21830"/>
    <w:multiLevelType w:val="hybridMultilevel"/>
    <w:tmpl w:val="9CC8193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0851EE"/>
    <w:multiLevelType w:val="hybridMultilevel"/>
    <w:tmpl w:val="AA9A518C"/>
    <w:lvl w:ilvl="0" w:tplc="9F1EC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F33E0"/>
    <w:multiLevelType w:val="hybridMultilevel"/>
    <w:tmpl w:val="D36C91FE"/>
    <w:lvl w:ilvl="0" w:tplc="FFFFFFFF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E634F95"/>
    <w:multiLevelType w:val="multilevel"/>
    <w:tmpl w:val="9B2C61E0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F5A3B81"/>
    <w:multiLevelType w:val="hybridMultilevel"/>
    <w:tmpl w:val="724A0220"/>
    <w:lvl w:ilvl="0" w:tplc="0862D8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373ED"/>
    <w:multiLevelType w:val="hybridMultilevel"/>
    <w:tmpl w:val="823A8C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8" w15:restartNumberingAfterBreak="0">
    <w:nsid w:val="6DE12A07"/>
    <w:multiLevelType w:val="hybridMultilevel"/>
    <w:tmpl w:val="1594465E"/>
    <w:lvl w:ilvl="0" w:tplc="DDC699CC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6FB1377C"/>
    <w:multiLevelType w:val="hybridMultilevel"/>
    <w:tmpl w:val="B45A668A"/>
    <w:lvl w:ilvl="0" w:tplc="9F1EC8A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3501EE1"/>
    <w:multiLevelType w:val="hybridMultilevel"/>
    <w:tmpl w:val="12D49AB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714305"/>
    <w:multiLevelType w:val="multilevel"/>
    <w:tmpl w:val="64D22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rPr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9F5381"/>
    <w:multiLevelType w:val="hybridMultilevel"/>
    <w:tmpl w:val="CCCE7E5A"/>
    <w:lvl w:ilvl="0" w:tplc="D6ECBA00">
      <w:start w:val="1"/>
      <w:numFmt w:val="decimal"/>
      <w:lvlText w:val="%1."/>
      <w:lvlJc w:val="left"/>
      <w:rPr>
        <w:rFonts w:ascii="Calibri" w:hAnsi="Calibri" w:cs="Calibri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217086241">
    <w:abstractNumId w:val="11"/>
  </w:num>
  <w:num w:numId="2" w16cid:durableId="2061589170">
    <w:abstractNumId w:val="15"/>
  </w:num>
  <w:num w:numId="3" w16cid:durableId="967928193">
    <w:abstractNumId w:val="30"/>
  </w:num>
  <w:num w:numId="4" w16cid:durableId="1251698678">
    <w:abstractNumId w:val="9"/>
  </w:num>
  <w:num w:numId="5" w16cid:durableId="402488888">
    <w:abstractNumId w:val="19"/>
  </w:num>
  <w:num w:numId="6" w16cid:durableId="20049727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9288489">
    <w:abstractNumId w:val="12"/>
  </w:num>
  <w:num w:numId="8" w16cid:durableId="543951454">
    <w:abstractNumId w:val="20"/>
  </w:num>
  <w:num w:numId="9" w16cid:durableId="1658798281">
    <w:abstractNumId w:val="14"/>
  </w:num>
  <w:num w:numId="10" w16cid:durableId="469980763">
    <w:abstractNumId w:val="1"/>
  </w:num>
  <w:num w:numId="11" w16cid:durableId="768159837">
    <w:abstractNumId w:val="7"/>
  </w:num>
  <w:num w:numId="12" w16cid:durableId="355808383">
    <w:abstractNumId w:val="13"/>
  </w:num>
  <w:num w:numId="13" w16cid:durableId="583877407">
    <w:abstractNumId w:val="16"/>
  </w:num>
  <w:num w:numId="14" w16cid:durableId="1005792108">
    <w:abstractNumId w:val="18"/>
  </w:num>
  <w:num w:numId="15" w16cid:durableId="358356589">
    <w:abstractNumId w:val="2"/>
  </w:num>
  <w:num w:numId="16" w16cid:durableId="2062242823">
    <w:abstractNumId w:val="8"/>
  </w:num>
  <w:num w:numId="17" w16cid:durableId="1210611264">
    <w:abstractNumId w:val="32"/>
  </w:num>
  <w:num w:numId="18" w16cid:durableId="926963981">
    <w:abstractNumId w:val="6"/>
  </w:num>
  <w:num w:numId="19" w16cid:durableId="2136829500">
    <w:abstractNumId w:val="10"/>
  </w:num>
  <w:num w:numId="20" w16cid:durableId="1073311949">
    <w:abstractNumId w:val="27"/>
  </w:num>
  <w:num w:numId="21" w16cid:durableId="1155074561">
    <w:abstractNumId w:val="5"/>
  </w:num>
  <w:num w:numId="22" w16cid:durableId="1817916771">
    <w:abstractNumId w:val="29"/>
  </w:num>
  <w:num w:numId="23" w16cid:durableId="1333100338">
    <w:abstractNumId w:val="21"/>
  </w:num>
  <w:num w:numId="24" w16cid:durableId="1787384032">
    <w:abstractNumId w:val="23"/>
  </w:num>
  <w:num w:numId="25" w16cid:durableId="1514801680">
    <w:abstractNumId w:val="4"/>
  </w:num>
  <w:num w:numId="26" w16cid:durableId="1092123013">
    <w:abstractNumId w:val="31"/>
  </w:num>
  <w:num w:numId="27" w16cid:durableId="729812704">
    <w:abstractNumId w:val="17"/>
  </w:num>
  <w:num w:numId="28" w16cid:durableId="1348866214">
    <w:abstractNumId w:val="26"/>
  </w:num>
  <w:num w:numId="29" w16cid:durableId="1630043711">
    <w:abstractNumId w:val="28"/>
  </w:num>
  <w:num w:numId="30" w16cid:durableId="465005345">
    <w:abstractNumId w:val="22"/>
  </w:num>
  <w:num w:numId="31" w16cid:durableId="590622335">
    <w:abstractNumId w:val="25"/>
  </w:num>
  <w:num w:numId="32" w16cid:durableId="1781218737">
    <w:abstractNumId w:val="3"/>
  </w:num>
  <w:num w:numId="33" w16cid:durableId="2032951213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1F"/>
    <w:rsid w:val="00001493"/>
    <w:rsid w:val="00004DCB"/>
    <w:rsid w:val="0001462F"/>
    <w:rsid w:val="00017B2A"/>
    <w:rsid w:val="00025A17"/>
    <w:rsid w:val="0003115C"/>
    <w:rsid w:val="00032126"/>
    <w:rsid w:val="00032B75"/>
    <w:rsid w:val="0003307F"/>
    <w:rsid w:val="00033EA0"/>
    <w:rsid w:val="0003473C"/>
    <w:rsid w:val="00036087"/>
    <w:rsid w:val="000360D1"/>
    <w:rsid w:val="00037162"/>
    <w:rsid w:val="0003769A"/>
    <w:rsid w:val="00042BB8"/>
    <w:rsid w:val="00050E1E"/>
    <w:rsid w:val="000538AB"/>
    <w:rsid w:val="000640B3"/>
    <w:rsid w:val="00064394"/>
    <w:rsid w:val="00064E56"/>
    <w:rsid w:val="0006561C"/>
    <w:rsid w:val="00071475"/>
    <w:rsid w:val="00075F20"/>
    <w:rsid w:val="000805DB"/>
    <w:rsid w:val="00083417"/>
    <w:rsid w:val="000866B6"/>
    <w:rsid w:val="00086F76"/>
    <w:rsid w:val="000915F4"/>
    <w:rsid w:val="00092D5E"/>
    <w:rsid w:val="00094CA8"/>
    <w:rsid w:val="000A1F35"/>
    <w:rsid w:val="000B22C4"/>
    <w:rsid w:val="000B3AFC"/>
    <w:rsid w:val="000B3D19"/>
    <w:rsid w:val="000B7514"/>
    <w:rsid w:val="000C3B07"/>
    <w:rsid w:val="000D063F"/>
    <w:rsid w:val="000D1928"/>
    <w:rsid w:val="000D222A"/>
    <w:rsid w:val="000D7328"/>
    <w:rsid w:val="000D7BCF"/>
    <w:rsid w:val="000D7E6D"/>
    <w:rsid w:val="000E3880"/>
    <w:rsid w:val="000E5668"/>
    <w:rsid w:val="000F336D"/>
    <w:rsid w:val="000F5256"/>
    <w:rsid w:val="000F585D"/>
    <w:rsid w:val="000F6E5E"/>
    <w:rsid w:val="00102F36"/>
    <w:rsid w:val="00103303"/>
    <w:rsid w:val="00104871"/>
    <w:rsid w:val="00110E17"/>
    <w:rsid w:val="00111C7E"/>
    <w:rsid w:val="00112EB2"/>
    <w:rsid w:val="001171A6"/>
    <w:rsid w:val="001179C6"/>
    <w:rsid w:val="001211BA"/>
    <w:rsid w:val="00122430"/>
    <w:rsid w:val="00122E1C"/>
    <w:rsid w:val="0012608F"/>
    <w:rsid w:val="0012625C"/>
    <w:rsid w:val="00127DB2"/>
    <w:rsid w:val="00127F80"/>
    <w:rsid w:val="00132CB8"/>
    <w:rsid w:val="00132D68"/>
    <w:rsid w:val="00132D71"/>
    <w:rsid w:val="00140835"/>
    <w:rsid w:val="0014164E"/>
    <w:rsid w:val="0014528B"/>
    <w:rsid w:val="00145626"/>
    <w:rsid w:val="00152B94"/>
    <w:rsid w:val="00155B49"/>
    <w:rsid w:val="00160632"/>
    <w:rsid w:val="00160717"/>
    <w:rsid w:val="00162441"/>
    <w:rsid w:val="0016761C"/>
    <w:rsid w:val="001676F8"/>
    <w:rsid w:val="00170AC1"/>
    <w:rsid w:val="001717FD"/>
    <w:rsid w:val="00173196"/>
    <w:rsid w:val="00173D3F"/>
    <w:rsid w:val="00173DCA"/>
    <w:rsid w:val="00176CFA"/>
    <w:rsid w:val="00176CFF"/>
    <w:rsid w:val="00183DDE"/>
    <w:rsid w:val="001903C7"/>
    <w:rsid w:val="00196561"/>
    <w:rsid w:val="001A0E19"/>
    <w:rsid w:val="001A0FF7"/>
    <w:rsid w:val="001A48BB"/>
    <w:rsid w:val="001B073D"/>
    <w:rsid w:val="001B278E"/>
    <w:rsid w:val="001B2B2F"/>
    <w:rsid w:val="001B704B"/>
    <w:rsid w:val="001B7BF0"/>
    <w:rsid w:val="001C0CC3"/>
    <w:rsid w:val="001C3F5B"/>
    <w:rsid w:val="001C44C1"/>
    <w:rsid w:val="001C45B0"/>
    <w:rsid w:val="001C6C96"/>
    <w:rsid w:val="001C715D"/>
    <w:rsid w:val="001C7C64"/>
    <w:rsid w:val="001D14B5"/>
    <w:rsid w:val="001D4BAA"/>
    <w:rsid w:val="001F222C"/>
    <w:rsid w:val="001F3B8C"/>
    <w:rsid w:val="001F5070"/>
    <w:rsid w:val="001F5D69"/>
    <w:rsid w:val="002018DD"/>
    <w:rsid w:val="0020261E"/>
    <w:rsid w:val="002060B1"/>
    <w:rsid w:val="002070D3"/>
    <w:rsid w:val="0020735D"/>
    <w:rsid w:val="002106EE"/>
    <w:rsid w:val="0021173F"/>
    <w:rsid w:val="00212F1F"/>
    <w:rsid w:val="00213431"/>
    <w:rsid w:val="00215655"/>
    <w:rsid w:val="00217C00"/>
    <w:rsid w:val="002204EF"/>
    <w:rsid w:val="002274A4"/>
    <w:rsid w:val="00227E64"/>
    <w:rsid w:val="002309FF"/>
    <w:rsid w:val="002317F3"/>
    <w:rsid w:val="00231A62"/>
    <w:rsid w:val="00233BF7"/>
    <w:rsid w:val="002360AF"/>
    <w:rsid w:val="00237F43"/>
    <w:rsid w:val="00253A60"/>
    <w:rsid w:val="00254254"/>
    <w:rsid w:val="00254468"/>
    <w:rsid w:val="00260EA6"/>
    <w:rsid w:val="00267AC2"/>
    <w:rsid w:val="002705B6"/>
    <w:rsid w:val="0027389F"/>
    <w:rsid w:val="00276265"/>
    <w:rsid w:val="00281CEF"/>
    <w:rsid w:val="00283417"/>
    <w:rsid w:val="0028474D"/>
    <w:rsid w:val="00291384"/>
    <w:rsid w:val="00291856"/>
    <w:rsid w:val="00293148"/>
    <w:rsid w:val="002B0778"/>
    <w:rsid w:val="002B26A9"/>
    <w:rsid w:val="002B37BC"/>
    <w:rsid w:val="002B744C"/>
    <w:rsid w:val="002B7D5B"/>
    <w:rsid w:val="002C0171"/>
    <w:rsid w:val="002C27BB"/>
    <w:rsid w:val="002C3F85"/>
    <w:rsid w:val="002C4B94"/>
    <w:rsid w:val="002C5932"/>
    <w:rsid w:val="002C6C4B"/>
    <w:rsid w:val="002D3107"/>
    <w:rsid w:val="002E08EC"/>
    <w:rsid w:val="002E4882"/>
    <w:rsid w:val="002E7DA2"/>
    <w:rsid w:val="002E7DFD"/>
    <w:rsid w:val="002F2FED"/>
    <w:rsid w:val="002F3021"/>
    <w:rsid w:val="002F730E"/>
    <w:rsid w:val="00301398"/>
    <w:rsid w:val="003023E2"/>
    <w:rsid w:val="003047C2"/>
    <w:rsid w:val="00305243"/>
    <w:rsid w:val="00315402"/>
    <w:rsid w:val="00316BAF"/>
    <w:rsid w:val="003245A7"/>
    <w:rsid w:val="0032657B"/>
    <w:rsid w:val="003318E1"/>
    <w:rsid w:val="00332118"/>
    <w:rsid w:val="0033765A"/>
    <w:rsid w:val="00340C04"/>
    <w:rsid w:val="003446E1"/>
    <w:rsid w:val="0035279E"/>
    <w:rsid w:val="00354EEA"/>
    <w:rsid w:val="00355230"/>
    <w:rsid w:val="00357919"/>
    <w:rsid w:val="0036571A"/>
    <w:rsid w:val="00367992"/>
    <w:rsid w:val="00371893"/>
    <w:rsid w:val="0037257A"/>
    <w:rsid w:val="0037260E"/>
    <w:rsid w:val="00372D91"/>
    <w:rsid w:val="00376FFD"/>
    <w:rsid w:val="00381C19"/>
    <w:rsid w:val="00387596"/>
    <w:rsid w:val="003877C7"/>
    <w:rsid w:val="00392210"/>
    <w:rsid w:val="00393954"/>
    <w:rsid w:val="003A0EFD"/>
    <w:rsid w:val="003A15F7"/>
    <w:rsid w:val="003A3BD9"/>
    <w:rsid w:val="003A3E44"/>
    <w:rsid w:val="003A74E0"/>
    <w:rsid w:val="003B21AC"/>
    <w:rsid w:val="003B2389"/>
    <w:rsid w:val="003B3742"/>
    <w:rsid w:val="003C1564"/>
    <w:rsid w:val="003C42FD"/>
    <w:rsid w:val="003D545E"/>
    <w:rsid w:val="003D5D7B"/>
    <w:rsid w:val="003E148B"/>
    <w:rsid w:val="003E3614"/>
    <w:rsid w:val="003E435C"/>
    <w:rsid w:val="003E4993"/>
    <w:rsid w:val="003E7785"/>
    <w:rsid w:val="003F420F"/>
    <w:rsid w:val="003F6150"/>
    <w:rsid w:val="003F766D"/>
    <w:rsid w:val="00400C13"/>
    <w:rsid w:val="0040143C"/>
    <w:rsid w:val="00403050"/>
    <w:rsid w:val="00404985"/>
    <w:rsid w:val="00415A9E"/>
    <w:rsid w:val="00415D50"/>
    <w:rsid w:val="00416142"/>
    <w:rsid w:val="004171DB"/>
    <w:rsid w:val="004310EE"/>
    <w:rsid w:val="004311F0"/>
    <w:rsid w:val="0043180B"/>
    <w:rsid w:val="00432B85"/>
    <w:rsid w:val="00432DBA"/>
    <w:rsid w:val="00434F1E"/>
    <w:rsid w:val="00440910"/>
    <w:rsid w:val="00441987"/>
    <w:rsid w:val="00445319"/>
    <w:rsid w:val="00445D21"/>
    <w:rsid w:val="004466C4"/>
    <w:rsid w:val="00451500"/>
    <w:rsid w:val="004525F9"/>
    <w:rsid w:val="00454CB2"/>
    <w:rsid w:val="004553D1"/>
    <w:rsid w:val="0045704F"/>
    <w:rsid w:val="00463002"/>
    <w:rsid w:val="0046590E"/>
    <w:rsid w:val="00474EB5"/>
    <w:rsid w:val="00480D50"/>
    <w:rsid w:val="0048144D"/>
    <w:rsid w:val="00482B2D"/>
    <w:rsid w:val="0048360B"/>
    <w:rsid w:val="00483F94"/>
    <w:rsid w:val="00484888"/>
    <w:rsid w:val="0048538B"/>
    <w:rsid w:val="00485A25"/>
    <w:rsid w:val="00485DC9"/>
    <w:rsid w:val="00487D3E"/>
    <w:rsid w:val="004903A7"/>
    <w:rsid w:val="00490751"/>
    <w:rsid w:val="00494699"/>
    <w:rsid w:val="00494D9B"/>
    <w:rsid w:val="004970F2"/>
    <w:rsid w:val="004975C9"/>
    <w:rsid w:val="004A10CC"/>
    <w:rsid w:val="004A1533"/>
    <w:rsid w:val="004A24A6"/>
    <w:rsid w:val="004A4048"/>
    <w:rsid w:val="004A7E06"/>
    <w:rsid w:val="004A7F4C"/>
    <w:rsid w:val="004B0E3E"/>
    <w:rsid w:val="004B42BC"/>
    <w:rsid w:val="004B6F88"/>
    <w:rsid w:val="004C1327"/>
    <w:rsid w:val="004C31B6"/>
    <w:rsid w:val="004C5BF7"/>
    <w:rsid w:val="004D2454"/>
    <w:rsid w:val="004D2D91"/>
    <w:rsid w:val="004E2857"/>
    <w:rsid w:val="004E4133"/>
    <w:rsid w:val="004E5D45"/>
    <w:rsid w:val="004F1EBA"/>
    <w:rsid w:val="004F4B32"/>
    <w:rsid w:val="004F4BF6"/>
    <w:rsid w:val="004F51ED"/>
    <w:rsid w:val="005004C8"/>
    <w:rsid w:val="00504838"/>
    <w:rsid w:val="00505466"/>
    <w:rsid w:val="00511196"/>
    <w:rsid w:val="00514ADD"/>
    <w:rsid w:val="00520190"/>
    <w:rsid w:val="0052380D"/>
    <w:rsid w:val="00526680"/>
    <w:rsid w:val="00526F93"/>
    <w:rsid w:val="00534199"/>
    <w:rsid w:val="0053456A"/>
    <w:rsid w:val="00534985"/>
    <w:rsid w:val="00537A5A"/>
    <w:rsid w:val="00542808"/>
    <w:rsid w:val="00543C7D"/>
    <w:rsid w:val="0056279C"/>
    <w:rsid w:val="00563311"/>
    <w:rsid w:val="00564F6D"/>
    <w:rsid w:val="00566B4C"/>
    <w:rsid w:val="00567701"/>
    <w:rsid w:val="0056794E"/>
    <w:rsid w:val="00567ADD"/>
    <w:rsid w:val="00570FE3"/>
    <w:rsid w:val="00576397"/>
    <w:rsid w:val="00576722"/>
    <w:rsid w:val="005773FA"/>
    <w:rsid w:val="005810B1"/>
    <w:rsid w:val="00582F60"/>
    <w:rsid w:val="00585A5E"/>
    <w:rsid w:val="005868A0"/>
    <w:rsid w:val="0059218B"/>
    <w:rsid w:val="005925FA"/>
    <w:rsid w:val="00593D0F"/>
    <w:rsid w:val="0059475D"/>
    <w:rsid w:val="005951C2"/>
    <w:rsid w:val="00595FF3"/>
    <w:rsid w:val="005974DD"/>
    <w:rsid w:val="005A39A9"/>
    <w:rsid w:val="005A4611"/>
    <w:rsid w:val="005A7270"/>
    <w:rsid w:val="005A7A99"/>
    <w:rsid w:val="005B2481"/>
    <w:rsid w:val="005B25F4"/>
    <w:rsid w:val="005B3E76"/>
    <w:rsid w:val="005B4C9A"/>
    <w:rsid w:val="005B5C54"/>
    <w:rsid w:val="005C1B83"/>
    <w:rsid w:val="005C2A0B"/>
    <w:rsid w:val="005C67EE"/>
    <w:rsid w:val="005D161B"/>
    <w:rsid w:val="005D45F2"/>
    <w:rsid w:val="005D72DE"/>
    <w:rsid w:val="005E1315"/>
    <w:rsid w:val="005E28EC"/>
    <w:rsid w:val="005E33DC"/>
    <w:rsid w:val="005E7058"/>
    <w:rsid w:val="005F0952"/>
    <w:rsid w:val="005F3CF3"/>
    <w:rsid w:val="005F5972"/>
    <w:rsid w:val="005F5F81"/>
    <w:rsid w:val="006001F3"/>
    <w:rsid w:val="00603420"/>
    <w:rsid w:val="00603848"/>
    <w:rsid w:val="0060714E"/>
    <w:rsid w:val="00607634"/>
    <w:rsid w:val="006132A1"/>
    <w:rsid w:val="0061546D"/>
    <w:rsid w:val="006177B2"/>
    <w:rsid w:val="00625343"/>
    <w:rsid w:val="0062565A"/>
    <w:rsid w:val="00626A8D"/>
    <w:rsid w:val="00632C41"/>
    <w:rsid w:val="006333AD"/>
    <w:rsid w:val="006337AE"/>
    <w:rsid w:val="00634EF3"/>
    <w:rsid w:val="00642020"/>
    <w:rsid w:val="006427F9"/>
    <w:rsid w:val="0064619A"/>
    <w:rsid w:val="006500BF"/>
    <w:rsid w:val="006506A3"/>
    <w:rsid w:val="00654F9F"/>
    <w:rsid w:val="00655625"/>
    <w:rsid w:val="00661B65"/>
    <w:rsid w:val="00664427"/>
    <w:rsid w:val="00665B22"/>
    <w:rsid w:val="00666180"/>
    <w:rsid w:val="0066662D"/>
    <w:rsid w:val="00666794"/>
    <w:rsid w:val="00674A74"/>
    <w:rsid w:val="0067566E"/>
    <w:rsid w:val="00675836"/>
    <w:rsid w:val="006771D3"/>
    <w:rsid w:val="0067798A"/>
    <w:rsid w:val="00677FEC"/>
    <w:rsid w:val="0068204A"/>
    <w:rsid w:val="00686C45"/>
    <w:rsid w:val="00691713"/>
    <w:rsid w:val="006921CD"/>
    <w:rsid w:val="0069480A"/>
    <w:rsid w:val="00696C21"/>
    <w:rsid w:val="00697830"/>
    <w:rsid w:val="00697BB4"/>
    <w:rsid w:val="006A11B0"/>
    <w:rsid w:val="006A32A0"/>
    <w:rsid w:val="006A41AF"/>
    <w:rsid w:val="006B13EC"/>
    <w:rsid w:val="006B1875"/>
    <w:rsid w:val="006B2387"/>
    <w:rsid w:val="006B4E12"/>
    <w:rsid w:val="006B514C"/>
    <w:rsid w:val="006B58C4"/>
    <w:rsid w:val="006B5DDA"/>
    <w:rsid w:val="006B719C"/>
    <w:rsid w:val="006C0DE8"/>
    <w:rsid w:val="006C1754"/>
    <w:rsid w:val="006C288E"/>
    <w:rsid w:val="006C3648"/>
    <w:rsid w:val="006C3F4E"/>
    <w:rsid w:val="006C73C6"/>
    <w:rsid w:val="006C790A"/>
    <w:rsid w:val="006C7FD4"/>
    <w:rsid w:val="006D4525"/>
    <w:rsid w:val="006D529A"/>
    <w:rsid w:val="006D6FAB"/>
    <w:rsid w:val="006D7FC9"/>
    <w:rsid w:val="006E5D0A"/>
    <w:rsid w:val="006F5D05"/>
    <w:rsid w:val="006F5EA7"/>
    <w:rsid w:val="006F76B7"/>
    <w:rsid w:val="00700894"/>
    <w:rsid w:val="0070181C"/>
    <w:rsid w:val="0071436E"/>
    <w:rsid w:val="0072069F"/>
    <w:rsid w:val="00723E6B"/>
    <w:rsid w:val="00732DE6"/>
    <w:rsid w:val="007347F6"/>
    <w:rsid w:val="00736F33"/>
    <w:rsid w:val="00741FB4"/>
    <w:rsid w:val="00742F07"/>
    <w:rsid w:val="007445E6"/>
    <w:rsid w:val="0075059D"/>
    <w:rsid w:val="00750978"/>
    <w:rsid w:val="00757963"/>
    <w:rsid w:val="00763173"/>
    <w:rsid w:val="007638D9"/>
    <w:rsid w:val="00766FC5"/>
    <w:rsid w:val="007716F1"/>
    <w:rsid w:val="0077248A"/>
    <w:rsid w:val="00773A01"/>
    <w:rsid w:val="00773EEC"/>
    <w:rsid w:val="00780255"/>
    <w:rsid w:val="00780603"/>
    <w:rsid w:val="00781BF1"/>
    <w:rsid w:val="00787940"/>
    <w:rsid w:val="007913EE"/>
    <w:rsid w:val="007928BA"/>
    <w:rsid w:val="00792A80"/>
    <w:rsid w:val="00793840"/>
    <w:rsid w:val="007A063E"/>
    <w:rsid w:val="007A2441"/>
    <w:rsid w:val="007A4904"/>
    <w:rsid w:val="007A552E"/>
    <w:rsid w:val="007A6902"/>
    <w:rsid w:val="007B25C2"/>
    <w:rsid w:val="007B5A6E"/>
    <w:rsid w:val="007B5E9F"/>
    <w:rsid w:val="007B6764"/>
    <w:rsid w:val="007B6A7C"/>
    <w:rsid w:val="007C41C4"/>
    <w:rsid w:val="007C548B"/>
    <w:rsid w:val="007C5753"/>
    <w:rsid w:val="007C6B62"/>
    <w:rsid w:val="007D3DE3"/>
    <w:rsid w:val="007D5B92"/>
    <w:rsid w:val="007D6BEE"/>
    <w:rsid w:val="007D7FBB"/>
    <w:rsid w:val="007E0384"/>
    <w:rsid w:val="007E1976"/>
    <w:rsid w:val="007E2329"/>
    <w:rsid w:val="007F0F69"/>
    <w:rsid w:val="007F1B32"/>
    <w:rsid w:val="007F2660"/>
    <w:rsid w:val="007F5382"/>
    <w:rsid w:val="008038D8"/>
    <w:rsid w:val="008040E7"/>
    <w:rsid w:val="00805475"/>
    <w:rsid w:val="00805BEE"/>
    <w:rsid w:val="00805FA2"/>
    <w:rsid w:val="008102BA"/>
    <w:rsid w:val="0081111B"/>
    <w:rsid w:val="00811CDA"/>
    <w:rsid w:val="008123EE"/>
    <w:rsid w:val="00813083"/>
    <w:rsid w:val="008139BF"/>
    <w:rsid w:val="00815E11"/>
    <w:rsid w:val="008170BE"/>
    <w:rsid w:val="00817766"/>
    <w:rsid w:val="00821A51"/>
    <w:rsid w:val="00826CAF"/>
    <w:rsid w:val="00832433"/>
    <w:rsid w:val="00833B91"/>
    <w:rsid w:val="00834548"/>
    <w:rsid w:val="008368DC"/>
    <w:rsid w:val="008371F5"/>
    <w:rsid w:val="00841488"/>
    <w:rsid w:val="00841688"/>
    <w:rsid w:val="00843B8D"/>
    <w:rsid w:val="00851FFD"/>
    <w:rsid w:val="00854C9F"/>
    <w:rsid w:val="008566D9"/>
    <w:rsid w:val="00857E1E"/>
    <w:rsid w:val="00860837"/>
    <w:rsid w:val="008649D8"/>
    <w:rsid w:val="008651BF"/>
    <w:rsid w:val="008713EA"/>
    <w:rsid w:val="00871BB5"/>
    <w:rsid w:val="008732E2"/>
    <w:rsid w:val="00874471"/>
    <w:rsid w:val="00881C46"/>
    <w:rsid w:val="00884408"/>
    <w:rsid w:val="00887AAB"/>
    <w:rsid w:val="00890E90"/>
    <w:rsid w:val="0089156E"/>
    <w:rsid w:val="008979B0"/>
    <w:rsid w:val="008A369C"/>
    <w:rsid w:val="008A428F"/>
    <w:rsid w:val="008A5B9E"/>
    <w:rsid w:val="008A7A0E"/>
    <w:rsid w:val="008B09CB"/>
    <w:rsid w:val="008B2069"/>
    <w:rsid w:val="008B50EA"/>
    <w:rsid w:val="008B51DD"/>
    <w:rsid w:val="008B74E6"/>
    <w:rsid w:val="008C475F"/>
    <w:rsid w:val="008D314E"/>
    <w:rsid w:val="008D422A"/>
    <w:rsid w:val="008D4A94"/>
    <w:rsid w:val="008D6BF5"/>
    <w:rsid w:val="008E22D7"/>
    <w:rsid w:val="008E2645"/>
    <w:rsid w:val="008E290C"/>
    <w:rsid w:val="008E311F"/>
    <w:rsid w:val="008E3457"/>
    <w:rsid w:val="008E394B"/>
    <w:rsid w:val="008F0E29"/>
    <w:rsid w:val="008F1407"/>
    <w:rsid w:val="008F5AA8"/>
    <w:rsid w:val="00905D2A"/>
    <w:rsid w:val="00910AFC"/>
    <w:rsid w:val="00910D9E"/>
    <w:rsid w:val="00911D69"/>
    <w:rsid w:val="009241CC"/>
    <w:rsid w:val="009252A8"/>
    <w:rsid w:val="0092753E"/>
    <w:rsid w:val="00931E6D"/>
    <w:rsid w:val="00933D6A"/>
    <w:rsid w:val="009407EA"/>
    <w:rsid w:val="00942E08"/>
    <w:rsid w:val="009449E7"/>
    <w:rsid w:val="009454B8"/>
    <w:rsid w:val="00946EE6"/>
    <w:rsid w:val="00955EA9"/>
    <w:rsid w:val="009563E0"/>
    <w:rsid w:val="00960CAE"/>
    <w:rsid w:val="00961F0A"/>
    <w:rsid w:val="00967612"/>
    <w:rsid w:val="009704A0"/>
    <w:rsid w:val="00970825"/>
    <w:rsid w:val="00972F4C"/>
    <w:rsid w:val="00973B06"/>
    <w:rsid w:val="009763A3"/>
    <w:rsid w:val="009850AF"/>
    <w:rsid w:val="00992102"/>
    <w:rsid w:val="00993FAD"/>
    <w:rsid w:val="00994DAA"/>
    <w:rsid w:val="009B4953"/>
    <w:rsid w:val="009B63DE"/>
    <w:rsid w:val="009B66EE"/>
    <w:rsid w:val="009B76C1"/>
    <w:rsid w:val="009C0141"/>
    <w:rsid w:val="009C08BB"/>
    <w:rsid w:val="009C273F"/>
    <w:rsid w:val="009C627B"/>
    <w:rsid w:val="009C7682"/>
    <w:rsid w:val="009D0AAA"/>
    <w:rsid w:val="009D1D16"/>
    <w:rsid w:val="009D25AA"/>
    <w:rsid w:val="009D4115"/>
    <w:rsid w:val="009F39F2"/>
    <w:rsid w:val="009F3B23"/>
    <w:rsid w:val="009F7BC3"/>
    <w:rsid w:val="009F7FB1"/>
    <w:rsid w:val="00A01DE2"/>
    <w:rsid w:val="00A0364D"/>
    <w:rsid w:val="00A07A03"/>
    <w:rsid w:val="00A10556"/>
    <w:rsid w:val="00A10C8C"/>
    <w:rsid w:val="00A10DE1"/>
    <w:rsid w:val="00A1110D"/>
    <w:rsid w:val="00A118A1"/>
    <w:rsid w:val="00A16EBA"/>
    <w:rsid w:val="00A16FB7"/>
    <w:rsid w:val="00A172D7"/>
    <w:rsid w:val="00A22176"/>
    <w:rsid w:val="00A24CF1"/>
    <w:rsid w:val="00A2792D"/>
    <w:rsid w:val="00A30954"/>
    <w:rsid w:val="00A40EE6"/>
    <w:rsid w:val="00A425AA"/>
    <w:rsid w:val="00A45590"/>
    <w:rsid w:val="00A5513E"/>
    <w:rsid w:val="00A55230"/>
    <w:rsid w:val="00A5750A"/>
    <w:rsid w:val="00A60424"/>
    <w:rsid w:val="00A6364E"/>
    <w:rsid w:val="00A64B04"/>
    <w:rsid w:val="00A64D0C"/>
    <w:rsid w:val="00A652C7"/>
    <w:rsid w:val="00A666F8"/>
    <w:rsid w:val="00A66C58"/>
    <w:rsid w:val="00A66F87"/>
    <w:rsid w:val="00A67537"/>
    <w:rsid w:val="00A67A18"/>
    <w:rsid w:val="00A70D61"/>
    <w:rsid w:val="00A72471"/>
    <w:rsid w:val="00A73229"/>
    <w:rsid w:val="00A73D1A"/>
    <w:rsid w:val="00A814F3"/>
    <w:rsid w:val="00A858DB"/>
    <w:rsid w:val="00A8778A"/>
    <w:rsid w:val="00A910D5"/>
    <w:rsid w:val="00A949DF"/>
    <w:rsid w:val="00A96D66"/>
    <w:rsid w:val="00AB5DF4"/>
    <w:rsid w:val="00AB7024"/>
    <w:rsid w:val="00AB73DB"/>
    <w:rsid w:val="00AB7AF6"/>
    <w:rsid w:val="00AC6D79"/>
    <w:rsid w:val="00AD2334"/>
    <w:rsid w:val="00AD2D11"/>
    <w:rsid w:val="00AD3FA8"/>
    <w:rsid w:val="00AD4E10"/>
    <w:rsid w:val="00AD642F"/>
    <w:rsid w:val="00AD6991"/>
    <w:rsid w:val="00AE1DE3"/>
    <w:rsid w:val="00AE25AC"/>
    <w:rsid w:val="00AE29B1"/>
    <w:rsid w:val="00AE3912"/>
    <w:rsid w:val="00AE7399"/>
    <w:rsid w:val="00AE7AAC"/>
    <w:rsid w:val="00AF2D85"/>
    <w:rsid w:val="00AF480E"/>
    <w:rsid w:val="00AF48BE"/>
    <w:rsid w:val="00AF5797"/>
    <w:rsid w:val="00AF66DE"/>
    <w:rsid w:val="00B117AC"/>
    <w:rsid w:val="00B11B2D"/>
    <w:rsid w:val="00B1522B"/>
    <w:rsid w:val="00B15DFE"/>
    <w:rsid w:val="00B21C6C"/>
    <w:rsid w:val="00B36CD8"/>
    <w:rsid w:val="00B41314"/>
    <w:rsid w:val="00B4285B"/>
    <w:rsid w:val="00B4365D"/>
    <w:rsid w:val="00B56777"/>
    <w:rsid w:val="00B56960"/>
    <w:rsid w:val="00B60BC1"/>
    <w:rsid w:val="00B631DA"/>
    <w:rsid w:val="00B652C4"/>
    <w:rsid w:val="00B6630A"/>
    <w:rsid w:val="00B668AD"/>
    <w:rsid w:val="00B701C2"/>
    <w:rsid w:val="00B70605"/>
    <w:rsid w:val="00B70FFD"/>
    <w:rsid w:val="00B7100A"/>
    <w:rsid w:val="00B75CC9"/>
    <w:rsid w:val="00B8078A"/>
    <w:rsid w:val="00B8257D"/>
    <w:rsid w:val="00B87B16"/>
    <w:rsid w:val="00B87E35"/>
    <w:rsid w:val="00B91199"/>
    <w:rsid w:val="00B925C1"/>
    <w:rsid w:val="00B96592"/>
    <w:rsid w:val="00B96F37"/>
    <w:rsid w:val="00B97904"/>
    <w:rsid w:val="00BA15D1"/>
    <w:rsid w:val="00BA262E"/>
    <w:rsid w:val="00BB104B"/>
    <w:rsid w:val="00BB1CFB"/>
    <w:rsid w:val="00BB2405"/>
    <w:rsid w:val="00BB488C"/>
    <w:rsid w:val="00BB7783"/>
    <w:rsid w:val="00BC0912"/>
    <w:rsid w:val="00BC2961"/>
    <w:rsid w:val="00BC2B38"/>
    <w:rsid w:val="00BD4146"/>
    <w:rsid w:val="00BD47F6"/>
    <w:rsid w:val="00BD48AF"/>
    <w:rsid w:val="00BD504C"/>
    <w:rsid w:val="00BD6D59"/>
    <w:rsid w:val="00BD7AA0"/>
    <w:rsid w:val="00BF048E"/>
    <w:rsid w:val="00BF2160"/>
    <w:rsid w:val="00BF433E"/>
    <w:rsid w:val="00BF6CA7"/>
    <w:rsid w:val="00C00B62"/>
    <w:rsid w:val="00C01F3C"/>
    <w:rsid w:val="00C03B61"/>
    <w:rsid w:val="00C0421C"/>
    <w:rsid w:val="00C0456B"/>
    <w:rsid w:val="00C07289"/>
    <w:rsid w:val="00C077DD"/>
    <w:rsid w:val="00C101FC"/>
    <w:rsid w:val="00C1243A"/>
    <w:rsid w:val="00C13CB4"/>
    <w:rsid w:val="00C13F1E"/>
    <w:rsid w:val="00C1489A"/>
    <w:rsid w:val="00C15534"/>
    <w:rsid w:val="00C161AF"/>
    <w:rsid w:val="00C23C2A"/>
    <w:rsid w:val="00C2629B"/>
    <w:rsid w:val="00C2709D"/>
    <w:rsid w:val="00C27740"/>
    <w:rsid w:val="00C31751"/>
    <w:rsid w:val="00C4189C"/>
    <w:rsid w:val="00C43A7B"/>
    <w:rsid w:val="00C50AAE"/>
    <w:rsid w:val="00C51322"/>
    <w:rsid w:val="00C5279F"/>
    <w:rsid w:val="00C532B6"/>
    <w:rsid w:val="00C53BF0"/>
    <w:rsid w:val="00C53F27"/>
    <w:rsid w:val="00C55981"/>
    <w:rsid w:val="00C60466"/>
    <w:rsid w:val="00C6068A"/>
    <w:rsid w:val="00C638D6"/>
    <w:rsid w:val="00C63E0D"/>
    <w:rsid w:val="00C65610"/>
    <w:rsid w:val="00C67312"/>
    <w:rsid w:val="00C7223F"/>
    <w:rsid w:val="00C72E35"/>
    <w:rsid w:val="00C7755B"/>
    <w:rsid w:val="00C81417"/>
    <w:rsid w:val="00C818EC"/>
    <w:rsid w:val="00C873E9"/>
    <w:rsid w:val="00C9017F"/>
    <w:rsid w:val="00C920BE"/>
    <w:rsid w:val="00C935EF"/>
    <w:rsid w:val="00C96498"/>
    <w:rsid w:val="00CA04DE"/>
    <w:rsid w:val="00CA2E74"/>
    <w:rsid w:val="00CA4BBE"/>
    <w:rsid w:val="00CA58F9"/>
    <w:rsid w:val="00CA66A5"/>
    <w:rsid w:val="00CA7D67"/>
    <w:rsid w:val="00CB12BE"/>
    <w:rsid w:val="00CB3AFD"/>
    <w:rsid w:val="00CB695C"/>
    <w:rsid w:val="00CC0CE5"/>
    <w:rsid w:val="00CC2FE1"/>
    <w:rsid w:val="00CC30FF"/>
    <w:rsid w:val="00CC36BC"/>
    <w:rsid w:val="00CC3A1D"/>
    <w:rsid w:val="00CC6354"/>
    <w:rsid w:val="00CC6585"/>
    <w:rsid w:val="00CC76E0"/>
    <w:rsid w:val="00CD2F0F"/>
    <w:rsid w:val="00CD3359"/>
    <w:rsid w:val="00CE0060"/>
    <w:rsid w:val="00CE09D3"/>
    <w:rsid w:val="00CE4B65"/>
    <w:rsid w:val="00CE5E61"/>
    <w:rsid w:val="00CF3CFD"/>
    <w:rsid w:val="00CF3DE5"/>
    <w:rsid w:val="00CF60AD"/>
    <w:rsid w:val="00CF6608"/>
    <w:rsid w:val="00D01C45"/>
    <w:rsid w:val="00D054AA"/>
    <w:rsid w:val="00D069A2"/>
    <w:rsid w:val="00D07261"/>
    <w:rsid w:val="00D121AD"/>
    <w:rsid w:val="00D1571B"/>
    <w:rsid w:val="00D16CE2"/>
    <w:rsid w:val="00D21FFC"/>
    <w:rsid w:val="00D2200B"/>
    <w:rsid w:val="00D27F9B"/>
    <w:rsid w:val="00D31DC2"/>
    <w:rsid w:val="00D351F0"/>
    <w:rsid w:val="00D43DBE"/>
    <w:rsid w:val="00D469DC"/>
    <w:rsid w:val="00D50145"/>
    <w:rsid w:val="00D51ACC"/>
    <w:rsid w:val="00D51C20"/>
    <w:rsid w:val="00D52F37"/>
    <w:rsid w:val="00D55315"/>
    <w:rsid w:val="00D55B3D"/>
    <w:rsid w:val="00D617EB"/>
    <w:rsid w:val="00D62805"/>
    <w:rsid w:val="00D67773"/>
    <w:rsid w:val="00D70272"/>
    <w:rsid w:val="00D729DF"/>
    <w:rsid w:val="00D74379"/>
    <w:rsid w:val="00D80695"/>
    <w:rsid w:val="00D81636"/>
    <w:rsid w:val="00D817CB"/>
    <w:rsid w:val="00D81E24"/>
    <w:rsid w:val="00D84D45"/>
    <w:rsid w:val="00D95F71"/>
    <w:rsid w:val="00DA1548"/>
    <w:rsid w:val="00DA231B"/>
    <w:rsid w:val="00DA27C6"/>
    <w:rsid w:val="00DA2DF2"/>
    <w:rsid w:val="00DA4CBA"/>
    <w:rsid w:val="00DA6516"/>
    <w:rsid w:val="00DB1145"/>
    <w:rsid w:val="00DB1508"/>
    <w:rsid w:val="00DB266B"/>
    <w:rsid w:val="00DB2F07"/>
    <w:rsid w:val="00DB4A50"/>
    <w:rsid w:val="00DB4C5B"/>
    <w:rsid w:val="00DB5334"/>
    <w:rsid w:val="00DB6058"/>
    <w:rsid w:val="00DC0727"/>
    <w:rsid w:val="00DC2CE9"/>
    <w:rsid w:val="00DC2E01"/>
    <w:rsid w:val="00DC7781"/>
    <w:rsid w:val="00DD2A92"/>
    <w:rsid w:val="00DD690A"/>
    <w:rsid w:val="00DD7555"/>
    <w:rsid w:val="00DD7574"/>
    <w:rsid w:val="00DE0DE8"/>
    <w:rsid w:val="00DE35ED"/>
    <w:rsid w:val="00DE514C"/>
    <w:rsid w:val="00DF45CB"/>
    <w:rsid w:val="00DF73F7"/>
    <w:rsid w:val="00E04D25"/>
    <w:rsid w:val="00E0619F"/>
    <w:rsid w:val="00E06336"/>
    <w:rsid w:val="00E06CCA"/>
    <w:rsid w:val="00E12388"/>
    <w:rsid w:val="00E124BC"/>
    <w:rsid w:val="00E22018"/>
    <w:rsid w:val="00E23C5F"/>
    <w:rsid w:val="00E2423B"/>
    <w:rsid w:val="00E251CB"/>
    <w:rsid w:val="00E25C5C"/>
    <w:rsid w:val="00E27E0B"/>
    <w:rsid w:val="00E300E8"/>
    <w:rsid w:val="00E30C99"/>
    <w:rsid w:val="00E31498"/>
    <w:rsid w:val="00E32A14"/>
    <w:rsid w:val="00E34455"/>
    <w:rsid w:val="00E4162A"/>
    <w:rsid w:val="00E42C75"/>
    <w:rsid w:val="00E4748B"/>
    <w:rsid w:val="00E47A72"/>
    <w:rsid w:val="00E532AD"/>
    <w:rsid w:val="00E561D4"/>
    <w:rsid w:val="00E566AB"/>
    <w:rsid w:val="00E605FC"/>
    <w:rsid w:val="00E656DE"/>
    <w:rsid w:val="00E65F1C"/>
    <w:rsid w:val="00E7037A"/>
    <w:rsid w:val="00E712C7"/>
    <w:rsid w:val="00E72EFB"/>
    <w:rsid w:val="00E743B3"/>
    <w:rsid w:val="00E7648E"/>
    <w:rsid w:val="00E775AC"/>
    <w:rsid w:val="00E777A0"/>
    <w:rsid w:val="00E80FDB"/>
    <w:rsid w:val="00E82097"/>
    <w:rsid w:val="00E82454"/>
    <w:rsid w:val="00E83F96"/>
    <w:rsid w:val="00E85C13"/>
    <w:rsid w:val="00E953D2"/>
    <w:rsid w:val="00E95B4E"/>
    <w:rsid w:val="00EA0348"/>
    <w:rsid w:val="00EA556D"/>
    <w:rsid w:val="00EA60E3"/>
    <w:rsid w:val="00EA7A7E"/>
    <w:rsid w:val="00EB3DAC"/>
    <w:rsid w:val="00EB42B5"/>
    <w:rsid w:val="00EB58F7"/>
    <w:rsid w:val="00EB7714"/>
    <w:rsid w:val="00EC0CBC"/>
    <w:rsid w:val="00EC2633"/>
    <w:rsid w:val="00EC4C13"/>
    <w:rsid w:val="00EC57EB"/>
    <w:rsid w:val="00EC6F0B"/>
    <w:rsid w:val="00EC6F99"/>
    <w:rsid w:val="00EC73F1"/>
    <w:rsid w:val="00ED2E81"/>
    <w:rsid w:val="00ED2F87"/>
    <w:rsid w:val="00ED5C37"/>
    <w:rsid w:val="00ED6C5C"/>
    <w:rsid w:val="00EE0053"/>
    <w:rsid w:val="00EE17EE"/>
    <w:rsid w:val="00EF06FC"/>
    <w:rsid w:val="00EF1EB8"/>
    <w:rsid w:val="00EF25B3"/>
    <w:rsid w:val="00EF288D"/>
    <w:rsid w:val="00EF4654"/>
    <w:rsid w:val="00F01FA5"/>
    <w:rsid w:val="00F04795"/>
    <w:rsid w:val="00F049E0"/>
    <w:rsid w:val="00F0631C"/>
    <w:rsid w:val="00F109BA"/>
    <w:rsid w:val="00F15BC4"/>
    <w:rsid w:val="00F20347"/>
    <w:rsid w:val="00F27819"/>
    <w:rsid w:val="00F30A51"/>
    <w:rsid w:val="00F30F97"/>
    <w:rsid w:val="00F31170"/>
    <w:rsid w:val="00F32E45"/>
    <w:rsid w:val="00F345D3"/>
    <w:rsid w:val="00F3502E"/>
    <w:rsid w:val="00F40A4A"/>
    <w:rsid w:val="00F40C1D"/>
    <w:rsid w:val="00F41EC2"/>
    <w:rsid w:val="00F462F2"/>
    <w:rsid w:val="00F47713"/>
    <w:rsid w:val="00F61DD5"/>
    <w:rsid w:val="00F63706"/>
    <w:rsid w:val="00F63CD6"/>
    <w:rsid w:val="00F66CFE"/>
    <w:rsid w:val="00F67E54"/>
    <w:rsid w:val="00F75794"/>
    <w:rsid w:val="00F81C00"/>
    <w:rsid w:val="00F84929"/>
    <w:rsid w:val="00F86990"/>
    <w:rsid w:val="00F87177"/>
    <w:rsid w:val="00F92922"/>
    <w:rsid w:val="00F941CD"/>
    <w:rsid w:val="00F962DF"/>
    <w:rsid w:val="00F96FDA"/>
    <w:rsid w:val="00FA039B"/>
    <w:rsid w:val="00FA4B3A"/>
    <w:rsid w:val="00FA4CF5"/>
    <w:rsid w:val="00FA71BD"/>
    <w:rsid w:val="00FB14D6"/>
    <w:rsid w:val="00FB3A29"/>
    <w:rsid w:val="00FB7647"/>
    <w:rsid w:val="00FC18F2"/>
    <w:rsid w:val="00FC4560"/>
    <w:rsid w:val="00FD3B1F"/>
    <w:rsid w:val="00FD6075"/>
    <w:rsid w:val="00FE411D"/>
    <w:rsid w:val="00FE5817"/>
    <w:rsid w:val="00FE684F"/>
    <w:rsid w:val="00FE74AA"/>
    <w:rsid w:val="00FF17F9"/>
    <w:rsid w:val="00FF1CAA"/>
    <w:rsid w:val="00FF1EC0"/>
    <w:rsid w:val="00FF5E4B"/>
    <w:rsid w:val="00FF5FE9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A210B"/>
  <w15:chartTrackingRefBased/>
  <w15:docId w15:val="{38D90000-75A0-4B8B-99B0-0D0E2B25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7AF6"/>
    <w:rPr>
      <w:rFonts w:ascii="Thorndale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4748B"/>
    <w:pPr>
      <w:keepNext/>
      <w:jc w:val="center"/>
      <w:outlineLvl w:val="0"/>
    </w:pPr>
    <w:rPr>
      <w:rFonts w:ascii="Times New Roman" w:hAnsi="Times New Roman"/>
      <w:b/>
      <w:bCs/>
      <w:color w:val="auto"/>
      <w:sz w:val="28"/>
      <w:szCs w:val="20"/>
    </w:rPr>
  </w:style>
  <w:style w:type="paragraph" w:styleId="Nagwek2">
    <w:name w:val="heading 2"/>
    <w:basedOn w:val="Normalny"/>
    <w:next w:val="Normalny"/>
    <w:qFormat/>
    <w:rsid w:val="007A55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4748B"/>
    <w:pPr>
      <w:keepNext/>
      <w:ind w:left="360"/>
      <w:jc w:val="center"/>
      <w:outlineLvl w:val="2"/>
    </w:pPr>
    <w:rPr>
      <w:rFonts w:ascii="Times New Roman" w:hAnsi="Times New Roman"/>
      <w:b/>
      <w:color w:val="auto"/>
      <w:szCs w:val="20"/>
    </w:rPr>
  </w:style>
  <w:style w:type="paragraph" w:styleId="Nagwek4">
    <w:name w:val="heading 4"/>
    <w:basedOn w:val="Normalny"/>
    <w:next w:val="Normalny"/>
    <w:qFormat/>
    <w:rsid w:val="00E4748B"/>
    <w:pPr>
      <w:keepNext/>
      <w:jc w:val="center"/>
      <w:outlineLvl w:val="3"/>
    </w:pPr>
    <w:rPr>
      <w:rFonts w:ascii="Arial Narrow" w:hAnsi="Arial Narrow"/>
      <w:i/>
      <w:iCs/>
      <w:color w:val="auto"/>
      <w:sz w:val="22"/>
      <w:szCs w:val="20"/>
    </w:rPr>
  </w:style>
  <w:style w:type="paragraph" w:styleId="Nagwek5">
    <w:name w:val="heading 5"/>
    <w:basedOn w:val="Normalny"/>
    <w:next w:val="Normalny"/>
    <w:qFormat/>
    <w:rsid w:val="00E4748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"/>
    <w:basedOn w:val="Normalny"/>
    <w:link w:val="TekstpodstawowyZnak"/>
    <w:rsid w:val="00E4748B"/>
    <w:pPr>
      <w:jc w:val="both"/>
    </w:pPr>
    <w:rPr>
      <w:b/>
    </w:rPr>
  </w:style>
  <w:style w:type="character" w:customStyle="1" w:styleId="TekstpodstawowyZnak">
    <w:name w:val="Tekst podstawowy Znak"/>
    <w:aliases w:val=" Znak Znak"/>
    <w:link w:val="Tekstpodstawowy"/>
    <w:rsid w:val="00E4748B"/>
    <w:rPr>
      <w:rFonts w:ascii="Thorndale" w:hAnsi="Thorndale"/>
      <w:b/>
      <w:color w:val="000000"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rsid w:val="00E4748B"/>
    <w:pPr>
      <w:spacing w:after="120" w:line="480" w:lineRule="auto"/>
    </w:pPr>
  </w:style>
  <w:style w:type="paragraph" w:styleId="Tekstpodstawowywcity">
    <w:name w:val="Body Text Indent"/>
    <w:basedOn w:val="Normalny"/>
    <w:rsid w:val="00E4748B"/>
    <w:pPr>
      <w:spacing w:after="120"/>
      <w:ind w:left="283"/>
    </w:pPr>
  </w:style>
  <w:style w:type="paragraph" w:styleId="Podtytu">
    <w:name w:val="Subtitle"/>
    <w:basedOn w:val="Normalny"/>
    <w:qFormat/>
    <w:rsid w:val="00E4748B"/>
    <w:pPr>
      <w:jc w:val="center"/>
    </w:pPr>
    <w:rPr>
      <w:rFonts w:ascii="Times New Roman" w:hAnsi="Times New Roman"/>
      <w:smallCaps/>
      <w:color w:val="auto"/>
      <w:sz w:val="28"/>
      <w:szCs w:val="20"/>
    </w:rPr>
  </w:style>
  <w:style w:type="table" w:styleId="Tabela-Siatka">
    <w:name w:val="Table Grid"/>
    <w:basedOn w:val="Standardowy"/>
    <w:rsid w:val="00E4748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E474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4748B"/>
  </w:style>
  <w:style w:type="paragraph" w:customStyle="1" w:styleId="Plandokumentu">
    <w:name w:val="Plan dokumentu"/>
    <w:basedOn w:val="Normalny"/>
    <w:semiHidden/>
    <w:rsid w:val="00E4748B"/>
    <w:pPr>
      <w:widowControl w:val="0"/>
      <w:shd w:val="clear" w:color="auto" w:fill="000080"/>
      <w:suppressAutoHyphens/>
    </w:pPr>
    <w:rPr>
      <w:rFonts w:ascii="Tahoma" w:eastAsia="HG Mincho Light J" w:hAnsi="Tahoma" w:cs="Tahoma"/>
      <w:szCs w:val="20"/>
    </w:rPr>
  </w:style>
  <w:style w:type="paragraph" w:styleId="Tekstprzypisudolnego">
    <w:name w:val="footnote text"/>
    <w:basedOn w:val="Normalny"/>
    <w:semiHidden/>
    <w:rsid w:val="00E4748B"/>
    <w:pPr>
      <w:widowControl w:val="0"/>
      <w:suppressAutoHyphens/>
    </w:pPr>
    <w:rPr>
      <w:rFonts w:eastAsia="HG Mincho Light J"/>
      <w:sz w:val="20"/>
      <w:szCs w:val="20"/>
    </w:rPr>
  </w:style>
  <w:style w:type="paragraph" w:customStyle="1" w:styleId="WW-Tekstpodstawowy2">
    <w:name w:val="WW-Tekst podstawowy 2"/>
    <w:basedOn w:val="Normalny"/>
    <w:rsid w:val="00E4748B"/>
    <w:pPr>
      <w:suppressAutoHyphens/>
      <w:jc w:val="both"/>
    </w:pPr>
    <w:rPr>
      <w:rFonts w:ascii="Times New Roman" w:hAnsi="Times New Roman"/>
      <w:color w:val="auto"/>
      <w:sz w:val="28"/>
      <w:szCs w:val="28"/>
    </w:rPr>
  </w:style>
  <w:style w:type="paragraph" w:styleId="Tytu">
    <w:name w:val="Title"/>
    <w:basedOn w:val="Normalny"/>
    <w:next w:val="Podtytu"/>
    <w:qFormat/>
    <w:rsid w:val="00E4748B"/>
    <w:pPr>
      <w:suppressAutoHyphens/>
      <w:jc w:val="center"/>
    </w:pPr>
    <w:rPr>
      <w:rFonts w:ascii="Times New Roman" w:hAnsi="Times New Roman"/>
      <w:color w:val="auto"/>
      <w:sz w:val="28"/>
      <w:szCs w:val="28"/>
    </w:rPr>
  </w:style>
  <w:style w:type="paragraph" w:styleId="Nagwek">
    <w:name w:val="header"/>
    <w:basedOn w:val="Normalny"/>
    <w:rsid w:val="00E4748B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7A552E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rsid w:val="00887AAB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rsid w:val="00887AA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</w:rPr>
  </w:style>
  <w:style w:type="paragraph" w:customStyle="1" w:styleId="font5">
    <w:name w:val="font5"/>
    <w:basedOn w:val="Normalny"/>
    <w:rsid w:val="00887AAB"/>
    <w:pPr>
      <w:spacing w:before="100" w:beforeAutospacing="1" w:after="100" w:afterAutospacing="1"/>
      <w:jc w:val="both"/>
    </w:pPr>
    <w:rPr>
      <w:rFonts w:ascii="Tahoma" w:hAnsi="Tahoma" w:cs="Tahoma"/>
      <w:sz w:val="18"/>
      <w:szCs w:val="18"/>
    </w:rPr>
  </w:style>
  <w:style w:type="paragraph" w:customStyle="1" w:styleId="DomylnaczcionkaakapituAkapitZnakZnakZnakZnak">
    <w:name w:val="Domyślna czcionka akapitu Akapit Znak Znak Znak Znak"/>
    <w:basedOn w:val="Normalny"/>
    <w:rsid w:val="00D70272"/>
    <w:rPr>
      <w:rFonts w:ascii="Times New Roman" w:hAnsi="Times New Roman"/>
      <w:color w:val="auto"/>
    </w:rPr>
  </w:style>
  <w:style w:type="paragraph" w:customStyle="1" w:styleId="Zawartotabeli">
    <w:name w:val="Zawartość tabeli"/>
    <w:basedOn w:val="Tekstpodstawowy"/>
    <w:rsid w:val="003A3BD9"/>
    <w:pPr>
      <w:widowControl w:val="0"/>
      <w:suppressLineNumbers/>
      <w:suppressAutoHyphens/>
      <w:spacing w:after="120"/>
      <w:jc w:val="left"/>
    </w:pPr>
    <w:rPr>
      <w:rFonts w:ascii="Times New Roman" w:eastAsia="Lucida Sans Unicode" w:hAnsi="Times New Roman" w:cs="Raavi"/>
      <w:b w:val="0"/>
      <w:lang w:bidi="pa-IN"/>
    </w:rPr>
  </w:style>
  <w:style w:type="paragraph" w:customStyle="1" w:styleId="Nagwektabeli">
    <w:name w:val="Nagłówek tabeli"/>
    <w:basedOn w:val="Zawartotabeli"/>
    <w:rsid w:val="003A3BD9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7B6A7C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BD6D59"/>
    <w:rPr>
      <w:rFonts w:ascii="Thorndale" w:hAnsi="Thorndale"/>
      <w:color w:val="000000"/>
      <w:sz w:val="24"/>
      <w:szCs w:val="24"/>
    </w:rPr>
  </w:style>
  <w:style w:type="character" w:customStyle="1" w:styleId="Teksttreci2Kursywa">
    <w:name w:val="Tekst treści (2) + Kursywa"/>
    <w:rsid w:val="002309FF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/>
    </w:rPr>
  </w:style>
  <w:style w:type="character" w:styleId="Hipercze">
    <w:name w:val="Hyperlink"/>
    <w:uiPriority w:val="99"/>
    <w:unhideWhenUsed/>
    <w:rsid w:val="006C3F4E"/>
    <w:rPr>
      <w:color w:val="0000FF"/>
      <w:u w:val="single"/>
    </w:rPr>
  </w:style>
  <w:style w:type="character" w:customStyle="1" w:styleId="info-list-value-uzasadnienie">
    <w:name w:val="info-list-value-uzasadnienie"/>
    <w:basedOn w:val="Domylnaczcionkaakapitu"/>
    <w:rsid w:val="00666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ACC83-18CE-49CA-AF4F-50D20771B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4561</Words>
  <Characters>27370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WSSE Szczecin</Company>
  <LinksUpToDate>false</LinksUpToDate>
  <CharactersWithSpaces>31868</CharactersWithSpaces>
  <SharedDoc>false</SharedDoc>
  <HLinks>
    <vt:vector size="12" baseType="variant">
      <vt:variant>
        <vt:i4>5439583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/document/17938059?unitId=art(3)pkt(23)&amp;cm=DOCUMENT</vt:lpwstr>
      </vt:variant>
      <vt:variant>
        <vt:i4>16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/document/16904006?unitId=art(12)ust(4)&amp;cm=DOCUMENT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emetko</dc:creator>
  <cp:keywords/>
  <cp:lastModifiedBy>WSSE Szczecin - Marek Mikoda</cp:lastModifiedBy>
  <cp:revision>3</cp:revision>
  <cp:lastPrinted>2016-05-19T09:33:00Z</cp:lastPrinted>
  <dcterms:created xsi:type="dcterms:W3CDTF">2023-06-29T09:50:00Z</dcterms:created>
  <dcterms:modified xsi:type="dcterms:W3CDTF">2023-06-29T10:58:00Z</dcterms:modified>
</cp:coreProperties>
</file>