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5D428" w14:textId="77777777" w:rsidR="006D6867" w:rsidRPr="00B92F21" w:rsidRDefault="006D6867" w:rsidP="00B92F21">
      <w:pPr>
        <w:pStyle w:val="Style2"/>
        <w:widowControl/>
        <w:spacing w:after="480" w:line="360" w:lineRule="auto"/>
        <w:ind w:left="5626"/>
        <w:jc w:val="left"/>
        <w:rPr>
          <w:rStyle w:val="FontStyle36"/>
          <w:rFonts w:ascii="Arial" w:hAnsi="Arial" w:cs="Arial"/>
          <w:sz w:val="28"/>
          <w:szCs w:val="28"/>
        </w:rPr>
      </w:pPr>
    </w:p>
    <w:p w14:paraId="7D702AB4" w14:textId="77777777" w:rsidR="006D6867" w:rsidRPr="00B92F21" w:rsidRDefault="006D6867" w:rsidP="00B92F21">
      <w:pPr>
        <w:pStyle w:val="Style2"/>
        <w:widowControl/>
        <w:spacing w:after="480" w:line="360" w:lineRule="auto"/>
        <w:jc w:val="left"/>
        <w:rPr>
          <w:rStyle w:val="FontStyle36"/>
          <w:rFonts w:ascii="Arial" w:hAnsi="Arial" w:cs="Arial"/>
          <w:sz w:val="28"/>
          <w:szCs w:val="28"/>
        </w:rPr>
      </w:pPr>
    </w:p>
    <w:p w14:paraId="0BABF135" w14:textId="4B07DC69" w:rsidR="006D6867" w:rsidRPr="00B92F21" w:rsidRDefault="00FB7B8B" w:rsidP="00B92F21">
      <w:pPr>
        <w:pStyle w:val="Style2"/>
        <w:widowControl/>
        <w:spacing w:after="480" w:line="360" w:lineRule="auto"/>
        <w:jc w:val="left"/>
        <w:rPr>
          <w:rStyle w:val="FontStyle36"/>
          <w:rFonts w:ascii="Arial" w:hAnsi="Arial" w:cs="Arial"/>
          <w:sz w:val="28"/>
          <w:szCs w:val="28"/>
        </w:rPr>
      </w:pPr>
      <w:r w:rsidRPr="00B92F21">
        <w:rPr>
          <w:rFonts w:ascii="Arial" w:hAnsi="Arial" w:cs="Arial"/>
          <w:b/>
          <w:noProof/>
          <w:color w:val="57575B"/>
          <w:sz w:val="28"/>
          <w:szCs w:val="28"/>
        </w:rPr>
        <w:drawing>
          <wp:inline distT="0" distB="0" distL="0" distR="0" wp14:anchorId="5DF0B1A4" wp14:editId="2F28CB31">
            <wp:extent cx="2590800" cy="619125"/>
            <wp:effectExtent l="0" t="0" r="0" b="0"/>
            <wp:docPr id="9"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69AF6A17" w14:textId="77777777" w:rsidR="006D6867" w:rsidRPr="00B92F21" w:rsidRDefault="006D6867" w:rsidP="00B92F21">
      <w:pPr>
        <w:pStyle w:val="Style2"/>
        <w:widowControl/>
        <w:spacing w:after="480" w:line="360" w:lineRule="auto"/>
        <w:jc w:val="left"/>
        <w:rPr>
          <w:rStyle w:val="FontStyle36"/>
          <w:rFonts w:ascii="Arial" w:hAnsi="Arial" w:cs="Arial"/>
          <w:sz w:val="28"/>
          <w:szCs w:val="28"/>
        </w:rPr>
      </w:pPr>
    </w:p>
    <w:p w14:paraId="069322A8" w14:textId="77777777" w:rsidR="006D6867" w:rsidRPr="00B92F21" w:rsidRDefault="006D6867" w:rsidP="00B92F21">
      <w:pPr>
        <w:widowControl/>
        <w:spacing w:after="480" w:line="360" w:lineRule="auto"/>
        <w:ind w:right="45"/>
        <w:jc w:val="both"/>
        <w:rPr>
          <w:rFonts w:ascii="Arial" w:hAnsi="Arial" w:cs="Arial"/>
          <w:sz w:val="28"/>
          <w:szCs w:val="28"/>
        </w:rPr>
      </w:pPr>
      <w:r w:rsidRPr="00B92F21">
        <w:rPr>
          <w:rFonts w:ascii="Arial" w:hAnsi="Arial" w:cs="Arial"/>
          <w:color w:val="000000"/>
          <w:sz w:val="28"/>
          <w:szCs w:val="28"/>
        </w:rPr>
        <w:t>W nagłówku, po lewej stronie, znajduje się logo Komisji do spraw reprywatyzacji nieruchomości warszawskich zawierające godło państwa polskiego i podkreślenie w formie miniaturki flagi RP</w:t>
      </w:r>
    </w:p>
    <w:p w14:paraId="690E2F84" w14:textId="77777777" w:rsidR="006D6867" w:rsidRPr="00B92F21" w:rsidRDefault="006D6867" w:rsidP="00B92F21">
      <w:pPr>
        <w:pStyle w:val="Style2"/>
        <w:widowControl/>
        <w:spacing w:after="480" w:line="360" w:lineRule="auto"/>
        <w:jc w:val="left"/>
        <w:rPr>
          <w:rStyle w:val="FontStyle36"/>
          <w:rFonts w:ascii="Arial" w:hAnsi="Arial" w:cs="Arial"/>
          <w:sz w:val="28"/>
          <w:szCs w:val="28"/>
        </w:rPr>
      </w:pPr>
    </w:p>
    <w:p w14:paraId="088914A4" w14:textId="6FAA0852" w:rsidR="00333FAC" w:rsidRPr="00B92F21" w:rsidRDefault="00DB43B9" w:rsidP="00B92F21">
      <w:pPr>
        <w:pStyle w:val="Style2"/>
        <w:widowControl/>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Warszawa, dnia 22 grudnia 2021 r.</w:t>
      </w:r>
    </w:p>
    <w:p w14:paraId="53B9478F" w14:textId="77777777" w:rsidR="00333FAC" w:rsidRPr="00B92F21" w:rsidRDefault="00333FAC" w:rsidP="00B92F21">
      <w:pPr>
        <w:pStyle w:val="Style3"/>
        <w:widowControl/>
        <w:spacing w:after="480" w:line="360" w:lineRule="auto"/>
        <w:jc w:val="left"/>
        <w:rPr>
          <w:rFonts w:ascii="Arial" w:hAnsi="Arial" w:cs="Arial"/>
          <w:sz w:val="28"/>
          <w:szCs w:val="28"/>
        </w:rPr>
      </w:pPr>
    </w:p>
    <w:p w14:paraId="1C5FC467" w14:textId="06195BE2" w:rsidR="00333FAC" w:rsidRPr="00B92F21" w:rsidRDefault="00DB43B9" w:rsidP="00B92F21">
      <w:pPr>
        <w:pStyle w:val="Style3"/>
        <w:widowControl/>
        <w:spacing w:before="106" w:after="480" w:line="360" w:lineRule="auto"/>
        <w:jc w:val="left"/>
        <w:rPr>
          <w:rFonts w:ascii="Arial" w:hAnsi="Arial" w:cs="Arial"/>
          <w:b/>
          <w:bCs/>
          <w:sz w:val="28"/>
          <w:szCs w:val="28"/>
        </w:rPr>
      </w:pPr>
      <w:r w:rsidRPr="00B92F21">
        <w:rPr>
          <w:rStyle w:val="FontStyle38"/>
          <w:rFonts w:ascii="Arial" w:hAnsi="Arial" w:cs="Arial"/>
          <w:sz w:val="28"/>
          <w:szCs w:val="28"/>
        </w:rPr>
        <w:t>Sygn. akt KR VI R 19/21</w:t>
      </w:r>
    </w:p>
    <w:p w14:paraId="20FE6A61" w14:textId="77777777" w:rsidR="00333FAC" w:rsidRPr="00B92F21" w:rsidRDefault="00333FAC" w:rsidP="00B92F21">
      <w:pPr>
        <w:pStyle w:val="Style4"/>
        <w:widowControl/>
        <w:spacing w:after="480" w:line="360" w:lineRule="auto"/>
        <w:ind w:right="86"/>
        <w:rPr>
          <w:rFonts w:ascii="Arial" w:hAnsi="Arial" w:cs="Arial"/>
          <w:sz w:val="28"/>
          <w:szCs w:val="28"/>
        </w:rPr>
      </w:pPr>
    </w:p>
    <w:p w14:paraId="5B43BF3D" w14:textId="77777777" w:rsidR="00333FAC" w:rsidRPr="00B92F21" w:rsidRDefault="00DB43B9" w:rsidP="002259B7">
      <w:pPr>
        <w:pStyle w:val="Nagwek1"/>
        <w:rPr>
          <w:rStyle w:val="FontStyle35"/>
          <w:rFonts w:ascii="Arial" w:hAnsi="Arial" w:cs="Arial"/>
          <w:sz w:val="28"/>
          <w:szCs w:val="28"/>
        </w:rPr>
      </w:pPr>
      <w:r w:rsidRPr="00B92F21">
        <w:rPr>
          <w:rStyle w:val="FontStyle35"/>
          <w:rFonts w:ascii="Arial" w:hAnsi="Arial" w:cs="Arial"/>
          <w:sz w:val="28"/>
          <w:szCs w:val="28"/>
        </w:rPr>
        <w:t>DECYZJA nr KR VI R 19/21</w:t>
      </w:r>
    </w:p>
    <w:p w14:paraId="510C633F" w14:textId="77777777" w:rsidR="00333FAC" w:rsidRPr="00B92F21" w:rsidRDefault="00333FAC" w:rsidP="00B92F21">
      <w:pPr>
        <w:pStyle w:val="Style5"/>
        <w:widowControl/>
        <w:spacing w:after="480" w:line="360" w:lineRule="auto"/>
        <w:ind w:right="1440"/>
        <w:rPr>
          <w:rFonts w:ascii="Arial" w:hAnsi="Arial" w:cs="Arial"/>
          <w:sz w:val="28"/>
          <w:szCs w:val="28"/>
        </w:rPr>
      </w:pPr>
    </w:p>
    <w:p w14:paraId="1271D329" w14:textId="77777777" w:rsidR="006D6867" w:rsidRPr="00B92F21" w:rsidRDefault="00DB43B9" w:rsidP="00B92F21">
      <w:pPr>
        <w:pStyle w:val="Style5"/>
        <w:widowControl/>
        <w:spacing w:before="53" w:after="480" w:line="360" w:lineRule="auto"/>
        <w:ind w:right="1440"/>
        <w:rPr>
          <w:rStyle w:val="FontStyle36"/>
          <w:rFonts w:ascii="Arial" w:hAnsi="Arial" w:cs="Arial"/>
          <w:sz w:val="28"/>
          <w:szCs w:val="28"/>
        </w:rPr>
      </w:pPr>
      <w:r w:rsidRPr="00B92F21">
        <w:rPr>
          <w:rStyle w:val="FontStyle36"/>
          <w:rFonts w:ascii="Arial" w:hAnsi="Arial" w:cs="Arial"/>
          <w:sz w:val="28"/>
          <w:szCs w:val="28"/>
        </w:rPr>
        <w:t xml:space="preserve">Komisja do spraw reprywatyzacji nieruchomości warszawskich, w składzie: </w:t>
      </w:r>
    </w:p>
    <w:p w14:paraId="2F7D14E9" w14:textId="77777777" w:rsidR="00E43739" w:rsidRPr="00B92F21" w:rsidRDefault="00DB43B9" w:rsidP="00B92F21">
      <w:pPr>
        <w:pStyle w:val="Style5"/>
        <w:widowControl/>
        <w:spacing w:before="53" w:after="480" w:line="360" w:lineRule="auto"/>
        <w:ind w:right="1440"/>
        <w:rPr>
          <w:rStyle w:val="FontStyle38"/>
          <w:rFonts w:ascii="Arial" w:hAnsi="Arial" w:cs="Arial"/>
          <w:sz w:val="28"/>
          <w:szCs w:val="28"/>
        </w:rPr>
      </w:pPr>
      <w:r w:rsidRPr="00B92F21">
        <w:rPr>
          <w:rStyle w:val="FontStyle38"/>
          <w:rFonts w:ascii="Arial" w:hAnsi="Arial" w:cs="Arial"/>
          <w:sz w:val="28"/>
          <w:szCs w:val="28"/>
        </w:rPr>
        <w:lastRenderedPageBreak/>
        <w:t>Przewodniczący Komisji:</w:t>
      </w:r>
    </w:p>
    <w:p w14:paraId="303FD921" w14:textId="6C97EACF" w:rsidR="006D6867" w:rsidRPr="00B92F21" w:rsidRDefault="00DB43B9" w:rsidP="00B92F21">
      <w:pPr>
        <w:pStyle w:val="Style5"/>
        <w:widowControl/>
        <w:spacing w:before="53" w:after="480" w:line="360" w:lineRule="auto"/>
        <w:ind w:right="1440"/>
        <w:rPr>
          <w:rStyle w:val="FontStyle36"/>
          <w:rFonts w:ascii="Arial" w:hAnsi="Arial" w:cs="Arial"/>
          <w:sz w:val="28"/>
          <w:szCs w:val="28"/>
        </w:rPr>
      </w:pPr>
      <w:r w:rsidRPr="00B92F21">
        <w:rPr>
          <w:rStyle w:val="FontStyle36"/>
          <w:rFonts w:ascii="Arial" w:hAnsi="Arial" w:cs="Arial"/>
          <w:sz w:val="28"/>
          <w:szCs w:val="28"/>
        </w:rPr>
        <w:t xml:space="preserve">Sebastian Kaleta </w:t>
      </w:r>
    </w:p>
    <w:p w14:paraId="030EF5AF" w14:textId="77777777" w:rsidR="00E43739" w:rsidRPr="00B92F21" w:rsidRDefault="00DB43B9" w:rsidP="00B92F21">
      <w:pPr>
        <w:pStyle w:val="Style5"/>
        <w:widowControl/>
        <w:spacing w:before="53" w:after="480" w:line="360" w:lineRule="auto"/>
        <w:ind w:right="1440"/>
        <w:rPr>
          <w:rStyle w:val="FontStyle38"/>
          <w:rFonts w:ascii="Arial" w:hAnsi="Arial" w:cs="Arial"/>
          <w:sz w:val="28"/>
          <w:szCs w:val="28"/>
        </w:rPr>
      </w:pPr>
      <w:r w:rsidRPr="00B92F21">
        <w:rPr>
          <w:rStyle w:val="FontStyle38"/>
          <w:rFonts w:ascii="Arial" w:hAnsi="Arial" w:cs="Arial"/>
          <w:sz w:val="28"/>
          <w:szCs w:val="28"/>
        </w:rPr>
        <w:t>Członkowie Komisji:</w:t>
      </w:r>
    </w:p>
    <w:p w14:paraId="6D2486AE" w14:textId="7A080825" w:rsidR="00333FAC" w:rsidRPr="00B92F21" w:rsidRDefault="00DB43B9" w:rsidP="00B92F21">
      <w:pPr>
        <w:pStyle w:val="Style5"/>
        <w:widowControl/>
        <w:spacing w:before="53" w:after="480" w:line="360" w:lineRule="auto"/>
        <w:ind w:right="1440"/>
        <w:rPr>
          <w:rStyle w:val="FontStyle36"/>
          <w:rFonts w:ascii="Arial" w:hAnsi="Arial" w:cs="Arial"/>
          <w:b/>
          <w:bCs/>
          <w:sz w:val="28"/>
          <w:szCs w:val="28"/>
        </w:rPr>
      </w:pPr>
      <w:r w:rsidRPr="00B92F21">
        <w:rPr>
          <w:rStyle w:val="FontStyle36"/>
          <w:rFonts w:ascii="Arial" w:hAnsi="Arial" w:cs="Arial"/>
          <w:sz w:val="28"/>
          <w:szCs w:val="28"/>
        </w:rPr>
        <w:t>Bartłomiej Opaliński, Łukasz</w:t>
      </w:r>
      <w:r w:rsidR="001752CA" w:rsidRPr="00B92F21">
        <w:rPr>
          <w:rStyle w:val="FontStyle36"/>
          <w:rFonts w:ascii="Arial" w:hAnsi="Arial" w:cs="Arial"/>
          <w:sz w:val="28"/>
          <w:szCs w:val="28"/>
        </w:rPr>
        <w:t xml:space="preserve"> </w:t>
      </w:r>
      <w:proofErr w:type="spellStart"/>
      <w:r w:rsidRPr="00B92F21">
        <w:rPr>
          <w:rStyle w:val="FontStyle36"/>
          <w:rFonts w:ascii="Arial" w:hAnsi="Arial" w:cs="Arial"/>
          <w:sz w:val="28"/>
          <w:szCs w:val="28"/>
        </w:rPr>
        <w:t>Kondratko</w:t>
      </w:r>
      <w:proofErr w:type="spellEnd"/>
      <w:r w:rsidRPr="00B92F21">
        <w:rPr>
          <w:rStyle w:val="FontStyle36"/>
          <w:rFonts w:ascii="Arial" w:hAnsi="Arial" w:cs="Arial"/>
          <w:sz w:val="28"/>
          <w:szCs w:val="28"/>
        </w:rPr>
        <w:t>, Robert Kropiwnicki,</w:t>
      </w:r>
      <w:r w:rsidR="00E43739" w:rsidRPr="00B92F21">
        <w:rPr>
          <w:rStyle w:val="FontStyle36"/>
          <w:rFonts w:ascii="Arial" w:hAnsi="Arial" w:cs="Arial"/>
          <w:sz w:val="28"/>
          <w:szCs w:val="28"/>
        </w:rPr>
        <w:t xml:space="preserve"> </w:t>
      </w:r>
      <w:r w:rsidRPr="00B92F21">
        <w:rPr>
          <w:rStyle w:val="FontStyle36"/>
          <w:rFonts w:ascii="Arial" w:hAnsi="Arial" w:cs="Arial"/>
          <w:sz w:val="28"/>
          <w:szCs w:val="28"/>
        </w:rPr>
        <w:t>Jan Mosiński, Sławomir</w:t>
      </w:r>
      <w:r w:rsidR="001752CA"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Potapowicz, Wiktor </w:t>
      </w:r>
      <w:proofErr w:type="spellStart"/>
      <w:r w:rsidRPr="00B92F21">
        <w:rPr>
          <w:rStyle w:val="FontStyle36"/>
          <w:rFonts w:ascii="Arial" w:hAnsi="Arial" w:cs="Arial"/>
          <w:sz w:val="28"/>
          <w:szCs w:val="28"/>
        </w:rPr>
        <w:t>Klimiuk</w:t>
      </w:r>
      <w:proofErr w:type="spellEnd"/>
      <w:r w:rsidRPr="00B92F21">
        <w:rPr>
          <w:rStyle w:val="FontStyle36"/>
          <w:rFonts w:ascii="Arial" w:hAnsi="Arial" w:cs="Arial"/>
          <w:sz w:val="28"/>
          <w:szCs w:val="28"/>
        </w:rPr>
        <w:t>, Adam</w:t>
      </w:r>
      <w:r w:rsidR="00E43739" w:rsidRPr="00B92F21">
        <w:rPr>
          <w:rStyle w:val="FontStyle36"/>
          <w:rFonts w:ascii="Arial" w:hAnsi="Arial" w:cs="Arial"/>
          <w:sz w:val="28"/>
          <w:szCs w:val="28"/>
        </w:rPr>
        <w:t xml:space="preserve"> </w:t>
      </w:r>
      <w:r w:rsidRPr="00B92F21">
        <w:rPr>
          <w:rStyle w:val="FontStyle36"/>
          <w:rFonts w:ascii="Arial" w:hAnsi="Arial" w:cs="Arial"/>
          <w:sz w:val="28"/>
          <w:szCs w:val="28"/>
        </w:rPr>
        <w:t>Zieliński</w:t>
      </w:r>
    </w:p>
    <w:p w14:paraId="2D4FBCC5" w14:textId="77777777" w:rsidR="00333FAC" w:rsidRPr="00B92F21" w:rsidRDefault="00DB43B9" w:rsidP="00B92F21">
      <w:pPr>
        <w:pStyle w:val="Style5"/>
        <w:widowControl/>
        <w:spacing w:after="480" w:line="360" w:lineRule="auto"/>
        <w:rPr>
          <w:rStyle w:val="FontStyle36"/>
          <w:rFonts w:ascii="Arial" w:hAnsi="Arial" w:cs="Arial"/>
          <w:sz w:val="28"/>
          <w:szCs w:val="28"/>
        </w:rPr>
      </w:pPr>
      <w:r w:rsidRPr="00B92F21">
        <w:rPr>
          <w:rStyle w:val="FontStyle36"/>
          <w:rFonts w:ascii="Arial" w:hAnsi="Arial" w:cs="Arial"/>
          <w:sz w:val="28"/>
          <w:szCs w:val="28"/>
        </w:rPr>
        <w:t>na posiedzeniu niejawnym w dniu 22 grudnia 2021 r.,</w:t>
      </w:r>
    </w:p>
    <w:p w14:paraId="0BFFCFFE" w14:textId="020E9448" w:rsidR="00333FAC" w:rsidRPr="00B92F21" w:rsidRDefault="00DB43B9" w:rsidP="00B92F21">
      <w:pPr>
        <w:pStyle w:val="Style7"/>
        <w:widowControl/>
        <w:tabs>
          <w:tab w:val="left" w:pos="2914"/>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po rozpoznaniu sprawy w przedmiocie decyzji Prezydenta m.st. Warszawy z dnia września</w:t>
      </w:r>
      <w:r w:rsidR="006D6867" w:rsidRPr="00B92F21">
        <w:rPr>
          <w:rStyle w:val="FontStyle36"/>
          <w:rFonts w:ascii="Arial" w:hAnsi="Arial" w:cs="Arial"/>
          <w:sz w:val="28"/>
          <w:szCs w:val="28"/>
        </w:rPr>
        <w:t xml:space="preserve"> </w:t>
      </w:r>
      <w:r w:rsidRPr="00B92F21">
        <w:rPr>
          <w:rStyle w:val="FontStyle36"/>
          <w:rFonts w:ascii="Arial" w:hAnsi="Arial" w:cs="Arial"/>
          <w:sz w:val="28"/>
          <w:szCs w:val="28"/>
        </w:rPr>
        <w:t>2014 r. nr</w:t>
      </w:r>
      <w:r w:rsidR="006D6867" w:rsidRPr="00B92F21">
        <w:rPr>
          <w:rStyle w:val="FontStyle36"/>
          <w:rFonts w:ascii="Arial" w:hAnsi="Arial" w:cs="Arial"/>
          <w:sz w:val="28"/>
          <w:szCs w:val="28"/>
        </w:rPr>
        <w:t xml:space="preserve"> </w:t>
      </w:r>
      <w:r w:rsidRPr="00B92F21">
        <w:rPr>
          <w:rStyle w:val="FontStyle36"/>
          <w:rFonts w:ascii="Arial" w:hAnsi="Arial" w:cs="Arial"/>
          <w:sz w:val="28"/>
          <w:szCs w:val="28"/>
        </w:rPr>
        <w:t>ustalającej odszkodowanie za 25 % gruntu nieruchomości</w:t>
      </w:r>
      <w:r w:rsidR="006D6867" w:rsidRPr="00B92F21">
        <w:rPr>
          <w:rStyle w:val="FontStyle36"/>
          <w:rFonts w:ascii="Arial" w:hAnsi="Arial" w:cs="Arial"/>
          <w:sz w:val="28"/>
          <w:szCs w:val="28"/>
        </w:rPr>
        <w:t xml:space="preserve"> </w:t>
      </w:r>
      <w:r w:rsidRPr="00B92F21">
        <w:rPr>
          <w:rStyle w:val="FontStyle36"/>
          <w:rFonts w:ascii="Arial" w:hAnsi="Arial" w:cs="Arial"/>
          <w:sz w:val="28"/>
          <w:szCs w:val="28"/>
        </w:rPr>
        <w:t>położonej w Warszawie przy ul. Moczydło 21 ozn</w:t>
      </w:r>
      <w:r w:rsidR="002259B7">
        <w:rPr>
          <w:rStyle w:val="FontStyle36"/>
          <w:rFonts w:ascii="Arial" w:hAnsi="Arial" w:cs="Arial"/>
          <w:sz w:val="28"/>
          <w:szCs w:val="28"/>
        </w:rPr>
        <w:t xml:space="preserve">aczenie </w:t>
      </w:r>
      <w:r w:rsidRPr="00B92F21">
        <w:rPr>
          <w:rStyle w:val="FontStyle36"/>
          <w:rFonts w:ascii="Arial" w:hAnsi="Arial" w:cs="Arial"/>
          <w:sz w:val="28"/>
          <w:szCs w:val="28"/>
        </w:rPr>
        <w:t xml:space="preserve"> hip</w:t>
      </w:r>
      <w:r w:rsidR="002259B7">
        <w:rPr>
          <w:rStyle w:val="FontStyle36"/>
          <w:rFonts w:ascii="Arial" w:hAnsi="Arial" w:cs="Arial"/>
          <w:sz w:val="28"/>
          <w:szCs w:val="28"/>
        </w:rPr>
        <w:t xml:space="preserve">oteczne  </w:t>
      </w:r>
      <w:r w:rsidRPr="00B92F21">
        <w:rPr>
          <w:rStyle w:val="FontStyle36"/>
          <w:rFonts w:ascii="Arial" w:hAnsi="Arial" w:cs="Arial"/>
          <w:sz w:val="28"/>
          <w:szCs w:val="28"/>
        </w:rPr>
        <w:t xml:space="preserve"> nr o powierzchni 15 298 m</w:t>
      </w:r>
      <w:r w:rsidRPr="00B92F21">
        <w:rPr>
          <w:rStyle w:val="FontStyle36"/>
          <w:rFonts w:ascii="Arial" w:hAnsi="Arial" w:cs="Arial"/>
          <w:sz w:val="28"/>
          <w:szCs w:val="28"/>
          <w:vertAlign w:val="superscript"/>
        </w:rPr>
        <w:t>2</w:t>
      </w:r>
      <w:r w:rsidR="006D6867" w:rsidRPr="00B92F21">
        <w:rPr>
          <w:rStyle w:val="FontStyle36"/>
          <w:rFonts w:ascii="Arial" w:hAnsi="Arial" w:cs="Arial"/>
          <w:sz w:val="28"/>
          <w:szCs w:val="28"/>
          <w:vertAlign w:val="superscript"/>
        </w:rPr>
        <w:t xml:space="preserve"> </w:t>
      </w:r>
      <w:r w:rsidRPr="00B92F21">
        <w:rPr>
          <w:rStyle w:val="FontStyle36"/>
          <w:rFonts w:ascii="Arial" w:hAnsi="Arial" w:cs="Arial"/>
          <w:sz w:val="28"/>
          <w:szCs w:val="28"/>
        </w:rPr>
        <w:t>wchodzącego w skład części działek ewidencyjnych nr</w:t>
      </w:r>
      <w:r w:rsidR="006D6867" w:rsidRPr="00B92F21">
        <w:rPr>
          <w:rStyle w:val="FontStyle36"/>
          <w:rFonts w:ascii="Arial" w:hAnsi="Arial" w:cs="Arial"/>
          <w:sz w:val="28"/>
          <w:szCs w:val="28"/>
        </w:rPr>
        <w:t xml:space="preserve"> </w:t>
      </w:r>
      <w:r w:rsidRPr="00B92F21">
        <w:rPr>
          <w:rStyle w:val="FontStyle37"/>
          <w:rFonts w:ascii="Arial" w:hAnsi="Arial" w:cs="Arial"/>
          <w:b w:val="0"/>
          <w:bCs w:val="0"/>
          <w:i w:val="0"/>
          <w:iCs w:val="0"/>
          <w:sz w:val="28"/>
          <w:szCs w:val="28"/>
        </w:rPr>
        <w:t>z</w:t>
      </w:r>
      <w:r w:rsidRPr="00B92F21">
        <w:rPr>
          <w:rStyle w:val="FontStyle37"/>
          <w:rFonts w:ascii="Arial" w:hAnsi="Arial" w:cs="Arial"/>
          <w:i w:val="0"/>
          <w:iCs w:val="0"/>
          <w:sz w:val="28"/>
          <w:szCs w:val="28"/>
        </w:rPr>
        <w:t xml:space="preserve"> </w:t>
      </w:r>
      <w:r w:rsidRPr="00B92F21">
        <w:rPr>
          <w:rStyle w:val="FontStyle36"/>
          <w:rFonts w:ascii="Arial" w:hAnsi="Arial" w:cs="Arial"/>
          <w:sz w:val="28"/>
          <w:szCs w:val="28"/>
        </w:rPr>
        <w:t>obrębu i</w:t>
      </w:r>
      <w:r w:rsidR="006D6867" w:rsidRPr="00B92F21">
        <w:rPr>
          <w:rStyle w:val="FontStyle36"/>
          <w:rFonts w:ascii="Arial" w:hAnsi="Arial" w:cs="Arial"/>
          <w:sz w:val="28"/>
          <w:szCs w:val="28"/>
        </w:rPr>
        <w:t xml:space="preserve"> </w:t>
      </w:r>
      <w:r w:rsidRPr="00B92F21">
        <w:rPr>
          <w:rStyle w:val="FontStyle36"/>
          <w:rFonts w:ascii="Arial" w:hAnsi="Arial" w:cs="Arial"/>
          <w:sz w:val="28"/>
          <w:szCs w:val="28"/>
        </w:rPr>
        <w:t>w udziale wynoszącym 300000/360000 części,</w:t>
      </w:r>
    </w:p>
    <w:p w14:paraId="5A14F911" w14:textId="27FEC57C" w:rsidR="00333FAC" w:rsidRPr="00B92F21" w:rsidRDefault="00DB43B9" w:rsidP="00B92F21">
      <w:pPr>
        <w:pStyle w:val="Style7"/>
        <w:widowControl/>
        <w:tabs>
          <w:tab w:val="left" w:pos="5462"/>
          <w:tab w:val="left" w:pos="7306"/>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z udziałem stron: Miasta Stołecznego Warszawy, Prokuratora Regionalnego we W</w:t>
      </w:r>
      <w:r w:rsidR="001752CA" w:rsidRPr="00B92F21">
        <w:rPr>
          <w:rStyle w:val="FontStyle36"/>
          <w:rFonts w:ascii="Arial" w:hAnsi="Arial" w:cs="Arial"/>
          <w:sz w:val="28"/>
          <w:szCs w:val="28"/>
        </w:rPr>
        <w:t>,</w:t>
      </w:r>
      <w:r w:rsidRPr="00B92F21">
        <w:rPr>
          <w:rStyle w:val="FontStyle36"/>
          <w:rFonts w:ascii="Arial" w:hAnsi="Arial" w:cs="Arial"/>
          <w:sz w:val="28"/>
          <w:szCs w:val="28"/>
        </w:rPr>
        <w:t xml:space="preserve"> </w:t>
      </w:r>
      <w:r w:rsidR="006D6867" w:rsidRPr="00B92F21">
        <w:rPr>
          <w:rStyle w:val="FontStyle36"/>
          <w:rFonts w:ascii="Arial" w:hAnsi="Arial" w:cs="Arial"/>
          <w:sz w:val="28"/>
          <w:szCs w:val="28"/>
        </w:rPr>
        <w:t xml:space="preserve"> </w:t>
      </w:r>
      <w:r w:rsidRPr="00B92F21">
        <w:rPr>
          <w:rStyle w:val="FontStyle36"/>
          <w:rFonts w:ascii="Arial" w:hAnsi="Arial" w:cs="Arial"/>
          <w:sz w:val="28"/>
          <w:szCs w:val="28"/>
        </w:rPr>
        <w:t>R  J</w:t>
      </w:r>
      <w:r w:rsidR="006D6867" w:rsidRPr="00B92F21">
        <w:rPr>
          <w:rStyle w:val="FontStyle36"/>
          <w:rFonts w:ascii="Arial" w:hAnsi="Arial" w:cs="Arial"/>
          <w:sz w:val="28"/>
          <w:szCs w:val="28"/>
        </w:rPr>
        <w:t xml:space="preserve"> </w:t>
      </w:r>
      <w:r w:rsidRPr="00B92F21">
        <w:rPr>
          <w:rStyle w:val="FontStyle38"/>
          <w:rFonts w:ascii="Arial" w:hAnsi="Arial" w:cs="Arial"/>
          <w:b w:val="0"/>
          <w:bCs w:val="0"/>
          <w:sz w:val="28"/>
          <w:szCs w:val="28"/>
        </w:rPr>
        <w:t>C</w:t>
      </w:r>
      <w:r w:rsidR="001752CA" w:rsidRPr="00B92F21">
        <w:rPr>
          <w:rStyle w:val="FontStyle38"/>
          <w:rFonts w:ascii="Arial" w:hAnsi="Arial" w:cs="Arial"/>
          <w:b w:val="0"/>
          <w:bCs w:val="0"/>
          <w:sz w:val="28"/>
          <w:szCs w:val="28"/>
        </w:rPr>
        <w:t>,</w:t>
      </w:r>
      <w:r w:rsidRPr="00B92F21">
        <w:rPr>
          <w:rStyle w:val="FontStyle38"/>
          <w:rFonts w:ascii="Arial" w:hAnsi="Arial" w:cs="Arial"/>
          <w:b w:val="0"/>
          <w:bCs w:val="0"/>
          <w:sz w:val="28"/>
          <w:szCs w:val="28"/>
        </w:rPr>
        <w:t xml:space="preserve"> G C</w:t>
      </w:r>
      <w:r w:rsidR="001752CA" w:rsidRPr="00B92F21">
        <w:rPr>
          <w:rStyle w:val="FontStyle38"/>
          <w:rFonts w:ascii="Arial" w:hAnsi="Arial" w:cs="Arial"/>
          <w:b w:val="0"/>
          <w:bCs w:val="0"/>
          <w:sz w:val="28"/>
          <w:szCs w:val="28"/>
        </w:rPr>
        <w:t>,</w:t>
      </w:r>
      <w:r w:rsidRPr="00B92F21">
        <w:rPr>
          <w:rStyle w:val="FontStyle38"/>
          <w:rFonts w:ascii="Arial" w:hAnsi="Arial" w:cs="Arial"/>
          <w:b w:val="0"/>
          <w:bCs w:val="0"/>
          <w:sz w:val="28"/>
          <w:szCs w:val="28"/>
        </w:rPr>
        <w:t xml:space="preserve"> </w:t>
      </w:r>
      <w:r w:rsidRPr="00B92F21">
        <w:rPr>
          <w:rStyle w:val="FontStyle36"/>
          <w:rFonts w:ascii="Arial" w:hAnsi="Arial" w:cs="Arial"/>
          <w:sz w:val="28"/>
          <w:szCs w:val="28"/>
        </w:rPr>
        <w:t>K</w:t>
      </w:r>
      <w:r w:rsidR="001752CA" w:rsidRPr="00B92F21">
        <w:rPr>
          <w:rStyle w:val="FontStyle36"/>
          <w:rFonts w:ascii="Arial" w:hAnsi="Arial" w:cs="Arial"/>
          <w:sz w:val="28"/>
          <w:szCs w:val="28"/>
        </w:rPr>
        <w:t xml:space="preserve"> </w:t>
      </w:r>
      <w:r w:rsidRPr="00B92F21">
        <w:rPr>
          <w:rStyle w:val="FontStyle36"/>
          <w:rFonts w:ascii="Arial" w:hAnsi="Arial" w:cs="Arial"/>
          <w:sz w:val="28"/>
          <w:szCs w:val="28"/>
        </w:rPr>
        <w:t>A</w:t>
      </w:r>
      <w:r w:rsidR="001752CA" w:rsidRPr="00B92F21">
        <w:rPr>
          <w:rStyle w:val="FontStyle36"/>
          <w:rFonts w:ascii="Arial" w:hAnsi="Arial" w:cs="Arial"/>
          <w:sz w:val="28"/>
          <w:szCs w:val="28"/>
        </w:rPr>
        <w:t xml:space="preserve"> </w:t>
      </w:r>
      <w:r w:rsidRPr="00B92F21">
        <w:rPr>
          <w:rStyle w:val="FontStyle36"/>
          <w:rFonts w:ascii="Arial" w:hAnsi="Arial" w:cs="Arial"/>
          <w:sz w:val="28"/>
          <w:szCs w:val="28"/>
        </w:rPr>
        <w:t>K, J</w:t>
      </w:r>
      <w:r w:rsidR="001752CA" w:rsidRPr="00B92F21">
        <w:rPr>
          <w:rStyle w:val="FontStyle36"/>
          <w:rFonts w:ascii="Arial" w:hAnsi="Arial" w:cs="Arial"/>
          <w:sz w:val="28"/>
          <w:szCs w:val="28"/>
        </w:rPr>
        <w:t xml:space="preserve"> </w:t>
      </w:r>
      <w:proofErr w:type="spellStart"/>
      <w:r w:rsidRPr="00B92F21">
        <w:rPr>
          <w:rStyle w:val="FontStyle36"/>
          <w:rFonts w:ascii="Arial" w:hAnsi="Arial" w:cs="Arial"/>
          <w:sz w:val="28"/>
          <w:szCs w:val="28"/>
        </w:rPr>
        <w:t>J</w:t>
      </w:r>
      <w:proofErr w:type="spellEnd"/>
      <w:r w:rsidR="001752CA" w:rsidRPr="00B92F21">
        <w:rPr>
          <w:rStyle w:val="FontStyle36"/>
          <w:rFonts w:ascii="Arial" w:hAnsi="Arial" w:cs="Arial"/>
          <w:sz w:val="28"/>
          <w:szCs w:val="28"/>
        </w:rPr>
        <w:t xml:space="preserve"> </w:t>
      </w:r>
      <w:r w:rsidR="001752CA" w:rsidRPr="00B92F21">
        <w:rPr>
          <w:rStyle w:val="FontStyle38"/>
          <w:rFonts w:ascii="Arial" w:hAnsi="Arial" w:cs="Arial"/>
          <w:b w:val="0"/>
          <w:bCs w:val="0"/>
          <w:sz w:val="28"/>
          <w:szCs w:val="28"/>
        </w:rPr>
        <w:t xml:space="preserve">C </w:t>
      </w:r>
      <w:r w:rsidRPr="00B92F21">
        <w:rPr>
          <w:rStyle w:val="FontStyle36"/>
          <w:rFonts w:ascii="Arial" w:hAnsi="Arial" w:cs="Arial"/>
          <w:sz w:val="28"/>
          <w:szCs w:val="28"/>
        </w:rPr>
        <w:t xml:space="preserve">(uprzednio </w:t>
      </w:r>
      <w:r w:rsidRPr="00B92F21">
        <w:rPr>
          <w:rStyle w:val="FontStyle38"/>
          <w:rFonts w:ascii="Arial" w:hAnsi="Arial" w:cs="Arial"/>
          <w:b w:val="0"/>
          <w:bCs w:val="0"/>
          <w:sz w:val="28"/>
          <w:szCs w:val="28"/>
        </w:rPr>
        <w:t>C</w:t>
      </w:r>
      <w:r w:rsidR="001752CA" w:rsidRPr="00B92F21">
        <w:rPr>
          <w:rStyle w:val="FontStyle38"/>
          <w:rFonts w:ascii="Arial" w:hAnsi="Arial" w:cs="Arial"/>
          <w:b w:val="0"/>
          <w:bCs w:val="0"/>
          <w:sz w:val="28"/>
          <w:szCs w:val="28"/>
        </w:rPr>
        <w:t xml:space="preserve">), </w:t>
      </w:r>
      <w:r w:rsidRPr="00B92F21">
        <w:rPr>
          <w:rStyle w:val="FontStyle36"/>
          <w:rFonts w:ascii="Arial" w:hAnsi="Arial" w:cs="Arial"/>
          <w:sz w:val="28"/>
          <w:szCs w:val="28"/>
        </w:rPr>
        <w:t xml:space="preserve">A M </w:t>
      </w:r>
      <w:r w:rsidR="001752CA" w:rsidRPr="00B92F21">
        <w:rPr>
          <w:rStyle w:val="FontStyle36"/>
          <w:rFonts w:ascii="Arial" w:hAnsi="Arial" w:cs="Arial"/>
          <w:sz w:val="28"/>
          <w:szCs w:val="28"/>
        </w:rPr>
        <w:t>N</w:t>
      </w:r>
      <w:r w:rsidRPr="00B92F21">
        <w:rPr>
          <w:rStyle w:val="FontStyle36"/>
          <w:rFonts w:ascii="Arial" w:hAnsi="Arial" w:cs="Arial"/>
          <w:sz w:val="28"/>
          <w:szCs w:val="28"/>
        </w:rPr>
        <w:t xml:space="preserve"> (uprzednio </w:t>
      </w:r>
      <w:r w:rsidRPr="00B92F21">
        <w:rPr>
          <w:rStyle w:val="FontStyle38"/>
          <w:rFonts w:ascii="Arial" w:hAnsi="Arial" w:cs="Arial"/>
          <w:b w:val="0"/>
          <w:bCs w:val="0"/>
          <w:sz w:val="28"/>
          <w:szCs w:val="28"/>
        </w:rPr>
        <w:t>C</w:t>
      </w:r>
      <w:r w:rsidR="001752CA" w:rsidRPr="00B92F21">
        <w:rPr>
          <w:rStyle w:val="FontStyle38"/>
          <w:rFonts w:ascii="Arial" w:hAnsi="Arial" w:cs="Arial"/>
          <w:b w:val="0"/>
          <w:bCs w:val="0"/>
          <w:sz w:val="28"/>
          <w:szCs w:val="28"/>
        </w:rPr>
        <w:t xml:space="preserve">), </w:t>
      </w:r>
      <w:r w:rsidRPr="00B92F21">
        <w:rPr>
          <w:rStyle w:val="FontStyle36"/>
          <w:rFonts w:ascii="Arial" w:hAnsi="Arial" w:cs="Arial"/>
          <w:sz w:val="28"/>
          <w:szCs w:val="28"/>
        </w:rPr>
        <w:t>M</w:t>
      </w:r>
      <w:r w:rsidR="001752CA" w:rsidRPr="00B92F21">
        <w:rPr>
          <w:rStyle w:val="FontStyle36"/>
          <w:rFonts w:ascii="Arial" w:hAnsi="Arial" w:cs="Arial"/>
          <w:sz w:val="28"/>
          <w:szCs w:val="28"/>
        </w:rPr>
        <w:t xml:space="preserve"> O </w:t>
      </w:r>
      <w:r w:rsidR="001752CA" w:rsidRPr="00B92F21">
        <w:rPr>
          <w:rStyle w:val="FontStyle38"/>
          <w:rFonts w:ascii="Arial" w:hAnsi="Arial" w:cs="Arial"/>
          <w:b w:val="0"/>
          <w:bCs w:val="0"/>
          <w:sz w:val="28"/>
          <w:szCs w:val="28"/>
        </w:rPr>
        <w:t>R</w:t>
      </w:r>
      <w:r w:rsidR="001752CA" w:rsidRPr="00B92F21">
        <w:rPr>
          <w:rStyle w:val="FontStyle36"/>
          <w:rFonts w:ascii="Arial" w:hAnsi="Arial" w:cs="Arial"/>
          <w:sz w:val="28"/>
          <w:szCs w:val="28"/>
        </w:rPr>
        <w:t xml:space="preserve">, </w:t>
      </w:r>
      <w:r w:rsidRPr="00B92F21">
        <w:rPr>
          <w:rStyle w:val="FontStyle36"/>
          <w:rFonts w:ascii="Arial" w:hAnsi="Arial" w:cs="Arial"/>
          <w:sz w:val="28"/>
          <w:szCs w:val="28"/>
        </w:rPr>
        <w:t>M</w:t>
      </w:r>
      <w:r w:rsidR="001752CA" w:rsidRPr="00B92F21">
        <w:rPr>
          <w:rStyle w:val="FontStyle36"/>
          <w:rFonts w:ascii="Arial" w:hAnsi="Arial" w:cs="Arial"/>
          <w:sz w:val="28"/>
          <w:szCs w:val="28"/>
        </w:rPr>
        <w:t xml:space="preserve"> </w:t>
      </w:r>
      <w:r w:rsidRPr="00B92F21">
        <w:rPr>
          <w:rStyle w:val="FontStyle36"/>
          <w:rFonts w:ascii="Arial" w:hAnsi="Arial" w:cs="Arial"/>
          <w:sz w:val="28"/>
          <w:szCs w:val="28"/>
        </w:rPr>
        <w:t>P</w:t>
      </w:r>
      <w:r w:rsidR="001752CA" w:rsidRPr="00B92F21">
        <w:rPr>
          <w:rStyle w:val="FontStyle36"/>
          <w:rFonts w:ascii="Arial" w:hAnsi="Arial" w:cs="Arial"/>
          <w:sz w:val="28"/>
          <w:szCs w:val="28"/>
        </w:rPr>
        <w:t xml:space="preserve"> </w:t>
      </w:r>
      <w:r w:rsidRPr="00B92F21">
        <w:rPr>
          <w:rStyle w:val="FontStyle36"/>
          <w:rFonts w:ascii="Arial" w:hAnsi="Arial" w:cs="Arial"/>
          <w:sz w:val="28"/>
          <w:szCs w:val="28"/>
        </w:rPr>
        <w:t>R,</w:t>
      </w:r>
      <w:r w:rsidR="001752CA" w:rsidRPr="00B92F21">
        <w:rPr>
          <w:rStyle w:val="FontStyle36"/>
          <w:rFonts w:ascii="Arial" w:hAnsi="Arial" w:cs="Arial"/>
          <w:sz w:val="28"/>
          <w:szCs w:val="28"/>
        </w:rPr>
        <w:t xml:space="preserve"> </w:t>
      </w:r>
      <w:r w:rsidRPr="00B92F21">
        <w:rPr>
          <w:rStyle w:val="FontStyle36"/>
          <w:rFonts w:ascii="Arial" w:hAnsi="Arial" w:cs="Arial"/>
          <w:sz w:val="28"/>
          <w:szCs w:val="28"/>
        </w:rPr>
        <w:t>J</w:t>
      </w:r>
      <w:r w:rsidR="001752CA" w:rsidRPr="00B92F21">
        <w:rPr>
          <w:rStyle w:val="FontStyle36"/>
          <w:rFonts w:ascii="Arial" w:hAnsi="Arial" w:cs="Arial"/>
          <w:sz w:val="28"/>
          <w:szCs w:val="28"/>
        </w:rPr>
        <w:t xml:space="preserve"> M</w:t>
      </w:r>
      <w:r w:rsidRPr="00B92F21">
        <w:rPr>
          <w:rStyle w:val="FontStyle36"/>
          <w:rFonts w:ascii="Arial" w:hAnsi="Arial" w:cs="Arial"/>
          <w:sz w:val="28"/>
          <w:szCs w:val="28"/>
        </w:rPr>
        <w:t xml:space="preserve"> B </w:t>
      </w:r>
      <w:r w:rsidR="001752CA" w:rsidRPr="00B92F21">
        <w:rPr>
          <w:rStyle w:val="FontStyle36"/>
          <w:rFonts w:ascii="Arial" w:hAnsi="Arial" w:cs="Arial"/>
          <w:sz w:val="28"/>
          <w:szCs w:val="28"/>
        </w:rPr>
        <w:t>C</w:t>
      </w:r>
      <w:r w:rsidRPr="00B92F21">
        <w:rPr>
          <w:rStyle w:val="FontStyle38"/>
          <w:rFonts w:ascii="Arial" w:hAnsi="Arial" w:cs="Arial"/>
          <w:b w:val="0"/>
          <w:bCs w:val="0"/>
          <w:sz w:val="28"/>
          <w:szCs w:val="28"/>
        </w:rPr>
        <w:t xml:space="preserve">, </w:t>
      </w:r>
      <w:r w:rsidRPr="00B92F21">
        <w:rPr>
          <w:rStyle w:val="FontStyle36"/>
          <w:rFonts w:ascii="Arial" w:hAnsi="Arial" w:cs="Arial"/>
          <w:sz w:val="28"/>
          <w:szCs w:val="28"/>
        </w:rPr>
        <w:t>M</w:t>
      </w:r>
      <w:r w:rsidR="001752CA" w:rsidRPr="00B92F21">
        <w:rPr>
          <w:rStyle w:val="FontStyle36"/>
          <w:rFonts w:ascii="Arial" w:hAnsi="Arial" w:cs="Arial"/>
          <w:sz w:val="28"/>
          <w:szCs w:val="28"/>
        </w:rPr>
        <w:t xml:space="preserve"> </w:t>
      </w:r>
      <w:proofErr w:type="spellStart"/>
      <w:r w:rsidRPr="00B92F21">
        <w:rPr>
          <w:rStyle w:val="FontStyle36"/>
          <w:rFonts w:ascii="Arial" w:hAnsi="Arial" w:cs="Arial"/>
          <w:sz w:val="28"/>
          <w:szCs w:val="28"/>
        </w:rPr>
        <w:t>M</w:t>
      </w:r>
      <w:proofErr w:type="spellEnd"/>
      <w:r w:rsidRPr="00B92F21">
        <w:rPr>
          <w:rStyle w:val="FontStyle36"/>
          <w:rFonts w:ascii="Arial" w:hAnsi="Arial" w:cs="Arial"/>
          <w:sz w:val="28"/>
          <w:szCs w:val="28"/>
        </w:rPr>
        <w:t xml:space="preserve"> T </w:t>
      </w:r>
      <w:r w:rsidRPr="00B92F21">
        <w:rPr>
          <w:rStyle w:val="FontStyle38"/>
          <w:rFonts w:ascii="Arial" w:hAnsi="Arial" w:cs="Arial"/>
          <w:b w:val="0"/>
          <w:bCs w:val="0"/>
          <w:sz w:val="28"/>
          <w:szCs w:val="28"/>
        </w:rPr>
        <w:t>C</w:t>
      </w:r>
      <w:r w:rsidR="00467FB8" w:rsidRPr="00B92F21">
        <w:rPr>
          <w:rStyle w:val="FontStyle38"/>
          <w:rFonts w:ascii="Arial" w:hAnsi="Arial" w:cs="Arial"/>
          <w:b w:val="0"/>
          <w:bCs w:val="0"/>
          <w:sz w:val="28"/>
          <w:szCs w:val="28"/>
        </w:rPr>
        <w:t xml:space="preserve">, T </w:t>
      </w:r>
      <w:r w:rsidRPr="00B92F21">
        <w:rPr>
          <w:rStyle w:val="FontStyle36"/>
          <w:rFonts w:ascii="Arial" w:hAnsi="Arial" w:cs="Arial"/>
          <w:sz w:val="28"/>
          <w:szCs w:val="28"/>
        </w:rPr>
        <w:t>M H</w:t>
      </w:r>
      <w:r w:rsidR="00467FB8" w:rsidRPr="00B92F21">
        <w:rPr>
          <w:rStyle w:val="FontStyle36"/>
          <w:rFonts w:ascii="Arial" w:hAnsi="Arial" w:cs="Arial"/>
          <w:sz w:val="28"/>
          <w:szCs w:val="28"/>
        </w:rPr>
        <w:t xml:space="preserve"> </w:t>
      </w:r>
      <w:r w:rsidRPr="00B92F21">
        <w:rPr>
          <w:rStyle w:val="FontStyle36"/>
          <w:rFonts w:ascii="Arial" w:hAnsi="Arial" w:cs="Arial"/>
          <w:sz w:val="28"/>
          <w:szCs w:val="28"/>
        </w:rPr>
        <w:t>K</w:t>
      </w:r>
      <w:r w:rsidR="00467FB8" w:rsidRPr="00B92F21">
        <w:rPr>
          <w:rStyle w:val="FontStyle36"/>
          <w:rFonts w:ascii="Arial" w:hAnsi="Arial" w:cs="Arial"/>
          <w:sz w:val="28"/>
          <w:szCs w:val="28"/>
        </w:rPr>
        <w:t>,</w:t>
      </w:r>
      <w:r w:rsidR="002259B7">
        <w:rPr>
          <w:rStyle w:val="FontStyle36"/>
          <w:rFonts w:ascii="Arial" w:hAnsi="Arial" w:cs="Arial"/>
          <w:sz w:val="28"/>
          <w:szCs w:val="28"/>
        </w:rPr>
        <w:t xml:space="preserve"> </w:t>
      </w:r>
      <w:r w:rsidRPr="00B92F21">
        <w:rPr>
          <w:rStyle w:val="FontStyle36"/>
          <w:rFonts w:ascii="Arial" w:hAnsi="Arial" w:cs="Arial"/>
          <w:sz w:val="28"/>
          <w:szCs w:val="28"/>
        </w:rPr>
        <w:t>K</w:t>
      </w:r>
      <w:r w:rsidR="00467FB8" w:rsidRPr="00B92F21">
        <w:rPr>
          <w:rStyle w:val="FontStyle36"/>
          <w:rFonts w:ascii="Arial" w:hAnsi="Arial" w:cs="Arial"/>
          <w:sz w:val="28"/>
          <w:szCs w:val="28"/>
        </w:rPr>
        <w:t xml:space="preserve">, </w:t>
      </w:r>
      <w:r w:rsidRPr="00B92F21">
        <w:rPr>
          <w:rStyle w:val="FontStyle36"/>
          <w:rFonts w:ascii="Arial" w:hAnsi="Arial" w:cs="Arial"/>
          <w:sz w:val="28"/>
          <w:szCs w:val="28"/>
        </w:rPr>
        <w:t>A</w:t>
      </w:r>
      <w:r w:rsidR="00467FB8" w:rsidRPr="00B92F21">
        <w:rPr>
          <w:rStyle w:val="FontStyle36"/>
          <w:rFonts w:ascii="Arial" w:hAnsi="Arial" w:cs="Arial"/>
          <w:sz w:val="28"/>
          <w:szCs w:val="28"/>
        </w:rPr>
        <w:t xml:space="preserve"> </w:t>
      </w:r>
      <w:r w:rsidRPr="00B92F21">
        <w:rPr>
          <w:rStyle w:val="FontStyle36"/>
          <w:rFonts w:ascii="Arial" w:hAnsi="Arial" w:cs="Arial"/>
          <w:sz w:val="28"/>
          <w:szCs w:val="28"/>
        </w:rPr>
        <w:t>P</w:t>
      </w:r>
      <w:r w:rsidR="00467FB8" w:rsidRPr="00B92F21">
        <w:rPr>
          <w:rStyle w:val="FontStyle36"/>
          <w:rFonts w:ascii="Arial" w:hAnsi="Arial" w:cs="Arial"/>
          <w:sz w:val="28"/>
          <w:szCs w:val="28"/>
        </w:rPr>
        <w:t xml:space="preserve">, </w:t>
      </w:r>
      <w:r w:rsidRPr="00B92F21">
        <w:rPr>
          <w:rStyle w:val="FontStyle37"/>
          <w:rFonts w:ascii="Arial" w:hAnsi="Arial" w:cs="Arial"/>
          <w:b w:val="0"/>
          <w:bCs w:val="0"/>
          <w:i w:val="0"/>
          <w:iCs w:val="0"/>
          <w:sz w:val="28"/>
          <w:szCs w:val="28"/>
        </w:rPr>
        <w:t>M</w:t>
      </w:r>
      <w:r w:rsidR="00467FB8" w:rsidRPr="00B92F21">
        <w:rPr>
          <w:rStyle w:val="FontStyle37"/>
          <w:rFonts w:ascii="Arial" w:hAnsi="Arial" w:cs="Arial"/>
          <w:b w:val="0"/>
          <w:bCs w:val="0"/>
          <w:i w:val="0"/>
          <w:iCs w:val="0"/>
          <w:spacing w:val="0"/>
          <w:sz w:val="28"/>
          <w:szCs w:val="28"/>
        </w:rPr>
        <w:t xml:space="preserve"> </w:t>
      </w:r>
      <w:r w:rsidRPr="00B92F21">
        <w:rPr>
          <w:rStyle w:val="FontStyle36"/>
          <w:rFonts w:ascii="Arial" w:hAnsi="Arial" w:cs="Arial"/>
          <w:sz w:val="28"/>
          <w:szCs w:val="28"/>
        </w:rPr>
        <w:t>K Z</w:t>
      </w:r>
      <w:r w:rsidR="00467FB8" w:rsidRPr="00B92F21">
        <w:rPr>
          <w:rStyle w:val="FontStyle36"/>
          <w:rFonts w:ascii="Arial" w:hAnsi="Arial" w:cs="Arial"/>
          <w:sz w:val="28"/>
          <w:szCs w:val="28"/>
        </w:rPr>
        <w:t>,</w:t>
      </w:r>
      <w:r w:rsidRPr="00B92F21">
        <w:rPr>
          <w:rStyle w:val="FontStyle36"/>
          <w:rFonts w:ascii="Arial" w:hAnsi="Arial" w:cs="Arial"/>
          <w:sz w:val="28"/>
          <w:szCs w:val="28"/>
        </w:rPr>
        <w:t xml:space="preserve"> J</w:t>
      </w:r>
      <w:r w:rsidR="00467FB8" w:rsidRPr="00B92F21">
        <w:rPr>
          <w:rStyle w:val="FontStyle36"/>
          <w:rFonts w:ascii="Arial" w:hAnsi="Arial" w:cs="Arial"/>
          <w:sz w:val="28"/>
          <w:szCs w:val="28"/>
        </w:rPr>
        <w:t xml:space="preserve"> Z</w:t>
      </w:r>
      <w:r w:rsidR="00467FB8" w:rsidRPr="00B92F21">
        <w:rPr>
          <w:rStyle w:val="FontStyle37"/>
          <w:rFonts w:ascii="Arial" w:hAnsi="Arial" w:cs="Arial"/>
          <w:b w:val="0"/>
          <w:bCs w:val="0"/>
          <w:i w:val="0"/>
          <w:iCs w:val="0"/>
          <w:sz w:val="28"/>
          <w:szCs w:val="28"/>
        </w:rPr>
        <w:t xml:space="preserve"> </w:t>
      </w:r>
      <w:r w:rsidRPr="00B92F21">
        <w:rPr>
          <w:rStyle w:val="FontStyle36"/>
          <w:rFonts w:ascii="Arial" w:hAnsi="Arial" w:cs="Arial"/>
          <w:sz w:val="28"/>
          <w:szCs w:val="28"/>
        </w:rPr>
        <w:t>D, J</w:t>
      </w:r>
      <w:r w:rsidR="00467FB8" w:rsidRPr="00B92F21">
        <w:rPr>
          <w:rStyle w:val="FontStyle36"/>
          <w:rFonts w:ascii="Arial" w:hAnsi="Arial" w:cs="Arial"/>
          <w:sz w:val="28"/>
          <w:szCs w:val="28"/>
        </w:rPr>
        <w:t xml:space="preserve"> M </w:t>
      </w:r>
      <w:r w:rsidRPr="00B92F21">
        <w:rPr>
          <w:rStyle w:val="FontStyle36"/>
          <w:rFonts w:ascii="Arial" w:hAnsi="Arial" w:cs="Arial"/>
          <w:sz w:val="28"/>
          <w:szCs w:val="28"/>
        </w:rPr>
        <w:t>O</w:t>
      </w:r>
      <w:r w:rsidR="00467FB8" w:rsidRPr="00B92F21">
        <w:rPr>
          <w:rStyle w:val="FontStyle36"/>
          <w:rFonts w:ascii="Arial" w:hAnsi="Arial" w:cs="Arial"/>
          <w:sz w:val="28"/>
          <w:szCs w:val="28"/>
        </w:rPr>
        <w:t xml:space="preserve">,  A </w:t>
      </w:r>
      <w:r w:rsidRPr="00B92F21">
        <w:rPr>
          <w:rStyle w:val="FontStyle36"/>
          <w:rFonts w:ascii="Arial" w:hAnsi="Arial" w:cs="Arial"/>
          <w:sz w:val="28"/>
          <w:szCs w:val="28"/>
        </w:rPr>
        <w:t>M</w:t>
      </w:r>
      <w:r w:rsidR="00467FB8" w:rsidRPr="00B92F21">
        <w:rPr>
          <w:rStyle w:val="FontStyle36"/>
          <w:rFonts w:ascii="Arial" w:hAnsi="Arial" w:cs="Arial"/>
          <w:sz w:val="28"/>
          <w:szCs w:val="28"/>
        </w:rPr>
        <w:t xml:space="preserve"> </w:t>
      </w:r>
      <w:r w:rsidRPr="00B92F21">
        <w:rPr>
          <w:rStyle w:val="FontStyle36"/>
          <w:rFonts w:ascii="Arial" w:hAnsi="Arial" w:cs="Arial"/>
          <w:sz w:val="28"/>
          <w:szCs w:val="28"/>
        </w:rPr>
        <w:t>K</w:t>
      </w:r>
      <w:r w:rsidR="009266B2" w:rsidRPr="00B92F21">
        <w:rPr>
          <w:rStyle w:val="FontStyle36"/>
          <w:rFonts w:ascii="Arial" w:hAnsi="Arial" w:cs="Arial"/>
          <w:sz w:val="28"/>
          <w:szCs w:val="28"/>
        </w:rPr>
        <w:t xml:space="preserve"> </w:t>
      </w:r>
      <w:r w:rsidR="00467FB8" w:rsidRPr="00B92F21">
        <w:rPr>
          <w:rStyle w:val="FontStyle36"/>
          <w:rFonts w:ascii="Arial" w:hAnsi="Arial" w:cs="Arial"/>
          <w:sz w:val="28"/>
          <w:szCs w:val="28"/>
        </w:rPr>
        <w:t>(</w:t>
      </w:r>
      <w:r w:rsidRPr="00B92F21">
        <w:rPr>
          <w:rStyle w:val="FontStyle36"/>
          <w:rFonts w:ascii="Arial" w:hAnsi="Arial" w:cs="Arial"/>
          <w:sz w:val="28"/>
          <w:szCs w:val="28"/>
        </w:rPr>
        <w:t>uprzednio</w:t>
      </w:r>
      <w:r w:rsidR="00467FB8" w:rsidRPr="00B92F21">
        <w:rPr>
          <w:rStyle w:val="FontStyle36"/>
          <w:rFonts w:ascii="Arial" w:hAnsi="Arial" w:cs="Arial"/>
          <w:sz w:val="28"/>
          <w:szCs w:val="28"/>
        </w:rPr>
        <w:t xml:space="preserve"> D)</w:t>
      </w:r>
      <w:r w:rsidRPr="00B92F21">
        <w:rPr>
          <w:rStyle w:val="FontStyle36"/>
          <w:rFonts w:ascii="Arial" w:hAnsi="Arial" w:cs="Arial"/>
          <w:sz w:val="28"/>
          <w:szCs w:val="28"/>
        </w:rPr>
        <w:t>, J M</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D</w:t>
      </w:r>
    </w:p>
    <w:p w14:paraId="71A3EA4C" w14:textId="77777777" w:rsidR="00333FAC" w:rsidRPr="00B92F21" w:rsidRDefault="00DB43B9" w:rsidP="00B92F21">
      <w:pPr>
        <w:pStyle w:val="Style7"/>
        <w:widowControl/>
        <w:spacing w:before="5" w:after="480" w:line="360" w:lineRule="auto"/>
        <w:jc w:val="left"/>
        <w:rPr>
          <w:rStyle w:val="FontStyle36"/>
          <w:rFonts w:ascii="Arial" w:hAnsi="Arial" w:cs="Arial"/>
          <w:sz w:val="28"/>
          <w:szCs w:val="28"/>
        </w:rPr>
      </w:pPr>
      <w:r w:rsidRPr="00B92F21">
        <w:rPr>
          <w:rStyle w:val="FontStyle36"/>
          <w:rFonts w:ascii="Arial" w:hAnsi="Arial" w:cs="Arial"/>
          <w:sz w:val="28"/>
          <w:szCs w:val="28"/>
        </w:rPr>
        <w:t xml:space="preserve">na podstawie art. 29 ust. 1 pkt 3a w zw. art. 30 ust. 1 pkt. 4 ustawy z dnia 9 marca 2017 r. o szczególnych zasadach usuwania skutków prawnych decyzji reprywatyzacyjnych dotyczących nieruchomości warszawskich, wydanych z naruszeniem prawa (Dz. U. z 2021 r. poz. 795 - dalej: „ustawa z dnia 9 marca 2017 r.") w zw. z art. 156 § 1 pkt 2 </w:t>
      </w:r>
      <w:r w:rsidRPr="00B92F21">
        <w:rPr>
          <w:rStyle w:val="FontStyle36"/>
          <w:rFonts w:ascii="Arial" w:hAnsi="Arial" w:cs="Arial"/>
          <w:sz w:val="28"/>
          <w:szCs w:val="28"/>
        </w:rPr>
        <w:lastRenderedPageBreak/>
        <w:t>ustawy z dnia 14 czerwca 1960 r. Kodeks postępowania administracyjnego (Dz. U. z 2021 r. poz. 735, dalej: „k.p.a.") w zw. z art. 38 ust. 1 ustawy z dnia 9 marca 2017 r.</w:t>
      </w:r>
    </w:p>
    <w:p w14:paraId="38605FBE" w14:textId="77777777" w:rsidR="00333FAC" w:rsidRPr="00B92F21" w:rsidRDefault="00DB43B9" w:rsidP="002259B7">
      <w:pPr>
        <w:pStyle w:val="Nagwek1"/>
        <w:rPr>
          <w:rStyle w:val="FontStyle38"/>
          <w:rFonts w:ascii="Arial" w:hAnsi="Arial" w:cs="Arial"/>
          <w:b/>
          <w:bCs/>
          <w:sz w:val="28"/>
          <w:szCs w:val="28"/>
        </w:rPr>
      </w:pPr>
      <w:r w:rsidRPr="00B92F21">
        <w:rPr>
          <w:rStyle w:val="FontStyle38"/>
          <w:rFonts w:ascii="Arial" w:hAnsi="Arial" w:cs="Arial"/>
          <w:sz w:val="28"/>
          <w:szCs w:val="28"/>
        </w:rPr>
        <w:t>orzeka:</w:t>
      </w:r>
    </w:p>
    <w:p w14:paraId="6445D8DC" w14:textId="38150712" w:rsidR="00333FAC" w:rsidRPr="00B92F21" w:rsidRDefault="00DB43B9" w:rsidP="00B92F21">
      <w:pPr>
        <w:pStyle w:val="Style9"/>
        <w:widowControl/>
        <w:tabs>
          <w:tab w:val="left" w:pos="2078"/>
        </w:tabs>
        <w:spacing w:before="230" w:after="480" w:line="360" w:lineRule="auto"/>
        <w:jc w:val="left"/>
        <w:rPr>
          <w:rStyle w:val="FontStyle38"/>
          <w:rFonts w:ascii="Arial" w:hAnsi="Arial" w:cs="Arial"/>
          <w:b w:val="0"/>
          <w:bCs w:val="0"/>
          <w:sz w:val="28"/>
          <w:szCs w:val="28"/>
        </w:rPr>
      </w:pPr>
      <w:r w:rsidRPr="00B92F21">
        <w:rPr>
          <w:rStyle w:val="FontStyle38"/>
          <w:rFonts w:ascii="Arial" w:hAnsi="Arial" w:cs="Arial"/>
          <w:b w:val="0"/>
          <w:bCs w:val="0"/>
          <w:sz w:val="28"/>
          <w:szCs w:val="28"/>
        </w:rPr>
        <w:t>stwierdzić nieważność decyzji Prezydenta m.st. Warszawy z dnia września 2014 r.</w:t>
      </w:r>
      <w:r w:rsidR="008006FC" w:rsidRPr="00B92F21">
        <w:rPr>
          <w:rStyle w:val="FontStyle38"/>
          <w:rFonts w:ascii="Arial" w:hAnsi="Arial" w:cs="Arial"/>
          <w:b w:val="0"/>
          <w:bCs w:val="0"/>
          <w:sz w:val="28"/>
          <w:szCs w:val="28"/>
        </w:rPr>
        <w:t xml:space="preserve"> </w:t>
      </w:r>
      <w:r w:rsidRPr="00B92F21">
        <w:rPr>
          <w:rStyle w:val="FontStyle38"/>
          <w:rFonts w:ascii="Arial" w:hAnsi="Arial" w:cs="Arial"/>
          <w:b w:val="0"/>
          <w:bCs w:val="0"/>
          <w:sz w:val="28"/>
          <w:szCs w:val="28"/>
        </w:rPr>
        <w:t xml:space="preserve">nr </w:t>
      </w:r>
      <w:r w:rsidRPr="00B92F21">
        <w:rPr>
          <w:rStyle w:val="FontStyle38"/>
          <w:rFonts w:ascii="Arial" w:hAnsi="Arial" w:cs="Arial"/>
          <w:b w:val="0"/>
          <w:bCs w:val="0"/>
          <w:spacing w:val="60"/>
          <w:sz w:val="28"/>
          <w:szCs w:val="28"/>
        </w:rPr>
        <w:t>w</w:t>
      </w:r>
      <w:r w:rsidRPr="00B92F21">
        <w:rPr>
          <w:rStyle w:val="FontStyle38"/>
          <w:rFonts w:ascii="Arial" w:hAnsi="Arial" w:cs="Arial"/>
          <w:b w:val="0"/>
          <w:bCs w:val="0"/>
          <w:sz w:val="28"/>
          <w:szCs w:val="28"/>
        </w:rPr>
        <w:t xml:space="preserve"> całości.</w:t>
      </w:r>
    </w:p>
    <w:p w14:paraId="669D4BC8" w14:textId="77777777" w:rsidR="00333FAC" w:rsidRPr="00B92F21" w:rsidRDefault="00333FAC" w:rsidP="00B92F21">
      <w:pPr>
        <w:pStyle w:val="Style10"/>
        <w:widowControl/>
        <w:spacing w:after="480" w:line="360" w:lineRule="auto"/>
        <w:ind w:left="3634" w:right="3614"/>
        <w:jc w:val="left"/>
        <w:rPr>
          <w:rFonts w:ascii="Arial" w:hAnsi="Arial" w:cs="Arial"/>
          <w:sz w:val="28"/>
          <w:szCs w:val="28"/>
        </w:rPr>
      </w:pPr>
    </w:p>
    <w:p w14:paraId="3B712C05" w14:textId="77777777" w:rsidR="00333FAC" w:rsidRPr="00B92F21" w:rsidRDefault="00333FAC" w:rsidP="00B92F21">
      <w:pPr>
        <w:pStyle w:val="Style10"/>
        <w:widowControl/>
        <w:spacing w:after="480" w:line="360" w:lineRule="auto"/>
        <w:ind w:left="3634" w:right="3614"/>
        <w:jc w:val="left"/>
        <w:rPr>
          <w:rFonts w:ascii="Arial" w:hAnsi="Arial" w:cs="Arial"/>
          <w:sz w:val="28"/>
          <w:szCs w:val="28"/>
        </w:rPr>
      </w:pPr>
    </w:p>
    <w:p w14:paraId="7FB29906" w14:textId="77777777" w:rsidR="00333FAC" w:rsidRPr="00B92F21" w:rsidRDefault="00333FAC" w:rsidP="00B92F21">
      <w:pPr>
        <w:pStyle w:val="Style10"/>
        <w:widowControl/>
        <w:spacing w:after="480" w:line="360" w:lineRule="auto"/>
        <w:ind w:left="3634" w:right="3614"/>
        <w:jc w:val="left"/>
        <w:rPr>
          <w:rFonts w:ascii="Arial" w:hAnsi="Arial" w:cs="Arial"/>
          <w:sz w:val="28"/>
          <w:szCs w:val="28"/>
        </w:rPr>
      </w:pPr>
    </w:p>
    <w:p w14:paraId="01A579E3" w14:textId="77777777" w:rsidR="00333FAC" w:rsidRPr="00B92F21" w:rsidRDefault="00333FAC" w:rsidP="00B92F21">
      <w:pPr>
        <w:pStyle w:val="Style10"/>
        <w:widowControl/>
        <w:spacing w:after="480" w:line="360" w:lineRule="auto"/>
        <w:ind w:left="3634" w:right="3614"/>
        <w:jc w:val="left"/>
        <w:rPr>
          <w:rFonts w:ascii="Arial" w:hAnsi="Arial" w:cs="Arial"/>
          <w:sz w:val="28"/>
          <w:szCs w:val="28"/>
        </w:rPr>
      </w:pPr>
    </w:p>
    <w:p w14:paraId="7B40FF7A" w14:textId="2092AEA7" w:rsidR="008006FC" w:rsidRPr="00B92F21" w:rsidRDefault="00DB43B9" w:rsidP="00B92F21">
      <w:pPr>
        <w:pStyle w:val="Nagwek1"/>
        <w:spacing w:after="480" w:line="360" w:lineRule="auto"/>
        <w:rPr>
          <w:rStyle w:val="FontStyle38"/>
          <w:rFonts w:ascii="Arial" w:hAnsi="Arial" w:cs="Arial"/>
          <w:sz w:val="28"/>
          <w:szCs w:val="28"/>
        </w:rPr>
      </w:pPr>
      <w:r w:rsidRPr="00B92F21">
        <w:rPr>
          <w:rStyle w:val="FontStyle38"/>
          <w:rFonts w:ascii="Arial" w:hAnsi="Arial" w:cs="Arial"/>
          <w:sz w:val="28"/>
          <w:szCs w:val="28"/>
        </w:rPr>
        <w:t>UZASADNI</w:t>
      </w:r>
      <w:r w:rsidR="008006FC" w:rsidRPr="00B92F21">
        <w:rPr>
          <w:rStyle w:val="FontStyle38"/>
          <w:rFonts w:ascii="Arial" w:hAnsi="Arial" w:cs="Arial"/>
          <w:sz w:val="28"/>
          <w:szCs w:val="28"/>
        </w:rPr>
        <w:t>E</w:t>
      </w:r>
      <w:r w:rsidRPr="00B92F21">
        <w:rPr>
          <w:rStyle w:val="FontStyle38"/>
          <w:rFonts w:ascii="Arial" w:hAnsi="Arial" w:cs="Arial"/>
          <w:sz w:val="28"/>
          <w:szCs w:val="28"/>
        </w:rPr>
        <w:t xml:space="preserve">NIE </w:t>
      </w:r>
    </w:p>
    <w:p w14:paraId="3642F40A" w14:textId="41990663" w:rsidR="008006FC" w:rsidRPr="00B92F21" w:rsidRDefault="008006FC" w:rsidP="00B92F21">
      <w:pPr>
        <w:spacing w:after="480" w:line="360" w:lineRule="auto"/>
        <w:rPr>
          <w:rFonts w:ascii="Arial" w:hAnsi="Arial" w:cs="Arial"/>
          <w:sz w:val="28"/>
          <w:szCs w:val="28"/>
        </w:rPr>
      </w:pPr>
      <w:r w:rsidRPr="00B92F21">
        <w:rPr>
          <w:rFonts w:ascii="Arial" w:hAnsi="Arial" w:cs="Arial"/>
          <w:sz w:val="28"/>
          <w:szCs w:val="28"/>
        </w:rPr>
        <w:t>I</w:t>
      </w:r>
    </w:p>
    <w:p w14:paraId="72F0F277" w14:textId="77777777" w:rsidR="008006FC" w:rsidRPr="00B92F21" w:rsidRDefault="008006FC" w:rsidP="00B92F21">
      <w:pPr>
        <w:spacing w:after="480" w:line="360" w:lineRule="auto"/>
        <w:rPr>
          <w:rFonts w:ascii="Arial" w:hAnsi="Arial" w:cs="Arial"/>
          <w:sz w:val="28"/>
          <w:szCs w:val="28"/>
        </w:rPr>
      </w:pPr>
    </w:p>
    <w:p w14:paraId="277A60E1" w14:textId="49A211FC" w:rsidR="00333FAC" w:rsidRPr="00B92F21" w:rsidRDefault="00DB43B9" w:rsidP="00B92F21">
      <w:pPr>
        <w:pStyle w:val="Style11"/>
        <w:widowControl/>
        <w:tabs>
          <w:tab w:val="left" w:pos="1531"/>
        </w:tabs>
        <w:spacing w:after="480" w:line="360" w:lineRule="auto"/>
        <w:ind w:right="14" w:firstLine="0"/>
        <w:jc w:val="left"/>
        <w:rPr>
          <w:rStyle w:val="FontStyle36"/>
          <w:rFonts w:ascii="Arial" w:hAnsi="Arial" w:cs="Arial"/>
          <w:sz w:val="28"/>
          <w:szCs w:val="28"/>
        </w:rPr>
      </w:pPr>
      <w:r w:rsidRPr="00B92F21">
        <w:rPr>
          <w:rStyle w:val="FontStyle36"/>
          <w:rFonts w:ascii="Arial" w:hAnsi="Arial" w:cs="Arial"/>
          <w:sz w:val="28"/>
          <w:szCs w:val="28"/>
        </w:rPr>
        <w:t>Komisja do spraw reprywatyzacji nieruchomości warszawskich (dalej: Komisja),</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działając na podstawie art. 15 ust. 2 i 3 w zw. z art. 16 ust. 1 ustawy z dnia 9 marca 2017 r.,</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o szczególnych zasadach usuwania skutków prawnych decyzji reprywatyzacyjnych</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dotyczących nieruchomości warszawskich, wydanych z naruszeniem prawa (Dz. U. z 2021 </w:t>
      </w:r>
      <w:r w:rsidRPr="00B92F21">
        <w:rPr>
          <w:rStyle w:val="FontStyle38"/>
          <w:rFonts w:ascii="Arial" w:hAnsi="Arial" w:cs="Arial"/>
          <w:b w:val="0"/>
          <w:bCs w:val="0"/>
          <w:sz w:val="28"/>
          <w:szCs w:val="28"/>
        </w:rPr>
        <w:t>r.</w:t>
      </w:r>
      <w:r w:rsidR="008006FC" w:rsidRPr="00B92F21">
        <w:rPr>
          <w:rStyle w:val="FontStyle38"/>
          <w:rFonts w:ascii="Arial" w:hAnsi="Arial" w:cs="Arial"/>
          <w:b w:val="0"/>
          <w:bCs w:val="0"/>
          <w:sz w:val="28"/>
          <w:szCs w:val="28"/>
        </w:rPr>
        <w:t xml:space="preserve"> </w:t>
      </w:r>
      <w:r w:rsidRPr="00B92F21">
        <w:rPr>
          <w:rStyle w:val="FontStyle36"/>
          <w:rFonts w:ascii="Arial" w:hAnsi="Arial" w:cs="Arial"/>
          <w:sz w:val="28"/>
          <w:szCs w:val="28"/>
        </w:rPr>
        <w:t xml:space="preserve">poz. 795; dalej: ustawa z dnia 9 marca 2017 r.), postanowieniem </w:t>
      </w:r>
      <w:r w:rsidRPr="00B92F21">
        <w:rPr>
          <w:rStyle w:val="FontStyle36"/>
          <w:rFonts w:ascii="Arial" w:hAnsi="Arial" w:cs="Arial"/>
          <w:sz w:val="28"/>
          <w:szCs w:val="28"/>
        </w:rPr>
        <w:lastRenderedPageBreak/>
        <w:t>z dnia 21 lipca 2021 r. o sygn.</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akt KR VI R 19/21, wszczęła z urzędu postępowanie rozpoznawcze w sprawie decyzji</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Prezydenta m.st. Warszawy z dnia września 2014 r. nr ustalającej</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odszkodowanie za 25% gruntu nieruchomości położonej w Warszawie przy ul. Moczydło 21</w:t>
      </w:r>
      <w:r w:rsidRPr="00B92F21">
        <w:rPr>
          <w:rStyle w:val="FontStyle36"/>
          <w:rFonts w:ascii="Arial" w:hAnsi="Arial" w:cs="Arial"/>
          <w:sz w:val="28"/>
          <w:szCs w:val="28"/>
        </w:rPr>
        <w:br/>
        <w:t xml:space="preserve">oznaczonej nr hip </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o pow. 15.298 m</w:t>
      </w:r>
      <w:r w:rsidRPr="00B92F21">
        <w:rPr>
          <w:rStyle w:val="FontStyle36"/>
          <w:rFonts w:ascii="Arial" w:hAnsi="Arial" w:cs="Arial"/>
          <w:sz w:val="28"/>
          <w:szCs w:val="28"/>
          <w:vertAlign w:val="superscript"/>
        </w:rPr>
        <w:t>2</w:t>
      </w:r>
      <w:r w:rsidRPr="00B92F21">
        <w:rPr>
          <w:rStyle w:val="FontStyle36"/>
          <w:rFonts w:ascii="Arial" w:hAnsi="Arial" w:cs="Arial"/>
          <w:sz w:val="28"/>
          <w:szCs w:val="28"/>
        </w:rPr>
        <w:t>, wchodzącego w skład części działek ewidencyjnych</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nr</w:t>
      </w:r>
      <w:r w:rsidR="008006FC" w:rsidRPr="00B92F21">
        <w:rPr>
          <w:rStyle w:val="FontStyle36"/>
          <w:rFonts w:ascii="Arial" w:hAnsi="Arial" w:cs="Arial"/>
          <w:sz w:val="28"/>
          <w:szCs w:val="28"/>
        </w:rPr>
        <w:t xml:space="preserve"> z </w:t>
      </w:r>
      <w:r w:rsidRPr="00B92F21">
        <w:rPr>
          <w:rStyle w:val="FontStyle36"/>
          <w:rFonts w:ascii="Arial" w:hAnsi="Arial" w:cs="Arial"/>
          <w:sz w:val="28"/>
          <w:szCs w:val="28"/>
        </w:rPr>
        <w:t>obrębu</w:t>
      </w:r>
    </w:p>
    <w:p w14:paraId="1CE365D1" w14:textId="77777777" w:rsidR="00333FAC" w:rsidRPr="00B92F21" w:rsidRDefault="00DB43B9" w:rsidP="002259B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Postanowienie to zostało ogłoszone w Biuletynie Informacji Publicznej, na stronie podmiotowej urzędu obsługującego Ministra Sprawiedliwości w dniu 26 lipca 2021 r.</w:t>
      </w:r>
    </w:p>
    <w:p w14:paraId="1E88E3A9" w14:textId="69A53402" w:rsidR="00333FAC" w:rsidRPr="00B92F21" w:rsidRDefault="00DB43B9" w:rsidP="002259B7">
      <w:pPr>
        <w:pStyle w:val="Style11"/>
        <w:widowControl/>
        <w:tabs>
          <w:tab w:val="left" w:pos="5731"/>
        </w:tabs>
        <w:spacing w:after="480" w:line="360" w:lineRule="auto"/>
        <w:ind w:firstLine="0"/>
        <w:jc w:val="left"/>
        <w:rPr>
          <w:rFonts w:ascii="Arial" w:hAnsi="Arial" w:cs="Arial"/>
          <w:sz w:val="28"/>
          <w:szCs w:val="28"/>
        </w:rPr>
      </w:pPr>
      <w:r w:rsidRPr="00B92F21">
        <w:rPr>
          <w:rStyle w:val="FontStyle36"/>
          <w:rFonts w:ascii="Arial" w:hAnsi="Arial" w:cs="Arial"/>
          <w:sz w:val="28"/>
          <w:szCs w:val="28"/>
        </w:rPr>
        <w:t>Zawiadomieniem z dnia 21 lipca 2021 r., Przewodniczący Komisji zawiadomił strony</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o wszczęciu z urzędu postępowania rozpoznawczego w przedmiocie decyzji Prezydenta m.st.</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Warszawy z dnia września 2014 r. nr ustalającej</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odszkodowanie za 25%</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gruntu nieruchomości położonej w Warszawie przy ul. Moczydło 21 oznaczonej hip. nr o pow. 15.298 m</w:t>
      </w:r>
      <w:r w:rsidRPr="00B92F21">
        <w:rPr>
          <w:rStyle w:val="FontStyle36"/>
          <w:rFonts w:ascii="Arial" w:hAnsi="Arial" w:cs="Arial"/>
          <w:sz w:val="28"/>
          <w:szCs w:val="28"/>
          <w:vertAlign w:val="superscript"/>
        </w:rPr>
        <w:t>2</w:t>
      </w:r>
      <w:r w:rsidRPr="00B92F21">
        <w:rPr>
          <w:rStyle w:val="FontStyle36"/>
          <w:rFonts w:ascii="Arial" w:hAnsi="Arial" w:cs="Arial"/>
          <w:sz w:val="28"/>
          <w:szCs w:val="28"/>
        </w:rPr>
        <w:t>, wchodzącego w skład części działek ewidencyjnych nr</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z obrębu</w:t>
      </w:r>
    </w:p>
    <w:p w14:paraId="04927FAC" w14:textId="77777777" w:rsidR="00333FAC" w:rsidRPr="00B92F21" w:rsidRDefault="00DB43B9" w:rsidP="002259B7">
      <w:pPr>
        <w:pStyle w:val="Style11"/>
        <w:widowControl/>
        <w:spacing w:before="173"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Zawiadomienie to zostało ogłoszone w Biuletynie Informacji Publicznej, na stronie podmiotowej urzędu obsługującego Ministra Sprawiedliwości w dniu 26 lipca 2021 r.</w:t>
      </w:r>
    </w:p>
    <w:p w14:paraId="0338A295" w14:textId="77777777" w:rsidR="00333FAC" w:rsidRPr="00B92F21" w:rsidRDefault="00DB43B9" w:rsidP="002259B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Postanowieniem z dnia 21 lipca 2021 r., Komisja, na podstawie art. 26 ust. 2 ustawy z dnia 9 marca 2017 r., postanowiła zawiadomić właściwe organy administracji publicznej oraz sądy o wszczęciu z urzędu postępowania rozpoznawczego. Postanowienie to zostało ogłoszone w Biuletynie Informacji Publicznej, na stronie podmiotowej urzędu obsługującego Ministra Sprawiedliwości w dniu 26 lipca 2021 r.</w:t>
      </w:r>
    </w:p>
    <w:p w14:paraId="61546DD3" w14:textId="453D8720" w:rsidR="00333FAC" w:rsidRPr="00B92F21" w:rsidRDefault="00DB43B9" w:rsidP="002259B7">
      <w:pPr>
        <w:pStyle w:val="Style11"/>
        <w:widowControl/>
        <w:tabs>
          <w:tab w:val="left" w:pos="5515"/>
          <w:tab w:val="left" w:pos="7229"/>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lastRenderedPageBreak/>
        <w:t>Postanowieniem z dnia 21 lipca 2021 r., Komisja zwróciła się do Społecznej Rady przy</w:t>
      </w:r>
      <w:r w:rsidR="00823F6C" w:rsidRPr="00B92F21">
        <w:rPr>
          <w:rStyle w:val="FontStyle36"/>
          <w:rFonts w:ascii="Arial" w:hAnsi="Arial" w:cs="Arial"/>
          <w:sz w:val="28"/>
          <w:szCs w:val="28"/>
        </w:rPr>
        <w:t xml:space="preserve"> </w:t>
      </w:r>
      <w:r w:rsidRPr="00B92F21">
        <w:rPr>
          <w:rStyle w:val="FontStyle36"/>
          <w:rFonts w:ascii="Arial" w:hAnsi="Arial" w:cs="Arial"/>
          <w:sz w:val="28"/>
          <w:szCs w:val="28"/>
        </w:rPr>
        <w:t>Komisji do spraw reprywatyzacji nieruchomości warszawskich o wydanie opinii</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w przedmiocie decyzji Prezydenta m.st. Warszawy z dnia 19 września 2014 r. nr KR VI R</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19/21, dotyczącej nieruchomości położonej w Warszawie przy ul. Moczydło 21, wchodzącej</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w skład części działek ewidencyjnych nr</w:t>
      </w:r>
      <w:r w:rsidR="00823F6C" w:rsidRPr="00B92F21">
        <w:rPr>
          <w:rStyle w:val="FontStyle36"/>
          <w:rFonts w:ascii="Arial" w:hAnsi="Arial" w:cs="Arial"/>
          <w:sz w:val="28"/>
          <w:szCs w:val="28"/>
        </w:rPr>
        <w:t xml:space="preserve"> </w:t>
      </w:r>
      <w:r w:rsidRPr="00B92F21">
        <w:rPr>
          <w:rStyle w:val="FontStyle36"/>
          <w:rFonts w:ascii="Arial" w:hAnsi="Arial" w:cs="Arial"/>
          <w:sz w:val="28"/>
          <w:szCs w:val="28"/>
        </w:rPr>
        <w:t>z obrębu. Postanowienie to</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zostało ogłoszone</w:t>
      </w:r>
      <w:r w:rsidR="00823F6C" w:rsidRPr="00B92F21">
        <w:rPr>
          <w:rStyle w:val="FontStyle36"/>
          <w:rFonts w:ascii="Arial" w:hAnsi="Arial" w:cs="Arial"/>
          <w:sz w:val="28"/>
          <w:szCs w:val="28"/>
        </w:rPr>
        <w:t xml:space="preserve"> na</w:t>
      </w:r>
      <w:r w:rsidRPr="00B92F21">
        <w:rPr>
          <w:rStyle w:val="FontStyle36"/>
          <w:rFonts w:ascii="Arial" w:hAnsi="Arial" w:cs="Arial"/>
          <w:sz w:val="28"/>
          <w:szCs w:val="28"/>
        </w:rPr>
        <w:t xml:space="preserve"> w Biuletynie Informacji Publicznej, na stronie podmiotowej urzędu obsługującego Ministra Sprawiedliwości w dniu 26 lipca 2021 r.</w:t>
      </w:r>
    </w:p>
    <w:p w14:paraId="7F06129D" w14:textId="77777777" w:rsidR="00333FAC" w:rsidRPr="00B92F21" w:rsidRDefault="00DB43B9" w:rsidP="002259B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Zawiadomieniem z dnia 16 września 2021 r., Przewodniczący Komisji wyznaczył nowy termin załatwienia sprawy w przedmiocie decyzji Prezydenta m.st. Warszawy nr , dotyczącej nieruchomości położonej w Warszawie przy ul. Moczydło 21 do dnia 21 listopada 2021 r., z uwagi na szczególnie skomplikowany stan sprawy, obszerny materiał dowodowy oraz konieczność zapewnienia stronie czynnego udziału w sprawie. Zawiadomienie to zostało ogłoszone w Biuletynie Informacji Publicznej, na stronie podmiotowej urzędu obsługującego Ministra Sprawiedliwości w dniu 21 września 2021 r.</w:t>
      </w:r>
    </w:p>
    <w:p w14:paraId="2704FE82" w14:textId="5E747E8F" w:rsidR="00333FAC" w:rsidRPr="00B92F21" w:rsidRDefault="00DB43B9" w:rsidP="002259B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Zawiadomieniem z dnia 26 listopada 2021 r. Przewodniczący Komisji wyznaczył nowy termin załatwienia sprawy w przedmiocie decyzji Prezydenta m.st. Warszawy nr dotyczącej nieruchomości położonej w Warszawie przy ul. Moczydło 21, do dnia 23 grudnia 2021 r., z uwagi na szczególnie skomplikowany stan sprawy, obszerny materiał dowodowy oraz konieczność zapewnienia stronie czynnego udziału w sprawie. Zawiadomienie to zostało ogłoszone w Biuletynie Informacji Publicznej, na stronie podmiotowej urzędu obsługującego Ministra Sprawiedliwości, w dniu 26 listopada 2021 r.</w:t>
      </w:r>
    </w:p>
    <w:p w14:paraId="05A4833E" w14:textId="77777777" w:rsidR="00333FAC" w:rsidRPr="00B92F21" w:rsidRDefault="00DB43B9" w:rsidP="002259B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lastRenderedPageBreak/>
        <w:t>Zawiadomieniem z dnia 2 grudnia 2021 r., Przewodniczący Komisji poinformował o możliwości wypowiedzenia się, co do zebranych dowodów i materiałów oraz zgłoszonych żądań, w terminie 5 dni od dnia doręczenia tego zawiadomienia. Zawiadomienie to zostało ogłoszone w Biuletynie Informacji Publicznej, na stronie podmiotowej urzędu obsługującego Ministra Sprawiedliwości, w tym samym dniu.</w:t>
      </w:r>
    </w:p>
    <w:p w14:paraId="2DDE150A" w14:textId="77777777" w:rsidR="008006FC" w:rsidRPr="00B92F21" w:rsidRDefault="00DB43B9" w:rsidP="002259B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Społeczna Rada przy Komisji w dniu 13 grudnia 2021 r.</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przedstawiła opinię dotyczącą decyzji Prezydenta m.st. Warszawy z dnia 19 września 2014 r. nr</w:t>
      </w:r>
    </w:p>
    <w:p w14:paraId="3CEF373D" w14:textId="5F7008AF" w:rsidR="00333FAC" w:rsidRPr="00B92F21" w:rsidRDefault="00DB43B9" w:rsidP="002259B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W dniu 20 grudnia 2021 r. prof. dr hab. J</w:t>
      </w:r>
      <w:r w:rsidR="00823F6C" w:rsidRPr="00B92F21">
        <w:rPr>
          <w:rStyle w:val="FontStyle36"/>
          <w:rFonts w:ascii="Arial" w:hAnsi="Arial" w:cs="Arial"/>
          <w:sz w:val="28"/>
          <w:szCs w:val="28"/>
        </w:rPr>
        <w:t xml:space="preserve"> </w:t>
      </w:r>
      <w:r w:rsidRPr="00B92F21">
        <w:rPr>
          <w:rStyle w:val="FontStyle36"/>
          <w:rFonts w:ascii="Arial" w:hAnsi="Arial" w:cs="Arial"/>
          <w:sz w:val="28"/>
          <w:szCs w:val="28"/>
        </w:rPr>
        <w:t>W</w:t>
      </w:r>
      <w:r w:rsidR="00823F6C" w:rsidRPr="00B92F21">
        <w:rPr>
          <w:rStyle w:val="FontStyle36"/>
          <w:rFonts w:ascii="Arial" w:hAnsi="Arial" w:cs="Arial"/>
          <w:sz w:val="28"/>
          <w:szCs w:val="28"/>
        </w:rPr>
        <w:t xml:space="preserve"> </w:t>
      </w:r>
      <w:r w:rsidRPr="00B92F21">
        <w:rPr>
          <w:rStyle w:val="FontStyle36"/>
          <w:rFonts w:ascii="Arial" w:hAnsi="Arial" w:cs="Arial"/>
          <w:sz w:val="28"/>
          <w:szCs w:val="28"/>
        </w:rPr>
        <w:t>działając w imieniu M</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przedstawił swoje stanowisko w sprawie, wskazując, że brak jest podstaw do</w:t>
      </w:r>
      <w:r w:rsidR="008006FC" w:rsidRPr="00B92F21">
        <w:rPr>
          <w:rStyle w:val="FontStyle36"/>
          <w:rFonts w:ascii="Arial" w:hAnsi="Arial" w:cs="Arial"/>
          <w:sz w:val="28"/>
          <w:szCs w:val="28"/>
        </w:rPr>
        <w:t xml:space="preserve"> </w:t>
      </w:r>
      <w:r w:rsidRPr="00B92F21">
        <w:rPr>
          <w:rStyle w:val="FontStyle36"/>
          <w:rFonts w:ascii="Arial" w:hAnsi="Arial" w:cs="Arial"/>
          <w:sz w:val="28"/>
          <w:szCs w:val="28"/>
        </w:rPr>
        <w:t>kwestionowania decyzji odszkodowawczej.</w:t>
      </w:r>
    </w:p>
    <w:p w14:paraId="680A12CA" w14:textId="77777777" w:rsidR="00823F6C" w:rsidRPr="00B92F21" w:rsidRDefault="00823F6C" w:rsidP="00B92F21">
      <w:pPr>
        <w:pStyle w:val="Style11"/>
        <w:widowControl/>
        <w:spacing w:after="480" w:line="360" w:lineRule="auto"/>
        <w:ind w:firstLine="713"/>
        <w:jc w:val="left"/>
        <w:rPr>
          <w:rStyle w:val="FontStyle36"/>
          <w:rFonts w:ascii="Arial" w:hAnsi="Arial" w:cs="Arial"/>
          <w:sz w:val="28"/>
          <w:szCs w:val="28"/>
        </w:rPr>
      </w:pPr>
    </w:p>
    <w:p w14:paraId="20525741" w14:textId="6D491102" w:rsidR="00333FAC" w:rsidRPr="00B92F21" w:rsidRDefault="00DB43B9" w:rsidP="00B92F21">
      <w:pPr>
        <w:pStyle w:val="Style3"/>
        <w:widowControl/>
        <w:spacing w:before="48" w:after="480" w:line="360" w:lineRule="auto"/>
        <w:jc w:val="left"/>
        <w:rPr>
          <w:rFonts w:ascii="Arial" w:hAnsi="Arial" w:cs="Arial"/>
          <w:b/>
          <w:bCs/>
          <w:sz w:val="28"/>
          <w:szCs w:val="28"/>
        </w:rPr>
      </w:pPr>
      <w:r w:rsidRPr="00B92F21">
        <w:rPr>
          <w:rStyle w:val="FontStyle38"/>
          <w:rFonts w:ascii="Arial" w:hAnsi="Arial" w:cs="Arial"/>
          <w:sz w:val="28"/>
          <w:szCs w:val="28"/>
        </w:rPr>
        <w:t>Na podstawie zebranego materiału dowodowego Komisja ustaliła, co następuje:</w:t>
      </w:r>
    </w:p>
    <w:p w14:paraId="11EA2E69" w14:textId="77777777" w:rsidR="00333FAC" w:rsidRPr="00B92F21" w:rsidRDefault="00333FAC" w:rsidP="00B92F21">
      <w:pPr>
        <w:pStyle w:val="Style3"/>
        <w:widowControl/>
        <w:spacing w:after="480" w:line="360" w:lineRule="auto"/>
        <w:jc w:val="left"/>
        <w:rPr>
          <w:rFonts w:ascii="Arial" w:hAnsi="Arial" w:cs="Arial"/>
          <w:sz w:val="28"/>
          <w:szCs w:val="28"/>
        </w:rPr>
      </w:pPr>
    </w:p>
    <w:p w14:paraId="600324CB" w14:textId="65CFA236" w:rsidR="00333FAC" w:rsidRPr="00B92F21" w:rsidRDefault="00DB43B9" w:rsidP="00B92F21">
      <w:pPr>
        <w:pStyle w:val="Style3"/>
        <w:widowControl/>
        <w:numPr>
          <w:ilvl w:val="0"/>
          <w:numId w:val="37"/>
        </w:numPr>
        <w:spacing w:before="10" w:after="480" w:line="360" w:lineRule="auto"/>
        <w:jc w:val="left"/>
        <w:rPr>
          <w:rStyle w:val="FontStyle38"/>
          <w:rFonts w:ascii="Arial" w:hAnsi="Arial" w:cs="Arial"/>
          <w:sz w:val="28"/>
          <w:szCs w:val="28"/>
        </w:rPr>
      </w:pPr>
      <w:r w:rsidRPr="00B92F21">
        <w:rPr>
          <w:rStyle w:val="FontStyle38"/>
          <w:rFonts w:ascii="Arial" w:hAnsi="Arial" w:cs="Arial"/>
          <w:sz w:val="28"/>
          <w:szCs w:val="28"/>
        </w:rPr>
        <w:t>Opis nieruchomości</w:t>
      </w:r>
    </w:p>
    <w:p w14:paraId="01A8542D" w14:textId="4B64844F" w:rsidR="00466A8A" w:rsidRPr="00B92F21" w:rsidRDefault="00DB43B9" w:rsidP="00B92F21">
      <w:pPr>
        <w:pStyle w:val="Style20"/>
        <w:widowControl/>
        <w:numPr>
          <w:ilvl w:val="0"/>
          <w:numId w:val="1"/>
        </w:numPr>
        <w:tabs>
          <w:tab w:val="left" w:pos="456"/>
          <w:tab w:val="left" w:pos="4598"/>
        </w:tabs>
        <w:spacing w:before="528" w:after="480" w:line="360" w:lineRule="auto"/>
        <w:ind w:left="456"/>
        <w:jc w:val="left"/>
        <w:rPr>
          <w:rStyle w:val="FontStyle40"/>
          <w:rFonts w:ascii="Arial" w:hAnsi="Arial" w:cs="Arial"/>
          <w:sz w:val="28"/>
          <w:szCs w:val="28"/>
        </w:rPr>
      </w:pPr>
      <w:r w:rsidRPr="00B92F21">
        <w:rPr>
          <w:rStyle w:val="FontStyle36"/>
          <w:rFonts w:ascii="Arial" w:hAnsi="Arial" w:cs="Arial"/>
          <w:sz w:val="28"/>
          <w:szCs w:val="28"/>
        </w:rPr>
        <w:t>Nieruchomość warszawska położona w Warszawie przy ul. Moczydło</w:t>
      </w:r>
      <w:r w:rsidR="006A2E1C" w:rsidRPr="00B92F21">
        <w:rPr>
          <w:rStyle w:val="FontStyle36"/>
          <w:rFonts w:ascii="Arial" w:hAnsi="Arial" w:cs="Arial"/>
          <w:smallCaps/>
          <w:sz w:val="28"/>
          <w:szCs w:val="28"/>
        </w:rPr>
        <w:t xml:space="preserve"> </w:t>
      </w:r>
      <w:r w:rsidRPr="00B92F21">
        <w:rPr>
          <w:rStyle w:val="FontStyle36"/>
          <w:rFonts w:ascii="Arial" w:hAnsi="Arial" w:cs="Arial"/>
          <w:sz w:val="28"/>
          <w:szCs w:val="28"/>
        </w:rPr>
        <w:t>21, objęta była</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dawną księgą hipoteczną nr o pow</w:t>
      </w:r>
      <w:r w:rsidR="006A2E1C" w:rsidRPr="00B92F21">
        <w:rPr>
          <w:rStyle w:val="FontStyle36"/>
          <w:rFonts w:ascii="Arial" w:hAnsi="Arial" w:cs="Arial"/>
          <w:sz w:val="28"/>
          <w:szCs w:val="28"/>
        </w:rPr>
        <w:t>.</w:t>
      </w:r>
      <w:r w:rsidR="00823F6C" w:rsidRPr="00B92F21">
        <w:rPr>
          <w:rStyle w:val="FontStyle36"/>
          <w:rFonts w:ascii="Arial" w:hAnsi="Arial" w:cs="Arial"/>
          <w:sz w:val="28"/>
          <w:szCs w:val="28"/>
        </w:rPr>
        <w:t xml:space="preserve"> </w:t>
      </w:r>
      <w:r w:rsidRPr="00B92F21">
        <w:rPr>
          <w:rStyle w:val="FontStyle40"/>
          <w:rFonts w:ascii="Arial" w:hAnsi="Arial" w:cs="Arial"/>
          <w:sz w:val="28"/>
          <w:szCs w:val="28"/>
        </w:rPr>
        <w:t xml:space="preserve">15 </w:t>
      </w:r>
      <w:r w:rsidRPr="00B92F21">
        <w:rPr>
          <w:rStyle w:val="FontStyle36"/>
          <w:rFonts w:ascii="Arial" w:hAnsi="Arial" w:cs="Arial"/>
          <w:sz w:val="28"/>
          <w:szCs w:val="28"/>
        </w:rPr>
        <w:t>298 m</w:t>
      </w:r>
      <w:r w:rsidRPr="00B92F21">
        <w:rPr>
          <w:rStyle w:val="FontStyle36"/>
          <w:rFonts w:ascii="Arial" w:hAnsi="Arial" w:cs="Arial"/>
          <w:sz w:val="28"/>
          <w:szCs w:val="28"/>
          <w:vertAlign w:val="superscript"/>
        </w:rPr>
        <w:t>2</w:t>
      </w:r>
      <w:r w:rsidRPr="00B92F21">
        <w:rPr>
          <w:rStyle w:val="FontStyle36"/>
          <w:rFonts w:ascii="Arial" w:hAnsi="Arial" w:cs="Arial"/>
          <w:sz w:val="28"/>
          <w:szCs w:val="28"/>
        </w:rPr>
        <w:t>.</w:t>
      </w:r>
    </w:p>
    <w:p w14:paraId="1715B633" w14:textId="008F6D65" w:rsidR="00466A8A" w:rsidRPr="00B92F21" w:rsidRDefault="00DB43B9" w:rsidP="00B92F21">
      <w:pPr>
        <w:pStyle w:val="Style20"/>
        <w:widowControl/>
        <w:numPr>
          <w:ilvl w:val="0"/>
          <w:numId w:val="1"/>
        </w:numPr>
        <w:tabs>
          <w:tab w:val="left" w:pos="456"/>
        </w:tabs>
        <w:spacing w:after="480" w:line="360" w:lineRule="auto"/>
        <w:ind w:firstLine="0"/>
        <w:jc w:val="left"/>
        <w:rPr>
          <w:rStyle w:val="FontStyle36"/>
          <w:rFonts w:ascii="Arial" w:hAnsi="Arial" w:cs="Arial"/>
          <w:smallCaps/>
          <w:sz w:val="28"/>
          <w:szCs w:val="28"/>
        </w:rPr>
      </w:pPr>
      <w:r w:rsidRPr="00B92F21">
        <w:rPr>
          <w:rStyle w:val="FontStyle36"/>
          <w:rFonts w:ascii="Arial" w:hAnsi="Arial" w:cs="Arial"/>
          <w:sz w:val="28"/>
          <w:szCs w:val="28"/>
        </w:rPr>
        <w:t>Obecnie nieruchomość składa się z części działek ewidencyjnych: nr        z obrębu</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(obecnie ulica Al. Prymasa Tysiąclecia, Górczewska), dla której </w:t>
      </w:r>
      <w:r w:rsidRPr="00B92F21">
        <w:rPr>
          <w:rStyle w:val="FontStyle36"/>
          <w:rFonts w:ascii="Arial" w:hAnsi="Arial" w:cs="Arial"/>
          <w:sz w:val="28"/>
          <w:szCs w:val="28"/>
        </w:rPr>
        <w:lastRenderedPageBreak/>
        <w:t>Sąd Rejonowy</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dla W</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-M w </w:t>
      </w:r>
      <w:proofErr w:type="spellStart"/>
      <w:r w:rsidRPr="00B92F21">
        <w:rPr>
          <w:rStyle w:val="FontStyle36"/>
          <w:rFonts w:ascii="Arial" w:hAnsi="Arial" w:cs="Arial"/>
          <w:sz w:val="28"/>
          <w:szCs w:val="28"/>
        </w:rPr>
        <w:t>W</w:t>
      </w:r>
      <w:proofErr w:type="spellEnd"/>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XV Wydział Ksiąg Wieczystych prowadzi</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księgę wieczystą o nr</w:t>
      </w:r>
      <w:r w:rsidRPr="00B92F21">
        <w:rPr>
          <w:rStyle w:val="FontStyle36"/>
          <w:rFonts w:ascii="Arial" w:hAnsi="Arial" w:cs="Arial"/>
          <w:sz w:val="28"/>
          <w:szCs w:val="28"/>
        </w:rPr>
        <w:tab/>
      </w:r>
      <w:proofErr w:type="spellStart"/>
      <w:r w:rsidRPr="00B92F21">
        <w:rPr>
          <w:rStyle w:val="FontStyle36"/>
          <w:rFonts w:ascii="Arial" w:hAnsi="Arial" w:cs="Arial"/>
          <w:sz w:val="28"/>
          <w:szCs w:val="28"/>
        </w:rPr>
        <w:t>nr</w:t>
      </w:r>
      <w:proofErr w:type="spellEnd"/>
      <w:r w:rsidRPr="00B92F21">
        <w:rPr>
          <w:rStyle w:val="FontStyle36"/>
          <w:rFonts w:ascii="Arial" w:hAnsi="Arial" w:cs="Arial"/>
          <w:sz w:val="28"/>
          <w:szCs w:val="28"/>
        </w:rPr>
        <w:t xml:space="preserve">     z obrębu </w:t>
      </w:r>
      <w:r w:rsidR="00466A8A" w:rsidRPr="00B92F21">
        <w:rPr>
          <w:rStyle w:val="FontStyle36"/>
          <w:rFonts w:ascii="Arial" w:hAnsi="Arial" w:cs="Arial"/>
          <w:sz w:val="28"/>
          <w:szCs w:val="28"/>
        </w:rPr>
        <w:t>(</w:t>
      </w:r>
      <w:r w:rsidRPr="00B92F21">
        <w:rPr>
          <w:rStyle w:val="FontStyle36"/>
          <w:rFonts w:ascii="Arial" w:hAnsi="Arial" w:cs="Arial"/>
          <w:sz w:val="28"/>
          <w:szCs w:val="28"/>
        </w:rPr>
        <w:t xml:space="preserve">obecnie ulica </w:t>
      </w:r>
      <w:r w:rsidR="00466A8A" w:rsidRPr="00B92F21">
        <w:rPr>
          <w:rStyle w:val="FontStyle36"/>
          <w:rFonts w:ascii="Arial" w:hAnsi="Arial" w:cs="Arial"/>
          <w:sz w:val="28"/>
          <w:szCs w:val="28"/>
        </w:rPr>
        <w:t xml:space="preserve">AL. </w:t>
      </w:r>
      <w:r w:rsidRPr="00B92F21">
        <w:rPr>
          <w:rStyle w:val="FontStyle36"/>
          <w:rFonts w:ascii="Arial" w:hAnsi="Arial" w:cs="Arial"/>
          <w:sz w:val="28"/>
          <w:szCs w:val="28"/>
        </w:rPr>
        <w:t xml:space="preserve">Prymasa Tysiąclecia), dla której Sąd Rejonowy dla </w:t>
      </w:r>
      <w:r w:rsidRPr="00B92F21">
        <w:rPr>
          <w:rStyle w:val="FontStyle40"/>
          <w:rFonts w:ascii="Arial" w:hAnsi="Arial" w:cs="Arial"/>
          <w:sz w:val="28"/>
          <w:szCs w:val="28"/>
        </w:rPr>
        <w:t>W</w:t>
      </w:r>
      <w:r w:rsidR="00466A8A" w:rsidRPr="00B92F21">
        <w:rPr>
          <w:rStyle w:val="FontStyle40"/>
          <w:rFonts w:ascii="Arial" w:hAnsi="Arial" w:cs="Arial"/>
          <w:sz w:val="28"/>
          <w:szCs w:val="28"/>
        </w:rPr>
        <w:t xml:space="preserve"> </w:t>
      </w:r>
      <w:r w:rsidRPr="00B92F21">
        <w:rPr>
          <w:rStyle w:val="FontStyle36"/>
          <w:rFonts w:ascii="Arial" w:hAnsi="Arial" w:cs="Arial"/>
          <w:sz w:val="28"/>
          <w:szCs w:val="28"/>
        </w:rPr>
        <w:t>M</w:t>
      </w:r>
      <w:r w:rsidR="00466A8A" w:rsidRPr="00B92F21">
        <w:rPr>
          <w:rStyle w:val="FontStyle36"/>
          <w:rFonts w:ascii="Arial" w:hAnsi="Arial" w:cs="Arial"/>
          <w:sz w:val="28"/>
          <w:szCs w:val="28"/>
        </w:rPr>
        <w:t xml:space="preserve"> </w:t>
      </w:r>
      <w:r w:rsidRPr="00B92F21">
        <w:rPr>
          <w:rStyle w:val="FontStyle40"/>
          <w:rFonts w:ascii="Arial" w:hAnsi="Arial" w:cs="Arial"/>
          <w:sz w:val="28"/>
          <w:szCs w:val="28"/>
        </w:rPr>
        <w:t xml:space="preserve"> w </w:t>
      </w:r>
      <w:proofErr w:type="spellStart"/>
      <w:r w:rsidRPr="00B92F21">
        <w:rPr>
          <w:rStyle w:val="FontStyle36"/>
          <w:rFonts w:ascii="Arial" w:hAnsi="Arial" w:cs="Arial"/>
          <w:sz w:val="28"/>
          <w:szCs w:val="28"/>
        </w:rPr>
        <w:t>W</w:t>
      </w:r>
      <w:proofErr w:type="spellEnd"/>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XV Wydział Ksiąg Wieczystych prowadzi księgę wieczystą nr </w:t>
      </w:r>
      <w:proofErr w:type="spellStart"/>
      <w:r w:rsidRPr="00B92F21">
        <w:rPr>
          <w:rStyle w:val="FontStyle36"/>
          <w:rFonts w:ascii="Arial" w:hAnsi="Arial" w:cs="Arial"/>
          <w:sz w:val="28"/>
          <w:szCs w:val="28"/>
        </w:rPr>
        <w:t>nr</w:t>
      </w:r>
      <w:proofErr w:type="spellEnd"/>
      <w:r w:rsidRPr="00B92F21">
        <w:rPr>
          <w:rStyle w:val="FontStyle36"/>
          <w:rFonts w:ascii="Arial" w:hAnsi="Arial" w:cs="Arial"/>
          <w:sz w:val="28"/>
          <w:szCs w:val="28"/>
        </w:rPr>
        <w:t xml:space="preserve"> obręb, dla której Sąd Rejonowy dla W-M</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XV Wydział Ksiąg Wieczystych prowadzi księgę wieczystą nr </w:t>
      </w:r>
      <w:r w:rsidR="006A2E1C"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Nieruchomość stanowi własność </w:t>
      </w:r>
      <w:r w:rsidR="006A2E1C" w:rsidRPr="00B92F21">
        <w:rPr>
          <w:rStyle w:val="FontStyle36"/>
          <w:rFonts w:ascii="Arial" w:hAnsi="Arial" w:cs="Arial"/>
          <w:sz w:val="28"/>
          <w:szCs w:val="28"/>
        </w:rPr>
        <w:t xml:space="preserve">Miasta </w:t>
      </w:r>
      <w:r w:rsidRPr="00B92F21">
        <w:rPr>
          <w:rStyle w:val="FontStyle36"/>
          <w:rFonts w:ascii="Arial" w:hAnsi="Arial" w:cs="Arial"/>
          <w:sz w:val="28"/>
          <w:szCs w:val="28"/>
        </w:rPr>
        <w:t>Stołecznego Warszawy.</w:t>
      </w:r>
    </w:p>
    <w:p w14:paraId="5BC66307" w14:textId="4C91F94C" w:rsidR="00333FAC" w:rsidRPr="00B92F21" w:rsidRDefault="00DB43B9" w:rsidP="00B92F21">
      <w:pPr>
        <w:pStyle w:val="Style20"/>
        <w:widowControl/>
        <w:numPr>
          <w:ilvl w:val="0"/>
          <w:numId w:val="1"/>
        </w:numPr>
        <w:tabs>
          <w:tab w:val="left" w:pos="456"/>
        </w:tabs>
        <w:spacing w:after="480" w:line="360" w:lineRule="auto"/>
        <w:ind w:firstLine="0"/>
        <w:jc w:val="left"/>
        <w:rPr>
          <w:rStyle w:val="FontStyle40"/>
          <w:rFonts w:ascii="Arial" w:hAnsi="Arial" w:cs="Arial"/>
          <w:sz w:val="28"/>
          <w:szCs w:val="28"/>
        </w:rPr>
      </w:pPr>
      <w:r w:rsidRPr="00B92F21">
        <w:rPr>
          <w:rStyle w:val="FontStyle36"/>
          <w:rFonts w:ascii="Arial" w:hAnsi="Arial" w:cs="Arial"/>
          <w:sz w:val="28"/>
          <w:szCs w:val="28"/>
        </w:rPr>
        <w:t>Na terenie przedmiotowej nieruchomości znajdują się tereny zielone Parku im, Edwarda Szymańskiego (zwanym Parkiem Moczydło).</w:t>
      </w:r>
    </w:p>
    <w:p w14:paraId="64D1ECAA" w14:textId="77777777" w:rsidR="00333FAC" w:rsidRPr="00B92F21" w:rsidRDefault="00333FAC" w:rsidP="00B92F21">
      <w:pPr>
        <w:pStyle w:val="Style3"/>
        <w:widowControl/>
        <w:spacing w:after="480" w:line="360" w:lineRule="auto"/>
        <w:jc w:val="left"/>
        <w:rPr>
          <w:rFonts w:ascii="Arial" w:hAnsi="Arial" w:cs="Arial"/>
          <w:sz w:val="28"/>
          <w:szCs w:val="28"/>
        </w:rPr>
      </w:pPr>
    </w:p>
    <w:p w14:paraId="64712FE4" w14:textId="77777777" w:rsidR="00333FAC" w:rsidRPr="00B92F21" w:rsidRDefault="00333FAC" w:rsidP="00B92F21">
      <w:pPr>
        <w:pStyle w:val="Style3"/>
        <w:widowControl/>
        <w:spacing w:after="480" w:line="360" w:lineRule="auto"/>
        <w:jc w:val="left"/>
        <w:rPr>
          <w:rFonts w:ascii="Arial" w:hAnsi="Arial" w:cs="Arial"/>
          <w:sz w:val="28"/>
          <w:szCs w:val="28"/>
        </w:rPr>
      </w:pPr>
    </w:p>
    <w:p w14:paraId="65471A83" w14:textId="77777777" w:rsidR="00333FAC" w:rsidRPr="00B92F21" w:rsidRDefault="00DB43B9" w:rsidP="002259B7">
      <w:pPr>
        <w:pStyle w:val="Nagwek1"/>
        <w:rPr>
          <w:rStyle w:val="FontStyle38"/>
          <w:rFonts w:ascii="Arial" w:hAnsi="Arial" w:cs="Arial"/>
          <w:sz w:val="28"/>
          <w:szCs w:val="28"/>
        </w:rPr>
      </w:pPr>
      <w:r w:rsidRPr="00B92F21">
        <w:rPr>
          <w:rStyle w:val="FontStyle38"/>
          <w:rFonts w:ascii="Arial" w:hAnsi="Arial" w:cs="Arial"/>
          <w:sz w:val="28"/>
          <w:szCs w:val="28"/>
        </w:rPr>
        <w:t>2.    Przedwojenni właściciele nieruchomości i ich następcy prawni</w:t>
      </w:r>
    </w:p>
    <w:p w14:paraId="5E5331B8" w14:textId="5199788A" w:rsidR="00333FAC" w:rsidRPr="00B92F21" w:rsidRDefault="00DB43B9" w:rsidP="00B92F21">
      <w:pPr>
        <w:pStyle w:val="Style20"/>
        <w:widowControl/>
        <w:numPr>
          <w:ilvl w:val="0"/>
          <w:numId w:val="3"/>
        </w:numPr>
        <w:tabs>
          <w:tab w:val="left" w:pos="480"/>
          <w:tab w:val="left" w:pos="7421"/>
          <w:tab w:val="left" w:pos="8429"/>
        </w:tabs>
        <w:spacing w:before="432" w:after="480" w:line="360" w:lineRule="auto"/>
        <w:ind w:left="480" w:right="14" w:hanging="480"/>
        <w:jc w:val="left"/>
        <w:rPr>
          <w:rStyle w:val="FontStyle36"/>
          <w:rFonts w:ascii="Arial" w:hAnsi="Arial" w:cs="Arial"/>
          <w:smallCaps/>
          <w:sz w:val="28"/>
          <w:szCs w:val="28"/>
        </w:rPr>
      </w:pPr>
      <w:r w:rsidRPr="00B92F21">
        <w:rPr>
          <w:rStyle w:val="FontStyle36"/>
          <w:rFonts w:ascii="Arial" w:hAnsi="Arial" w:cs="Arial"/>
          <w:sz w:val="28"/>
          <w:szCs w:val="28"/>
        </w:rPr>
        <w:t xml:space="preserve">Przedwojennymi właścicielami nieruchomości warszawskiej oznaczonej </w:t>
      </w:r>
      <w:r w:rsidRPr="00B92F21">
        <w:rPr>
          <w:rStyle w:val="FontStyle46"/>
          <w:rFonts w:ascii="Arial" w:hAnsi="Arial" w:cs="Arial"/>
          <w:i w:val="0"/>
          <w:iCs w:val="0"/>
          <w:sz w:val="28"/>
          <w:szCs w:val="28"/>
        </w:rPr>
        <w:t>„Nieruchomość</w:t>
      </w:r>
      <w:r w:rsidR="00466A8A" w:rsidRPr="00B92F21">
        <w:rPr>
          <w:rStyle w:val="FontStyle46"/>
          <w:rFonts w:ascii="Arial" w:hAnsi="Arial" w:cs="Arial"/>
          <w:i w:val="0"/>
          <w:iCs w:val="0"/>
          <w:sz w:val="28"/>
          <w:szCs w:val="28"/>
        </w:rPr>
        <w:t xml:space="preserve"> </w:t>
      </w:r>
      <w:r w:rsidRPr="00B92F21">
        <w:rPr>
          <w:rStyle w:val="FontStyle46"/>
          <w:rFonts w:ascii="Arial" w:hAnsi="Arial" w:cs="Arial"/>
          <w:i w:val="0"/>
          <w:iCs w:val="0"/>
          <w:spacing w:val="40"/>
          <w:sz w:val="28"/>
          <w:szCs w:val="28"/>
        </w:rPr>
        <w:t>nr</w:t>
      </w:r>
      <w:r w:rsidR="006A2E1C" w:rsidRPr="00B92F21">
        <w:rPr>
          <w:rStyle w:val="FontStyle46"/>
          <w:rFonts w:ascii="Arial" w:hAnsi="Arial" w:cs="Arial"/>
          <w:i w:val="0"/>
          <w:iCs w:val="0"/>
          <w:spacing w:val="40"/>
          <w:sz w:val="28"/>
          <w:szCs w:val="28"/>
        </w:rPr>
        <w:t xml:space="preserve"> </w:t>
      </w:r>
      <w:r w:rsidRPr="00B92F21">
        <w:rPr>
          <w:rStyle w:val="FontStyle46"/>
          <w:rFonts w:ascii="Arial" w:hAnsi="Arial" w:cs="Arial"/>
          <w:i w:val="0"/>
          <w:iCs w:val="0"/>
          <w:sz w:val="28"/>
          <w:szCs w:val="28"/>
        </w:rPr>
        <w:t xml:space="preserve">Warszawie''' </w:t>
      </w:r>
      <w:r w:rsidRPr="00B92F21">
        <w:rPr>
          <w:rStyle w:val="FontStyle36"/>
          <w:rFonts w:ascii="Arial" w:hAnsi="Arial" w:cs="Arial"/>
          <w:sz w:val="28"/>
          <w:szCs w:val="28"/>
        </w:rPr>
        <w:t xml:space="preserve">na dzień marca 1944 r. byli: </w:t>
      </w:r>
      <w:r w:rsidRPr="00B92F21">
        <w:rPr>
          <w:rStyle w:val="FontStyle40"/>
          <w:rFonts w:ascii="Arial" w:hAnsi="Arial" w:cs="Arial"/>
          <w:sz w:val="28"/>
          <w:szCs w:val="28"/>
        </w:rPr>
        <w:t>A</w:t>
      </w:r>
      <w:r w:rsidR="00466A8A" w:rsidRPr="00B92F21">
        <w:rPr>
          <w:rStyle w:val="FontStyle40"/>
          <w:rFonts w:ascii="Arial" w:hAnsi="Arial" w:cs="Arial"/>
          <w:sz w:val="28"/>
          <w:szCs w:val="28"/>
        </w:rPr>
        <w:t xml:space="preserve"> </w:t>
      </w:r>
      <w:r w:rsidRPr="00B92F21">
        <w:rPr>
          <w:rStyle w:val="FontStyle40"/>
          <w:rFonts w:ascii="Arial" w:hAnsi="Arial" w:cs="Arial"/>
          <w:spacing w:val="30"/>
          <w:sz w:val="28"/>
          <w:szCs w:val="28"/>
        </w:rPr>
        <w:t>B</w:t>
      </w:r>
      <w:r w:rsidR="00466A8A" w:rsidRPr="00B92F21">
        <w:rPr>
          <w:rStyle w:val="FontStyle40"/>
          <w:rFonts w:ascii="Arial" w:hAnsi="Arial" w:cs="Arial"/>
          <w:sz w:val="28"/>
          <w:szCs w:val="28"/>
        </w:rPr>
        <w:t xml:space="preserve"> </w:t>
      </w:r>
      <w:r w:rsidRPr="00B92F21">
        <w:rPr>
          <w:rStyle w:val="FontStyle40"/>
          <w:rFonts w:ascii="Arial" w:hAnsi="Arial" w:cs="Arial"/>
          <w:spacing w:val="30"/>
          <w:sz w:val="28"/>
          <w:szCs w:val="28"/>
        </w:rPr>
        <w:t>P</w:t>
      </w:r>
      <w:r w:rsidRPr="00B92F21">
        <w:rPr>
          <w:rStyle w:val="FontStyle40"/>
          <w:rFonts w:ascii="Arial" w:hAnsi="Arial" w:cs="Arial"/>
          <w:sz w:val="28"/>
          <w:szCs w:val="28"/>
        </w:rPr>
        <w:t xml:space="preserve"> </w:t>
      </w:r>
      <w:r w:rsidRPr="00B92F21">
        <w:rPr>
          <w:rStyle w:val="FontStyle36"/>
          <w:rFonts w:ascii="Arial" w:hAnsi="Arial" w:cs="Arial"/>
          <w:sz w:val="28"/>
          <w:szCs w:val="28"/>
        </w:rPr>
        <w:t>co do</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4</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10 części, J</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H</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z W P co do </w:t>
      </w:r>
      <w:r w:rsidRPr="00B92F21">
        <w:rPr>
          <w:rStyle w:val="FontStyle40"/>
          <w:rFonts w:ascii="Arial" w:hAnsi="Arial" w:cs="Arial"/>
          <w:sz w:val="28"/>
          <w:szCs w:val="28"/>
        </w:rPr>
        <w:t>5</w:t>
      </w:r>
      <w:r w:rsidR="00466A8A" w:rsidRPr="00B92F21">
        <w:rPr>
          <w:rStyle w:val="FontStyle40"/>
          <w:rFonts w:ascii="Arial" w:hAnsi="Arial" w:cs="Arial"/>
          <w:sz w:val="28"/>
          <w:szCs w:val="28"/>
        </w:rPr>
        <w:t xml:space="preserve"> </w:t>
      </w:r>
      <w:r w:rsidRPr="00B92F21">
        <w:rPr>
          <w:rStyle w:val="FontStyle36"/>
          <w:rFonts w:ascii="Arial" w:hAnsi="Arial" w:cs="Arial"/>
          <w:sz w:val="28"/>
          <w:szCs w:val="28"/>
        </w:rPr>
        <w:t>/</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10 części oraz J</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L  D</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co do 1</w:t>
      </w:r>
      <w:r w:rsidR="006A2E1C" w:rsidRPr="00B92F21">
        <w:rPr>
          <w:rStyle w:val="FontStyle36"/>
          <w:rFonts w:ascii="Arial" w:hAnsi="Arial" w:cs="Arial"/>
          <w:sz w:val="28"/>
          <w:szCs w:val="28"/>
        </w:rPr>
        <w:t xml:space="preserve"> </w:t>
      </w:r>
      <w:r w:rsidRPr="00B92F21">
        <w:rPr>
          <w:rStyle w:val="FontStyle36"/>
          <w:rFonts w:ascii="Arial" w:hAnsi="Arial" w:cs="Arial"/>
          <w:sz w:val="28"/>
          <w:szCs w:val="28"/>
        </w:rPr>
        <w:t>/</w:t>
      </w:r>
      <w:r w:rsidR="006A2E1C" w:rsidRPr="00B92F21">
        <w:rPr>
          <w:rStyle w:val="FontStyle36"/>
          <w:rFonts w:ascii="Arial" w:hAnsi="Arial" w:cs="Arial"/>
          <w:sz w:val="28"/>
          <w:szCs w:val="28"/>
        </w:rPr>
        <w:t xml:space="preserve"> </w:t>
      </w:r>
      <w:r w:rsidRPr="00B92F21">
        <w:rPr>
          <w:rStyle w:val="FontStyle36"/>
          <w:rFonts w:ascii="Arial" w:hAnsi="Arial" w:cs="Arial"/>
          <w:sz w:val="28"/>
          <w:szCs w:val="28"/>
        </w:rPr>
        <w:t>10 części, wszyscy niepodzielnie (zaświadczenie Sądu</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Rejonowego dla W  -</w:t>
      </w:r>
      <w:r w:rsidRPr="00B92F21">
        <w:rPr>
          <w:rStyle w:val="FontStyle36"/>
          <w:rFonts w:ascii="Arial" w:hAnsi="Arial" w:cs="Arial"/>
          <w:b/>
          <w:bCs/>
          <w:sz w:val="28"/>
          <w:szCs w:val="28"/>
        </w:rPr>
        <w:t xml:space="preserve"> </w:t>
      </w:r>
      <w:r w:rsidRPr="00B92F21">
        <w:rPr>
          <w:rStyle w:val="FontStyle37"/>
          <w:rFonts w:ascii="Arial" w:hAnsi="Arial" w:cs="Arial"/>
          <w:b w:val="0"/>
          <w:bCs w:val="0"/>
          <w:i w:val="0"/>
          <w:iCs w:val="0"/>
          <w:sz w:val="28"/>
          <w:szCs w:val="28"/>
        </w:rPr>
        <w:t>M</w:t>
      </w:r>
      <w:r w:rsidR="00466A8A" w:rsidRPr="00B92F21">
        <w:rPr>
          <w:rStyle w:val="FontStyle37"/>
          <w:rFonts w:ascii="Arial" w:hAnsi="Arial" w:cs="Arial"/>
          <w:b w:val="0"/>
          <w:bCs w:val="0"/>
          <w:i w:val="0"/>
          <w:iCs w:val="0"/>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 xml:space="preserve"> </w:t>
      </w:r>
      <w:r w:rsidRPr="00B92F21">
        <w:rPr>
          <w:rStyle w:val="FontStyle36"/>
          <w:rFonts w:ascii="Arial" w:hAnsi="Arial" w:cs="Arial"/>
          <w:spacing w:val="190"/>
          <w:sz w:val="28"/>
          <w:szCs w:val="28"/>
        </w:rPr>
        <w:t>z</w:t>
      </w:r>
      <w:r w:rsidRPr="00B92F21">
        <w:rPr>
          <w:rStyle w:val="FontStyle36"/>
          <w:rFonts w:ascii="Arial" w:hAnsi="Arial" w:cs="Arial"/>
          <w:sz w:val="28"/>
          <w:szCs w:val="28"/>
        </w:rPr>
        <w:t xml:space="preserve"> dnia</w:t>
      </w:r>
      <w:r w:rsidR="00466A8A" w:rsidRPr="00B92F21">
        <w:rPr>
          <w:rStyle w:val="FontStyle36"/>
          <w:rFonts w:ascii="Arial" w:hAnsi="Arial" w:cs="Arial"/>
          <w:sz w:val="28"/>
          <w:szCs w:val="28"/>
        </w:rPr>
        <w:t xml:space="preserve"> </w:t>
      </w:r>
      <w:r w:rsidRPr="00B92F21">
        <w:rPr>
          <w:rStyle w:val="FontStyle36"/>
          <w:rFonts w:ascii="Arial" w:hAnsi="Arial" w:cs="Arial"/>
          <w:sz w:val="28"/>
          <w:szCs w:val="28"/>
        </w:rPr>
        <w:t>kwietnia 2007 r. L</w:t>
      </w:r>
      <w:r w:rsidR="006A2E1C" w:rsidRPr="00B92F21">
        <w:rPr>
          <w:rStyle w:val="FontStyle36"/>
          <w:rFonts w:ascii="Arial" w:hAnsi="Arial" w:cs="Arial"/>
          <w:sz w:val="28"/>
          <w:szCs w:val="28"/>
        </w:rPr>
        <w:t xml:space="preserve">. </w:t>
      </w:r>
      <w:r w:rsidRPr="00B92F21">
        <w:rPr>
          <w:rStyle w:val="FontStyle36"/>
          <w:rFonts w:ascii="Arial" w:hAnsi="Arial" w:cs="Arial"/>
          <w:sz w:val="28"/>
          <w:szCs w:val="28"/>
        </w:rPr>
        <w:t>dz.</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w:t>
      </w:r>
    </w:p>
    <w:p w14:paraId="38A74632" w14:textId="6DEE6DD3" w:rsidR="00333FAC" w:rsidRPr="00B92F21" w:rsidRDefault="00DB43B9" w:rsidP="00B92F21">
      <w:pPr>
        <w:pStyle w:val="Style20"/>
        <w:widowControl/>
        <w:numPr>
          <w:ilvl w:val="0"/>
          <w:numId w:val="4"/>
        </w:numPr>
        <w:tabs>
          <w:tab w:val="left" w:pos="480"/>
          <w:tab w:val="right" w:pos="9096"/>
        </w:tabs>
        <w:spacing w:after="480" w:line="360" w:lineRule="auto"/>
        <w:ind w:left="480" w:right="19" w:hanging="480"/>
        <w:jc w:val="left"/>
        <w:rPr>
          <w:rStyle w:val="FontStyle40"/>
          <w:rFonts w:ascii="Arial" w:hAnsi="Arial" w:cs="Arial"/>
          <w:sz w:val="28"/>
          <w:szCs w:val="28"/>
        </w:rPr>
      </w:pPr>
      <w:r w:rsidRPr="00B92F21">
        <w:rPr>
          <w:rStyle w:val="FontStyle36"/>
          <w:rFonts w:ascii="Arial" w:hAnsi="Arial" w:cs="Arial"/>
          <w:sz w:val="28"/>
          <w:szCs w:val="28"/>
        </w:rPr>
        <w:t>A B</w:t>
      </w:r>
      <w:r w:rsidR="00BC1FFF" w:rsidRPr="00B92F21">
        <w:rPr>
          <w:rStyle w:val="FontStyle36"/>
          <w:rFonts w:ascii="Arial" w:hAnsi="Arial" w:cs="Arial"/>
          <w:sz w:val="28"/>
          <w:szCs w:val="28"/>
        </w:rPr>
        <w:t xml:space="preserve"> </w:t>
      </w:r>
      <w:r w:rsidRPr="00B92F21">
        <w:rPr>
          <w:rStyle w:val="FontStyle38"/>
          <w:rFonts w:ascii="Arial" w:hAnsi="Arial" w:cs="Arial"/>
          <w:b w:val="0"/>
          <w:bCs w:val="0"/>
          <w:sz w:val="28"/>
          <w:szCs w:val="28"/>
        </w:rPr>
        <w:t xml:space="preserve">P </w:t>
      </w:r>
      <w:proofErr w:type="spellStart"/>
      <w:r w:rsidRPr="00B92F21">
        <w:rPr>
          <w:rStyle w:val="FontStyle36"/>
          <w:rFonts w:ascii="Arial" w:hAnsi="Arial" w:cs="Arial"/>
          <w:sz w:val="28"/>
          <w:szCs w:val="28"/>
        </w:rPr>
        <w:t>zd</w:t>
      </w:r>
      <w:proofErr w:type="spellEnd"/>
      <w:r w:rsidRPr="00B92F21">
        <w:rPr>
          <w:rStyle w:val="FontStyle36"/>
          <w:rFonts w:ascii="Arial" w:hAnsi="Arial" w:cs="Arial"/>
          <w:sz w:val="28"/>
          <w:szCs w:val="28"/>
        </w:rPr>
        <w:t>. G , zmarła w dniu</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stycznia 1989 r. Na mocy</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postanowienia Sądu Rejonowego dla m.st. W</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z dnia</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listopada 1989 r., sygn.</w:t>
      </w:r>
      <w:r w:rsidR="003551B9">
        <w:rPr>
          <w:rStyle w:val="FontStyle36"/>
          <w:rFonts w:ascii="Arial" w:hAnsi="Arial" w:cs="Arial"/>
          <w:sz w:val="28"/>
          <w:szCs w:val="28"/>
        </w:rPr>
        <w:t xml:space="preserve"> </w:t>
      </w:r>
      <w:r w:rsidRPr="00B92F21">
        <w:rPr>
          <w:rStyle w:val="FontStyle36"/>
          <w:rFonts w:ascii="Arial" w:hAnsi="Arial" w:cs="Arial"/>
          <w:sz w:val="28"/>
          <w:szCs w:val="28"/>
        </w:rPr>
        <w:t>akt, spadek po niej nabył syn A P</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w całości.</w:t>
      </w:r>
    </w:p>
    <w:p w14:paraId="4408F295" w14:textId="07B23747" w:rsidR="00BC1FFF" w:rsidRPr="00B92F21" w:rsidRDefault="00DB43B9" w:rsidP="00B92F21">
      <w:pPr>
        <w:pStyle w:val="Style20"/>
        <w:widowControl/>
        <w:numPr>
          <w:ilvl w:val="0"/>
          <w:numId w:val="4"/>
        </w:numPr>
        <w:tabs>
          <w:tab w:val="left" w:pos="480"/>
          <w:tab w:val="right" w:pos="9096"/>
        </w:tabs>
        <w:spacing w:after="480" w:line="360" w:lineRule="auto"/>
        <w:ind w:left="480" w:right="19" w:hanging="480"/>
        <w:jc w:val="left"/>
        <w:rPr>
          <w:rStyle w:val="FontStyle50"/>
          <w:rFonts w:ascii="Arial" w:hAnsi="Arial" w:cs="Arial"/>
          <w:spacing w:val="0"/>
          <w:sz w:val="28"/>
          <w:szCs w:val="28"/>
        </w:rPr>
      </w:pPr>
      <w:r w:rsidRPr="00B92F21">
        <w:rPr>
          <w:rStyle w:val="FontStyle38"/>
          <w:rFonts w:ascii="Arial" w:hAnsi="Arial" w:cs="Arial"/>
          <w:b w:val="0"/>
          <w:bCs w:val="0"/>
          <w:sz w:val="28"/>
          <w:szCs w:val="28"/>
        </w:rPr>
        <w:t xml:space="preserve">J H z </w:t>
      </w:r>
      <w:r w:rsidRPr="00B92F21">
        <w:rPr>
          <w:rStyle w:val="FontStyle40"/>
          <w:rFonts w:ascii="Arial" w:hAnsi="Arial" w:cs="Arial"/>
          <w:sz w:val="28"/>
          <w:szCs w:val="28"/>
        </w:rPr>
        <w:t xml:space="preserve">W </w:t>
      </w:r>
      <w:r w:rsidRPr="00B92F21">
        <w:rPr>
          <w:rStyle w:val="FontStyle36"/>
          <w:rFonts w:ascii="Arial" w:hAnsi="Arial" w:cs="Arial"/>
          <w:sz w:val="28"/>
          <w:szCs w:val="28"/>
        </w:rPr>
        <w:t>P</w:t>
      </w:r>
      <w:r w:rsidR="00BC1FFF" w:rsidRPr="00B92F21">
        <w:rPr>
          <w:rStyle w:val="FontStyle39"/>
          <w:rFonts w:ascii="Arial" w:hAnsi="Arial" w:cs="Arial"/>
          <w:i w:val="0"/>
          <w:iCs w:val="0"/>
          <w:sz w:val="28"/>
          <w:szCs w:val="28"/>
          <w:vertAlign w:val="subscript"/>
        </w:rPr>
        <w:t xml:space="preserve"> </w:t>
      </w:r>
      <w:r w:rsidRPr="00B92F21">
        <w:rPr>
          <w:rStyle w:val="FontStyle36"/>
          <w:rFonts w:ascii="Arial" w:hAnsi="Arial" w:cs="Arial"/>
          <w:sz w:val="28"/>
          <w:szCs w:val="28"/>
        </w:rPr>
        <w:t>zmarła dnia</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października 1943 r. Na</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mocy postanowienia Sądu Rejonowego dla m.st. W</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z dnia</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kwietnia 2001</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r., sygn. akt</w:t>
      </w:r>
      <w:r w:rsidRPr="00B92F21">
        <w:rPr>
          <w:rStyle w:val="FontStyle50"/>
          <w:rFonts w:ascii="Arial" w:hAnsi="Arial" w:cs="Arial"/>
          <w:sz w:val="28"/>
          <w:szCs w:val="28"/>
        </w:rPr>
        <w:t xml:space="preserve">, </w:t>
      </w:r>
    </w:p>
    <w:p w14:paraId="2B371E05" w14:textId="421AD8B0" w:rsidR="00333FAC" w:rsidRPr="00B92F21" w:rsidRDefault="00DB43B9" w:rsidP="00B92F21">
      <w:pPr>
        <w:pStyle w:val="Style20"/>
        <w:widowControl/>
        <w:tabs>
          <w:tab w:val="left" w:pos="480"/>
          <w:tab w:val="right" w:pos="9096"/>
        </w:tabs>
        <w:spacing w:after="480" w:line="360" w:lineRule="auto"/>
        <w:ind w:left="480" w:right="19" w:firstLine="0"/>
        <w:jc w:val="left"/>
        <w:rPr>
          <w:rStyle w:val="FontStyle36"/>
          <w:rFonts w:ascii="Arial" w:hAnsi="Arial" w:cs="Arial"/>
          <w:sz w:val="28"/>
          <w:szCs w:val="28"/>
        </w:rPr>
      </w:pPr>
      <w:r w:rsidRPr="00B92F21">
        <w:rPr>
          <w:rStyle w:val="FontStyle36"/>
          <w:rFonts w:ascii="Arial" w:hAnsi="Arial" w:cs="Arial"/>
          <w:sz w:val="28"/>
          <w:szCs w:val="28"/>
        </w:rPr>
        <w:lastRenderedPageBreak/>
        <w:t xml:space="preserve">spadek po niej nabyły córka H </w:t>
      </w:r>
      <w:r w:rsidRPr="00B92F21">
        <w:rPr>
          <w:rStyle w:val="FontStyle50"/>
          <w:rFonts w:ascii="Arial" w:hAnsi="Arial" w:cs="Arial"/>
          <w:sz w:val="28"/>
          <w:szCs w:val="28"/>
        </w:rPr>
        <w:t>J</w:t>
      </w:r>
      <w:r w:rsidR="00BC1FFF" w:rsidRPr="00B92F21">
        <w:rPr>
          <w:rStyle w:val="FontStyle50"/>
          <w:rFonts w:ascii="Arial" w:hAnsi="Arial" w:cs="Arial"/>
          <w:sz w:val="28"/>
          <w:szCs w:val="28"/>
        </w:rPr>
        <w:t xml:space="preserve"> </w:t>
      </w:r>
      <w:r w:rsidRPr="00B92F21">
        <w:rPr>
          <w:rStyle w:val="FontStyle36"/>
          <w:rFonts w:ascii="Arial" w:hAnsi="Arial" w:cs="Arial"/>
          <w:sz w:val="28"/>
          <w:szCs w:val="28"/>
        </w:rPr>
        <w:t>P i syn</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W</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S P</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ab/>
        <w:t>po 1</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2 części każde z nich.</w:t>
      </w:r>
    </w:p>
    <w:p w14:paraId="497FF3F2" w14:textId="06FD60A0" w:rsidR="00333FAC" w:rsidRPr="003551B9" w:rsidRDefault="00DB43B9" w:rsidP="003551B9">
      <w:pPr>
        <w:pStyle w:val="Style20"/>
        <w:widowControl/>
        <w:numPr>
          <w:ilvl w:val="0"/>
          <w:numId w:val="5"/>
        </w:numPr>
        <w:tabs>
          <w:tab w:val="left" w:pos="475"/>
          <w:tab w:val="left" w:pos="3053"/>
          <w:tab w:val="left" w:pos="6451"/>
          <w:tab w:val="left" w:pos="6941"/>
        </w:tabs>
        <w:spacing w:after="480" w:line="360" w:lineRule="auto"/>
        <w:ind w:left="475" w:right="43" w:hanging="475"/>
        <w:jc w:val="left"/>
        <w:rPr>
          <w:rStyle w:val="FontStyle36"/>
          <w:rFonts w:ascii="Arial" w:hAnsi="Arial" w:cs="Arial"/>
          <w:sz w:val="28"/>
          <w:szCs w:val="28"/>
        </w:rPr>
      </w:pPr>
      <w:r w:rsidRPr="00B92F21">
        <w:rPr>
          <w:rStyle w:val="FontStyle36"/>
          <w:rFonts w:ascii="Arial" w:hAnsi="Arial" w:cs="Arial"/>
          <w:sz w:val="28"/>
          <w:szCs w:val="28"/>
        </w:rPr>
        <w:t>HJ</w:t>
      </w:r>
      <w:r w:rsidR="00BC1FFF" w:rsidRPr="00B92F21">
        <w:rPr>
          <w:rStyle w:val="FontStyle36"/>
          <w:rFonts w:ascii="Arial" w:hAnsi="Arial" w:cs="Arial"/>
          <w:sz w:val="28"/>
          <w:szCs w:val="28"/>
        </w:rPr>
        <w:t xml:space="preserve"> </w:t>
      </w:r>
      <w:proofErr w:type="spellStart"/>
      <w:r w:rsidRPr="00B92F21">
        <w:rPr>
          <w:rStyle w:val="FontStyle50"/>
          <w:rFonts w:ascii="Arial" w:hAnsi="Arial" w:cs="Arial"/>
          <w:spacing w:val="60"/>
          <w:sz w:val="28"/>
          <w:szCs w:val="28"/>
        </w:rPr>
        <w:t>P</w:t>
      </w:r>
      <w:r w:rsidRPr="00B92F21">
        <w:rPr>
          <w:rStyle w:val="FontStyle36"/>
          <w:rFonts w:ascii="Arial" w:hAnsi="Arial" w:cs="Arial"/>
          <w:sz w:val="28"/>
          <w:szCs w:val="28"/>
        </w:rPr>
        <w:t>jak</w:t>
      </w:r>
      <w:proofErr w:type="spellEnd"/>
      <w:r w:rsidRPr="00B92F21">
        <w:rPr>
          <w:rStyle w:val="FontStyle36"/>
          <w:rFonts w:ascii="Arial" w:hAnsi="Arial" w:cs="Arial"/>
          <w:sz w:val="28"/>
          <w:szCs w:val="28"/>
        </w:rPr>
        <w:t xml:space="preserve"> i W S P</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zmarli dnia sierpnia 1944</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r. Postanowieniem Sądu Rejonowego dla m.st. W z dnia października 1988 r.</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sygn. akt                 spadek po H J  </w:t>
      </w:r>
      <w:r w:rsidRPr="00B92F21">
        <w:rPr>
          <w:rStyle w:val="FontStyle50"/>
          <w:rFonts w:ascii="Arial" w:hAnsi="Arial" w:cs="Arial"/>
          <w:sz w:val="28"/>
          <w:szCs w:val="28"/>
        </w:rPr>
        <w:t>P</w:t>
      </w:r>
      <w:r w:rsidRPr="00B92F21">
        <w:rPr>
          <w:rStyle w:val="FontStyle36"/>
          <w:rFonts w:ascii="Arial" w:hAnsi="Arial" w:cs="Arial"/>
          <w:sz w:val="28"/>
          <w:szCs w:val="28"/>
        </w:rPr>
        <w:t xml:space="preserve"> jak i po W</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S</w:t>
      </w:r>
      <w:r w:rsidR="00BC1FFF" w:rsidRPr="00B92F21">
        <w:rPr>
          <w:rStyle w:val="FontStyle36"/>
          <w:rFonts w:ascii="Arial" w:hAnsi="Arial" w:cs="Arial"/>
          <w:sz w:val="28"/>
          <w:szCs w:val="28"/>
        </w:rPr>
        <w:t xml:space="preserve"> </w:t>
      </w:r>
      <w:r w:rsidRPr="00B92F21">
        <w:rPr>
          <w:rStyle w:val="FontStyle44"/>
          <w:rFonts w:ascii="Arial" w:hAnsi="Arial" w:cs="Arial"/>
          <w:b w:val="0"/>
          <w:bCs w:val="0"/>
          <w:sz w:val="28"/>
          <w:szCs w:val="28"/>
        </w:rPr>
        <w:t>P</w:t>
      </w:r>
      <w:r w:rsidRPr="00B92F21">
        <w:rPr>
          <w:rStyle w:val="FontStyle40"/>
          <w:rFonts w:ascii="Arial" w:hAnsi="Arial" w:cs="Arial"/>
          <w:spacing w:val="30"/>
          <w:sz w:val="28"/>
          <w:szCs w:val="28"/>
        </w:rPr>
        <w:t>,</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nabyli siostra stryjeczna J B P (</w:t>
      </w:r>
      <w:proofErr w:type="spellStart"/>
      <w:r w:rsidRPr="00B92F21">
        <w:rPr>
          <w:rStyle w:val="FontStyle36"/>
          <w:rFonts w:ascii="Arial" w:hAnsi="Arial" w:cs="Arial"/>
          <w:sz w:val="28"/>
          <w:szCs w:val="28"/>
        </w:rPr>
        <w:t>ur.</w:t>
      </w:r>
      <w:r w:rsidRPr="003551B9">
        <w:rPr>
          <w:rStyle w:val="FontStyle36"/>
          <w:rFonts w:ascii="Arial" w:hAnsi="Arial" w:cs="Arial"/>
          <w:sz w:val="28"/>
          <w:szCs w:val="28"/>
        </w:rPr>
        <w:t>listopada</w:t>
      </w:r>
      <w:proofErr w:type="spellEnd"/>
      <w:r w:rsidRPr="003551B9">
        <w:rPr>
          <w:rStyle w:val="FontStyle36"/>
          <w:rFonts w:ascii="Arial" w:hAnsi="Arial" w:cs="Arial"/>
          <w:sz w:val="28"/>
          <w:szCs w:val="28"/>
        </w:rPr>
        <w:t xml:space="preserve"> 1924 r., c. S </w:t>
      </w:r>
      <w:proofErr w:type="spellStart"/>
      <w:r w:rsidRPr="003551B9">
        <w:rPr>
          <w:rStyle w:val="FontStyle36"/>
          <w:rFonts w:ascii="Arial" w:hAnsi="Arial" w:cs="Arial"/>
          <w:spacing w:val="50"/>
          <w:sz w:val="28"/>
          <w:szCs w:val="28"/>
        </w:rPr>
        <w:t>iM</w:t>
      </w:r>
      <w:proofErr w:type="spellEnd"/>
      <w:r w:rsidR="006A2E1C" w:rsidRPr="003551B9">
        <w:rPr>
          <w:rStyle w:val="FontStyle36"/>
          <w:rFonts w:ascii="Arial" w:hAnsi="Arial" w:cs="Arial"/>
          <w:spacing w:val="50"/>
          <w:sz w:val="28"/>
          <w:szCs w:val="28"/>
        </w:rPr>
        <w:t>)</w:t>
      </w:r>
      <w:r w:rsidR="00BC1FFF" w:rsidRPr="003551B9">
        <w:rPr>
          <w:rStyle w:val="FontStyle36"/>
          <w:rFonts w:ascii="Arial" w:hAnsi="Arial" w:cs="Arial"/>
          <w:sz w:val="28"/>
          <w:szCs w:val="28"/>
          <w:vertAlign w:val="subscript"/>
        </w:rPr>
        <w:t xml:space="preserve"> </w:t>
      </w:r>
      <w:r w:rsidRPr="003551B9">
        <w:rPr>
          <w:rStyle w:val="FontStyle36"/>
          <w:rFonts w:ascii="Arial" w:hAnsi="Arial" w:cs="Arial"/>
          <w:sz w:val="28"/>
          <w:szCs w:val="28"/>
        </w:rPr>
        <w:t>stryj W</w:t>
      </w:r>
      <w:r w:rsidR="00BC1FFF" w:rsidRPr="003551B9">
        <w:rPr>
          <w:rStyle w:val="FontStyle36"/>
          <w:rFonts w:ascii="Arial" w:hAnsi="Arial" w:cs="Arial"/>
          <w:sz w:val="28"/>
          <w:szCs w:val="28"/>
        </w:rPr>
        <w:t xml:space="preserve"> </w:t>
      </w:r>
      <w:r w:rsidRPr="003551B9">
        <w:rPr>
          <w:rStyle w:val="FontStyle37"/>
          <w:rFonts w:ascii="Arial" w:hAnsi="Arial" w:cs="Arial"/>
          <w:b w:val="0"/>
          <w:bCs w:val="0"/>
          <w:i w:val="0"/>
          <w:iCs w:val="0"/>
          <w:sz w:val="28"/>
          <w:szCs w:val="28"/>
        </w:rPr>
        <w:t>P</w:t>
      </w:r>
      <w:r w:rsidR="00BC1FFF" w:rsidRPr="003551B9">
        <w:rPr>
          <w:rStyle w:val="FontStyle37"/>
          <w:rFonts w:ascii="Arial" w:hAnsi="Arial" w:cs="Arial"/>
          <w:b w:val="0"/>
          <w:bCs w:val="0"/>
          <w:i w:val="0"/>
          <w:iCs w:val="0"/>
          <w:sz w:val="28"/>
          <w:szCs w:val="28"/>
        </w:rPr>
        <w:t xml:space="preserve"> </w:t>
      </w:r>
      <w:proofErr w:type="spellStart"/>
      <w:r w:rsidRPr="003551B9">
        <w:rPr>
          <w:rStyle w:val="FontStyle36"/>
          <w:rFonts w:ascii="Arial" w:hAnsi="Arial" w:cs="Arial"/>
          <w:spacing w:val="50"/>
          <w:sz w:val="28"/>
          <w:szCs w:val="28"/>
        </w:rPr>
        <w:t>P</w:t>
      </w:r>
      <w:proofErr w:type="spellEnd"/>
      <w:r w:rsidR="00BC1FFF" w:rsidRPr="003551B9">
        <w:rPr>
          <w:rStyle w:val="FontStyle36"/>
          <w:rFonts w:ascii="Arial" w:hAnsi="Arial" w:cs="Arial"/>
          <w:spacing w:val="50"/>
          <w:sz w:val="28"/>
          <w:szCs w:val="28"/>
        </w:rPr>
        <w:t xml:space="preserve"> </w:t>
      </w:r>
      <w:r w:rsidRPr="003551B9">
        <w:rPr>
          <w:rStyle w:val="FontStyle36"/>
          <w:rFonts w:ascii="Arial" w:hAnsi="Arial" w:cs="Arial"/>
          <w:sz w:val="28"/>
          <w:szCs w:val="28"/>
        </w:rPr>
        <w:t>oraz brat stryjeczny</w:t>
      </w:r>
      <w:r w:rsidR="00BC1FFF" w:rsidRPr="003551B9">
        <w:rPr>
          <w:rStyle w:val="FontStyle36"/>
          <w:rFonts w:ascii="Arial" w:hAnsi="Arial" w:cs="Arial"/>
          <w:sz w:val="28"/>
          <w:szCs w:val="28"/>
        </w:rPr>
        <w:t xml:space="preserve"> </w:t>
      </w:r>
      <w:r w:rsidRPr="003551B9">
        <w:rPr>
          <w:rStyle w:val="FontStyle37"/>
          <w:rFonts w:ascii="Arial" w:hAnsi="Arial" w:cs="Arial"/>
          <w:b w:val="0"/>
          <w:bCs w:val="0"/>
          <w:i w:val="0"/>
          <w:iCs w:val="0"/>
          <w:sz w:val="28"/>
          <w:szCs w:val="28"/>
        </w:rPr>
        <w:t>K</w:t>
      </w:r>
      <w:r w:rsidR="00BC1FFF" w:rsidRPr="003551B9">
        <w:rPr>
          <w:rStyle w:val="FontStyle37"/>
          <w:rFonts w:ascii="Arial" w:hAnsi="Arial" w:cs="Arial"/>
          <w:b w:val="0"/>
          <w:bCs w:val="0"/>
          <w:i w:val="0"/>
          <w:iCs w:val="0"/>
          <w:sz w:val="28"/>
          <w:szCs w:val="28"/>
        </w:rPr>
        <w:t xml:space="preserve"> </w:t>
      </w:r>
      <w:r w:rsidRPr="003551B9">
        <w:rPr>
          <w:rStyle w:val="FontStyle36"/>
          <w:rFonts w:ascii="Arial" w:hAnsi="Arial" w:cs="Arial"/>
          <w:sz w:val="28"/>
          <w:szCs w:val="28"/>
        </w:rPr>
        <w:t>P</w:t>
      </w:r>
      <w:r w:rsidR="00ED0AC2" w:rsidRPr="003551B9">
        <w:rPr>
          <w:rStyle w:val="FontStyle36"/>
          <w:rFonts w:ascii="Arial" w:hAnsi="Arial" w:cs="Arial"/>
          <w:sz w:val="28"/>
          <w:szCs w:val="28"/>
        </w:rPr>
        <w:t xml:space="preserve"> </w:t>
      </w:r>
      <w:r w:rsidRPr="003551B9">
        <w:rPr>
          <w:rStyle w:val="FontStyle36"/>
          <w:rFonts w:ascii="Arial" w:hAnsi="Arial" w:cs="Arial"/>
          <w:sz w:val="28"/>
          <w:szCs w:val="28"/>
        </w:rPr>
        <w:t>po 1</w:t>
      </w:r>
      <w:r w:rsidR="00BC1FFF" w:rsidRPr="003551B9">
        <w:rPr>
          <w:rStyle w:val="FontStyle36"/>
          <w:rFonts w:ascii="Arial" w:hAnsi="Arial" w:cs="Arial"/>
          <w:sz w:val="28"/>
          <w:szCs w:val="28"/>
        </w:rPr>
        <w:t xml:space="preserve"> </w:t>
      </w:r>
      <w:r w:rsidRPr="003551B9">
        <w:rPr>
          <w:rStyle w:val="FontStyle36"/>
          <w:rFonts w:ascii="Arial" w:hAnsi="Arial" w:cs="Arial"/>
          <w:sz w:val="28"/>
          <w:szCs w:val="28"/>
        </w:rPr>
        <w:t>/</w:t>
      </w:r>
      <w:r w:rsidR="00BC1FFF" w:rsidRPr="003551B9">
        <w:rPr>
          <w:rStyle w:val="FontStyle36"/>
          <w:rFonts w:ascii="Arial" w:hAnsi="Arial" w:cs="Arial"/>
          <w:sz w:val="28"/>
          <w:szCs w:val="28"/>
        </w:rPr>
        <w:t xml:space="preserve"> </w:t>
      </w:r>
      <w:r w:rsidRPr="003551B9">
        <w:rPr>
          <w:rStyle w:val="FontStyle36"/>
          <w:rFonts w:ascii="Arial" w:hAnsi="Arial" w:cs="Arial"/>
          <w:sz w:val="28"/>
          <w:szCs w:val="28"/>
        </w:rPr>
        <w:t>3 części każde z nich.</w:t>
      </w:r>
    </w:p>
    <w:p w14:paraId="3A01335A" w14:textId="0EB01FF6" w:rsidR="00333FAC" w:rsidRPr="00B92F21" w:rsidRDefault="00DB43B9" w:rsidP="00B92F21">
      <w:pPr>
        <w:pStyle w:val="Style20"/>
        <w:widowControl/>
        <w:numPr>
          <w:ilvl w:val="0"/>
          <w:numId w:val="6"/>
        </w:numPr>
        <w:tabs>
          <w:tab w:val="left" w:pos="475"/>
          <w:tab w:val="left" w:pos="4781"/>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J B N z d. P</w:t>
      </w:r>
      <w:r w:rsidR="00BC1FFF" w:rsidRPr="00B92F21">
        <w:rPr>
          <w:rStyle w:val="FontStyle36"/>
          <w:rFonts w:ascii="Arial" w:hAnsi="Arial" w:cs="Arial"/>
          <w:sz w:val="28"/>
          <w:szCs w:val="28"/>
        </w:rPr>
        <w:t xml:space="preserve"> </w:t>
      </w:r>
      <w:r w:rsidRPr="00B92F21">
        <w:rPr>
          <w:rStyle w:val="FontStyle36"/>
          <w:rFonts w:ascii="Arial" w:hAnsi="Arial" w:cs="Arial"/>
          <w:sz w:val="28"/>
          <w:szCs w:val="28"/>
        </w:rPr>
        <w:t>(ur.</w:t>
      </w:r>
      <w:r w:rsidR="00ED0AC2" w:rsidRPr="00B92F21">
        <w:rPr>
          <w:rStyle w:val="FontStyle36"/>
          <w:rFonts w:ascii="Arial" w:hAnsi="Arial" w:cs="Arial"/>
          <w:sz w:val="28"/>
          <w:szCs w:val="28"/>
        </w:rPr>
        <w:t xml:space="preserve"> </w:t>
      </w:r>
      <w:r w:rsidRPr="00B92F21">
        <w:rPr>
          <w:rStyle w:val="FontStyle36"/>
          <w:rFonts w:ascii="Arial" w:hAnsi="Arial" w:cs="Arial"/>
          <w:sz w:val="28"/>
          <w:szCs w:val="28"/>
        </w:rPr>
        <w:t>listopada 1924 r.) zmarła w dniu</w:t>
      </w:r>
      <w:r w:rsidR="00ED0AC2" w:rsidRPr="00B92F21">
        <w:rPr>
          <w:rStyle w:val="FontStyle36"/>
          <w:rFonts w:ascii="Arial" w:hAnsi="Arial" w:cs="Arial"/>
          <w:sz w:val="28"/>
          <w:szCs w:val="28"/>
        </w:rPr>
        <w:t xml:space="preserve"> c</w:t>
      </w:r>
      <w:r w:rsidRPr="00B92F21">
        <w:rPr>
          <w:rStyle w:val="FontStyle36"/>
          <w:rFonts w:ascii="Arial" w:hAnsi="Arial" w:cs="Arial"/>
          <w:sz w:val="28"/>
          <w:szCs w:val="28"/>
        </w:rPr>
        <w:t>zerwca 1987 r. Spadek po niej, na podstawie postanowienia Sądu Rejonowego dla</w:t>
      </w:r>
      <w:r w:rsidRPr="00B92F21">
        <w:rPr>
          <w:rStyle w:val="FontStyle36"/>
          <w:rFonts w:ascii="Arial" w:hAnsi="Arial" w:cs="Arial"/>
          <w:sz w:val="28"/>
          <w:szCs w:val="28"/>
        </w:rPr>
        <w:br/>
        <w:t>W</w:t>
      </w:r>
      <w:r w:rsidRPr="00B92F21">
        <w:rPr>
          <w:rStyle w:val="FontStyle36"/>
          <w:rFonts w:ascii="Arial" w:hAnsi="Arial" w:cs="Arial"/>
          <w:sz w:val="28"/>
          <w:szCs w:val="28"/>
        </w:rPr>
        <w:tab/>
        <w:t>-S</w:t>
      </w:r>
      <w:r w:rsidR="00ED0AC2" w:rsidRPr="00B92F21">
        <w:rPr>
          <w:rStyle w:val="FontStyle36"/>
          <w:rFonts w:ascii="Arial" w:hAnsi="Arial" w:cs="Arial"/>
          <w:sz w:val="28"/>
          <w:szCs w:val="28"/>
        </w:rPr>
        <w:t xml:space="preserve"> </w:t>
      </w:r>
      <w:r w:rsidRPr="00B92F21">
        <w:rPr>
          <w:rStyle w:val="FontStyle36"/>
          <w:rFonts w:ascii="Arial" w:hAnsi="Arial" w:cs="Arial"/>
          <w:sz w:val="28"/>
          <w:szCs w:val="28"/>
        </w:rPr>
        <w:t>we W</w:t>
      </w:r>
      <w:r w:rsidRPr="00B92F21">
        <w:rPr>
          <w:rStyle w:val="FontStyle36"/>
          <w:rFonts w:ascii="Arial" w:hAnsi="Arial" w:cs="Arial"/>
          <w:spacing w:val="50"/>
          <w:sz w:val="28"/>
          <w:szCs w:val="28"/>
        </w:rPr>
        <w:t>iz</w:t>
      </w:r>
      <w:r w:rsidRPr="00B92F21">
        <w:rPr>
          <w:rStyle w:val="FontStyle36"/>
          <w:rFonts w:ascii="Arial" w:hAnsi="Arial" w:cs="Arial"/>
          <w:sz w:val="28"/>
          <w:szCs w:val="28"/>
        </w:rPr>
        <w:t xml:space="preserve"> dnia  </w:t>
      </w:r>
      <w:r w:rsidR="00ED0AC2" w:rsidRPr="00B92F21">
        <w:rPr>
          <w:rStyle w:val="FontStyle36"/>
          <w:rFonts w:ascii="Arial" w:hAnsi="Arial" w:cs="Arial"/>
          <w:sz w:val="28"/>
          <w:szCs w:val="28"/>
        </w:rPr>
        <w:t>s</w:t>
      </w:r>
      <w:r w:rsidRPr="00B92F21">
        <w:rPr>
          <w:rStyle w:val="FontStyle36"/>
          <w:rFonts w:ascii="Arial" w:hAnsi="Arial" w:cs="Arial"/>
          <w:sz w:val="28"/>
          <w:szCs w:val="28"/>
        </w:rPr>
        <w:t>ierpnia 1987 r. sygn. akt</w:t>
      </w:r>
      <w:r w:rsidR="00ED0AC2" w:rsidRPr="00B92F21">
        <w:rPr>
          <w:rStyle w:val="FontStyle36"/>
          <w:rFonts w:ascii="Arial" w:hAnsi="Arial" w:cs="Arial"/>
          <w:sz w:val="28"/>
          <w:szCs w:val="28"/>
        </w:rPr>
        <w:t xml:space="preserve"> </w:t>
      </w:r>
      <w:r w:rsidRPr="00B92F21">
        <w:rPr>
          <w:rStyle w:val="FontStyle36"/>
          <w:rFonts w:ascii="Arial" w:hAnsi="Arial" w:cs="Arial"/>
          <w:sz w:val="28"/>
          <w:szCs w:val="28"/>
        </w:rPr>
        <w:t>nabył syn W S</w:t>
      </w:r>
      <w:r w:rsidR="00B934BA" w:rsidRPr="00B92F21">
        <w:rPr>
          <w:rStyle w:val="FontStyle36"/>
          <w:rFonts w:ascii="Arial" w:hAnsi="Arial" w:cs="Arial"/>
          <w:sz w:val="28"/>
          <w:szCs w:val="28"/>
        </w:rPr>
        <w:t xml:space="preserve"> </w:t>
      </w:r>
      <w:r w:rsidRPr="00B92F21">
        <w:rPr>
          <w:rStyle w:val="FontStyle36"/>
          <w:rFonts w:ascii="Arial" w:hAnsi="Arial" w:cs="Arial"/>
          <w:sz w:val="28"/>
          <w:szCs w:val="28"/>
        </w:rPr>
        <w:t>N</w:t>
      </w:r>
    </w:p>
    <w:p w14:paraId="690F24EC" w14:textId="26724946" w:rsidR="00333FAC" w:rsidRPr="003551B9" w:rsidRDefault="00DB43B9" w:rsidP="003551B9">
      <w:pPr>
        <w:pStyle w:val="Style20"/>
        <w:widowControl/>
        <w:numPr>
          <w:ilvl w:val="0"/>
          <w:numId w:val="7"/>
        </w:numPr>
        <w:tabs>
          <w:tab w:val="left" w:pos="475"/>
          <w:tab w:val="left" w:pos="3276"/>
        </w:tabs>
        <w:spacing w:after="480" w:line="360" w:lineRule="auto"/>
        <w:ind w:left="475" w:right="922" w:hanging="475"/>
        <w:jc w:val="left"/>
        <w:rPr>
          <w:rStyle w:val="FontStyle36"/>
          <w:rFonts w:ascii="Arial" w:hAnsi="Arial" w:cs="Arial"/>
          <w:sz w:val="28"/>
          <w:szCs w:val="28"/>
        </w:rPr>
      </w:pPr>
      <w:r w:rsidRPr="00B92F21">
        <w:rPr>
          <w:rStyle w:val="FontStyle36"/>
          <w:rFonts w:ascii="Arial" w:hAnsi="Arial" w:cs="Arial"/>
          <w:sz w:val="28"/>
          <w:szCs w:val="28"/>
        </w:rPr>
        <w:t xml:space="preserve">W </w:t>
      </w:r>
      <w:r w:rsidRPr="00B92F21">
        <w:rPr>
          <w:rStyle w:val="FontStyle37"/>
          <w:rFonts w:ascii="Arial" w:hAnsi="Arial" w:cs="Arial"/>
          <w:b w:val="0"/>
          <w:bCs w:val="0"/>
          <w:i w:val="0"/>
          <w:iCs w:val="0"/>
          <w:sz w:val="28"/>
          <w:szCs w:val="28"/>
        </w:rPr>
        <w:t xml:space="preserve">P </w:t>
      </w:r>
      <w:proofErr w:type="spellStart"/>
      <w:r w:rsidRPr="00B92F21">
        <w:rPr>
          <w:rStyle w:val="FontStyle36"/>
          <w:rFonts w:ascii="Arial" w:hAnsi="Arial" w:cs="Arial"/>
          <w:sz w:val="28"/>
          <w:szCs w:val="28"/>
        </w:rPr>
        <w:t>P</w:t>
      </w:r>
      <w:proofErr w:type="spellEnd"/>
      <w:r w:rsidR="00B934BA" w:rsidRPr="00B92F21">
        <w:rPr>
          <w:rStyle w:val="FontStyle36"/>
          <w:rFonts w:ascii="Arial" w:hAnsi="Arial" w:cs="Arial"/>
          <w:sz w:val="28"/>
          <w:szCs w:val="28"/>
        </w:rPr>
        <w:t xml:space="preserve"> </w:t>
      </w:r>
      <w:r w:rsidRPr="00B92F21">
        <w:rPr>
          <w:rStyle w:val="FontStyle36"/>
          <w:rFonts w:ascii="Arial" w:hAnsi="Arial" w:cs="Arial"/>
          <w:sz w:val="28"/>
          <w:szCs w:val="28"/>
        </w:rPr>
        <w:t>zmarł dnia    listopada 1965 r., zaś K P</w:t>
      </w:r>
      <w:r w:rsidR="00B934BA" w:rsidRPr="00B92F21">
        <w:rPr>
          <w:rStyle w:val="FontStyle36"/>
          <w:rFonts w:ascii="Arial" w:hAnsi="Arial" w:cs="Arial"/>
          <w:sz w:val="28"/>
          <w:szCs w:val="28"/>
        </w:rPr>
        <w:t xml:space="preserve"> </w:t>
      </w:r>
      <w:r w:rsidRPr="00B92F21">
        <w:rPr>
          <w:rStyle w:val="FontStyle36"/>
          <w:rFonts w:ascii="Arial" w:hAnsi="Arial" w:cs="Arial"/>
          <w:sz w:val="28"/>
          <w:szCs w:val="28"/>
        </w:rPr>
        <w:t>zmarł dnia  marca 1982 r. Postanowieniem Sądu Rejonowego dla W</w:t>
      </w:r>
      <w:r w:rsidR="003551B9">
        <w:rPr>
          <w:rStyle w:val="FontStyle36"/>
          <w:rFonts w:ascii="Arial" w:hAnsi="Arial" w:cs="Arial"/>
          <w:sz w:val="28"/>
          <w:szCs w:val="28"/>
        </w:rPr>
        <w:t xml:space="preserve"> </w:t>
      </w:r>
      <w:r w:rsidR="00B934BA" w:rsidRPr="003551B9">
        <w:rPr>
          <w:rStyle w:val="FontStyle36"/>
          <w:rFonts w:ascii="Arial" w:hAnsi="Arial" w:cs="Arial"/>
          <w:sz w:val="28"/>
          <w:szCs w:val="28"/>
        </w:rPr>
        <w:t xml:space="preserve">Ś </w:t>
      </w:r>
      <w:r w:rsidRPr="003551B9">
        <w:rPr>
          <w:rStyle w:val="FontStyle36"/>
          <w:rFonts w:ascii="Arial" w:hAnsi="Arial" w:cs="Arial"/>
          <w:sz w:val="28"/>
          <w:szCs w:val="28"/>
        </w:rPr>
        <w:t xml:space="preserve">w </w:t>
      </w:r>
      <w:proofErr w:type="spellStart"/>
      <w:r w:rsidRPr="003551B9">
        <w:rPr>
          <w:rStyle w:val="FontStyle36"/>
          <w:rFonts w:ascii="Arial" w:hAnsi="Arial" w:cs="Arial"/>
          <w:sz w:val="28"/>
          <w:szCs w:val="28"/>
        </w:rPr>
        <w:t>W</w:t>
      </w:r>
      <w:proofErr w:type="spellEnd"/>
      <w:r w:rsidRPr="003551B9">
        <w:rPr>
          <w:rStyle w:val="FontStyle37"/>
          <w:rFonts w:ascii="Arial" w:hAnsi="Arial" w:cs="Arial"/>
          <w:b w:val="0"/>
          <w:bCs w:val="0"/>
          <w:i w:val="0"/>
          <w:iCs w:val="0"/>
          <w:sz w:val="28"/>
          <w:szCs w:val="28"/>
        </w:rPr>
        <w:t xml:space="preserve"> </w:t>
      </w:r>
      <w:r w:rsidRPr="003551B9">
        <w:rPr>
          <w:rStyle w:val="FontStyle36"/>
          <w:rFonts w:ascii="Arial" w:hAnsi="Arial" w:cs="Arial"/>
          <w:sz w:val="28"/>
          <w:szCs w:val="28"/>
        </w:rPr>
        <w:t>z dnia września 1988 r., sygn. akt , spadek po</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W</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 xml:space="preserve">P </w:t>
      </w:r>
      <w:proofErr w:type="spellStart"/>
      <w:r w:rsidRPr="003551B9">
        <w:rPr>
          <w:rStyle w:val="FontStyle36"/>
          <w:rFonts w:ascii="Arial" w:hAnsi="Arial" w:cs="Arial"/>
          <w:sz w:val="28"/>
          <w:szCs w:val="28"/>
        </w:rPr>
        <w:t>P</w:t>
      </w:r>
      <w:proofErr w:type="spellEnd"/>
      <w:r w:rsidRPr="003551B9">
        <w:rPr>
          <w:rStyle w:val="FontStyle36"/>
          <w:rFonts w:ascii="Arial" w:hAnsi="Arial" w:cs="Arial"/>
          <w:sz w:val="28"/>
          <w:szCs w:val="28"/>
        </w:rPr>
        <w:tab/>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 xml:space="preserve">nabyli  żona </w:t>
      </w:r>
      <w:r w:rsidR="00B934BA" w:rsidRPr="003551B9">
        <w:rPr>
          <w:rStyle w:val="FontStyle53"/>
          <w:rFonts w:ascii="Arial" w:hAnsi="Arial" w:cs="Arial"/>
          <w:i w:val="0"/>
          <w:iCs w:val="0"/>
          <w:sz w:val="28"/>
          <w:szCs w:val="28"/>
        </w:rPr>
        <w:t xml:space="preserve">I </w:t>
      </w:r>
      <w:r w:rsidRPr="003551B9">
        <w:rPr>
          <w:rStyle w:val="FontStyle36"/>
          <w:rFonts w:ascii="Arial" w:hAnsi="Arial" w:cs="Arial"/>
          <w:sz w:val="28"/>
          <w:szCs w:val="28"/>
        </w:rPr>
        <w:t>A P</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z d.</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T, syn</w:t>
      </w:r>
      <w:r w:rsidR="00B934BA" w:rsidRPr="003551B9">
        <w:rPr>
          <w:rStyle w:val="FontStyle53"/>
          <w:rFonts w:ascii="Arial" w:hAnsi="Arial" w:cs="Arial"/>
          <w:i w:val="0"/>
          <w:iCs w:val="0"/>
          <w:sz w:val="28"/>
          <w:szCs w:val="28"/>
        </w:rPr>
        <w:t xml:space="preserve"> I T P</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oraz córka Z E C</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z d. P</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po 1</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3 części każde z nich, natomiast spadek po J</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A</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P. z d. T</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zmarłej w dniu   września 1982 r. nabyli córka Z</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E C</w:t>
      </w:r>
      <w:r w:rsidR="00B934BA" w:rsidRPr="003551B9">
        <w:rPr>
          <w:rStyle w:val="FontStyle36"/>
          <w:rFonts w:ascii="Arial" w:hAnsi="Arial" w:cs="Arial"/>
          <w:sz w:val="28"/>
          <w:szCs w:val="28"/>
        </w:rPr>
        <w:t xml:space="preserve"> </w:t>
      </w:r>
      <w:r w:rsidRPr="003551B9">
        <w:rPr>
          <w:rStyle w:val="FontStyle36"/>
          <w:rFonts w:ascii="Arial" w:hAnsi="Arial" w:cs="Arial"/>
          <w:sz w:val="28"/>
          <w:szCs w:val="28"/>
        </w:rPr>
        <w:t>z d. P</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oraz syn J</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T</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P</w:t>
      </w:r>
      <w:r w:rsidR="00562656" w:rsidRPr="003551B9">
        <w:rPr>
          <w:rStyle w:val="FontStyle36"/>
          <w:rFonts w:ascii="Arial" w:hAnsi="Arial" w:cs="Arial"/>
          <w:sz w:val="28"/>
          <w:szCs w:val="28"/>
        </w:rPr>
        <w:t xml:space="preserve"> </w:t>
      </w:r>
      <w:r w:rsidRPr="003551B9">
        <w:rPr>
          <w:rStyle w:val="FontStyle36"/>
          <w:rFonts w:ascii="Arial" w:hAnsi="Arial" w:cs="Arial"/>
          <w:spacing w:val="50"/>
          <w:sz w:val="28"/>
          <w:szCs w:val="28"/>
        </w:rPr>
        <w:t>po</w:t>
      </w:r>
      <w:r w:rsidRPr="003551B9">
        <w:rPr>
          <w:rStyle w:val="FontStyle36"/>
          <w:rFonts w:ascii="Arial" w:hAnsi="Arial" w:cs="Arial"/>
          <w:sz w:val="28"/>
          <w:szCs w:val="28"/>
        </w:rPr>
        <w:t xml:space="preserve"> 1</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2</w:t>
      </w:r>
      <w:r w:rsidR="003551B9">
        <w:rPr>
          <w:rStyle w:val="FontStyle36"/>
          <w:rFonts w:ascii="Arial" w:hAnsi="Arial" w:cs="Arial"/>
          <w:sz w:val="28"/>
          <w:szCs w:val="28"/>
        </w:rPr>
        <w:t xml:space="preserve"> </w:t>
      </w:r>
      <w:r w:rsidRPr="003551B9">
        <w:rPr>
          <w:rStyle w:val="FontStyle36"/>
          <w:rFonts w:ascii="Arial" w:hAnsi="Arial" w:cs="Arial"/>
          <w:sz w:val="28"/>
          <w:szCs w:val="28"/>
        </w:rPr>
        <w:t xml:space="preserve">części każde z nich. Postanowieniem Sądu Rejonowego dla m.st. </w:t>
      </w:r>
      <w:r w:rsidRPr="003551B9">
        <w:rPr>
          <w:rStyle w:val="FontStyle44"/>
          <w:rFonts w:ascii="Arial" w:hAnsi="Arial" w:cs="Arial"/>
          <w:b w:val="0"/>
          <w:bCs w:val="0"/>
          <w:sz w:val="28"/>
          <w:szCs w:val="28"/>
        </w:rPr>
        <w:t>W</w:t>
      </w:r>
      <w:r w:rsidR="00562656" w:rsidRPr="003551B9">
        <w:rPr>
          <w:rStyle w:val="FontStyle40"/>
          <w:rFonts w:ascii="Arial" w:hAnsi="Arial" w:cs="Arial"/>
          <w:sz w:val="28"/>
          <w:szCs w:val="28"/>
        </w:rPr>
        <w:t xml:space="preserve"> </w:t>
      </w:r>
      <w:r w:rsidRPr="003551B9">
        <w:rPr>
          <w:rStyle w:val="FontStyle40"/>
          <w:rFonts w:ascii="Arial" w:hAnsi="Arial" w:cs="Arial"/>
          <w:sz w:val="28"/>
          <w:szCs w:val="28"/>
        </w:rPr>
        <w:t xml:space="preserve">z </w:t>
      </w:r>
      <w:r w:rsidRPr="003551B9">
        <w:rPr>
          <w:rStyle w:val="FontStyle36"/>
          <w:rFonts w:ascii="Arial" w:hAnsi="Arial" w:cs="Arial"/>
          <w:sz w:val="28"/>
          <w:szCs w:val="28"/>
        </w:rPr>
        <w:t>dnia</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czerwca 1989 r., sygn. akt spadek po K</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P</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nabyły</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żona H</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J     P oraz córka K</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M P-K po</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1</w:t>
      </w:r>
      <w:r w:rsidR="00662DC8" w:rsidRPr="003551B9">
        <w:rPr>
          <w:rStyle w:val="FontStyle36"/>
          <w:rFonts w:ascii="Arial" w:hAnsi="Arial" w:cs="Arial"/>
          <w:sz w:val="28"/>
          <w:szCs w:val="28"/>
        </w:rPr>
        <w:t xml:space="preserve"> </w:t>
      </w:r>
      <w:r w:rsidRPr="003551B9">
        <w:rPr>
          <w:rStyle w:val="FontStyle36"/>
          <w:rFonts w:ascii="Arial" w:hAnsi="Arial" w:cs="Arial"/>
          <w:sz w:val="28"/>
          <w:szCs w:val="28"/>
        </w:rPr>
        <w:t>/</w:t>
      </w:r>
      <w:r w:rsidR="00662DC8" w:rsidRPr="003551B9">
        <w:rPr>
          <w:rStyle w:val="FontStyle36"/>
          <w:rFonts w:ascii="Arial" w:hAnsi="Arial" w:cs="Arial"/>
          <w:sz w:val="28"/>
          <w:szCs w:val="28"/>
        </w:rPr>
        <w:t xml:space="preserve"> </w:t>
      </w:r>
      <w:r w:rsidRPr="003551B9">
        <w:rPr>
          <w:rStyle w:val="FontStyle36"/>
          <w:rFonts w:ascii="Arial" w:hAnsi="Arial" w:cs="Arial"/>
          <w:sz w:val="28"/>
          <w:szCs w:val="28"/>
        </w:rPr>
        <w:t>2 części każde z nich.</w:t>
      </w:r>
    </w:p>
    <w:p w14:paraId="20934755" w14:textId="418687B0" w:rsidR="00333FAC" w:rsidRPr="00B92F21" w:rsidRDefault="00DB43B9" w:rsidP="00B92F21">
      <w:pPr>
        <w:pStyle w:val="Style20"/>
        <w:widowControl/>
        <w:numPr>
          <w:ilvl w:val="0"/>
          <w:numId w:val="8"/>
        </w:numPr>
        <w:tabs>
          <w:tab w:val="left" w:pos="475"/>
          <w:tab w:val="left" w:pos="5753"/>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Postanowieniem Sądu Rejonowego dla m.st W z dnia  marca 1986 r., sygn. akt</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spadek po H P, zmarłej dnia lipca 1985 r. nabyła córka</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K</w:t>
      </w:r>
      <w:r w:rsidR="00562656" w:rsidRPr="00B92F21">
        <w:rPr>
          <w:rStyle w:val="FontStyle36"/>
          <w:rFonts w:ascii="Arial" w:hAnsi="Arial" w:cs="Arial"/>
          <w:sz w:val="28"/>
          <w:szCs w:val="28"/>
        </w:rPr>
        <w:t xml:space="preserve"> P</w:t>
      </w:r>
      <w:r w:rsidRPr="00B92F21">
        <w:rPr>
          <w:rStyle w:val="FontStyle36"/>
          <w:rFonts w:ascii="Arial" w:hAnsi="Arial" w:cs="Arial"/>
          <w:sz w:val="28"/>
          <w:szCs w:val="28"/>
        </w:rPr>
        <w:tab/>
        <w:t>K</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w całości.</w:t>
      </w:r>
    </w:p>
    <w:p w14:paraId="22E93F4B" w14:textId="381E7951" w:rsidR="00333FAC" w:rsidRPr="003551B9" w:rsidRDefault="00DB43B9" w:rsidP="003551B9">
      <w:pPr>
        <w:pStyle w:val="Style20"/>
        <w:widowControl/>
        <w:numPr>
          <w:ilvl w:val="0"/>
          <w:numId w:val="9"/>
        </w:numPr>
        <w:tabs>
          <w:tab w:val="left" w:pos="475"/>
          <w:tab w:val="left" w:pos="5630"/>
          <w:tab w:val="left" w:pos="6898"/>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Postanowieniem Sądu Rejonowego dla W-M</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 xml:space="preserve"> </w:t>
      </w:r>
      <w:r w:rsidR="00562656" w:rsidRPr="00B92F21">
        <w:rPr>
          <w:rStyle w:val="FontStyle36"/>
          <w:rFonts w:ascii="Arial" w:hAnsi="Arial" w:cs="Arial"/>
          <w:sz w:val="28"/>
          <w:szCs w:val="28"/>
        </w:rPr>
        <w:t xml:space="preserve">z </w:t>
      </w:r>
      <w:r w:rsidRPr="00B92F21">
        <w:rPr>
          <w:rStyle w:val="FontStyle36"/>
          <w:rFonts w:ascii="Arial" w:hAnsi="Arial" w:cs="Arial"/>
          <w:sz w:val="28"/>
          <w:szCs w:val="28"/>
        </w:rPr>
        <w:t>dnia</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października 2000 r., sygn. akt</w:t>
      </w:r>
      <w:r w:rsidR="00662DC8" w:rsidRPr="00B92F21">
        <w:rPr>
          <w:rStyle w:val="FontStyle36"/>
          <w:rFonts w:ascii="Arial" w:hAnsi="Arial" w:cs="Arial"/>
          <w:sz w:val="28"/>
          <w:szCs w:val="28"/>
        </w:rPr>
        <w:t xml:space="preserve"> </w:t>
      </w:r>
      <w:r w:rsidRPr="00B92F21">
        <w:rPr>
          <w:rStyle w:val="FontStyle36"/>
          <w:rFonts w:ascii="Arial" w:hAnsi="Arial" w:cs="Arial"/>
          <w:sz w:val="28"/>
          <w:szCs w:val="28"/>
        </w:rPr>
        <w:t>spadek po K M</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P</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-K</w:t>
      </w:r>
      <w:r w:rsidR="00562656" w:rsidRPr="00B92F21">
        <w:rPr>
          <w:rStyle w:val="FontStyle36"/>
          <w:rFonts w:ascii="Arial" w:hAnsi="Arial" w:cs="Arial"/>
          <w:sz w:val="28"/>
          <w:szCs w:val="28"/>
        </w:rPr>
        <w:t xml:space="preserve"> z</w:t>
      </w:r>
      <w:r w:rsidRPr="00B92F21">
        <w:rPr>
          <w:rStyle w:val="FontStyle36"/>
          <w:rFonts w:ascii="Arial" w:hAnsi="Arial" w:cs="Arial"/>
          <w:sz w:val="28"/>
          <w:szCs w:val="28"/>
        </w:rPr>
        <w:t xml:space="preserve">marłej dnia   </w:t>
      </w:r>
      <w:r w:rsidRPr="00B92F21">
        <w:rPr>
          <w:rStyle w:val="FontStyle36"/>
          <w:rFonts w:ascii="Arial" w:hAnsi="Arial" w:cs="Arial"/>
          <w:sz w:val="28"/>
          <w:szCs w:val="28"/>
        </w:rPr>
        <w:lastRenderedPageBreak/>
        <w:t xml:space="preserve">sierpnia 2000 r., nabyli mąż </w:t>
      </w:r>
      <w:r w:rsidR="00562656" w:rsidRPr="00B92F21">
        <w:rPr>
          <w:rStyle w:val="FontStyle37"/>
          <w:rFonts w:ascii="Arial" w:hAnsi="Arial" w:cs="Arial"/>
          <w:b w:val="0"/>
          <w:bCs w:val="0"/>
          <w:i w:val="0"/>
          <w:iCs w:val="0"/>
          <w:sz w:val="28"/>
          <w:szCs w:val="28"/>
        </w:rPr>
        <w:t xml:space="preserve">M </w:t>
      </w:r>
      <w:r w:rsidRPr="00B92F21">
        <w:rPr>
          <w:rStyle w:val="FontStyle37"/>
          <w:rFonts w:ascii="Arial" w:hAnsi="Arial" w:cs="Arial"/>
          <w:b w:val="0"/>
          <w:bCs w:val="0"/>
          <w:i w:val="0"/>
          <w:iCs w:val="0"/>
          <w:sz w:val="28"/>
          <w:szCs w:val="28"/>
        </w:rPr>
        <w:t>Z</w:t>
      </w:r>
      <w:r w:rsidR="00562656" w:rsidRPr="00B92F21">
        <w:rPr>
          <w:rStyle w:val="FontStyle37"/>
          <w:rFonts w:ascii="Arial" w:hAnsi="Arial" w:cs="Arial"/>
          <w:b w:val="0"/>
          <w:bCs w:val="0"/>
          <w:i w:val="0"/>
          <w:iCs w:val="0"/>
          <w:sz w:val="28"/>
          <w:szCs w:val="28"/>
        </w:rPr>
        <w:t xml:space="preserve"> </w:t>
      </w:r>
      <w:r w:rsidRPr="00B92F21">
        <w:rPr>
          <w:rStyle w:val="FontStyle37"/>
          <w:rFonts w:ascii="Arial" w:hAnsi="Arial" w:cs="Arial"/>
          <w:b w:val="0"/>
          <w:bCs w:val="0"/>
          <w:i w:val="0"/>
          <w:iCs w:val="0"/>
          <w:sz w:val="28"/>
          <w:szCs w:val="28"/>
        </w:rPr>
        <w:t>K</w:t>
      </w:r>
      <w:r w:rsidRPr="00B92F21">
        <w:rPr>
          <w:rStyle w:val="FontStyle36"/>
          <w:rFonts w:ascii="Arial" w:hAnsi="Arial" w:cs="Arial"/>
          <w:sz w:val="28"/>
          <w:szCs w:val="28"/>
        </w:rPr>
        <w:t xml:space="preserve"> i syn </w:t>
      </w:r>
      <w:r w:rsidR="00562656" w:rsidRPr="00B92F21">
        <w:rPr>
          <w:rStyle w:val="FontStyle36"/>
          <w:rFonts w:ascii="Arial" w:hAnsi="Arial" w:cs="Arial"/>
          <w:sz w:val="28"/>
          <w:szCs w:val="28"/>
        </w:rPr>
        <w:t>P M</w:t>
      </w:r>
      <w:r w:rsidRPr="00B92F21">
        <w:rPr>
          <w:rStyle w:val="FontStyle36"/>
          <w:rFonts w:ascii="Arial" w:hAnsi="Arial" w:cs="Arial"/>
          <w:sz w:val="28"/>
          <w:szCs w:val="28"/>
        </w:rPr>
        <w:t xml:space="preserve">  </w:t>
      </w:r>
      <w:r w:rsidR="00562656" w:rsidRPr="00B92F21">
        <w:rPr>
          <w:rStyle w:val="FontStyle37"/>
          <w:rFonts w:ascii="Arial" w:hAnsi="Arial" w:cs="Arial"/>
          <w:b w:val="0"/>
          <w:bCs w:val="0"/>
          <w:i w:val="0"/>
          <w:iCs w:val="0"/>
          <w:sz w:val="28"/>
          <w:szCs w:val="28"/>
        </w:rPr>
        <w:t xml:space="preserve">K </w:t>
      </w:r>
      <w:r w:rsidRPr="00B92F21">
        <w:rPr>
          <w:rStyle w:val="FontStyle36"/>
          <w:rFonts w:ascii="Arial" w:hAnsi="Arial" w:cs="Arial"/>
          <w:sz w:val="28"/>
          <w:szCs w:val="28"/>
        </w:rPr>
        <w:t>po 1</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w:t>
      </w:r>
      <w:r w:rsidR="00562656" w:rsidRPr="00B92F21">
        <w:rPr>
          <w:rStyle w:val="FontStyle36"/>
          <w:rFonts w:ascii="Arial" w:hAnsi="Arial" w:cs="Arial"/>
          <w:sz w:val="28"/>
          <w:szCs w:val="28"/>
        </w:rPr>
        <w:t xml:space="preserve"> </w:t>
      </w:r>
      <w:r w:rsidRPr="00B92F21">
        <w:rPr>
          <w:rStyle w:val="FontStyle36"/>
          <w:rFonts w:ascii="Arial" w:hAnsi="Arial" w:cs="Arial"/>
          <w:sz w:val="28"/>
          <w:szCs w:val="28"/>
        </w:rPr>
        <w:t>2 części każdy z nich.</w:t>
      </w:r>
      <w:r w:rsidR="003551B9">
        <w:rPr>
          <w:rStyle w:val="FontStyle36"/>
          <w:rFonts w:ascii="Arial" w:hAnsi="Arial" w:cs="Arial"/>
          <w:sz w:val="28"/>
          <w:szCs w:val="28"/>
        </w:rPr>
        <w:t xml:space="preserve"> </w:t>
      </w:r>
      <w:r w:rsidRPr="003551B9">
        <w:rPr>
          <w:rStyle w:val="FontStyle36"/>
          <w:rFonts w:ascii="Arial" w:hAnsi="Arial" w:cs="Arial"/>
          <w:sz w:val="28"/>
          <w:szCs w:val="28"/>
        </w:rPr>
        <w:t>Spadek po M Z</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K zmarłym w dniu  stycznia 2014 r. na podstawie</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ustawy nabył syn P M K</w:t>
      </w:r>
      <w:r w:rsidR="00662DC8" w:rsidRPr="003551B9">
        <w:rPr>
          <w:rStyle w:val="FontStyle36"/>
          <w:rFonts w:ascii="Arial" w:hAnsi="Arial" w:cs="Arial"/>
          <w:sz w:val="28"/>
          <w:szCs w:val="28"/>
        </w:rPr>
        <w:t xml:space="preserve"> </w:t>
      </w:r>
      <w:r w:rsidRPr="003551B9">
        <w:rPr>
          <w:rStyle w:val="FontStyle36"/>
          <w:rFonts w:ascii="Arial" w:hAnsi="Arial" w:cs="Arial"/>
          <w:sz w:val="28"/>
          <w:szCs w:val="28"/>
        </w:rPr>
        <w:t>w całości (akt poświadczenia dziedziczenia</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Repertorium A Nr</w:t>
      </w:r>
      <w:r w:rsidR="00562656" w:rsidRPr="003551B9">
        <w:rPr>
          <w:rStyle w:val="FontStyle36"/>
          <w:rFonts w:ascii="Arial" w:hAnsi="Arial" w:cs="Arial"/>
          <w:sz w:val="28"/>
          <w:szCs w:val="28"/>
        </w:rPr>
        <w:t xml:space="preserve"> </w:t>
      </w:r>
      <w:r w:rsidRPr="003551B9">
        <w:rPr>
          <w:rStyle w:val="FontStyle36"/>
          <w:rFonts w:ascii="Arial" w:hAnsi="Arial" w:cs="Arial"/>
          <w:sz w:val="28"/>
          <w:szCs w:val="28"/>
        </w:rPr>
        <w:t>dnia stycznia 2014 r.)</w:t>
      </w:r>
      <w:r w:rsidR="00662DC8" w:rsidRPr="003551B9">
        <w:rPr>
          <w:rStyle w:val="FontStyle36"/>
          <w:rFonts w:ascii="Arial" w:hAnsi="Arial" w:cs="Arial"/>
          <w:sz w:val="28"/>
          <w:szCs w:val="28"/>
        </w:rPr>
        <w:t>.</w:t>
      </w:r>
    </w:p>
    <w:p w14:paraId="092BE105" w14:textId="62A50846" w:rsidR="00333FAC" w:rsidRPr="00B92F21" w:rsidRDefault="00DB43B9" w:rsidP="00B92F21">
      <w:pPr>
        <w:pStyle w:val="Style20"/>
        <w:widowControl/>
        <w:numPr>
          <w:ilvl w:val="0"/>
          <w:numId w:val="10"/>
        </w:numPr>
        <w:tabs>
          <w:tab w:val="left" w:pos="475"/>
          <w:tab w:val="left" w:pos="5414"/>
          <w:tab w:val="left" w:pos="6864"/>
          <w:tab w:val="left" w:pos="8280"/>
        </w:tabs>
        <w:spacing w:before="48"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 xml:space="preserve">Postanowieniem Sądu Rejonowego dla </w:t>
      </w:r>
      <w:r w:rsidR="00785600" w:rsidRPr="00B92F21">
        <w:rPr>
          <w:rStyle w:val="FontStyle36"/>
          <w:rFonts w:ascii="Arial" w:hAnsi="Arial" w:cs="Arial"/>
          <w:sz w:val="28"/>
          <w:szCs w:val="28"/>
        </w:rPr>
        <w:t>W</w:t>
      </w:r>
      <w:r w:rsidRPr="00B92F21">
        <w:rPr>
          <w:rStyle w:val="FontStyle36"/>
          <w:rFonts w:ascii="Arial" w:hAnsi="Arial" w:cs="Arial"/>
          <w:sz w:val="28"/>
          <w:szCs w:val="28"/>
        </w:rPr>
        <w:t xml:space="preserve"> </w:t>
      </w:r>
      <w:r w:rsidR="00785600" w:rsidRPr="00B92F21">
        <w:rPr>
          <w:rStyle w:val="FontStyle36"/>
          <w:rFonts w:ascii="Arial" w:hAnsi="Arial" w:cs="Arial"/>
          <w:sz w:val="28"/>
          <w:szCs w:val="28"/>
        </w:rPr>
        <w:t>–</w:t>
      </w:r>
      <w:r w:rsidRPr="00B92F21">
        <w:rPr>
          <w:rStyle w:val="FontStyle36"/>
          <w:rFonts w:ascii="Arial" w:hAnsi="Arial" w:cs="Arial"/>
          <w:sz w:val="28"/>
          <w:szCs w:val="28"/>
        </w:rPr>
        <w:t xml:space="preserve"> Ś</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00785600" w:rsidRPr="00B92F21">
        <w:rPr>
          <w:rStyle w:val="FontStyle36"/>
          <w:rFonts w:ascii="Arial" w:hAnsi="Arial" w:cs="Arial"/>
          <w:sz w:val="28"/>
          <w:szCs w:val="28"/>
        </w:rPr>
        <w:t>W</w:t>
      </w:r>
      <w:proofErr w:type="spellEnd"/>
      <w:r w:rsidRPr="00B92F21">
        <w:rPr>
          <w:rStyle w:val="FontStyle36"/>
          <w:rFonts w:ascii="Arial" w:hAnsi="Arial" w:cs="Arial"/>
          <w:sz w:val="28"/>
          <w:szCs w:val="28"/>
        </w:rPr>
        <w:tab/>
      </w:r>
      <w:r w:rsidR="00662DC8" w:rsidRPr="00B92F21">
        <w:rPr>
          <w:rStyle w:val="FontStyle36"/>
          <w:rFonts w:ascii="Arial" w:hAnsi="Arial" w:cs="Arial"/>
          <w:sz w:val="28"/>
          <w:szCs w:val="28"/>
        </w:rPr>
        <w:t xml:space="preserve"> </w:t>
      </w:r>
      <w:r w:rsidRPr="00B92F21">
        <w:rPr>
          <w:rStyle w:val="FontStyle36"/>
          <w:rFonts w:ascii="Arial" w:hAnsi="Arial" w:cs="Arial"/>
          <w:spacing w:val="90"/>
          <w:sz w:val="28"/>
          <w:szCs w:val="28"/>
        </w:rPr>
        <w:t>z</w:t>
      </w:r>
      <w:r w:rsidRPr="00B92F21">
        <w:rPr>
          <w:rStyle w:val="FontStyle36"/>
          <w:rFonts w:ascii="Arial" w:hAnsi="Arial" w:cs="Arial"/>
          <w:sz w:val="28"/>
          <w:szCs w:val="28"/>
        </w:rPr>
        <w:t xml:space="preserve"> dnia</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maja 2006 r., sygn. akt</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spadek po J T P</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zmarłym</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dnia  września</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2005 r., nabyli R J C</w:t>
      </w:r>
      <w:r w:rsidR="00785600" w:rsidRPr="00B92F21">
        <w:rPr>
          <w:rStyle w:val="FontStyle36"/>
          <w:rFonts w:ascii="Arial" w:hAnsi="Arial" w:cs="Arial"/>
          <w:sz w:val="28"/>
          <w:szCs w:val="28"/>
        </w:rPr>
        <w:t>,</w:t>
      </w:r>
      <w:r w:rsidRPr="00B92F21">
        <w:rPr>
          <w:rStyle w:val="FontStyle36"/>
          <w:rFonts w:ascii="Arial" w:hAnsi="Arial" w:cs="Arial"/>
          <w:sz w:val="28"/>
          <w:szCs w:val="28"/>
        </w:rPr>
        <w:t xml:space="preserve"> G C</w:t>
      </w:r>
      <w:r w:rsidR="00785600" w:rsidRPr="00B92F21">
        <w:rPr>
          <w:rStyle w:val="FontStyle36"/>
          <w:rFonts w:ascii="Arial" w:hAnsi="Arial" w:cs="Arial"/>
          <w:sz w:val="28"/>
          <w:szCs w:val="28"/>
        </w:rPr>
        <w:t>,</w:t>
      </w:r>
      <w:r w:rsidRPr="00B92F21">
        <w:rPr>
          <w:rStyle w:val="FontStyle36"/>
          <w:rFonts w:ascii="Arial" w:hAnsi="Arial" w:cs="Arial"/>
          <w:sz w:val="28"/>
          <w:szCs w:val="28"/>
        </w:rPr>
        <w:t xml:space="preserve"> K</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A</w:t>
      </w:r>
      <w:r w:rsidR="00785600" w:rsidRPr="00B92F21">
        <w:rPr>
          <w:rStyle w:val="FontStyle36"/>
          <w:rFonts w:ascii="Arial" w:hAnsi="Arial" w:cs="Arial"/>
          <w:sz w:val="28"/>
          <w:szCs w:val="28"/>
        </w:rPr>
        <w:t xml:space="preserve"> K</w:t>
      </w:r>
      <w:r w:rsidRPr="00B92F21">
        <w:rPr>
          <w:rStyle w:val="FontStyle36"/>
          <w:rFonts w:ascii="Arial" w:hAnsi="Arial" w:cs="Arial"/>
          <w:sz w:val="28"/>
          <w:szCs w:val="28"/>
        </w:rPr>
        <w:t>,</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J </w:t>
      </w:r>
      <w:proofErr w:type="spellStart"/>
      <w:r w:rsidRPr="00B92F21">
        <w:rPr>
          <w:rStyle w:val="FontStyle36"/>
          <w:rFonts w:ascii="Arial" w:hAnsi="Arial" w:cs="Arial"/>
          <w:sz w:val="28"/>
          <w:szCs w:val="28"/>
        </w:rPr>
        <w:t>J</w:t>
      </w:r>
      <w:proofErr w:type="spellEnd"/>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A </w:t>
      </w:r>
      <w:r w:rsidRPr="00B92F21">
        <w:rPr>
          <w:rStyle w:val="FontStyle36"/>
          <w:rFonts w:ascii="Arial" w:hAnsi="Arial" w:cs="Arial"/>
          <w:spacing w:val="50"/>
          <w:sz w:val="28"/>
          <w:szCs w:val="28"/>
        </w:rPr>
        <w:t>M</w:t>
      </w:r>
      <w:r w:rsidRPr="00B92F21">
        <w:rPr>
          <w:rStyle w:val="FontStyle36"/>
          <w:rFonts w:ascii="Arial" w:hAnsi="Arial" w:cs="Arial"/>
          <w:sz w:val="28"/>
          <w:szCs w:val="28"/>
        </w:rPr>
        <w:t xml:space="preserve">C po 1015/10000 części, </w:t>
      </w:r>
      <w:r w:rsidR="00785600" w:rsidRPr="00B92F21">
        <w:rPr>
          <w:rStyle w:val="FontStyle36"/>
          <w:rFonts w:ascii="Arial" w:hAnsi="Arial" w:cs="Arial"/>
          <w:sz w:val="28"/>
          <w:szCs w:val="28"/>
        </w:rPr>
        <w:t>M</w:t>
      </w:r>
      <w:r w:rsidR="009266B2" w:rsidRPr="00B92F21">
        <w:rPr>
          <w:rStyle w:val="FontStyle36"/>
          <w:rFonts w:ascii="Arial" w:hAnsi="Arial" w:cs="Arial"/>
          <w:sz w:val="28"/>
          <w:szCs w:val="28"/>
        </w:rPr>
        <w:t xml:space="preserve"> </w:t>
      </w:r>
      <w:proofErr w:type="spellStart"/>
      <w:r w:rsidR="00785600" w:rsidRPr="00B92F21">
        <w:rPr>
          <w:rStyle w:val="FontStyle36"/>
          <w:rFonts w:ascii="Arial" w:hAnsi="Arial" w:cs="Arial"/>
          <w:spacing w:val="450"/>
          <w:sz w:val="28"/>
          <w:szCs w:val="28"/>
        </w:rPr>
        <w:t>LR</w:t>
      </w:r>
      <w:r w:rsidRPr="00B92F21">
        <w:rPr>
          <w:rStyle w:val="FontStyle36"/>
          <w:rFonts w:ascii="Arial" w:hAnsi="Arial" w:cs="Arial"/>
          <w:sz w:val="28"/>
          <w:szCs w:val="28"/>
        </w:rPr>
        <w:t>w</w:t>
      </w:r>
      <w:proofErr w:type="spellEnd"/>
      <w:r w:rsidR="003551B9">
        <w:rPr>
          <w:rStyle w:val="FontStyle36"/>
          <w:rFonts w:ascii="Arial" w:hAnsi="Arial" w:cs="Arial"/>
          <w:sz w:val="28"/>
          <w:szCs w:val="28"/>
        </w:rPr>
        <w:t xml:space="preserve"> </w:t>
      </w:r>
      <w:r w:rsidRPr="00B92F21">
        <w:rPr>
          <w:rStyle w:val="FontStyle36"/>
          <w:rFonts w:ascii="Arial" w:hAnsi="Arial" w:cs="Arial"/>
          <w:sz w:val="28"/>
          <w:szCs w:val="28"/>
        </w:rPr>
        <w:t xml:space="preserve"> 554/10000 części, </w:t>
      </w:r>
      <w:proofErr w:type="spellStart"/>
      <w:r w:rsidR="003551B9">
        <w:rPr>
          <w:rStyle w:val="FontStyle36"/>
          <w:rFonts w:ascii="Arial" w:hAnsi="Arial" w:cs="Arial"/>
          <w:spacing w:val="580"/>
          <w:sz w:val="28"/>
          <w:szCs w:val="28"/>
        </w:rPr>
        <w:t>TT</w:t>
      </w:r>
      <w:r w:rsidRPr="00B92F21">
        <w:rPr>
          <w:rStyle w:val="FontStyle36"/>
          <w:rFonts w:ascii="Arial" w:hAnsi="Arial" w:cs="Arial"/>
          <w:sz w:val="28"/>
          <w:szCs w:val="28"/>
        </w:rPr>
        <w:t>w</w:t>
      </w:r>
      <w:proofErr w:type="spellEnd"/>
      <w:r w:rsidRPr="00B92F21">
        <w:rPr>
          <w:rStyle w:val="FontStyle36"/>
          <w:rFonts w:ascii="Arial" w:hAnsi="Arial" w:cs="Arial"/>
          <w:sz w:val="28"/>
          <w:szCs w:val="28"/>
        </w:rPr>
        <w:t xml:space="preserve"> 554/10000, Z</w:t>
      </w:r>
      <w:r w:rsidR="00785600" w:rsidRPr="00B92F21">
        <w:rPr>
          <w:rStyle w:val="FontStyle36"/>
          <w:rFonts w:ascii="Arial" w:hAnsi="Arial" w:cs="Arial"/>
          <w:sz w:val="28"/>
          <w:szCs w:val="28"/>
        </w:rPr>
        <w:t xml:space="preserve"> </w:t>
      </w:r>
      <w:r w:rsidRPr="00B92F21">
        <w:rPr>
          <w:rStyle w:val="FontStyle36"/>
          <w:rFonts w:ascii="Arial" w:hAnsi="Arial" w:cs="Arial"/>
          <w:sz w:val="28"/>
          <w:szCs w:val="28"/>
        </w:rPr>
        <w:t>E C w 3817/10000 części.</w:t>
      </w:r>
    </w:p>
    <w:p w14:paraId="675B0ADF" w14:textId="19044BE3" w:rsidR="00333FAC" w:rsidRPr="00B92F21" w:rsidRDefault="00DB43B9" w:rsidP="00B92F21">
      <w:pPr>
        <w:pStyle w:val="Style29"/>
        <w:widowControl/>
        <w:tabs>
          <w:tab w:val="left" w:pos="4262"/>
        </w:tabs>
        <w:spacing w:before="5" w:after="480" w:line="360" w:lineRule="auto"/>
        <w:ind w:firstLine="0"/>
        <w:rPr>
          <w:rStyle w:val="FontStyle36"/>
          <w:rFonts w:ascii="Arial" w:hAnsi="Arial" w:cs="Arial"/>
          <w:sz w:val="28"/>
          <w:szCs w:val="28"/>
        </w:rPr>
      </w:pPr>
      <w:r w:rsidRPr="00B92F21">
        <w:rPr>
          <w:rStyle w:val="FontStyle36"/>
          <w:rFonts w:ascii="Arial" w:hAnsi="Arial" w:cs="Arial"/>
          <w:sz w:val="28"/>
          <w:szCs w:val="28"/>
        </w:rPr>
        <w:t>A M C zmieniła nazwisko na N</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(odpis skrócony aktu małżeństwa z dnia</w:t>
      </w:r>
      <w:r w:rsidRPr="00B92F21">
        <w:rPr>
          <w:rStyle w:val="FontStyle36"/>
          <w:rFonts w:ascii="Arial" w:hAnsi="Arial" w:cs="Arial"/>
          <w:sz w:val="28"/>
          <w:szCs w:val="28"/>
        </w:rPr>
        <w:br/>
      </w:r>
      <w:r w:rsidR="00662DC8" w:rsidRPr="00B92F21">
        <w:rPr>
          <w:rStyle w:val="FontStyle36"/>
          <w:rFonts w:ascii="Arial" w:hAnsi="Arial" w:cs="Arial"/>
          <w:sz w:val="28"/>
          <w:szCs w:val="28"/>
        </w:rPr>
        <w:t>p</w:t>
      </w:r>
      <w:r w:rsidRPr="00B92F21">
        <w:rPr>
          <w:rStyle w:val="FontStyle36"/>
          <w:rFonts w:ascii="Arial" w:hAnsi="Arial" w:cs="Arial"/>
          <w:sz w:val="28"/>
          <w:szCs w:val="28"/>
        </w:rPr>
        <w:t xml:space="preserve">aździernika 2021 r. nr), zaś J </w:t>
      </w:r>
      <w:proofErr w:type="spellStart"/>
      <w:r w:rsidRPr="00B92F21">
        <w:rPr>
          <w:rStyle w:val="FontStyle36"/>
          <w:rFonts w:ascii="Arial" w:hAnsi="Arial" w:cs="Arial"/>
          <w:sz w:val="28"/>
          <w:szCs w:val="28"/>
        </w:rPr>
        <w:t>J</w:t>
      </w:r>
      <w:proofErr w:type="spellEnd"/>
      <w:r w:rsidRPr="00B92F21">
        <w:rPr>
          <w:rStyle w:val="FontStyle36"/>
          <w:rFonts w:ascii="Arial" w:hAnsi="Arial" w:cs="Arial"/>
          <w:sz w:val="28"/>
          <w:szCs w:val="28"/>
        </w:rPr>
        <w:t xml:space="preserve"> C  zmieniła nazwisko na</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662DC8" w:rsidRPr="00B92F21">
        <w:rPr>
          <w:rStyle w:val="FontStyle36"/>
          <w:rFonts w:ascii="Arial" w:hAnsi="Arial" w:cs="Arial"/>
          <w:sz w:val="28"/>
          <w:szCs w:val="28"/>
        </w:rPr>
        <w:t xml:space="preserve"> </w:t>
      </w:r>
      <w:r w:rsidRPr="00B92F21">
        <w:rPr>
          <w:rStyle w:val="FontStyle36"/>
          <w:rFonts w:ascii="Arial" w:hAnsi="Arial" w:cs="Arial"/>
          <w:sz w:val="28"/>
          <w:szCs w:val="28"/>
        </w:rPr>
        <w:t>(odpis skrócony aktu małżeństwa z dnia października 2021 r. nr</w:t>
      </w:r>
    </w:p>
    <w:p w14:paraId="3F00DEE1" w14:textId="6F71A473" w:rsidR="00333FAC" w:rsidRPr="00B92F21" w:rsidRDefault="00DB43B9" w:rsidP="00B92F21">
      <w:pPr>
        <w:pStyle w:val="Style20"/>
        <w:widowControl/>
        <w:numPr>
          <w:ilvl w:val="0"/>
          <w:numId w:val="11"/>
        </w:numPr>
        <w:tabs>
          <w:tab w:val="left" w:pos="475"/>
          <w:tab w:val="left" w:pos="7517"/>
        </w:tabs>
        <w:spacing w:before="413" w:after="480" w:line="360" w:lineRule="auto"/>
        <w:ind w:left="475" w:right="14" w:hanging="475"/>
        <w:jc w:val="left"/>
        <w:rPr>
          <w:rStyle w:val="FontStyle36"/>
          <w:rFonts w:ascii="Arial" w:hAnsi="Arial" w:cs="Arial"/>
          <w:sz w:val="28"/>
          <w:szCs w:val="28"/>
        </w:rPr>
      </w:pPr>
      <w:r w:rsidRPr="00B92F21">
        <w:rPr>
          <w:rStyle w:val="FontStyle36"/>
          <w:rFonts w:ascii="Arial" w:hAnsi="Arial" w:cs="Arial"/>
          <w:sz w:val="28"/>
          <w:szCs w:val="28"/>
        </w:rPr>
        <w:t>Aktem notarialnym z dnia czerwca 2014 r. Rep. A Nr</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zawartym</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przed</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M</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W</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notariuszem 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 xml:space="preserve"> , prowadzącym kancelarię</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notarialną w Warszawie, </w:t>
      </w:r>
      <w:r w:rsidR="007A00FD" w:rsidRPr="00B92F21">
        <w:rPr>
          <w:rStyle w:val="FontStyle37"/>
          <w:rFonts w:ascii="Arial" w:hAnsi="Arial" w:cs="Arial"/>
          <w:b w:val="0"/>
          <w:bCs w:val="0"/>
          <w:i w:val="0"/>
          <w:iCs w:val="0"/>
          <w:sz w:val="28"/>
          <w:szCs w:val="28"/>
        </w:rPr>
        <w:t xml:space="preserve">T </w:t>
      </w:r>
      <w:proofErr w:type="spellStart"/>
      <w:r w:rsidRPr="00B92F21">
        <w:rPr>
          <w:rStyle w:val="FontStyle36"/>
          <w:rFonts w:ascii="Arial" w:hAnsi="Arial" w:cs="Arial"/>
          <w:sz w:val="28"/>
          <w:szCs w:val="28"/>
        </w:rPr>
        <w:t>T</w:t>
      </w:r>
      <w:proofErr w:type="spellEnd"/>
      <w:r w:rsidRPr="00B92F21">
        <w:rPr>
          <w:rStyle w:val="FontStyle36"/>
          <w:rFonts w:ascii="Arial" w:hAnsi="Arial" w:cs="Arial"/>
          <w:sz w:val="28"/>
          <w:szCs w:val="28"/>
        </w:rPr>
        <w:t xml:space="preserve"> darowała J C</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M</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C oraz T</w:t>
      </w:r>
      <w:r w:rsidR="007A00FD" w:rsidRPr="00B92F21">
        <w:rPr>
          <w:rStyle w:val="FontStyle36"/>
          <w:rFonts w:ascii="Arial" w:hAnsi="Arial" w:cs="Arial"/>
          <w:sz w:val="28"/>
          <w:szCs w:val="28"/>
        </w:rPr>
        <w:t xml:space="preserve">K </w:t>
      </w:r>
      <w:r w:rsidRPr="00B92F21">
        <w:rPr>
          <w:rStyle w:val="FontStyle36"/>
          <w:rFonts w:ascii="Arial" w:hAnsi="Arial" w:cs="Arial"/>
          <w:sz w:val="28"/>
          <w:szCs w:val="28"/>
        </w:rPr>
        <w:t>cale przysługujące prawa i roszczenia</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do nieruchomości hipotecznej nr</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w szczególności wynikające z art. 215 ustawy</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z dnia 21 sierpnia 1997 r. o gospodarce nieruchomościami w udziałach po 1 /3 części na</w:t>
      </w:r>
      <w:r w:rsidRPr="00B92F21">
        <w:rPr>
          <w:rStyle w:val="FontStyle36"/>
          <w:rFonts w:ascii="Arial" w:hAnsi="Arial" w:cs="Arial"/>
          <w:sz w:val="28"/>
          <w:szCs w:val="28"/>
        </w:rPr>
        <w:br/>
        <w:t>rzecz każdego z nich, a J C, M</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i T K</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darowizny te przyjęli.</w:t>
      </w:r>
    </w:p>
    <w:p w14:paraId="34504F5D" w14:textId="44C316C9" w:rsidR="00333FAC" w:rsidRPr="00B92F21" w:rsidRDefault="00DB43B9" w:rsidP="00B92F21">
      <w:pPr>
        <w:pStyle w:val="Style20"/>
        <w:widowControl/>
        <w:numPr>
          <w:ilvl w:val="0"/>
          <w:numId w:val="12"/>
        </w:numPr>
        <w:tabs>
          <w:tab w:val="left" w:pos="475"/>
          <w:tab w:val="left" w:pos="5861"/>
          <w:tab w:val="left" w:pos="6998"/>
          <w:tab w:val="left" w:pos="8448"/>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Postanowieniem Sądu Rejonowego dla W</w:t>
      </w:r>
      <w:r w:rsidRPr="00B92F21">
        <w:rPr>
          <w:rStyle w:val="FontStyle36"/>
          <w:rFonts w:ascii="Arial" w:hAnsi="Arial" w:cs="Arial"/>
          <w:sz w:val="28"/>
          <w:szCs w:val="28"/>
        </w:rPr>
        <w:tab/>
        <w:t>M</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z dnia</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września 2008 r., sygn. akt, spadek po Z E</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z d.</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P</w:t>
      </w:r>
      <w:r w:rsidR="007A00FD" w:rsidRPr="00B92F21">
        <w:rPr>
          <w:rStyle w:val="FontStyle36"/>
          <w:rFonts w:ascii="Arial" w:hAnsi="Arial" w:cs="Arial"/>
          <w:sz w:val="28"/>
          <w:szCs w:val="28"/>
        </w:rPr>
        <w:t>,</w:t>
      </w:r>
      <w:r w:rsidRPr="00B92F21">
        <w:rPr>
          <w:rStyle w:val="FontStyle36"/>
          <w:rFonts w:ascii="Arial" w:hAnsi="Arial" w:cs="Arial"/>
          <w:sz w:val="28"/>
          <w:szCs w:val="28"/>
        </w:rPr>
        <w:t xml:space="preserve"> zmarłej dnia czerwca 2008 r. nabyły dzieci J M B C</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M </w:t>
      </w:r>
      <w:proofErr w:type="spellStart"/>
      <w:r w:rsidRPr="00B92F21">
        <w:rPr>
          <w:rStyle w:val="FontStyle36"/>
          <w:rFonts w:ascii="Arial" w:hAnsi="Arial" w:cs="Arial"/>
          <w:sz w:val="28"/>
          <w:szCs w:val="28"/>
        </w:rPr>
        <w:t>M</w:t>
      </w:r>
      <w:proofErr w:type="spellEnd"/>
      <w:r w:rsidRPr="00B92F21">
        <w:rPr>
          <w:rStyle w:val="FontStyle36"/>
          <w:rFonts w:ascii="Arial" w:hAnsi="Arial" w:cs="Arial"/>
          <w:sz w:val="28"/>
          <w:szCs w:val="28"/>
        </w:rPr>
        <w:t xml:space="preserve"> T C</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oraz T M H K</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z domu C po 1</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w:t>
      </w:r>
      <w:r w:rsidR="007A00FD" w:rsidRPr="00B92F21">
        <w:rPr>
          <w:rStyle w:val="FontStyle36"/>
          <w:rFonts w:ascii="Arial" w:hAnsi="Arial" w:cs="Arial"/>
          <w:sz w:val="28"/>
          <w:szCs w:val="28"/>
        </w:rPr>
        <w:t xml:space="preserve">  </w:t>
      </w:r>
      <w:r w:rsidRPr="00B92F21">
        <w:rPr>
          <w:rStyle w:val="FontStyle36"/>
          <w:rFonts w:ascii="Arial" w:hAnsi="Arial" w:cs="Arial"/>
          <w:sz w:val="28"/>
          <w:szCs w:val="28"/>
        </w:rPr>
        <w:t>3 części każde z nich</w:t>
      </w:r>
      <w:r w:rsidR="00A13993" w:rsidRPr="00B92F21">
        <w:rPr>
          <w:rStyle w:val="FontStyle36"/>
          <w:rFonts w:ascii="Arial" w:hAnsi="Arial" w:cs="Arial"/>
          <w:sz w:val="28"/>
          <w:szCs w:val="28"/>
        </w:rPr>
        <w:t>.</w:t>
      </w:r>
    </w:p>
    <w:p w14:paraId="0FF10456" w14:textId="315ACDAA" w:rsidR="00333FAC" w:rsidRPr="00B92F21" w:rsidRDefault="00DB43B9" w:rsidP="00B92F21">
      <w:pPr>
        <w:pStyle w:val="Style20"/>
        <w:widowControl/>
        <w:numPr>
          <w:ilvl w:val="0"/>
          <w:numId w:val="13"/>
        </w:numPr>
        <w:tabs>
          <w:tab w:val="left" w:pos="475"/>
          <w:tab w:val="left" w:pos="7570"/>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lastRenderedPageBreak/>
        <w:t>Aktem poświadczenia dziedziczenia Repertorium A Nr</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zawartym dnia</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lutego 2013 r. zarejestrowanym w rejestrze aktów poświadczenia dziedziczenia pod</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numerem,</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sporządzonym przed asesorem</w:t>
      </w:r>
      <w:r w:rsidR="003551B9">
        <w:rPr>
          <w:rStyle w:val="FontStyle36"/>
          <w:rFonts w:ascii="Arial" w:hAnsi="Arial" w:cs="Arial"/>
          <w:sz w:val="28"/>
          <w:szCs w:val="28"/>
        </w:rPr>
        <w:t xml:space="preserve"> </w:t>
      </w:r>
      <w:r w:rsidRPr="00B92F21">
        <w:rPr>
          <w:rStyle w:val="FontStyle36"/>
          <w:rFonts w:ascii="Arial" w:hAnsi="Arial" w:cs="Arial"/>
          <w:sz w:val="28"/>
          <w:szCs w:val="28"/>
        </w:rPr>
        <w:t xml:space="preserve">notarialnym M </w:t>
      </w:r>
      <w:proofErr w:type="spellStart"/>
      <w:r w:rsidRPr="00B92F21">
        <w:rPr>
          <w:rStyle w:val="FontStyle36"/>
          <w:rFonts w:ascii="Arial" w:hAnsi="Arial" w:cs="Arial"/>
          <w:sz w:val="28"/>
          <w:szCs w:val="28"/>
        </w:rPr>
        <w:t>M</w:t>
      </w:r>
      <w:proofErr w:type="spellEnd"/>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R</w:t>
      </w:r>
      <w:r w:rsidR="00A13993" w:rsidRPr="00B92F21">
        <w:rPr>
          <w:rStyle w:val="FontStyle36"/>
          <w:rFonts w:ascii="Arial" w:hAnsi="Arial" w:cs="Arial"/>
          <w:sz w:val="28"/>
          <w:szCs w:val="28"/>
        </w:rPr>
        <w:t xml:space="preserve"> - </w:t>
      </w:r>
      <w:r w:rsidRPr="00B92F21">
        <w:rPr>
          <w:rStyle w:val="FontStyle36"/>
          <w:rFonts w:ascii="Arial" w:hAnsi="Arial" w:cs="Arial"/>
          <w:sz w:val="28"/>
          <w:szCs w:val="28"/>
        </w:rPr>
        <w:t xml:space="preserve">zastępcą </w:t>
      </w:r>
      <w:r w:rsidR="00A13993" w:rsidRPr="00B92F21">
        <w:rPr>
          <w:rStyle w:val="FontStyle36"/>
          <w:rFonts w:ascii="Arial" w:hAnsi="Arial" w:cs="Arial"/>
          <w:spacing w:val="500"/>
          <w:sz w:val="28"/>
          <w:szCs w:val="28"/>
        </w:rPr>
        <w:t>MW-</w:t>
      </w:r>
      <w:r w:rsidRPr="00B92F21">
        <w:rPr>
          <w:rStyle w:val="FontStyle36"/>
          <w:rFonts w:ascii="Arial" w:hAnsi="Arial" w:cs="Arial"/>
          <w:sz w:val="28"/>
          <w:szCs w:val="28"/>
        </w:rPr>
        <w:t>notariusza w Warszawie,</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spadek po M</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L</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R</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zmarłej w dniu października 2013 r. w Warszawie na podstawie</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ustawy nabyli syn M O R</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oraz syn M P R</w:t>
      </w:r>
      <w:r w:rsidR="00A13993" w:rsidRPr="00B92F21">
        <w:rPr>
          <w:rStyle w:val="FontStyle36"/>
          <w:rFonts w:ascii="Arial" w:hAnsi="Arial" w:cs="Arial"/>
          <w:sz w:val="28"/>
          <w:szCs w:val="28"/>
          <w:vertAlign w:val="subscript"/>
        </w:rPr>
        <w:t xml:space="preserve"> </w:t>
      </w:r>
      <w:r w:rsidRPr="00B92F21">
        <w:rPr>
          <w:rStyle w:val="FontStyle36"/>
          <w:rFonts w:ascii="Arial" w:hAnsi="Arial" w:cs="Arial"/>
          <w:sz w:val="28"/>
          <w:szCs w:val="28"/>
        </w:rPr>
        <w:t xml:space="preserve">po </w:t>
      </w:r>
      <w:r w:rsidR="00FD47C3" w:rsidRPr="00B92F21">
        <w:rPr>
          <w:rStyle w:val="FontStyle36"/>
          <w:rFonts w:ascii="Arial" w:hAnsi="Arial" w:cs="Arial"/>
          <w:sz w:val="28"/>
          <w:szCs w:val="28"/>
        </w:rPr>
        <w:t>1 /2</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części każdy z nich.</w:t>
      </w:r>
    </w:p>
    <w:p w14:paraId="51C28730" w14:textId="3B17E0C3" w:rsidR="00333FAC" w:rsidRPr="003551B9" w:rsidRDefault="00DB43B9" w:rsidP="003551B9">
      <w:pPr>
        <w:pStyle w:val="Style20"/>
        <w:widowControl/>
        <w:numPr>
          <w:ilvl w:val="0"/>
          <w:numId w:val="14"/>
        </w:numPr>
        <w:tabs>
          <w:tab w:val="left" w:pos="475"/>
          <w:tab w:val="left" w:pos="3082"/>
          <w:tab w:val="left" w:pos="4507"/>
          <w:tab w:val="left" w:pos="5899"/>
        </w:tabs>
        <w:spacing w:before="5" w:after="480" w:line="360" w:lineRule="auto"/>
        <w:ind w:left="475" w:right="24" w:hanging="475"/>
        <w:jc w:val="left"/>
        <w:rPr>
          <w:rStyle w:val="FontStyle36"/>
          <w:rFonts w:ascii="Arial" w:hAnsi="Arial" w:cs="Arial"/>
          <w:sz w:val="28"/>
          <w:szCs w:val="28"/>
        </w:rPr>
      </w:pPr>
      <w:r w:rsidRPr="00B92F21">
        <w:rPr>
          <w:rStyle w:val="FontStyle38"/>
          <w:rFonts w:ascii="Arial" w:hAnsi="Arial" w:cs="Arial"/>
          <w:b w:val="0"/>
          <w:bCs w:val="0"/>
          <w:sz w:val="28"/>
          <w:szCs w:val="28"/>
        </w:rPr>
        <w:t>J L D</w:t>
      </w:r>
      <w:r w:rsidR="00A13993" w:rsidRPr="00B92F21">
        <w:rPr>
          <w:rStyle w:val="FontStyle38"/>
          <w:rFonts w:ascii="Arial" w:hAnsi="Arial" w:cs="Arial"/>
          <w:b w:val="0"/>
          <w:bCs w:val="0"/>
          <w:sz w:val="28"/>
          <w:szCs w:val="28"/>
        </w:rPr>
        <w:t xml:space="preserve"> </w:t>
      </w:r>
      <w:r w:rsidRPr="00B92F21">
        <w:rPr>
          <w:rStyle w:val="FontStyle36"/>
          <w:rFonts w:ascii="Arial" w:hAnsi="Arial" w:cs="Arial"/>
          <w:sz w:val="28"/>
          <w:szCs w:val="28"/>
        </w:rPr>
        <w:t>zmarł w dniu listopada 1972 r. Postanowieniem Sądu</w:t>
      </w:r>
      <w:r w:rsidR="00FD47C3" w:rsidRPr="00B92F21">
        <w:rPr>
          <w:rStyle w:val="FontStyle36"/>
          <w:rFonts w:ascii="Arial" w:hAnsi="Arial" w:cs="Arial"/>
          <w:sz w:val="28"/>
          <w:szCs w:val="28"/>
        </w:rPr>
        <w:t xml:space="preserve"> </w:t>
      </w:r>
      <w:r w:rsidRPr="003551B9">
        <w:rPr>
          <w:rStyle w:val="FontStyle36"/>
          <w:rFonts w:ascii="Arial" w:hAnsi="Arial" w:cs="Arial"/>
          <w:sz w:val="28"/>
          <w:szCs w:val="28"/>
        </w:rPr>
        <w:t>Rejonowego dla W</w:t>
      </w:r>
      <w:r w:rsidRPr="003551B9">
        <w:rPr>
          <w:rStyle w:val="FontStyle37"/>
          <w:rFonts w:ascii="Arial" w:hAnsi="Arial" w:cs="Arial"/>
          <w:b w:val="0"/>
          <w:bCs w:val="0"/>
          <w:i w:val="0"/>
          <w:iCs w:val="0"/>
          <w:sz w:val="28"/>
          <w:szCs w:val="28"/>
        </w:rPr>
        <w:t>-Ś</w:t>
      </w:r>
      <w:r w:rsidR="00A13993" w:rsidRPr="003551B9">
        <w:rPr>
          <w:rStyle w:val="FontStyle37"/>
          <w:rFonts w:ascii="Arial" w:hAnsi="Arial" w:cs="Arial"/>
          <w:b w:val="0"/>
          <w:bCs w:val="0"/>
          <w:i w:val="0"/>
          <w:iCs w:val="0"/>
          <w:spacing w:val="0"/>
          <w:sz w:val="28"/>
          <w:szCs w:val="28"/>
        </w:rPr>
        <w:t xml:space="preserve"> </w:t>
      </w:r>
      <w:r w:rsidRPr="003551B9">
        <w:rPr>
          <w:rStyle w:val="FontStyle36"/>
          <w:rFonts w:ascii="Arial" w:hAnsi="Arial" w:cs="Arial"/>
          <w:sz w:val="28"/>
          <w:szCs w:val="28"/>
        </w:rPr>
        <w:t xml:space="preserve">w </w:t>
      </w:r>
      <w:proofErr w:type="spellStart"/>
      <w:r w:rsidRPr="003551B9">
        <w:rPr>
          <w:rStyle w:val="FontStyle36"/>
          <w:rFonts w:ascii="Arial" w:hAnsi="Arial" w:cs="Arial"/>
          <w:sz w:val="28"/>
          <w:szCs w:val="28"/>
        </w:rPr>
        <w:t>W</w:t>
      </w:r>
      <w:proofErr w:type="spellEnd"/>
      <w:r w:rsidR="00A13993" w:rsidRPr="003551B9">
        <w:rPr>
          <w:rStyle w:val="FontStyle36"/>
          <w:rFonts w:ascii="Arial" w:hAnsi="Arial" w:cs="Arial"/>
          <w:sz w:val="28"/>
          <w:szCs w:val="28"/>
        </w:rPr>
        <w:t xml:space="preserve"> </w:t>
      </w:r>
      <w:r w:rsidRPr="003551B9">
        <w:rPr>
          <w:rStyle w:val="FontStyle36"/>
          <w:rFonts w:ascii="Arial" w:hAnsi="Arial" w:cs="Arial"/>
          <w:sz w:val="28"/>
          <w:szCs w:val="28"/>
        </w:rPr>
        <w:t xml:space="preserve">z dnia </w:t>
      </w:r>
      <w:r w:rsidR="00A13993" w:rsidRPr="003551B9">
        <w:rPr>
          <w:rStyle w:val="FontStyle36"/>
          <w:rFonts w:ascii="Arial" w:hAnsi="Arial" w:cs="Arial"/>
          <w:sz w:val="28"/>
          <w:szCs w:val="28"/>
        </w:rPr>
        <w:t>w</w:t>
      </w:r>
      <w:r w:rsidRPr="003551B9">
        <w:rPr>
          <w:rStyle w:val="FontStyle36"/>
          <w:rFonts w:ascii="Arial" w:hAnsi="Arial" w:cs="Arial"/>
          <w:sz w:val="28"/>
          <w:szCs w:val="28"/>
        </w:rPr>
        <w:t>rześnia 2014 r., sygn.</w:t>
      </w:r>
      <w:r w:rsidR="00A13993" w:rsidRPr="003551B9">
        <w:rPr>
          <w:rStyle w:val="FontStyle36"/>
          <w:rFonts w:ascii="Arial" w:hAnsi="Arial" w:cs="Arial"/>
          <w:sz w:val="28"/>
          <w:szCs w:val="28"/>
        </w:rPr>
        <w:t xml:space="preserve"> </w:t>
      </w:r>
      <w:r w:rsidRPr="003551B9">
        <w:rPr>
          <w:rStyle w:val="FontStyle36"/>
          <w:rFonts w:ascii="Arial" w:hAnsi="Arial" w:cs="Arial"/>
          <w:sz w:val="28"/>
          <w:szCs w:val="28"/>
        </w:rPr>
        <w:t>akt                 stwierdzono, że spadek po nim na podstawie ustawy nabyli: żona W</w:t>
      </w:r>
      <w:r w:rsidR="003551B9">
        <w:rPr>
          <w:rStyle w:val="FontStyle36"/>
          <w:rFonts w:ascii="Arial" w:hAnsi="Arial" w:cs="Arial"/>
          <w:sz w:val="28"/>
          <w:szCs w:val="28"/>
        </w:rPr>
        <w:t xml:space="preserve"> </w:t>
      </w:r>
      <w:r w:rsidRPr="003551B9">
        <w:rPr>
          <w:rStyle w:val="FontStyle36"/>
          <w:rFonts w:ascii="Arial" w:hAnsi="Arial" w:cs="Arial"/>
          <w:sz w:val="28"/>
          <w:szCs w:val="28"/>
        </w:rPr>
        <w:t>D , córka M</w:t>
      </w:r>
      <w:r w:rsidR="00A13993" w:rsidRPr="003551B9">
        <w:rPr>
          <w:rStyle w:val="FontStyle36"/>
          <w:rFonts w:ascii="Arial" w:hAnsi="Arial" w:cs="Arial"/>
          <w:sz w:val="28"/>
          <w:szCs w:val="28"/>
        </w:rPr>
        <w:t xml:space="preserve"> </w:t>
      </w:r>
      <w:r w:rsidRPr="003551B9">
        <w:rPr>
          <w:rStyle w:val="FontStyle36"/>
          <w:rFonts w:ascii="Arial" w:hAnsi="Arial" w:cs="Arial"/>
          <w:sz w:val="28"/>
          <w:szCs w:val="28"/>
        </w:rPr>
        <w:t>K</w:t>
      </w:r>
      <w:r w:rsidR="00A13993" w:rsidRPr="003551B9">
        <w:rPr>
          <w:rStyle w:val="FontStyle36"/>
          <w:rFonts w:ascii="Arial" w:hAnsi="Arial" w:cs="Arial"/>
          <w:sz w:val="28"/>
          <w:szCs w:val="28"/>
        </w:rPr>
        <w:t xml:space="preserve"> </w:t>
      </w:r>
      <w:r w:rsidRPr="003551B9">
        <w:rPr>
          <w:rStyle w:val="FontStyle36"/>
          <w:rFonts w:ascii="Arial" w:hAnsi="Arial" w:cs="Arial"/>
          <w:sz w:val="28"/>
          <w:szCs w:val="28"/>
        </w:rPr>
        <w:t>Z</w:t>
      </w:r>
      <w:r w:rsidR="00A13993" w:rsidRPr="003551B9">
        <w:rPr>
          <w:rStyle w:val="FontStyle36"/>
          <w:rFonts w:ascii="Arial" w:hAnsi="Arial" w:cs="Arial"/>
          <w:sz w:val="28"/>
          <w:szCs w:val="28"/>
        </w:rPr>
        <w:t xml:space="preserve"> </w:t>
      </w:r>
      <w:r w:rsidRPr="003551B9">
        <w:rPr>
          <w:rStyle w:val="FontStyle36"/>
          <w:rFonts w:ascii="Arial" w:hAnsi="Arial" w:cs="Arial"/>
          <w:sz w:val="28"/>
          <w:szCs w:val="28"/>
        </w:rPr>
        <w:t xml:space="preserve">oraz syn M  Ł </w:t>
      </w:r>
      <w:r w:rsidR="00A13993" w:rsidRPr="003551B9">
        <w:rPr>
          <w:rStyle w:val="FontStyle36"/>
          <w:rFonts w:ascii="Arial" w:hAnsi="Arial" w:cs="Arial"/>
          <w:sz w:val="28"/>
          <w:szCs w:val="28"/>
        </w:rPr>
        <w:t xml:space="preserve">D </w:t>
      </w:r>
      <w:r w:rsidRPr="003551B9">
        <w:rPr>
          <w:rStyle w:val="FontStyle36"/>
          <w:rFonts w:ascii="Arial" w:hAnsi="Arial" w:cs="Arial"/>
          <w:sz w:val="28"/>
          <w:szCs w:val="28"/>
        </w:rPr>
        <w:t>po 1</w:t>
      </w:r>
      <w:r w:rsidR="00FD47C3" w:rsidRPr="003551B9">
        <w:rPr>
          <w:rStyle w:val="FontStyle36"/>
          <w:rFonts w:ascii="Arial" w:hAnsi="Arial" w:cs="Arial"/>
          <w:sz w:val="28"/>
          <w:szCs w:val="28"/>
        </w:rPr>
        <w:t xml:space="preserve"> </w:t>
      </w:r>
      <w:r w:rsidRPr="003551B9">
        <w:rPr>
          <w:rStyle w:val="FontStyle36"/>
          <w:rFonts w:ascii="Arial" w:hAnsi="Arial" w:cs="Arial"/>
          <w:sz w:val="28"/>
          <w:szCs w:val="28"/>
        </w:rPr>
        <w:t>/3</w:t>
      </w:r>
      <w:r w:rsidR="00A13993" w:rsidRPr="003551B9">
        <w:rPr>
          <w:rStyle w:val="FontStyle36"/>
          <w:rFonts w:ascii="Arial" w:hAnsi="Arial" w:cs="Arial"/>
          <w:sz w:val="28"/>
          <w:szCs w:val="28"/>
        </w:rPr>
        <w:t xml:space="preserve"> </w:t>
      </w:r>
      <w:r w:rsidRPr="003551B9">
        <w:rPr>
          <w:rStyle w:val="FontStyle36"/>
          <w:rFonts w:ascii="Arial" w:hAnsi="Arial" w:cs="Arial"/>
          <w:sz w:val="28"/>
          <w:szCs w:val="28"/>
        </w:rPr>
        <w:t>części każde z nich.</w:t>
      </w:r>
    </w:p>
    <w:p w14:paraId="1CC2EFCC" w14:textId="10F27077" w:rsidR="00333FAC" w:rsidRPr="00B92F21" w:rsidRDefault="00DB43B9" w:rsidP="00B92F21">
      <w:pPr>
        <w:pStyle w:val="Style20"/>
        <w:widowControl/>
        <w:numPr>
          <w:ilvl w:val="0"/>
          <w:numId w:val="15"/>
        </w:numPr>
        <w:tabs>
          <w:tab w:val="left" w:pos="540"/>
          <w:tab w:val="left" w:pos="7560"/>
        </w:tabs>
        <w:spacing w:after="480" w:line="360" w:lineRule="auto"/>
        <w:ind w:right="22" w:firstLine="0"/>
        <w:jc w:val="left"/>
        <w:rPr>
          <w:rStyle w:val="FontStyle36"/>
          <w:rFonts w:ascii="Arial" w:hAnsi="Arial" w:cs="Arial"/>
          <w:sz w:val="28"/>
          <w:szCs w:val="28"/>
        </w:rPr>
      </w:pPr>
      <w:r w:rsidRPr="00B92F21">
        <w:rPr>
          <w:rStyle w:val="FontStyle36"/>
          <w:rFonts w:ascii="Arial" w:hAnsi="Arial" w:cs="Arial"/>
          <w:sz w:val="28"/>
          <w:szCs w:val="28"/>
        </w:rPr>
        <w:t>Aktem poświadczenia dziedziczenia Repertorium A Nr</w:t>
      </w:r>
      <w:r w:rsidRPr="00B92F21">
        <w:rPr>
          <w:rStyle w:val="FontStyle36"/>
          <w:rFonts w:ascii="Arial" w:hAnsi="Arial" w:cs="Arial"/>
          <w:sz w:val="28"/>
          <w:szCs w:val="28"/>
        </w:rPr>
        <w:tab/>
        <w:t>zawartym dnia</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września 2014 r. zarejestrowanym w rejestrze aktów poświadczenia dziedziczenia pod</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numerem</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A  S notariusz 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 xml:space="preserve"> poświadczyła, że spadek po</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W D, zmarłej w dniu września 1997 r. w Warszawie na</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podstawie ustawy</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nabyła córka M</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K</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Z</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w</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całości.</w:t>
      </w:r>
    </w:p>
    <w:p w14:paraId="1A4EEA54" w14:textId="4C10177A" w:rsidR="00333FAC" w:rsidRPr="003551B9" w:rsidRDefault="00DB43B9" w:rsidP="003551B9">
      <w:pPr>
        <w:pStyle w:val="Style20"/>
        <w:widowControl/>
        <w:numPr>
          <w:ilvl w:val="0"/>
          <w:numId w:val="16"/>
        </w:numPr>
        <w:tabs>
          <w:tab w:val="left" w:pos="540"/>
          <w:tab w:val="left" w:pos="5695"/>
          <w:tab w:val="left" w:pos="6912"/>
          <w:tab w:val="left" w:pos="8410"/>
        </w:tabs>
        <w:spacing w:after="480" w:line="360" w:lineRule="auto"/>
        <w:ind w:right="22" w:firstLine="0"/>
        <w:jc w:val="left"/>
        <w:rPr>
          <w:rStyle w:val="FontStyle36"/>
          <w:rFonts w:ascii="Arial" w:hAnsi="Arial" w:cs="Arial"/>
          <w:sz w:val="28"/>
          <w:szCs w:val="28"/>
        </w:rPr>
      </w:pPr>
      <w:r w:rsidRPr="00B92F21">
        <w:rPr>
          <w:rStyle w:val="FontStyle36"/>
          <w:rFonts w:ascii="Arial" w:hAnsi="Arial" w:cs="Arial"/>
          <w:sz w:val="28"/>
          <w:szCs w:val="28"/>
        </w:rPr>
        <w:t>Postanowieniem Sądu Rejonowego dla W-M</w:t>
      </w:r>
      <w:r w:rsidR="00A13993"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ab/>
        <w:t>z dnia</w:t>
      </w:r>
      <w:r w:rsidR="003551B9">
        <w:rPr>
          <w:rStyle w:val="FontStyle36"/>
          <w:rFonts w:ascii="Arial" w:hAnsi="Arial" w:cs="Arial"/>
          <w:sz w:val="28"/>
          <w:szCs w:val="28"/>
        </w:rPr>
        <w:t xml:space="preserve"> </w:t>
      </w:r>
      <w:r w:rsidRPr="003551B9">
        <w:rPr>
          <w:rStyle w:val="FontStyle36"/>
          <w:rFonts w:ascii="Arial" w:hAnsi="Arial" w:cs="Arial"/>
          <w:sz w:val="28"/>
          <w:szCs w:val="28"/>
        </w:rPr>
        <w:t>marca 1995 r., sygn. akt</w:t>
      </w:r>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stwierdzono, że spadek po M Ł D</w:t>
      </w:r>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zmarłym w dniu kwietnia 1993 r. nabyli z mocy ustawy: żona J Z D</w:t>
      </w:r>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córka</w:t>
      </w:r>
      <w:r w:rsidR="002F5891" w:rsidRPr="003551B9">
        <w:rPr>
          <w:rStyle w:val="FontStyle36"/>
          <w:rFonts w:ascii="Arial" w:hAnsi="Arial" w:cs="Arial"/>
          <w:sz w:val="28"/>
          <w:szCs w:val="28"/>
        </w:rPr>
        <w:t xml:space="preserve"> </w:t>
      </w:r>
      <w:r w:rsidR="003551B9">
        <w:rPr>
          <w:rStyle w:val="FontStyle36"/>
          <w:rFonts w:ascii="Arial" w:hAnsi="Arial" w:cs="Arial"/>
          <w:sz w:val="28"/>
          <w:szCs w:val="28"/>
        </w:rPr>
        <w:t xml:space="preserve">J </w:t>
      </w:r>
      <w:proofErr w:type="spellStart"/>
      <w:r w:rsidR="003551B9">
        <w:rPr>
          <w:rStyle w:val="FontStyle36"/>
          <w:rFonts w:ascii="Arial" w:hAnsi="Arial" w:cs="Arial"/>
          <w:spacing w:val="340"/>
          <w:sz w:val="28"/>
          <w:szCs w:val="28"/>
        </w:rPr>
        <w:t>MO,</w:t>
      </w:r>
      <w:r w:rsidRPr="003551B9">
        <w:rPr>
          <w:rStyle w:val="FontStyle36"/>
          <w:rFonts w:ascii="Arial" w:hAnsi="Arial" w:cs="Arial"/>
          <w:sz w:val="28"/>
          <w:szCs w:val="28"/>
        </w:rPr>
        <w:t>córka</w:t>
      </w:r>
      <w:proofErr w:type="spellEnd"/>
      <w:r w:rsidRPr="003551B9">
        <w:rPr>
          <w:rStyle w:val="FontStyle36"/>
          <w:rFonts w:ascii="Arial" w:hAnsi="Arial" w:cs="Arial"/>
          <w:sz w:val="28"/>
          <w:szCs w:val="28"/>
        </w:rPr>
        <w:t xml:space="preserve"> A</w:t>
      </w:r>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M D</w:t>
      </w:r>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oraz syn J</w:t>
      </w:r>
      <w:r w:rsidR="002F5891" w:rsidRPr="003551B9">
        <w:rPr>
          <w:rStyle w:val="FontStyle36"/>
          <w:rFonts w:ascii="Arial" w:hAnsi="Arial" w:cs="Arial"/>
          <w:sz w:val="28"/>
          <w:szCs w:val="28"/>
        </w:rPr>
        <w:t xml:space="preserve"> </w:t>
      </w:r>
      <w:proofErr w:type="spellStart"/>
      <w:r w:rsidRPr="003551B9">
        <w:rPr>
          <w:rStyle w:val="FontStyle36"/>
          <w:rFonts w:ascii="Arial" w:hAnsi="Arial" w:cs="Arial"/>
          <w:spacing w:val="530"/>
          <w:sz w:val="28"/>
          <w:szCs w:val="28"/>
        </w:rPr>
        <w:t>MD</w:t>
      </w:r>
      <w:r w:rsidRPr="003551B9">
        <w:rPr>
          <w:rStyle w:val="FontStyle36"/>
          <w:rFonts w:ascii="Arial" w:hAnsi="Arial" w:cs="Arial"/>
          <w:sz w:val="28"/>
          <w:szCs w:val="28"/>
        </w:rPr>
        <w:t>po</w:t>
      </w:r>
      <w:proofErr w:type="spellEnd"/>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1</w:t>
      </w:r>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/4 części każde z</w:t>
      </w:r>
      <w:r w:rsidR="002F5891" w:rsidRPr="003551B9">
        <w:rPr>
          <w:rStyle w:val="FontStyle36"/>
          <w:rFonts w:ascii="Arial" w:hAnsi="Arial" w:cs="Arial"/>
          <w:sz w:val="28"/>
          <w:szCs w:val="28"/>
        </w:rPr>
        <w:t xml:space="preserve"> </w:t>
      </w:r>
      <w:r w:rsidRPr="003551B9">
        <w:rPr>
          <w:rStyle w:val="FontStyle36"/>
          <w:rFonts w:ascii="Arial" w:hAnsi="Arial" w:cs="Arial"/>
          <w:sz w:val="28"/>
          <w:szCs w:val="28"/>
        </w:rPr>
        <w:t>nich.</w:t>
      </w:r>
    </w:p>
    <w:p w14:paraId="60806278" w14:textId="77777777" w:rsidR="00333FAC" w:rsidRPr="00B92F21" w:rsidRDefault="00333FAC" w:rsidP="00B92F21">
      <w:pPr>
        <w:pStyle w:val="Style3"/>
        <w:widowControl/>
        <w:spacing w:after="480" w:line="360" w:lineRule="auto"/>
        <w:ind w:left="871"/>
        <w:jc w:val="left"/>
        <w:rPr>
          <w:rFonts w:ascii="Arial" w:hAnsi="Arial" w:cs="Arial"/>
          <w:sz w:val="28"/>
          <w:szCs w:val="28"/>
        </w:rPr>
      </w:pPr>
    </w:p>
    <w:p w14:paraId="384E7A26" w14:textId="77777777" w:rsidR="00333FAC" w:rsidRPr="00B92F21" w:rsidRDefault="00333FAC" w:rsidP="00B92F21">
      <w:pPr>
        <w:pStyle w:val="Style3"/>
        <w:widowControl/>
        <w:spacing w:after="480" w:line="360" w:lineRule="auto"/>
        <w:ind w:left="871"/>
        <w:jc w:val="left"/>
        <w:rPr>
          <w:rFonts w:ascii="Arial" w:hAnsi="Arial" w:cs="Arial"/>
          <w:sz w:val="28"/>
          <w:szCs w:val="28"/>
        </w:rPr>
      </w:pPr>
    </w:p>
    <w:p w14:paraId="35B0D481" w14:textId="26CC2ECD" w:rsidR="00333FAC" w:rsidRPr="00B92F21" w:rsidRDefault="00DB43B9" w:rsidP="003551B9">
      <w:pPr>
        <w:pStyle w:val="Nagwek1"/>
        <w:rPr>
          <w:rStyle w:val="FontStyle38"/>
          <w:rFonts w:ascii="Arial" w:hAnsi="Arial" w:cs="Arial"/>
          <w:sz w:val="28"/>
          <w:szCs w:val="28"/>
        </w:rPr>
      </w:pPr>
      <w:r w:rsidRPr="00B92F21">
        <w:rPr>
          <w:rStyle w:val="FontStyle36"/>
          <w:rFonts w:ascii="Arial" w:hAnsi="Arial" w:cs="Arial"/>
          <w:sz w:val="28"/>
          <w:szCs w:val="28"/>
        </w:rPr>
        <w:lastRenderedPageBreak/>
        <w:t xml:space="preserve">3.   </w:t>
      </w:r>
      <w:r w:rsidRPr="00B92F21">
        <w:rPr>
          <w:rStyle w:val="FontStyle38"/>
          <w:rFonts w:ascii="Arial" w:hAnsi="Arial" w:cs="Arial"/>
          <w:sz w:val="28"/>
          <w:szCs w:val="28"/>
        </w:rPr>
        <w:t>Kurator dla nieznanego z miejsca pobytu J  L D</w:t>
      </w:r>
    </w:p>
    <w:p w14:paraId="75600262" w14:textId="206DA5A5" w:rsidR="00333FAC" w:rsidRPr="00B92F21" w:rsidRDefault="00DB43B9" w:rsidP="00B92F21">
      <w:pPr>
        <w:pStyle w:val="Style20"/>
        <w:widowControl/>
        <w:numPr>
          <w:ilvl w:val="0"/>
          <w:numId w:val="17"/>
        </w:numPr>
        <w:tabs>
          <w:tab w:val="left" w:pos="475"/>
        </w:tabs>
        <w:spacing w:before="432" w:after="480" w:line="360" w:lineRule="auto"/>
        <w:ind w:left="475" w:hanging="475"/>
        <w:jc w:val="left"/>
        <w:rPr>
          <w:rStyle w:val="FontStyle36"/>
          <w:rFonts w:ascii="Arial" w:hAnsi="Arial" w:cs="Arial"/>
          <w:sz w:val="28"/>
          <w:szCs w:val="28"/>
        </w:rPr>
      </w:pPr>
      <w:r w:rsidRPr="00B92F21">
        <w:rPr>
          <w:rStyle w:val="FontStyle36"/>
          <w:rFonts w:ascii="Arial" w:hAnsi="Arial" w:cs="Arial"/>
          <w:sz w:val="28"/>
          <w:szCs w:val="28"/>
        </w:rPr>
        <w:t>Pismem z dnia czerwca 2012 r. Prezydent m.st. Warszawy,</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reprezentowany przez radcę prawnego A Z</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wystąpił do Sądu Rejonowego dla W -S</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z wnioskiem o ustanowienie kuratora dla nieznanego z miejsca pobytu</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J  L</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D</w:t>
      </w:r>
      <w:r w:rsidRPr="00B92F21">
        <w:rPr>
          <w:rStyle w:val="FontStyle36"/>
          <w:rFonts w:ascii="Arial" w:hAnsi="Arial" w:cs="Arial"/>
          <w:sz w:val="28"/>
          <w:szCs w:val="28"/>
        </w:rPr>
        <w:tab/>
        <w:t>w związku z toczącym się postępowaniem administracyjnym</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o ustalenie odszkodowania, za nieruchomość położoną w Warszawie przy ulicy Moczydło 21, hip nr</w:t>
      </w:r>
    </w:p>
    <w:p w14:paraId="19042A85" w14:textId="755594C3" w:rsidR="00333FAC" w:rsidRPr="00B92F21" w:rsidRDefault="00DB43B9" w:rsidP="00B92F21">
      <w:pPr>
        <w:pStyle w:val="Style20"/>
        <w:widowControl/>
        <w:numPr>
          <w:ilvl w:val="0"/>
          <w:numId w:val="18"/>
        </w:numPr>
        <w:tabs>
          <w:tab w:val="left" w:pos="475"/>
          <w:tab w:val="left" w:pos="7351"/>
        </w:tabs>
        <w:spacing w:before="7" w:after="480" w:line="360" w:lineRule="auto"/>
        <w:ind w:left="475" w:hanging="475"/>
        <w:jc w:val="left"/>
        <w:rPr>
          <w:rStyle w:val="FontStyle36"/>
          <w:rFonts w:ascii="Arial" w:hAnsi="Arial" w:cs="Arial"/>
          <w:sz w:val="28"/>
          <w:szCs w:val="28"/>
        </w:rPr>
      </w:pPr>
      <w:r w:rsidRPr="00B92F21">
        <w:rPr>
          <w:rStyle w:val="FontStyle36"/>
          <w:rFonts w:ascii="Arial" w:hAnsi="Arial" w:cs="Arial"/>
          <w:sz w:val="28"/>
          <w:szCs w:val="28"/>
        </w:rPr>
        <w:t>Zarzą</w:t>
      </w:r>
      <w:r w:rsidR="002F5891" w:rsidRPr="00B92F21">
        <w:rPr>
          <w:rStyle w:val="FontStyle36"/>
          <w:rFonts w:ascii="Arial" w:hAnsi="Arial" w:cs="Arial"/>
          <w:sz w:val="28"/>
          <w:szCs w:val="28"/>
        </w:rPr>
        <w:t>d</w:t>
      </w:r>
      <w:r w:rsidRPr="00B92F21">
        <w:rPr>
          <w:rStyle w:val="FontStyle36"/>
          <w:rFonts w:ascii="Arial" w:hAnsi="Arial" w:cs="Arial"/>
          <w:sz w:val="28"/>
          <w:szCs w:val="28"/>
        </w:rPr>
        <w:t>zeniem z dnia czerwca 2012 r. sygn. akt</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ww. Sąd wezwał</w:t>
      </w:r>
      <w:r w:rsidRPr="00B92F21">
        <w:rPr>
          <w:rStyle w:val="FontStyle36"/>
          <w:rFonts w:ascii="Arial" w:hAnsi="Arial" w:cs="Arial"/>
          <w:sz w:val="28"/>
          <w:szCs w:val="28"/>
        </w:rPr>
        <w:br/>
        <w:t>pełnomocnika Biura Gospodarki Nieruchomościami Urzędu m.st. Warszawy, do</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usunięcia braków formalnych wniosku o ustanowienie kuratora poprzez przedłożenie</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odpisu wniosku wraz z załącznikami oraz dokumentów potwierdzających, że J</w:t>
      </w:r>
      <w:r w:rsidR="002F5891" w:rsidRPr="00B92F21">
        <w:rPr>
          <w:rStyle w:val="FontStyle36"/>
          <w:rFonts w:ascii="Arial" w:hAnsi="Arial" w:cs="Arial"/>
          <w:sz w:val="28"/>
          <w:szCs w:val="28"/>
        </w:rPr>
        <w:t xml:space="preserve"> L D</w:t>
      </w:r>
      <w:r w:rsidRPr="00B92F21">
        <w:rPr>
          <w:rStyle w:val="FontStyle36"/>
          <w:rFonts w:ascii="Arial" w:hAnsi="Arial" w:cs="Arial"/>
          <w:sz w:val="28"/>
          <w:szCs w:val="28"/>
        </w:rPr>
        <w:t xml:space="preserve"> jest nieznany z miejsca pobytu, w terminie tygodniowym pod rygorem zwrotu pisma (k.16 tom I akt administracyjnych).</w:t>
      </w:r>
    </w:p>
    <w:p w14:paraId="4FDFDE66" w14:textId="3D5C9FB0" w:rsidR="00333FAC" w:rsidRPr="00B92F21" w:rsidRDefault="00DB43B9" w:rsidP="00B92F21">
      <w:pPr>
        <w:pStyle w:val="Style20"/>
        <w:widowControl/>
        <w:numPr>
          <w:ilvl w:val="0"/>
          <w:numId w:val="19"/>
        </w:numPr>
        <w:tabs>
          <w:tab w:val="left" w:pos="475"/>
          <w:tab w:val="left" w:pos="3262"/>
          <w:tab w:val="left" w:pos="4738"/>
          <w:tab w:val="left" w:pos="6725"/>
          <w:tab w:val="left" w:pos="7733"/>
        </w:tabs>
        <w:spacing w:after="480" w:line="360" w:lineRule="auto"/>
        <w:ind w:left="475" w:hanging="475"/>
        <w:jc w:val="left"/>
        <w:rPr>
          <w:rStyle w:val="FontStyle36"/>
          <w:rFonts w:ascii="Arial" w:hAnsi="Arial" w:cs="Arial"/>
          <w:sz w:val="28"/>
          <w:szCs w:val="28"/>
        </w:rPr>
      </w:pPr>
      <w:r w:rsidRPr="00B92F21">
        <w:rPr>
          <w:rStyle w:val="FontStyle36"/>
          <w:rFonts w:ascii="Arial" w:hAnsi="Arial" w:cs="Arial"/>
          <w:sz w:val="28"/>
          <w:szCs w:val="28"/>
        </w:rPr>
        <w:t>W piśmie z dnia lipca 2012 r. skierowanym do Kierownika Biura Gospodarki</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Nieruchomości - K R</w:t>
      </w:r>
      <w:r w:rsidRPr="00B92F21">
        <w:rPr>
          <w:rStyle w:val="FontStyle36"/>
          <w:rFonts w:ascii="Arial" w:hAnsi="Arial" w:cs="Arial"/>
          <w:sz w:val="28"/>
          <w:szCs w:val="28"/>
        </w:rPr>
        <w:tab/>
        <w:t>(w związku z ww. wezwaniem sądu) radca</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prawny Urzędu m.st. Warszawy wniosła o wystąpienie do następujących instytucji: tj.</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Archiwum Urzędu m.st. Warszawy, USC, Archiwum USC, wyciągu z ksiąg</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meldunkowych - o udzielenie informacji o J L</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D</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(k. 9 tom I).</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O fakcie tym, poinformowała sąd (k.10, tom I akt administracyjnych).</w:t>
      </w:r>
    </w:p>
    <w:p w14:paraId="3F727E22" w14:textId="7D89ED82" w:rsidR="00333FAC" w:rsidRPr="00B92F21" w:rsidRDefault="00DB43B9" w:rsidP="00B92F21">
      <w:pPr>
        <w:pStyle w:val="Style7"/>
        <w:widowControl/>
        <w:tabs>
          <w:tab w:val="left" w:pos="4416"/>
        </w:tabs>
        <w:spacing w:before="48" w:after="480" w:line="360" w:lineRule="auto"/>
        <w:ind w:left="490"/>
        <w:jc w:val="left"/>
        <w:rPr>
          <w:rStyle w:val="FontStyle36"/>
          <w:rFonts w:ascii="Arial" w:hAnsi="Arial" w:cs="Arial"/>
          <w:sz w:val="28"/>
          <w:szCs w:val="28"/>
        </w:rPr>
      </w:pPr>
      <w:r w:rsidRPr="00B92F21">
        <w:rPr>
          <w:rStyle w:val="FontStyle36"/>
          <w:rFonts w:ascii="Arial" w:hAnsi="Arial" w:cs="Arial"/>
          <w:sz w:val="28"/>
          <w:szCs w:val="28"/>
        </w:rPr>
        <w:t>Pismem z dnia lipca 2012 r. Delegatura Biura Administracji i Spraw Obywatelskich</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w Dzielnicy Śródmieście poinformowała Wydział Spraw Dekretowych i Związków</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Wyznaniowych Biura Gospodarki Nieruchomościami, że J L D był</w:t>
      </w:r>
      <w:r w:rsidR="002F5891" w:rsidRPr="00B92F21">
        <w:rPr>
          <w:rStyle w:val="FontStyle36"/>
          <w:rFonts w:ascii="Arial" w:hAnsi="Arial" w:cs="Arial"/>
          <w:sz w:val="28"/>
          <w:szCs w:val="28"/>
        </w:rPr>
        <w:t xml:space="preserve"> </w:t>
      </w:r>
      <w:r w:rsidRPr="00B92F21">
        <w:rPr>
          <w:rStyle w:val="FontStyle36"/>
          <w:rFonts w:ascii="Arial" w:hAnsi="Arial" w:cs="Arial"/>
          <w:sz w:val="28"/>
          <w:szCs w:val="28"/>
        </w:rPr>
        <w:t>zameldowany pod adresem</w:t>
      </w:r>
      <w:r w:rsidRPr="00B92F21">
        <w:rPr>
          <w:rStyle w:val="FontStyle36"/>
          <w:rFonts w:ascii="Arial" w:hAnsi="Arial" w:cs="Arial"/>
          <w:sz w:val="28"/>
          <w:szCs w:val="28"/>
        </w:rPr>
        <w:tab/>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r w:rsidRPr="00B92F21">
        <w:rPr>
          <w:rStyle w:val="FontStyle36"/>
          <w:rFonts w:ascii="Arial" w:hAnsi="Arial" w:cs="Arial"/>
          <w:sz w:val="28"/>
          <w:szCs w:val="28"/>
        </w:rPr>
        <w:lastRenderedPageBreak/>
        <w:t>Warszawie od dnia</w:t>
      </w:r>
      <w:r w:rsidR="00FD47C3" w:rsidRPr="00B92F21">
        <w:rPr>
          <w:rStyle w:val="FontStyle36"/>
          <w:rFonts w:ascii="Arial" w:hAnsi="Arial" w:cs="Arial"/>
          <w:sz w:val="28"/>
          <w:szCs w:val="28"/>
        </w:rPr>
        <w:t xml:space="preserve"> </w:t>
      </w:r>
      <w:r w:rsidRPr="00B92F21">
        <w:rPr>
          <w:rStyle w:val="FontStyle36"/>
          <w:rFonts w:ascii="Arial" w:hAnsi="Arial" w:cs="Arial"/>
          <w:sz w:val="28"/>
          <w:szCs w:val="28"/>
        </w:rPr>
        <w:t>lutego 1945 r. do chwili</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zgonu tj.</w:t>
      </w:r>
      <w:r w:rsidR="00FD47C3" w:rsidRPr="00B92F21">
        <w:rPr>
          <w:rStyle w:val="FontStyle36"/>
          <w:rFonts w:ascii="Arial" w:hAnsi="Arial" w:cs="Arial"/>
          <w:sz w:val="28"/>
          <w:szCs w:val="28"/>
        </w:rPr>
        <w:t xml:space="preserve"> </w:t>
      </w:r>
      <w:r w:rsidRPr="00B92F21">
        <w:rPr>
          <w:rStyle w:val="FontStyle36"/>
          <w:rFonts w:ascii="Arial" w:hAnsi="Arial" w:cs="Arial"/>
          <w:sz w:val="28"/>
          <w:szCs w:val="28"/>
        </w:rPr>
        <w:t>1972 r. (k. 133 tom III akt administracyjnych).</w:t>
      </w:r>
    </w:p>
    <w:p w14:paraId="265DB7F8" w14:textId="47413DE7" w:rsidR="00333FAC" w:rsidRPr="00B92F21" w:rsidRDefault="00DB43B9" w:rsidP="00B92F21">
      <w:pPr>
        <w:pStyle w:val="Style5"/>
        <w:widowControl/>
        <w:spacing w:after="480" w:line="360" w:lineRule="auto"/>
        <w:ind w:left="490"/>
        <w:rPr>
          <w:rStyle w:val="FontStyle36"/>
          <w:rFonts w:ascii="Arial" w:hAnsi="Arial" w:cs="Arial"/>
          <w:sz w:val="28"/>
          <w:szCs w:val="28"/>
        </w:rPr>
      </w:pPr>
      <w:r w:rsidRPr="00B92F21">
        <w:rPr>
          <w:rStyle w:val="FontStyle36"/>
          <w:rFonts w:ascii="Arial" w:hAnsi="Arial" w:cs="Arial"/>
          <w:sz w:val="28"/>
          <w:szCs w:val="28"/>
        </w:rPr>
        <w:t xml:space="preserve">Pismem z dnia   sierpnia 2012 r. Kierownik Biura Gospodarki Nieruchomości Wydział Spraw Dekretowych i Związków Wyznaniowych zwrócił się do Archiwum Urzędu Stanu Cywilnego m.st. Warszawy o przesłanie odpisu zupełnego aktu zgonu J L D         (k. 89 tom </w:t>
      </w:r>
      <w:r w:rsidR="00BD4D09" w:rsidRPr="00B92F21">
        <w:rPr>
          <w:rStyle w:val="FontStyle36"/>
          <w:rFonts w:ascii="Arial" w:hAnsi="Arial" w:cs="Arial"/>
          <w:sz w:val="28"/>
          <w:szCs w:val="28"/>
        </w:rPr>
        <w:t>I</w:t>
      </w:r>
      <w:r w:rsidRPr="00B92F21">
        <w:rPr>
          <w:rStyle w:val="FontStyle36"/>
          <w:rFonts w:ascii="Arial" w:hAnsi="Arial" w:cs="Arial"/>
          <w:sz w:val="28"/>
          <w:szCs w:val="28"/>
        </w:rPr>
        <w:t>I akt administracyjnych).</w:t>
      </w:r>
    </w:p>
    <w:p w14:paraId="746761DC" w14:textId="78097298" w:rsidR="00333FAC" w:rsidRPr="00B92F21" w:rsidRDefault="00DB43B9" w:rsidP="00B92F21">
      <w:pPr>
        <w:pStyle w:val="Style5"/>
        <w:widowControl/>
        <w:tabs>
          <w:tab w:val="left" w:pos="3614"/>
        </w:tabs>
        <w:spacing w:after="480" w:line="360" w:lineRule="auto"/>
        <w:ind w:left="490"/>
        <w:rPr>
          <w:rStyle w:val="FontStyle36"/>
          <w:rFonts w:ascii="Arial" w:hAnsi="Arial" w:cs="Arial"/>
          <w:sz w:val="28"/>
          <w:szCs w:val="28"/>
        </w:rPr>
      </w:pPr>
      <w:r w:rsidRPr="00B92F21">
        <w:rPr>
          <w:rStyle w:val="FontStyle36"/>
          <w:rFonts w:ascii="Arial" w:hAnsi="Arial" w:cs="Arial"/>
          <w:sz w:val="28"/>
          <w:szCs w:val="28"/>
        </w:rPr>
        <w:t>W piśmie z dnia sierpnia 2012 r. (data wpływu do urzędu dnia sierpnia 2012 r.) Urząd</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Stanu Cywilnego m.st. Warszawy, Wydział Archiwum, poinformował o odnalezieniu aktu</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zgonu J</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L </w:t>
      </w:r>
      <w:r w:rsidRPr="00B92F21">
        <w:rPr>
          <w:rStyle w:val="FontStyle36"/>
          <w:rFonts w:ascii="Arial" w:hAnsi="Arial" w:cs="Arial"/>
          <w:spacing w:val="50"/>
          <w:sz w:val="28"/>
          <w:szCs w:val="28"/>
        </w:rPr>
        <w:t>D</w:t>
      </w:r>
      <w:r w:rsidR="00FB7B8B" w:rsidRPr="00B92F21">
        <w:rPr>
          <w:rStyle w:val="FontStyle36"/>
          <w:rFonts w:ascii="Arial" w:hAnsi="Arial" w:cs="Arial"/>
          <w:sz w:val="28"/>
          <w:szCs w:val="28"/>
        </w:rPr>
        <w:t xml:space="preserve"> </w:t>
      </w:r>
      <w:r w:rsidRPr="00B92F21">
        <w:rPr>
          <w:rStyle w:val="FontStyle36"/>
          <w:rFonts w:ascii="Arial" w:hAnsi="Arial" w:cs="Arial"/>
          <w:spacing w:val="50"/>
          <w:sz w:val="28"/>
          <w:szCs w:val="28"/>
        </w:rPr>
        <w:t>i</w:t>
      </w:r>
      <w:r w:rsidRPr="00B92F21">
        <w:rPr>
          <w:rStyle w:val="FontStyle36"/>
          <w:rFonts w:ascii="Arial" w:hAnsi="Arial" w:cs="Arial"/>
          <w:sz w:val="28"/>
          <w:szCs w:val="28"/>
        </w:rPr>
        <w:t xml:space="preserve"> </w:t>
      </w:r>
      <w:r w:rsidRPr="00B92F21">
        <w:rPr>
          <w:rStyle w:val="FontStyle36"/>
          <w:rFonts w:ascii="Arial" w:hAnsi="Arial" w:cs="Arial"/>
          <w:spacing w:val="50"/>
          <w:sz w:val="28"/>
          <w:szCs w:val="28"/>
        </w:rPr>
        <w:t>WD</w:t>
      </w:r>
      <w:r w:rsidRPr="00B92F21">
        <w:rPr>
          <w:rStyle w:val="FontStyle36"/>
          <w:rFonts w:ascii="Arial" w:hAnsi="Arial" w:cs="Arial"/>
          <w:sz w:val="28"/>
          <w:szCs w:val="28"/>
        </w:rPr>
        <w:t xml:space="preserve">      (k.</w:t>
      </w:r>
      <w:r w:rsidR="00BD4D09" w:rsidRPr="00B92F21">
        <w:rPr>
          <w:rStyle w:val="FontStyle36"/>
          <w:rFonts w:ascii="Arial" w:hAnsi="Arial" w:cs="Arial"/>
          <w:sz w:val="28"/>
          <w:szCs w:val="28"/>
        </w:rPr>
        <w:t xml:space="preserve"> 1</w:t>
      </w:r>
      <w:r w:rsidRPr="00B92F21">
        <w:rPr>
          <w:rStyle w:val="FontStyle36"/>
          <w:rFonts w:ascii="Arial" w:hAnsi="Arial" w:cs="Arial"/>
          <w:sz w:val="28"/>
          <w:szCs w:val="28"/>
        </w:rPr>
        <w:t>15 tom III).</w:t>
      </w:r>
    </w:p>
    <w:p w14:paraId="60662C19" w14:textId="32F0134B" w:rsidR="00333FAC" w:rsidRPr="00B92F21" w:rsidRDefault="00DB43B9" w:rsidP="00B92F21">
      <w:pPr>
        <w:pStyle w:val="Style20"/>
        <w:widowControl/>
        <w:numPr>
          <w:ilvl w:val="0"/>
          <w:numId w:val="20"/>
        </w:numPr>
        <w:tabs>
          <w:tab w:val="left" w:pos="480"/>
          <w:tab w:val="left" w:pos="7157"/>
        </w:tabs>
        <w:spacing w:after="480" w:line="360" w:lineRule="auto"/>
        <w:ind w:left="480" w:right="14" w:hanging="480"/>
        <w:jc w:val="left"/>
        <w:rPr>
          <w:rStyle w:val="FontStyle36"/>
          <w:rFonts w:ascii="Arial" w:hAnsi="Arial" w:cs="Arial"/>
          <w:b/>
          <w:bCs/>
          <w:sz w:val="28"/>
          <w:szCs w:val="28"/>
        </w:rPr>
      </w:pPr>
      <w:r w:rsidRPr="00B92F21">
        <w:rPr>
          <w:rStyle w:val="FontStyle36"/>
          <w:rFonts w:ascii="Arial" w:hAnsi="Arial" w:cs="Arial"/>
          <w:sz w:val="28"/>
          <w:szCs w:val="28"/>
        </w:rPr>
        <w:t>Postanowieniem z dnia sierpnia 2012 r., sygn. akt</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Sąd Rejonowy dla</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W -S . w Warszawie ustanowił dla nieobecnego w miejscu pobytu</w:t>
      </w:r>
      <w:r w:rsidRPr="00B92F21">
        <w:rPr>
          <w:rStyle w:val="FontStyle36"/>
          <w:rFonts w:ascii="Arial" w:hAnsi="Arial" w:cs="Arial"/>
          <w:sz w:val="28"/>
          <w:szCs w:val="28"/>
        </w:rPr>
        <w:br/>
        <w:t>stałego J L D przedstawiciela w osobie M C</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celem reprezentowania jego interesów w postępowaniu o przyznanie odszkodowania za nieruchomość położoną w Warszawie przy ulicy Moczydło 21.</w:t>
      </w:r>
    </w:p>
    <w:p w14:paraId="4AB69F56" w14:textId="0C1C12D6" w:rsidR="00333FAC" w:rsidRPr="00B92F21" w:rsidRDefault="00DB43B9" w:rsidP="00B92F21">
      <w:pPr>
        <w:pStyle w:val="Style20"/>
        <w:widowControl/>
        <w:numPr>
          <w:ilvl w:val="0"/>
          <w:numId w:val="21"/>
        </w:numPr>
        <w:tabs>
          <w:tab w:val="left" w:pos="480"/>
        </w:tabs>
        <w:spacing w:after="480" w:line="360" w:lineRule="auto"/>
        <w:ind w:left="480" w:right="19" w:hanging="480"/>
        <w:jc w:val="left"/>
        <w:rPr>
          <w:rStyle w:val="FontStyle38"/>
          <w:rFonts w:ascii="Arial" w:hAnsi="Arial" w:cs="Arial"/>
          <w:sz w:val="28"/>
          <w:szCs w:val="28"/>
        </w:rPr>
      </w:pPr>
      <w:r w:rsidRPr="00B92F21">
        <w:rPr>
          <w:rStyle w:val="FontStyle36"/>
          <w:rFonts w:ascii="Arial" w:hAnsi="Arial" w:cs="Arial"/>
          <w:sz w:val="28"/>
          <w:szCs w:val="28"/>
        </w:rPr>
        <w:t xml:space="preserve">Pismem z dnia sierpnia 2012 r. Prezydent m.st. Warszawy w związku z uzyskaniem informacji, że </w:t>
      </w:r>
      <w:r w:rsidRPr="00B92F21">
        <w:rPr>
          <w:rStyle w:val="FontStyle50"/>
          <w:rFonts w:ascii="Arial" w:hAnsi="Arial" w:cs="Arial"/>
          <w:sz w:val="28"/>
          <w:szCs w:val="28"/>
        </w:rPr>
        <w:t>J</w:t>
      </w:r>
      <w:r w:rsidR="00081443" w:rsidRPr="00B92F21">
        <w:rPr>
          <w:rStyle w:val="FontStyle50"/>
          <w:rFonts w:ascii="Arial" w:hAnsi="Arial" w:cs="Arial"/>
          <w:sz w:val="28"/>
          <w:szCs w:val="28"/>
        </w:rPr>
        <w:t xml:space="preserve"> </w:t>
      </w:r>
      <w:r w:rsidRPr="00B92F21">
        <w:rPr>
          <w:rStyle w:val="FontStyle36"/>
          <w:rFonts w:ascii="Arial" w:hAnsi="Arial" w:cs="Arial"/>
          <w:sz w:val="28"/>
          <w:szCs w:val="28"/>
        </w:rPr>
        <w:t xml:space="preserve">L </w:t>
      </w:r>
      <w:r w:rsidR="00081443" w:rsidRPr="00B92F21">
        <w:rPr>
          <w:rStyle w:val="FontStyle36"/>
          <w:rFonts w:ascii="Arial" w:hAnsi="Arial" w:cs="Arial"/>
          <w:sz w:val="28"/>
          <w:szCs w:val="28"/>
        </w:rPr>
        <w:t xml:space="preserve">D </w:t>
      </w:r>
      <w:r w:rsidRPr="00B92F21">
        <w:rPr>
          <w:rStyle w:val="FontStyle36"/>
          <w:rFonts w:ascii="Arial" w:hAnsi="Arial" w:cs="Arial"/>
          <w:sz w:val="28"/>
          <w:szCs w:val="28"/>
        </w:rPr>
        <w:t>nie żyje, cofnął wniosek o ustanowienie dla niego kuratora.</w:t>
      </w:r>
    </w:p>
    <w:p w14:paraId="5B0B816E" w14:textId="4625D7BB" w:rsidR="00333FAC" w:rsidRPr="00B92F21" w:rsidRDefault="00DB43B9" w:rsidP="00B92F21">
      <w:pPr>
        <w:pStyle w:val="Style20"/>
        <w:widowControl/>
        <w:numPr>
          <w:ilvl w:val="0"/>
          <w:numId w:val="21"/>
        </w:numPr>
        <w:tabs>
          <w:tab w:val="left" w:pos="480"/>
          <w:tab w:val="left" w:pos="7142"/>
        </w:tabs>
        <w:spacing w:after="480" w:line="360" w:lineRule="auto"/>
        <w:ind w:left="480" w:right="14" w:hanging="480"/>
        <w:jc w:val="left"/>
        <w:rPr>
          <w:rStyle w:val="FontStyle38"/>
          <w:rFonts w:ascii="Arial" w:hAnsi="Arial" w:cs="Arial"/>
          <w:sz w:val="28"/>
          <w:szCs w:val="28"/>
        </w:rPr>
      </w:pPr>
      <w:r w:rsidRPr="00B92F21">
        <w:rPr>
          <w:rStyle w:val="FontStyle36"/>
          <w:rFonts w:ascii="Arial" w:hAnsi="Arial" w:cs="Arial"/>
          <w:sz w:val="28"/>
          <w:szCs w:val="28"/>
        </w:rPr>
        <w:t>Postanowieniem z dnia sierpnia 2012 r. sygn. akt</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Sąd Rejonowy dla</w:t>
      </w:r>
      <w:r w:rsidRPr="00B92F21">
        <w:rPr>
          <w:rStyle w:val="FontStyle36"/>
          <w:rFonts w:ascii="Arial" w:hAnsi="Arial" w:cs="Arial"/>
          <w:sz w:val="28"/>
          <w:szCs w:val="28"/>
        </w:rPr>
        <w:br/>
        <w:t xml:space="preserve">W -Ś. 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 xml:space="preserve">  umorzył postępowanie o wyznaczenie kuratora dla</w:t>
      </w:r>
      <w:r w:rsidRPr="00B92F21">
        <w:rPr>
          <w:rStyle w:val="FontStyle36"/>
          <w:rFonts w:ascii="Arial" w:hAnsi="Arial" w:cs="Arial"/>
          <w:sz w:val="28"/>
          <w:szCs w:val="28"/>
        </w:rPr>
        <w:br/>
        <w:t>nieznanego z miejsca pobytu J L D</w:t>
      </w:r>
      <w:r w:rsidR="00FB7B8B" w:rsidRPr="00B92F21">
        <w:rPr>
          <w:rStyle w:val="FontStyle36"/>
          <w:rFonts w:ascii="Arial" w:hAnsi="Arial" w:cs="Arial"/>
          <w:sz w:val="28"/>
          <w:szCs w:val="28"/>
        </w:rPr>
        <w:t>.</w:t>
      </w:r>
    </w:p>
    <w:p w14:paraId="090A1066" w14:textId="09DDBA22" w:rsidR="00333FAC" w:rsidRPr="00B92F21" w:rsidRDefault="00DB43B9" w:rsidP="00B92F21">
      <w:pPr>
        <w:pStyle w:val="Style20"/>
        <w:widowControl/>
        <w:numPr>
          <w:ilvl w:val="0"/>
          <w:numId w:val="21"/>
        </w:numPr>
        <w:tabs>
          <w:tab w:val="left" w:pos="480"/>
          <w:tab w:val="left" w:pos="7358"/>
          <w:tab w:val="left" w:pos="8362"/>
        </w:tabs>
        <w:spacing w:after="480" w:line="360" w:lineRule="auto"/>
        <w:ind w:left="480" w:right="14" w:hanging="480"/>
        <w:jc w:val="left"/>
        <w:rPr>
          <w:rStyle w:val="FontStyle36"/>
          <w:rFonts w:ascii="Arial" w:hAnsi="Arial" w:cs="Arial"/>
          <w:b/>
          <w:bCs/>
          <w:sz w:val="28"/>
          <w:szCs w:val="28"/>
        </w:rPr>
      </w:pPr>
      <w:r w:rsidRPr="00B92F21">
        <w:rPr>
          <w:rStyle w:val="FontStyle36"/>
          <w:rFonts w:ascii="Arial" w:hAnsi="Arial" w:cs="Arial"/>
          <w:sz w:val="28"/>
          <w:szCs w:val="28"/>
        </w:rPr>
        <w:t>W dniu sierpnia 2012 r. Urząd Stanu Cywilnego m.st. Warszawy, Wydział Archiwum,</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przesłał do Biura Spraw Dekretowych, akt zgonu </w:t>
      </w:r>
      <w:r w:rsidRPr="00B92F21">
        <w:rPr>
          <w:rStyle w:val="FontStyle36"/>
          <w:rFonts w:ascii="Arial" w:hAnsi="Arial" w:cs="Arial"/>
          <w:sz w:val="28"/>
          <w:szCs w:val="28"/>
        </w:rPr>
        <w:lastRenderedPageBreak/>
        <w:t xml:space="preserve">J </w:t>
      </w:r>
      <w:r w:rsidRPr="00B92F21">
        <w:rPr>
          <w:rStyle w:val="FontStyle38"/>
          <w:rFonts w:ascii="Arial" w:hAnsi="Arial" w:cs="Arial"/>
          <w:b w:val="0"/>
          <w:bCs w:val="0"/>
          <w:sz w:val="28"/>
          <w:szCs w:val="28"/>
        </w:rPr>
        <w:t>L</w:t>
      </w:r>
      <w:r w:rsidR="00FB7B8B" w:rsidRPr="00B92F21">
        <w:rPr>
          <w:rStyle w:val="FontStyle38"/>
          <w:rFonts w:ascii="Arial" w:hAnsi="Arial" w:cs="Arial"/>
          <w:sz w:val="28"/>
          <w:szCs w:val="28"/>
        </w:rPr>
        <w:t xml:space="preserve"> </w:t>
      </w:r>
      <w:r w:rsidRPr="00B92F21">
        <w:rPr>
          <w:rStyle w:val="FontStyle36"/>
          <w:rFonts w:ascii="Arial" w:hAnsi="Arial" w:cs="Arial"/>
          <w:sz w:val="28"/>
          <w:szCs w:val="28"/>
        </w:rPr>
        <w:t>D</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pod nr</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(k. 143 tom III), zaś dnia sierpnia 2012 r. akt zgonu W D       pod</w:t>
      </w:r>
      <w:r w:rsidR="00FB7B8B" w:rsidRPr="00B92F21">
        <w:rPr>
          <w:rStyle w:val="FontStyle36"/>
          <w:rFonts w:ascii="Arial" w:hAnsi="Arial" w:cs="Arial"/>
          <w:sz w:val="28"/>
          <w:szCs w:val="28"/>
        </w:rPr>
        <w:t xml:space="preserve"> </w:t>
      </w:r>
      <w:r w:rsidRPr="00B92F21">
        <w:rPr>
          <w:rStyle w:val="FontStyle36"/>
          <w:rFonts w:ascii="Arial" w:hAnsi="Arial" w:cs="Arial"/>
          <w:sz w:val="28"/>
          <w:szCs w:val="28"/>
        </w:rPr>
        <w:t>nr (k. 146 tom III akt administracyjnych).</w:t>
      </w:r>
    </w:p>
    <w:p w14:paraId="6223C7A9" w14:textId="77777777" w:rsidR="00333FAC" w:rsidRPr="00B92F21" w:rsidRDefault="00333FAC" w:rsidP="00B92F21">
      <w:pPr>
        <w:pStyle w:val="Style3"/>
        <w:widowControl/>
        <w:spacing w:after="480" w:line="360" w:lineRule="auto"/>
        <w:ind w:right="14"/>
        <w:jc w:val="left"/>
        <w:rPr>
          <w:rFonts w:ascii="Arial" w:hAnsi="Arial" w:cs="Arial"/>
          <w:sz w:val="28"/>
          <w:szCs w:val="28"/>
        </w:rPr>
      </w:pPr>
    </w:p>
    <w:p w14:paraId="11AF777D" w14:textId="77777777" w:rsidR="00333FAC" w:rsidRPr="00B92F21" w:rsidRDefault="00333FAC" w:rsidP="00B92F21">
      <w:pPr>
        <w:pStyle w:val="Style3"/>
        <w:widowControl/>
        <w:spacing w:after="480" w:line="360" w:lineRule="auto"/>
        <w:ind w:right="14"/>
        <w:jc w:val="left"/>
        <w:rPr>
          <w:rFonts w:ascii="Arial" w:hAnsi="Arial" w:cs="Arial"/>
          <w:sz w:val="28"/>
          <w:szCs w:val="28"/>
        </w:rPr>
      </w:pPr>
    </w:p>
    <w:p w14:paraId="2BBB8B4E" w14:textId="24721A05" w:rsidR="00747FDC" w:rsidRDefault="00DB43B9" w:rsidP="003551B9">
      <w:pPr>
        <w:pStyle w:val="Nagwek1"/>
        <w:numPr>
          <w:ilvl w:val="0"/>
          <w:numId w:val="43"/>
        </w:numPr>
        <w:rPr>
          <w:rStyle w:val="Nagwek1Znak"/>
          <w:rFonts w:ascii="Arial" w:hAnsi="Arial" w:cs="Arial"/>
          <w:sz w:val="28"/>
          <w:szCs w:val="28"/>
        </w:rPr>
      </w:pPr>
      <w:r w:rsidRPr="003551B9">
        <w:rPr>
          <w:rStyle w:val="Nagwek1Znak"/>
          <w:rFonts w:ascii="Arial" w:hAnsi="Arial" w:cs="Arial"/>
          <w:sz w:val="28"/>
          <w:szCs w:val="28"/>
        </w:rPr>
        <w:t>Postępowanie w przedmiocie wniosku o odszkodowanie</w:t>
      </w:r>
    </w:p>
    <w:p w14:paraId="795DF44D" w14:textId="77777777" w:rsidR="003551B9" w:rsidRPr="003551B9" w:rsidRDefault="003551B9" w:rsidP="003551B9">
      <w:pPr>
        <w:pStyle w:val="Akapitzlist"/>
        <w:ind w:left="480"/>
        <w:rPr>
          <w:rFonts w:eastAsiaTheme="majorEastAsia"/>
        </w:rPr>
      </w:pPr>
    </w:p>
    <w:p w14:paraId="6FDD1018" w14:textId="68E6B558" w:rsidR="00747FDC" w:rsidRPr="00B92F21" w:rsidRDefault="00DB43B9" w:rsidP="00B92F21">
      <w:pPr>
        <w:pStyle w:val="Style20"/>
        <w:widowControl/>
        <w:numPr>
          <w:ilvl w:val="1"/>
          <w:numId w:val="43"/>
        </w:numPr>
        <w:tabs>
          <w:tab w:val="left" w:pos="482"/>
        </w:tabs>
        <w:spacing w:before="50" w:after="480" w:line="360" w:lineRule="auto"/>
        <w:jc w:val="left"/>
        <w:rPr>
          <w:rStyle w:val="FontStyle36"/>
          <w:rFonts w:ascii="Arial" w:hAnsi="Arial" w:cs="Arial"/>
          <w:sz w:val="28"/>
          <w:szCs w:val="28"/>
        </w:rPr>
      </w:pPr>
      <w:r w:rsidRPr="00B92F21">
        <w:rPr>
          <w:rStyle w:val="FontStyle36"/>
          <w:rFonts w:ascii="Arial" w:hAnsi="Arial" w:cs="Arial"/>
          <w:sz w:val="28"/>
          <w:szCs w:val="28"/>
        </w:rPr>
        <w:t>W dniu marca 1966 r. J L D złożył wniosek o odszkodowanie za nieruchomość położoną w Warszawie przy ul. Moczydło 21, jednakże nie został on rozpoznany (kserokopia wniosku w aktach miejskich).</w:t>
      </w:r>
    </w:p>
    <w:p w14:paraId="38130855" w14:textId="7AF85B67" w:rsidR="00333FAC" w:rsidRPr="003551B9" w:rsidRDefault="00DB43B9" w:rsidP="003551B9">
      <w:pPr>
        <w:pStyle w:val="Style20"/>
        <w:widowControl/>
        <w:numPr>
          <w:ilvl w:val="1"/>
          <w:numId w:val="43"/>
        </w:numPr>
        <w:tabs>
          <w:tab w:val="left" w:pos="482"/>
        </w:tabs>
        <w:spacing w:before="50" w:after="480" w:line="360" w:lineRule="auto"/>
        <w:jc w:val="left"/>
        <w:rPr>
          <w:rStyle w:val="FontStyle36"/>
          <w:rFonts w:ascii="Arial" w:hAnsi="Arial" w:cs="Arial"/>
          <w:sz w:val="28"/>
          <w:szCs w:val="28"/>
        </w:rPr>
      </w:pPr>
      <w:r w:rsidRPr="00B92F21">
        <w:rPr>
          <w:rStyle w:val="FontStyle36"/>
          <w:rFonts w:ascii="Arial" w:hAnsi="Arial" w:cs="Arial"/>
          <w:sz w:val="28"/>
          <w:szCs w:val="28"/>
        </w:rPr>
        <w:t>Kolejny  wniosek  o  przyznanie  odszkodowania  za  nieruchomość  złożył dnia</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października 2010 r. M. K</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jako pełnomocnik części następców prawnych</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A</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B P</w:t>
      </w:r>
      <w:r w:rsidRPr="00B92F21">
        <w:rPr>
          <w:rStyle w:val="FontStyle36"/>
          <w:rFonts w:ascii="Arial" w:hAnsi="Arial" w:cs="Arial"/>
          <w:sz w:val="28"/>
          <w:szCs w:val="28"/>
        </w:rPr>
        <w:tab/>
      </w:r>
      <w:r w:rsidRPr="00B92F21">
        <w:rPr>
          <w:rStyle w:val="FontStyle36"/>
          <w:rFonts w:ascii="Arial" w:hAnsi="Arial" w:cs="Arial"/>
          <w:spacing w:val="50"/>
          <w:sz w:val="28"/>
          <w:szCs w:val="28"/>
        </w:rPr>
        <w:t>i</w:t>
      </w:r>
      <w:r w:rsidR="009266B2" w:rsidRPr="00B92F21">
        <w:rPr>
          <w:rStyle w:val="FontStyle36"/>
          <w:rFonts w:ascii="Arial" w:hAnsi="Arial" w:cs="Arial"/>
          <w:spacing w:val="50"/>
          <w:sz w:val="28"/>
          <w:szCs w:val="28"/>
        </w:rPr>
        <w:t xml:space="preserve"> </w:t>
      </w:r>
      <w:r w:rsidRPr="00B92F21">
        <w:rPr>
          <w:rStyle w:val="FontStyle36"/>
          <w:rFonts w:ascii="Arial" w:hAnsi="Arial" w:cs="Arial"/>
          <w:spacing w:val="50"/>
          <w:sz w:val="28"/>
          <w:szCs w:val="28"/>
        </w:rPr>
        <w:t>JH</w:t>
      </w:r>
      <w:r w:rsidR="009266B2" w:rsidRPr="00B92F21">
        <w:rPr>
          <w:rStyle w:val="FontStyle36"/>
          <w:rFonts w:ascii="Arial" w:hAnsi="Arial" w:cs="Arial"/>
          <w:spacing w:val="50"/>
          <w:sz w:val="28"/>
          <w:szCs w:val="28"/>
        </w:rPr>
        <w:t xml:space="preserve"> </w:t>
      </w:r>
      <w:r w:rsidRPr="00B92F21">
        <w:rPr>
          <w:rStyle w:val="FontStyle36"/>
          <w:rFonts w:ascii="Arial" w:hAnsi="Arial" w:cs="Arial"/>
          <w:spacing w:val="50"/>
          <w:sz w:val="28"/>
          <w:szCs w:val="28"/>
        </w:rPr>
        <w:t>P</w:t>
      </w:r>
      <w:r w:rsidR="009266B2" w:rsidRPr="00B92F21">
        <w:rPr>
          <w:rStyle w:val="FontStyle36"/>
          <w:rFonts w:ascii="Arial" w:hAnsi="Arial" w:cs="Arial"/>
          <w:sz w:val="28"/>
          <w:szCs w:val="28"/>
        </w:rPr>
        <w:t>(</w:t>
      </w:r>
      <w:r w:rsidRPr="00B92F21">
        <w:rPr>
          <w:rStyle w:val="FontStyle36"/>
          <w:rFonts w:ascii="Arial" w:hAnsi="Arial" w:cs="Arial"/>
          <w:sz w:val="28"/>
          <w:szCs w:val="28"/>
        </w:rPr>
        <w:t>zaznaczył, że reprezentacja nie</w:t>
      </w:r>
      <w:r w:rsidR="00747FDC" w:rsidRPr="00B92F21">
        <w:rPr>
          <w:rStyle w:val="FontStyle36"/>
          <w:rFonts w:ascii="Arial" w:hAnsi="Arial" w:cs="Arial"/>
          <w:sz w:val="28"/>
          <w:szCs w:val="28"/>
        </w:rPr>
        <w:t xml:space="preserve"> </w:t>
      </w:r>
      <w:r w:rsidRPr="00B92F21">
        <w:rPr>
          <w:rStyle w:val="FontStyle36"/>
          <w:rFonts w:ascii="Arial" w:hAnsi="Arial" w:cs="Arial"/>
          <w:sz w:val="28"/>
          <w:szCs w:val="28"/>
        </w:rPr>
        <w:t>dotyczy spadkobierców J B P -N</w:t>
      </w:r>
      <w:r w:rsidR="009266B2" w:rsidRPr="00B92F21">
        <w:rPr>
          <w:rStyle w:val="FontStyle36"/>
          <w:rFonts w:ascii="Arial" w:hAnsi="Arial" w:cs="Arial"/>
          <w:sz w:val="28"/>
          <w:szCs w:val="28"/>
        </w:rPr>
        <w:t>.</w:t>
      </w:r>
      <w:r w:rsidR="003551B9">
        <w:rPr>
          <w:rStyle w:val="FontStyle36"/>
          <w:rFonts w:ascii="Arial" w:hAnsi="Arial" w:cs="Arial"/>
          <w:sz w:val="28"/>
          <w:szCs w:val="28"/>
        </w:rPr>
        <w:t xml:space="preserve"> </w:t>
      </w:r>
      <w:r w:rsidRPr="003551B9">
        <w:rPr>
          <w:rStyle w:val="FontStyle36"/>
          <w:rFonts w:ascii="Arial" w:hAnsi="Arial" w:cs="Arial"/>
          <w:sz w:val="28"/>
          <w:szCs w:val="28"/>
        </w:rPr>
        <w:t>Z informacji przedstawionej przez pełnomocnika wynika, że nie został złożony wniosek w trybie art. 7 ust. 1 dekretu.</w:t>
      </w:r>
    </w:p>
    <w:p w14:paraId="606B1494" w14:textId="77777777" w:rsidR="00747FDC" w:rsidRPr="00B92F21" w:rsidRDefault="00747FDC" w:rsidP="00B92F21">
      <w:pPr>
        <w:pStyle w:val="Style20"/>
        <w:widowControl/>
        <w:tabs>
          <w:tab w:val="left" w:pos="482"/>
          <w:tab w:val="left" w:pos="4399"/>
          <w:tab w:val="left" w:pos="7661"/>
        </w:tabs>
        <w:spacing w:after="480" w:line="360" w:lineRule="auto"/>
        <w:ind w:right="22" w:firstLine="0"/>
        <w:jc w:val="left"/>
        <w:rPr>
          <w:rStyle w:val="FontStyle36"/>
          <w:rFonts w:ascii="Arial" w:hAnsi="Arial" w:cs="Arial"/>
          <w:sz w:val="28"/>
          <w:szCs w:val="28"/>
        </w:rPr>
      </w:pPr>
    </w:p>
    <w:p w14:paraId="4D336CF6" w14:textId="2C0B5823" w:rsidR="00333FAC" w:rsidRPr="00B92F21" w:rsidRDefault="00DB43B9" w:rsidP="00B92F21">
      <w:pPr>
        <w:pStyle w:val="Style20"/>
        <w:widowControl/>
        <w:numPr>
          <w:ilvl w:val="1"/>
          <w:numId w:val="43"/>
        </w:numPr>
        <w:tabs>
          <w:tab w:val="left" w:pos="482"/>
          <w:tab w:val="left" w:pos="4399"/>
          <w:tab w:val="left" w:pos="7661"/>
        </w:tabs>
        <w:spacing w:after="480" w:line="360" w:lineRule="auto"/>
        <w:ind w:right="22"/>
        <w:jc w:val="left"/>
        <w:rPr>
          <w:rStyle w:val="FontStyle38"/>
          <w:rFonts w:ascii="Arial" w:hAnsi="Arial" w:cs="Arial"/>
          <w:sz w:val="28"/>
          <w:szCs w:val="28"/>
        </w:rPr>
      </w:pPr>
      <w:r w:rsidRPr="00B92F21">
        <w:rPr>
          <w:rStyle w:val="FontStyle36"/>
          <w:rFonts w:ascii="Arial" w:hAnsi="Arial" w:cs="Arial"/>
          <w:sz w:val="28"/>
          <w:szCs w:val="28"/>
        </w:rPr>
        <w:t>Wnioskiem z dnia kwietnia 2014 r. następcy prawni byłych właścicieli reprezentowani</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przez prof. dr hab. M . K</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 mając na uwadze trudną sytuację finansową</w:t>
      </w:r>
      <w:r w:rsidR="00747FDC" w:rsidRPr="00B92F21">
        <w:rPr>
          <w:rStyle w:val="FontStyle36"/>
          <w:rFonts w:ascii="Arial" w:hAnsi="Arial" w:cs="Arial"/>
          <w:sz w:val="28"/>
          <w:szCs w:val="28"/>
        </w:rPr>
        <w:t xml:space="preserve"> </w:t>
      </w:r>
      <w:r w:rsidRPr="00B92F21">
        <w:rPr>
          <w:rStyle w:val="FontStyle36"/>
          <w:rFonts w:ascii="Arial" w:hAnsi="Arial" w:cs="Arial"/>
          <w:sz w:val="28"/>
          <w:szCs w:val="28"/>
        </w:rPr>
        <w:t>Miasta Stołecznego Warszawy wystąpili o wypłacenie odszkodowania za część</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nieruchomości przy ul. Moczydło 21, oznaczonej nr hip.</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 tj. 25 %,</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z pozostawieniem reszty do rozpoznania w kolejnych etapach.</w:t>
      </w:r>
    </w:p>
    <w:p w14:paraId="03E8DB42" w14:textId="77777777" w:rsidR="00333FAC" w:rsidRPr="00B92F21" w:rsidRDefault="00333FAC" w:rsidP="00B92F21">
      <w:pPr>
        <w:pStyle w:val="Style3"/>
        <w:widowControl/>
        <w:spacing w:after="480" w:line="360" w:lineRule="auto"/>
        <w:jc w:val="left"/>
        <w:rPr>
          <w:rFonts w:ascii="Arial" w:hAnsi="Arial" w:cs="Arial"/>
          <w:sz w:val="28"/>
          <w:szCs w:val="28"/>
        </w:rPr>
      </w:pPr>
    </w:p>
    <w:p w14:paraId="797B7485" w14:textId="25B61E82" w:rsidR="00333FAC" w:rsidRPr="00B03120" w:rsidRDefault="00DB43B9" w:rsidP="00B03120">
      <w:pPr>
        <w:pStyle w:val="Nagwek1"/>
        <w:rPr>
          <w:rStyle w:val="Nagwek1Znak"/>
          <w:rFonts w:ascii="Arial" w:hAnsi="Arial" w:cs="Arial"/>
        </w:rPr>
      </w:pPr>
      <w:r w:rsidRPr="00B92F21">
        <w:rPr>
          <w:rStyle w:val="FontStyle38"/>
          <w:rFonts w:ascii="Arial" w:hAnsi="Arial" w:cs="Arial"/>
          <w:sz w:val="28"/>
          <w:szCs w:val="28"/>
        </w:rPr>
        <w:t>5</w:t>
      </w:r>
      <w:r w:rsidRPr="00B03120">
        <w:rPr>
          <w:rStyle w:val="Nagwek1Znak"/>
          <w:rFonts w:ascii="Arial" w:hAnsi="Arial" w:cs="Arial"/>
        </w:rPr>
        <w:t>.    Decyzja odszkodowawcza Prezydenta m.st. Warszawy z dnia    września 2014 r.</w:t>
      </w:r>
      <w:r w:rsidR="009266B2" w:rsidRPr="00B03120">
        <w:rPr>
          <w:rStyle w:val="Nagwek1Znak"/>
          <w:rFonts w:ascii="Arial" w:hAnsi="Arial" w:cs="Arial"/>
        </w:rPr>
        <w:t xml:space="preserve"> </w:t>
      </w:r>
      <w:r w:rsidRPr="00B03120">
        <w:rPr>
          <w:rStyle w:val="Nagwek1Znak"/>
          <w:rFonts w:ascii="Arial" w:hAnsi="Arial" w:cs="Arial"/>
        </w:rPr>
        <w:t>nr</w:t>
      </w:r>
    </w:p>
    <w:p w14:paraId="1032039C" w14:textId="21379666" w:rsidR="00333FAC" w:rsidRPr="00B92F21" w:rsidRDefault="00DB43B9" w:rsidP="00B92F21">
      <w:pPr>
        <w:pStyle w:val="Style7"/>
        <w:widowControl/>
        <w:tabs>
          <w:tab w:val="left" w:pos="5674"/>
        </w:tabs>
        <w:spacing w:before="214" w:after="480" w:line="360" w:lineRule="auto"/>
        <w:jc w:val="left"/>
        <w:rPr>
          <w:rStyle w:val="FontStyle36"/>
          <w:rFonts w:ascii="Arial" w:hAnsi="Arial" w:cs="Arial"/>
          <w:sz w:val="28"/>
          <w:szCs w:val="28"/>
        </w:rPr>
      </w:pPr>
      <w:r w:rsidRPr="00B92F21">
        <w:rPr>
          <w:rStyle w:val="FontStyle38"/>
          <w:rFonts w:ascii="Arial" w:hAnsi="Arial" w:cs="Arial"/>
          <w:sz w:val="28"/>
          <w:szCs w:val="28"/>
        </w:rPr>
        <w:t xml:space="preserve">5.1. </w:t>
      </w:r>
      <w:r w:rsidRPr="00B92F21">
        <w:rPr>
          <w:rStyle w:val="FontStyle36"/>
          <w:rFonts w:ascii="Arial" w:hAnsi="Arial" w:cs="Arial"/>
          <w:sz w:val="28"/>
          <w:szCs w:val="28"/>
        </w:rPr>
        <w:t>Decyzją z dnia września 2014 r. nr</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Prezydent m.st. Warszawy, po</w:t>
      </w:r>
    </w:p>
    <w:p w14:paraId="69C143B9" w14:textId="58BF375C" w:rsidR="00333FAC" w:rsidRPr="00B92F21" w:rsidRDefault="00DB43B9" w:rsidP="00B92F21">
      <w:pPr>
        <w:pStyle w:val="Style7"/>
        <w:widowControl/>
        <w:tabs>
          <w:tab w:val="left" w:pos="4097"/>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rozpatrzeniu wniosku z dnia lutego 2001 r. w sprawie odszkodowania za nieruchomość</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położoną przy ul. Moczydło 21, o pow. 15 298 </w:t>
      </w:r>
      <w:r w:rsidR="009266B2" w:rsidRPr="00B92F21">
        <w:rPr>
          <w:rStyle w:val="FontStyle36"/>
          <w:rFonts w:ascii="Arial" w:hAnsi="Arial" w:cs="Arial"/>
          <w:sz w:val="28"/>
          <w:szCs w:val="28"/>
        </w:rPr>
        <w:t>m</w:t>
      </w:r>
      <w:r w:rsidR="009266B2" w:rsidRPr="00B92F21">
        <w:rPr>
          <w:rStyle w:val="FontStyle36"/>
          <w:rFonts w:ascii="Arial" w:hAnsi="Arial" w:cs="Arial"/>
          <w:sz w:val="28"/>
          <w:szCs w:val="28"/>
          <w:vertAlign w:val="superscript"/>
        </w:rPr>
        <w:t>2</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nr pochodzącą z nieruchomości</w:t>
      </w:r>
      <w:r w:rsidR="009266B2" w:rsidRPr="00B92F21">
        <w:rPr>
          <w:rStyle w:val="FontStyle36"/>
          <w:rFonts w:ascii="Arial" w:hAnsi="Arial" w:cs="Arial"/>
          <w:sz w:val="28"/>
          <w:szCs w:val="28"/>
        </w:rPr>
        <w:t xml:space="preserve"> </w:t>
      </w:r>
      <w:r w:rsidRPr="00B92F21">
        <w:rPr>
          <w:rStyle w:val="FontStyle36"/>
          <w:rFonts w:ascii="Arial" w:hAnsi="Arial" w:cs="Arial"/>
          <w:sz w:val="28"/>
          <w:szCs w:val="28"/>
        </w:rPr>
        <w:t>hipotecznej nr, orzekł następująco:</w:t>
      </w:r>
    </w:p>
    <w:p w14:paraId="34EC27D9" w14:textId="7D13C043" w:rsidR="00333FAC" w:rsidRPr="00B92F21" w:rsidRDefault="000815E7" w:rsidP="00B92F21">
      <w:pPr>
        <w:pStyle w:val="Style1"/>
        <w:widowControl/>
        <w:tabs>
          <w:tab w:val="left" w:pos="785"/>
          <w:tab w:val="left" w:pos="6386"/>
        </w:tabs>
        <w:spacing w:after="480" w:line="360" w:lineRule="auto"/>
        <w:jc w:val="left"/>
        <w:rPr>
          <w:rStyle w:val="FontStyle36"/>
          <w:rFonts w:ascii="Arial" w:hAnsi="Arial" w:cs="Arial"/>
          <w:sz w:val="28"/>
          <w:szCs w:val="28"/>
        </w:rPr>
      </w:pPr>
      <w:proofErr w:type="spellStart"/>
      <w:r w:rsidRPr="00B92F21">
        <w:rPr>
          <w:rStyle w:val="FontStyle38"/>
          <w:rFonts w:ascii="Arial" w:hAnsi="Arial" w:cs="Arial"/>
          <w:b w:val="0"/>
          <w:bCs w:val="0"/>
          <w:sz w:val="28"/>
          <w:szCs w:val="28"/>
        </w:rPr>
        <w:t>I.</w:t>
      </w:r>
      <w:r w:rsidR="00DB43B9" w:rsidRPr="00B92F21">
        <w:rPr>
          <w:rStyle w:val="FontStyle38"/>
          <w:rFonts w:ascii="Arial" w:hAnsi="Arial" w:cs="Arial"/>
          <w:b w:val="0"/>
          <w:bCs w:val="0"/>
          <w:sz w:val="28"/>
          <w:szCs w:val="28"/>
        </w:rPr>
        <w:t>w</w:t>
      </w:r>
      <w:proofErr w:type="spellEnd"/>
      <w:r w:rsidR="00DB43B9" w:rsidRPr="00B92F21">
        <w:rPr>
          <w:rStyle w:val="FontStyle38"/>
          <w:rFonts w:ascii="Arial" w:hAnsi="Arial" w:cs="Arial"/>
          <w:b w:val="0"/>
          <w:bCs w:val="0"/>
          <w:sz w:val="28"/>
          <w:szCs w:val="28"/>
        </w:rPr>
        <w:t xml:space="preserve"> punkcie </w:t>
      </w:r>
      <w:r w:rsidR="00DB43B9" w:rsidRPr="00B92F21">
        <w:rPr>
          <w:rStyle w:val="FontStyle36"/>
          <w:rFonts w:ascii="Arial" w:hAnsi="Arial" w:cs="Arial"/>
          <w:sz w:val="28"/>
          <w:szCs w:val="28"/>
        </w:rPr>
        <w:t>1. ustalił odszkodowanie za 25 % gruntu nieruchomości położonej</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 xml:space="preserve">w Warszawie przy ul. Moczydło 21 </w:t>
      </w:r>
      <w:proofErr w:type="spellStart"/>
      <w:r w:rsidR="00DB43B9" w:rsidRPr="00B92F21">
        <w:rPr>
          <w:rStyle w:val="FontStyle36"/>
          <w:rFonts w:ascii="Arial" w:hAnsi="Arial" w:cs="Arial"/>
          <w:sz w:val="28"/>
          <w:szCs w:val="28"/>
        </w:rPr>
        <w:t>ozn</w:t>
      </w:r>
      <w:proofErr w:type="spellEnd"/>
      <w:r w:rsidR="00DB43B9" w:rsidRPr="00B92F21">
        <w:rPr>
          <w:rStyle w:val="FontStyle36"/>
          <w:rFonts w:ascii="Arial" w:hAnsi="Arial" w:cs="Arial"/>
          <w:sz w:val="28"/>
          <w:szCs w:val="28"/>
        </w:rPr>
        <w:t>. hip. nr</w:t>
      </w:r>
      <w:r w:rsidR="00DB43B9" w:rsidRPr="00B92F21">
        <w:rPr>
          <w:rStyle w:val="FontStyle36"/>
          <w:rFonts w:ascii="Arial" w:hAnsi="Arial" w:cs="Arial"/>
          <w:sz w:val="28"/>
          <w:szCs w:val="28"/>
        </w:rPr>
        <w:tab/>
        <w:t xml:space="preserve">o powierzchni 15 298 </w:t>
      </w:r>
      <w:r w:rsidRPr="00B92F21">
        <w:rPr>
          <w:rStyle w:val="FontStyle36"/>
          <w:rFonts w:ascii="Arial" w:hAnsi="Arial" w:cs="Arial"/>
          <w:sz w:val="28"/>
          <w:szCs w:val="28"/>
        </w:rPr>
        <w:t>m</w:t>
      </w:r>
      <w:r w:rsidRPr="00B92F21">
        <w:rPr>
          <w:rStyle w:val="FontStyle36"/>
          <w:rFonts w:ascii="Arial" w:hAnsi="Arial" w:cs="Arial"/>
          <w:sz w:val="28"/>
          <w:szCs w:val="28"/>
          <w:vertAlign w:val="superscript"/>
        </w:rPr>
        <w:t>2</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nr</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 xml:space="preserve">wchodzącego w skład części działek ewidencyjnych nr      , nr  </w:t>
      </w:r>
      <w:proofErr w:type="spellStart"/>
      <w:r w:rsidR="00DB43B9" w:rsidRPr="00B92F21">
        <w:rPr>
          <w:rStyle w:val="FontStyle36"/>
          <w:rFonts w:ascii="Arial" w:hAnsi="Arial" w:cs="Arial"/>
          <w:spacing w:val="50"/>
          <w:sz w:val="28"/>
          <w:szCs w:val="28"/>
        </w:rPr>
        <w:t>nr</w:t>
      </w:r>
      <w:proofErr w:type="spellEnd"/>
      <w:r w:rsidR="00DB43B9" w:rsidRPr="00B92F21">
        <w:rPr>
          <w:rStyle w:val="FontStyle36"/>
          <w:rFonts w:ascii="Arial" w:hAnsi="Arial" w:cs="Arial"/>
          <w:sz w:val="28"/>
          <w:szCs w:val="28"/>
        </w:rPr>
        <w:t xml:space="preserve"> z obrębu, stanowiącego własność m.st. Warszawy, objętego działaniem dekretu, w udziale wynoszącym 300000/360000 części w wysokości 1 819 791,67 zł;</w:t>
      </w:r>
    </w:p>
    <w:p w14:paraId="3538C3C1" w14:textId="3A4EF272" w:rsidR="00333FAC" w:rsidRPr="00B92F21" w:rsidRDefault="000815E7" w:rsidP="00B92F21">
      <w:pPr>
        <w:pStyle w:val="Style1"/>
        <w:widowControl/>
        <w:tabs>
          <w:tab w:val="left" w:pos="785"/>
        </w:tabs>
        <w:spacing w:after="480" w:line="360" w:lineRule="auto"/>
        <w:jc w:val="left"/>
        <w:rPr>
          <w:rFonts w:ascii="Arial" w:hAnsi="Arial" w:cs="Arial"/>
          <w:sz w:val="28"/>
          <w:szCs w:val="28"/>
        </w:rPr>
      </w:pPr>
      <w:proofErr w:type="spellStart"/>
      <w:r w:rsidRPr="00B92F21">
        <w:rPr>
          <w:rStyle w:val="FontStyle38"/>
          <w:rFonts w:ascii="Arial" w:hAnsi="Arial" w:cs="Arial"/>
          <w:b w:val="0"/>
          <w:bCs w:val="0"/>
          <w:sz w:val="28"/>
          <w:szCs w:val="28"/>
        </w:rPr>
        <w:t>II.</w:t>
      </w:r>
      <w:r w:rsidR="00DB43B9" w:rsidRPr="00B92F21">
        <w:rPr>
          <w:rStyle w:val="FontStyle38"/>
          <w:rFonts w:ascii="Arial" w:hAnsi="Arial" w:cs="Arial"/>
          <w:b w:val="0"/>
          <w:bCs w:val="0"/>
          <w:sz w:val="28"/>
          <w:szCs w:val="28"/>
        </w:rPr>
        <w:t>w</w:t>
      </w:r>
      <w:proofErr w:type="spellEnd"/>
      <w:r w:rsidR="00DB43B9" w:rsidRPr="00B92F21">
        <w:rPr>
          <w:rStyle w:val="FontStyle38"/>
          <w:rFonts w:ascii="Arial" w:hAnsi="Arial" w:cs="Arial"/>
          <w:b w:val="0"/>
          <w:bCs w:val="0"/>
          <w:sz w:val="28"/>
          <w:szCs w:val="28"/>
        </w:rPr>
        <w:t xml:space="preserve"> punkcie 2.</w:t>
      </w:r>
      <w:r w:rsidR="00DB43B9" w:rsidRPr="00B92F21">
        <w:rPr>
          <w:rStyle w:val="FontStyle38"/>
          <w:rFonts w:ascii="Arial" w:hAnsi="Arial" w:cs="Arial"/>
          <w:sz w:val="28"/>
          <w:szCs w:val="28"/>
        </w:rPr>
        <w:t xml:space="preserve"> </w:t>
      </w:r>
      <w:r w:rsidR="00DB43B9" w:rsidRPr="00B92F21">
        <w:rPr>
          <w:rStyle w:val="FontStyle36"/>
          <w:rFonts w:ascii="Arial" w:hAnsi="Arial" w:cs="Arial"/>
          <w:sz w:val="28"/>
          <w:szCs w:val="28"/>
        </w:rPr>
        <w:t>przyznał powyższe odszkodowanie na rzecz:</w:t>
      </w:r>
    </w:p>
    <w:p w14:paraId="5DBA887F" w14:textId="1EE93368" w:rsidR="00333FAC" w:rsidRPr="00B92F21" w:rsidRDefault="000815E7" w:rsidP="00B92F21">
      <w:pPr>
        <w:pStyle w:val="Style1"/>
        <w:widowControl/>
        <w:tabs>
          <w:tab w:val="left" w:pos="698"/>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w:t>
      </w:r>
      <w:r w:rsidR="00DB43B9" w:rsidRPr="00B92F21">
        <w:rPr>
          <w:rStyle w:val="FontStyle36"/>
          <w:rFonts w:ascii="Arial" w:hAnsi="Arial" w:cs="Arial"/>
          <w:sz w:val="28"/>
          <w:szCs w:val="28"/>
        </w:rPr>
        <w:t xml:space="preserve">R </w:t>
      </w:r>
      <w:r w:rsidR="00DB43B9" w:rsidRPr="00B92F21">
        <w:rPr>
          <w:rStyle w:val="FontStyle45"/>
          <w:rFonts w:ascii="Arial" w:hAnsi="Arial" w:cs="Arial"/>
          <w:i w:val="0"/>
          <w:iCs w:val="0"/>
          <w:sz w:val="28"/>
          <w:szCs w:val="28"/>
        </w:rPr>
        <w:t>J</w:t>
      </w:r>
      <w:r w:rsidRPr="00B92F21">
        <w:rPr>
          <w:rStyle w:val="FontStyle45"/>
          <w:rFonts w:ascii="Arial" w:hAnsi="Arial" w:cs="Arial"/>
          <w:i w:val="0"/>
          <w:iCs w:val="0"/>
          <w:sz w:val="28"/>
          <w:szCs w:val="28"/>
        </w:rPr>
        <w:t xml:space="preserve"> C</w:t>
      </w:r>
      <w:r w:rsidR="00DB43B9" w:rsidRPr="00B92F21">
        <w:rPr>
          <w:rStyle w:val="FontStyle45"/>
          <w:rFonts w:ascii="Arial" w:hAnsi="Arial" w:cs="Arial"/>
          <w:i w:val="0"/>
          <w:iCs w:val="0"/>
          <w:sz w:val="28"/>
          <w:szCs w:val="28"/>
        </w:rPr>
        <w:t xml:space="preserve"> </w:t>
      </w:r>
      <w:r w:rsidR="00DB43B9" w:rsidRPr="00B92F21">
        <w:rPr>
          <w:rStyle w:val="FontStyle36"/>
          <w:rFonts w:ascii="Arial" w:hAnsi="Arial" w:cs="Arial"/>
          <w:sz w:val="28"/>
          <w:szCs w:val="28"/>
        </w:rPr>
        <w:t>w wysokości 18 470,88 zł (słownie złotych: osiemnaście tysięcy czterysta siedemdziesiąt i 88/100) w 3045/360000 części,</w:t>
      </w:r>
    </w:p>
    <w:p w14:paraId="5813519E" w14:textId="3CE926AB" w:rsidR="00333FAC" w:rsidRPr="00B92F21" w:rsidRDefault="000815E7" w:rsidP="00B92F21">
      <w:pPr>
        <w:pStyle w:val="Style1"/>
        <w:widowControl/>
        <w:tabs>
          <w:tab w:val="left" w:pos="698"/>
        </w:tabs>
        <w:spacing w:before="7" w:after="480" w:line="360" w:lineRule="auto"/>
        <w:jc w:val="left"/>
        <w:rPr>
          <w:rStyle w:val="FontStyle36"/>
          <w:rFonts w:ascii="Arial" w:hAnsi="Arial" w:cs="Arial"/>
          <w:sz w:val="28"/>
          <w:szCs w:val="28"/>
        </w:rPr>
      </w:pPr>
      <w:r w:rsidRPr="00B92F21">
        <w:rPr>
          <w:rStyle w:val="FontStyle36"/>
          <w:rFonts w:ascii="Arial" w:hAnsi="Arial" w:cs="Arial"/>
          <w:sz w:val="28"/>
          <w:szCs w:val="28"/>
        </w:rPr>
        <w:t>-</w:t>
      </w:r>
      <w:r w:rsidR="00DB43B9" w:rsidRPr="00B92F21">
        <w:rPr>
          <w:rStyle w:val="FontStyle36"/>
          <w:rFonts w:ascii="Arial" w:hAnsi="Arial" w:cs="Arial"/>
          <w:sz w:val="28"/>
          <w:szCs w:val="28"/>
        </w:rPr>
        <w:t>G C - w wysokości 18 470,88 zł (słownie złotych: osiemnaście tysięcy czterysta siedemdziesiąt i 88/100) w 3045/360000 części,</w:t>
      </w:r>
    </w:p>
    <w:p w14:paraId="782F004C" w14:textId="1A4A9504" w:rsidR="00333FAC" w:rsidRPr="00B92F21" w:rsidRDefault="000815E7" w:rsidP="00B92F21">
      <w:pPr>
        <w:pStyle w:val="Style1"/>
        <w:widowControl/>
        <w:tabs>
          <w:tab w:val="left" w:pos="698"/>
          <w:tab w:val="left" w:pos="1750"/>
          <w:tab w:val="left" w:pos="3550"/>
        </w:tabs>
        <w:spacing w:after="480" w:line="360" w:lineRule="auto"/>
        <w:jc w:val="left"/>
        <w:rPr>
          <w:rStyle w:val="FontStyle36"/>
          <w:rFonts w:ascii="Arial" w:hAnsi="Arial" w:cs="Arial"/>
          <w:spacing w:val="400"/>
          <w:sz w:val="28"/>
          <w:szCs w:val="28"/>
        </w:rPr>
      </w:pPr>
      <w:r w:rsidRPr="00B92F21">
        <w:rPr>
          <w:rStyle w:val="FontStyle36"/>
          <w:rFonts w:ascii="Arial" w:hAnsi="Arial" w:cs="Arial"/>
          <w:spacing w:val="400"/>
          <w:sz w:val="28"/>
          <w:szCs w:val="28"/>
        </w:rPr>
        <w:t>-K</w:t>
      </w:r>
      <w:r w:rsidR="00DB43B9" w:rsidRPr="00B92F21">
        <w:rPr>
          <w:rStyle w:val="FontStyle36"/>
          <w:rFonts w:ascii="Arial" w:hAnsi="Arial" w:cs="Arial"/>
          <w:spacing w:val="400"/>
          <w:sz w:val="28"/>
          <w:szCs w:val="28"/>
        </w:rPr>
        <w:t>AK</w:t>
      </w:r>
      <w:r w:rsidR="00DB43B9" w:rsidRPr="00B92F21">
        <w:rPr>
          <w:rStyle w:val="FontStyle36"/>
          <w:rFonts w:ascii="Arial" w:hAnsi="Arial" w:cs="Arial"/>
          <w:sz w:val="28"/>
          <w:szCs w:val="28"/>
        </w:rPr>
        <w:t>- w wysokości 18 470,89 zł (słownie złotych: osiemnaście</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tysięcy czterysta siedemdziesiąt i 89/100) w 3045/360000 części,</w:t>
      </w:r>
    </w:p>
    <w:p w14:paraId="21CEF23E" w14:textId="1639369C" w:rsidR="00333FAC" w:rsidRPr="00B92F21" w:rsidRDefault="000815E7" w:rsidP="00B92F21">
      <w:pPr>
        <w:pStyle w:val="Style1"/>
        <w:widowControl/>
        <w:tabs>
          <w:tab w:val="left" w:pos="698"/>
          <w:tab w:val="left" w:pos="1598"/>
          <w:tab w:val="left" w:pos="4018"/>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lastRenderedPageBreak/>
        <w:t>-</w:t>
      </w:r>
      <w:r w:rsidR="00DB43B9" w:rsidRPr="00B92F21">
        <w:rPr>
          <w:rStyle w:val="FontStyle36"/>
          <w:rFonts w:ascii="Arial" w:hAnsi="Arial" w:cs="Arial"/>
          <w:sz w:val="28"/>
          <w:szCs w:val="28"/>
        </w:rPr>
        <w:t>J</w:t>
      </w:r>
      <w:r w:rsidRPr="00B92F21">
        <w:rPr>
          <w:rStyle w:val="FontStyle36"/>
          <w:rFonts w:ascii="Arial" w:hAnsi="Arial" w:cs="Arial"/>
          <w:sz w:val="28"/>
          <w:szCs w:val="28"/>
        </w:rPr>
        <w:t xml:space="preserve"> </w:t>
      </w:r>
      <w:proofErr w:type="spellStart"/>
      <w:r w:rsidR="00DB43B9" w:rsidRPr="00B92F21">
        <w:rPr>
          <w:rStyle w:val="FontStyle36"/>
          <w:rFonts w:ascii="Arial" w:hAnsi="Arial" w:cs="Arial"/>
          <w:sz w:val="28"/>
          <w:szCs w:val="28"/>
        </w:rPr>
        <w:t>J</w:t>
      </w:r>
      <w:proofErr w:type="spellEnd"/>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C</w:t>
      </w:r>
      <w:r w:rsidRPr="00B92F21">
        <w:rPr>
          <w:rStyle w:val="FontStyle36"/>
          <w:rFonts w:ascii="Arial" w:hAnsi="Arial" w:cs="Arial"/>
          <w:sz w:val="28"/>
          <w:szCs w:val="28"/>
        </w:rPr>
        <w:t xml:space="preserve"> </w:t>
      </w:r>
      <w:r w:rsidR="00DB43B9" w:rsidRPr="00B92F21">
        <w:rPr>
          <w:rStyle w:val="FontStyle36"/>
          <w:rFonts w:ascii="Arial" w:hAnsi="Arial" w:cs="Arial"/>
          <w:spacing w:val="170"/>
          <w:sz w:val="28"/>
          <w:szCs w:val="28"/>
        </w:rPr>
        <w:t>-w</w:t>
      </w:r>
      <w:r w:rsidR="00DB43B9" w:rsidRPr="00B92F21">
        <w:rPr>
          <w:rStyle w:val="FontStyle36"/>
          <w:rFonts w:ascii="Arial" w:hAnsi="Arial" w:cs="Arial"/>
          <w:sz w:val="28"/>
          <w:szCs w:val="28"/>
        </w:rPr>
        <w:t xml:space="preserve"> wysokości 18 470,89 zł (słownie złotych:</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osiemnaście tysięcy czterysta siedemdziesiąt i 89/100) w 3045/360000 części,</w:t>
      </w:r>
      <w:r w:rsidR="00DB43B9" w:rsidRPr="00B92F21">
        <w:rPr>
          <w:rStyle w:val="FontStyle36"/>
          <w:rFonts w:ascii="Arial" w:hAnsi="Arial" w:cs="Arial"/>
          <w:spacing w:val="90"/>
          <w:sz w:val="28"/>
          <w:szCs w:val="28"/>
        </w:rPr>
        <w:br/>
        <w:t>-</w:t>
      </w:r>
      <w:r w:rsidRPr="00B92F21">
        <w:rPr>
          <w:rStyle w:val="FontStyle36"/>
          <w:rFonts w:ascii="Arial" w:hAnsi="Arial" w:cs="Arial"/>
          <w:spacing w:val="90"/>
          <w:sz w:val="28"/>
          <w:szCs w:val="28"/>
        </w:rPr>
        <w:t>A</w:t>
      </w:r>
      <w:r w:rsidR="00DB43B9" w:rsidRPr="00B92F21">
        <w:rPr>
          <w:rStyle w:val="FontStyle36"/>
          <w:rFonts w:ascii="Arial" w:hAnsi="Arial" w:cs="Arial"/>
          <w:sz w:val="28"/>
          <w:szCs w:val="28"/>
        </w:rPr>
        <w:t xml:space="preserve"> M</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N</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 xml:space="preserve">- w wysokości 18 470,89 </w:t>
      </w:r>
      <w:proofErr w:type="spellStart"/>
      <w:r w:rsidR="00DB43B9" w:rsidRPr="00B92F21">
        <w:rPr>
          <w:rStyle w:val="FontStyle36"/>
          <w:rFonts w:ascii="Arial" w:hAnsi="Arial" w:cs="Arial"/>
          <w:sz w:val="28"/>
          <w:szCs w:val="28"/>
        </w:rPr>
        <w:t>zl</w:t>
      </w:r>
      <w:proofErr w:type="spellEnd"/>
      <w:r w:rsidR="00DB43B9" w:rsidRPr="00B92F21">
        <w:rPr>
          <w:rStyle w:val="FontStyle36"/>
          <w:rFonts w:ascii="Arial" w:hAnsi="Arial" w:cs="Arial"/>
          <w:sz w:val="28"/>
          <w:szCs w:val="28"/>
        </w:rPr>
        <w:t xml:space="preserve"> (słownie złotych: osiemnaście tysięcy</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czterysta siedemdziesiąt i 89/100) w 3045/360000 części,</w:t>
      </w:r>
    </w:p>
    <w:p w14:paraId="1B2FF94F" w14:textId="4F25487D" w:rsidR="00333FAC" w:rsidRPr="00B92F21" w:rsidRDefault="000815E7" w:rsidP="00B92F21">
      <w:pPr>
        <w:pStyle w:val="Style1"/>
        <w:widowControl/>
        <w:numPr>
          <w:ilvl w:val="0"/>
          <w:numId w:val="27"/>
        </w:numPr>
        <w:tabs>
          <w:tab w:val="left" w:pos="163"/>
          <w:tab w:val="left" w:pos="3034"/>
        </w:tabs>
        <w:spacing w:after="480" w:line="360" w:lineRule="auto"/>
        <w:jc w:val="left"/>
        <w:rPr>
          <w:rStyle w:val="FontStyle36"/>
          <w:rFonts w:ascii="Arial" w:hAnsi="Arial" w:cs="Arial"/>
          <w:spacing w:val="170"/>
          <w:sz w:val="28"/>
          <w:szCs w:val="28"/>
        </w:rPr>
      </w:pPr>
      <w:r w:rsidRPr="00B92F21">
        <w:rPr>
          <w:rStyle w:val="FontStyle36"/>
          <w:rFonts w:ascii="Arial" w:hAnsi="Arial" w:cs="Arial"/>
          <w:spacing w:val="170"/>
          <w:sz w:val="28"/>
          <w:szCs w:val="28"/>
        </w:rPr>
        <w:t>MO</w:t>
      </w:r>
      <w:r w:rsidR="00DB43B9" w:rsidRPr="00B92F21">
        <w:rPr>
          <w:rStyle w:val="FontStyle36"/>
          <w:rFonts w:ascii="Arial" w:hAnsi="Arial" w:cs="Arial"/>
          <w:spacing w:val="170"/>
          <w:sz w:val="28"/>
          <w:szCs w:val="28"/>
        </w:rPr>
        <w:t>R</w:t>
      </w:r>
      <w:r w:rsidR="00DB43B9" w:rsidRPr="00B92F21">
        <w:rPr>
          <w:rStyle w:val="FontStyle36"/>
          <w:rFonts w:ascii="Arial" w:hAnsi="Arial" w:cs="Arial"/>
          <w:sz w:val="28"/>
          <w:szCs w:val="28"/>
        </w:rPr>
        <w:t xml:space="preserve">- w wysokości 5 040,82 </w:t>
      </w:r>
      <w:proofErr w:type="spellStart"/>
      <w:r w:rsidR="00DB43B9" w:rsidRPr="00B92F21">
        <w:rPr>
          <w:rStyle w:val="FontStyle36"/>
          <w:rFonts w:ascii="Arial" w:hAnsi="Arial" w:cs="Arial"/>
          <w:sz w:val="28"/>
          <w:szCs w:val="28"/>
        </w:rPr>
        <w:t>zl</w:t>
      </w:r>
      <w:proofErr w:type="spellEnd"/>
      <w:r w:rsidR="00DB43B9" w:rsidRPr="00B92F21">
        <w:rPr>
          <w:rStyle w:val="FontStyle36"/>
          <w:rFonts w:ascii="Arial" w:hAnsi="Arial" w:cs="Arial"/>
          <w:sz w:val="28"/>
          <w:szCs w:val="28"/>
        </w:rPr>
        <w:t xml:space="preserve"> (słownie złotych: pięć tysięcy</w:t>
      </w:r>
      <w:r w:rsidR="00DB43B9" w:rsidRPr="00B92F21">
        <w:rPr>
          <w:rStyle w:val="FontStyle36"/>
          <w:rFonts w:ascii="Arial" w:hAnsi="Arial" w:cs="Arial"/>
          <w:sz w:val="28"/>
          <w:szCs w:val="28"/>
        </w:rPr>
        <w:br/>
        <w:t>czterdzieści i 82/100) w 831/360000 części,</w:t>
      </w:r>
    </w:p>
    <w:p w14:paraId="1A7C1BCD" w14:textId="61ECC977" w:rsidR="00333FAC" w:rsidRPr="00B92F21" w:rsidRDefault="000815E7" w:rsidP="00B92F21">
      <w:pPr>
        <w:pStyle w:val="Style1"/>
        <w:widowControl/>
        <w:tabs>
          <w:tab w:val="left" w:pos="163"/>
          <w:tab w:val="left" w:pos="3091"/>
        </w:tabs>
        <w:spacing w:before="5" w:after="480" w:line="360" w:lineRule="auto"/>
        <w:jc w:val="left"/>
        <w:rPr>
          <w:rStyle w:val="FontStyle36"/>
          <w:rFonts w:ascii="Arial" w:hAnsi="Arial" w:cs="Arial"/>
          <w:spacing w:val="530"/>
          <w:sz w:val="28"/>
          <w:szCs w:val="28"/>
        </w:rPr>
      </w:pPr>
      <w:r w:rsidRPr="00B92F21">
        <w:rPr>
          <w:rStyle w:val="FontStyle36"/>
          <w:rFonts w:ascii="Arial" w:hAnsi="Arial" w:cs="Arial"/>
          <w:sz w:val="28"/>
          <w:szCs w:val="28"/>
        </w:rPr>
        <w:t xml:space="preserve">-M P R </w:t>
      </w:r>
      <w:r w:rsidR="00DB43B9" w:rsidRPr="00B92F21">
        <w:rPr>
          <w:rStyle w:val="FontStyle36"/>
          <w:rFonts w:ascii="Arial" w:hAnsi="Arial" w:cs="Arial"/>
          <w:sz w:val="28"/>
          <w:szCs w:val="28"/>
        </w:rPr>
        <w:t>w wysokości 5 040,82 zł (słownie złotych: pięć tysięcy</w:t>
      </w:r>
      <w:r w:rsidRPr="00B92F21">
        <w:rPr>
          <w:rStyle w:val="FontStyle36"/>
          <w:rFonts w:ascii="Arial" w:hAnsi="Arial" w:cs="Arial"/>
          <w:sz w:val="28"/>
          <w:szCs w:val="28"/>
        </w:rPr>
        <w:t xml:space="preserve"> </w:t>
      </w:r>
      <w:r w:rsidR="00DB43B9" w:rsidRPr="00B92F21">
        <w:rPr>
          <w:rStyle w:val="FontStyle36"/>
          <w:rFonts w:ascii="Arial" w:hAnsi="Arial" w:cs="Arial"/>
          <w:sz w:val="28"/>
          <w:szCs w:val="28"/>
        </w:rPr>
        <w:t>czterdzieści i 82/100) w 831/360000 części,</w:t>
      </w:r>
    </w:p>
    <w:p w14:paraId="2643419E" w14:textId="6B217C20" w:rsidR="00333FAC" w:rsidRPr="00B92F21" w:rsidRDefault="00DB43B9" w:rsidP="00B92F21">
      <w:pPr>
        <w:pStyle w:val="Style1"/>
        <w:widowControl/>
        <w:numPr>
          <w:ilvl w:val="0"/>
          <w:numId w:val="27"/>
        </w:numPr>
        <w:tabs>
          <w:tab w:val="left" w:pos="163"/>
          <w:tab w:val="left" w:pos="2352"/>
          <w:tab w:val="left" w:pos="4109"/>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J</w:t>
      </w:r>
      <w:r w:rsidR="000815E7" w:rsidRPr="00B92F21">
        <w:rPr>
          <w:rStyle w:val="FontStyle36"/>
          <w:rFonts w:ascii="Arial" w:hAnsi="Arial" w:cs="Arial"/>
          <w:sz w:val="28"/>
          <w:szCs w:val="28"/>
        </w:rPr>
        <w:t xml:space="preserve"> </w:t>
      </w:r>
      <w:r w:rsidRPr="00B92F21">
        <w:rPr>
          <w:rStyle w:val="FontStyle36"/>
          <w:rFonts w:ascii="Arial" w:hAnsi="Arial" w:cs="Arial"/>
          <w:sz w:val="28"/>
          <w:szCs w:val="28"/>
        </w:rPr>
        <w:t>M B</w:t>
      </w:r>
      <w:r w:rsidR="000815E7"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0815E7"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 w wysokości 87 174,09 </w:t>
      </w:r>
      <w:proofErr w:type="spellStart"/>
      <w:r w:rsidRPr="00B92F21">
        <w:rPr>
          <w:rStyle w:val="FontStyle36"/>
          <w:rFonts w:ascii="Arial" w:hAnsi="Arial" w:cs="Arial"/>
          <w:sz w:val="28"/>
          <w:szCs w:val="28"/>
        </w:rPr>
        <w:t>zl</w:t>
      </w:r>
      <w:proofErr w:type="spellEnd"/>
      <w:r w:rsidRPr="00B92F21">
        <w:rPr>
          <w:rStyle w:val="FontStyle36"/>
          <w:rFonts w:ascii="Arial" w:hAnsi="Arial" w:cs="Arial"/>
          <w:sz w:val="28"/>
          <w:szCs w:val="28"/>
        </w:rPr>
        <w:t xml:space="preserve"> (słownie złotych:</w:t>
      </w:r>
      <w:r w:rsidR="000815E7" w:rsidRPr="00B92F21">
        <w:rPr>
          <w:rStyle w:val="FontStyle36"/>
          <w:rFonts w:ascii="Arial" w:hAnsi="Arial" w:cs="Arial"/>
          <w:sz w:val="28"/>
          <w:szCs w:val="28"/>
        </w:rPr>
        <w:t xml:space="preserve"> </w:t>
      </w:r>
      <w:r w:rsidRPr="00B92F21">
        <w:rPr>
          <w:rStyle w:val="FontStyle36"/>
          <w:rFonts w:ascii="Arial" w:hAnsi="Arial" w:cs="Arial"/>
          <w:sz w:val="28"/>
          <w:szCs w:val="28"/>
        </w:rPr>
        <w:t>osiemdziesiąt siedem tysięcy sto siedemdziesiąt cztery złote i 9/100) w 14371/360000</w:t>
      </w:r>
      <w:r w:rsidR="000815E7" w:rsidRPr="00B92F21">
        <w:rPr>
          <w:rStyle w:val="FontStyle36"/>
          <w:rFonts w:ascii="Arial" w:hAnsi="Arial" w:cs="Arial"/>
          <w:sz w:val="28"/>
          <w:szCs w:val="28"/>
        </w:rPr>
        <w:t xml:space="preserve"> </w:t>
      </w:r>
      <w:r w:rsidRPr="00B92F21">
        <w:rPr>
          <w:rStyle w:val="FontStyle36"/>
          <w:rFonts w:ascii="Arial" w:hAnsi="Arial" w:cs="Arial"/>
          <w:sz w:val="28"/>
          <w:szCs w:val="28"/>
        </w:rPr>
        <w:t>części,</w:t>
      </w:r>
    </w:p>
    <w:p w14:paraId="7D392270" w14:textId="3BF8D202" w:rsidR="00333FAC" w:rsidRPr="00B92F21" w:rsidRDefault="00DB43B9" w:rsidP="00B92F21">
      <w:pPr>
        <w:pStyle w:val="Style1"/>
        <w:widowControl/>
        <w:numPr>
          <w:ilvl w:val="0"/>
          <w:numId w:val="27"/>
        </w:numPr>
        <w:tabs>
          <w:tab w:val="left" w:pos="163"/>
          <w:tab w:val="left" w:pos="4282"/>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 xml:space="preserve">M </w:t>
      </w:r>
      <w:proofErr w:type="spellStart"/>
      <w:r w:rsidRPr="00B92F21">
        <w:rPr>
          <w:rStyle w:val="FontStyle36"/>
          <w:rFonts w:ascii="Arial" w:hAnsi="Arial" w:cs="Arial"/>
          <w:sz w:val="28"/>
          <w:szCs w:val="28"/>
        </w:rPr>
        <w:t>M</w:t>
      </w:r>
      <w:proofErr w:type="spellEnd"/>
      <w:r w:rsidRPr="00B92F21">
        <w:rPr>
          <w:rStyle w:val="FontStyle36"/>
          <w:rFonts w:ascii="Arial" w:hAnsi="Arial" w:cs="Arial"/>
          <w:sz w:val="28"/>
          <w:szCs w:val="28"/>
        </w:rPr>
        <w:t xml:space="preserve"> T C</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 w wysokości 87 174,09 </w:t>
      </w:r>
      <w:proofErr w:type="spellStart"/>
      <w:r w:rsidRPr="00B92F21">
        <w:rPr>
          <w:rStyle w:val="FontStyle36"/>
          <w:rFonts w:ascii="Arial" w:hAnsi="Arial" w:cs="Arial"/>
          <w:sz w:val="28"/>
          <w:szCs w:val="28"/>
        </w:rPr>
        <w:t>zl</w:t>
      </w:r>
      <w:proofErr w:type="spellEnd"/>
      <w:r w:rsidRPr="00B92F21">
        <w:rPr>
          <w:rStyle w:val="FontStyle36"/>
          <w:rFonts w:ascii="Arial" w:hAnsi="Arial" w:cs="Arial"/>
          <w:sz w:val="28"/>
          <w:szCs w:val="28"/>
        </w:rPr>
        <w:t xml:space="preserve"> (słownie złotych:</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osiemdziesiąt siedem tysięcy sto siedemdziesiąt cztery złote i 9/100) w 14371/360000</w:t>
      </w:r>
    </w:p>
    <w:p w14:paraId="13EB0CF0" w14:textId="77777777" w:rsidR="00333FAC" w:rsidRPr="00B92F21" w:rsidRDefault="00DB43B9" w:rsidP="00B92F21">
      <w:pPr>
        <w:pStyle w:val="Style7"/>
        <w:widowControl/>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części,</w:t>
      </w:r>
    </w:p>
    <w:p w14:paraId="3B5C1C8B" w14:textId="539D6A92" w:rsidR="00333FAC" w:rsidRPr="00B92F21" w:rsidRDefault="00DB43B9" w:rsidP="00B92F21">
      <w:pPr>
        <w:pStyle w:val="Style7"/>
        <w:widowControl/>
        <w:spacing w:before="10" w:after="480" w:line="360" w:lineRule="auto"/>
        <w:jc w:val="left"/>
        <w:rPr>
          <w:rStyle w:val="FontStyle36"/>
          <w:rFonts w:ascii="Arial" w:hAnsi="Arial" w:cs="Arial"/>
          <w:sz w:val="28"/>
          <w:szCs w:val="28"/>
        </w:rPr>
      </w:pPr>
      <w:r w:rsidRPr="00B92F21">
        <w:rPr>
          <w:rStyle w:val="FontStyle36"/>
          <w:rFonts w:ascii="Arial" w:hAnsi="Arial" w:cs="Arial"/>
          <w:spacing w:val="90"/>
          <w:sz w:val="28"/>
          <w:szCs w:val="28"/>
        </w:rPr>
        <w:t>-T</w:t>
      </w:r>
      <w:r w:rsidRPr="00B92F21">
        <w:rPr>
          <w:rStyle w:val="FontStyle36"/>
          <w:rFonts w:ascii="Arial" w:hAnsi="Arial" w:cs="Arial"/>
          <w:sz w:val="28"/>
          <w:szCs w:val="28"/>
        </w:rPr>
        <w:t>M H K - w wysokości 87 174,09 zł (słownie złotych: osiemdziesiąt siedem tysięcy sto siedemdziesiąt cztery złote i 9/100) w 14371/360000 części,</w:t>
      </w:r>
    </w:p>
    <w:p w14:paraId="57BFD3AA" w14:textId="1860BEBB" w:rsidR="00333FAC" w:rsidRPr="00B92F21" w:rsidRDefault="00DB43B9" w:rsidP="00B92F21">
      <w:pPr>
        <w:pStyle w:val="Style1"/>
        <w:widowControl/>
        <w:numPr>
          <w:ilvl w:val="0"/>
          <w:numId w:val="27"/>
        </w:numPr>
        <w:tabs>
          <w:tab w:val="left" w:pos="163"/>
          <w:tab w:val="left" w:pos="1896"/>
        </w:tabs>
        <w:spacing w:before="24" w:after="480" w:line="360" w:lineRule="auto"/>
        <w:jc w:val="left"/>
        <w:rPr>
          <w:rStyle w:val="FontStyle36"/>
          <w:rFonts w:ascii="Arial" w:hAnsi="Arial" w:cs="Arial"/>
          <w:sz w:val="28"/>
          <w:szCs w:val="28"/>
        </w:rPr>
      </w:pPr>
      <w:r w:rsidRPr="00B92F21">
        <w:rPr>
          <w:rStyle w:val="FontStyle36"/>
          <w:rFonts w:ascii="Arial" w:hAnsi="Arial" w:cs="Arial"/>
          <w:sz w:val="28"/>
          <w:szCs w:val="28"/>
        </w:rPr>
        <w:t>P K</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w wysokości 363 958,33 zł (słownie złotych: trzysta sześćdziesiąt trzy</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tysiące dziewięćset pięćdziesiąt osiem złotych i 33/100) w 60000/360000 części,</w:t>
      </w:r>
    </w:p>
    <w:p w14:paraId="7528126C" w14:textId="67D4D395" w:rsidR="00333FAC" w:rsidRPr="00B92F21" w:rsidRDefault="00DB43B9" w:rsidP="00B92F21">
      <w:pPr>
        <w:pStyle w:val="Style7"/>
        <w:widowControl/>
        <w:tabs>
          <w:tab w:val="left" w:pos="2726"/>
        </w:tabs>
        <w:spacing w:before="24" w:after="480" w:line="360" w:lineRule="auto"/>
        <w:jc w:val="left"/>
        <w:rPr>
          <w:rStyle w:val="FontStyle36"/>
          <w:rFonts w:ascii="Arial" w:hAnsi="Arial" w:cs="Arial"/>
          <w:sz w:val="28"/>
          <w:szCs w:val="28"/>
        </w:rPr>
      </w:pPr>
      <w:r w:rsidRPr="00B92F21">
        <w:rPr>
          <w:rStyle w:val="FontStyle36"/>
          <w:rFonts w:ascii="Arial" w:hAnsi="Arial" w:cs="Arial"/>
          <w:spacing w:val="90"/>
          <w:sz w:val="28"/>
          <w:szCs w:val="28"/>
        </w:rPr>
        <w:t>-</w:t>
      </w:r>
      <w:r w:rsidR="000F2842" w:rsidRPr="00B92F21">
        <w:rPr>
          <w:rStyle w:val="FontStyle36"/>
          <w:rFonts w:ascii="Arial" w:hAnsi="Arial" w:cs="Arial"/>
          <w:spacing w:val="90"/>
          <w:sz w:val="28"/>
          <w:szCs w:val="28"/>
        </w:rPr>
        <w:t>A</w:t>
      </w:r>
      <w:r w:rsidRPr="00B92F21">
        <w:rPr>
          <w:rStyle w:val="FontStyle36"/>
          <w:rFonts w:ascii="Arial" w:hAnsi="Arial" w:cs="Arial"/>
          <w:sz w:val="28"/>
          <w:szCs w:val="28"/>
        </w:rPr>
        <w:t>P</w:t>
      </w:r>
      <w:r w:rsidR="000F2842" w:rsidRPr="00B92F21">
        <w:rPr>
          <w:rStyle w:val="FontStyle36"/>
          <w:rFonts w:ascii="Arial" w:hAnsi="Arial" w:cs="Arial"/>
          <w:spacing w:val="130"/>
          <w:sz w:val="28"/>
          <w:szCs w:val="28"/>
        </w:rPr>
        <w:t xml:space="preserve"> </w:t>
      </w:r>
      <w:r w:rsidRPr="00B92F21">
        <w:rPr>
          <w:rStyle w:val="FontStyle36"/>
          <w:rFonts w:ascii="Arial" w:hAnsi="Arial" w:cs="Arial"/>
          <w:spacing w:val="130"/>
          <w:sz w:val="28"/>
          <w:szCs w:val="28"/>
        </w:rPr>
        <w:t>w</w:t>
      </w:r>
      <w:r w:rsidRPr="00B92F21">
        <w:rPr>
          <w:rStyle w:val="FontStyle36"/>
          <w:rFonts w:ascii="Arial" w:hAnsi="Arial" w:cs="Arial"/>
          <w:sz w:val="28"/>
          <w:szCs w:val="28"/>
        </w:rPr>
        <w:t xml:space="preserve"> wysokości 873 500,00 zł (słownie złotych: osiemset</w:t>
      </w:r>
    </w:p>
    <w:p w14:paraId="1D57A821" w14:textId="77777777" w:rsidR="00333FAC" w:rsidRPr="00B92F21" w:rsidRDefault="00DB43B9" w:rsidP="00B92F21">
      <w:pPr>
        <w:pStyle w:val="Style7"/>
        <w:widowControl/>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lastRenderedPageBreak/>
        <w:t>siedemdziesiąt trzy tysiące pięćset) w 144 000/360000 części.</w:t>
      </w:r>
    </w:p>
    <w:p w14:paraId="46D9CD3C" w14:textId="038D2F45" w:rsidR="00333FAC" w:rsidRPr="00B92F21" w:rsidRDefault="00DB43B9" w:rsidP="00B92F21">
      <w:pPr>
        <w:pStyle w:val="Style1"/>
        <w:widowControl/>
        <w:numPr>
          <w:ilvl w:val="0"/>
          <w:numId w:val="27"/>
        </w:numPr>
        <w:tabs>
          <w:tab w:val="left" w:pos="163"/>
          <w:tab w:val="left" w:pos="984"/>
        </w:tabs>
        <w:spacing w:before="168" w:after="480" w:line="360" w:lineRule="auto"/>
        <w:jc w:val="left"/>
        <w:rPr>
          <w:rStyle w:val="FontStyle36"/>
          <w:rFonts w:ascii="Arial" w:hAnsi="Arial" w:cs="Arial"/>
          <w:sz w:val="28"/>
          <w:szCs w:val="28"/>
        </w:rPr>
      </w:pPr>
      <w:r w:rsidRPr="00B92F21">
        <w:rPr>
          <w:rStyle w:val="FontStyle36"/>
          <w:rFonts w:ascii="Arial" w:hAnsi="Arial" w:cs="Arial"/>
          <w:sz w:val="28"/>
          <w:szCs w:val="28"/>
        </w:rPr>
        <w:t>J</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D (adres nieznany) - reprezentowanego przez kuratora M</w:t>
      </w:r>
    </w:p>
    <w:p w14:paraId="2CA34912" w14:textId="06BECB5D" w:rsidR="00333FAC" w:rsidRPr="00B92F21" w:rsidRDefault="00DB43B9" w:rsidP="00B92F21">
      <w:pPr>
        <w:pStyle w:val="Style7"/>
        <w:widowControl/>
        <w:tabs>
          <w:tab w:val="left" w:pos="1766"/>
        </w:tabs>
        <w:spacing w:before="34" w:after="480" w:line="360" w:lineRule="auto"/>
        <w:jc w:val="left"/>
        <w:rPr>
          <w:rStyle w:val="FontStyle36"/>
          <w:rFonts w:ascii="Arial" w:hAnsi="Arial" w:cs="Arial"/>
          <w:sz w:val="28"/>
          <w:szCs w:val="28"/>
        </w:rPr>
      </w:pPr>
      <w:r w:rsidRPr="00B92F21">
        <w:rPr>
          <w:rStyle w:val="FontStyle36"/>
          <w:rFonts w:ascii="Arial" w:hAnsi="Arial" w:cs="Arial"/>
          <w:sz w:val="28"/>
          <w:szCs w:val="28"/>
        </w:rPr>
        <w:t>C</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wysokości 218 375,00 </w:t>
      </w:r>
      <w:proofErr w:type="spellStart"/>
      <w:r w:rsidRPr="00B92F21">
        <w:rPr>
          <w:rStyle w:val="FontStyle36"/>
          <w:rFonts w:ascii="Arial" w:hAnsi="Arial" w:cs="Arial"/>
          <w:sz w:val="28"/>
          <w:szCs w:val="28"/>
        </w:rPr>
        <w:t>zl</w:t>
      </w:r>
      <w:proofErr w:type="spellEnd"/>
      <w:r w:rsidRPr="00B92F21">
        <w:rPr>
          <w:rStyle w:val="FontStyle36"/>
          <w:rFonts w:ascii="Arial" w:hAnsi="Arial" w:cs="Arial"/>
          <w:sz w:val="28"/>
          <w:szCs w:val="28"/>
        </w:rPr>
        <w:t xml:space="preserve"> (słownie złotych: dwieście osiemnaście</w:t>
      </w:r>
    </w:p>
    <w:p w14:paraId="0F36FBF4" w14:textId="77777777" w:rsidR="00333FAC" w:rsidRPr="00B92F21" w:rsidRDefault="00DB43B9" w:rsidP="00B92F21">
      <w:pPr>
        <w:pStyle w:val="Style7"/>
        <w:widowControl/>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tysięcy trzysta siedemdziesiąt pięć) w 36 000/360000 części</w:t>
      </w:r>
    </w:p>
    <w:p w14:paraId="4B6C6CE6" w14:textId="04ADF580" w:rsidR="00333FAC" w:rsidRPr="00B92F21" w:rsidRDefault="00DB43B9" w:rsidP="00B92F21">
      <w:pPr>
        <w:pStyle w:val="Style7"/>
        <w:widowControl/>
        <w:spacing w:before="5" w:after="480" w:line="360" w:lineRule="auto"/>
        <w:ind w:right="14"/>
        <w:jc w:val="left"/>
        <w:rPr>
          <w:rStyle w:val="FontStyle36"/>
          <w:rFonts w:ascii="Arial" w:hAnsi="Arial" w:cs="Arial"/>
          <w:sz w:val="28"/>
          <w:szCs w:val="28"/>
        </w:rPr>
      </w:pPr>
      <w:r w:rsidRPr="00B92F21">
        <w:rPr>
          <w:rStyle w:val="FontStyle38"/>
          <w:rFonts w:ascii="Arial" w:hAnsi="Arial" w:cs="Arial"/>
          <w:b w:val="0"/>
          <w:bCs w:val="0"/>
          <w:sz w:val="28"/>
          <w:szCs w:val="28"/>
        </w:rPr>
        <w:t>III. w punkcie 3.</w:t>
      </w:r>
      <w:r w:rsidRPr="00B92F21">
        <w:rPr>
          <w:rStyle w:val="FontStyle38"/>
          <w:rFonts w:ascii="Arial" w:hAnsi="Arial" w:cs="Arial"/>
          <w:sz w:val="28"/>
          <w:szCs w:val="28"/>
        </w:rPr>
        <w:t xml:space="preserve"> </w:t>
      </w:r>
      <w:r w:rsidRPr="00B92F21">
        <w:rPr>
          <w:rStyle w:val="FontStyle36"/>
          <w:rFonts w:ascii="Arial" w:hAnsi="Arial" w:cs="Arial"/>
          <w:sz w:val="28"/>
          <w:szCs w:val="28"/>
        </w:rPr>
        <w:t>wskazał, że odszkodowanie zostanie wypłacone przez Prezydenta Miasta Stołecznego Warszawy, działającego jako organ wykonawczy Miasta Stołecznego Warszawy za 25 % gruntu</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stanowiącego własność Miasta Stołecznego Warszawy o pow. 15 298 nr w udziale 300000/360000 części w wysokości 1 819 791,67 zł. Prezydent m.st. Warszawy powołał się w powyższej decyzji na wniosek opatrzony datą lutego 2001 r., którego brak w aktach administracyjnych, dotyczących przedmiotowej nieruchomości.</w:t>
      </w:r>
    </w:p>
    <w:p w14:paraId="199A824F" w14:textId="77777777" w:rsidR="00333FAC" w:rsidRPr="00B92F21" w:rsidRDefault="00333FAC" w:rsidP="00B92F21">
      <w:pPr>
        <w:pStyle w:val="Style3"/>
        <w:widowControl/>
        <w:spacing w:after="480" w:line="360" w:lineRule="auto"/>
        <w:jc w:val="left"/>
        <w:rPr>
          <w:rFonts w:ascii="Arial" w:hAnsi="Arial" w:cs="Arial"/>
          <w:sz w:val="28"/>
          <w:szCs w:val="28"/>
        </w:rPr>
      </w:pPr>
    </w:p>
    <w:p w14:paraId="4136EA5B" w14:textId="46FED761" w:rsidR="00333FAC" w:rsidRPr="00B03120" w:rsidRDefault="000F2842" w:rsidP="00B03120">
      <w:pPr>
        <w:pStyle w:val="Nagwek1"/>
        <w:rPr>
          <w:rStyle w:val="Nagwek1Znak"/>
        </w:rPr>
      </w:pPr>
      <w:r w:rsidRPr="00B92F21">
        <w:rPr>
          <w:rStyle w:val="FontStyle38"/>
          <w:rFonts w:ascii="Arial" w:hAnsi="Arial" w:cs="Arial"/>
          <w:sz w:val="28"/>
          <w:szCs w:val="28"/>
        </w:rPr>
        <w:t xml:space="preserve">6. </w:t>
      </w:r>
      <w:r w:rsidR="00DB43B9" w:rsidRPr="00B03120">
        <w:rPr>
          <w:rStyle w:val="Nagwek1Znak"/>
          <w:rFonts w:ascii="Arial" w:hAnsi="Arial" w:cs="Arial"/>
        </w:rPr>
        <w:t>Sprzeciw Prokuratora Prokuratury Okręgowej d</w:t>
      </w:r>
      <w:r w:rsidR="00EA217E" w:rsidRPr="00B03120">
        <w:rPr>
          <w:rStyle w:val="Nagwek1Znak"/>
          <w:rFonts w:ascii="Arial" w:hAnsi="Arial" w:cs="Arial"/>
        </w:rPr>
        <w:t>e</w:t>
      </w:r>
      <w:r w:rsidR="00DB43B9" w:rsidRPr="00B03120">
        <w:rPr>
          <w:rStyle w:val="Nagwek1Znak"/>
          <w:rFonts w:ascii="Arial" w:hAnsi="Arial" w:cs="Arial"/>
        </w:rPr>
        <w:t>l. do Prokuratury Regionalnej we</w:t>
      </w:r>
      <w:r w:rsidRPr="00B03120">
        <w:rPr>
          <w:rStyle w:val="Nagwek1Znak"/>
          <w:rFonts w:ascii="Arial" w:hAnsi="Arial" w:cs="Arial"/>
        </w:rPr>
        <w:t xml:space="preserve"> W </w:t>
      </w:r>
      <w:r w:rsidR="00DB43B9" w:rsidRPr="00B03120">
        <w:rPr>
          <w:rStyle w:val="Nagwek1Znak"/>
          <w:rFonts w:ascii="Arial" w:hAnsi="Arial" w:cs="Arial"/>
        </w:rPr>
        <w:t>od decyzji  odszkodowawczej z  dnia        września  2014  r. nr</w:t>
      </w:r>
      <w:r w:rsidRPr="00B03120">
        <w:rPr>
          <w:rStyle w:val="Nagwek1Znak"/>
          <w:rFonts w:ascii="Arial" w:hAnsi="Arial" w:cs="Arial"/>
        </w:rPr>
        <w:t xml:space="preserve"> (</w:t>
      </w:r>
      <w:proofErr w:type="spellStart"/>
      <w:r w:rsidR="00DB43B9" w:rsidRPr="00B03120">
        <w:rPr>
          <w:rStyle w:val="Nagwek1Znak"/>
          <w:rFonts w:ascii="Arial" w:hAnsi="Arial" w:cs="Arial"/>
        </w:rPr>
        <w:t>sygn</w:t>
      </w:r>
      <w:proofErr w:type="spellEnd"/>
      <w:r w:rsidR="00DB43B9" w:rsidRPr="00B03120">
        <w:rPr>
          <w:rStyle w:val="Nagwek1Znak"/>
          <w:rFonts w:ascii="Arial" w:hAnsi="Arial" w:cs="Arial"/>
        </w:rPr>
        <w:t>).</w:t>
      </w:r>
    </w:p>
    <w:p w14:paraId="210DB8A2" w14:textId="77777777" w:rsidR="000F2842" w:rsidRPr="00B92F21" w:rsidRDefault="000F2842" w:rsidP="00B92F21">
      <w:pPr>
        <w:pStyle w:val="Style3"/>
        <w:widowControl/>
        <w:tabs>
          <w:tab w:val="left" w:pos="1070"/>
        </w:tabs>
        <w:spacing w:before="168" w:after="480" w:line="360" w:lineRule="auto"/>
        <w:jc w:val="left"/>
        <w:rPr>
          <w:rStyle w:val="FontStyle38"/>
          <w:rFonts w:ascii="Arial" w:hAnsi="Arial" w:cs="Arial"/>
          <w:sz w:val="28"/>
          <w:szCs w:val="28"/>
        </w:rPr>
      </w:pPr>
    </w:p>
    <w:p w14:paraId="3888DE8B" w14:textId="39997709" w:rsidR="00333FAC" w:rsidRPr="00B92F21" w:rsidRDefault="00DB43B9" w:rsidP="00B92F21">
      <w:pPr>
        <w:pStyle w:val="Style20"/>
        <w:widowControl/>
        <w:numPr>
          <w:ilvl w:val="0"/>
          <w:numId w:val="28"/>
        </w:numPr>
        <w:tabs>
          <w:tab w:val="left" w:pos="482"/>
          <w:tab w:val="left" w:pos="3204"/>
        </w:tabs>
        <w:spacing w:before="50" w:after="480" w:line="360" w:lineRule="auto"/>
        <w:ind w:left="482" w:right="22" w:hanging="482"/>
        <w:jc w:val="left"/>
        <w:rPr>
          <w:rStyle w:val="FontStyle36"/>
          <w:rFonts w:ascii="Arial" w:hAnsi="Arial" w:cs="Arial"/>
          <w:b/>
          <w:bCs/>
          <w:sz w:val="28"/>
          <w:szCs w:val="28"/>
        </w:rPr>
      </w:pPr>
      <w:r w:rsidRPr="00B92F21">
        <w:rPr>
          <w:rStyle w:val="FontStyle36"/>
          <w:rFonts w:ascii="Arial" w:hAnsi="Arial" w:cs="Arial"/>
          <w:sz w:val="28"/>
          <w:szCs w:val="28"/>
        </w:rPr>
        <w:t>W dniu lutego 2020 r. Prokurator Prokuratury Okręgowej del. do Prokuratury</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Regionalnej we W</w:t>
      </w:r>
      <w:r w:rsidRPr="00B92F21">
        <w:rPr>
          <w:rStyle w:val="FontStyle36"/>
          <w:rFonts w:ascii="Arial" w:hAnsi="Arial" w:cs="Arial"/>
          <w:sz w:val="28"/>
          <w:szCs w:val="28"/>
        </w:rPr>
        <w:tab/>
        <w:t>wniósł sprzeciw do Wojewody Mazowieckiego, zaskarżając</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ostateczną decyzję Prezydenta m.st. Warszawy z dnia</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września 2014 r. nr. Zaskarżonej decyzji zarzucono rażące naruszenie prawa, tj. art. 156</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 1 pkt 2 k.p.a., art. </w:t>
      </w:r>
      <w:r w:rsidRPr="00B92F21">
        <w:rPr>
          <w:rStyle w:val="FontStyle36"/>
          <w:rFonts w:ascii="Arial" w:hAnsi="Arial" w:cs="Arial"/>
          <w:sz w:val="28"/>
          <w:szCs w:val="28"/>
        </w:rPr>
        <w:lastRenderedPageBreak/>
        <w:t>28, art. 29 oraz art. 30 § 1 k.p.a., polegające na przeprowadzeniu</w:t>
      </w:r>
      <w:r w:rsidRPr="00B92F21">
        <w:rPr>
          <w:rStyle w:val="FontStyle36"/>
          <w:rFonts w:ascii="Arial" w:hAnsi="Arial" w:cs="Arial"/>
          <w:sz w:val="28"/>
          <w:szCs w:val="28"/>
        </w:rPr>
        <w:br/>
        <w:t>w stosunku  do   nieżyjącej   strony,</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tj. </w:t>
      </w:r>
      <w:r w:rsidR="000F2842" w:rsidRPr="00B92F21">
        <w:rPr>
          <w:rStyle w:val="FontStyle36"/>
          <w:rFonts w:ascii="Arial" w:hAnsi="Arial" w:cs="Arial"/>
          <w:sz w:val="28"/>
          <w:szCs w:val="28"/>
        </w:rPr>
        <w:t xml:space="preserve">J </w:t>
      </w:r>
      <w:r w:rsidRPr="00B92F21">
        <w:rPr>
          <w:rStyle w:val="FontStyle36"/>
          <w:rFonts w:ascii="Arial" w:hAnsi="Arial" w:cs="Arial"/>
          <w:sz w:val="28"/>
          <w:szCs w:val="28"/>
        </w:rPr>
        <w:t>L</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D postępowania</w:t>
      </w:r>
    </w:p>
    <w:p w14:paraId="75CE596D" w14:textId="4F786318" w:rsidR="00333FAC" w:rsidRPr="00B92F21" w:rsidRDefault="00DB43B9" w:rsidP="00B92F21">
      <w:pPr>
        <w:pStyle w:val="Style7"/>
        <w:widowControl/>
        <w:tabs>
          <w:tab w:val="left" w:pos="3074"/>
        </w:tabs>
        <w:spacing w:after="480" w:line="360" w:lineRule="auto"/>
        <w:ind w:left="482"/>
        <w:jc w:val="left"/>
        <w:rPr>
          <w:rStyle w:val="FontStyle36"/>
          <w:rFonts w:ascii="Arial" w:hAnsi="Arial" w:cs="Arial"/>
          <w:sz w:val="28"/>
          <w:szCs w:val="28"/>
        </w:rPr>
      </w:pPr>
      <w:r w:rsidRPr="00B92F21">
        <w:rPr>
          <w:rStyle w:val="FontStyle36"/>
          <w:rFonts w:ascii="Arial" w:hAnsi="Arial" w:cs="Arial"/>
          <w:sz w:val="28"/>
          <w:szCs w:val="28"/>
        </w:rPr>
        <w:t>administracyjnego przed Prezydentem m.st. Warszawy w przedmiocie przyznania</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odszkodowania w trybie art. 215 ustawy z dnia 21 kwietnia 1997 r. o gospodarce</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nieruchomościami, za nieruchomość położoną w Warszawie przy ul. Moczydło 21</w:t>
      </w:r>
      <w:r w:rsidRPr="00B92F21">
        <w:rPr>
          <w:rStyle w:val="FontStyle36"/>
          <w:rFonts w:ascii="Arial" w:hAnsi="Arial" w:cs="Arial"/>
          <w:sz w:val="28"/>
          <w:szCs w:val="28"/>
        </w:rPr>
        <w:br/>
        <w:t>oznaczonej nr hip.</w:t>
      </w:r>
      <w:r w:rsidR="00EA217E" w:rsidRPr="00B92F21">
        <w:rPr>
          <w:rStyle w:val="FontStyle36"/>
          <w:rFonts w:ascii="Arial" w:hAnsi="Arial" w:cs="Arial"/>
          <w:sz w:val="28"/>
          <w:szCs w:val="28"/>
        </w:rPr>
        <w:t xml:space="preserve"> </w:t>
      </w:r>
      <w:r w:rsidRPr="00B92F21">
        <w:rPr>
          <w:rStyle w:val="FontStyle36"/>
          <w:rFonts w:ascii="Arial" w:hAnsi="Arial" w:cs="Arial"/>
          <w:sz w:val="28"/>
          <w:szCs w:val="28"/>
        </w:rPr>
        <w:t>i wydaniu wobec wymienionego J</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L D</w:t>
      </w:r>
    </w:p>
    <w:p w14:paraId="0849B020" w14:textId="63CC01AF" w:rsidR="00333FAC" w:rsidRPr="00B92F21" w:rsidRDefault="00DB43B9" w:rsidP="00B92F21">
      <w:pPr>
        <w:pStyle w:val="Style7"/>
        <w:widowControl/>
        <w:tabs>
          <w:tab w:val="left" w:pos="6703"/>
        </w:tabs>
        <w:spacing w:after="480" w:line="360" w:lineRule="auto"/>
        <w:ind w:left="482"/>
        <w:jc w:val="left"/>
        <w:rPr>
          <w:rStyle w:val="FontStyle36"/>
          <w:rFonts w:ascii="Arial" w:hAnsi="Arial" w:cs="Arial"/>
          <w:sz w:val="28"/>
          <w:szCs w:val="28"/>
        </w:rPr>
      </w:pPr>
      <w:r w:rsidRPr="00B92F21">
        <w:rPr>
          <w:rStyle w:val="FontStyle36"/>
          <w:rFonts w:ascii="Arial" w:hAnsi="Arial" w:cs="Arial"/>
          <w:sz w:val="28"/>
          <w:szCs w:val="28"/>
        </w:rPr>
        <w:t>zmarłego dnia  listopada 1972 r., decyzji nr z dnia września 2014</w:t>
      </w:r>
    </w:p>
    <w:p w14:paraId="0DF6631E" w14:textId="49C9BBF1" w:rsidR="00333FAC" w:rsidRPr="00B92F21" w:rsidRDefault="00DB43B9" w:rsidP="00B92F21">
      <w:pPr>
        <w:pStyle w:val="Style5"/>
        <w:widowControl/>
        <w:tabs>
          <w:tab w:val="left" w:pos="6055"/>
        </w:tabs>
        <w:spacing w:after="480" w:line="360" w:lineRule="auto"/>
        <w:ind w:left="482"/>
        <w:rPr>
          <w:rStyle w:val="FontStyle36"/>
          <w:rFonts w:ascii="Arial" w:hAnsi="Arial" w:cs="Arial"/>
          <w:sz w:val="28"/>
          <w:szCs w:val="28"/>
        </w:rPr>
      </w:pPr>
      <w:r w:rsidRPr="00B92F21">
        <w:rPr>
          <w:rStyle w:val="FontStyle36"/>
          <w:rFonts w:ascii="Arial" w:hAnsi="Arial" w:cs="Arial"/>
          <w:sz w:val="28"/>
          <w:szCs w:val="28"/>
        </w:rPr>
        <w:t>r., przyznającej odszkodowanie za 25 % gruntu tej nieruchomości.</w:t>
      </w:r>
      <w:r w:rsidRPr="00B92F21">
        <w:rPr>
          <w:rStyle w:val="FontStyle36"/>
          <w:rFonts w:ascii="Arial" w:hAnsi="Arial" w:cs="Arial"/>
          <w:sz w:val="28"/>
          <w:szCs w:val="28"/>
        </w:rPr>
        <w:br/>
        <w:t>W oparciu o tak sformułowane zarzuty, Prokurator wniósł o stwierdzenie nieważności</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decyzji Prezydenta m.st. Warszawy nr</w:t>
      </w:r>
      <w:r w:rsidRPr="00B92F21">
        <w:rPr>
          <w:rStyle w:val="FontStyle36"/>
          <w:rFonts w:ascii="Arial" w:hAnsi="Arial" w:cs="Arial"/>
          <w:sz w:val="28"/>
          <w:szCs w:val="28"/>
        </w:rPr>
        <w:tab/>
        <w:t>z dnia września 2014 r.</w:t>
      </w:r>
    </w:p>
    <w:p w14:paraId="40451ECF" w14:textId="587E6CDA" w:rsidR="00333FAC" w:rsidRPr="00B92F21" w:rsidRDefault="00DB43B9" w:rsidP="00B92F21">
      <w:pPr>
        <w:pStyle w:val="Style20"/>
        <w:widowControl/>
        <w:numPr>
          <w:ilvl w:val="0"/>
          <w:numId w:val="29"/>
        </w:numPr>
        <w:tabs>
          <w:tab w:val="left" w:pos="482"/>
          <w:tab w:val="left" w:pos="6055"/>
        </w:tabs>
        <w:spacing w:after="480" w:line="360" w:lineRule="auto"/>
        <w:ind w:left="482" w:right="14" w:hanging="482"/>
        <w:jc w:val="left"/>
        <w:rPr>
          <w:rStyle w:val="FontStyle38"/>
          <w:rFonts w:ascii="Arial" w:hAnsi="Arial" w:cs="Arial"/>
          <w:sz w:val="28"/>
          <w:szCs w:val="28"/>
        </w:rPr>
      </w:pPr>
      <w:r w:rsidRPr="00B92F21">
        <w:rPr>
          <w:rStyle w:val="FontStyle36"/>
          <w:rFonts w:ascii="Arial" w:hAnsi="Arial" w:cs="Arial"/>
          <w:sz w:val="28"/>
          <w:szCs w:val="28"/>
        </w:rPr>
        <w:t>Postępowanie w przedmiocie rozpatrzenia sprzeciwu prokuratora Prokuratury Okręgowej</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delegowanego do Prokuratury Regionalnej we W</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wobec decyzji Prezydenta m.st.</w:t>
      </w:r>
      <w:r w:rsidR="00EA217E" w:rsidRPr="00B92F21">
        <w:rPr>
          <w:rStyle w:val="FontStyle36"/>
          <w:rFonts w:ascii="Arial" w:hAnsi="Arial" w:cs="Arial"/>
          <w:sz w:val="28"/>
          <w:szCs w:val="28"/>
        </w:rPr>
        <w:t xml:space="preserve"> </w:t>
      </w:r>
      <w:r w:rsidRPr="00B92F21">
        <w:rPr>
          <w:rStyle w:val="FontStyle36"/>
          <w:rFonts w:ascii="Arial" w:hAnsi="Arial" w:cs="Arial"/>
          <w:sz w:val="28"/>
          <w:szCs w:val="28"/>
        </w:rPr>
        <w:t>Warszawy nr z dnia września 2014 r. zostało zawieszone</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postanowieniem nr</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 z dnia lipca 202</w:t>
      </w:r>
      <w:r w:rsidR="000F2842" w:rsidRPr="00B92F21">
        <w:rPr>
          <w:rStyle w:val="FontStyle36"/>
          <w:rFonts w:ascii="Arial" w:hAnsi="Arial" w:cs="Arial"/>
          <w:spacing w:val="50"/>
          <w:sz w:val="28"/>
          <w:szCs w:val="28"/>
        </w:rPr>
        <w:t>1</w:t>
      </w:r>
      <w:r w:rsidRPr="00B92F21">
        <w:rPr>
          <w:rStyle w:val="FontStyle36"/>
          <w:rFonts w:ascii="Arial" w:hAnsi="Arial" w:cs="Arial"/>
          <w:spacing w:val="50"/>
          <w:sz w:val="28"/>
          <w:szCs w:val="28"/>
        </w:rPr>
        <w:t>r.</w:t>
      </w:r>
    </w:p>
    <w:p w14:paraId="36BBCBC8" w14:textId="77777777" w:rsidR="00333FAC" w:rsidRPr="00B92F21" w:rsidRDefault="00333FAC" w:rsidP="00B92F21">
      <w:pPr>
        <w:pStyle w:val="Style3"/>
        <w:widowControl/>
        <w:spacing w:after="480" w:line="360" w:lineRule="auto"/>
        <w:jc w:val="left"/>
        <w:rPr>
          <w:rFonts w:ascii="Arial" w:hAnsi="Arial" w:cs="Arial"/>
          <w:sz w:val="28"/>
          <w:szCs w:val="28"/>
        </w:rPr>
      </w:pPr>
    </w:p>
    <w:p w14:paraId="5D8596AA" w14:textId="77777777" w:rsidR="00333FAC" w:rsidRPr="00B92F21" w:rsidRDefault="00333FAC" w:rsidP="00B92F21">
      <w:pPr>
        <w:pStyle w:val="Style3"/>
        <w:widowControl/>
        <w:spacing w:after="480" w:line="360" w:lineRule="auto"/>
        <w:jc w:val="left"/>
        <w:rPr>
          <w:rFonts w:ascii="Arial" w:hAnsi="Arial" w:cs="Arial"/>
          <w:sz w:val="28"/>
          <w:szCs w:val="28"/>
        </w:rPr>
      </w:pPr>
    </w:p>
    <w:p w14:paraId="68F1DDE2" w14:textId="77777777" w:rsidR="00333FAC" w:rsidRPr="00B92F21" w:rsidRDefault="00DB43B9" w:rsidP="00B03120">
      <w:pPr>
        <w:pStyle w:val="Nagwek1"/>
        <w:rPr>
          <w:rStyle w:val="FontStyle38"/>
          <w:rFonts w:ascii="Arial" w:hAnsi="Arial" w:cs="Arial"/>
          <w:sz w:val="28"/>
          <w:szCs w:val="28"/>
        </w:rPr>
      </w:pPr>
      <w:r w:rsidRPr="00B92F21">
        <w:rPr>
          <w:rStyle w:val="FontStyle38"/>
          <w:rFonts w:ascii="Arial" w:hAnsi="Arial" w:cs="Arial"/>
          <w:sz w:val="28"/>
          <w:szCs w:val="28"/>
        </w:rPr>
        <w:t>Dowody będące podstawą ustalenia stanu faktycznego</w:t>
      </w:r>
    </w:p>
    <w:p w14:paraId="1E7F4B42" w14:textId="34E2FB52" w:rsidR="00333FAC" w:rsidRPr="00B92F21" w:rsidRDefault="00DB43B9" w:rsidP="00B92F21">
      <w:pPr>
        <w:pStyle w:val="Style11"/>
        <w:widowControl/>
        <w:spacing w:before="230"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 xml:space="preserve">Powyższy stan faktyczny Komisja ustaliła na podstawie zgromadzonych w sprawie o sygn. akt KR VI R 19/21 dokumentów, tj. akt własnościowych Urzędu Miasta Stołecznego Warszawy dotyczących </w:t>
      </w:r>
      <w:r w:rsidRPr="00B92F21">
        <w:rPr>
          <w:rStyle w:val="FontStyle36"/>
          <w:rFonts w:ascii="Arial" w:hAnsi="Arial" w:cs="Arial"/>
          <w:sz w:val="28"/>
          <w:szCs w:val="28"/>
        </w:rPr>
        <w:lastRenderedPageBreak/>
        <w:t>nieruchomości położonej przy ulicy Moczydło 21 (3 niebieskie teczki); akt zgromadzonych w toku czynności sprawdzających KR VI S 13/20 (2 tomy); akt postępowania rozpoznawczego KR VI R 19/21 (2 tomy); odpisu księgi hipotecznej (1 plik);</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uwierzytelnionej kopii akt księgi wieczystej nr </w:t>
      </w:r>
      <w:r w:rsidR="00B92F21">
        <w:rPr>
          <w:rStyle w:val="FontStyle36"/>
          <w:rFonts w:ascii="Arial" w:hAnsi="Arial" w:cs="Arial"/>
          <w:sz w:val="28"/>
          <w:szCs w:val="28"/>
        </w:rPr>
        <w:t xml:space="preserve">  </w:t>
      </w:r>
      <w:r w:rsidRPr="00B92F21">
        <w:rPr>
          <w:rStyle w:val="FontStyle36"/>
          <w:rFonts w:ascii="Arial" w:hAnsi="Arial" w:cs="Arial"/>
          <w:sz w:val="28"/>
          <w:szCs w:val="28"/>
        </w:rPr>
        <w:t>i nr</w:t>
      </w:r>
      <w:r w:rsidRPr="00B92F21">
        <w:rPr>
          <w:rStyle w:val="FontStyle36"/>
          <w:rFonts w:ascii="Arial" w:hAnsi="Arial" w:cs="Arial"/>
          <w:sz w:val="28"/>
          <w:szCs w:val="28"/>
        </w:rPr>
        <w:tab/>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,uwierzytelnionych kopii akt Sądu Rejonowego dla W-Ś w </w:t>
      </w:r>
      <w:proofErr w:type="spellStart"/>
      <w:r w:rsidRPr="00B92F21">
        <w:rPr>
          <w:rStyle w:val="FontStyle36"/>
          <w:rFonts w:ascii="Arial" w:hAnsi="Arial" w:cs="Arial"/>
          <w:sz w:val="28"/>
          <w:szCs w:val="28"/>
        </w:rPr>
        <w:t>W</w:t>
      </w:r>
      <w:proofErr w:type="spellEnd"/>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o sygn.</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(1 plik), sygn.</w:t>
      </w:r>
      <w:r w:rsidRPr="00B92F21">
        <w:rPr>
          <w:rStyle w:val="FontStyle36"/>
          <w:rFonts w:ascii="Arial" w:hAnsi="Arial" w:cs="Arial"/>
          <w:sz w:val="28"/>
          <w:szCs w:val="28"/>
        </w:rPr>
        <w:tab/>
        <w:t>(1 plik), sygn.</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(1 plik), sygn.</w:t>
      </w:r>
      <w:r w:rsidR="000F2842" w:rsidRPr="00B92F21">
        <w:rPr>
          <w:rStyle w:val="FontStyle36"/>
          <w:rFonts w:ascii="Arial" w:hAnsi="Arial" w:cs="Arial"/>
          <w:sz w:val="28"/>
          <w:szCs w:val="28"/>
        </w:rPr>
        <w:t xml:space="preserve"> (1</w:t>
      </w:r>
      <w:r w:rsidRPr="00B92F21">
        <w:rPr>
          <w:rStyle w:val="FontStyle36"/>
          <w:rFonts w:ascii="Arial" w:hAnsi="Arial" w:cs="Arial"/>
          <w:sz w:val="28"/>
          <w:szCs w:val="28"/>
        </w:rPr>
        <w:t xml:space="preserve"> plik);</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uwierzytelnionych kopii akt Sądu Rejonowego dla W </w:t>
      </w:r>
      <w:r w:rsidRPr="00B92F21">
        <w:rPr>
          <w:rStyle w:val="FontStyle37"/>
          <w:rFonts w:ascii="Arial" w:hAnsi="Arial" w:cs="Arial"/>
          <w:b w:val="0"/>
          <w:bCs w:val="0"/>
          <w:i w:val="0"/>
          <w:iCs w:val="0"/>
          <w:spacing w:val="0"/>
          <w:sz w:val="28"/>
          <w:szCs w:val="28"/>
        </w:rPr>
        <w:t>-W</w:t>
      </w:r>
      <w:r w:rsidRPr="00B92F21">
        <w:rPr>
          <w:rStyle w:val="FontStyle37"/>
          <w:rFonts w:ascii="Arial" w:hAnsi="Arial" w:cs="Arial"/>
          <w:i w:val="0"/>
          <w:iCs w:val="0"/>
          <w:spacing w:val="0"/>
          <w:sz w:val="28"/>
          <w:szCs w:val="28"/>
        </w:rPr>
        <w:br/>
      </w:r>
      <w:proofErr w:type="spellStart"/>
      <w:r w:rsidRPr="00B92F21">
        <w:rPr>
          <w:rStyle w:val="FontStyle40"/>
          <w:rFonts w:ascii="Arial" w:hAnsi="Arial" w:cs="Arial"/>
          <w:spacing w:val="30"/>
          <w:sz w:val="28"/>
          <w:szCs w:val="28"/>
        </w:rPr>
        <w:t>w</w:t>
      </w:r>
      <w:proofErr w:type="spellEnd"/>
      <w:r w:rsidR="000F2842" w:rsidRPr="00B92F21">
        <w:rPr>
          <w:rStyle w:val="FontStyle40"/>
          <w:rFonts w:ascii="Arial" w:hAnsi="Arial" w:cs="Arial"/>
          <w:spacing w:val="30"/>
          <w:sz w:val="28"/>
          <w:szCs w:val="28"/>
        </w:rPr>
        <w:t xml:space="preserve"> </w:t>
      </w:r>
      <w:proofErr w:type="spellStart"/>
      <w:r w:rsidRPr="00B92F21">
        <w:rPr>
          <w:rStyle w:val="FontStyle40"/>
          <w:rFonts w:ascii="Arial" w:hAnsi="Arial" w:cs="Arial"/>
          <w:spacing w:val="30"/>
          <w:sz w:val="28"/>
          <w:szCs w:val="28"/>
        </w:rPr>
        <w:t>W</w:t>
      </w:r>
      <w:proofErr w:type="spellEnd"/>
      <w:r w:rsidR="000F2842" w:rsidRPr="00B92F21">
        <w:rPr>
          <w:rStyle w:val="FontStyle40"/>
          <w:rFonts w:ascii="Arial" w:hAnsi="Arial" w:cs="Arial"/>
          <w:spacing w:val="30"/>
          <w:sz w:val="28"/>
          <w:szCs w:val="28"/>
        </w:rPr>
        <w:t xml:space="preserve"> </w:t>
      </w:r>
      <w:r w:rsidRPr="00B92F21">
        <w:rPr>
          <w:rStyle w:val="FontStyle36"/>
          <w:rFonts w:ascii="Arial" w:hAnsi="Arial" w:cs="Arial"/>
          <w:sz w:val="28"/>
          <w:szCs w:val="28"/>
        </w:rPr>
        <w:t xml:space="preserve">o </w:t>
      </w:r>
      <w:r w:rsidR="000F2842" w:rsidRPr="00B92F21">
        <w:rPr>
          <w:rStyle w:val="FontStyle36"/>
          <w:rFonts w:ascii="Arial" w:hAnsi="Arial" w:cs="Arial"/>
          <w:sz w:val="28"/>
          <w:szCs w:val="28"/>
        </w:rPr>
        <w:t xml:space="preserve">sygn. </w:t>
      </w:r>
      <w:r w:rsidRPr="00B92F21">
        <w:rPr>
          <w:rStyle w:val="FontStyle36"/>
          <w:rFonts w:ascii="Arial" w:hAnsi="Arial" w:cs="Arial"/>
          <w:sz w:val="28"/>
          <w:szCs w:val="28"/>
        </w:rPr>
        <w:t>(1 plik),</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(1 plik),</w:t>
      </w:r>
      <w:r w:rsidR="000E6BFE" w:rsidRPr="00B92F21">
        <w:rPr>
          <w:rStyle w:val="FontStyle36"/>
          <w:rFonts w:ascii="Arial" w:hAnsi="Arial" w:cs="Arial"/>
          <w:sz w:val="28"/>
          <w:szCs w:val="28"/>
        </w:rPr>
        <w:t xml:space="preserve"> </w:t>
      </w:r>
      <w:r w:rsidRPr="00B92F21">
        <w:rPr>
          <w:rStyle w:val="FontStyle36"/>
          <w:rFonts w:ascii="Arial" w:hAnsi="Arial" w:cs="Arial"/>
          <w:sz w:val="28"/>
          <w:szCs w:val="28"/>
        </w:rPr>
        <w:t>(1 plik),</w:t>
      </w:r>
      <w:r w:rsidR="000F2842" w:rsidRPr="00B92F21">
        <w:rPr>
          <w:rStyle w:val="FontStyle36"/>
          <w:rFonts w:ascii="Arial" w:hAnsi="Arial" w:cs="Arial"/>
          <w:sz w:val="28"/>
          <w:szCs w:val="28"/>
        </w:rPr>
        <w:t xml:space="preserve"> </w:t>
      </w:r>
      <w:r w:rsidRPr="00B92F21">
        <w:rPr>
          <w:rStyle w:val="FontStyle36"/>
          <w:rFonts w:ascii="Arial" w:hAnsi="Arial" w:cs="Arial"/>
          <w:sz w:val="28"/>
          <w:szCs w:val="28"/>
        </w:rPr>
        <w:t>(1 plik); uwierzytelnionych kopii akt Sądu Rejonowego dla W-</w:t>
      </w:r>
      <w:r w:rsidR="000E6BFE" w:rsidRPr="00B92F21">
        <w:rPr>
          <w:rStyle w:val="FontStyle36"/>
          <w:rFonts w:ascii="Arial" w:hAnsi="Arial" w:cs="Arial"/>
          <w:sz w:val="28"/>
          <w:szCs w:val="28"/>
        </w:rPr>
        <w:t xml:space="preserve">Ś </w:t>
      </w:r>
      <w:r w:rsidRPr="00B92F21">
        <w:rPr>
          <w:rStyle w:val="FontStyle36"/>
          <w:rFonts w:ascii="Arial" w:hAnsi="Arial" w:cs="Arial"/>
          <w:sz w:val="28"/>
          <w:szCs w:val="28"/>
        </w:rPr>
        <w:t>i w</w:t>
      </w:r>
      <w:r w:rsidR="000E6BFE" w:rsidRPr="00B92F21">
        <w:rPr>
          <w:rStyle w:val="FontStyle36"/>
          <w:rFonts w:ascii="Arial" w:hAnsi="Arial" w:cs="Arial"/>
          <w:sz w:val="28"/>
          <w:szCs w:val="28"/>
        </w:rPr>
        <w:t xml:space="preserve"> </w:t>
      </w:r>
      <w:proofErr w:type="spellStart"/>
      <w:r w:rsidRPr="00B92F21">
        <w:rPr>
          <w:rStyle w:val="FontStyle36"/>
          <w:rFonts w:ascii="Arial" w:hAnsi="Arial" w:cs="Arial"/>
          <w:sz w:val="28"/>
          <w:szCs w:val="28"/>
        </w:rPr>
        <w:t>W</w:t>
      </w:r>
      <w:proofErr w:type="spellEnd"/>
      <w:r w:rsidR="000E6BFE" w:rsidRPr="00B92F21">
        <w:rPr>
          <w:rStyle w:val="FontStyle36"/>
          <w:rFonts w:ascii="Arial" w:hAnsi="Arial" w:cs="Arial"/>
          <w:sz w:val="28"/>
          <w:szCs w:val="28"/>
        </w:rPr>
        <w:t xml:space="preserve"> </w:t>
      </w:r>
      <w:r w:rsidRPr="00B92F21">
        <w:rPr>
          <w:rStyle w:val="FontStyle36"/>
          <w:rFonts w:ascii="Arial" w:hAnsi="Arial" w:cs="Arial"/>
          <w:sz w:val="28"/>
          <w:szCs w:val="28"/>
        </w:rPr>
        <w:t>sygn. ak</w:t>
      </w:r>
      <w:r w:rsidR="000E6BFE" w:rsidRPr="00B92F21">
        <w:rPr>
          <w:rStyle w:val="FontStyle36"/>
          <w:rFonts w:ascii="Arial" w:hAnsi="Arial" w:cs="Arial"/>
          <w:sz w:val="28"/>
          <w:szCs w:val="28"/>
        </w:rPr>
        <w:t>t</w:t>
      </w:r>
      <w:r w:rsidRPr="00B92F21">
        <w:rPr>
          <w:rStyle w:val="FontStyle36"/>
          <w:rFonts w:ascii="Arial" w:hAnsi="Arial" w:cs="Arial"/>
          <w:sz w:val="28"/>
          <w:szCs w:val="28"/>
        </w:rPr>
        <w:t xml:space="preserve"> (1 plik); uwierzytelnionych</w:t>
      </w:r>
      <w:r w:rsidR="000E6BFE" w:rsidRPr="00B92F21">
        <w:rPr>
          <w:rStyle w:val="FontStyle36"/>
          <w:rFonts w:ascii="Arial" w:hAnsi="Arial" w:cs="Arial"/>
          <w:sz w:val="28"/>
          <w:szCs w:val="28"/>
        </w:rPr>
        <w:t xml:space="preserve"> </w:t>
      </w:r>
      <w:r w:rsidRPr="00B92F21">
        <w:rPr>
          <w:rStyle w:val="FontStyle36"/>
          <w:rFonts w:ascii="Arial" w:hAnsi="Arial" w:cs="Arial"/>
          <w:sz w:val="28"/>
          <w:szCs w:val="28"/>
        </w:rPr>
        <w:t>kopii akt Sądu Rejonowego dla</w:t>
      </w:r>
      <w:r w:rsidR="000E6BFE" w:rsidRPr="00B92F21">
        <w:rPr>
          <w:rStyle w:val="FontStyle36"/>
          <w:rFonts w:ascii="Arial" w:hAnsi="Arial" w:cs="Arial"/>
          <w:sz w:val="28"/>
          <w:szCs w:val="28"/>
        </w:rPr>
        <w:t xml:space="preserve"> </w:t>
      </w:r>
      <w:r w:rsidRPr="00B92F21">
        <w:rPr>
          <w:rStyle w:val="FontStyle36"/>
          <w:rFonts w:ascii="Arial" w:hAnsi="Arial" w:cs="Arial"/>
          <w:sz w:val="28"/>
          <w:szCs w:val="28"/>
        </w:rPr>
        <w:t>m.st. W</w:t>
      </w:r>
      <w:r w:rsidRPr="00B92F21">
        <w:rPr>
          <w:rStyle w:val="FontStyle36"/>
          <w:rFonts w:ascii="Arial" w:hAnsi="Arial" w:cs="Arial"/>
          <w:sz w:val="28"/>
          <w:szCs w:val="28"/>
        </w:rPr>
        <w:tab/>
        <w:t>o sygn.</w:t>
      </w:r>
      <w:r w:rsidR="000E6BFE" w:rsidRPr="00B92F21">
        <w:rPr>
          <w:rStyle w:val="FontStyle36"/>
          <w:rFonts w:ascii="Arial" w:hAnsi="Arial" w:cs="Arial"/>
          <w:sz w:val="28"/>
          <w:szCs w:val="28"/>
        </w:rPr>
        <w:t xml:space="preserve"> </w:t>
      </w:r>
      <w:r w:rsidRPr="00B92F21">
        <w:rPr>
          <w:rStyle w:val="FontStyle36"/>
          <w:rFonts w:ascii="Arial" w:hAnsi="Arial" w:cs="Arial"/>
          <w:sz w:val="28"/>
          <w:szCs w:val="28"/>
        </w:rPr>
        <w:t>(1 plik), sygn.</w:t>
      </w:r>
      <w:r w:rsidR="000E6BFE" w:rsidRPr="00B92F21">
        <w:rPr>
          <w:rStyle w:val="FontStyle36"/>
          <w:rFonts w:ascii="Arial" w:hAnsi="Arial" w:cs="Arial"/>
          <w:sz w:val="28"/>
          <w:szCs w:val="28"/>
        </w:rPr>
        <w:t xml:space="preserve"> </w:t>
      </w:r>
      <w:r w:rsidRPr="00B92F21">
        <w:rPr>
          <w:rStyle w:val="FontStyle36"/>
          <w:rFonts w:ascii="Arial" w:hAnsi="Arial" w:cs="Arial"/>
          <w:sz w:val="28"/>
          <w:szCs w:val="28"/>
        </w:rPr>
        <w:t>(1 plik); kopii akt Sądu</w:t>
      </w:r>
      <w:r w:rsidR="000E6BFE" w:rsidRPr="00B92F21">
        <w:rPr>
          <w:rStyle w:val="FontStyle36"/>
          <w:rFonts w:ascii="Arial" w:hAnsi="Arial" w:cs="Arial"/>
          <w:sz w:val="28"/>
          <w:szCs w:val="28"/>
        </w:rPr>
        <w:t xml:space="preserve"> Rejonowego dla m.st. W </w:t>
      </w:r>
      <w:proofErr w:type="spellStart"/>
      <w:r w:rsidR="000E6BFE" w:rsidRPr="00B92F21">
        <w:rPr>
          <w:rStyle w:val="FontStyle36"/>
          <w:rFonts w:ascii="Arial" w:hAnsi="Arial" w:cs="Arial"/>
          <w:sz w:val="28"/>
          <w:szCs w:val="28"/>
        </w:rPr>
        <w:t>w</w:t>
      </w:r>
      <w:proofErr w:type="spellEnd"/>
      <w:r w:rsidR="000E6BFE" w:rsidRPr="00B92F21">
        <w:rPr>
          <w:rStyle w:val="FontStyle36"/>
          <w:rFonts w:ascii="Arial" w:hAnsi="Arial" w:cs="Arial"/>
          <w:sz w:val="28"/>
          <w:szCs w:val="28"/>
        </w:rPr>
        <w:t xml:space="preserve"> </w:t>
      </w:r>
      <w:proofErr w:type="spellStart"/>
      <w:r w:rsidR="000E6BFE" w:rsidRPr="00B92F21">
        <w:rPr>
          <w:rStyle w:val="FontStyle36"/>
          <w:rFonts w:ascii="Arial" w:hAnsi="Arial" w:cs="Arial"/>
          <w:sz w:val="28"/>
          <w:szCs w:val="28"/>
        </w:rPr>
        <w:t>W</w:t>
      </w:r>
      <w:proofErr w:type="spellEnd"/>
      <w:r w:rsidR="000E6BFE" w:rsidRPr="00B92F21">
        <w:rPr>
          <w:rStyle w:val="FontStyle36"/>
          <w:rFonts w:ascii="Arial" w:hAnsi="Arial" w:cs="Arial"/>
          <w:sz w:val="28"/>
          <w:szCs w:val="28"/>
        </w:rPr>
        <w:t xml:space="preserve">  (1 plik)</w:t>
      </w:r>
      <w:r w:rsidRPr="00B92F21">
        <w:rPr>
          <w:rStyle w:val="FontStyle36"/>
          <w:rFonts w:ascii="Arial" w:hAnsi="Arial" w:cs="Arial"/>
          <w:sz w:val="28"/>
          <w:szCs w:val="28"/>
        </w:rPr>
        <w:t>; akt Sądu Rejonowego dla m.st. (1 tom), uwierzytelnionych dokumentów przekazanych przez</w:t>
      </w:r>
      <w:r w:rsidR="000E6BFE" w:rsidRPr="00B92F21">
        <w:rPr>
          <w:rStyle w:val="FontStyle36"/>
          <w:rFonts w:ascii="Arial" w:hAnsi="Arial" w:cs="Arial"/>
          <w:sz w:val="28"/>
          <w:szCs w:val="28"/>
        </w:rPr>
        <w:t xml:space="preserve"> Archiwum Państwowe w Warszawie</w:t>
      </w:r>
      <w:r w:rsidRPr="00B92F21">
        <w:rPr>
          <w:rStyle w:val="FontStyle36"/>
          <w:rFonts w:ascii="Arial" w:hAnsi="Arial" w:cs="Arial"/>
          <w:sz w:val="28"/>
          <w:szCs w:val="28"/>
        </w:rPr>
        <w:t xml:space="preserve"> </w:t>
      </w:r>
      <w:r w:rsidR="000E6BFE" w:rsidRPr="00B92F21">
        <w:rPr>
          <w:rStyle w:val="FontStyle36"/>
          <w:rFonts w:ascii="Arial" w:hAnsi="Arial" w:cs="Arial"/>
          <w:sz w:val="28"/>
          <w:szCs w:val="28"/>
        </w:rPr>
        <w:t>(</w:t>
      </w:r>
      <w:r w:rsidRPr="00B92F21">
        <w:rPr>
          <w:rStyle w:val="FontStyle36"/>
          <w:rFonts w:ascii="Arial" w:hAnsi="Arial" w:cs="Arial"/>
          <w:sz w:val="28"/>
          <w:szCs w:val="28"/>
        </w:rPr>
        <w:t xml:space="preserve">1 teczka); kserokopii akt sprawy </w:t>
      </w:r>
      <w:proofErr w:type="spellStart"/>
      <w:r w:rsidR="000E6BFE" w:rsidRPr="00B92F21">
        <w:rPr>
          <w:rStyle w:val="FontStyle36"/>
          <w:rFonts w:ascii="Arial" w:hAnsi="Arial" w:cs="Arial"/>
          <w:sz w:val="28"/>
          <w:szCs w:val="28"/>
        </w:rPr>
        <w:t>pozakarnej</w:t>
      </w:r>
      <w:proofErr w:type="spellEnd"/>
      <w:r w:rsidRPr="00B92F21">
        <w:rPr>
          <w:rStyle w:val="FontStyle36"/>
          <w:rFonts w:ascii="Arial" w:hAnsi="Arial" w:cs="Arial"/>
          <w:sz w:val="28"/>
          <w:szCs w:val="28"/>
        </w:rPr>
        <w:t xml:space="preserve"> Prokuratury</w:t>
      </w:r>
      <w:r w:rsidR="000E6BFE" w:rsidRPr="00B92F21">
        <w:rPr>
          <w:rStyle w:val="FontStyle36"/>
          <w:rFonts w:ascii="Arial" w:hAnsi="Arial" w:cs="Arial"/>
          <w:sz w:val="28"/>
          <w:szCs w:val="28"/>
        </w:rPr>
        <w:t xml:space="preserve"> </w:t>
      </w:r>
      <w:r w:rsidRPr="00B92F21">
        <w:rPr>
          <w:rStyle w:val="FontStyle36"/>
          <w:rFonts w:ascii="Arial" w:hAnsi="Arial" w:cs="Arial"/>
          <w:sz w:val="28"/>
          <w:szCs w:val="28"/>
        </w:rPr>
        <w:t>Regionalnej w</w:t>
      </w:r>
      <w:r w:rsidR="000E6BFE" w:rsidRPr="00B92F21">
        <w:rPr>
          <w:rStyle w:val="FontStyle36"/>
          <w:rFonts w:ascii="Arial" w:hAnsi="Arial" w:cs="Arial"/>
          <w:sz w:val="28"/>
          <w:szCs w:val="28"/>
        </w:rPr>
        <w:t>e W</w:t>
      </w:r>
      <w:r w:rsidRPr="00B92F21">
        <w:rPr>
          <w:rStyle w:val="FontStyle36"/>
          <w:rFonts w:ascii="Arial" w:hAnsi="Arial" w:cs="Arial"/>
          <w:sz w:val="28"/>
          <w:szCs w:val="28"/>
        </w:rPr>
        <w:t xml:space="preserve"> (</w:t>
      </w:r>
      <w:r w:rsidR="000E6BFE" w:rsidRPr="00B92F21">
        <w:rPr>
          <w:rStyle w:val="FontStyle36"/>
          <w:rFonts w:ascii="Arial" w:hAnsi="Arial" w:cs="Arial"/>
          <w:sz w:val="28"/>
          <w:szCs w:val="28"/>
        </w:rPr>
        <w:t>1</w:t>
      </w:r>
      <w:r w:rsidRPr="00B92F21">
        <w:rPr>
          <w:rStyle w:val="FontStyle36"/>
          <w:rFonts w:ascii="Arial" w:hAnsi="Arial" w:cs="Arial"/>
          <w:sz w:val="28"/>
          <w:szCs w:val="28"/>
        </w:rPr>
        <w:t xml:space="preserve"> tom)</w:t>
      </w:r>
      <w:r w:rsidR="000940EF" w:rsidRPr="00B92F21">
        <w:rPr>
          <w:rStyle w:val="FontStyle36"/>
          <w:rFonts w:ascii="Arial" w:hAnsi="Arial" w:cs="Arial"/>
          <w:sz w:val="28"/>
          <w:szCs w:val="28"/>
        </w:rPr>
        <w:t>, (2 tomy), (1 tom), (1 tom),</w:t>
      </w:r>
      <w:r w:rsidR="000940EF" w:rsidRPr="00B92F21">
        <w:rPr>
          <w:rFonts w:ascii="Arial" w:hAnsi="Arial" w:cs="Arial"/>
          <w:sz w:val="28"/>
          <w:szCs w:val="28"/>
        </w:rPr>
        <w:t xml:space="preserve"> </w:t>
      </w:r>
      <w:r w:rsidR="000940EF" w:rsidRPr="00B92F21">
        <w:rPr>
          <w:rStyle w:val="FontStyle36"/>
          <w:rFonts w:ascii="Arial" w:hAnsi="Arial" w:cs="Arial"/>
          <w:sz w:val="28"/>
          <w:szCs w:val="28"/>
        </w:rPr>
        <w:t>kserokopii akt Prokuratury Regionalnej we W sygn. (2 tomy)</w:t>
      </w:r>
    </w:p>
    <w:p w14:paraId="1476F7E0" w14:textId="2B88CDA7" w:rsidR="00333FAC" w:rsidRPr="00B92F21" w:rsidRDefault="00DB43B9" w:rsidP="00B92F21">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Dokumen</w:t>
      </w:r>
      <w:r w:rsidR="000940EF" w:rsidRPr="00B92F21">
        <w:rPr>
          <w:rStyle w:val="FontStyle36"/>
          <w:rFonts w:ascii="Arial" w:hAnsi="Arial" w:cs="Arial"/>
          <w:sz w:val="28"/>
          <w:szCs w:val="28"/>
        </w:rPr>
        <w:t>t</w:t>
      </w:r>
      <w:r w:rsidRPr="00B92F21">
        <w:rPr>
          <w:rStyle w:val="FontStyle36"/>
          <w:rFonts w:ascii="Arial" w:hAnsi="Arial" w:cs="Arial"/>
          <w:sz w:val="28"/>
          <w:szCs w:val="28"/>
        </w:rPr>
        <w:t>y zgromadzone w postępowaniu przed Komisja nie zostały podważone żadnymi innymi dowodami ani nie były kwestionowane przez strony.</w:t>
      </w:r>
    </w:p>
    <w:p w14:paraId="330FF822" w14:textId="77777777" w:rsidR="00333FAC" w:rsidRPr="00B92F21" w:rsidRDefault="00333FAC" w:rsidP="00B92F21">
      <w:pPr>
        <w:pStyle w:val="Style23"/>
        <w:widowControl/>
        <w:spacing w:after="480" w:line="360" w:lineRule="auto"/>
        <w:ind w:left="4397"/>
        <w:rPr>
          <w:rFonts w:ascii="Arial" w:hAnsi="Arial" w:cs="Arial"/>
          <w:sz w:val="28"/>
          <w:szCs w:val="28"/>
        </w:rPr>
      </w:pPr>
    </w:p>
    <w:p w14:paraId="06AF0D31" w14:textId="77777777" w:rsidR="00333FAC" w:rsidRPr="00B92F21" w:rsidRDefault="00333FAC" w:rsidP="00B92F21">
      <w:pPr>
        <w:pStyle w:val="Style23"/>
        <w:widowControl/>
        <w:spacing w:after="480" w:line="360" w:lineRule="auto"/>
        <w:ind w:left="4397"/>
        <w:rPr>
          <w:rFonts w:ascii="Arial" w:hAnsi="Arial" w:cs="Arial"/>
          <w:sz w:val="28"/>
          <w:szCs w:val="28"/>
        </w:rPr>
      </w:pPr>
    </w:p>
    <w:p w14:paraId="0499C64E" w14:textId="77777777" w:rsidR="00333FAC" w:rsidRPr="00B92F21" w:rsidRDefault="00DB43B9" w:rsidP="00B92F21">
      <w:pPr>
        <w:pStyle w:val="Style23"/>
        <w:widowControl/>
        <w:spacing w:before="96" w:after="480" w:line="360" w:lineRule="auto"/>
        <w:ind w:left="4397"/>
        <w:rPr>
          <w:rStyle w:val="FontStyle50"/>
          <w:rFonts w:ascii="Arial" w:hAnsi="Arial" w:cs="Arial"/>
          <w:sz w:val="28"/>
          <w:szCs w:val="28"/>
        </w:rPr>
      </w:pPr>
      <w:r w:rsidRPr="00B92F21">
        <w:rPr>
          <w:rStyle w:val="FontStyle50"/>
          <w:rFonts w:ascii="Arial" w:hAnsi="Arial" w:cs="Arial"/>
          <w:sz w:val="28"/>
          <w:szCs w:val="28"/>
        </w:rPr>
        <w:t>III.</w:t>
      </w:r>
    </w:p>
    <w:p w14:paraId="6DDE3EAA" w14:textId="77777777" w:rsidR="00333FAC" w:rsidRPr="00B92F21" w:rsidRDefault="00333FAC" w:rsidP="00B92F21">
      <w:pPr>
        <w:pStyle w:val="Style3"/>
        <w:widowControl/>
        <w:spacing w:after="480" w:line="360" w:lineRule="auto"/>
        <w:ind w:right="14"/>
        <w:jc w:val="left"/>
        <w:rPr>
          <w:rFonts w:ascii="Arial" w:hAnsi="Arial" w:cs="Arial"/>
          <w:sz w:val="28"/>
          <w:szCs w:val="28"/>
        </w:rPr>
      </w:pPr>
    </w:p>
    <w:p w14:paraId="0216FE77" w14:textId="77777777" w:rsidR="00333FAC" w:rsidRPr="00B92F21" w:rsidRDefault="00DB43B9" w:rsidP="00B03120">
      <w:pPr>
        <w:pStyle w:val="Nagwek1"/>
        <w:rPr>
          <w:rStyle w:val="FontStyle38"/>
          <w:rFonts w:ascii="Arial" w:hAnsi="Arial" w:cs="Arial"/>
          <w:sz w:val="28"/>
          <w:szCs w:val="28"/>
        </w:rPr>
      </w:pPr>
      <w:r w:rsidRPr="00B92F21">
        <w:rPr>
          <w:rStyle w:val="FontStyle38"/>
          <w:rFonts w:ascii="Arial" w:hAnsi="Arial" w:cs="Arial"/>
          <w:sz w:val="28"/>
          <w:szCs w:val="28"/>
        </w:rPr>
        <w:lastRenderedPageBreak/>
        <w:t>Po rozpatrzeniu zebranego materiału dowodowego Komisja zważyła, co następuje:</w:t>
      </w:r>
    </w:p>
    <w:p w14:paraId="472CD4B3" w14:textId="77777777" w:rsidR="00333FAC" w:rsidRPr="00B92F21" w:rsidRDefault="00333FAC" w:rsidP="00B92F21">
      <w:pPr>
        <w:pStyle w:val="Style32"/>
        <w:widowControl/>
        <w:spacing w:after="480" w:line="360" w:lineRule="auto"/>
        <w:jc w:val="left"/>
        <w:rPr>
          <w:rFonts w:ascii="Arial" w:hAnsi="Arial" w:cs="Arial"/>
          <w:sz w:val="28"/>
          <w:szCs w:val="28"/>
        </w:rPr>
      </w:pPr>
    </w:p>
    <w:p w14:paraId="1DE8BD16" w14:textId="7702DD3B" w:rsidR="00333FAC" w:rsidRDefault="00DB43B9" w:rsidP="00B03120">
      <w:pPr>
        <w:pStyle w:val="Nagwek1"/>
        <w:numPr>
          <w:ilvl w:val="0"/>
          <w:numId w:val="44"/>
        </w:numPr>
        <w:rPr>
          <w:rStyle w:val="Nagwek1Znak"/>
          <w:rFonts w:ascii="Arial" w:hAnsi="Arial" w:cs="Arial"/>
        </w:rPr>
      </w:pPr>
      <w:r w:rsidRPr="00B03120">
        <w:rPr>
          <w:rStyle w:val="Nagwek1Znak"/>
          <w:rFonts w:ascii="Arial" w:hAnsi="Arial" w:cs="Arial"/>
        </w:rPr>
        <w:t>Przedmiot postępowania rozpoznawczego. Podstawy stwierdzenia nieważności decyzji odszkodowawczej.</w:t>
      </w:r>
    </w:p>
    <w:p w14:paraId="35D2E75E" w14:textId="77777777" w:rsidR="00B03120" w:rsidRPr="00B03120" w:rsidRDefault="00B03120" w:rsidP="00B03120">
      <w:pPr>
        <w:pStyle w:val="Akapitzlist"/>
        <w:rPr>
          <w:rFonts w:eastAsiaTheme="majorEastAsia"/>
        </w:rPr>
      </w:pPr>
    </w:p>
    <w:p w14:paraId="04AAA83F" w14:textId="07A1422A" w:rsidR="00333FAC" w:rsidRPr="00B92F21" w:rsidRDefault="00DB43B9" w:rsidP="00B92F21">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Przedmiotem orzekania przez Komisję była decyzja</w:t>
      </w:r>
      <w:r w:rsidR="000940EF"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odszkodowawcza Prezydenta m. st. Warszawy z dnia września 2014 r. nr   </w:t>
      </w:r>
    </w:p>
    <w:p w14:paraId="220535A8" w14:textId="77777777" w:rsidR="00333FAC" w:rsidRPr="00B92F21" w:rsidRDefault="00DB43B9" w:rsidP="00B92F21">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Zgodnie z art. 29 ust. 1 pkt 3a ustawy z dnia 9 marca 2017 r.,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3CE82D6C" w14:textId="77777777" w:rsidR="00333FAC" w:rsidRPr="00B92F21" w:rsidRDefault="00DB43B9" w:rsidP="00B92F21">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Z kolei według art. 30 ust. 1 pkt. 4 ustawy z dnia 9 marca 2017 r. Komisja wydaje decyzję, o której mowa w art. 29 ust. 1 pkt. 2-4, jeżeli decyzja reprywatyzacyjna została wydana bez podstawy prawnej lub z rażącym naruszeniem prawa.</w:t>
      </w:r>
    </w:p>
    <w:p w14:paraId="32235556" w14:textId="77777777" w:rsidR="00333FAC" w:rsidRPr="00B92F21" w:rsidRDefault="00333FAC" w:rsidP="00B92F21">
      <w:pPr>
        <w:pStyle w:val="Style14"/>
        <w:widowControl/>
        <w:spacing w:after="480" w:line="360" w:lineRule="auto"/>
        <w:rPr>
          <w:rFonts w:ascii="Arial" w:hAnsi="Arial" w:cs="Arial"/>
          <w:sz w:val="28"/>
          <w:szCs w:val="28"/>
        </w:rPr>
      </w:pPr>
    </w:p>
    <w:p w14:paraId="236F4362" w14:textId="62D8ADE7" w:rsidR="00333FAC" w:rsidRPr="00B92F21" w:rsidRDefault="00DB43B9" w:rsidP="00B03120">
      <w:pPr>
        <w:pStyle w:val="Nagwek1"/>
        <w:rPr>
          <w:rStyle w:val="FontStyle38"/>
          <w:rFonts w:ascii="Arial" w:hAnsi="Arial" w:cs="Arial"/>
          <w:sz w:val="28"/>
          <w:szCs w:val="28"/>
        </w:rPr>
      </w:pPr>
      <w:r w:rsidRPr="00B92F21">
        <w:rPr>
          <w:rStyle w:val="FontStyle38"/>
          <w:rFonts w:ascii="Arial" w:hAnsi="Arial" w:cs="Arial"/>
          <w:sz w:val="28"/>
          <w:szCs w:val="28"/>
        </w:rPr>
        <w:t xml:space="preserve">2. </w:t>
      </w:r>
      <w:r w:rsidRPr="00B03120">
        <w:rPr>
          <w:rStyle w:val="Nagwek1Znak"/>
          <w:rFonts w:ascii="Arial" w:hAnsi="Arial" w:cs="Arial"/>
        </w:rPr>
        <w:t>Rażące naruszenie prawa poprzez skierowanie decyzji Prezydenta m.st.</w:t>
      </w:r>
      <w:r w:rsidR="000940EF" w:rsidRPr="00B03120">
        <w:rPr>
          <w:rStyle w:val="Nagwek1Znak"/>
          <w:rFonts w:ascii="Arial" w:hAnsi="Arial" w:cs="Arial"/>
        </w:rPr>
        <w:t xml:space="preserve"> </w:t>
      </w:r>
      <w:r w:rsidRPr="00B03120">
        <w:rPr>
          <w:rStyle w:val="Nagwek1Znak"/>
          <w:rFonts w:ascii="Arial" w:hAnsi="Arial" w:cs="Arial"/>
        </w:rPr>
        <w:t>Warszawy z dnia  września 2014 r. nr</w:t>
      </w:r>
      <w:r w:rsidRPr="00B03120">
        <w:rPr>
          <w:rStyle w:val="Nagwek1Znak"/>
          <w:rFonts w:ascii="Arial" w:hAnsi="Arial" w:cs="Arial"/>
        </w:rPr>
        <w:tab/>
      </w:r>
      <w:r w:rsidR="000940EF" w:rsidRPr="00B03120">
        <w:rPr>
          <w:rStyle w:val="Nagwek1Znak"/>
          <w:rFonts w:ascii="Arial" w:hAnsi="Arial" w:cs="Arial"/>
        </w:rPr>
        <w:t xml:space="preserve"> </w:t>
      </w:r>
      <w:r w:rsidRPr="00B03120">
        <w:rPr>
          <w:rStyle w:val="Nagwek1Znak"/>
          <w:rFonts w:ascii="Arial" w:hAnsi="Arial" w:cs="Arial"/>
        </w:rPr>
        <w:t>do osoby zmarłej</w:t>
      </w:r>
      <w:r w:rsidR="000940EF" w:rsidRPr="00B03120">
        <w:rPr>
          <w:rStyle w:val="Nagwek1Znak"/>
          <w:rFonts w:ascii="Arial" w:hAnsi="Arial" w:cs="Arial"/>
        </w:rPr>
        <w:t xml:space="preserve"> </w:t>
      </w:r>
      <w:r w:rsidRPr="00B03120">
        <w:rPr>
          <w:rStyle w:val="Nagwek1Znak"/>
          <w:rFonts w:ascii="Arial" w:hAnsi="Arial" w:cs="Arial"/>
        </w:rPr>
        <w:t>reprezentowanej przez kuratora</w:t>
      </w:r>
    </w:p>
    <w:p w14:paraId="7E78BB7F" w14:textId="77777777" w:rsidR="00333FAC" w:rsidRPr="00B92F21" w:rsidRDefault="00DB43B9" w:rsidP="00B92F21">
      <w:pPr>
        <w:pStyle w:val="Style33"/>
        <w:widowControl/>
        <w:numPr>
          <w:ilvl w:val="0"/>
          <w:numId w:val="30"/>
        </w:numPr>
        <w:tabs>
          <w:tab w:val="left" w:pos="1152"/>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Komisja wskazuje, że Prezydent m.sl. Warszawy rażąco naruszył prawo poprzez skierowanie decyzji odszkodowawczej do osoby zmarłej reprezentowanej przez kuratora dla nieznanego z miejsca pobytu.</w:t>
      </w:r>
    </w:p>
    <w:p w14:paraId="78BE007A" w14:textId="77777777" w:rsidR="00333FAC" w:rsidRPr="00B92F21" w:rsidRDefault="00DB43B9" w:rsidP="00B92F21">
      <w:pPr>
        <w:pStyle w:val="Style33"/>
        <w:widowControl/>
        <w:numPr>
          <w:ilvl w:val="0"/>
          <w:numId w:val="30"/>
        </w:numPr>
        <w:tabs>
          <w:tab w:val="left" w:pos="1152"/>
        </w:tabs>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lastRenderedPageBreak/>
        <w:t xml:space="preserve">Pojęcie rażącego naruszenia prawa ma nieostry charakter i rodzi liczne problemy interpretacyjne. Z uwagi na powyższe, istotną rolę w jego rozumieniu odgrywa bogate orzecznictwo sądów. Jak wskazuje w jednym z wyroków Naczelny Sąd Administracyjny: "Z rażącym naruszeniem prawa nie można utożsamiać każdego naruszenia prawa. Naruszenie prawa ma cechę rażącego, gdy decyzja nim dotknięta wywołuje skutki prawa niedające się pogodzić z wymaganiami praworządności, którą należy chronić nawet kosztem obalenia ostatecznej decyzji. Nie chodzi więc o spór o wykładnię prawa, lecz o działanie wbrew nakazowi lub zakazowi ustanowionemu w prawie. Innymi słowy, o rażącym naruszeniu prawa można mówić wyłącznie w sytuacji, gdy proste zestawienie treści decyzji z treścią przepisu prowadzi do wniosku, że pozostają one ze sobą w jawnej sprzeczności" </w:t>
      </w:r>
      <w:r w:rsidRPr="00B92F21">
        <w:rPr>
          <w:rStyle w:val="FontStyle45"/>
          <w:rFonts w:ascii="Arial" w:hAnsi="Arial" w:cs="Arial"/>
          <w:i w:val="0"/>
          <w:iCs w:val="0"/>
          <w:sz w:val="28"/>
          <w:szCs w:val="28"/>
        </w:rPr>
        <w:t xml:space="preserve">(zob. wyr. NSA z 30.6.2010 r., I OSK 373/10, </w:t>
      </w:r>
      <w:proofErr w:type="spellStart"/>
      <w:r w:rsidRPr="00B92F21">
        <w:rPr>
          <w:rStyle w:val="FontStyle45"/>
          <w:rFonts w:ascii="Arial" w:hAnsi="Arial" w:cs="Arial"/>
          <w:i w:val="0"/>
          <w:iCs w:val="0"/>
          <w:sz w:val="28"/>
          <w:szCs w:val="28"/>
        </w:rPr>
        <w:t>Legalis</w:t>
      </w:r>
      <w:proofErr w:type="spellEnd"/>
      <w:r w:rsidRPr="00B92F21">
        <w:rPr>
          <w:rStyle w:val="FontStyle45"/>
          <w:rFonts w:ascii="Arial" w:hAnsi="Arial" w:cs="Arial"/>
          <w:i w:val="0"/>
          <w:iCs w:val="0"/>
          <w:sz w:val="28"/>
          <w:szCs w:val="28"/>
        </w:rPr>
        <w:t xml:space="preserve">). </w:t>
      </w:r>
      <w:r w:rsidRPr="00B92F21">
        <w:rPr>
          <w:rStyle w:val="FontStyle36"/>
          <w:rFonts w:ascii="Arial" w:hAnsi="Arial" w:cs="Arial"/>
          <w:sz w:val="28"/>
          <w:szCs w:val="28"/>
        </w:rPr>
        <w:t>W konsekwencji, traktowanie naruszenia prawa jako rażące może mieć miejsce tylko wyjątkowo, gdy jego waga jest znacznie większa niż stabilność ostatecznej decyzji.</w:t>
      </w:r>
    </w:p>
    <w:p w14:paraId="2C254693" w14:textId="07FC9C93" w:rsidR="00333FAC" w:rsidRPr="00B92F21" w:rsidRDefault="00DB43B9" w:rsidP="004C2410">
      <w:pPr>
        <w:pStyle w:val="Style11"/>
        <w:widowControl/>
        <w:spacing w:after="480" w:line="360" w:lineRule="auto"/>
        <w:ind w:firstLine="0"/>
        <w:jc w:val="left"/>
        <w:rPr>
          <w:rStyle w:val="FontStyle45"/>
          <w:rFonts w:ascii="Arial" w:hAnsi="Arial" w:cs="Arial"/>
          <w:i w:val="0"/>
          <w:iCs w:val="0"/>
          <w:sz w:val="28"/>
          <w:szCs w:val="28"/>
        </w:rPr>
      </w:pPr>
      <w:r w:rsidRPr="00B92F21">
        <w:rPr>
          <w:rStyle w:val="FontStyle36"/>
          <w:rFonts w:ascii="Arial" w:hAnsi="Arial" w:cs="Arial"/>
          <w:sz w:val="28"/>
          <w:szCs w:val="28"/>
        </w:rPr>
        <w:t xml:space="preserve">O rażącym naruszeniu prawa w rozumieniu art. 156 § 1 pkt 2 k.p.a. decydują łącznie trzy przesłanki: oczywistość naruszenia prawa, charakter przepisu, który został naruszony oraz racje ekonomiczne lub gospodarcze - skutki, które wywołuje decyzja </w:t>
      </w:r>
      <w:r w:rsidR="004C2410">
        <w:rPr>
          <w:rStyle w:val="FontStyle45"/>
          <w:rFonts w:ascii="Arial" w:hAnsi="Arial" w:cs="Arial"/>
          <w:i w:val="0"/>
          <w:iCs w:val="0"/>
          <w:sz w:val="28"/>
          <w:szCs w:val="28"/>
        </w:rPr>
        <w:t>(</w:t>
      </w:r>
      <w:r w:rsidRPr="00B92F21">
        <w:rPr>
          <w:rStyle w:val="FontStyle45"/>
          <w:rFonts w:ascii="Arial" w:hAnsi="Arial" w:cs="Arial"/>
          <w:i w:val="0"/>
          <w:iCs w:val="0"/>
          <w:sz w:val="28"/>
          <w:szCs w:val="28"/>
        </w:rPr>
        <w:t xml:space="preserve">na temat tego pojęcia por. M. </w:t>
      </w:r>
      <w:proofErr w:type="spellStart"/>
      <w:r w:rsidRPr="00B92F21">
        <w:rPr>
          <w:rStyle w:val="FontStyle45"/>
          <w:rFonts w:ascii="Arial" w:hAnsi="Arial" w:cs="Arial"/>
          <w:i w:val="0"/>
          <w:iCs w:val="0"/>
          <w:sz w:val="28"/>
          <w:szCs w:val="28"/>
        </w:rPr>
        <w:t>Sieniuć</w:t>
      </w:r>
      <w:proofErr w:type="spellEnd"/>
      <w:r w:rsidRPr="00B92F21">
        <w:rPr>
          <w:rStyle w:val="FontStyle45"/>
          <w:rFonts w:ascii="Arial" w:hAnsi="Arial" w:cs="Arial"/>
          <w:i w:val="0"/>
          <w:iCs w:val="0"/>
          <w:sz w:val="28"/>
          <w:szCs w:val="28"/>
        </w:rPr>
        <w:t xml:space="preserve">, Rażące naruszenie prawa w rozumieniu Kodeksu postępowania administracyjnego, w: Kodyfikacja postępowania administracyjnego, Na 50-lecie k.p.a., red. J. </w:t>
      </w:r>
      <w:proofErr w:type="spellStart"/>
      <w:r w:rsidRPr="00B92F21">
        <w:rPr>
          <w:rStyle w:val="FontStyle45"/>
          <w:rFonts w:ascii="Arial" w:hAnsi="Arial" w:cs="Arial"/>
          <w:i w:val="0"/>
          <w:iCs w:val="0"/>
          <w:sz w:val="28"/>
          <w:szCs w:val="28"/>
        </w:rPr>
        <w:t>Niczyporuk</w:t>
      </w:r>
      <w:proofErr w:type="spellEnd"/>
      <w:r w:rsidRPr="00B92F21">
        <w:rPr>
          <w:rStyle w:val="FontStyle45"/>
          <w:rFonts w:ascii="Arial" w:hAnsi="Arial" w:cs="Arial"/>
          <w:i w:val="0"/>
          <w:iCs w:val="0"/>
          <w:sz w:val="28"/>
          <w:szCs w:val="28"/>
        </w:rPr>
        <w:t xml:space="preserve">, Lublin 2010, s. 709-718 i tam powołane </w:t>
      </w:r>
      <w:proofErr w:type="spellStart"/>
      <w:r w:rsidRPr="00B92F21">
        <w:rPr>
          <w:rStyle w:val="FontStyle45"/>
          <w:rFonts w:ascii="Arial" w:hAnsi="Arial" w:cs="Arial"/>
          <w:i w:val="0"/>
          <w:iCs w:val="0"/>
          <w:sz w:val="28"/>
          <w:szCs w:val="28"/>
        </w:rPr>
        <w:t>judykaty</w:t>
      </w:r>
      <w:proofErr w:type="spellEnd"/>
      <w:r w:rsidRPr="00B92F21">
        <w:rPr>
          <w:rStyle w:val="FontStyle45"/>
          <w:rFonts w:ascii="Arial" w:hAnsi="Arial" w:cs="Arial"/>
          <w:i w:val="0"/>
          <w:iCs w:val="0"/>
          <w:sz w:val="28"/>
          <w:szCs w:val="28"/>
        </w:rPr>
        <w:t xml:space="preserve">). </w:t>
      </w:r>
      <w:r w:rsidRPr="00B92F21">
        <w:rPr>
          <w:rStyle w:val="FontStyle36"/>
          <w:rFonts w:ascii="Arial" w:hAnsi="Arial" w:cs="Arial"/>
          <w:sz w:val="28"/>
          <w:szCs w:val="28"/>
        </w:rPr>
        <w:t xml:space="preserve">Oczywistość naruszenia prawa polega na rzucającej się w oczy sprzeczności pomiędzy treścią rozstrzygnięcia, a przepisem prawa stanowiącym jego podstawę prawną. Skutki, które wywołuje decyzja uznana za rażąco naruszającą prawo, to skutki niemożliwe do zaakceptowania z punktu widzenia wymagań </w:t>
      </w:r>
      <w:r w:rsidRPr="00B92F21">
        <w:rPr>
          <w:rStyle w:val="FontStyle36"/>
          <w:rFonts w:ascii="Arial" w:hAnsi="Arial" w:cs="Arial"/>
          <w:sz w:val="28"/>
          <w:szCs w:val="28"/>
        </w:rPr>
        <w:lastRenderedPageBreak/>
        <w:t xml:space="preserve">praworządności - skutki gospodarcze lub społeczne skutki naruszenia, których wystąpienie powoduje, że nie jest możliwe zaakceptowanie decyzji jako aktu wydanego przez organ praworządnego państwa </w:t>
      </w:r>
      <w:r w:rsidRPr="00B92F21">
        <w:rPr>
          <w:rStyle w:val="FontStyle45"/>
          <w:rFonts w:ascii="Arial" w:hAnsi="Arial" w:cs="Arial"/>
          <w:i w:val="0"/>
          <w:iCs w:val="0"/>
          <w:sz w:val="28"/>
          <w:szCs w:val="28"/>
        </w:rPr>
        <w:t>(tak wyrok NSA z dnia 6 czerwca 2017 r., II OSK 2506/16,</w:t>
      </w:r>
      <w:r w:rsidRPr="00B92F21">
        <w:rPr>
          <w:rStyle w:val="FontStyle45"/>
          <w:rFonts w:ascii="Arial" w:hAnsi="Arial" w:cs="Arial"/>
          <w:i w:val="0"/>
          <w:iCs w:val="0"/>
          <w:sz w:val="28"/>
          <w:szCs w:val="28"/>
          <w:lang w:val="de-DE"/>
        </w:rPr>
        <w:t xml:space="preserve"> LEX </w:t>
      </w:r>
      <w:r w:rsidRPr="00B92F21">
        <w:rPr>
          <w:rStyle w:val="FontStyle45"/>
          <w:rFonts w:ascii="Arial" w:hAnsi="Arial" w:cs="Arial"/>
          <w:i w:val="0"/>
          <w:iCs w:val="0"/>
          <w:sz w:val="28"/>
          <w:szCs w:val="28"/>
        </w:rPr>
        <w:t>nr 2366925).</w:t>
      </w:r>
    </w:p>
    <w:p w14:paraId="2D1151CA" w14:textId="77777777" w:rsidR="00333FAC" w:rsidRPr="00B92F21" w:rsidRDefault="00DB43B9" w:rsidP="004C2410">
      <w:pPr>
        <w:pStyle w:val="Style12"/>
        <w:widowControl/>
        <w:spacing w:before="7" w:after="480" w:line="360" w:lineRule="auto"/>
        <w:ind w:firstLine="0"/>
        <w:jc w:val="left"/>
        <w:rPr>
          <w:rStyle w:val="FontStyle46"/>
          <w:rFonts w:ascii="Arial" w:hAnsi="Arial" w:cs="Arial"/>
          <w:i w:val="0"/>
          <w:iCs w:val="0"/>
          <w:sz w:val="28"/>
          <w:szCs w:val="28"/>
        </w:rPr>
      </w:pPr>
      <w:r w:rsidRPr="00B92F21">
        <w:rPr>
          <w:rStyle w:val="FontStyle36"/>
          <w:rFonts w:ascii="Arial" w:hAnsi="Arial" w:cs="Arial"/>
          <w:sz w:val="28"/>
          <w:szCs w:val="28"/>
        </w:rPr>
        <w:t xml:space="preserve">W literaturze wskazuje się, że pojęcie </w:t>
      </w:r>
      <w:r w:rsidRPr="00B92F21">
        <w:rPr>
          <w:rStyle w:val="FontStyle45"/>
          <w:rFonts w:ascii="Arial" w:hAnsi="Arial" w:cs="Arial"/>
          <w:i w:val="0"/>
          <w:iCs w:val="0"/>
          <w:sz w:val="28"/>
          <w:szCs w:val="28"/>
        </w:rPr>
        <w:t xml:space="preserve">"prawo" </w:t>
      </w:r>
      <w:r w:rsidRPr="00B92F21">
        <w:rPr>
          <w:rStyle w:val="FontStyle36"/>
          <w:rFonts w:ascii="Arial" w:hAnsi="Arial" w:cs="Arial"/>
          <w:sz w:val="28"/>
          <w:szCs w:val="28"/>
        </w:rPr>
        <w:t xml:space="preserve">w zwrocie </w:t>
      </w:r>
      <w:r w:rsidRPr="00B92F21">
        <w:rPr>
          <w:rStyle w:val="FontStyle45"/>
          <w:rFonts w:ascii="Arial" w:hAnsi="Arial" w:cs="Arial"/>
          <w:i w:val="0"/>
          <w:iCs w:val="0"/>
          <w:sz w:val="28"/>
          <w:szCs w:val="28"/>
        </w:rPr>
        <w:t xml:space="preserve">"rażące naruszenie prawa" </w:t>
      </w:r>
      <w:r w:rsidRPr="00B92F21">
        <w:rPr>
          <w:rStyle w:val="FontStyle36"/>
          <w:rFonts w:ascii="Arial" w:hAnsi="Arial" w:cs="Arial"/>
          <w:sz w:val="28"/>
          <w:szCs w:val="28"/>
        </w:rPr>
        <w:t xml:space="preserve">powinno być rozumiane szeroko, obejmując swoim zakresem przepisy prawa materialnego, procesowego oraz przepisy o charakterze ustrojowym (J. Borkowski, w: Adamiak, Borkowski, Komentarz, 2009, s. 599). Podobne stanowisko reprezentuje orzecznictwo, że: </w:t>
      </w:r>
      <w:r w:rsidRPr="00B92F21">
        <w:rPr>
          <w:rStyle w:val="FontStyle45"/>
          <w:rFonts w:ascii="Arial" w:hAnsi="Arial" w:cs="Arial"/>
          <w:i w:val="0"/>
          <w:iCs w:val="0"/>
          <w:sz w:val="28"/>
          <w:szCs w:val="28"/>
        </w:rPr>
        <w:t xml:space="preserve">naruszenie prawa to naruszenie prawa materialnego, procesowego, oraz przepisów o charakterze ustrojowym i kompetencyjnym. Można wobec tego stwierdzić, że chodzi o wszystkie normy prawne regulujące działanie administracji publicznej w indywidualnych sprawach, niezależnie od tego, z jakich przepisów prawa się wywodzą" </w:t>
      </w:r>
      <w:r w:rsidRPr="00B92F21">
        <w:rPr>
          <w:rStyle w:val="FontStyle36"/>
          <w:rFonts w:ascii="Arial" w:hAnsi="Arial" w:cs="Arial"/>
          <w:sz w:val="28"/>
          <w:szCs w:val="28"/>
        </w:rPr>
        <w:t xml:space="preserve">(zob. </w:t>
      </w:r>
      <w:r w:rsidRPr="00B92F21">
        <w:rPr>
          <w:rStyle w:val="FontStyle45"/>
          <w:rFonts w:ascii="Arial" w:hAnsi="Arial" w:cs="Arial"/>
          <w:i w:val="0"/>
          <w:iCs w:val="0"/>
          <w:sz w:val="28"/>
          <w:szCs w:val="28"/>
        </w:rPr>
        <w:t xml:space="preserve">wyrok Wojewódzkiego Sądu Administracyjnego w Rzeszowie z dnia 8 maja 2014 r. sygn. II SA </w:t>
      </w:r>
      <w:proofErr w:type="spellStart"/>
      <w:r w:rsidRPr="00B92F21">
        <w:rPr>
          <w:rStyle w:val="FontStyle45"/>
          <w:rFonts w:ascii="Arial" w:hAnsi="Arial" w:cs="Arial"/>
          <w:i w:val="0"/>
          <w:iCs w:val="0"/>
          <w:sz w:val="28"/>
          <w:szCs w:val="28"/>
        </w:rPr>
        <w:t>Rz</w:t>
      </w:r>
      <w:proofErr w:type="spellEnd"/>
      <w:r w:rsidRPr="00B92F21">
        <w:rPr>
          <w:rStyle w:val="FontStyle45"/>
          <w:rFonts w:ascii="Arial" w:hAnsi="Arial" w:cs="Arial"/>
          <w:i w:val="0"/>
          <w:iCs w:val="0"/>
          <w:sz w:val="28"/>
          <w:szCs w:val="28"/>
        </w:rPr>
        <w:t xml:space="preserve"> 194/14). </w:t>
      </w:r>
      <w:r w:rsidRPr="00B92F21">
        <w:rPr>
          <w:rStyle w:val="FontStyle36"/>
          <w:rFonts w:ascii="Arial" w:hAnsi="Arial" w:cs="Arial"/>
          <w:sz w:val="28"/>
          <w:szCs w:val="28"/>
        </w:rPr>
        <w:t xml:space="preserve">Z rażącym naruszeniem prawa przepisów proceduralnych mamy do czynienia w przypadku, gdy naruszenie tych przepisów ma charakter rażący i pozostaje w związku z ostatecznym rozstrzygnięciem sprawy. Można by zatem mówić o rażącym ich naruszeniu wówczas, gdy w sposób nie budzący wątpliwości, a więc oczywisty, nie zastosowano by ich w trakcie prowadzonego postępowania lub zastosowano by je oczywiście nieprawidłowo. Naruszenie prawa procesowego w sposób rażący to takie naruszenie, które prowadzić musi do podjęcia wadliwego rozstrzygnięcia z tego właśnie powodu, musi przekładać się bezpośrednio na treść decyzji i musi w niej tkwić </w:t>
      </w:r>
      <w:r w:rsidRPr="00B92F21">
        <w:rPr>
          <w:rStyle w:val="FontStyle46"/>
          <w:rFonts w:ascii="Arial" w:hAnsi="Arial" w:cs="Arial"/>
          <w:i w:val="0"/>
          <w:iCs w:val="0"/>
          <w:sz w:val="28"/>
          <w:szCs w:val="28"/>
        </w:rPr>
        <w:t xml:space="preserve">(wyrok NSA z dnia 13 października 2016 r., 11OSK 3347/14, </w:t>
      </w:r>
      <w:r w:rsidRPr="00B92F21">
        <w:rPr>
          <w:rStyle w:val="FontStyle46"/>
          <w:rFonts w:ascii="Arial" w:hAnsi="Arial" w:cs="Arial"/>
          <w:i w:val="0"/>
          <w:iCs w:val="0"/>
          <w:sz w:val="28"/>
          <w:szCs w:val="28"/>
          <w:lang w:val="de-DE"/>
        </w:rPr>
        <w:t>LEX</w:t>
      </w:r>
      <w:r w:rsidRPr="00B92F21">
        <w:rPr>
          <w:rStyle w:val="FontStyle46"/>
          <w:rFonts w:ascii="Arial" w:hAnsi="Arial" w:cs="Arial"/>
          <w:i w:val="0"/>
          <w:iCs w:val="0"/>
          <w:sz w:val="28"/>
          <w:szCs w:val="28"/>
        </w:rPr>
        <w:t>nr 2169138).</w:t>
      </w:r>
    </w:p>
    <w:p w14:paraId="0C7B8ACD" w14:textId="77777777" w:rsidR="00333FAC" w:rsidRPr="00B92F21" w:rsidRDefault="00DB43B9" w:rsidP="00B92F21">
      <w:pPr>
        <w:pStyle w:val="Style33"/>
        <w:widowControl/>
        <w:numPr>
          <w:ilvl w:val="0"/>
          <w:numId w:val="31"/>
        </w:numPr>
        <w:tabs>
          <w:tab w:val="left" w:pos="1159"/>
        </w:tabs>
        <w:spacing w:after="480" w:line="360" w:lineRule="auto"/>
        <w:ind w:right="7" w:firstLine="713"/>
        <w:jc w:val="left"/>
        <w:rPr>
          <w:rStyle w:val="FontStyle36"/>
          <w:rFonts w:ascii="Arial" w:hAnsi="Arial" w:cs="Arial"/>
          <w:sz w:val="28"/>
          <w:szCs w:val="28"/>
        </w:rPr>
      </w:pPr>
      <w:r w:rsidRPr="00B92F21">
        <w:rPr>
          <w:rStyle w:val="FontStyle36"/>
          <w:rFonts w:ascii="Arial" w:hAnsi="Arial" w:cs="Arial"/>
          <w:sz w:val="28"/>
          <w:szCs w:val="28"/>
        </w:rPr>
        <w:lastRenderedPageBreak/>
        <w:t xml:space="preserve">W orzecznictwie sądowo-administracyjnym za utrwalony uznaje się pogląd, że prowadzenie postępowania administracyjnego w stosunku do osoby zmarłej i wydanie w stosunku do takiej osoby decyzji ocenione być musi jednoznacznie jako rażące naruszenie prawa w rozumieniu art. 156 § 1 pkt 2 k.p.a. Jest to bowiem uchybienie, w wyniku którego powstają skutki niemożliwe do zaakceptowania z punktu widzenia praworządności </w:t>
      </w:r>
      <w:r w:rsidRPr="00B92F21">
        <w:rPr>
          <w:rStyle w:val="FontStyle46"/>
          <w:rFonts w:ascii="Arial" w:hAnsi="Arial" w:cs="Arial"/>
          <w:i w:val="0"/>
          <w:iCs w:val="0"/>
          <w:sz w:val="28"/>
          <w:szCs w:val="28"/>
        </w:rPr>
        <w:t>{por, wyroki NSA: z 27 kwietnia 1983 r., USA 261/83, OSP 1984/5, poz. 108 z głosy M.</w:t>
      </w:r>
      <w:r w:rsidRPr="00B92F21">
        <w:rPr>
          <w:rStyle w:val="FontStyle46"/>
          <w:rFonts w:ascii="Arial" w:hAnsi="Arial" w:cs="Arial"/>
          <w:i w:val="0"/>
          <w:iCs w:val="0"/>
          <w:sz w:val="28"/>
          <w:szCs w:val="28"/>
          <w:lang w:val="de-DE"/>
        </w:rPr>
        <w:t xml:space="preserve"> Stahl, </w:t>
      </w:r>
      <w:r w:rsidRPr="00B92F21">
        <w:rPr>
          <w:rStyle w:val="FontStyle46"/>
          <w:rFonts w:ascii="Arial" w:hAnsi="Arial" w:cs="Arial"/>
          <w:i w:val="0"/>
          <w:iCs w:val="0"/>
          <w:sz w:val="28"/>
          <w:szCs w:val="28"/>
        </w:rPr>
        <w:t>z 14 listopada 2001 r., 1 SA 2462/99, z dnia 20 września 2002 r., 1 SA 428/01. z dnia 11 marca 2008 r., 1 OSK 1959/06 czy z dnia 30 września 2009 r., 1 OSK 1429/08, z 2 sierpnia 2016 r., 1 OSK 848/16).</w:t>
      </w:r>
    </w:p>
    <w:p w14:paraId="7A889AD5" w14:textId="010F68DE" w:rsidR="00333FAC" w:rsidRPr="00B92F21" w:rsidRDefault="00DB43B9" w:rsidP="00B92F21">
      <w:pPr>
        <w:pStyle w:val="Style33"/>
        <w:widowControl/>
        <w:numPr>
          <w:ilvl w:val="0"/>
          <w:numId w:val="31"/>
        </w:numPr>
        <w:tabs>
          <w:tab w:val="left" w:pos="1159"/>
        </w:tabs>
        <w:spacing w:after="480" w:line="360" w:lineRule="auto"/>
        <w:ind w:firstLine="713"/>
        <w:jc w:val="left"/>
        <w:rPr>
          <w:rStyle w:val="FontStyle36"/>
          <w:rFonts w:ascii="Arial" w:hAnsi="Arial" w:cs="Arial"/>
          <w:sz w:val="28"/>
          <w:szCs w:val="28"/>
        </w:rPr>
      </w:pPr>
      <w:r w:rsidRPr="00B92F21">
        <w:rPr>
          <w:rStyle w:val="FontStyle36"/>
          <w:rFonts w:ascii="Arial" w:hAnsi="Arial" w:cs="Arial"/>
          <w:sz w:val="28"/>
          <w:szCs w:val="28"/>
        </w:rPr>
        <w:t xml:space="preserve">Na ocenę zaistnienia wad o których mowa w art. 156 § 1 pkt 2 k.p.a., nie ma wpływu to, czy organ wiedział o śmierci strony postępowania oraz czy jego niewiedza była zawiniona czy też nie. Powołany przepis w ogóle nie nawiązuje do wiedzy organu o okolicznościach skutkujących nieważnością decyzji </w:t>
      </w:r>
      <w:r w:rsidRPr="00B92F21">
        <w:rPr>
          <w:rStyle w:val="FontStyle46"/>
          <w:rFonts w:ascii="Arial" w:hAnsi="Arial" w:cs="Arial"/>
          <w:i w:val="0"/>
          <w:iCs w:val="0"/>
          <w:sz w:val="28"/>
          <w:szCs w:val="28"/>
        </w:rPr>
        <w:t>{por. wyrok NSA z dnia 22 grudnia 2015 r, sygn. akt 1 OSK 857/14,</w:t>
      </w:r>
      <w:r w:rsidRPr="00B92F21">
        <w:rPr>
          <w:rStyle w:val="FontStyle46"/>
          <w:rFonts w:ascii="Arial" w:hAnsi="Arial" w:cs="Arial"/>
          <w:i w:val="0"/>
          <w:iCs w:val="0"/>
          <w:sz w:val="28"/>
          <w:szCs w:val="28"/>
          <w:lang w:val="de-DE"/>
        </w:rPr>
        <w:t xml:space="preserve"> LEX</w:t>
      </w:r>
      <w:r w:rsidRPr="00B92F21">
        <w:rPr>
          <w:rStyle w:val="FontStyle46"/>
          <w:rFonts w:ascii="Arial" w:hAnsi="Arial" w:cs="Arial"/>
          <w:i w:val="0"/>
          <w:iCs w:val="0"/>
          <w:sz w:val="28"/>
          <w:szCs w:val="28"/>
        </w:rPr>
        <w:t xml:space="preserve"> nr 1999942. wyrok NSA z dnia 1 grudnia 2015 r. sygn. akt 1 OSK 626/14,</w:t>
      </w:r>
      <w:r w:rsidRPr="00B92F21">
        <w:rPr>
          <w:rStyle w:val="FontStyle46"/>
          <w:rFonts w:ascii="Arial" w:hAnsi="Arial" w:cs="Arial"/>
          <w:i w:val="0"/>
          <w:iCs w:val="0"/>
          <w:sz w:val="28"/>
          <w:szCs w:val="28"/>
          <w:lang w:val="de-DE"/>
        </w:rPr>
        <w:t xml:space="preserve"> LEX</w:t>
      </w:r>
      <w:r w:rsidRPr="00B92F21">
        <w:rPr>
          <w:rStyle w:val="FontStyle46"/>
          <w:rFonts w:ascii="Arial" w:hAnsi="Arial" w:cs="Arial"/>
          <w:i w:val="0"/>
          <w:iCs w:val="0"/>
          <w:sz w:val="28"/>
          <w:szCs w:val="28"/>
        </w:rPr>
        <w:t xml:space="preserve"> nr 1988141, wyrok NSA z dnia 14 listopada 2001 r. sygn. akt ISA 2462/99, </w:t>
      </w:r>
      <w:r w:rsidRPr="00B92F21">
        <w:rPr>
          <w:rStyle w:val="FontStyle46"/>
          <w:rFonts w:ascii="Arial" w:hAnsi="Arial" w:cs="Arial"/>
          <w:i w:val="0"/>
          <w:iCs w:val="0"/>
          <w:sz w:val="28"/>
          <w:szCs w:val="28"/>
          <w:lang w:val="de-DE"/>
        </w:rPr>
        <w:t>LEX</w:t>
      </w:r>
      <w:r w:rsidRPr="00B92F21">
        <w:rPr>
          <w:rStyle w:val="FontStyle46"/>
          <w:rFonts w:ascii="Arial" w:hAnsi="Arial" w:cs="Arial"/>
          <w:i w:val="0"/>
          <w:iCs w:val="0"/>
          <w:sz w:val="28"/>
          <w:szCs w:val="28"/>
        </w:rPr>
        <w:t xml:space="preserve"> nr 82653; wyrok WSA w Warszawie z dnia 17 maja 2016 r. sygn. akt IV SA/</w:t>
      </w:r>
      <w:proofErr w:type="spellStart"/>
      <w:r w:rsidRPr="00B92F21">
        <w:rPr>
          <w:rStyle w:val="FontStyle46"/>
          <w:rFonts w:ascii="Arial" w:hAnsi="Arial" w:cs="Arial"/>
          <w:i w:val="0"/>
          <w:iCs w:val="0"/>
          <w:sz w:val="28"/>
          <w:szCs w:val="28"/>
        </w:rPr>
        <w:t>Wa</w:t>
      </w:r>
      <w:proofErr w:type="spellEnd"/>
      <w:r w:rsidRPr="00B92F21">
        <w:rPr>
          <w:rStyle w:val="FontStyle46"/>
          <w:rFonts w:ascii="Arial" w:hAnsi="Arial" w:cs="Arial"/>
          <w:i w:val="0"/>
          <w:iCs w:val="0"/>
          <w:sz w:val="28"/>
          <w:szCs w:val="28"/>
        </w:rPr>
        <w:t xml:space="preserve"> 3071/15, </w:t>
      </w:r>
      <w:r w:rsidRPr="00B92F21">
        <w:rPr>
          <w:rStyle w:val="FontStyle46"/>
          <w:rFonts w:ascii="Arial" w:hAnsi="Arial" w:cs="Arial"/>
          <w:i w:val="0"/>
          <w:iCs w:val="0"/>
          <w:sz w:val="28"/>
          <w:szCs w:val="28"/>
          <w:lang w:val="de-DE"/>
        </w:rPr>
        <w:t>LEX</w:t>
      </w:r>
      <w:r w:rsidRPr="00B92F21">
        <w:rPr>
          <w:rStyle w:val="FontStyle46"/>
          <w:rFonts w:ascii="Arial" w:hAnsi="Arial" w:cs="Arial"/>
          <w:i w:val="0"/>
          <w:iCs w:val="0"/>
          <w:sz w:val="28"/>
          <w:szCs w:val="28"/>
        </w:rPr>
        <w:t xml:space="preserve"> nr 2090123 wyrok WSA z dnia 12 lipca 2005 r. sygn. akt 1 SA 2422/03,</w:t>
      </w:r>
      <w:r w:rsidRPr="00B92F21">
        <w:rPr>
          <w:rStyle w:val="FontStyle46"/>
          <w:rFonts w:ascii="Arial" w:hAnsi="Arial" w:cs="Arial"/>
          <w:i w:val="0"/>
          <w:iCs w:val="0"/>
          <w:sz w:val="28"/>
          <w:szCs w:val="28"/>
          <w:lang w:val="de-DE"/>
        </w:rPr>
        <w:t xml:space="preserve"> LEX</w:t>
      </w:r>
      <w:r w:rsidRPr="00B92F21">
        <w:rPr>
          <w:rStyle w:val="FontStyle46"/>
          <w:rFonts w:ascii="Arial" w:hAnsi="Arial" w:cs="Arial"/>
          <w:i w:val="0"/>
          <w:iCs w:val="0"/>
          <w:sz w:val="28"/>
          <w:szCs w:val="28"/>
        </w:rPr>
        <w:t xml:space="preserve"> nr 190564; wyrok NSA z dnia 20 września 2002 r. sygn. akt 1 SA 428/01, OSP 2004, z. 3, poz. 33). </w:t>
      </w:r>
      <w:r w:rsidRPr="00B92F21">
        <w:rPr>
          <w:rStyle w:val="FontStyle36"/>
          <w:rFonts w:ascii="Arial" w:hAnsi="Arial" w:cs="Arial"/>
          <w:sz w:val="28"/>
          <w:szCs w:val="28"/>
        </w:rPr>
        <w:t>Analogicznie, w przypadku przesłanki z art. 30 ust. 1 pkt. 4 ustawy z dnia 9 marca 2017 r., Komisja bada jedynie, czy organ wyda! decyzję bezpośrednio na osobę zmarłą, nie istotne jest zaś, czy organ wiedział, że adresat decyzji nie żyje czy też nie, bowiem sama okoliczność wydania decyzji na osobę zmarłą stanowi rażące naruszenie prawa.</w:t>
      </w:r>
    </w:p>
    <w:p w14:paraId="65A8DEB4" w14:textId="77777777" w:rsidR="00333FAC" w:rsidRPr="00B92F21" w:rsidRDefault="00DB43B9" w:rsidP="00B92F21">
      <w:pPr>
        <w:pStyle w:val="Style33"/>
        <w:widowControl/>
        <w:numPr>
          <w:ilvl w:val="0"/>
          <w:numId w:val="31"/>
        </w:numPr>
        <w:tabs>
          <w:tab w:val="left" w:pos="1159"/>
        </w:tabs>
        <w:spacing w:after="480" w:line="360" w:lineRule="auto"/>
        <w:ind w:firstLine="713"/>
        <w:jc w:val="left"/>
        <w:rPr>
          <w:rStyle w:val="FontStyle36"/>
          <w:rFonts w:ascii="Arial" w:hAnsi="Arial" w:cs="Arial"/>
          <w:sz w:val="28"/>
          <w:szCs w:val="28"/>
        </w:rPr>
      </w:pPr>
      <w:r w:rsidRPr="00B92F21">
        <w:rPr>
          <w:rStyle w:val="FontStyle36"/>
          <w:rFonts w:ascii="Arial" w:hAnsi="Arial" w:cs="Arial"/>
          <w:sz w:val="28"/>
          <w:szCs w:val="28"/>
        </w:rPr>
        <w:lastRenderedPageBreak/>
        <w:t xml:space="preserve">Podkreślić przy tym należy, iż organ powinien w sposób prawidłowy, na każdym etapie postępowania, ustalić krąg podmiotów mających interes prawny w uczestniczeniu w postępowaniu </w:t>
      </w:r>
      <w:r w:rsidRPr="00B92F21">
        <w:rPr>
          <w:rStyle w:val="FontStyle46"/>
          <w:rFonts w:ascii="Arial" w:hAnsi="Arial" w:cs="Arial"/>
          <w:i w:val="0"/>
          <w:iCs w:val="0"/>
          <w:sz w:val="28"/>
          <w:szCs w:val="28"/>
        </w:rPr>
        <w:t>{por. wyrok NSA z dnia 22 stycznia 2014 r. sygn. akt I OSK 708/12,</w:t>
      </w:r>
      <w:r w:rsidRPr="00B92F21">
        <w:rPr>
          <w:rStyle w:val="FontStyle46"/>
          <w:rFonts w:ascii="Arial" w:hAnsi="Arial" w:cs="Arial"/>
          <w:i w:val="0"/>
          <w:iCs w:val="0"/>
          <w:sz w:val="28"/>
          <w:szCs w:val="28"/>
          <w:lang w:val="de-DE"/>
        </w:rPr>
        <w:t xml:space="preserve"> LEX</w:t>
      </w:r>
      <w:r w:rsidRPr="00B92F21">
        <w:rPr>
          <w:rStyle w:val="FontStyle46"/>
          <w:rFonts w:ascii="Arial" w:hAnsi="Arial" w:cs="Arial"/>
          <w:i w:val="0"/>
          <w:iCs w:val="0"/>
          <w:sz w:val="28"/>
          <w:szCs w:val="28"/>
        </w:rPr>
        <w:t xml:space="preserve"> nr 1452172). </w:t>
      </w:r>
      <w:r w:rsidRPr="00B92F21">
        <w:rPr>
          <w:rStyle w:val="FontStyle36"/>
          <w:rFonts w:ascii="Arial" w:hAnsi="Arial" w:cs="Arial"/>
          <w:sz w:val="28"/>
          <w:szCs w:val="28"/>
        </w:rPr>
        <w:t>Ustalenie stron postępowania stanowi jedną z podstaw ustaleń faktycznych na jakiej powinien oprzeć się organ przy wydawaniu decyzji. Ustawa z dnia 9 marca 2017 r. nie zawiera własnej definicji strony postępowania toczącego się przed Komisją. Zatem w tej sytuacji stronę postępowania definiuje art. 28 k.p.a., na podstawie odesłania zawartego w art. 38 ust. 1 ustawy z dnia 9 marca 2017 r. Zgodnie z treścią art. 28 k.p.a. stroną jest każdy, czyjego interesu prawnego lub obowiązku dotyczy postępowanie albo kto żąda czynności organu ze względu na swój interes prawny lub obowiązek.</w:t>
      </w:r>
    </w:p>
    <w:p w14:paraId="1A748D03" w14:textId="52B35EDE" w:rsidR="00333FAC" w:rsidRPr="00B92F21" w:rsidRDefault="00DB43B9" w:rsidP="004C2410">
      <w:pPr>
        <w:pStyle w:val="Style11"/>
        <w:widowControl/>
        <w:spacing w:after="480" w:line="360" w:lineRule="auto"/>
        <w:ind w:firstLine="0"/>
        <w:jc w:val="left"/>
        <w:rPr>
          <w:rStyle w:val="FontStyle45"/>
          <w:rFonts w:ascii="Arial" w:hAnsi="Arial" w:cs="Arial"/>
          <w:i w:val="0"/>
          <w:iCs w:val="0"/>
          <w:sz w:val="28"/>
          <w:szCs w:val="28"/>
        </w:rPr>
      </w:pPr>
      <w:r w:rsidRPr="00B92F21">
        <w:rPr>
          <w:rStyle w:val="FontStyle36"/>
          <w:rFonts w:ascii="Arial" w:hAnsi="Arial" w:cs="Arial"/>
          <w:sz w:val="28"/>
          <w:szCs w:val="28"/>
        </w:rPr>
        <w:t xml:space="preserve">Wprawdzie kodeks postępowania administracyjnego nie zawiera przepisu, który stwierdzałby, że osoba zmarła nie może być stroną w sprawie, jednak wynika to z samej konstrukcji pojęcia strony (por. </w:t>
      </w:r>
      <w:r w:rsidRPr="00B92F21">
        <w:rPr>
          <w:rStyle w:val="FontStyle50"/>
          <w:rFonts w:ascii="Arial" w:hAnsi="Arial" w:cs="Arial"/>
          <w:sz w:val="28"/>
          <w:szCs w:val="28"/>
        </w:rPr>
        <w:t xml:space="preserve">J. </w:t>
      </w:r>
      <w:r w:rsidRPr="00B92F21">
        <w:rPr>
          <w:rStyle w:val="FontStyle36"/>
          <w:rFonts w:ascii="Arial" w:hAnsi="Arial" w:cs="Arial"/>
          <w:sz w:val="28"/>
          <w:szCs w:val="28"/>
        </w:rPr>
        <w:t xml:space="preserve">Borkowski (w:) B. Adamiak, </w:t>
      </w:r>
      <w:r w:rsidRPr="00B92F21">
        <w:rPr>
          <w:rStyle w:val="FontStyle50"/>
          <w:rFonts w:ascii="Arial" w:hAnsi="Arial" w:cs="Arial"/>
          <w:sz w:val="28"/>
          <w:szCs w:val="28"/>
        </w:rPr>
        <w:t xml:space="preserve">J. </w:t>
      </w:r>
      <w:r w:rsidRPr="00B92F21">
        <w:rPr>
          <w:rStyle w:val="FontStyle36"/>
          <w:rFonts w:ascii="Arial" w:hAnsi="Arial" w:cs="Arial"/>
          <w:sz w:val="28"/>
          <w:szCs w:val="28"/>
        </w:rPr>
        <w:t xml:space="preserve">Borkowski, Kodeks postępowania administracyjnego, Komentarz, Warszawa 1996, s. 183) i jej zdolności prawnej, którą ocenia się według przepisów prawa cywilnego (art. 30 § 1 k.p.a.). Osoba fizyczna może być stroną postępowania, jeżeli ma zdolność prawną. Zgodnie z art. 8 k.c. każdy człowiek od chwili urodzenia ma zdolność prawną. Zdolność prawna osoby fizycznej ustaje z chwilą jej śmierci. Śmierć osoby fizycznej (strony) oznacza, że znika dotychczasowy podmiot postępowania administracyjnego, i sprawia, że postępowanie to nie może się dalej toczyć w takim kształcie, w jakim było prowadzone dotychczas (stosunek prawnoprocesowy zachodzący pomiędzy organem administracji a konkretnym podmiotem, którego prawa lub obowiązki miały podlegać konkretyzacji). W stosunku do osoby zmarłej nie można bowiem wszcząć i prowadzić postępowania </w:t>
      </w:r>
      <w:r w:rsidRPr="00B92F21">
        <w:rPr>
          <w:rStyle w:val="FontStyle36"/>
          <w:rFonts w:ascii="Arial" w:hAnsi="Arial" w:cs="Arial"/>
          <w:sz w:val="28"/>
          <w:szCs w:val="28"/>
        </w:rPr>
        <w:lastRenderedPageBreak/>
        <w:t xml:space="preserve">administracyjnego i wydać decyzji </w:t>
      </w:r>
      <w:r w:rsidRPr="00B92F21">
        <w:rPr>
          <w:rStyle w:val="FontStyle45"/>
          <w:rFonts w:ascii="Arial" w:hAnsi="Arial" w:cs="Arial"/>
          <w:i w:val="0"/>
          <w:iCs w:val="0"/>
          <w:sz w:val="28"/>
          <w:szCs w:val="28"/>
        </w:rPr>
        <w:t xml:space="preserve">{por. wyrok NSA z 14 listopada 2001 r. sygn. akt 1 SA 2462/99, wyrok WSA w Warszawie z 12 lipca 2005 r. sygn. akt 1 SA 2422/03, wyrok NSA z 20 września 2002 r. </w:t>
      </w:r>
      <w:r w:rsidRPr="00B92F21">
        <w:rPr>
          <w:rStyle w:val="FontStyle46"/>
          <w:rFonts w:ascii="Arial" w:hAnsi="Arial" w:cs="Arial"/>
          <w:i w:val="0"/>
          <w:iCs w:val="0"/>
          <w:sz w:val="28"/>
          <w:szCs w:val="28"/>
        </w:rPr>
        <w:t xml:space="preserve">sygn. </w:t>
      </w:r>
      <w:r w:rsidRPr="00B92F21">
        <w:rPr>
          <w:rStyle w:val="FontStyle45"/>
          <w:rFonts w:ascii="Arial" w:hAnsi="Arial" w:cs="Arial"/>
          <w:i w:val="0"/>
          <w:iCs w:val="0"/>
          <w:sz w:val="28"/>
          <w:szCs w:val="28"/>
        </w:rPr>
        <w:t xml:space="preserve">akt I SA 428/01, OSP 2004, z. 3, </w:t>
      </w:r>
      <w:proofErr w:type="spellStart"/>
      <w:r w:rsidRPr="00B92F21">
        <w:rPr>
          <w:rStyle w:val="FontStyle45"/>
          <w:rFonts w:ascii="Arial" w:hAnsi="Arial" w:cs="Arial"/>
          <w:i w:val="0"/>
          <w:iCs w:val="0"/>
          <w:sz w:val="28"/>
          <w:szCs w:val="28"/>
        </w:rPr>
        <w:t>poz</w:t>
      </w:r>
      <w:proofErr w:type="spellEnd"/>
      <w:r w:rsidRPr="00B92F21">
        <w:rPr>
          <w:rStyle w:val="FontStyle45"/>
          <w:rFonts w:ascii="Arial" w:hAnsi="Arial" w:cs="Arial"/>
          <w:i w:val="0"/>
          <w:iCs w:val="0"/>
          <w:sz w:val="28"/>
          <w:szCs w:val="28"/>
        </w:rPr>
        <w:t xml:space="preserve"> 33, wyrok NSA z 27 kwietnia 2010 r., 1 OSK 901/09, wyrok NSA z dnia 9 grudnia 2011 r., sygn. 1 OSK 140/11), </w:t>
      </w:r>
      <w:r w:rsidRPr="00B92F21">
        <w:rPr>
          <w:rStyle w:val="FontStyle36"/>
          <w:rFonts w:ascii="Arial" w:hAnsi="Arial" w:cs="Arial"/>
          <w:sz w:val="28"/>
          <w:szCs w:val="28"/>
        </w:rPr>
        <w:t xml:space="preserve">ale także, że orzeczenia wydane w stosunku do zmarłych są niemożliwe do wykonania </w:t>
      </w:r>
      <w:r w:rsidRPr="00B92F21">
        <w:rPr>
          <w:rStyle w:val="FontStyle45"/>
          <w:rFonts w:ascii="Arial" w:hAnsi="Arial" w:cs="Arial"/>
          <w:i w:val="0"/>
          <w:iCs w:val="0"/>
          <w:sz w:val="28"/>
          <w:szCs w:val="28"/>
        </w:rPr>
        <w:t xml:space="preserve">(wyrok NSA z dnia 12 kwietnia 2019 r. sygn. 1 OSK 1535/17). </w:t>
      </w:r>
      <w:r w:rsidRPr="00B92F21">
        <w:rPr>
          <w:rStyle w:val="FontStyle36"/>
          <w:rFonts w:ascii="Arial" w:hAnsi="Arial" w:cs="Arial"/>
          <w:sz w:val="28"/>
          <w:szCs w:val="28"/>
        </w:rPr>
        <w:t xml:space="preserve">Gdyby zaś doszło do wydania decyzji w stosunku do osoby zmarłej, należy przyjąć, że jest ona obarczona wadą nieważności i nie wywołuje skutków prawnych. Skierowanie decyzji do zmarłej strony tj. osoby, która w danym momencie nie miała już przymiotu strony, jest wadliwością decyzji, która nie podlega konwalidacji </w:t>
      </w:r>
      <w:r w:rsidRPr="00B92F21">
        <w:rPr>
          <w:rStyle w:val="FontStyle45"/>
          <w:rFonts w:ascii="Arial" w:hAnsi="Arial" w:cs="Arial"/>
          <w:i w:val="0"/>
          <w:iCs w:val="0"/>
          <w:sz w:val="28"/>
          <w:szCs w:val="28"/>
        </w:rPr>
        <w:t>(por. wyrok</w:t>
      </w:r>
      <w:r w:rsidR="004C2410">
        <w:rPr>
          <w:rStyle w:val="FontStyle45"/>
          <w:rFonts w:ascii="Arial" w:hAnsi="Arial" w:cs="Arial"/>
          <w:i w:val="0"/>
          <w:iCs w:val="0"/>
          <w:sz w:val="28"/>
          <w:szCs w:val="28"/>
        </w:rPr>
        <w:t xml:space="preserve"> z</w:t>
      </w:r>
      <w:r w:rsidRPr="00B92F21">
        <w:rPr>
          <w:rStyle w:val="FontStyle45"/>
          <w:rFonts w:ascii="Arial" w:hAnsi="Arial" w:cs="Arial"/>
          <w:i w:val="0"/>
          <w:iCs w:val="0"/>
          <w:sz w:val="28"/>
          <w:szCs w:val="28"/>
        </w:rPr>
        <w:t xml:space="preserve"> dnia 6 czerwca 2013 r. sygn. 11OSK 383/12, wyrok NSA z dnia 4 kwietnia 2019 r. sygn. 1 OSK 782/17, wyrok WSA w Warszawie z dnia 29 maja 2018 r. sygn. ISA/</w:t>
      </w:r>
      <w:proofErr w:type="spellStart"/>
      <w:r w:rsidRPr="00B92F21">
        <w:rPr>
          <w:rStyle w:val="FontStyle45"/>
          <w:rFonts w:ascii="Arial" w:hAnsi="Arial" w:cs="Arial"/>
          <w:i w:val="0"/>
          <w:iCs w:val="0"/>
          <w:sz w:val="28"/>
          <w:szCs w:val="28"/>
        </w:rPr>
        <w:t>Wa</w:t>
      </w:r>
      <w:proofErr w:type="spellEnd"/>
      <w:r w:rsidRPr="00B92F21">
        <w:rPr>
          <w:rStyle w:val="FontStyle45"/>
          <w:rFonts w:ascii="Arial" w:hAnsi="Arial" w:cs="Arial"/>
          <w:i w:val="0"/>
          <w:iCs w:val="0"/>
          <w:sz w:val="28"/>
          <w:szCs w:val="28"/>
        </w:rPr>
        <w:t xml:space="preserve"> 1548/16, wyrok WSA w Warszawie z dnia 29 lutego 2018 r. sygn. ISA/</w:t>
      </w:r>
      <w:proofErr w:type="spellStart"/>
      <w:r w:rsidRPr="00B92F21">
        <w:rPr>
          <w:rStyle w:val="FontStyle45"/>
          <w:rFonts w:ascii="Arial" w:hAnsi="Arial" w:cs="Arial"/>
          <w:i w:val="0"/>
          <w:iCs w:val="0"/>
          <w:sz w:val="28"/>
          <w:szCs w:val="28"/>
        </w:rPr>
        <w:t>Wa</w:t>
      </w:r>
      <w:proofErr w:type="spellEnd"/>
      <w:r w:rsidRPr="00B92F21">
        <w:rPr>
          <w:rStyle w:val="FontStyle45"/>
          <w:rFonts w:ascii="Arial" w:hAnsi="Arial" w:cs="Arial"/>
          <w:i w:val="0"/>
          <w:iCs w:val="0"/>
          <w:sz w:val="28"/>
          <w:szCs w:val="28"/>
        </w:rPr>
        <w:t xml:space="preserve"> 20 70/17).</w:t>
      </w:r>
    </w:p>
    <w:p w14:paraId="04527BF8" w14:textId="77777777" w:rsidR="00333FAC" w:rsidRPr="00B92F21" w:rsidRDefault="00DB43B9" w:rsidP="00B92F21">
      <w:pPr>
        <w:pStyle w:val="Style11"/>
        <w:widowControl/>
        <w:spacing w:after="480" w:line="360" w:lineRule="auto"/>
        <w:ind w:firstLine="706"/>
        <w:jc w:val="left"/>
        <w:rPr>
          <w:rStyle w:val="FontStyle46"/>
          <w:rFonts w:ascii="Arial" w:hAnsi="Arial" w:cs="Arial"/>
          <w:i w:val="0"/>
          <w:iCs w:val="0"/>
          <w:sz w:val="28"/>
          <w:szCs w:val="28"/>
        </w:rPr>
      </w:pPr>
      <w:r w:rsidRPr="00B92F21">
        <w:rPr>
          <w:rStyle w:val="FontStyle36"/>
          <w:rFonts w:ascii="Arial" w:hAnsi="Arial" w:cs="Arial"/>
          <w:sz w:val="28"/>
          <w:szCs w:val="28"/>
        </w:rPr>
        <w:t>2.6. Powyższe wywody potwierdza Wojewódzki Sąd Administracyjny w Warszawie w wyrokach dotyczących nieruchomości warszawskich. I tak w wyroku z dnia 19 lutego 2019 r. sygn. akt I SA/</w:t>
      </w:r>
      <w:proofErr w:type="spellStart"/>
      <w:r w:rsidRPr="00B92F21">
        <w:rPr>
          <w:rStyle w:val="FontStyle36"/>
          <w:rFonts w:ascii="Arial" w:hAnsi="Arial" w:cs="Arial"/>
          <w:sz w:val="28"/>
          <w:szCs w:val="28"/>
        </w:rPr>
        <w:t>Wa</w:t>
      </w:r>
      <w:proofErr w:type="spellEnd"/>
      <w:r w:rsidRPr="00B92F21">
        <w:rPr>
          <w:rStyle w:val="FontStyle36"/>
          <w:rFonts w:ascii="Arial" w:hAnsi="Arial" w:cs="Arial"/>
          <w:sz w:val="28"/>
          <w:szCs w:val="28"/>
        </w:rPr>
        <w:t xml:space="preserve"> 1041/18, dotyczącym nieruchomości przy ulicy Łochowskiej 38, Sąd wskazuje, iż </w:t>
      </w:r>
      <w:r w:rsidRPr="00B92F21">
        <w:rPr>
          <w:rStyle w:val="FontStyle46"/>
          <w:rFonts w:ascii="Arial" w:hAnsi="Arial" w:cs="Arial"/>
          <w:i w:val="0"/>
          <w:iCs w:val="0"/>
          <w:sz w:val="28"/>
          <w:szCs w:val="28"/>
        </w:rPr>
        <w:t xml:space="preserve">„Konsekwencją utraty zdolności prawnej jest to, że w stosunku do osoby zmarłej nie można wszcząć i prowadzić postępowania administracyjnego i wydać decyzji. Należy podkreślić, że wydanie rozstrzygnięcia w stosunku do osoby zmarłej stanowi rażące naruszenie prawa w rozumieniu </w:t>
      </w:r>
      <w:proofErr w:type="spellStart"/>
      <w:r w:rsidRPr="00B92F21">
        <w:rPr>
          <w:rStyle w:val="FontStyle46"/>
          <w:rFonts w:ascii="Arial" w:hAnsi="Arial" w:cs="Arial"/>
          <w:i w:val="0"/>
          <w:iCs w:val="0"/>
          <w:sz w:val="28"/>
          <w:szCs w:val="28"/>
        </w:rPr>
        <w:t>arl</w:t>
      </w:r>
      <w:proofErr w:type="spellEnd"/>
      <w:r w:rsidRPr="00B92F21">
        <w:rPr>
          <w:rStyle w:val="FontStyle46"/>
          <w:rFonts w:ascii="Arial" w:hAnsi="Arial" w:cs="Arial"/>
          <w:i w:val="0"/>
          <w:iCs w:val="0"/>
          <w:sz w:val="28"/>
          <w:szCs w:val="28"/>
        </w:rPr>
        <w:t xml:space="preserve">. 156 § 1 pkt 2 </w:t>
      </w:r>
      <w:proofErr w:type="spellStart"/>
      <w:r w:rsidRPr="00B92F21">
        <w:rPr>
          <w:rStyle w:val="FontStyle46"/>
          <w:rFonts w:ascii="Arial" w:hAnsi="Arial" w:cs="Arial"/>
          <w:i w:val="0"/>
          <w:iCs w:val="0"/>
          <w:sz w:val="28"/>
          <w:szCs w:val="28"/>
        </w:rPr>
        <w:t>k.p,a</w:t>
      </w:r>
      <w:proofErr w:type="spellEnd"/>
      <w:r w:rsidRPr="00B92F21">
        <w:rPr>
          <w:rStyle w:val="FontStyle46"/>
          <w:rFonts w:ascii="Arial" w:hAnsi="Arial" w:cs="Arial"/>
          <w:i w:val="0"/>
          <w:iCs w:val="0"/>
          <w:sz w:val="28"/>
          <w:szCs w:val="28"/>
        </w:rPr>
        <w:t>. (...) Na ocenę zaistnienia wad, o których mowa w art. 156 § 1 pkt 2 k.p.a. nie ma wpływu to, czy organ wiedział o śmierci strony postępowania oraz czy jego niewiedza była zawiniona czy też nie (...)".</w:t>
      </w:r>
    </w:p>
    <w:p w14:paraId="6B6A7E55" w14:textId="1730046B" w:rsidR="00333FAC" w:rsidRPr="00B92F21" w:rsidRDefault="00DB43B9" w:rsidP="004C2410">
      <w:pPr>
        <w:pStyle w:val="Style24"/>
        <w:widowControl/>
        <w:spacing w:after="480" w:line="360" w:lineRule="auto"/>
        <w:ind w:firstLine="0"/>
        <w:jc w:val="left"/>
        <w:rPr>
          <w:rStyle w:val="FontStyle46"/>
          <w:rFonts w:ascii="Arial" w:hAnsi="Arial" w:cs="Arial"/>
          <w:i w:val="0"/>
          <w:iCs w:val="0"/>
          <w:sz w:val="28"/>
          <w:szCs w:val="28"/>
        </w:rPr>
      </w:pPr>
      <w:r w:rsidRPr="00B92F21">
        <w:rPr>
          <w:rStyle w:val="FontStyle36"/>
          <w:rFonts w:ascii="Arial" w:hAnsi="Arial" w:cs="Arial"/>
          <w:sz w:val="28"/>
          <w:szCs w:val="28"/>
        </w:rPr>
        <w:lastRenderedPageBreak/>
        <w:t>Wskazana wyżej argumentacja została również podtrzymana przez Wojewódzki Sąd Administracyjny w Warszawie w wyroku z dnia 2 kwietnia 2019 r. sygn. akt I SA/</w:t>
      </w:r>
      <w:proofErr w:type="spellStart"/>
      <w:r w:rsidRPr="00B92F21">
        <w:rPr>
          <w:rStyle w:val="FontStyle36"/>
          <w:rFonts w:ascii="Arial" w:hAnsi="Arial" w:cs="Arial"/>
          <w:sz w:val="28"/>
          <w:szCs w:val="28"/>
        </w:rPr>
        <w:t>Wa</w:t>
      </w:r>
      <w:proofErr w:type="spellEnd"/>
      <w:r w:rsidRPr="00B92F21">
        <w:rPr>
          <w:rStyle w:val="FontStyle36"/>
          <w:rFonts w:ascii="Arial" w:hAnsi="Arial" w:cs="Arial"/>
          <w:sz w:val="28"/>
          <w:szCs w:val="28"/>
        </w:rPr>
        <w:t xml:space="preserve"> 2143/18 dotyczącym nieruchomości przy ulicy Otwockiej 10, gdzie wskazano, iż </w:t>
      </w:r>
      <w:r w:rsidRPr="00B92F21">
        <w:rPr>
          <w:rStyle w:val="FontStyle46"/>
          <w:rFonts w:ascii="Arial" w:hAnsi="Arial" w:cs="Arial"/>
          <w:i w:val="0"/>
          <w:iCs w:val="0"/>
          <w:spacing w:val="-20"/>
          <w:sz w:val="28"/>
          <w:szCs w:val="28"/>
        </w:rPr>
        <w:t>„W</w:t>
      </w:r>
      <w:r w:rsidRPr="00B92F21">
        <w:rPr>
          <w:rStyle w:val="FontStyle46"/>
          <w:rFonts w:ascii="Arial" w:hAnsi="Arial" w:cs="Arial"/>
          <w:i w:val="0"/>
          <w:iCs w:val="0"/>
          <w:sz w:val="28"/>
          <w:szCs w:val="28"/>
        </w:rPr>
        <w:t xml:space="preserve"> orzecznictwie sądów administracyjnych sytuacja taka powszechnie kwalifikowana jest jako rażące naruszenie prawa, a wada ta nie podlega konwa</w:t>
      </w:r>
      <w:r w:rsidR="004C2410">
        <w:rPr>
          <w:rStyle w:val="FontStyle46"/>
          <w:rFonts w:ascii="Arial" w:hAnsi="Arial" w:cs="Arial"/>
          <w:i w:val="0"/>
          <w:iCs w:val="0"/>
          <w:sz w:val="28"/>
          <w:szCs w:val="28"/>
        </w:rPr>
        <w:t>l</w:t>
      </w:r>
      <w:r w:rsidRPr="00B92F21">
        <w:rPr>
          <w:rStyle w:val="FontStyle46"/>
          <w:rFonts w:ascii="Arial" w:hAnsi="Arial" w:cs="Arial"/>
          <w:i w:val="0"/>
          <w:iCs w:val="0"/>
          <w:sz w:val="28"/>
          <w:szCs w:val="28"/>
        </w:rPr>
        <w:t xml:space="preserve">idacji. Nie ma przy tym znaczenia, czy organ, który kierował decyzję do zmarłej strony prowadząc postępowanie wiedział, że osoba ta nie żyje, czy też takiej wiedzy nie posiadał (...). Jest to uchybienie, w wyniku którego powstają skutki niemożliwe do zaakceptowania z punktu widzenia praworządności. Ażeby bowiem można było mówić o postępowaniu administracyjnym, musi istnieć organ administracyjny mający zdolność prawną do jego prowadzenia, przedmiot postępowania oraz strona, o prawach której organ orzeka w danym postępowaniu. Zdolność prawną, w przypadku osób fizycznych, ma każdy od chwili urodzenia </w:t>
      </w:r>
      <w:r w:rsidR="006171D7">
        <w:rPr>
          <w:rStyle w:val="FontStyle46"/>
          <w:rFonts w:ascii="Arial" w:hAnsi="Arial" w:cs="Arial"/>
          <w:i w:val="0"/>
          <w:iCs w:val="0"/>
          <w:sz w:val="28"/>
          <w:szCs w:val="28"/>
        </w:rPr>
        <w:t>(</w:t>
      </w:r>
      <w:r w:rsidRPr="00B92F21">
        <w:rPr>
          <w:rStyle w:val="FontStyle46"/>
          <w:rFonts w:ascii="Arial" w:hAnsi="Arial" w:cs="Arial"/>
          <w:i w:val="0"/>
          <w:iCs w:val="0"/>
          <w:sz w:val="28"/>
          <w:szCs w:val="28"/>
        </w:rPr>
        <w:t xml:space="preserve">art. </w:t>
      </w:r>
      <w:r w:rsidR="006171D7">
        <w:rPr>
          <w:rStyle w:val="FontStyle36"/>
          <w:rFonts w:ascii="Arial" w:hAnsi="Arial" w:cs="Arial"/>
          <w:sz w:val="28"/>
          <w:szCs w:val="28"/>
        </w:rPr>
        <w:t>8</w:t>
      </w:r>
      <w:r w:rsidRPr="00B92F21">
        <w:rPr>
          <w:rStyle w:val="FontStyle36"/>
          <w:rFonts w:ascii="Arial" w:hAnsi="Arial" w:cs="Arial"/>
          <w:sz w:val="28"/>
          <w:szCs w:val="28"/>
        </w:rPr>
        <w:t xml:space="preserve"> </w:t>
      </w:r>
      <w:proofErr w:type="spellStart"/>
      <w:r w:rsidRPr="00B92F21">
        <w:rPr>
          <w:rStyle w:val="FontStyle46"/>
          <w:rFonts w:ascii="Arial" w:hAnsi="Arial" w:cs="Arial"/>
          <w:i w:val="0"/>
          <w:iCs w:val="0"/>
          <w:sz w:val="28"/>
          <w:szCs w:val="28"/>
        </w:rPr>
        <w:t>k.c</w:t>
      </w:r>
      <w:proofErr w:type="spellEnd"/>
      <w:r w:rsidRPr="00B92F21">
        <w:rPr>
          <w:rStyle w:val="FontStyle46"/>
          <w:rFonts w:ascii="Arial" w:hAnsi="Arial" w:cs="Arial"/>
          <w:i w:val="0"/>
          <w:iCs w:val="0"/>
          <w:sz w:val="28"/>
          <w:szCs w:val="28"/>
        </w:rPr>
        <w:t xml:space="preserve">). Kończy się więc ona z chwilą śmierci. W konsekwencji także przysługujący osobie </w:t>
      </w:r>
      <w:r w:rsidR="006171D7">
        <w:rPr>
          <w:rStyle w:val="FontStyle46"/>
          <w:rFonts w:ascii="Arial" w:hAnsi="Arial" w:cs="Arial"/>
          <w:i w:val="0"/>
          <w:iCs w:val="0"/>
          <w:sz w:val="28"/>
          <w:szCs w:val="28"/>
        </w:rPr>
        <w:t xml:space="preserve">fizycznej </w:t>
      </w:r>
      <w:r w:rsidRPr="00B92F21">
        <w:rPr>
          <w:rStyle w:val="FontStyle46"/>
          <w:rFonts w:ascii="Arial" w:hAnsi="Arial" w:cs="Arial"/>
          <w:i w:val="0"/>
          <w:iCs w:val="0"/>
          <w:sz w:val="28"/>
          <w:szCs w:val="28"/>
        </w:rPr>
        <w:t xml:space="preserve">status strony w rozumieniu art, 28 k.p.a., z chwilą </w:t>
      </w:r>
      <w:r w:rsidR="006171D7">
        <w:rPr>
          <w:rStyle w:val="FontStyle46"/>
          <w:rFonts w:ascii="Arial" w:hAnsi="Arial" w:cs="Arial"/>
          <w:i w:val="0"/>
          <w:iCs w:val="0"/>
          <w:sz w:val="28"/>
          <w:szCs w:val="28"/>
        </w:rPr>
        <w:t>j</w:t>
      </w:r>
      <w:r w:rsidRPr="00B92F21">
        <w:rPr>
          <w:rStyle w:val="FontStyle46"/>
          <w:rFonts w:ascii="Arial" w:hAnsi="Arial" w:cs="Arial"/>
          <w:i w:val="0"/>
          <w:iCs w:val="0"/>
          <w:sz w:val="28"/>
          <w:szCs w:val="28"/>
        </w:rPr>
        <w:t xml:space="preserve">ej śmierci wygasa. Rację ma Komisja kwalifikując fakt skierowania decyzji do nieżyjącej jako rażące naruszenie prawa w rozumieniu art. </w:t>
      </w:r>
      <w:r w:rsidR="006171D7">
        <w:rPr>
          <w:rStyle w:val="FontStyle46"/>
          <w:rFonts w:ascii="Arial" w:hAnsi="Arial" w:cs="Arial"/>
          <w:i w:val="0"/>
          <w:iCs w:val="0"/>
          <w:sz w:val="28"/>
          <w:szCs w:val="28"/>
        </w:rPr>
        <w:t>1</w:t>
      </w:r>
      <w:r w:rsidRPr="00B92F21">
        <w:rPr>
          <w:rStyle w:val="FontStyle46"/>
          <w:rFonts w:ascii="Arial" w:hAnsi="Arial" w:cs="Arial"/>
          <w:i w:val="0"/>
          <w:iCs w:val="0"/>
          <w:sz w:val="28"/>
          <w:szCs w:val="28"/>
        </w:rPr>
        <w:t xml:space="preserve">56 § </w:t>
      </w:r>
      <w:r w:rsidR="006171D7">
        <w:rPr>
          <w:rStyle w:val="FontStyle46"/>
          <w:rFonts w:ascii="Arial" w:hAnsi="Arial" w:cs="Arial"/>
          <w:i w:val="0"/>
          <w:iCs w:val="0"/>
          <w:sz w:val="28"/>
          <w:szCs w:val="28"/>
        </w:rPr>
        <w:t>1</w:t>
      </w:r>
      <w:r w:rsidRPr="00B92F21">
        <w:rPr>
          <w:rStyle w:val="FontStyle46"/>
          <w:rFonts w:ascii="Arial" w:hAnsi="Arial" w:cs="Arial"/>
          <w:i w:val="0"/>
          <w:iCs w:val="0"/>
          <w:sz w:val="28"/>
          <w:szCs w:val="28"/>
        </w:rPr>
        <w:t xml:space="preserve"> pkt 2 k</w:t>
      </w:r>
      <w:r w:rsidR="006171D7">
        <w:rPr>
          <w:rStyle w:val="FontStyle46"/>
          <w:rFonts w:ascii="Arial" w:hAnsi="Arial" w:cs="Arial"/>
          <w:i w:val="0"/>
          <w:iCs w:val="0"/>
          <w:sz w:val="28"/>
          <w:szCs w:val="28"/>
        </w:rPr>
        <w:t>.</w:t>
      </w:r>
      <w:r w:rsidRPr="00B92F21">
        <w:rPr>
          <w:rStyle w:val="FontStyle46"/>
          <w:rFonts w:ascii="Arial" w:hAnsi="Arial" w:cs="Arial"/>
          <w:i w:val="0"/>
          <w:iCs w:val="0"/>
          <w:sz w:val="28"/>
          <w:szCs w:val="28"/>
        </w:rPr>
        <w:t xml:space="preserve">p.a. oraz zawierającego tożsamą treść normatywną art, 30 ust. I pkt 4 </w:t>
      </w:r>
      <w:proofErr w:type="spellStart"/>
      <w:r w:rsidRPr="00B92F21">
        <w:rPr>
          <w:rStyle w:val="FontStyle46"/>
          <w:rFonts w:ascii="Arial" w:hAnsi="Arial" w:cs="Arial"/>
          <w:i w:val="0"/>
          <w:iCs w:val="0"/>
          <w:sz w:val="28"/>
          <w:szCs w:val="28"/>
        </w:rPr>
        <w:t>u.s.d.r</w:t>
      </w:r>
      <w:proofErr w:type="spellEnd"/>
      <w:r w:rsidRPr="00B92F21">
        <w:rPr>
          <w:rStyle w:val="FontStyle46"/>
          <w:rFonts w:ascii="Arial" w:hAnsi="Arial" w:cs="Arial"/>
          <w:i w:val="0"/>
          <w:iCs w:val="0"/>
          <w:sz w:val="28"/>
          <w:szCs w:val="28"/>
        </w:rPr>
        <w:t>".</w:t>
      </w:r>
    </w:p>
    <w:p w14:paraId="6F7D6748" w14:textId="77777777" w:rsidR="00333FAC" w:rsidRPr="00B92F21" w:rsidRDefault="00DB43B9" w:rsidP="006171D7">
      <w:pPr>
        <w:pStyle w:val="Style24"/>
        <w:widowControl/>
        <w:spacing w:after="480" w:line="360" w:lineRule="auto"/>
        <w:ind w:right="14" w:firstLine="0"/>
        <w:jc w:val="left"/>
        <w:rPr>
          <w:rStyle w:val="FontStyle46"/>
          <w:rFonts w:ascii="Arial" w:hAnsi="Arial" w:cs="Arial"/>
          <w:i w:val="0"/>
          <w:iCs w:val="0"/>
          <w:sz w:val="28"/>
          <w:szCs w:val="28"/>
        </w:rPr>
      </w:pPr>
      <w:r w:rsidRPr="00B92F21">
        <w:rPr>
          <w:rStyle w:val="FontStyle36"/>
          <w:rFonts w:ascii="Arial" w:hAnsi="Arial" w:cs="Arial"/>
          <w:sz w:val="28"/>
          <w:szCs w:val="28"/>
        </w:rPr>
        <w:t>Przedstawiony wyżej sposób argumentacji został także potwierdzony w wyroku z dnia 27 stycznia 2020 r. sygn. akt I SA/</w:t>
      </w:r>
      <w:proofErr w:type="spellStart"/>
      <w:r w:rsidRPr="00B92F21">
        <w:rPr>
          <w:rStyle w:val="FontStyle36"/>
          <w:rFonts w:ascii="Arial" w:hAnsi="Arial" w:cs="Arial"/>
          <w:sz w:val="28"/>
          <w:szCs w:val="28"/>
        </w:rPr>
        <w:t>Wa</w:t>
      </w:r>
      <w:proofErr w:type="spellEnd"/>
      <w:r w:rsidRPr="00B92F21">
        <w:rPr>
          <w:rStyle w:val="FontStyle36"/>
          <w:rFonts w:ascii="Arial" w:hAnsi="Arial" w:cs="Arial"/>
          <w:sz w:val="28"/>
          <w:szCs w:val="28"/>
        </w:rPr>
        <w:t xml:space="preserve"> 1777/18, dotyczącym nieruchomości przy ulicy Pięknej 46, w którym Sąd dodatkowo wskazał, że </w:t>
      </w:r>
      <w:r w:rsidRPr="00B92F21">
        <w:rPr>
          <w:rStyle w:val="FontStyle46"/>
          <w:rFonts w:ascii="Arial" w:hAnsi="Arial" w:cs="Arial"/>
          <w:i w:val="0"/>
          <w:iCs w:val="0"/>
          <w:sz w:val="28"/>
          <w:szCs w:val="28"/>
        </w:rPr>
        <w:t xml:space="preserve">przedstawionej wyżej wady decyzji (skierowanie decyzji do osoby zmarłej) nie można usunąć poprzez częściowe stwierdzenie jej nieważności w zakresie podmiotowym. Przepisy normujące postępowanie nadzorcze nie przewidują bowiem konstrukcji prawnej, według której możliwe byłoby stwierdzenie nieważności decyzji </w:t>
      </w:r>
      <w:r w:rsidRPr="00B92F21">
        <w:rPr>
          <w:rStyle w:val="FontStyle46"/>
          <w:rFonts w:ascii="Arial" w:hAnsi="Arial" w:cs="Arial"/>
          <w:i w:val="0"/>
          <w:iCs w:val="0"/>
          <w:sz w:val="28"/>
          <w:szCs w:val="28"/>
        </w:rPr>
        <w:lastRenderedPageBreak/>
        <w:t>w części dotyczącej jednej ze stron postępowania, której na dodatek status strony w tym postępowaniu administracyjnym nie przysługiwał, ponieważ w związku ze śmiercią przed jego wszczęciem nie miała zdolności prawnej.</w:t>
      </w:r>
    </w:p>
    <w:p w14:paraId="38F01E48" w14:textId="27046C18" w:rsidR="00333FAC" w:rsidRPr="00B92F21" w:rsidRDefault="00DB43B9" w:rsidP="006171D7">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Komisja zwraca w tym miejscu uwagę na wyroki Wojewódzkiego Sądu Administracyjnego w Warszawie z dnia 14 lutego 2020 r. wydane w sprawach o sygn. akt I SA/</w:t>
      </w:r>
      <w:proofErr w:type="spellStart"/>
      <w:r w:rsidRPr="00B92F21">
        <w:rPr>
          <w:rStyle w:val="FontStyle36"/>
          <w:rFonts w:ascii="Arial" w:hAnsi="Arial" w:cs="Arial"/>
          <w:sz w:val="28"/>
          <w:szCs w:val="28"/>
        </w:rPr>
        <w:t>Wa</w:t>
      </w:r>
      <w:proofErr w:type="spellEnd"/>
      <w:r w:rsidRPr="00B92F21">
        <w:rPr>
          <w:rStyle w:val="FontStyle36"/>
          <w:rFonts w:ascii="Arial" w:hAnsi="Arial" w:cs="Arial"/>
          <w:sz w:val="28"/>
          <w:szCs w:val="28"/>
        </w:rPr>
        <w:t xml:space="preserve"> 1516/19,1 SA/</w:t>
      </w:r>
      <w:proofErr w:type="spellStart"/>
      <w:r w:rsidRPr="00B92F21">
        <w:rPr>
          <w:rStyle w:val="FontStyle36"/>
          <w:rFonts w:ascii="Arial" w:hAnsi="Arial" w:cs="Arial"/>
          <w:sz w:val="28"/>
          <w:szCs w:val="28"/>
        </w:rPr>
        <w:t>Wa</w:t>
      </w:r>
      <w:proofErr w:type="spellEnd"/>
      <w:r w:rsidRPr="00B92F21">
        <w:rPr>
          <w:rStyle w:val="FontStyle36"/>
          <w:rFonts w:ascii="Arial" w:hAnsi="Arial" w:cs="Arial"/>
          <w:sz w:val="28"/>
          <w:szCs w:val="28"/>
        </w:rPr>
        <w:t xml:space="preserve"> 1519/19,1 SA/</w:t>
      </w:r>
      <w:proofErr w:type="spellStart"/>
      <w:r w:rsidRPr="00B92F21">
        <w:rPr>
          <w:rStyle w:val="FontStyle36"/>
          <w:rFonts w:ascii="Arial" w:hAnsi="Arial" w:cs="Arial"/>
          <w:sz w:val="28"/>
          <w:szCs w:val="28"/>
        </w:rPr>
        <w:t>Wa</w:t>
      </w:r>
      <w:proofErr w:type="spellEnd"/>
      <w:r w:rsidRPr="00B92F21">
        <w:rPr>
          <w:rStyle w:val="FontStyle36"/>
          <w:rFonts w:ascii="Arial" w:hAnsi="Arial" w:cs="Arial"/>
          <w:sz w:val="28"/>
          <w:szCs w:val="28"/>
        </w:rPr>
        <w:t xml:space="preserve"> 1522/19. W powołanych wyrokach Sąd stwierdził nieważność decyzji Komisji z 14 maja 2019 r. uznając, że zaskarżone decyzje Komisji zostały skierowane do osoby zmarłej - a więc zostały wydane z rażącym naruszeniem prawa w rozumieniu art. 156 § 1 pkt 2 k.p.a. Sąd podkreślił, iż </w:t>
      </w:r>
      <w:r w:rsidRPr="00B92F21">
        <w:rPr>
          <w:rStyle w:val="FontStyle45"/>
          <w:rFonts w:ascii="Arial" w:hAnsi="Arial" w:cs="Arial"/>
          <w:i w:val="0"/>
          <w:iCs w:val="0"/>
          <w:sz w:val="28"/>
          <w:szCs w:val="28"/>
        </w:rPr>
        <w:t>Jest to uchybienie, w wynikli którego powstają skutki niemożliwe do zaakceptowania z punktu widzenia praworządności. Wynika to przede wszystkim z faktu, że aby można było mówić o postępowaniu administracyjnym, musi istnieć organ administracyjny mający zdolność prawną do jego prowadzenia oraz strona, o prawach której organ orzeka w danym postępowaniu. Skoro zatem doszło do wydania decyzji w stosunku do osoby zmarłej, to należy uznać, iż rozstrzygnięcie to obarczone jest od dnia wydania wadą, o której mowa w art. 156 § 1 pkt 2 k.p.a. - co skutkować musi stwierdzeniem jego nieważności na</w:t>
      </w:r>
      <w:r w:rsidRPr="00B92F21">
        <w:rPr>
          <w:rStyle w:val="FontStyle45"/>
          <w:rFonts w:ascii="Arial" w:hAnsi="Arial" w:cs="Arial"/>
          <w:i w:val="0"/>
          <w:iCs w:val="0"/>
          <w:sz w:val="28"/>
          <w:szCs w:val="28"/>
          <w:lang w:val="de-DE"/>
        </w:rPr>
        <w:t xml:space="preserve"> </w:t>
      </w:r>
      <w:proofErr w:type="spellStart"/>
      <w:r w:rsidRPr="00B92F21">
        <w:rPr>
          <w:rStyle w:val="FontStyle45"/>
          <w:rFonts w:ascii="Arial" w:hAnsi="Arial" w:cs="Arial"/>
          <w:i w:val="0"/>
          <w:iCs w:val="0"/>
          <w:sz w:val="28"/>
          <w:szCs w:val="28"/>
          <w:lang w:val="de-DE"/>
        </w:rPr>
        <w:t>podst</w:t>
      </w:r>
      <w:r w:rsidR="000940EF" w:rsidRPr="00B92F21">
        <w:rPr>
          <w:rStyle w:val="FontStyle45"/>
          <w:rFonts w:ascii="Arial" w:hAnsi="Arial" w:cs="Arial"/>
          <w:i w:val="0"/>
          <w:iCs w:val="0"/>
          <w:sz w:val="28"/>
          <w:szCs w:val="28"/>
          <w:lang w:val="de-DE"/>
        </w:rPr>
        <w:t>aw</w:t>
      </w:r>
      <w:r w:rsidRPr="00B92F21">
        <w:rPr>
          <w:rStyle w:val="FontStyle45"/>
          <w:rFonts w:ascii="Arial" w:hAnsi="Arial" w:cs="Arial"/>
          <w:i w:val="0"/>
          <w:iCs w:val="0"/>
          <w:sz w:val="28"/>
          <w:szCs w:val="28"/>
          <w:lang w:val="de-DE"/>
        </w:rPr>
        <w:t>ie</w:t>
      </w:r>
      <w:proofErr w:type="spellEnd"/>
      <w:r w:rsidRPr="00B92F21">
        <w:rPr>
          <w:rStyle w:val="FontStyle45"/>
          <w:rFonts w:ascii="Arial" w:hAnsi="Arial" w:cs="Arial"/>
          <w:i w:val="0"/>
          <w:iCs w:val="0"/>
          <w:sz w:val="28"/>
          <w:szCs w:val="28"/>
        </w:rPr>
        <w:t xml:space="preserve"> art. 145 § 1 pkt 2 </w:t>
      </w:r>
      <w:proofErr w:type="spellStart"/>
      <w:r w:rsidRPr="00B92F21">
        <w:rPr>
          <w:rStyle w:val="FontStyle45"/>
          <w:rFonts w:ascii="Arial" w:hAnsi="Arial" w:cs="Arial"/>
          <w:i w:val="0"/>
          <w:iCs w:val="0"/>
          <w:sz w:val="28"/>
          <w:szCs w:val="28"/>
        </w:rPr>
        <w:t>p.p.s.a</w:t>
      </w:r>
      <w:proofErr w:type="spellEnd"/>
      <w:r w:rsidRPr="00B92F21">
        <w:rPr>
          <w:rStyle w:val="FontStyle45"/>
          <w:rFonts w:ascii="Arial" w:hAnsi="Arial" w:cs="Arial"/>
          <w:i w:val="0"/>
          <w:iCs w:val="0"/>
          <w:sz w:val="28"/>
          <w:szCs w:val="28"/>
        </w:rPr>
        <w:t>. Nie ma przy tym znaczenia okoliczność, czy prowadząc postępowanie organ mia</w:t>
      </w:r>
      <w:r w:rsidR="000940EF" w:rsidRPr="00B92F21">
        <w:rPr>
          <w:rStyle w:val="FontStyle45"/>
          <w:rFonts w:ascii="Arial" w:hAnsi="Arial" w:cs="Arial"/>
          <w:i w:val="0"/>
          <w:iCs w:val="0"/>
          <w:sz w:val="28"/>
          <w:szCs w:val="28"/>
        </w:rPr>
        <w:t>ł</w:t>
      </w:r>
      <w:r w:rsidRPr="00B92F21">
        <w:rPr>
          <w:rStyle w:val="FontStyle45"/>
          <w:rFonts w:ascii="Arial" w:hAnsi="Arial" w:cs="Arial"/>
          <w:i w:val="0"/>
          <w:iCs w:val="0"/>
          <w:sz w:val="28"/>
          <w:szCs w:val="28"/>
        </w:rPr>
        <w:t xml:space="preserve"> wiedzę na ten temat, czy też nie". </w:t>
      </w:r>
      <w:r w:rsidRPr="00B92F21">
        <w:rPr>
          <w:rStyle w:val="FontStyle36"/>
          <w:rFonts w:ascii="Arial" w:hAnsi="Arial" w:cs="Arial"/>
          <w:sz w:val="28"/>
          <w:szCs w:val="28"/>
        </w:rPr>
        <w:t xml:space="preserve">Co ważne, dla Sądu nie miało tu znaczenia czy w postępowaniu brali udział następcy prawni zmarłej strony, do stwierdzenia nieważności wystarczyła Sądowi sama okoliczność, że decyzja została skierowana do osoby nieżyjącej. Komisja zgadzając się co do zasady z rozstrzygnięciem Wojewódzkiego Sądu Administracyjnego w Warszawie, przedmiotowych wyroków nie zaskarżyła. Uznała bowiem, że w niniejszej sprawie wymienione wyżej </w:t>
      </w:r>
      <w:r w:rsidRPr="00B92F21">
        <w:rPr>
          <w:rStyle w:val="FontStyle36"/>
          <w:rFonts w:ascii="Arial" w:hAnsi="Arial" w:cs="Arial"/>
          <w:sz w:val="28"/>
          <w:szCs w:val="28"/>
        </w:rPr>
        <w:lastRenderedPageBreak/>
        <w:t>skutki wadliwych decyzji Komisji nie mogły być sanowane w trybie art. 155 k.p.a. pomimo, iż w postępowaniu brali udział następcy prawni zmarłej strony. Komisja podziela bowiem stanowisko, że prowadzenie postępowania i skierowanie decyzji w stosunku do osoby zmarłej (osoby fizycznej pozbawionej zdolności prawnej) traktowane jest jako rażące naruszenie prawa w rozumieniu art. 156 § 1 pkt. 2 k.p.a.</w:t>
      </w:r>
    </w:p>
    <w:p w14:paraId="6EC68400" w14:textId="77777777" w:rsidR="00333FAC" w:rsidRPr="00B92F21" w:rsidRDefault="00DB43B9" w:rsidP="00B92F21">
      <w:pPr>
        <w:pStyle w:val="Style11"/>
        <w:widowControl/>
        <w:spacing w:after="480" w:line="360" w:lineRule="auto"/>
        <w:ind w:firstLine="691"/>
        <w:jc w:val="left"/>
        <w:rPr>
          <w:rStyle w:val="FontStyle36"/>
          <w:rFonts w:ascii="Arial" w:hAnsi="Arial" w:cs="Arial"/>
          <w:sz w:val="28"/>
          <w:szCs w:val="28"/>
        </w:rPr>
      </w:pPr>
      <w:r w:rsidRPr="00B92F21">
        <w:rPr>
          <w:rStyle w:val="FontStyle40"/>
          <w:rFonts w:ascii="Arial" w:hAnsi="Arial" w:cs="Arial"/>
          <w:sz w:val="28"/>
          <w:szCs w:val="28"/>
        </w:rPr>
        <w:t xml:space="preserve">2.7. </w:t>
      </w:r>
      <w:r w:rsidRPr="00B92F21">
        <w:rPr>
          <w:rStyle w:val="FontStyle36"/>
          <w:rFonts w:ascii="Arial" w:hAnsi="Arial" w:cs="Arial"/>
          <w:sz w:val="28"/>
          <w:szCs w:val="28"/>
        </w:rPr>
        <w:t>Przenosząc powyższe na grunt niniejszej sprawy wskazać trzeba, iż Prezydent m.st. Warszawy prowadził postępowanie nadając przymiot strony, osobie nieżyjącej już w jego toku, jak również w dacie wydania decyzji.</w:t>
      </w:r>
    </w:p>
    <w:p w14:paraId="5DD811FC" w14:textId="072671E7" w:rsidR="00333FAC" w:rsidRPr="00B92F21" w:rsidRDefault="00DB43B9" w:rsidP="006171D7">
      <w:pPr>
        <w:pStyle w:val="Style11"/>
        <w:widowControl/>
        <w:tabs>
          <w:tab w:val="left" w:pos="5069"/>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Komisja w toku przeprowadzonego postępowania ustaliła, że decyzja odszkodowawcza</w:t>
      </w:r>
      <w:r w:rsidR="000940EF" w:rsidRPr="00B92F21">
        <w:rPr>
          <w:rStyle w:val="FontStyle36"/>
          <w:rFonts w:ascii="Arial" w:hAnsi="Arial" w:cs="Arial"/>
          <w:sz w:val="28"/>
          <w:szCs w:val="28"/>
        </w:rPr>
        <w:t xml:space="preserve"> </w:t>
      </w:r>
      <w:r w:rsidRPr="00B92F21">
        <w:rPr>
          <w:rStyle w:val="FontStyle36"/>
          <w:rFonts w:ascii="Arial" w:hAnsi="Arial" w:cs="Arial"/>
          <w:sz w:val="28"/>
          <w:szCs w:val="28"/>
        </w:rPr>
        <w:t>z dnia września 2014 r. nr</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 skierowana została do osoby zmarłej</w:t>
      </w:r>
      <w:r w:rsidR="000940EF" w:rsidRPr="00B92F21">
        <w:rPr>
          <w:rStyle w:val="FontStyle36"/>
          <w:rFonts w:ascii="Arial" w:hAnsi="Arial" w:cs="Arial"/>
          <w:sz w:val="28"/>
          <w:szCs w:val="28"/>
        </w:rPr>
        <w:t xml:space="preserve"> </w:t>
      </w:r>
      <w:r w:rsidRPr="00B92F21">
        <w:rPr>
          <w:rStyle w:val="FontStyle36"/>
          <w:rFonts w:ascii="Arial" w:hAnsi="Arial" w:cs="Arial"/>
          <w:sz w:val="28"/>
          <w:szCs w:val="28"/>
        </w:rPr>
        <w:t>reprezentowanej przez kuratora dla nieznanego z miejsca pobytu - J L</w:t>
      </w:r>
      <w:r w:rsidRPr="00B92F21">
        <w:rPr>
          <w:rStyle w:val="FontStyle50"/>
          <w:rFonts w:ascii="Arial" w:hAnsi="Arial" w:cs="Arial"/>
          <w:sz w:val="28"/>
          <w:szCs w:val="28"/>
        </w:rPr>
        <w:t xml:space="preserve"> </w:t>
      </w:r>
      <w:r w:rsidRPr="00B92F21">
        <w:rPr>
          <w:rStyle w:val="FontStyle36"/>
          <w:rFonts w:ascii="Arial" w:hAnsi="Arial" w:cs="Arial"/>
          <w:sz w:val="28"/>
          <w:szCs w:val="28"/>
        </w:rPr>
        <w:t>D Jak wynika z akt sprawy, J L D, do którego skierowano decyzję zmarł w dniu listopada 1972 r. Oznacza to, że w chwili wydania weryfikowanego orzeczenia administracyjnego nie żyła (od 42 lat) strona, na rzecz której ustalono i przyznano odszkodowanie i której orzeczenie dotyczyło.</w:t>
      </w:r>
    </w:p>
    <w:p w14:paraId="49965487" w14:textId="1D0B14C5" w:rsidR="00333FAC" w:rsidRPr="00B92F21" w:rsidRDefault="00DB43B9" w:rsidP="00426E6B">
      <w:pPr>
        <w:pStyle w:val="Style11"/>
        <w:widowControl/>
        <w:tabs>
          <w:tab w:val="left" w:pos="2945"/>
          <w:tab w:val="left" w:pos="3816"/>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Wymaga w tym miejscu zaznaczenia, że Prezydent m.st. Warszawy miał wiedzę</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o śmierci   </w:t>
      </w:r>
      <w:r w:rsidRPr="00B92F21">
        <w:rPr>
          <w:rStyle w:val="FontStyle36"/>
          <w:rFonts w:ascii="Arial" w:hAnsi="Arial" w:cs="Arial"/>
          <w:spacing w:val="50"/>
          <w:sz w:val="28"/>
          <w:szCs w:val="28"/>
        </w:rPr>
        <w:t>J</w:t>
      </w:r>
      <w:r w:rsidR="00E9608E" w:rsidRPr="00B92F21">
        <w:rPr>
          <w:rStyle w:val="FontStyle36"/>
          <w:rFonts w:ascii="Arial" w:hAnsi="Arial" w:cs="Arial"/>
          <w:sz w:val="28"/>
          <w:szCs w:val="28"/>
        </w:rPr>
        <w:t xml:space="preserve">L </w:t>
      </w:r>
      <w:r w:rsidRPr="00B92F21">
        <w:rPr>
          <w:rStyle w:val="FontStyle36"/>
          <w:rFonts w:ascii="Arial" w:hAnsi="Arial" w:cs="Arial"/>
          <w:sz w:val="28"/>
          <w:szCs w:val="28"/>
        </w:rPr>
        <w:t>D,   o  czym   świadczy   znajdujący   się   w aktach</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administracyjnych odpis zupełny aktu zgonu nr</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i, jak i inne dokumenty o czym</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mowa szerszej w pkt. 3 decyzji. W tej sytuacji, zdaniem Komisji, wykorzystanie</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w postępowaniu o ustalenie odszkodowania, postanowienia sądowego o ustanowieniu kuratora</w:t>
      </w:r>
      <w:r w:rsidRPr="00B92F21">
        <w:rPr>
          <w:rStyle w:val="FontStyle36"/>
          <w:rFonts w:ascii="Arial" w:hAnsi="Arial" w:cs="Arial"/>
          <w:sz w:val="28"/>
          <w:szCs w:val="28"/>
        </w:rPr>
        <w:br/>
        <w:t>dla nieznanego z miejsca pobytu J  L</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D</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(sygn. akt</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i prowadzenie postępowania z udziałem tego przedstawiciela nie było możliwe. Tego rodzaju</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przedstawiciel procesowy nie mógł reprezentować osoby </w:t>
      </w:r>
      <w:r w:rsidRPr="00B92F21">
        <w:rPr>
          <w:rStyle w:val="FontStyle36"/>
          <w:rFonts w:ascii="Arial" w:hAnsi="Arial" w:cs="Arial"/>
          <w:sz w:val="28"/>
          <w:szCs w:val="28"/>
        </w:rPr>
        <w:lastRenderedPageBreak/>
        <w:t>zmarłej. Co więcej, to sam Prezydent</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m.st. Warszawy cofnął - pismem z dnia sierpnia 2012 r. - wniosek skierowany do sądu</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o ustanowienie kuratora, </w:t>
      </w:r>
      <w:r w:rsidR="00E9608E" w:rsidRPr="00B92F21">
        <w:rPr>
          <w:rStyle w:val="FontStyle36"/>
          <w:rFonts w:ascii="Arial" w:hAnsi="Arial" w:cs="Arial"/>
          <w:sz w:val="28"/>
          <w:szCs w:val="28"/>
        </w:rPr>
        <w:t>z</w:t>
      </w:r>
      <w:r w:rsidRPr="00B92F21">
        <w:rPr>
          <w:rStyle w:val="FontStyle36"/>
          <w:rFonts w:ascii="Arial" w:hAnsi="Arial" w:cs="Arial"/>
          <w:sz w:val="28"/>
          <w:szCs w:val="28"/>
        </w:rPr>
        <w:t xml:space="preserve"> uwagi na powziętą wiedzę o śmierci J L D. Takie</w:t>
      </w:r>
      <w:r w:rsidR="00426E6B">
        <w:rPr>
          <w:rStyle w:val="FontStyle36"/>
          <w:rFonts w:ascii="Arial" w:hAnsi="Arial" w:cs="Arial"/>
          <w:sz w:val="28"/>
          <w:szCs w:val="28"/>
        </w:rPr>
        <w:t xml:space="preserve"> </w:t>
      </w:r>
      <w:r w:rsidRPr="00B92F21">
        <w:rPr>
          <w:rStyle w:val="FontStyle36"/>
          <w:rFonts w:ascii="Arial" w:hAnsi="Arial" w:cs="Arial"/>
          <w:sz w:val="28"/>
          <w:szCs w:val="28"/>
        </w:rPr>
        <w:t xml:space="preserve">ustalenia i działanie nie przeszkodziły mu jednak procedować dalej w postępowaniu o przyznanie i ustalenie odszkodowania za przedmiotową nieruchomość. Organ miał nawet wiedzę o tym, że nie żyją następcy prawni tej strony, tj. W </w:t>
      </w:r>
      <w:r w:rsidR="00E9608E" w:rsidRPr="00B92F21">
        <w:rPr>
          <w:rStyle w:val="FontStyle36"/>
          <w:rFonts w:ascii="Arial" w:hAnsi="Arial" w:cs="Arial"/>
          <w:sz w:val="28"/>
          <w:szCs w:val="28"/>
        </w:rPr>
        <w:t>D</w:t>
      </w:r>
      <w:r w:rsidRPr="00B92F21">
        <w:rPr>
          <w:rStyle w:val="FontStyle36"/>
          <w:rFonts w:ascii="Arial" w:hAnsi="Arial" w:cs="Arial"/>
          <w:sz w:val="28"/>
          <w:szCs w:val="28"/>
        </w:rPr>
        <w:t xml:space="preserve"> (zmarła września 1997 r.)</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oraz M L </w:t>
      </w:r>
      <w:r w:rsidRPr="00B92F21">
        <w:rPr>
          <w:rStyle w:val="FontStyle47"/>
          <w:rFonts w:ascii="Arial" w:hAnsi="Arial" w:cs="Arial"/>
          <w:b w:val="0"/>
          <w:bCs w:val="0"/>
          <w:i w:val="0"/>
          <w:iCs w:val="0"/>
          <w:spacing w:val="70"/>
          <w:sz w:val="28"/>
          <w:szCs w:val="28"/>
        </w:rPr>
        <w:t>D</w:t>
      </w:r>
      <w:r w:rsidRPr="00B92F21">
        <w:rPr>
          <w:rStyle w:val="FontStyle47"/>
          <w:rFonts w:ascii="Arial" w:hAnsi="Arial" w:cs="Arial"/>
          <w:i w:val="0"/>
          <w:iCs w:val="0"/>
          <w:sz w:val="28"/>
          <w:szCs w:val="28"/>
        </w:rPr>
        <w:t xml:space="preserve">        </w:t>
      </w:r>
      <w:r w:rsidRPr="00B92F21">
        <w:rPr>
          <w:rStyle w:val="FontStyle36"/>
          <w:rFonts w:ascii="Arial" w:hAnsi="Arial" w:cs="Arial"/>
          <w:sz w:val="28"/>
          <w:szCs w:val="28"/>
        </w:rPr>
        <w:t>(zmarł</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kwietnia 1993 r.).</w:t>
      </w:r>
    </w:p>
    <w:p w14:paraId="7A4D1831" w14:textId="18B36C94" w:rsidR="00333FAC" w:rsidRPr="00B92F21" w:rsidRDefault="00DB43B9" w:rsidP="00426E6B">
      <w:pPr>
        <w:pStyle w:val="Style11"/>
        <w:widowControl/>
        <w:tabs>
          <w:tab w:val="left" w:pos="5525"/>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Nie ulega zatem wątpliwości, że postępowanie przed Prezydentem m.st. Warszawy,</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zakończone wydaniem decyzji nr</w:t>
      </w:r>
      <w:r w:rsidRPr="00B92F21">
        <w:rPr>
          <w:rStyle w:val="FontStyle36"/>
          <w:rFonts w:ascii="Arial" w:hAnsi="Arial" w:cs="Arial"/>
          <w:sz w:val="28"/>
          <w:szCs w:val="28"/>
        </w:rPr>
        <w:tab/>
        <w:t>toczyło się bez udziału następców</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prawnych J L</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D</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tj. W D oraz M </w:t>
      </w:r>
      <w:r w:rsidR="00E9608E" w:rsidRPr="00B92F21">
        <w:rPr>
          <w:rStyle w:val="FontStyle36"/>
          <w:rFonts w:ascii="Arial" w:hAnsi="Arial" w:cs="Arial"/>
          <w:sz w:val="28"/>
          <w:szCs w:val="28"/>
        </w:rPr>
        <w:t>Ł</w:t>
      </w:r>
      <w:r w:rsidRPr="00B92F21">
        <w:rPr>
          <w:rStyle w:val="FontStyle36"/>
          <w:rFonts w:ascii="Arial" w:hAnsi="Arial" w:cs="Arial"/>
          <w:sz w:val="28"/>
          <w:szCs w:val="28"/>
        </w:rPr>
        <w:t xml:space="preserve"> </w:t>
      </w:r>
      <w:r w:rsidR="00E9608E" w:rsidRPr="00B92F21">
        <w:rPr>
          <w:rStyle w:val="FontStyle36"/>
          <w:rFonts w:ascii="Arial" w:hAnsi="Arial" w:cs="Arial"/>
          <w:sz w:val="28"/>
          <w:szCs w:val="28"/>
        </w:rPr>
        <w:t>D</w:t>
      </w:r>
      <w:r w:rsidR="00426E6B">
        <w:rPr>
          <w:rStyle w:val="FontStyle36"/>
          <w:rFonts w:ascii="Arial" w:hAnsi="Arial" w:cs="Arial"/>
          <w:sz w:val="28"/>
          <w:szCs w:val="28"/>
        </w:rPr>
        <w:t>.</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Jak ustalono, spadek po W</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D</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na podstawie ustawy nabyła córka M K</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Z</w:t>
      </w:r>
      <w:r w:rsidRPr="00B92F21">
        <w:rPr>
          <w:rStyle w:val="FontStyle36"/>
          <w:rFonts w:ascii="Arial" w:hAnsi="Arial" w:cs="Arial"/>
          <w:sz w:val="28"/>
          <w:szCs w:val="28"/>
        </w:rPr>
        <w:tab/>
        <w:t>(akt poświadczenia dziedziczenia Repertorium A Nr</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z dnia</w:t>
      </w:r>
      <w:r w:rsidR="00E9608E" w:rsidRPr="00B92F21">
        <w:rPr>
          <w:rStyle w:val="FontStyle36"/>
          <w:rFonts w:ascii="Arial" w:hAnsi="Arial" w:cs="Arial"/>
          <w:sz w:val="28"/>
          <w:szCs w:val="28"/>
        </w:rPr>
        <w:t xml:space="preserve"> w</w:t>
      </w:r>
      <w:r w:rsidRPr="00B92F21">
        <w:rPr>
          <w:rStyle w:val="FontStyle36"/>
          <w:rFonts w:ascii="Arial" w:hAnsi="Arial" w:cs="Arial"/>
          <w:sz w:val="28"/>
          <w:szCs w:val="28"/>
        </w:rPr>
        <w:t xml:space="preserve">rześnia 2014 r.), zaś spadek po M </w:t>
      </w:r>
      <w:r w:rsidRPr="00B92F21">
        <w:rPr>
          <w:rStyle w:val="FontStyle36"/>
          <w:rFonts w:ascii="Arial" w:hAnsi="Arial" w:cs="Arial"/>
          <w:spacing w:val="50"/>
          <w:sz w:val="28"/>
          <w:szCs w:val="28"/>
        </w:rPr>
        <w:t>L</w:t>
      </w:r>
      <w:r w:rsidRPr="00B92F21">
        <w:rPr>
          <w:rStyle w:val="FontStyle36"/>
          <w:rFonts w:ascii="Arial" w:hAnsi="Arial" w:cs="Arial"/>
          <w:sz w:val="28"/>
          <w:szCs w:val="28"/>
        </w:rPr>
        <w:t>D  nabyli z mocy ustawy: żona J</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Z D</w:t>
      </w:r>
      <w:r w:rsidR="00E9608E" w:rsidRPr="00B92F21">
        <w:rPr>
          <w:rStyle w:val="FontStyle36"/>
          <w:rFonts w:ascii="Arial" w:hAnsi="Arial" w:cs="Arial"/>
          <w:sz w:val="28"/>
          <w:szCs w:val="28"/>
        </w:rPr>
        <w:t xml:space="preserve">, </w:t>
      </w:r>
      <w:r w:rsidRPr="00B92F21">
        <w:rPr>
          <w:rStyle w:val="FontStyle36"/>
          <w:rFonts w:ascii="Arial" w:hAnsi="Arial" w:cs="Arial"/>
          <w:sz w:val="28"/>
          <w:szCs w:val="28"/>
        </w:rPr>
        <w:t>córka J M</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O</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córka A</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M D oraz syn</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J M D</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(postanowienie  Sądu   Rejonowego  dla  W -M</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z dnia  marca 1995 </w:t>
      </w:r>
      <w:r w:rsidR="00426E6B">
        <w:rPr>
          <w:rStyle w:val="FontStyle36"/>
          <w:rFonts w:ascii="Arial" w:hAnsi="Arial" w:cs="Arial"/>
          <w:sz w:val="28"/>
          <w:szCs w:val="28"/>
        </w:rPr>
        <w:t>r.</w:t>
      </w:r>
      <w:r w:rsidRPr="00B92F21">
        <w:rPr>
          <w:rStyle w:val="FontStyle36"/>
          <w:rFonts w:ascii="Arial" w:hAnsi="Arial" w:cs="Arial"/>
          <w:sz w:val="28"/>
          <w:szCs w:val="28"/>
        </w:rPr>
        <w:t>, sygn. akt). Powyższe oznacza, że miała miejsce</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wadliwość polegająca na procedowaniu i skierowaniu orzeczenia do osoby zmarłej. Decyzja wywołała zatem skutki niemożliwe do zaakceptowania z punktu widzenia wymagań praworządności </w:t>
      </w:r>
      <w:r w:rsidRPr="00B92F21">
        <w:rPr>
          <w:rStyle w:val="FontStyle53"/>
          <w:rFonts w:ascii="Arial" w:hAnsi="Arial" w:cs="Arial"/>
          <w:i w:val="0"/>
          <w:iCs w:val="0"/>
          <w:sz w:val="28"/>
          <w:szCs w:val="28"/>
        </w:rPr>
        <w:t xml:space="preserve">i </w:t>
      </w:r>
      <w:r w:rsidRPr="00B92F21">
        <w:rPr>
          <w:rStyle w:val="FontStyle36"/>
          <w:rFonts w:ascii="Arial" w:hAnsi="Arial" w:cs="Arial"/>
          <w:sz w:val="28"/>
          <w:szCs w:val="28"/>
        </w:rPr>
        <w:t>powinna zostać usunięta z obrotu prawnego.</w:t>
      </w:r>
    </w:p>
    <w:p w14:paraId="7AA60A28" w14:textId="77777777" w:rsidR="00333FAC" w:rsidRPr="00B92F21" w:rsidRDefault="00DB43B9" w:rsidP="00426E6B">
      <w:pPr>
        <w:pStyle w:val="Style11"/>
        <w:widowControl/>
        <w:spacing w:after="480" w:line="360" w:lineRule="auto"/>
        <w:ind w:right="24" w:firstLine="0"/>
        <w:jc w:val="left"/>
        <w:rPr>
          <w:rStyle w:val="FontStyle36"/>
          <w:rFonts w:ascii="Arial" w:hAnsi="Arial" w:cs="Arial"/>
          <w:sz w:val="28"/>
          <w:szCs w:val="28"/>
        </w:rPr>
      </w:pPr>
      <w:r w:rsidRPr="00B92F21">
        <w:rPr>
          <w:rStyle w:val="FontStyle36"/>
          <w:rFonts w:ascii="Arial" w:hAnsi="Arial" w:cs="Arial"/>
          <w:sz w:val="28"/>
          <w:szCs w:val="28"/>
        </w:rPr>
        <w:t>W ocenie Komisji decyzja Prezydenta m.st. Warszawy nr została wydana z rażącym naruszeniem prawa, ponieważ skierowana została do osoby, która nie żyła w dacie jej wydania. Wobec powyższego spełniona została przesłanka z art. 29 ust. 1 pkt 3a ustawy z dnia 9 marca 2017 r., a tym samym należało stwierdzić nieważność kontrolowanej decyzji.</w:t>
      </w:r>
    </w:p>
    <w:p w14:paraId="4EE09232" w14:textId="5A114C91" w:rsidR="00333FAC" w:rsidRPr="00B92F21" w:rsidRDefault="00DB43B9" w:rsidP="00B92F21">
      <w:pPr>
        <w:pStyle w:val="Style11"/>
        <w:widowControl/>
        <w:spacing w:before="5" w:after="480" w:line="360" w:lineRule="auto"/>
        <w:ind w:right="38" w:firstLine="730"/>
        <w:jc w:val="left"/>
        <w:rPr>
          <w:rStyle w:val="FontStyle36"/>
          <w:rFonts w:ascii="Arial" w:hAnsi="Arial" w:cs="Arial"/>
          <w:sz w:val="28"/>
          <w:szCs w:val="28"/>
        </w:rPr>
      </w:pPr>
      <w:r w:rsidRPr="00B92F21">
        <w:rPr>
          <w:rStyle w:val="FontStyle36"/>
          <w:rFonts w:ascii="Arial" w:hAnsi="Arial" w:cs="Arial"/>
          <w:sz w:val="28"/>
          <w:szCs w:val="28"/>
        </w:rPr>
        <w:lastRenderedPageBreak/>
        <w:t xml:space="preserve">2.8. Niezależnie od powyższego wskazać trzeba, iż Prezydent m.st. Warszawy, kierując decyzję do osoby zmarłej naruszył zawartą w art. 10 § 1 k.p.a. zasadę czynnego udziału strony w postępowaniu i jej prawa do końcowego zapoznania się z materiałem dowodowym zgromadzonym w sprawie. W tak prowadzonym postępowaniu organ nie zrealizował zawartych w </w:t>
      </w:r>
      <w:r w:rsidR="00426E6B">
        <w:rPr>
          <w:rStyle w:val="FontStyle36"/>
          <w:rFonts w:ascii="Arial" w:hAnsi="Arial" w:cs="Arial"/>
          <w:sz w:val="28"/>
          <w:szCs w:val="28"/>
        </w:rPr>
        <w:t>art.</w:t>
      </w:r>
      <w:r w:rsidRPr="00B92F21">
        <w:rPr>
          <w:rStyle w:val="FontStyle36"/>
          <w:rFonts w:ascii="Arial" w:hAnsi="Arial" w:cs="Arial"/>
          <w:sz w:val="28"/>
          <w:szCs w:val="28"/>
        </w:rPr>
        <w:t xml:space="preserve"> 6 i 7 k.p.a. w zw. z art. 28 k.p.a. zasad praworządności i prawdy obiektywnej. Stosownie do treści przepisu art. 7 k.p.a</w:t>
      </w:r>
      <w:r w:rsidR="00426E6B">
        <w:rPr>
          <w:rStyle w:val="FontStyle36"/>
          <w:rFonts w:ascii="Arial" w:hAnsi="Arial" w:cs="Arial"/>
          <w:sz w:val="28"/>
          <w:szCs w:val="28"/>
        </w:rPr>
        <w:t>.</w:t>
      </w:r>
      <w:r w:rsidRPr="00B92F21">
        <w:rPr>
          <w:rStyle w:val="FontStyle36"/>
          <w:rFonts w:ascii="Arial" w:hAnsi="Arial" w:cs="Arial"/>
          <w:sz w:val="28"/>
          <w:szCs w:val="28"/>
        </w:rPr>
        <w:t xml:space="preserve">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Jak wskazano wyżej art. 7 formułuje trzy zasady. Przede wszystkim nakazuje organom administracji stanie na straży praworządności. Zasada legalizmu (praworządności) została wskazana także w art. 6, a ponowna wzmianka o niej w komentowanym przepisie wskazuje na ścisłe związki zasady legalizmu z zasadą prawdy obiektywnej oraz zasadą wyważania interesu społecznego i słusznego interesu obywateli. Jest zasadne w tym kontekście stwierdzenie, że w art. 7 zostały zawarte zasady rzetelnej procedury, które muszą być respektowane w państwie prawa. </w:t>
      </w:r>
      <w:r w:rsidRPr="00B92F21">
        <w:rPr>
          <w:rStyle w:val="FontStyle45"/>
          <w:rFonts w:ascii="Arial" w:hAnsi="Arial" w:cs="Arial"/>
          <w:i w:val="0"/>
          <w:iCs w:val="0"/>
          <w:sz w:val="28"/>
          <w:szCs w:val="28"/>
        </w:rPr>
        <w:t xml:space="preserve">(zob. tezę wyroku NSA z 20 kwietnia 2000 </w:t>
      </w:r>
      <w:r w:rsidRPr="00B92F21">
        <w:rPr>
          <w:rStyle w:val="FontStyle45"/>
          <w:rFonts w:ascii="Arial" w:hAnsi="Arial" w:cs="Arial"/>
          <w:i w:val="0"/>
          <w:iCs w:val="0"/>
          <w:spacing w:val="-20"/>
          <w:sz w:val="28"/>
          <w:szCs w:val="28"/>
        </w:rPr>
        <w:t>r.</w:t>
      </w:r>
      <w:r w:rsidRPr="00B92F21">
        <w:rPr>
          <w:rStyle w:val="FontStyle45"/>
          <w:rFonts w:ascii="Arial" w:hAnsi="Arial" w:cs="Arial"/>
          <w:i w:val="0"/>
          <w:iCs w:val="0"/>
          <w:sz w:val="28"/>
          <w:szCs w:val="28"/>
        </w:rPr>
        <w:t xml:space="preserve"> (VSA 1609/99, ONSA 2001, nr 3, poz. 121): </w:t>
      </w:r>
      <w:r w:rsidRPr="00B92F21">
        <w:rPr>
          <w:rStyle w:val="FontStyle36"/>
          <w:rFonts w:ascii="Arial" w:hAnsi="Arial" w:cs="Arial"/>
          <w:sz w:val="28"/>
          <w:szCs w:val="28"/>
        </w:rPr>
        <w:t xml:space="preserve">Przepis art. 7 k.p.a. nakazuje organom administracji podejmowanie wszelkich kroków niezbędnych do dokładnego wyjaśnienia stanu faktycznego sprawy (zasada prawdy obiektywnej). Organ administracyjny nie może ograniczyć się do oczekiwania na przedstawienie przez stronę dowodów potwierdzających jej żądanie, ale powinien aktywnie dążyć do wyjaśnienia sprawy </w:t>
      </w:r>
      <w:r w:rsidR="00A27648">
        <w:rPr>
          <w:rStyle w:val="FontStyle45"/>
          <w:rFonts w:ascii="Arial" w:hAnsi="Arial" w:cs="Arial"/>
          <w:i w:val="0"/>
          <w:iCs w:val="0"/>
          <w:sz w:val="28"/>
          <w:szCs w:val="28"/>
        </w:rPr>
        <w:t>(</w:t>
      </w:r>
      <w:r w:rsidRPr="00B92F21">
        <w:rPr>
          <w:rStyle w:val="FontStyle45"/>
          <w:rFonts w:ascii="Arial" w:hAnsi="Arial" w:cs="Arial"/>
          <w:i w:val="0"/>
          <w:iCs w:val="0"/>
          <w:sz w:val="28"/>
          <w:szCs w:val="28"/>
        </w:rPr>
        <w:t xml:space="preserve">zob. tezę pierwszą wyroku NSA z 17 maja 1994 r, SA/Lu 1921/93). </w:t>
      </w:r>
      <w:r w:rsidRPr="00B92F21">
        <w:rPr>
          <w:rStyle w:val="FontStyle36"/>
          <w:rFonts w:ascii="Arial" w:hAnsi="Arial" w:cs="Arial"/>
          <w:sz w:val="28"/>
          <w:szCs w:val="28"/>
        </w:rPr>
        <w:t xml:space="preserve">Do elementów składowych decyzji, które każda wydana przez organ decyzja powinna zawierać, jak wskazuje przepis art. 107 § 1 k.p.a., należy: oznaczenie </w:t>
      </w:r>
      <w:r w:rsidRPr="00B92F21">
        <w:rPr>
          <w:rStyle w:val="FontStyle36"/>
          <w:rFonts w:ascii="Arial" w:hAnsi="Arial" w:cs="Arial"/>
          <w:sz w:val="28"/>
          <w:szCs w:val="28"/>
        </w:rPr>
        <w:lastRenderedPageBreak/>
        <w:t>organu administracji publicznej, data wydania, oznaczenie strony lub stron, powołanie podstawy prawnej, rozstrzygnięcie, uzasadnienie faktyczne i prawne, pouczenie, czy i w jakim trybie służy od niej odwołanie oraz o prawie do zrzeczenia się odwołania i skutkach zrzeczenia się odwołania, podpis z podaniem imienia i nazwiska oraz stanowiska służbowego pracownika organu upoważnionego do wydania decyzji, a jeżeli decyzja wydana została w formie dokumentu elektronicznego - kwalifikowany podpis elektroniczny, w przypadku decyzji, w stosunku do której może być wniesione powództwo do sądu powszechnego, sprzeciw od decyzji lub skarga do sądu administracyjnego - pouczenie o dopuszczalności wniesienia powództwa, sprzeciwu od decyzji lub skargi oraz wysokości opłaty od powództwa lub wpisu od skargi lub sprzeciwu od decyzji, jeżeli mają one charakter stały, albo podstawy do wyliczenia opłaty lub wpisu o charakterze stosunkowym, a także możliwości ubiegania się przez stronę o zwolnienie od kosztów albo przyznanie prawa pomocy.</w:t>
      </w:r>
    </w:p>
    <w:p w14:paraId="18557723" w14:textId="67C9D267" w:rsidR="00333FAC" w:rsidRPr="00B92F21" w:rsidRDefault="00DB43B9" w:rsidP="00A27648">
      <w:pPr>
        <w:pStyle w:val="Style11"/>
        <w:widowControl/>
        <w:spacing w:after="480" w:line="360" w:lineRule="auto"/>
        <w:ind w:firstLine="0"/>
        <w:jc w:val="left"/>
        <w:rPr>
          <w:rStyle w:val="FontStyle46"/>
          <w:rFonts w:ascii="Arial" w:hAnsi="Arial" w:cs="Arial"/>
          <w:i w:val="0"/>
          <w:iCs w:val="0"/>
          <w:sz w:val="28"/>
          <w:szCs w:val="28"/>
        </w:rPr>
      </w:pPr>
      <w:r w:rsidRPr="00B92F21">
        <w:rPr>
          <w:rStyle w:val="FontStyle36"/>
          <w:rFonts w:ascii="Arial" w:hAnsi="Arial" w:cs="Arial"/>
          <w:sz w:val="28"/>
          <w:szCs w:val="28"/>
        </w:rPr>
        <w:t xml:space="preserve">Z powołanych przepisów wynika, że Prezydent m.st. Warszawy, wydając decyzję odszkodowawczą, był obowiązany ustalić dokładnie stan faktyczny sprawy. W orzecznictwie sądowym panuje zgodny pogląd, że organ prowadzący postępowanie ma tak ustalić stan faktyczny sprawy, aby odpowiadał rzeczywistości. W szczególności jest obowiązany dokonać wszechstronnej oceny okoliczności konkretnego przypadku na podstawie analizy całego materiału dowodowego, a stanowisko wyrażone w decyzji uzasadnić w sposób wymagany przez przepisy kodeksu postępowania administracyjnego </w:t>
      </w:r>
      <w:r w:rsidRPr="00B92F21">
        <w:rPr>
          <w:rStyle w:val="FontStyle46"/>
          <w:rFonts w:ascii="Arial" w:hAnsi="Arial" w:cs="Arial"/>
          <w:i w:val="0"/>
          <w:iCs w:val="0"/>
          <w:sz w:val="28"/>
          <w:szCs w:val="28"/>
        </w:rPr>
        <w:t>(</w:t>
      </w:r>
      <w:r w:rsidR="00A27648">
        <w:rPr>
          <w:rStyle w:val="FontStyle46"/>
          <w:rFonts w:ascii="Arial" w:hAnsi="Arial" w:cs="Arial"/>
          <w:i w:val="0"/>
          <w:iCs w:val="0"/>
          <w:sz w:val="28"/>
          <w:szCs w:val="28"/>
        </w:rPr>
        <w:t>np.</w:t>
      </w:r>
      <w:r w:rsidRPr="00B92F21">
        <w:rPr>
          <w:rStyle w:val="FontStyle46"/>
          <w:rFonts w:ascii="Arial" w:hAnsi="Arial" w:cs="Arial"/>
          <w:i w:val="0"/>
          <w:iCs w:val="0"/>
          <w:sz w:val="28"/>
          <w:szCs w:val="28"/>
        </w:rPr>
        <w:t xml:space="preserve"> wyrok NSA w Warszawie - dnia 26 maja 1981 </w:t>
      </w:r>
      <w:r w:rsidR="00A27648">
        <w:rPr>
          <w:rStyle w:val="FontStyle46"/>
          <w:rFonts w:ascii="Arial" w:hAnsi="Arial" w:cs="Arial"/>
          <w:i w:val="0"/>
          <w:iCs w:val="0"/>
          <w:sz w:val="28"/>
          <w:szCs w:val="28"/>
        </w:rPr>
        <w:t>r.</w:t>
      </w:r>
      <w:r w:rsidRPr="00B92F21">
        <w:rPr>
          <w:rStyle w:val="FontStyle46"/>
          <w:rFonts w:ascii="Arial" w:hAnsi="Arial" w:cs="Arial"/>
          <w:i w:val="0"/>
          <w:iCs w:val="0"/>
          <w:sz w:val="28"/>
          <w:szCs w:val="28"/>
        </w:rPr>
        <w:t>, SA 810/81</w:t>
      </w:r>
      <w:r w:rsidR="00A27648">
        <w:rPr>
          <w:rStyle w:val="FontStyle46"/>
          <w:rFonts w:ascii="Arial" w:hAnsi="Arial" w:cs="Arial"/>
          <w:i w:val="0"/>
          <w:iCs w:val="0"/>
          <w:sz w:val="28"/>
          <w:szCs w:val="28"/>
        </w:rPr>
        <w:t>,</w:t>
      </w:r>
      <w:r w:rsidRPr="00B92F21">
        <w:rPr>
          <w:rStyle w:val="FontStyle46"/>
          <w:rFonts w:ascii="Arial" w:hAnsi="Arial" w:cs="Arial"/>
          <w:i w:val="0"/>
          <w:iCs w:val="0"/>
          <w:sz w:val="28"/>
          <w:szCs w:val="28"/>
        </w:rPr>
        <w:t xml:space="preserve"> ONSA 1981, nr 1, poz. 45).</w:t>
      </w:r>
    </w:p>
    <w:p w14:paraId="1788E1D4" w14:textId="53DD1923" w:rsidR="00333FAC" w:rsidRPr="00B92F21" w:rsidRDefault="00DB43B9" w:rsidP="00A27648">
      <w:pPr>
        <w:pStyle w:val="Style11"/>
        <w:widowControl/>
        <w:tabs>
          <w:tab w:val="left" w:pos="7829"/>
        </w:tabs>
        <w:spacing w:after="480" w:line="360" w:lineRule="auto"/>
        <w:ind w:right="5" w:firstLine="0"/>
        <w:jc w:val="left"/>
        <w:rPr>
          <w:rStyle w:val="FontStyle36"/>
          <w:rFonts w:ascii="Arial" w:hAnsi="Arial" w:cs="Arial"/>
          <w:sz w:val="28"/>
          <w:szCs w:val="28"/>
        </w:rPr>
      </w:pPr>
      <w:r w:rsidRPr="00B92F21">
        <w:rPr>
          <w:rStyle w:val="FontStyle36"/>
          <w:rFonts w:ascii="Arial" w:hAnsi="Arial" w:cs="Arial"/>
          <w:sz w:val="28"/>
          <w:szCs w:val="28"/>
        </w:rPr>
        <w:t>W niniejszej sprawie, organ nie dokonał precyzyjnego wyjaśnienia stanu faktycznego,</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poprzez ustalenie czy wszystkie strony postępowania: żyją, </w:t>
      </w:r>
      <w:r w:rsidRPr="00B92F21">
        <w:rPr>
          <w:rStyle w:val="FontStyle36"/>
          <w:rFonts w:ascii="Arial" w:hAnsi="Arial" w:cs="Arial"/>
          <w:sz w:val="28"/>
          <w:szCs w:val="28"/>
        </w:rPr>
        <w:lastRenderedPageBreak/>
        <w:t>a w sytuacji ustalenia, że któraś</w:t>
      </w:r>
      <w:r w:rsidR="00A27648">
        <w:rPr>
          <w:rStyle w:val="FontStyle36"/>
          <w:rFonts w:ascii="Arial" w:hAnsi="Arial" w:cs="Arial"/>
          <w:sz w:val="28"/>
          <w:szCs w:val="28"/>
        </w:rPr>
        <w:t xml:space="preserve"> </w:t>
      </w:r>
      <w:r w:rsidRPr="00B92F21">
        <w:rPr>
          <w:rStyle w:val="FontStyle36"/>
          <w:rFonts w:ascii="Arial" w:hAnsi="Arial" w:cs="Arial"/>
          <w:sz w:val="28"/>
          <w:szCs w:val="28"/>
        </w:rPr>
        <w:t>z nich zmarła, nie ustalił po niej spadkobierców. Wymaga jeszcze raz podkreślenia, że</w:t>
      </w:r>
      <w:r w:rsidR="00A27648">
        <w:rPr>
          <w:rStyle w:val="FontStyle36"/>
          <w:rFonts w:ascii="Arial" w:hAnsi="Arial" w:cs="Arial"/>
          <w:sz w:val="28"/>
          <w:szCs w:val="28"/>
        </w:rPr>
        <w:t xml:space="preserve"> </w:t>
      </w:r>
      <w:r w:rsidRPr="00B92F21">
        <w:rPr>
          <w:rStyle w:val="FontStyle36"/>
          <w:rFonts w:ascii="Arial" w:hAnsi="Arial" w:cs="Arial"/>
          <w:sz w:val="28"/>
          <w:szCs w:val="28"/>
        </w:rPr>
        <w:t>Prezydent m.st. Warszawy w dacie wydania decyzji nr</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miał wiedzę</w:t>
      </w:r>
      <w:r w:rsidR="00A27648">
        <w:rPr>
          <w:rStyle w:val="FontStyle36"/>
          <w:rFonts w:ascii="Arial" w:hAnsi="Arial" w:cs="Arial"/>
          <w:sz w:val="28"/>
          <w:szCs w:val="28"/>
        </w:rPr>
        <w:t xml:space="preserve"> </w:t>
      </w:r>
      <w:r w:rsidRPr="00B92F21">
        <w:rPr>
          <w:rStyle w:val="FontStyle36"/>
          <w:rFonts w:ascii="Arial" w:hAnsi="Arial" w:cs="Arial"/>
          <w:sz w:val="28"/>
          <w:szCs w:val="28"/>
        </w:rPr>
        <w:t>o śmierci J L D i jak i jego następcy prawnego tj. W D . Zatem istnieją podstawy do uznania, że do skierowania decyzji do osoby zmarłej doszło w wyniku nieprawidłowości w toku postępowania prowadzonego przed</w:t>
      </w:r>
      <w:r w:rsidR="00A27648">
        <w:rPr>
          <w:rStyle w:val="FontStyle36"/>
          <w:rFonts w:ascii="Arial" w:hAnsi="Arial" w:cs="Arial"/>
          <w:sz w:val="28"/>
          <w:szCs w:val="28"/>
        </w:rPr>
        <w:t xml:space="preserve"> </w:t>
      </w:r>
      <w:r w:rsidRPr="00B92F21">
        <w:rPr>
          <w:rStyle w:val="FontStyle36"/>
          <w:rFonts w:ascii="Arial" w:hAnsi="Arial" w:cs="Arial"/>
          <w:sz w:val="28"/>
          <w:szCs w:val="28"/>
        </w:rPr>
        <w:t xml:space="preserve">Prezydentem </w:t>
      </w:r>
      <w:r w:rsidRPr="00B92F21">
        <w:rPr>
          <w:rStyle w:val="FontStyle38"/>
          <w:rFonts w:ascii="Arial" w:hAnsi="Arial" w:cs="Arial"/>
          <w:b w:val="0"/>
          <w:bCs w:val="0"/>
          <w:sz w:val="28"/>
          <w:szCs w:val="28"/>
        </w:rPr>
        <w:t>m</w:t>
      </w:r>
      <w:r w:rsidRPr="00B92F21">
        <w:rPr>
          <w:rStyle w:val="FontStyle36"/>
          <w:rFonts w:ascii="Arial" w:hAnsi="Arial" w:cs="Arial"/>
          <w:sz w:val="28"/>
          <w:szCs w:val="28"/>
        </w:rPr>
        <w:t>.st. Warszawy.</w:t>
      </w:r>
    </w:p>
    <w:p w14:paraId="794C46CC" w14:textId="77777777" w:rsidR="00333FAC" w:rsidRPr="00B92F21" w:rsidRDefault="00333FAC" w:rsidP="00B92F21">
      <w:pPr>
        <w:pStyle w:val="Style14"/>
        <w:widowControl/>
        <w:spacing w:after="480" w:line="360" w:lineRule="auto"/>
        <w:ind w:firstLine="701"/>
        <w:rPr>
          <w:rFonts w:ascii="Arial" w:hAnsi="Arial" w:cs="Arial"/>
          <w:sz w:val="28"/>
          <w:szCs w:val="28"/>
        </w:rPr>
      </w:pPr>
    </w:p>
    <w:p w14:paraId="332379D2" w14:textId="52F09725" w:rsidR="00EA77F4" w:rsidRPr="00B92F21" w:rsidRDefault="00206AD0" w:rsidP="00206AD0">
      <w:pPr>
        <w:pStyle w:val="Nagwek1"/>
        <w:spacing w:line="360" w:lineRule="auto"/>
        <w:rPr>
          <w:rStyle w:val="FontStyle38"/>
          <w:rFonts w:ascii="Arial" w:hAnsi="Arial" w:cs="Arial"/>
          <w:sz w:val="28"/>
          <w:szCs w:val="28"/>
        </w:rPr>
      </w:pPr>
      <w:r>
        <w:rPr>
          <w:rStyle w:val="FontStyle38"/>
          <w:rFonts w:ascii="Arial" w:hAnsi="Arial" w:cs="Arial"/>
          <w:sz w:val="28"/>
          <w:szCs w:val="28"/>
        </w:rPr>
        <w:t>3.</w:t>
      </w:r>
      <w:r w:rsidR="00DB43B9" w:rsidRPr="00B92F21">
        <w:rPr>
          <w:rStyle w:val="FontStyle38"/>
          <w:rFonts w:ascii="Arial" w:hAnsi="Arial" w:cs="Arial"/>
          <w:sz w:val="28"/>
          <w:szCs w:val="28"/>
        </w:rPr>
        <w:t>Działania organu - w przedmiocie ustanowienia kuratora dla nieznanego z miejsca pobytu J  L D</w:t>
      </w:r>
    </w:p>
    <w:p w14:paraId="67C7C8EC" w14:textId="77777777" w:rsidR="00EA77F4" w:rsidRPr="00B92F21" w:rsidRDefault="00EA77F4" w:rsidP="00206AD0">
      <w:pPr>
        <w:pStyle w:val="Style14"/>
        <w:widowControl/>
        <w:spacing w:before="158" w:after="480" w:line="360" w:lineRule="auto"/>
        <w:ind w:firstLine="0"/>
        <w:rPr>
          <w:rStyle w:val="FontStyle38"/>
          <w:rFonts w:ascii="Arial" w:hAnsi="Arial" w:cs="Arial"/>
          <w:sz w:val="28"/>
          <w:szCs w:val="28"/>
        </w:rPr>
      </w:pPr>
    </w:p>
    <w:p w14:paraId="36B41F9F" w14:textId="7B28B943" w:rsidR="00333FAC" w:rsidRPr="00B92F21" w:rsidRDefault="00DB43B9" w:rsidP="00B92F21">
      <w:pPr>
        <w:pStyle w:val="Style33"/>
        <w:widowControl/>
        <w:tabs>
          <w:tab w:val="left" w:pos="1128"/>
        </w:tabs>
        <w:spacing w:after="480" w:line="360" w:lineRule="auto"/>
        <w:ind w:firstLine="706"/>
        <w:jc w:val="left"/>
        <w:rPr>
          <w:rStyle w:val="FontStyle36"/>
          <w:rFonts w:ascii="Arial" w:hAnsi="Arial" w:cs="Arial"/>
          <w:sz w:val="28"/>
          <w:szCs w:val="28"/>
        </w:rPr>
      </w:pPr>
      <w:r w:rsidRPr="00B92F21">
        <w:rPr>
          <w:rStyle w:val="FontStyle38"/>
          <w:rFonts w:ascii="Arial" w:hAnsi="Arial" w:cs="Arial"/>
          <w:sz w:val="28"/>
          <w:szCs w:val="28"/>
        </w:rPr>
        <w:t>3</w:t>
      </w:r>
      <w:r w:rsidRPr="00B92F21">
        <w:rPr>
          <w:rStyle w:val="FontStyle40"/>
          <w:rFonts w:ascii="Arial" w:hAnsi="Arial" w:cs="Arial"/>
          <w:sz w:val="28"/>
          <w:szCs w:val="28"/>
        </w:rPr>
        <w:t>.1.</w:t>
      </w:r>
      <w:r w:rsidRPr="00B92F21">
        <w:rPr>
          <w:rStyle w:val="FontStyle40"/>
          <w:rFonts w:ascii="Arial" w:hAnsi="Arial" w:cs="Arial"/>
          <w:sz w:val="28"/>
          <w:szCs w:val="28"/>
        </w:rPr>
        <w:tab/>
      </w:r>
      <w:r w:rsidRPr="00B92F21">
        <w:rPr>
          <w:rStyle w:val="FontStyle36"/>
          <w:rFonts w:ascii="Arial" w:hAnsi="Arial" w:cs="Arial"/>
          <w:sz w:val="28"/>
          <w:szCs w:val="28"/>
        </w:rPr>
        <w:t xml:space="preserve">Zgodnie z treścią przepisu 184 </w:t>
      </w:r>
      <w:proofErr w:type="spellStart"/>
      <w:r w:rsidRPr="00B92F21">
        <w:rPr>
          <w:rStyle w:val="FontStyle36"/>
          <w:rFonts w:ascii="Arial" w:hAnsi="Arial" w:cs="Arial"/>
          <w:sz w:val="28"/>
          <w:szCs w:val="28"/>
        </w:rPr>
        <w:t>k.r.o</w:t>
      </w:r>
      <w:proofErr w:type="spellEnd"/>
      <w:r w:rsidRPr="00B92F21">
        <w:rPr>
          <w:rStyle w:val="FontStyle36"/>
          <w:rFonts w:ascii="Arial" w:hAnsi="Arial" w:cs="Arial"/>
          <w:sz w:val="28"/>
          <w:szCs w:val="28"/>
        </w:rPr>
        <w:t>. dla ochrony praw osoby, która z powodu</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nieobecności nie może prowadzić swoich spraw, a nie ma pełnomocnika, ustanawia się</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kuratora. To samo dotyczy wypadku, gdy pełnomocnik nieobecnego nie może wykonywać</w:t>
      </w:r>
      <w:r w:rsidRPr="00B92F21">
        <w:rPr>
          <w:rStyle w:val="FontStyle36"/>
          <w:rFonts w:ascii="Arial" w:hAnsi="Arial" w:cs="Arial"/>
          <w:sz w:val="28"/>
          <w:szCs w:val="28"/>
        </w:rPr>
        <w:br/>
        <w:t>swoich czynności albo gdy je wykonywa nienależycie.</w:t>
      </w:r>
    </w:p>
    <w:p w14:paraId="372DF5D9" w14:textId="221649D9" w:rsidR="00333FAC" w:rsidRPr="00B92F21" w:rsidRDefault="00DB43B9" w:rsidP="00A27648">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Ustawodawca w tym przepisie, wprowadził pozytywną przesłankę ustanowienia kuratora, jaką stanowi nieobecność. W oparciu o ten przepis kuratora ustanawia się dla osoby nieobecnej, nie zaś dla osoby nieistniejącej (nieżyjącej) czy nieznanej. Sąd Najwyższy w uzasadnieniu postanowienia z dnia 24 lutego 1995 r., II CRN 155/94,</w:t>
      </w:r>
      <w:r w:rsidRPr="00B92F21">
        <w:rPr>
          <w:rStyle w:val="FontStyle36"/>
          <w:rFonts w:ascii="Arial" w:hAnsi="Arial" w:cs="Arial"/>
          <w:sz w:val="28"/>
          <w:szCs w:val="28"/>
          <w:lang w:val="de-DE"/>
        </w:rPr>
        <w:t xml:space="preserve"> LEX</w:t>
      </w:r>
      <w:r w:rsidRPr="00B92F21">
        <w:rPr>
          <w:rStyle w:val="FontStyle36"/>
          <w:rFonts w:ascii="Arial" w:hAnsi="Arial" w:cs="Arial"/>
          <w:sz w:val="28"/>
          <w:szCs w:val="28"/>
        </w:rPr>
        <w:t xml:space="preserve"> nr 497751, podkreślił, że „z istoty swojej działanie </w:t>
      </w:r>
      <w:r w:rsidRPr="00B92F21">
        <w:rPr>
          <w:rStyle w:val="FontStyle46"/>
          <w:rFonts w:ascii="Arial" w:hAnsi="Arial" w:cs="Arial"/>
          <w:i w:val="0"/>
          <w:iCs w:val="0"/>
          <w:sz w:val="28"/>
          <w:szCs w:val="28"/>
        </w:rPr>
        <w:t xml:space="preserve">kuratora </w:t>
      </w:r>
      <w:proofErr w:type="spellStart"/>
      <w:r w:rsidRPr="00B92F21">
        <w:rPr>
          <w:rStyle w:val="FontStyle46"/>
          <w:rFonts w:ascii="Arial" w:hAnsi="Arial" w:cs="Arial"/>
          <w:i w:val="0"/>
          <w:iCs w:val="0"/>
          <w:sz w:val="28"/>
          <w:szCs w:val="28"/>
        </w:rPr>
        <w:t>abse</w:t>
      </w:r>
      <w:r w:rsidR="00A27648">
        <w:rPr>
          <w:rStyle w:val="FontStyle46"/>
          <w:rFonts w:ascii="Arial" w:hAnsi="Arial" w:cs="Arial"/>
          <w:i w:val="0"/>
          <w:iCs w:val="0"/>
          <w:sz w:val="28"/>
          <w:szCs w:val="28"/>
        </w:rPr>
        <w:t>ntis</w:t>
      </w:r>
      <w:proofErr w:type="spellEnd"/>
      <w:r w:rsidR="00A27648">
        <w:rPr>
          <w:rStyle w:val="FontStyle46"/>
          <w:rFonts w:ascii="Arial" w:hAnsi="Arial" w:cs="Arial"/>
          <w:i w:val="0"/>
          <w:iCs w:val="0"/>
          <w:sz w:val="28"/>
          <w:szCs w:val="28"/>
        </w:rPr>
        <w:t xml:space="preserve">  </w:t>
      </w:r>
      <w:r w:rsidRPr="00B92F21">
        <w:rPr>
          <w:rStyle w:val="FontStyle36"/>
          <w:rFonts w:ascii="Arial" w:hAnsi="Arial" w:cs="Arial"/>
          <w:sz w:val="28"/>
          <w:szCs w:val="28"/>
        </w:rPr>
        <w:t xml:space="preserve">jest dopuszczalne i ma sens jedynie wtedy, gdy osoba, dla której kurator ten został ustanowiony, żyje, lecz jest nieobecna". Z kolei, w orzeczeniu z dnia 10 października 1950 r., C 248 50, NP 1951/12, poz. 40, Sąd ten </w:t>
      </w:r>
      <w:r w:rsidRPr="00B92F21">
        <w:rPr>
          <w:rStyle w:val="FontStyle36"/>
          <w:rFonts w:ascii="Arial" w:hAnsi="Arial" w:cs="Arial"/>
          <w:sz w:val="28"/>
          <w:szCs w:val="28"/>
        </w:rPr>
        <w:lastRenderedPageBreak/>
        <w:t>podkreślił, że kurator dla osoby nieobecnej może być ustanowiony wówczas, gdy istnieje prawdopodobieństwo, że osoba ta żyje. Jeśli bowiem prawdopodobieństwo to zostaje wykluczone i ustalony zostanie fakt zgonu tej osoby, wówczas kuratela traci podstawę faktyczną i prawną.</w:t>
      </w:r>
    </w:p>
    <w:p w14:paraId="793D4C90" w14:textId="30936B7E" w:rsidR="00333FAC" w:rsidRPr="00B92F21" w:rsidRDefault="00DB43B9" w:rsidP="00B92F21">
      <w:pPr>
        <w:pStyle w:val="Style33"/>
        <w:widowControl/>
        <w:tabs>
          <w:tab w:val="left" w:pos="1128"/>
        </w:tabs>
        <w:spacing w:after="480" w:line="360" w:lineRule="auto"/>
        <w:ind w:firstLine="706"/>
        <w:jc w:val="left"/>
        <w:rPr>
          <w:rStyle w:val="FontStyle36"/>
          <w:rFonts w:ascii="Arial" w:hAnsi="Arial" w:cs="Arial"/>
          <w:sz w:val="28"/>
          <w:szCs w:val="28"/>
        </w:rPr>
      </w:pPr>
      <w:r w:rsidRPr="00B92F21">
        <w:rPr>
          <w:rStyle w:val="FontStyle38"/>
          <w:rFonts w:ascii="Arial" w:hAnsi="Arial" w:cs="Arial"/>
          <w:sz w:val="28"/>
          <w:szCs w:val="28"/>
        </w:rPr>
        <w:t>3.2</w:t>
      </w:r>
      <w:r w:rsidR="00EA77F4" w:rsidRPr="00B92F21">
        <w:rPr>
          <w:rStyle w:val="FontStyle38"/>
          <w:rFonts w:ascii="Arial" w:hAnsi="Arial" w:cs="Arial"/>
          <w:sz w:val="28"/>
          <w:szCs w:val="28"/>
        </w:rPr>
        <w:t>.</w:t>
      </w:r>
      <w:r w:rsidRPr="00B92F21">
        <w:rPr>
          <w:rStyle w:val="FontStyle38"/>
          <w:rFonts w:ascii="Arial" w:hAnsi="Arial" w:cs="Arial"/>
          <w:sz w:val="28"/>
          <w:szCs w:val="28"/>
        </w:rPr>
        <w:tab/>
      </w:r>
      <w:r w:rsidRPr="00B92F21">
        <w:rPr>
          <w:rStyle w:val="FontStyle36"/>
          <w:rFonts w:ascii="Arial" w:hAnsi="Arial" w:cs="Arial"/>
          <w:sz w:val="28"/>
          <w:szCs w:val="28"/>
        </w:rPr>
        <w:t>Zgodnie z treścią art. 601 k.p.c. dla osoby, która z powodu nieobecności nie może</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prowadzić swoich spraw, a nie ma pełnomocnika, ustanawia kuratora na wniosek osoby</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zainteresowanej sąd opiekuńczy miejsca ostatniego zamieszkania lub pobytu osoby nieobecnej.</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Artykuł 601 k.p.c. realizuje materialnoprawną normę art. 184 </w:t>
      </w:r>
      <w:proofErr w:type="spellStart"/>
      <w:r w:rsidRPr="00B92F21">
        <w:rPr>
          <w:rStyle w:val="FontStyle36"/>
          <w:rFonts w:ascii="Arial" w:hAnsi="Arial" w:cs="Arial"/>
          <w:sz w:val="28"/>
          <w:szCs w:val="28"/>
        </w:rPr>
        <w:t>k.r.o</w:t>
      </w:r>
      <w:proofErr w:type="spellEnd"/>
      <w:r w:rsidRPr="00B92F21">
        <w:rPr>
          <w:rStyle w:val="FontStyle36"/>
          <w:rFonts w:ascii="Arial" w:hAnsi="Arial" w:cs="Arial"/>
          <w:sz w:val="28"/>
          <w:szCs w:val="28"/>
        </w:rPr>
        <w:t>., przewidującą ustanowienie</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kuratora dla ochrony praw osoby, która - nie mając pełnomocnika - nie może z powodu</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nieobecności prowadzić swoich spraw albo też gdy pełnomocnik tej osoby nie może</w:t>
      </w:r>
      <w:r w:rsidRPr="00B92F21">
        <w:rPr>
          <w:rStyle w:val="FontStyle36"/>
          <w:rFonts w:ascii="Arial" w:hAnsi="Arial" w:cs="Arial"/>
          <w:sz w:val="28"/>
          <w:szCs w:val="28"/>
        </w:rPr>
        <w:br/>
        <w:t xml:space="preserve">wykonywać swoich czynności lub </w:t>
      </w:r>
      <w:r w:rsidRPr="00B92F21">
        <w:rPr>
          <w:rStyle w:val="FontStyle38"/>
          <w:rFonts w:ascii="Arial" w:hAnsi="Arial" w:cs="Arial"/>
          <w:b w:val="0"/>
          <w:bCs w:val="0"/>
          <w:sz w:val="28"/>
          <w:szCs w:val="28"/>
        </w:rPr>
        <w:t>gdy</w:t>
      </w:r>
      <w:r w:rsidRPr="00B92F21">
        <w:rPr>
          <w:rStyle w:val="FontStyle38"/>
          <w:rFonts w:ascii="Arial" w:hAnsi="Arial" w:cs="Arial"/>
          <w:sz w:val="28"/>
          <w:szCs w:val="28"/>
        </w:rPr>
        <w:t xml:space="preserve"> </w:t>
      </w:r>
      <w:r w:rsidRPr="00B92F21">
        <w:rPr>
          <w:rStyle w:val="FontStyle36"/>
          <w:rFonts w:ascii="Arial" w:hAnsi="Arial" w:cs="Arial"/>
          <w:sz w:val="28"/>
          <w:szCs w:val="28"/>
        </w:rPr>
        <w:t>je wykonuje nienależycie. Zawężenie znaczeniowe,</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które wynika z art. 601 k.p.c., jest pozorne, w związku z czym należy oczywiście przyjmować, że ustanowienie </w:t>
      </w:r>
      <w:r w:rsidRPr="00B92F21">
        <w:rPr>
          <w:rStyle w:val="FontStyle45"/>
          <w:rFonts w:ascii="Arial" w:hAnsi="Arial" w:cs="Arial"/>
          <w:i w:val="0"/>
          <w:iCs w:val="0"/>
          <w:sz w:val="28"/>
          <w:szCs w:val="28"/>
        </w:rPr>
        <w:t xml:space="preserve">kuratora </w:t>
      </w:r>
      <w:proofErr w:type="spellStart"/>
      <w:r w:rsidRPr="00B92F21">
        <w:rPr>
          <w:rStyle w:val="FontStyle45"/>
          <w:rFonts w:ascii="Arial" w:hAnsi="Arial" w:cs="Arial"/>
          <w:i w:val="0"/>
          <w:iCs w:val="0"/>
          <w:sz w:val="28"/>
          <w:szCs w:val="28"/>
        </w:rPr>
        <w:t>absentis</w:t>
      </w:r>
      <w:proofErr w:type="spellEnd"/>
      <w:r w:rsidRPr="00B92F21">
        <w:rPr>
          <w:rStyle w:val="FontStyle45"/>
          <w:rFonts w:ascii="Arial" w:hAnsi="Arial" w:cs="Arial"/>
          <w:i w:val="0"/>
          <w:iCs w:val="0"/>
          <w:sz w:val="28"/>
          <w:szCs w:val="28"/>
        </w:rPr>
        <w:t xml:space="preserve"> </w:t>
      </w:r>
      <w:r w:rsidRPr="00B92F21">
        <w:rPr>
          <w:rStyle w:val="FontStyle36"/>
          <w:rFonts w:ascii="Arial" w:hAnsi="Arial" w:cs="Arial"/>
          <w:sz w:val="28"/>
          <w:szCs w:val="28"/>
        </w:rPr>
        <w:t xml:space="preserve">przez sąd opiekuńczy dotyczy obu sytuacji faktycznych opisanych w art. 184 </w:t>
      </w:r>
      <w:proofErr w:type="spellStart"/>
      <w:r w:rsidRPr="00B92F21">
        <w:rPr>
          <w:rStyle w:val="FontStyle36"/>
          <w:rFonts w:ascii="Arial" w:hAnsi="Arial" w:cs="Arial"/>
          <w:sz w:val="28"/>
          <w:szCs w:val="28"/>
        </w:rPr>
        <w:t>k.r.o</w:t>
      </w:r>
      <w:proofErr w:type="spellEnd"/>
      <w:r w:rsidRPr="00B92F21">
        <w:rPr>
          <w:rStyle w:val="FontStyle36"/>
          <w:rFonts w:ascii="Arial" w:hAnsi="Arial" w:cs="Arial"/>
          <w:sz w:val="28"/>
          <w:szCs w:val="28"/>
        </w:rPr>
        <w:t xml:space="preserve">. Wniosek może złożyć każda osoba zainteresowana w rozumieniu art. 510 </w:t>
      </w:r>
      <w:proofErr w:type="spellStart"/>
      <w:r w:rsidRPr="00B92F21">
        <w:rPr>
          <w:rStyle w:val="FontStyle36"/>
          <w:rFonts w:ascii="Arial" w:hAnsi="Arial" w:cs="Arial"/>
          <w:sz w:val="28"/>
          <w:szCs w:val="28"/>
        </w:rPr>
        <w:t>k.p.c</w:t>
      </w:r>
      <w:proofErr w:type="spellEnd"/>
      <w:r w:rsidRPr="00B92F21">
        <w:rPr>
          <w:rStyle w:val="FontStyle36"/>
          <w:rFonts w:ascii="Arial" w:hAnsi="Arial" w:cs="Arial"/>
          <w:sz w:val="28"/>
          <w:szCs w:val="28"/>
        </w:rPr>
        <w:t>, która wykaże ponadto konieczność ochrony przez kuratora praw nieobecnego. Jeżeli interes prawny w ustanowieniu kuratora wynika z prawa publicznego, wnioskodawcą może być również - na podstawie art. 34 § 1 k.p.a. - organ administracyjny.</w:t>
      </w:r>
    </w:p>
    <w:p w14:paraId="3FAF1C22" w14:textId="77777777" w:rsidR="00333FAC" w:rsidRPr="00B92F21" w:rsidRDefault="00DB43B9" w:rsidP="00F324E9">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 xml:space="preserve">Wskazać należy, iż kurator wyznaczony przez sąd na podstawie art. 184 § 1 </w:t>
      </w:r>
      <w:proofErr w:type="spellStart"/>
      <w:r w:rsidRPr="00B92F21">
        <w:rPr>
          <w:rStyle w:val="FontStyle36"/>
          <w:rFonts w:ascii="Arial" w:hAnsi="Arial" w:cs="Arial"/>
          <w:sz w:val="28"/>
          <w:szCs w:val="28"/>
        </w:rPr>
        <w:t>k.r.o</w:t>
      </w:r>
      <w:proofErr w:type="spellEnd"/>
      <w:r w:rsidRPr="00B92F21">
        <w:rPr>
          <w:rStyle w:val="FontStyle36"/>
          <w:rFonts w:ascii="Arial" w:hAnsi="Arial" w:cs="Arial"/>
          <w:sz w:val="28"/>
          <w:szCs w:val="28"/>
        </w:rPr>
        <w:t xml:space="preserve">. do zastępowania strony w postępowaniu administracyjnym nie jest kuratorem prawa materialnego. Pod tą nazwą rozumie się zwykle kuratora wyznaczonego do ochrony praw reprezentowanej osoby, niepolegającej jedynie na zastępowaniu jej w konkretnej sprawie. Jest on </w:t>
      </w:r>
      <w:r w:rsidRPr="00B92F21">
        <w:rPr>
          <w:rStyle w:val="FontStyle36"/>
          <w:rFonts w:ascii="Arial" w:hAnsi="Arial" w:cs="Arial"/>
          <w:sz w:val="28"/>
          <w:szCs w:val="28"/>
        </w:rPr>
        <w:lastRenderedPageBreak/>
        <w:t>kuratorem w danym postępowaniu, podobnie jak kurator procesowy ustanowiony na podstawie art. 143 k.p.c. O charakterze kuratora decyduje cel ustanowienia, nie zaś jego podstawa prawna (por. uchwałę SN z dnia 9 lutego 1989 r., III CZP 117/88, OSNCP 1990, nr 1, poz. 11; postanowienie SN z dnia 20 marca 1991 r., III CRN 70/91,</w:t>
      </w:r>
      <w:r w:rsidRPr="00B92F21">
        <w:rPr>
          <w:rStyle w:val="FontStyle36"/>
          <w:rFonts w:ascii="Arial" w:hAnsi="Arial" w:cs="Arial"/>
          <w:sz w:val="28"/>
          <w:szCs w:val="28"/>
          <w:lang w:val="de-DE"/>
        </w:rPr>
        <w:t xml:space="preserve"> LEX</w:t>
      </w:r>
      <w:r w:rsidRPr="00B92F21">
        <w:rPr>
          <w:rStyle w:val="FontStyle36"/>
          <w:rFonts w:ascii="Arial" w:hAnsi="Arial" w:cs="Arial"/>
          <w:sz w:val="28"/>
          <w:szCs w:val="28"/>
        </w:rPr>
        <w:t xml:space="preserve"> nr 110597 oraz wyrok SN z dnia 23 maja 2003 r., III CA 1/03,</w:t>
      </w:r>
      <w:r w:rsidRPr="00B92F21">
        <w:rPr>
          <w:rStyle w:val="FontStyle36"/>
          <w:rFonts w:ascii="Arial" w:hAnsi="Arial" w:cs="Arial"/>
          <w:sz w:val="28"/>
          <w:szCs w:val="28"/>
          <w:lang w:val="de-DE"/>
        </w:rPr>
        <w:t xml:space="preserve"> LEX</w:t>
      </w:r>
      <w:r w:rsidRPr="00B92F21">
        <w:rPr>
          <w:rStyle w:val="FontStyle36"/>
          <w:rFonts w:ascii="Arial" w:hAnsi="Arial" w:cs="Arial"/>
          <w:sz w:val="28"/>
          <w:szCs w:val="28"/>
        </w:rPr>
        <w:t xml:space="preserve"> nr 83837). W sentencji postanowienia o ustanowieniu kuratora sąd opiekuńczy ustala zakres uprawnień </w:t>
      </w:r>
      <w:r w:rsidRPr="00B92F21">
        <w:rPr>
          <w:rStyle w:val="FontStyle45"/>
          <w:rFonts w:ascii="Arial" w:hAnsi="Arial" w:cs="Arial"/>
          <w:i w:val="0"/>
          <w:iCs w:val="0"/>
          <w:sz w:val="28"/>
          <w:szCs w:val="28"/>
        </w:rPr>
        <w:t xml:space="preserve">kuratora </w:t>
      </w:r>
      <w:proofErr w:type="spellStart"/>
      <w:r w:rsidRPr="00B92F21">
        <w:rPr>
          <w:rStyle w:val="FontStyle45"/>
          <w:rFonts w:ascii="Arial" w:hAnsi="Arial" w:cs="Arial"/>
          <w:i w:val="0"/>
          <w:iCs w:val="0"/>
          <w:sz w:val="28"/>
          <w:szCs w:val="28"/>
        </w:rPr>
        <w:t>absentis</w:t>
      </w:r>
      <w:proofErr w:type="spellEnd"/>
      <w:r w:rsidRPr="00B92F21">
        <w:rPr>
          <w:rStyle w:val="FontStyle45"/>
          <w:rFonts w:ascii="Arial" w:hAnsi="Arial" w:cs="Arial"/>
          <w:i w:val="0"/>
          <w:iCs w:val="0"/>
          <w:sz w:val="28"/>
          <w:szCs w:val="28"/>
        </w:rPr>
        <w:t xml:space="preserve">, </w:t>
      </w:r>
      <w:r w:rsidRPr="00B92F21">
        <w:rPr>
          <w:rStyle w:val="FontStyle36"/>
          <w:rFonts w:ascii="Arial" w:hAnsi="Arial" w:cs="Arial"/>
          <w:sz w:val="28"/>
          <w:szCs w:val="28"/>
        </w:rPr>
        <w:t xml:space="preserve">stosownie do tego, jakich działań wymaga ochrona praw nieobecnego, (zob. Komentarz do art. 601 k.p.c. </w:t>
      </w:r>
      <w:proofErr w:type="spellStart"/>
      <w:r w:rsidRPr="00B92F21">
        <w:rPr>
          <w:rStyle w:val="FontStyle36"/>
          <w:rFonts w:ascii="Arial" w:hAnsi="Arial" w:cs="Arial"/>
          <w:sz w:val="28"/>
          <w:szCs w:val="28"/>
        </w:rPr>
        <w:t>Ereciński</w:t>
      </w:r>
      <w:proofErr w:type="spellEnd"/>
      <w:r w:rsidRPr="00B92F21">
        <w:rPr>
          <w:rStyle w:val="FontStyle36"/>
          <w:rFonts w:ascii="Arial" w:hAnsi="Arial" w:cs="Arial"/>
          <w:sz w:val="28"/>
          <w:szCs w:val="28"/>
        </w:rPr>
        <w:t xml:space="preserve"> Tadeusz, Kodeks postępowania cywilnego. Komentarz.</w:t>
      </w:r>
      <w:r w:rsidRPr="00B92F21">
        <w:rPr>
          <w:rStyle w:val="FontStyle36"/>
          <w:rFonts w:ascii="Arial" w:hAnsi="Arial" w:cs="Arial"/>
          <w:sz w:val="28"/>
          <w:szCs w:val="28"/>
          <w:lang w:val="de-DE"/>
        </w:rPr>
        <w:t xml:space="preserve"> Tom</w:t>
      </w:r>
      <w:r w:rsidRPr="00B92F21">
        <w:rPr>
          <w:rStyle w:val="FontStyle36"/>
          <w:rFonts w:ascii="Arial" w:hAnsi="Arial" w:cs="Arial"/>
          <w:sz w:val="28"/>
          <w:szCs w:val="28"/>
        </w:rPr>
        <w:t xml:space="preserve"> IV. Postępowanie rozpoznawcze. Postępowanie zabezpieczające, wyd. V, opublikowano: WK 2016).</w:t>
      </w:r>
    </w:p>
    <w:p w14:paraId="3BD72CE1" w14:textId="77777777" w:rsidR="00333FAC" w:rsidRPr="00B92F21" w:rsidRDefault="00DB43B9" w:rsidP="00F324E9">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 xml:space="preserve">W przypadku powzięcia informacji o śmierci osoby nieznanej z miejsca pobytu w toku postępowania, kontynuacja postępowania z udziałem kurator </w:t>
      </w:r>
      <w:proofErr w:type="spellStart"/>
      <w:r w:rsidRPr="00B92F21">
        <w:rPr>
          <w:rStyle w:val="FontStyle36"/>
          <w:rFonts w:ascii="Arial" w:hAnsi="Arial" w:cs="Arial"/>
          <w:sz w:val="28"/>
          <w:szCs w:val="28"/>
        </w:rPr>
        <w:t>absentis</w:t>
      </w:r>
      <w:proofErr w:type="spellEnd"/>
      <w:r w:rsidRPr="00B92F21">
        <w:rPr>
          <w:rStyle w:val="FontStyle36"/>
          <w:rFonts w:ascii="Arial" w:hAnsi="Arial" w:cs="Arial"/>
          <w:sz w:val="28"/>
          <w:szCs w:val="28"/>
        </w:rPr>
        <w:t xml:space="preserve"> jest niedopuszczalna, gdyż takie ustalenie wyłącza rację bytu i możność dalszego udziału kuratora oraz przesądza o niedopuszczalności czynności dokonywanych przez niego na rzecz takiej osoby (</w:t>
      </w:r>
      <w:proofErr w:type="spellStart"/>
      <w:r w:rsidRPr="00B92F21">
        <w:rPr>
          <w:rStyle w:val="FontStyle36"/>
          <w:rFonts w:ascii="Arial" w:hAnsi="Arial" w:cs="Arial"/>
          <w:sz w:val="28"/>
          <w:szCs w:val="28"/>
        </w:rPr>
        <w:t>zob</w:t>
      </w:r>
      <w:proofErr w:type="spellEnd"/>
      <w:r w:rsidRPr="00B92F21">
        <w:rPr>
          <w:rStyle w:val="FontStyle36"/>
          <w:rFonts w:ascii="Arial" w:hAnsi="Arial" w:cs="Arial"/>
          <w:sz w:val="28"/>
          <w:szCs w:val="28"/>
        </w:rPr>
        <w:t xml:space="preserve">: postanowienie Sądu Najwyższego Izba Cywilna z dnia 21 października 2015 r., sygn. akt III CZ 47/15, </w:t>
      </w:r>
      <w:proofErr w:type="spellStart"/>
      <w:r w:rsidRPr="00B92F21">
        <w:rPr>
          <w:rStyle w:val="FontStyle36"/>
          <w:rFonts w:ascii="Arial" w:hAnsi="Arial" w:cs="Arial"/>
          <w:sz w:val="28"/>
          <w:szCs w:val="28"/>
        </w:rPr>
        <w:t>Legalis</w:t>
      </w:r>
      <w:proofErr w:type="spellEnd"/>
      <w:r w:rsidRPr="00B92F21">
        <w:rPr>
          <w:rStyle w:val="FontStyle36"/>
          <w:rFonts w:ascii="Arial" w:hAnsi="Arial" w:cs="Arial"/>
          <w:sz w:val="28"/>
          <w:szCs w:val="28"/>
        </w:rPr>
        <w:t xml:space="preserve"> nr 1350351). Kurator ustanowiony dla osoby nieobecnej nie może działać w zakresie kompetencji kuratora spadku, a tymczasem do tego wniosku prowadziłoby uznanie dopuszczalności ustanowienia kuratora </w:t>
      </w:r>
      <w:proofErr w:type="spellStart"/>
      <w:r w:rsidRPr="00B92F21">
        <w:rPr>
          <w:rStyle w:val="FontStyle45"/>
          <w:rFonts w:ascii="Arial" w:hAnsi="Arial" w:cs="Arial"/>
          <w:i w:val="0"/>
          <w:iCs w:val="0"/>
          <w:sz w:val="28"/>
          <w:szCs w:val="28"/>
        </w:rPr>
        <w:t>absentis</w:t>
      </w:r>
      <w:proofErr w:type="spellEnd"/>
      <w:r w:rsidRPr="00B92F21">
        <w:rPr>
          <w:rStyle w:val="FontStyle45"/>
          <w:rFonts w:ascii="Arial" w:hAnsi="Arial" w:cs="Arial"/>
          <w:i w:val="0"/>
          <w:iCs w:val="0"/>
          <w:sz w:val="28"/>
          <w:szCs w:val="28"/>
        </w:rPr>
        <w:t xml:space="preserve"> </w:t>
      </w:r>
      <w:r w:rsidRPr="00B92F21">
        <w:rPr>
          <w:rStyle w:val="FontStyle36"/>
          <w:rFonts w:ascii="Arial" w:hAnsi="Arial" w:cs="Arial"/>
          <w:sz w:val="28"/>
          <w:szCs w:val="28"/>
        </w:rPr>
        <w:t>dla osoby zmarłej.</w:t>
      </w:r>
    </w:p>
    <w:p w14:paraId="0C7D80EC" w14:textId="1D51F823" w:rsidR="00333FAC" w:rsidRPr="00B92F21" w:rsidRDefault="00DB43B9" w:rsidP="00B92F21">
      <w:pPr>
        <w:pStyle w:val="Style22"/>
        <w:widowControl/>
        <w:tabs>
          <w:tab w:val="left" w:pos="1188"/>
        </w:tabs>
        <w:spacing w:after="480" w:line="360" w:lineRule="auto"/>
        <w:ind w:firstLine="713"/>
        <w:rPr>
          <w:rStyle w:val="FontStyle36"/>
          <w:rFonts w:ascii="Arial" w:hAnsi="Arial" w:cs="Arial"/>
          <w:sz w:val="28"/>
          <w:szCs w:val="28"/>
        </w:rPr>
      </w:pPr>
      <w:r w:rsidRPr="00B92F21">
        <w:rPr>
          <w:rStyle w:val="FontStyle36"/>
          <w:rFonts w:ascii="Arial" w:hAnsi="Arial" w:cs="Arial"/>
          <w:sz w:val="28"/>
          <w:szCs w:val="28"/>
        </w:rPr>
        <w:t>3.3. W ocenie Komisji, Prezydent m.st. Warszawy nie wykazał należytej staranności</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przy ustalaniu danych dotyczących dawnego współwłaściciela nieruchomości - J L</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D</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Gdyby   organ   administracyjny   wykazał   się   większym zaangażowaniem</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poszukiwanie danych na temat ww. osoby, nie zaszłaby potrzeba zwracania się z wnioskiem do </w:t>
      </w:r>
      <w:r w:rsidRPr="00B92F21">
        <w:rPr>
          <w:rStyle w:val="FontStyle36"/>
          <w:rFonts w:ascii="Arial" w:hAnsi="Arial" w:cs="Arial"/>
          <w:sz w:val="28"/>
          <w:szCs w:val="28"/>
        </w:rPr>
        <w:lastRenderedPageBreak/>
        <w:t>sądu o ustanowienie dla niego kuratora, który zresztą był w</w:t>
      </w:r>
      <w:r w:rsidR="00F324E9">
        <w:rPr>
          <w:rStyle w:val="FontStyle36"/>
          <w:rFonts w:ascii="Arial" w:hAnsi="Arial" w:cs="Arial"/>
          <w:sz w:val="28"/>
          <w:szCs w:val="28"/>
        </w:rPr>
        <w:t xml:space="preserve"> </w:t>
      </w:r>
      <w:r w:rsidRPr="00B92F21">
        <w:rPr>
          <w:rStyle w:val="FontStyle36"/>
          <w:rFonts w:ascii="Arial" w:hAnsi="Arial" w:cs="Arial"/>
          <w:sz w:val="28"/>
          <w:szCs w:val="28"/>
        </w:rPr>
        <w:t>okolicznościach sprawy bezzasadny.</w:t>
      </w:r>
    </w:p>
    <w:p w14:paraId="10EF5524" w14:textId="36B70DCD" w:rsidR="00333FAC" w:rsidRPr="00B92F21" w:rsidRDefault="00DB43B9" w:rsidP="00F324E9">
      <w:pPr>
        <w:pStyle w:val="Style11"/>
        <w:widowControl/>
        <w:tabs>
          <w:tab w:val="left" w:pos="4339"/>
        </w:tabs>
        <w:spacing w:before="48"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Komisja zwraca uwagę, że organ winien powziąć istotne wątpliwości czy J L</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D żyje już na podstawie analizy samych akt własnościowych dotyczących nieruchomości</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położonej przy ul. Moczydło 21. W aktach administracyjnych znajdowało się bowiem pismo</w:t>
      </w:r>
      <w:r w:rsidRPr="00B92F21">
        <w:rPr>
          <w:rStyle w:val="FontStyle36"/>
          <w:rFonts w:ascii="Arial" w:hAnsi="Arial" w:cs="Arial"/>
          <w:sz w:val="28"/>
          <w:szCs w:val="28"/>
        </w:rPr>
        <w:br/>
        <w:t>Delegatury Biura Administracji i Spraw Obywatelskich w Dzielnicy Śródmieście opatrzone</w:t>
      </w:r>
      <w:r w:rsidR="00EA77F4" w:rsidRPr="00B92F21">
        <w:rPr>
          <w:rStyle w:val="FontStyle36"/>
          <w:rFonts w:ascii="Arial" w:hAnsi="Arial" w:cs="Arial"/>
          <w:sz w:val="28"/>
          <w:szCs w:val="28"/>
        </w:rPr>
        <w:t xml:space="preserve"> d</w:t>
      </w:r>
      <w:r w:rsidRPr="00B92F21">
        <w:rPr>
          <w:rStyle w:val="FontStyle36"/>
          <w:rFonts w:ascii="Arial" w:hAnsi="Arial" w:cs="Arial"/>
          <w:sz w:val="28"/>
          <w:szCs w:val="28"/>
        </w:rPr>
        <w:t>atą lipca 2012 r. sk</w:t>
      </w:r>
      <w:r w:rsidR="00EA77F4" w:rsidRPr="00B92F21">
        <w:rPr>
          <w:rStyle w:val="FontStyle36"/>
          <w:rFonts w:ascii="Arial" w:hAnsi="Arial" w:cs="Arial"/>
          <w:sz w:val="28"/>
          <w:szCs w:val="28"/>
        </w:rPr>
        <w:t>i</w:t>
      </w:r>
      <w:r w:rsidRPr="00B92F21">
        <w:rPr>
          <w:rStyle w:val="FontStyle36"/>
          <w:rFonts w:ascii="Arial" w:hAnsi="Arial" w:cs="Arial"/>
          <w:sz w:val="28"/>
          <w:szCs w:val="28"/>
        </w:rPr>
        <w:t>ero</w:t>
      </w:r>
      <w:r w:rsidR="00EA77F4" w:rsidRPr="00B92F21">
        <w:rPr>
          <w:rStyle w:val="FontStyle36"/>
          <w:rFonts w:ascii="Arial" w:hAnsi="Arial" w:cs="Arial"/>
          <w:sz w:val="28"/>
          <w:szCs w:val="28"/>
        </w:rPr>
        <w:t>w</w:t>
      </w:r>
      <w:r w:rsidRPr="00B92F21">
        <w:rPr>
          <w:rStyle w:val="FontStyle36"/>
          <w:rFonts w:ascii="Arial" w:hAnsi="Arial" w:cs="Arial"/>
          <w:sz w:val="28"/>
          <w:szCs w:val="28"/>
        </w:rPr>
        <w:t>ane do Wydziału Spraw Dekretowych i Związków Wyznaniowych</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Biura Gospodarki Nieruchomościami, w którym wprost wskazano, że J </w:t>
      </w:r>
      <w:r w:rsidRPr="00B92F21">
        <w:rPr>
          <w:rStyle w:val="FontStyle50"/>
          <w:rFonts w:ascii="Arial" w:hAnsi="Arial" w:cs="Arial"/>
          <w:spacing w:val="60"/>
          <w:sz w:val="28"/>
          <w:szCs w:val="28"/>
        </w:rPr>
        <w:t>L</w:t>
      </w:r>
      <w:r w:rsidRPr="00B92F21">
        <w:rPr>
          <w:rStyle w:val="FontStyle36"/>
          <w:rFonts w:ascii="Arial" w:hAnsi="Arial" w:cs="Arial"/>
          <w:sz w:val="28"/>
          <w:szCs w:val="28"/>
        </w:rPr>
        <w:t>D</w:t>
      </w:r>
      <w:r w:rsidRPr="00B92F21">
        <w:rPr>
          <w:rStyle w:val="FontStyle36"/>
          <w:rFonts w:ascii="Arial" w:hAnsi="Arial" w:cs="Arial"/>
          <w:sz w:val="28"/>
          <w:szCs w:val="28"/>
        </w:rPr>
        <w:br/>
        <w:t>był zameldowany pod adresem</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w Warszawie od dnia lutego 1945 r. do chwili</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zgonu tj. listopada 1972 r. Zatem informacja o śmierci J , D i znana była organowi</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od co najmniej lipca 2012 r., kiedy to zgodnie z datą prezentaty wpłynęło pismo w tym</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przedmiocie do Wydziału Spraw Dekretowych i Związków Wyznaniowych</w:t>
      </w:r>
      <w:r w:rsidR="00F324E9">
        <w:rPr>
          <w:rStyle w:val="FontStyle36"/>
          <w:rFonts w:ascii="Arial" w:hAnsi="Arial" w:cs="Arial"/>
          <w:sz w:val="28"/>
          <w:szCs w:val="28"/>
        </w:rPr>
        <w:t>.</w:t>
      </w:r>
      <w:r w:rsidRPr="00B92F21">
        <w:rPr>
          <w:rStyle w:val="FontStyle36"/>
          <w:rFonts w:ascii="Arial" w:hAnsi="Arial" w:cs="Arial"/>
          <w:sz w:val="28"/>
          <w:szCs w:val="28"/>
        </w:rPr>
        <w:t xml:space="preserve"> A na pewno już</w:t>
      </w:r>
      <w:r w:rsidRPr="00B92F21">
        <w:rPr>
          <w:rStyle w:val="FontStyle36"/>
          <w:rFonts w:ascii="Arial" w:hAnsi="Arial" w:cs="Arial"/>
          <w:sz w:val="28"/>
          <w:szCs w:val="28"/>
        </w:rPr>
        <w:br/>
        <w:t>w dniu sierpnia 2012 r. kiedy to Prezydent m.st. Warszawy w związku z uzyskaniem</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informacji, że J </w:t>
      </w:r>
      <w:r w:rsidRPr="00B92F21">
        <w:rPr>
          <w:rStyle w:val="FontStyle50"/>
          <w:rFonts w:ascii="Arial" w:hAnsi="Arial" w:cs="Arial"/>
          <w:spacing w:val="60"/>
          <w:sz w:val="28"/>
          <w:szCs w:val="28"/>
        </w:rPr>
        <w:t>L</w:t>
      </w:r>
      <w:r w:rsidRPr="00B92F21">
        <w:rPr>
          <w:rStyle w:val="FontStyle36"/>
          <w:rFonts w:ascii="Arial" w:hAnsi="Arial" w:cs="Arial"/>
          <w:sz w:val="28"/>
          <w:szCs w:val="28"/>
        </w:rPr>
        <w:t>D</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nie żyje, cofnął wniosek o ustanowienie kuratora dla</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nieznanego z miejsca pobytu. Konsekwencją tego było wydanie w dniu sierpnia 2012 r.</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przez Sąd Rejonowy dla W-Ś</w:t>
      </w:r>
      <w:r w:rsidR="00EA77F4" w:rsidRPr="00B92F21">
        <w:rPr>
          <w:rStyle w:val="FontStyle36"/>
          <w:rFonts w:ascii="Arial" w:hAnsi="Arial" w:cs="Arial"/>
          <w:sz w:val="28"/>
          <w:szCs w:val="28"/>
        </w:rPr>
        <w:t xml:space="preserve"> </w:t>
      </w:r>
      <w:r w:rsidRPr="00B92F21">
        <w:rPr>
          <w:rStyle w:val="FontStyle50"/>
          <w:rFonts w:ascii="Arial" w:hAnsi="Arial" w:cs="Arial"/>
          <w:sz w:val="28"/>
          <w:szCs w:val="28"/>
        </w:rPr>
        <w:t xml:space="preserve">i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Pr="00B92F21">
        <w:rPr>
          <w:rStyle w:val="FontStyle36"/>
          <w:rFonts w:ascii="Arial" w:hAnsi="Arial" w:cs="Arial"/>
          <w:sz w:val="28"/>
          <w:szCs w:val="28"/>
        </w:rPr>
        <w:t xml:space="preserve"> postanowienia o sygn. akt</w:t>
      </w:r>
      <w:r w:rsidR="00EA77F4" w:rsidRPr="00B92F21">
        <w:rPr>
          <w:rStyle w:val="FontStyle36"/>
          <w:rFonts w:ascii="Arial" w:hAnsi="Arial" w:cs="Arial"/>
          <w:sz w:val="28"/>
          <w:szCs w:val="28"/>
        </w:rPr>
        <w:t xml:space="preserve"> </w:t>
      </w:r>
      <w:r w:rsidRPr="00B92F21">
        <w:rPr>
          <w:rStyle w:val="FontStyle46"/>
          <w:rFonts w:ascii="Arial" w:hAnsi="Arial" w:cs="Arial"/>
          <w:i w:val="0"/>
          <w:iCs w:val="0"/>
          <w:sz w:val="28"/>
          <w:szCs w:val="28"/>
        </w:rPr>
        <w:t xml:space="preserve">w </w:t>
      </w:r>
      <w:r w:rsidRPr="00B92F21">
        <w:rPr>
          <w:rStyle w:val="FontStyle36"/>
          <w:rFonts w:ascii="Arial" w:hAnsi="Arial" w:cs="Arial"/>
          <w:sz w:val="28"/>
          <w:szCs w:val="28"/>
        </w:rPr>
        <w:t>przedmiocie umorzenia postępowania o wyznaczenie kuratora dla nieznanego</w:t>
      </w:r>
      <w:r w:rsidR="00EA77F4" w:rsidRPr="00B92F21">
        <w:rPr>
          <w:rStyle w:val="FontStyle36"/>
          <w:rFonts w:ascii="Arial" w:hAnsi="Arial" w:cs="Arial"/>
          <w:sz w:val="28"/>
          <w:szCs w:val="28"/>
        </w:rPr>
        <w:t xml:space="preserve"> </w:t>
      </w:r>
      <w:r w:rsidRPr="00B92F21">
        <w:rPr>
          <w:rStyle w:val="FontStyle46"/>
          <w:rFonts w:ascii="Arial" w:hAnsi="Arial" w:cs="Arial"/>
          <w:i w:val="0"/>
          <w:iCs w:val="0"/>
          <w:sz w:val="28"/>
          <w:szCs w:val="28"/>
        </w:rPr>
        <w:t xml:space="preserve">z   </w:t>
      </w:r>
      <w:r w:rsidRPr="00B92F21">
        <w:rPr>
          <w:rStyle w:val="FontStyle36"/>
          <w:rFonts w:ascii="Arial" w:hAnsi="Arial" w:cs="Arial"/>
          <w:sz w:val="28"/>
          <w:szCs w:val="28"/>
        </w:rPr>
        <w:t>miejsca   pobytu   J</w:t>
      </w:r>
      <w:r w:rsidR="00EA77F4" w:rsidRPr="00B92F21">
        <w:rPr>
          <w:rStyle w:val="FontStyle36"/>
          <w:rFonts w:ascii="Arial" w:hAnsi="Arial" w:cs="Arial"/>
          <w:sz w:val="28"/>
          <w:szCs w:val="28"/>
        </w:rPr>
        <w:t xml:space="preserve"> </w:t>
      </w:r>
      <w:r w:rsidRPr="00B92F21">
        <w:rPr>
          <w:rStyle w:val="FontStyle50"/>
          <w:rFonts w:ascii="Arial" w:hAnsi="Arial" w:cs="Arial"/>
          <w:spacing w:val="60"/>
          <w:sz w:val="28"/>
          <w:szCs w:val="28"/>
        </w:rPr>
        <w:t>L</w:t>
      </w:r>
      <w:r w:rsidRPr="00B92F21">
        <w:rPr>
          <w:rStyle w:val="FontStyle36"/>
          <w:rFonts w:ascii="Arial" w:hAnsi="Arial" w:cs="Arial"/>
          <w:sz w:val="28"/>
          <w:szCs w:val="28"/>
        </w:rPr>
        <w:t xml:space="preserve"> D. Pomimo posiadanych informacji</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o śmierci tej osoby, a także mając wiedzę o umorzeniu na jego wniosek postępowania</w:t>
      </w:r>
      <w:r w:rsidRPr="00B92F21">
        <w:rPr>
          <w:rStyle w:val="FontStyle36"/>
          <w:rFonts w:ascii="Arial" w:hAnsi="Arial" w:cs="Arial"/>
          <w:sz w:val="28"/>
          <w:szCs w:val="28"/>
        </w:rPr>
        <w:br/>
        <w:t>o wyznaczenie kuratora dla nieznanego z miejsca pobytu, Prezydent m.st. Warszawy wydal</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2014 r. decyzję odszkodowawczą m.in. skierowaną do </w:t>
      </w:r>
      <w:r w:rsidRPr="00B92F21">
        <w:rPr>
          <w:rStyle w:val="FontStyle50"/>
          <w:rFonts w:ascii="Arial" w:hAnsi="Arial" w:cs="Arial"/>
          <w:sz w:val="28"/>
          <w:szCs w:val="28"/>
        </w:rPr>
        <w:t xml:space="preserve">J L </w:t>
      </w:r>
      <w:r w:rsidRPr="00B92F21">
        <w:rPr>
          <w:rStyle w:val="FontStyle36"/>
          <w:rFonts w:ascii="Arial" w:hAnsi="Arial" w:cs="Arial"/>
          <w:sz w:val="28"/>
          <w:szCs w:val="28"/>
        </w:rPr>
        <w:t>D</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reprezentowanego przez kuratora. Co więcej, powołał się w uzasadnieniu decyzji na</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postanowienie Sądu Rejonowego dla W</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-Ś</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w </w:t>
      </w:r>
      <w:proofErr w:type="spellStart"/>
      <w:r w:rsidRPr="00B92F21">
        <w:rPr>
          <w:rStyle w:val="FontStyle36"/>
          <w:rFonts w:ascii="Arial" w:hAnsi="Arial" w:cs="Arial"/>
          <w:sz w:val="28"/>
          <w:szCs w:val="28"/>
        </w:rPr>
        <w:t>W</w:t>
      </w:r>
      <w:proofErr w:type="spellEnd"/>
      <w:r w:rsidR="00EA77F4" w:rsidRPr="00B92F21">
        <w:rPr>
          <w:rStyle w:val="FontStyle36"/>
          <w:rFonts w:ascii="Arial" w:hAnsi="Arial" w:cs="Arial"/>
          <w:sz w:val="28"/>
          <w:szCs w:val="28"/>
          <w:vertAlign w:val="superscript"/>
        </w:rPr>
        <w:t xml:space="preserve"> </w:t>
      </w:r>
      <w:r w:rsidR="00F324E9">
        <w:rPr>
          <w:rStyle w:val="FontStyle36"/>
          <w:rFonts w:ascii="Arial" w:hAnsi="Arial" w:cs="Arial"/>
          <w:sz w:val="28"/>
          <w:szCs w:val="28"/>
          <w:vertAlign w:val="superscript"/>
        </w:rPr>
        <w:t xml:space="preserve"> </w:t>
      </w:r>
      <w:r w:rsidRPr="00B92F21">
        <w:rPr>
          <w:rStyle w:val="FontStyle49"/>
          <w:rFonts w:ascii="Arial" w:hAnsi="Arial" w:cs="Arial"/>
          <w:b w:val="0"/>
          <w:bCs w:val="0"/>
          <w:sz w:val="28"/>
          <w:szCs w:val="28"/>
        </w:rPr>
        <w:t>z</w:t>
      </w:r>
      <w:r w:rsidRPr="00B92F21">
        <w:rPr>
          <w:rStyle w:val="FontStyle49"/>
          <w:rFonts w:ascii="Arial" w:hAnsi="Arial" w:cs="Arial"/>
          <w:sz w:val="28"/>
          <w:szCs w:val="28"/>
        </w:rPr>
        <w:t xml:space="preserve"> </w:t>
      </w:r>
      <w:r w:rsidRPr="00B92F21">
        <w:rPr>
          <w:rStyle w:val="FontStyle36"/>
          <w:rFonts w:ascii="Arial" w:hAnsi="Arial" w:cs="Arial"/>
          <w:sz w:val="28"/>
          <w:szCs w:val="28"/>
        </w:rPr>
        <w:t>dnia sierpnia</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2012 r., sygn. akt</w:t>
      </w:r>
      <w:r w:rsidRPr="00B92F21">
        <w:rPr>
          <w:rStyle w:val="FontStyle36"/>
          <w:rFonts w:ascii="Arial" w:hAnsi="Arial" w:cs="Arial"/>
          <w:sz w:val="28"/>
          <w:szCs w:val="28"/>
        </w:rPr>
        <w:tab/>
        <w:t xml:space="preserve"> w przedmiocie </w:t>
      </w:r>
      <w:r w:rsidRPr="00B92F21">
        <w:rPr>
          <w:rStyle w:val="FontStyle36"/>
          <w:rFonts w:ascii="Arial" w:hAnsi="Arial" w:cs="Arial"/>
          <w:sz w:val="28"/>
          <w:szCs w:val="28"/>
        </w:rPr>
        <w:lastRenderedPageBreak/>
        <w:t>ustanowienia kuratora dla nieobecnego</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w miejscu pobytu stałego J D</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wydane w sprawie która na jego wniosek została</w:t>
      </w:r>
      <w:r w:rsidR="00EA77F4" w:rsidRPr="00B92F21">
        <w:rPr>
          <w:rStyle w:val="FontStyle36"/>
          <w:rFonts w:ascii="Arial" w:hAnsi="Arial" w:cs="Arial"/>
          <w:sz w:val="28"/>
          <w:szCs w:val="28"/>
        </w:rPr>
        <w:t xml:space="preserve"> </w:t>
      </w:r>
      <w:r w:rsidRPr="00B92F21">
        <w:rPr>
          <w:rStyle w:val="FontStyle36"/>
          <w:rFonts w:ascii="Arial" w:hAnsi="Arial" w:cs="Arial"/>
          <w:sz w:val="28"/>
          <w:szCs w:val="28"/>
        </w:rPr>
        <w:t>umorzona,</w:t>
      </w:r>
    </w:p>
    <w:p w14:paraId="48A205B1" w14:textId="77777777" w:rsidR="00333FAC" w:rsidRPr="00B92F21" w:rsidRDefault="00DB43B9" w:rsidP="000921E3">
      <w:pPr>
        <w:pStyle w:val="Style11"/>
        <w:widowControl/>
        <w:spacing w:before="5" w:after="480" w:line="360" w:lineRule="auto"/>
        <w:ind w:right="10" w:firstLine="0"/>
        <w:jc w:val="left"/>
        <w:rPr>
          <w:rStyle w:val="FontStyle36"/>
          <w:rFonts w:ascii="Arial" w:hAnsi="Arial" w:cs="Arial"/>
          <w:sz w:val="28"/>
          <w:szCs w:val="28"/>
        </w:rPr>
      </w:pPr>
      <w:r w:rsidRPr="00B92F21">
        <w:rPr>
          <w:rStyle w:val="FontStyle36"/>
          <w:rFonts w:ascii="Arial" w:hAnsi="Arial" w:cs="Arial"/>
          <w:sz w:val="28"/>
          <w:szCs w:val="28"/>
        </w:rPr>
        <w:t xml:space="preserve">Co warte podkreślenia, nawet gdyby przyjąć, że w niniejszej sprawie, nie doszło do formalnego uchylenia postanowienia o ustanowieniu kuratora dla nieznanego z miejsca pobytu </w:t>
      </w:r>
      <w:r w:rsidRPr="00B92F21">
        <w:rPr>
          <w:rStyle w:val="FontStyle46"/>
          <w:rFonts w:ascii="Arial" w:hAnsi="Arial" w:cs="Arial"/>
          <w:i w:val="0"/>
          <w:iCs w:val="0"/>
          <w:sz w:val="28"/>
          <w:szCs w:val="28"/>
        </w:rPr>
        <w:t xml:space="preserve">(uchylenie kurateli następuje wówczas, gdy osoba nieobecna może już sama zająć się swoimi sprawami lub też ustala niemożliwość wykonywania czynności przez jej pełnomocnika), </w:t>
      </w:r>
      <w:r w:rsidRPr="00B92F21">
        <w:rPr>
          <w:rStyle w:val="FontStyle36"/>
          <w:rFonts w:ascii="Arial" w:hAnsi="Arial" w:cs="Arial"/>
          <w:sz w:val="28"/>
          <w:szCs w:val="28"/>
        </w:rPr>
        <w:t xml:space="preserve">to tak powołany kurator i tak nie mógł występować jako zastępca strony w postępowaniu odszkodowawczym, ze względu na jej śmierć. W takim wypadku, prowadzenie postępowania z udziałem kuratora </w:t>
      </w:r>
      <w:proofErr w:type="spellStart"/>
      <w:r w:rsidRPr="00B92F21">
        <w:rPr>
          <w:rStyle w:val="FontStyle46"/>
          <w:rFonts w:ascii="Arial" w:hAnsi="Arial" w:cs="Arial"/>
          <w:i w:val="0"/>
          <w:iCs w:val="0"/>
          <w:sz w:val="28"/>
          <w:szCs w:val="28"/>
        </w:rPr>
        <w:t>absentis</w:t>
      </w:r>
      <w:proofErr w:type="spellEnd"/>
      <w:r w:rsidRPr="00B92F21">
        <w:rPr>
          <w:rStyle w:val="FontStyle46"/>
          <w:rFonts w:ascii="Arial" w:hAnsi="Arial" w:cs="Arial"/>
          <w:i w:val="0"/>
          <w:iCs w:val="0"/>
          <w:sz w:val="28"/>
          <w:szCs w:val="28"/>
        </w:rPr>
        <w:t xml:space="preserve"> </w:t>
      </w:r>
      <w:r w:rsidRPr="00B92F21">
        <w:rPr>
          <w:rStyle w:val="FontStyle36"/>
          <w:rFonts w:ascii="Arial" w:hAnsi="Arial" w:cs="Arial"/>
          <w:sz w:val="28"/>
          <w:szCs w:val="28"/>
        </w:rPr>
        <w:t>było niedopuszczalne.</w:t>
      </w:r>
    </w:p>
    <w:p w14:paraId="0AC13950" w14:textId="77B60ED9" w:rsidR="00333FAC" w:rsidRPr="00B92F21" w:rsidRDefault="00DB43B9" w:rsidP="00B92F21">
      <w:pPr>
        <w:pStyle w:val="Style11"/>
        <w:widowControl/>
        <w:tabs>
          <w:tab w:val="left" w:pos="6768"/>
        </w:tabs>
        <w:spacing w:after="480" w:line="360" w:lineRule="auto"/>
        <w:ind w:firstLine="701"/>
        <w:jc w:val="left"/>
        <w:rPr>
          <w:rStyle w:val="FontStyle36"/>
          <w:rFonts w:ascii="Arial" w:hAnsi="Arial" w:cs="Arial"/>
          <w:sz w:val="28"/>
          <w:szCs w:val="28"/>
        </w:rPr>
      </w:pPr>
      <w:r w:rsidRPr="00B92F21">
        <w:rPr>
          <w:rStyle w:val="FontStyle36"/>
          <w:rFonts w:ascii="Arial" w:hAnsi="Arial" w:cs="Arial"/>
          <w:sz w:val="28"/>
          <w:szCs w:val="28"/>
        </w:rPr>
        <w:t>3.4. W świetle powyższych okoliczności należy stwierdzić, że Prezydent m.st.</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Warszawy nie dokonał prawidłowych ustaleń odnośnie adresata decyzji kierując ją do osoby</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zmarłej - reprezentowanej przez kuratora. </w:t>
      </w:r>
      <w:r w:rsidRPr="00B92F21">
        <w:rPr>
          <w:rStyle w:val="FontStyle50"/>
          <w:rFonts w:ascii="Arial" w:hAnsi="Arial" w:cs="Arial"/>
          <w:sz w:val="28"/>
          <w:szCs w:val="28"/>
        </w:rPr>
        <w:t>J</w:t>
      </w:r>
      <w:r w:rsidR="001B13A2" w:rsidRPr="00B92F21">
        <w:rPr>
          <w:rStyle w:val="FontStyle50"/>
          <w:rFonts w:ascii="Arial" w:hAnsi="Arial" w:cs="Arial"/>
          <w:sz w:val="28"/>
          <w:szCs w:val="28"/>
        </w:rPr>
        <w:t xml:space="preserve"> </w:t>
      </w:r>
      <w:r w:rsidRPr="00B92F21">
        <w:rPr>
          <w:rStyle w:val="FontStyle50"/>
          <w:rFonts w:ascii="Arial" w:hAnsi="Arial" w:cs="Arial"/>
          <w:sz w:val="28"/>
          <w:szCs w:val="28"/>
        </w:rPr>
        <w:t xml:space="preserve">L </w:t>
      </w:r>
      <w:r w:rsidRPr="00B92F21">
        <w:rPr>
          <w:rStyle w:val="FontStyle36"/>
          <w:rFonts w:ascii="Arial" w:hAnsi="Arial" w:cs="Arial"/>
          <w:sz w:val="28"/>
          <w:szCs w:val="28"/>
        </w:rPr>
        <w:t>D</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zmarł przed wydaniem</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decyzji odszkodowawczej. Zatem nie mógł być stroną w postępowaniu przed Prezydentem m.st. Warszawy. Na dzień wydania decyzji, nie żyli również jego następcy prawni. Tym samym wydanie decyzji przez Prezydenta m.st. Warszawy doprowadziło do rażącego naruszenia prawa w rozumieniu art. 156 § 1 pkt 2 k.p.a. Wypełniona więc została przesłanka z art. 29 ust. 1 pkt 3 a ustawy.</w:t>
      </w:r>
    </w:p>
    <w:p w14:paraId="31C055A8" w14:textId="77777777" w:rsidR="00333FAC" w:rsidRPr="00B92F21" w:rsidRDefault="00333FAC" w:rsidP="00B92F21">
      <w:pPr>
        <w:pStyle w:val="Style3"/>
        <w:widowControl/>
        <w:spacing w:after="480" w:line="360" w:lineRule="auto"/>
        <w:ind w:left="288"/>
        <w:jc w:val="left"/>
        <w:rPr>
          <w:rFonts w:ascii="Arial" w:hAnsi="Arial" w:cs="Arial"/>
          <w:sz w:val="28"/>
          <w:szCs w:val="28"/>
        </w:rPr>
      </w:pPr>
    </w:p>
    <w:p w14:paraId="3AA2CC39" w14:textId="77777777" w:rsidR="00333FAC" w:rsidRPr="00B92F21" w:rsidRDefault="00333FAC" w:rsidP="00B92F21">
      <w:pPr>
        <w:pStyle w:val="Style3"/>
        <w:widowControl/>
        <w:spacing w:after="480" w:line="360" w:lineRule="auto"/>
        <w:ind w:left="288"/>
        <w:jc w:val="left"/>
        <w:rPr>
          <w:rFonts w:ascii="Arial" w:hAnsi="Arial" w:cs="Arial"/>
          <w:sz w:val="28"/>
          <w:szCs w:val="28"/>
        </w:rPr>
      </w:pPr>
    </w:p>
    <w:p w14:paraId="12817768" w14:textId="77777777" w:rsidR="00333FAC" w:rsidRPr="00B92F21" w:rsidRDefault="00DB43B9" w:rsidP="00206AD0">
      <w:pPr>
        <w:pStyle w:val="Nagwek1"/>
        <w:rPr>
          <w:rStyle w:val="FontStyle38"/>
          <w:rFonts w:ascii="Arial" w:hAnsi="Arial" w:cs="Arial"/>
          <w:sz w:val="28"/>
          <w:szCs w:val="28"/>
        </w:rPr>
      </w:pPr>
      <w:r w:rsidRPr="00B92F21">
        <w:rPr>
          <w:rStyle w:val="FontStyle38"/>
          <w:rFonts w:ascii="Arial" w:hAnsi="Arial" w:cs="Arial"/>
          <w:sz w:val="28"/>
          <w:szCs w:val="28"/>
        </w:rPr>
        <w:lastRenderedPageBreak/>
        <w:t>4. Dodatkowe informacje</w:t>
      </w:r>
    </w:p>
    <w:p w14:paraId="0BCE9C50" w14:textId="77777777" w:rsidR="00333FAC" w:rsidRPr="00B92F21" w:rsidRDefault="00333FAC" w:rsidP="00B92F21">
      <w:pPr>
        <w:pStyle w:val="Style11"/>
        <w:widowControl/>
        <w:spacing w:after="480" w:line="360" w:lineRule="auto"/>
        <w:ind w:firstLine="698"/>
        <w:jc w:val="left"/>
        <w:rPr>
          <w:rFonts w:ascii="Arial" w:hAnsi="Arial" w:cs="Arial"/>
          <w:sz w:val="28"/>
          <w:szCs w:val="28"/>
        </w:rPr>
      </w:pPr>
    </w:p>
    <w:p w14:paraId="104F6023" w14:textId="77777777" w:rsidR="00333FAC" w:rsidRPr="00B92F21" w:rsidRDefault="00DB43B9" w:rsidP="00B92F21">
      <w:pPr>
        <w:pStyle w:val="Style11"/>
        <w:widowControl/>
        <w:spacing w:before="206" w:after="480" w:line="360" w:lineRule="auto"/>
        <w:ind w:firstLine="698"/>
        <w:jc w:val="left"/>
        <w:rPr>
          <w:rStyle w:val="FontStyle36"/>
          <w:rFonts w:ascii="Arial" w:hAnsi="Arial" w:cs="Arial"/>
          <w:sz w:val="28"/>
          <w:szCs w:val="28"/>
        </w:rPr>
      </w:pPr>
      <w:r w:rsidRPr="00B92F21">
        <w:rPr>
          <w:rStyle w:val="FontStyle38"/>
          <w:rFonts w:ascii="Arial" w:hAnsi="Arial" w:cs="Arial"/>
          <w:sz w:val="28"/>
          <w:szCs w:val="28"/>
        </w:rPr>
        <w:t xml:space="preserve">4.1. </w:t>
      </w:r>
      <w:r w:rsidRPr="00B92F21">
        <w:rPr>
          <w:rStyle w:val="FontStyle36"/>
          <w:rFonts w:ascii="Arial" w:hAnsi="Arial" w:cs="Arial"/>
          <w:sz w:val="28"/>
          <w:szCs w:val="28"/>
        </w:rPr>
        <w:t xml:space="preserve">Komisja wskazuje, że w sytuacji gdy decyzja obarczona jest kwalifikowaną wadą prawną, zbędne jest badanie tej decyzji w pozostałych kwestiach, takich jak spełnienie (aktualizacja) przesłanek z art. 215 </w:t>
      </w:r>
      <w:proofErr w:type="spellStart"/>
      <w:r w:rsidRPr="00B92F21">
        <w:rPr>
          <w:rStyle w:val="FontStyle36"/>
          <w:rFonts w:ascii="Arial" w:hAnsi="Arial" w:cs="Arial"/>
          <w:sz w:val="28"/>
          <w:szCs w:val="28"/>
        </w:rPr>
        <w:t>u.g.n</w:t>
      </w:r>
      <w:proofErr w:type="spellEnd"/>
      <w:r w:rsidRPr="00B92F21">
        <w:rPr>
          <w:rStyle w:val="FontStyle36"/>
          <w:rFonts w:ascii="Arial" w:hAnsi="Arial" w:cs="Arial"/>
          <w:sz w:val="28"/>
          <w:szCs w:val="28"/>
        </w:rPr>
        <w:t>., gdyż bez względu na wynik powyższych ustaleń, skierowanie decyzji do osoby zmarłej zawsze skutkuje uznaniem wydania decyzji z rażącym naruszeniem prawa, niezależnie od tego, czy to naruszenie wynikało z uchybień organu prowadzącego postępowanie.</w:t>
      </w:r>
    </w:p>
    <w:p w14:paraId="63C2C312" w14:textId="347520BF" w:rsidR="00333FAC" w:rsidRPr="00B92F21" w:rsidRDefault="00DB43B9" w:rsidP="000921E3">
      <w:pPr>
        <w:pStyle w:val="Style11"/>
        <w:widowControl/>
        <w:tabs>
          <w:tab w:val="left" w:pos="5335"/>
        </w:tabs>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Komisja dostrzega, iż Prezydent m.st. Warszawy w toku wznowionego postępowania</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administracyjnego w przedmiocie decyzji z dnia kwietnia 2015 r. nr (tj.</w:t>
      </w:r>
      <w:r w:rsidR="000921E3">
        <w:rPr>
          <w:rStyle w:val="FontStyle36"/>
          <w:rFonts w:ascii="Arial" w:hAnsi="Arial" w:cs="Arial"/>
          <w:sz w:val="28"/>
          <w:szCs w:val="28"/>
        </w:rPr>
        <w:t xml:space="preserve"> </w:t>
      </w:r>
      <w:r w:rsidRPr="00B92F21">
        <w:rPr>
          <w:rStyle w:val="FontStyle36"/>
          <w:rFonts w:ascii="Arial" w:hAnsi="Arial" w:cs="Arial"/>
          <w:sz w:val="28"/>
          <w:szCs w:val="28"/>
        </w:rPr>
        <w:t>jednej z czterech decyzji wydanych co do nieruchomości położonej przy ulicy Moczydło 21),</w:t>
      </w:r>
      <w:r w:rsidR="000921E3">
        <w:rPr>
          <w:rStyle w:val="FontStyle36"/>
          <w:rFonts w:ascii="Arial" w:hAnsi="Arial" w:cs="Arial"/>
          <w:sz w:val="28"/>
          <w:szCs w:val="28"/>
        </w:rPr>
        <w:t xml:space="preserve"> </w:t>
      </w:r>
      <w:r w:rsidRPr="00B92F21">
        <w:rPr>
          <w:rStyle w:val="FontStyle36"/>
          <w:rFonts w:ascii="Arial" w:hAnsi="Arial" w:cs="Arial"/>
          <w:sz w:val="28"/>
          <w:szCs w:val="28"/>
        </w:rPr>
        <w:t>w dniu maja 2021 r. wydał decyzję nr</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w której stwierdził w pkt. 1, że decyzja</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nr na mocy której ustalił odszkodowanie za 25 % gruntu nieruchomości</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położonej w Warszawie przy ul. Moczydło 21 o powierzchni 15.298 nr, w części obejmującej odszkodowanie za grunt przeznaczony pod użyteczność publiczną o pow. 3024 nr oraz pod ulicę o pow. 1987 nr, została wydana z naruszeniem prawa (..) zaś w pkt. 2 odmówił uchylenia ww. decyzji w pozostałej części.</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W uzasadnienie tej decyzji, Prezydent m.st. Warszawy wskazał, że zaistniała przesłanka określona w art. 145 § 1 pkt. 5 k.p.a., ponieważ w sprawie zakończonej decyzją nr , wyszły na jaw nowe okoliczności faktyczne istniejące w dniu wydania decyzji, nie znane mu wcześniej. Dalej organ podał, że w dniu sierpnia 2020 r. czyli po wydaniu decyzji wpłynęła do niego opinia geodezyjna sporządzona przez A. K . W opracowaniu tym na kopii fragmentu Ogólnego Planu Zabudowania m.st. Warszawy</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zatwierdzonego przez Ministerstwo Robót Publicznych </w:t>
      </w:r>
      <w:r w:rsidRPr="00B92F21">
        <w:rPr>
          <w:rStyle w:val="FontStyle36"/>
          <w:rFonts w:ascii="Arial" w:hAnsi="Arial" w:cs="Arial"/>
          <w:sz w:val="28"/>
          <w:szCs w:val="28"/>
        </w:rPr>
        <w:lastRenderedPageBreak/>
        <w:t>w dniu 11 sierpnia 1931 r. wykreślono usytuowanie opiniowanej nieruchomości. Podstawę opinii stanowiło opracowanie geodezyjne z dnia lipca 2006 r. wykonane przez uprawnionego geodetę S K</w:t>
      </w:r>
      <w:r w:rsidR="00C753F9">
        <w:rPr>
          <w:rStyle w:val="FontStyle36"/>
          <w:rFonts w:ascii="Arial" w:hAnsi="Arial" w:cs="Arial"/>
          <w:sz w:val="28"/>
          <w:szCs w:val="28"/>
        </w:rPr>
        <w:t>.</w:t>
      </w:r>
      <w:r w:rsidRPr="00B92F21">
        <w:rPr>
          <w:rStyle w:val="FontStyle36"/>
          <w:rFonts w:ascii="Arial" w:hAnsi="Arial" w:cs="Arial"/>
          <w:sz w:val="28"/>
          <w:szCs w:val="28"/>
        </w:rPr>
        <w:t xml:space="preserve"> Ze sporządzonej opinii wynikało, że przedmiotowa nieruchomość w części o pow. 5011 nr przeznaczona była pod użyteczność publiczną (tj. 3024 nr - teren użyteczności publicznej, 1987 m</w:t>
      </w:r>
      <w:r w:rsidRPr="00B92F21">
        <w:rPr>
          <w:rStyle w:val="FontStyle36"/>
          <w:rFonts w:ascii="Arial" w:hAnsi="Arial" w:cs="Arial"/>
          <w:sz w:val="28"/>
          <w:szCs w:val="28"/>
          <w:vertAlign w:val="superscript"/>
        </w:rPr>
        <w:t>2</w:t>
      </w:r>
      <w:r w:rsidRPr="00B92F21">
        <w:rPr>
          <w:rStyle w:val="FontStyle36"/>
          <w:rFonts w:ascii="Arial" w:hAnsi="Arial" w:cs="Arial"/>
          <w:sz w:val="28"/>
          <w:szCs w:val="28"/>
        </w:rPr>
        <w:t xml:space="preserve"> — pod ulicę). Zatem, częściowo grunt tej nieruchomości znajdował się w obszarze, za który odszkodowanie nie przysługiwało. Organ przyzna</w:t>
      </w:r>
      <w:r w:rsidR="00C753F9">
        <w:rPr>
          <w:rStyle w:val="FontStyle36"/>
          <w:rFonts w:ascii="Arial" w:hAnsi="Arial" w:cs="Arial"/>
          <w:sz w:val="28"/>
          <w:szCs w:val="28"/>
        </w:rPr>
        <w:t>ł</w:t>
      </w:r>
      <w:r w:rsidRPr="00B92F21">
        <w:rPr>
          <w:rStyle w:val="FontStyle36"/>
          <w:rFonts w:ascii="Arial" w:hAnsi="Arial" w:cs="Arial"/>
          <w:sz w:val="28"/>
          <w:szCs w:val="28"/>
        </w:rPr>
        <w:t>, że niezasadnie ustalił odszkodowanie na rzecz części spadkobierców przedwojennych właścicieli nieruchomości przy ulicy Moczydło 21 hi</w:t>
      </w:r>
      <w:r w:rsidR="00C753F9">
        <w:rPr>
          <w:rStyle w:val="FontStyle36"/>
          <w:rFonts w:ascii="Arial" w:hAnsi="Arial" w:cs="Arial"/>
          <w:sz w:val="28"/>
          <w:szCs w:val="28"/>
        </w:rPr>
        <w:t xml:space="preserve">p </w:t>
      </w:r>
      <w:r w:rsidRPr="00B92F21">
        <w:rPr>
          <w:rStyle w:val="FontStyle36"/>
          <w:rFonts w:ascii="Arial" w:hAnsi="Arial" w:cs="Arial"/>
          <w:sz w:val="28"/>
          <w:szCs w:val="28"/>
        </w:rPr>
        <w:t>nr</w:t>
      </w:r>
      <w:r w:rsidR="00C753F9">
        <w:rPr>
          <w:rStyle w:val="FontStyle36"/>
          <w:rFonts w:ascii="Arial" w:hAnsi="Arial" w:cs="Arial"/>
          <w:sz w:val="28"/>
          <w:szCs w:val="28"/>
        </w:rPr>
        <w:t xml:space="preserve"> .</w:t>
      </w:r>
    </w:p>
    <w:p w14:paraId="41C28446" w14:textId="3C1806F9" w:rsidR="00333FAC" w:rsidRPr="00B92F21" w:rsidRDefault="00DB43B9" w:rsidP="00C753F9">
      <w:pPr>
        <w:pStyle w:val="Style11"/>
        <w:widowControl/>
        <w:spacing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Na marginesie zwrócić należy uwagę, że w ak</w:t>
      </w:r>
      <w:r w:rsidR="00C753F9">
        <w:rPr>
          <w:rStyle w:val="FontStyle36"/>
          <w:rFonts w:ascii="Arial" w:hAnsi="Arial" w:cs="Arial"/>
          <w:sz w:val="28"/>
          <w:szCs w:val="28"/>
        </w:rPr>
        <w:t>t</w:t>
      </w:r>
      <w:r w:rsidRPr="00B92F21">
        <w:rPr>
          <w:rStyle w:val="FontStyle36"/>
          <w:rFonts w:ascii="Arial" w:hAnsi="Arial" w:cs="Arial"/>
          <w:sz w:val="28"/>
          <w:szCs w:val="28"/>
        </w:rPr>
        <w:t xml:space="preserve">ach administracyjnych dotyczących nieruchomości położonej przy ulicy Moczydło 21, brak jest operatu szacunkowego opatrzonego datą </w:t>
      </w:r>
      <w:r w:rsidR="00C753F9">
        <w:rPr>
          <w:rStyle w:val="FontStyle36"/>
          <w:rFonts w:ascii="Arial" w:hAnsi="Arial" w:cs="Arial"/>
          <w:sz w:val="28"/>
          <w:szCs w:val="28"/>
        </w:rPr>
        <w:t xml:space="preserve"> </w:t>
      </w:r>
      <w:r w:rsidRPr="00B92F21">
        <w:rPr>
          <w:rStyle w:val="FontStyle36"/>
          <w:rFonts w:ascii="Arial" w:hAnsi="Arial" w:cs="Arial"/>
          <w:sz w:val="28"/>
          <w:szCs w:val="28"/>
        </w:rPr>
        <w:t>października 2012 r. określającego wartość nieruchomości nr hip. Na powyższy dokument, Prezydent m.st. Warszawy powołuje się w uzasadnieniu decyzji nr</w:t>
      </w:r>
      <w:r w:rsidR="001B13A2" w:rsidRPr="00B92F21">
        <w:rPr>
          <w:rStyle w:val="FontStyle36"/>
          <w:rFonts w:ascii="Arial" w:hAnsi="Arial" w:cs="Arial"/>
          <w:sz w:val="28"/>
          <w:szCs w:val="28"/>
        </w:rPr>
        <w:t>.</w:t>
      </w:r>
      <w:r w:rsidRPr="00B92F21">
        <w:rPr>
          <w:rStyle w:val="FontStyle36"/>
          <w:rFonts w:ascii="Arial" w:hAnsi="Arial" w:cs="Arial"/>
          <w:sz w:val="28"/>
          <w:szCs w:val="28"/>
        </w:rPr>
        <w:t xml:space="preserve"> Komisja w toku prowadzonego postępowania rozpoznawczego, wystąpiła do Biura Spraw Dekretowych o jego przekazanie. Jednakże w piśmie z dnia października 2021 r. Biuro wskazało, że w wyniku przeprowadzonej kwerendy dotyczącej przedmiotowej nieruchomości nie odnaleziono wnioskowanych dokumentów.</w:t>
      </w:r>
    </w:p>
    <w:p w14:paraId="1FF1C70A" w14:textId="77777777" w:rsidR="00333FAC" w:rsidRPr="00B92F21" w:rsidRDefault="00333FAC" w:rsidP="00B92F21">
      <w:pPr>
        <w:pStyle w:val="Style3"/>
        <w:widowControl/>
        <w:spacing w:after="480" w:line="360" w:lineRule="auto"/>
        <w:jc w:val="left"/>
        <w:rPr>
          <w:rFonts w:ascii="Arial" w:hAnsi="Arial" w:cs="Arial"/>
          <w:sz w:val="28"/>
          <w:szCs w:val="28"/>
        </w:rPr>
      </w:pPr>
    </w:p>
    <w:p w14:paraId="196D7D83" w14:textId="77777777" w:rsidR="00333FAC" w:rsidRPr="00B92F21" w:rsidRDefault="00333FAC" w:rsidP="00B92F21">
      <w:pPr>
        <w:pStyle w:val="Style3"/>
        <w:widowControl/>
        <w:spacing w:after="480" w:line="360" w:lineRule="auto"/>
        <w:ind w:left="336"/>
        <w:jc w:val="left"/>
        <w:rPr>
          <w:rFonts w:ascii="Arial" w:hAnsi="Arial" w:cs="Arial"/>
          <w:sz w:val="28"/>
          <w:szCs w:val="28"/>
        </w:rPr>
      </w:pPr>
    </w:p>
    <w:p w14:paraId="1874CAE2" w14:textId="77777777" w:rsidR="00333FAC" w:rsidRPr="00B92F21" w:rsidRDefault="00DB43B9" w:rsidP="00206AD0">
      <w:pPr>
        <w:pStyle w:val="Nagwek1"/>
        <w:rPr>
          <w:rStyle w:val="FontStyle36"/>
          <w:rFonts w:ascii="Arial" w:hAnsi="Arial" w:cs="Arial"/>
          <w:sz w:val="28"/>
          <w:szCs w:val="28"/>
        </w:rPr>
      </w:pPr>
      <w:r w:rsidRPr="00B92F21">
        <w:rPr>
          <w:rStyle w:val="FontStyle38"/>
          <w:rFonts w:ascii="Arial" w:hAnsi="Arial" w:cs="Arial"/>
          <w:sz w:val="28"/>
          <w:szCs w:val="28"/>
        </w:rPr>
        <w:t xml:space="preserve">5. Stwierdzenie nieważności decyzji Prezydenta m.st. </w:t>
      </w:r>
      <w:r w:rsidRPr="00206AD0">
        <w:rPr>
          <w:rStyle w:val="FontStyle36"/>
          <w:rFonts w:ascii="Arial" w:hAnsi="Arial" w:cs="Arial"/>
          <w:b w:val="0"/>
          <w:bCs w:val="0"/>
          <w:sz w:val="28"/>
          <w:szCs w:val="28"/>
        </w:rPr>
        <w:t>Warszawy</w:t>
      </w:r>
    </w:p>
    <w:p w14:paraId="5397EDBB" w14:textId="77777777" w:rsidR="00333FAC" w:rsidRPr="00B92F21" w:rsidRDefault="00333FAC" w:rsidP="00B92F21">
      <w:pPr>
        <w:pStyle w:val="Style11"/>
        <w:widowControl/>
        <w:spacing w:after="480" w:line="360" w:lineRule="auto"/>
        <w:ind w:firstLine="696"/>
        <w:jc w:val="left"/>
        <w:rPr>
          <w:rFonts w:ascii="Arial" w:hAnsi="Arial" w:cs="Arial"/>
          <w:sz w:val="28"/>
          <w:szCs w:val="28"/>
        </w:rPr>
      </w:pPr>
    </w:p>
    <w:p w14:paraId="06881087" w14:textId="77777777" w:rsidR="00333FAC" w:rsidRPr="00B92F21" w:rsidRDefault="00DB43B9" w:rsidP="00B92F21">
      <w:pPr>
        <w:pStyle w:val="Style11"/>
        <w:widowControl/>
        <w:spacing w:before="206" w:after="480" w:line="360" w:lineRule="auto"/>
        <w:ind w:firstLine="696"/>
        <w:jc w:val="left"/>
        <w:rPr>
          <w:rStyle w:val="FontStyle36"/>
          <w:rFonts w:ascii="Arial" w:hAnsi="Arial" w:cs="Arial"/>
          <w:sz w:val="28"/>
          <w:szCs w:val="28"/>
        </w:rPr>
      </w:pPr>
      <w:r w:rsidRPr="00B92F21">
        <w:rPr>
          <w:rStyle w:val="FontStyle38"/>
          <w:rFonts w:ascii="Arial" w:hAnsi="Arial" w:cs="Arial"/>
          <w:sz w:val="28"/>
          <w:szCs w:val="28"/>
        </w:rPr>
        <w:lastRenderedPageBreak/>
        <w:t xml:space="preserve">5.1. </w:t>
      </w:r>
      <w:r w:rsidRPr="00B92F21">
        <w:rPr>
          <w:rStyle w:val="FontStyle36"/>
          <w:rFonts w:ascii="Arial" w:hAnsi="Arial" w:cs="Arial"/>
          <w:sz w:val="28"/>
          <w:szCs w:val="28"/>
        </w:rPr>
        <w:t>Postępowanie w sprawie stwierdzenia nieważności decyzji ma na celu wyeliminowanie z obrotu prawnego decyzji administracyjnych dotkniętych poważnymi wadami prawnymi - dotyczącymi zarówno treści decyzji administracyjnej, jak i sposobu prowadzenia postępowania administracyjnego w tej sprawie.</w:t>
      </w:r>
    </w:p>
    <w:p w14:paraId="2CEECC9B" w14:textId="17F1D6AD" w:rsidR="00333FAC" w:rsidRPr="00B92F21" w:rsidRDefault="00DB43B9" w:rsidP="00C753F9">
      <w:pPr>
        <w:pStyle w:val="Style2"/>
        <w:widowControl/>
        <w:spacing w:after="480" w:line="360" w:lineRule="auto"/>
        <w:jc w:val="left"/>
        <w:rPr>
          <w:rStyle w:val="FontStyle36"/>
          <w:rFonts w:ascii="Arial" w:hAnsi="Arial" w:cs="Arial"/>
          <w:sz w:val="28"/>
          <w:szCs w:val="28"/>
        </w:rPr>
      </w:pPr>
      <w:r w:rsidRPr="00B92F21">
        <w:rPr>
          <w:rStyle w:val="FontStyle36"/>
          <w:rFonts w:ascii="Arial" w:hAnsi="Arial" w:cs="Arial"/>
          <w:sz w:val="28"/>
          <w:szCs w:val="28"/>
        </w:rPr>
        <w:t xml:space="preserve">Komisja, po przeprowadzeniu postępowania rozpoznawczego w sprawie KR VI R </w:t>
      </w:r>
      <w:r w:rsidRPr="00B92F21">
        <w:rPr>
          <w:rStyle w:val="FontStyle36"/>
          <w:rFonts w:ascii="Arial" w:hAnsi="Arial" w:cs="Arial"/>
          <w:spacing w:val="50"/>
          <w:sz w:val="28"/>
          <w:szCs w:val="28"/>
        </w:rPr>
        <w:t>19</w:t>
      </w:r>
      <w:r w:rsidR="001B13A2" w:rsidRPr="00B92F21">
        <w:rPr>
          <w:rStyle w:val="FontStyle36"/>
          <w:rFonts w:ascii="Arial" w:hAnsi="Arial" w:cs="Arial"/>
          <w:spacing w:val="50"/>
          <w:sz w:val="28"/>
          <w:szCs w:val="28"/>
        </w:rPr>
        <w:t>/</w:t>
      </w:r>
      <w:r w:rsidRPr="00B92F21">
        <w:rPr>
          <w:rStyle w:val="FontStyle36"/>
          <w:rFonts w:ascii="Arial" w:hAnsi="Arial" w:cs="Arial"/>
          <w:spacing w:val="50"/>
          <w:sz w:val="28"/>
          <w:szCs w:val="28"/>
        </w:rPr>
        <w:t>21</w:t>
      </w:r>
      <w:r w:rsidRPr="00B92F21">
        <w:rPr>
          <w:rStyle w:val="FontStyle36"/>
          <w:rFonts w:ascii="Arial" w:hAnsi="Arial" w:cs="Arial"/>
          <w:sz w:val="28"/>
          <w:szCs w:val="28"/>
        </w:rPr>
        <w:t>ustaliła,  że decyzja Prezydenta m.st.  Warszawy z dnia września 2014 r. nr dotknięta była kwalifikowaną wadą prawną, ponieważ beneficjentem decyzji była osoba nieżyjąca. To powoduje, że Komisja obowiązana była wydać decyzję stwierdzającą jej nieważność w całości.</w:t>
      </w:r>
    </w:p>
    <w:p w14:paraId="602C2DAC" w14:textId="37B1B174" w:rsidR="00333FAC" w:rsidRPr="00B92F21" w:rsidRDefault="00DB43B9" w:rsidP="00ED728E">
      <w:pPr>
        <w:pStyle w:val="Style11"/>
        <w:widowControl/>
        <w:spacing w:after="480" w:line="360" w:lineRule="auto"/>
        <w:ind w:right="29" w:firstLine="0"/>
        <w:jc w:val="left"/>
        <w:rPr>
          <w:rStyle w:val="FontStyle36"/>
          <w:rFonts w:ascii="Arial" w:hAnsi="Arial" w:cs="Arial"/>
          <w:sz w:val="28"/>
          <w:szCs w:val="28"/>
        </w:rPr>
      </w:pPr>
      <w:r w:rsidRPr="00B92F21">
        <w:rPr>
          <w:rStyle w:val="FontStyle36"/>
          <w:rFonts w:ascii="Arial" w:hAnsi="Arial" w:cs="Arial"/>
          <w:sz w:val="28"/>
          <w:szCs w:val="28"/>
        </w:rPr>
        <w:t>Rozstrzygnięcie zapadło na podstawie przepisu art. 29 ust. 1 pkt 3a ustawy z dnia 9 marca 2017 r., zgodnie z którego treścią w wyniku postępowania rozpoznawczego Komisja wydaje decyzję, w której stwierdza nieważność decyzji reprywatyzacyjnej lub postanowienia w całości lub w części, jeżeli zachodzą przesłanki określone w art. 156 § 1 ustawy z dnia 14 czerwca 1960 r. - Kodeks postępowania</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administracyjnego lub w przepisach szczególnych.</w:t>
      </w:r>
    </w:p>
    <w:p w14:paraId="6B58C251" w14:textId="2F5462EA" w:rsidR="00333FAC" w:rsidRPr="00B92F21" w:rsidRDefault="00DB43B9" w:rsidP="00B92F21">
      <w:pPr>
        <w:pStyle w:val="Style11"/>
        <w:widowControl/>
        <w:tabs>
          <w:tab w:val="left" w:pos="5462"/>
        </w:tabs>
        <w:spacing w:after="480" w:line="360" w:lineRule="auto"/>
        <w:ind w:right="43" w:firstLine="619"/>
        <w:jc w:val="left"/>
        <w:rPr>
          <w:rStyle w:val="FontStyle36"/>
          <w:rFonts w:ascii="Arial" w:hAnsi="Arial" w:cs="Arial"/>
          <w:sz w:val="28"/>
          <w:szCs w:val="28"/>
        </w:rPr>
      </w:pPr>
      <w:r w:rsidRPr="00B92F21">
        <w:rPr>
          <w:rStyle w:val="FontStyle38"/>
          <w:rFonts w:ascii="Arial" w:hAnsi="Arial" w:cs="Arial"/>
          <w:sz w:val="28"/>
          <w:szCs w:val="28"/>
        </w:rPr>
        <w:t xml:space="preserve">5.2. </w:t>
      </w:r>
      <w:r w:rsidRPr="00B92F21">
        <w:rPr>
          <w:rStyle w:val="FontStyle36"/>
          <w:rFonts w:ascii="Arial" w:hAnsi="Arial" w:cs="Arial"/>
          <w:sz w:val="28"/>
          <w:szCs w:val="28"/>
        </w:rPr>
        <w:t>Komisja zwraca uwagę, że w rozpoznawanej sprawie brak było podstaw do</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stwierdzenia nieważności decyzji nr w części. Wyżej wskazanej wady</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nieważności decyzji Prezydenta nie można usunąć poprzez częściowe stwierdzenie nieważności decyzji, w zakresie podmiotowym.</w:t>
      </w:r>
    </w:p>
    <w:p w14:paraId="472385A7" w14:textId="77777777" w:rsidR="00333FAC" w:rsidRPr="00B92F21" w:rsidRDefault="00DB43B9" w:rsidP="00ED728E">
      <w:pPr>
        <w:pStyle w:val="Style11"/>
        <w:widowControl/>
        <w:spacing w:before="50" w:after="480" w:line="360" w:lineRule="auto"/>
        <w:ind w:right="58" w:firstLine="0"/>
        <w:jc w:val="left"/>
        <w:rPr>
          <w:rStyle w:val="FontStyle36"/>
          <w:rFonts w:ascii="Arial" w:hAnsi="Arial" w:cs="Arial"/>
          <w:sz w:val="28"/>
          <w:szCs w:val="28"/>
        </w:rPr>
      </w:pPr>
      <w:r w:rsidRPr="00B92F21">
        <w:rPr>
          <w:rStyle w:val="FontStyle36"/>
          <w:rFonts w:ascii="Arial" w:hAnsi="Arial" w:cs="Arial"/>
          <w:sz w:val="28"/>
          <w:szCs w:val="28"/>
        </w:rPr>
        <w:t xml:space="preserve">Komisja dostrzega, że Naczelny Sąd Administracyjny w swym ostatnim orzecznictwie, przychyla się do stanowiska, że możliwe jest stwierdzenie nieważności decyzji administracyjnej w części dotkniętej </w:t>
      </w:r>
      <w:r w:rsidRPr="00B92F21">
        <w:rPr>
          <w:rStyle w:val="FontStyle36"/>
          <w:rFonts w:ascii="Arial" w:hAnsi="Arial" w:cs="Arial"/>
          <w:sz w:val="28"/>
          <w:szCs w:val="28"/>
        </w:rPr>
        <w:lastRenderedPageBreak/>
        <w:t xml:space="preserve">wadą </w:t>
      </w:r>
      <w:r w:rsidRPr="00B92F21">
        <w:rPr>
          <w:rStyle w:val="FontStyle45"/>
          <w:rFonts w:ascii="Arial" w:hAnsi="Arial" w:cs="Arial"/>
          <w:i w:val="0"/>
          <w:iCs w:val="0"/>
          <w:sz w:val="28"/>
          <w:szCs w:val="28"/>
        </w:rPr>
        <w:t xml:space="preserve">(zob. wyrok NSA w Warszawie z dnia 21 grudnia 1999r. IV SA 2311/97). </w:t>
      </w:r>
      <w:r w:rsidRPr="00B92F21">
        <w:rPr>
          <w:rStyle w:val="FontStyle36"/>
          <w:rFonts w:ascii="Arial" w:hAnsi="Arial" w:cs="Arial"/>
          <w:sz w:val="28"/>
          <w:szCs w:val="28"/>
        </w:rPr>
        <w:t xml:space="preserve">Jednakże dotyczyć to może tylko takiej sytuacji, kiedy rozstrzygnięcie decyzji składa się z kilku elementów, z których każdy mógłby być przedmiotem rozstrzygnięcia osobnej decyzji. Chodzi o to, aby ta swoista „amputacja" decyzji miała sens, więc ów wolny od wad fragment decyzji pozostawiony w obrocie musi być w stanie samodzielnie funkcjonować </w:t>
      </w:r>
      <w:r w:rsidRPr="00B92F21">
        <w:rPr>
          <w:rStyle w:val="FontStyle45"/>
          <w:rFonts w:ascii="Arial" w:hAnsi="Arial" w:cs="Arial"/>
          <w:i w:val="0"/>
          <w:iCs w:val="0"/>
          <w:sz w:val="28"/>
          <w:szCs w:val="28"/>
        </w:rPr>
        <w:t xml:space="preserve">(zob. wyrok NSA w Warszawie z dnia 31 marca 1998r. 1 SA 1838/97). </w:t>
      </w:r>
      <w:r w:rsidRPr="00B92F21">
        <w:rPr>
          <w:rStyle w:val="FontStyle36"/>
          <w:rFonts w:ascii="Arial" w:hAnsi="Arial" w:cs="Arial"/>
          <w:sz w:val="28"/>
          <w:szCs w:val="28"/>
        </w:rPr>
        <w:t>Taka sytuacja nie miała miejsca w niniejszej sprawie. W tej sprawie, brak było podstaw do stwierdzenia nieważności decyzji w części, gdyż pozostała część decyzji nie mogła by pozostać w obrocie prawnym jako samodzielna decyzja.</w:t>
      </w:r>
    </w:p>
    <w:p w14:paraId="38CB249F" w14:textId="27D8D973" w:rsidR="00333FAC" w:rsidRPr="00B92F21" w:rsidRDefault="00DB43B9" w:rsidP="00ED728E">
      <w:pPr>
        <w:pStyle w:val="Style11"/>
        <w:widowControl/>
        <w:spacing w:after="480" w:line="360" w:lineRule="auto"/>
        <w:ind w:firstLine="0"/>
        <w:jc w:val="left"/>
        <w:rPr>
          <w:rStyle w:val="FontStyle45"/>
          <w:rFonts w:ascii="Arial" w:hAnsi="Arial" w:cs="Arial"/>
          <w:i w:val="0"/>
          <w:iCs w:val="0"/>
          <w:sz w:val="28"/>
          <w:szCs w:val="28"/>
        </w:rPr>
      </w:pPr>
      <w:r w:rsidRPr="00B92F21">
        <w:rPr>
          <w:rStyle w:val="FontStyle36"/>
          <w:rFonts w:ascii="Arial" w:hAnsi="Arial" w:cs="Arial"/>
          <w:sz w:val="28"/>
          <w:szCs w:val="28"/>
        </w:rPr>
        <w:t xml:space="preserve">Po pierwsze wskazać trzeba, iż przepisy normujące postępowanie nadzorcze nie przewidują konstrukcji prawnej, wedle której możliwe byłoby stwierdzenie nieważności decyzji w części dotyczącej jednej ze stron postępowania, czy też w części obejmującej doręczenie decyzji jednostce, której status strony w postępowaniu administracyjnym nie przysługuje i przysługiwać nie może, gdyż nie ma ona (w związku ze śmiercią) zdolności prawnej </w:t>
      </w:r>
      <w:r w:rsidR="001B13A2" w:rsidRPr="00B92F21">
        <w:rPr>
          <w:rStyle w:val="FontStyle45"/>
          <w:rFonts w:ascii="Arial" w:hAnsi="Arial" w:cs="Arial"/>
          <w:i w:val="0"/>
          <w:iCs w:val="0"/>
          <w:sz w:val="28"/>
          <w:szCs w:val="28"/>
        </w:rPr>
        <w:t>(</w:t>
      </w:r>
      <w:r w:rsidRPr="00B92F21">
        <w:rPr>
          <w:rStyle w:val="FontStyle45"/>
          <w:rFonts w:ascii="Arial" w:hAnsi="Arial" w:cs="Arial"/>
          <w:i w:val="0"/>
          <w:iCs w:val="0"/>
          <w:sz w:val="28"/>
          <w:szCs w:val="28"/>
        </w:rPr>
        <w:t>por. wyrok WSA w Warszawie z 16 lutego 2018 r., sygn. akt I SA/</w:t>
      </w:r>
      <w:proofErr w:type="spellStart"/>
      <w:r w:rsidRPr="00B92F21">
        <w:rPr>
          <w:rStyle w:val="FontStyle45"/>
          <w:rFonts w:ascii="Arial" w:hAnsi="Arial" w:cs="Arial"/>
          <w:i w:val="0"/>
          <w:iCs w:val="0"/>
          <w:sz w:val="28"/>
          <w:szCs w:val="28"/>
        </w:rPr>
        <w:t>Wa</w:t>
      </w:r>
      <w:proofErr w:type="spellEnd"/>
      <w:r w:rsidRPr="00B92F21">
        <w:rPr>
          <w:rStyle w:val="FontStyle45"/>
          <w:rFonts w:ascii="Arial" w:hAnsi="Arial" w:cs="Arial"/>
          <w:i w:val="0"/>
          <w:iCs w:val="0"/>
          <w:sz w:val="28"/>
          <w:szCs w:val="28"/>
        </w:rPr>
        <w:t xml:space="preserve"> 1666/17). </w:t>
      </w:r>
      <w:r w:rsidRPr="00B92F21">
        <w:rPr>
          <w:rStyle w:val="FontStyle36"/>
          <w:rFonts w:ascii="Arial" w:hAnsi="Arial" w:cs="Arial"/>
          <w:sz w:val="28"/>
          <w:szCs w:val="28"/>
        </w:rPr>
        <w:t xml:space="preserve">Wada z tego przepisu ma charakter materialnoprawny i na tle stanu faktycznego rozpoznawanej sprawy jest konsekwencją braku możliwości zawiązania w sposób prawidłowy stosunku administracyjnoprawnego ze względu na brak jednego z elementów tego stosunku </w:t>
      </w:r>
      <w:r w:rsidRPr="00B92F21">
        <w:rPr>
          <w:rStyle w:val="FontStyle45"/>
          <w:rFonts w:ascii="Arial" w:hAnsi="Arial" w:cs="Arial"/>
          <w:i w:val="0"/>
          <w:iCs w:val="0"/>
          <w:sz w:val="28"/>
          <w:szCs w:val="28"/>
        </w:rPr>
        <w:t xml:space="preserve">(por. wyrok WSA w Warszawie z dnia 27 stycznia 2020 </w:t>
      </w:r>
      <w:r w:rsidRPr="00B92F21">
        <w:rPr>
          <w:rStyle w:val="FontStyle45"/>
          <w:rFonts w:ascii="Arial" w:hAnsi="Arial" w:cs="Arial"/>
          <w:i w:val="0"/>
          <w:iCs w:val="0"/>
          <w:spacing w:val="-20"/>
          <w:sz w:val="28"/>
          <w:szCs w:val="28"/>
        </w:rPr>
        <w:t>r.</w:t>
      </w:r>
      <w:r w:rsidRPr="00B92F21">
        <w:rPr>
          <w:rStyle w:val="FontStyle45"/>
          <w:rFonts w:ascii="Arial" w:hAnsi="Arial" w:cs="Arial"/>
          <w:i w:val="0"/>
          <w:iCs w:val="0"/>
          <w:sz w:val="28"/>
          <w:szCs w:val="28"/>
        </w:rPr>
        <w:t xml:space="preserve"> sygn. akt 1 SA/</w:t>
      </w:r>
      <w:proofErr w:type="spellStart"/>
      <w:r w:rsidRPr="00B92F21">
        <w:rPr>
          <w:rStyle w:val="FontStyle45"/>
          <w:rFonts w:ascii="Arial" w:hAnsi="Arial" w:cs="Arial"/>
          <w:i w:val="0"/>
          <w:iCs w:val="0"/>
          <w:sz w:val="28"/>
          <w:szCs w:val="28"/>
        </w:rPr>
        <w:t>Wa</w:t>
      </w:r>
      <w:proofErr w:type="spellEnd"/>
      <w:r w:rsidRPr="00B92F21">
        <w:rPr>
          <w:rStyle w:val="FontStyle45"/>
          <w:rFonts w:ascii="Arial" w:hAnsi="Arial" w:cs="Arial"/>
          <w:i w:val="0"/>
          <w:iCs w:val="0"/>
          <w:sz w:val="28"/>
          <w:szCs w:val="28"/>
        </w:rPr>
        <w:t xml:space="preserve"> 1777/18).</w:t>
      </w:r>
    </w:p>
    <w:p w14:paraId="6448B024" w14:textId="73278626" w:rsidR="00333FAC" w:rsidRPr="00B92F21" w:rsidRDefault="00DB43B9" w:rsidP="00ED728E">
      <w:pPr>
        <w:pStyle w:val="Style11"/>
        <w:widowControl/>
        <w:spacing w:after="480" w:line="360" w:lineRule="auto"/>
        <w:ind w:firstLine="0"/>
        <w:jc w:val="left"/>
        <w:rPr>
          <w:rStyle w:val="FontStyle46"/>
          <w:rFonts w:ascii="Arial" w:hAnsi="Arial" w:cs="Arial"/>
          <w:i w:val="0"/>
          <w:iCs w:val="0"/>
          <w:sz w:val="28"/>
          <w:szCs w:val="28"/>
        </w:rPr>
      </w:pPr>
      <w:r w:rsidRPr="00B92F21">
        <w:rPr>
          <w:rStyle w:val="FontStyle36"/>
          <w:rFonts w:ascii="Arial" w:hAnsi="Arial" w:cs="Arial"/>
          <w:sz w:val="28"/>
          <w:szCs w:val="28"/>
        </w:rPr>
        <w:t xml:space="preserve">Po drugie, podnieść należy, iż o niemożności stwierdzenia nieważności decyzji w części świadczy również wykładania art. 215 ust. 2 ustawy o gospodarce nieruchomościami (dalej: </w:t>
      </w:r>
      <w:proofErr w:type="spellStart"/>
      <w:r w:rsidRPr="00B92F21">
        <w:rPr>
          <w:rStyle w:val="FontStyle36"/>
          <w:rFonts w:ascii="Arial" w:hAnsi="Arial" w:cs="Arial"/>
          <w:sz w:val="28"/>
          <w:szCs w:val="28"/>
        </w:rPr>
        <w:t>u.g.n</w:t>
      </w:r>
      <w:proofErr w:type="spellEnd"/>
      <w:r w:rsidRPr="00B92F21">
        <w:rPr>
          <w:rStyle w:val="FontStyle36"/>
          <w:rFonts w:ascii="Arial" w:hAnsi="Arial" w:cs="Arial"/>
          <w:sz w:val="28"/>
          <w:szCs w:val="28"/>
        </w:rPr>
        <w:t xml:space="preserve">.). Przepis ten ma charakter szczególny w stosunku do ogólnych zasad przyznawania </w:t>
      </w:r>
      <w:r w:rsidRPr="00B92F21">
        <w:rPr>
          <w:rStyle w:val="FontStyle36"/>
          <w:rFonts w:ascii="Arial" w:hAnsi="Arial" w:cs="Arial"/>
          <w:sz w:val="28"/>
          <w:szCs w:val="28"/>
        </w:rPr>
        <w:lastRenderedPageBreak/>
        <w:t xml:space="preserve">odszkodowania przewidzianych w tej ustawie. Oznacza to m.in., że jest on wyłączną podstawą ustalenia przesłanek do przyznania odszkodowania, bez potrzeby sięgania do innych przepisów ustawy o gospodarce nieruchomościami. Szczególny charakter tego przepisu nakazuje ścisłą jego wykładnię </w:t>
      </w:r>
      <w:r w:rsidR="00CF328C">
        <w:rPr>
          <w:rStyle w:val="FontStyle45"/>
          <w:rFonts w:ascii="Arial" w:hAnsi="Arial" w:cs="Arial"/>
          <w:i w:val="0"/>
          <w:iCs w:val="0"/>
          <w:sz w:val="28"/>
          <w:szCs w:val="28"/>
        </w:rPr>
        <w:t>(</w:t>
      </w:r>
      <w:r w:rsidRPr="00B92F21">
        <w:rPr>
          <w:rStyle w:val="FontStyle45"/>
          <w:rFonts w:ascii="Arial" w:hAnsi="Arial" w:cs="Arial"/>
          <w:i w:val="0"/>
          <w:iCs w:val="0"/>
          <w:sz w:val="28"/>
          <w:szCs w:val="28"/>
        </w:rPr>
        <w:t xml:space="preserve">por. wyrok NSA z dnia 26 marca 2003 r., sygn. I SA 2187/01). </w:t>
      </w:r>
      <w:r w:rsidRPr="00B92F21">
        <w:rPr>
          <w:rStyle w:val="FontStyle36"/>
          <w:rFonts w:ascii="Arial" w:hAnsi="Arial" w:cs="Arial"/>
          <w:sz w:val="28"/>
          <w:szCs w:val="28"/>
        </w:rPr>
        <w:t xml:space="preserve">Gramatyczna wykładnia art. 215 ust. 2 </w:t>
      </w:r>
      <w:proofErr w:type="spellStart"/>
      <w:r w:rsidRPr="00B92F21">
        <w:rPr>
          <w:rStyle w:val="FontStyle36"/>
          <w:rFonts w:ascii="Arial" w:hAnsi="Arial" w:cs="Arial"/>
          <w:sz w:val="28"/>
          <w:szCs w:val="28"/>
        </w:rPr>
        <w:t>u.g.n</w:t>
      </w:r>
      <w:proofErr w:type="spellEnd"/>
      <w:r w:rsidRPr="00B92F21">
        <w:rPr>
          <w:rStyle w:val="FontStyle36"/>
          <w:rFonts w:ascii="Arial" w:hAnsi="Arial" w:cs="Arial"/>
          <w:sz w:val="28"/>
          <w:szCs w:val="28"/>
        </w:rPr>
        <w:t xml:space="preserve">. prowadzi do wniosku, że odszkodowanie przysługuje wówczas, gdy działka była objęta działaniem dekretu, przed datą wejścia w życie dekretu mogła być przeznaczona pod budownictwo jednorodzinne oraz jeżeli poprzedni właściciel bądź jego następcy prawni zostali pozbawieni faktycznej możliwości władania nią po dniu 5 kwietnia 1958 r. Omawiany przepis przesądza, że chodzi o zaspokojenie roszczeń tylko tych poprzednich właścicieli lub ich następców prawnych, którzy spełniają wszystkie wymienione przesłanki. Niespełnienie którejkolwiek z nich powoduje brak podstaw do odszkodowania. Przepis art. 215 </w:t>
      </w:r>
      <w:proofErr w:type="spellStart"/>
      <w:r w:rsidRPr="00B92F21">
        <w:rPr>
          <w:rStyle w:val="FontStyle36"/>
          <w:rFonts w:ascii="Arial" w:hAnsi="Arial" w:cs="Arial"/>
          <w:sz w:val="28"/>
          <w:szCs w:val="28"/>
        </w:rPr>
        <w:t>u.g.n</w:t>
      </w:r>
      <w:proofErr w:type="spellEnd"/>
      <w:r w:rsidRPr="00B92F21">
        <w:rPr>
          <w:rStyle w:val="FontStyle36"/>
          <w:rFonts w:ascii="Arial" w:hAnsi="Arial" w:cs="Arial"/>
          <w:sz w:val="28"/>
          <w:szCs w:val="28"/>
        </w:rPr>
        <w:t xml:space="preserve">. zawiera w sobie dwa niezależne elementy: pierwszy to określenie przesłanek warunkujących przyznanie odszkodowania, drugi element to kwestia ustalenia wysokości odszkodowania w sytuacji, gdy wystąpiły przesłanki materialne warunkujące jego ustalenie. Postępowanie prowadzone w trybie art. 215 </w:t>
      </w:r>
      <w:proofErr w:type="spellStart"/>
      <w:r w:rsidRPr="00B92F21">
        <w:rPr>
          <w:rStyle w:val="FontStyle36"/>
          <w:rFonts w:ascii="Arial" w:hAnsi="Arial" w:cs="Arial"/>
          <w:sz w:val="28"/>
          <w:szCs w:val="28"/>
        </w:rPr>
        <w:t>u.g.n</w:t>
      </w:r>
      <w:proofErr w:type="spellEnd"/>
      <w:r w:rsidRPr="00B92F21">
        <w:rPr>
          <w:rStyle w:val="FontStyle36"/>
          <w:rFonts w:ascii="Arial" w:hAnsi="Arial" w:cs="Arial"/>
          <w:sz w:val="28"/>
          <w:szCs w:val="28"/>
        </w:rPr>
        <w:t xml:space="preserve">. nie zawsze kończy się ustaleniem odszkodowania, w sytuacji bowiem nieziszczenia się przesłanek określonych w art. 215 </w:t>
      </w:r>
      <w:proofErr w:type="spellStart"/>
      <w:r w:rsidRPr="00B92F21">
        <w:rPr>
          <w:rStyle w:val="FontStyle36"/>
          <w:rFonts w:ascii="Arial" w:hAnsi="Arial" w:cs="Arial"/>
          <w:sz w:val="28"/>
          <w:szCs w:val="28"/>
        </w:rPr>
        <w:t>u.g.n</w:t>
      </w:r>
      <w:proofErr w:type="spellEnd"/>
      <w:r w:rsidRPr="00B92F21">
        <w:rPr>
          <w:rStyle w:val="FontStyle36"/>
          <w:rFonts w:ascii="Arial" w:hAnsi="Arial" w:cs="Arial"/>
          <w:sz w:val="28"/>
          <w:szCs w:val="28"/>
        </w:rPr>
        <w:t xml:space="preserve">., kończy się wydaniem decyzji odmawiającej ustalenia odszkodowania. Zatem występowanie w jednym postępowaniu dwóch etapów postępowania (merytorycznego i ściśle odszkodowawczego) powoduje, że jeden etap jest nierozerwalnie związany z drugim i determinuje dla całego postępowania krąg osób, które winny brać w nim udział. W sytuacji zatem złożenia wniosku o odszkodowanie przez jednego ze spadkobierców, w tym postępowaniu winny brać udział również pozostali spadkobiercy, bo prawo to wynika z ich wspólnego prawa do ustalenia przesłanek do odszkodowania, które </w:t>
      </w:r>
      <w:r w:rsidRPr="00B92F21">
        <w:rPr>
          <w:rStyle w:val="FontStyle36"/>
          <w:rFonts w:ascii="Arial" w:hAnsi="Arial" w:cs="Arial"/>
          <w:sz w:val="28"/>
          <w:szCs w:val="28"/>
        </w:rPr>
        <w:lastRenderedPageBreak/>
        <w:t xml:space="preserve">wynika z kolei z praw spadkowych po dawnych właścicielach, w postaci uprawnienia wynikającego z art. 215 </w:t>
      </w:r>
      <w:proofErr w:type="spellStart"/>
      <w:r w:rsidRPr="00B92F21">
        <w:rPr>
          <w:rStyle w:val="FontStyle36"/>
          <w:rFonts w:ascii="Arial" w:hAnsi="Arial" w:cs="Arial"/>
          <w:sz w:val="28"/>
          <w:szCs w:val="28"/>
        </w:rPr>
        <w:t>u.g.n</w:t>
      </w:r>
      <w:proofErr w:type="spellEnd"/>
      <w:r w:rsidRPr="00B92F21">
        <w:rPr>
          <w:rStyle w:val="FontStyle36"/>
          <w:rFonts w:ascii="Arial" w:hAnsi="Arial" w:cs="Arial"/>
          <w:sz w:val="28"/>
          <w:szCs w:val="28"/>
        </w:rPr>
        <w:t xml:space="preserve">. </w:t>
      </w:r>
      <w:r w:rsidRPr="00B92F21">
        <w:rPr>
          <w:rStyle w:val="FontStyle46"/>
          <w:rFonts w:ascii="Arial" w:hAnsi="Arial" w:cs="Arial"/>
          <w:i w:val="0"/>
          <w:iCs w:val="0"/>
          <w:sz w:val="28"/>
          <w:szCs w:val="28"/>
        </w:rPr>
        <w:t>(wyrok Naczelnego S</w:t>
      </w:r>
      <w:r w:rsidR="00ED728E">
        <w:rPr>
          <w:rStyle w:val="FontStyle46"/>
          <w:rFonts w:ascii="Arial" w:hAnsi="Arial" w:cs="Arial"/>
          <w:i w:val="0"/>
          <w:iCs w:val="0"/>
          <w:sz w:val="28"/>
          <w:szCs w:val="28"/>
        </w:rPr>
        <w:t>ą</w:t>
      </w:r>
      <w:r w:rsidRPr="00B92F21">
        <w:rPr>
          <w:rStyle w:val="FontStyle46"/>
          <w:rFonts w:ascii="Arial" w:hAnsi="Arial" w:cs="Arial"/>
          <w:i w:val="0"/>
          <w:iCs w:val="0"/>
          <w:sz w:val="28"/>
          <w:szCs w:val="28"/>
        </w:rPr>
        <w:t xml:space="preserve">du Administracyjnego w Warszawie z dnia 1 marca 2017 r. I OSK </w:t>
      </w:r>
      <w:r w:rsidR="00CF328C">
        <w:rPr>
          <w:rStyle w:val="FontStyle46"/>
          <w:rFonts w:ascii="Arial" w:hAnsi="Arial" w:cs="Arial"/>
          <w:i w:val="0"/>
          <w:iCs w:val="0"/>
          <w:sz w:val="28"/>
          <w:szCs w:val="28"/>
        </w:rPr>
        <w:t>1421/17</w:t>
      </w:r>
      <w:r w:rsidRPr="00B92F21">
        <w:rPr>
          <w:rStyle w:val="FontStyle46"/>
          <w:rFonts w:ascii="Arial" w:hAnsi="Arial" w:cs="Arial"/>
          <w:i w:val="0"/>
          <w:iCs w:val="0"/>
          <w:sz w:val="28"/>
          <w:szCs w:val="28"/>
        </w:rPr>
        <w:t>).</w:t>
      </w:r>
    </w:p>
    <w:p w14:paraId="539A40C0" w14:textId="3A5DA21A" w:rsidR="00333FAC" w:rsidRPr="00B92F21" w:rsidRDefault="00DB43B9" w:rsidP="00ED728E">
      <w:pPr>
        <w:pStyle w:val="Style31"/>
        <w:widowControl/>
        <w:spacing w:before="10" w:after="480" w:line="360" w:lineRule="auto"/>
        <w:ind w:right="5" w:firstLine="0"/>
        <w:jc w:val="left"/>
        <w:rPr>
          <w:rStyle w:val="FontStyle36"/>
          <w:rFonts w:ascii="Arial" w:hAnsi="Arial" w:cs="Arial"/>
          <w:sz w:val="28"/>
          <w:szCs w:val="28"/>
        </w:rPr>
      </w:pPr>
      <w:r w:rsidRPr="00B92F21">
        <w:rPr>
          <w:rStyle w:val="FontStyle36"/>
          <w:rFonts w:ascii="Arial" w:hAnsi="Arial" w:cs="Arial"/>
          <w:sz w:val="28"/>
          <w:szCs w:val="28"/>
        </w:rPr>
        <w:t xml:space="preserve">W niniejszej sprawie, decyzja Prezydenta m.st. Warszawy nr sformułowana została w sposób uniemożliwiający stwierdzenie jej nieważności jedynie w części. W punkcie 1. decyzji ustalona została ogólna kwota odszkodowania, zaś w punkcie </w:t>
      </w:r>
      <w:r w:rsidRPr="00B92F21">
        <w:rPr>
          <w:rStyle w:val="FontStyle38"/>
          <w:rFonts w:ascii="Arial" w:hAnsi="Arial" w:cs="Arial"/>
          <w:b w:val="0"/>
          <w:bCs w:val="0"/>
          <w:sz w:val="28"/>
          <w:szCs w:val="28"/>
        </w:rPr>
        <w:t>2.</w:t>
      </w:r>
      <w:r w:rsidRPr="00B92F21">
        <w:rPr>
          <w:rStyle w:val="FontStyle38"/>
          <w:rFonts w:ascii="Arial" w:hAnsi="Arial" w:cs="Arial"/>
          <w:sz w:val="28"/>
          <w:szCs w:val="28"/>
        </w:rPr>
        <w:t xml:space="preserve"> </w:t>
      </w:r>
      <w:r w:rsidRPr="00B92F21">
        <w:rPr>
          <w:rStyle w:val="FontStyle36"/>
          <w:rFonts w:ascii="Arial" w:hAnsi="Arial" w:cs="Arial"/>
          <w:sz w:val="28"/>
          <w:szCs w:val="28"/>
        </w:rPr>
        <w:t xml:space="preserve">decyzji przyznano odszkodowanie na rzecz poszczególnych osób. Taki układ sentencji decyzji powoduje, że przedmiotowa decyzja nie składa się z kilku elementów, z których każdy mógłby być przedmiotem rozstrzygnięcia w osobnej decyzji, co określane jest także jako wydanie decyzji składającej się z kilku decyzji częściowych </w:t>
      </w:r>
      <w:r w:rsidR="001B13A2" w:rsidRPr="00B92F21">
        <w:rPr>
          <w:rStyle w:val="FontStyle46"/>
          <w:rFonts w:ascii="Arial" w:hAnsi="Arial" w:cs="Arial"/>
          <w:i w:val="0"/>
          <w:iCs w:val="0"/>
          <w:sz w:val="28"/>
          <w:szCs w:val="28"/>
        </w:rPr>
        <w:t>(</w:t>
      </w:r>
      <w:r w:rsidRPr="00B92F21">
        <w:rPr>
          <w:rStyle w:val="FontStyle46"/>
          <w:rFonts w:ascii="Arial" w:hAnsi="Arial" w:cs="Arial"/>
          <w:i w:val="0"/>
          <w:iCs w:val="0"/>
          <w:sz w:val="28"/>
          <w:szCs w:val="28"/>
        </w:rPr>
        <w:t>wyrok</w:t>
      </w:r>
      <w:r w:rsidR="001B13A2" w:rsidRPr="00B92F21">
        <w:rPr>
          <w:rStyle w:val="FontStyle46"/>
          <w:rFonts w:ascii="Arial" w:hAnsi="Arial" w:cs="Arial"/>
          <w:i w:val="0"/>
          <w:iCs w:val="0"/>
          <w:sz w:val="28"/>
          <w:szCs w:val="28"/>
        </w:rPr>
        <w:t xml:space="preserve"> </w:t>
      </w:r>
      <w:r w:rsidRPr="00B92F21">
        <w:rPr>
          <w:rStyle w:val="FontStyle46"/>
          <w:rFonts w:ascii="Arial" w:hAnsi="Arial" w:cs="Arial"/>
          <w:i w:val="0"/>
          <w:iCs w:val="0"/>
          <w:sz w:val="28"/>
          <w:szCs w:val="28"/>
        </w:rPr>
        <w:t>NSA z dnia 3 grudnia 1990 r. sygn. I</w:t>
      </w:r>
      <w:r w:rsidR="00CF328C">
        <w:rPr>
          <w:rStyle w:val="FontStyle46"/>
          <w:rFonts w:ascii="Arial" w:hAnsi="Arial" w:cs="Arial"/>
          <w:i w:val="0"/>
          <w:iCs w:val="0"/>
          <w:sz w:val="28"/>
          <w:szCs w:val="28"/>
        </w:rPr>
        <w:t>I</w:t>
      </w:r>
      <w:r w:rsidRPr="00B92F21">
        <w:rPr>
          <w:rStyle w:val="FontStyle46"/>
          <w:rFonts w:ascii="Arial" w:hAnsi="Arial" w:cs="Arial"/>
          <w:i w:val="0"/>
          <w:iCs w:val="0"/>
          <w:sz w:val="28"/>
          <w:szCs w:val="28"/>
        </w:rPr>
        <w:t xml:space="preserve"> SA 740/90). </w:t>
      </w:r>
      <w:r w:rsidRPr="00B92F21">
        <w:rPr>
          <w:rStyle w:val="FontStyle36"/>
          <w:rFonts w:ascii="Arial" w:hAnsi="Arial" w:cs="Arial"/>
          <w:sz w:val="28"/>
          <w:szCs w:val="28"/>
        </w:rPr>
        <w:t>W rzeczywistości stanowi ona jedną całość.</w:t>
      </w:r>
    </w:p>
    <w:p w14:paraId="6C52545C" w14:textId="1906D2F8" w:rsidR="00333FAC" w:rsidRPr="00B92F21" w:rsidRDefault="00DB43B9" w:rsidP="00CF328C">
      <w:pPr>
        <w:pStyle w:val="Style31"/>
        <w:widowControl/>
        <w:tabs>
          <w:tab w:val="left" w:pos="3754"/>
          <w:tab w:val="left" w:pos="4824"/>
        </w:tabs>
        <w:spacing w:before="5" w:after="480" w:line="360" w:lineRule="auto"/>
        <w:ind w:firstLine="0"/>
        <w:jc w:val="left"/>
        <w:rPr>
          <w:rStyle w:val="FontStyle36"/>
          <w:rFonts w:ascii="Arial" w:hAnsi="Arial" w:cs="Arial"/>
          <w:sz w:val="28"/>
          <w:szCs w:val="28"/>
        </w:rPr>
      </w:pPr>
      <w:r w:rsidRPr="00B92F21">
        <w:rPr>
          <w:rStyle w:val="FontStyle36"/>
          <w:rFonts w:ascii="Arial" w:hAnsi="Arial" w:cs="Arial"/>
          <w:sz w:val="28"/>
          <w:szCs w:val="28"/>
        </w:rPr>
        <w:t>Zdaniem Komisji, stwierdzenie nieważności podpunktu dotyczącego przyznania</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odszkodowania dla J</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L</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D</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prowadziłoby do sytuacji w której część</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odszkodowania ustalonego decyzją pozostawałaby nieprzyznana żadnemu podmiotowi </w:t>
      </w:r>
      <w:r w:rsidRPr="00B92F21">
        <w:rPr>
          <w:rStyle w:val="FontStyle46"/>
          <w:rFonts w:ascii="Arial" w:hAnsi="Arial" w:cs="Arial"/>
          <w:i w:val="0"/>
          <w:iCs w:val="0"/>
          <w:sz w:val="28"/>
          <w:szCs w:val="28"/>
        </w:rPr>
        <w:t>(zob. wyrok Wojewódzkiego S</w:t>
      </w:r>
      <w:r w:rsidR="00CF328C">
        <w:rPr>
          <w:rStyle w:val="FontStyle46"/>
          <w:rFonts w:ascii="Arial" w:hAnsi="Arial" w:cs="Arial"/>
          <w:i w:val="0"/>
          <w:iCs w:val="0"/>
          <w:sz w:val="28"/>
          <w:szCs w:val="28"/>
        </w:rPr>
        <w:t>ą</w:t>
      </w:r>
      <w:r w:rsidRPr="00B92F21">
        <w:rPr>
          <w:rStyle w:val="FontStyle46"/>
          <w:rFonts w:ascii="Arial" w:hAnsi="Arial" w:cs="Arial"/>
          <w:i w:val="0"/>
          <w:iCs w:val="0"/>
          <w:sz w:val="28"/>
          <w:szCs w:val="28"/>
        </w:rPr>
        <w:t xml:space="preserve">du Administracyjnego w Warszawie z dnia </w:t>
      </w:r>
      <w:r w:rsidR="00CF328C">
        <w:rPr>
          <w:rStyle w:val="FontStyle46"/>
          <w:rFonts w:ascii="Arial" w:hAnsi="Arial" w:cs="Arial"/>
          <w:i w:val="0"/>
          <w:iCs w:val="0"/>
          <w:sz w:val="28"/>
          <w:szCs w:val="28"/>
        </w:rPr>
        <w:t>1</w:t>
      </w:r>
      <w:r w:rsidRPr="00B92F21">
        <w:rPr>
          <w:rStyle w:val="FontStyle46"/>
          <w:rFonts w:ascii="Arial" w:hAnsi="Arial" w:cs="Arial"/>
          <w:i w:val="0"/>
          <w:iCs w:val="0"/>
          <w:sz w:val="28"/>
          <w:szCs w:val="28"/>
        </w:rPr>
        <w:t>1 czerwca 2021 r. sygn. akt I SA/</w:t>
      </w:r>
      <w:proofErr w:type="spellStart"/>
      <w:r w:rsidRPr="00B92F21">
        <w:rPr>
          <w:rStyle w:val="FontStyle46"/>
          <w:rFonts w:ascii="Arial" w:hAnsi="Arial" w:cs="Arial"/>
          <w:i w:val="0"/>
          <w:iCs w:val="0"/>
          <w:sz w:val="28"/>
          <w:szCs w:val="28"/>
        </w:rPr>
        <w:t>Wa</w:t>
      </w:r>
      <w:proofErr w:type="spellEnd"/>
      <w:r w:rsidRPr="00B92F21">
        <w:rPr>
          <w:rStyle w:val="FontStyle46"/>
          <w:rFonts w:ascii="Arial" w:hAnsi="Arial" w:cs="Arial"/>
          <w:i w:val="0"/>
          <w:iCs w:val="0"/>
          <w:sz w:val="28"/>
          <w:szCs w:val="28"/>
        </w:rPr>
        <w:t xml:space="preserve"> 934/20), </w:t>
      </w:r>
      <w:r w:rsidRPr="00B92F21">
        <w:rPr>
          <w:rStyle w:val="FontStyle36"/>
          <w:rFonts w:ascii="Arial" w:hAnsi="Arial" w:cs="Arial"/>
          <w:sz w:val="28"/>
          <w:szCs w:val="28"/>
        </w:rPr>
        <w:t>chociaż równocześnie zostałaby ustalona.</w:t>
      </w:r>
    </w:p>
    <w:p w14:paraId="2D7B4E73" w14:textId="20155988" w:rsidR="00333FAC" w:rsidRPr="00B92F21" w:rsidRDefault="00DB43B9" w:rsidP="00B92F21">
      <w:pPr>
        <w:pStyle w:val="Style22"/>
        <w:widowControl/>
        <w:spacing w:after="480" w:line="360" w:lineRule="auto"/>
        <w:ind w:firstLine="701"/>
        <w:rPr>
          <w:rStyle w:val="FontStyle36"/>
          <w:rFonts w:ascii="Arial" w:hAnsi="Arial" w:cs="Arial"/>
          <w:sz w:val="28"/>
          <w:szCs w:val="28"/>
        </w:rPr>
      </w:pPr>
      <w:r w:rsidRPr="00B92F21">
        <w:rPr>
          <w:rStyle w:val="FontStyle36"/>
          <w:rFonts w:ascii="Arial" w:hAnsi="Arial" w:cs="Arial"/>
          <w:sz w:val="28"/>
          <w:szCs w:val="28"/>
        </w:rPr>
        <w:t>5.3. Wobec wyeliminowania decyzji Prezydenta m.st. Warszawy nr z obrotu prawnego poprzez stwierdzenie jej nieważności w całości, co jest skutkiem najdalej idącym, organ administracyjny zobowiązany będzie ponownie przeprowadzić postępowanie dotyczące rozpoznania wniosku o odszkodowanie.</w:t>
      </w:r>
    </w:p>
    <w:p w14:paraId="6E18756B" w14:textId="77777777" w:rsidR="001B13A2" w:rsidRPr="00B92F21" w:rsidRDefault="001B13A2" w:rsidP="00B92F21">
      <w:pPr>
        <w:pStyle w:val="Style22"/>
        <w:widowControl/>
        <w:spacing w:after="480" w:line="360" w:lineRule="auto"/>
        <w:ind w:firstLine="701"/>
        <w:rPr>
          <w:rStyle w:val="FontStyle36"/>
          <w:rFonts w:ascii="Arial" w:hAnsi="Arial" w:cs="Arial"/>
          <w:sz w:val="28"/>
          <w:szCs w:val="28"/>
        </w:rPr>
      </w:pPr>
    </w:p>
    <w:p w14:paraId="6E7D6386" w14:textId="77777777" w:rsidR="00333FAC" w:rsidRPr="00B92F21" w:rsidRDefault="00DB43B9" w:rsidP="00206AD0">
      <w:pPr>
        <w:pStyle w:val="Nagwek1"/>
        <w:rPr>
          <w:rStyle w:val="FontStyle38"/>
          <w:rFonts w:ascii="Arial" w:hAnsi="Arial" w:cs="Arial"/>
          <w:sz w:val="28"/>
          <w:szCs w:val="28"/>
        </w:rPr>
      </w:pPr>
      <w:r w:rsidRPr="00B92F21">
        <w:rPr>
          <w:rStyle w:val="FontStyle38"/>
          <w:rFonts w:ascii="Arial" w:hAnsi="Arial" w:cs="Arial"/>
          <w:sz w:val="28"/>
          <w:szCs w:val="28"/>
        </w:rPr>
        <w:lastRenderedPageBreak/>
        <w:t>6. Strony postępowania rozpoznawczego</w:t>
      </w:r>
    </w:p>
    <w:p w14:paraId="5B5FEC09" w14:textId="77777777" w:rsidR="00333FAC" w:rsidRPr="00B92F21" w:rsidRDefault="00DB43B9" w:rsidP="00B92F21">
      <w:pPr>
        <w:pStyle w:val="Style33"/>
        <w:widowControl/>
        <w:numPr>
          <w:ilvl w:val="0"/>
          <w:numId w:val="32"/>
        </w:numPr>
        <w:tabs>
          <w:tab w:val="left" w:pos="1166"/>
        </w:tabs>
        <w:spacing w:before="439" w:after="480" w:line="360" w:lineRule="auto"/>
        <w:ind w:right="43" w:firstLine="727"/>
        <w:jc w:val="left"/>
        <w:rPr>
          <w:rStyle w:val="FontStyle36"/>
          <w:rFonts w:ascii="Arial" w:hAnsi="Arial" w:cs="Arial"/>
          <w:sz w:val="28"/>
          <w:szCs w:val="28"/>
        </w:rPr>
      </w:pPr>
      <w:r w:rsidRPr="00B92F21">
        <w:rPr>
          <w:rStyle w:val="FontStyle36"/>
          <w:rFonts w:ascii="Arial" w:hAnsi="Arial" w:cs="Arial"/>
          <w:sz w:val="28"/>
          <w:szCs w:val="28"/>
        </w:rPr>
        <w:t>Zasadą jest, że ustalenie interesu prawnego w postępowaniu administracyjnym następuje w toku postępowania, przy zachowaniu reguł prawa obrony przyznanej przepisami prawa procesowego.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09EF05E4" w14:textId="77777777" w:rsidR="00333FAC" w:rsidRPr="00B92F21" w:rsidRDefault="00DB43B9" w:rsidP="00B92F21">
      <w:pPr>
        <w:pStyle w:val="Style33"/>
        <w:widowControl/>
        <w:numPr>
          <w:ilvl w:val="0"/>
          <w:numId w:val="32"/>
        </w:numPr>
        <w:tabs>
          <w:tab w:val="left" w:pos="1166"/>
        </w:tabs>
        <w:spacing w:after="480" w:line="360" w:lineRule="auto"/>
        <w:ind w:right="36" w:firstLine="727"/>
        <w:jc w:val="left"/>
        <w:rPr>
          <w:rStyle w:val="FontStyle36"/>
          <w:rFonts w:ascii="Arial" w:hAnsi="Arial" w:cs="Arial"/>
          <w:sz w:val="28"/>
          <w:szCs w:val="28"/>
        </w:rPr>
      </w:pPr>
      <w:r w:rsidRPr="00B92F21">
        <w:rPr>
          <w:rStyle w:val="FontStyle36"/>
          <w:rFonts w:ascii="Arial" w:hAnsi="Arial" w:cs="Arial"/>
          <w:sz w:val="28"/>
          <w:szCs w:val="28"/>
        </w:rPr>
        <w:t xml:space="preserve">W judykaturze przyjmuje się, iż stronami postępowania dekretowego są nie tylko </w:t>
      </w:r>
      <w:proofErr w:type="spellStart"/>
      <w:r w:rsidRPr="00B92F21">
        <w:rPr>
          <w:rStyle w:val="FontStyle36"/>
          <w:rFonts w:ascii="Arial" w:hAnsi="Arial" w:cs="Arial"/>
          <w:sz w:val="28"/>
          <w:szCs w:val="28"/>
        </w:rPr>
        <w:t>przeddekretowi</w:t>
      </w:r>
      <w:proofErr w:type="spellEnd"/>
      <w:r w:rsidRPr="00B92F21">
        <w:rPr>
          <w:rStyle w:val="FontStyle36"/>
          <w:rFonts w:ascii="Arial" w:hAnsi="Arial" w:cs="Arial"/>
          <w:sz w:val="28"/>
          <w:szCs w:val="28"/>
        </w:rPr>
        <w:t xml:space="preserve"> właściciele nieruchomości lub ich następcy prawni, ale także każdy, komu przysługuje tytuł </w:t>
      </w:r>
      <w:proofErr w:type="spellStart"/>
      <w:r w:rsidRPr="00B92F21">
        <w:rPr>
          <w:rStyle w:val="FontStyle36"/>
          <w:rFonts w:ascii="Arial" w:hAnsi="Arial" w:cs="Arial"/>
          <w:sz w:val="28"/>
          <w:szCs w:val="28"/>
        </w:rPr>
        <w:t>prawno</w:t>
      </w:r>
      <w:proofErr w:type="spellEnd"/>
      <w:r w:rsidRPr="00B92F21">
        <w:rPr>
          <w:rStyle w:val="FontStyle36"/>
          <w:rFonts w:ascii="Arial" w:hAnsi="Arial" w:cs="Arial"/>
          <w:sz w:val="28"/>
          <w:szCs w:val="28"/>
        </w:rPr>
        <w:t xml:space="preserve"> rzeczowy do nieruchomości, a zatem obecni właściciele lokali (i to zarówno w budynkach dekretowych oraz </w:t>
      </w:r>
      <w:proofErr w:type="spellStart"/>
      <w:r w:rsidRPr="00B92F21">
        <w:rPr>
          <w:rStyle w:val="FontStyle36"/>
          <w:rFonts w:ascii="Arial" w:hAnsi="Arial" w:cs="Arial"/>
          <w:sz w:val="28"/>
          <w:szCs w:val="28"/>
        </w:rPr>
        <w:t>podekretowych</w:t>
      </w:r>
      <w:proofErr w:type="spellEnd"/>
      <w:r w:rsidRPr="00B92F21">
        <w:rPr>
          <w:rStyle w:val="FontStyle36"/>
          <w:rFonts w:ascii="Arial" w:hAnsi="Arial" w:cs="Arial"/>
          <w:sz w:val="28"/>
          <w:szCs w:val="28"/>
        </w:rPr>
        <w:t>), jak i obecni użytkownicy wieczyści nieruchomości, (por. wyrok NSA z dnia 24 kwietnia 2008 r„ sygn. akt I OSK 264/08, z dnia 8 lutego 2007 r., sygn. akt I OSK. 1110 06, z dnia 31 marca 2011 r., sygn. akt I OSK 798/10; wyrok WSA w Warszawie z dnia 27 lipca 2017 r., sygn. akt I SA/</w:t>
      </w:r>
      <w:proofErr w:type="spellStart"/>
      <w:r w:rsidRPr="00B92F21">
        <w:rPr>
          <w:rStyle w:val="FontStyle36"/>
          <w:rFonts w:ascii="Arial" w:hAnsi="Arial" w:cs="Arial"/>
          <w:sz w:val="28"/>
          <w:szCs w:val="28"/>
        </w:rPr>
        <w:t>Wa</w:t>
      </w:r>
      <w:proofErr w:type="spellEnd"/>
      <w:r w:rsidRPr="00B92F21">
        <w:rPr>
          <w:rStyle w:val="FontStyle36"/>
          <w:rFonts w:ascii="Arial" w:hAnsi="Arial" w:cs="Arial"/>
          <w:sz w:val="28"/>
          <w:szCs w:val="28"/>
        </w:rPr>
        <w:t xml:space="preserve"> 116/17).</w:t>
      </w:r>
    </w:p>
    <w:p w14:paraId="1A58698E" w14:textId="688FB7D3" w:rsidR="00903FA3" w:rsidRPr="00B92F21" w:rsidRDefault="00DB43B9" w:rsidP="00B92F21">
      <w:pPr>
        <w:pStyle w:val="Style33"/>
        <w:widowControl/>
        <w:numPr>
          <w:ilvl w:val="0"/>
          <w:numId w:val="32"/>
        </w:numPr>
        <w:tabs>
          <w:tab w:val="left" w:pos="1166"/>
          <w:tab w:val="left" w:pos="2239"/>
        </w:tabs>
        <w:spacing w:after="480" w:line="360" w:lineRule="auto"/>
        <w:ind w:right="29" w:firstLine="727"/>
        <w:jc w:val="left"/>
        <w:rPr>
          <w:rStyle w:val="FontStyle36"/>
          <w:rFonts w:ascii="Arial" w:hAnsi="Arial" w:cs="Arial"/>
          <w:sz w:val="28"/>
          <w:szCs w:val="28"/>
        </w:rPr>
      </w:pPr>
      <w:r w:rsidRPr="00B92F21">
        <w:rPr>
          <w:rStyle w:val="FontStyle36"/>
          <w:rFonts w:ascii="Arial" w:hAnsi="Arial" w:cs="Arial"/>
          <w:sz w:val="28"/>
          <w:szCs w:val="28"/>
        </w:rPr>
        <w:t>Z uwagi na powyższe, za strony postępowania należało uznać tj. Miasto Stołeczne</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Warszawę reprezentowane przez Prezydenta m.st. Warszawy; Prokuratura Regionalnego we</w:t>
      </w:r>
      <w:r w:rsidR="001B13A2" w:rsidRPr="00B92F21">
        <w:rPr>
          <w:rStyle w:val="FontStyle36"/>
          <w:rFonts w:ascii="Arial" w:hAnsi="Arial" w:cs="Arial"/>
          <w:sz w:val="28"/>
          <w:szCs w:val="28"/>
        </w:rPr>
        <w:t xml:space="preserve"> </w:t>
      </w:r>
      <w:r w:rsidR="001B13A2" w:rsidRPr="00B92F21">
        <w:rPr>
          <w:rStyle w:val="FontStyle36"/>
          <w:rFonts w:ascii="Arial" w:hAnsi="Arial" w:cs="Arial"/>
          <w:spacing w:val="90"/>
          <w:sz w:val="28"/>
          <w:szCs w:val="28"/>
        </w:rPr>
        <w:t>W</w:t>
      </w:r>
      <w:r w:rsidRPr="00B92F21">
        <w:rPr>
          <w:rStyle w:val="FontStyle36"/>
          <w:rFonts w:ascii="Arial" w:hAnsi="Arial" w:cs="Arial"/>
          <w:spacing w:val="90"/>
          <w:sz w:val="28"/>
          <w:szCs w:val="28"/>
        </w:rPr>
        <w:t>,R</w:t>
      </w:r>
      <w:r w:rsidRPr="00B92F21">
        <w:rPr>
          <w:rStyle w:val="FontStyle36"/>
          <w:rFonts w:ascii="Arial" w:hAnsi="Arial" w:cs="Arial"/>
          <w:sz w:val="28"/>
          <w:szCs w:val="28"/>
        </w:rPr>
        <w:t>J</w:t>
      </w:r>
      <w:r w:rsidR="00DE742E" w:rsidRPr="00B92F21">
        <w:rPr>
          <w:rStyle w:val="FontStyle36"/>
          <w:rFonts w:ascii="Arial" w:hAnsi="Arial" w:cs="Arial"/>
          <w:sz w:val="28"/>
          <w:szCs w:val="28"/>
        </w:rPr>
        <w:t xml:space="preserve"> </w:t>
      </w:r>
      <w:r w:rsidRPr="00B92F21">
        <w:rPr>
          <w:rStyle w:val="FontStyle36"/>
          <w:rFonts w:ascii="Arial" w:hAnsi="Arial" w:cs="Arial"/>
          <w:sz w:val="28"/>
          <w:szCs w:val="28"/>
        </w:rPr>
        <w:t>C, G</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K A K</w:t>
      </w:r>
      <w:r w:rsidR="001B13A2" w:rsidRPr="00B92F21">
        <w:rPr>
          <w:rStyle w:val="FontStyle36"/>
          <w:rFonts w:ascii="Arial" w:hAnsi="Arial" w:cs="Arial"/>
          <w:sz w:val="28"/>
          <w:szCs w:val="28"/>
        </w:rPr>
        <w:t>,</w:t>
      </w:r>
      <w:r w:rsidRPr="00B92F21">
        <w:rPr>
          <w:rStyle w:val="FontStyle36"/>
          <w:rFonts w:ascii="Arial" w:hAnsi="Arial" w:cs="Arial"/>
          <w:sz w:val="28"/>
          <w:szCs w:val="28"/>
        </w:rPr>
        <w:t xml:space="preserve"> J</w:t>
      </w:r>
      <w:r w:rsidR="001B13A2" w:rsidRPr="00B92F21">
        <w:rPr>
          <w:rStyle w:val="FontStyle36"/>
          <w:rFonts w:ascii="Arial" w:hAnsi="Arial" w:cs="Arial"/>
          <w:sz w:val="28"/>
          <w:szCs w:val="28"/>
        </w:rPr>
        <w:t xml:space="preserve"> </w:t>
      </w:r>
      <w:proofErr w:type="spellStart"/>
      <w:r w:rsidRPr="00B92F21">
        <w:rPr>
          <w:rStyle w:val="FontStyle36"/>
          <w:rFonts w:ascii="Arial" w:hAnsi="Arial" w:cs="Arial"/>
          <w:sz w:val="28"/>
          <w:szCs w:val="28"/>
        </w:rPr>
        <w:t>J</w:t>
      </w:r>
      <w:proofErr w:type="spellEnd"/>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C</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(uprzednio C), A M</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N</w:t>
      </w:r>
      <w:r w:rsidR="001B13A2" w:rsidRPr="00B92F21">
        <w:rPr>
          <w:rStyle w:val="FontStyle36"/>
          <w:rFonts w:ascii="Arial" w:hAnsi="Arial" w:cs="Arial"/>
          <w:sz w:val="28"/>
          <w:szCs w:val="28"/>
        </w:rPr>
        <w:t xml:space="preserve"> </w:t>
      </w:r>
      <w:r w:rsidRPr="00B92F21">
        <w:rPr>
          <w:rStyle w:val="FontStyle36"/>
          <w:rFonts w:ascii="Arial" w:hAnsi="Arial" w:cs="Arial"/>
          <w:sz w:val="28"/>
          <w:szCs w:val="28"/>
        </w:rPr>
        <w:t xml:space="preserve">(uprzednio C), </w:t>
      </w:r>
      <w:r w:rsidR="00DE742E" w:rsidRPr="00B92F21">
        <w:rPr>
          <w:rStyle w:val="FontStyle36"/>
          <w:rFonts w:ascii="Arial" w:hAnsi="Arial" w:cs="Arial"/>
          <w:sz w:val="28"/>
          <w:szCs w:val="28"/>
        </w:rPr>
        <w:t>M O</w:t>
      </w:r>
      <w:r w:rsidR="00903FA3" w:rsidRPr="00B92F21">
        <w:rPr>
          <w:rStyle w:val="FontStyle36"/>
          <w:rFonts w:ascii="Arial" w:hAnsi="Arial" w:cs="Arial"/>
          <w:sz w:val="28"/>
          <w:szCs w:val="28"/>
        </w:rPr>
        <w:t xml:space="preserve"> R,</w:t>
      </w:r>
      <w:r w:rsidR="00DE742E" w:rsidRPr="00B92F21">
        <w:rPr>
          <w:rStyle w:val="FontStyle36"/>
          <w:rFonts w:ascii="Arial" w:hAnsi="Arial" w:cs="Arial"/>
          <w:sz w:val="28"/>
          <w:szCs w:val="28"/>
        </w:rPr>
        <w:t xml:space="preserve"> M P R,</w:t>
      </w:r>
      <w:r w:rsidR="00903FA3" w:rsidRPr="00B92F21">
        <w:rPr>
          <w:rStyle w:val="FontStyle36"/>
          <w:rFonts w:ascii="Arial" w:hAnsi="Arial" w:cs="Arial"/>
          <w:sz w:val="28"/>
          <w:szCs w:val="28"/>
        </w:rPr>
        <w:t xml:space="preserve"> J M B C,</w:t>
      </w:r>
      <w:r w:rsidR="00DE742E" w:rsidRPr="00B92F21">
        <w:rPr>
          <w:rStyle w:val="FontStyle36"/>
          <w:rFonts w:ascii="Arial" w:hAnsi="Arial" w:cs="Arial"/>
          <w:sz w:val="28"/>
          <w:szCs w:val="28"/>
        </w:rPr>
        <w:t xml:space="preserve"> </w:t>
      </w:r>
      <w:r w:rsidR="00903FA3" w:rsidRPr="00B92F21">
        <w:rPr>
          <w:rStyle w:val="FontStyle36"/>
          <w:rFonts w:ascii="Arial" w:hAnsi="Arial" w:cs="Arial"/>
          <w:sz w:val="28"/>
          <w:szCs w:val="28"/>
        </w:rPr>
        <w:t xml:space="preserve">M </w:t>
      </w:r>
      <w:proofErr w:type="spellStart"/>
      <w:r w:rsidR="00903FA3" w:rsidRPr="00B92F21">
        <w:rPr>
          <w:rStyle w:val="FontStyle36"/>
          <w:rFonts w:ascii="Arial" w:hAnsi="Arial" w:cs="Arial"/>
          <w:sz w:val="28"/>
          <w:szCs w:val="28"/>
        </w:rPr>
        <w:t>M</w:t>
      </w:r>
      <w:proofErr w:type="spellEnd"/>
      <w:r w:rsidR="00903FA3" w:rsidRPr="00B92F21">
        <w:rPr>
          <w:rStyle w:val="FontStyle36"/>
          <w:rFonts w:ascii="Arial" w:hAnsi="Arial" w:cs="Arial"/>
          <w:sz w:val="28"/>
          <w:szCs w:val="28"/>
        </w:rPr>
        <w:t xml:space="preserve"> T C,T M H K, P M K, A P, M K</w:t>
      </w:r>
      <w:r w:rsidR="00DE742E" w:rsidRPr="00B92F21">
        <w:rPr>
          <w:rStyle w:val="FontStyle36"/>
          <w:rFonts w:ascii="Arial" w:hAnsi="Arial" w:cs="Arial"/>
          <w:sz w:val="28"/>
          <w:szCs w:val="28"/>
        </w:rPr>
        <w:t xml:space="preserve"> </w:t>
      </w:r>
      <w:r w:rsidR="00903FA3" w:rsidRPr="00B92F21">
        <w:rPr>
          <w:rStyle w:val="FontStyle36"/>
          <w:rFonts w:ascii="Arial" w:hAnsi="Arial" w:cs="Arial"/>
          <w:sz w:val="28"/>
          <w:szCs w:val="28"/>
        </w:rPr>
        <w:t>Z, J Z D, J M O, A M K (uprzednio D), J M D.</w:t>
      </w:r>
    </w:p>
    <w:p w14:paraId="2230F0EC" w14:textId="77777777" w:rsidR="00333FAC" w:rsidRPr="00B92F21" w:rsidRDefault="00DB43B9" w:rsidP="00B92F21">
      <w:pPr>
        <w:pStyle w:val="Style33"/>
        <w:widowControl/>
        <w:numPr>
          <w:ilvl w:val="0"/>
          <w:numId w:val="33"/>
        </w:numPr>
        <w:tabs>
          <w:tab w:val="left" w:pos="1166"/>
        </w:tabs>
        <w:spacing w:after="480" w:line="360" w:lineRule="auto"/>
        <w:ind w:right="22" w:firstLine="727"/>
        <w:jc w:val="left"/>
        <w:rPr>
          <w:rStyle w:val="FontStyle36"/>
          <w:rFonts w:ascii="Arial" w:hAnsi="Arial" w:cs="Arial"/>
          <w:sz w:val="28"/>
          <w:szCs w:val="28"/>
        </w:rPr>
      </w:pPr>
      <w:r w:rsidRPr="00B92F21">
        <w:rPr>
          <w:rStyle w:val="FontStyle36"/>
          <w:rFonts w:ascii="Arial" w:hAnsi="Arial" w:cs="Arial"/>
          <w:sz w:val="28"/>
          <w:szCs w:val="28"/>
        </w:rPr>
        <w:lastRenderedPageBreak/>
        <w:t>Zgodnie z art. 16 ust. 2 ustawy z dnia 9 marca 2017 r. o wszczęciu postępowania rozpoznawczego Komisja zawiadamia m.st. Warszawę oraz pozostałe strony postępowania. Jeżeli decyzja reprywatyzacyjna została wydana przez inny organ, stroną postępowania przed Komisją jest ten organ albo inny organ właściwy do rozpoznania sprawy.</w:t>
      </w:r>
    </w:p>
    <w:p w14:paraId="4A9754C4" w14:textId="77777777" w:rsidR="00333FAC" w:rsidRPr="00B92F21" w:rsidRDefault="00333FAC" w:rsidP="00B92F21">
      <w:pPr>
        <w:pStyle w:val="Style3"/>
        <w:widowControl/>
        <w:spacing w:after="480" w:line="360" w:lineRule="auto"/>
        <w:ind w:left="3398"/>
        <w:jc w:val="left"/>
        <w:rPr>
          <w:rFonts w:ascii="Arial" w:hAnsi="Arial" w:cs="Arial"/>
          <w:sz w:val="28"/>
          <w:szCs w:val="28"/>
        </w:rPr>
      </w:pPr>
    </w:p>
    <w:p w14:paraId="2A9BC489" w14:textId="77777777" w:rsidR="00333FAC" w:rsidRPr="00B92F21" w:rsidRDefault="00333FAC" w:rsidP="00B92F21">
      <w:pPr>
        <w:pStyle w:val="Style3"/>
        <w:widowControl/>
        <w:spacing w:after="480" w:line="360" w:lineRule="auto"/>
        <w:ind w:left="3398"/>
        <w:jc w:val="left"/>
        <w:rPr>
          <w:rFonts w:ascii="Arial" w:hAnsi="Arial" w:cs="Arial"/>
          <w:sz w:val="28"/>
          <w:szCs w:val="28"/>
        </w:rPr>
      </w:pPr>
    </w:p>
    <w:p w14:paraId="34CF93BD" w14:textId="77777777" w:rsidR="00333FAC" w:rsidRPr="00B92F21" w:rsidRDefault="00DB43B9" w:rsidP="00206AD0">
      <w:pPr>
        <w:pStyle w:val="Nagwek1"/>
        <w:rPr>
          <w:rStyle w:val="FontStyle38"/>
          <w:rFonts w:ascii="Arial" w:hAnsi="Arial" w:cs="Arial"/>
          <w:sz w:val="28"/>
          <w:szCs w:val="28"/>
        </w:rPr>
      </w:pPr>
      <w:r w:rsidRPr="00B92F21">
        <w:rPr>
          <w:rStyle w:val="FontStyle36"/>
          <w:rFonts w:ascii="Arial" w:hAnsi="Arial" w:cs="Arial"/>
          <w:sz w:val="28"/>
          <w:szCs w:val="28"/>
        </w:rPr>
        <w:t xml:space="preserve">7. </w:t>
      </w:r>
      <w:r w:rsidRPr="00B92F21">
        <w:rPr>
          <w:rStyle w:val="FontStyle38"/>
          <w:rFonts w:ascii="Arial" w:hAnsi="Arial" w:cs="Arial"/>
          <w:sz w:val="28"/>
          <w:szCs w:val="28"/>
        </w:rPr>
        <w:t>Konkluzja</w:t>
      </w:r>
    </w:p>
    <w:p w14:paraId="74C8D917" w14:textId="625303A9" w:rsidR="00333FAC" w:rsidRPr="00B92F21" w:rsidRDefault="00DB43B9" w:rsidP="00E82397">
      <w:pPr>
        <w:pStyle w:val="Style11"/>
        <w:widowControl/>
        <w:spacing w:before="223" w:after="480" w:line="360" w:lineRule="auto"/>
        <w:ind w:firstLine="562"/>
        <w:jc w:val="left"/>
        <w:rPr>
          <w:rStyle w:val="FontStyle36"/>
          <w:rFonts w:ascii="Arial" w:hAnsi="Arial" w:cs="Arial"/>
          <w:sz w:val="28"/>
          <w:szCs w:val="28"/>
        </w:rPr>
      </w:pPr>
      <w:r w:rsidRPr="00B92F21">
        <w:rPr>
          <w:rStyle w:val="FontStyle36"/>
          <w:rFonts w:ascii="Arial" w:hAnsi="Arial" w:cs="Arial"/>
          <w:sz w:val="28"/>
          <w:szCs w:val="28"/>
        </w:rPr>
        <w:t>Z uwagi na powyższe, na podstawie art. 29 ust. 1 pkt 3 a ustawy z dnia 9 marca 2017 r. w zw</w:t>
      </w:r>
      <w:r w:rsidR="00E82397">
        <w:rPr>
          <w:rStyle w:val="FontStyle36"/>
          <w:rFonts w:ascii="Arial" w:hAnsi="Arial" w:cs="Arial"/>
          <w:sz w:val="28"/>
          <w:szCs w:val="28"/>
        </w:rPr>
        <w:t>iązku</w:t>
      </w:r>
      <w:r w:rsidRPr="00B92F21">
        <w:rPr>
          <w:rStyle w:val="FontStyle36"/>
          <w:rFonts w:ascii="Arial" w:hAnsi="Arial" w:cs="Arial"/>
          <w:sz w:val="28"/>
          <w:szCs w:val="28"/>
        </w:rPr>
        <w:t xml:space="preserve"> art. 30 ust. 1 pkt. 4 ustawy z dnia 9 marca 2017 r., w zw</w:t>
      </w:r>
      <w:r w:rsidR="00E82397">
        <w:rPr>
          <w:rStyle w:val="FontStyle36"/>
          <w:rFonts w:ascii="Arial" w:hAnsi="Arial" w:cs="Arial"/>
          <w:sz w:val="28"/>
          <w:szCs w:val="28"/>
        </w:rPr>
        <w:t>iązku</w:t>
      </w:r>
      <w:r w:rsidRPr="00B92F21">
        <w:rPr>
          <w:rStyle w:val="FontStyle36"/>
          <w:rFonts w:ascii="Arial" w:hAnsi="Arial" w:cs="Arial"/>
          <w:sz w:val="28"/>
          <w:szCs w:val="28"/>
        </w:rPr>
        <w:t xml:space="preserve"> z art. 156 §1 pkt 2 k.p.a. w zw.</w:t>
      </w:r>
      <w:r w:rsidR="00E82397">
        <w:rPr>
          <w:rStyle w:val="FontStyle36"/>
          <w:rFonts w:ascii="Arial" w:hAnsi="Arial" w:cs="Arial"/>
          <w:sz w:val="28"/>
          <w:szCs w:val="28"/>
        </w:rPr>
        <w:t xml:space="preserve"> </w:t>
      </w:r>
      <w:r w:rsidRPr="00B92F21">
        <w:rPr>
          <w:rStyle w:val="FontStyle36"/>
          <w:rFonts w:ascii="Arial" w:hAnsi="Arial" w:cs="Arial"/>
          <w:sz w:val="28"/>
          <w:szCs w:val="28"/>
        </w:rPr>
        <w:t>z art. 38 ust</w:t>
      </w:r>
      <w:r w:rsidR="00E82397">
        <w:rPr>
          <w:rStyle w:val="FontStyle36"/>
          <w:rFonts w:ascii="Arial" w:hAnsi="Arial" w:cs="Arial"/>
          <w:sz w:val="28"/>
          <w:szCs w:val="28"/>
        </w:rPr>
        <w:t>ęp</w:t>
      </w:r>
      <w:r w:rsidRPr="00B92F21">
        <w:rPr>
          <w:rStyle w:val="FontStyle36"/>
          <w:rFonts w:ascii="Arial" w:hAnsi="Arial" w:cs="Arial"/>
          <w:sz w:val="28"/>
          <w:szCs w:val="28"/>
        </w:rPr>
        <w:t>1 ustawy z dnia 9 marca 2017 r., w sentencji decyzji orzeczono o stwierdzeniu nieważność decyzji  Prezydenta m.st.  Warszawy z dnia        września 2014 r. nr w całości.</w:t>
      </w:r>
    </w:p>
    <w:p w14:paraId="583D3294" w14:textId="18460DC1" w:rsidR="00333FAC" w:rsidRPr="00B92F21" w:rsidRDefault="00333FAC" w:rsidP="00B92F21">
      <w:pPr>
        <w:widowControl/>
        <w:spacing w:after="480" w:line="360" w:lineRule="auto"/>
        <w:ind w:left="5654" w:right="864"/>
        <w:rPr>
          <w:rFonts w:ascii="Arial" w:hAnsi="Arial" w:cs="Arial"/>
          <w:noProof/>
          <w:sz w:val="28"/>
          <w:szCs w:val="28"/>
        </w:rPr>
      </w:pPr>
    </w:p>
    <w:p w14:paraId="528A70B7" w14:textId="64A7F166" w:rsidR="00DE742E" w:rsidRPr="00B92F21" w:rsidRDefault="00DE742E" w:rsidP="00B92F21">
      <w:pPr>
        <w:widowControl/>
        <w:spacing w:after="480" w:line="360" w:lineRule="auto"/>
        <w:ind w:right="864"/>
        <w:jc w:val="both"/>
        <w:rPr>
          <w:rFonts w:ascii="Arial" w:hAnsi="Arial" w:cs="Arial"/>
          <w:b/>
          <w:bCs/>
          <w:noProof/>
          <w:sz w:val="28"/>
          <w:szCs w:val="28"/>
        </w:rPr>
      </w:pPr>
      <w:r w:rsidRPr="00B92F21">
        <w:rPr>
          <w:rFonts w:ascii="Arial" w:hAnsi="Arial" w:cs="Arial"/>
          <w:b/>
          <w:bCs/>
          <w:noProof/>
          <w:sz w:val="28"/>
          <w:szCs w:val="28"/>
        </w:rPr>
        <w:t>Przewodniczacy Komisji</w:t>
      </w:r>
    </w:p>
    <w:p w14:paraId="19E4BCC9" w14:textId="50C7E2A7" w:rsidR="00DE742E" w:rsidRPr="00B92F21" w:rsidRDefault="00DE742E" w:rsidP="00B92F21">
      <w:pPr>
        <w:widowControl/>
        <w:spacing w:after="480" w:line="360" w:lineRule="auto"/>
        <w:ind w:right="864"/>
        <w:jc w:val="both"/>
        <w:rPr>
          <w:rFonts w:ascii="Arial" w:hAnsi="Arial" w:cs="Arial"/>
          <w:b/>
          <w:bCs/>
          <w:sz w:val="28"/>
          <w:szCs w:val="28"/>
        </w:rPr>
      </w:pPr>
      <w:r w:rsidRPr="00B92F21">
        <w:rPr>
          <w:rFonts w:ascii="Arial" w:hAnsi="Arial" w:cs="Arial"/>
          <w:b/>
          <w:bCs/>
          <w:noProof/>
          <w:sz w:val="28"/>
          <w:szCs w:val="28"/>
        </w:rPr>
        <w:t>Sebastian Kaleta</w:t>
      </w:r>
    </w:p>
    <w:p w14:paraId="37120913" w14:textId="77777777" w:rsidR="00DE742E" w:rsidRPr="00B92F21" w:rsidRDefault="00DE742E" w:rsidP="00B92F21">
      <w:pPr>
        <w:pStyle w:val="Style15"/>
        <w:widowControl/>
        <w:spacing w:before="43" w:after="480" w:line="360" w:lineRule="auto"/>
        <w:ind w:left="3535"/>
        <w:rPr>
          <w:rStyle w:val="FontStyle51"/>
          <w:rFonts w:ascii="Arial" w:hAnsi="Arial" w:cs="Arial"/>
          <w:sz w:val="28"/>
          <w:szCs w:val="28"/>
        </w:rPr>
      </w:pPr>
    </w:p>
    <w:p w14:paraId="07DAD3ED" w14:textId="77777777" w:rsidR="00DE742E" w:rsidRPr="00B92F21" w:rsidRDefault="00DE742E" w:rsidP="00B92F21">
      <w:pPr>
        <w:pStyle w:val="Style15"/>
        <w:widowControl/>
        <w:spacing w:before="43" w:after="480" w:line="360" w:lineRule="auto"/>
        <w:ind w:left="3535"/>
        <w:rPr>
          <w:rStyle w:val="FontStyle51"/>
          <w:rFonts w:ascii="Arial" w:hAnsi="Arial" w:cs="Arial"/>
          <w:sz w:val="28"/>
          <w:szCs w:val="28"/>
        </w:rPr>
      </w:pPr>
    </w:p>
    <w:p w14:paraId="3ECA2EE8" w14:textId="49F2EF80" w:rsidR="00333FAC" w:rsidRPr="00B92F21" w:rsidRDefault="00DB43B9" w:rsidP="00B92F21">
      <w:pPr>
        <w:pStyle w:val="Nagwek1"/>
        <w:spacing w:after="480" w:line="360" w:lineRule="auto"/>
        <w:rPr>
          <w:rStyle w:val="FontStyle51"/>
          <w:rFonts w:ascii="Arial" w:hAnsi="Arial" w:cs="Arial"/>
          <w:sz w:val="28"/>
          <w:szCs w:val="28"/>
        </w:rPr>
      </w:pPr>
      <w:r w:rsidRPr="00B92F21">
        <w:rPr>
          <w:rStyle w:val="FontStyle51"/>
          <w:rFonts w:ascii="Arial" w:hAnsi="Arial" w:cs="Arial"/>
          <w:sz w:val="28"/>
          <w:szCs w:val="28"/>
        </w:rPr>
        <w:lastRenderedPageBreak/>
        <w:t>POUCZENIE:</w:t>
      </w:r>
    </w:p>
    <w:p w14:paraId="6D765DA2" w14:textId="2BDFD6DE" w:rsidR="00333FAC" w:rsidRPr="00E82397" w:rsidRDefault="00DB43B9" w:rsidP="00B92F21">
      <w:pPr>
        <w:pStyle w:val="Style13"/>
        <w:widowControl/>
        <w:numPr>
          <w:ilvl w:val="0"/>
          <w:numId w:val="40"/>
        </w:numPr>
        <w:tabs>
          <w:tab w:val="left" w:pos="223"/>
        </w:tabs>
        <w:spacing w:before="223" w:after="480" w:line="360" w:lineRule="auto"/>
        <w:ind w:right="14"/>
        <w:jc w:val="left"/>
        <w:rPr>
          <w:rStyle w:val="FontStyle52"/>
          <w:rFonts w:ascii="Arial" w:hAnsi="Arial" w:cs="Arial"/>
          <w:b w:val="0"/>
          <w:bCs w:val="0"/>
          <w:sz w:val="28"/>
          <w:szCs w:val="28"/>
        </w:rPr>
      </w:pPr>
      <w:r w:rsidRPr="00E82397">
        <w:rPr>
          <w:rStyle w:val="FontStyle52"/>
          <w:rFonts w:ascii="Arial" w:hAnsi="Arial" w:cs="Arial"/>
          <w:b w:val="0"/>
          <w:bCs w:val="0"/>
          <w:sz w:val="28"/>
          <w:szCs w:val="28"/>
        </w:rPr>
        <w:t xml:space="preserve">Niniejsza decyzja jest ostateczna (art. 16 k.p.a.). Strona może wnieść skargę do Wojewódzkiego Sądu Administracyjnego w Warszawie, ul. Jasna </w:t>
      </w:r>
      <w:r w:rsidRPr="00E82397">
        <w:rPr>
          <w:rStyle w:val="FontStyle52"/>
          <w:rFonts w:ascii="Arial" w:hAnsi="Arial" w:cs="Arial"/>
          <w:b w:val="0"/>
          <w:bCs w:val="0"/>
          <w:spacing w:val="30"/>
          <w:sz w:val="28"/>
          <w:szCs w:val="28"/>
        </w:rPr>
        <w:t>24,</w:t>
      </w:r>
      <w:r w:rsidRPr="00E82397">
        <w:rPr>
          <w:rStyle w:val="FontStyle52"/>
          <w:rFonts w:ascii="Arial" w:hAnsi="Arial" w:cs="Arial"/>
          <w:b w:val="0"/>
          <w:bCs w:val="0"/>
          <w:sz w:val="28"/>
          <w:szCs w:val="28"/>
        </w:rPr>
        <w:t xml:space="preserve"> 00-013 Warszawa, za pośrednictwem Komisji do spraw reprywatyzacji nieruchomości warszawskich w terminie 30 dni od dnia doręczenia decyzji (art. 52 § 1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 xml:space="preserve">., art. 53 § 1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 xml:space="preserve"> oraz art. 54 § </w:t>
      </w:r>
      <w:r w:rsidR="00E82397">
        <w:rPr>
          <w:rStyle w:val="FontStyle52"/>
          <w:rFonts w:ascii="Arial" w:hAnsi="Arial" w:cs="Arial"/>
          <w:b w:val="0"/>
          <w:bCs w:val="0"/>
          <w:sz w:val="28"/>
          <w:szCs w:val="28"/>
        </w:rPr>
        <w:t>1</w:t>
      </w:r>
      <w:r w:rsidRPr="00E82397">
        <w:rPr>
          <w:rStyle w:val="FontStyle52"/>
          <w:rFonts w:ascii="Arial" w:hAnsi="Arial" w:cs="Arial"/>
          <w:b w:val="0"/>
          <w:bCs w:val="0"/>
          <w:sz w:val="28"/>
          <w:szCs w:val="28"/>
        </w:rPr>
        <w:t xml:space="preserve">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 xml:space="preserve">). Skarga powinna czynić zadość wymogom określonym w art. 57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w:t>
      </w:r>
    </w:p>
    <w:p w14:paraId="70F30A82" w14:textId="77777777" w:rsidR="00333FAC" w:rsidRPr="00E82397" w:rsidRDefault="00DB43B9" w:rsidP="00B92F21">
      <w:pPr>
        <w:pStyle w:val="Style13"/>
        <w:widowControl/>
        <w:numPr>
          <w:ilvl w:val="0"/>
          <w:numId w:val="40"/>
        </w:numPr>
        <w:tabs>
          <w:tab w:val="left" w:pos="223"/>
        </w:tabs>
        <w:spacing w:before="187" w:after="480" w:line="360" w:lineRule="auto"/>
        <w:ind w:right="14"/>
        <w:jc w:val="left"/>
        <w:rPr>
          <w:rStyle w:val="FontStyle52"/>
          <w:rFonts w:ascii="Arial" w:hAnsi="Arial" w:cs="Arial"/>
          <w:b w:val="0"/>
          <w:bCs w:val="0"/>
          <w:sz w:val="28"/>
          <w:szCs w:val="28"/>
        </w:rPr>
      </w:pPr>
      <w:r w:rsidRPr="00E82397">
        <w:rPr>
          <w:rStyle w:val="FontStyle52"/>
          <w:rFonts w:ascii="Arial" w:hAnsi="Arial" w:cs="Arial"/>
          <w:b w:val="0"/>
          <w:bCs w:val="0"/>
          <w:sz w:val="28"/>
          <w:szCs w:val="28"/>
        </w:rPr>
        <w:t xml:space="preserve">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E82397">
        <w:rPr>
          <w:rStyle w:val="FontStyle52"/>
          <w:rFonts w:ascii="Arial" w:hAnsi="Arial" w:cs="Arial"/>
          <w:b w:val="0"/>
          <w:bCs w:val="0"/>
          <w:sz w:val="28"/>
          <w:szCs w:val="28"/>
        </w:rPr>
        <w:t>późn</w:t>
      </w:r>
      <w:proofErr w:type="spellEnd"/>
      <w:r w:rsidRPr="00E82397">
        <w:rPr>
          <w:rStyle w:val="FontStyle52"/>
          <w:rFonts w:ascii="Arial" w:hAnsi="Arial" w:cs="Arial"/>
          <w:b w:val="0"/>
          <w:bCs w:val="0"/>
          <w:sz w:val="28"/>
          <w:szCs w:val="28"/>
        </w:rPr>
        <w:t>. zm.).</w:t>
      </w:r>
    </w:p>
    <w:p w14:paraId="36E70467" w14:textId="52582EBD" w:rsidR="00333FAC" w:rsidRPr="00E82397" w:rsidRDefault="00DB43B9" w:rsidP="00B92F21">
      <w:pPr>
        <w:pStyle w:val="Style13"/>
        <w:widowControl/>
        <w:numPr>
          <w:ilvl w:val="0"/>
          <w:numId w:val="40"/>
        </w:numPr>
        <w:tabs>
          <w:tab w:val="left" w:pos="223"/>
        </w:tabs>
        <w:spacing w:before="202" w:after="480" w:line="360" w:lineRule="auto"/>
        <w:ind w:right="7"/>
        <w:jc w:val="left"/>
        <w:rPr>
          <w:rStyle w:val="FontStyle52"/>
          <w:rFonts w:ascii="Arial" w:hAnsi="Arial" w:cs="Arial"/>
          <w:b w:val="0"/>
          <w:bCs w:val="0"/>
          <w:spacing w:val="30"/>
          <w:sz w:val="28"/>
          <w:szCs w:val="28"/>
        </w:rPr>
      </w:pPr>
      <w:r w:rsidRPr="00E82397">
        <w:rPr>
          <w:rStyle w:val="FontStyle52"/>
          <w:rFonts w:ascii="Arial" w:hAnsi="Arial" w:cs="Arial"/>
          <w:b w:val="0"/>
          <w:bCs w:val="0"/>
          <w:sz w:val="28"/>
          <w:szCs w:val="28"/>
        </w:rPr>
        <w:t xml:space="preserve">W myśl zaś art. 243 § </w:t>
      </w:r>
      <w:r w:rsidR="00E82397">
        <w:rPr>
          <w:rStyle w:val="FontStyle52"/>
          <w:rFonts w:ascii="Arial" w:hAnsi="Arial" w:cs="Arial"/>
          <w:b w:val="0"/>
          <w:bCs w:val="0"/>
          <w:sz w:val="28"/>
          <w:szCs w:val="28"/>
        </w:rPr>
        <w:t>1</w:t>
      </w:r>
      <w:r w:rsidRPr="00E82397">
        <w:rPr>
          <w:rStyle w:val="FontStyle52"/>
          <w:rFonts w:ascii="Arial" w:hAnsi="Arial" w:cs="Arial"/>
          <w:b w:val="0"/>
          <w:bCs w:val="0"/>
          <w:sz w:val="28"/>
          <w:szCs w:val="28"/>
        </w:rPr>
        <w:t xml:space="preserve">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w:t>
      </w:r>
      <w:r w:rsidRPr="00E82397">
        <w:rPr>
          <w:rStyle w:val="FontStyle52"/>
          <w:rFonts w:ascii="Arial" w:hAnsi="Arial" w:cs="Arial"/>
          <w:b w:val="0"/>
          <w:bCs w:val="0"/>
          <w:sz w:val="28"/>
          <w:szCs w:val="28"/>
        </w:rPr>
        <w:lastRenderedPageBreak/>
        <w:t xml:space="preserve">patentowym. Wniosek składa się na urzędowym formularzu według ustalonego wzoru (art. 252 § </w:t>
      </w:r>
      <w:r w:rsidR="00E82397">
        <w:rPr>
          <w:rStyle w:val="FontStyle52"/>
          <w:rFonts w:ascii="Arial" w:hAnsi="Arial" w:cs="Arial"/>
          <w:b w:val="0"/>
          <w:bCs w:val="0"/>
          <w:sz w:val="28"/>
          <w:szCs w:val="28"/>
        </w:rPr>
        <w:t>1</w:t>
      </w:r>
      <w:r w:rsidRPr="00E82397">
        <w:rPr>
          <w:rStyle w:val="FontStyle52"/>
          <w:rFonts w:ascii="Arial" w:hAnsi="Arial" w:cs="Arial"/>
          <w:b w:val="0"/>
          <w:bCs w:val="0"/>
          <w:sz w:val="28"/>
          <w:szCs w:val="28"/>
        </w:rPr>
        <w:t xml:space="preserve"> i § 2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 xml:space="preserve">.). Zgodnie zaś z art. 244 § 1 </w:t>
      </w:r>
      <w:proofErr w:type="spellStart"/>
      <w:r w:rsidRPr="00E82397">
        <w:rPr>
          <w:rStyle w:val="FontStyle52"/>
          <w:rFonts w:ascii="Arial" w:hAnsi="Arial" w:cs="Arial"/>
          <w:b w:val="0"/>
          <w:bCs w:val="0"/>
          <w:sz w:val="28"/>
          <w:szCs w:val="28"/>
        </w:rPr>
        <w:t>p.p.s.a</w:t>
      </w:r>
      <w:proofErr w:type="spellEnd"/>
      <w:r w:rsidRPr="00E82397">
        <w:rPr>
          <w:rStyle w:val="FontStyle52"/>
          <w:rFonts w:ascii="Arial" w:hAnsi="Arial" w:cs="Arial"/>
          <w:b w:val="0"/>
          <w:bCs w:val="0"/>
          <w:sz w:val="28"/>
          <w:szCs w:val="28"/>
        </w:rPr>
        <w:t>. prawo pomocy obejmuje zwolnienie od kosztów sądowych oraz ustanowienie adwokata, radcy prawnego, doradcy podatkowego lub rzecznika patentowego.</w:t>
      </w:r>
    </w:p>
    <w:p w14:paraId="57A0C1E7" w14:textId="77777777" w:rsidR="00333FAC" w:rsidRPr="00E82397" w:rsidRDefault="00DB43B9" w:rsidP="00B92F21">
      <w:pPr>
        <w:pStyle w:val="Style13"/>
        <w:widowControl/>
        <w:numPr>
          <w:ilvl w:val="0"/>
          <w:numId w:val="40"/>
        </w:numPr>
        <w:tabs>
          <w:tab w:val="left" w:pos="223"/>
        </w:tabs>
        <w:spacing w:before="202" w:after="480" w:line="360" w:lineRule="auto"/>
        <w:ind w:right="7"/>
        <w:jc w:val="left"/>
        <w:rPr>
          <w:rStyle w:val="FontStyle52"/>
          <w:rFonts w:ascii="Arial" w:hAnsi="Arial" w:cs="Arial"/>
          <w:b w:val="0"/>
          <w:bCs w:val="0"/>
          <w:sz w:val="28"/>
          <w:szCs w:val="28"/>
        </w:rPr>
      </w:pPr>
      <w:r w:rsidRPr="00E82397">
        <w:rPr>
          <w:rStyle w:val="FontStyle52"/>
          <w:rFonts w:ascii="Arial" w:hAnsi="Arial" w:cs="Arial"/>
          <w:b w:val="0"/>
          <w:bCs w:val="0"/>
          <w:sz w:val="28"/>
          <w:szCs w:val="28"/>
        </w:rPr>
        <w:t>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D3B96A1" w14:textId="77777777" w:rsidR="00333FAC" w:rsidRPr="00E82397" w:rsidRDefault="00DB43B9" w:rsidP="00B92F21">
      <w:pPr>
        <w:pStyle w:val="Style13"/>
        <w:widowControl/>
        <w:numPr>
          <w:ilvl w:val="0"/>
          <w:numId w:val="40"/>
        </w:numPr>
        <w:tabs>
          <w:tab w:val="left" w:pos="223"/>
        </w:tabs>
        <w:spacing w:before="194" w:after="480" w:line="360" w:lineRule="auto"/>
        <w:ind w:right="7"/>
        <w:jc w:val="left"/>
        <w:rPr>
          <w:rStyle w:val="FontStyle52"/>
          <w:rFonts w:ascii="Arial" w:hAnsi="Arial" w:cs="Arial"/>
          <w:b w:val="0"/>
          <w:bCs w:val="0"/>
          <w:sz w:val="28"/>
          <w:szCs w:val="28"/>
        </w:rPr>
      </w:pPr>
      <w:r w:rsidRPr="00E82397">
        <w:rPr>
          <w:rStyle w:val="FontStyle52"/>
          <w:rFonts w:ascii="Arial" w:hAnsi="Arial" w:cs="Arial"/>
          <w:b w:val="0"/>
          <w:bCs w:val="0"/>
          <w:sz w:val="28"/>
          <w:szCs w:val="28"/>
        </w:rPr>
        <w:t xml:space="preserve">W myśl zaś art. </w:t>
      </w:r>
      <w:r w:rsidRPr="00E82397">
        <w:rPr>
          <w:rStyle w:val="FontStyle52"/>
          <w:rFonts w:ascii="Arial" w:hAnsi="Arial" w:cs="Arial"/>
          <w:b w:val="0"/>
          <w:bCs w:val="0"/>
          <w:spacing w:val="30"/>
          <w:sz w:val="28"/>
          <w:szCs w:val="28"/>
        </w:rPr>
        <w:t>16</w:t>
      </w:r>
      <w:r w:rsidRPr="00E82397">
        <w:rPr>
          <w:rStyle w:val="FontStyle52"/>
          <w:rFonts w:ascii="Arial" w:hAnsi="Arial" w:cs="Arial"/>
          <w:b w:val="0"/>
          <w:bCs w:val="0"/>
          <w:sz w:val="28"/>
          <w:szCs w:val="28"/>
        </w:rPr>
        <w:t xml:space="preserve">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020E84EB" w14:textId="77777777" w:rsidR="00333FAC" w:rsidRPr="00B92F21" w:rsidRDefault="00333FAC" w:rsidP="00B92F21">
      <w:pPr>
        <w:pStyle w:val="Style13"/>
        <w:widowControl/>
        <w:numPr>
          <w:ilvl w:val="0"/>
          <w:numId w:val="34"/>
        </w:numPr>
        <w:tabs>
          <w:tab w:val="left" w:pos="223"/>
        </w:tabs>
        <w:spacing w:before="194" w:after="480" w:line="360" w:lineRule="auto"/>
        <w:ind w:right="7"/>
        <w:jc w:val="left"/>
        <w:rPr>
          <w:rStyle w:val="FontStyle52"/>
          <w:rFonts w:ascii="Arial" w:hAnsi="Arial" w:cs="Arial"/>
          <w:sz w:val="28"/>
          <w:szCs w:val="28"/>
        </w:rPr>
        <w:sectPr w:rsidR="00333FAC" w:rsidRPr="00B92F21">
          <w:headerReference w:type="even" r:id="rId8"/>
          <w:headerReference w:type="default" r:id="rId9"/>
          <w:footerReference w:type="even" r:id="rId10"/>
          <w:footerReference w:type="default" r:id="rId11"/>
          <w:type w:val="continuous"/>
          <w:pgSz w:w="11905" w:h="16837"/>
          <w:pgMar w:top="175" w:right="1539" w:bottom="1440" w:left="1319" w:header="708" w:footer="708" w:gutter="0"/>
          <w:cols w:space="60"/>
          <w:noEndnote/>
        </w:sectPr>
      </w:pPr>
    </w:p>
    <w:p w14:paraId="020DEA77" w14:textId="77777777" w:rsidR="00841225" w:rsidRPr="00B92F21" w:rsidRDefault="00841225" w:rsidP="00B92F21">
      <w:pPr>
        <w:widowControl/>
        <w:spacing w:after="480" w:line="360" w:lineRule="auto"/>
        <w:rPr>
          <w:rFonts w:ascii="Arial" w:hAnsi="Arial" w:cs="Arial"/>
          <w:sz w:val="28"/>
          <w:szCs w:val="28"/>
        </w:rPr>
      </w:pPr>
    </w:p>
    <w:sectPr w:rsidR="00841225" w:rsidRPr="00B92F21">
      <w:headerReference w:type="even" r:id="rId12"/>
      <w:headerReference w:type="default" r:id="rId13"/>
      <w:footerReference w:type="even" r:id="rId14"/>
      <w:footerReference w:type="default" r:id="rId15"/>
      <w:pgSz w:w="11905" w:h="16837"/>
      <w:pgMar w:top="0" w:right="6312" w:bottom="1440" w:left="559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4615F" w14:textId="77777777" w:rsidR="00CE20A6" w:rsidRDefault="00CE20A6">
      <w:r>
        <w:separator/>
      </w:r>
    </w:p>
  </w:endnote>
  <w:endnote w:type="continuationSeparator" w:id="0">
    <w:p w14:paraId="795C5433" w14:textId="77777777" w:rsidR="00CE20A6" w:rsidRDefault="00CE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B397" w14:textId="77777777" w:rsidR="00333FAC" w:rsidRDefault="00DB43B9">
    <w:pPr>
      <w:pStyle w:val="Style6"/>
      <w:widowControl/>
      <w:jc w:val="right"/>
      <w:rPr>
        <w:rStyle w:val="FontStyle44"/>
      </w:rPr>
    </w:pPr>
    <w:r>
      <w:rPr>
        <w:rStyle w:val="FontStyle44"/>
      </w:rPr>
      <w:fldChar w:fldCharType="begin"/>
    </w:r>
    <w:r>
      <w:rPr>
        <w:rStyle w:val="FontStyle44"/>
      </w:rPr>
      <w:instrText>PAGE</w:instrText>
    </w:r>
    <w:r>
      <w:rPr>
        <w:rStyle w:val="FontStyle44"/>
      </w:rPr>
      <w:fldChar w:fldCharType="separate"/>
    </w:r>
    <w:r>
      <w:rPr>
        <w:rStyle w:val="FontStyle44"/>
      </w:rPr>
      <w:t>1</w:t>
    </w:r>
    <w:r>
      <w:rPr>
        <w:rStyle w:val="FontStyle4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8D2D" w14:textId="77777777" w:rsidR="00333FAC" w:rsidRDefault="00DB43B9">
    <w:pPr>
      <w:pStyle w:val="Style6"/>
      <w:widowControl/>
      <w:jc w:val="right"/>
      <w:rPr>
        <w:rStyle w:val="FontStyle44"/>
      </w:rPr>
    </w:pPr>
    <w:r>
      <w:rPr>
        <w:rStyle w:val="FontStyle44"/>
      </w:rPr>
      <w:fldChar w:fldCharType="begin"/>
    </w:r>
    <w:r>
      <w:rPr>
        <w:rStyle w:val="FontStyle44"/>
      </w:rPr>
      <w:instrText>PAGE</w:instrText>
    </w:r>
    <w:r>
      <w:rPr>
        <w:rStyle w:val="FontStyle44"/>
      </w:rPr>
      <w:fldChar w:fldCharType="separate"/>
    </w:r>
    <w:r>
      <w:rPr>
        <w:rStyle w:val="FontStyle44"/>
      </w:rPr>
      <w:t>1</w:t>
    </w:r>
    <w:r>
      <w:rPr>
        <w:rStyle w:val="FontStyle4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58A2" w14:textId="77777777" w:rsidR="00333FAC" w:rsidRDefault="00333FAC">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CC7F" w14:textId="77777777" w:rsidR="00333FAC" w:rsidRDefault="00333FAC">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C5EA" w14:textId="77777777" w:rsidR="00CE20A6" w:rsidRDefault="00CE20A6">
      <w:r>
        <w:separator/>
      </w:r>
    </w:p>
  </w:footnote>
  <w:footnote w:type="continuationSeparator" w:id="0">
    <w:p w14:paraId="0A6BC85A" w14:textId="77777777" w:rsidR="00CE20A6" w:rsidRDefault="00CE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FA41" w14:textId="77777777" w:rsidR="00333FAC" w:rsidRDefault="00333FAC">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3FD8" w14:textId="77777777" w:rsidR="00333FAC" w:rsidRDefault="00333FAC">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305F" w14:textId="77777777" w:rsidR="00333FAC" w:rsidRDefault="00333FAC">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3121" w14:textId="77777777" w:rsidR="00333FAC" w:rsidRDefault="00333FAC">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0AEB92"/>
    <w:lvl w:ilvl="0">
      <w:numFmt w:val="bullet"/>
      <w:lvlText w:val="*"/>
      <w:lvlJc w:val="left"/>
    </w:lvl>
  </w:abstractNum>
  <w:abstractNum w:abstractNumId="1" w15:restartNumberingAfterBreak="0">
    <w:nsid w:val="00FE4A5F"/>
    <w:multiLevelType w:val="singleLevel"/>
    <w:tmpl w:val="DEAAB470"/>
    <w:lvl w:ilvl="0">
      <w:start w:val="7"/>
      <w:numFmt w:val="decimal"/>
      <w:lvlText w:val="2.%1."/>
      <w:legacy w:legacy="1" w:legacySpace="0" w:legacyIndent="475"/>
      <w:lvlJc w:val="left"/>
      <w:rPr>
        <w:rFonts w:ascii="Times New Roman" w:hAnsi="Times New Roman" w:cs="Times New Roman" w:hint="default"/>
      </w:rPr>
    </w:lvl>
  </w:abstractNum>
  <w:abstractNum w:abstractNumId="2" w15:restartNumberingAfterBreak="0">
    <w:nsid w:val="049858B1"/>
    <w:multiLevelType w:val="singleLevel"/>
    <w:tmpl w:val="89086BAA"/>
    <w:lvl w:ilvl="0">
      <w:start w:val="5"/>
      <w:numFmt w:val="decimal"/>
      <w:lvlText w:val="3.%1."/>
      <w:legacy w:legacy="1" w:legacySpace="0" w:legacyIndent="480"/>
      <w:lvlJc w:val="left"/>
      <w:rPr>
        <w:rFonts w:ascii="Times New Roman" w:hAnsi="Times New Roman" w:cs="Times New Roman" w:hint="default"/>
      </w:rPr>
    </w:lvl>
  </w:abstractNum>
  <w:abstractNum w:abstractNumId="3" w15:restartNumberingAfterBreak="0">
    <w:nsid w:val="05F6713A"/>
    <w:multiLevelType w:val="singleLevel"/>
    <w:tmpl w:val="F96EA51C"/>
    <w:lvl w:ilvl="0">
      <w:start w:val="3"/>
      <w:numFmt w:val="decimal"/>
      <w:lvlText w:val="2.%1."/>
      <w:legacy w:legacy="1" w:legacySpace="0" w:legacyIndent="446"/>
      <w:lvlJc w:val="left"/>
      <w:rPr>
        <w:rFonts w:ascii="Times New Roman" w:hAnsi="Times New Roman" w:cs="Times New Roman" w:hint="default"/>
      </w:rPr>
    </w:lvl>
  </w:abstractNum>
  <w:abstractNum w:abstractNumId="4" w15:restartNumberingAfterBreak="0">
    <w:nsid w:val="07F56911"/>
    <w:multiLevelType w:val="hybridMultilevel"/>
    <w:tmpl w:val="D86AEF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65CBE"/>
    <w:multiLevelType w:val="singleLevel"/>
    <w:tmpl w:val="4EC0ADC0"/>
    <w:lvl w:ilvl="0">
      <w:start w:val="4"/>
      <w:numFmt w:val="decimal"/>
      <w:lvlText w:val="6.%1."/>
      <w:legacy w:legacy="1" w:legacySpace="0" w:legacyIndent="439"/>
      <w:lvlJc w:val="left"/>
      <w:rPr>
        <w:rFonts w:ascii="Times New Roman" w:hAnsi="Times New Roman" w:cs="Times New Roman" w:hint="default"/>
      </w:rPr>
    </w:lvl>
  </w:abstractNum>
  <w:abstractNum w:abstractNumId="6" w15:restartNumberingAfterBreak="0">
    <w:nsid w:val="11105257"/>
    <w:multiLevelType w:val="singleLevel"/>
    <w:tmpl w:val="1834EE36"/>
    <w:lvl w:ilvl="0">
      <w:start w:val="4"/>
      <w:numFmt w:val="decimal"/>
      <w:lvlText w:val="2.%1."/>
      <w:legacy w:legacy="1" w:legacySpace="0" w:legacyIndent="475"/>
      <w:lvlJc w:val="left"/>
      <w:rPr>
        <w:rFonts w:ascii="Times New Roman" w:hAnsi="Times New Roman" w:cs="Times New Roman" w:hint="default"/>
      </w:rPr>
    </w:lvl>
  </w:abstractNum>
  <w:abstractNum w:abstractNumId="7" w15:restartNumberingAfterBreak="0">
    <w:nsid w:val="11580B0F"/>
    <w:multiLevelType w:val="singleLevel"/>
    <w:tmpl w:val="E760CB94"/>
    <w:lvl w:ilvl="0">
      <w:start w:val="5"/>
      <w:numFmt w:val="decimal"/>
      <w:lvlText w:val="2.%1."/>
      <w:legacy w:legacy="1" w:legacySpace="0" w:legacyIndent="475"/>
      <w:lvlJc w:val="left"/>
      <w:rPr>
        <w:rFonts w:ascii="Times New Roman" w:hAnsi="Times New Roman" w:cs="Times New Roman" w:hint="default"/>
      </w:rPr>
    </w:lvl>
  </w:abstractNum>
  <w:abstractNum w:abstractNumId="8" w15:restartNumberingAfterBreak="0">
    <w:nsid w:val="11B75B93"/>
    <w:multiLevelType w:val="singleLevel"/>
    <w:tmpl w:val="CB669D5A"/>
    <w:lvl w:ilvl="0">
      <w:start w:val="14"/>
      <w:numFmt w:val="decimal"/>
      <w:lvlText w:val="2.%1."/>
      <w:legacy w:legacy="1" w:legacySpace="0" w:legacyIndent="540"/>
      <w:lvlJc w:val="left"/>
      <w:rPr>
        <w:rFonts w:ascii="Arial" w:hAnsi="Arial" w:cs="Arial" w:hint="default"/>
      </w:rPr>
    </w:lvl>
  </w:abstractNum>
  <w:abstractNum w:abstractNumId="9" w15:restartNumberingAfterBreak="0">
    <w:nsid w:val="12C65A54"/>
    <w:multiLevelType w:val="singleLevel"/>
    <w:tmpl w:val="160049BA"/>
    <w:lvl w:ilvl="0">
      <w:start w:val="11"/>
      <w:numFmt w:val="decimal"/>
      <w:lvlText w:val="2.%1."/>
      <w:legacy w:legacy="1" w:legacySpace="0" w:legacyIndent="475"/>
      <w:lvlJc w:val="left"/>
      <w:rPr>
        <w:rFonts w:ascii="Times New Roman" w:hAnsi="Times New Roman" w:cs="Times New Roman" w:hint="default"/>
      </w:rPr>
    </w:lvl>
  </w:abstractNum>
  <w:abstractNum w:abstractNumId="10" w15:restartNumberingAfterBreak="0">
    <w:nsid w:val="12F566D8"/>
    <w:multiLevelType w:val="singleLevel"/>
    <w:tmpl w:val="917473A8"/>
    <w:lvl w:ilvl="0">
      <w:start w:val="1"/>
      <w:numFmt w:val="decimal"/>
      <w:lvlText w:val="%1."/>
      <w:legacy w:legacy="1" w:legacySpace="0" w:legacyIndent="223"/>
      <w:lvlJc w:val="left"/>
      <w:rPr>
        <w:rFonts w:ascii="Times New Roman" w:hAnsi="Times New Roman" w:cs="Times New Roman" w:hint="default"/>
      </w:rPr>
    </w:lvl>
  </w:abstractNum>
  <w:abstractNum w:abstractNumId="11" w15:restartNumberingAfterBreak="0">
    <w:nsid w:val="156325CE"/>
    <w:multiLevelType w:val="multilevel"/>
    <w:tmpl w:val="ED4E6468"/>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C0070AC"/>
    <w:multiLevelType w:val="hybridMultilevel"/>
    <w:tmpl w:val="A00ED4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EDC21AE"/>
    <w:multiLevelType w:val="singleLevel"/>
    <w:tmpl w:val="981A902E"/>
    <w:lvl w:ilvl="0">
      <w:start w:val="3"/>
      <w:numFmt w:val="decimal"/>
      <w:lvlText w:val="3.%1."/>
      <w:legacy w:legacy="1" w:legacySpace="0" w:legacyIndent="475"/>
      <w:lvlJc w:val="left"/>
      <w:rPr>
        <w:rFonts w:ascii="Times New Roman" w:hAnsi="Times New Roman" w:cs="Times New Roman" w:hint="default"/>
      </w:rPr>
    </w:lvl>
  </w:abstractNum>
  <w:abstractNum w:abstractNumId="14" w15:restartNumberingAfterBreak="0">
    <w:nsid w:val="234E2823"/>
    <w:multiLevelType w:val="singleLevel"/>
    <w:tmpl w:val="163C5700"/>
    <w:lvl w:ilvl="0">
      <w:start w:val="1"/>
      <w:numFmt w:val="decimal"/>
      <w:lvlText w:val="2.%1."/>
      <w:legacy w:legacy="1" w:legacySpace="0" w:legacyIndent="442"/>
      <w:lvlJc w:val="left"/>
      <w:rPr>
        <w:rFonts w:ascii="Times New Roman" w:hAnsi="Times New Roman" w:cs="Times New Roman" w:hint="default"/>
      </w:rPr>
    </w:lvl>
  </w:abstractNum>
  <w:abstractNum w:abstractNumId="15" w15:restartNumberingAfterBreak="0">
    <w:nsid w:val="23F10BDB"/>
    <w:multiLevelType w:val="singleLevel"/>
    <w:tmpl w:val="032048C0"/>
    <w:lvl w:ilvl="0">
      <w:start w:val="9"/>
      <w:numFmt w:val="decimal"/>
      <w:lvlText w:val="2.%1."/>
      <w:legacy w:legacy="1" w:legacySpace="0" w:legacyIndent="475"/>
      <w:lvlJc w:val="left"/>
      <w:rPr>
        <w:rFonts w:ascii="Times New Roman" w:hAnsi="Times New Roman" w:cs="Times New Roman" w:hint="default"/>
      </w:rPr>
    </w:lvl>
  </w:abstractNum>
  <w:abstractNum w:abstractNumId="16" w15:restartNumberingAfterBreak="0">
    <w:nsid w:val="2AA64E90"/>
    <w:multiLevelType w:val="singleLevel"/>
    <w:tmpl w:val="7936854E"/>
    <w:lvl w:ilvl="0">
      <w:start w:val="1"/>
      <w:numFmt w:val="upperRoman"/>
      <w:lvlText w:val="%1."/>
      <w:legacy w:legacy="1" w:legacySpace="0" w:legacyIndent="281"/>
      <w:lvlJc w:val="left"/>
      <w:rPr>
        <w:rFonts w:ascii="Times New Roman" w:hAnsi="Times New Roman" w:cs="Times New Roman" w:hint="default"/>
      </w:rPr>
    </w:lvl>
  </w:abstractNum>
  <w:abstractNum w:abstractNumId="17" w15:restartNumberingAfterBreak="0">
    <w:nsid w:val="2C59049F"/>
    <w:multiLevelType w:val="singleLevel"/>
    <w:tmpl w:val="10CCDE42"/>
    <w:lvl w:ilvl="0">
      <w:start w:val="10"/>
      <w:numFmt w:val="decimal"/>
      <w:lvlText w:val="2.%1."/>
      <w:legacy w:legacy="1" w:legacySpace="0" w:legacyIndent="475"/>
      <w:lvlJc w:val="left"/>
      <w:rPr>
        <w:rFonts w:ascii="Times New Roman" w:hAnsi="Times New Roman" w:cs="Times New Roman" w:hint="default"/>
      </w:rPr>
    </w:lvl>
  </w:abstractNum>
  <w:abstractNum w:abstractNumId="18" w15:restartNumberingAfterBreak="0">
    <w:nsid w:val="2FE778B7"/>
    <w:multiLevelType w:val="singleLevel"/>
    <w:tmpl w:val="BB482C06"/>
    <w:lvl w:ilvl="0">
      <w:start w:val="3"/>
      <w:numFmt w:val="decimal"/>
      <w:lvlText w:val="4.%1."/>
      <w:legacy w:legacy="1" w:legacySpace="0" w:legacyIndent="482"/>
      <w:lvlJc w:val="left"/>
      <w:rPr>
        <w:rFonts w:ascii="Times New Roman" w:hAnsi="Times New Roman" w:cs="Times New Roman" w:hint="default"/>
      </w:rPr>
    </w:lvl>
  </w:abstractNum>
  <w:abstractNum w:abstractNumId="19" w15:restartNumberingAfterBreak="0">
    <w:nsid w:val="3E8C3487"/>
    <w:multiLevelType w:val="hybridMultilevel"/>
    <w:tmpl w:val="98DCA49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EE7680"/>
    <w:multiLevelType w:val="singleLevel"/>
    <w:tmpl w:val="1758CC9A"/>
    <w:lvl w:ilvl="0">
      <w:start w:val="1"/>
      <w:numFmt w:val="decimal"/>
      <w:lvlText w:val="2.%1."/>
      <w:legacy w:legacy="1" w:legacySpace="0" w:legacyIndent="480"/>
      <w:lvlJc w:val="left"/>
      <w:rPr>
        <w:rFonts w:ascii="Arial" w:hAnsi="Arial" w:cs="Arial" w:hint="default"/>
      </w:rPr>
    </w:lvl>
  </w:abstractNum>
  <w:abstractNum w:abstractNumId="21" w15:restartNumberingAfterBreak="0">
    <w:nsid w:val="435B48E5"/>
    <w:multiLevelType w:val="hybridMultilevel"/>
    <w:tmpl w:val="9D7E9A86"/>
    <w:lvl w:ilvl="0" w:tplc="8E02674C">
      <w:start w:val="2"/>
      <w:numFmt w:val="decimal"/>
      <w:lvlText w:val="4.%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ED22C2"/>
    <w:multiLevelType w:val="hybridMultilevel"/>
    <w:tmpl w:val="9C2A9EE6"/>
    <w:lvl w:ilvl="0" w:tplc="6986D5CC">
      <w:start w:val="1"/>
      <w:numFmt w:val="decimal"/>
      <w:lvlText w:val="%1."/>
      <w:lvlJc w:val="left"/>
      <w:pPr>
        <w:ind w:left="720" w:hanging="360"/>
      </w:pPr>
      <w:rPr>
        <w:rFonts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524C89"/>
    <w:multiLevelType w:val="hybridMultilevel"/>
    <w:tmpl w:val="BC405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0F774D"/>
    <w:multiLevelType w:val="singleLevel"/>
    <w:tmpl w:val="3F5C25CA"/>
    <w:lvl w:ilvl="0">
      <w:start w:val="6"/>
      <w:numFmt w:val="decimal"/>
      <w:lvlText w:val="2.%1."/>
      <w:legacy w:legacy="1" w:legacySpace="0" w:legacyIndent="475"/>
      <w:lvlJc w:val="left"/>
      <w:rPr>
        <w:rFonts w:ascii="Times New Roman" w:hAnsi="Times New Roman" w:cs="Times New Roman" w:hint="default"/>
      </w:rPr>
    </w:lvl>
  </w:abstractNum>
  <w:abstractNum w:abstractNumId="25" w15:restartNumberingAfterBreak="0">
    <w:nsid w:val="4DE62D6C"/>
    <w:multiLevelType w:val="singleLevel"/>
    <w:tmpl w:val="A1302844"/>
    <w:lvl w:ilvl="0">
      <w:start w:val="2"/>
      <w:numFmt w:val="decimal"/>
      <w:lvlText w:val="6.%1."/>
      <w:legacy w:legacy="1" w:legacySpace="0" w:legacyIndent="482"/>
      <w:lvlJc w:val="left"/>
      <w:rPr>
        <w:rFonts w:ascii="Times New Roman" w:hAnsi="Times New Roman" w:cs="Times New Roman" w:hint="default"/>
      </w:rPr>
    </w:lvl>
  </w:abstractNum>
  <w:abstractNum w:abstractNumId="26" w15:restartNumberingAfterBreak="0">
    <w:nsid w:val="502976AD"/>
    <w:multiLevelType w:val="singleLevel"/>
    <w:tmpl w:val="BD2CD388"/>
    <w:lvl w:ilvl="0">
      <w:start w:val="1"/>
      <w:numFmt w:val="decimal"/>
      <w:lvlText w:val="3.%1."/>
      <w:legacy w:legacy="1" w:legacySpace="0" w:legacyIndent="475"/>
      <w:lvlJc w:val="left"/>
      <w:rPr>
        <w:rFonts w:ascii="Arial" w:hAnsi="Arial" w:cs="Arial" w:hint="default"/>
      </w:rPr>
    </w:lvl>
  </w:abstractNum>
  <w:abstractNum w:abstractNumId="27" w15:restartNumberingAfterBreak="0">
    <w:nsid w:val="53E11D63"/>
    <w:multiLevelType w:val="singleLevel"/>
    <w:tmpl w:val="1A827030"/>
    <w:lvl w:ilvl="0">
      <w:start w:val="2"/>
      <w:numFmt w:val="upperRoman"/>
      <w:lvlText w:val="%1."/>
      <w:legacy w:legacy="1" w:legacySpace="0" w:legacyIndent="281"/>
      <w:lvlJc w:val="left"/>
      <w:rPr>
        <w:rFonts w:ascii="Times New Roman" w:hAnsi="Times New Roman" w:cs="Times New Roman" w:hint="default"/>
      </w:rPr>
    </w:lvl>
  </w:abstractNum>
  <w:abstractNum w:abstractNumId="28" w15:restartNumberingAfterBreak="0">
    <w:nsid w:val="55EF723E"/>
    <w:multiLevelType w:val="singleLevel"/>
    <w:tmpl w:val="F6C21B3E"/>
    <w:lvl w:ilvl="0">
      <w:start w:val="15"/>
      <w:numFmt w:val="decimal"/>
      <w:lvlText w:val="2.%1."/>
      <w:legacy w:legacy="1" w:legacySpace="0" w:legacyIndent="540"/>
      <w:lvlJc w:val="left"/>
      <w:rPr>
        <w:rFonts w:ascii="Times New Roman" w:hAnsi="Times New Roman" w:cs="Times New Roman" w:hint="default"/>
      </w:rPr>
    </w:lvl>
  </w:abstractNum>
  <w:abstractNum w:abstractNumId="29" w15:restartNumberingAfterBreak="0">
    <w:nsid w:val="5ACD215B"/>
    <w:multiLevelType w:val="singleLevel"/>
    <w:tmpl w:val="B4605320"/>
    <w:lvl w:ilvl="0">
      <w:start w:val="8"/>
      <w:numFmt w:val="decimal"/>
      <w:lvlText w:val="2.%1."/>
      <w:legacy w:legacy="1" w:legacySpace="0" w:legacyIndent="475"/>
      <w:lvlJc w:val="left"/>
      <w:rPr>
        <w:rFonts w:ascii="Times New Roman" w:hAnsi="Times New Roman" w:cs="Times New Roman" w:hint="default"/>
      </w:rPr>
    </w:lvl>
  </w:abstractNum>
  <w:abstractNum w:abstractNumId="30" w15:restartNumberingAfterBreak="0">
    <w:nsid w:val="5B627AB9"/>
    <w:multiLevelType w:val="hybridMultilevel"/>
    <w:tmpl w:val="CEDED93A"/>
    <w:lvl w:ilvl="0" w:tplc="8E02674C">
      <w:start w:val="2"/>
      <w:numFmt w:val="decimal"/>
      <w:lvlText w:val="4.%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073693"/>
    <w:multiLevelType w:val="singleLevel"/>
    <w:tmpl w:val="CD1C3034"/>
    <w:lvl w:ilvl="0">
      <w:start w:val="1"/>
      <w:numFmt w:val="decimal"/>
      <w:lvlText w:val="1.%1."/>
      <w:legacy w:legacy="1" w:legacySpace="0" w:legacyIndent="456"/>
      <w:lvlJc w:val="left"/>
      <w:rPr>
        <w:rFonts w:ascii="Arial" w:hAnsi="Arial" w:cs="Arial" w:hint="default"/>
      </w:rPr>
    </w:lvl>
  </w:abstractNum>
  <w:abstractNum w:abstractNumId="32" w15:restartNumberingAfterBreak="0">
    <w:nsid w:val="5D8756E7"/>
    <w:multiLevelType w:val="singleLevel"/>
    <w:tmpl w:val="7812CC7E"/>
    <w:lvl w:ilvl="0">
      <w:start w:val="13"/>
      <w:numFmt w:val="decimal"/>
      <w:lvlText w:val="2.%1."/>
      <w:legacy w:legacy="1" w:legacySpace="0" w:legacyIndent="475"/>
      <w:lvlJc w:val="left"/>
      <w:rPr>
        <w:rFonts w:ascii="Arial" w:hAnsi="Arial" w:cs="Arial" w:hint="default"/>
      </w:rPr>
    </w:lvl>
  </w:abstractNum>
  <w:abstractNum w:abstractNumId="33" w15:restartNumberingAfterBreak="0">
    <w:nsid w:val="5EBE70EB"/>
    <w:multiLevelType w:val="singleLevel"/>
    <w:tmpl w:val="52C2568A"/>
    <w:lvl w:ilvl="0">
      <w:start w:val="2"/>
      <w:numFmt w:val="decimal"/>
      <w:lvlText w:val="3.%1."/>
      <w:legacy w:legacy="1" w:legacySpace="0" w:legacyIndent="475"/>
      <w:lvlJc w:val="left"/>
      <w:rPr>
        <w:rFonts w:ascii="Times New Roman" w:hAnsi="Times New Roman" w:cs="Times New Roman" w:hint="default"/>
      </w:rPr>
    </w:lvl>
  </w:abstractNum>
  <w:abstractNum w:abstractNumId="34" w15:restartNumberingAfterBreak="0">
    <w:nsid w:val="5FF16CA1"/>
    <w:multiLevelType w:val="singleLevel"/>
    <w:tmpl w:val="79C868D4"/>
    <w:lvl w:ilvl="0">
      <w:start w:val="2"/>
      <w:numFmt w:val="decimal"/>
      <w:lvlText w:val="2.%1."/>
      <w:legacy w:legacy="1" w:legacySpace="0" w:legacyIndent="480"/>
      <w:lvlJc w:val="left"/>
      <w:rPr>
        <w:rFonts w:ascii="Times New Roman" w:hAnsi="Times New Roman" w:cs="Times New Roman" w:hint="default"/>
      </w:rPr>
    </w:lvl>
  </w:abstractNum>
  <w:abstractNum w:abstractNumId="35" w15:restartNumberingAfterBreak="0">
    <w:nsid w:val="6055672E"/>
    <w:multiLevelType w:val="singleLevel"/>
    <w:tmpl w:val="2DB4C13E"/>
    <w:lvl w:ilvl="0">
      <w:start w:val="4"/>
      <w:numFmt w:val="decimal"/>
      <w:lvlText w:val="3.%1."/>
      <w:legacy w:legacy="1" w:legacySpace="0" w:legacyIndent="480"/>
      <w:lvlJc w:val="left"/>
      <w:rPr>
        <w:rFonts w:ascii="Times New Roman" w:hAnsi="Times New Roman" w:cs="Times New Roman" w:hint="default"/>
      </w:rPr>
    </w:lvl>
  </w:abstractNum>
  <w:abstractNum w:abstractNumId="36" w15:restartNumberingAfterBreak="0">
    <w:nsid w:val="61AF38AC"/>
    <w:multiLevelType w:val="singleLevel"/>
    <w:tmpl w:val="D9D68678"/>
    <w:lvl w:ilvl="0">
      <w:start w:val="1"/>
      <w:numFmt w:val="decimal"/>
      <w:lvlText w:val="6.%1."/>
      <w:legacy w:legacy="1" w:legacySpace="0" w:legacyIndent="439"/>
      <w:lvlJc w:val="left"/>
      <w:rPr>
        <w:rFonts w:ascii="Times New Roman" w:hAnsi="Times New Roman" w:cs="Times New Roman" w:hint="default"/>
      </w:rPr>
    </w:lvl>
  </w:abstractNum>
  <w:abstractNum w:abstractNumId="37" w15:restartNumberingAfterBreak="0">
    <w:nsid w:val="638708E8"/>
    <w:multiLevelType w:val="singleLevel"/>
    <w:tmpl w:val="C1DCAC84"/>
    <w:lvl w:ilvl="0">
      <w:start w:val="12"/>
      <w:numFmt w:val="decimal"/>
      <w:lvlText w:val="2.%1."/>
      <w:legacy w:legacy="1" w:legacySpace="0" w:legacyIndent="475"/>
      <w:lvlJc w:val="left"/>
      <w:rPr>
        <w:rFonts w:ascii="Times New Roman" w:hAnsi="Times New Roman" w:cs="Times New Roman" w:hint="default"/>
      </w:rPr>
    </w:lvl>
  </w:abstractNum>
  <w:abstractNum w:abstractNumId="38" w15:restartNumberingAfterBreak="0">
    <w:nsid w:val="682111E6"/>
    <w:multiLevelType w:val="singleLevel"/>
    <w:tmpl w:val="8E02674C"/>
    <w:lvl w:ilvl="0">
      <w:start w:val="2"/>
      <w:numFmt w:val="decimal"/>
      <w:lvlText w:val="4.%1."/>
      <w:legacy w:legacy="1" w:legacySpace="0" w:legacyIndent="482"/>
      <w:lvlJc w:val="left"/>
      <w:rPr>
        <w:rFonts w:ascii="Times New Roman" w:hAnsi="Times New Roman" w:cs="Times New Roman" w:hint="default"/>
      </w:rPr>
    </w:lvl>
  </w:abstractNum>
  <w:abstractNum w:abstractNumId="39" w15:restartNumberingAfterBreak="0">
    <w:nsid w:val="698E2B33"/>
    <w:multiLevelType w:val="hybridMultilevel"/>
    <w:tmpl w:val="810401C6"/>
    <w:lvl w:ilvl="0" w:tplc="2DC08E16">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FF14D42"/>
    <w:multiLevelType w:val="hybridMultilevel"/>
    <w:tmpl w:val="911A14A4"/>
    <w:lvl w:ilvl="0" w:tplc="F290361E">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6A906AA"/>
    <w:multiLevelType w:val="singleLevel"/>
    <w:tmpl w:val="9F809E40"/>
    <w:lvl w:ilvl="0">
      <w:start w:val="3"/>
      <w:numFmt w:val="decimal"/>
      <w:lvlText w:val="1.%1."/>
      <w:legacy w:legacy="1" w:legacySpace="0" w:legacyIndent="456"/>
      <w:lvlJc w:val="left"/>
      <w:rPr>
        <w:rFonts w:ascii="Times New Roman" w:hAnsi="Times New Roman" w:cs="Times New Roman" w:hint="default"/>
      </w:rPr>
    </w:lvl>
  </w:abstractNum>
  <w:abstractNum w:abstractNumId="42" w15:restartNumberingAfterBreak="0">
    <w:nsid w:val="794E6E51"/>
    <w:multiLevelType w:val="singleLevel"/>
    <w:tmpl w:val="D1961128"/>
    <w:lvl w:ilvl="0">
      <w:start w:val="1"/>
      <w:numFmt w:val="decimal"/>
      <w:lvlText w:val="6.%1."/>
      <w:legacy w:legacy="1" w:legacySpace="0" w:legacyIndent="482"/>
      <w:lvlJc w:val="left"/>
      <w:rPr>
        <w:rFonts w:ascii="Times New Roman" w:hAnsi="Times New Roman" w:cs="Times New Roman" w:hint="default"/>
      </w:rPr>
    </w:lvl>
  </w:abstractNum>
  <w:num w:numId="1">
    <w:abstractNumId w:val="31"/>
  </w:num>
  <w:num w:numId="2">
    <w:abstractNumId w:val="41"/>
  </w:num>
  <w:num w:numId="3">
    <w:abstractNumId w:val="20"/>
  </w:num>
  <w:num w:numId="4">
    <w:abstractNumId w:val="34"/>
  </w:num>
  <w:num w:numId="5">
    <w:abstractNumId w:val="6"/>
  </w:num>
  <w:num w:numId="6">
    <w:abstractNumId w:val="7"/>
  </w:num>
  <w:num w:numId="7">
    <w:abstractNumId w:val="24"/>
  </w:num>
  <w:num w:numId="8">
    <w:abstractNumId w:val="1"/>
  </w:num>
  <w:num w:numId="9">
    <w:abstractNumId w:val="29"/>
  </w:num>
  <w:num w:numId="10">
    <w:abstractNumId w:val="15"/>
  </w:num>
  <w:num w:numId="11">
    <w:abstractNumId w:val="17"/>
  </w:num>
  <w:num w:numId="12">
    <w:abstractNumId w:val="9"/>
  </w:num>
  <w:num w:numId="13">
    <w:abstractNumId w:val="37"/>
  </w:num>
  <w:num w:numId="14">
    <w:abstractNumId w:val="32"/>
  </w:num>
  <w:num w:numId="15">
    <w:abstractNumId w:val="8"/>
  </w:num>
  <w:num w:numId="16">
    <w:abstractNumId w:val="28"/>
  </w:num>
  <w:num w:numId="17">
    <w:abstractNumId w:val="26"/>
  </w:num>
  <w:num w:numId="18">
    <w:abstractNumId w:val="33"/>
  </w:num>
  <w:num w:numId="19">
    <w:abstractNumId w:val="13"/>
  </w:num>
  <w:num w:numId="20">
    <w:abstractNumId w:val="35"/>
  </w:num>
  <w:num w:numId="21">
    <w:abstractNumId w:val="2"/>
  </w:num>
  <w:num w:numId="22">
    <w:abstractNumId w:val="38"/>
  </w:num>
  <w:num w:numId="23">
    <w:abstractNumId w:val="18"/>
  </w:num>
  <w:num w:numId="24">
    <w:abstractNumId w:val="16"/>
  </w:num>
  <w:num w:numId="25">
    <w:abstractNumId w:val="27"/>
  </w:num>
  <w:num w:numId="26">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8">
    <w:abstractNumId w:val="42"/>
  </w:num>
  <w:num w:numId="29">
    <w:abstractNumId w:val="25"/>
  </w:num>
  <w:num w:numId="30">
    <w:abstractNumId w:val="14"/>
  </w:num>
  <w:num w:numId="31">
    <w:abstractNumId w:val="3"/>
  </w:num>
  <w:num w:numId="32">
    <w:abstractNumId w:val="36"/>
  </w:num>
  <w:num w:numId="33">
    <w:abstractNumId w:val="5"/>
  </w:num>
  <w:num w:numId="34">
    <w:abstractNumId w:val="10"/>
  </w:num>
  <w:num w:numId="35">
    <w:abstractNumId w:val="19"/>
  </w:num>
  <w:num w:numId="36">
    <w:abstractNumId w:val="4"/>
  </w:num>
  <w:num w:numId="37">
    <w:abstractNumId w:val="23"/>
  </w:num>
  <w:num w:numId="38">
    <w:abstractNumId w:val="39"/>
  </w:num>
  <w:num w:numId="39">
    <w:abstractNumId w:val="40"/>
  </w:num>
  <w:num w:numId="40">
    <w:abstractNumId w:val="12"/>
  </w:num>
  <w:num w:numId="41">
    <w:abstractNumId w:val="30"/>
  </w:num>
  <w:num w:numId="42">
    <w:abstractNumId w:val="21"/>
  </w:num>
  <w:num w:numId="43">
    <w:abstractNumId w:val="11"/>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25"/>
    <w:rsid w:val="00081443"/>
    <w:rsid w:val="000815E7"/>
    <w:rsid w:val="000921E3"/>
    <w:rsid w:val="000940EF"/>
    <w:rsid w:val="000C723D"/>
    <w:rsid w:val="000E6BFE"/>
    <w:rsid w:val="000F2842"/>
    <w:rsid w:val="001752CA"/>
    <w:rsid w:val="001B13A2"/>
    <w:rsid w:val="00206AD0"/>
    <w:rsid w:val="002259B7"/>
    <w:rsid w:val="00281F7A"/>
    <w:rsid w:val="002F5891"/>
    <w:rsid w:val="00315AD9"/>
    <w:rsid w:val="00333FAC"/>
    <w:rsid w:val="003551B9"/>
    <w:rsid w:val="00426E6B"/>
    <w:rsid w:val="00466A8A"/>
    <w:rsid w:val="00467FB8"/>
    <w:rsid w:val="0049686F"/>
    <w:rsid w:val="004C2410"/>
    <w:rsid w:val="00562656"/>
    <w:rsid w:val="006171D7"/>
    <w:rsid w:val="00662DC8"/>
    <w:rsid w:val="006A2E1C"/>
    <w:rsid w:val="006D6867"/>
    <w:rsid w:val="00747FDC"/>
    <w:rsid w:val="00785600"/>
    <w:rsid w:val="007A00FD"/>
    <w:rsid w:val="007A3BFB"/>
    <w:rsid w:val="007A5F65"/>
    <w:rsid w:val="008006FC"/>
    <w:rsid w:val="00823F6C"/>
    <w:rsid w:val="00841225"/>
    <w:rsid w:val="00903FA3"/>
    <w:rsid w:val="009266B2"/>
    <w:rsid w:val="009678C0"/>
    <w:rsid w:val="00A13993"/>
    <w:rsid w:val="00A27648"/>
    <w:rsid w:val="00AE7202"/>
    <w:rsid w:val="00B03120"/>
    <w:rsid w:val="00B92F21"/>
    <w:rsid w:val="00B934BA"/>
    <w:rsid w:val="00BC1FFF"/>
    <w:rsid w:val="00BD4D09"/>
    <w:rsid w:val="00C753F9"/>
    <w:rsid w:val="00CE20A6"/>
    <w:rsid w:val="00CF328C"/>
    <w:rsid w:val="00DB43B9"/>
    <w:rsid w:val="00DE742E"/>
    <w:rsid w:val="00E43739"/>
    <w:rsid w:val="00E82397"/>
    <w:rsid w:val="00E9608E"/>
    <w:rsid w:val="00EA217E"/>
    <w:rsid w:val="00EA3E3A"/>
    <w:rsid w:val="00EA77F4"/>
    <w:rsid w:val="00ED0AC2"/>
    <w:rsid w:val="00ED728E"/>
    <w:rsid w:val="00F22CA1"/>
    <w:rsid w:val="00F324E9"/>
    <w:rsid w:val="00FB7B8B"/>
    <w:rsid w:val="00FD47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FF4E33"/>
  <w14:defaultImageDpi w14:val="0"/>
  <w15:docId w15:val="{61B71664-DBD4-49E0-BA68-451BE685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8006FC"/>
    <w:pPr>
      <w:keepNext/>
      <w:spacing w:before="240" w:after="60"/>
      <w:outlineLvl w:val="0"/>
    </w:pPr>
    <w:rPr>
      <w:rFonts w:asciiTheme="majorHAnsi" w:eastAsiaTheme="majorEastAsia" w:hAnsiTheme="majorHAnsi" w:cstheme="majorBidi"/>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414" w:lineRule="exact"/>
      <w:jc w:val="both"/>
    </w:pPr>
  </w:style>
  <w:style w:type="paragraph" w:customStyle="1" w:styleId="Style2">
    <w:name w:val="Style2"/>
    <w:basedOn w:val="Normalny"/>
    <w:uiPriority w:val="99"/>
    <w:pPr>
      <w:jc w:val="right"/>
    </w:pPr>
  </w:style>
  <w:style w:type="paragraph" w:customStyle="1" w:styleId="Style3">
    <w:name w:val="Style3"/>
    <w:basedOn w:val="Normalny"/>
    <w:uiPriority w:val="99"/>
    <w:pPr>
      <w:jc w:val="both"/>
    </w:pPr>
  </w:style>
  <w:style w:type="paragraph" w:customStyle="1" w:styleId="Style4">
    <w:name w:val="Style4"/>
    <w:basedOn w:val="Normalny"/>
    <w:uiPriority w:val="99"/>
  </w:style>
  <w:style w:type="paragraph" w:customStyle="1" w:styleId="Style5">
    <w:name w:val="Style5"/>
    <w:basedOn w:val="Normalny"/>
    <w:uiPriority w:val="99"/>
    <w:pPr>
      <w:spacing w:line="413" w:lineRule="exact"/>
    </w:pPr>
  </w:style>
  <w:style w:type="paragraph" w:customStyle="1" w:styleId="Style6">
    <w:name w:val="Style6"/>
    <w:basedOn w:val="Normalny"/>
    <w:uiPriority w:val="99"/>
  </w:style>
  <w:style w:type="paragraph" w:customStyle="1" w:styleId="Style7">
    <w:name w:val="Style7"/>
    <w:basedOn w:val="Normalny"/>
    <w:uiPriority w:val="99"/>
    <w:pPr>
      <w:spacing w:line="413" w:lineRule="exact"/>
      <w:jc w:val="both"/>
    </w:pPr>
  </w:style>
  <w:style w:type="paragraph" w:customStyle="1" w:styleId="Style8">
    <w:name w:val="Style8"/>
    <w:basedOn w:val="Normalny"/>
    <w:uiPriority w:val="99"/>
  </w:style>
  <w:style w:type="paragraph" w:customStyle="1" w:styleId="Style9">
    <w:name w:val="Style9"/>
    <w:basedOn w:val="Normalny"/>
    <w:uiPriority w:val="99"/>
    <w:pPr>
      <w:spacing w:line="413" w:lineRule="exact"/>
      <w:jc w:val="both"/>
    </w:pPr>
  </w:style>
  <w:style w:type="paragraph" w:customStyle="1" w:styleId="Style10">
    <w:name w:val="Style10"/>
    <w:basedOn w:val="Normalny"/>
    <w:uiPriority w:val="99"/>
    <w:pPr>
      <w:spacing w:line="830" w:lineRule="exact"/>
      <w:jc w:val="center"/>
    </w:pPr>
  </w:style>
  <w:style w:type="paragraph" w:customStyle="1" w:styleId="Style11">
    <w:name w:val="Style11"/>
    <w:basedOn w:val="Normalny"/>
    <w:uiPriority w:val="99"/>
    <w:pPr>
      <w:spacing w:line="413" w:lineRule="exact"/>
      <w:ind w:firstLine="720"/>
      <w:jc w:val="both"/>
    </w:pPr>
  </w:style>
  <w:style w:type="paragraph" w:customStyle="1" w:styleId="Style12">
    <w:name w:val="Style12"/>
    <w:basedOn w:val="Normalny"/>
    <w:uiPriority w:val="99"/>
    <w:pPr>
      <w:spacing w:line="414" w:lineRule="exact"/>
      <w:ind w:firstLine="706"/>
      <w:jc w:val="both"/>
    </w:pPr>
  </w:style>
  <w:style w:type="paragraph" w:customStyle="1" w:styleId="Style13">
    <w:name w:val="Style13"/>
    <w:basedOn w:val="Normalny"/>
    <w:uiPriority w:val="99"/>
    <w:pPr>
      <w:spacing w:line="264" w:lineRule="exact"/>
      <w:jc w:val="both"/>
    </w:pPr>
  </w:style>
  <w:style w:type="paragraph" w:customStyle="1" w:styleId="Style14">
    <w:name w:val="Style14"/>
    <w:basedOn w:val="Normalny"/>
    <w:uiPriority w:val="99"/>
    <w:pPr>
      <w:spacing w:line="418" w:lineRule="exact"/>
      <w:ind w:firstLine="710"/>
    </w:pPr>
  </w:style>
  <w:style w:type="paragraph" w:customStyle="1" w:styleId="Style15">
    <w:name w:val="Style15"/>
    <w:basedOn w:val="Normalny"/>
    <w:uiPriority w:val="99"/>
  </w:style>
  <w:style w:type="paragraph" w:customStyle="1" w:styleId="Style16">
    <w:name w:val="Style16"/>
    <w:basedOn w:val="Normalny"/>
    <w:uiPriority w:val="99"/>
    <w:pPr>
      <w:spacing w:line="425" w:lineRule="exact"/>
      <w:ind w:firstLine="1310"/>
    </w:pPr>
  </w:style>
  <w:style w:type="paragraph" w:customStyle="1" w:styleId="Style17">
    <w:name w:val="Style17"/>
    <w:basedOn w:val="Normalny"/>
    <w:uiPriority w:val="99"/>
  </w:style>
  <w:style w:type="paragraph" w:customStyle="1" w:styleId="Style18">
    <w:name w:val="Style18"/>
    <w:basedOn w:val="Normalny"/>
    <w:uiPriority w:val="99"/>
    <w:pPr>
      <w:spacing w:line="413" w:lineRule="exact"/>
      <w:ind w:firstLine="1090"/>
    </w:pPr>
  </w:style>
  <w:style w:type="paragraph" w:customStyle="1" w:styleId="Style19">
    <w:name w:val="Style19"/>
    <w:basedOn w:val="Normalny"/>
    <w:uiPriority w:val="99"/>
    <w:pPr>
      <w:spacing w:line="413" w:lineRule="exact"/>
      <w:ind w:hanging="475"/>
    </w:pPr>
  </w:style>
  <w:style w:type="paragraph" w:customStyle="1" w:styleId="Style20">
    <w:name w:val="Style20"/>
    <w:basedOn w:val="Normalny"/>
    <w:uiPriority w:val="99"/>
    <w:pPr>
      <w:spacing w:line="413" w:lineRule="exact"/>
      <w:ind w:hanging="456"/>
      <w:jc w:val="both"/>
    </w:pPr>
  </w:style>
  <w:style w:type="paragraph" w:customStyle="1" w:styleId="Style21">
    <w:name w:val="Style21"/>
    <w:basedOn w:val="Normalny"/>
    <w:uiPriority w:val="99"/>
    <w:pPr>
      <w:spacing w:line="446" w:lineRule="exact"/>
      <w:ind w:hanging="840"/>
    </w:pPr>
  </w:style>
  <w:style w:type="paragraph" w:customStyle="1" w:styleId="Style22">
    <w:name w:val="Style22"/>
    <w:basedOn w:val="Normalny"/>
    <w:uiPriority w:val="99"/>
    <w:pPr>
      <w:spacing w:line="418" w:lineRule="exact"/>
      <w:ind w:firstLine="826"/>
    </w:pPr>
  </w:style>
  <w:style w:type="paragraph" w:customStyle="1" w:styleId="Style23">
    <w:name w:val="Style23"/>
    <w:basedOn w:val="Normalny"/>
    <w:uiPriority w:val="99"/>
  </w:style>
  <w:style w:type="paragraph" w:customStyle="1" w:styleId="Style24">
    <w:name w:val="Style24"/>
    <w:basedOn w:val="Normalny"/>
    <w:uiPriority w:val="99"/>
    <w:pPr>
      <w:spacing w:line="414" w:lineRule="exact"/>
      <w:ind w:firstLine="720"/>
      <w:jc w:val="both"/>
    </w:pPr>
  </w:style>
  <w:style w:type="paragraph" w:customStyle="1" w:styleId="Style25">
    <w:name w:val="Style25"/>
    <w:basedOn w:val="Normalny"/>
    <w:uiPriority w:val="99"/>
    <w:pPr>
      <w:spacing w:line="418" w:lineRule="exact"/>
      <w:ind w:firstLine="238"/>
    </w:pPr>
  </w:style>
  <w:style w:type="paragraph" w:customStyle="1" w:styleId="Style26">
    <w:name w:val="Style26"/>
    <w:basedOn w:val="Normalny"/>
    <w:uiPriority w:val="99"/>
    <w:pPr>
      <w:spacing w:line="413" w:lineRule="exact"/>
      <w:ind w:firstLine="336"/>
    </w:pPr>
  </w:style>
  <w:style w:type="paragraph" w:customStyle="1" w:styleId="Style27">
    <w:name w:val="Style27"/>
    <w:basedOn w:val="Normalny"/>
    <w:uiPriority w:val="99"/>
  </w:style>
  <w:style w:type="paragraph" w:customStyle="1" w:styleId="Style28">
    <w:name w:val="Style28"/>
    <w:basedOn w:val="Normalny"/>
    <w:uiPriority w:val="99"/>
    <w:pPr>
      <w:spacing w:line="414" w:lineRule="exact"/>
      <w:ind w:firstLine="1771"/>
    </w:pPr>
  </w:style>
  <w:style w:type="paragraph" w:customStyle="1" w:styleId="Style29">
    <w:name w:val="Style29"/>
    <w:basedOn w:val="Normalny"/>
    <w:uiPriority w:val="99"/>
    <w:pPr>
      <w:spacing w:line="408" w:lineRule="exact"/>
      <w:ind w:hanging="307"/>
    </w:pPr>
  </w:style>
  <w:style w:type="paragraph" w:customStyle="1" w:styleId="Style30">
    <w:name w:val="Style30"/>
    <w:basedOn w:val="Normalny"/>
    <w:uiPriority w:val="99"/>
    <w:pPr>
      <w:spacing w:line="418" w:lineRule="exact"/>
      <w:ind w:firstLine="336"/>
    </w:pPr>
  </w:style>
  <w:style w:type="paragraph" w:customStyle="1" w:styleId="Style31">
    <w:name w:val="Style31"/>
    <w:basedOn w:val="Normalny"/>
    <w:uiPriority w:val="99"/>
    <w:pPr>
      <w:spacing w:line="413" w:lineRule="exact"/>
      <w:ind w:firstLine="1195"/>
      <w:jc w:val="both"/>
    </w:pPr>
  </w:style>
  <w:style w:type="paragraph" w:customStyle="1" w:styleId="Style32">
    <w:name w:val="Style32"/>
    <w:basedOn w:val="Normalny"/>
    <w:uiPriority w:val="99"/>
    <w:pPr>
      <w:spacing w:line="413" w:lineRule="exact"/>
      <w:ind w:firstLine="446"/>
      <w:jc w:val="both"/>
    </w:pPr>
  </w:style>
  <w:style w:type="paragraph" w:customStyle="1" w:styleId="Style33">
    <w:name w:val="Style33"/>
    <w:basedOn w:val="Normalny"/>
    <w:uiPriority w:val="99"/>
    <w:pPr>
      <w:spacing w:line="415" w:lineRule="exact"/>
      <w:ind w:firstLine="710"/>
      <w:jc w:val="both"/>
    </w:pPr>
  </w:style>
  <w:style w:type="character" w:customStyle="1" w:styleId="FontStyle35">
    <w:name w:val="Font Style35"/>
    <w:uiPriority w:val="99"/>
    <w:rPr>
      <w:rFonts w:ascii="Times New Roman" w:hAnsi="Times New Roman" w:cs="Times New Roman"/>
      <w:b/>
      <w:bCs/>
      <w:spacing w:val="60"/>
      <w:sz w:val="26"/>
      <w:szCs w:val="26"/>
    </w:rPr>
  </w:style>
  <w:style w:type="character" w:customStyle="1" w:styleId="FontStyle36">
    <w:name w:val="Font Style36"/>
    <w:uiPriority w:val="99"/>
    <w:rPr>
      <w:rFonts w:ascii="Times New Roman" w:hAnsi="Times New Roman" w:cs="Times New Roman"/>
      <w:sz w:val="20"/>
      <w:szCs w:val="20"/>
    </w:rPr>
  </w:style>
  <w:style w:type="character" w:customStyle="1" w:styleId="FontStyle37">
    <w:name w:val="Font Style37"/>
    <w:uiPriority w:val="99"/>
    <w:rPr>
      <w:rFonts w:ascii="Times New Roman" w:hAnsi="Times New Roman" w:cs="Times New Roman"/>
      <w:b/>
      <w:bCs/>
      <w:i/>
      <w:iCs/>
      <w:spacing w:val="20"/>
      <w:sz w:val="18"/>
      <w:szCs w:val="18"/>
    </w:rPr>
  </w:style>
  <w:style w:type="character" w:customStyle="1" w:styleId="FontStyle38">
    <w:name w:val="Font Style38"/>
    <w:uiPriority w:val="99"/>
    <w:rPr>
      <w:rFonts w:ascii="Times New Roman" w:hAnsi="Times New Roman" w:cs="Times New Roman"/>
      <w:b/>
      <w:bCs/>
      <w:sz w:val="20"/>
      <w:szCs w:val="20"/>
    </w:rPr>
  </w:style>
  <w:style w:type="character" w:customStyle="1" w:styleId="FontStyle39">
    <w:name w:val="Font Style39"/>
    <w:uiPriority w:val="99"/>
    <w:rPr>
      <w:rFonts w:ascii="Times New Roman" w:hAnsi="Times New Roman" w:cs="Times New Roman"/>
      <w:i/>
      <w:iCs/>
      <w:sz w:val="20"/>
      <w:szCs w:val="20"/>
    </w:rPr>
  </w:style>
  <w:style w:type="character" w:customStyle="1" w:styleId="FontStyle40">
    <w:name w:val="Font Style40"/>
    <w:uiPriority w:val="99"/>
    <w:rPr>
      <w:rFonts w:ascii="Times New Roman" w:hAnsi="Times New Roman" w:cs="Times New Roman"/>
      <w:smallCaps/>
      <w:sz w:val="20"/>
      <w:szCs w:val="20"/>
    </w:rPr>
  </w:style>
  <w:style w:type="character" w:customStyle="1" w:styleId="FontStyle41">
    <w:name w:val="Font Style41"/>
    <w:uiPriority w:val="99"/>
    <w:rPr>
      <w:rFonts w:ascii="Times New Roman" w:hAnsi="Times New Roman" w:cs="Times New Roman"/>
      <w:b/>
      <w:bCs/>
      <w:i/>
      <w:iCs/>
      <w:spacing w:val="-20"/>
      <w:sz w:val="20"/>
      <w:szCs w:val="20"/>
    </w:rPr>
  </w:style>
  <w:style w:type="character" w:customStyle="1" w:styleId="FontStyle42">
    <w:name w:val="Font Style42"/>
    <w:uiPriority w:val="99"/>
    <w:rPr>
      <w:rFonts w:ascii="Times New Roman" w:hAnsi="Times New Roman" w:cs="Times New Roman"/>
      <w:b/>
      <w:bCs/>
      <w:i/>
      <w:iCs/>
      <w:w w:val="40"/>
      <w:sz w:val="22"/>
      <w:szCs w:val="22"/>
    </w:rPr>
  </w:style>
  <w:style w:type="character" w:customStyle="1" w:styleId="FontStyle43">
    <w:name w:val="Font Style43"/>
    <w:uiPriority w:val="99"/>
    <w:rPr>
      <w:rFonts w:ascii="Times New Roman" w:hAnsi="Times New Roman" w:cs="Times New Roman"/>
      <w:b/>
      <w:bCs/>
      <w:i/>
      <w:iCs/>
      <w:sz w:val="16"/>
      <w:szCs w:val="16"/>
    </w:rPr>
  </w:style>
  <w:style w:type="character" w:customStyle="1" w:styleId="FontStyle44">
    <w:name w:val="Font Style44"/>
    <w:uiPriority w:val="99"/>
    <w:rPr>
      <w:rFonts w:ascii="Times New Roman" w:hAnsi="Times New Roman" w:cs="Times New Roman"/>
      <w:b/>
      <w:bCs/>
      <w:sz w:val="20"/>
      <w:szCs w:val="20"/>
    </w:rPr>
  </w:style>
  <w:style w:type="character" w:customStyle="1" w:styleId="FontStyle45">
    <w:name w:val="Font Style45"/>
    <w:uiPriority w:val="99"/>
    <w:rPr>
      <w:rFonts w:ascii="Times New Roman" w:hAnsi="Times New Roman" w:cs="Times New Roman"/>
      <w:i/>
      <w:iCs/>
      <w:sz w:val="20"/>
      <w:szCs w:val="20"/>
    </w:rPr>
  </w:style>
  <w:style w:type="character" w:customStyle="1" w:styleId="FontStyle46">
    <w:name w:val="Font Style46"/>
    <w:uiPriority w:val="99"/>
    <w:rPr>
      <w:rFonts w:ascii="Times New Roman" w:hAnsi="Times New Roman" w:cs="Times New Roman"/>
      <w:i/>
      <w:iCs/>
      <w:sz w:val="20"/>
      <w:szCs w:val="20"/>
    </w:rPr>
  </w:style>
  <w:style w:type="character" w:customStyle="1" w:styleId="FontStyle47">
    <w:name w:val="Font Style47"/>
    <w:uiPriority w:val="99"/>
    <w:rPr>
      <w:rFonts w:ascii="Times New Roman" w:hAnsi="Times New Roman" w:cs="Times New Roman"/>
      <w:b/>
      <w:bCs/>
      <w:i/>
      <w:iCs/>
      <w:spacing w:val="10"/>
      <w:sz w:val="20"/>
      <w:szCs w:val="20"/>
    </w:rPr>
  </w:style>
  <w:style w:type="character" w:customStyle="1" w:styleId="FontStyle48">
    <w:name w:val="Font Style48"/>
    <w:uiPriority w:val="99"/>
    <w:rPr>
      <w:rFonts w:ascii="Cambria" w:hAnsi="Cambria" w:cs="Cambria"/>
      <w:sz w:val="18"/>
      <w:szCs w:val="18"/>
    </w:rPr>
  </w:style>
  <w:style w:type="character" w:customStyle="1" w:styleId="FontStyle49">
    <w:name w:val="Font Style49"/>
    <w:uiPriority w:val="99"/>
    <w:rPr>
      <w:rFonts w:ascii="Cambria" w:hAnsi="Cambria" w:cs="Cambria"/>
      <w:b/>
      <w:bCs/>
      <w:smallCaps/>
      <w:sz w:val="16"/>
      <w:szCs w:val="16"/>
    </w:rPr>
  </w:style>
  <w:style w:type="character" w:customStyle="1" w:styleId="FontStyle50">
    <w:name w:val="Font Style50"/>
    <w:uiPriority w:val="99"/>
    <w:rPr>
      <w:rFonts w:ascii="Times New Roman" w:hAnsi="Times New Roman" w:cs="Times New Roman"/>
      <w:spacing w:val="20"/>
      <w:sz w:val="18"/>
      <w:szCs w:val="18"/>
    </w:rPr>
  </w:style>
  <w:style w:type="character" w:customStyle="1" w:styleId="FontStyle51">
    <w:name w:val="Font Style51"/>
    <w:uiPriority w:val="99"/>
    <w:rPr>
      <w:rFonts w:ascii="Times New Roman" w:hAnsi="Times New Roman" w:cs="Times New Roman"/>
      <w:b/>
      <w:bCs/>
      <w:sz w:val="18"/>
      <w:szCs w:val="18"/>
    </w:rPr>
  </w:style>
  <w:style w:type="character" w:customStyle="1" w:styleId="FontStyle52">
    <w:name w:val="Font Style52"/>
    <w:uiPriority w:val="99"/>
    <w:rPr>
      <w:rFonts w:ascii="Times New Roman" w:hAnsi="Times New Roman" w:cs="Times New Roman"/>
      <w:b/>
      <w:bCs/>
      <w:sz w:val="18"/>
      <w:szCs w:val="18"/>
    </w:rPr>
  </w:style>
  <w:style w:type="character" w:customStyle="1" w:styleId="FontStyle53">
    <w:name w:val="Font Style53"/>
    <w:uiPriority w:val="99"/>
    <w:rPr>
      <w:rFonts w:ascii="Times New Roman" w:hAnsi="Times New Roman" w:cs="Times New Roman"/>
      <w:i/>
      <w:iCs/>
      <w:spacing w:val="20"/>
      <w:sz w:val="20"/>
      <w:szCs w:val="20"/>
    </w:rPr>
  </w:style>
  <w:style w:type="character" w:styleId="Hipercze">
    <w:name w:val="Hyperlink"/>
    <w:uiPriority w:val="99"/>
    <w:rPr>
      <w:color w:val="0066CC"/>
      <w:u w:val="single"/>
    </w:rPr>
  </w:style>
  <w:style w:type="character" w:customStyle="1" w:styleId="Nagwek1Znak">
    <w:name w:val="Nagłówek 1 Znak"/>
    <w:basedOn w:val="Domylnaczcionkaakapitu"/>
    <w:link w:val="Nagwek1"/>
    <w:uiPriority w:val="9"/>
    <w:rsid w:val="008006FC"/>
    <w:rPr>
      <w:rFonts w:asciiTheme="majorHAnsi" w:eastAsiaTheme="majorEastAsia" w:hAnsiTheme="majorHAnsi" w:cstheme="majorBidi"/>
      <w:b/>
      <w:bCs/>
      <w:kern w:val="32"/>
      <w:sz w:val="32"/>
      <w:szCs w:val="32"/>
    </w:rPr>
  </w:style>
  <w:style w:type="paragraph" w:styleId="Akapitzlist">
    <w:name w:val="List Paragraph"/>
    <w:basedOn w:val="Normalny"/>
    <w:uiPriority w:val="34"/>
    <w:qFormat/>
    <w:rsid w:val="00355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9316</Words>
  <Characters>55896</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VI R 19.21 za nieruchomośc przy ul.Moczydło 21 [Udostępniono w BIP w dn.28.12.2021r.]wersja cyfrowa</dc:title>
  <dc:subject/>
  <dc:creator>Warchoł Marcin  (DPA)</dc:creator>
  <cp:keywords/>
  <dc:description/>
  <cp:lastModifiedBy>Bagnowska Aleksandra  (DPA)</cp:lastModifiedBy>
  <cp:revision>7</cp:revision>
  <dcterms:created xsi:type="dcterms:W3CDTF">2021-12-27T14:12:00Z</dcterms:created>
  <dcterms:modified xsi:type="dcterms:W3CDTF">2021-12-28T11:19:00Z</dcterms:modified>
</cp:coreProperties>
</file>