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56CE34F2" w:rsidR="009276B2" w:rsidRPr="000F740F" w:rsidRDefault="009276B2" w:rsidP="00D61726">
      <w:pPr>
        <w:spacing w:after="0" w:line="260" w:lineRule="exact"/>
        <w:rPr>
          <w:rFonts w:ascii="Lato" w:hAnsi="Lato"/>
          <w:spacing w:val="4"/>
          <w:szCs w:val="24"/>
        </w:rPr>
      </w:pPr>
      <w:r w:rsidRPr="000F740F">
        <w:rPr>
          <w:rFonts w:ascii="Lato" w:hAnsi="Lato"/>
          <w:spacing w:val="4"/>
          <w:szCs w:val="24"/>
        </w:rPr>
        <w:t>Znak pisma</w:t>
      </w:r>
      <w:r w:rsidR="00B36262" w:rsidRPr="000F740F">
        <w:rPr>
          <w:rFonts w:ascii="Lato" w:hAnsi="Lato"/>
          <w:spacing w:val="4"/>
          <w:szCs w:val="24"/>
        </w:rPr>
        <w:t>:</w:t>
      </w:r>
      <w:r w:rsidR="002830CF" w:rsidRPr="000F740F">
        <w:rPr>
          <w:rFonts w:ascii="Lato" w:hAnsi="Lato"/>
          <w:spacing w:val="4"/>
          <w:szCs w:val="24"/>
        </w:rPr>
        <w:t xml:space="preserve"> </w:t>
      </w:r>
      <w:r w:rsidR="00B252D6" w:rsidRPr="000F740F">
        <w:rPr>
          <w:rFonts w:ascii="Lato" w:hAnsi="Lato"/>
          <w:spacing w:val="4"/>
          <w:szCs w:val="24"/>
        </w:rPr>
        <w:t>DLI-II.</w:t>
      </w:r>
      <w:r w:rsidR="00D35B3A" w:rsidRPr="000F740F">
        <w:rPr>
          <w:rFonts w:ascii="Lato" w:hAnsi="Lato"/>
          <w:spacing w:val="4"/>
          <w:szCs w:val="24"/>
        </w:rPr>
        <w:t>7621</w:t>
      </w:r>
      <w:r w:rsidR="00B252D6" w:rsidRPr="000F740F">
        <w:rPr>
          <w:rFonts w:ascii="Lato" w:hAnsi="Lato"/>
          <w:spacing w:val="4"/>
          <w:szCs w:val="24"/>
        </w:rPr>
        <w:t>.</w:t>
      </w:r>
      <w:r w:rsidR="00D35B3A" w:rsidRPr="000F740F">
        <w:rPr>
          <w:rFonts w:ascii="Lato" w:hAnsi="Lato"/>
          <w:spacing w:val="4"/>
          <w:szCs w:val="24"/>
        </w:rPr>
        <w:t>55</w:t>
      </w:r>
      <w:r w:rsidR="00B252D6" w:rsidRPr="000F740F">
        <w:rPr>
          <w:rFonts w:ascii="Lato" w:hAnsi="Lato"/>
          <w:spacing w:val="4"/>
          <w:szCs w:val="24"/>
        </w:rPr>
        <w:t>.202</w:t>
      </w:r>
      <w:r w:rsidR="005A750F" w:rsidRPr="000F740F">
        <w:rPr>
          <w:rFonts w:ascii="Lato" w:hAnsi="Lato"/>
          <w:spacing w:val="4"/>
          <w:szCs w:val="24"/>
        </w:rPr>
        <w:t>1</w:t>
      </w:r>
      <w:r w:rsidR="00B252D6" w:rsidRPr="000F740F">
        <w:rPr>
          <w:rFonts w:ascii="Lato" w:hAnsi="Lato"/>
          <w:spacing w:val="4"/>
          <w:szCs w:val="24"/>
        </w:rPr>
        <w:t>.AZ.</w:t>
      </w:r>
      <w:r w:rsidR="00D35B3A" w:rsidRPr="000F740F">
        <w:rPr>
          <w:rFonts w:ascii="Lato" w:hAnsi="Lato"/>
          <w:spacing w:val="4"/>
          <w:szCs w:val="24"/>
        </w:rPr>
        <w:t>1</w:t>
      </w:r>
      <w:r w:rsidR="00B07315" w:rsidRPr="000F740F">
        <w:rPr>
          <w:rFonts w:ascii="Lato" w:hAnsi="Lato"/>
          <w:spacing w:val="4"/>
          <w:szCs w:val="24"/>
        </w:rPr>
        <w:t>5</w:t>
      </w:r>
    </w:p>
    <w:p w14:paraId="45F8E480" w14:textId="6A38A440" w:rsidR="009276B2" w:rsidRPr="000F740F" w:rsidRDefault="0087162F" w:rsidP="00D61726">
      <w:pPr>
        <w:spacing w:after="0" w:line="260" w:lineRule="exact"/>
        <w:rPr>
          <w:rFonts w:ascii="Lato" w:hAnsi="Lato"/>
          <w:spacing w:val="4"/>
          <w:szCs w:val="24"/>
        </w:rPr>
      </w:pPr>
      <w:r w:rsidRPr="000F740F">
        <w:rPr>
          <w:rFonts w:ascii="Lato" w:hAnsi="Lato"/>
          <w:spacing w:val="4"/>
          <w:szCs w:val="24"/>
        </w:rPr>
        <w:t xml:space="preserve">Warszawa, </w:t>
      </w:r>
      <w:r w:rsidR="007F5A3C">
        <w:rPr>
          <w:rFonts w:ascii="Lato" w:hAnsi="Lato"/>
          <w:spacing w:val="4"/>
          <w:szCs w:val="24"/>
        </w:rPr>
        <w:t>25</w:t>
      </w:r>
      <w:r w:rsidR="0018768A" w:rsidRPr="000F740F">
        <w:rPr>
          <w:rFonts w:ascii="Lato" w:hAnsi="Lato"/>
          <w:spacing w:val="4"/>
          <w:szCs w:val="24"/>
        </w:rPr>
        <w:t xml:space="preserve"> </w:t>
      </w:r>
      <w:r w:rsidR="00787844" w:rsidRPr="000F740F">
        <w:rPr>
          <w:rFonts w:ascii="Lato" w:hAnsi="Lato"/>
          <w:spacing w:val="4"/>
          <w:szCs w:val="24"/>
        </w:rPr>
        <w:t>stycznia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Pr="00B252D6" w:rsidRDefault="00B252D6" w:rsidP="00E76403">
      <w:pPr>
        <w:tabs>
          <w:tab w:val="left" w:pos="284"/>
        </w:tabs>
        <w:contextualSpacing/>
        <w:jc w:val="both"/>
        <w:rPr>
          <w:rFonts w:ascii="Lato" w:hAnsi="Lato" w:cs="Arial"/>
          <w:spacing w:val="4"/>
        </w:rPr>
      </w:pPr>
    </w:p>
    <w:p w14:paraId="2C77FB31" w14:textId="77777777" w:rsidR="00283E62" w:rsidRDefault="00283E62" w:rsidP="00C82249">
      <w:pPr>
        <w:spacing w:after="240" w:line="240" w:lineRule="exact"/>
        <w:rPr>
          <w:rFonts w:ascii="Lato" w:hAnsi="Lato"/>
          <w:b/>
          <w:szCs w:val="2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61B4A2D3" w14:textId="747507DF" w:rsidR="00135563" w:rsidRPr="008C5EA0" w:rsidRDefault="00D35B3A" w:rsidP="00D35B3A">
      <w:pPr>
        <w:spacing w:after="240" w:line="240" w:lineRule="exact"/>
        <w:jc w:val="both"/>
        <w:rPr>
          <w:rFonts w:ascii="Lato" w:hAnsi="Lato" w:cs="Arial"/>
          <w:spacing w:val="4"/>
        </w:rPr>
      </w:pPr>
      <w:r w:rsidRPr="00AB1E1F">
        <w:rPr>
          <w:rFonts w:ascii="Lato" w:hAnsi="Lato" w:cs="Arial"/>
          <w:spacing w:val="4"/>
        </w:rPr>
        <w:t>Na podstawie art. 138 § 1 pkt 2 ustawy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 Dz. U. z 2022 r. poz. 2000</w:t>
      </w:r>
      <w:r w:rsidR="00787844">
        <w:rPr>
          <w:rFonts w:ascii="Lato" w:hAnsi="Lato" w:cs="Arial"/>
          <w:spacing w:val="4"/>
        </w:rPr>
        <w:t xml:space="preserve">, z </w:t>
      </w:r>
      <w:proofErr w:type="spellStart"/>
      <w:r w:rsidR="00787844">
        <w:rPr>
          <w:rFonts w:ascii="Lato" w:hAnsi="Lato" w:cs="Arial"/>
          <w:spacing w:val="4"/>
        </w:rPr>
        <w:t>późn</w:t>
      </w:r>
      <w:proofErr w:type="spellEnd"/>
      <w:r w:rsidR="00787844">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 oraz art. 11</w:t>
      </w:r>
      <w:r w:rsidR="00512B54" w:rsidRPr="00AB1E1F">
        <w:rPr>
          <w:rFonts w:ascii="Lato" w:hAnsi="Lato" w:cs="Arial"/>
          <w:spacing w:val="4"/>
        </w:rPr>
        <w:t>g</w:t>
      </w:r>
      <w:r w:rsidR="001A0C30">
        <w:rPr>
          <w:rFonts w:ascii="Lato" w:hAnsi="Lato" w:cs="Arial"/>
          <w:spacing w:val="4"/>
        </w:rPr>
        <w:t xml:space="preserve"> </w:t>
      </w:r>
      <w:r w:rsidRPr="00AB1E1F">
        <w:rPr>
          <w:rFonts w:ascii="Lato" w:hAnsi="Lato" w:cs="Arial"/>
          <w:spacing w:val="4"/>
        </w:rPr>
        <w:t xml:space="preserve">ust. 1 </w:t>
      </w:r>
      <w:r w:rsidR="00512B54" w:rsidRPr="00AB1E1F">
        <w:rPr>
          <w:rFonts w:ascii="Lato" w:hAnsi="Lato" w:cs="Arial"/>
          <w:spacing w:val="4"/>
        </w:rPr>
        <w:t>pkt 2 ustawy z dnia 10 kwietnia 2003 r. o szczególnych zasadach przygotowania i realizacji inwestycji w zakresie dróg publicznych (</w:t>
      </w:r>
      <w:proofErr w:type="spellStart"/>
      <w:r w:rsidR="0018768A">
        <w:rPr>
          <w:rFonts w:ascii="Lato" w:hAnsi="Lato" w:cs="Arial"/>
          <w:spacing w:val="4"/>
        </w:rPr>
        <w:t>t.j</w:t>
      </w:r>
      <w:proofErr w:type="spellEnd"/>
      <w:r w:rsidR="0018768A">
        <w:rPr>
          <w:rFonts w:ascii="Lato" w:hAnsi="Lato" w:cs="Arial"/>
          <w:spacing w:val="4"/>
        </w:rPr>
        <w:t xml:space="preserve">. </w:t>
      </w:r>
      <w:r w:rsidR="00512B54" w:rsidRPr="00AB1E1F">
        <w:rPr>
          <w:rFonts w:ascii="Lato" w:hAnsi="Lato" w:cs="Arial"/>
          <w:spacing w:val="4"/>
        </w:rPr>
        <w:t xml:space="preserve">Dz. U. z 2022 r. </w:t>
      </w:r>
      <w:r w:rsidR="00787844">
        <w:rPr>
          <w:rFonts w:ascii="Lato" w:hAnsi="Lato" w:cs="Arial"/>
          <w:spacing w:val="4"/>
        </w:rPr>
        <w:br/>
      </w:r>
      <w:r w:rsidR="00512B54" w:rsidRPr="00AB1E1F">
        <w:rPr>
          <w:rFonts w:ascii="Lato" w:hAnsi="Lato" w:cs="Arial"/>
          <w:spacing w:val="4"/>
        </w:rPr>
        <w:t>poz. 176</w:t>
      </w:r>
      <w:r w:rsidR="0018768A">
        <w:rPr>
          <w:rFonts w:ascii="Lato" w:hAnsi="Lato" w:cs="Arial"/>
          <w:spacing w:val="4"/>
        </w:rPr>
        <w:t xml:space="preserve">, z </w:t>
      </w:r>
      <w:proofErr w:type="spellStart"/>
      <w:r w:rsidR="0018768A">
        <w:rPr>
          <w:rFonts w:ascii="Lato" w:hAnsi="Lato" w:cs="Arial"/>
          <w:spacing w:val="4"/>
        </w:rPr>
        <w:t>późn</w:t>
      </w:r>
      <w:proofErr w:type="spellEnd"/>
      <w:r w:rsidR="0018768A">
        <w:rPr>
          <w:rFonts w:ascii="Lato" w:hAnsi="Lato" w:cs="Arial"/>
          <w:spacing w:val="4"/>
        </w:rPr>
        <w:t>. zm.</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512B54" w:rsidRPr="00AB1E1F">
        <w:rPr>
          <w:rFonts w:ascii="Lato" w:hAnsi="Lato" w:cs="Arial"/>
          <w:spacing w:val="4"/>
        </w:rPr>
        <w:t>ń</w:t>
      </w:r>
      <w:r w:rsidRPr="00AB1E1F">
        <w:rPr>
          <w:rFonts w:ascii="Lato" w:hAnsi="Lato" w:cs="Arial"/>
          <w:spacing w:val="4"/>
        </w:rPr>
        <w:t xml:space="preserve"> </w:t>
      </w:r>
      <w:r w:rsidR="00135563" w:rsidRPr="00FE2728">
        <w:rPr>
          <w:rFonts w:ascii="Lato" w:hAnsi="Lato" w:cs="Arial"/>
          <w:spacing w:val="4"/>
        </w:rPr>
        <w:t>Pana A</w:t>
      </w:r>
      <w:r w:rsidR="0034186A">
        <w:rPr>
          <w:rFonts w:ascii="Lato" w:hAnsi="Lato" w:cs="Arial"/>
          <w:spacing w:val="4"/>
        </w:rPr>
        <w:t>.</w:t>
      </w:r>
      <w:r w:rsidR="00135563" w:rsidRPr="00FE2728">
        <w:rPr>
          <w:rFonts w:ascii="Lato" w:hAnsi="Lato" w:cs="Arial"/>
          <w:spacing w:val="4"/>
        </w:rPr>
        <w:t xml:space="preserve"> S</w:t>
      </w:r>
      <w:r w:rsidR="0034186A">
        <w:rPr>
          <w:rFonts w:ascii="Lato" w:hAnsi="Lato" w:cs="Arial"/>
          <w:spacing w:val="4"/>
        </w:rPr>
        <w:t>.</w:t>
      </w:r>
      <w:r w:rsidR="00135563" w:rsidRPr="00AB1E1F">
        <w:rPr>
          <w:rFonts w:ascii="Lato" w:hAnsi="Lato" w:cs="Arial"/>
          <w:spacing w:val="4"/>
        </w:rPr>
        <w:t xml:space="preserve">, </w:t>
      </w:r>
      <w:r w:rsidR="00135563" w:rsidRPr="000650E1">
        <w:rPr>
          <w:rFonts w:ascii="Lato" w:hAnsi="Lato" w:cs="Arial"/>
          <w:spacing w:val="4"/>
        </w:rPr>
        <w:t>Pani S</w:t>
      </w:r>
      <w:r w:rsidR="0034186A">
        <w:rPr>
          <w:rFonts w:ascii="Lato" w:hAnsi="Lato" w:cs="Arial"/>
          <w:spacing w:val="4"/>
        </w:rPr>
        <w:t>.</w:t>
      </w:r>
      <w:r w:rsidR="00135563" w:rsidRPr="000650E1">
        <w:rPr>
          <w:rFonts w:ascii="Lato" w:hAnsi="Lato" w:cs="Arial"/>
          <w:spacing w:val="4"/>
        </w:rPr>
        <w:t xml:space="preserve"> N</w:t>
      </w:r>
      <w:r w:rsidR="0034186A">
        <w:rPr>
          <w:rFonts w:ascii="Lato" w:hAnsi="Lato" w:cs="Arial"/>
          <w:spacing w:val="4"/>
        </w:rPr>
        <w:t>.</w:t>
      </w:r>
      <w:r w:rsidR="00135563" w:rsidRPr="00AB1E1F">
        <w:rPr>
          <w:rFonts w:ascii="Lato" w:hAnsi="Lato" w:cs="Arial"/>
          <w:spacing w:val="4"/>
        </w:rPr>
        <w:t xml:space="preserve">, </w:t>
      </w:r>
      <w:r w:rsidR="00135563" w:rsidRPr="00CC695B">
        <w:rPr>
          <w:rFonts w:ascii="Lato" w:hAnsi="Lato" w:cs="Arial"/>
          <w:spacing w:val="4"/>
        </w:rPr>
        <w:t>Pana S</w:t>
      </w:r>
      <w:r w:rsidR="0034186A">
        <w:rPr>
          <w:rFonts w:ascii="Lato" w:hAnsi="Lato" w:cs="Arial"/>
          <w:spacing w:val="4"/>
        </w:rPr>
        <w:t>.</w:t>
      </w:r>
      <w:r w:rsidR="00135563" w:rsidRPr="00CC695B">
        <w:rPr>
          <w:rFonts w:ascii="Lato" w:hAnsi="Lato" w:cs="Arial"/>
          <w:spacing w:val="4"/>
        </w:rPr>
        <w:t xml:space="preserve"> R</w:t>
      </w:r>
      <w:r w:rsidR="0034186A">
        <w:rPr>
          <w:rFonts w:ascii="Lato" w:hAnsi="Lato" w:cs="Arial"/>
          <w:spacing w:val="4"/>
        </w:rPr>
        <w:t>.</w:t>
      </w:r>
      <w:r w:rsidR="00135563" w:rsidRPr="00CC695B">
        <w:rPr>
          <w:rFonts w:ascii="Lato" w:hAnsi="Lato" w:cs="Arial"/>
          <w:spacing w:val="4"/>
        </w:rPr>
        <w:t xml:space="preserve">, </w:t>
      </w:r>
      <w:r w:rsidR="0018768A" w:rsidRPr="009B38BF">
        <w:rPr>
          <w:rFonts w:ascii="Lato" w:hAnsi="Lato" w:cs="Arial"/>
          <w:spacing w:val="4"/>
        </w:rPr>
        <w:t>s</w:t>
      </w:r>
      <w:r w:rsidR="00C1388D" w:rsidRPr="009B38BF">
        <w:rPr>
          <w:rFonts w:ascii="Lato" w:hAnsi="Lato" w:cs="Arial"/>
          <w:spacing w:val="4"/>
        </w:rPr>
        <w:t xml:space="preserve">półki </w:t>
      </w:r>
      <w:r w:rsidR="0034186A">
        <w:rPr>
          <w:rFonts w:ascii="Lato" w:hAnsi="Lato" w:cs="Arial"/>
          <w:spacing w:val="4"/>
        </w:rPr>
        <w:t>(…)</w:t>
      </w:r>
      <w:r w:rsidR="00152C45" w:rsidRPr="009B38BF">
        <w:rPr>
          <w:rFonts w:ascii="Lato" w:hAnsi="Lato" w:cs="Arial"/>
          <w:spacing w:val="4"/>
        </w:rPr>
        <w:t xml:space="preserve"> Spółka </w:t>
      </w:r>
      <w:r w:rsidR="00F35656" w:rsidRPr="009B38BF">
        <w:rPr>
          <w:rFonts w:ascii="Lato" w:hAnsi="Lato" w:cs="Arial"/>
          <w:spacing w:val="4"/>
        </w:rPr>
        <w:t>J</w:t>
      </w:r>
      <w:r w:rsidR="00152C45" w:rsidRPr="009B38BF">
        <w:rPr>
          <w:rFonts w:ascii="Lato" w:hAnsi="Lato" w:cs="Arial"/>
          <w:spacing w:val="4"/>
        </w:rPr>
        <w:t xml:space="preserve">awna </w:t>
      </w:r>
      <w:r w:rsidR="00D21620" w:rsidRPr="009B38BF">
        <w:rPr>
          <w:rFonts w:ascii="Lato" w:hAnsi="Lato" w:cs="Arial"/>
          <w:spacing w:val="4"/>
        </w:rPr>
        <w:t>z siedzib</w:t>
      </w:r>
      <w:r w:rsidR="0034186A">
        <w:rPr>
          <w:rFonts w:ascii="Lato" w:hAnsi="Lato" w:cs="Arial"/>
          <w:spacing w:val="4"/>
        </w:rPr>
        <w:t>ą</w:t>
      </w:r>
      <w:r w:rsidR="00D21620" w:rsidRPr="009B38BF">
        <w:rPr>
          <w:rFonts w:ascii="Lato" w:hAnsi="Lato" w:cs="Arial"/>
          <w:spacing w:val="4"/>
        </w:rPr>
        <w:t xml:space="preserve"> w Głogowie </w:t>
      </w:r>
      <w:proofErr w:type="spellStart"/>
      <w:r w:rsidR="00D21620" w:rsidRPr="009B38BF">
        <w:rPr>
          <w:rFonts w:ascii="Lato" w:hAnsi="Lato" w:cs="Arial"/>
          <w:spacing w:val="4"/>
        </w:rPr>
        <w:t>Młp</w:t>
      </w:r>
      <w:proofErr w:type="spellEnd"/>
      <w:r w:rsidR="00D21620">
        <w:rPr>
          <w:rFonts w:ascii="Lato" w:hAnsi="Lato" w:cs="Arial"/>
          <w:spacing w:val="4"/>
        </w:rPr>
        <w:t xml:space="preserve">. </w:t>
      </w:r>
      <w:r w:rsidR="00BA7FF4">
        <w:rPr>
          <w:rFonts w:ascii="Lato" w:hAnsi="Lato" w:cs="Arial"/>
          <w:spacing w:val="4"/>
        </w:rPr>
        <w:t xml:space="preserve">od decyzji Wojewody Podkarpackiego z dnia 22 września 2021 r., znak: N-VIII.7820.1.57.2018, </w:t>
      </w:r>
      <w:r w:rsidR="00D21620">
        <w:rPr>
          <w:rFonts w:ascii="Lato" w:hAnsi="Lato" w:cs="Arial"/>
          <w:spacing w:val="4"/>
        </w:rPr>
        <w:br/>
      </w:r>
      <w:r w:rsidR="00BA7FF4">
        <w:rPr>
          <w:rFonts w:ascii="Lato" w:hAnsi="Lato" w:cs="Arial"/>
          <w:spacing w:val="4"/>
        </w:rPr>
        <w:t xml:space="preserve">o zezwoleniu na realizację inwestycji drogowej pn.: „Rozbudowa drogi wojewódzkiej </w:t>
      </w:r>
      <w:r w:rsidR="00D21620">
        <w:rPr>
          <w:rFonts w:ascii="Lato" w:hAnsi="Lato" w:cs="Arial"/>
          <w:spacing w:val="4"/>
        </w:rPr>
        <w:br/>
      </w:r>
      <w:r w:rsidR="00BA7FF4">
        <w:rPr>
          <w:rFonts w:ascii="Lato" w:hAnsi="Lato" w:cs="Arial"/>
          <w:spacing w:val="4"/>
        </w:rPr>
        <w:t xml:space="preserve">nr 878 Stobierna – Rzeszów – Dylągówka, na odcinku od ul. Lubelskiej w m. Rzeszów, do skrzyżowania z drogą wojewódzką </w:t>
      </w:r>
      <w:r w:rsidR="00971A8D">
        <w:rPr>
          <w:rFonts w:ascii="Lato" w:hAnsi="Lato" w:cs="Arial"/>
          <w:spacing w:val="4"/>
        </w:rPr>
        <w:t>nr 8</w:t>
      </w:r>
      <w:r w:rsidR="0018768A">
        <w:rPr>
          <w:rFonts w:ascii="Lato" w:hAnsi="Lato" w:cs="Arial"/>
          <w:spacing w:val="4"/>
        </w:rPr>
        <w:t>69</w:t>
      </w:r>
      <w:r w:rsidR="00971A8D">
        <w:rPr>
          <w:rFonts w:ascii="Lato" w:hAnsi="Lato" w:cs="Arial"/>
          <w:spacing w:val="4"/>
        </w:rPr>
        <w:t xml:space="preserve"> Droga 19 – Droga 9 w m. Jasionka (lokalny km 0+028,76 do km 5+025,55) wraz z odcinkami nawiązania oraz </w:t>
      </w:r>
      <w:r w:rsidR="00916072">
        <w:rPr>
          <w:rFonts w:ascii="Lato" w:hAnsi="Lato" w:cs="Arial"/>
          <w:spacing w:val="4"/>
        </w:rPr>
        <w:t xml:space="preserve">przebudową, budową niezbędnej </w:t>
      </w:r>
      <w:r w:rsidR="00EC0447">
        <w:rPr>
          <w:rFonts w:ascii="Lato" w:hAnsi="Lato" w:cs="Arial"/>
          <w:spacing w:val="4"/>
        </w:rPr>
        <w:t>infrastruktury technicznej, budowli i urządzeń budowlanych”,</w:t>
      </w:r>
    </w:p>
    <w:p w14:paraId="248321B6" w14:textId="77777777" w:rsidR="00D35B3A" w:rsidRPr="008C5EA0" w:rsidRDefault="00D35B3A" w:rsidP="00D35B3A">
      <w:pPr>
        <w:numPr>
          <w:ilvl w:val="0"/>
          <w:numId w:val="15"/>
        </w:numPr>
        <w:spacing w:after="240" w:line="240" w:lineRule="exact"/>
        <w:ind w:left="284" w:hanging="142"/>
        <w:jc w:val="both"/>
        <w:rPr>
          <w:rFonts w:ascii="Lato" w:hAnsi="Lato" w:cs="Arial"/>
          <w:spacing w:val="4"/>
        </w:rPr>
      </w:pPr>
      <w:r w:rsidRPr="008C5EA0">
        <w:rPr>
          <w:rFonts w:ascii="Lato" w:hAnsi="Lato" w:cs="Arial"/>
          <w:b/>
          <w:spacing w:val="4"/>
        </w:rPr>
        <w:t>Uchylam</w:t>
      </w:r>
      <w:r w:rsidRPr="008C5EA0">
        <w:rPr>
          <w:rFonts w:ascii="Lato" w:hAnsi="Lato" w:cs="Arial"/>
          <w:b/>
          <w:bCs/>
          <w:spacing w:val="4"/>
        </w:rPr>
        <w:t>:</w:t>
      </w:r>
    </w:p>
    <w:p w14:paraId="1EC30C42" w14:textId="13A9A81D" w:rsidR="00691064" w:rsidRPr="00E85D0C" w:rsidRDefault="00D35B3A" w:rsidP="00FC6139">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bookmarkStart w:id="0" w:name="_Hlk119914266"/>
      <w:r w:rsidRPr="00E85D0C">
        <w:rPr>
          <w:rFonts w:ascii="Lato" w:hAnsi="Lato" w:cs="Arial"/>
          <w:bCs/>
          <w:iCs/>
          <w:spacing w:val="4"/>
          <w:sz w:val="22"/>
          <w:szCs w:val="22"/>
          <w:lang w:bidi="pl-PL"/>
        </w:rPr>
        <w:t>w rozstrzygnięciu zaskarżonej decyzji</w:t>
      </w:r>
      <w:r w:rsidR="00E41641" w:rsidRPr="00E85D0C">
        <w:rPr>
          <w:rFonts w:ascii="Lato" w:hAnsi="Lato" w:cs="Arial"/>
          <w:bCs/>
          <w:iCs/>
          <w:spacing w:val="4"/>
          <w:sz w:val="22"/>
          <w:szCs w:val="22"/>
          <w:lang w:bidi="pl-PL"/>
        </w:rPr>
        <w:t xml:space="preserve">, </w:t>
      </w:r>
      <w:r w:rsidR="00422D52" w:rsidRPr="00E85D0C">
        <w:rPr>
          <w:rFonts w:ascii="Lato" w:hAnsi="Lato" w:cs="Arial"/>
          <w:bCs/>
          <w:iCs/>
          <w:spacing w:val="4"/>
          <w:sz w:val="22"/>
          <w:szCs w:val="22"/>
          <w:lang w:bidi="pl-PL"/>
        </w:rPr>
        <w:t>tabelę znajdującą się w pkt VI</w:t>
      </w:r>
      <w:r w:rsidR="00556E3C" w:rsidRPr="00E85D0C">
        <w:rPr>
          <w:rFonts w:ascii="Lato" w:hAnsi="Lato" w:cs="Arial"/>
          <w:bCs/>
          <w:iCs/>
          <w:spacing w:val="4"/>
          <w:sz w:val="22"/>
          <w:szCs w:val="22"/>
          <w:lang w:bidi="pl-PL"/>
        </w:rPr>
        <w:t xml:space="preserve"> – w zakresie pozycji nr 94</w:t>
      </w:r>
      <w:r w:rsidR="00286B9B" w:rsidRPr="00E85D0C">
        <w:rPr>
          <w:rFonts w:ascii="Lato" w:hAnsi="Lato" w:cs="Arial"/>
          <w:bCs/>
          <w:iCs/>
          <w:spacing w:val="4"/>
          <w:sz w:val="22"/>
          <w:szCs w:val="22"/>
          <w:lang w:bidi="pl-PL"/>
        </w:rPr>
        <w:t xml:space="preserve"> i nr 95</w:t>
      </w:r>
      <w:r w:rsidR="00556E3C" w:rsidRPr="00E85D0C">
        <w:rPr>
          <w:rFonts w:ascii="Lato" w:hAnsi="Lato" w:cs="Arial"/>
          <w:bCs/>
          <w:iCs/>
          <w:spacing w:val="4"/>
          <w:sz w:val="22"/>
          <w:szCs w:val="22"/>
          <w:lang w:bidi="pl-PL"/>
        </w:rPr>
        <w:t xml:space="preserve"> (strona 31)</w:t>
      </w:r>
      <w:bookmarkStart w:id="1" w:name="_Hlk111048674"/>
      <w:bookmarkStart w:id="2" w:name="_Hlk111044556"/>
      <w:bookmarkEnd w:id="0"/>
      <w:r w:rsidR="00691064" w:rsidRPr="00E85D0C">
        <w:rPr>
          <w:rFonts w:ascii="Lato" w:hAnsi="Lato" w:cs="Arial"/>
          <w:bCs/>
          <w:spacing w:val="4"/>
          <w:sz w:val="22"/>
          <w:szCs w:val="22"/>
        </w:rPr>
        <w:t>,</w:t>
      </w:r>
    </w:p>
    <w:p w14:paraId="3FAE87D5" w14:textId="1DF3E2DE" w:rsidR="002E5309" w:rsidRPr="00E85D0C" w:rsidRDefault="002E5309" w:rsidP="00D35B3A">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E85D0C">
        <w:rPr>
          <w:rFonts w:ascii="Lato" w:hAnsi="Lato" w:cs="Arial"/>
          <w:bCs/>
          <w:spacing w:val="4"/>
          <w:sz w:val="22"/>
          <w:szCs w:val="22"/>
        </w:rPr>
        <w:t>w rozstrzygnięciu zaskarżonej decyzji, znajdujący się na stronie 72, w wiersz</w:t>
      </w:r>
      <w:r w:rsidR="003A017C" w:rsidRPr="00E85D0C">
        <w:rPr>
          <w:rFonts w:ascii="Lato" w:hAnsi="Lato" w:cs="Arial"/>
          <w:bCs/>
          <w:spacing w:val="4"/>
          <w:sz w:val="22"/>
          <w:szCs w:val="22"/>
        </w:rPr>
        <w:t>ach</w:t>
      </w:r>
      <w:r w:rsidRPr="00E85D0C">
        <w:rPr>
          <w:rFonts w:ascii="Lato" w:hAnsi="Lato" w:cs="Arial"/>
          <w:bCs/>
          <w:spacing w:val="4"/>
          <w:sz w:val="22"/>
          <w:szCs w:val="22"/>
        </w:rPr>
        <w:t xml:space="preserve"> 1-3, licząc od góry strony, zapis:</w:t>
      </w:r>
    </w:p>
    <w:p w14:paraId="7D6D7339" w14:textId="469107EA" w:rsidR="002E5309" w:rsidRPr="00C85F81" w:rsidRDefault="002E5309" w:rsidP="002E5309">
      <w:pPr>
        <w:pStyle w:val="Akapitzlist"/>
        <w:tabs>
          <w:tab w:val="left" w:pos="284"/>
        </w:tabs>
        <w:spacing w:after="240" w:line="240" w:lineRule="exact"/>
        <w:contextualSpacing w:val="0"/>
        <w:jc w:val="both"/>
        <w:rPr>
          <w:rFonts w:ascii="Lato" w:hAnsi="Lato" w:cs="Arial"/>
          <w:bCs/>
          <w:spacing w:val="4"/>
          <w:sz w:val="22"/>
          <w:szCs w:val="22"/>
        </w:rPr>
      </w:pPr>
      <w:r w:rsidRPr="00E85D0C">
        <w:rPr>
          <w:rFonts w:ascii="Lato" w:hAnsi="Lato" w:cs="Arial"/>
          <w:bCs/>
          <w:spacing w:val="4"/>
          <w:sz w:val="22"/>
          <w:szCs w:val="22"/>
        </w:rPr>
        <w:t>„</w:t>
      </w:r>
      <w:r w:rsidR="000B57E8" w:rsidRPr="00E85D0C">
        <w:rPr>
          <w:rFonts w:ascii="Lato" w:hAnsi="Lato" w:cs="Arial"/>
          <w:bCs/>
          <w:spacing w:val="4"/>
          <w:sz w:val="22"/>
          <w:szCs w:val="22"/>
        </w:rPr>
        <w:t xml:space="preserve">- </w:t>
      </w:r>
      <w:r w:rsidRPr="00E85D0C">
        <w:rPr>
          <w:rFonts w:ascii="Lato" w:hAnsi="Lato" w:cs="Arial"/>
          <w:bCs/>
          <w:spacing w:val="4"/>
          <w:sz w:val="22"/>
          <w:szCs w:val="22"/>
        </w:rPr>
        <w:t xml:space="preserve">należy dokonać rozbiórki istniejących obiektów budowlanych kolidujących </w:t>
      </w:r>
      <w:r w:rsidRPr="00E85D0C">
        <w:rPr>
          <w:rFonts w:ascii="Lato" w:hAnsi="Lato" w:cs="Arial"/>
          <w:bCs/>
          <w:spacing w:val="4"/>
          <w:sz w:val="22"/>
          <w:szCs w:val="22"/>
        </w:rPr>
        <w:br/>
        <w:t xml:space="preserve">z planową inwestycją przed przystąpieniem do robót na drodze (m.in. </w:t>
      </w:r>
      <w:r w:rsidR="000B57E8" w:rsidRPr="00E85D0C">
        <w:rPr>
          <w:rFonts w:ascii="Lato" w:hAnsi="Lato" w:cs="Arial"/>
          <w:bCs/>
          <w:spacing w:val="4"/>
          <w:sz w:val="22"/>
          <w:szCs w:val="22"/>
        </w:rPr>
        <w:br/>
      </w:r>
      <w:r w:rsidRPr="00E85D0C">
        <w:rPr>
          <w:rFonts w:ascii="Lato" w:hAnsi="Lato" w:cs="Arial"/>
          <w:bCs/>
          <w:spacing w:val="4"/>
          <w:sz w:val="22"/>
          <w:szCs w:val="22"/>
        </w:rPr>
        <w:t>22 budynków mieszkalnych oraz 25 budynków gospodarczych),”</w:t>
      </w:r>
      <w:r w:rsidR="000B57E8" w:rsidRPr="00E85D0C">
        <w:rPr>
          <w:rFonts w:ascii="Lato" w:hAnsi="Lato" w:cs="Arial"/>
          <w:bCs/>
          <w:spacing w:val="4"/>
          <w:sz w:val="22"/>
          <w:szCs w:val="22"/>
        </w:rPr>
        <w:t>,</w:t>
      </w:r>
    </w:p>
    <w:p w14:paraId="16F0687D" w14:textId="2EBD1199" w:rsidR="001F69AB" w:rsidRPr="00E85D0C" w:rsidRDefault="00541D0F" w:rsidP="00CB26B9">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bookmarkStart w:id="3" w:name="_Hlk119570223"/>
      <w:bookmarkEnd w:id="1"/>
      <w:bookmarkEnd w:id="2"/>
      <w:r w:rsidRPr="00C85F81">
        <w:rPr>
          <w:rFonts w:ascii="Lato" w:hAnsi="Lato" w:cs="Arial"/>
          <w:bCs/>
          <w:spacing w:val="4"/>
          <w:sz w:val="22"/>
          <w:szCs w:val="22"/>
        </w:rPr>
        <w:t>rysun</w:t>
      </w:r>
      <w:r w:rsidR="00245FA3" w:rsidRPr="00C85F81">
        <w:rPr>
          <w:rFonts w:ascii="Lato" w:hAnsi="Lato" w:cs="Arial"/>
          <w:bCs/>
          <w:spacing w:val="4"/>
          <w:sz w:val="22"/>
          <w:szCs w:val="22"/>
        </w:rPr>
        <w:t>ki</w:t>
      </w:r>
      <w:r w:rsidRPr="00C85F81">
        <w:rPr>
          <w:rFonts w:ascii="Lato" w:hAnsi="Lato" w:cs="Arial"/>
          <w:bCs/>
          <w:spacing w:val="4"/>
          <w:sz w:val="22"/>
          <w:szCs w:val="22"/>
        </w:rPr>
        <w:t xml:space="preserve"> nr</w:t>
      </w:r>
      <w:r w:rsidR="00245FA3" w:rsidRPr="00C85F81">
        <w:rPr>
          <w:rFonts w:ascii="Lato" w:hAnsi="Lato" w:cs="Arial"/>
          <w:bCs/>
          <w:spacing w:val="4"/>
          <w:sz w:val="22"/>
          <w:szCs w:val="22"/>
        </w:rPr>
        <w:t>:</w:t>
      </w:r>
      <w:r w:rsidRPr="00C85F81">
        <w:rPr>
          <w:rFonts w:ascii="Lato" w:hAnsi="Lato" w:cs="Arial"/>
          <w:bCs/>
          <w:spacing w:val="4"/>
          <w:sz w:val="22"/>
          <w:szCs w:val="22"/>
        </w:rPr>
        <w:t xml:space="preserve"> 2.2 </w:t>
      </w:r>
      <w:r w:rsidR="00245FA3" w:rsidRPr="00C85F81">
        <w:rPr>
          <w:rFonts w:ascii="Lato" w:hAnsi="Lato" w:cs="Arial"/>
          <w:bCs/>
          <w:spacing w:val="4"/>
          <w:sz w:val="22"/>
          <w:szCs w:val="22"/>
        </w:rPr>
        <w:t>i 2.3</w:t>
      </w:r>
      <w:r w:rsidR="00CB26B9" w:rsidRPr="00C85F81">
        <w:rPr>
          <w:rFonts w:ascii="Lato" w:hAnsi="Lato" w:cs="Arial"/>
          <w:bCs/>
          <w:spacing w:val="4"/>
          <w:sz w:val="22"/>
          <w:szCs w:val="22"/>
        </w:rPr>
        <w:t xml:space="preserve"> </w:t>
      </w:r>
      <w:r w:rsidRPr="00C85F81">
        <w:rPr>
          <w:rFonts w:ascii="Lato" w:hAnsi="Lato" w:cs="Arial"/>
          <w:bCs/>
          <w:spacing w:val="4"/>
          <w:sz w:val="22"/>
          <w:szCs w:val="22"/>
        </w:rPr>
        <w:t xml:space="preserve">mapy </w:t>
      </w:r>
      <w:r w:rsidR="00CB26B9" w:rsidRPr="00C85F81">
        <w:rPr>
          <w:rFonts w:ascii="Lato" w:hAnsi="Lato" w:cs="Arial"/>
          <w:bCs/>
          <w:spacing w:val="4"/>
          <w:sz w:val="22"/>
          <w:szCs w:val="22"/>
        </w:rPr>
        <w:t xml:space="preserve">w skali 1:500 </w:t>
      </w:r>
      <w:r w:rsidRPr="00C85F81">
        <w:rPr>
          <w:rFonts w:ascii="Lato" w:hAnsi="Lato" w:cs="Arial"/>
          <w:bCs/>
          <w:spacing w:val="4"/>
          <w:sz w:val="22"/>
          <w:szCs w:val="22"/>
        </w:rPr>
        <w:t xml:space="preserve">przedstawiającej proponowany przebieg drogi z zaznaczeniem terenu niezbędnego dla obiektów budowlanych, oraz istniejące uzbrojenie terenu, stanowiące </w:t>
      </w:r>
      <w:r w:rsidR="00E75F46" w:rsidRPr="00C85F81">
        <w:rPr>
          <w:rFonts w:ascii="Lato" w:hAnsi="Lato" w:cs="Arial"/>
          <w:bCs/>
          <w:spacing w:val="4"/>
          <w:sz w:val="22"/>
          <w:szCs w:val="22"/>
        </w:rPr>
        <w:t xml:space="preserve">część </w:t>
      </w:r>
      <w:r w:rsidRPr="00C85F81">
        <w:rPr>
          <w:rFonts w:ascii="Lato" w:hAnsi="Lato" w:cs="Arial"/>
          <w:bCs/>
          <w:spacing w:val="4"/>
          <w:sz w:val="22"/>
          <w:szCs w:val="22"/>
        </w:rPr>
        <w:t>załącznik</w:t>
      </w:r>
      <w:r w:rsidR="00CB26B9" w:rsidRPr="00E85D0C">
        <w:rPr>
          <w:rFonts w:ascii="Lato" w:hAnsi="Lato" w:cs="Arial"/>
          <w:bCs/>
          <w:spacing w:val="4"/>
          <w:sz w:val="22"/>
          <w:szCs w:val="22"/>
        </w:rPr>
        <w:t>a</w:t>
      </w:r>
      <w:r w:rsidR="00CB26B9" w:rsidRPr="00C85F81">
        <w:rPr>
          <w:rFonts w:ascii="Lato" w:hAnsi="Lato" w:cs="Arial"/>
          <w:bCs/>
          <w:spacing w:val="4"/>
          <w:sz w:val="22"/>
          <w:szCs w:val="22"/>
        </w:rPr>
        <w:t xml:space="preserve"> </w:t>
      </w:r>
      <w:r w:rsidRPr="00C85F81">
        <w:rPr>
          <w:rFonts w:ascii="Lato" w:hAnsi="Lato" w:cs="Arial"/>
          <w:bCs/>
          <w:spacing w:val="4"/>
          <w:sz w:val="22"/>
          <w:szCs w:val="22"/>
        </w:rPr>
        <w:t xml:space="preserve">nr </w:t>
      </w:r>
      <w:r w:rsidR="00E75F46" w:rsidRPr="00C85F81">
        <w:rPr>
          <w:rFonts w:ascii="Lato" w:hAnsi="Lato" w:cs="Arial"/>
          <w:bCs/>
          <w:spacing w:val="4"/>
          <w:sz w:val="22"/>
          <w:szCs w:val="22"/>
        </w:rPr>
        <w:t>1</w:t>
      </w:r>
      <w:r w:rsidR="00482DC6">
        <w:rPr>
          <w:rFonts w:ascii="Lato" w:hAnsi="Lato" w:cs="Arial"/>
          <w:bCs/>
          <w:spacing w:val="4"/>
          <w:sz w:val="22"/>
          <w:szCs w:val="22"/>
        </w:rPr>
        <w:t xml:space="preserve"> </w:t>
      </w:r>
      <w:r w:rsidR="00CB26B9" w:rsidRPr="00C85F81">
        <w:rPr>
          <w:rFonts w:ascii="Lato" w:hAnsi="Lato" w:cs="Arial"/>
          <w:bCs/>
          <w:spacing w:val="4"/>
          <w:sz w:val="22"/>
          <w:szCs w:val="22"/>
        </w:rPr>
        <w:t xml:space="preserve">(mapa 2/6 i mapa 3/6) </w:t>
      </w:r>
      <w:r w:rsidR="00E75F46" w:rsidRPr="00E85D0C">
        <w:rPr>
          <w:rFonts w:ascii="Lato" w:hAnsi="Lato" w:cs="Arial"/>
          <w:bCs/>
          <w:spacing w:val="4"/>
          <w:sz w:val="22"/>
          <w:szCs w:val="22"/>
        </w:rPr>
        <w:t>do zaskarżonej decyzji,</w:t>
      </w:r>
    </w:p>
    <w:p w14:paraId="6771E71E" w14:textId="24410122" w:rsidR="00286B9B" w:rsidRPr="00C85F81" w:rsidRDefault="00286B9B" w:rsidP="00E85D0C">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C85F81">
        <w:rPr>
          <w:rFonts w:ascii="Lato" w:hAnsi="Lato" w:cs="Arial"/>
          <w:bCs/>
          <w:spacing w:val="4"/>
          <w:sz w:val="22"/>
          <w:szCs w:val="22"/>
        </w:rPr>
        <w:t>strony</w:t>
      </w:r>
      <w:r w:rsidR="00677140">
        <w:rPr>
          <w:rFonts w:ascii="Lato" w:hAnsi="Lato" w:cs="Arial"/>
          <w:bCs/>
          <w:spacing w:val="4"/>
          <w:sz w:val="22"/>
          <w:szCs w:val="22"/>
        </w:rPr>
        <w:t xml:space="preserve"> nr</w:t>
      </w:r>
      <w:r w:rsidRPr="00C85F81">
        <w:rPr>
          <w:rFonts w:ascii="Lato" w:hAnsi="Lato" w:cs="Arial"/>
          <w:bCs/>
          <w:spacing w:val="4"/>
          <w:sz w:val="22"/>
          <w:szCs w:val="22"/>
        </w:rPr>
        <w:t>: 20-25, 30-33, 44-45, części opisowej projektu zagospodarowania terenu, stanowiącego załącznik nr 3</w:t>
      </w:r>
      <w:r w:rsidR="00B215F5">
        <w:rPr>
          <w:rFonts w:ascii="Lato" w:hAnsi="Lato" w:cs="Arial"/>
          <w:bCs/>
          <w:spacing w:val="4"/>
          <w:sz w:val="22"/>
          <w:szCs w:val="22"/>
        </w:rPr>
        <w:t xml:space="preserve"> </w:t>
      </w:r>
      <w:r w:rsidR="00E62844" w:rsidRPr="00C85F81">
        <w:rPr>
          <w:rFonts w:ascii="Lato" w:hAnsi="Lato" w:cs="Arial"/>
          <w:bCs/>
          <w:spacing w:val="4"/>
          <w:sz w:val="22"/>
          <w:szCs w:val="22"/>
        </w:rPr>
        <w:t>(2/19)</w:t>
      </w:r>
      <w:r w:rsidRPr="00C85F81">
        <w:rPr>
          <w:rFonts w:ascii="Lato" w:hAnsi="Lato" w:cs="Arial"/>
          <w:bCs/>
          <w:spacing w:val="4"/>
          <w:sz w:val="22"/>
          <w:szCs w:val="22"/>
        </w:rPr>
        <w:t xml:space="preserve"> do zaskarżonej decyzji,</w:t>
      </w:r>
    </w:p>
    <w:p w14:paraId="7FE9BB85" w14:textId="3A36896B" w:rsidR="00E62844" w:rsidRPr="00E85D0C" w:rsidRDefault="00E62844" w:rsidP="00E62844">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rysunki nr: 2.2 i 2.3 części rysunkowej projektu zagospodarowania terenu, stanowiącego załącznik nr 3</w:t>
      </w:r>
      <w:r w:rsidR="00B215F5">
        <w:rPr>
          <w:rFonts w:ascii="Lato" w:hAnsi="Lato" w:cs="Arial"/>
          <w:bCs/>
          <w:spacing w:val="4"/>
          <w:sz w:val="22"/>
          <w:szCs w:val="22"/>
        </w:rPr>
        <w:t xml:space="preserve"> </w:t>
      </w:r>
      <w:r w:rsidRPr="00C85F81">
        <w:rPr>
          <w:rFonts w:ascii="Lato" w:hAnsi="Lato" w:cs="Arial"/>
          <w:bCs/>
          <w:spacing w:val="4"/>
          <w:sz w:val="22"/>
          <w:szCs w:val="22"/>
        </w:rPr>
        <w:t>(2/19) do zaskarżonej decyzji,</w:t>
      </w:r>
    </w:p>
    <w:p w14:paraId="60863FCF" w14:textId="40734458" w:rsidR="006D77ED" w:rsidRPr="00C85F81" w:rsidRDefault="006D77ED" w:rsidP="001C4958">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strony</w:t>
      </w:r>
      <w:r w:rsidR="00677140">
        <w:rPr>
          <w:rFonts w:ascii="Lato" w:hAnsi="Lato" w:cs="Arial"/>
          <w:bCs/>
          <w:spacing w:val="4"/>
          <w:sz w:val="22"/>
          <w:szCs w:val="22"/>
        </w:rPr>
        <w:t xml:space="preserve"> nr</w:t>
      </w:r>
      <w:r w:rsidRPr="00C85F81">
        <w:rPr>
          <w:rFonts w:ascii="Lato" w:hAnsi="Lato" w:cs="Arial"/>
          <w:bCs/>
          <w:spacing w:val="4"/>
          <w:sz w:val="22"/>
          <w:szCs w:val="22"/>
        </w:rPr>
        <w:t>: 36-37, 48-49</w:t>
      </w:r>
      <w:r w:rsidR="00FF4239" w:rsidRPr="00C85F81">
        <w:rPr>
          <w:rFonts w:ascii="Lato" w:hAnsi="Lato" w:cs="Arial"/>
          <w:bCs/>
          <w:spacing w:val="4"/>
          <w:sz w:val="22"/>
          <w:szCs w:val="22"/>
        </w:rPr>
        <w:t>,</w:t>
      </w:r>
      <w:r w:rsidRPr="00C85F81">
        <w:rPr>
          <w:rFonts w:ascii="Lato" w:hAnsi="Lato" w:cs="Arial"/>
          <w:bCs/>
          <w:spacing w:val="4"/>
          <w:sz w:val="22"/>
          <w:szCs w:val="22"/>
        </w:rPr>
        <w:t xml:space="preserve"> części opisowej projektu </w:t>
      </w:r>
      <w:proofErr w:type="spellStart"/>
      <w:r w:rsidRPr="00C85F81">
        <w:rPr>
          <w:rFonts w:ascii="Lato" w:hAnsi="Lato" w:cs="Arial"/>
          <w:bCs/>
          <w:spacing w:val="4"/>
          <w:sz w:val="22"/>
          <w:szCs w:val="22"/>
        </w:rPr>
        <w:t>architektoniczno</w:t>
      </w:r>
      <w:proofErr w:type="spellEnd"/>
      <w:r w:rsidRPr="00C85F81">
        <w:rPr>
          <w:rFonts w:ascii="Lato" w:hAnsi="Lato" w:cs="Arial"/>
          <w:bCs/>
          <w:spacing w:val="4"/>
          <w:sz w:val="22"/>
          <w:szCs w:val="22"/>
        </w:rPr>
        <w:t xml:space="preserve"> </w:t>
      </w:r>
      <w:r w:rsidR="00677140">
        <w:rPr>
          <w:rFonts w:ascii="Lato" w:hAnsi="Lato" w:cs="Arial"/>
          <w:bCs/>
          <w:spacing w:val="4"/>
          <w:sz w:val="22"/>
          <w:szCs w:val="22"/>
        </w:rPr>
        <w:br/>
      </w:r>
      <w:r w:rsidRPr="00C85F81">
        <w:rPr>
          <w:rFonts w:ascii="Lato" w:hAnsi="Lato" w:cs="Arial"/>
          <w:bCs/>
          <w:spacing w:val="4"/>
          <w:sz w:val="22"/>
          <w:szCs w:val="22"/>
        </w:rPr>
        <w:t>– budowlanego</w:t>
      </w:r>
      <w:r w:rsidR="0020126E" w:rsidRPr="00C85F81">
        <w:rPr>
          <w:rFonts w:ascii="Lato" w:hAnsi="Lato" w:cs="Arial"/>
          <w:bCs/>
          <w:spacing w:val="4"/>
          <w:sz w:val="22"/>
          <w:szCs w:val="22"/>
        </w:rPr>
        <w:t xml:space="preserve"> (branża drogowa),</w:t>
      </w:r>
      <w:r w:rsidRPr="00C85F81">
        <w:rPr>
          <w:rFonts w:ascii="Lato" w:hAnsi="Lato" w:cs="Arial"/>
          <w:bCs/>
          <w:spacing w:val="4"/>
          <w:sz w:val="22"/>
          <w:szCs w:val="22"/>
        </w:rPr>
        <w:t xml:space="preserve"> stanowiącego załącznik</w:t>
      </w:r>
      <w:r w:rsidR="00E62844" w:rsidRPr="00C85F81">
        <w:rPr>
          <w:rFonts w:ascii="Lato" w:hAnsi="Lato" w:cs="Arial"/>
          <w:bCs/>
          <w:spacing w:val="4"/>
          <w:sz w:val="22"/>
          <w:szCs w:val="22"/>
        </w:rPr>
        <w:t xml:space="preserve"> </w:t>
      </w:r>
      <w:r w:rsidRPr="00C85F81">
        <w:rPr>
          <w:rFonts w:ascii="Lato" w:hAnsi="Lato" w:cs="Arial"/>
          <w:bCs/>
          <w:spacing w:val="4"/>
          <w:sz w:val="22"/>
          <w:szCs w:val="22"/>
        </w:rPr>
        <w:t>nr 3</w:t>
      </w:r>
      <w:r w:rsidR="00B215F5">
        <w:rPr>
          <w:rFonts w:ascii="Lato" w:hAnsi="Lato" w:cs="Arial"/>
          <w:bCs/>
          <w:spacing w:val="4"/>
          <w:sz w:val="22"/>
          <w:szCs w:val="22"/>
        </w:rPr>
        <w:t xml:space="preserve"> </w:t>
      </w:r>
      <w:r w:rsidR="00E62844" w:rsidRPr="00C85F81">
        <w:rPr>
          <w:rFonts w:ascii="Lato" w:hAnsi="Lato" w:cs="Arial"/>
          <w:bCs/>
          <w:spacing w:val="4"/>
          <w:sz w:val="22"/>
          <w:szCs w:val="22"/>
        </w:rPr>
        <w:t>(7/19)</w:t>
      </w:r>
      <w:r w:rsidRPr="00C85F81">
        <w:rPr>
          <w:rFonts w:ascii="Lato" w:hAnsi="Lato" w:cs="Arial"/>
          <w:bCs/>
          <w:spacing w:val="4"/>
          <w:sz w:val="22"/>
          <w:szCs w:val="22"/>
        </w:rPr>
        <w:t xml:space="preserve"> </w:t>
      </w:r>
      <w:r w:rsidR="001A0C30">
        <w:rPr>
          <w:rFonts w:ascii="Lato" w:hAnsi="Lato" w:cs="Arial"/>
          <w:bCs/>
          <w:spacing w:val="4"/>
          <w:sz w:val="22"/>
          <w:szCs w:val="22"/>
        </w:rPr>
        <w:br/>
      </w:r>
      <w:r w:rsidRPr="00C85F81">
        <w:rPr>
          <w:rFonts w:ascii="Lato" w:hAnsi="Lato" w:cs="Arial"/>
          <w:bCs/>
          <w:spacing w:val="4"/>
          <w:sz w:val="22"/>
          <w:szCs w:val="22"/>
        </w:rPr>
        <w:t>do zaskarżonej decyzji,</w:t>
      </w:r>
    </w:p>
    <w:p w14:paraId="54CEA033" w14:textId="784AB859" w:rsidR="006D77ED" w:rsidRPr="00C85F81" w:rsidRDefault="006D77ED" w:rsidP="001C4958">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rysunek nr 4.1</w:t>
      </w:r>
      <w:r w:rsidR="00E62844" w:rsidRPr="00C85F81">
        <w:rPr>
          <w:rFonts w:ascii="Lato" w:hAnsi="Lato" w:cs="Arial"/>
          <w:bCs/>
          <w:spacing w:val="4"/>
          <w:sz w:val="22"/>
          <w:szCs w:val="22"/>
        </w:rPr>
        <w:t xml:space="preserve"> </w:t>
      </w:r>
      <w:r w:rsidRPr="00C85F81">
        <w:rPr>
          <w:rFonts w:ascii="Lato" w:hAnsi="Lato" w:cs="Arial"/>
          <w:bCs/>
          <w:spacing w:val="4"/>
          <w:sz w:val="22"/>
          <w:szCs w:val="22"/>
        </w:rPr>
        <w:t>pn.: „Przekroje normalne na DW</w:t>
      </w:r>
      <w:r w:rsidRPr="00C85F81">
        <w:rPr>
          <w:rFonts w:ascii="Lato" w:hAnsi="Lato" w:cs="Arial"/>
          <w:bCs/>
          <w:spacing w:val="4"/>
          <w:sz w:val="22"/>
          <w:szCs w:val="22"/>
        </w:rPr>
        <w:tab/>
        <w:t xml:space="preserve"> 878”, projektu </w:t>
      </w:r>
      <w:proofErr w:type="spellStart"/>
      <w:r w:rsidRPr="00C85F81">
        <w:rPr>
          <w:rFonts w:ascii="Lato" w:hAnsi="Lato" w:cs="Arial"/>
          <w:bCs/>
          <w:spacing w:val="4"/>
          <w:sz w:val="22"/>
          <w:szCs w:val="22"/>
        </w:rPr>
        <w:t>architektoniczno</w:t>
      </w:r>
      <w:proofErr w:type="spellEnd"/>
      <w:r w:rsidRPr="00C85F81">
        <w:rPr>
          <w:rFonts w:ascii="Lato" w:hAnsi="Lato" w:cs="Arial"/>
          <w:bCs/>
          <w:spacing w:val="4"/>
          <w:sz w:val="22"/>
          <w:szCs w:val="22"/>
        </w:rPr>
        <w:t xml:space="preserve"> </w:t>
      </w:r>
      <w:r w:rsidR="00FE1B99" w:rsidRPr="00C85F81">
        <w:rPr>
          <w:rFonts w:ascii="Lato" w:hAnsi="Lato" w:cs="Arial"/>
          <w:bCs/>
          <w:spacing w:val="4"/>
          <w:sz w:val="22"/>
          <w:szCs w:val="22"/>
        </w:rPr>
        <w:t>–</w:t>
      </w:r>
      <w:r w:rsidRPr="00C85F81">
        <w:rPr>
          <w:rFonts w:ascii="Lato" w:hAnsi="Lato" w:cs="Arial"/>
          <w:bCs/>
          <w:spacing w:val="4"/>
          <w:sz w:val="22"/>
          <w:szCs w:val="22"/>
        </w:rPr>
        <w:t xml:space="preserve"> budowlanego</w:t>
      </w:r>
      <w:r w:rsidR="0020126E" w:rsidRPr="00C85F81">
        <w:rPr>
          <w:rFonts w:ascii="Lato" w:hAnsi="Lato" w:cs="Arial"/>
          <w:bCs/>
          <w:spacing w:val="4"/>
          <w:sz w:val="22"/>
          <w:szCs w:val="22"/>
        </w:rPr>
        <w:t xml:space="preserve"> (branża drogowa</w:t>
      </w:r>
      <w:r w:rsidR="00E83213" w:rsidRPr="00C85F81">
        <w:rPr>
          <w:rFonts w:ascii="Lato" w:hAnsi="Lato" w:cs="Arial"/>
          <w:bCs/>
          <w:spacing w:val="4"/>
          <w:sz w:val="22"/>
          <w:szCs w:val="22"/>
        </w:rPr>
        <w:t>)</w:t>
      </w:r>
      <w:r w:rsidR="00FE1B99" w:rsidRPr="00C85F81">
        <w:rPr>
          <w:rFonts w:ascii="Lato" w:hAnsi="Lato" w:cs="Arial"/>
          <w:bCs/>
          <w:spacing w:val="4"/>
          <w:sz w:val="22"/>
          <w:szCs w:val="22"/>
        </w:rPr>
        <w:t>, stanowiącego załącznik nr 3</w:t>
      </w:r>
      <w:r w:rsidR="00B215F5">
        <w:rPr>
          <w:rFonts w:ascii="Lato" w:hAnsi="Lato" w:cs="Arial"/>
          <w:bCs/>
          <w:spacing w:val="4"/>
          <w:sz w:val="22"/>
          <w:szCs w:val="22"/>
        </w:rPr>
        <w:t xml:space="preserve"> </w:t>
      </w:r>
      <w:r w:rsidR="00E62844" w:rsidRPr="00C85F81">
        <w:rPr>
          <w:rFonts w:ascii="Lato" w:hAnsi="Lato" w:cs="Arial"/>
          <w:bCs/>
          <w:spacing w:val="4"/>
          <w:sz w:val="22"/>
          <w:szCs w:val="22"/>
        </w:rPr>
        <w:t xml:space="preserve">(7/19) </w:t>
      </w:r>
      <w:r w:rsidR="00677140">
        <w:rPr>
          <w:rFonts w:ascii="Lato" w:hAnsi="Lato" w:cs="Arial"/>
          <w:bCs/>
          <w:spacing w:val="4"/>
          <w:sz w:val="22"/>
          <w:szCs w:val="22"/>
        </w:rPr>
        <w:br/>
      </w:r>
      <w:r w:rsidR="00FE1B99" w:rsidRPr="00C85F81">
        <w:rPr>
          <w:rFonts w:ascii="Lato" w:hAnsi="Lato" w:cs="Arial"/>
          <w:bCs/>
          <w:spacing w:val="4"/>
          <w:sz w:val="22"/>
          <w:szCs w:val="22"/>
        </w:rPr>
        <w:t>do zaskarżonej decyzji,</w:t>
      </w:r>
    </w:p>
    <w:p w14:paraId="635CE4E0" w14:textId="00F1B292" w:rsidR="00FE1B99" w:rsidRPr="00C85F81" w:rsidRDefault="00FF4239" w:rsidP="001C4958">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lastRenderedPageBreak/>
        <w:t>stron</w:t>
      </w:r>
      <w:r w:rsidR="00E62844" w:rsidRPr="00C85F81">
        <w:rPr>
          <w:rFonts w:ascii="Lato" w:hAnsi="Lato" w:cs="Arial"/>
          <w:bCs/>
          <w:spacing w:val="4"/>
          <w:sz w:val="22"/>
          <w:szCs w:val="22"/>
        </w:rPr>
        <w:t>y</w:t>
      </w:r>
      <w:r w:rsidR="00677140">
        <w:rPr>
          <w:rFonts w:ascii="Lato" w:hAnsi="Lato" w:cs="Arial"/>
          <w:bCs/>
          <w:spacing w:val="4"/>
          <w:sz w:val="22"/>
          <w:szCs w:val="22"/>
        </w:rPr>
        <w:t xml:space="preserve"> nr</w:t>
      </w:r>
      <w:r w:rsidR="00E62844" w:rsidRPr="00C85F81">
        <w:rPr>
          <w:rFonts w:ascii="Lato" w:hAnsi="Lato" w:cs="Arial"/>
          <w:bCs/>
          <w:spacing w:val="4"/>
          <w:sz w:val="22"/>
          <w:szCs w:val="22"/>
        </w:rPr>
        <w:t>:</w:t>
      </w:r>
      <w:r w:rsidRPr="00C85F81">
        <w:rPr>
          <w:rFonts w:ascii="Lato" w:hAnsi="Lato" w:cs="Arial"/>
          <w:bCs/>
          <w:spacing w:val="4"/>
          <w:sz w:val="22"/>
          <w:szCs w:val="22"/>
        </w:rPr>
        <w:t xml:space="preserve"> </w:t>
      </w:r>
      <w:r w:rsidR="00E62844" w:rsidRPr="00C85F81">
        <w:rPr>
          <w:rFonts w:ascii="Lato" w:hAnsi="Lato" w:cs="Arial"/>
          <w:bCs/>
          <w:spacing w:val="4"/>
          <w:sz w:val="22"/>
          <w:szCs w:val="22"/>
        </w:rPr>
        <w:t>28-</w:t>
      </w:r>
      <w:r w:rsidRPr="00C85F81">
        <w:rPr>
          <w:rFonts w:ascii="Lato" w:hAnsi="Lato" w:cs="Arial"/>
          <w:bCs/>
          <w:spacing w:val="4"/>
          <w:sz w:val="22"/>
          <w:szCs w:val="22"/>
        </w:rPr>
        <w:t>29</w:t>
      </w:r>
      <w:r w:rsidR="00E62844" w:rsidRPr="00C85F81">
        <w:rPr>
          <w:rFonts w:ascii="Lato" w:hAnsi="Lato" w:cs="Arial"/>
          <w:bCs/>
          <w:spacing w:val="4"/>
          <w:sz w:val="22"/>
          <w:szCs w:val="22"/>
        </w:rPr>
        <w:t xml:space="preserve"> </w:t>
      </w:r>
      <w:r w:rsidRPr="00C85F81">
        <w:rPr>
          <w:rFonts w:ascii="Lato" w:hAnsi="Lato" w:cs="Arial"/>
          <w:bCs/>
          <w:spacing w:val="4"/>
          <w:sz w:val="22"/>
          <w:szCs w:val="22"/>
        </w:rPr>
        <w:t xml:space="preserve">części opisowej projektu </w:t>
      </w:r>
      <w:proofErr w:type="spellStart"/>
      <w:r w:rsidRPr="00C85F81">
        <w:rPr>
          <w:rFonts w:ascii="Lato" w:hAnsi="Lato" w:cs="Arial"/>
          <w:bCs/>
          <w:spacing w:val="4"/>
          <w:sz w:val="22"/>
          <w:szCs w:val="22"/>
        </w:rPr>
        <w:t>architektoniczno</w:t>
      </w:r>
      <w:proofErr w:type="spellEnd"/>
      <w:r w:rsidRPr="00C85F81">
        <w:rPr>
          <w:rFonts w:ascii="Lato" w:hAnsi="Lato" w:cs="Arial"/>
          <w:bCs/>
          <w:spacing w:val="4"/>
          <w:sz w:val="22"/>
          <w:szCs w:val="22"/>
        </w:rPr>
        <w:t xml:space="preserve"> </w:t>
      </w:r>
      <w:r w:rsidR="00C93622" w:rsidRPr="00C85F81">
        <w:rPr>
          <w:rFonts w:ascii="Lato" w:hAnsi="Lato" w:cs="Arial"/>
          <w:bCs/>
          <w:spacing w:val="4"/>
          <w:sz w:val="22"/>
          <w:szCs w:val="22"/>
        </w:rPr>
        <w:t>–</w:t>
      </w:r>
      <w:r w:rsidRPr="00C85F81">
        <w:rPr>
          <w:rFonts w:ascii="Lato" w:hAnsi="Lato" w:cs="Arial"/>
          <w:bCs/>
          <w:spacing w:val="4"/>
          <w:sz w:val="22"/>
          <w:szCs w:val="22"/>
        </w:rPr>
        <w:t xml:space="preserve"> budowlanego</w:t>
      </w:r>
      <w:r w:rsidR="00C93622" w:rsidRPr="00C85F81">
        <w:rPr>
          <w:rFonts w:ascii="Lato" w:hAnsi="Lato" w:cs="Arial"/>
          <w:bCs/>
          <w:spacing w:val="4"/>
          <w:sz w:val="22"/>
          <w:szCs w:val="22"/>
        </w:rPr>
        <w:t xml:space="preserve"> (branża mostowa – projekt budowy i przebudowy obiektów inżynierskich), stanowiącego załącznik nr 3</w:t>
      </w:r>
      <w:r w:rsidR="00B215F5">
        <w:rPr>
          <w:rFonts w:ascii="Lato" w:hAnsi="Lato" w:cs="Arial"/>
          <w:bCs/>
          <w:spacing w:val="4"/>
          <w:sz w:val="22"/>
          <w:szCs w:val="22"/>
        </w:rPr>
        <w:t xml:space="preserve"> </w:t>
      </w:r>
      <w:r w:rsidR="00E815EA" w:rsidRPr="00C85F81">
        <w:rPr>
          <w:rFonts w:ascii="Lato" w:hAnsi="Lato" w:cs="Arial"/>
          <w:bCs/>
          <w:spacing w:val="4"/>
          <w:sz w:val="22"/>
          <w:szCs w:val="22"/>
        </w:rPr>
        <w:t>(8/19)</w:t>
      </w:r>
      <w:r w:rsidR="00C93622" w:rsidRPr="00C85F81">
        <w:rPr>
          <w:rFonts w:ascii="Lato" w:hAnsi="Lato" w:cs="Arial"/>
          <w:bCs/>
          <w:spacing w:val="4"/>
          <w:sz w:val="22"/>
          <w:szCs w:val="22"/>
        </w:rPr>
        <w:t xml:space="preserve"> do zaskarżonej decyzji,</w:t>
      </w:r>
    </w:p>
    <w:p w14:paraId="76982F43" w14:textId="57B73C1C" w:rsidR="00C93622" w:rsidRPr="00C85F81" w:rsidRDefault="00B765EE" w:rsidP="001C4958">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strony</w:t>
      </w:r>
      <w:r w:rsidR="00677140">
        <w:rPr>
          <w:rFonts w:ascii="Lato" w:hAnsi="Lato" w:cs="Arial"/>
          <w:bCs/>
          <w:spacing w:val="4"/>
          <w:sz w:val="22"/>
          <w:szCs w:val="22"/>
        </w:rPr>
        <w:t xml:space="preserve"> nr</w:t>
      </w:r>
      <w:r w:rsidRPr="00C85F81">
        <w:rPr>
          <w:rFonts w:ascii="Lato" w:hAnsi="Lato" w:cs="Arial"/>
          <w:bCs/>
          <w:spacing w:val="4"/>
          <w:sz w:val="22"/>
          <w:szCs w:val="22"/>
        </w:rPr>
        <w:t>: 12-15</w:t>
      </w:r>
      <w:r w:rsidR="00E815EA" w:rsidRPr="00C85F81">
        <w:rPr>
          <w:rFonts w:ascii="Lato" w:hAnsi="Lato" w:cs="Arial"/>
          <w:bCs/>
          <w:spacing w:val="4"/>
          <w:sz w:val="22"/>
          <w:szCs w:val="22"/>
        </w:rPr>
        <w:t xml:space="preserve"> </w:t>
      </w:r>
      <w:r w:rsidRPr="00C85F81">
        <w:rPr>
          <w:rFonts w:ascii="Lato" w:hAnsi="Lato" w:cs="Arial"/>
          <w:bCs/>
          <w:spacing w:val="4"/>
          <w:sz w:val="22"/>
          <w:szCs w:val="22"/>
        </w:rPr>
        <w:t xml:space="preserve">części opisowej projektu </w:t>
      </w:r>
      <w:proofErr w:type="spellStart"/>
      <w:r w:rsidRPr="00C85F81">
        <w:rPr>
          <w:rFonts w:ascii="Lato" w:hAnsi="Lato" w:cs="Arial"/>
          <w:bCs/>
          <w:spacing w:val="4"/>
          <w:sz w:val="22"/>
          <w:szCs w:val="22"/>
        </w:rPr>
        <w:t>architektoniczno</w:t>
      </w:r>
      <w:proofErr w:type="spellEnd"/>
      <w:r w:rsidRPr="00C85F81">
        <w:rPr>
          <w:rFonts w:ascii="Lato" w:hAnsi="Lato" w:cs="Arial"/>
          <w:bCs/>
          <w:spacing w:val="4"/>
          <w:sz w:val="22"/>
          <w:szCs w:val="22"/>
        </w:rPr>
        <w:t xml:space="preserve"> – budowlanego (branża konstrukcyjna – projekt rozbiórki obiektów budowlanych wraz </w:t>
      </w:r>
      <w:r w:rsidR="00677140">
        <w:rPr>
          <w:rFonts w:ascii="Lato" w:hAnsi="Lato" w:cs="Arial"/>
          <w:bCs/>
          <w:spacing w:val="4"/>
          <w:sz w:val="22"/>
          <w:szCs w:val="22"/>
        </w:rPr>
        <w:br/>
      </w:r>
      <w:r w:rsidRPr="00C85F81">
        <w:rPr>
          <w:rFonts w:ascii="Lato" w:hAnsi="Lato" w:cs="Arial"/>
          <w:bCs/>
          <w:spacing w:val="4"/>
          <w:sz w:val="22"/>
          <w:szCs w:val="22"/>
        </w:rPr>
        <w:t>z projektem zabezpieczenia obiektów)</w:t>
      </w:r>
      <w:r w:rsidR="00F65E7B" w:rsidRPr="00C85F81">
        <w:rPr>
          <w:rFonts w:ascii="Lato" w:hAnsi="Lato" w:cs="Arial"/>
          <w:bCs/>
          <w:spacing w:val="4"/>
          <w:sz w:val="22"/>
          <w:szCs w:val="22"/>
        </w:rPr>
        <w:t>, stanowiącego załącznik nr 3</w:t>
      </w:r>
      <w:r w:rsidR="00B215F5">
        <w:rPr>
          <w:rFonts w:ascii="Lato" w:hAnsi="Lato" w:cs="Arial"/>
          <w:bCs/>
          <w:spacing w:val="4"/>
          <w:sz w:val="22"/>
          <w:szCs w:val="22"/>
        </w:rPr>
        <w:t xml:space="preserve"> </w:t>
      </w:r>
      <w:r w:rsidR="00E815EA" w:rsidRPr="00C85F81">
        <w:rPr>
          <w:rFonts w:ascii="Lato" w:hAnsi="Lato" w:cs="Arial"/>
          <w:bCs/>
          <w:spacing w:val="4"/>
          <w:sz w:val="22"/>
          <w:szCs w:val="22"/>
        </w:rPr>
        <w:t>(15/19)</w:t>
      </w:r>
      <w:r w:rsidR="00F65E7B" w:rsidRPr="00C85F81">
        <w:rPr>
          <w:rFonts w:ascii="Lato" w:hAnsi="Lato" w:cs="Arial"/>
          <w:bCs/>
          <w:spacing w:val="4"/>
          <w:sz w:val="22"/>
          <w:szCs w:val="22"/>
        </w:rPr>
        <w:t xml:space="preserve"> </w:t>
      </w:r>
      <w:r w:rsidR="00677140">
        <w:rPr>
          <w:rFonts w:ascii="Lato" w:hAnsi="Lato" w:cs="Arial"/>
          <w:bCs/>
          <w:spacing w:val="4"/>
          <w:sz w:val="22"/>
          <w:szCs w:val="22"/>
        </w:rPr>
        <w:br/>
      </w:r>
      <w:r w:rsidR="00F65E7B" w:rsidRPr="00C85F81">
        <w:rPr>
          <w:rFonts w:ascii="Lato" w:hAnsi="Lato" w:cs="Arial"/>
          <w:bCs/>
          <w:spacing w:val="4"/>
          <w:sz w:val="22"/>
          <w:szCs w:val="22"/>
        </w:rPr>
        <w:t>do zaskarżonej decyzji,</w:t>
      </w:r>
    </w:p>
    <w:p w14:paraId="1AE35773" w14:textId="0B9CA5CF" w:rsidR="006D77ED" w:rsidRPr="00C85F81" w:rsidRDefault="0093333F" w:rsidP="001C4958">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strony</w:t>
      </w:r>
      <w:r w:rsidR="00677140">
        <w:rPr>
          <w:rFonts w:ascii="Lato" w:hAnsi="Lato" w:cs="Arial"/>
          <w:bCs/>
          <w:spacing w:val="4"/>
          <w:sz w:val="22"/>
          <w:szCs w:val="22"/>
        </w:rPr>
        <w:t xml:space="preserve"> nr</w:t>
      </w:r>
      <w:r w:rsidRPr="00C85F81">
        <w:rPr>
          <w:rFonts w:ascii="Lato" w:hAnsi="Lato" w:cs="Arial"/>
          <w:bCs/>
          <w:spacing w:val="4"/>
          <w:sz w:val="22"/>
          <w:szCs w:val="22"/>
        </w:rPr>
        <w:t>: 32-33</w:t>
      </w:r>
      <w:r w:rsidR="00FD7092" w:rsidRPr="00C85F81">
        <w:rPr>
          <w:rFonts w:ascii="Lato" w:hAnsi="Lato" w:cs="Arial"/>
          <w:bCs/>
          <w:spacing w:val="4"/>
          <w:sz w:val="22"/>
          <w:szCs w:val="22"/>
        </w:rPr>
        <w:t xml:space="preserve"> </w:t>
      </w:r>
      <w:r w:rsidRPr="00C85F81">
        <w:rPr>
          <w:rFonts w:ascii="Lato" w:hAnsi="Lato" w:cs="Arial"/>
          <w:bCs/>
          <w:spacing w:val="4"/>
          <w:sz w:val="22"/>
          <w:szCs w:val="22"/>
        </w:rPr>
        <w:t xml:space="preserve">części fotograficznej projektu </w:t>
      </w:r>
      <w:proofErr w:type="spellStart"/>
      <w:r w:rsidRPr="00C85F81">
        <w:rPr>
          <w:rFonts w:ascii="Lato" w:hAnsi="Lato" w:cs="Arial"/>
          <w:bCs/>
          <w:spacing w:val="4"/>
          <w:sz w:val="22"/>
          <w:szCs w:val="22"/>
        </w:rPr>
        <w:t>architektoniczno</w:t>
      </w:r>
      <w:proofErr w:type="spellEnd"/>
      <w:r w:rsidRPr="00C85F81">
        <w:rPr>
          <w:rFonts w:ascii="Lato" w:hAnsi="Lato" w:cs="Arial"/>
          <w:bCs/>
          <w:spacing w:val="4"/>
          <w:sz w:val="22"/>
          <w:szCs w:val="22"/>
        </w:rPr>
        <w:t xml:space="preserve"> – budowlanego (branża konstrukcyjna – projekt rozbiórki obiektów budowlanych wraz </w:t>
      </w:r>
      <w:r w:rsidRPr="00C85F81">
        <w:rPr>
          <w:rFonts w:ascii="Lato" w:hAnsi="Lato" w:cs="Arial"/>
          <w:bCs/>
          <w:spacing w:val="4"/>
          <w:sz w:val="22"/>
          <w:szCs w:val="22"/>
        </w:rPr>
        <w:br/>
        <w:t>z projektem zabezpieczenia obiektów), stanowiącego załącznik nr 3</w:t>
      </w:r>
      <w:r w:rsidR="00B215F5">
        <w:rPr>
          <w:rFonts w:ascii="Lato" w:hAnsi="Lato" w:cs="Arial"/>
          <w:bCs/>
          <w:spacing w:val="4"/>
          <w:sz w:val="22"/>
          <w:szCs w:val="22"/>
        </w:rPr>
        <w:t xml:space="preserve"> </w:t>
      </w:r>
      <w:r w:rsidR="00FD7092" w:rsidRPr="00C85F81">
        <w:rPr>
          <w:rFonts w:ascii="Lato" w:hAnsi="Lato" w:cs="Arial"/>
          <w:bCs/>
          <w:spacing w:val="4"/>
          <w:sz w:val="22"/>
          <w:szCs w:val="22"/>
        </w:rPr>
        <w:t>(15/19)</w:t>
      </w:r>
      <w:r w:rsidRPr="00C85F81">
        <w:rPr>
          <w:rFonts w:ascii="Lato" w:hAnsi="Lato" w:cs="Arial"/>
          <w:bCs/>
          <w:spacing w:val="4"/>
          <w:sz w:val="22"/>
          <w:szCs w:val="22"/>
        </w:rPr>
        <w:t xml:space="preserve"> </w:t>
      </w:r>
      <w:r w:rsidR="00FD7092" w:rsidRPr="00C85F81">
        <w:rPr>
          <w:rFonts w:ascii="Lato" w:hAnsi="Lato" w:cs="Arial"/>
          <w:bCs/>
          <w:spacing w:val="4"/>
          <w:sz w:val="22"/>
          <w:szCs w:val="22"/>
        </w:rPr>
        <w:br/>
      </w:r>
      <w:r w:rsidRPr="00C85F81">
        <w:rPr>
          <w:rFonts w:ascii="Lato" w:hAnsi="Lato" w:cs="Arial"/>
          <w:bCs/>
          <w:spacing w:val="4"/>
          <w:sz w:val="22"/>
          <w:szCs w:val="22"/>
        </w:rPr>
        <w:t>do zaskarżonej decyzji,</w:t>
      </w:r>
    </w:p>
    <w:p w14:paraId="7DB50688" w14:textId="58B3A629" w:rsidR="0098111E" w:rsidRPr="00E85D0C" w:rsidRDefault="00F05518" w:rsidP="00E85D0C">
      <w:pPr>
        <w:pStyle w:val="Akapitzlist"/>
        <w:numPr>
          <w:ilvl w:val="0"/>
          <w:numId w:val="16"/>
        </w:numPr>
        <w:tabs>
          <w:tab w:val="left" w:pos="284"/>
        </w:tabs>
        <w:spacing w:after="240" w:line="240" w:lineRule="exact"/>
        <w:jc w:val="both"/>
        <w:rPr>
          <w:rFonts w:ascii="Lato" w:hAnsi="Lato" w:cs="Arial"/>
          <w:bCs/>
          <w:spacing w:val="4"/>
          <w:sz w:val="22"/>
          <w:szCs w:val="22"/>
        </w:rPr>
      </w:pPr>
      <w:bookmarkStart w:id="4" w:name="_Hlk125018562"/>
      <w:r w:rsidRPr="00C85F81">
        <w:rPr>
          <w:rFonts w:ascii="Lato" w:hAnsi="Lato" w:cs="Arial"/>
          <w:bCs/>
          <w:spacing w:val="4"/>
          <w:sz w:val="22"/>
          <w:szCs w:val="22"/>
        </w:rPr>
        <w:t>mapę z projektem podziału działki nr 975, z obrębu 0004 Nowa Wieś</w:t>
      </w:r>
      <w:r w:rsidRPr="00E85D0C">
        <w:rPr>
          <w:rFonts w:ascii="Lato" w:hAnsi="Lato" w:cs="Arial"/>
          <w:bCs/>
          <w:spacing w:val="4"/>
          <w:sz w:val="22"/>
          <w:szCs w:val="22"/>
        </w:rPr>
        <w:t>,</w:t>
      </w:r>
      <w:bookmarkEnd w:id="4"/>
      <w:r w:rsidRPr="00E85D0C">
        <w:rPr>
          <w:rFonts w:ascii="Lato" w:hAnsi="Lato" w:cs="Arial"/>
          <w:bCs/>
          <w:spacing w:val="4"/>
          <w:sz w:val="22"/>
          <w:szCs w:val="22"/>
        </w:rPr>
        <w:t xml:space="preserve"> stanowiąc</w:t>
      </w:r>
      <w:r w:rsidR="00677140">
        <w:rPr>
          <w:rFonts w:ascii="Lato" w:hAnsi="Lato" w:cs="Arial"/>
          <w:bCs/>
          <w:spacing w:val="4"/>
          <w:sz w:val="22"/>
          <w:szCs w:val="22"/>
        </w:rPr>
        <w:t>ą</w:t>
      </w:r>
      <w:r w:rsidRPr="00E85D0C">
        <w:rPr>
          <w:rFonts w:ascii="Lato" w:hAnsi="Lato" w:cs="Arial"/>
          <w:bCs/>
          <w:spacing w:val="4"/>
          <w:sz w:val="22"/>
          <w:szCs w:val="22"/>
        </w:rPr>
        <w:t xml:space="preserve"> załącznik nr 2 (mapa 64/302) do zaskarżonej decyzji,</w:t>
      </w:r>
    </w:p>
    <w:bookmarkEnd w:id="3"/>
    <w:p w14:paraId="1316EBCA" w14:textId="77777777" w:rsidR="00D35B3A" w:rsidRPr="00C85F81" w:rsidRDefault="00D35B3A" w:rsidP="00D35B3A">
      <w:pPr>
        <w:tabs>
          <w:tab w:val="left" w:pos="284"/>
        </w:tabs>
        <w:autoSpaceDE w:val="0"/>
        <w:autoSpaceDN w:val="0"/>
        <w:adjustRightInd w:val="0"/>
        <w:spacing w:after="240" w:line="240" w:lineRule="exact"/>
        <w:ind w:left="284"/>
        <w:jc w:val="both"/>
        <w:rPr>
          <w:rFonts w:ascii="Lato" w:hAnsi="Lato" w:cs="Arial"/>
          <w:b/>
          <w:bCs/>
          <w:spacing w:val="4"/>
        </w:rPr>
      </w:pPr>
      <w:r w:rsidRPr="00C85F81">
        <w:rPr>
          <w:rFonts w:ascii="Lato" w:hAnsi="Lato" w:cs="Arial"/>
          <w:b/>
          <w:spacing w:val="4"/>
        </w:rPr>
        <w:t xml:space="preserve">i orzekam w tym zakresie </w:t>
      </w:r>
      <w:r w:rsidRPr="00E85D0C">
        <w:rPr>
          <w:rFonts w:ascii="Lato" w:hAnsi="Lato" w:cs="Arial"/>
          <w:spacing w:val="4"/>
        </w:rPr>
        <w:t>poprzez:</w:t>
      </w:r>
    </w:p>
    <w:p w14:paraId="613AC8F8" w14:textId="5E438650" w:rsidR="00A12DBF" w:rsidRPr="00E85D0C" w:rsidRDefault="007F7DD3" w:rsidP="00FC6139">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E85D0C">
        <w:rPr>
          <w:rFonts w:ascii="Lato" w:hAnsi="Lato" w:cs="Arial"/>
          <w:bCs/>
          <w:spacing w:val="4"/>
        </w:rPr>
        <w:t>ustalenie, w rozstrzygnięciu zaskarżonej decyzji, w miejsce uchylenia, w tabeli znajdującej się w pkt VI, zapisu stanowiącego nową treść pozycji nr 94</w:t>
      </w:r>
      <w:r w:rsidR="00286B9B" w:rsidRPr="00E85D0C">
        <w:rPr>
          <w:rFonts w:ascii="Lato" w:hAnsi="Lato" w:cs="Arial"/>
          <w:bCs/>
          <w:spacing w:val="4"/>
        </w:rPr>
        <w:t xml:space="preserve"> i</w:t>
      </w:r>
      <w:r w:rsidRPr="00E85D0C">
        <w:rPr>
          <w:rFonts w:ascii="Lato" w:hAnsi="Lato" w:cs="Arial"/>
          <w:bCs/>
          <w:spacing w:val="4"/>
        </w:rPr>
        <w:t xml:space="preserve"> </w:t>
      </w:r>
      <w:r w:rsidR="00FC6139" w:rsidRPr="00E85D0C">
        <w:rPr>
          <w:rFonts w:ascii="Lato" w:hAnsi="Lato" w:cs="Arial"/>
          <w:bCs/>
          <w:spacing w:val="4"/>
        </w:rPr>
        <w:t>nr 95 (strona 31)</w:t>
      </w:r>
      <w:r w:rsidR="001E4213" w:rsidRPr="00E85D0C">
        <w:rPr>
          <w:rFonts w:ascii="Lato" w:hAnsi="Lato" w:cs="Arial"/>
          <w:bCs/>
          <w:spacing w:val="4"/>
        </w:rPr>
        <w:t>:</w:t>
      </w:r>
    </w:p>
    <w:p w14:paraId="39406983" w14:textId="77777777" w:rsidR="007F7DD3" w:rsidRPr="00C85F81" w:rsidRDefault="007F7DD3" w:rsidP="007F7DD3">
      <w:pPr>
        <w:pStyle w:val="Akapitzlist"/>
        <w:jc w:val="both"/>
        <w:rPr>
          <w:rFonts w:ascii="Lato" w:hAnsi="Lato" w:cs="Arial"/>
          <w:spacing w:val="4"/>
          <w:sz w:val="22"/>
          <w:szCs w:val="22"/>
        </w:rPr>
      </w:pPr>
      <w:r w:rsidRPr="00C85F81">
        <w:rPr>
          <w:rFonts w:ascii="Lato" w:hAnsi="Lato" w:cs="Arial"/>
          <w:spacing w:val="4"/>
          <w:sz w:val="22"/>
          <w:szCs w:val="22"/>
        </w:rPr>
        <w:t>„</w:t>
      </w:r>
    </w:p>
    <w:tbl>
      <w:tblPr>
        <w:tblW w:w="8070" w:type="dxa"/>
        <w:tblInd w:w="714" w:type="dxa"/>
        <w:tblLayout w:type="fixed"/>
        <w:tblCellMar>
          <w:left w:w="0" w:type="dxa"/>
          <w:right w:w="0" w:type="dxa"/>
        </w:tblCellMar>
        <w:tblLook w:val="0000" w:firstRow="0" w:lastRow="0" w:firstColumn="0" w:lastColumn="0" w:noHBand="0" w:noVBand="0"/>
      </w:tblPr>
      <w:tblGrid>
        <w:gridCol w:w="386"/>
        <w:gridCol w:w="738"/>
        <w:gridCol w:w="851"/>
        <w:gridCol w:w="6095"/>
      </w:tblGrid>
      <w:tr w:rsidR="001E4213" w:rsidRPr="00C85F81" w14:paraId="187E7D55" w14:textId="77777777" w:rsidTr="00E85D0C">
        <w:trPr>
          <w:trHeight w:hRule="exact" w:val="1140"/>
        </w:trPr>
        <w:tc>
          <w:tcPr>
            <w:tcW w:w="386" w:type="dxa"/>
            <w:tcBorders>
              <w:top w:val="single" w:sz="4" w:space="0" w:color="auto"/>
              <w:left w:val="single" w:sz="4" w:space="0" w:color="auto"/>
              <w:bottom w:val="single" w:sz="4" w:space="0" w:color="auto"/>
              <w:right w:val="nil"/>
            </w:tcBorders>
            <w:shd w:val="clear" w:color="auto" w:fill="FFFFFF"/>
            <w:vAlign w:val="center"/>
          </w:tcPr>
          <w:p w14:paraId="771C9470" w14:textId="2E491F14" w:rsidR="001E4213" w:rsidRPr="00C85F81" w:rsidRDefault="001E4213" w:rsidP="00286B9B">
            <w:pPr>
              <w:widowControl w:val="0"/>
              <w:jc w:val="center"/>
              <w:rPr>
                <w:rFonts w:ascii="Lato" w:hAnsi="Lato" w:cs="Arial"/>
                <w:spacing w:val="4"/>
              </w:rPr>
            </w:pPr>
            <w:r w:rsidRPr="00C85F81">
              <w:rPr>
                <w:rFonts w:ascii="Lato" w:hAnsi="Lato" w:cs="Arial"/>
                <w:color w:val="000000"/>
                <w:spacing w:val="4"/>
              </w:rPr>
              <w:t>94</w:t>
            </w:r>
            <w:r w:rsidR="00CD7182" w:rsidRPr="00C85F81">
              <w:rPr>
                <w:rFonts w:ascii="Lato" w:hAnsi="Lato" w:cs="Arial"/>
                <w:color w:val="000000"/>
                <w:spacing w:val="4"/>
              </w:rPr>
              <w:t xml:space="preserve">. </w:t>
            </w:r>
          </w:p>
        </w:tc>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1E778254" w14:textId="4D6D2272" w:rsidR="001E4213" w:rsidRPr="00C85F81" w:rsidRDefault="001E4213" w:rsidP="00286B9B">
            <w:pPr>
              <w:widowControl w:val="0"/>
              <w:jc w:val="center"/>
              <w:rPr>
                <w:rFonts w:ascii="Lato" w:hAnsi="Lato" w:cs="Arial"/>
                <w:color w:val="000000"/>
                <w:spacing w:val="4"/>
              </w:rPr>
            </w:pPr>
            <w:r w:rsidRPr="00C85F81">
              <w:rPr>
                <w:rFonts w:ascii="Lato" w:hAnsi="Lato" w:cs="Arial"/>
                <w:color w:val="000000"/>
                <w:spacing w:val="4"/>
              </w:rPr>
              <w:t>975</w:t>
            </w:r>
          </w:p>
        </w:tc>
        <w:tc>
          <w:tcPr>
            <w:tcW w:w="851" w:type="dxa"/>
            <w:tcBorders>
              <w:top w:val="single" w:sz="4" w:space="0" w:color="auto"/>
              <w:left w:val="single" w:sz="4" w:space="0" w:color="auto"/>
              <w:bottom w:val="single" w:sz="4" w:space="0" w:color="auto"/>
              <w:right w:val="nil"/>
            </w:tcBorders>
            <w:shd w:val="clear" w:color="auto" w:fill="FFFFFF"/>
            <w:vAlign w:val="center"/>
          </w:tcPr>
          <w:p w14:paraId="69CF8AE2" w14:textId="32F6319D" w:rsidR="001E4213" w:rsidRPr="00C85F81" w:rsidRDefault="001E4213" w:rsidP="00286B9B">
            <w:pPr>
              <w:widowControl w:val="0"/>
              <w:jc w:val="center"/>
              <w:rPr>
                <w:rFonts w:ascii="Lato" w:hAnsi="Lato" w:cs="Arial"/>
                <w:b/>
                <w:bCs/>
                <w:spacing w:val="4"/>
              </w:rPr>
            </w:pPr>
            <w:r w:rsidRPr="00C85F81">
              <w:rPr>
                <w:rFonts w:ascii="Lato" w:hAnsi="Lato" w:cs="Arial"/>
                <w:b/>
                <w:bCs/>
                <w:color w:val="000000"/>
                <w:spacing w:val="4"/>
              </w:rPr>
              <w:t>975/2</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14:paraId="3005C33F" w14:textId="38A80678" w:rsidR="001E4213" w:rsidRPr="00C85F81" w:rsidRDefault="001E4213" w:rsidP="00286B9B">
            <w:pPr>
              <w:widowControl w:val="0"/>
              <w:spacing w:after="0"/>
              <w:ind w:left="142"/>
              <w:rPr>
                <w:rFonts w:ascii="Lato" w:hAnsi="Lato" w:cs="Arial"/>
                <w:color w:val="000000"/>
                <w:spacing w:val="4"/>
              </w:rPr>
            </w:pPr>
            <w:r w:rsidRPr="00C85F81">
              <w:rPr>
                <w:rFonts w:ascii="Lato" w:hAnsi="Lato" w:cs="Arial"/>
                <w:color w:val="000000"/>
                <w:spacing w:val="4"/>
              </w:rPr>
              <w:t>Przebudowa sieci uzbrojenia terenu:</w:t>
            </w:r>
          </w:p>
          <w:p w14:paraId="210D0263" w14:textId="36E78526" w:rsidR="001E4213" w:rsidRPr="00C85F81" w:rsidRDefault="001E4213" w:rsidP="00286B9B">
            <w:pPr>
              <w:widowControl w:val="0"/>
              <w:spacing w:after="0"/>
              <w:ind w:left="142"/>
              <w:rPr>
                <w:rFonts w:ascii="Lato" w:hAnsi="Lato" w:cs="Arial"/>
                <w:color w:val="000000"/>
                <w:spacing w:val="4"/>
              </w:rPr>
            </w:pPr>
            <w:r w:rsidRPr="00C85F81">
              <w:rPr>
                <w:rFonts w:ascii="Lato" w:hAnsi="Lato" w:cs="Arial"/>
                <w:color w:val="000000"/>
                <w:spacing w:val="4"/>
              </w:rPr>
              <w:t>- sieć elektroenergetyczna niskiego napięcia</w:t>
            </w:r>
          </w:p>
          <w:p w14:paraId="6AEBC244" w14:textId="7AC4BD8D" w:rsidR="001E4213" w:rsidRPr="00C85F81" w:rsidRDefault="001E4213" w:rsidP="00286B9B">
            <w:pPr>
              <w:widowControl w:val="0"/>
              <w:spacing w:after="0"/>
              <w:ind w:left="142"/>
              <w:rPr>
                <w:rFonts w:ascii="Lato" w:hAnsi="Lato" w:cs="Arial"/>
                <w:color w:val="000000"/>
                <w:spacing w:val="4"/>
              </w:rPr>
            </w:pPr>
            <w:r w:rsidRPr="00C85F81">
              <w:rPr>
                <w:rFonts w:ascii="Lato" w:hAnsi="Lato" w:cs="Arial"/>
                <w:color w:val="000000"/>
                <w:spacing w:val="4"/>
              </w:rPr>
              <w:t>- sieć kanalizacji sanitarnej</w:t>
            </w:r>
          </w:p>
          <w:p w14:paraId="68A8C33B" w14:textId="388CF933" w:rsidR="001E4213" w:rsidRPr="00C85F81" w:rsidRDefault="001E4213" w:rsidP="00286B9B">
            <w:pPr>
              <w:widowControl w:val="0"/>
              <w:ind w:left="140"/>
              <w:rPr>
                <w:rFonts w:ascii="Lato" w:hAnsi="Lato" w:cs="Arial"/>
                <w:color w:val="000000"/>
                <w:spacing w:val="4"/>
              </w:rPr>
            </w:pPr>
            <w:r w:rsidRPr="00C85F81">
              <w:rPr>
                <w:rFonts w:ascii="Lato" w:hAnsi="Lato" w:cs="Arial"/>
                <w:color w:val="000000"/>
                <w:spacing w:val="4"/>
              </w:rPr>
              <w:t>Przebudowa zjazdu</w:t>
            </w:r>
          </w:p>
          <w:p w14:paraId="68201237" w14:textId="77777777" w:rsidR="001E4213" w:rsidRPr="00C85F81" w:rsidRDefault="001E4213" w:rsidP="00286B9B">
            <w:pPr>
              <w:widowControl w:val="0"/>
              <w:jc w:val="center"/>
              <w:rPr>
                <w:rFonts w:ascii="Lato" w:hAnsi="Lato" w:cs="Arial"/>
                <w:color w:val="000000"/>
                <w:spacing w:val="4"/>
              </w:rPr>
            </w:pPr>
          </w:p>
          <w:p w14:paraId="3167A904" w14:textId="77777777" w:rsidR="001E4213" w:rsidRPr="00C85F81" w:rsidRDefault="001E4213" w:rsidP="00286B9B">
            <w:pPr>
              <w:widowControl w:val="0"/>
              <w:jc w:val="center"/>
              <w:rPr>
                <w:rFonts w:ascii="Lato" w:hAnsi="Lato" w:cs="Arial"/>
                <w:color w:val="000000"/>
                <w:spacing w:val="4"/>
              </w:rPr>
            </w:pPr>
          </w:p>
          <w:p w14:paraId="70CBBA8B" w14:textId="77777777" w:rsidR="001E4213" w:rsidRPr="00C85F81" w:rsidRDefault="001E4213" w:rsidP="00286B9B">
            <w:pPr>
              <w:widowControl w:val="0"/>
              <w:jc w:val="center"/>
              <w:rPr>
                <w:rFonts w:ascii="Lato" w:hAnsi="Lato" w:cs="Arial"/>
                <w:color w:val="000000"/>
                <w:spacing w:val="4"/>
              </w:rPr>
            </w:pPr>
          </w:p>
          <w:p w14:paraId="52C05A42" w14:textId="77777777" w:rsidR="001E4213" w:rsidRPr="00C85F81" w:rsidRDefault="001E4213" w:rsidP="00286B9B">
            <w:pPr>
              <w:widowControl w:val="0"/>
              <w:jc w:val="center"/>
              <w:rPr>
                <w:rFonts w:ascii="Lato" w:hAnsi="Lato" w:cs="Arial"/>
                <w:color w:val="000000"/>
                <w:spacing w:val="4"/>
              </w:rPr>
            </w:pPr>
          </w:p>
          <w:p w14:paraId="3853883E" w14:textId="77777777" w:rsidR="001E4213" w:rsidRPr="00C85F81" w:rsidRDefault="001E4213" w:rsidP="00286B9B">
            <w:pPr>
              <w:widowControl w:val="0"/>
              <w:jc w:val="center"/>
              <w:rPr>
                <w:rFonts w:ascii="Lato" w:hAnsi="Lato" w:cs="Arial"/>
                <w:color w:val="000000"/>
                <w:spacing w:val="4"/>
              </w:rPr>
            </w:pPr>
            <w:r w:rsidRPr="00C85F81">
              <w:rPr>
                <w:rFonts w:ascii="Lato" w:hAnsi="Lato" w:cs="Arial"/>
                <w:color w:val="000000"/>
                <w:spacing w:val="4"/>
              </w:rPr>
              <w:t xml:space="preserve"> </w:t>
            </w:r>
          </w:p>
          <w:p w14:paraId="779E8C6F" w14:textId="77777777" w:rsidR="001E4213" w:rsidRPr="00C85F81" w:rsidRDefault="001E4213" w:rsidP="00286B9B">
            <w:pPr>
              <w:widowControl w:val="0"/>
              <w:rPr>
                <w:rFonts w:ascii="Lato" w:hAnsi="Lato" w:cs="Arial"/>
                <w:color w:val="000000"/>
                <w:spacing w:val="4"/>
              </w:rPr>
            </w:pPr>
          </w:p>
        </w:tc>
      </w:tr>
      <w:tr w:rsidR="00286B9B" w:rsidRPr="00C85F81" w14:paraId="6004C6C3" w14:textId="77777777" w:rsidTr="00E85D0C">
        <w:trPr>
          <w:trHeight w:hRule="exact" w:val="845"/>
        </w:trPr>
        <w:tc>
          <w:tcPr>
            <w:tcW w:w="386" w:type="dxa"/>
            <w:tcBorders>
              <w:top w:val="single" w:sz="4" w:space="0" w:color="auto"/>
              <w:left w:val="single" w:sz="4" w:space="0" w:color="auto"/>
              <w:bottom w:val="single" w:sz="4" w:space="0" w:color="auto"/>
              <w:right w:val="nil"/>
            </w:tcBorders>
            <w:shd w:val="clear" w:color="auto" w:fill="FFFFFF"/>
            <w:vAlign w:val="center"/>
          </w:tcPr>
          <w:p w14:paraId="43144078" w14:textId="77777777" w:rsidR="00286B9B" w:rsidRPr="00C85F81" w:rsidRDefault="00286B9B" w:rsidP="00E87307">
            <w:pPr>
              <w:widowControl w:val="0"/>
              <w:jc w:val="center"/>
              <w:rPr>
                <w:rFonts w:ascii="Lato" w:hAnsi="Lato" w:cs="Arial"/>
                <w:spacing w:val="4"/>
              </w:rPr>
            </w:pPr>
            <w:bookmarkStart w:id="5" w:name="_Hlk125020719"/>
            <w:r w:rsidRPr="00C85F81">
              <w:rPr>
                <w:rFonts w:ascii="Lato" w:hAnsi="Lato" w:cs="Arial"/>
                <w:color w:val="000000"/>
                <w:spacing w:val="4"/>
              </w:rPr>
              <w:t xml:space="preserve">95. </w:t>
            </w:r>
          </w:p>
        </w:tc>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7AFA1834" w14:textId="77777777" w:rsidR="00286B9B" w:rsidRPr="00C85F81" w:rsidRDefault="00286B9B" w:rsidP="00E87307">
            <w:pPr>
              <w:widowControl w:val="0"/>
              <w:jc w:val="center"/>
              <w:rPr>
                <w:rFonts w:ascii="Lato" w:hAnsi="Lato" w:cs="Arial"/>
                <w:color w:val="000000"/>
                <w:spacing w:val="4"/>
              </w:rPr>
            </w:pPr>
            <w:r w:rsidRPr="00C85F81">
              <w:rPr>
                <w:rFonts w:ascii="Lato" w:hAnsi="Lato" w:cs="Arial"/>
                <w:color w:val="000000"/>
                <w:spacing w:val="4"/>
              </w:rPr>
              <w:t>974</w:t>
            </w:r>
          </w:p>
        </w:tc>
        <w:tc>
          <w:tcPr>
            <w:tcW w:w="851" w:type="dxa"/>
            <w:tcBorders>
              <w:top w:val="single" w:sz="4" w:space="0" w:color="auto"/>
              <w:left w:val="single" w:sz="4" w:space="0" w:color="auto"/>
              <w:bottom w:val="single" w:sz="4" w:space="0" w:color="auto"/>
              <w:right w:val="nil"/>
            </w:tcBorders>
            <w:shd w:val="clear" w:color="auto" w:fill="FFFFFF"/>
            <w:vAlign w:val="center"/>
          </w:tcPr>
          <w:p w14:paraId="677F7035" w14:textId="77777777" w:rsidR="00286B9B" w:rsidRPr="00C85F81" w:rsidRDefault="00286B9B" w:rsidP="00E87307">
            <w:pPr>
              <w:widowControl w:val="0"/>
              <w:jc w:val="center"/>
              <w:rPr>
                <w:rFonts w:ascii="Lato" w:hAnsi="Lato" w:cs="Arial"/>
                <w:b/>
                <w:bCs/>
                <w:spacing w:val="4"/>
              </w:rPr>
            </w:pPr>
            <w:r w:rsidRPr="00C85F81">
              <w:rPr>
                <w:rFonts w:ascii="Lato" w:hAnsi="Lato" w:cs="Arial"/>
                <w:b/>
                <w:bCs/>
                <w:color w:val="000000"/>
                <w:spacing w:val="4"/>
              </w:rPr>
              <w:t>974/2</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14:paraId="1F00A20F" w14:textId="77777777" w:rsidR="00286B9B" w:rsidRPr="00C85F81" w:rsidRDefault="00286B9B" w:rsidP="00E87307">
            <w:pPr>
              <w:widowControl w:val="0"/>
              <w:spacing w:after="0"/>
              <w:ind w:left="142"/>
              <w:rPr>
                <w:rFonts w:ascii="Lato" w:hAnsi="Lato" w:cs="Arial"/>
                <w:color w:val="000000"/>
                <w:spacing w:val="4"/>
              </w:rPr>
            </w:pPr>
            <w:r w:rsidRPr="00C85F81">
              <w:rPr>
                <w:rFonts w:ascii="Lato" w:hAnsi="Lato" w:cs="Arial"/>
                <w:color w:val="000000"/>
                <w:spacing w:val="4"/>
              </w:rPr>
              <w:t>Przebudowa sieci uzbrojenia terenu:</w:t>
            </w:r>
          </w:p>
          <w:p w14:paraId="7655D623" w14:textId="77777777" w:rsidR="00286B9B" w:rsidRPr="00C85F81" w:rsidRDefault="00286B9B" w:rsidP="00E87307">
            <w:pPr>
              <w:widowControl w:val="0"/>
              <w:spacing w:after="0"/>
              <w:ind w:left="142"/>
              <w:rPr>
                <w:rFonts w:ascii="Lato" w:hAnsi="Lato" w:cs="Arial"/>
                <w:color w:val="000000"/>
                <w:spacing w:val="4"/>
              </w:rPr>
            </w:pPr>
            <w:r w:rsidRPr="00C85F81">
              <w:rPr>
                <w:rFonts w:ascii="Lato" w:hAnsi="Lato" w:cs="Arial"/>
                <w:color w:val="000000"/>
                <w:spacing w:val="4"/>
              </w:rPr>
              <w:t>- sieć elektroenergetyczna niskiego napięcia</w:t>
            </w:r>
          </w:p>
          <w:p w14:paraId="560501DD" w14:textId="77777777" w:rsidR="00286B9B" w:rsidRPr="00C85F81" w:rsidRDefault="00286B9B" w:rsidP="00E87307">
            <w:pPr>
              <w:widowControl w:val="0"/>
              <w:ind w:left="140"/>
              <w:rPr>
                <w:rFonts w:ascii="Lato" w:hAnsi="Lato" w:cs="Arial"/>
                <w:color w:val="000000"/>
                <w:spacing w:val="4"/>
              </w:rPr>
            </w:pPr>
            <w:r w:rsidRPr="00C85F81">
              <w:rPr>
                <w:rFonts w:ascii="Lato" w:hAnsi="Lato" w:cs="Arial"/>
                <w:color w:val="000000"/>
                <w:spacing w:val="4"/>
              </w:rPr>
              <w:t>Przebudowa zjazdu</w:t>
            </w:r>
          </w:p>
          <w:p w14:paraId="19254C96" w14:textId="77777777" w:rsidR="00286B9B" w:rsidRPr="00C85F81" w:rsidRDefault="00286B9B" w:rsidP="00E87307">
            <w:pPr>
              <w:widowControl w:val="0"/>
              <w:jc w:val="center"/>
              <w:rPr>
                <w:rFonts w:ascii="Lato" w:hAnsi="Lato" w:cs="Arial"/>
                <w:color w:val="000000"/>
                <w:spacing w:val="4"/>
              </w:rPr>
            </w:pPr>
          </w:p>
          <w:p w14:paraId="46F7CD0A" w14:textId="77777777" w:rsidR="00286B9B" w:rsidRPr="00C85F81" w:rsidRDefault="00286B9B" w:rsidP="00E87307">
            <w:pPr>
              <w:widowControl w:val="0"/>
              <w:jc w:val="center"/>
              <w:rPr>
                <w:rFonts w:ascii="Lato" w:hAnsi="Lato" w:cs="Arial"/>
                <w:color w:val="000000"/>
                <w:spacing w:val="4"/>
              </w:rPr>
            </w:pPr>
          </w:p>
          <w:p w14:paraId="2B81DB77" w14:textId="77777777" w:rsidR="00286B9B" w:rsidRPr="00C85F81" w:rsidRDefault="00286B9B" w:rsidP="00E87307">
            <w:pPr>
              <w:widowControl w:val="0"/>
              <w:jc w:val="center"/>
              <w:rPr>
                <w:rFonts w:ascii="Lato" w:hAnsi="Lato" w:cs="Arial"/>
                <w:color w:val="000000"/>
                <w:spacing w:val="4"/>
              </w:rPr>
            </w:pPr>
          </w:p>
          <w:p w14:paraId="2FCD2E1C" w14:textId="77777777" w:rsidR="00286B9B" w:rsidRPr="00C85F81" w:rsidRDefault="00286B9B" w:rsidP="00E87307">
            <w:pPr>
              <w:widowControl w:val="0"/>
              <w:jc w:val="center"/>
              <w:rPr>
                <w:rFonts w:ascii="Lato" w:hAnsi="Lato" w:cs="Arial"/>
                <w:color w:val="000000"/>
                <w:spacing w:val="4"/>
              </w:rPr>
            </w:pPr>
          </w:p>
          <w:p w14:paraId="6D6EC5C1" w14:textId="77777777" w:rsidR="00286B9B" w:rsidRPr="00C85F81" w:rsidRDefault="00286B9B" w:rsidP="00E87307">
            <w:pPr>
              <w:widowControl w:val="0"/>
              <w:jc w:val="center"/>
              <w:rPr>
                <w:rFonts w:ascii="Lato" w:hAnsi="Lato" w:cs="Arial"/>
                <w:color w:val="000000"/>
                <w:spacing w:val="4"/>
              </w:rPr>
            </w:pPr>
            <w:r w:rsidRPr="00C85F81">
              <w:rPr>
                <w:rFonts w:ascii="Lato" w:hAnsi="Lato" w:cs="Arial"/>
                <w:color w:val="000000"/>
                <w:spacing w:val="4"/>
              </w:rPr>
              <w:t xml:space="preserve"> </w:t>
            </w:r>
          </w:p>
          <w:p w14:paraId="4DA5784B" w14:textId="77777777" w:rsidR="00286B9B" w:rsidRPr="00C85F81" w:rsidRDefault="00286B9B" w:rsidP="00E87307">
            <w:pPr>
              <w:widowControl w:val="0"/>
              <w:rPr>
                <w:rFonts w:ascii="Lato" w:hAnsi="Lato" w:cs="Arial"/>
                <w:color w:val="000000"/>
                <w:spacing w:val="4"/>
              </w:rPr>
            </w:pPr>
          </w:p>
        </w:tc>
      </w:tr>
    </w:tbl>
    <w:bookmarkEnd w:id="5"/>
    <w:p w14:paraId="5447F09F" w14:textId="1DF76C3A" w:rsidR="00286B9B" w:rsidRPr="00C85F81" w:rsidRDefault="00286B9B" w:rsidP="000B57E8">
      <w:pPr>
        <w:tabs>
          <w:tab w:val="left" w:pos="284"/>
        </w:tabs>
        <w:autoSpaceDE w:val="0"/>
        <w:autoSpaceDN w:val="0"/>
        <w:adjustRightInd w:val="0"/>
        <w:spacing w:after="240" w:line="240" w:lineRule="exact"/>
        <w:ind w:left="5528"/>
        <w:jc w:val="both"/>
        <w:rPr>
          <w:rFonts w:ascii="Lato" w:hAnsi="Lato" w:cs="Arial"/>
          <w:bCs/>
          <w:spacing w:val="4"/>
        </w:rPr>
      </w:pPr>
      <w:r w:rsidRPr="00C85F81">
        <w:rPr>
          <w:rFonts w:ascii="Lato" w:hAnsi="Lato" w:cs="Arial"/>
          <w:bCs/>
          <w:spacing w:val="4"/>
        </w:rPr>
        <w:t xml:space="preserve">                                                    ”</w:t>
      </w:r>
    </w:p>
    <w:p w14:paraId="0EE522E6" w14:textId="011BF764" w:rsidR="007F7DD3" w:rsidRPr="00E85D0C" w:rsidRDefault="00400AB7" w:rsidP="00D35B3A">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E85D0C">
        <w:rPr>
          <w:rFonts w:ascii="Lato" w:hAnsi="Lato" w:cs="Arial"/>
          <w:bCs/>
          <w:spacing w:val="4"/>
        </w:rPr>
        <w:t>ustalenie, w rozstrzygnięciu zaskarżonej decyzji, w miejsce uchylenia, na stronie 72, w wierszach 1-3, licząc od góry strony, nowego zapisu:</w:t>
      </w:r>
    </w:p>
    <w:p w14:paraId="22A66495" w14:textId="5776B10E" w:rsidR="00400AB7" w:rsidRPr="00C85F81" w:rsidRDefault="00400AB7" w:rsidP="00400AB7">
      <w:pPr>
        <w:tabs>
          <w:tab w:val="left" w:pos="284"/>
        </w:tabs>
        <w:autoSpaceDE w:val="0"/>
        <w:autoSpaceDN w:val="0"/>
        <w:adjustRightInd w:val="0"/>
        <w:spacing w:after="240" w:line="240" w:lineRule="exact"/>
        <w:ind w:left="714"/>
        <w:jc w:val="both"/>
        <w:rPr>
          <w:rFonts w:ascii="Lato" w:hAnsi="Lato" w:cs="Arial"/>
          <w:bCs/>
          <w:spacing w:val="4"/>
        </w:rPr>
      </w:pPr>
      <w:r w:rsidRPr="00E85D0C">
        <w:rPr>
          <w:rFonts w:ascii="Lato" w:hAnsi="Lato" w:cs="Arial"/>
          <w:bCs/>
          <w:spacing w:val="4"/>
        </w:rPr>
        <w:t>„</w:t>
      </w:r>
      <w:r w:rsidR="000B57E8" w:rsidRPr="00E85D0C">
        <w:rPr>
          <w:rFonts w:ascii="Lato" w:hAnsi="Lato" w:cs="Arial"/>
          <w:bCs/>
          <w:spacing w:val="4"/>
        </w:rPr>
        <w:t xml:space="preserve">- </w:t>
      </w:r>
      <w:r w:rsidRPr="00E85D0C">
        <w:rPr>
          <w:rFonts w:ascii="Lato" w:hAnsi="Lato" w:cs="Arial"/>
          <w:bCs/>
          <w:spacing w:val="4"/>
        </w:rPr>
        <w:t xml:space="preserve">należy dokonać rozbiórki istniejących obiektów budowlanych kolidujących </w:t>
      </w:r>
      <w:r w:rsidR="00573EE0" w:rsidRPr="00E85D0C">
        <w:rPr>
          <w:rFonts w:ascii="Lato" w:hAnsi="Lato" w:cs="Arial"/>
          <w:bCs/>
          <w:spacing w:val="4"/>
        </w:rPr>
        <w:br/>
      </w:r>
      <w:r w:rsidRPr="00E85D0C">
        <w:rPr>
          <w:rFonts w:ascii="Lato" w:hAnsi="Lato" w:cs="Arial"/>
          <w:bCs/>
          <w:spacing w:val="4"/>
        </w:rPr>
        <w:t xml:space="preserve">z planowaną inwestycją przed przystąpieniem do robót na drodze (m.in. </w:t>
      </w:r>
      <w:r w:rsidR="000B57E8" w:rsidRPr="00E85D0C">
        <w:rPr>
          <w:rFonts w:ascii="Lato" w:hAnsi="Lato" w:cs="Arial"/>
          <w:bCs/>
          <w:spacing w:val="4"/>
        </w:rPr>
        <w:br/>
      </w:r>
      <w:r w:rsidRPr="00E85D0C">
        <w:rPr>
          <w:rFonts w:ascii="Lato" w:hAnsi="Lato" w:cs="Arial"/>
          <w:bCs/>
          <w:spacing w:val="4"/>
        </w:rPr>
        <w:t>21 budynków mieszkalnych oraz 24 budynków gospodarczych)”,</w:t>
      </w:r>
    </w:p>
    <w:p w14:paraId="5B4B62BC" w14:textId="428FE163" w:rsidR="00871E23" w:rsidRPr="00C85F81" w:rsidRDefault="00871E23" w:rsidP="00871E23">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 xml:space="preserve">zatwierdzenie, w miejsce uchylenia, rysunków nr: 2.2 i 2.3 mapy </w:t>
      </w:r>
      <w:r w:rsidR="00CB26B9" w:rsidRPr="00C85F81">
        <w:rPr>
          <w:rFonts w:ascii="Lato" w:hAnsi="Lato" w:cs="Arial"/>
          <w:bCs/>
          <w:spacing w:val="4"/>
          <w:sz w:val="22"/>
          <w:szCs w:val="22"/>
        </w:rPr>
        <w:t xml:space="preserve">w skali 1:500 </w:t>
      </w:r>
      <w:r w:rsidRPr="00C85F81">
        <w:rPr>
          <w:rFonts w:ascii="Lato" w:hAnsi="Lato" w:cs="Arial"/>
          <w:bCs/>
          <w:spacing w:val="4"/>
          <w:sz w:val="22"/>
          <w:szCs w:val="22"/>
        </w:rPr>
        <w:t>przedstawiającej proponowany przebieg drogi z zaznaczeniem terenu niezbędnego dla obiektów budowlanych, oraz istniejące uzbrojenie</w:t>
      </w:r>
      <w:r w:rsidR="00CB26B9" w:rsidRPr="00C85F81">
        <w:rPr>
          <w:rFonts w:ascii="Lato" w:hAnsi="Lato" w:cs="Arial"/>
          <w:bCs/>
          <w:spacing w:val="4"/>
          <w:sz w:val="22"/>
          <w:szCs w:val="22"/>
        </w:rPr>
        <w:t xml:space="preserve">, </w:t>
      </w:r>
      <w:r w:rsidRPr="00C85F81">
        <w:rPr>
          <w:rFonts w:ascii="Lato" w:hAnsi="Lato" w:cs="Arial"/>
          <w:bCs/>
          <w:spacing w:val="4"/>
          <w:sz w:val="22"/>
          <w:szCs w:val="22"/>
        </w:rPr>
        <w:t>stanowiących załączniki nr 1.1 i 1.2 do niniejszej decyzji,</w:t>
      </w:r>
    </w:p>
    <w:p w14:paraId="148201BE" w14:textId="2DC1F558" w:rsidR="00A81306" w:rsidRPr="00C85F81" w:rsidRDefault="00A81306" w:rsidP="00A8130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C85F81">
        <w:rPr>
          <w:rFonts w:ascii="Lato" w:hAnsi="Lato" w:cs="Arial"/>
          <w:bCs/>
          <w:spacing w:val="4"/>
          <w:sz w:val="22"/>
          <w:szCs w:val="22"/>
        </w:rPr>
        <w:t xml:space="preserve">zatwierdzenie, w miejsce uchylenia, opracowania pn.: „projekt budowlany </w:t>
      </w:r>
      <w:r w:rsidR="00C85F81" w:rsidRPr="00E85D0C">
        <w:rPr>
          <w:rFonts w:ascii="Lato" w:hAnsi="Lato" w:cs="Arial"/>
          <w:bCs/>
          <w:spacing w:val="4"/>
          <w:sz w:val="22"/>
          <w:szCs w:val="22"/>
        </w:rPr>
        <w:br/>
      </w:r>
      <w:r w:rsidRPr="00C85F81">
        <w:rPr>
          <w:rFonts w:ascii="Lato" w:hAnsi="Lato" w:cs="Arial"/>
          <w:bCs/>
          <w:spacing w:val="4"/>
          <w:sz w:val="22"/>
          <w:szCs w:val="22"/>
        </w:rPr>
        <w:t xml:space="preserve">– opracowanie zamienne do projektu budowlanego zatwierdzonego decyzją </w:t>
      </w:r>
      <w:proofErr w:type="spellStart"/>
      <w:r w:rsidRPr="00C85F81">
        <w:rPr>
          <w:rFonts w:ascii="Lato" w:hAnsi="Lato" w:cs="Arial"/>
          <w:bCs/>
          <w:spacing w:val="4"/>
          <w:sz w:val="22"/>
          <w:szCs w:val="22"/>
        </w:rPr>
        <w:t>zrid</w:t>
      </w:r>
      <w:proofErr w:type="spellEnd"/>
      <w:r w:rsidRPr="00C85F81">
        <w:rPr>
          <w:rFonts w:ascii="Lato" w:hAnsi="Lato" w:cs="Arial"/>
          <w:bCs/>
          <w:spacing w:val="4"/>
          <w:sz w:val="22"/>
          <w:szCs w:val="22"/>
        </w:rPr>
        <w:t xml:space="preserve"> znak: N-VIII.7820.1.57.2018 z dnia 22 września 2021 r.”, stanowiącego załącznik nr 2 do niniejszej decyzji,</w:t>
      </w:r>
    </w:p>
    <w:p w14:paraId="5919ACAB" w14:textId="7EFA63E2" w:rsidR="007F7DD3" w:rsidRPr="00C85F81" w:rsidRDefault="00A81306" w:rsidP="00C85F81">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C85F81">
        <w:rPr>
          <w:rFonts w:ascii="Lato" w:hAnsi="Lato" w:cs="Arial"/>
          <w:bCs/>
          <w:spacing w:val="4"/>
        </w:rPr>
        <w:t>zatwierdzenie</w:t>
      </w:r>
      <w:r w:rsidR="00C85F81" w:rsidRPr="00C85F81">
        <w:rPr>
          <w:rFonts w:ascii="Lato" w:hAnsi="Lato" w:cs="Arial"/>
          <w:bCs/>
          <w:spacing w:val="4"/>
        </w:rPr>
        <w:t xml:space="preserve">, w miejsce uchylenia, mapy z projektem podziału działki nr 975, </w:t>
      </w:r>
      <w:r w:rsidR="00C85F81" w:rsidRPr="00C85F81">
        <w:rPr>
          <w:rFonts w:ascii="Lato" w:hAnsi="Lato" w:cs="Arial"/>
          <w:bCs/>
          <w:spacing w:val="4"/>
        </w:rPr>
        <w:br/>
        <w:t>z obrębu 0004 Nowa Wieś</w:t>
      </w:r>
      <w:r w:rsidRPr="00C85F81">
        <w:rPr>
          <w:rFonts w:ascii="Lato" w:hAnsi="Lato" w:cs="Arial"/>
          <w:bCs/>
          <w:spacing w:val="4"/>
        </w:rPr>
        <w:t>, stanowiąc</w:t>
      </w:r>
      <w:r w:rsidR="00C85F81" w:rsidRPr="00C85F81">
        <w:rPr>
          <w:rFonts w:ascii="Lato" w:hAnsi="Lato" w:cs="Arial"/>
          <w:bCs/>
          <w:spacing w:val="4"/>
        </w:rPr>
        <w:t>ej</w:t>
      </w:r>
      <w:r w:rsidRPr="00C85F81">
        <w:rPr>
          <w:rFonts w:ascii="Lato" w:hAnsi="Lato" w:cs="Arial"/>
          <w:bCs/>
          <w:spacing w:val="4"/>
        </w:rPr>
        <w:t xml:space="preserve"> załącznik nr 3 do niniejszej decyzji</w:t>
      </w:r>
      <w:r w:rsidR="00E60A08" w:rsidRPr="00C85F81">
        <w:rPr>
          <w:rFonts w:ascii="Lato" w:hAnsi="Lato" w:cs="Arial"/>
          <w:bCs/>
          <w:spacing w:val="4"/>
        </w:rPr>
        <w:t>.</w:t>
      </w:r>
    </w:p>
    <w:p w14:paraId="649FD832" w14:textId="76269F02" w:rsidR="00D35B3A" w:rsidRPr="008C5EA0" w:rsidRDefault="00D35B3A" w:rsidP="00E85D0C">
      <w:pPr>
        <w:pStyle w:val="Akapitzlist"/>
        <w:numPr>
          <w:ilvl w:val="0"/>
          <w:numId w:val="15"/>
        </w:numPr>
        <w:tabs>
          <w:tab w:val="left" w:pos="284"/>
        </w:tabs>
        <w:spacing w:after="480" w:line="240" w:lineRule="exact"/>
        <w:ind w:left="567" w:hanging="425"/>
        <w:contextualSpacing w:val="0"/>
        <w:jc w:val="both"/>
        <w:rPr>
          <w:rFonts w:ascii="Lato" w:hAnsi="Lato" w:cs="Arial"/>
          <w:b/>
          <w:bCs/>
          <w:color w:val="000000"/>
          <w:spacing w:val="4"/>
          <w:sz w:val="22"/>
          <w:szCs w:val="22"/>
        </w:rPr>
      </w:pPr>
      <w:r w:rsidRPr="008C5EA0">
        <w:rPr>
          <w:rFonts w:ascii="Lato" w:hAnsi="Lato" w:cs="Arial"/>
          <w:b/>
          <w:bCs/>
          <w:spacing w:val="4"/>
          <w:sz w:val="22"/>
          <w:szCs w:val="22"/>
          <w:lang w:eastAsia="en-US"/>
        </w:rPr>
        <w:lastRenderedPageBreak/>
        <w:t>W pozostałej części zaskarżoną decyzję utrzymuję w mocy.</w:t>
      </w:r>
    </w:p>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25032ACF" w14:textId="172612B1" w:rsidR="00D35B3A" w:rsidRPr="008C5EA0" w:rsidRDefault="00D35B3A" w:rsidP="00D35B3A">
      <w:pPr>
        <w:spacing w:after="240" w:line="240" w:lineRule="exact"/>
        <w:jc w:val="both"/>
        <w:rPr>
          <w:rFonts w:ascii="Lato" w:hAnsi="Lato" w:cs="Arial"/>
          <w:spacing w:val="4"/>
        </w:rPr>
      </w:pPr>
      <w:r w:rsidRPr="008C5EA0">
        <w:rPr>
          <w:rFonts w:ascii="Lato" w:hAnsi="Lato" w:cs="Arial"/>
          <w:color w:val="000000"/>
          <w:spacing w:val="4"/>
        </w:rPr>
        <w:t xml:space="preserve">Wnioskiem z dnia </w:t>
      </w:r>
      <w:r w:rsidR="00E7780F">
        <w:rPr>
          <w:rFonts w:ascii="Lato" w:hAnsi="Lato" w:cs="Arial"/>
          <w:color w:val="000000"/>
          <w:spacing w:val="4"/>
        </w:rPr>
        <w:t>19</w:t>
      </w:r>
      <w:r w:rsidRPr="008C5EA0">
        <w:rPr>
          <w:rFonts w:ascii="Lato" w:hAnsi="Lato" w:cs="Arial"/>
          <w:color w:val="000000"/>
          <w:spacing w:val="4"/>
        </w:rPr>
        <w:t xml:space="preserve"> </w:t>
      </w:r>
      <w:r w:rsidR="00E7780F">
        <w:rPr>
          <w:rFonts w:ascii="Lato" w:hAnsi="Lato" w:cs="Arial"/>
          <w:color w:val="000000"/>
          <w:spacing w:val="4"/>
        </w:rPr>
        <w:t>grudnia</w:t>
      </w:r>
      <w:r w:rsidRPr="008C5EA0">
        <w:rPr>
          <w:rFonts w:ascii="Lato" w:hAnsi="Lato" w:cs="Arial"/>
          <w:color w:val="000000"/>
          <w:spacing w:val="4"/>
        </w:rPr>
        <w:t xml:space="preserve"> </w:t>
      </w:r>
      <w:r w:rsidR="00E7780F">
        <w:rPr>
          <w:rFonts w:ascii="Lato" w:hAnsi="Lato" w:cs="Arial"/>
          <w:color w:val="000000"/>
          <w:spacing w:val="4"/>
        </w:rPr>
        <w:t>2018</w:t>
      </w:r>
      <w:r w:rsidRPr="008C5EA0">
        <w:rPr>
          <w:rFonts w:ascii="Lato" w:hAnsi="Lato" w:cs="Arial"/>
          <w:color w:val="000000"/>
          <w:spacing w:val="4"/>
        </w:rPr>
        <w:t xml:space="preserve"> r., skorygowanym w trakcie prowadzonego postępowania, </w:t>
      </w:r>
      <w:r w:rsidR="006C1477">
        <w:rPr>
          <w:rFonts w:ascii="Lato" w:hAnsi="Lato" w:cs="Arial"/>
          <w:color w:val="000000"/>
          <w:spacing w:val="4"/>
        </w:rPr>
        <w:t>Zarząd Województwa Podkarpackiego</w:t>
      </w:r>
      <w:r w:rsidRPr="008C5EA0">
        <w:rPr>
          <w:rFonts w:ascii="Lato" w:hAnsi="Lato" w:cs="Arial"/>
          <w:color w:val="000000"/>
          <w:spacing w:val="4"/>
        </w:rPr>
        <w:t>, zwan</w:t>
      </w:r>
      <w:r w:rsidR="006C1477">
        <w:rPr>
          <w:rFonts w:ascii="Lato" w:hAnsi="Lato" w:cs="Arial"/>
          <w:color w:val="000000"/>
          <w:spacing w:val="4"/>
        </w:rPr>
        <w:t>y</w:t>
      </w:r>
      <w:r w:rsidRPr="008C5EA0">
        <w:rPr>
          <w:rFonts w:ascii="Lato" w:hAnsi="Lato" w:cs="Arial"/>
          <w:color w:val="000000"/>
          <w:spacing w:val="4"/>
        </w:rPr>
        <w:t xml:space="preserve"> dalej</w:t>
      </w:r>
      <w:r w:rsidR="006C1477">
        <w:rPr>
          <w:rFonts w:ascii="Lato" w:hAnsi="Lato" w:cs="Arial"/>
          <w:color w:val="000000"/>
          <w:spacing w:val="4"/>
        </w:rPr>
        <w:t xml:space="preserve"> </w:t>
      </w:r>
      <w:r w:rsidRPr="008C5EA0">
        <w:rPr>
          <w:rFonts w:ascii="Lato" w:hAnsi="Lato" w:cs="Arial"/>
          <w:color w:val="000000"/>
          <w:spacing w:val="4"/>
        </w:rPr>
        <w:t>„</w:t>
      </w:r>
      <w:r w:rsidRPr="008C5EA0">
        <w:rPr>
          <w:rFonts w:ascii="Lato" w:hAnsi="Lato" w:cs="Arial"/>
          <w:i/>
          <w:color w:val="000000"/>
          <w:spacing w:val="4"/>
        </w:rPr>
        <w:t>inwestorem</w:t>
      </w:r>
      <w:r w:rsidRPr="008C5EA0">
        <w:rPr>
          <w:rFonts w:ascii="Lato" w:hAnsi="Lato" w:cs="Arial"/>
          <w:color w:val="000000"/>
          <w:spacing w:val="4"/>
        </w:rPr>
        <w:t>”, reprezentowan</w:t>
      </w:r>
      <w:r w:rsidR="006C1477">
        <w:rPr>
          <w:rFonts w:ascii="Lato" w:hAnsi="Lato" w:cs="Arial"/>
          <w:color w:val="000000"/>
          <w:spacing w:val="4"/>
        </w:rPr>
        <w:t>y</w:t>
      </w:r>
      <w:r w:rsidRPr="008C5EA0">
        <w:rPr>
          <w:rFonts w:ascii="Lato" w:hAnsi="Lato" w:cs="Arial"/>
          <w:color w:val="000000"/>
          <w:spacing w:val="4"/>
        </w:rPr>
        <w:t xml:space="preserve"> </w:t>
      </w:r>
      <w:r w:rsidRPr="008C5EA0">
        <w:rPr>
          <w:rFonts w:ascii="Lato" w:hAnsi="Lato" w:cs="Arial"/>
          <w:spacing w:val="4"/>
        </w:rPr>
        <w:t xml:space="preserve">przez ustanowionego w sprawie pełnomocnika, wystąpił do Wojewody </w:t>
      </w:r>
      <w:r w:rsidRPr="008C5EA0">
        <w:rPr>
          <w:rFonts w:ascii="Lato" w:hAnsi="Lato" w:cs="Arial"/>
          <w:bCs/>
          <w:spacing w:val="4"/>
        </w:rPr>
        <w:t xml:space="preserve">Podkarpackiego </w:t>
      </w:r>
      <w:r w:rsidRPr="008C5EA0">
        <w:rPr>
          <w:rFonts w:ascii="Lato" w:hAnsi="Lato" w:cs="Arial"/>
          <w:spacing w:val="4"/>
        </w:rPr>
        <w:t xml:space="preserve">o wydanie decyzji </w:t>
      </w:r>
      <w:r w:rsidR="006C1477">
        <w:rPr>
          <w:rFonts w:ascii="Lato" w:hAnsi="Lato" w:cs="Arial"/>
          <w:spacing w:val="4"/>
        </w:rPr>
        <w:t>o zezwoleniu na realizację inwestycji drogowej</w:t>
      </w:r>
      <w:r w:rsidRPr="008C5EA0">
        <w:rPr>
          <w:rFonts w:ascii="Lato" w:hAnsi="Lato" w:cs="Arial"/>
          <w:spacing w:val="4"/>
        </w:rPr>
        <w:t xml:space="preserve"> </w:t>
      </w:r>
      <w:r w:rsidR="002B1DB3">
        <w:rPr>
          <w:rFonts w:ascii="Lato" w:hAnsi="Lato" w:cs="Arial"/>
          <w:spacing w:val="4"/>
        </w:rPr>
        <w:br/>
      </w:r>
      <w:r w:rsidRPr="008C5EA0">
        <w:rPr>
          <w:rFonts w:ascii="Lato" w:hAnsi="Lato" w:cs="Arial"/>
          <w:bCs/>
          <w:spacing w:val="4"/>
        </w:rPr>
        <w:t>pn.</w:t>
      </w:r>
      <w:r w:rsidR="00D118AD">
        <w:rPr>
          <w:rFonts w:ascii="Lato" w:hAnsi="Lato" w:cs="Arial"/>
          <w:bCs/>
          <w:spacing w:val="4"/>
        </w:rPr>
        <w:t>:</w:t>
      </w:r>
      <w:r w:rsidRPr="008C5EA0">
        <w:rPr>
          <w:rFonts w:ascii="Lato" w:hAnsi="Lato" w:cs="Arial"/>
          <w:bCs/>
          <w:spacing w:val="4"/>
        </w:rPr>
        <w:t xml:space="preserve"> </w:t>
      </w:r>
      <w:r w:rsidRPr="008C5EA0">
        <w:rPr>
          <w:rFonts w:ascii="Lato" w:hAnsi="Lato" w:cs="Arial"/>
          <w:spacing w:val="4"/>
        </w:rPr>
        <w:t>„</w:t>
      </w:r>
      <w:r w:rsidR="006C1477">
        <w:rPr>
          <w:rFonts w:ascii="Lato" w:hAnsi="Lato" w:cs="Arial"/>
          <w:spacing w:val="4"/>
        </w:rPr>
        <w:t xml:space="preserve">Rozbudowa drogi wojewódzkiej nr 878 Stobierna – Rzeszów – Dylągówka, </w:t>
      </w:r>
      <w:r w:rsidR="00D118AD">
        <w:rPr>
          <w:rFonts w:ascii="Lato" w:hAnsi="Lato" w:cs="Arial"/>
          <w:spacing w:val="4"/>
        </w:rPr>
        <w:br/>
      </w:r>
      <w:r w:rsidR="006C1477">
        <w:rPr>
          <w:rFonts w:ascii="Lato" w:hAnsi="Lato" w:cs="Arial"/>
          <w:spacing w:val="4"/>
        </w:rPr>
        <w:t>na odcinku od ul. Lubelskiej w m. Rzeszów , do skrzyżowania z drogą wojewódzką</w:t>
      </w:r>
      <w:r w:rsidR="003E5F63">
        <w:rPr>
          <w:rFonts w:ascii="Lato" w:hAnsi="Lato" w:cs="Arial"/>
          <w:spacing w:val="4"/>
        </w:rPr>
        <w:t xml:space="preserve"> nr 869 Droga 19 – Droga 9, w m. Jasionka, wraz z przebudową, budową niezbędnej infrastruktury technicznej, budowli i urządzeń budowlanych</w:t>
      </w:r>
      <w:r w:rsidRPr="008C5EA0">
        <w:rPr>
          <w:rFonts w:ascii="Lato" w:hAnsi="Lato" w:cs="Arial"/>
          <w:spacing w:val="4"/>
        </w:rPr>
        <w:t>”</w:t>
      </w:r>
      <w:r w:rsidRPr="008C5EA0">
        <w:rPr>
          <w:rFonts w:ascii="Lato" w:hAnsi="Lato" w:cs="Arial"/>
          <w:bCs/>
          <w:spacing w:val="4"/>
        </w:rPr>
        <w:t xml:space="preserve">. </w:t>
      </w:r>
      <w:r w:rsidRPr="008C5EA0">
        <w:rPr>
          <w:rFonts w:ascii="Lato" w:hAnsi="Lato" w:cs="Arial"/>
          <w:bCs/>
          <w:i/>
          <w:spacing w:val="4"/>
          <w:shd w:val="clear" w:color="auto" w:fill="FFFFFF"/>
          <w:lang w:bidi="pl-PL"/>
        </w:rPr>
        <w:t xml:space="preserve">Inwestor </w:t>
      </w:r>
      <w:r w:rsidRPr="008C5EA0">
        <w:rPr>
          <w:rFonts w:ascii="Lato" w:hAnsi="Lato" w:cs="Arial"/>
          <w:bCs/>
          <w:spacing w:val="4"/>
          <w:shd w:val="clear" w:color="auto" w:fill="FFFFFF"/>
          <w:lang w:bidi="pl-PL"/>
        </w:rPr>
        <w:t xml:space="preserve">wniósł także </w:t>
      </w:r>
      <w:r w:rsidR="002B1DB3">
        <w:rPr>
          <w:rFonts w:ascii="Lato" w:hAnsi="Lato" w:cs="Arial"/>
          <w:bCs/>
          <w:spacing w:val="4"/>
          <w:shd w:val="clear" w:color="auto" w:fill="FFFFFF"/>
          <w:lang w:bidi="pl-PL"/>
        </w:rPr>
        <w:br/>
      </w:r>
      <w:r w:rsidRPr="008C5EA0">
        <w:rPr>
          <w:rFonts w:ascii="Lato" w:hAnsi="Lato" w:cs="Arial"/>
          <w:bCs/>
          <w:spacing w:val="4"/>
          <w:shd w:val="clear" w:color="auto" w:fill="FFFFFF"/>
          <w:lang w:bidi="pl-PL"/>
        </w:rPr>
        <w:t>o nadanie decyzji rygoru natychmiastowej wykonalności.</w:t>
      </w:r>
    </w:p>
    <w:p w14:paraId="058E15F4" w14:textId="0178D62F" w:rsidR="00D35B3A" w:rsidRPr="008C5EA0" w:rsidRDefault="00D35B3A" w:rsidP="00D35B3A">
      <w:pPr>
        <w:tabs>
          <w:tab w:val="left" w:pos="0"/>
        </w:tabs>
        <w:spacing w:after="240" w:line="240" w:lineRule="exact"/>
        <w:jc w:val="both"/>
        <w:rPr>
          <w:rFonts w:ascii="Lato" w:hAnsi="Lato" w:cs="Arial"/>
          <w:spacing w:val="4"/>
        </w:rPr>
      </w:pPr>
      <w:r w:rsidRPr="008C5EA0">
        <w:rPr>
          <w:rFonts w:ascii="Lato" w:hAnsi="Lato" w:cs="Arial"/>
          <w:spacing w:val="4"/>
        </w:rPr>
        <w:t>Po przeprowadzeniu postępowania w sprawie ww. wniosku, Wojewoda</w:t>
      </w:r>
      <w:r w:rsidRPr="008C5EA0">
        <w:rPr>
          <w:rFonts w:ascii="Lato" w:hAnsi="Lato" w:cs="Arial"/>
          <w:bCs/>
          <w:spacing w:val="4"/>
        </w:rPr>
        <w:t xml:space="preserve"> Podkarpacki </w:t>
      </w:r>
      <w:r w:rsidRPr="008C5EA0">
        <w:rPr>
          <w:rFonts w:ascii="Lato" w:hAnsi="Lato" w:cs="Arial"/>
          <w:spacing w:val="4"/>
        </w:rPr>
        <w:t>wydał w dniu 2</w:t>
      </w:r>
      <w:r w:rsidR="003E5F63">
        <w:rPr>
          <w:rFonts w:ascii="Lato" w:hAnsi="Lato" w:cs="Arial"/>
          <w:spacing w:val="4"/>
        </w:rPr>
        <w:t>2</w:t>
      </w:r>
      <w:r w:rsidRPr="008C5EA0">
        <w:rPr>
          <w:rFonts w:ascii="Lato" w:hAnsi="Lato" w:cs="Arial"/>
          <w:spacing w:val="4"/>
        </w:rPr>
        <w:t xml:space="preserve"> </w:t>
      </w:r>
      <w:r w:rsidR="003E5F63">
        <w:rPr>
          <w:rFonts w:ascii="Lato" w:hAnsi="Lato" w:cs="Arial"/>
          <w:spacing w:val="4"/>
        </w:rPr>
        <w:t>września</w:t>
      </w:r>
      <w:r w:rsidRPr="008C5EA0">
        <w:rPr>
          <w:rFonts w:ascii="Lato" w:hAnsi="Lato" w:cs="Arial"/>
          <w:spacing w:val="4"/>
        </w:rPr>
        <w:t xml:space="preserve"> 2021 r. decyzję </w:t>
      </w:r>
      <w:r w:rsidRPr="008C5EA0">
        <w:rPr>
          <w:rFonts w:ascii="Lato" w:hAnsi="Lato" w:cs="Arial"/>
          <w:bCs/>
          <w:spacing w:val="4"/>
        </w:rPr>
        <w:t xml:space="preserve">znak: </w:t>
      </w:r>
      <w:r w:rsidRPr="008C5EA0">
        <w:rPr>
          <w:rFonts w:ascii="Lato" w:hAnsi="Lato" w:cs="Arial"/>
          <w:spacing w:val="4"/>
        </w:rPr>
        <w:t>N-VIII.7820.</w:t>
      </w:r>
      <w:r w:rsidR="003E5F63">
        <w:rPr>
          <w:rFonts w:ascii="Lato" w:hAnsi="Lato" w:cs="Arial"/>
          <w:spacing w:val="4"/>
        </w:rPr>
        <w:t>1</w:t>
      </w:r>
      <w:r w:rsidRPr="008C5EA0">
        <w:rPr>
          <w:rFonts w:ascii="Lato" w:hAnsi="Lato" w:cs="Arial"/>
          <w:spacing w:val="4"/>
        </w:rPr>
        <w:t>.</w:t>
      </w:r>
      <w:r w:rsidR="003E5F63">
        <w:rPr>
          <w:rFonts w:ascii="Lato" w:hAnsi="Lato" w:cs="Arial"/>
          <w:spacing w:val="4"/>
        </w:rPr>
        <w:t>57</w:t>
      </w:r>
      <w:r w:rsidRPr="008C5EA0">
        <w:rPr>
          <w:rFonts w:ascii="Lato" w:hAnsi="Lato" w:cs="Arial"/>
          <w:spacing w:val="4"/>
        </w:rPr>
        <w:t>.20</w:t>
      </w:r>
      <w:r w:rsidR="003E5F63">
        <w:rPr>
          <w:rFonts w:ascii="Lato" w:hAnsi="Lato" w:cs="Arial"/>
          <w:spacing w:val="4"/>
        </w:rPr>
        <w:t>18</w:t>
      </w:r>
      <w:r w:rsidRPr="008C5EA0">
        <w:rPr>
          <w:rFonts w:ascii="Lato" w:hAnsi="Lato" w:cs="Arial"/>
          <w:bCs/>
          <w:spacing w:val="4"/>
        </w:rPr>
        <w:t xml:space="preserve">, </w:t>
      </w:r>
      <w:r w:rsidRPr="008C5EA0">
        <w:rPr>
          <w:rFonts w:ascii="Lato" w:hAnsi="Lato" w:cs="Arial"/>
          <w:spacing w:val="4"/>
        </w:rPr>
        <w:t xml:space="preserve">o </w:t>
      </w:r>
      <w:r w:rsidR="003E5F63">
        <w:rPr>
          <w:rFonts w:ascii="Lato" w:hAnsi="Lato" w:cs="Arial"/>
          <w:spacing w:val="4"/>
        </w:rPr>
        <w:t>zezwoleniu</w:t>
      </w:r>
      <w:r w:rsidRPr="008C5EA0">
        <w:rPr>
          <w:rFonts w:ascii="Lato" w:hAnsi="Lato" w:cs="Arial"/>
          <w:spacing w:val="4"/>
        </w:rPr>
        <w:t xml:space="preserve"> </w:t>
      </w:r>
      <w:r w:rsidR="003E2323">
        <w:rPr>
          <w:rFonts w:ascii="Lato" w:hAnsi="Lato" w:cs="Arial"/>
          <w:spacing w:val="4"/>
        </w:rPr>
        <w:br/>
      </w:r>
      <w:r w:rsidRPr="008C5EA0">
        <w:rPr>
          <w:rFonts w:ascii="Lato" w:hAnsi="Lato" w:cs="Arial"/>
          <w:spacing w:val="4"/>
        </w:rPr>
        <w:t>na realizację inwestycji pn.: „</w:t>
      </w:r>
      <w:r w:rsidR="003E5F63">
        <w:rPr>
          <w:rFonts w:ascii="Lato" w:hAnsi="Lato" w:cs="Arial"/>
          <w:spacing w:val="4"/>
        </w:rPr>
        <w:t xml:space="preserve">Rozbudowa drogi wojewódzkiej nr 878 Stobierna </w:t>
      </w:r>
      <w:r w:rsidR="00981B64">
        <w:rPr>
          <w:rFonts w:ascii="Lato" w:hAnsi="Lato" w:cs="Arial"/>
          <w:spacing w:val="4"/>
        </w:rPr>
        <w:t>–</w:t>
      </w:r>
      <w:r w:rsidR="003E5F63">
        <w:rPr>
          <w:rFonts w:ascii="Lato" w:hAnsi="Lato" w:cs="Arial"/>
          <w:spacing w:val="4"/>
        </w:rPr>
        <w:t xml:space="preserve"> Rze</w:t>
      </w:r>
      <w:r w:rsidR="00981B64">
        <w:rPr>
          <w:rFonts w:ascii="Lato" w:hAnsi="Lato" w:cs="Arial"/>
          <w:spacing w:val="4"/>
        </w:rPr>
        <w:t>s</w:t>
      </w:r>
      <w:r w:rsidR="003E5F63">
        <w:rPr>
          <w:rFonts w:ascii="Lato" w:hAnsi="Lato" w:cs="Arial"/>
          <w:spacing w:val="4"/>
        </w:rPr>
        <w:t>z</w:t>
      </w:r>
      <w:r w:rsidR="00981B64">
        <w:rPr>
          <w:rFonts w:ascii="Lato" w:hAnsi="Lato" w:cs="Arial"/>
          <w:spacing w:val="4"/>
        </w:rPr>
        <w:t>ów – Dylągówka, na odcinku od ul. Lubelskiej w m. Rzeszów, do skrzyżowania z drogą wojewódzką nr 869 Droga 19 – Droga 9 w m. Jasionka (lokalny km 0</w:t>
      </w:r>
      <w:r w:rsidR="003E2323">
        <w:rPr>
          <w:rFonts w:ascii="Lato" w:hAnsi="Lato" w:cs="Arial"/>
          <w:spacing w:val="4"/>
        </w:rPr>
        <w:t>+</w:t>
      </w:r>
      <w:r w:rsidR="00981B64">
        <w:rPr>
          <w:rFonts w:ascii="Lato" w:hAnsi="Lato" w:cs="Arial"/>
          <w:spacing w:val="4"/>
        </w:rPr>
        <w:t>028,76 do km 5+025,55)</w:t>
      </w:r>
      <w:r w:rsidR="00D118AD">
        <w:rPr>
          <w:rFonts w:ascii="Lato" w:hAnsi="Lato" w:cs="Arial"/>
          <w:spacing w:val="4"/>
        </w:rPr>
        <w:t xml:space="preserve"> </w:t>
      </w:r>
      <w:r w:rsidR="00981B64">
        <w:rPr>
          <w:rFonts w:ascii="Lato" w:hAnsi="Lato" w:cs="Arial"/>
          <w:spacing w:val="4"/>
        </w:rPr>
        <w:t>wraz z odcinkami nawiązania oraz przebudową, budową niezbędnej infrastruktury technicznej, budowli i urządzeń budowlanych</w:t>
      </w:r>
      <w:r w:rsidRPr="008C5EA0">
        <w:rPr>
          <w:rFonts w:ascii="Lato" w:hAnsi="Lato" w:cs="Arial"/>
          <w:spacing w:val="4"/>
        </w:rPr>
        <w:t>”</w:t>
      </w:r>
      <w:r w:rsidRPr="008C5EA0">
        <w:rPr>
          <w:rFonts w:ascii="Lato" w:hAnsi="Lato" w:cs="Arial"/>
          <w:bCs/>
          <w:spacing w:val="4"/>
        </w:rPr>
        <w:t xml:space="preserve">, </w:t>
      </w:r>
      <w:r w:rsidRPr="008C5EA0">
        <w:rPr>
          <w:rFonts w:ascii="Lato" w:hAnsi="Lato" w:cs="Arial"/>
          <w:spacing w:val="4"/>
        </w:rPr>
        <w:t>zwaną dalej „</w:t>
      </w:r>
      <w:r w:rsidRPr="008C5EA0">
        <w:rPr>
          <w:rFonts w:ascii="Lato" w:hAnsi="Lato" w:cs="Arial"/>
          <w:i/>
          <w:spacing w:val="4"/>
        </w:rPr>
        <w:t>decyzją Wojewody Podkarpackiego”</w:t>
      </w:r>
      <w:r w:rsidRPr="008C5EA0">
        <w:rPr>
          <w:rFonts w:ascii="Lato" w:hAnsi="Lato" w:cs="Arial"/>
          <w:spacing w:val="4"/>
        </w:rPr>
        <w:t xml:space="preserve"> oraz nadał jej rygor natychmiastowej wykonalności.</w:t>
      </w:r>
    </w:p>
    <w:p w14:paraId="04A419F3" w14:textId="72D96D3B" w:rsidR="00C540E0" w:rsidRPr="00535A80" w:rsidRDefault="00D35B3A" w:rsidP="00E85D0C">
      <w:pPr>
        <w:tabs>
          <w:tab w:val="left" w:pos="851"/>
        </w:tabs>
        <w:spacing w:after="120" w:line="240" w:lineRule="exact"/>
        <w:jc w:val="both"/>
        <w:rPr>
          <w:rFonts w:ascii="Lato" w:hAnsi="Lato" w:cs="Arial"/>
          <w:spacing w:val="4"/>
        </w:rPr>
      </w:pPr>
      <w:bookmarkStart w:id="6" w:name="_Hlk119499219"/>
      <w:r w:rsidRPr="00535A80">
        <w:rPr>
          <w:rFonts w:ascii="Lato" w:hAnsi="Lato" w:cs="Arial"/>
          <w:spacing w:val="4"/>
        </w:rPr>
        <w:t xml:space="preserve">Od </w:t>
      </w:r>
      <w:r w:rsidRPr="00535A80">
        <w:rPr>
          <w:rFonts w:ascii="Lato" w:hAnsi="Lato" w:cs="Arial"/>
          <w:i/>
          <w:spacing w:val="4"/>
        </w:rPr>
        <w:t xml:space="preserve">decyzji Wojewody Podkarpackiego </w:t>
      </w:r>
      <w:bookmarkEnd w:id="6"/>
      <w:r w:rsidRPr="00535A80">
        <w:rPr>
          <w:rFonts w:ascii="Lato" w:hAnsi="Lato" w:cs="Arial"/>
          <w:spacing w:val="4"/>
        </w:rPr>
        <w:t>odwołani</w:t>
      </w:r>
      <w:r w:rsidR="003E2323" w:rsidRPr="00535A80">
        <w:rPr>
          <w:rFonts w:ascii="Lato" w:hAnsi="Lato" w:cs="Arial"/>
          <w:spacing w:val="4"/>
        </w:rPr>
        <w:t>a</w:t>
      </w:r>
      <w:r w:rsidRPr="00535A80">
        <w:rPr>
          <w:rFonts w:ascii="Lato" w:hAnsi="Lato" w:cs="Arial"/>
          <w:spacing w:val="4"/>
        </w:rPr>
        <w:t xml:space="preserve">, za pośrednictwem organu pierwszej instancji, </w:t>
      </w:r>
      <w:r w:rsidR="00C540E0" w:rsidRPr="00535A80">
        <w:rPr>
          <w:rFonts w:ascii="Lato" w:hAnsi="Lato" w:cs="Arial"/>
          <w:spacing w:val="4"/>
        </w:rPr>
        <w:t>wnieśli:</w:t>
      </w:r>
    </w:p>
    <w:p w14:paraId="36ECE172" w14:textId="2A9CEBD5" w:rsidR="00D35B3A" w:rsidRPr="00535A80" w:rsidRDefault="00D35B3A" w:rsidP="00E85D0C">
      <w:pPr>
        <w:pStyle w:val="Akapitzlist"/>
        <w:numPr>
          <w:ilvl w:val="3"/>
          <w:numId w:val="15"/>
        </w:numPr>
        <w:tabs>
          <w:tab w:val="left" w:pos="851"/>
        </w:tabs>
        <w:spacing w:after="120" w:line="240" w:lineRule="exact"/>
        <w:ind w:left="284" w:hanging="284"/>
        <w:contextualSpacing w:val="0"/>
        <w:jc w:val="both"/>
        <w:rPr>
          <w:rFonts w:ascii="Lato" w:hAnsi="Lato" w:cs="Arial"/>
          <w:spacing w:val="4"/>
          <w:sz w:val="22"/>
          <w:szCs w:val="22"/>
        </w:rPr>
      </w:pPr>
      <w:bookmarkStart w:id="7" w:name="_Hlk118031864"/>
      <w:r w:rsidRPr="00535A80">
        <w:rPr>
          <w:rFonts w:ascii="Lato" w:hAnsi="Lato" w:cs="Arial"/>
          <w:spacing w:val="4"/>
          <w:sz w:val="22"/>
          <w:szCs w:val="22"/>
        </w:rPr>
        <w:t xml:space="preserve">Pan </w:t>
      </w:r>
      <w:bookmarkEnd w:id="7"/>
      <w:r w:rsidR="00F06531" w:rsidRPr="00535A80">
        <w:rPr>
          <w:rFonts w:ascii="Lato" w:hAnsi="Lato" w:cs="Arial"/>
          <w:spacing w:val="4"/>
          <w:sz w:val="22"/>
          <w:szCs w:val="22"/>
        </w:rPr>
        <w:t>A</w:t>
      </w:r>
      <w:r w:rsidR="0034186A">
        <w:rPr>
          <w:rFonts w:ascii="Lato" w:hAnsi="Lato" w:cs="Arial"/>
          <w:spacing w:val="4"/>
          <w:sz w:val="22"/>
          <w:szCs w:val="22"/>
        </w:rPr>
        <w:t>.</w:t>
      </w:r>
      <w:r w:rsidR="00F06531" w:rsidRPr="00535A80">
        <w:rPr>
          <w:rFonts w:ascii="Lato" w:hAnsi="Lato" w:cs="Arial"/>
          <w:spacing w:val="4"/>
          <w:sz w:val="22"/>
          <w:szCs w:val="22"/>
        </w:rPr>
        <w:t xml:space="preserve"> S</w:t>
      </w:r>
      <w:r w:rsidR="0034186A">
        <w:rPr>
          <w:rFonts w:ascii="Lato" w:hAnsi="Lato" w:cs="Arial"/>
          <w:spacing w:val="4"/>
          <w:sz w:val="22"/>
          <w:szCs w:val="22"/>
        </w:rPr>
        <w:t>.</w:t>
      </w:r>
      <w:r w:rsidRPr="00535A80">
        <w:rPr>
          <w:rFonts w:ascii="Lato" w:hAnsi="Lato" w:cs="Arial"/>
          <w:spacing w:val="4"/>
          <w:sz w:val="22"/>
          <w:szCs w:val="22"/>
        </w:rPr>
        <w:t xml:space="preserve"> - pismo z dnia </w:t>
      </w:r>
      <w:r w:rsidR="003E2323" w:rsidRPr="00535A80">
        <w:rPr>
          <w:rFonts w:ascii="Lato" w:hAnsi="Lato" w:cs="Arial"/>
          <w:spacing w:val="4"/>
          <w:sz w:val="22"/>
          <w:szCs w:val="22"/>
        </w:rPr>
        <w:t xml:space="preserve">15 października </w:t>
      </w:r>
      <w:r w:rsidRPr="00535A80">
        <w:rPr>
          <w:rFonts w:ascii="Lato" w:hAnsi="Lato" w:cs="Arial"/>
          <w:spacing w:val="4"/>
          <w:sz w:val="22"/>
          <w:szCs w:val="22"/>
        </w:rPr>
        <w:t>2021 r.</w:t>
      </w:r>
      <w:r w:rsidR="00DF363B" w:rsidRPr="00535A80">
        <w:rPr>
          <w:rFonts w:ascii="Lato" w:hAnsi="Lato" w:cs="Arial"/>
          <w:spacing w:val="4"/>
          <w:sz w:val="22"/>
          <w:szCs w:val="22"/>
        </w:rPr>
        <w:t>,</w:t>
      </w:r>
    </w:p>
    <w:p w14:paraId="10E2CF35" w14:textId="325BA4A2" w:rsidR="00DF363B" w:rsidRPr="00535A80" w:rsidRDefault="00DF363B" w:rsidP="00E85D0C">
      <w:pPr>
        <w:pStyle w:val="Akapitzlist"/>
        <w:numPr>
          <w:ilvl w:val="3"/>
          <w:numId w:val="15"/>
        </w:numPr>
        <w:tabs>
          <w:tab w:val="left" w:pos="851"/>
        </w:tabs>
        <w:spacing w:after="120" w:line="240" w:lineRule="exact"/>
        <w:ind w:left="284" w:hanging="284"/>
        <w:contextualSpacing w:val="0"/>
        <w:jc w:val="both"/>
        <w:rPr>
          <w:rFonts w:ascii="Lato" w:hAnsi="Lato" w:cs="Arial"/>
          <w:spacing w:val="4"/>
          <w:sz w:val="22"/>
          <w:szCs w:val="22"/>
        </w:rPr>
      </w:pPr>
      <w:r w:rsidRPr="00535A80">
        <w:rPr>
          <w:rFonts w:ascii="Lato" w:hAnsi="Lato" w:cs="Arial"/>
          <w:spacing w:val="4"/>
          <w:sz w:val="22"/>
          <w:szCs w:val="22"/>
        </w:rPr>
        <w:t>Pani S</w:t>
      </w:r>
      <w:r w:rsidR="0034186A">
        <w:rPr>
          <w:rFonts w:ascii="Lato" w:hAnsi="Lato" w:cs="Arial"/>
          <w:spacing w:val="4"/>
          <w:sz w:val="22"/>
          <w:szCs w:val="22"/>
        </w:rPr>
        <w:t>.</w:t>
      </w:r>
      <w:r w:rsidRPr="00535A80">
        <w:rPr>
          <w:rFonts w:ascii="Lato" w:hAnsi="Lato" w:cs="Arial"/>
          <w:spacing w:val="4"/>
          <w:sz w:val="22"/>
          <w:szCs w:val="22"/>
        </w:rPr>
        <w:t xml:space="preserve"> N</w:t>
      </w:r>
      <w:r w:rsidR="0034186A">
        <w:rPr>
          <w:rFonts w:ascii="Lato" w:hAnsi="Lato" w:cs="Arial"/>
          <w:spacing w:val="4"/>
          <w:sz w:val="22"/>
          <w:szCs w:val="22"/>
        </w:rPr>
        <w:t>.</w:t>
      </w:r>
      <w:r w:rsidRPr="00535A80">
        <w:rPr>
          <w:rFonts w:ascii="Lato" w:hAnsi="Lato" w:cs="Arial"/>
          <w:spacing w:val="4"/>
          <w:sz w:val="22"/>
          <w:szCs w:val="22"/>
        </w:rPr>
        <w:t xml:space="preserve"> </w:t>
      </w:r>
      <w:r w:rsidR="00535A80">
        <w:rPr>
          <w:rFonts w:ascii="Lato" w:hAnsi="Lato" w:cs="Arial"/>
          <w:spacing w:val="4"/>
          <w:sz w:val="22"/>
          <w:szCs w:val="22"/>
        </w:rPr>
        <w:t>-</w:t>
      </w:r>
      <w:r w:rsidRPr="00535A80">
        <w:rPr>
          <w:rFonts w:ascii="Lato" w:hAnsi="Lato" w:cs="Arial"/>
          <w:spacing w:val="4"/>
          <w:sz w:val="22"/>
          <w:szCs w:val="22"/>
        </w:rPr>
        <w:t xml:space="preserve"> pismo z dnia 22 października 2021 r.,</w:t>
      </w:r>
    </w:p>
    <w:p w14:paraId="04E55217" w14:textId="00B88BB7" w:rsidR="00535A80" w:rsidRPr="00E85D0C" w:rsidRDefault="00DF363B" w:rsidP="00535A80">
      <w:pPr>
        <w:pStyle w:val="Akapitzlist"/>
        <w:numPr>
          <w:ilvl w:val="3"/>
          <w:numId w:val="15"/>
        </w:numPr>
        <w:tabs>
          <w:tab w:val="left" w:pos="851"/>
        </w:tabs>
        <w:spacing w:after="120" w:line="240" w:lineRule="exact"/>
        <w:ind w:left="284" w:hanging="284"/>
        <w:contextualSpacing w:val="0"/>
        <w:jc w:val="both"/>
        <w:rPr>
          <w:rFonts w:ascii="Lato" w:hAnsi="Lato" w:cs="Arial"/>
          <w:spacing w:val="4"/>
          <w:sz w:val="22"/>
          <w:szCs w:val="22"/>
        </w:rPr>
      </w:pPr>
      <w:r w:rsidRPr="00535A80">
        <w:rPr>
          <w:rFonts w:ascii="Lato" w:hAnsi="Lato" w:cs="Arial"/>
          <w:spacing w:val="4"/>
          <w:sz w:val="22"/>
          <w:szCs w:val="22"/>
        </w:rPr>
        <w:t>Pan S</w:t>
      </w:r>
      <w:r w:rsidR="0034186A">
        <w:rPr>
          <w:rFonts w:ascii="Lato" w:hAnsi="Lato" w:cs="Arial"/>
          <w:spacing w:val="4"/>
          <w:sz w:val="22"/>
          <w:szCs w:val="22"/>
        </w:rPr>
        <w:t>.</w:t>
      </w:r>
      <w:r w:rsidRPr="00535A80">
        <w:rPr>
          <w:rFonts w:ascii="Lato" w:hAnsi="Lato" w:cs="Arial"/>
          <w:spacing w:val="4"/>
          <w:sz w:val="22"/>
          <w:szCs w:val="22"/>
        </w:rPr>
        <w:t xml:space="preserve"> R</w:t>
      </w:r>
      <w:r w:rsidR="0034186A">
        <w:rPr>
          <w:rFonts w:ascii="Lato" w:hAnsi="Lato" w:cs="Arial"/>
          <w:spacing w:val="4"/>
          <w:sz w:val="22"/>
          <w:szCs w:val="22"/>
        </w:rPr>
        <w:t>.</w:t>
      </w:r>
      <w:r w:rsidRPr="00535A80">
        <w:rPr>
          <w:rFonts w:ascii="Lato" w:hAnsi="Lato" w:cs="Arial"/>
          <w:spacing w:val="4"/>
          <w:sz w:val="22"/>
          <w:szCs w:val="22"/>
        </w:rPr>
        <w:t xml:space="preserve"> </w:t>
      </w:r>
      <w:r w:rsidR="00A82733" w:rsidRPr="00535A80">
        <w:rPr>
          <w:rFonts w:ascii="Lato" w:hAnsi="Lato" w:cs="Arial"/>
          <w:spacing w:val="4"/>
          <w:sz w:val="22"/>
          <w:szCs w:val="22"/>
        </w:rPr>
        <w:t>-</w:t>
      </w:r>
      <w:r w:rsidRPr="00535A80">
        <w:rPr>
          <w:rFonts w:ascii="Lato" w:hAnsi="Lato" w:cs="Arial"/>
          <w:spacing w:val="4"/>
          <w:sz w:val="22"/>
          <w:szCs w:val="22"/>
        </w:rPr>
        <w:t xml:space="preserve"> pismo z dnia 2 listopada 2021 r.</w:t>
      </w:r>
      <w:r w:rsidR="00535A80" w:rsidRPr="00E85D0C">
        <w:rPr>
          <w:rFonts w:ascii="Lato" w:hAnsi="Lato" w:cs="Arial"/>
          <w:spacing w:val="4"/>
          <w:sz w:val="22"/>
          <w:szCs w:val="22"/>
        </w:rPr>
        <w:t xml:space="preserve"> </w:t>
      </w:r>
      <w:r w:rsidR="00535A80" w:rsidRPr="00535A80">
        <w:rPr>
          <w:rFonts w:ascii="Lato" w:hAnsi="Lato" w:cs="Arial"/>
          <w:spacing w:val="4"/>
          <w:sz w:val="22"/>
          <w:szCs w:val="22"/>
        </w:rPr>
        <w:t>W toku prowadzonego postępowania odwoławczego, r.pr. B</w:t>
      </w:r>
      <w:r w:rsidR="0034186A">
        <w:rPr>
          <w:rFonts w:ascii="Lato" w:hAnsi="Lato" w:cs="Arial"/>
          <w:spacing w:val="4"/>
          <w:sz w:val="22"/>
          <w:szCs w:val="22"/>
        </w:rPr>
        <w:t>.</w:t>
      </w:r>
      <w:r w:rsidR="00535A80" w:rsidRPr="00535A80">
        <w:rPr>
          <w:rFonts w:ascii="Lato" w:hAnsi="Lato" w:cs="Arial"/>
          <w:spacing w:val="4"/>
          <w:sz w:val="22"/>
          <w:szCs w:val="22"/>
        </w:rPr>
        <w:t xml:space="preserve"> G</w:t>
      </w:r>
      <w:r w:rsidR="0034186A">
        <w:rPr>
          <w:rFonts w:ascii="Lato" w:hAnsi="Lato" w:cs="Arial"/>
          <w:spacing w:val="4"/>
          <w:sz w:val="22"/>
          <w:szCs w:val="22"/>
        </w:rPr>
        <w:t>.</w:t>
      </w:r>
      <w:r w:rsidR="00535A80" w:rsidRPr="00535A80">
        <w:rPr>
          <w:rFonts w:ascii="Lato" w:hAnsi="Lato" w:cs="Arial"/>
          <w:spacing w:val="4"/>
          <w:sz w:val="22"/>
          <w:szCs w:val="22"/>
        </w:rPr>
        <w:t xml:space="preserve"> przy pi</w:t>
      </w:r>
      <w:r w:rsidR="00535A80" w:rsidRPr="00E85D0C">
        <w:rPr>
          <w:rFonts w:ascii="Lato" w:hAnsi="Lato" w:cs="Arial"/>
          <w:spacing w:val="4"/>
          <w:sz w:val="22"/>
          <w:szCs w:val="22"/>
        </w:rPr>
        <w:t>śmie</w:t>
      </w:r>
      <w:r w:rsidR="00535A80" w:rsidRPr="00535A80">
        <w:rPr>
          <w:rFonts w:ascii="Lato" w:hAnsi="Lato" w:cs="Arial"/>
          <w:spacing w:val="4"/>
          <w:sz w:val="22"/>
          <w:szCs w:val="22"/>
        </w:rPr>
        <w:t xml:space="preserve"> z dnia 30 </w:t>
      </w:r>
      <w:r w:rsidR="00535A80" w:rsidRPr="00E85D0C">
        <w:rPr>
          <w:rFonts w:ascii="Lato" w:hAnsi="Lato" w:cs="Arial"/>
          <w:spacing w:val="4"/>
          <w:sz w:val="22"/>
          <w:szCs w:val="22"/>
        </w:rPr>
        <w:t xml:space="preserve">marca </w:t>
      </w:r>
      <w:r w:rsidR="00535A80">
        <w:rPr>
          <w:rFonts w:ascii="Lato" w:hAnsi="Lato" w:cs="Arial"/>
          <w:spacing w:val="4"/>
          <w:sz w:val="22"/>
          <w:szCs w:val="22"/>
        </w:rPr>
        <w:br/>
      </w:r>
      <w:r w:rsidR="00535A80" w:rsidRPr="00535A80">
        <w:rPr>
          <w:rFonts w:ascii="Lato" w:hAnsi="Lato" w:cs="Arial"/>
          <w:spacing w:val="4"/>
          <w:sz w:val="22"/>
          <w:szCs w:val="22"/>
        </w:rPr>
        <w:t>2022 r. przedłożyła pełnomocnictw</w:t>
      </w:r>
      <w:r w:rsidR="00535A80" w:rsidRPr="00E85D0C">
        <w:rPr>
          <w:rFonts w:ascii="Lato" w:hAnsi="Lato" w:cs="Arial"/>
          <w:spacing w:val="4"/>
          <w:sz w:val="22"/>
          <w:szCs w:val="22"/>
        </w:rPr>
        <w:t>o</w:t>
      </w:r>
      <w:r w:rsidR="00535A80" w:rsidRPr="00535A80">
        <w:rPr>
          <w:rFonts w:ascii="Lato" w:hAnsi="Lato" w:cs="Arial"/>
          <w:spacing w:val="4"/>
          <w:sz w:val="22"/>
          <w:szCs w:val="22"/>
        </w:rPr>
        <w:t xml:space="preserve"> do reprezentowania </w:t>
      </w:r>
      <w:r w:rsidR="00535A80" w:rsidRPr="00E85D0C">
        <w:rPr>
          <w:rFonts w:ascii="Lato" w:hAnsi="Lato" w:cs="Arial"/>
          <w:spacing w:val="4"/>
          <w:sz w:val="22"/>
          <w:szCs w:val="22"/>
        </w:rPr>
        <w:t>Pan</w:t>
      </w:r>
      <w:r w:rsidR="00535A80">
        <w:rPr>
          <w:rFonts w:ascii="Lato" w:hAnsi="Lato" w:cs="Arial"/>
          <w:spacing w:val="4"/>
          <w:sz w:val="22"/>
          <w:szCs w:val="22"/>
        </w:rPr>
        <w:t>a</w:t>
      </w:r>
      <w:r w:rsidR="00535A80" w:rsidRPr="00E85D0C">
        <w:rPr>
          <w:rFonts w:ascii="Lato" w:hAnsi="Lato" w:cs="Arial"/>
          <w:spacing w:val="4"/>
          <w:sz w:val="22"/>
          <w:szCs w:val="22"/>
        </w:rPr>
        <w:t xml:space="preserve"> S</w:t>
      </w:r>
      <w:r w:rsidR="0034186A">
        <w:rPr>
          <w:rFonts w:ascii="Lato" w:hAnsi="Lato" w:cs="Arial"/>
          <w:spacing w:val="4"/>
          <w:sz w:val="22"/>
          <w:szCs w:val="22"/>
        </w:rPr>
        <w:t>.</w:t>
      </w:r>
      <w:r w:rsidR="00535A80" w:rsidRPr="00E85D0C">
        <w:rPr>
          <w:rFonts w:ascii="Lato" w:hAnsi="Lato" w:cs="Arial"/>
          <w:spacing w:val="4"/>
          <w:sz w:val="22"/>
          <w:szCs w:val="22"/>
        </w:rPr>
        <w:t xml:space="preserve"> R</w:t>
      </w:r>
      <w:r w:rsidR="0034186A">
        <w:rPr>
          <w:rFonts w:ascii="Lato" w:hAnsi="Lato" w:cs="Arial"/>
          <w:spacing w:val="4"/>
          <w:sz w:val="22"/>
          <w:szCs w:val="22"/>
        </w:rPr>
        <w:t>.</w:t>
      </w:r>
      <w:r w:rsidR="00535A80" w:rsidRPr="00E85D0C">
        <w:rPr>
          <w:rFonts w:ascii="Lato" w:hAnsi="Lato" w:cs="Arial"/>
          <w:spacing w:val="4"/>
          <w:sz w:val="22"/>
          <w:szCs w:val="22"/>
        </w:rPr>
        <w:t>,</w:t>
      </w:r>
    </w:p>
    <w:p w14:paraId="27B56414" w14:textId="44306FE0" w:rsidR="00DF363B" w:rsidRPr="00535A80" w:rsidRDefault="00535A80" w:rsidP="00E85D0C">
      <w:pPr>
        <w:pStyle w:val="Akapitzlist"/>
        <w:numPr>
          <w:ilvl w:val="3"/>
          <w:numId w:val="15"/>
        </w:numPr>
        <w:tabs>
          <w:tab w:val="left" w:pos="851"/>
        </w:tabs>
        <w:spacing w:after="240" w:line="240" w:lineRule="exact"/>
        <w:ind w:left="284" w:hanging="284"/>
        <w:contextualSpacing w:val="0"/>
        <w:jc w:val="both"/>
        <w:rPr>
          <w:rFonts w:ascii="Lato" w:hAnsi="Lato" w:cs="Arial"/>
          <w:spacing w:val="4"/>
          <w:sz w:val="22"/>
          <w:szCs w:val="22"/>
        </w:rPr>
      </w:pPr>
      <w:r w:rsidRPr="00535A80">
        <w:rPr>
          <w:rFonts w:ascii="Lato" w:hAnsi="Lato" w:cs="Arial"/>
          <w:spacing w:val="4"/>
          <w:sz w:val="22"/>
          <w:szCs w:val="22"/>
        </w:rPr>
        <w:t>s</w:t>
      </w:r>
      <w:r w:rsidR="00DF363B" w:rsidRPr="00535A80">
        <w:rPr>
          <w:rFonts w:ascii="Lato" w:hAnsi="Lato" w:cs="Arial"/>
          <w:spacing w:val="4"/>
          <w:sz w:val="22"/>
          <w:szCs w:val="22"/>
        </w:rPr>
        <w:t xml:space="preserve">półka </w:t>
      </w:r>
      <w:r w:rsidR="0034186A">
        <w:rPr>
          <w:rFonts w:ascii="Lato" w:hAnsi="Lato" w:cs="Arial"/>
          <w:spacing w:val="4"/>
          <w:sz w:val="22"/>
          <w:szCs w:val="22"/>
        </w:rPr>
        <w:t>(…)</w:t>
      </w:r>
      <w:r w:rsidR="00DF363B" w:rsidRPr="00535A80">
        <w:rPr>
          <w:rFonts w:ascii="Lato" w:hAnsi="Lato" w:cs="Arial"/>
          <w:spacing w:val="4"/>
          <w:sz w:val="22"/>
          <w:szCs w:val="22"/>
        </w:rPr>
        <w:t xml:space="preserve"> </w:t>
      </w:r>
      <w:r w:rsidR="002A636A" w:rsidRPr="00535A80">
        <w:rPr>
          <w:rFonts w:ascii="Lato" w:hAnsi="Lato" w:cs="Arial"/>
          <w:spacing w:val="4"/>
          <w:sz w:val="22"/>
          <w:szCs w:val="22"/>
        </w:rPr>
        <w:t>S</w:t>
      </w:r>
      <w:r w:rsidR="00DF363B" w:rsidRPr="00535A80">
        <w:rPr>
          <w:rFonts w:ascii="Lato" w:hAnsi="Lato" w:cs="Arial"/>
          <w:spacing w:val="4"/>
          <w:sz w:val="22"/>
          <w:szCs w:val="22"/>
        </w:rPr>
        <w:t xml:space="preserve">półka </w:t>
      </w:r>
      <w:r w:rsidR="002A636A" w:rsidRPr="00535A80">
        <w:rPr>
          <w:rFonts w:ascii="Lato" w:hAnsi="Lato" w:cs="Arial"/>
          <w:spacing w:val="4"/>
          <w:sz w:val="22"/>
          <w:szCs w:val="22"/>
        </w:rPr>
        <w:t>J</w:t>
      </w:r>
      <w:r w:rsidR="00DF363B" w:rsidRPr="00535A80">
        <w:rPr>
          <w:rFonts w:ascii="Lato" w:hAnsi="Lato" w:cs="Arial"/>
          <w:spacing w:val="4"/>
          <w:sz w:val="22"/>
          <w:szCs w:val="22"/>
        </w:rPr>
        <w:t>awna</w:t>
      </w:r>
      <w:r w:rsidR="00D21620" w:rsidRPr="00535A80">
        <w:rPr>
          <w:rFonts w:ascii="Lato" w:hAnsi="Lato" w:cs="Arial"/>
          <w:spacing w:val="4"/>
          <w:sz w:val="22"/>
          <w:szCs w:val="22"/>
        </w:rPr>
        <w:t xml:space="preserve"> z siedzibą w Głogowie </w:t>
      </w:r>
      <w:proofErr w:type="spellStart"/>
      <w:r w:rsidR="00D21620" w:rsidRPr="00535A80">
        <w:rPr>
          <w:rFonts w:ascii="Lato" w:hAnsi="Lato" w:cs="Arial"/>
          <w:spacing w:val="4"/>
          <w:sz w:val="22"/>
          <w:szCs w:val="22"/>
        </w:rPr>
        <w:t>Młp</w:t>
      </w:r>
      <w:proofErr w:type="spellEnd"/>
      <w:r w:rsidR="00D21620" w:rsidRPr="00535A80">
        <w:rPr>
          <w:rFonts w:ascii="Lato" w:hAnsi="Lato" w:cs="Arial"/>
          <w:spacing w:val="4"/>
          <w:sz w:val="22"/>
          <w:szCs w:val="22"/>
        </w:rPr>
        <w:t>.</w:t>
      </w:r>
      <w:r w:rsidRPr="00535A80">
        <w:rPr>
          <w:rFonts w:ascii="Lato" w:hAnsi="Lato" w:cs="Arial"/>
          <w:spacing w:val="4"/>
          <w:sz w:val="22"/>
          <w:szCs w:val="22"/>
        </w:rPr>
        <w:t xml:space="preserve"> (dalej: </w:t>
      </w:r>
      <w:bookmarkStart w:id="8" w:name="_Hlk125100313"/>
      <w:r w:rsidRPr="00535A80">
        <w:rPr>
          <w:rFonts w:ascii="Lato" w:hAnsi="Lato" w:cs="Arial"/>
          <w:spacing w:val="4"/>
          <w:sz w:val="22"/>
          <w:szCs w:val="22"/>
        </w:rPr>
        <w:t xml:space="preserve">spółka </w:t>
      </w:r>
      <w:bookmarkEnd w:id="8"/>
      <w:r w:rsidR="0034186A">
        <w:rPr>
          <w:rFonts w:ascii="Lato" w:hAnsi="Lato" w:cs="Arial"/>
          <w:spacing w:val="4"/>
          <w:sz w:val="22"/>
          <w:szCs w:val="22"/>
        </w:rPr>
        <w:t>(…)</w:t>
      </w:r>
      <w:r w:rsidRPr="00535A80">
        <w:rPr>
          <w:rFonts w:ascii="Lato" w:hAnsi="Lato" w:cs="Arial"/>
          <w:spacing w:val="4"/>
          <w:sz w:val="22"/>
          <w:szCs w:val="22"/>
        </w:rPr>
        <w:t xml:space="preserve">) </w:t>
      </w:r>
      <w:r w:rsidR="00DF363B" w:rsidRPr="00E85D0C">
        <w:rPr>
          <w:rFonts w:ascii="Lato" w:hAnsi="Lato" w:cs="Arial"/>
          <w:spacing w:val="4"/>
          <w:sz w:val="22"/>
          <w:szCs w:val="22"/>
        </w:rPr>
        <w:t>– pismo z dnia 2 listopada 2021 r.</w:t>
      </w:r>
    </w:p>
    <w:p w14:paraId="57A16A64" w14:textId="77777777" w:rsidR="00C82249" w:rsidRDefault="00535A80" w:rsidP="0074784E">
      <w:pPr>
        <w:tabs>
          <w:tab w:val="left" w:pos="851"/>
        </w:tabs>
        <w:spacing w:after="240" w:line="240" w:lineRule="exact"/>
        <w:jc w:val="both"/>
        <w:rPr>
          <w:rFonts w:ascii="Lato" w:hAnsi="Lato" w:cs="Arial"/>
          <w:spacing w:val="4"/>
        </w:rPr>
      </w:pPr>
      <w:r w:rsidRPr="00535A80">
        <w:rPr>
          <w:rFonts w:ascii="Lato" w:hAnsi="Lato" w:cs="Arial"/>
          <w:spacing w:val="4"/>
        </w:rPr>
        <w:t>W odwołani</w:t>
      </w:r>
      <w:r>
        <w:rPr>
          <w:rFonts w:ascii="Lato" w:hAnsi="Lato" w:cs="Arial"/>
          <w:spacing w:val="4"/>
        </w:rPr>
        <w:t>ach</w:t>
      </w:r>
      <w:r w:rsidRPr="00535A80">
        <w:rPr>
          <w:rFonts w:ascii="Lato" w:hAnsi="Lato" w:cs="Arial"/>
          <w:spacing w:val="4"/>
        </w:rPr>
        <w:t xml:space="preserve"> (wniesiony</w:t>
      </w:r>
      <w:r>
        <w:rPr>
          <w:rFonts w:ascii="Lato" w:hAnsi="Lato" w:cs="Arial"/>
          <w:spacing w:val="4"/>
        </w:rPr>
        <w:t>ch</w:t>
      </w:r>
      <w:r w:rsidRPr="00535A80">
        <w:rPr>
          <w:rFonts w:ascii="Lato" w:hAnsi="Lato" w:cs="Arial"/>
          <w:spacing w:val="4"/>
        </w:rPr>
        <w:t xml:space="preserve"> w terminie) skarżący podn</w:t>
      </w:r>
      <w:r>
        <w:rPr>
          <w:rFonts w:ascii="Lato" w:hAnsi="Lato" w:cs="Arial"/>
          <w:spacing w:val="4"/>
        </w:rPr>
        <w:t>ieśli</w:t>
      </w:r>
      <w:r w:rsidRPr="00535A80">
        <w:rPr>
          <w:rFonts w:ascii="Lato" w:hAnsi="Lato" w:cs="Arial"/>
          <w:spacing w:val="4"/>
        </w:rPr>
        <w:t xml:space="preserve"> zarzuty w sprawie </w:t>
      </w:r>
      <w:r w:rsidRPr="00535A80">
        <w:rPr>
          <w:rFonts w:ascii="Lato" w:hAnsi="Lato" w:cs="Arial"/>
          <w:i/>
          <w:iCs/>
          <w:spacing w:val="4"/>
        </w:rPr>
        <w:t>decyzji Wojewody Podkarpackiego</w:t>
      </w:r>
      <w:r w:rsidRPr="00535A80">
        <w:rPr>
          <w:rFonts w:ascii="Lato" w:hAnsi="Lato" w:cs="Arial"/>
          <w:spacing w:val="4"/>
        </w:rPr>
        <w:t>, jak i postępowania zakończonego wydaniem tej decyzji.</w:t>
      </w:r>
      <w:r w:rsidR="00C82249">
        <w:rPr>
          <w:rFonts w:ascii="Lato" w:hAnsi="Lato" w:cs="Arial"/>
          <w:spacing w:val="4"/>
        </w:rPr>
        <w:t xml:space="preserve"> </w:t>
      </w:r>
    </w:p>
    <w:p w14:paraId="3891A7E8" w14:textId="19033D27" w:rsidR="00D35B3A" w:rsidRDefault="006222EF" w:rsidP="0074784E">
      <w:pPr>
        <w:tabs>
          <w:tab w:val="left" w:pos="851"/>
        </w:tabs>
        <w:spacing w:after="240" w:line="240" w:lineRule="exact"/>
        <w:jc w:val="both"/>
        <w:rPr>
          <w:rFonts w:ascii="Lato" w:hAnsi="Lato" w:cs="Arial"/>
          <w:spacing w:val="4"/>
        </w:rPr>
      </w:pPr>
      <w:r>
        <w:rPr>
          <w:rFonts w:ascii="Lato" w:hAnsi="Lato" w:cs="Arial"/>
          <w:spacing w:val="4"/>
        </w:rPr>
        <w:t>O</w:t>
      </w:r>
      <w:r w:rsidR="00706353">
        <w:rPr>
          <w:rFonts w:ascii="Lato" w:hAnsi="Lato" w:cs="Arial"/>
          <w:spacing w:val="4"/>
        </w:rPr>
        <w:t xml:space="preserve">dwołanie z dnia 9 listopada 2021 r. </w:t>
      </w:r>
      <w:r w:rsidR="00D35B3A" w:rsidRPr="008C5EA0">
        <w:rPr>
          <w:rFonts w:ascii="Lato" w:hAnsi="Lato" w:cs="Arial"/>
          <w:spacing w:val="4"/>
        </w:rPr>
        <w:t xml:space="preserve">od </w:t>
      </w:r>
      <w:r w:rsidR="00D35B3A" w:rsidRPr="008C5EA0">
        <w:rPr>
          <w:rFonts w:ascii="Lato" w:hAnsi="Lato" w:cs="Arial"/>
          <w:i/>
          <w:spacing w:val="4"/>
        </w:rPr>
        <w:t>decyzji Wojewody Podkarpackiego</w:t>
      </w:r>
      <w:r w:rsidR="00D35B3A" w:rsidRPr="008C5EA0">
        <w:rPr>
          <w:rFonts w:ascii="Lato" w:hAnsi="Lato" w:cs="Arial"/>
          <w:iCs/>
          <w:spacing w:val="4"/>
        </w:rPr>
        <w:t xml:space="preserve"> </w:t>
      </w:r>
      <w:r w:rsidR="00706353">
        <w:rPr>
          <w:rFonts w:ascii="Lato" w:hAnsi="Lato" w:cs="Arial"/>
          <w:iCs/>
          <w:spacing w:val="4"/>
        </w:rPr>
        <w:t>wniosła</w:t>
      </w:r>
      <w:r w:rsidR="00D35B3A" w:rsidRPr="008C5EA0">
        <w:rPr>
          <w:rFonts w:ascii="Lato" w:hAnsi="Lato" w:cs="Arial"/>
          <w:iCs/>
          <w:spacing w:val="4"/>
        </w:rPr>
        <w:t xml:space="preserve"> </w:t>
      </w:r>
      <w:r>
        <w:rPr>
          <w:rFonts w:ascii="Lato" w:hAnsi="Lato" w:cs="Arial"/>
          <w:iCs/>
          <w:spacing w:val="4"/>
        </w:rPr>
        <w:t xml:space="preserve">także </w:t>
      </w:r>
      <w:r w:rsidR="00D35B3A" w:rsidRPr="008C5EA0">
        <w:rPr>
          <w:rFonts w:ascii="Lato" w:hAnsi="Lato" w:cs="Arial"/>
          <w:spacing w:val="4"/>
        </w:rPr>
        <w:t>Pa</w:t>
      </w:r>
      <w:r w:rsidR="00706353">
        <w:rPr>
          <w:rFonts w:ascii="Lato" w:hAnsi="Lato" w:cs="Arial"/>
          <w:spacing w:val="4"/>
        </w:rPr>
        <w:t>ni A</w:t>
      </w:r>
      <w:r w:rsidR="005C038F">
        <w:rPr>
          <w:rFonts w:ascii="Lato" w:hAnsi="Lato" w:cs="Arial"/>
          <w:spacing w:val="4"/>
        </w:rPr>
        <w:t>.</w:t>
      </w:r>
      <w:r w:rsidR="00706353">
        <w:rPr>
          <w:rFonts w:ascii="Lato" w:hAnsi="Lato" w:cs="Arial"/>
          <w:spacing w:val="4"/>
        </w:rPr>
        <w:t xml:space="preserve"> M</w:t>
      </w:r>
      <w:r w:rsidR="00D35B3A" w:rsidRPr="008C5EA0">
        <w:rPr>
          <w:rFonts w:ascii="Lato" w:hAnsi="Lato" w:cs="Arial"/>
          <w:spacing w:val="4"/>
        </w:rPr>
        <w:t xml:space="preserve">. Odrębnym rozstrzygnięciem, organ odwoławczy stwierdził uchybienie terminu do wniesienia odwołania </w:t>
      </w:r>
      <w:r w:rsidR="00706353">
        <w:rPr>
          <w:rFonts w:ascii="Lato" w:hAnsi="Lato" w:cs="Arial"/>
          <w:spacing w:val="4"/>
        </w:rPr>
        <w:t>Pani A</w:t>
      </w:r>
      <w:r w:rsidR="00070C65">
        <w:rPr>
          <w:rFonts w:ascii="Lato" w:hAnsi="Lato" w:cs="Arial"/>
          <w:spacing w:val="4"/>
        </w:rPr>
        <w:t>.</w:t>
      </w:r>
      <w:r w:rsidR="00706353">
        <w:rPr>
          <w:rFonts w:ascii="Lato" w:hAnsi="Lato" w:cs="Arial"/>
          <w:spacing w:val="4"/>
        </w:rPr>
        <w:t xml:space="preserve"> M.</w:t>
      </w:r>
    </w:p>
    <w:p w14:paraId="41C884F9" w14:textId="2D70A3A5" w:rsidR="006222EF" w:rsidRPr="0074784E" w:rsidRDefault="006222EF" w:rsidP="0074784E">
      <w:pPr>
        <w:tabs>
          <w:tab w:val="left" w:pos="851"/>
        </w:tabs>
        <w:spacing w:after="240" w:line="240" w:lineRule="exact"/>
        <w:jc w:val="both"/>
        <w:rPr>
          <w:rFonts w:ascii="Lato" w:hAnsi="Lato" w:cs="Arial"/>
          <w:bCs/>
          <w:iCs/>
          <w:spacing w:val="4"/>
          <w:lang w:bidi="pl-PL"/>
        </w:rPr>
      </w:pPr>
      <w:r>
        <w:rPr>
          <w:rFonts w:ascii="Lato" w:hAnsi="Lato" w:cs="Arial"/>
          <w:bCs/>
          <w:iCs/>
          <w:spacing w:val="4"/>
          <w:lang w:bidi="pl-PL"/>
        </w:rPr>
        <w:t>Ponadto, w</w:t>
      </w:r>
      <w:r w:rsidRPr="006222EF">
        <w:rPr>
          <w:rFonts w:ascii="Lato" w:hAnsi="Lato" w:cs="Arial"/>
          <w:bCs/>
          <w:iCs/>
          <w:spacing w:val="4"/>
          <w:lang w:bidi="pl-PL"/>
        </w:rPr>
        <w:t xml:space="preserve"> trakcie prowadzonego postępowania odwoławczego</w:t>
      </w:r>
      <w:r w:rsidR="00D118AD">
        <w:rPr>
          <w:rFonts w:ascii="Lato" w:hAnsi="Lato" w:cs="Arial"/>
          <w:bCs/>
          <w:iCs/>
          <w:spacing w:val="4"/>
          <w:lang w:bidi="pl-PL"/>
        </w:rPr>
        <w:t xml:space="preserve">, </w:t>
      </w:r>
      <w:r w:rsidRPr="006222EF">
        <w:rPr>
          <w:rFonts w:ascii="Lato" w:hAnsi="Lato" w:cs="Arial"/>
          <w:bCs/>
          <w:iCs/>
          <w:spacing w:val="4"/>
          <w:lang w:bidi="pl-PL"/>
        </w:rPr>
        <w:t xml:space="preserve">Wojewoda Podkarpacki przy piśmie z dnia 17 </w:t>
      </w:r>
      <w:r>
        <w:rPr>
          <w:rFonts w:ascii="Lato" w:hAnsi="Lato" w:cs="Arial"/>
          <w:bCs/>
          <w:iCs/>
          <w:spacing w:val="4"/>
          <w:lang w:bidi="pl-PL"/>
        </w:rPr>
        <w:t>stycznia 2023 r., znak: N-VIII.7820.1.57.2018, przekazał pismo Pana T</w:t>
      </w:r>
      <w:r w:rsidR="00070C65">
        <w:rPr>
          <w:rFonts w:ascii="Lato" w:hAnsi="Lato" w:cs="Arial"/>
          <w:bCs/>
          <w:iCs/>
          <w:spacing w:val="4"/>
          <w:lang w:bidi="pl-PL"/>
        </w:rPr>
        <w:t>.</w:t>
      </w:r>
      <w:r>
        <w:rPr>
          <w:rFonts w:ascii="Lato" w:hAnsi="Lato" w:cs="Arial"/>
          <w:bCs/>
          <w:iCs/>
          <w:spacing w:val="4"/>
          <w:lang w:bidi="pl-PL"/>
        </w:rPr>
        <w:t xml:space="preserve"> G</w:t>
      </w:r>
      <w:r w:rsidR="00070C65">
        <w:rPr>
          <w:rFonts w:ascii="Lato" w:hAnsi="Lato" w:cs="Arial"/>
          <w:bCs/>
          <w:iCs/>
          <w:spacing w:val="4"/>
          <w:lang w:bidi="pl-PL"/>
        </w:rPr>
        <w:t>.</w:t>
      </w:r>
      <w:r>
        <w:rPr>
          <w:rFonts w:ascii="Lato" w:hAnsi="Lato" w:cs="Arial"/>
          <w:bCs/>
          <w:iCs/>
          <w:spacing w:val="4"/>
          <w:lang w:bidi="pl-PL"/>
        </w:rPr>
        <w:t xml:space="preserve"> z dnia 9 stycznia 2023 r. dotyczące realizacji przedmiotowej inwestycji drogowej</w:t>
      </w:r>
      <w:r w:rsidR="0074784E">
        <w:rPr>
          <w:rFonts w:ascii="Lato" w:hAnsi="Lato" w:cs="Arial"/>
          <w:bCs/>
          <w:iCs/>
          <w:spacing w:val="4"/>
          <w:lang w:bidi="pl-PL"/>
        </w:rPr>
        <w:t xml:space="preserve"> </w:t>
      </w:r>
      <w:r w:rsidRPr="006222EF">
        <w:rPr>
          <w:rFonts w:ascii="Lato" w:hAnsi="Lato" w:cs="Arial"/>
          <w:bCs/>
          <w:iCs/>
          <w:spacing w:val="4"/>
          <w:lang w:bidi="pl-PL"/>
        </w:rPr>
        <w:t>w miejscowości Jasionka</w:t>
      </w:r>
      <w:r w:rsidR="0074784E">
        <w:rPr>
          <w:rFonts w:ascii="Lato" w:hAnsi="Lato" w:cs="Arial"/>
          <w:bCs/>
          <w:iCs/>
          <w:spacing w:val="4"/>
          <w:lang w:bidi="pl-PL"/>
        </w:rPr>
        <w:t xml:space="preserve"> w zakresie </w:t>
      </w:r>
      <w:r w:rsidRPr="006222EF">
        <w:rPr>
          <w:rFonts w:ascii="Lato" w:hAnsi="Lato" w:cs="Arial"/>
          <w:bCs/>
          <w:iCs/>
          <w:spacing w:val="4"/>
          <w:lang w:bidi="pl-PL"/>
        </w:rPr>
        <w:t>budow</w:t>
      </w:r>
      <w:r w:rsidR="0074784E">
        <w:rPr>
          <w:rFonts w:ascii="Lato" w:hAnsi="Lato" w:cs="Arial"/>
          <w:bCs/>
          <w:iCs/>
          <w:spacing w:val="4"/>
          <w:lang w:bidi="pl-PL"/>
        </w:rPr>
        <w:t>y</w:t>
      </w:r>
      <w:r w:rsidRPr="006222EF">
        <w:rPr>
          <w:rFonts w:ascii="Lato" w:hAnsi="Lato" w:cs="Arial"/>
          <w:bCs/>
          <w:iCs/>
          <w:spacing w:val="4"/>
          <w:lang w:bidi="pl-PL"/>
        </w:rPr>
        <w:t xml:space="preserve"> nasypu drogowego</w:t>
      </w:r>
      <w:r w:rsidR="00D118AD">
        <w:rPr>
          <w:rFonts w:ascii="Lato" w:hAnsi="Lato" w:cs="Arial"/>
          <w:bCs/>
          <w:iCs/>
          <w:spacing w:val="4"/>
          <w:lang w:bidi="pl-PL"/>
        </w:rPr>
        <w:t xml:space="preserve"> </w:t>
      </w:r>
      <w:r w:rsidR="00070C65">
        <w:rPr>
          <w:rFonts w:ascii="Lato" w:hAnsi="Lato" w:cs="Arial"/>
          <w:bCs/>
          <w:iCs/>
          <w:spacing w:val="4"/>
          <w:lang w:bidi="pl-PL"/>
        </w:rPr>
        <w:br/>
      </w:r>
      <w:r w:rsidR="00D118AD">
        <w:rPr>
          <w:rFonts w:ascii="Lato" w:hAnsi="Lato" w:cs="Arial"/>
          <w:bCs/>
          <w:iCs/>
          <w:spacing w:val="4"/>
          <w:lang w:bidi="pl-PL"/>
        </w:rPr>
        <w:t>i naruszenia w związku z tym stosunków wodnych na gruntach sąsiednich</w:t>
      </w:r>
      <w:r w:rsidR="0074784E">
        <w:rPr>
          <w:rFonts w:ascii="Lato" w:hAnsi="Lato" w:cs="Arial"/>
          <w:bCs/>
          <w:iCs/>
          <w:spacing w:val="4"/>
          <w:lang w:bidi="pl-PL"/>
        </w:rPr>
        <w:t>.</w:t>
      </w:r>
      <w:r w:rsidR="00D118AD">
        <w:rPr>
          <w:rFonts w:ascii="Lato" w:hAnsi="Lato" w:cs="Arial"/>
          <w:bCs/>
          <w:iCs/>
          <w:spacing w:val="4"/>
          <w:lang w:bidi="pl-PL"/>
        </w:rPr>
        <w:t xml:space="preserve"> </w:t>
      </w:r>
      <w:r w:rsidR="001A0C30">
        <w:rPr>
          <w:rFonts w:ascii="Lato" w:hAnsi="Lato" w:cs="Arial"/>
          <w:bCs/>
          <w:spacing w:val="4"/>
          <w:lang w:bidi="pl-PL"/>
        </w:rPr>
        <w:t xml:space="preserve">Organ odwoławczy </w:t>
      </w:r>
      <w:r w:rsidRPr="006222EF">
        <w:rPr>
          <w:rFonts w:ascii="Lato" w:hAnsi="Lato" w:cs="Arial"/>
          <w:bCs/>
          <w:iCs/>
          <w:spacing w:val="4"/>
          <w:lang w:bidi="pl-PL"/>
        </w:rPr>
        <w:t xml:space="preserve">rozpoznał ww. pismo Pana </w:t>
      </w:r>
      <w:r w:rsidR="0074784E">
        <w:rPr>
          <w:rFonts w:ascii="Lato" w:hAnsi="Lato" w:cs="Arial"/>
          <w:bCs/>
          <w:iCs/>
          <w:spacing w:val="4"/>
          <w:lang w:bidi="pl-PL"/>
        </w:rPr>
        <w:t>T</w:t>
      </w:r>
      <w:r w:rsidR="00070C65">
        <w:rPr>
          <w:rFonts w:ascii="Lato" w:hAnsi="Lato" w:cs="Arial"/>
          <w:bCs/>
          <w:iCs/>
          <w:spacing w:val="4"/>
          <w:lang w:bidi="pl-PL"/>
        </w:rPr>
        <w:t>.</w:t>
      </w:r>
      <w:r w:rsidR="0074784E">
        <w:rPr>
          <w:rFonts w:ascii="Lato" w:hAnsi="Lato" w:cs="Arial"/>
          <w:bCs/>
          <w:iCs/>
          <w:spacing w:val="4"/>
          <w:lang w:bidi="pl-PL"/>
        </w:rPr>
        <w:t xml:space="preserve"> G</w:t>
      </w:r>
      <w:r w:rsidR="00070C65">
        <w:rPr>
          <w:rFonts w:ascii="Lato" w:hAnsi="Lato" w:cs="Arial"/>
          <w:bCs/>
          <w:iCs/>
          <w:spacing w:val="4"/>
          <w:lang w:bidi="pl-PL"/>
        </w:rPr>
        <w:t>.</w:t>
      </w:r>
      <w:r w:rsidR="0074784E">
        <w:rPr>
          <w:rFonts w:ascii="Lato" w:hAnsi="Lato" w:cs="Arial"/>
          <w:bCs/>
          <w:iCs/>
          <w:spacing w:val="4"/>
          <w:lang w:bidi="pl-PL"/>
        </w:rPr>
        <w:t xml:space="preserve"> </w:t>
      </w:r>
      <w:r w:rsidRPr="006222EF">
        <w:rPr>
          <w:rFonts w:ascii="Lato" w:hAnsi="Lato" w:cs="Arial"/>
          <w:bCs/>
          <w:iCs/>
          <w:spacing w:val="4"/>
          <w:lang w:bidi="pl-PL"/>
        </w:rPr>
        <w:t xml:space="preserve">jako skargę, stosownie do treści art. 234 </w:t>
      </w:r>
      <w:r w:rsidRPr="006222EF">
        <w:rPr>
          <w:rFonts w:ascii="Lato" w:hAnsi="Lato" w:cs="Arial"/>
          <w:bCs/>
          <w:i/>
          <w:iCs/>
          <w:spacing w:val="4"/>
          <w:lang w:bidi="pl-PL"/>
        </w:rPr>
        <w:t>kpa</w:t>
      </w:r>
      <w:r w:rsidRPr="006222EF">
        <w:rPr>
          <w:rFonts w:ascii="Lato" w:hAnsi="Lato" w:cs="Arial"/>
          <w:bCs/>
          <w:iCs/>
          <w:spacing w:val="4"/>
          <w:lang w:bidi="pl-PL"/>
        </w:rPr>
        <w:t xml:space="preserve">, w dalszej niniejszej decyzji. </w:t>
      </w:r>
    </w:p>
    <w:p w14:paraId="46E352C9" w14:textId="1F5C1669" w:rsidR="00D35B3A" w:rsidRPr="008C5EA0" w:rsidRDefault="00D35B3A" w:rsidP="00A01656">
      <w:pPr>
        <w:spacing w:after="240" w:line="240" w:lineRule="exact"/>
        <w:jc w:val="both"/>
        <w:outlineLvl w:val="0"/>
        <w:rPr>
          <w:rFonts w:ascii="Lato" w:hAnsi="Lato" w:cs="Arial"/>
          <w:spacing w:val="4"/>
        </w:rPr>
      </w:pPr>
      <w:r w:rsidRPr="001A0C30">
        <w:rPr>
          <w:rFonts w:ascii="Lato" w:hAnsi="Lato" w:cs="Arial"/>
          <w:spacing w:val="4"/>
        </w:rPr>
        <w:t>Uwzględniając fakt, iż właściwym w przedmiotowej sprawie - stosownie do treści rozporządzenia Prezesa Rady Ministrów z dnia 15 kwietnia 2022 r. w sprawie</w:t>
      </w:r>
      <w:r w:rsidRPr="008C5EA0">
        <w:rPr>
          <w:rFonts w:ascii="Lato" w:hAnsi="Lato" w:cs="Arial"/>
          <w:spacing w:val="4"/>
        </w:rPr>
        <w:t xml:space="preserve"> szczegółowego zakresu działania Ministra Rozwoju i Technologii (Dz. U. z 2022 r. </w:t>
      </w:r>
      <w:r w:rsidR="00643A1C">
        <w:rPr>
          <w:rFonts w:ascii="Lato" w:hAnsi="Lato" w:cs="Arial"/>
          <w:spacing w:val="4"/>
        </w:rPr>
        <w:br/>
      </w:r>
      <w:r w:rsidRPr="008C5EA0">
        <w:rPr>
          <w:rFonts w:ascii="Lato" w:hAnsi="Lato" w:cs="Arial"/>
          <w:spacing w:val="4"/>
        </w:rPr>
        <w:lastRenderedPageBreak/>
        <w:t>poz. 838) - jest Minister Rozwoju i Technologii, zwany dalej „</w:t>
      </w:r>
      <w:r w:rsidRPr="008C5EA0">
        <w:rPr>
          <w:rFonts w:ascii="Lato" w:hAnsi="Lato" w:cs="Arial"/>
          <w:i/>
          <w:iCs/>
          <w:spacing w:val="4"/>
        </w:rPr>
        <w:t>Ministrem</w:t>
      </w:r>
      <w:r w:rsidRPr="008C5EA0">
        <w:rPr>
          <w:rFonts w:ascii="Lato" w:hAnsi="Lato" w:cs="Arial"/>
          <w:spacing w:val="4"/>
        </w:rPr>
        <w:t xml:space="preserve">”, stwierdzono, </w:t>
      </w:r>
      <w:r w:rsidR="000B73A7">
        <w:rPr>
          <w:rFonts w:ascii="Lato" w:hAnsi="Lato" w:cs="Arial"/>
          <w:spacing w:val="4"/>
        </w:rPr>
        <w:br/>
      </w:r>
      <w:r w:rsidRPr="008C5EA0">
        <w:rPr>
          <w:rFonts w:ascii="Lato" w:hAnsi="Lato" w:cs="Arial"/>
          <w:spacing w:val="4"/>
        </w:rPr>
        <w:t xml:space="preserve">co następuje. </w:t>
      </w:r>
    </w:p>
    <w:p w14:paraId="19EBCB41" w14:textId="01DA678A" w:rsidR="00D35B3A" w:rsidRPr="008C5EA0" w:rsidRDefault="00D35B3A" w:rsidP="00A01656">
      <w:pPr>
        <w:spacing w:after="240" w:line="240" w:lineRule="exact"/>
        <w:jc w:val="both"/>
        <w:outlineLvl w:val="0"/>
        <w:rPr>
          <w:rFonts w:ascii="Lato" w:hAnsi="Lato" w:cs="Arial"/>
          <w:spacing w:val="4"/>
        </w:rPr>
      </w:pPr>
      <w:r w:rsidRPr="008C5EA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Pr>
          <w:rFonts w:ascii="Lato" w:hAnsi="Lato" w:cs="Arial"/>
          <w:spacing w:val="4"/>
        </w:rPr>
        <w:br/>
      </w:r>
      <w:r w:rsidRPr="008C5EA0">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8C5EA0">
        <w:rPr>
          <w:rFonts w:ascii="Lato" w:hAnsi="Lato" w:cs="Arial"/>
          <w:i/>
          <w:iCs/>
          <w:spacing w:val="4"/>
        </w:rPr>
        <w:t>kpa</w:t>
      </w:r>
      <w:r w:rsidRPr="008C5E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C5EA0">
        <w:rPr>
          <w:rFonts w:ascii="Lato" w:hAnsi="Lato" w:cs="Arial"/>
          <w:i/>
          <w:iCs/>
          <w:spacing w:val="4"/>
        </w:rPr>
        <w:t>kpa</w:t>
      </w:r>
      <w:r w:rsidRPr="008C5EA0">
        <w:rPr>
          <w:rFonts w:ascii="Lato" w:hAnsi="Lato" w:cs="Arial"/>
          <w:spacing w:val="4"/>
        </w:rPr>
        <w:t>, a przede wszystkim do podejmowania wszelkich kroków niezbędnych do dokładnego wyjaśnienia stanu faktycznego.</w:t>
      </w:r>
    </w:p>
    <w:p w14:paraId="05E1351D" w14:textId="35A18149" w:rsidR="00D35B3A" w:rsidRPr="008C5EA0" w:rsidRDefault="00D35B3A" w:rsidP="00A01656">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8C5EA0">
        <w:rPr>
          <w:rFonts w:ascii="Lato" w:hAnsi="Lato" w:cs="Arial"/>
          <w:i/>
          <w:iCs/>
          <w:spacing w:val="4"/>
        </w:rPr>
        <w:t xml:space="preserve">Minister </w:t>
      </w:r>
      <w:r w:rsidRPr="008C5EA0">
        <w:rPr>
          <w:rFonts w:ascii="Lato" w:hAnsi="Lato" w:cs="Arial"/>
          <w:spacing w:val="4"/>
        </w:rPr>
        <w:t xml:space="preserve">rozpatrzył ponownie wniosek </w:t>
      </w:r>
      <w:r w:rsidRPr="008C5EA0">
        <w:rPr>
          <w:rFonts w:ascii="Lato" w:hAnsi="Lato" w:cs="Arial"/>
          <w:i/>
          <w:iCs/>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Pr>
          <w:rFonts w:ascii="Lato" w:hAnsi="Lato" w:cs="Arial"/>
          <w:spacing w:val="4"/>
        </w:rPr>
        <w:br/>
      </w:r>
      <w:r w:rsidRPr="008C5EA0">
        <w:rPr>
          <w:rFonts w:ascii="Lato" w:hAnsi="Lato" w:cs="Arial"/>
          <w:spacing w:val="4"/>
        </w:rPr>
        <w:t xml:space="preserve">je </w:t>
      </w:r>
      <w:r w:rsidRPr="008C5EA0">
        <w:rPr>
          <w:rFonts w:ascii="Lato" w:hAnsi="Lato" w:cs="Arial"/>
          <w:i/>
          <w:iCs/>
          <w:spacing w:val="4"/>
        </w:rPr>
        <w:t xml:space="preserve">decyzji Wojewody </w:t>
      </w:r>
      <w:r w:rsidRPr="008C5EA0">
        <w:rPr>
          <w:rFonts w:ascii="Lato" w:hAnsi="Lato" w:cs="Arial"/>
          <w:i/>
          <w:spacing w:val="4"/>
        </w:rPr>
        <w:t>Podkarpackiego</w:t>
      </w:r>
      <w:r w:rsidRPr="008C5EA0">
        <w:rPr>
          <w:rFonts w:ascii="Lato" w:hAnsi="Lato" w:cs="Arial"/>
          <w:i/>
          <w:iCs/>
          <w:spacing w:val="4"/>
        </w:rPr>
        <w:t>,</w:t>
      </w:r>
      <w:r w:rsidRPr="008C5EA0">
        <w:rPr>
          <w:rFonts w:ascii="Lato" w:hAnsi="Lato" w:cs="Arial"/>
          <w:spacing w:val="4"/>
        </w:rPr>
        <w:t xml:space="preserve"> jak również rozpatrzył zarzuty </w:t>
      </w:r>
      <w:r w:rsidR="00FB7E19">
        <w:rPr>
          <w:rFonts w:ascii="Lato" w:hAnsi="Lato" w:cs="Arial"/>
          <w:spacing w:val="4"/>
        </w:rPr>
        <w:t>podniesione przez skarżących</w:t>
      </w:r>
      <w:r w:rsidRPr="008C5EA0">
        <w:rPr>
          <w:rFonts w:ascii="Lato" w:hAnsi="Lato" w:cs="Arial"/>
          <w:spacing w:val="4"/>
        </w:rPr>
        <w:t>.</w:t>
      </w:r>
    </w:p>
    <w:p w14:paraId="2CB29AF0" w14:textId="45ACACEB" w:rsidR="00B54FFD" w:rsidRPr="00B54FFD" w:rsidRDefault="00B54FFD" w:rsidP="00A01656">
      <w:pPr>
        <w:spacing w:after="240" w:line="240" w:lineRule="exact"/>
        <w:jc w:val="both"/>
        <w:outlineLvl w:val="0"/>
        <w:rPr>
          <w:rFonts w:ascii="Lato" w:hAnsi="Lato" w:cs="Arial"/>
          <w:spacing w:val="4"/>
        </w:rPr>
      </w:pPr>
      <w:r w:rsidRPr="00B54FFD">
        <w:rPr>
          <w:rFonts w:ascii="Lato" w:hAnsi="Lato" w:cs="Arial"/>
          <w:spacing w:val="4"/>
        </w:rPr>
        <w:t xml:space="preserve">Zgodnie z art. 11d ust. 1 pkt 1 </w:t>
      </w:r>
      <w:r w:rsidRPr="00B54FFD">
        <w:rPr>
          <w:rFonts w:ascii="Lato" w:hAnsi="Lato" w:cs="Arial"/>
          <w:i/>
          <w:iCs/>
          <w:spacing w:val="4"/>
        </w:rPr>
        <w:t>specustawy drogowej</w:t>
      </w:r>
      <w:r w:rsidRPr="00B54FFD">
        <w:rPr>
          <w:rFonts w:ascii="Lato" w:hAnsi="Lato" w:cs="Arial"/>
          <w:spacing w:val="4"/>
        </w:rPr>
        <w:t xml:space="preserve">,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 </w:t>
      </w:r>
      <w:r w:rsidR="00E36F4C">
        <w:rPr>
          <w:rFonts w:ascii="Lato" w:hAnsi="Lato" w:cs="Arial"/>
          <w:spacing w:val="4"/>
        </w:rPr>
        <w:t>Województwa Podkarpackiego</w:t>
      </w:r>
      <w:r w:rsidRPr="00B54FFD">
        <w:rPr>
          <w:rFonts w:ascii="Lato" w:hAnsi="Lato" w:cs="Arial"/>
          <w:spacing w:val="4"/>
        </w:rPr>
        <w:t>, oraz określono nieruchomości lub ich części, z których korzystanie będzie ograniczone.</w:t>
      </w:r>
    </w:p>
    <w:p w14:paraId="3D6EA799" w14:textId="0FE9A1F8" w:rsidR="00F926D1" w:rsidRDefault="00F926D1" w:rsidP="00A01656">
      <w:pPr>
        <w:spacing w:after="240" w:line="240" w:lineRule="exact"/>
        <w:jc w:val="both"/>
        <w:outlineLvl w:val="0"/>
        <w:rPr>
          <w:rFonts w:ascii="Lato" w:hAnsi="Lato" w:cs="Arial"/>
          <w:color w:val="000000"/>
          <w:spacing w:val="4"/>
        </w:rPr>
      </w:pPr>
      <w:r w:rsidRPr="00F926D1">
        <w:rPr>
          <w:rFonts w:ascii="Lato" w:hAnsi="Lato" w:cs="Arial"/>
          <w:spacing w:val="4"/>
        </w:rPr>
        <w:t xml:space="preserve">Zgodnie z art. 11d ust. 1 pkt 5 </w:t>
      </w:r>
      <w:r w:rsidRPr="00F926D1">
        <w:rPr>
          <w:rFonts w:ascii="Lato" w:hAnsi="Lato" w:cs="Arial"/>
          <w:i/>
          <w:spacing w:val="4"/>
        </w:rPr>
        <w:t>specustawy drogowej</w:t>
      </w:r>
      <w:r w:rsidRPr="00F926D1">
        <w:rPr>
          <w:rFonts w:ascii="Lato" w:hAnsi="Lato" w:cs="Arial"/>
          <w:spacing w:val="4"/>
        </w:rPr>
        <w:t xml:space="preserve">, do wniosku o wydanie decyzji </w:t>
      </w:r>
      <w:r>
        <w:rPr>
          <w:rFonts w:ascii="Lato" w:hAnsi="Lato" w:cs="Arial"/>
          <w:spacing w:val="4"/>
        </w:rPr>
        <w:br/>
      </w:r>
      <w:r w:rsidRPr="00F926D1">
        <w:rPr>
          <w:rFonts w:ascii="Lato" w:hAnsi="Lato" w:cs="Arial"/>
          <w:spacing w:val="4"/>
        </w:rPr>
        <w:t xml:space="preserve">o zezwoleniu na realizację inwestycji drogowej </w:t>
      </w:r>
      <w:r w:rsidRPr="00F926D1">
        <w:rPr>
          <w:rFonts w:ascii="Lato" w:hAnsi="Lato" w:cs="Arial"/>
          <w:i/>
          <w:spacing w:val="4"/>
        </w:rPr>
        <w:t>inwestor</w:t>
      </w:r>
      <w:r w:rsidRPr="00F926D1">
        <w:rPr>
          <w:rFonts w:ascii="Lato" w:hAnsi="Lato" w:cs="Arial"/>
          <w:spacing w:val="4"/>
        </w:rPr>
        <w:t xml:space="preserve"> dołączył projekt budowlany wraz z opiniami, uzgodnieniami, pozwoleniami oraz dokumentami wymaganymi przepisami szczególnymi. </w:t>
      </w:r>
      <w:r w:rsidRPr="00F926D1">
        <w:rPr>
          <w:rFonts w:ascii="Lato" w:hAnsi="Lato" w:cs="Arial"/>
          <w:color w:val="000000"/>
          <w:spacing w:val="4"/>
        </w:rPr>
        <w:t>Wskazać również trzeba, iż w dniu 19 września 2020 r. weszła w życie ustawa z dnia 13 lutego 2020 r. o zmianie ustawy Prawo budowlane oraz niektórych innych ustaw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2020 r. poz. 471), zwana dalej „</w:t>
      </w:r>
      <w:r w:rsidRPr="00F926D1">
        <w:rPr>
          <w:rFonts w:ascii="Lato" w:hAnsi="Lato" w:cs="Arial"/>
          <w:i/>
          <w:color w:val="000000"/>
          <w:spacing w:val="4"/>
        </w:rPr>
        <w:t>ustawą nowelizującą</w:t>
      </w:r>
      <w:r w:rsidRPr="00F926D1">
        <w:rPr>
          <w:rFonts w:ascii="Lato" w:hAnsi="Lato" w:cs="Arial"/>
          <w:color w:val="000000"/>
          <w:spacing w:val="4"/>
        </w:rPr>
        <w:t xml:space="preserve">”. Jednocześnie wydane zostało rozporządzenie Ministra Rozwoju z dnia </w:t>
      </w:r>
      <w:r w:rsidR="001A0C30">
        <w:rPr>
          <w:rFonts w:ascii="Lato" w:hAnsi="Lato" w:cs="Arial"/>
          <w:color w:val="000000"/>
          <w:spacing w:val="4"/>
        </w:rPr>
        <w:br/>
      </w:r>
      <w:r w:rsidRPr="00F926D1">
        <w:rPr>
          <w:rFonts w:ascii="Lato" w:hAnsi="Lato" w:cs="Arial"/>
          <w:color w:val="000000"/>
          <w:spacing w:val="4"/>
        </w:rPr>
        <w:t>11 września 2020 r. w sprawie szczegółowego zakresu i formy projektu budowlanego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2018 r. poz. 1935), zwane dalej „</w:t>
      </w:r>
      <w:r w:rsidRPr="00F926D1">
        <w:rPr>
          <w:rFonts w:ascii="Lato" w:hAnsi="Lato" w:cs="Arial"/>
          <w:i/>
          <w:iCs/>
          <w:color w:val="000000"/>
          <w:spacing w:val="4"/>
        </w:rPr>
        <w:t>rozporządzeniem w sprawie szczegółowego zakresu i formy projektu budowlanego</w:t>
      </w:r>
      <w:r w:rsidRPr="00F926D1">
        <w:rPr>
          <w:rFonts w:ascii="Lato" w:hAnsi="Lato" w:cs="Arial"/>
          <w:color w:val="000000"/>
          <w:spacing w:val="4"/>
        </w:rPr>
        <w:t xml:space="preserve">”. </w:t>
      </w:r>
    </w:p>
    <w:p w14:paraId="39324704" w14:textId="522F298F" w:rsidR="00682739" w:rsidRPr="00A01656" w:rsidRDefault="00A01656" w:rsidP="00A01656">
      <w:pPr>
        <w:spacing w:after="240" w:line="240" w:lineRule="exact"/>
        <w:jc w:val="both"/>
        <w:outlineLvl w:val="0"/>
        <w:rPr>
          <w:rFonts w:ascii="Lato" w:hAnsi="Lato" w:cs="Arial"/>
          <w:color w:val="000000"/>
          <w:spacing w:val="4"/>
        </w:rPr>
      </w:pPr>
      <w:r w:rsidRPr="00A01656">
        <w:rPr>
          <w:rFonts w:ascii="Lato" w:hAnsi="Lato" w:cs="Arial"/>
          <w:color w:val="000000"/>
          <w:spacing w:val="4"/>
        </w:rPr>
        <w:t xml:space="preserve">Jednakże, zgodnie z art. 25 ustawy nowelizującej,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t>
      </w:r>
      <w:r>
        <w:rPr>
          <w:rFonts w:ascii="Lato" w:hAnsi="Lato" w:cs="Arial"/>
          <w:color w:val="000000"/>
          <w:spacing w:val="4"/>
        </w:rPr>
        <w:br/>
      </w:r>
      <w:r w:rsidRPr="00A01656">
        <w:rPr>
          <w:rFonts w:ascii="Lato" w:hAnsi="Lato" w:cs="Arial"/>
          <w:color w:val="000000"/>
          <w:spacing w:val="4"/>
        </w:rPr>
        <w:t>w oparciu o przepisy ustawy z dnia 7 lipca 1994 r. - Prawo budowlane (</w:t>
      </w:r>
      <w:proofErr w:type="spellStart"/>
      <w:r w:rsidRPr="00A01656">
        <w:rPr>
          <w:rFonts w:ascii="Lato" w:hAnsi="Lato" w:cs="Arial"/>
          <w:color w:val="000000"/>
          <w:spacing w:val="4"/>
        </w:rPr>
        <w:t>t.j</w:t>
      </w:r>
      <w:proofErr w:type="spellEnd"/>
      <w:r w:rsidRPr="00A01656">
        <w:rPr>
          <w:rFonts w:ascii="Lato" w:hAnsi="Lato" w:cs="Arial"/>
          <w:color w:val="000000"/>
          <w:spacing w:val="4"/>
        </w:rPr>
        <w:t xml:space="preserve">. Dz. U. </w:t>
      </w:r>
      <w:r>
        <w:rPr>
          <w:rFonts w:ascii="Lato" w:hAnsi="Lato" w:cs="Arial"/>
          <w:color w:val="000000"/>
          <w:spacing w:val="4"/>
        </w:rPr>
        <w:br/>
      </w:r>
      <w:r w:rsidRPr="00A01656">
        <w:rPr>
          <w:rFonts w:ascii="Lato" w:hAnsi="Lato" w:cs="Arial"/>
          <w:color w:val="000000"/>
          <w:spacing w:val="4"/>
        </w:rPr>
        <w:t xml:space="preserve">z 2020 r. poz. 1333, z </w:t>
      </w:r>
      <w:proofErr w:type="spellStart"/>
      <w:r w:rsidRPr="00A01656">
        <w:rPr>
          <w:rFonts w:ascii="Lato" w:hAnsi="Lato" w:cs="Arial"/>
          <w:color w:val="000000"/>
          <w:spacing w:val="4"/>
        </w:rPr>
        <w:t>późn</w:t>
      </w:r>
      <w:proofErr w:type="spellEnd"/>
      <w:r w:rsidRPr="00A01656">
        <w:rPr>
          <w:rFonts w:ascii="Lato" w:hAnsi="Lato" w:cs="Arial"/>
          <w:color w:val="000000"/>
          <w:spacing w:val="4"/>
        </w:rPr>
        <w:t>. zm.), zwanej dalej „</w:t>
      </w:r>
      <w:r w:rsidRPr="00E85D0C">
        <w:rPr>
          <w:rFonts w:ascii="Lato" w:hAnsi="Lato" w:cs="Arial"/>
          <w:i/>
          <w:iCs/>
          <w:color w:val="000000"/>
          <w:spacing w:val="4"/>
        </w:rPr>
        <w:t>ustawą Prawo budowlane</w:t>
      </w:r>
      <w:r w:rsidRPr="00A01656">
        <w:rPr>
          <w:rFonts w:ascii="Lato" w:hAnsi="Lato" w:cs="Arial"/>
          <w:color w:val="000000"/>
          <w:spacing w:val="4"/>
        </w:rPr>
        <w:t xml:space="preserve">”, w brzmieniu </w:t>
      </w:r>
      <w:r w:rsidRPr="00A01656">
        <w:rPr>
          <w:rFonts w:ascii="Lato" w:hAnsi="Lato" w:cs="Arial"/>
          <w:color w:val="000000"/>
          <w:spacing w:val="4"/>
        </w:rPr>
        <w:lastRenderedPageBreak/>
        <w:t xml:space="preserve">dotychczas obowiązującym, a także w oparciu o przepisy </w:t>
      </w:r>
      <w:r w:rsidRPr="00E85D0C">
        <w:rPr>
          <w:rFonts w:ascii="Lato" w:hAnsi="Lato" w:cs="Arial"/>
          <w:i/>
          <w:iCs/>
          <w:color w:val="000000"/>
          <w:spacing w:val="4"/>
        </w:rPr>
        <w:t>rozporządzenia w sprawie szczegółowego zakresu i formy projektu budowlanego</w:t>
      </w:r>
      <w:r w:rsidR="00682739" w:rsidRPr="00682739">
        <w:rPr>
          <w:rFonts w:ascii="Lato" w:hAnsi="Lato" w:cs="Arial"/>
          <w:color w:val="000000"/>
          <w:spacing w:val="4"/>
        </w:rPr>
        <w:t>.</w:t>
      </w:r>
      <w:r w:rsidR="00682739" w:rsidRPr="00682739">
        <w:rPr>
          <w:rFonts w:ascii="Lato" w:hAnsi="Lato" w:cs="Arial"/>
          <w:spacing w:val="4"/>
        </w:rPr>
        <w:t xml:space="preserve"> Projekt został wykonany </w:t>
      </w:r>
      <w:r>
        <w:rPr>
          <w:rFonts w:ascii="Lato" w:hAnsi="Lato" w:cs="Arial"/>
          <w:spacing w:val="4"/>
        </w:rPr>
        <w:br/>
      </w:r>
      <w:r w:rsidR="00682739" w:rsidRPr="00682739">
        <w:rPr>
          <w:rFonts w:ascii="Lato" w:hAnsi="Lato" w:cs="Arial"/>
          <w:spacing w:val="4"/>
        </w:rPr>
        <w:t xml:space="preserve">i sprawdzony przez osoby spełniające warunki, o których mowa w art. 12 ust. 7 </w:t>
      </w:r>
      <w:r w:rsidR="00682739" w:rsidRPr="00682739">
        <w:rPr>
          <w:rFonts w:ascii="Lato" w:hAnsi="Lato" w:cs="Arial"/>
          <w:i/>
          <w:spacing w:val="4"/>
        </w:rPr>
        <w:t>ustawy Prawo budowlane</w:t>
      </w:r>
      <w:r w:rsidR="00682739" w:rsidRPr="00682739">
        <w:rPr>
          <w:rFonts w:ascii="Lato" w:hAnsi="Lato" w:cs="Arial"/>
          <w:spacing w:val="4"/>
        </w:rPr>
        <w:t xml:space="preserve">. Zgodnie z art. 20 ust. 4 tej ustawy, do projektu dołączono oświadczenia projektantów i sprawdzających o sporządzeniu projektu zgodnie </w:t>
      </w:r>
      <w:r>
        <w:rPr>
          <w:rFonts w:ascii="Lato" w:hAnsi="Lato" w:cs="Arial"/>
          <w:spacing w:val="4"/>
        </w:rPr>
        <w:br/>
      </w:r>
      <w:r w:rsidR="00682739" w:rsidRPr="00682739">
        <w:rPr>
          <w:rFonts w:ascii="Lato" w:hAnsi="Lato" w:cs="Arial"/>
          <w:spacing w:val="4"/>
        </w:rPr>
        <w:t xml:space="preserve">z obowiązującymi przepisami oraz zasadami wiedzy technicznej. </w:t>
      </w:r>
    </w:p>
    <w:p w14:paraId="38F6EEBD" w14:textId="77777777" w:rsidR="00877E0B" w:rsidRPr="00877E0B" w:rsidRDefault="00877E0B" w:rsidP="00877E0B">
      <w:pPr>
        <w:spacing w:after="120" w:line="240" w:lineRule="exact"/>
        <w:jc w:val="both"/>
        <w:outlineLvl w:val="0"/>
        <w:rPr>
          <w:rFonts w:ascii="Lato" w:hAnsi="Lato" w:cs="Arial"/>
          <w:spacing w:val="4"/>
        </w:rPr>
      </w:pPr>
      <w:r w:rsidRPr="0080539E">
        <w:rPr>
          <w:rFonts w:ascii="Lato" w:hAnsi="Lato" w:cs="Arial"/>
          <w:spacing w:val="4"/>
        </w:rPr>
        <w:t>Przedmiotowy projekt budowlany jest zgodny z:</w:t>
      </w:r>
    </w:p>
    <w:p w14:paraId="74318AAB" w14:textId="7FA29B5B" w:rsidR="00877E0B" w:rsidRPr="00877E0B" w:rsidRDefault="00877E0B" w:rsidP="00877E0B">
      <w:pPr>
        <w:numPr>
          <w:ilvl w:val="0"/>
          <w:numId w:val="20"/>
        </w:numPr>
        <w:spacing w:after="120" w:line="240" w:lineRule="exact"/>
        <w:ind w:left="284" w:hanging="284"/>
        <w:jc w:val="both"/>
        <w:textAlignment w:val="baseline"/>
        <w:rPr>
          <w:rFonts w:ascii="Lato" w:hAnsi="Lato" w:cs="Arial"/>
          <w:color w:val="000000"/>
          <w:spacing w:val="4"/>
        </w:rPr>
      </w:pPr>
      <w:r w:rsidRPr="00877E0B">
        <w:rPr>
          <w:rFonts w:ascii="Lato" w:hAnsi="Lato" w:cs="Arial"/>
          <w:color w:val="000000"/>
          <w:spacing w:val="4"/>
        </w:rPr>
        <w:t xml:space="preserve">decyzją </w:t>
      </w:r>
      <w:r w:rsidR="0077254A">
        <w:rPr>
          <w:rFonts w:ascii="Lato" w:hAnsi="Lato" w:cs="Arial"/>
          <w:color w:val="000000"/>
          <w:spacing w:val="4"/>
        </w:rPr>
        <w:t>Wójta</w:t>
      </w:r>
      <w:r w:rsidRPr="00877E0B">
        <w:rPr>
          <w:rFonts w:ascii="Lato" w:hAnsi="Lato" w:cs="Arial"/>
          <w:color w:val="000000"/>
          <w:spacing w:val="4"/>
        </w:rPr>
        <w:t xml:space="preserve"> </w:t>
      </w:r>
      <w:r w:rsidR="0077254A">
        <w:rPr>
          <w:rFonts w:ascii="Lato" w:hAnsi="Lato" w:cs="Arial"/>
          <w:color w:val="000000"/>
          <w:spacing w:val="4"/>
        </w:rPr>
        <w:t>Gminy Trzebownisko</w:t>
      </w:r>
      <w:r w:rsidRPr="00877E0B">
        <w:rPr>
          <w:rFonts w:ascii="Lato" w:hAnsi="Lato" w:cs="Arial"/>
          <w:color w:val="000000"/>
          <w:spacing w:val="4"/>
        </w:rPr>
        <w:t xml:space="preserve"> z dnia </w:t>
      </w:r>
      <w:r w:rsidR="0077254A">
        <w:rPr>
          <w:rFonts w:ascii="Lato" w:hAnsi="Lato" w:cs="Arial"/>
          <w:color w:val="000000"/>
          <w:spacing w:val="4"/>
        </w:rPr>
        <w:t>30 listopada 2018</w:t>
      </w:r>
      <w:r w:rsidRPr="00877E0B">
        <w:rPr>
          <w:rFonts w:ascii="Lato" w:hAnsi="Lato" w:cs="Arial"/>
          <w:color w:val="000000"/>
          <w:spacing w:val="4"/>
        </w:rPr>
        <w:t xml:space="preserve"> r., </w:t>
      </w:r>
      <w:r w:rsidR="0077254A">
        <w:rPr>
          <w:rFonts w:ascii="Lato" w:hAnsi="Lato" w:cs="Arial"/>
          <w:color w:val="000000"/>
          <w:spacing w:val="4"/>
        </w:rPr>
        <w:br/>
      </w:r>
      <w:r w:rsidRPr="00877E0B">
        <w:rPr>
          <w:rFonts w:ascii="Lato" w:hAnsi="Lato" w:cs="Arial"/>
          <w:color w:val="000000"/>
          <w:spacing w:val="4"/>
        </w:rPr>
        <w:t xml:space="preserve">znak: </w:t>
      </w:r>
      <w:r w:rsidR="0077254A">
        <w:rPr>
          <w:rFonts w:ascii="Lato" w:hAnsi="Lato" w:cs="Arial"/>
          <w:color w:val="000000"/>
          <w:spacing w:val="4"/>
        </w:rPr>
        <w:t>OŚR.6220.42.2017</w:t>
      </w:r>
      <w:r w:rsidRPr="00877E0B">
        <w:rPr>
          <w:rFonts w:ascii="Lato" w:hAnsi="Lato" w:cs="Arial"/>
          <w:color w:val="000000"/>
          <w:spacing w:val="4"/>
        </w:rPr>
        <w:t xml:space="preserve">, </w:t>
      </w:r>
      <w:r w:rsidR="0077254A">
        <w:rPr>
          <w:rFonts w:ascii="Lato" w:hAnsi="Lato" w:cs="Arial"/>
          <w:color w:val="000000"/>
          <w:spacing w:val="4"/>
        </w:rPr>
        <w:t>określającą środowiskowe uwarunkowania</w:t>
      </w:r>
      <w:r w:rsidRPr="00877E0B">
        <w:rPr>
          <w:rFonts w:ascii="Lato" w:hAnsi="Lato" w:cs="Arial"/>
          <w:color w:val="000000"/>
          <w:spacing w:val="4"/>
        </w:rPr>
        <w:t xml:space="preserve"> </w:t>
      </w:r>
      <w:r w:rsidR="00A01656">
        <w:rPr>
          <w:rFonts w:ascii="Lato" w:hAnsi="Lato" w:cs="Arial"/>
          <w:color w:val="000000"/>
          <w:spacing w:val="4"/>
        </w:rPr>
        <w:t xml:space="preserve">realizacji </w:t>
      </w:r>
      <w:r w:rsidRPr="00877E0B">
        <w:rPr>
          <w:rFonts w:ascii="Lato" w:hAnsi="Lato" w:cs="Arial"/>
          <w:color w:val="000000"/>
          <w:spacing w:val="4"/>
        </w:rPr>
        <w:t>przedmiotowego przedsięwzięcia, zwaną dalej „</w:t>
      </w:r>
      <w:r w:rsidRPr="00877E0B">
        <w:rPr>
          <w:rFonts w:ascii="Lato" w:hAnsi="Lato" w:cs="Arial"/>
          <w:i/>
          <w:color w:val="000000"/>
          <w:spacing w:val="4"/>
        </w:rPr>
        <w:t>decyzją o środowiskowych uwarunkowaniach</w:t>
      </w:r>
      <w:r w:rsidRPr="00877E0B">
        <w:rPr>
          <w:rFonts w:ascii="Lato" w:hAnsi="Lato" w:cs="Arial"/>
          <w:color w:val="000000"/>
          <w:spacing w:val="4"/>
        </w:rPr>
        <w:t>”,</w:t>
      </w:r>
    </w:p>
    <w:p w14:paraId="4D59312A" w14:textId="75E72BC9" w:rsidR="0016020C" w:rsidRPr="0016020C" w:rsidRDefault="00877E0B" w:rsidP="0016020C">
      <w:pPr>
        <w:numPr>
          <w:ilvl w:val="0"/>
          <w:numId w:val="20"/>
        </w:numPr>
        <w:spacing w:after="120" w:line="240" w:lineRule="exact"/>
        <w:ind w:left="284" w:hanging="284"/>
        <w:jc w:val="both"/>
        <w:textAlignment w:val="baseline"/>
        <w:rPr>
          <w:rFonts w:ascii="Lato" w:hAnsi="Lato" w:cs="Arial"/>
          <w:color w:val="000000"/>
          <w:spacing w:val="4"/>
        </w:rPr>
      </w:pPr>
      <w:r w:rsidRPr="00877E0B">
        <w:rPr>
          <w:rFonts w:ascii="Lato" w:hAnsi="Lato" w:cs="Arial"/>
          <w:spacing w:val="4"/>
        </w:rPr>
        <w:t>d</w:t>
      </w:r>
      <w:r w:rsidR="00860B78">
        <w:rPr>
          <w:rFonts w:ascii="Lato" w:hAnsi="Lato" w:cs="Arial"/>
          <w:spacing w:val="4"/>
        </w:rPr>
        <w:t xml:space="preserve">ecyzją Dyrektora Zarządu Zlewni w Krośnie Państwowego Gospodarstwa Wodnego Wody Polskie z dnia </w:t>
      </w:r>
      <w:r w:rsidR="007E4508">
        <w:rPr>
          <w:rFonts w:ascii="Lato" w:hAnsi="Lato" w:cs="Arial"/>
          <w:spacing w:val="4"/>
        </w:rPr>
        <w:t>2 stycznia 2019 r., znak: RZ.ZUZ.</w:t>
      </w:r>
      <w:r w:rsidR="002B1874">
        <w:rPr>
          <w:rFonts w:ascii="Lato" w:hAnsi="Lato" w:cs="Arial"/>
          <w:spacing w:val="4"/>
        </w:rPr>
        <w:t xml:space="preserve">1.421.300.2018.TB, </w:t>
      </w:r>
      <w:r w:rsidR="002B1874">
        <w:rPr>
          <w:rFonts w:ascii="Lato" w:hAnsi="Lato" w:cs="Arial"/>
          <w:spacing w:val="4"/>
        </w:rPr>
        <w:br/>
        <w:t>w przedmiocie udzielenia pozwolenia wodnoprawnego,</w:t>
      </w:r>
      <w:r w:rsidR="00A01656">
        <w:rPr>
          <w:rFonts w:ascii="Lato" w:hAnsi="Lato" w:cs="Arial"/>
          <w:spacing w:val="4"/>
        </w:rPr>
        <w:t xml:space="preserve"> sprostowaną postanowieniem z dnia 6 maja 2019 r., znak: RZ.ZUZ.1.421.300.2018.TB,</w:t>
      </w:r>
    </w:p>
    <w:p w14:paraId="2BA1C34D" w14:textId="37FDD877" w:rsidR="00877E0B" w:rsidRPr="00877E0B" w:rsidRDefault="00860B78" w:rsidP="00A01656">
      <w:pPr>
        <w:numPr>
          <w:ilvl w:val="0"/>
          <w:numId w:val="20"/>
        </w:numPr>
        <w:spacing w:after="240" w:line="240" w:lineRule="exact"/>
        <w:ind w:left="284" w:hanging="284"/>
        <w:jc w:val="both"/>
        <w:textAlignment w:val="baseline"/>
        <w:rPr>
          <w:rFonts w:ascii="Lato" w:hAnsi="Lato" w:cs="Arial"/>
          <w:color w:val="000000"/>
          <w:spacing w:val="4"/>
        </w:rPr>
      </w:pPr>
      <w:r>
        <w:rPr>
          <w:rFonts w:ascii="Lato" w:hAnsi="Lato" w:cs="Arial"/>
          <w:spacing w:val="4"/>
        </w:rPr>
        <w:t>d</w:t>
      </w:r>
      <w:r w:rsidR="00877E0B" w:rsidRPr="00877E0B">
        <w:rPr>
          <w:rFonts w:ascii="Lato" w:hAnsi="Lato" w:cs="Arial"/>
          <w:spacing w:val="4"/>
        </w:rPr>
        <w:t xml:space="preserve">ecyzją Dyrektora Zarządu Zlewni w </w:t>
      </w:r>
      <w:r w:rsidR="00386A96">
        <w:rPr>
          <w:rFonts w:ascii="Lato" w:hAnsi="Lato" w:cs="Arial"/>
          <w:spacing w:val="4"/>
        </w:rPr>
        <w:t>Krośnie</w:t>
      </w:r>
      <w:r w:rsidR="00877E0B" w:rsidRPr="00877E0B">
        <w:rPr>
          <w:rFonts w:ascii="Lato" w:hAnsi="Lato" w:cs="Arial"/>
          <w:spacing w:val="4"/>
        </w:rPr>
        <w:t xml:space="preserve"> Państwowego Gospodarstwa Wodnego Wody Polskie z dnia </w:t>
      </w:r>
      <w:r w:rsidR="00386A96">
        <w:rPr>
          <w:rFonts w:ascii="Lato" w:hAnsi="Lato" w:cs="Arial"/>
          <w:spacing w:val="4"/>
        </w:rPr>
        <w:t>16 września</w:t>
      </w:r>
      <w:r w:rsidR="00877E0B" w:rsidRPr="00877E0B">
        <w:rPr>
          <w:rFonts w:ascii="Lato" w:hAnsi="Lato" w:cs="Arial"/>
          <w:spacing w:val="4"/>
        </w:rPr>
        <w:t xml:space="preserve"> 202</w:t>
      </w:r>
      <w:r w:rsidR="00386A96">
        <w:rPr>
          <w:rFonts w:ascii="Lato" w:hAnsi="Lato" w:cs="Arial"/>
          <w:spacing w:val="4"/>
        </w:rPr>
        <w:t>1</w:t>
      </w:r>
      <w:r w:rsidR="00877E0B" w:rsidRPr="00877E0B">
        <w:rPr>
          <w:rFonts w:ascii="Lato" w:hAnsi="Lato" w:cs="Arial"/>
          <w:spacing w:val="4"/>
        </w:rPr>
        <w:t xml:space="preserve"> r., znak: R</w:t>
      </w:r>
      <w:r w:rsidR="00386A96">
        <w:rPr>
          <w:rFonts w:ascii="Lato" w:hAnsi="Lato" w:cs="Arial"/>
          <w:spacing w:val="4"/>
        </w:rPr>
        <w:t>Z</w:t>
      </w:r>
      <w:r w:rsidR="00877E0B" w:rsidRPr="00877E0B">
        <w:rPr>
          <w:rFonts w:ascii="Lato" w:hAnsi="Lato" w:cs="Arial"/>
          <w:spacing w:val="4"/>
        </w:rPr>
        <w:t>.ZUZ.</w:t>
      </w:r>
      <w:r w:rsidR="00386A96">
        <w:rPr>
          <w:rFonts w:ascii="Lato" w:hAnsi="Lato" w:cs="Arial"/>
          <w:spacing w:val="4"/>
        </w:rPr>
        <w:t>1</w:t>
      </w:r>
      <w:r w:rsidR="00877E0B" w:rsidRPr="00877E0B">
        <w:rPr>
          <w:rFonts w:ascii="Lato" w:hAnsi="Lato" w:cs="Arial"/>
          <w:spacing w:val="4"/>
        </w:rPr>
        <w:t>.4210.</w:t>
      </w:r>
      <w:r w:rsidR="00386A96">
        <w:rPr>
          <w:rFonts w:ascii="Lato" w:hAnsi="Lato" w:cs="Arial"/>
          <w:spacing w:val="4"/>
        </w:rPr>
        <w:t>38</w:t>
      </w:r>
      <w:r w:rsidR="00877E0B" w:rsidRPr="00877E0B">
        <w:rPr>
          <w:rFonts w:ascii="Lato" w:hAnsi="Lato" w:cs="Arial"/>
          <w:spacing w:val="4"/>
        </w:rPr>
        <w:t>4.202</w:t>
      </w:r>
      <w:r w:rsidR="00386A96">
        <w:rPr>
          <w:rFonts w:ascii="Lato" w:hAnsi="Lato" w:cs="Arial"/>
          <w:spacing w:val="4"/>
        </w:rPr>
        <w:t>1</w:t>
      </w:r>
      <w:r w:rsidR="00877E0B" w:rsidRPr="00877E0B">
        <w:rPr>
          <w:rFonts w:ascii="Lato" w:hAnsi="Lato" w:cs="Arial"/>
          <w:spacing w:val="4"/>
        </w:rPr>
        <w:t>.</w:t>
      </w:r>
      <w:r w:rsidR="00386A96">
        <w:rPr>
          <w:rFonts w:ascii="Lato" w:hAnsi="Lato" w:cs="Arial"/>
          <w:spacing w:val="4"/>
        </w:rPr>
        <w:t>MKo</w:t>
      </w:r>
      <w:r w:rsidR="00877E0B" w:rsidRPr="00877E0B">
        <w:rPr>
          <w:rFonts w:ascii="Lato" w:hAnsi="Lato" w:cs="Arial"/>
          <w:spacing w:val="4"/>
        </w:rPr>
        <w:t xml:space="preserve">, </w:t>
      </w:r>
      <w:r>
        <w:rPr>
          <w:rFonts w:ascii="Lato" w:hAnsi="Lato" w:cs="Arial"/>
          <w:spacing w:val="4"/>
        </w:rPr>
        <w:br/>
      </w:r>
      <w:r w:rsidR="00877E0B" w:rsidRPr="00877E0B">
        <w:rPr>
          <w:rFonts w:ascii="Lato" w:hAnsi="Lato" w:cs="Arial"/>
          <w:spacing w:val="4"/>
        </w:rPr>
        <w:t>w przedmiocie udzielenia pozwolenia wodnoprawnego</w:t>
      </w:r>
      <w:r w:rsidR="00A01656">
        <w:rPr>
          <w:rFonts w:ascii="Lato" w:hAnsi="Lato" w:cs="Arial"/>
          <w:spacing w:val="4"/>
        </w:rPr>
        <w:t>.</w:t>
      </w:r>
    </w:p>
    <w:p w14:paraId="38CDC79F" w14:textId="6A995DB0" w:rsidR="00877E0B" w:rsidRPr="00877E0B" w:rsidRDefault="00877E0B" w:rsidP="00EA3AAE">
      <w:pPr>
        <w:spacing w:after="240" w:line="240" w:lineRule="exact"/>
        <w:jc w:val="both"/>
        <w:textAlignment w:val="baseline"/>
        <w:outlineLvl w:val="0"/>
        <w:rPr>
          <w:rFonts w:ascii="Lato" w:hAnsi="Lato" w:cs="Arial"/>
          <w:color w:val="000000"/>
          <w:szCs w:val="24"/>
        </w:rPr>
      </w:pPr>
      <w:r w:rsidRPr="00877E0B">
        <w:rPr>
          <w:rFonts w:ascii="Lato" w:hAnsi="Lato" w:cs="Arial"/>
          <w:spacing w:val="4"/>
        </w:rPr>
        <w:t xml:space="preserve">Po dokonaniu analizy przedłożonego przez </w:t>
      </w:r>
      <w:r w:rsidRPr="00877E0B">
        <w:rPr>
          <w:rFonts w:ascii="Lato" w:hAnsi="Lato" w:cs="Arial"/>
          <w:i/>
          <w:spacing w:val="4"/>
        </w:rPr>
        <w:t>inwestora</w:t>
      </w:r>
      <w:r w:rsidRPr="00877E0B">
        <w:rPr>
          <w:rFonts w:ascii="Lato" w:hAnsi="Lato" w:cs="Arial"/>
          <w:spacing w:val="4"/>
        </w:rPr>
        <w:t xml:space="preserve"> projektu budowlanego, organ odwoławczy stwierdził, że spełnia on wymagania określone w art. 34 ust. 2 </w:t>
      </w:r>
      <w:r w:rsidR="008D66D1">
        <w:rPr>
          <w:rFonts w:ascii="Lato" w:hAnsi="Lato" w:cs="Arial"/>
          <w:spacing w:val="4"/>
        </w:rPr>
        <w:br/>
      </w:r>
      <w:r w:rsidRPr="00877E0B">
        <w:rPr>
          <w:rFonts w:ascii="Lato" w:hAnsi="Lato" w:cs="Arial"/>
          <w:spacing w:val="4"/>
        </w:rPr>
        <w:t xml:space="preserve">i ust. 3 </w:t>
      </w:r>
      <w:r w:rsidRPr="00877E0B">
        <w:rPr>
          <w:rFonts w:ascii="Lato" w:hAnsi="Lato" w:cs="Arial"/>
          <w:i/>
          <w:spacing w:val="4"/>
        </w:rPr>
        <w:t>ustawy Prawo budowlane</w:t>
      </w:r>
      <w:r w:rsidRPr="00877E0B">
        <w:rPr>
          <w:rFonts w:ascii="Lato" w:hAnsi="Lato" w:cs="Arial"/>
          <w:spacing w:val="4"/>
        </w:rPr>
        <w:t xml:space="preserve"> oraz w </w:t>
      </w:r>
      <w:r w:rsidRPr="00877E0B">
        <w:rPr>
          <w:rFonts w:ascii="Lato" w:hAnsi="Lato" w:cs="Arial"/>
          <w:i/>
          <w:spacing w:val="4"/>
        </w:rPr>
        <w:t>rozporządzeniu w sprawie szczegółowego zakresu i formy projektu budowlanego</w:t>
      </w:r>
      <w:r w:rsidRPr="00877E0B">
        <w:rPr>
          <w:rFonts w:ascii="Lato" w:hAnsi="Lato" w:cs="Arial"/>
          <w:spacing w:val="4"/>
        </w:rPr>
        <w:t xml:space="preserve">. </w:t>
      </w:r>
      <w:r w:rsidRPr="00877E0B">
        <w:rPr>
          <w:rFonts w:ascii="Lato" w:hAnsi="Lato" w:cs="Arial"/>
          <w:color w:val="000000"/>
          <w:spacing w:val="4"/>
        </w:rPr>
        <w:t xml:space="preserve">Do wniosku </w:t>
      </w:r>
      <w:r w:rsidRPr="00877E0B">
        <w:rPr>
          <w:rFonts w:ascii="Lato" w:hAnsi="Lato" w:cs="Arial"/>
          <w:i/>
          <w:iCs/>
          <w:color w:val="000000"/>
          <w:spacing w:val="4"/>
        </w:rPr>
        <w:t>inwestor</w:t>
      </w:r>
      <w:r w:rsidRPr="00877E0B">
        <w:rPr>
          <w:rFonts w:ascii="Lato" w:hAnsi="Lato" w:cs="Arial"/>
          <w:color w:val="000000"/>
          <w:spacing w:val="4"/>
        </w:rPr>
        <w:t xml:space="preserve"> dołączył również wymagane opinie, o których mowa w art. 11b ust. 1 oraz art. 11d ust. 1 pkt 8 </w:t>
      </w:r>
      <w:r w:rsidRPr="00877E0B">
        <w:rPr>
          <w:rFonts w:ascii="Lato" w:hAnsi="Lato" w:cs="Arial"/>
          <w:i/>
          <w:color w:val="000000"/>
          <w:spacing w:val="4"/>
        </w:rPr>
        <w:t>specustawy drogowej</w:t>
      </w:r>
      <w:r w:rsidRPr="00877E0B">
        <w:rPr>
          <w:rFonts w:ascii="Lato" w:hAnsi="Lato" w:cs="Arial"/>
          <w:color w:val="000000"/>
          <w:spacing w:val="4"/>
        </w:rPr>
        <w:t xml:space="preserve">, bądź dowody potwierdzające doręczenie wystąpień o ich wydanie, </w:t>
      </w:r>
      <w:r w:rsidR="008D66D1">
        <w:rPr>
          <w:rFonts w:ascii="Lato" w:hAnsi="Lato" w:cs="Arial"/>
          <w:color w:val="000000"/>
          <w:spacing w:val="4"/>
        </w:rPr>
        <w:br/>
      </w:r>
      <w:r w:rsidRPr="00877E0B">
        <w:rPr>
          <w:rFonts w:ascii="Lato" w:hAnsi="Lato" w:cs="Arial"/>
          <w:color w:val="000000"/>
          <w:spacing w:val="4"/>
        </w:rPr>
        <w:t xml:space="preserve">w przypadku ich niewydania, co należało potraktować jako brak zastrzeżeń do wniosku. Ponadto, </w:t>
      </w:r>
      <w:r w:rsidRPr="00877E0B">
        <w:rPr>
          <w:rFonts w:ascii="Lato" w:hAnsi="Lato" w:cs="Arial"/>
          <w:i/>
          <w:color w:val="000000"/>
          <w:spacing w:val="4"/>
        </w:rPr>
        <w:t>inwestor</w:t>
      </w:r>
      <w:r w:rsidRPr="00877E0B">
        <w:rPr>
          <w:rFonts w:ascii="Lato" w:hAnsi="Lato" w:cs="Arial"/>
          <w:color w:val="000000"/>
          <w:spacing w:val="4"/>
        </w:rPr>
        <w:t xml:space="preserve"> dołączył również wymagane przepisami odrębnymi akty administracyjne.</w:t>
      </w:r>
    </w:p>
    <w:p w14:paraId="496FF202" w14:textId="6ED54252" w:rsidR="00877E0B" w:rsidRPr="00877E0B" w:rsidRDefault="00877E0B" w:rsidP="00EA3AAE">
      <w:pPr>
        <w:spacing w:after="240" w:line="240" w:lineRule="exact"/>
        <w:jc w:val="both"/>
        <w:textAlignment w:val="baseline"/>
        <w:outlineLvl w:val="0"/>
        <w:rPr>
          <w:rFonts w:ascii="Lato" w:hAnsi="Lato" w:cs="Arial"/>
          <w:color w:val="000000"/>
          <w:szCs w:val="24"/>
        </w:rPr>
      </w:pPr>
      <w:r w:rsidRPr="00877E0B">
        <w:rPr>
          <w:rFonts w:ascii="Lato" w:hAnsi="Lato" w:cs="Arial"/>
          <w:color w:val="000000"/>
          <w:spacing w:val="4"/>
        </w:rPr>
        <w:t xml:space="preserve">Analizując złożony przez </w:t>
      </w:r>
      <w:r w:rsidRPr="00877E0B">
        <w:rPr>
          <w:rFonts w:ascii="Lato" w:hAnsi="Lato" w:cs="Arial"/>
          <w:i/>
          <w:color w:val="000000"/>
          <w:spacing w:val="4"/>
        </w:rPr>
        <w:t>inwestora</w:t>
      </w:r>
      <w:r w:rsidRPr="00877E0B">
        <w:rPr>
          <w:rFonts w:ascii="Lato" w:hAnsi="Lato" w:cs="Arial"/>
          <w:color w:val="000000"/>
          <w:spacing w:val="4"/>
        </w:rPr>
        <w:t xml:space="preserve"> wniosek o wydanie decyzji o zezwoleniu na realizację przedmiotowej inwestycji drogowej, organ odwoławczy uznał, że zawiera on elementy wskazane w art. 11b oraz art. 11d ust. 1 </w:t>
      </w:r>
      <w:r w:rsidRPr="00877E0B">
        <w:rPr>
          <w:rFonts w:ascii="Lato" w:hAnsi="Lato" w:cs="Arial"/>
          <w:i/>
          <w:color w:val="000000"/>
          <w:spacing w:val="4"/>
        </w:rPr>
        <w:t>specustawy drogowej</w:t>
      </w:r>
      <w:r w:rsidRPr="00877E0B">
        <w:rPr>
          <w:rFonts w:ascii="Lato" w:hAnsi="Lato" w:cs="Arial"/>
          <w:color w:val="000000"/>
          <w:spacing w:val="4"/>
        </w:rPr>
        <w:t>.</w:t>
      </w:r>
      <w:r w:rsidRPr="00877E0B">
        <w:rPr>
          <w:rFonts w:ascii="Lato" w:hAnsi="Lato"/>
          <w:sz w:val="24"/>
          <w:szCs w:val="24"/>
        </w:rPr>
        <w:t xml:space="preserve"> </w:t>
      </w:r>
    </w:p>
    <w:p w14:paraId="3DFA0969" w14:textId="1B5DC61D" w:rsidR="00877E0B" w:rsidRPr="00877E0B" w:rsidRDefault="00877E0B" w:rsidP="00EA3AAE">
      <w:pPr>
        <w:spacing w:after="240" w:line="240" w:lineRule="exact"/>
        <w:jc w:val="both"/>
        <w:textAlignment w:val="baseline"/>
        <w:rPr>
          <w:rFonts w:ascii="Lato" w:hAnsi="Lato" w:cs="Arial"/>
          <w:color w:val="000000"/>
          <w:spacing w:val="4"/>
        </w:rPr>
      </w:pPr>
      <w:r w:rsidRPr="00877E0B">
        <w:rPr>
          <w:rFonts w:ascii="Lato" w:hAnsi="Lato" w:cs="Arial"/>
          <w:color w:val="000000"/>
          <w:spacing w:val="4"/>
        </w:rPr>
        <w:t xml:space="preserve">Następnie, organ odwoławczy poddał kontroli przeprowadzone przez Wojewodę </w:t>
      </w:r>
      <w:r w:rsidR="00E117DF">
        <w:rPr>
          <w:rFonts w:ascii="Lato" w:hAnsi="Lato" w:cs="Arial"/>
          <w:color w:val="000000"/>
          <w:spacing w:val="4"/>
        </w:rPr>
        <w:t>Podkarpackiego</w:t>
      </w:r>
      <w:r w:rsidRPr="00877E0B">
        <w:rPr>
          <w:rFonts w:ascii="Lato" w:hAnsi="Lato" w:cs="Arial"/>
          <w:color w:val="000000"/>
          <w:spacing w:val="4"/>
        </w:rPr>
        <w:t xml:space="preserve"> postępowanie w sprawie wydania decyzji o zezwoleniu na realizację </w:t>
      </w:r>
      <w:r w:rsidR="00E117DF">
        <w:rPr>
          <w:rFonts w:ascii="Lato" w:hAnsi="Lato" w:cs="Arial"/>
          <w:color w:val="000000"/>
          <w:spacing w:val="4"/>
        </w:rPr>
        <w:br/>
      </w:r>
      <w:r w:rsidRPr="00877E0B">
        <w:rPr>
          <w:rFonts w:ascii="Lato" w:hAnsi="Lato" w:cs="Arial"/>
          <w:color w:val="000000"/>
          <w:spacing w:val="4"/>
        </w:rPr>
        <w:t>ww. przedsięwzięcia i stwierdził, co następuje.</w:t>
      </w:r>
      <w:r w:rsidR="00C82249">
        <w:rPr>
          <w:rFonts w:ascii="Lato" w:hAnsi="Lato" w:cs="Arial"/>
          <w:color w:val="000000"/>
          <w:spacing w:val="4"/>
        </w:rPr>
        <w:t xml:space="preserve"> </w:t>
      </w:r>
      <w:r w:rsidRPr="00877E0B">
        <w:rPr>
          <w:rFonts w:ascii="Lato" w:hAnsi="Lato" w:cs="Arial"/>
          <w:bCs/>
          <w:color w:val="000000"/>
          <w:spacing w:val="4"/>
        </w:rPr>
        <w:t xml:space="preserve">W ocenie organu II instancji, Wojewoda </w:t>
      </w:r>
      <w:r w:rsidR="00E117DF">
        <w:rPr>
          <w:rFonts w:ascii="Lato" w:hAnsi="Lato" w:cs="Arial"/>
          <w:bCs/>
          <w:color w:val="000000"/>
          <w:spacing w:val="4"/>
        </w:rPr>
        <w:t>Podkarpacki</w:t>
      </w:r>
      <w:r w:rsidRPr="00877E0B">
        <w:rPr>
          <w:rFonts w:ascii="Lato" w:hAnsi="Lato" w:cs="Arial"/>
          <w:bCs/>
          <w:color w:val="000000"/>
          <w:spacing w:val="4"/>
        </w:rPr>
        <w:t xml:space="preserve"> prawidłowo poinformował strony o wszczętym postępowaniu, podał jego podstawę prawną, poinformował strony o możliwości zapoznania się z aktami sprawy</w:t>
      </w:r>
      <w:r w:rsidRPr="00877E0B">
        <w:rPr>
          <w:rFonts w:ascii="Lato" w:hAnsi="Lato" w:cs="Arial"/>
          <w:color w:val="000000"/>
          <w:spacing w:val="4"/>
        </w:rPr>
        <w:t xml:space="preserve">, </w:t>
      </w:r>
      <w:r w:rsidR="00C82249">
        <w:rPr>
          <w:rFonts w:ascii="Lato" w:hAnsi="Lato" w:cs="Arial"/>
          <w:color w:val="000000"/>
          <w:spacing w:val="4"/>
        </w:rPr>
        <w:br/>
      </w:r>
      <w:r w:rsidRPr="00877E0B">
        <w:rPr>
          <w:rFonts w:ascii="Lato" w:hAnsi="Lato" w:cs="Arial"/>
          <w:bCs/>
          <w:color w:val="000000"/>
          <w:spacing w:val="4"/>
        </w:rPr>
        <w:t xml:space="preserve">a także </w:t>
      </w:r>
      <w:r w:rsidRPr="00877E0B">
        <w:rPr>
          <w:rFonts w:ascii="Lato" w:hAnsi="Lato" w:cs="Arial"/>
          <w:color w:val="000000"/>
          <w:spacing w:val="4"/>
        </w:rPr>
        <w:t>o miejscu, w którym strony mogą zapoznać się z tą dokumentacją,</w:t>
      </w:r>
      <w:r w:rsidRPr="00877E0B">
        <w:rPr>
          <w:rFonts w:ascii="Lato" w:hAnsi="Lato" w:cs="Arial"/>
          <w:bCs/>
          <w:color w:val="000000"/>
          <w:spacing w:val="4"/>
        </w:rPr>
        <w:t xml:space="preserve"> a zatem należycie i wyczerpująco poinformował strony o okolicznościach faktycznych </w:t>
      </w:r>
      <w:r w:rsidR="00C82249">
        <w:rPr>
          <w:rFonts w:ascii="Lato" w:hAnsi="Lato" w:cs="Arial"/>
          <w:bCs/>
          <w:color w:val="000000"/>
          <w:spacing w:val="4"/>
        </w:rPr>
        <w:br/>
      </w:r>
      <w:r w:rsidRPr="00877E0B">
        <w:rPr>
          <w:rFonts w:ascii="Lato" w:hAnsi="Lato" w:cs="Arial"/>
          <w:bCs/>
          <w:color w:val="000000"/>
          <w:spacing w:val="4"/>
        </w:rPr>
        <w:t>i prawnych, będących przedmiotem postępowania administracyjnego, które mogły mieć wpływ na ustalenie ich praw i obowiązków.</w:t>
      </w:r>
    </w:p>
    <w:p w14:paraId="3C47D4C4" w14:textId="74FDC03D" w:rsidR="00877E0B" w:rsidRPr="00877E0B" w:rsidRDefault="00877E0B" w:rsidP="00EA3AAE">
      <w:pPr>
        <w:spacing w:after="240" w:line="240" w:lineRule="exact"/>
        <w:jc w:val="both"/>
        <w:textAlignment w:val="baseline"/>
        <w:rPr>
          <w:rFonts w:ascii="Lato" w:hAnsi="Lato" w:cs="Arial"/>
          <w:bCs/>
          <w:color w:val="000000"/>
          <w:spacing w:val="4"/>
        </w:rPr>
      </w:pPr>
      <w:r w:rsidRPr="00C4427D">
        <w:rPr>
          <w:rFonts w:ascii="Lato" w:hAnsi="Lato" w:cs="Arial"/>
          <w:bCs/>
          <w:color w:val="000000"/>
          <w:spacing w:val="4"/>
        </w:rPr>
        <w:t xml:space="preserve">Wojewoda </w:t>
      </w:r>
      <w:r w:rsidR="00E117DF" w:rsidRPr="00C4427D">
        <w:rPr>
          <w:rFonts w:ascii="Lato" w:hAnsi="Lato" w:cs="Arial"/>
          <w:bCs/>
          <w:color w:val="000000"/>
          <w:spacing w:val="4"/>
        </w:rPr>
        <w:t>Podkarpacki</w:t>
      </w:r>
      <w:r w:rsidRPr="00C4427D">
        <w:rPr>
          <w:rFonts w:ascii="Lato" w:hAnsi="Lato" w:cs="Arial"/>
          <w:bCs/>
          <w:color w:val="000000"/>
          <w:spacing w:val="4"/>
        </w:rPr>
        <w:t xml:space="preserve"> pismem z dnia 2</w:t>
      </w:r>
      <w:r w:rsidR="00E117DF" w:rsidRPr="00C4427D">
        <w:rPr>
          <w:rFonts w:ascii="Lato" w:hAnsi="Lato" w:cs="Arial"/>
          <w:bCs/>
          <w:color w:val="000000"/>
          <w:spacing w:val="4"/>
        </w:rPr>
        <w:t>7</w:t>
      </w:r>
      <w:r w:rsidRPr="00C4427D">
        <w:rPr>
          <w:rFonts w:ascii="Lato" w:hAnsi="Lato" w:cs="Arial"/>
          <w:bCs/>
          <w:color w:val="000000"/>
          <w:spacing w:val="4"/>
        </w:rPr>
        <w:t xml:space="preserve"> </w:t>
      </w:r>
      <w:r w:rsidR="00E117DF" w:rsidRPr="00C4427D">
        <w:rPr>
          <w:rFonts w:ascii="Lato" w:hAnsi="Lato" w:cs="Arial"/>
          <w:bCs/>
          <w:color w:val="000000"/>
          <w:spacing w:val="4"/>
        </w:rPr>
        <w:t>maja</w:t>
      </w:r>
      <w:r w:rsidRPr="00C4427D">
        <w:rPr>
          <w:rFonts w:ascii="Lato" w:hAnsi="Lato" w:cs="Arial"/>
          <w:bCs/>
          <w:color w:val="000000"/>
          <w:spacing w:val="4"/>
        </w:rPr>
        <w:t xml:space="preserve"> 2021 r., znak: </w:t>
      </w:r>
      <w:r w:rsidR="00E117DF" w:rsidRPr="00C4427D">
        <w:rPr>
          <w:rFonts w:ascii="Lato" w:hAnsi="Lato" w:cs="Arial"/>
          <w:bCs/>
          <w:color w:val="000000"/>
          <w:spacing w:val="4"/>
        </w:rPr>
        <w:t>N-VIII.7820.1.57.2018</w:t>
      </w:r>
      <w:r w:rsidRPr="00C4427D">
        <w:rPr>
          <w:rFonts w:ascii="Lato" w:hAnsi="Lato" w:cs="Arial"/>
          <w:bCs/>
          <w:color w:val="000000"/>
          <w:spacing w:val="4"/>
        </w:rPr>
        <w:t>,</w:t>
      </w:r>
      <w:r w:rsidRPr="00877E0B">
        <w:rPr>
          <w:rFonts w:ascii="Lato" w:hAnsi="Lato" w:cs="Arial"/>
          <w:bCs/>
          <w:color w:val="000000"/>
          <w:spacing w:val="4"/>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w:t>
      </w:r>
      <w:r w:rsidRPr="00877E0B">
        <w:rPr>
          <w:rFonts w:ascii="Lato" w:hAnsi="Lato" w:cs="Arial"/>
          <w:color w:val="000000"/>
          <w:spacing w:val="4"/>
        </w:rPr>
        <w:t>. W przedmiotowym obwieszczeniu i zawiadomieniu organ I instancji poinformował strony o terminie i miejscu, w którym strony mogą zapoznać się z aktami sprawy.</w:t>
      </w:r>
      <w:r w:rsidRPr="00877E0B">
        <w:rPr>
          <w:rFonts w:ascii="Lato" w:hAnsi="Lato" w:cs="Arial"/>
          <w:spacing w:val="4"/>
        </w:rPr>
        <w:t xml:space="preserve"> </w:t>
      </w:r>
      <w:r w:rsidR="00500897" w:rsidRPr="00500897">
        <w:rPr>
          <w:rFonts w:ascii="Lato" w:hAnsi="Lato" w:cs="Arial"/>
          <w:spacing w:val="4"/>
        </w:rPr>
        <w:t>W toku postępowania przed Wojewodą</w:t>
      </w:r>
      <w:r w:rsidR="00500897">
        <w:rPr>
          <w:rFonts w:ascii="Lato" w:hAnsi="Lato" w:cs="Arial"/>
          <w:spacing w:val="4"/>
        </w:rPr>
        <w:t xml:space="preserve"> Podkarpackim</w:t>
      </w:r>
      <w:r w:rsidR="00500897" w:rsidRPr="00500897">
        <w:rPr>
          <w:rFonts w:ascii="Lato" w:hAnsi="Lato" w:cs="Arial"/>
          <w:spacing w:val="4"/>
        </w:rPr>
        <w:t xml:space="preserve">, wniesiono zastrzeżenia dotyczące inwestycji, które zostały przekazane </w:t>
      </w:r>
      <w:r w:rsidR="00500897" w:rsidRPr="00500897">
        <w:rPr>
          <w:rFonts w:ascii="Lato" w:hAnsi="Lato" w:cs="Arial"/>
          <w:spacing w:val="4"/>
        </w:rPr>
        <w:lastRenderedPageBreak/>
        <w:t>inwestorowi w celu udzielenia wyjaśnień, a ten ustosunkował się do poruszonych zagadnień.</w:t>
      </w:r>
    </w:p>
    <w:p w14:paraId="2ABA31F4" w14:textId="0C728D37" w:rsidR="00877E0B" w:rsidRPr="00877E0B" w:rsidRDefault="00877E0B" w:rsidP="00EA3AAE">
      <w:pPr>
        <w:tabs>
          <w:tab w:val="left" w:pos="0"/>
          <w:tab w:val="left" w:pos="426"/>
        </w:tabs>
        <w:spacing w:after="240" w:line="240" w:lineRule="exact"/>
        <w:jc w:val="both"/>
        <w:textAlignment w:val="baseline"/>
        <w:rPr>
          <w:rFonts w:ascii="Lato" w:hAnsi="Lato" w:cs="Arial"/>
          <w:color w:val="000000"/>
          <w:spacing w:val="4"/>
        </w:rPr>
      </w:pPr>
      <w:r w:rsidRPr="00877E0B">
        <w:rPr>
          <w:rFonts w:ascii="Lato" w:hAnsi="Lato" w:cs="Arial"/>
          <w:color w:val="000000"/>
          <w:spacing w:val="4"/>
        </w:rPr>
        <w:t xml:space="preserve">Uznając, że zebrany w sprawie materiał dowodowy pozwala na wydanie rozstrzygnięcia, Wojewoda </w:t>
      </w:r>
      <w:r w:rsidR="00E117DF">
        <w:rPr>
          <w:rFonts w:ascii="Lato" w:hAnsi="Lato" w:cs="Arial"/>
          <w:color w:val="000000"/>
          <w:spacing w:val="4"/>
        </w:rPr>
        <w:t>Podkarpacki</w:t>
      </w:r>
      <w:r w:rsidRPr="00877E0B">
        <w:rPr>
          <w:rFonts w:ascii="Lato" w:hAnsi="Lato" w:cs="Arial"/>
          <w:color w:val="000000"/>
          <w:spacing w:val="4"/>
        </w:rPr>
        <w:t xml:space="preserve"> w dniu </w:t>
      </w:r>
      <w:r w:rsidR="00E117DF">
        <w:rPr>
          <w:rFonts w:ascii="Lato" w:hAnsi="Lato" w:cs="Arial"/>
          <w:color w:val="000000"/>
          <w:spacing w:val="4"/>
        </w:rPr>
        <w:t>22 września</w:t>
      </w:r>
      <w:r w:rsidRPr="00877E0B">
        <w:rPr>
          <w:rFonts w:ascii="Lato" w:hAnsi="Lato" w:cs="Arial"/>
          <w:color w:val="000000"/>
          <w:spacing w:val="4"/>
        </w:rPr>
        <w:t xml:space="preserve"> 2021 r. wydał decyzję </w:t>
      </w:r>
      <w:r w:rsidRPr="00877E0B">
        <w:rPr>
          <w:rFonts w:ascii="Lato" w:hAnsi="Lato" w:cs="Arial"/>
          <w:spacing w:val="4"/>
        </w:rPr>
        <w:t xml:space="preserve">o zezwoleniu </w:t>
      </w:r>
      <w:r w:rsidR="005D08ED">
        <w:rPr>
          <w:rFonts w:ascii="Lato" w:hAnsi="Lato" w:cs="Arial"/>
          <w:spacing w:val="4"/>
        </w:rPr>
        <w:br/>
      </w:r>
      <w:r w:rsidRPr="00877E0B">
        <w:rPr>
          <w:rFonts w:ascii="Lato" w:hAnsi="Lato" w:cs="Arial"/>
          <w:spacing w:val="4"/>
        </w:rPr>
        <w:t xml:space="preserve">na realizację </w:t>
      </w:r>
      <w:r w:rsidRPr="00877E0B">
        <w:rPr>
          <w:rFonts w:ascii="Lato" w:hAnsi="Lato" w:cs="Arial"/>
          <w:color w:val="000000"/>
          <w:spacing w:val="4"/>
        </w:rPr>
        <w:t>ww. inwestycji drogowej.</w:t>
      </w:r>
      <w:r w:rsidRPr="00877E0B">
        <w:rPr>
          <w:rFonts w:ascii="Lato" w:hAnsi="Lato" w:cs="Arial"/>
          <w:i/>
          <w:iCs/>
          <w:color w:val="000000"/>
          <w:spacing w:val="4"/>
        </w:rPr>
        <w:t xml:space="preserve"> </w:t>
      </w:r>
      <w:r w:rsidRPr="00877E0B">
        <w:rPr>
          <w:rFonts w:ascii="Lato" w:hAnsi="Lato" w:cs="Arial"/>
          <w:color w:val="000000"/>
          <w:spacing w:val="4"/>
        </w:rPr>
        <w:t xml:space="preserve">Nadając decyzji rygor natychmiastowej wykonalności, Wojewoda </w:t>
      </w:r>
      <w:r w:rsidR="00E117DF">
        <w:rPr>
          <w:rFonts w:ascii="Lato" w:hAnsi="Lato" w:cs="Arial"/>
          <w:color w:val="000000"/>
          <w:spacing w:val="4"/>
        </w:rPr>
        <w:t>Podkarpacki</w:t>
      </w:r>
      <w:r w:rsidRPr="00877E0B">
        <w:rPr>
          <w:rFonts w:ascii="Lato" w:hAnsi="Lato" w:cs="Arial"/>
          <w:color w:val="000000"/>
          <w:spacing w:val="4"/>
        </w:rPr>
        <w:t xml:space="preserve"> podzielił argumenty przedstawione przez </w:t>
      </w:r>
      <w:r w:rsidRPr="00877E0B">
        <w:rPr>
          <w:rFonts w:ascii="Lato" w:hAnsi="Lato" w:cs="Arial"/>
          <w:i/>
          <w:color w:val="000000"/>
          <w:spacing w:val="4"/>
        </w:rPr>
        <w:t>inwestora</w:t>
      </w:r>
      <w:r w:rsidRPr="00877E0B">
        <w:rPr>
          <w:rFonts w:ascii="Lato" w:hAnsi="Lato" w:cs="Arial"/>
          <w:bCs/>
          <w:color w:val="000000"/>
          <w:spacing w:val="4"/>
          <w:lang w:bidi="pl-PL"/>
        </w:rPr>
        <w:t>.</w:t>
      </w:r>
      <w:r w:rsidR="005D08ED" w:rsidRPr="005D08ED">
        <w:rPr>
          <w:rFonts w:ascii="Lato" w:hAnsi="Lato" w:cs="Arial"/>
          <w:bCs/>
          <w:iCs/>
          <w:spacing w:val="4"/>
          <w:lang w:bidi="pl-PL"/>
        </w:rPr>
        <w:t xml:space="preserve"> </w:t>
      </w:r>
      <w:r w:rsidR="005D08ED" w:rsidRPr="005D08ED">
        <w:rPr>
          <w:rFonts w:ascii="Lato" w:hAnsi="Lato" w:cs="Arial"/>
          <w:bCs/>
          <w:iCs/>
          <w:color w:val="000000"/>
          <w:spacing w:val="4"/>
          <w:lang w:bidi="pl-PL"/>
        </w:rPr>
        <w:t xml:space="preserve">W uzasadnieniu kontrolowanej decyzji organ I instancji, mając na uwadze stanowisko przedstawione przez </w:t>
      </w:r>
      <w:r w:rsidR="005D08ED" w:rsidRPr="00E85D0C">
        <w:rPr>
          <w:rFonts w:ascii="Lato" w:hAnsi="Lato" w:cs="Arial"/>
          <w:bCs/>
          <w:i/>
          <w:iCs/>
          <w:color w:val="000000"/>
          <w:spacing w:val="4"/>
          <w:lang w:bidi="pl-PL"/>
        </w:rPr>
        <w:t>inwestora</w:t>
      </w:r>
      <w:r w:rsidR="005D08ED" w:rsidRPr="005D08ED">
        <w:rPr>
          <w:rFonts w:ascii="Lato" w:hAnsi="Lato" w:cs="Arial"/>
          <w:bCs/>
          <w:iCs/>
          <w:color w:val="000000"/>
          <w:spacing w:val="4"/>
          <w:lang w:bidi="pl-PL"/>
        </w:rPr>
        <w:t>, odniósł się do uwag wniesionych w toku postępowania.</w:t>
      </w:r>
    </w:p>
    <w:p w14:paraId="441B33CF" w14:textId="62E637D8" w:rsidR="00877E0B" w:rsidRPr="00877E0B" w:rsidRDefault="00877E0B" w:rsidP="00EA3AAE">
      <w:pPr>
        <w:spacing w:after="240" w:line="240" w:lineRule="exact"/>
        <w:jc w:val="both"/>
        <w:textAlignment w:val="baseline"/>
        <w:rPr>
          <w:rFonts w:ascii="Lato" w:hAnsi="Lato" w:cs="Arial"/>
          <w:color w:val="000000"/>
          <w:spacing w:val="4"/>
        </w:rPr>
      </w:pPr>
      <w:r w:rsidRPr="00877E0B">
        <w:rPr>
          <w:rFonts w:ascii="Lato" w:hAnsi="Lato" w:cs="Arial"/>
          <w:color w:val="000000"/>
          <w:spacing w:val="4"/>
        </w:rPr>
        <w:t xml:space="preserve">Zgodnie z art. 11f ust. 3 </w:t>
      </w:r>
      <w:r w:rsidRPr="00877E0B">
        <w:rPr>
          <w:rFonts w:ascii="Lato" w:hAnsi="Lato" w:cs="Arial"/>
          <w:i/>
          <w:color w:val="000000"/>
          <w:spacing w:val="4"/>
        </w:rPr>
        <w:t>spec</w:t>
      </w:r>
      <w:r w:rsidRPr="00877E0B">
        <w:rPr>
          <w:rFonts w:ascii="Lato" w:hAnsi="Lato" w:cs="Arial"/>
          <w:i/>
          <w:iCs/>
          <w:color w:val="000000"/>
          <w:spacing w:val="4"/>
        </w:rPr>
        <w:t>ustaw</w:t>
      </w:r>
      <w:r w:rsidRPr="00877E0B">
        <w:rPr>
          <w:rFonts w:ascii="Lato" w:hAnsi="Lato" w:cs="Arial"/>
          <w:iCs/>
          <w:color w:val="000000"/>
          <w:spacing w:val="4"/>
        </w:rPr>
        <w:t xml:space="preserve">y </w:t>
      </w:r>
      <w:r w:rsidRPr="00877E0B">
        <w:rPr>
          <w:rFonts w:ascii="Lato" w:hAnsi="Lato" w:cs="Arial"/>
          <w:i/>
          <w:iCs/>
          <w:color w:val="000000"/>
          <w:spacing w:val="4"/>
        </w:rPr>
        <w:t>drogowej</w:t>
      </w:r>
      <w:r w:rsidRPr="00877E0B">
        <w:rPr>
          <w:rFonts w:ascii="Lato" w:hAnsi="Lato" w:cs="Arial"/>
          <w:iCs/>
          <w:color w:val="000000"/>
          <w:spacing w:val="4"/>
        </w:rPr>
        <w:t>,</w:t>
      </w:r>
      <w:r w:rsidRPr="00877E0B">
        <w:rPr>
          <w:rFonts w:ascii="Lato" w:hAnsi="Lato" w:cs="Arial"/>
          <w:i/>
          <w:iCs/>
          <w:color w:val="000000"/>
          <w:spacing w:val="4"/>
        </w:rPr>
        <w:t xml:space="preserve"> </w:t>
      </w:r>
      <w:r w:rsidRPr="00877E0B">
        <w:rPr>
          <w:rFonts w:ascii="Lato" w:hAnsi="Lato" w:cs="Arial"/>
          <w:color w:val="000000"/>
          <w:spacing w:val="4"/>
        </w:rPr>
        <w:t xml:space="preserve">Wojewoda </w:t>
      </w:r>
      <w:r w:rsidR="00E117DF">
        <w:rPr>
          <w:rFonts w:ascii="Lato" w:hAnsi="Lato" w:cs="Arial"/>
          <w:color w:val="000000"/>
          <w:spacing w:val="4"/>
        </w:rPr>
        <w:t>Podkarpacki</w:t>
      </w:r>
      <w:r w:rsidRPr="00877E0B">
        <w:rPr>
          <w:rFonts w:ascii="Lato" w:hAnsi="Lato" w:cs="Arial"/>
          <w:color w:val="000000"/>
          <w:spacing w:val="4"/>
        </w:rPr>
        <w:t xml:space="preserve"> doręczył </w:t>
      </w:r>
      <w:r w:rsidR="00E117DF">
        <w:rPr>
          <w:rFonts w:ascii="Lato" w:hAnsi="Lato" w:cs="Arial"/>
          <w:color w:val="000000"/>
          <w:spacing w:val="4"/>
        </w:rPr>
        <w:br/>
      </w:r>
      <w:r w:rsidRPr="00877E0B">
        <w:rPr>
          <w:rFonts w:ascii="Lato" w:hAnsi="Lato" w:cs="Arial"/>
          <w:color w:val="000000"/>
          <w:spacing w:val="4"/>
        </w:rPr>
        <w:t xml:space="preserve">ww. decyzję wnioskodawcy oraz zawiadomił o jej wydaniu pozostałe strony w drodze obwieszczeń. Dotychczasowych właścicieli i użytkowników wieczystych nieruchomości objętych </w:t>
      </w:r>
      <w:r w:rsidRPr="00877E0B">
        <w:rPr>
          <w:rFonts w:ascii="Lato" w:hAnsi="Lato" w:cs="Arial"/>
          <w:i/>
          <w:color w:val="000000"/>
          <w:spacing w:val="4"/>
        </w:rPr>
        <w:t xml:space="preserve">decyzją Wojewody </w:t>
      </w:r>
      <w:r w:rsidR="00E117DF">
        <w:rPr>
          <w:rFonts w:ascii="Lato" w:hAnsi="Lato" w:cs="Arial"/>
          <w:i/>
          <w:color w:val="000000"/>
          <w:spacing w:val="4"/>
        </w:rPr>
        <w:t>Podkarpackiego</w:t>
      </w:r>
      <w:r w:rsidRPr="00877E0B">
        <w:rPr>
          <w:rFonts w:ascii="Lato" w:hAnsi="Lato" w:cs="Arial"/>
          <w:i/>
          <w:color w:val="000000"/>
          <w:spacing w:val="4"/>
        </w:rPr>
        <w:t xml:space="preserve"> </w:t>
      </w:r>
      <w:r w:rsidRPr="00877E0B">
        <w:rPr>
          <w:rFonts w:ascii="Lato" w:hAnsi="Lato" w:cs="Arial"/>
          <w:color w:val="000000"/>
          <w:spacing w:val="4"/>
        </w:rPr>
        <w:t xml:space="preserve">organ I instancji poinformował o wydaniu decyzji w drodze zawiadomień z dnia </w:t>
      </w:r>
      <w:r w:rsidR="003A274E">
        <w:rPr>
          <w:rFonts w:ascii="Lato" w:hAnsi="Lato" w:cs="Arial"/>
          <w:color w:val="000000"/>
          <w:spacing w:val="4"/>
        </w:rPr>
        <w:t>29 września</w:t>
      </w:r>
      <w:r w:rsidRPr="00877E0B">
        <w:rPr>
          <w:rFonts w:ascii="Lato" w:hAnsi="Lato" w:cs="Arial"/>
          <w:color w:val="000000"/>
          <w:spacing w:val="4"/>
        </w:rPr>
        <w:t xml:space="preserve"> 2021 r., znak: </w:t>
      </w:r>
      <w:r w:rsidR="003A274E">
        <w:rPr>
          <w:rFonts w:ascii="Lato" w:hAnsi="Lato" w:cs="Arial"/>
          <w:spacing w:val="4"/>
        </w:rPr>
        <w:t>N-VIII.7820.1.57.2018</w:t>
      </w:r>
      <w:r w:rsidRPr="00877E0B">
        <w:rPr>
          <w:rFonts w:ascii="Lato" w:hAnsi="Lato" w:cs="Arial"/>
          <w:bCs/>
          <w:color w:val="000000"/>
          <w:spacing w:val="4"/>
        </w:rPr>
        <w:t xml:space="preserve">, </w:t>
      </w:r>
      <w:r w:rsidRPr="00877E0B">
        <w:rPr>
          <w:rFonts w:ascii="Lato" w:hAnsi="Lato" w:cs="Arial"/>
          <w:color w:val="000000"/>
          <w:spacing w:val="4"/>
        </w:rPr>
        <w:t xml:space="preserve">wysłanych na adresy wskazane w katastrze nieruchomości. W zawiadomieniach oraz </w:t>
      </w:r>
      <w:r w:rsidR="00CF1AE9">
        <w:rPr>
          <w:rFonts w:ascii="Lato" w:hAnsi="Lato" w:cs="Arial"/>
          <w:color w:val="000000"/>
          <w:spacing w:val="4"/>
        </w:rPr>
        <w:br/>
      </w:r>
      <w:r w:rsidRPr="00877E0B">
        <w:rPr>
          <w:rFonts w:ascii="Lato" w:hAnsi="Lato" w:cs="Arial"/>
          <w:color w:val="000000"/>
          <w:spacing w:val="4"/>
        </w:rPr>
        <w:t>w obwieszczeniu zamieszczono, zgodnie z art. 11f ust. 4</w:t>
      </w:r>
      <w:r w:rsidRPr="00877E0B">
        <w:rPr>
          <w:rFonts w:ascii="Lato" w:hAnsi="Lato" w:cs="Arial"/>
          <w:i/>
          <w:iCs/>
          <w:color w:val="000000"/>
          <w:spacing w:val="4"/>
        </w:rPr>
        <w:t xml:space="preserve"> specustawy drogowej</w:t>
      </w:r>
      <w:r w:rsidRPr="00877E0B">
        <w:rPr>
          <w:rFonts w:ascii="Lato" w:hAnsi="Lato" w:cs="Arial"/>
          <w:iCs/>
          <w:color w:val="000000"/>
          <w:spacing w:val="4"/>
        </w:rPr>
        <w:t>,</w:t>
      </w:r>
      <w:r w:rsidRPr="00877E0B">
        <w:rPr>
          <w:rFonts w:ascii="Lato" w:hAnsi="Lato" w:cs="Arial"/>
          <w:color w:val="000000"/>
          <w:spacing w:val="4"/>
        </w:rPr>
        <w:t xml:space="preserve"> informację o miejscu, w którym strony mogą zapoznać się z treścią decyzji.  </w:t>
      </w:r>
    </w:p>
    <w:p w14:paraId="18433BCF" w14:textId="55F9906F" w:rsidR="00DF33BC" w:rsidRDefault="00877E0B" w:rsidP="00EA3AAE">
      <w:pPr>
        <w:spacing w:after="240" w:line="240" w:lineRule="exact"/>
        <w:jc w:val="both"/>
        <w:outlineLvl w:val="0"/>
        <w:rPr>
          <w:rFonts w:ascii="Lato" w:hAnsi="Lato" w:cs="Arial"/>
          <w:spacing w:val="4"/>
        </w:rPr>
      </w:pPr>
      <w:r w:rsidRPr="00C4427D">
        <w:rPr>
          <w:rFonts w:ascii="Lato" w:hAnsi="Lato" w:cs="Arial"/>
          <w:spacing w:val="4"/>
        </w:rPr>
        <w:t xml:space="preserve">Kontrolowana </w:t>
      </w:r>
      <w:r w:rsidRPr="00C4427D">
        <w:rPr>
          <w:rFonts w:ascii="Lato" w:hAnsi="Lato" w:cs="Arial"/>
          <w:i/>
          <w:spacing w:val="4"/>
        </w:rPr>
        <w:t xml:space="preserve">decyzja Wojewody </w:t>
      </w:r>
      <w:r w:rsidR="00CF1AE9" w:rsidRPr="00C4427D">
        <w:rPr>
          <w:rFonts w:ascii="Lato" w:hAnsi="Lato" w:cs="Arial"/>
          <w:i/>
          <w:spacing w:val="4"/>
        </w:rPr>
        <w:t>Podkarpackiego</w:t>
      </w:r>
      <w:r w:rsidRPr="00C4427D">
        <w:rPr>
          <w:rFonts w:ascii="Lato" w:hAnsi="Lato" w:cs="Arial"/>
          <w:i/>
          <w:spacing w:val="4"/>
        </w:rPr>
        <w:t xml:space="preserve"> </w:t>
      </w:r>
      <w:r w:rsidR="00DF33BC" w:rsidRPr="00DF33BC">
        <w:rPr>
          <w:rFonts w:ascii="Lato" w:hAnsi="Lato" w:cs="Arial"/>
          <w:spacing w:val="4"/>
        </w:rPr>
        <w:t xml:space="preserve">czyni zadość wymogom przedstawionym w art. 11f ust. 1 </w:t>
      </w:r>
      <w:r w:rsidR="00DF33BC" w:rsidRPr="00DF33BC">
        <w:rPr>
          <w:rFonts w:ascii="Lato" w:hAnsi="Lato" w:cs="Arial"/>
          <w:i/>
          <w:spacing w:val="4"/>
        </w:rPr>
        <w:t>specustawy drogowej</w:t>
      </w:r>
      <w:r w:rsidR="00DF33BC" w:rsidRPr="00DF33BC">
        <w:rPr>
          <w:rFonts w:ascii="Lato" w:hAnsi="Lato" w:cs="Arial"/>
          <w:spacing w:val="4"/>
        </w:rPr>
        <w:t xml:space="preserve">. </w:t>
      </w:r>
      <w:r w:rsidR="00DF33BC" w:rsidRPr="00DF33BC">
        <w:rPr>
          <w:rFonts w:ascii="Lato" w:hAnsi="Lato" w:cs="Arial"/>
          <w:bCs/>
          <w:spacing w:val="4"/>
        </w:rPr>
        <w:t xml:space="preserve">Zaskarżona </w:t>
      </w:r>
      <w:r w:rsidR="00DF33BC" w:rsidRPr="00DF33BC">
        <w:rPr>
          <w:rFonts w:ascii="Lato" w:hAnsi="Lato" w:cs="Arial"/>
          <w:i/>
          <w:spacing w:val="4"/>
        </w:rPr>
        <w:t xml:space="preserve">decyzja Wojewody </w:t>
      </w:r>
      <w:r w:rsidR="000D0F70">
        <w:rPr>
          <w:rFonts w:ascii="Lato" w:hAnsi="Lato" w:cs="Arial"/>
          <w:i/>
          <w:spacing w:val="4"/>
        </w:rPr>
        <w:t>Podkarpackiego</w:t>
      </w:r>
      <w:r w:rsidR="00DF33BC" w:rsidRPr="00DF33BC">
        <w:rPr>
          <w:rFonts w:ascii="Lato" w:hAnsi="Lato" w:cs="Arial"/>
          <w:i/>
          <w:spacing w:val="4"/>
        </w:rPr>
        <w:t xml:space="preserve"> </w:t>
      </w:r>
      <w:r w:rsidR="00DF33BC" w:rsidRPr="00DF33BC">
        <w:rPr>
          <w:rFonts w:ascii="Lato" w:hAnsi="Lato" w:cs="Arial"/>
          <w:spacing w:val="4"/>
        </w:rPr>
        <w:t xml:space="preserve">określa również termin wydania nieruchomości lub wydania nieruchomości i opróżnienia lokali oraz innych pomieszczeń, o którym mowa </w:t>
      </w:r>
      <w:r w:rsidR="007E522E">
        <w:rPr>
          <w:rFonts w:ascii="Lato" w:hAnsi="Lato" w:cs="Arial"/>
          <w:spacing w:val="4"/>
        </w:rPr>
        <w:br/>
      </w:r>
      <w:r w:rsidR="00DF33BC" w:rsidRPr="00DF33BC">
        <w:rPr>
          <w:rFonts w:ascii="Lato" w:hAnsi="Lato" w:cs="Arial"/>
          <w:spacing w:val="4"/>
        </w:rPr>
        <w:t xml:space="preserve">w art. 16 ust. 2 </w:t>
      </w:r>
      <w:r w:rsidR="00DF33BC" w:rsidRPr="00DF33BC">
        <w:rPr>
          <w:rFonts w:ascii="Lato" w:hAnsi="Lato" w:cs="Arial"/>
          <w:i/>
          <w:spacing w:val="4"/>
        </w:rPr>
        <w:t>specustawy drogowej</w:t>
      </w:r>
      <w:r w:rsidR="00DF33BC" w:rsidRPr="00DF33BC">
        <w:rPr>
          <w:rFonts w:ascii="Lato" w:hAnsi="Lato" w:cs="Arial"/>
          <w:spacing w:val="4"/>
        </w:rPr>
        <w:t xml:space="preserve">. Pozytywnie także należy ocenić określenie przez Wojewodę </w:t>
      </w:r>
      <w:r w:rsidR="00B17E92">
        <w:rPr>
          <w:rFonts w:ascii="Lato" w:hAnsi="Lato" w:cs="Arial"/>
          <w:spacing w:val="4"/>
        </w:rPr>
        <w:t>Podkarpackiego</w:t>
      </w:r>
      <w:r w:rsidR="00DF33BC" w:rsidRPr="00DF33BC">
        <w:rPr>
          <w:rFonts w:ascii="Lato" w:hAnsi="Lato" w:cs="Arial"/>
          <w:spacing w:val="4"/>
        </w:rPr>
        <w:t xml:space="preserve"> – biorąc pod uwagę dyspozycję art. 16 ust. 2 </w:t>
      </w:r>
      <w:r w:rsidR="00DF33BC" w:rsidRPr="00DF33BC">
        <w:rPr>
          <w:rFonts w:ascii="Lato" w:hAnsi="Lato" w:cs="Arial"/>
          <w:i/>
          <w:spacing w:val="4"/>
        </w:rPr>
        <w:t xml:space="preserve">specustawy drogowej </w:t>
      </w:r>
      <w:r w:rsidR="00DF33BC" w:rsidRPr="00DF33BC">
        <w:rPr>
          <w:rFonts w:ascii="Lato" w:hAnsi="Lato" w:cs="Arial"/>
          <w:iCs/>
          <w:spacing w:val="4"/>
        </w:rPr>
        <w:t xml:space="preserve">– ww. </w:t>
      </w:r>
      <w:r w:rsidR="00DF33BC" w:rsidRPr="00DF33BC">
        <w:rPr>
          <w:rFonts w:ascii="Lato" w:hAnsi="Lato" w:cs="Arial"/>
          <w:spacing w:val="4"/>
        </w:rPr>
        <w:t xml:space="preserve">terminu </w:t>
      </w:r>
      <w:r w:rsidR="00DF33BC" w:rsidRPr="0080539E">
        <w:rPr>
          <w:rFonts w:ascii="Lato" w:hAnsi="Lato" w:cs="Arial"/>
          <w:spacing w:val="4"/>
        </w:rPr>
        <w:t>na 12</w:t>
      </w:r>
      <w:r w:rsidR="00230215" w:rsidRPr="0080539E">
        <w:rPr>
          <w:rFonts w:ascii="Lato" w:hAnsi="Lato" w:cs="Arial"/>
          <w:spacing w:val="4"/>
        </w:rPr>
        <w:t>1</w:t>
      </w:r>
      <w:r w:rsidR="00DF33BC" w:rsidRPr="0080539E">
        <w:rPr>
          <w:rFonts w:ascii="Lato" w:hAnsi="Lato" w:cs="Arial"/>
          <w:spacing w:val="4"/>
        </w:rPr>
        <w:t xml:space="preserve"> dzień</w:t>
      </w:r>
      <w:r w:rsidR="00DF33BC" w:rsidRPr="00DF33BC">
        <w:rPr>
          <w:rFonts w:ascii="Lato" w:hAnsi="Lato" w:cs="Arial"/>
          <w:spacing w:val="4"/>
        </w:rPr>
        <w:t xml:space="preserve"> od dnia uzyskania waloru ostateczności decyzji </w:t>
      </w:r>
      <w:r w:rsidR="00220960">
        <w:rPr>
          <w:rFonts w:ascii="Lato" w:hAnsi="Lato" w:cs="Arial"/>
          <w:spacing w:val="4"/>
        </w:rPr>
        <w:br/>
      </w:r>
      <w:r w:rsidR="00DF33BC" w:rsidRPr="00DF33BC">
        <w:rPr>
          <w:rFonts w:ascii="Lato" w:hAnsi="Lato" w:cs="Arial"/>
          <w:spacing w:val="4"/>
        </w:rPr>
        <w:t xml:space="preserve">o zezwoleniu na realizację inwestycji drogowej. Organ zobowiązany był bowiem tak uczynić wobec uzasadnionego wystąpienia przez </w:t>
      </w:r>
      <w:r w:rsidR="00DF33BC" w:rsidRPr="00DF33BC">
        <w:rPr>
          <w:rFonts w:ascii="Lato" w:hAnsi="Lato" w:cs="Arial"/>
          <w:i/>
          <w:spacing w:val="4"/>
        </w:rPr>
        <w:t xml:space="preserve">inwestora </w:t>
      </w:r>
      <w:r w:rsidR="00DF33BC" w:rsidRPr="00DF33BC">
        <w:rPr>
          <w:rFonts w:ascii="Lato" w:hAnsi="Lato" w:cs="Arial"/>
          <w:spacing w:val="4"/>
        </w:rPr>
        <w:t>o nadanie decyzji rygoru natychmiastowej wykonalności.</w:t>
      </w:r>
    </w:p>
    <w:p w14:paraId="44EC3907" w14:textId="39A7C77B" w:rsidR="002179B1" w:rsidRPr="004F73D5" w:rsidRDefault="002179B1" w:rsidP="00EA3AAE">
      <w:pPr>
        <w:spacing w:after="240" w:line="240" w:lineRule="exact"/>
        <w:jc w:val="both"/>
        <w:outlineLvl w:val="0"/>
        <w:rPr>
          <w:rFonts w:ascii="Lato" w:hAnsi="Lato" w:cs="Arial"/>
          <w:bCs/>
          <w:spacing w:val="4"/>
          <w:lang w:bidi="pl-PL"/>
        </w:rPr>
      </w:pPr>
      <w:r w:rsidRPr="002179B1">
        <w:rPr>
          <w:rFonts w:ascii="Lato" w:hAnsi="Lato" w:cs="Arial"/>
          <w:bCs/>
          <w:spacing w:val="4"/>
          <w:lang w:bidi="pl-PL"/>
        </w:rPr>
        <w:t xml:space="preserve">Po zapoznaniu się ze zgromadzonym materiałem dowodowym organ II instancji stwierdził, iż wydana decyzja wymaga dokonania korekty merytoryczno-reformacyjnej. Należy zauważyć, iż przepisy art. 138 § 1 pkt 2 </w:t>
      </w:r>
      <w:r w:rsidRPr="002179B1">
        <w:rPr>
          <w:rFonts w:ascii="Lato" w:hAnsi="Lato" w:cs="Arial"/>
          <w:bCs/>
          <w:i/>
          <w:spacing w:val="4"/>
          <w:lang w:bidi="pl-PL"/>
        </w:rPr>
        <w:t>kpa</w:t>
      </w:r>
      <w:r w:rsidRPr="002179B1">
        <w:rPr>
          <w:rFonts w:ascii="Lato" w:hAnsi="Lato" w:cs="Arial"/>
          <w:bCs/>
          <w:spacing w:val="4"/>
          <w:lang w:bidi="pl-PL"/>
        </w:rPr>
        <w:t xml:space="preserve"> umożliwiają organowi odwoławczemu korektę zaskarżonej decyzji przez jej uchylenie i orzeczenie w tym zakresie co do istoty sprawy.</w:t>
      </w:r>
    </w:p>
    <w:p w14:paraId="4D1216B3" w14:textId="7DEF816E" w:rsidR="00CD5AC7" w:rsidRPr="008C5EA0" w:rsidRDefault="004F73D5" w:rsidP="00EA3AAE">
      <w:pPr>
        <w:spacing w:after="240" w:line="240" w:lineRule="exact"/>
        <w:jc w:val="both"/>
        <w:outlineLvl w:val="0"/>
        <w:rPr>
          <w:rFonts w:ascii="Lato" w:hAnsi="Lato" w:cs="Arial"/>
          <w:bCs/>
          <w:spacing w:val="4"/>
        </w:rPr>
      </w:pPr>
      <w:r>
        <w:rPr>
          <w:rFonts w:ascii="Lato" w:hAnsi="Lato" w:cs="Arial"/>
          <w:bCs/>
          <w:spacing w:val="4"/>
        </w:rPr>
        <w:t>W</w:t>
      </w:r>
      <w:r w:rsidR="00CD5AC7" w:rsidRPr="00A331AF">
        <w:rPr>
          <w:rFonts w:ascii="Lato" w:hAnsi="Lato" w:cs="Arial"/>
          <w:bCs/>
          <w:spacing w:val="4"/>
        </w:rPr>
        <w:t xml:space="preserve"> orzecznictwie sądowym, jak również w doktrynie prawa</w:t>
      </w:r>
      <w:r w:rsidR="00CD5AC7" w:rsidRPr="008C5EA0">
        <w:rPr>
          <w:rFonts w:ascii="Lato" w:hAnsi="Lato" w:cs="Arial"/>
          <w:bCs/>
          <w:spacing w:val="4"/>
        </w:rPr>
        <w:t xml:space="preserve">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CD5AC7" w:rsidRPr="008C5EA0">
        <w:rPr>
          <w:rFonts w:ascii="Lato" w:hAnsi="Lato" w:cs="Arial"/>
          <w:bCs/>
          <w:spacing w:val="4"/>
        </w:rPr>
        <w:t>Gl</w:t>
      </w:r>
      <w:proofErr w:type="spellEnd"/>
      <w:r w:rsidR="00CD5AC7" w:rsidRPr="008C5EA0">
        <w:rPr>
          <w:rFonts w:ascii="Lato" w:hAnsi="Lato" w:cs="Arial"/>
          <w:bCs/>
          <w:spacing w:val="4"/>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944964">
        <w:rPr>
          <w:rFonts w:ascii="Lato" w:hAnsi="Lato" w:cs="Arial"/>
          <w:bCs/>
          <w:spacing w:val="4"/>
        </w:rPr>
        <w:br/>
      </w:r>
      <w:r w:rsidR="00CD5AC7" w:rsidRPr="008C5EA0">
        <w:rPr>
          <w:rFonts w:ascii="Lato" w:hAnsi="Lato" w:cs="Arial"/>
          <w:bCs/>
          <w:spacing w:val="4"/>
        </w:rPr>
        <w:t>w postępowaniu odwoławczym.</w:t>
      </w:r>
      <w:r w:rsidR="00CD5AC7" w:rsidRPr="008C5EA0">
        <w:rPr>
          <w:rFonts w:ascii="Lato" w:hAnsi="Lato" w:cs="Arial"/>
          <w:spacing w:val="4"/>
        </w:rPr>
        <w:t xml:space="preserve"> W toku postępowania odwoławczego możliwe jest więc korygowanie wniosku przez </w:t>
      </w:r>
      <w:r w:rsidR="00CD5AC7" w:rsidRPr="008C5EA0">
        <w:rPr>
          <w:rFonts w:ascii="Lato" w:hAnsi="Lato" w:cs="Arial"/>
          <w:i/>
          <w:spacing w:val="4"/>
        </w:rPr>
        <w:t>inwestora</w:t>
      </w:r>
      <w:r w:rsidR="00CD5AC7" w:rsidRPr="008C5EA0">
        <w:rPr>
          <w:rFonts w:ascii="Lato" w:hAnsi="Lato" w:cs="Arial"/>
          <w:spacing w:val="4"/>
        </w:rPr>
        <w:t>.</w:t>
      </w:r>
    </w:p>
    <w:p w14:paraId="656321CD" w14:textId="0A4C36B8" w:rsidR="00047653" w:rsidRPr="00CC695B" w:rsidRDefault="00CD5AC7" w:rsidP="00EA3AAE">
      <w:pPr>
        <w:snapToGrid w:val="0"/>
        <w:spacing w:after="240" w:line="240" w:lineRule="exact"/>
        <w:jc w:val="both"/>
        <w:rPr>
          <w:rFonts w:ascii="Lato" w:hAnsi="Lato" w:cs="Arial"/>
          <w:spacing w:val="4"/>
        </w:rPr>
      </w:pPr>
      <w:r w:rsidRPr="008C5EA0">
        <w:rPr>
          <w:rFonts w:ascii="Lato" w:hAnsi="Lato" w:cs="Arial"/>
          <w:spacing w:val="4"/>
        </w:rPr>
        <w:lastRenderedPageBreak/>
        <w:t xml:space="preserve">W trakcie prowadzonego postępowania odwoławczego, </w:t>
      </w:r>
      <w:r w:rsidRPr="008C5EA0">
        <w:rPr>
          <w:rFonts w:ascii="Lato" w:hAnsi="Lato" w:cs="Arial"/>
          <w:i/>
          <w:spacing w:val="4"/>
        </w:rPr>
        <w:t>inwestor</w:t>
      </w:r>
      <w:r w:rsidRPr="008C5EA0">
        <w:rPr>
          <w:rFonts w:ascii="Lato" w:hAnsi="Lato" w:cs="Arial"/>
          <w:spacing w:val="4"/>
        </w:rPr>
        <w:t xml:space="preserve"> wniósł o zmianę zaskarżonej decyzji</w:t>
      </w:r>
      <w:r w:rsidR="001441B0">
        <w:rPr>
          <w:rFonts w:ascii="Lato" w:hAnsi="Lato" w:cs="Arial"/>
          <w:spacing w:val="4"/>
        </w:rPr>
        <w:t>, jak i załączników graficznych do tej decyzji, wynikających z</w:t>
      </w:r>
      <w:r w:rsidR="008970E5">
        <w:rPr>
          <w:rFonts w:ascii="Lato" w:hAnsi="Lato" w:cs="Arial"/>
          <w:spacing w:val="4"/>
        </w:rPr>
        <w:t xml:space="preserve"> korekty</w:t>
      </w:r>
      <w:r w:rsidR="001441B0">
        <w:rPr>
          <w:rFonts w:ascii="Lato" w:hAnsi="Lato" w:cs="Arial"/>
          <w:spacing w:val="4"/>
        </w:rPr>
        <w:t xml:space="preserve"> rozwiązań projektowych związanych </w:t>
      </w:r>
      <w:r w:rsidR="00435830" w:rsidRPr="00435830">
        <w:rPr>
          <w:rFonts w:ascii="Lato" w:hAnsi="Lato" w:cs="Arial"/>
          <w:spacing w:val="4"/>
        </w:rPr>
        <w:t>z odstąpieni</w:t>
      </w:r>
      <w:r w:rsidR="00435830">
        <w:rPr>
          <w:rFonts w:ascii="Lato" w:hAnsi="Lato" w:cs="Arial"/>
          <w:spacing w:val="4"/>
        </w:rPr>
        <w:t>em</w:t>
      </w:r>
      <w:r w:rsidR="00435830" w:rsidRPr="00435830">
        <w:rPr>
          <w:rFonts w:ascii="Lato" w:hAnsi="Lato" w:cs="Arial"/>
          <w:spacing w:val="4"/>
        </w:rPr>
        <w:t xml:space="preserve"> od rozbiórki dwóch obiektów budowlanych (budynku mieszkalnego i gospodarczego) na działce </w:t>
      </w:r>
      <w:r w:rsidR="00435830">
        <w:rPr>
          <w:rFonts w:ascii="Lato" w:hAnsi="Lato" w:cs="Arial"/>
          <w:spacing w:val="4"/>
        </w:rPr>
        <w:t xml:space="preserve">nr </w:t>
      </w:r>
      <w:r w:rsidR="00435830" w:rsidRPr="00435830">
        <w:rPr>
          <w:rFonts w:ascii="Lato" w:hAnsi="Lato" w:cs="Arial"/>
          <w:spacing w:val="4"/>
        </w:rPr>
        <w:t xml:space="preserve">975 (po podziale </w:t>
      </w:r>
      <w:r w:rsidR="00435830">
        <w:rPr>
          <w:rFonts w:ascii="Lato" w:hAnsi="Lato" w:cs="Arial"/>
          <w:spacing w:val="4"/>
        </w:rPr>
        <w:t>działk</w:t>
      </w:r>
      <w:r w:rsidR="00CC695B">
        <w:rPr>
          <w:rFonts w:ascii="Lato" w:hAnsi="Lato" w:cs="Arial"/>
          <w:spacing w:val="4"/>
        </w:rPr>
        <w:t>i</w:t>
      </w:r>
      <w:r w:rsidR="00435830">
        <w:rPr>
          <w:rFonts w:ascii="Lato" w:hAnsi="Lato" w:cs="Arial"/>
          <w:spacing w:val="4"/>
        </w:rPr>
        <w:t xml:space="preserve"> </w:t>
      </w:r>
      <w:r w:rsidR="00CC695B">
        <w:rPr>
          <w:rFonts w:ascii="Lato" w:hAnsi="Lato" w:cs="Arial"/>
          <w:spacing w:val="4"/>
        </w:rPr>
        <w:t xml:space="preserve">nr 975/1 i </w:t>
      </w:r>
      <w:r w:rsidR="00435830">
        <w:rPr>
          <w:rFonts w:ascii="Lato" w:hAnsi="Lato" w:cs="Arial"/>
          <w:spacing w:val="4"/>
        </w:rPr>
        <w:t xml:space="preserve">nr </w:t>
      </w:r>
      <w:r w:rsidR="00435830" w:rsidRPr="00435830">
        <w:rPr>
          <w:rFonts w:ascii="Lato" w:hAnsi="Lato" w:cs="Arial"/>
          <w:spacing w:val="4"/>
        </w:rPr>
        <w:t>975/2)</w:t>
      </w:r>
      <w:r w:rsidR="00435830">
        <w:rPr>
          <w:rFonts w:ascii="Lato" w:hAnsi="Lato" w:cs="Arial"/>
          <w:spacing w:val="4"/>
        </w:rPr>
        <w:t xml:space="preserve">, z </w:t>
      </w:r>
      <w:r w:rsidR="00435830" w:rsidRPr="00435830">
        <w:rPr>
          <w:rFonts w:ascii="Lato" w:hAnsi="Lato" w:cs="Arial"/>
          <w:spacing w:val="4"/>
        </w:rPr>
        <w:t>obręb</w:t>
      </w:r>
      <w:r w:rsidR="00435830">
        <w:rPr>
          <w:rFonts w:ascii="Lato" w:hAnsi="Lato" w:cs="Arial"/>
          <w:spacing w:val="4"/>
        </w:rPr>
        <w:t>u</w:t>
      </w:r>
      <w:r w:rsidR="00435830" w:rsidRPr="00435830">
        <w:rPr>
          <w:rFonts w:ascii="Lato" w:hAnsi="Lato" w:cs="Arial"/>
          <w:spacing w:val="4"/>
        </w:rPr>
        <w:t xml:space="preserve"> 0004</w:t>
      </w:r>
      <w:r w:rsidR="004E25C3">
        <w:rPr>
          <w:rFonts w:ascii="Lato" w:hAnsi="Lato" w:cs="Arial"/>
          <w:spacing w:val="4"/>
        </w:rPr>
        <w:t xml:space="preserve"> </w:t>
      </w:r>
      <w:r w:rsidR="00435830" w:rsidRPr="00435830">
        <w:rPr>
          <w:rFonts w:ascii="Lato" w:hAnsi="Lato" w:cs="Arial"/>
          <w:spacing w:val="4"/>
        </w:rPr>
        <w:t>Nowa Wieś</w:t>
      </w:r>
      <w:r w:rsidR="00435830">
        <w:rPr>
          <w:rFonts w:ascii="Lato" w:hAnsi="Lato" w:cs="Arial"/>
          <w:spacing w:val="4"/>
        </w:rPr>
        <w:t xml:space="preserve">. </w:t>
      </w:r>
      <w:r w:rsidR="00435830" w:rsidRPr="00E81A09">
        <w:rPr>
          <w:rFonts w:ascii="Lato" w:hAnsi="Lato" w:cs="Arial"/>
          <w:i/>
          <w:iCs/>
          <w:spacing w:val="4"/>
        </w:rPr>
        <w:t>Inwestor</w:t>
      </w:r>
      <w:r w:rsidR="00435830">
        <w:rPr>
          <w:rFonts w:ascii="Lato" w:hAnsi="Lato" w:cs="Arial"/>
          <w:spacing w:val="4"/>
        </w:rPr>
        <w:t xml:space="preserve"> wyjaśnił, </w:t>
      </w:r>
      <w:r w:rsidR="00220960">
        <w:rPr>
          <w:rFonts w:ascii="Lato" w:hAnsi="Lato" w:cs="Arial"/>
          <w:spacing w:val="4"/>
        </w:rPr>
        <w:br/>
      </w:r>
      <w:r w:rsidR="00435830">
        <w:rPr>
          <w:rFonts w:ascii="Lato" w:hAnsi="Lato" w:cs="Arial"/>
          <w:spacing w:val="4"/>
        </w:rPr>
        <w:t xml:space="preserve">iż wnioskowana zmiana rozwiązań projektowych spowodowana jest </w:t>
      </w:r>
      <w:r w:rsidR="00435830" w:rsidRPr="00435830">
        <w:rPr>
          <w:rFonts w:ascii="Lato" w:hAnsi="Lato" w:cs="Arial"/>
          <w:spacing w:val="4"/>
        </w:rPr>
        <w:t>bardzo trudną sytuacją życiową osoby zamieszkując</w:t>
      </w:r>
      <w:r w:rsidR="00CC695B">
        <w:rPr>
          <w:rFonts w:ascii="Lato" w:hAnsi="Lato" w:cs="Arial"/>
          <w:spacing w:val="4"/>
        </w:rPr>
        <w:t>e</w:t>
      </w:r>
      <w:r w:rsidR="00435830" w:rsidRPr="00435830">
        <w:rPr>
          <w:rFonts w:ascii="Lato" w:hAnsi="Lato" w:cs="Arial"/>
          <w:spacing w:val="4"/>
        </w:rPr>
        <w:t xml:space="preserve"> </w:t>
      </w:r>
      <w:r w:rsidR="00CC695B" w:rsidRPr="00CC695B">
        <w:rPr>
          <w:rFonts w:ascii="Lato" w:hAnsi="Lato" w:cs="Arial"/>
          <w:spacing w:val="4"/>
        </w:rPr>
        <w:t>na działce nr 975</w:t>
      </w:r>
      <w:r w:rsidR="00435830" w:rsidRPr="00435830">
        <w:rPr>
          <w:rFonts w:ascii="Lato" w:hAnsi="Lato" w:cs="Arial"/>
          <w:spacing w:val="4"/>
        </w:rPr>
        <w:t>, która nie jest w stanie zapewnić sobie innego stałego miejsca zamieszkania pomimo zapewnionego należytego odszkodowania.</w:t>
      </w:r>
      <w:r w:rsidR="00435830">
        <w:rPr>
          <w:rFonts w:ascii="Lato" w:hAnsi="Lato" w:cs="Arial"/>
          <w:spacing w:val="4"/>
        </w:rPr>
        <w:t xml:space="preserve"> </w:t>
      </w:r>
      <w:r w:rsidR="00B538D4" w:rsidRPr="00B538D4">
        <w:rPr>
          <w:rFonts w:ascii="Lato" w:hAnsi="Lato" w:cs="Arial"/>
          <w:spacing w:val="4"/>
        </w:rPr>
        <w:t xml:space="preserve">W rezultacie wprowadzonych przez </w:t>
      </w:r>
      <w:r w:rsidR="00B538D4" w:rsidRPr="00E85D0C">
        <w:rPr>
          <w:rFonts w:ascii="Lato" w:hAnsi="Lato" w:cs="Arial"/>
          <w:i/>
          <w:iCs/>
          <w:spacing w:val="4"/>
        </w:rPr>
        <w:t>inwestora</w:t>
      </w:r>
      <w:r w:rsidR="00B538D4" w:rsidRPr="00B538D4">
        <w:rPr>
          <w:rFonts w:ascii="Lato" w:hAnsi="Lato" w:cs="Arial"/>
          <w:spacing w:val="4"/>
        </w:rPr>
        <w:t xml:space="preserve"> zamiennych rozwiązań projektach</w:t>
      </w:r>
      <w:r w:rsidR="00B538D4">
        <w:rPr>
          <w:rFonts w:ascii="Lato" w:hAnsi="Lato" w:cs="Arial"/>
          <w:spacing w:val="4"/>
        </w:rPr>
        <w:t xml:space="preserve">, </w:t>
      </w:r>
      <w:r w:rsidR="00B538D4" w:rsidRPr="00B538D4">
        <w:rPr>
          <w:rFonts w:ascii="Lato" w:hAnsi="Lato" w:cs="Arial"/>
          <w:spacing w:val="4"/>
        </w:rPr>
        <w:t xml:space="preserve">nastąpiła zmiana </w:t>
      </w:r>
      <w:r w:rsidR="00B538D4">
        <w:rPr>
          <w:rFonts w:ascii="Lato" w:hAnsi="Lato" w:cs="Arial"/>
          <w:spacing w:val="4"/>
        </w:rPr>
        <w:t>podziału działki nr 975</w:t>
      </w:r>
      <w:r w:rsidR="00B538D4" w:rsidRPr="00B538D4">
        <w:rPr>
          <w:rFonts w:ascii="Lato" w:hAnsi="Lato" w:cs="Arial"/>
          <w:spacing w:val="4"/>
        </w:rPr>
        <w:t xml:space="preserve"> oraz zmiana </w:t>
      </w:r>
      <w:r w:rsidR="00047653">
        <w:rPr>
          <w:rFonts w:ascii="Lato" w:hAnsi="Lato" w:cs="Arial"/>
          <w:spacing w:val="4"/>
        </w:rPr>
        <w:t xml:space="preserve">zakresu prac </w:t>
      </w:r>
      <w:r w:rsidR="00B538D4">
        <w:rPr>
          <w:rFonts w:ascii="Lato" w:hAnsi="Lato" w:cs="Arial"/>
          <w:spacing w:val="4"/>
        </w:rPr>
        <w:t xml:space="preserve">w ramach ograniczenia w korzystaniu z działki nr 975/2 (powstałej z podziału ww. działki nr 975), jak i działki sąsiedniej nr </w:t>
      </w:r>
      <w:r w:rsidR="00B538D4" w:rsidRPr="00B538D4">
        <w:rPr>
          <w:rFonts w:ascii="Lato" w:hAnsi="Lato" w:cs="Arial"/>
          <w:spacing w:val="4"/>
        </w:rPr>
        <w:t>974/2</w:t>
      </w:r>
      <w:r w:rsidR="00B538D4">
        <w:rPr>
          <w:rFonts w:ascii="Lato" w:hAnsi="Lato" w:cs="Arial"/>
          <w:spacing w:val="4"/>
        </w:rPr>
        <w:t xml:space="preserve"> (powstałej z podziału działki nr </w:t>
      </w:r>
      <w:r w:rsidR="00B538D4" w:rsidRPr="00B538D4">
        <w:rPr>
          <w:rFonts w:ascii="Lato" w:hAnsi="Lato" w:cs="Arial"/>
          <w:spacing w:val="4"/>
        </w:rPr>
        <w:t>974</w:t>
      </w:r>
      <w:r w:rsidR="00B538D4">
        <w:rPr>
          <w:rFonts w:ascii="Lato" w:hAnsi="Lato" w:cs="Arial"/>
          <w:spacing w:val="4"/>
        </w:rPr>
        <w:t xml:space="preserve">), z </w:t>
      </w:r>
      <w:r w:rsidR="00B538D4" w:rsidRPr="00B538D4">
        <w:rPr>
          <w:rFonts w:ascii="Lato" w:hAnsi="Lato" w:cs="Arial"/>
          <w:spacing w:val="4"/>
        </w:rPr>
        <w:t>obrębu 0004 Nowa Wieś</w:t>
      </w:r>
      <w:r w:rsidR="00B538D4">
        <w:rPr>
          <w:rFonts w:ascii="Lato" w:hAnsi="Lato" w:cs="Arial"/>
          <w:spacing w:val="4"/>
        </w:rPr>
        <w:t xml:space="preserve">. </w:t>
      </w:r>
      <w:r w:rsidR="00435830" w:rsidRPr="00435830">
        <w:rPr>
          <w:rFonts w:ascii="Lato" w:hAnsi="Lato" w:cs="Arial"/>
          <w:bCs/>
          <w:i/>
          <w:iCs/>
          <w:spacing w:val="4"/>
          <w:lang w:bidi="pl-PL"/>
        </w:rPr>
        <w:t>Inwestor</w:t>
      </w:r>
      <w:r w:rsidR="00435830" w:rsidRPr="00435830">
        <w:rPr>
          <w:rFonts w:ascii="Lato" w:hAnsi="Lato" w:cs="Arial"/>
          <w:bCs/>
          <w:iCs/>
          <w:spacing w:val="4"/>
          <w:lang w:bidi="pl-PL"/>
        </w:rPr>
        <w:t xml:space="preserve"> </w:t>
      </w:r>
      <w:r w:rsidR="00B538D4">
        <w:rPr>
          <w:rFonts w:ascii="Lato" w:hAnsi="Lato" w:cs="Arial"/>
          <w:bCs/>
          <w:iCs/>
          <w:spacing w:val="4"/>
          <w:lang w:bidi="pl-PL"/>
        </w:rPr>
        <w:t xml:space="preserve">przy piśmie z dnia 30 listopada 2022 r., znak: ID-529/02/144/MS/22, </w:t>
      </w:r>
      <w:r w:rsidR="00435830" w:rsidRPr="00435830">
        <w:rPr>
          <w:rFonts w:ascii="Lato" w:hAnsi="Lato" w:cs="Arial"/>
          <w:bCs/>
          <w:iCs/>
          <w:spacing w:val="4"/>
          <w:lang w:bidi="pl-PL"/>
        </w:rPr>
        <w:t>przedłożył zamienną dokumentację podziałową, mapową i projektową odzwierciedlającą wnioskowane przez niego</w:t>
      </w:r>
      <w:r w:rsidR="008970E5">
        <w:rPr>
          <w:rFonts w:ascii="Lato" w:hAnsi="Lato" w:cs="Arial"/>
          <w:bCs/>
          <w:iCs/>
          <w:spacing w:val="4"/>
          <w:lang w:bidi="pl-PL"/>
        </w:rPr>
        <w:t xml:space="preserve"> korekty</w:t>
      </w:r>
      <w:r w:rsidR="00B538D4">
        <w:rPr>
          <w:rFonts w:ascii="Lato" w:hAnsi="Lato" w:cs="Arial"/>
          <w:bCs/>
          <w:iCs/>
          <w:spacing w:val="4"/>
          <w:lang w:bidi="pl-PL"/>
        </w:rPr>
        <w:t xml:space="preserve">. </w:t>
      </w:r>
    </w:p>
    <w:p w14:paraId="10EF0B2F" w14:textId="0CE839E4" w:rsidR="00EA3AAE" w:rsidRPr="00944964" w:rsidRDefault="00CD5AC7" w:rsidP="00944964">
      <w:pPr>
        <w:snapToGrid w:val="0"/>
        <w:spacing w:after="240" w:line="240" w:lineRule="exact"/>
        <w:jc w:val="both"/>
        <w:rPr>
          <w:rFonts w:ascii="Lato" w:hAnsi="Lato" w:cs="Arial"/>
          <w:bCs/>
          <w:iCs/>
          <w:color w:val="000000"/>
          <w:spacing w:val="4"/>
        </w:rPr>
      </w:pPr>
      <w:r w:rsidRPr="00A331AF">
        <w:rPr>
          <w:rFonts w:ascii="Lato" w:hAnsi="Lato" w:cs="Arial"/>
          <w:bCs/>
          <w:iCs/>
          <w:color w:val="000000"/>
          <w:spacing w:val="4"/>
        </w:rPr>
        <w:t>Konsekwencją powyższego są dokonane</w:t>
      </w:r>
      <w:r w:rsidRPr="008C5EA0">
        <w:rPr>
          <w:rFonts w:ascii="Lato" w:hAnsi="Lato" w:cs="Arial"/>
          <w:bCs/>
          <w:iCs/>
          <w:color w:val="000000"/>
          <w:spacing w:val="4"/>
        </w:rPr>
        <w:t xml:space="preserve"> - na podstawie art. 138 § 1 pkt 2 </w:t>
      </w:r>
      <w:r w:rsidRPr="008C5EA0">
        <w:rPr>
          <w:rFonts w:ascii="Lato" w:hAnsi="Lato" w:cs="Arial"/>
          <w:bCs/>
          <w:i/>
          <w:iCs/>
          <w:color w:val="000000"/>
          <w:spacing w:val="4"/>
        </w:rPr>
        <w:t>kpa</w:t>
      </w:r>
      <w:r w:rsidRPr="008C5EA0">
        <w:rPr>
          <w:rFonts w:ascii="Lato" w:hAnsi="Lato" w:cs="Arial"/>
          <w:bCs/>
          <w:iCs/>
          <w:color w:val="000000"/>
          <w:spacing w:val="4"/>
        </w:rPr>
        <w:t xml:space="preserve"> - zmiany w </w:t>
      </w:r>
      <w:r w:rsidRPr="008C5EA0">
        <w:rPr>
          <w:rFonts w:ascii="Lato" w:hAnsi="Lato" w:cs="Arial"/>
          <w:bCs/>
          <w:i/>
          <w:color w:val="000000"/>
          <w:spacing w:val="4"/>
        </w:rPr>
        <w:t>decyzji Wojewody Podkarpackiego</w:t>
      </w:r>
      <w:r w:rsidRPr="008C5EA0">
        <w:rPr>
          <w:rFonts w:ascii="Lato" w:hAnsi="Lato" w:cs="Arial"/>
          <w:bCs/>
          <w:iCs/>
          <w:color w:val="000000"/>
          <w:spacing w:val="4"/>
        </w:rPr>
        <w:t>, o których mowa w punkcie I niniejszej decyzji</w:t>
      </w:r>
      <w:r w:rsidR="00047653">
        <w:rPr>
          <w:rFonts w:ascii="Lato" w:hAnsi="Lato" w:cs="Arial"/>
          <w:bCs/>
          <w:iCs/>
          <w:color w:val="000000"/>
          <w:spacing w:val="4"/>
        </w:rPr>
        <w:t xml:space="preserve">, dotyczące </w:t>
      </w:r>
      <w:r w:rsidR="00047653" w:rsidRPr="00047653">
        <w:rPr>
          <w:rFonts w:ascii="Lato" w:hAnsi="Lato" w:cs="Arial"/>
          <w:bCs/>
          <w:iCs/>
          <w:color w:val="000000"/>
          <w:spacing w:val="4"/>
        </w:rPr>
        <w:t xml:space="preserve">korekt w jednostkach redakcyjnych </w:t>
      </w:r>
      <w:r w:rsidR="00047653" w:rsidRPr="00047653">
        <w:rPr>
          <w:rFonts w:ascii="Lato" w:hAnsi="Lato" w:cs="Arial"/>
          <w:bCs/>
          <w:i/>
          <w:iCs/>
          <w:color w:val="000000"/>
          <w:spacing w:val="4"/>
        </w:rPr>
        <w:t>decyzji Wojewody</w:t>
      </w:r>
      <w:r w:rsidR="00047653">
        <w:rPr>
          <w:rFonts w:ascii="Lato" w:hAnsi="Lato" w:cs="Arial"/>
          <w:bCs/>
          <w:i/>
          <w:iCs/>
          <w:color w:val="000000"/>
          <w:spacing w:val="4"/>
        </w:rPr>
        <w:t xml:space="preserve"> Podkarpackiego, </w:t>
      </w:r>
      <w:r w:rsidR="00047653" w:rsidRPr="00047653">
        <w:rPr>
          <w:rFonts w:ascii="Lato" w:hAnsi="Lato" w:cs="Arial"/>
          <w:bCs/>
          <w:color w:val="000000"/>
          <w:spacing w:val="4"/>
        </w:rPr>
        <w:t xml:space="preserve">jak </w:t>
      </w:r>
      <w:r w:rsidR="00EA3AAE">
        <w:rPr>
          <w:rFonts w:ascii="Lato" w:hAnsi="Lato" w:cs="Arial"/>
          <w:bCs/>
          <w:color w:val="000000"/>
          <w:spacing w:val="4"/>
        </w:rPr>
        <w:br/>
      </w:r>
      <w:r w:rsidR="00047653" w:rsidRPr="00047653">
        <w:rPr>
          <w:rFonts w:ascii="Lato" w:hAnsi="Lato" w:cs="Arial"/>
          <w:bCs/>
          <w:color w:val="000000"/>
          <w:spacing w:val="4"/>
        </w:rPr>
        <w:t xml:space="preserve">i </w:t>
      </w:r>
      <w:r w:rsidR="00047653" w:rsidRPr="00047653">
        <w:rPr>
          <w:rFonts w:ascii="Lato" w:hAnsi="Lato" w:cs="Arial"/>
          <w:bCs/>
          <w:iCs/>
          <w:color w:val="000000"/>
          <w:spacing w:val="4"/>
        </w:rPr>
        <w:t xml:space="preserve">w załącznikach graficznych do </w:t>
      </w:r>
      <w:r w:rsidR="00EA3AAE">
        <w:rPr>
          <w:rFonts w:ascii="Lato" w:hAnsi="Lato" w:cs="Arial"/>
          <w:bCs/>
          <w:iCs/>
          <w:color w:val="000000"/>
          <w:spacing w:val="4"/>
        </w:rPr>
        <w:t xml:space="preserve">tej </w:t>
      </w:r>
      <w:r w:rsidR="00047653" w:rsidRPr="00047653">
        <w:rPr>
          <w:rFonts w:ascii="Lato" w:hAnsi="Lato" w:cs="Arial"/>
          <w:bCs/>
          <w:color w:val="000000"/>
          <w:spacing w:val="4"/>
        </w:rPr>
        <w:t>decyzji</w:t>
      </w:r>
      <w:r w:rsidR="00EA3AAE" w:rsidRPr="00EA3AAE">
        <w:rPr>
          <w:rFonts w:ascii="Lato" w:hAnsi="Lato" w:cs="Arial"/>
          <w:bCs/>
          <w:color w:val="000000"/>
          <w:spacing w:val="4"/>
        </w:rPr>
        <w:t>.</w:t>
      </w:r>
      <w:r w:rsidR="00944964">
        <w:rPr>
          <w:rFonts w:ascii="Lato" w:hAnsi="Lato" w:cs="Arial"/>
          <w:bCs/>
          <w:iCs/>
          <w:color w:val="000000"/>
          <w:spacing w:val="4"/>
        </w:rPr>
        <w:t xml:space="preserve"> </w:t>
      </w:r>
      <w:r w:rsidRPr="000650E1">
        <w:rPr>
          <w:rFonts w:ascii="Lato" w:hAnsi="Lato" w:cs="Arial"/>
          <w:bCs/>
          <w:spacing w:val="4"/>
        </w:rPr>
        <w:t xml:space="preserve">Organ odwoławczy dokonując rozstrzygnięcia, o którym mowa w pkt I przedmiotowej decyzji, uznał, że nie narusza ono zasady dwuinstancyjności postępowania, o której mowa w art. 15 </w:t>
      </w:r>
      <w:r w:rsidRPr="000650E1">
        <w:rPr>
          <w:rFonts w:ascii="Lato" w:hAnsi="Lato" w:cs="Arial"/>
          <w:bCs/>
          <w:i/>
          <w:spacing w:val="4"/>
        </w:rPr>
        <w:t>kpa</w:t>
      </w:r>
      <w:r w:rsidR="00EA3AAE" w:rsidRPr="000650E1">
        <w:rPr>
          <w:rFonts w:ascii="Lato" w:hAnsi="Lato" w:cs="Arial"/>
          <w:bCs/>
          <w:spacing w:val="4"/>
        </w:rPr>
        <w:t>.</w:t>
      </w:r>
    </w:p>
    <w:p w14:paraId="4FCB47FD" w14:textId="41B39F37" w:rsidR="007C39C6" w:rsidRPr="000650E1" w:rsidRDefault="007C39C6" w:rsidP="000650E1">
      <w:pPr>
        <w:spacing w:after="240" w:line="240" w:lineRule="exact"/>
        <w:jc w:val="both"/>
        <w:outlineLvl w:val="0"/>
        <w:rPr>
          <w:rFonts w:ascii="Lato" w:hAnsi="Lato" w:cs="Arial"/>
          <w:bCs/>
          <w:spacing w:val="4"/>
        </w:rPr>
      </w:pPr>
      <w:r w:rsidRPr="000650E1">
        <w:rPr>
          <w:rFonts w:ascii="Lato" w:hAnsi="Lato" w:cs="Arial"/>
          <w:bCs/>
          <w:iCs/>
          <w:spacing w:val="4"/>
        </w:rPr>
        <w:t>Rozpatrując odwołani</w:t>
      </w:r>
      <w:r w:rsidR="00EA3AAE" w:rsidRPr="000650E1">
        <w:rPr>
          <w:rFonts w:ascii="Lato" w:hAnsi="Lato" w:cs="Arial"/>
          <w:bCs/>
          <w:iCs/>
          <w:spacing w:val="4"/>
        </w:rPr>
        <w:t>a</w:t>
      </w:r>
      <w:r w:rsidRPr="000650E1">
        <w:rPr>
          <w:rFonts w:ascii="Lato" w:hAnsi="Lato" w:cs="Arial"/>
          <w:bCs/>
          <w:iCs/>
          <w:spacing w:val="4"/>
        </w:rPr>
        <w:t xml:space="preserve"> </w:t>
      </w:r>
      <w:r w:rsidR="003618B7" w:rsidRPr="000650E1">
        <w:rPr>
          <w:rFonts w:ascii="Lato" w:hAnsi="Lato" w:cs="Arial"/>
          <w:bCs/>
          <w:iCs/>
          <w:spacing w:val="4"/>
        </w:rPr>
        <w:t>skarżących stron</w:t>
      </w:r>
      <w:r w:rsidRPr="000650E1">
        <w:rPr>
          <w:rFonts w:ascii="Lato" w:hAnsi="Lato" w:cs="Arial"/>
          <w:bCs/>
          <w:iCs/>
          <w:spacing w:val="4"/>
        </w:rPr>
        <w:t xml:space="preserve">, </w:t>
      </w:r>
      <w:r w:rsidRPr="000650E1">
        <w:rPr>
          <w:rFonts w:ascii="Lato" w:hAnsi="Lato" w:cs="Arial"/>
          <w:spacing w:val="4"/>
        </w:rPr>
        <w:t xml:space="preserve">w pierwszej kolejności wskazać należy, </w:t>
      </w:r>
      <w:r w:rsidR="00EA3AAE" w:rsidRPr="000650E1">
        <w:rPr>
          <w:rFonts w:ascii="Lato" w:hAnsi="Lato" w:cs="Arial"/>
          <w:spacing w:val="4"/>
        </w:rPr>
        <w:br/>
      </w:r>
      <w:r w:rsidRPr="000650E1">
        <w:rPr>
          <w:rFonts w:ascii="Lato" w:hAnsi="Lato" w:cs="Arial"/>
          <w:spacing w:val="4"/>
        </w:rPr>
        <w:t xml:space="preserve">że zarówno wojewoda orzekający w sprawie jako organ I instancji, jak i </w:t>
      </w:r>
      <w:r w:rsidRPr="000650E1">
        <w:rPr>
          <w:rFonts w:ascii="Lato" w:hAnsi="Lato" w:cs="Arial"/>
          <w:i/>
          <w:spacing w:val="4"/>
        </w:rPr>
        <w:t xml:space="preserve">Minister </w:t>
      </w:r>
      <w:r w:rsidRPr="000650E1">
        <w:rPr>
          <w:rFonts w:ascii="Lato" w:hAnsi="Lato" w:cs="Arial"/>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495889B" w14:textId="18FAD6A2"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Zgodnie z art. 11d ust. 1 pkt 1 </w:t>
      </w:r>
      <w:r w:rsidRPr="000650E1">
        <w:rPr>
          <w:rFonts w:ascii="Lato" w:hAnsi="Lato" w:cs="Arial"/>
          <w:i/>
          <w:spacing w:val="4"/>
        </w:rPr>
        <w:t>specustawy drogowej</w:t>
      </w:r>
      <w:r w:rsidRPr="000650E1">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0650E1">
        <w:rPr>
          <w:rFonts w:ascii="Lato" w:hAnsi="Lato" w:cs="Arial"/>
          <w:i/>
          <w:spacing w:val="4"/>
        </w:rPr>
        <w:t>specustawy drogowej</w:t>
      </w:r>
      <w:r w:rsidRPr="000650E1">
        <w:rPr>
          <w:rFonts w:ascii="Lato" w:hAnsi="Lato" w:cs="Arial"/>
          <w:spacing w:val="4"/>
        </w:rPr>
        <w:t xml:space="preserve">, bowiem stosownie </w:t>
      </w:r>
      <w:r w:rsidR="004E25C3">
        <w:rPr>
          <w:rFonts w:ascii="Lato" w:hAnsi="Lato" w:cs="Arial"/>
          <w:spacing w:val="4"/>
        </w:rPr>
        <w:br/>
      </w:r>
      <w:r w:rsidRPr="000650E1">
        <w:rPr>
          <w:rFonts w:ascii="Lato" w:hAnsi="Lato" w:cs="Arial"/>
          <w:spacing w:val="4"/>
        </w:rPr>
        <w:t xml:space="preserve">do przepisu art. 11e </w:t>
      </w:r>
      <w:r w:rsidRPr="000650E1">
        <w:rPr>
          <w:rFonts w:ascii="Lato" w:hAnsi="Lato" w:cs="Arial"/>
          <w:i/>
          <w:spacing w:val="4"/>
        </w:rPr>
        <w:t>specustawy drogowej</w:t>
      </w:r>
      <w:r w:rsidRPr="000650E1">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w:t>
      </w:r>
      <w:r w:rsidR="004E25C3">
        <w:rPr>
          <w:rFonts w:ascii="Lato" w:hAnsi="Lato" w:cs="Arial"/>
          <w:spacing w:val="4"/>
        </w:rPr>
        <w:br/>
      </w:r>
      <w:r w:rsidRPr="000650E1">
        <w:rPr>
          <w:rFonts w:ascii="Lato" w:hAnsi="Lato" w:cs="Arial"/>
          <w:spacing w:val="4"/>
        </w:rPr>
        <w:t xml:space="preserve">17 kwietnia 2013 r., sygn. akt II OSK 432/13, </w:t>
      </w:r>
      <w:proofErr w:type="spellStart"/>
      <w:r w:rsidRPr="000650E1">
        <w:rPr>
          <w:rFonts w:ascii="Lato" w:hAnsi="Lato" w:cs="Arial"/>
          <w:spacing w:val="4"/>
        </w:rPr>
        <w:t>opubl</w:t>
      </w:r>
      <w:proofErr w:type="spellEnd"/>
      <w:r w:rsidRPr="000650E1">
        <w:rPr>
          <w:rFonts w:ascii="Lato" w:hAnsi="Lato" w:cs="Arial"/>
          <w:spacing w:val="4"/>
        </w:rPr>
        <w:t>. Centralna Baza Orzeczeń Sądów Administracyjnych).</w:t>
      </w:r>
    </w:p>
    <w:p w14:paraId="37A67807" w14:textId="77777777"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08577698" w14:textId="7F87E836"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lastRenderedPageBreak/>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00EA3AAE" w:rsidRPr="000650E1">
        <w:rPr>
          <w:rFonts w:ascii="Lato" w:hAnsi="Lato" w:cs="Arial"/>
          <w:spacing w:val="4"/>
        </w:rPr>
        <w:br/>
      </w:r>
      <w:r w:rsidRPr="000650E1">
        <w:rPr>
          <w:rFonts w:ascii="Lato" w:hAnsi="Lato" w:cs="Arial"/>
          <w:spacing w:val="4"/>
        </w:rP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00EA3AAE" w:rsidRPr="000650E1">
        <w:rPr>
          <w:rFonts w:ascii="Lato" w:hAnsi="Lato" w:cs="Arial"/>
          <w:spacing w:val="4"/>
        </w:rPr>
        <w:br/>
      </w:r>
      <w:r w:rsidRPr="000650E1">
        <w:rPr>
          <w:rFonts w:ascii="Lato" w:hAnsi="Lato" w:cs="Arial"/>
          <w:spacing w:val="4"/>
        </w:rPr>
        <w:t xml:space="preserve">z 18 listopada 2010 r., sygn. akt II OSK 1968/10, z 20 stycznia 2010 r., sygn. akt </w:t>
      </w:r>
      <w:r w:rsidR="00EA3AAE" w:rsidRPr="000650E1">
        <w:rPr>
          <w:rFonts w:ascii="Lato" w:hAnsi="Lato" w:cs="Arial"/>
          <w:spacing w:val="4"/>
        </w:rPr>
        <w:br/>
      </w:r>
      <w:r w:rsidRPr="000650E1">
        <w:rPr>
          <w:rFonts w:ascii="Lato" w:hAnsi="Lato" w:cs="Arial"/>
          <w:spacing w:val="4"/>
        </w:rPr>
        <w:t xml:space="preserve">II OSK 2416/10, </w:t>
      </w:r>
      <w:proofErr w:type="spellStart"/>
      <w:r w:rsidRPr="000650E1">
        <w:rPr>
          <w:rFonts w:ascii="Lato" w:hAnsi="Lato" w:cs="Arial"/>
          <w:spacing w:val="4"/>
        </w:rPr>
        <w:t>opubl</w:t>
      </w:r>
      <w:proofErr w:type="spellEnd"/>
      <w:r w:rsidRPr="000650E1">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1E6D54BA" w14:textId="078376DE"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W tym miejscu zasadnym jest również przywołanie stanowiska przedstawionego przez skład siedmiu sędziów Naczelnego Sądu Administracyjnego w postanowieniu </w:t>
      </w:r>
      <w:r w:rsidR="00B2642D">
        <w:rPr>
          <w:rFonts w:ascii="Lato" w:hAnsi="Lato" w:cs="Arial"/>
          <w:spacing w:val="4"/>
        </w:rPr>
        <w:br/>
      </w:r>
      <w:r w:rsidRPr="000650E1">
        <w:rPr>
          <w:rFonts w:ascii="Lato" w:hAnsi="Lato" w:cs="Arial"/>
          <w:spacing w:val="4"/>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B2642D">
        <w:rPr>
          <w:rFonts w:ascii="Lato" w:hAnsi="Lato" w:cs="Arial"/>
          <w:spacing w:val="4"/>
        </w:rPr>
        <w:br/>
      </w:r>
      <w:r w:rsidRPr="000650E1">
        <w:rPr>
          <w:rFonts w:ascii="Lato" w:hAnsi="Lato" w:cs="Arial"/>
          <w:spacing w:val="4"/>
        </w:rPr>
        <w:t xml:space="preserve">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EA3AAE" w:rsidRPr="000650E1">
        <w:rPr>
          <w:rFonts w:ascii="Lato" w:hAnsi="Lato" w:cs="Arial"/>
          <w:spacing w:val="4"/>
        </w:rPr>
        <w:br/>
      </w:r>
      <w:r w:rsidRPr="000650E1">
        <w:rPr>
          <w:rFonts w:ascii="Lato" w:hAnsi="Lato" w:cs="Arial"/>
          <w:spacing w:val="4"/>
        </w:rPr>
        <w:t xml:space="preserve">o gospodarce nieruchomościami) w sprawie o zezwolenie na realizację inwestycji drogowej.                                                                                                                                                              </w:t>
      </w:r>
    </w:p>
    <w:p w14:paraId="63581D30" w14:textId="38061740"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0650E1">
        <w:rPr>
          <w:rFonts w:ascii="Lato" w:hAnsi="Lato" w:cs="Arial"/>
          <w:spacing w:val="4"/>
        </w:rPr>
        <w:br/>
        <w:t xml:space="preserve">w interesie państwa, jednostki samorządu terytorialnego czy zarządcy drogi, lecz </w:t>
      </w:r>
      <w:r w:rsidR="004A13AF" w:rsidRPr="000650E1">
        <w:rPr>
          <w:rFonts w:ascii="Lato" w:hAnsi="Lato" w:cs="Arial"/>
          <w:spacing w:val="4"/>
        </w:rPr>
        <w:br/>
      </w:r>
      <w:r w:rsidRPr="000650E1">
        <w:rPr>
          <w:rFonts w:ascii="Lato" w:hAnsi="Lato" w:cs="Arial"/>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4A13AF" w:rsidRPr="000650E1">
        <w:rPr>
          <w:rFonts w:ascii="Lato" w:hAnsi="Lato" w:cs="Arial"/>
          <w:spacing w:val="4"/>
        </w:rPr>
        <w:br/>
      </w:r>
      <w:r w:rsidRPr="000650E1">
        <w:rPr>
          <w:rFonts w:ascii="Lato" w:hAnsi="Lato" w:cs="Arial"/>
          <w:spacing w:val="4"/>
        </w:rPr>
        <w:t xml:space="preserve">w sposób racjonalny przez grono specjalistów z zakresu transportu, geologii, ochrony środowiska, musimy przyjąć nieuchronność zajęcia ściśle oznaczonych gruntów pod </w:t>
      </w:r>
      <w:r w:rsidRPr="000650E1">
        <w:rPr>
          <w:rFonts w:ascii="Lato" w:hAnsi="Lato" w:cs="Arial"/>
          <w:spacing w:val="4"/>
        </w:rPr>
        <w:lastRenderedPageBreak/>
        <w:t xml:space="preserve">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650E1">
        <w:rPr>
          <w:rFonts w:ascii="Lato" w:hAnsi="Lato" w:cs="Arial"/>
          <w:spacing w:val="4"/>
        </w:rPr>
        <w:br/>
        <w:t xml:space="preserve">– wypadnięcie choćby jednej z grup wywłaszczonych nieruchomości może unicestwić całą inwestycję. Należy ponadto mieć na uwadze, że wniosek o wydanie decyzji </w:t>
      </w:r>
      <w:r w:rsidR="004A13AF" w:rsidRPr="000650E1">
        <w:rPr>
          <w:rFonts w:ascii="Lato" w:hAnsi="Lato" w:cs="Arial"/>
          <w:spacing w:val="4"/>
        </w:rPr>
        <w:br/>
      </w:r>
      <w:r w:rsidRPr="000650E1">
        <w:rPr>
          <w:rFonts w:ascii="Lato" w:hAnsi="Lato" w:cs="Arial"/>
          <w:spacing w:val="4"/>
        </w:rP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00EA3AAE" w:rsidRPr="000650E1">
        <w:rPr>
          <w:rFonts w:ascii="Lato" w:hAnsi="Lato" w:cs="Arial"/>
          <w:spacing w:val="4"/>
        </w:rPr>
        <w:br/>
      </w:r>
      <w:r w:rsidRPr="000650E1">
        <w:rPr>
          <w:rFonts w:ascii="Lato" w:hAnsi="Lato" w:cs="Arial"/>
          <w:spacing w:val="4"/>
        </w:rPr>
        <w:t>– odpowiednio wójt, burmistrz, prezydent miasta, dla dróg znajdujących na terenie miasta na prawach powiatu, z wyjątkiem autostrad i dróg ekspresowych – prezydent miasta).</w:t>
      </w:r>
    </w:p>
    <w:p w14:paraId="4664AE6D" w14:textId="54FAE4BA"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Co więcej, wyjaśnić należy, iż zgodnie z treścią art. 11i ust. 1 </w:t>
      </w:r>
      <w:r w:rsidRPr="000650E1">
        <w:rPr>
          <w:rFonts w:ascii="Lato" w:hAnsi="Lato" w:cs="Arial"/>
          <w:i/>
          <w:iCs/>
          <w:spacing w:val="4"/>
        </w:rPr>
        <w:t>specustawy drogowej</w:t>
      </w:r>
      <w:r w:rsidRPr="000650E1">
        <w:rPr>
          <w:rFonts w:ascii="Lato" w:hAnsi="Lato" w:cs="Arial"/>
          <w:spacing w:val="4"/>
        </w:rPr>
        <w:t xml:space="preserve"> </w:t>
      </w:r>
      <w:r w:rsidR="00166B7B" w:rsidRPr="000650E1">
        <w:rPr>
          <w:rFonts w:ascii="Lato" w:hAnsi="Lato" w:cs="Arial"/>
          <w:spacing w:val="4"/>
        </w:rPr>
        <w:br/>
      </w:r>
      <w:r w:rsidRPr="000650E1">
        <w:rPr>
          <w:rFonts w:ascii="Lato" w:hAnsi="Lato" w:cs="Arial"/>
          <w:spacing w:val="4"/>
        </w:rPr>
        <w:t>w sprawach dotyczących</w:t>
      </w:r>
      <w:r w:rsidR="00EA3AAE" w:rsidRPr="000650E1">
        <w:rPr>
          <w:rFonts w:ascii="Lato" w:hAnsi="Lato" w:cs="Arial"/>
          <w:spacing w:val="4"/>
        </w:rPr>
        <w:t xml:space="preserve"> </w:t>
      </w:r>
      <w:r w:rsidRPr="000650E1">
        <w:rPr>
          <w:rFonts w:ascii="Lato" w:hAnsi="Lato" w:cs="Arial"/>
          <w:spacing w:val="4"/>
        </w:rPr>
        <w:t xml:space="preserve">zezwolenia na realizację inwestycji drogowej nieuregulowanych w </w:t>
      </w:r>
      <w:r w:rsidRPr="000650E1">
        <w:rPr>
          <w:rFonts w:ascii="Lato" w:hAnsi="Lato" w:cs="Arial"/>
          <w:i/>
          <w:iCs/>
          <w:spacing w:val="4"/>
        </w:rPr>
        <w:t>specustawie drogowej</w:t>
      </w:r>
      <w:r w:rsidRPr="000650E1">
        <w:rPr>
          <w:rFonts w:ascii="Lato" w:hAnsi="Lato" w:cs="Arial"/>
          <w:spacing w:val="4"/>
        </w:rPr>
        <w:t xml:space="preserve"> stosuje się odpowiednio przepisy </w:t>
      </w:r>
      <w:r w:rsidRPr="000650E1">
        <w:rPr>
          <w:rFonts w:ascii="Lato" w:hAnsi="Lato" w:cs="Arial"/>
          <w:i/>
          <w:iCs/>
          <w:spacing w:val="4"/>
        </w:rPr>
        <w:t>ustawy Prawo budowlane</w:t>
      </w:r>
      <w:r w:rsidRPr="000650E1">
        <w:rPr>
          <w:rFonts w:ascii="Lato" w:hAnsi="Lato" w:cs="Arial"/>
          <w:spacing w:val="4"/>
        </w:rPr>
        <w:t xml:space="preserve">. Jak wynika natomiast z treści art. 35 ust. 4 </w:t>
      </w:r>
      <w:r w:rsidRPr="000650E1">
        <w:rPr>
          <w:rFonts w:ascii="Lato" w:hAnsi="Lato" w:cs="Arial"/>
          <w:i/>
          <w:iCs/>
          <w:spacing w:val="4"/>
        </w:rPr>
        <w:t>ustawy Prawo budowlane</w:t>
      </w:r>
      <w:r w:rsidRPr="000650E1">
        <w:rPr>
          <w:rFonts w:ascii="Lato" w:hAnsi="Lato" w:cs="Arial"/>
          <w:spacing w:val="4"/>
        </w:rPr>
        <w:t xml:space="preserve">, </w:t>
      </w:r>
      <w:r w:rsidR="00166B7B" w:rsidRPr="000650E1">
        <w:rPr>
          <w:rFonts w:ascii="Lato" w:hAnsi="Lato" w:cs="Arial"/>
          <w:spacing w:val="4"/>
        </w:rPr>
        <w:br/>
      </w:r>
      <w:r w:rsidRPr="000650E1">
        <w:rPr>
          <w:rFonts w:ascii="Lato" w:hAnsi="Lato" w:cs="Arial"/>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00EA3AAE" w:rsidRPr="000650E1">
        <w:rPr>
          <w:rFonts w:ascii="Lato" w:hAnsi="Lato" w:cs="Arial"/>
          <w:spacing w:val="4"/>
        </w:rPr>
        <w:br/>
      </w:r>
      <w:r w:rsidRPr="000650E1">
        <w:rPr>
          <w:rFonts w:ascii="Lato" w:hAnsi="Lato" w:cs="Arial"/>
          <w:spacing w:val="4"/>
        </w:rP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00C3394C">
        <w:rPr>
          <w:rFonts w:ascii="Lato" w:hAnsi="Lato" w:cs="Arial"/>
          <w:spacing w:val="4"/>
        </w:rPr>
        <w:br/>
      </w:r>
      <w:r w:rsidRPr="000650E1">
        <w:rPr>
          <w:rFonts w:ascii="Lato" w:hAnsi="Lato" w:cs="Arial"/>
          <w:spacing w:val="4"/>
        </w:rPr>
        <w:t>z dnia 27 stycznia 2011 r., sygn. akt VII SA/</w:t>
      </w:r>
      <w:proofErr w:type="spellStart"/>
      <w:r w:rsidRPr="000650E1">
        <w:rPr>
          <w:rFonts w:ascii="Lato" w:hAnsi="Lato" w:cs="Arial"/>
          <w:spacing w:val="4"/>
        </w:rPr>
        <w:t>Wa</w:t>
      </w:r>
      <w:proofErr w:type="spellEnd"/>
      <w:r w:rsidRPr="000650E1">
        <w:rPr>
          <w:rFonts w:ascii="Lato" w:hAnsi="Lato" w:cs="Arial"/>
          <w:spacing w:val="4"/>
        </w:rPr>
        <w:t xml:space="preserve"> 1955/10).</w:t>
      </w:r>
    </w:p>
    <w:p w14:paraId="4CA9839A" w14:textId="2AEED389" w:rsidR="006222EF" w:rsidRPr="000650E1" w:rsidRDefault="007C39C6" w:rsidP="000650E1">
      <w:pPr>
        <w:spacing w:after="240" w:line="240" w:lineRule="exact"/>
        <w:jc w:val="both"/>
        <w:rPr>
          <w:rFonts w:ascii="Lato" w:hAnsi="Lato" w:cs="Arial"/>
          <w:bCs/>
          <w:iCs/>
          <w:spacing w:val="4"/>
          <w:lang w:bidi="pl-PL"/>
        </w:rPr>
      </w:pPr>
      <w:r w:rsidRPr="000650E1">
        <w:rPr>
          <w:rFonts w:ascii="Lato" w:hAnsi="Lato" w:cs="Arial"/>
          <w:bCs/>
          <w:iCs/>
          <w:spacing w:val="4"/>
          <w:lang w:bidi="pl-PL"/>
        </w:rPr>
        <w:t xml:space="preserve">Wobec powyższego, organ odwoławczy wezwał </w:t>
      </w:r>
      <w:r w:rsidRPr="000650E1">
        <w:rPr>
          <w:rFonts w:ascii="Lato" w:hAnsi="Lato" w:cs="Arial"/>
          <w:bCs/>
          <w:i/>
          <w:iCs/>
          <w:spacing w:val="4"/>
          <w:lang w:bidi="pl-PL"/>
        </w:rPr>
        <w:t>inwestora</w:t>
      </w:r>
      <w:r w:rsidRPr="000650E1">
        <w:rPr>
          <w:rFonts w:ascii="Lato" w:hAnsi="Lato" w:cs="Arial"/>
          <w:bCs/>
          <w:iCs/>
          <w:spacing w:val="4"/>
          <w:lang w:bidi="pl-PL"/>
        </w:rPr>
        <w:t xml:space="preserve"> do wypowiedzenia się </w:t>
      </w:r>
      <w:r w:rsidR="00166B7B" w:rsidRPr="000650E1">
        <w:rPr>
          <w:rFonts w:ascii="Lato" w:hAnsi="Lato" w:cs="Arial"/>
          <w:bCs/>
          <w:iCs/>
          <w:spacing w:val="4"/>
          <w:lang w:bidi="pl-PL"/>
        </w:rPr>
        <w:br/>
      </w:r>
      <w:r w:rsidRPr="000650E1">
        <w:rPr>
          <w:rFonts w:ascii="Lato" w:hAnsi="Lato" w:cs="Arial"/>
          <w:bCs/>
          <w:iCs/>
          <w:spacing w:val="4"/>
          <w:lang w:bidi="pl-PL"/>
        </w:rPr>
        <w:t xml:space="preserve">w sprawie zarzutów w przedmiocie lokalizacji ww. inwestycji podniesionych przez </w:t>
      </w:r>
      <w:r w:rsidR="00E16A86" w:rsidRPr="000650E1">
        <w:rPr>
          <w:rFonts w:ascii="Lato" w:hAnsi="Lato" w:cs="Arial"/>
          <w:bCs/>
          <w:iCs/>
          <w:spacing w:val="4"/>
          <w:lang w:bidi="pl-PL"/>
        </w:rPr>
        <w:t>Pana A</w:t>
      </w:r>
      <w:r w:rsidR="001F48D5">
        <w:rPr>
          <w:rFonts w:ascii="Lato" w:hAnsi="Lato" w:cs="Arial"/>
          <w:bCs/>
          <w:iCs/>
          <w:spacing w:val="4"/>
          <w:lang w:bidi="pl-PL"/>
        </w:rPr>
        <w:t>.</w:t>
      </w:r>
      <w:r w:rsidR="00E16A86" w:rsidRPr="000650E1">
        <w:rPr>
          <w:rFonts w:ascii="Lato" w:hAnsi="Lato" w:cs="Arial"/>
          <w:bCs/>
          <w:iCs/>
          <w:spacing w:val="4"/>
          <w:lang w:bidi="pl-PL"/>
        </w:rPr>
        <w:t xml:space="preserve"> S</w:t>
      </w:r>
      <w:r w:rsidR="001F48D5">
        <w:rPr>
          <w:rFonts w:ascii="Lato" w:hAnsi="Lato" w:cs="Arial"/>
          <w:bCs/>
          <w:iCs/>
          <w:spacing w:val="4"/>
          <w:lang w:bidi="pl-PL"/>
        </w:rPr>
        <w:t>.</w:t>
      </w:r>
      <w:r w:rsidR="00E16A86" w:rsidRPr="000650E1">
        <w:rPr>
          <w:rFonts w:ascii="Lato" w:hAnsi="Lato" w:cs="Arial"/>
          <w:bCs/>
          <w:iCs/>
          <w:spacing w:val="4"/>
          <w:lang w:bidi="pl-PL"/>
        </w:rPr>
        <w:t xml:space="preserve"> i Pana S</w:t>
      </w:r>
      <w:r w:rsidR="001F48D5">
        <w:rPr>
          <w:rFonts w:ascii="Lato" w:hAnsi="Lato" w:cs="Arial"/>
          <w:bCs/>
          <w:iCs/>
          <w:spacing w:val="4"/>
          <w:lang w:bidi="pl-PL"/>
        </w:rPr>
        <w:t>.</w:t>
      </w:r>
      <w:r w:rsidR="00E16A86" w:rsidRPr="000650E1">
        <w:rPr>
          <w:rFonts w:ascii="Lato" w:hAnsi="Lato" w:cs="Arial"/>
          <w:bCs/>
          <w:iCs/>
          <w:spacing w:val="4"/>
          <w:lang w:bidi="pl-PL"/>
        </w:rPr>
        <w:t xml:space="preserve"> R</w:t>
      </w:r>
      <w:r w:rsidRPr="000650E1">
        <w:rPr>
          <w:rFonts w:ascii="Lato" w:hAnsi="Lato" w:cs="Arial"/>
          <w:bCs/>
          <w:iCs/>
          <w:spacing w:val="4"/>
          <w:lang w:bidi="pl-PL"/>
        </w:rPr>
        <w:t xml:space="preserve">. </w:t>
      </w:r>
      <w:r w:rsidRPr="000650E1">
        <w:rPr>
          <w:rFonts w:ascii="Lato" w:hAnsi="Lato" w:cs="Arial"/>
          <w:bCs/>
          <w:i/>
          <w:iCs/>
          <w:spacing w:val="4"/>
          <w:lang w:bidi="pl-PL"/>
        </w:rPr>
        <w:t>Inwestor</w:t>
      </w:r>
      <w:r w:rsidRPr="000650E1">
        <w:rPr>
          <w:rFonts w:ascii="Lato" w:hAnsi="Lato" w:cs="Arial"/>
          <w:bCs/>
          <w:iCs/>
          <w:spacing w:val="4"/>
          <w:lang w:bidi="pl-PL"/>
        </w:rPr>
        <w:t xml:space="preserve">, stosownie do wezwania organu odwoławczego, odniósł się do uwag skarżących wskazując, iż w jego ocenie nie zasługują one na uwzględnienie. Stanowisko </w:t>
      </w:r>
      <w:r w:rsidRPr="000650E1">
        <w:rPr>
          <w:rFonts w:ascii="Lato" w:hAnsi="Lato" w:cs="Arial"/>
          <w:bCs/>
          <w:i/>
          <w:iCs/>
          <w:spacing w:val="4"/>
          <w:lang w:bidi="pl-PL"/>
        </w:rPr>
        <w:t>inwestora</w:t>
      </w:r>
      <w:r w:rsidRPr="000650E1">
        <w:rPr>
          <w:rFonts w:ascii="Lato" w:hAnsi="Lato" w:cs="Arial"/>
          <w:bCs/>
          <w:iCs/>
          <w:spacing w:val="4"/>
          <w:lang w:bidi="pl-PL"/>
        </w:rPr>
        <w:t xml:space="preserve"> organ odwoławczy, działając w oparciu </w:t>
      </w:r>
      <w:r w:rsidR="00EA3AAE" w:rsidRPr="000650E1">
        <w:rPr>
          <w:rFonts w:ascii="Lato" w:hAnsi="Lato" w:cs="Arial"/>
          <w:bCs/>
          <w:iCs/>
          <w:spacing w:val="4"/>
          <w:lang w:bidi="pl-PL"/>
        </w:rPr>
        <w:br/>
      </w:r>
      <w:r w:rsidRPr="000650E1">
        <w:rPr>
          <w:rFonts w:ascii="Lato" w:hAnsi="Lato" w:cs="Arial"/>
          <w:bCs/>
          <w:iCs/>
          <w:spacing w:val="4"/>
          <w:lang w:bidi="pl-PL"/>
        </w:rPr>
        <w:t xml:space="preserve">o art. 9 </w:t>
      </w:r>
      <w:r w:rsidRPr="000650E1">
        <w:rPr>
          <w:rFonts w:ascii="Lato" w:hAnsi="Lato" w:cs="Arial"/>
          <w:bCs/>
          <w:i/>
          <w:iCs/>
          <w:spacing w:val="4"/>
          <w:lang w:bidi="pl-PL"/>
        </w:rPr>
        <w:t>kpa</w:t>
      </w:r>
      <w:r w:rsidRPr="000650E1">
        <w:rPr>
          <w:rFonts w:ascii="Lato" w:hAnsi="Lato" w:cs="Arial"/>
          <w:bCs/>
          <w:iCs/>
          <w:spacing w:val="4"/>
          <w:lang w:bidi="pl-PL"/>
        </w:rPr>
        <w:t xml:space="preserve">, przesłał skarżącym, zawiadamiając jednocześnie, stosownie do art. 10 </w:t>
      </w:r>
      <w:r w:rsidRPr="000650E1">
        <w:rPr>
          <w:rFonts w:ascii="Lato" w:hAnsi="Lato" w:cs="Arial"/>
          <w:bCs/>
          <w:i/>
          <w:iCs/>
          <w:spacing w:val="4"/>
          <w:lang w:bidi="pl-PL"/>
        </w:rPr>
        <w:t>kpa</w:t>
      </w:r>
      <w:r w:rsidRPr="000650E1">
        <w:rPr>
          <w:rFonts w:ascii="Lato" w:hAnsi="Lato" w:cs="Arial"/>
          <w:bCs/>
          <w:iCs/>
          <w:spacing w:val="4"/>
          <w:lang w:bidi="pl-PL"/>
        </w:rPr>
        <w:t xml:space="preserve">, o prawie wypowiedzenia się, co do zebranych dowodów i materiałów oraz zgłoszonych żądań oraz o możliwości przeglądania akt sprawy. </w:t>
      </w:r>
      <w:r w:rsidR="00CD5AC7" w:rsidRPr="000650E1">
        <w:rPr>
          <w:rFonts w:ascii="Lato" w:hAnsi="Lato" w:cs="Arial"/>
          <w:bCs/>
          <w:iCs/>
          <w:spacing w:val="4"/>
          <w:lang w:bidi="pl-PL"/>
        </w:rPr>
        <w:t>Pan S</w:t>
      </w:r>
      <w:r w:rsidR="001F48D5">
        <w:rPr>
          <w:rFonts w:ascii="Lato" w:hAnsi="Lato" w:cs="Arial"/>
          <w:bCs/>
          <w:iCs/>
          <w:spacing w:val="4"/>
          <w:lang w:bidi="pl-PL"/>
        </w:rPr>
        <w:t>.</w:t>
      </w:r>
      <w:r w:rsidR="00CD5AC7" w:rsidRPr="000650E1">
        <w:rPr>
          <w:rFonts w:ascii="Lato" w:hAnsi="Lato" w:cs="Arial"/>
          <w:bCs/>
          <w:iCs/>
          <w:spacing w:val="4"/>
          <w:lang w:bidi="pl-PL"/>
        </w:rPr>
        <w:t xml:space="preserve"> R</w:t>
      </w:r>
      <w:r w:rsidR="001F48D5">
        <w:rPr>
          <w:rFonts w:ascii="Lato" w:hAnsi="Lato" w:cs="Arial"/>
          <w:bCs/>
          <w:iCs/>
          <w:spacing w:val="4"/>
          <w:lang w:bidi="pl-PL"/>
        </w:rPr>
        <w:t>.</w:t>
      </w:r>
      <w:r w:rsidRPr="000650E1">
        <w:rPr>
          <w:rFonts w:ascii="Lato" w:hAnsi="Lato" w:cs="Arial"/>
          <w:bCs/>
          <w:iCs/>
          <w:spacing w:val="4"/>
          <w:lang w:bidi="pl-PL"/>
        </w:rPr>
        <w:t xml:space="preserve"> w </w:t>
      </w:r>
      <w:r w:rsidR="00CD5AC7" w:rsidRPr="000650E1">
        <w:rPr>
          <w:rFonts w:ascii="Lato" w:hAnsi="Lato" w:cs="Arial"/>
          <w:bCs/>
          <w:iCs/>
          <w:spacing w:val="4"/>
          <w:lang w:bidi="pl-PL"/>
        </w:rPr>
        <w:t>pi</w:t>
      </w:r>
      <w:r w:rsidR="00C36AF6" w:rsidRPr="000650E1">
        <w:rPr>
          <w:rFonts w:ascii="Lato" w:hAnsi="Lato" w:cs="Arial"/>
          <w:bCs/>
          <w:iCs/>
          <w:spacing w:val="4"/>
          <w:lang w:bidi="pl-PL"/>
        </w:rPr>
        <w:t>smach</w:t>
      </w:r>
      <w:r w:rsidR="00CD5AC7" w:rsidRPr="000650E1">
        <w:rPr>
          <w:rFonts w:ascii="Lato" w:hAnsi="Lato" w:cs="Arial"/>
          <w:bCs/>
          <w:iCs/>
          <w:spacing w:val="4"/>
          <w:lang w:bidi="pl-PL"/>
        </w:rPr>
        <w:t xml:space="preserve"> </w:t>
      </w:r>
      <w:r w:rsidR="00D17B5F">
        <w:rPr>
          <w:rFonts w:ascii="Lato" w:hAnsi="Lato" w:cs="Arial"/>
          <w:bCs/>
          <w:iCs/>
          <w:spacing w:val="4"/>
          <w:lang w:bidi="pl-PL"/>
        </w:rPr>
        <w:br/>
      </w:r>
      <w:r w:rsidR="00CD5AC7" w:rsidRPr="000650E1">
        <w:rPr>
          <w:rFonts w:ascii="Lato" w:hAnsi="Lato" w:cs="Arial"/>
          <w:bCs/>
          <w:iCs/>
          <w:spacing w:val="4"/>
          <w:lang w:bidi="pl-PL"/>
        </w:rPr>
        <w:t>z dnia 2 lutego</w:t>
      </w:r>
      <w:r w:rsidR="00C36AF6" w:rsidRPr="000650E1">
        <w:rPr>
          <w:rFonts w:ascii="Lato" w:hAnsi="Lato" w:cs="Arial"/>
          <w:bCs/>
          <w:iCs/>
          <w:spacing w:val="4"/>
          <w:lang w:bidi="pl-PL"/>
        </w:rPr>
        <w:t xml:space="preserve"> i 5 kwietnia </w:t>
      </w:r>
      <w:r w:rsidR="00CD5AC7" w:rsidRPr="000650E1">
        <w:rPr>
          <w:rFonts w:ascii="Lato" w:hAnsi="Lato" w:cs="Arial"/>
          <w:bCs/>
          <w:iCs/>
          <w:spacing w:val="4"/>
          <w:lang w:bidi="pl-PL"/>
        </w:rPr>
        <w:t>2022 r. odniósł</w:t>
      </w:r>
      <w:r w:rsidRPr="000650E1">
        <w:rPr>
          <w:rFonts w:ascii="Lato" w:hAnsi="Lato" w:cs="Arial"/>
          <w:bCs/>
          <w:iCs/>
          <w:spacing w:val="4"/>
          <w:lang w:bidi="pl-PL"/>
        </w:rPr>
        <w:t xml:space="preserve"> się do przesłanego stanowiska </w:t>
      </w:r>
      <w:r w:rsidRPr="000650E1">
        <w:rPr>
          <w:rFonts w:ascii="Lato" w:hAnsi="Lato" w:cs="Arial"/>
          <w:bCs/>
          <w:i/>
          <w:iCs/>
          <w:spacing w:val="4"/>
          <w:lang w:bidi="pl-PL"/>
        </w:rPr>
        <w:t>inwestora,</w:t>
      </w:r>
      <w:r w:rsidRPr="000650E1">
        <w:rPr>
          <w:rFonts w:ascii="Lato" w:hAnsi="Lato" w:cs="Arial"/>
          <w:bCs/>
          <w:iCs/>
          <w:spacing w:val="4"/>
          <w:lang w:bidi="pl-PL"/>
        </w:rPr>
        <w:t xml:space="preserve"> podtrzymując swoje zarzuty i nie zgadzając się z argumentacją </w:t>
      </w:r>
      <w:r w:rsidRPr="000650E1">
        <w:rPr>
          <w:rFonts w:ascii="Lato" w:hAnsi="Lato" w:cs="Arial"/>
          <w:bCs/>
          <w:i/>
          <w:iCs/>
          <w:spacing w:val="4"/>
          <w:lang w:bidi="pl-PL"/>
        </w:rPr>
        <w:t>inwestora</w:t>
      </w:r>
      <w:r w:rsidRPr="000650E1">
        <w:rPr>
          <w:rFonts w:ascii="Lato" w:hAnsi="Lato" w:cs="Arial"/>
          <w:bCs/>
          <w:iCs/>
          <w:spacing w:val="4"/>
          <w:lang w:bidi="pl-PL"/>
        </w:rPr>
        <w:t xml:space="preserve">. </w:t>
      </w:r>
    </w:p>
    <w:p w14:paraId="363CBF76" w14:textId="71681350" w:rsidR="007C39C6" w:rsidRPr="000650E1" w:rsidRDefault="007C39C6" w:rsidP="000650E1">
      <w:pPr>
        <w:spacing w:after="240" w:line="240" w:lineRule="exact"/>
        <w:jc w:val="both"/>
        <w:rPr>
          <w:rFonts w:ascii="Lato" w:hAnsi="Lato" w:cs="Arial"/>
          <w:spacing w:val="4"/>
        </w:rPr>
      </w:pPr>
      <w:r w:rsidRPr="000650E1">
        <w:rPr>
          <w:rFonts w:ascii="Lato" w:hAnsi="Lato" w:cs="Arial"/>
          <w:spacing w:val="4"/>
        </w:rPr>
        <w:t xml:space="preserve">Odnosząc się do zarzutów przedstawionych przez skarżących </w:t>
      </w:r>
      <w:r w:rsidRPr="000650E1">
        <w:rPr>
          <w:rFonts w:ascii="Lato" w:hAnsi="Lato" w:cs="Arial"/>
          <w:i/>
          <w:spacing w:val="4"/>
        </w:rPr>
        <w:t>Minister</w:t>
      </w:r>
      <w:r w:rsidRPr="000650E1">
        <w:rPr>
          <w:rFonts w:ascii="Lato" w:hAnsi="Lato" w:cs="Arial"/>
          <w:spacing w:val="4"/>
        </w:rPr>
        <w:t xml:space="preserve"> stwierdził, </w:t>
      </w:r>
      <w:r w:rsidR="00C36AF6" w:rsidRPr="000650E1">
        <w:rPr>
          <w:rFonts w:ascii="Lato" w:hAnsi="Lato" w:cs="Arial"/>
          <w:spacing w:val="4"/>
        </w:rPr>
        <w:br/>
      </w:r>
      <w:r w:rsidRPr="000650E1">
        <w:rPr>
          <w:rFonts w:ascii="Lato" w:hAnsi="Lato" w:cs="Arial"/>
          <w:spacing w:val="4"/>
        </w:rPr>
        <w:t xml:space="preserve">co następuje. </w:t>
      </w:r>
    </w:p>
    <w:p w14:paraId="790C3120" w14:textId="5036CB1A" w:rsidR="00C36AF6" w:rsidRPr="000650E1" w:rsidRDefault="00DD6491" w:rsidP="000650E1">
      <w:pPr>
        <w:spacing w:after="240" w:line="240" w:lineRule="exact"/>
        <w:jc w:val="both"/>
        <w:rPr>
          <w:rFonts w:ascii="Lato" w:hAnsi="Lato" w:cs="Arial"/>
          <w:spacing w:val="4"/>
        </w:rPr>
      </w:pPr>
      <w:r w:rsidRPr="000650E1">
        <w:rPr>
          <w:rFonts w:ascii="Lato" w:hAnsi="Lato" w:cs="Arial"/>
          <w:spacing w:val="4"/>
        </w:rPr>
        <w:t>Na uwzględnienie nie zasługuje zarzut Pana A</w:t>
      </w:r>
      <w:r w:rsidR="001F48D5">
        <w:rPr>
          <w:rFonts w:ascii="Lato" w:hAnsi="Lato" w:cs="Arial"/>
          <w:spacing w:val="4"/>
        </w:rPr>
        <w:t>.</w:t>
      </w:r>
      <w:r w:rsidRPr="000650E1">
        <w:rPr>
          <w:rFonts w:ascii="Lato" w:hAnsi="Lato" w:cs="Arial"/>
          <w:spacing w:val="4"/>
        </w:rPr>
        <w:t xml:space="preserve"> S</w:t>
      </w:r>
      <w:r w:rsidR="001F48D5">
        <w:rPr>
          <w:rFonts w:ascii="Lato" w:hAnsi="Lato" w:cs="Arial"/>
          <w:spacing w:val="4"/>
        </w:rPr>
        <w:t>.</w:t>
      </w:r>
      <w:r w:rsidR="00454253" w:rsidRPr="000650E1">
        <w:rPr>
          <w:rFonts w:ascii="Lato" w:hAnsi="Lato" w:cs="Arial"/>
          <w:spacing w:val="4"/>
        </w:rPr>
        <w:t xml:space="preserve"> dotyczący </w:t>
      </w:r>
      <w:r w:rsidR="00C36AF6" w:rsidRPr="000650E1">
        <w:rPr>
          <w:rFonts w:ascii="Lato" w:hAnsi="Lato" w:cs="Arial"/>
          <w:spacing w:val="4"/>
        </w:rPr>
        <w:t>zmiany zaskarżonej decyzji w zakresie przebudowy sieci kanalizacyjnej grawitacyjnej i tłocznej na działce skarżącego nr 602/1 i przeniesie</w:t>
      </w:r>
      <w:r w:rsidR="00020D4C">
        <w:rPr>
          <w:rFonts w:ascii="Lato" w:hAnsi="Lato" w:cs="Arial"/>
          <w:spacing w:val="4"/>
        </w:rPr>
        <w:t>nie</w:t>
      </w:r>
      <w:r w:rsidR="00C36AF6" w:rsidRPr="000650E1">
        <w:rPr>
          <w:rFonts w:ascii="Lato" w:hAnsi="Lato" w:cs="Arial"/>
          <w:spacing w:val="4"/>
        </w:rPr>
        <w:t xml:space="preserve"> sieci na sąsiednią działkę skarżącego nr 580/1.</w:t>
      </w:r>
    </w:p>
    <w:p w14:paraId="25EAF4DF" w14:textId="2A6B9EAE" w:rsidR="00E75355" w:rsidRPr="000650E1" w:rsidRDefault="002E112E" w:rsidP="000650E1">
      <w:pPr>
        <w:spacing w:after="240" w:line="240" w:lineRule="exact"/>
        <w:jc w:val="both"/>
        <w:rPr>
          <w:rFonts w:ascii="Lato" w:hAnsi="Lato" w:cs="Arial"/>
          <w:bCs/>
          <w:iCs/>
          <w:spacing w:val="4"/>
          <w:lang w:bidi="pl-PL"/>
        </w:rPr>
      </w:pPr>
      <w:r w:rsidRPr="000650E1">
        <w:rPr>
          <w:rFonts w:ascii="Lato" w:hAnsi="Lato" w:cs="Arial"/>
          <w:bCs/>
          <w:iCs/>
          <w:spacing w:val="4"/>
          <w:lang w:bidi="pl-PL"/>
        </w:rPr>
        <w:t>W</w:t>
      </w:r>
      <w:r w:rsidR="00E75355" w:rsidRPr="000650E1">
        <w:rPr>
          <w:rFonts w:ascii="Lato" w:hAnsi="Lato" w:cs="Arial"/>
          <w:bCs/>
          <w:iCs/>
          <w:spacing w:val="4"/>
          <w:lang w:bidi="pl-PL"/>
        </w:rPr>
        <w:t>ypada przypomnieć, że w ugruntowanym już orzecznictwie sądów administracyjnych</w:t>
      </w:r>
      <w:r w:rsidR="004E25C3">
        <w:rPr>
          <w:rFonts w:ascii="Lato" w:hAnsi="Lato" w:cs="Arial"/>
          <w:bCs/>
          <w:iCs/>
          <w:spacing w:val="4"/>
          <w:lang w:bidi="pl-PL"/>
        </w:rPr>
        <w:t xml:space="preserve"> (powołanym powyżej) </w:t>
      </w:r>
      <w:r w:rsidR="00E75355" w:rsidRPr="000650E1">
        <w:rPr>
          <w:rFonts w:ascii="Lato" w:hAnsi="Lato" w:cs="Arial"/>
          <w:bCs/>
          <w:iCs/>
          <w:spacing w:val="4"/>
          <w:lang w:bidi="pl-PL"/>
        </w:rPr>
        <w:t xml:space="preserve">prezentowane jest jednolite stanowisko, że wyznaczenie przebiegu inwestycji liniowych pozostaje jedynie w gestii </w:t>
      </w:r>
      <w:r w:rsidR="00E75355" w:rsidRPr="000650E1">
        <w:rPr>
          <w:rFonts w:ascii="Lato" w:hAnsi="Lato" w:cs="Arial"/>
          <w:bCs/>
          <w:i/>
          <w:spacing w:val="4"/>
          <w:lang w:bidi="pl-PL"/>
        </w:rPr>
        <w:t>inwestora</w:t>
      </w:r>
      <w:r w:rsidR="00E75355" w:rsidRPr="000650E1">
        <w:rPr>
          <w:rFonts w:ascii="Lato" w:hAnsi="Lato" w:cs="Arial"/>
          <w:bCs/>
          <w:iCs/>
          <w:spacing w:val="4"/>
          <w:lang w:bidi="pl-PL"/>
        </w:rPr>
        <w:t xml:space="preserve">, który samodzielnie dokonuje wyboru najbardziej korzystnych rozwiązań lokalizacyjnych. </w:t>
      </w:r>
      <w:r w:rsidRPr="000650E1">
        <w:rPr>
          <w:rFonts w:ascii="Lato" w:hAnsi="Lato" w:cs="Arial"/>
          <w:bCs/>
          <w:iCs/>
          <w:spacing w:val="4"/>
          <w:lang w:bidi="pl-PL"/>
        </w:rPr>
        <w:t>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w:t>
      </w:r>
      <w:r w:rsidR="00E75355" w:rsidRPr="000650E1">
        <w:rPr>
          <w:rFonts w:ascii="Lato" w:hAnsi="Lato" w:cs="Arial"/>
          <w:bCs/>
          <w:iCs/>
          <w:spacing w:val="4"/>
          <w:lang w:bidi="pl-PL"/>
        </w:rPr>
        <w:t>. W konsekwencji organ nie może ingerować w lokalizację inwestycji, a zatem również korygować jej przebiegu.</w:t>
      </w:r>
      <w:r w:rsidR="00E75355" w:rsidRPr="000650E1">
        <w:rPr>
          <w:rFonts w:ascii="Lato" w:hAnsi="Lato" w:cs="Arial"/>
          <w:bCs/>
          <w:spacing w:val="4"/>
        </w:rPr>
        <w:t xml:space="preserve"> </w:t>
      </w:r>
      <w:r w:rsidR="00E75355" w:rsidRPr="000650E1">
        <w:rPr>
          <w:rFonts w:ascii="Lato" w:hAnsi="Lato" w:cs="Arial"/>
          <w:spacing w:val="4"/>
        </w:rPr>
        <w:t xml:space="preserve">Przepisy </w:t>
      </w:r>
      <w:r w:rsidR="00E75355" w:rsidRPr="000650E1">
        <w:rPr>
          <w:rFonts w:ascii="Lato" w:hAnsi="Lato" w:cs="Arial"/>
          <w:i/>
          <w:spacing w:val="4"/>
        </w:rPr>
        <w:t>specustawy drogowej</w:t>
      </w:r>
      <w:r w:rsidR="00E75355" w:rsidRPr="000650E1">
        <w:rPr>
          <w:rFonts w:ascii="Lato" w:hAnsi="Lato" w:cs="Arial"/>
          <w:spacing w:val="4"/>
        </w:rPr>
        <w:t xml:space="preserve"> nie zobowiązują również </w:t>
      </w:r>
      <w:r w:rsidR="00E75355" w:rsidRPr="000650E1">
        <w:rPr>
          <w:rFonts w:ascii="Lato" w:hAnsi="Lato" w:cs="Arial"/>
          <w:i/>
          <w:spacing w:val="4"/>
        </w:rPr>
        <w:lastRenderedPageBreak/>
        <w:t>inwestora</w:t>
      </w:r>
      <w:r w:rsidR="00E75355" w:rsidRPr="000650E1">
        <w:rPr>
          <w:rFonts w:ascii="Lato" w:hAnsi="Lato" w:cs="Arial"/>
          <w:spacing w:val="4"/>
        </w:rPr>
        <w:t xml:space="preserve"> do przedstawienia różnych wariantów przebiegu planowanej inwestycji i nie ma on obowiązku uwzględniać oczekiwań stron postępowania.</w:t>
      </w:r>
      <w:r w:rsidR="00E75355" w:rsidRPr="000650E1">
        <w:rPr>
          <w:rFonts w:ascii="Lato" w:hAnsi="Lato" w:cs="Arial"/>
          <w:bCs/>
          <w:spacing w:val="4"/>
        </w:rPr>
        <w:t xml:space="preserve"> </w:t>
      </w:r>
    </w:p>
    <w:p w14:paraId="74F99606" w14:textId="76D7CB09" w:rsidR="002E112E" w:rsidRPr="00C82249" w:rsidRDefault="002B0DB9" w:rsidP="000650E1">
      <w:pPr>
        <w:spacing w:after="240" w:line="240" w:lineRule="exact"/>
        <w:jc w:val="both"/>
        <w:rPr>
          <w:rFonts w:ascii="Lato" w:hAnsi="Lato" w:cs="Arial"/>
          <w:color w:val="000000"/>
          <w:spacing w:val="4"/>
          <w:lang w:bidi="pl-PL"/>
        </w:rPr>
      </w:pPr>
      <w:r w:rsidRPr="000650E1">
        <w:rPr>
          <w:rFonts w:ascii="Lato" w:hAnsi="Lato" w:cs="Arial"/>
          <w:bCs/>
          <w:iCs/>
          <w:spacing w:val="4"/>
          <w:lang w:bidi="pl-PL"/>
        </w:rPr>
        <w:t>Z</w:t>
      </w:r>
      <w:r w:rsidR="006B16F6" w:rsidRPr="000650E1">
        <w:rPr>
          <w:rFonts w:ascii="Lato" w:hAnsi="Lato" w:cs="Arial"/>
          <w:bCs/>
          <w:iCs/>
          <w:spacing w:val="4"/>
          <w:lang w:bidi="pl-PL"/>
        </w:rPr>
        <w:t xml:space="preserve">auważyć należy, </w:t>
      </w:r>
      <w:r w:rsidR="006B16F6" w:rsidRPr="000650E1">
        <w:rPr>
          <w:rFonts w:ascii="Lato" w:hAnsi="Lato" w:cs="Arial"/>
          <w:spacing w:val="4"/>
        </w:rPr>
        <w:t xml:space="preserve">iż zgodnie z </w:t>
      </w:r>
      <w:r w:rsidR="006B16F6" w:rsidRPr="000650E1">
        <w:rPr>
          <w:rFonts w:ascii="Lato" w:hAnsi="Lato" w:cs="Arial"/>
          <w:bCs/>
          <w:spacing w:val="4"/>
        </w:rPr>
        <w:t xml:space="preserve">art. 11d ust. 1 pkt 3b </w:t>
      </w:r>
      <w:r w:rsidR="006B16F6" w:rsidRPr="000650E1">
        <w:rPr>
          <w:rFonts w:ascii="Lato" w:hAnsi="Lato" w:cs="Arial"/>
          <w:bCs/>
          <w:i/>
          <w:spacing w:val="4"/>
        </w:rPr>
        <w:t>specustawy drogowej</w:t>
      </w:r>
      <w:r w:rsidR="006B16F6" w:rsidRPr="000650E1">
        <w:rPr>
          <w:rFonts w:ascii="Lato" w:hAnsi="Lato" w:cs="Arial"/>
          <w:bCs/>
          <w:spacing w:val="4"/>
        </w:rPr>
        <w:t xml:space="preserve">, </w:t>
      </w:r>
      <w:r w:rsidR="006B16F6" w:rsidRPr="000650E1">
        <w:rPr>
          <w:rFonts w:ascii="Lato" w:hAnsi="Lato" w:cs="Arial"/>
          <w:spacing w:val="4"/>
        </w:rPr>
        <w:t xml:space="preserve">wniosek </w:t>
      </w:r>
      <w:r w:rsidR="009C77B9">
        <w:rPr>
          <w:rFonts w:ascii="Lato" w:hAnsi="Lato" w:cs="Arial"/>
          <w:spacing w:val="4"/>
        </w:rPr>
        <w:br/>
      </w:r>
      <w:r w:rsidR="006B16F6" w:rsidRPr="000650E1">
        <w:rPr>
          <w:rFonts w:ascii="Lato" w:hAnsi="Lato" w:cs="Arial"/>
          <w:spacing w:val="4"/>
        </w:rPr>
        <w:t xml:space="preserve">o wydanie decyzji o zezwoleniu na realizację inwestycji drogowej zawiera </w:t>
      </w:r>
      <w:r w:rsidR="006B16F6" w:rsidRPr="000650E1">
        <w:rPr>
          <w:rFonts w:ascii="Lato" w:hAnsi="Lato" w:cs="Arial"/>
          <w:spacing w:val="4"/>
        </w:rPr>
        <w:br/>
        <w:t xml:space="preserve">określenie nieruchomości lub ich części, z których korzystanie będzie ograniczone. </w:t>
      </w:r>
      <w:r w:rsidR="006B16F6" w:rsidRPr="000650E1">
        <w:rPr>
          <w:rFonts w:ascii="Lato" w:hAnsi="Lato" w:cs="Arial"/>
          <w:bCs/>
          <w:iCs/>
          <w:spacing w:val="4"/>
        </w:rPr>
        <w:t xml:space="preserve">Zgodnie z art. 11f ust. 1 pkt 8 lit. e, i oraz j </w:t>
      </w:r>
      <w:r w:rsidR="006B16F6" w:rsidRPr="000650E1">
        <w:rPr>
          <w:rFonts w:ascii="Lato" w:hAnsi="Lato" w:cs="Arial"/>
          <w:i/>
          <w:color w:val="000000"/>
          <w:spacing w:val="4"/>
        </w:rPr>
        <w:t>specustawy drogowej</w:t>
      </w:r>
      <w:r w:rsidR="006B16F6" w:rsidRPr="000650E1">
        <w:rPr>
          <w:rFonts w:ascii="Lato" w:hAnsi="Lato" w:cs="Arial"/>
          <w:bCs/>
          <w:iCs/>
          <w:spacing w:val="4"/>
        </w:rPr>
        <w:t xml:space="preserve">, decyzja </w:t>
      </w:r>
      <w:r w:rsidR="006B16F6" w:rsidRPr="000650E1">
        <w:rPr>
          <w:rFonts w:ascii="Lato" w:hAnsi="Lato" w:cs="Arial"/>
          <w:bCs/>
          <w:iCs/>
          <w:spacing w:val="4"/>
        </w:rPr>
        <w:br/>
        <w:t>o zezwoleniu na realizację inwestycji drogowej zawiera ustalenia dotyczące określenia ograniczeń w korzystaniu z nieruchomości dla realizacji obowiązku w zakresie budowy lub przebudowy sieci uzbrojenia terenu, jak również dotyczące zezwolenia na wykonanie tego obowiązku</w:t>
      </w:r>
      <w:r w:rsidR="006B16F6" w:rsidRPr="000650E1">
        <w:rPr>
          <w:rFonts w:ascii="Lato" w:hAnsi="Lato" w:cs="Arial"/>
          <w:color w:val="000000"/>
          <w:spacing w:val="4"/>
          <w:lang w:bidi="pl-PL"/>
        </w:rPr>
        <w:t>. Wynika z</w:t>
      </w:r>
      <w:r w:rsidR="00C82249">
        <w:rPr>
          <w:rFonts w:ascii="Lato" w:hAnsi="Lato" w:cs="Arial"/>
          <w:color w:val="000000"/>
          <w:spacing w:val="4"/>
          <w:lang w:bidi="pl-PL"/>
        </w:rPr>
        <w:t xml:space="preserve"> powyższego</w:t>
      </w:r>
      <w:r w:rsidR="006B16F6" w:rsidRPr="000650E1">
        <w:rPr>
          <w:rFonts w:ascii="Lato" w:hAnsi="Lato" w:cs="Arial"/>
          <w:color w:val="000000"/>
          <w:spacing w:val="4"/>
          <w:lang w:bidi="pl-PL"/>
        </w:rPr>
        <w:t xml:space="preserve">, iż </w:t>
      </w:r>
      <w:r w:rsidR="00C82249">
        <w:rPr>
          <w:rFonts w:ascii="Lato" w:hAnsi="Lato" w:cs="Arial"/>
          <w:color w:val="000000"/>
          <w:spacing w:val="4"/>
          <w:lang w:bidi="pl-PL"/>
        </w:rPr>
        <w:t xml:space="preserve">po pierwsze, </w:t>
      </w:r>
      <w:r w:rsidR="006B16F6" w:rsidRPr="000650E1">
        <w:rPr>
          <w:rFonts w:ascii="Lato" w:hAnsi="Lato" w:cs="Arial"/>
          <w:bCs/>
          <w:i/>
          <w:iCs/>
          <w:color w:val="000000"/>
          <w:spacing w:val="4"/>
          <w:u w:color="000000"/>
          <w:bdr w:val="nil"/>
        </w:rPr>
        <w:t>specustawa drogowa</w:t>
      </w:r>
      <w:r w:rsidR="006B16F6" w:rsidRPr="000650E1">
        <w:rPr>
          <w:rFonts w:ascii="Lato" w:hAnsi="Lato" w:cs="Arial"/>
          <w:bCs/>
          <w:iCs/>
          <w:color w:val="000000"/>
          <w:spacing w:val="4"/>
          <w:u w:color="000000"/>
          <w:bdr w:val="nil"/>
        </w:rPr>
        <w:t xml:space="preserve"> wprost przewiduje możliwość nałożenia ograniczeń w korzystaniu z nieruchomości dla realizacji obowiązku budowy/przebudowy sieci uzbrojenia terenu</w:t>
      </w:r>
      <w:r w:rsidR="00C82249">
        <w:rPr>
          <w:rFonts w:ascii="Lato" w:hAnsi="Lato" w:cs="Arial"/>
          <w:bCs/>
          <w:iCs/>
          <w:color w:val="000000"/>
          <w:spacing w:val="4"/>
          <w:u w:color="000000"/>
          <w:bdr w:val="nil"/>
        </w:rPr>
        <w:t xml:space="preserve">, a po drugie, </w:t>
      </w:r>
      <w:r w:rsidR="00C82249">
        <w:rPr>
          <w:rFonts w:ascii="Lato" w:hAnsi="Lato" w:cs="Arial"/>
          <w:bCs/>
          <w:iCs/>
          <w:color w:val="000000"/>
          <w:spacing w:val="4"/>
          <w:u w:color="000000"/>
          <w:bdr w:val="nil"/>
          <w:lang w:bidi="pl-PL"/>
        </w:rPr>
        <w:t>t</w:t>
      </w:r>
      <w:r w:rsidR="002E112E" w:rsidRPr="000650E1">
        <w:rPr>
          <w:rFonts w:ascii="Lato" w:hAnsi="Lato" w:cs="Arial"/>
          <w:bCs/>
          <w:iCs/>
          <w:color w:val="000000"/>
          <w:spacing w:val="4"/>
          <w:u w:color="000000"/>
          <w:bdr w:val="nil"/>
          <w:lang w:bidi="pl-PL"/>
        </w:rPr>
        <w:t>o podmiot składający wniosek o wydanie zezwolenia na realizację inwestycji drogowej określa nieruchomości lub ich części, z których korzystanie będzie ograniczone i zakres prac.</w:t>
      </w:r>
    </w:p>
    <w:p w14:paraId="29B335CB" w14:textId="3D16BD89" w:rsidR="006B16F6" w:rsidRPr="000650E1" w:rsidRDefault="006B16F6" w:rsidP="000650E1">
      <w:pPr>
        <w:spacing w:after="240" w:line="240" w:lineRule="exact"/>
        <w:jc w:val="both"/>
        <w:rPr>
          <w:rFonts w:ascii="Lato" w:hAnsi="Lato" w:cs="Arial"/>
          <w:bCs/>
          <w:iCs/>
          <w:color w:val="000000"/>
          <w:spacing w:val="4"/>
          <w:u w:color="000000"/>
          <w:bdr w:val="nil"/>
          <w:lang w:bidi="pl-PL"/>
        </w:rPr>
      </w:pPr>
      <w:r w:rsidRPr="000650E1">
        <w:rPr>
          <w:rFonts w:ascii="Lato" w:hAnsi="Lato" w:cs="Arial"/>
          <w:bCs/>
          <w:iCs/>
          <w:color w:val="000000"/>
          <w:spacing w:val="4"/>
          <w:u w:color="000000"/>
          <w:bdr w:val="nil"/>
        </w:rPr>
        <w:t xml:space="preserve">Przepis art. 11f ust. 1 pkt 8 lit. i </w:t>
      </w:r>
      <w:r w:rsidRPr="000650E1">
        <w:rPr>
          <w:rFonts w:ascii="Lato" w:hAnsi="Lato" w:cs="Arial"/>
          <w:bCs/>
          <w:i/>
          <w:iCs/>
          <w:color w:val="000000"/>
          <w:spacing w:val="4"/>
          <w:u w:color="000000"/>
          <w:bdr w:val="nil"/>
        </w:rPr>
        <w:t>specustawy drogowej</w:t>
      </w:r>
      <w:r w:rsidRPr="000650E1">
        <w:rPr>
          <w:rFonts w:ascii="Lato" w:hAnsi="Lato" w:cs="Arial"/>
          <w:bCs/>
          <w:iCs/>
          <w:color w:val="000000"/>
          <w:spacing w:val="4"/>
          <w:u w:color="000000"/>
          <w:bdr w:val="nil"/>
        </w:rPr>
        <w:t xml:space="preserve">, podobnie jak m.in. </w:t>
      </w:r>
      <w:r w:rsidR="009C77B9">
        <w:rPr>
          <w:rFonts w:ascii="Lato" w:hAnsi="Lato" w:cs="Arial"/>
          <w:bCs/>
          <w:iCs/>
          <w:color w:val="000000"/>
          <w:spacing w:val="4"/>
          <w:u w:color="000000"/>
          <w:bdr w:val="nil"/>
        </w:rPr>
        <w:br/>
      </w:r>
      <w:r w:rsidRPr="000650E1">
        <w:rPr>
          <w:rFonts w:ascii="Lato" w:hAnsi="Lato" w:cs="Arial"/>
          <w:bCs/>
          <w:iCs/>
          <w:spacing w:val="4"/>
          <w:lang w:bidi="pl-PL"/>
        </w:rPr>
        <w:t>art. 9q ust. 1 pkt 6</w:t>
      </w:r>
      <w:r w:rsidRPr="000650E1">
        <w:rPr>
          <w:rFonts w:ascii="Lato" w:hAnsi="Lato" w:cs="Arial"/>
          <w:bCs/>
          <w:iCs/>
          <w:spacing w:val="4"/>
        </w:rPr>
        <w:t xml:space="preserve"> </w:t>
      </w:r>
      <w:r w:rsidRPr="000650E1">
        <w:rPr>
          <w:rFonts w:ascii="Lato" w:hAnsi="Lato" w:cs="Arial"/>
          <w:bCs/>
          <w:iCs/>
          <w:spacing w:val="4"/>
          <w:lang w:bidi="pl-PL"/>
        </w:rPr>
        <w:t>ustawy z dnia 28 marca 2003 r. o transporcie kolejowym (</w:t>
      </w:r>
      <w:proofErr w:type="spellStart"/>
      <w:r w:rsidRPr="000650E1">
        <w:rPr>
          <w:rFonts w:ascii="Lato" w:hAnsi="Lato" w:cs="Arial"/>
          <w:bCs/>
          <w:iCs/>
          <w:spacing w:val="4"/>
          <w:lang w:bidi="pl-PL"/>
        </w:rPr>
        <w:t>t.j</w:t>
      </w:r>
      <w:proofErr w:type="spellEnd"/>
      <w:r w:rsidRPr="000650E1">
        <w:rPr>
          <w:rFonts w:ascii="Lato" w:hAnsi="Lato" w:cs="Arial"/>
          <w:bCs/>
          <w:iCs/>
          <w:spacing w:val="4"/>
          <w:lang w:bidi="pl-PL"/>
        </w:rPr>
        <w:t xml:space="preserve">. Dz. U. </w:t>
      </w:r>
      <w:r w:rsidR="009C77B9">
        <w:rPr>
          <w:rFonts w:ascii="Lato" w:hAnsi="Lato" w:cs="Arial"/>
          <w:bCs/>
          <w:iCs/>
          <w:spacing w:val="4"/>
          <w:lang w:bidi="pl-PL"/>
        </w:rPr>
        <w:br/>
      </w:r>
      <w:r w:rsidRPr="000650E1">
        <w:rPr>
          <w:rFonts w:ascii="Lato" w:hAnsi="Lato" w:cs="Arial"/>
          <w:bCs/>
          <w:iCs/>
          <w:spacing w:val="4"/>
          <w:lang w:bidi="pl-PL"/>
        </w:rPr>
        <w:t>z 2021 r. poz. 1984),</w:t>
      </w:r>
      <w:r w:rsidRPr="000650E1">
        <w:rPr>
          <w:rFonts w:ascii="Lato" w:hAnsi="Lato" w:cs="Arial"/>
          <w:bCs/>
          <w:iCs/>
          <w:color w:val="000000"/>
          <w:spacing w:val="4"/>
          <w:u w:color="000000"/>
          <w:bdr w:val="nil"/>
        </w:rPr>
        <w:t xml:space="preserve"> art. 22 ustawy z </w:t>
      </w:r>
      <w:r w:rsidR="009C77B9">
        <w:rPr>
          <w:rFonts w:ascii="Lato" w:hAnsi="Lato" w:cs="Arial"/>
          <w:bCs/>
          <w:iCs/>
          <w:color w:val="000000"/>
          <w:spacing w:val="4"/>
          <w:u w:color="000000"/>
          <w:bdr w:val="nil"/>
        </w:rPr>
        <w:t xml:space="preserve">dnia </w:t>
      </w:r>
      <w:r w:rsidRPr="000650E1">
        <w:rPr>
          <w:rFonts w:ascii="Lato" w:hAnsi="Lato" w:cs="Arial"/>
          <w:bCs/>
          <w:iCs/>
          <w:color w:val="000000"/>
          <w:spacing w:val="4"/>
          <w:u w:color="000000"/>
          <w:bdr w:val="nil"/>
        </w:rPr>
        <w:t>24 lipca 2015 r. o przygotowaniu i realizacji strategicznych inwestycji w zakresie sieci przesyłowych (</w:t>
      </w:r>
      <w:proofErr w:type="spellStart"/>
      <w:r w:rsidRPr="000650E1">
        <w:rPr>
          <w:rFonts w:ascii="Lato" w:hAnsi="Lato" w:cs="Arial"/>
          <w:bCs/>
          <w:iCs/>
          <w:color w:val="000000"/>
          <w:spacing w:val="4"/>
          <w:u w:color="000000"/>
          <w:bdr w:val="nil"/>
        </w:rPr>
        <w:t>t.j</w:t>
      </w:r>
      <w:proofErr w:type="spellEnd"/>
      <w:r w:rsidRPr="000650E1">
        <w:rPr>
          <w:rFonts w:ascii="Lato" w:hAnsi="Lato" w:cs="Arial"/>
          <w:bCs/>
          <w:iCs/>
          <w:color w:val="000000"/>
          <w:spacing w:val="4"/>
          <w:u w:color="000000"/>
          <w:bdr w:val="nil"/>
        </w:rPr>
        <w:t>. Dz. U. z 202</w:t>
      </w:r>
      <w:r w:rsidR="00A03964" w:rsidRPr="000650E1">
        <w:rPr>
          <w:rFonts w:ascii="Lato" w:hAnsi="Lato" w:cs="Arial"/>
          <w:bCs/>
          <w:iCs/>
          <w:color w:val="000000"/>
          <w:spacing w:val="4"/>
          <w:u w:color="000000"/>
          <w:bdr w:val="nil"/>
        </w:rPr>
        <w:t>2</w:t>
      </w:r>
      <w:r w:rsidRPr="000650E1">
        <w:rPr>
          <w:rFonts w:ascii="Lato" w:hAnsi="Lato" w:cs="Arial"/>
          <w:bCs/>
          <w:iCs/>
          <w:color w:val="000000"/>
          <w:spacing w:val="4"/>
          <w:u w:color="000000"/>
          <w:bdr w:val="nil"/>
        </w:rPr>
        <w:t xml:space="preserve"> r. poz. </w:t>
      </w:r>
      <w:r w:rsidR="00A03964" w:rsidRPr="000650E1">
        <w:rPr>
          <w:rFonts w:ascii="Lato" w:hAnsi="Lato" w:cs="Arial"/>
          <w:bCs/>
          <w:iCs/>
          <w:color w:val="000000"/>
          <w:spacing w:val="4"/>
          <w:u w:color="000000"/>
          <w:bdr w:val="nil"/>
        </w:rPr>
        <w:t>273</w:t>
      </w:r>
      <w:r w:rsidR="002E112E" w:rsidRPr="000650E1">
        <w:rPr>
          <w:rFonts w:ascii="Lato" w:hAnsi="Lato" w:cs="Arial"/>
          <w:bCs/>
          <w:iCs/>
          <w:color w:val="000000"/>
          <w:spacing w:val="4"/>
          <w:u w:color="000000"/>
          <w:bdr w:val="nil"/>
        </w:rPr>
        <w:t xml:space="preserve">, </w:t>
      </w:r>
      <w:r w:rsidR="009C77B9">
        <w:rPr>
          <w:rFonts w:ascii="Lato" w:hAnsi="Lato" w:cs="Arial"/>
          <w:bCs/>
          <w:iCs/>
          <w:color w:val="000000"/>
          <w:spacing w:val="4"/>
          <w:u w:color="000000"/>
          <w:bdr w:val="nil"/>
        </w:rPr>
        <w:br/>
      </w:r>
      <w:r w:rsidRPr="000650E1">
        <w:rPr>
          <w:rFonts w:ascii="Lato" w:hAnsi="Lato" w:cs="Arial"/>
          <w:bCs/>
          <w:iCs/>
          <w:color w:val="000000"/>
          <w:spacing w:val="4"/>
          <w:u w:color="000000"/>
          <w:bdr w:val="nil"/>
        </w:rPr>
        <w:t xml:space="preserve">ze zm.), art. 24 ustawy z </w:t>
      </w:r>
      <w:r w:rsidR="009C77B9">
        <w:rPr>
          <w:rFonts w:ascii="Lato" w:hAnsi="Lato" w:cs="Arial"/>
          <w:bCs/>
          <w:iCs/>
          <w:color w:val="000000"/>
          <w:spacing w:val="4"/>
          <w:u w:color="000000"/>
          <w:bdr w:val="nil"/>
        </w:rPr>
        <w:t xml:space="preserve">dnia </w:t>
      </w:r>
      <w:r w:rsidRPr="000650E1">
        <w:rPr>
          <w:rFonts w:ascii="Lato" w:hAnsi="Lato" w:cs="Arial"/>
          <w:bCs/>
          <w:iCs/>
          <w:color w:val="000000"/>
          <w:spacing w:val="4"/>
          <w:u w:color="000000"/>
          <w:bdr w:val="nil"/>
        </w:rPr>
        <w:t xml:space="preserve">24 kwietnia 2009 r. o inwestycjach w zakresie terminalu </w:t>
      </w:r>
      <w:proofErr w:type="spellStart"/>
      <w:r w:rsidRPr="000650E1">
        <w:rPr>
          <w:rFonts w:ascii="Lato" w:hAnsi="Lato" w:cs="Arial"/>
          <w:bCs/>
          <w:iCs/>
          <w:color w:val="000000"/>
          <w:spacing w:val="4"/>
          <w:u w:color="000000"/>
          <w:bdr w:val="nil"/>
        </w:rPr>
        <w:t>regazyfikacyjnego</w:t>
      </w:r>
      <w:proofErr w:type="spellEnd"/>
      <w:r w:rsidRPr="000650E1">
        <w:rPr>
          <w:rFonts w:ascii="Lato" w:hAnsi="Lato" w:cs="Arial"/>
          <w:bCs/>
          <w:iCs/>
          <w:color w:val="000000"/>
          <w:spacing w:val="4"/>
          <w:u w:color="000000"/>
          <w:bdr w:val="nil"/>
        </w:rPr>
        <w:t xml:space="preserve"> skroplonego gazu ziemnego w Świnoujściu (</w:t>
      </w:r>
      <w:proofErr w:type="spellStart"/>
      <w:r w:rsidR="002E112E" w:rsidRPr="000650E1">
        <w:rPr>
          <w:rFonts w:ascii="Lato" w:hAnsi="Lato" w:cs="Arial"/>
          <w:bCs/>
          <w:iCs/>
          <w:color w:val="000000"/>
          <w:spacing w:val="4"/>
          <w:u w:color="000000"/>
          <w:bdr w:val="nil"/>
        </w:rPr>
        <w:t>t.j</w:t>
      </w:r>
      <w:proofErr w:type="spellEnd"/>
      <w:r w:rsidR="002E112E" w:rsidRPr="000650E1">
        <w:rPr>
          <w:rFonts w:ascii="Lato" w:hAnsi="Lato" w:cs="Arial"/>
          <w:bCs/>
          <w:iCs/>
          <w:color w:val="000000"/>
          <w:spacing w:val="4"/>
          <w:u w:color="000000"/>
          <w:bdr w:val="nil"/>
        </w:rPr>
        <w:t xml:space="preserve">. </w:t>
      </w:r>
      <w:r w:rsidRPr="000650E1">
        <w:rPr>
          <w:rFonts w:ascii="Lato" w:hAnsi="Lato" w:cs="Arial"/>
          <w:bCs/>
          <w:iCs/>
          <w:color w:val="000000"/>
          <w:spacing w:val="4"/>
          <w:u w:color="000000"/>
          <w:bdr w:val="nil"/>
        </w:rPr>
        <w:t>Dz. U. z 20</w:t>
      </w:r>
      <w:r w:rsidR="00A03964" w:rsidRPr="000650E1">
        <w:rPr>
          <w:rFonts w:ascii="Lato" w:hAnsi="Lato" w:cs="Arial"/>
          <w:bCs/>
          <w:iCs/>
          <w:color w:val="000000"/>
          <w:spacing w:val="4"/>
          <w:u w:color="000000"/>
          <w:bdr w:val="nil"/>
        </w:rPr>
        <w:t>21</w:t>
      </w:r>
      <w:r w:rsidRPr="000650E1">
        <w:rPr>
          <w:rFonts w:ascii="Lato" w:hAnsi="Lato" w:cs="Arial"/>
          <w:bCs/>
          <w:iCs/>
          <w:color w:val="000000"/>
          <w:spacing w:val="4"/>
          <w:u w:color="000000"/>
          <w:bdr w:val="nil"/>
        </w:rPr>
        <w:t xml:space="preserve"> r. </w:t>
      </w:r>
      <w:r w:rsidR="009C137F">
        <w:rPr>
          <w:rFonts w:ascii="Lato" w:hAnsi="Lato" w:cs="Arial"/>
          <w:bCs/>
          <w:iCs/>
          <w:color w:val="000000"/>
          <w:spacing w:val="4"/>
          <w:u w:color="000000"/>
          <w:bdr w:val="nil"/>
        </w:rPr>
        <w:br/>
      </w:r>
      <w:r w:rsidRPr="000650E1">
        <w:rPr>
          <w:rFonts w:ascii="Lato" w:hAnsi="Lato" w:cs="Arial"/>
          <w:bCs/>
          <w:iCs/>
          <w:color w:val="000000"/>
          <w:spacing w:val="4"/>
          <w:u w:color="000000"/>
          <w:bdr w:val="nil"/>
        </w:rPr>
        <w:t xml:space="preserve">poz. </w:t>
      </w:r>
      <w:r w:rsidR="00A03964" w:rsidRPr="000650E1">
        <w:rPr>
          <w:rFonts w:ascii="Lato" w:hAnsi="Lato" w:cs="Arial"/>
          <w:bCs/>
          <w:iCs/>
          <w:color w:val="000000"/>
          <w:spacing w:val="4"/>
          <w:u w:color="000000"/>
          <w:bdr w:val="nil"/>
        </w:rPr>
        <w:t>1836</w:t>
      </w:r>
      <w:r w:rsidR="002E112E" w:rsidRPr="000650E1">
        <w:rPr>
          <w:rFonts w:ascii="Lato" w:hAnsi="Lato" w:cs="Arial"/>
          <w:bCs/>
          <w:iCs/>
          <w:color w:val="000000"/>
          <w:spacing w:val="4"/>
          <w:u w:color="000000"/>
          <w:bdr w:val="nil"/>
        </w:rPr>
        <w:t xml:space="preserve">, z </w:t>
      </w:r>
      <w:proofErr w:type="spellStart"/>
      <w:r w:rsidR="002E112E" w:rsidRPr="000650E1">
        <w:rPr>
          <w:rFonts w:ascii="Lato" w:hAnsi="Lato" w:cs="Arial"/>
          <w:bCs/>
          <w:iCs/>
          <w:color w:val="000000"/>
          <w:spacing w:val="4"/>
          <w:u w:color="000000"/>
          <w:bdr w:val="nil"/>
        </w:rPr>
        <w:t>późn</w:t>
      </w:r>
      <w:proofErr w:type="spellEnd"/>
      <w:r w:rsidR="002E112E" w:rsidRPr="000650E1">
        <w:rPr>
          <w:rFonts w:ascii="Lato" w:hAnsi="Lato" w:cs="Arial"/>
          <w:bCs/>
          <w:iCs/>
          <w:color w:val="000000"/>
          <w:spacing w:val="4"/>
          <w:u w:color="000000"/>
          <w:bdr w:val="nil"/>
        </w:rPr>
        <w:t>. zm.</w:t>
      </w:r>
      <w:r w:rsidRPr="000650E1">
        <w:rPr>
          <w:rFonts w:ascii="Lato" w:hAnsi="Lato" w:cs="Arial"/>
          <w:bCs/>
          <w:iCs/>
          <w:color w:val="000000"/>
          <w:spacing w:val="4"/>
          <w:u w:color="000000"/>
          <w:bdr w:val="nil"/>
        </w:rPr>
        <w:t xml:space="preserve">) oraz art. 30 ustawy z </w:t>
      </w:r>
      <w:r w:rsidR="009C77B9">
        <w:rPr>
          <w:rFonts w:ascii="Lato" w:hAnsi="Lato" w:cs="Arial"/>
          <w:bCs/>
          <w:iCs/>
          <w:color w:val="000000"/>
          <w:spacing w:val="4"/>
          <w:u w:color="000000"/>
          <w:bdr w:val="nil"/>
        </w:rPr>
        <w:t xml:space="preserve">dnia </w:t>
      </w:r>
      <w:r w:rsidRPr="000650E1">
        <w:rPr>
          <w:rFonts w:ascii="Lato" w:hAnsi="Lato" w:cs="Arial"/>
          <w:bCs/>
          <w:iCs/>
          <w:color w:val="000000"/>
          <w:spacing w:val="4"/>
          <w:u w:color="000000"/>
          <w:bdr w:val="nil"/>
        </w:rPr>
        <w:t xml:space="preserve">22 lutego 2019 r. o przygotowaniu </w:t>
      </w:r>
      <w:r w:rsidR="009C77B9">
        <w:rPr>
          <w:rFonts w:ascii="Lato" w:hAnsi="Lato" w:cs="Arial"/>
          <w:bCs/>
          <w:iCs/>
          <w:color w:val="000000"/>
          <w:spacing w:val="4"/>
          <w:u w:color="000000"/>
          <w:bdr w:val="nil"/>
        </w:rPr>
        <w:br/>
      </w:r>
      <w:r w:rsidRPr="000650E1">
        <w:rPr>
          <w:rFonts w:ascii="Lato" w:hAnsi="Lato" w:cs="Arial"/>
          <w:bCs/>
          <w:iCs/>
          <w:color w:val="000000"/>
          <w:spacing w:val="4"/>
          <w:u w:color="000000"/>
          <w:bdr w:val="nil"/>
        </w:rPr>
        <w:t>i realizacji strategicznych inwestycji w sektorze naftowym (</w:t>
      </w:r>
      <w:proofErr w:type="spellStart"/>
      <w:r w:rsidR="002E112E" w:rsidRPr="000650E1">
        <w:rPr>
          <w:rFonts w:ascii="Lato" w:hAnsi="Lato" w:cs="Arial"/>
          <w:bCs/>
          <w:iCs/>
          <w:color w:val="000000"/>
          <w:spacing w:val="4"/>
          <w:u w:color="000000"/>
          <w:bdr w:val="nil"/>
        </w:rPr>
        <w:t>t.j</w:t>
      </w:r>
      <w:proofErr w:type="spellEnd"/>
      <w:r w:rsidR="002E112E" w:rsidRPr="000650E1">
        <w:rPr>
          <w:rFonts w:ascii="Lato" w:hAnsi="Lato" w:cs="Arial"/>
          <w:bCs/>
          <w:iCs/>
          <w:color w:val="000000"/>
          <w:spacing w:val="4"/>
          <w:u w:color="000000"/>
          <w:bdr w:val="nil"/>
        </w:rPr>
        <w:t xml:space="preserve">. </w:t>
      </w:r>
      <w:r w:rsidRPr="000650E1">
        <w:rPr>
          <w:rFonts w:ascii="Lato" w:hAnsi="Lato" w:cs="Arial"/>
          <w:bCs/>
          <w:iCs/>
          <w:color w:val="000000"/>
          <w:spacing w:val="4"/>
          <w:u w:color="000000"/>
          <w:bdr w:val="nil"/>
        </w:rPr>
        <w:t>Dz. U. z 202</w:t>
      </w:r>
      <w:r w:rsidR="00A03964" w:rsidRPr="000650E1">
        <w:rPr>
          <w:rFonts w:ascii="Lato" w:hAnsi="Lato" w:cs="Arial"/>
          <w:bCs/>
          <w:iCs/>
          <w:color w:val="000000"/>
          <w:spacing w:val="4"/>
          <w:u w:color="000000"/>
          <w:bdr w:val="nil"/>
        </w:rPr>
        <w:t>2</w:t>
      </w:r>
      <w:r w:rsidRPr="000650E1">
        <w:rPr>
          <w:rFonts w:ascii="Lato" w:hAnsi="Lato" w:cs="Arial"/>
          <w:bCs/>
          <w:iCs/>
          <w:color w:val="000000"/>
          <w:spacing w:val="4"/>
          <w:u w:color="000000"/>
          <w:bdr w:val="nil"/>
        </w:rPr>
        <w:t xml:space="preserve"> r. poz. </w:t>
      </w:r>
      <w:r w:rsidR="00A03964" w:rsidRPr="000650E1">
        <w:rPr>
          <w:rFonts w:ascii="Lato" w:hAnsi="Lato" w:cs="Arial"/>
          <w:bCs/>
          <w:iCs/>
          <w:color w:val="000000"/>
          <w:spacing w:val="4"/>
          <w:u w:color="000000"/>
          <w:bdr w:val="nil"/>
        </w:rPr>
        <w:t>1275</w:t>
      </w:r>
      <w:r w:rsidRPr="000650E1">
        <w:rPr>
          <w:rFonts w:ascii="Lato" w:hAnsi="Lato" w:cs="Arial"/>
          <w:bCs/>
          <w:iCs/>
          <w:color w:val="000000"/>
          <w:spacing w:val="4"/>
          <w:u w:color="000000"/>
          <w:bdr w:val="nil"/>
        </w:rPr>
        <w:t xml:space="preserve">, z </w:t>
      </w:r>
      <w:proofErr w:type="spellStart"/>
      <w:r w:rsidRPr="000650E1">
        <w:rPr>
          <w:rFonts w:ascii="Lato" w:hAnsi="Lato" w:cs="Arial"/>
          <w:bCs/>
          <w:iCs/>
          <w:color w:val="000000"/>
          <w:spacing w:val="4"/>
          <w:u w:color="000000"/>
          <w:bdr w:val="nil"/>
        </w:rPr>
        <w:t>późn</w:t>
      </w:r>
      <w:proofErr w:type="spellEnd"/>
      <w:r w:rsidRPr="000650E1">
        <w:rPr>
          <w:rFonts w:ascii="Lato" w:hAnsi="Lato" w:cs="Arial"/>
          <w:bCs/>
          <w:iCs/>
          <w:color w:val="000000"/>
          <w:spacing w:val="4"/>
          <w:u w:color="000000"/>
          <w:bdr w:val="nil"/>
        </w:rPr>
        <w:t xml:space="preserve">. zm.) na zasadzie </w:t>
      </w:r>
      <w:r w:rsidRPr="000650E1">
        <w:rPr>
          <w:rFonts w:ascii="Lato" w:hAnsi="Lato" w:cs="Arial"/>
          <w:bCs/>
          <w:i/>
          <w:iCs/>
          <w:color w:val="000000"/>
          <w:spacing w:val="4"/>
          <w:u w:color="000000"/>
          <w:bdr w:val="nil"/>
        </w:rPr>
        <w:t xml:space="preserve">lex </w:t>
      </w:r>
      <w:proofErr w:type="spellStart"/>
      <w:r w:rsidRPr="000650E1">
        <w:rPr>
          <w:rFonts w:ascii="Lato" w:hAnsi="Lato" w:cs="Arial"/>
          <w:bCs/>
          <w:i/>
          <w:iCs/>
          <w:color w:val="000000"/>
          <w:spacing w:val="4"/>
          <w:u w:color="000000"/>
          <w:bdr w:val="nil"/>
        </w:rPr>
        <w:t>specialis</w:t>
      </w:r>
      <w:proofErr w:type="spellEnd"/>
      <w:r w:rsidRPr="000650E1">
        <w:rPr>
          <w:rFonts w:ascii="Lato" w:hAnsi="Lato" w:cs="Arial"/>
          <w:bCs/>
          <w:iCs/>
          <w:color w:val="000000"/>
          <w:spacing w:val="4"/>
          <w:u w:color="000000"/>
          <w:bdr w:val="nil"/>
        </w:rPr>
        <w:t xml:space="preserve"> przewiduje szczególny tryb ustanowienia </w:t>
      </w:r>
      <w:r w:rsidR="009C77B9">
        <w:rPr>
          <w:rFonts w:ascii="Lato" w:hAnsi="Lato" w:cs="Arial"/>
          <w:bCs/>
          <w:iCs/>
          <w:color w:val="000000"/>
          <w:spacing w:val="4"/>
          <w:u w:color="000000"/>
          <w:bdr w:val="nil"/>
        </w:rPr>
        <w:br/>
      </w:r>
      <w:r w:rsidRPr="000650E1">
        <w:rPr>
          <w:rFonts w:ascii="Lato" w:hAnsi="Lato" w:cs="Arial"/>
          <w:bCs/>
          <w:iCs/>
          <w:color w:val="000000"/>
          <w:spacing w:val="4"/>
          <w:u w:color="000000"/>
          <w:bdr w:val="nil"/>
        </w:rPr>
        <w:t xml:space="preserve">i wykonywania służebności publicznej w stosunku do generalnego rozwiązania dotyczącego służebności publicznej zawartego w art. 124 </w:t>
      </w:r>
      <w:r w:rsidRPr="000650E1">
        <w:rPr>
          <w:rFonts w:ascii="Lato" w:hAnsi="Lato" w:cs="Arial"/>
          <w:bCs/>
          <w:iCs/>
          <w:color w:val="000000"/>
          <w:spacing w:val="4"/>
          <w:u w:color="000000"/>
          <w:bdr w:val="nil"/>
          <w:lang w:bidi="pl-PL"/>
        </w:rPr>
        <w:t xml:space="preserve">ustawy z dnia 21 sierpnia </w:t>
      </w:r>
      <w:r w:rsidR="009C77B9">
        <w:rPr>
          <w:rFonts w:ascii="Lato" w:hAnsi="Lato" w:cs="Arial"/>
          <w:bCs/>
          <w:iCs/>
          <w:color w:val="000000"/>
          <w:spacing w:val="4"/>
          <w:u w:color="000000"/>
          <w:bdr w:val="nil"/>
          <w:lang w:bidi="pl-PL"/>
        </w:rPr>
        <w:br/>
      </w:r>
      <w:r w:rsidRPr="000650E1">
        <w:rPr>
          <w:rFonts w:ascii="Lato" w:hAnsi="Lato" w:cs="Arial"/>
          <w:bCs/>
          <w:iCs/>
          <w:color w:val="000000"/>
          <w:spacing w:val="4"/>
          <w:u w:color="000000"/>
          <w:bdr w:val="nil"/>
          <w:lang w:bidi="pl-PL"/>
        </w:rPr>
        <w:t>1997 r. o gospodarce nieruchomościami (</w:t>
      </w:r>
      <w:proofErr w:type="spellStart"/>
      <w:r w:rsidRPr="000650E1">
        <w:rPr>
          <w:rFonts w:ascii="Lato" w:hAnsi="Lato" w:cs="Arial"/>
          <w:bCs/>
          <w:iCs/>
          <w:color w:val="000000"/>
          <w:spacing w:val="4"/>
          <w:u w:color="000000"/>
          <w:bdr w:val="nil"/>
          <w:lang w:bidi="pl-PL"/>
        </w:rPr>
        <w:t>t.j</w:t>
      </w:r>
      <w:proofErr w:type="spellEnd"/>
      <w:r w:rsidRPr="000650E1">
        <w:rPr>
          <w:rFonts w:ascii="Lato" w:hAnsi="Lato" w:cs="Arial"/>
          <w:bCs/>
          <w:iCs/>
          <w:color w:val="000000"/>
          <w:spacing w:val="4"/>
          <w:u w:color="000000"/>
          <w:bdr w:val="nil"/>
          <w:lang w:bidi="pl-PL"/>
        </w:rPr>
        <w:t>. Dz.</w:t>
      </w:r>
      <w:r w:rsidR="008162A0" w:rsidRPr="000650E1">
        <w:rPr>
          <w:rFonts w:ascii="Lato" w:hAnsi="Lato" w:cs="Arial"/>
          <w:bCs/>
          <w:iCs/>
          <w:color w:val="000000"/>
          <w:spacing w:val="4"/>
          <w:u w:color="000000"/>
          <w:bdr w:val="nil"/>
          <w:lang w:bidi="pl-PL"/>
        </w:rPr>
        <w:t xml:space="preserve"> </w:t>
      </w:r>
      <w:r w:rsidRPr="000650E1">
        <w:rPr>
          <w:rFonts w:ascii="Lato" w:hAnsi="Lato" w:cs="Arial"/>
          <w:bCs/>
          <w:iCs/>
          <w:color w:val="000000"/>
          <w:spacing w:val="4"/>
          <w:u w:color="000000"/>
          <w:bdr w:val="nil"/>
          <w:lang w:bidi="pl-PL"/>
        </w:rPr>
        <w:t>U. z 2021 r. poz. 1899</w:t>
      </w:r>
      <w:r w:rsidR="002E112E" w:rsidRPr="000650E1">
        <w:rPr>
          <w:rFonts w:ascii="Lato" w:hAnsi="Lato" w:cs="Arial"/>
          <w:bCs/>
          <w:iCs/>
          <w:color w:val="000000"/>
          <w:spacing w:val="4"/>
          <w:u w:color="000000"/>
          <w:bdr w:val="nil"/>
          <w:lang w:bidi="pl-PL"/>
        </w:rPr>
        <w:t xml:space="preserve">, z </w:t>
      </w:r>
      <w:proofErr w:type="spellStart"/>
      <w:r w:rsidR="002E112E" w:rsidRPr="000650E1">
        <w:rPr>
          <w:rFonts w:ascii="Lato" w:hAnsi="Lato" w:cs="Arial"/>
          <w:bCs/>
          <w:iCs/>
          <w:color w:val="000000"/>
          <w:spacing w:val="4"/>
          <w:u w:color="000000"/>
          <w:bdr w:val="nil"/>
          <w:lang w:bidi="pl-PL"/>
        </w:rPr>
        <w:t>późn</w:t>
      </w:r>
      <w:proofErr w:type="spellEnd"/>
      <w:r w:rsidR="002E112E" w:rsidRPr="000650E1">
        <w:rPr>
          <w:rFonts w:ascii="Lato" w:hAnsi="Lato" w:cs="Arial"/>
          <w:bCs/>
          <w:iCs/>
          <w:color w:val="000000"/>
          <w:spacing w:val="4"/>
          <w:u w:color="000000"/>
          <w:bdr w:val="nil"/>
          <w:lang w:bidi="pl-PL"/>
        </w:rPr>
        <w:t>. zm.</w:t>
      </w:r>
      <w:r w:rsidRPr="000650E1">
        <w:rPr>
          <w:rFonts w:ascii="Lato" w:hAnsi="Lato" w:cs="Arial"/>
          <w:bCs/>
          <w:iCs/>
          <w:color w:val="000000"/>
          <w:spacing w:val="4"/>
          <w:u w:color="000000"/>
          <w:bdr w:val="nil"/>
          <w:lang w:bidi="pl-PL"/>
        </w:rPr>
        <w:t>), zwanej dalej „</w:t>
      </w:r>
      <w:proofErr w:type="spellStart"/>
      <w:r w:rsidRPr="000650E1">
        <w:rPr>
          <w:rFonts w:ascii="Lato" w:hAnsi="Lato" w:cs="Arial"/>
          <w:bCs/>
          <w:i/>
          <w:iCs/>
          <w:color w:val="000000"/>
          <w:spacing w:val="4"/>
          <w:u w:color="000000"/>
          <w:bdr w:val="nil"/>
          <w:lang w:bidi="pl-PL"/>
        </w:rPr>
        <w:t>ugn</w:t>
      </w:r>
      <w:proofErr w:type="spellEnd"/>
      <w:r w:rsidRPr="000650E1">
        <w:rPr>
          <w:rFonts w:ascii="Lato" w:hAnsi="Lato" w:cs="Arial"/>
          <w:bCs/>
          <w:iCs/>
          <w:color w:val="000000"/>
          <w:spacing w:val="4"/>
          <w:u w:color="000000"/>
          <w:bdr w:val="nil"/>
          <w:lang w:bidi="pl-PL"/>
        </w:rPr>
        <w:t>”.</w:t>
      </w:r>
    </w:p>
    <w:p w14:paraId="7AC4331F" w14:textId="4A9F0BDE" w:rsidR="006B16F6" w:rsidRPr="000650E1" w:rsidRDefault="006B16F6" w:rsidP="000650E1">
      <w:pPr>
        <w:spacing w:after="240" w:line="240" w:lineRule="exact"/>
        <w:jc w:val="both"/>
        <w:rPr>
          <w:rFonts w:ascii="Lato" w:hAnsi="Lato" w:cs="Arial"/>
          <w:color w:val="000000"/>
          <w:spacing w:val="4"/>
          <w:lang w:bidi="pl-PL"/>
        </w:rPr>
      </w:pPr>
      <w:r w:rsidRPr="000650E1">
        <w:rPr>
          <w:rFonts w:ascii="Lato" w:hAnsi="Lato" w:cs="Arial"/>
          <w:bCs/>
          <w:iCs/>
          <w:color w:val="000000"/>
          <w:spacing w:val="4"/>
          <w:u w:color="000000"/>
          <w:bdr w:val="nil"/>
          <w:lang w:bidi="pl-PL"/>
        </w:rPr>
        <w:t xml:space="preserve">Należy przy tym zauważyć, iż w omawianym przypadku nie stosuje się procedury uzyskiwania zgody właściciela nieruchomości na ograniczenie w korzystaniu dla wykonania ww. obowiązku. </w:t>
      </w:r>
      <w:r w:rsidRPr="000650E1">
        <w:rPr>
          <w:rFonts w:ascii="Lato" w:hAnsi="Lato" w:cs="Arial"/>
          <w:color w:val="000000"/>
          <w:spacing w:val="4"/>
          <w:u w:color="000000"/>
          <w:bdr w:val="nil"/>
        </w:rPr>
        <w:t xml:space="preserve">Zauważyć bowiem należy, że art. 11f ust. 1 pkt 8 lit. </w:t>
      </w:r>
      <w:r w:rsidR="00C82249">
        <w:rPr>
          <w:rFonts w:ascii="Lato" w:hAnsi="Lato" w:cs="Arial"/>
          <w:color w:val="000000"/>
          <w:spacing w:val="4"/>
          <w:u w:color="000000"/>
          <w:bdr w:val="nil"/>
        </w:rPr>
        <w:br/>
      </w:r>
      <w:r w:rsidRPr="000650E1">
        <w:rPr>
          <w:rFonts w:ascii="Lato" w:hAnsi="Lato" w:cs="Arial"/>
          <w:color w:val="000000"/>
          <w:spacing w:val="4"/>
          <w:u w:color="000000"/>
          <w:bdr w:val="nil"/>
        </w:rPr>
        <w:t xml:space="preserve">i </w:t>
      </w:r>
      <w:r w:rsidRPr="000650E1">
        <w:rPr>
          <w:rFonts w:ascii="Lato" w:hAnsi="Lato" w:cs="Arial"/>
          <w:i/>
          <w:color w:val="000000"/>
          <w:spacing w:val="4"/>
          <w:u w:color="000000"/>
          <w:bdr w:val="nil"/>
        </w:rPr>
        <w:t>specustawy drogowej</w:t>
      </w:r>
      <w:r w:rsidRPr="000650E1">
        <w:rPr>
          <w:rFonts w:ascii="Lato" w:hAnsi="Lato" w:cs="Arial"/>
          <w:color w:val="000000"/>
          <w:spacing w:val="4"/>
          <w:u w:color="000000"/>
          <w:bdr w:val="nil"/>
        </w:rPr>
        <w:t xml:space="preserve"> stanowi normę szczególną wobec art. 124 ust. 1 i ust. 3 </w:t>
      </w:r>
      <w:proofErr w:type="spellStart"/>
      <w:r w:rsidRPr="000650E1">
        <w:rPr>
          <w:rFonts w:ascii="Lato" w:hAnsi="Lato" w:cs="Arial"/>
          <w:i/>
          <w:color w:val="000000"/>
          <w:spacing w:val="4"/>
          <w:lang w:bidi="pl-PL"/>
        </w:rPr>
        <w:t>ugn</w:t>
      </w:r>
      <w:proofErr w:type="spellEnd"/>
      <w:r w:rsidRPr="000650E1">
        <w:rPr>
          <w:rFonts w:ascii="Lato" w:hAnsi="Lato" w:cs="Arial"/>
          <w:color w:val="000000"/>
          <w:spacing w:val="4"/>
          <w:lang w:bidi="pl-PL"/>
        </w:rPr>
        <w:t xml:space="preserve"> </w:t>
      </w:r>
      <w:r w:rsidR="00C82249">
        <w:rPr>
          <w:rFonts w:ascii="Lato" w:hAnsi="Lato" w:cs="Arial"/>
          <w:color w:val="000000"/>
          <w:spacing w:val="4"/>
          <w:lang w:bidi="pl-PL"/>
        </w:rPr>
        <w:br/>
      </w:r>
      <w:r w:rsidRPr="000650E1">
        <w:rPr>
          <w:rFonts w:ascii="Lato" w:hAnsi="Lato" w:cs="Arial"/>
          <w:color w:val="000000"/>
          <w:spacing w:val="4"/>
          <w:u w:color="000000"/>
          <w:bdr w:val="nil"/>
        </w:rPr>
        <w:t xml:space="preserve">i okoliczność określenia ograniczeń w korzystaniu z nieruchomości i prowadzenia robót może być w tym przypadku oparta tylko na art. 11f ust. 1 pkt 8 lit. i </w:t>
      </w:r>
      <w:r w:rsidRPr="000650E1">
        <w:rPr>
          <w:rFonts w:ascii="Lato" w:hAnsi="Lato" w:cs="Arial"/>
          <w:i/>
          <w:color w:val="000000"/>
          <w:spacing w:val="4"/>
          <w:u w:color="000000"/>
          <w:bdr w:val="nil"/>
        </w:rPr>
        <w:t>specustawy drogowej</w:t>
      </w:r>
      <w:r w:rsidRPr="000650E1">
        <w:rPr>
          <w:rFonts w:ascii="Lato" w:hAnsi="Lato" w:cs="Arial"/>
          <w:color w:val="000000"/>
          <w:spacing w:val="4"/>
          <w:u w:color="000000"/>
          <w:bdr w:val="nil"/>
        </w:rPr>
        <w:t xml:space="preserve">. W tym przypadku wyłączony jest obowiązek prowadzenia rokowań między właścicielem nieruchomości a </w:t>
      </w:r>
      <w:r w:rsidRPr="00621FB2">
        <w:rPr>
          <w:rFonts w:ascii="Lato" w:hAnsi="Lato" w:cs="Arial"/>
          <w:i/>
          <w:iCs/>
          <w:color w:val="000000"/>
          <w:spacing w:val="4"/>
          <w:u w:color="000000"/>
          <w:bdr w:val="nil"/>
        </w:rPr>
        <w:t>inwestorem</w:t>
      </w:r>
      <w:r w:rsidRPr="000650E1">
        <w:rPr>
          <w:rFonts w:ascii="Lato" w:hAnsi="Lato" w:cs="Arial"/>
          <w:color w:val="000000"/>
          <w:spacing w:val="4"/>
          <w:u w:color="000000"/>
          <w:bdr w:val="nil"/>
        </w:rPr>
        <w:t xml:space="preserve"> co do przeprowadzenia takich robót (vide: wyrok Naczelnego Sądu Administracyjnego 21 września 2012 r., sygn. akt II OSK 1614/12, wyrok Wojewódzkiego Sądu Administracyjnego w Warszawie z dnia 20 marca 2012 r., sygn. akt VII SA/</w:t>
      </w:r>
      <w:proofErr w:type="spellStart"/>
      <w:r w:rsidRPr="000650E1">
        <w:rPr>
          <w:rFonts w:ascii="Lato" w:hAnsi="Lato" w:cs="Arial"/>
          <w:color w:val="000000"/>
          <w:spacing w:val="4"/>
          <w:u w:color="000000"/>
          <w:bdr w:val="nil"/>
        </w:rPr>
        <w:t>Wa</w:t>
      </w:r>
      <w:proofErr w:type="spellEnd"/>
      <w:r w:rsidRPr="000650E1">
        <w:rPr>
          <w:rFonts w:ascii="Lato" w:hAnsi="Lato" w:cs="Arial"/>
          <w:color w:val="000000"/>
          <w:spacing w:val="4"/>
          <w:u w:color="000000"/>
          <w:bdr w:val="nil"/>
        </w:rPr>
        <w:t xml:space="preserve"> 2632/11, </w:t>
      </w:r>
      <w:proofErr w:type="spellStart"/>
      <w:r w:rsidRPr="000650E1">
        <w:rPr>
          <w:rFonts w:ascii="Lato" w:hAnsi="Lato" w:cs="Arial"/>
          <w:color w:val="000000"/>
          <w:spacing w:val="4"/>
          <w:u w:color="000000"/>
          <w:bdr w:val="nil"/>
        </w:rPr>
        <w:t>opubl</w:t>
      </w:r>
      <w:proofErr w:type="spellEnd"/>
      <w:r w:rsidRPr="000650E1">
        <w:rPr>
          <w:rFonts w:ascii="Lato" w:hAnsi="Lato" w:cs="Arial"/>
          <w:color w:val="000000"/>
          <w:spacing w:val="4"/>
          <w:u w:color="000000"/>
          <w:bdr w:val="nil"/>
        </w:rPr>
        <w:t>. Centralna Baza Orzeczeń Sądów Administracyjnych).</w:t>
      </w:r>
    </w:p>
    <w:p w14:paraId="62CF3D4F" w14:textId="30814CA6" w:rsidR="00856935" w:rsidRPr="000650E1" w:rsidRDefault="006B16F6" w:rsidP="000650E1">
      <w:pPr>
        <w:spacing w:after="240" w:line="240" w:lineRule="exact"/>
        <w:jc w:val="both"/>
        <w:rPr>
          <w:rFonts w:ascii="Lato" w:hAnsi="Lato" w:cs="Arial"/>
          <w:color w:val="000000"/>
          <w:spacing w:val="4"/>
          <w:u w:color="000000"/>
          <w:bdr w:val="nil"/>
        </w:rPr>
      </w:pPr>
      <w:r w:rsidRPr="000650E1">
        <w:rPr>
          <w:rFonts w:ascii="Lato" w:hAnsi="Lato" w:cs="Arial"/>
          <w:color w:val="000000"/>
          <w:spacing w:val="4"/>
          <w:u w:color="000000"/>
          <w:bdr w:val="nil"/>
        </w:rPr>
        <w:t xml:space="preserve">W </w:t>
      </w:r>
      <w:r w:rsidRPr="000650E1">
        <w:rPr>
          <w:rFonts w:ascii="Lato" w:hAnsi="Lato" w:cs="Arial"/>
          <w:i/>
          <w:color w:val="000000"/>
          <w:spacing w:val="4"/>
          <w:u w:color="000000"/>
          <w:bdr w:val="nil"/>
        </w:rPr>
        <w:t xml:space="preserve">decyzji Wojewody </w:t>
      </w:r>
      <w:r w:rsidR="00C354AF" w:rsidRPr="000650E1">
        <w:rPr>
          <w:rFonts w:ascii="Lato" w:hAnsi="Lato" w:cs="Arial"/>
          <w:i/>
          <w:color w:val="000000"/>
          <w:spacing w:val="4"/>
          <w:u w:color="000000"/>
          <w:bdr w:val="nil"/>
        </w:rPr>
        <w:t>Podkarpackiego</w:t>
      </w:r>
      <w:r w:rsidRPr="000650E1">
        <w:rPr>
          <w:rFonts w:ascii="Lato" w:hAnsi="Lato" w:cs="Arial"/>
          <w:color w:val="000000"/>
          <w:spacing w:val="4"/>
          <w:u w:color="000000"/>
          <w:bdr w:val="nil"/>
        </w:rPr>
        <w:t xml:space="preserve"> działka nr </w:t>
      </w:r>
      <w:r w:rsidR="00C354AF" w:rsidRPr="000650E1">
        <w:rPr>
          <w:rFonts w:ascii="Lato" w:hAnsi="Lato" w:cs="Arial"/>
          <w:color w:val="000000"/>
          <w:spacing w:val="4"/>
          <w:u w:color="000000"/>
          <w:bdr w:val="nil"/>
        </w:rPr>
        <w:t>602/</w:t>
      </w:r>
      <w:r w:rsidR="00856935" w:rsidRPr="000650E1">
        <w:rPr>
          <w:rFonts w:ascii="Lato" w:hAnsi="Lato" w:cs="Arial"/>
          <w:color w:val="000000"/>
          <w:spacing w:val="4"/>
          <w:u w:color="000000"/>
          <w:bdr w:val="nil"/>
        </w:rPr>
        <w:t xml:space="preserve">4 (powstała z podziału działki </w:t>
      </w:r>
      <w:r w:rsidR="00B84A9D">
        <w:rPr>
          <w:rFonts w:ascii="Lato" w:hAnsi="Lato" w:cs="Arial"/>
          <w:color w:val="000000"/>
          <w:spacing w:val="4"/>
          <w:u w:color="000000"/>
          <w:bdr w:val="nil"/>
        </w:rPr>
        <w:br/>
      </w:r>
      <w:r w:rsidR="00856935" w:rsidRPr="000650E1">
        <w:rPr>
          <w:rFonts w:ascii="Lato" w:hAnsi="Lato" w:cs="Arial"/>
          <w:color w:val="000000"/>
          <w:spacing w:val="4"/>
          <w:u w:color="000000"/>
          <w:bdr w:val="nil"/>
        </w:rPr>
        <w:t xml:space="preserve">nr 602/1), z obrębu 0004 Nowa Wieś, została ograniczona w korzystaniu dla wykonania robót budowlanych polegających na przebudowie sieci elektroenergetycznej, sieci teletechnicznej i sieci kanalizacji sanitarnej, natomiast działka nr 580/4 (powstała </w:t>
      </w:r>
      <w:r w:rsidR="00FE2728" w:rsidRPr="000650E1">
        <w:rPr>
          <w:rFonts w:ascii="Lato" w:hAnsi="Lato" w:cs="Arial"/>
          <w:color w:val="000000"/>
          <w:spacing w:val="4"/>
          <w:u w:color="000000"/>
          <w:bdr w:val="nil"/>
        </w:rPr>
        <w:br/>
      </w:r>
      <w:r w:rsidR="00856935" w:rsidRPr="000650E1">
        <w:rPr>
          <w:rFonts w:ascii="Lato" w:hAnsi="Lato" w:cs="Arial"/>
          <w:color w:val="000000"/>
          <w:spacing w:val="4"/>
          <w:u w:color="000000"/>
          <w:bdr w:val="nil"/>
        </w:rPr>
        <w:t xml:space="preserve">z podziału działki nr 580/1), z obrębu 0004 Nowa Wieś, została ograniczona </w:t>
      </w:r>
      <w:r w:rsidR="00B84A9D">
        <w:rPr>
          <w:rFonts w:ascii="Lato" w:hAnsi="Lato" w:cs="Arial"/>
          <w:color w:val="000000"/>
          <w:spacing w:val="4"/>
          <w:u w:color="000000"/>
          <w:bdr w:val="nil"/>
        </w:rPr>
        <w:br/>
      </w:r>
      <w:r w:rsidR="00856935" w:rsidRPr="000650E1">
        <w:rPr>
          <w:rFonts w:ascii="Lato" w:hAnsi="Lato" w:cs="Arial"/>
          <w:color w:val="000000"/>
          <w:spacing w:val="4"/>
          <w:u w:color="000000"/>
          <w:bdr w:val="nil"/>
        </w:rPr>
        <w:t>w korzystaniu dla wykonania robót budowlanych polegających na przebudowie sieci elektroenergetycznej niskiego napięcie i sieci teletechnicznej</w:t>
      </w:r>
      <w:r w:rsidRPr="000650E1">
        <w:rPr>
          <w:rFonts w:ascii="Lato" w:hAnsi="Lato" w:cs="Arial"/>
          <w:color w:val="000000"/>
          <w:spacing w:val="4"/>
          <w:u w:color="000000"/>
          <w:bdr w:val="nil"/>
        </w:rPr>
        <w:t xml:space="preserve">. </w:t>
      </w:r>
    </w:p>
    <w:p w14:paraId="69BC5A0A" w14:textId="4AAFEB48" w:rsidR="00A2489B" w:rsidRPr="000650E1" w:rsidRDefault="006B16F6" w:rsidP="000650E1">
      <w:pPr>
        <w:spacing w:after="240" w:line="240" w:lineRule="exact"/>
        <w:jc w:val="both"/>
        <w:rPr>
          <w:rFonts w:ascii="Lato" w:hAnsi="Lato" w:cs="Arial"/>
          <w:color w:val="000000"/>
          <w:spacing w:val="4"/>
          <w:u w:color="000000"/>
          <w:bdr w:val="nil"/>
        </w:rPr>
      </w:pPr>
      <w:r w:rsidRPr="000650E1">
        <w:rPr>
          <w:rFonts w:ascii="Lato" w:hAnsi="Lato" w:cs="Arial"/>
          <w:color w:val="000000"/>
          <w:spacing w:val="4"/>
          <w:u w:color="000000"/>
          <w:bdr w:val="nil"/>
        </w:rPr>
        <w:t xml:space="preserve">Z akt sprawy, w tym wyjaśnień przedstawionych przez </w:t>
      </w:r>
      <w:r w:rsidRPr="000650E1">
        <w:rPr>
          <w:rFonts w:ascii="Lato" w:hAnsi="Lato" w:cs="Arial"/>
          <w:i/>
          <w:color w:val="000000"/>
          <w:spacing w:val="4"/>
          <w:u w:color="000000"/>
          <w:bdr w:val="nil"/>
        </w:rPr>
        <w:t>inwestora</w:t>
      </w:r>
      <w:r w:rsidRPr="000650E1">
        <w:rPr>
          <w:rFonts w:ascii="Lato" w:hAnsi="Lato" w:cs="Arial"/>
          <w:color w:val="000000"/>
          <w:spacing w:val="4"/>
          <w:u w:color="000000"/>
          <w:bdr w:val="nil"/>
        </w:rPr>
        <w:t xml:space="preserve"> w trakcie trwania procedury odwoławczej wynika, iż</w:t>
      </w:r>
      <w:r w:rsidR="0022390B" w:rsidRPr="000650E1">
        <w:rPr>
          <w:rFonts w:ascii="Lato" w:hAnsi="Lato" w:cs="Arial"/>
          <w:color w:val="000000"/>
          <w:spacing w:val="4"/>
          <w:u w:color="000000"/>
          <w:bdr w:val="nil"/>
        </w:rPr>
        <w:t xml:space="preserve"> w wraz z </w:t>
      </w:r>
      <w:r w:rsidR="00A2489B" w:rsidRPr="000650E1">
        <w:rPr>
          <w:rFonts w:ascii="Lato" w:hAnsi="Lato" w:cs="Arial"/>
          <w:color w:val="000000"/>
          <w:spacing w:val="4"/>
          <w:u w:color="000000"/>
          <w:bdr w:val="nil"/>
        </w:rPr>
        <w:t xml:space="preserve">rozbudową </w:t>
      </w:r>
      <w:r w:rsidR="0022390B" w:rsidRPr="000650E1">
        <w:rPr>
          <w:rFonts w:ascii="Lato" w:hAnsi="Lato" w:cs="Arial"/>
          <w:color w:val="000000"/>
          <w:spacing w:val="4"/>
          <w:u w:color="000000"/>
          <w:bdr w:val="nil"/>
        </w:rPr>
        <w:t xml:space="preserve">drogi wojewódzkiej nr 878, powstała konieczność </w:t>
      </w:r>
      <w:r w:rsidR="00611F50" w:rsidRPr="000650E1">
        <w:rPr>
          <w:rFonts w:ascii="Lato" w:hAnsi="Lato" w:cs="Arial"/>
          <w:color w:val="000000"/>
          <w:spacing w:val="4"/>
          <w:u w:color="000000"/>
          <w:bdr w:val="nil"/>
        </w:rPr>
        <w:t xml:space="preserve">przebudowy kolidujących odcinków sieci uzbrojenia terenu, w tym </w:t>
      </w:r>
      <w:r w:rsidR="00A473BE" w:rsidRPr="000650E1">
        <w:rPr>
          <w:rFonts w:ascii="Lato" w:hAnsi="Lato" w:cs="Arial"/>
          <w:color w:val="000000"/>
          <w:spacing w:val="4"/>
          <w:u w:color="000000"/>
          <w:bdr w:val="nil"/>
        </w:rPr>
        <w:lastRenderedPageBreak/>
        <w:t>kanalizacji sanitarnej</w:t>
      </w:r>
      <w:r w:rsidR="00A2489B" w:rsidRPr="000650E1">
        <w:rPr>
          <w:rFonts w:ascii="Lato" w:hAnsi="Lato" w:cs="Arial"/>
          <w:color w:val="000000"/>
          <w:spacing w:val="4"/>
          <w:u w:color="000000"/>
          <w:bdr w:val="nil"/>
        </w:rPr>
        <w:t xml:space="preserve">, a zakres </w:t>
      </w:r>
      <w:r w:rsidR="00D445C1" w:rsidRPr="000650E1">
        <w:rPr>
          <w:rFonts w:ascii="Lato" w:hAnsi="Lato" w:cs="Arial"/>
          <w:color w:val="000000"/>
          <w:spacing w:val="4"/>
          <w:u w:color="000000"/>
          <w:bdr w:val="nil"/>
        </w:rPr>
        <w:t xml:space="preserve">przebudowy </w:t>
      </w:r>
      <w:r w:rsidR="00A2489B" w:rsidRPr="000650E1">
        <w:rPr>
          <w:rFonts w:ascii="Lato" w:hAnsi="Lato" w:cs="Arial"/>
          <w:color w:val="000000"/>
          <w:spacing w:val="4"/>
          <w:u w:color="000000"/>
          <w:bdr w:val="nil"/>
        </w:rPr>
        <w:t xml:space="preserve">sieci uzbrojenia terenu </w:t>
      </w:r>
      <w:r w:rsidR="00D445C1" w:rsidRPr="000650E1">
        <w:rPr>
          <w:rFonts w:ascii="Lato" w:hAnsi="Lato" w:cs="Arial"/>
          <w:color w:val="000000"/>
          <w:spacing w:val="4"/>
          <w:u w:color="000000"/>
          <w:bdr w:val="nil"/>
        </w:rPr>
        <w:t xml:space="preserve">został zawężony </w:t>
      </w:r>
      <w:r w:rsidR="00C82249">
        <w:rPr>
          <w:rFonts w:ascii="Lato" w:hAnsi="Lato" w:cs="Arial"/>
          <w:color w:val="000000"/>
          <w:spacing w:val="4"/>
          <w:u w:color="000000"/>
          <w:bdr w:val="nil"/>
        </w:rPr>
        <w:br/>
      </w:r>
      <w:r w:rsidR="00D445C1" w:rsidRPr="000650E1">
        <w:rPr>
          <w:rFonts w:ascii="Lato" w:hAnsi="Lato" w:cs="Arial"/>
          <w:color w:val="000000"/>
          <w:spacing w:val="4"/>
          <w:u w:color="000000"/>
          <w:bdr w:val="nil"/>
        </w:rPr>
        <w:t xml:space="preserve">do niezbędnego minimum. </w:t>
      </w:r>
      <w:r w:rsidR="00A2489B" w:rsidRPr="000650E1">
        <w:rPr>
          <w:rFonts w:ascii="Lato" w:hAnsi="Lato" w:cs="Arial"/>
          <w:color w:val="000000"/>
          <w:spacing w:val="4"/>
          <w:u w:color="000000"/>
          <w:bdr w:val="nil"/>
        </w:rPr>
        <w:t xml:space="preserve">Dotyczy to również zakresu ingerencji w istniejącą sieć kanalizacji sanitarnej na działce skarżącego nr 602/1. Został on zmniejszony </w:t>
      </w:r>
      <w:r w:rsidR="00C82249">
        <w:rPr>
          <w:rFonts w:ascii="Lato" w:hAnsi="Lato" w:cs="Arial"/>
          <w:color w:val="000000"/>
          <w:spacing w:val="4"/>
          <w:u w:color="000000"/>
          <w:bdr w:val="nil"/>
        </w:rPr>
        <w:br/>
      </w:r>
      <w:r w:rsidR="00A2489B" w:rsidRPr="000650E1">
        <w:rPr>
          <w:rFonts w:ascii="Lato" w:hAnsi="Lato" w:cs="Arial"/>
          <w:color w:val="000000"/>
          <w:spacing w:val="4"/>
          <w:u w:color="000000"/>
          <w:bdr w:val="nil"/>
        </w:rPr>
        <w:t xml:space="preserve">do niezbędnego minimum i dotyczy przebudowy kanalizacji w obrębie działki nr 602/1 </w:t>
      </w:r>
      <w:r w:rsidR="00A2489B" w:rsidRPr="000650E1">
        <w:rPr>
          <w:rFonts w:ascii="Lato" w:hAnsi="Lato" w:cs="Arial"/>
          <w:color w:val="000000"/>
          <w:spacing w:val="4"/>
          <w:u w:color="000000"/>
          <w:bdr w:val="nil"/>
        </w:rPr>
        <w:br/>
        <w:t>na długości około 10 m</w:t>
      </w:r>
      <w:r w:rsidR="00621FB2">
        <w:rPr>
          <w:rFonts w:ascii="Lato" w:hAnsi="Lato" w:cs="Arial"/>
          <w:color w:val="000000"/>
          <w:spacing w:val="4"/>
          <w:u w:color="000000"/>
          <w:bdr w:val="nil"/>
        </w:rPr>
        <w:t xml:space="preserve"> - </w:t>
      </w:r>
      <w:r w:rsidR="00A2489B" w:rsidRPr="000650E1">
        <w:rPr>
          <w:rFonts w:ascii="Lato" w:hAnsi="Lato" w:cs="Arial"/>
          <w:color w:val="000000"/>
          <w:spacing w:val="4"/>
          <w:u w:color="000000"/>
          <w:bdr w:val="nil"/>
        </w:rPr>
        <w:t xml:space="preserve">w przypadku rurociągu grawitacyjnego i około </w:t>
      </w:r>
      <w:r w:rsidR="00621FB2">
        <w:rPr>
          <w:rFonts w:ascii="Lato" w:hAnsi="Lato" w:cs="Arial"/>
          <w:color w:val="000000"/>
          <w:spacing w:val="4"/>
          <w:u w:color="000000"/>
          <w:bdr w:val="nil"/>
        </w:rPr>
        <w:br/>
      </w:r>
      <w:r w:rsidR="00A2489B" w:rsidRPr="000650E1">
        <w:rPr>
          <w:rFonts w:ascii="Lato" w:hAnsi="Lato" w:cs="Arial"/>
          <w:color w:val="000000"/>
          <w:spacing w:val="4"/>
          <w:u w:color="000000"/>
          <w:bdr w:val="nil"/>
        </w:rPr>
        <w:t>12 m</w:t>
      </w:r>
      <w:r w:rsidR="00621FB2">
        <w:rPr>
          <w:rFonts w:ascii="Lato" w:hAnsi="Lato" w:cs="Arial"/>
          <w:color w:val="000000"/>
          <w:spacing w:val="4"/>
          <w:u w:color="000000"/>
          <w:bdr w:val="nil"/>
        </w:rPr>
        <w:t xml:space="preserve"> - </w:t>
      </w:r>
      <w:r w:rsidR="00A2489B" w:rsidRPr="000650E1">
        <w:rPr>
          <w:rFonts w:ascii="Lato" w:hAnsi="Lato" w:cs="Arial"/>
          <w:color w:val="000000"/>
          <w:spacing w:val="4"/>
          <w:u w:color="000000"/>
          <w:bdr w:val="nil"/>
        </w:rPr>
        <w:t xml:space="preserve">w przypadku rurociągu tłocznego. W ramach inwestycji, jak wyjaśnił </w:t>
      </w:r>
      <w:r w:rsidR="00A2489B" w:rsidRPr="00C82249">
        <w:rPr>
          <w:rFonts w:ascii="Lato" w:hAnsi="Lato" w:cs="Arial"/>
          <w:i/>
          <w:iCs/>
          <w:color w:val="000000"/>
          <w:spacing w:val="4"/>
          <w:u w:color="000000"/>
          <w:bdr w:val="nil"/>
        </w:rPr>
        <w:t>inwestor,</w:t>
      </w:r>
      <w:r w:rsidR="00A2489B" w:rsidRPr="000650E1">
        <w:rPr>
          <w:rFonts w:ascii="Lato" w:hAnsi="Lato" w:cs="Arial"/>
          <w:color w:val="000000"/>
          <w:spacing w:val="4"/>
          <w:u w:color="000000"/>
          <w:bdr w:val="nil"/>
        </w:rPr>
        <w:t xml:space="preserve"> nie planuje się ingerencji w pozostałą część kanalizacji sanitarnej (w tym rurociąg tłoczny), zlokalizowanej na działkach nr: 602/1, 580/1 i 602/2, ponieważ nie koliduje ona </w:t>
      </w:r>
      <w:r w:rsidR="00A2489B" w:rsidRPr="000650E1">
        <w:rPr>
          <w:rFonts w:ascii="Lato" w:hAnsi="Lato" w:cs="Arial"/>
          <w:color w:val="000000"/>
          <w:spacing w:val="4"/>
          <w:u w:color="000000"/>
          <w:bdr w:val="nil"/>
        </w:rPr>
        <w:br/>
        <w:t xml:space="preserve">z przedmiotową inwestycją. </w:t>
      </w:r>
      <w:r w:rsidR="00A2489B" w:rsidRPr="000650E1">
        <w:rPr>
          <w:rFonts w:ascii="Lato" w:hAnsi="Lato" w:cs="Arial"/>
          <w:i/>
          <w:iCs/>
          <w:color w:val="000000"/>
          <w:spacing w:val="4"/>
          <w:u w:color="000000"/>
          <w:bdr w:val="nil"/>
        </w:rPr>
        <w:t>Inwestor</w:t>
      </w:r>
      <w:r w:rsidR="00A2489B" w:rsidRPr="000650E1">
        <w:rPr>
          <w:rFonts w:ascii="Lato" w:hAnsi="Lato" w:cs="Arial"/>
          <w:color w:val="000000"/>
          <w:spacing w:val="4"/>
          <w:u w:color="000000"/>
          <w:bdr w:val="nil"/>
        </w:rPr>
        <w:t xml:space="preserve"> wskazał, że kanalizacja sanitarna po przebudowie została dowiązana do istniejącej sieci na działce nr 602/1.</w:t>
      </w:r>
    </w:p>
    <w:p w14:paraId="4EF8F7EA" w14:textId="524D0D42" w:rsidR="00A2489B" w:rsidRPr="000650E1" w:rsidRDefault="00A2489B" w:rsidP="000650E1">
      <w:pPr>
        <w:spacing w:after="240" w:line="240" w:lineRule="exact"/>
        <w:jc w:val="both"/>
        <w:rPr>
          <w:rFonts w:ascii="Lato" w:hAnsi="Lato" w:cs="Arial"/>
          <w:color w:val="000000"/>
          <w:spacing w:val="4"/>
          <w:u w:color="000000"/>
          <w:bdr w:val="nil"/>
        </w:rPr>
      </w:pPr>
      <w:r w:rsidRPr="000650E1">
        <w:rPr>
          <w:rFonts w:ascii="Lato" w:hAnsi="Lato" w:cs="Arial"/>
          <w:color w:val="000000"/>
          <w:spacing w:val="4"/>
          <w:u w:color="000000"/>
          <w:bdr w:val="nil"/>
        </w:rPr>
        <w:t xml:space="preserve">Ponadto, </w:t>
      </w:r>
      <w:r w:rsidRPr="000650E1">
        <w:rPr>
          <w:rFonts w:ascii="Lato" w:hAnsi="Lato" w:cs="Arial"/>
          <w:i/>
          <w:iCs/>
          <w:color w:val="000000"/>
          <w:spacing w:val="4"/>
          <w:u w:color="000000"/>
          <w:bdr w:val="nil"/>
        </w:rPr>
        <w:t>inwestor</w:t>
      </w:r>
      <w:r w:rsidRPr="000650E1">
        <w:rPr>
          <w:rFonts w:ascii="Lato" w:hAnsi="Lato" w:cs="Arial"/>
          <w:color w:val="000000"/>
          <w:spacing w:val="4"/>
          <w:u w:color="000000"/>
          <w:bdr w:val="nil"/>
        </w:rPr>
        <w:t xml:space="preserve"> wskazał, iż zaprojektowana przebudowa sieci kanalizacji sanitarnej została uzgodniona podczas narady koordynacyjnej, zgodnie z protokołem z narady koordynacyjnej nr PODGIK.430.774.2018 z dnia 14 grudnia 2018 r. oraz przez Zakład Gospodarki Wodno-</w:t>
      </w:r>
      <w:r w:rsidR="00621FB2">
        <w:rPr>
          <w:rFonts w:ascii="Lato" w:hAnsi="Lato" w:cs="Arial"/>
          <w:color w:val="000000"/>
          <w:spacing w:val="4"/>
          <w:u w:color="000000"/>
          <w:bdr w:val="nil"/>
        </w:rPr>
        <w:t>Ś</w:t>
      </w:r>
      <w:r w:rsidRPr="000650E1">
        <w:rPr>
          <w:rFonts w:ascii="Lato" w:hAnsi="Lato" w:cs="Arial"/>
          <w:color w:val="000000"/>
          <w:spacing w:val="4"/>
          <w:u w:color="000000"/>
          <w:bdr w:val="nil"/>
        </w:rPr>
        <w:t xml:space="preserve">ciekowej w Trzebownisku w piśmie z dnia 7 stycznia 2019 r., </w:t>
      </w:r>
      <w:r w:rsidR="00D40DD4">
        <w:rPr>
          <w:rFonts w:ascii="Lato" w:hAnsi="Lato" w:cs="Arial"/>
          <w:color w:val="000000"/>
          <w:spacing w:val="4"/>
          <w:u w:color="000000"/>
          <w:bdr w:val="nil"/>
        </w:rPr>
        <w:br/>
      </w:r>
      <w:r w:rsidRPr="000650E1">
        <w:rPr>
          <w:rFonts w:ascii="Lato" w:hAnsi="Lato" w:cs="Arial"/>
          <w:color w:val="000000"/>
          <w:spacing w:val="4"/>
          <w:u w:color="000000"/>
          <w:bdr w:val="nil"/>
        </w:rPr>
        <w:t>znak: ZGW-Ś20/19.</w:t>
      </w:r>
      <w:r w:rsidR="00C82249">
        <w:rPr>
          <w:rFonts w:ascii="Lato" w:hAnsi="Lato" w:cs="Arial"/>
          <w:color w:val="000000"/>
          <w:spacing w:val="4"/>
          <w:u w:color="000000"/>
          <w:bdr w:val="nil"/>
        </w:rPr>
        <w:t xml:space="preserve"> </w:t>
      </w:r>
      <w:r w:rsidRPr="000650E1">
        <w:rPr>
          <w:rFonts w:ascii="Lato" w:hAnsi="Lato" w:cs="Arial"/>
          <w:color w:val="000000"/>
          <w:spacing w:val="4"/>
          <w:u w:color="000000"/>
          <w:bdr w:val="nil"/>
        </w:rPr>
        <w:t xml:space="preserve">W konsekwencji, </w:t>
      </w:r>
      <w:r w:rsidRPr="00E85D0C">
        <w:rPr>
          <w:rFonts w:ascii="Lato" w:hAnsi="Lato" w:cs="Arial"/>
          <w:i/>
          <w:iCs/>
          <w:color w:val="000000"/>
          <w:spacing w:val="4"/>
          <w:u w:color="000000"/>
          <w:bdr w:val="nil"/>
        </w:rPr>
        <w:t>Minister</w:t>
      </w:r>
      <w:r w:rsidRPr="000650E1">
        <w:rPr>
          <w:rFonts w:ascii="Lato" w:hAnsi="Lato" w:cs="Arial"/>
          <w:color w:val="000000"/>
          <w:spacing w:val="4"/>
          <w:u w:color="000000"/>
          <w:bdr w:val="nil"/>
        </w:rPr>
        <w:t xml:space="preserve"> podziela stanowisko </w:t>
      </w:r>
      <w:r w:rsidRPr="00C82249">
        <w:rPr>
          <w:rFonts w:ascii="Lato" w:hAnsi="Lato" w:cs="Arial"/>
          <w:i/>
          <w:iCs/>
          <w:color w:val="000000"/>
          <w:spacing w:val="4"/>
          <w:u w:color="000000"/>
          <w:bdr w:val="nil"/>
        </w:rPr>
        <w:t>inwestora</w:t>
      </w:r>
      <w:r w:rsidRPr="000650E1">
        <w:rPr>
          <w:rFonts w:ascii="Lato" w:hAnsi="Lato" w:cs="Arial"/>
          <w:color w:val="000000"/>
          <w:spacing w:val="4"/>
          <w:u w:color="000000"/>
          <w:bdr w:val="nil"/>
        </w:rPr>
        <w:t xml:space="preserve"> zajęte </w:t>
      </w:r>
      <w:r w:rsidR="00C82249">
        <w:rPr>
          <w:rFonts w:ascii="Lato" w:hAnsi="Lato" w:cs="Arial"/>
          <w:color w:val="000000"/>
          <w:spacing w:val="4"/>
          <w:u w:color="000000"/>
          <w:bdr w:val="nil"/>
        </w:rPr>
        <w:br/>
      </w:r>
      <w:r w:rsidRPr="000650E1">
        <w:rPr>
          <w:rFonts w:ascii="Lato" w:hAnsi="Lato" w:cs="Arial"/>
          <w:color w:val="000000"/>
          <w:spacing w:val="4"/>
          <w:u w:color="000000"/>
          <w:bdr w:val="nil"/>
        </w:rPr>
        <w:t xml:space="preserve">w piśmie z dnia 16 grudnia 2021 r., znak: PZDW-WDT/6011/878-9/1259/21, </w:t>
      </w:r>
      <w:r w:rsidR="00A8320B">
        <w:rPr>
          <w:rFonts w:ascii="Lato" w:hAnsi="Lato" w:cs="Arial"/>
          <w:color w:val="000000"/>
          <w:spacing w:val="4"/>
          <w:u w:color="000000"/>
          <w:bdr w:val="nil"/>
        </w:rPr>
        <w:t xml:space="preserve">że </w:t>
      </w:r>
      <w:r w:rsidRPr="000650E1">
        <w:rPr>
          <w:rFonts w:ascii="Lato" w:hAnsi="Lato" w:cs="Arial"/>
          <w:color w:val="000000"/>
          <w:spacing w:val="4"/>
          <w:u w:color="000000"/>
          <w:bdr w:val="nil"/>
        </w:rPr>
        <w:t xml:space="preserve">żądanie skarżącego o zmianę trasy rurociągów kanalizacji sanitarnej na ww. działce nr 602/1, </w:t>
      </w:r>
      <w:r w:rsidR="00C82249">
        <w:rPr>
          <w:rFonts w:ascii="Lato" w:hAnsi="Lato" w:cs="Arial"/>
          <w:color w:val="000000"/>
          <w:spacing w:val="4"/>
          <w:u w:color="000000"/>
          <w:bdr w:val="nil"/>
        </w:rPr>
        <w:br/>
      </w:r>
      <w:r w:rsidRPr="000650E1">
        <w:rPr>
          <w:rFonts w:ascii="Lato" w:hAnsi="Lato" w:cs="Arial"/>
          <w:color w:val="000000"/>
          <w:spacing w:val="4"/>
          <w:u w:color="000000"/>
          <w:bdr w:val="nil"/>
        </w:rPr>
        <w:t>w ramach inwestycji rozbudowy drogi wojewódzkiej nr 878, nie może zostać uwzględnion</w:t>
      </w:r>
      <w:r w:rsidR="00337E4C" w:rsidRPr="000650E1">
        <w:rPr>
          <w:rFonts w:ascii="Lato" w:hAnsi="Lato" w:cs="Arial"/>
          <w:color w:val="000000"/>
          <w:spacing w:val="4"/>
          <w:u w:color="000000"/>
          <w:bdr w:val="nil"/>
        </w:rPr>
        <w:t>e</w:t>
      </w:r>
      <w:r w:rsidRPr="000650E1">
        <w:rPr>
          <w:rFonts w:ascii="Lato" w:hAnsi="Lato" w:cs="Arial"/>
          <w:color w:val="000000"/>
          <w:spacing w:val="4"/>
          <w:u w:color="000000"/>
          <w:bdr w:val="nil"/>
        </w:rPr>
        <w:t>, ponieważ obejmuje przebudowę kanalizacji sanitarnej w zakresie wykraczającym poza usunięcie kolizji kanalizacji sanitarnej z rozbudową drogi wojewódzkiej</w:t>
      </w:r>
      <w:r w:rsidR="00337E4C" w:rsidRPr="000650E1">
        <w:rPr>
          <w:rFonts w:ascii="Lato" w:hAnsi="Lato" w:cs="Arial"/>
          <w:color w:val="000000"/>
          <w:spacing w:val="4"/>
          <w:u w:color="000000"/>
          <w:bdr w:val="nil"/>
        </w:rPr>
        <w:t>.</w:t>
      </w:r>
    </w:p>
    <w:p w14:paraId="047A590A" w14:textId="4A60C482" w:rsidR="00C544BD" w:rsidRPr="000650E1" w:rsidRDefault="00FE2728" w:rsidP="000650E1">
      <w:pPr>
        <w:spacing w:after="240" w:line="240" w:lineRule="exact"/>
        <w:jc w:val="both"/>
        <w:rPr>
          <w:rFonts w:ascii="Lato" w:hAnsi="Lato" w:cs="Arial"/>
          <w:color w:val="000000"/>
          <w:spacing w:val="4"/>
        </w:rPr>
      </w:pPr>
      <w:r w:rsidRPr="000650E1">
        <w:rPr>
          <w:rFonts w:ascii="Lato" w:hAnsi="Lato" w:cs="Arial"/>
          <w:color w:val="000000"/>
          <w:spacing w:val="4"/>
          <w:u w:color="000000"/>
          <w:bdr w:val="nil"/>
        </w:rPr>
        <w:t xml:space="preserve">Odnośnie podnoszonego przez skarżącego zarzutu, iż w razie awarii kanalizacji sanitarnej nastąpi konieczność ingerencji służb na jego działce wraz z robotami ziemnymi, </w:t>
      </w:r>
      <w:r w:rsidR="00C544BD" w:rsidRPr="000650E1">
        <w:rPr>
          <w:rFonts w:ascii="Lato" w:hAnsi="Lato" w:cs="Arial"/>
          <w:color w:val="000000"/>
          <w:spacing w:val="4"/>
          <w:u w:color="000000"/>
          <w:bdr w:val="nil"/>
        </w:rPr>
        <w:br/>
      </w:r>
      <w:r w:rsidRPr="000650E1">
        <w:rPr>
          <w:rFonts w:ascii="Lato" w:hAnsi="Lato" w:cs="Arial"/>
          <w:color w:val="000000"/>
          <w:spacing w:val="4"/>
          <w:u w:color="000000"/>
          <w:bdr w:val="nil"/>
        </w:rPr>
        <w:t xml:space="preserve">co wprowadza uciążliwość korzystania przez skarżącego z </w:t>
      </w:r>
      <w:r w:rsidR="00C544BD" w:rsidRPr="000650E1">
        <w:rPr>
          <w:rFonts w:ascii="Lato" w:hAnsi="Lato" w:cs="Arial"/>
          <w:color w:val="000000"/>
          <w:spacing w:val="4"/>
          <w:u w:color="000000"/>
          <w:bdr w:val="nil"/>
        </w:rPr>
        <w:t>nieruchomości</w:t>
      </w:r>
      <w:r w:rsidRPr="000650E1">
        <w:rPr>
          <w:rFonts w:ascii="Lato" w:hAnsi="Lato" w:cs="Arial"/>
          <w:color w:val="000000"/>
          <w:spacing w:val="4"/>
          <w:u w:color="000000"/>
          <w:bdr w:val="nil"/>
        </w:rPr>
        <w:t xml:space="preserve">, </w:t>
      </w:r>
      <w:r w:rsidR="00C544BD" w:rsidRPr="000650E1">
        <w:rPr>
          <w:rFonts w:ascii="Lato" w:hAnsi="Lato" w:cs="Arial"/>
          <w:color w:val="000000"/>
          <w:spacing w:val="4"/>
          <w:u w:color="000000"/>
          <w:bdr w:val="nil"/>
        </w:rPr>
        <w:t xml:space="preserve">wyjaśnić należy, iż </w:t>
      </w:r>
      <w:r w:rsidR="006B16F6" w:rsidRPr="000650E1">
        <w:rPr>
          <w:rFonts w:ascii="Lato" w:hAnsi="Lato" w:cs="Arial"/>
          <w:color w:val="000000"/>
          <w:spacing w:val="4"/>
        </w:rPr>
        <w:t xml:space="preserve">kwestie te nie są przedmiotem rozważań organów administracji właściwych </w:t>
      </w:r>
      <w:r w:rsidR="00C544BD" w:rsidRPr="000650E1">
        <w:rPr>
          <w:rFonts w:ascii="Lato" w:hAnsi="Lato" w:cs="Arial"/>
          <w:color w:val="000000"/>
          <w:spacing w:val="4"/>
        </w:rPr>
        <w:br/>
      </w:r>
      <w:r w:rsidR="006B16F6" w:rsidRPr="000650E1">
        <w:rPr>
          <w:rFonts w:ascii="Lato" w:hAnsi="Lato" w:cs="Arial"/>
          <w:color w:val="000000"/>
          <w:spacing w:val="4"/>
        </w:rPr>
        <w:t xml:space="preserve">w sprawie wydania decyzji o zezwoleniu na realizację inwestycji drogowej. </w:t>
      </w:r>
      <w:r w:rsidR="00A8320B">
        <w:rPr>
          <w:rFonts w:ascii="Lato" w:hAnsi="Lato" w:cs="Arial"/>
          <w:color w:val="000000"/>
          <w:spacing w:val="4"/>
        </w:rPr>
        <w:br/>
      </w:r>
      <w:r w:rsidR="00C544BD" w:rsidRPr="000650E1">
        <w:rPr>
          <w:rFonts w:ascii="Lato" w:hAnsi="Lato" w:cs="Arial"/>
          <w:color w:val="000000"/>
          <w:spacing w:val="4"/>
        </w:rPr>
        <w:t>W</w:t>
      </w:r>
      <w:r w:rsidR="006B16F6" w:rsidRPr="000650E1">
        <w:rPr>
          <w:rFonts w:ascii="Lato" w:hAnsi="Lato" w:cs="Arial"/>
          <w:color w:val="000000"/>
          <w:spacing w:val="4"/>
        </w:rPr>
        <w:t xml:space="preserve"> postępowaniu w sprawie wydania decyzji w przedmiocie zezwolenia na realizację inwestycji drogowej, zarówno wojewoda, jak i </w:t>
      </w:r>
      <w:r w:rsidR="006B16F6" w:rsidRPr="000650E1">
        <w:rPr>
          <w:rFonts w:ascii="Lato" w:hAnsi="Lato" w:cs="Arial"/>
          <w:i/>
          <w:iCs/>
          <w:color w:val="000000"/>
          <w:spacing w:val="4"/>
        </w:rPr>
        <w:t>Minister</w:t>
      </w:r>
      <w:r w:rsidR="006B16F6" w:rsidRPr="000650E1">
        <w:rPr>
          <w:rFonts w:ascii="Lato" w:hAnsi="Lato" w:cs="Arial"/>
          <w:color w:val="000000"/>
          <w:spacing w:val="4"/>
        </w:rPr>
        <w:t xml:space="preserve">, badają zgodność z prawem wniosku </w:t>
      </w:r>
      <w:r w:rsidR="006B16F6" w:rsidRPr="000650E1">
        <w:rPr>
          <w:rFonts w:ascii="Lato" w:hAnsi="Lato" w:cs="Arial"/>
          <w:i/>
          <w:iCs/>
          <w:color w:val="000000"/>
          <w:spacing w:val="4"/>
        </w:rPr>
        <w:t>inwestora</w:t>
      </w:r>
      <w:r w:rsidR="006B16F6" w:rsidRPr="000650E1">
        <w:rPr>
          <w:rFonts w:ascii="Lato" w:hAnsi="Lato" w:cs="Arial"/>
          <w:color w:val="000000"/>
          <w:spacing w:val="4"/>
        </w:rPr>
        <w:t xml:space="preserve">, nie zaś zagadnień dotyczących ewentualnych negatywnych następstw dla podmiotów objętych tą decyzją. </w:t>
      </w:r>
    </w:p>
    <w:p w14:paraId="76ADF9F4" w14:textId="66ACAEA0" w:rsidR="00BE11D6" w:rsidRPr="000650E1" w:rsidRDefault="00B120B3"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Za nieuzasadnione należy uznać </w:t>
      </w:r>
      <w:r w:rsidR="00BE11D6" w:rsidRPr="000650E1">
        <w:rPr>
          <w:rFonts w:ascii="Lato" w:hAnsi="Lato" w:cs="Arial"/>
          <w:bCs/>
          <w:iCs/>
          <w:spacing w:val="4"/>
          <w:lang w:bidi="pl-PL"/>
        </w:rPr>
        <w:t xml:space="preserve">zarzuty </w:t>
      </w:r>
      <w:r w:rsidRPr="000650E1">
        <w:rPr>
          <w:rFonts w:ascii="Lato" w:hAnsi="Lato" w:cs="Arial"/>
          <w:bCs/>
          <w:iCs/>
          <w:spacing w:val="4"/>
          <w:lang w:bidi="pl-PL"/>
        </w:rPr>
        <w:t>Pana S</w:t>
      </w:r>
      <w:r w:rsidR="001F48D5">
        <w:rPr>
          <w:rFonts w:ascii="Lato" w:hAnsi="Lato" w:cs="Arial"/>
          <w:bCs/>
          <w:iCs/>
          <w:spacing w:val="4"/>
          <w:lang w:bidi="pl-PL"/>
        </w:rPr>
        <w:t>.</w:t>
      </w:r>
      <w:r w:rsidRPr="000650E1">
        <w:rPr>
          <w:rFonts w:ascii="Lato" w:hAnsi="Lato" w:cs="Arial"/>
          <w:bCs/>
          <w:iCs/>
          <w:spacing w:val="4"/>
          <w:lang w:bidi="pl-PL"/>
        </w:rPr>
        <w:t xml:space="preserve"> R</w:t>
      </w:r>
      <w:r w:rsidR="001F48D5">
        <w:rPr>
          <w:rFonts w:ascii="Lato" w:hAnsi="Lato" w:cs="Arial"/>
          <w:bCs/>
          <w:iCs/>
          <w:spacing w:val="4"/>
          <w:lang w:bidi="pl-PL"/>
        </w:rPr>
        <w:t>.</w:t>
      </w:r>
      <w:r w:rsidR="00CA3FFE" w:rsidRPr="000650E1">
        <w:rPr>
          <w:rFonts w:ascii="Lato" w:hAnsi="Lato" w:cs="Arial"/>
          <w:bCs/>
          <w:iCs/>
          <w:spacing w:val="4"/>
          <w:lang w:bidi="pl-PL"/>
        </w:rPr>
        <w:t xml:space="preserve"> dotyczące </w:t>
      </w:r>
      <w:r w:rsidR="00BE11D6" w:rsidRPr="000650E1">
        <w:rPr>
          <w:rFonts w:ascii="Lato" w:hAnsi="Lato" w:cs="Arial"/>
          <w:bCs/>
          <w:iCs/>
          <w:spacing w:val="4"/>
          <w:lang w:bidi="pl-PL"/>
        </w:rPr>
        <w:t xml:space="preserve">naruszenia wymienionych w odwołaniu przepisów </w:t>
      </w:r>
      <w:r w:rsidR="00BE11D6" w:rsidRPr="00E85D0C">
        <w:rPr>
          <w:rFonts w:ascii="Lato" w:hAnsi="Lato" w:cs="Arial"/>
          <w:bCs/>
          <w:i/>
          <w:spacing w:val="4"/>
          <w:lang w:bidi="pl-PL"/>
        </w:rPr>
        <w:t>specustawy drogowej</w:t>
      </w:r>
      <w:r w:rsidR="00BE11D6" w:rsidRPr="000650E1">
        <w:rPr>
          <w:rFonts w:ascii="Lato" w:hAnsi="Lato" w:cs="Arial"/>
          <w:bCs/>
          <w:iCs/>
          <w:spacing w:val="4"/>
          <w:lang w:bidi="pl-PL"/>
        </w:rPr>
        <w:t xml:space="preserve">, jak i przepisów </w:t>
      </w:r>
      <w:r w:rsidR="00BE11D6" w:rsidRPr="00E85D0C">
        <w:rPr>
          <w:rFonts w:ascii="Lato" w:hAnsi="Lato" w:cs="Arial"/>
          <w:bCs/>
          <w:i/>
          <w:spacing w:val="4"/>
          <w:lang w:bidi="pl-PL"/>
        </w:rPr>
        <w:t>kpa</w:t>
      </w:r>
      <w:r w:rsidR="00BE11D6" w:rsidRPr="000650E1">
        <w:rPr>
          <w:rFonts w:ascii="Lato" w:hAnsi="Lato" w:cs="Arial"/>
          <w:bCs/>
          <w:iCs/>
          <w:spacing w:val="4"/>
          <w:lang w:bidi="pl-PL"/>
        </w:rPr>
        <w:t xml:space="preserve">, poprzez zezwolenie na realizację inwestycji na </w:t>
      </w:r>
      <w:r w:rsidR="00E81A09" w:rsidRPr="000650E1">
        <w:rPr>
          <w:rFonts w:ascii="Lato" w:hAnsi="Lato" w:cs="Arial"/>
          <w:bCs/>
          <w:iCs/>
          <w:spacing w:val="4"/>
          <w:lang w:bidi="pl-PL"/>
        </w:rPr>
        <w:t xml:space="preserve">jego </w:t>
      </w:r>
      <w:r w:rsidR="00BE11D6" w:rsidRPr="000650E1">
        <w:rPr>
          <w:rFonts w:ascii="Lato" w:hAnsi="Lato" w:cs="Arial"/>
          <w:bCs/>
          <w:iCs/>
          <w:spacing w:val="4"/>
          <w:lang w:bidi="pl-PL"/>
        </w:rPr>
        <w:t>działce nr 1686/6, z obrębu 0008 Trzebownisko, kiedy realizacja inwestycji uniemożliwi dalsze prowadzenie działalności gospodarczej przez skarżącego w branży dźwigowej</w:t>
      </w:r>
      <w:r w:rsidR="00E81A09" w:rsidRPr="000650E1">
        <w:rPr>
          <w:rFonts w:ascii="Lato" w:hAnsi="Lato" w:cs="Arial"/>
          <w:bCs/>
          <w:iCs/>
          <w:spacing w:val="4"/>
          <w:lang w:bidi="pl-PL"/>
        </w:rPr>
        <w:t xml:space="preserve">, </w:t>
      </w:r>
      <w:r w:rsidR="00BE11D6" w:rsidRPr="000650E1">
        <w:rPr>
          <w:rFonts w:ascii="Lato" w:hAnsi="Lato" w:cs="Arial"/>
          <w:bCs/>
          <w:iCs/>
          <w:spacing w:val="4"/>
          <w:lang w:bidi="pl-PL"/>
        </w:rPr>
        <w:t>zaś pozostawiona mu po podziale częś</w:t>
      </w:r>
      <w:r w:rsidR="00804976">
        <w:rPr>
          <w:rFonts w:ascii="Lato" w:hAnsi="Lato" w:cs="Arial"/>
          <w:bCs/>
          <w:iCs/>
          <w:spacing w:val="4"/>
          <w:lang w:bidi="pl-PL"/>
        </w:rPr>
        <w:t>ć</w:t>
      </w:r>
      <w:r w:rsidR="00BE11D6" w:rsidRPr="000650E1">
        <w:rPr>
          <w:rFonts w:ascii="Lato" w:hAnsi="Lato" w:cs="Arial"/>
          <w:bCs/>
          <w:iCs/>
          <w:spacing w:val="4"/>
          <w:lang w:bidi="pl-PL"/>
        </w:rPr>
        <w:t xml:space="preserve"> </w:t>
      </w:r>
      <w:r w:rsidR="00804976">
        <w:rPr>
          <w:rFonts w:ascii="Lato" w:hAnsi="Lato" w:cs="Arial"/>
          <w:bCs/>
          <w:iCs/>
          <w:spacing w:val="4"/>
          <w:lang w:bidi="pl-PL"/>
        </w:rPr>
        <w:t xml:space="preserve">ww. </w:t>
      </w:r>
      <w:r w:rsidR="00BE11D6" w:rsidRPr="000650E1">
        <w:rPr>
          <w:rFonts w:ascii="Lato" w:hAnsi="Lato" w:cs="Arial"/>
          <w:bCs/>
          <w:iCs/>
          <w:spacing w:val="4"/>
          <w:lang w:bidi="pl-PL"/>
        </w:rPr>
        <w:t>nieruchomości zabudowana budynkiem użytkowym</w:t>
      </w:r>
      <w:r w:rsidR="00804976">
        <w:rPr>
          <w:rFonts w:ascii="Lato" w:hAnsi="Lato" w:cs="Arial"/>
          <w:bCs/>
          <w:iCs/>
          <w:spacing w:val="4"/>
          <w:lang w:bidi="pl-PL"/>
        </w:rPr>
        <w:t xml:space="preserve">, </w:t>
      </w:r>
      <w:r w:rsidR="00BE11D6" w:rsidRPr="000650E1">
        <w:rPr>
          <w:rFonts w:ascii="Lato" w:hAnsi="Lato" w:cs="Arial"/>
          <w:bCs/>
          <w:iCs/>
          <w:spacing w:val="4"/>
          <w:lang w:bidi="pl-PL"/>
        </w:rPr>
        <w:t xml:space="preserve">nie będzie się nadawać </w:t>
      </w:r>
      <w:r w:rsidR="00804976">
        <w:rPr>
          <w:rFonts w:ascii="Lato" w:hAnsi="Lato" w:cs="Arial"/>
          <w:bCs/>
          <w:iCs/>
          <w:spacing w:val="4"/>
          <w:lang w:bidi="pl-PL"/>
        </w:rPr>
        <w:br/>
      </w:r>
      <w:r w:rsidR="00BE11D6" w:rsidRPr="000650E1">
        <w:rPr>
          <w:rFonts w:ascii="Lato" w:hAnsi="Lato" w:cs="Arial"/>
          <w:bCs/>
          <w:iCs/>
          <w:spacing w:val="4"/>
          <w:lang w:bidi="pl-PL"/>
        </w:rPr>
        <w:t>do prawidłowego wykorzystania na dotychczasowe cele</w:t>
      </w:r>
      <w:r w:rsidR="00E81A09" w:rsidRPr="000650E1">
        <w:rPr>
          <w:rFonts w:ascii="Lato" w:hAnsi="Lato" w:cs="Arial"/>
          <w:bCs/>
          <w:iCs/>
          <w:spacing w:val="4"/>
          <w:lang w:bidi="pl-PL"/>
        </w:rPr>
        <w:t>.</w:t>
      </w:r>
    </w:p>
    <w:p w14:paraId="574D7D23" w14:textId="77F04B3E" w:rsidR="00C82249" w:rsidRDefault="00E81A0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Brak zgody skarżącego na realizację przedmiotowej inwestycji na części jego działki, </w:t>
      </w:r>
      <w:r w:rsidRPr="000650E1">
        <w:rPr>
          <w:rFonts w:ascii="Lato" w:hAnsi="Lato" w:cs="Arial"/>
          <w:bCs/>
          <w:iCs/>
          <w:spacing w:val="4"/>
          <w:lang w:bidi="pl-PL"/>
        </w:rPr>
        <w:br/>
        <w:t xml:space="preserve">w koncepcji przyjętej przez </w:t>
      </w:r>
      <w:r w:rsidRPr="00E85D0C">
        <w:rPr>
          <w:rFonts w:ascii="Lato" w:hAnsi="Lato" w:cs="Arial"/>
          <w:bCs/>
          <w:i/>
          <w:spacing w:val="4"/>
          <w:lang w:bidi="pl-PL"/>
        </w:rPr>
        <w:t>inwestora</w:t>
      </w:r>
      <w:r w:rsidRPr="000650E1">
        <w:rPr>
          <w:rFonts w:ascii="Lato" w:hAnsi="Lato" w:cs="Arial"/>
          <w:bCs/>
          <w:iCs/>
          <w:spacing w:val="4"/>
          <w:lang w:bidi="pl-PL"/>
        </w:rPr>
        <w:t xml:space="preserve"> i zatwierdzonej w </w:t>
      </w:r>
      <w:r w:rsidRPr="00804976">
        <w:rPr>
          <w:rFonts w:ascii="Lato" w:hAnsi="Lato" w:cs="Arial"/>
          <w:bCs/>
          <w:i/>
          <w:spacing w:val="4"/>
          <w:lang w:bidi="pl-PL"/>
        </w:rPr>
        <w:t>decyzji Wojewody Podkarpackiego</w:t>
      </w:r>
      <w:r w:rsidRPr="000650E1">
        <w:rPr>
          <w:rFonts w:ascii="Lato" w:hAnsi="Lato" w:cs="Arial"/>
          <w:bCs/>
          <w:iCs/>
          <w:spacing w:val="4"/>
          <w:lang w:bidi="pl-PL"/>
        </w:rPr>
        <w:t xml:space="preserve">, nie stanowi o wadliwości zaskarżonej decyzji, gdyż przepisy obowiązującego prawa, w tym przepisy </w:t>
      </w:r>
      <w:r w:rsidRPr="00E85D0C">
        <w:rPr>
          <w:rFonts w:ascii="Lato" w:hAnsi="Lato" w:cs="Arial"/>
          <w:bCs/>
          <w:i/>
          <w:spacing w:val="4"/>
          <w:lang w:bidi="pl-PL"/>
        </w:rPr>
        <w:t>specustawy drogowej</w:t>
      </w:r>
      <w:r w:rsidRPr="000650E1">
        <w:rPr>
          <w:rFonts w:ascii="Lato" w:hAnsi="Lato" w:cs="Arial"/>
          <w:bCs/>
          <w:iCs/>
          <w:spacing w:val="4"/>
          <w:lang w:bidi="pl-PL"/>
        </w:rPr>
        <w:t xml:space="preserve">, nie uzależniają udzielenia </w:t>
      </w:r>
      <w:r w:rsidRPr="00E85D0C">
        <w:rPr>
          <w:rFonts w:ascii="Lato" w:hAnsi="Lato" w:cs="Arial"/>
          <w:bCs/>
          <w:i/>
          <w:spacing w:val="4"/>
          <w:lang w:bidi="pl-PL"/>
        </w:rPr>
        <w:t xml:space="preserve">inwestorowi </w:t>
      </w:r>
      <w:r w:rsidRPr="000650E1">
        <w:rPr>
          <w:rFonts w:ascii="Lato" w:hAnsi="Lato" w:cs="Arial"/>
          <w:bCs/>
          <w:iCs/>
          <w:spacing w:val="4"/>
          <w:lang w:bidi="pl-PL"/>
        </w:rPr>
        <w:t xml:space="preserve">zezwolenia na realizację inwestycji drogowej na danej nieruchomości </w:t>
      </w:r>
      <w:r w:rsidR="00804976">
        <w:rPr>
          <w:rFonts w:ascii="Lato" w:hAnsi="Lato" w:cs="Arial"/>
          <w:bCs/>
          <w:iCs/>
          <w:spacing w:val="4"/>
          <w:lang w:bidi="pl-PL"/>
        </w:rPr>
        <w:br/>
      </w:r>
      <w:r w:rsidRPr="000650E1">
        <w:rPr>
          <w:rFonts w:ascii="Lato" w:hAnsi="Lato" w:cs="Arial"/>
          <w:bCs/>
          <w:iCs/>
          <w:spacing w:val="4"/>
          <w:lang w:bidi="pl-PL"/>
        </w:rPr>
        <w:t>od wyrażenia na to zgody podmiotu będącego właścicielem bądź użytkownikiem wieczystym tejże nieruchomości.</w:t>
      </w:r>
      <w:r w:rsidR="00A86D09" w:rsidRPr="000650E1">
        <w:rPr>
          <w:rFonts w:ascii="Lato" w:hAnsi="Lato" w:cs="Arial"/>
          <w:bCs/>
          <w:iCs/>
          <w:spacing w:val="4"/>
          <w:lang w:bidi="pl-PL"/>
        </w:rPr>
        <w:t xml:space="preserve"> </w:t>
      </w:r>
    </w:p>
    <w:p w14:paraId="7D7B09A3" w14:textId="0256ADBC" w:rsidR="00E81A09" w:rsidRPr="000650E1" w:rsidRDefault="00E81A0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Wyjaśnić należy, iż kwestia dopuszczalności zastosowania ingerencji wywłaszczeniowej na gruncie </w:t>
      </w:r>
      <w:r w:rsidRPr="00E85D0C">
        <w:rPr>
          <w:rFonts w:ascii="Lato" w:hAnsi="Lato" w:cs="Arial"/>
          <w:bCs/>
          <w:i/>
          <w:spacing w:val="4"/>
          <w:lang w:bidi="pl-PL"/>
        </w:rPr>
        <w:t>specustawy drogowej</w:t>
      </w:r>
      <w:r w:rsidRPr="000650E1">
        <w:rPr>
          <w:rFonts w:ascii="Lato" w:hAnsi="Lato" w:cs="Arial"/>
          <w:bCs/>
          <w:iCs/>
          <w:spacing w:val="4"/>
          <w:lang w:bidi="pl-PL"/>
        </w:rPr>
        <w:t xml:space="preserve"> jest ukształtowana całkowicie odmiennie niż w ramach postępowania wywłaszczeniowego prowadzonego w trybie ogólnym. Celem </w:t>
      </w:r>
      <w:r w:rsidRPr="00E85D0C">
        <w:rPr>
          <w:rFonts w:ascii="Lato" w:hAnsi="Lato" w:cs="Arial"/>
          <w:bCs/>
          <w:i/>
          <w:spacing w:val="4"/>
          <w:lang w:bidi="pl-PL"/>
        </w:rPr>
        <w:t>specustawy drogowej</w:t>
      </w:r>
      <w:r w:rsidRPr="000650E1">
        <w:rPr>
          <w:rFonts w:ascii="Lato" w:hAnsi="Lato" w:cs="Arial"/>
          <w:bCs/>
          <w:iCs/>
          <w:spacing w:val="4"/>
          <w:lang w:bidi="pl-PL"/>
        </w:rPr>
        <w:t xml:space="preserve"> jest uproszczenie procedur dotyczących podejmowania aktów administracyjnych warunkujących rozpoczęcie inwestycji w zakresie drogi publicznej.</w:t>
      </w:r>
      <w:r w:rsidR="00A86D09" w:rsidRPr="000650E1">
        <w:rPr>
          <w:rFonts w:ascii="Lato" w:eastAsia="Times New Roman" w:hAnsi="Lato" w:cs="Arial"/>
          <w:spacing w:val="4"/>
          <w:lang w:eastAsia="pl-PL"/>
        </w:rPr>
        <w:t xml:space="preserve"> </w:t>
      </w:r>
      <w:r w:rsidR="00A86D09" w:rsidRPr="000650E1">
        <w:rPr>
          <w:rFonts w:ascii="Lato" w:hAnsi="Lato" w:cs="Arial"/>
          <w:bCs/>
          <w:iCs/>
          <w:spacing w:val="4"/>
          <w:lang w:bidi="pl-PL"/>
        </w:rPr>
        <w:lastRenderedPageBreak/>
        <w:t xml:space="preserve">Wszystkie działania w ramach realizacji inwestycji drogowej dokonywane są w oparciu </w:t>
      </w:r>
      <w:r w:rsidR="00804976">
        <w:rPr>
          <w:rFonts w:ascii="Lato" w:hAnsi="Lato" w:cs="Arial"/>
          <w:bCs/>
          <w:iCs/>
          <w:spacing w:val="4"/>
          <w:lang w:bidi="pl-PL"/>
        </w:rPr>
        <w:br/>
      </w:r>
      <w:r w:rsidR="00A86D09" w:rsidRPr="000650E1">
        <w:rPr>
          <w:rFonts w:ascii="Lato" w:hAnsi="Lato" w:cs="Arial"/>
          <w:bCs/>
          <w:iCs/>
          <w:spacing w:val="4"/>
          <w:lang w:bidi="pl-PL"/>
        </w:rPr>
        <w:t xml:space="preserve">o władztwo administracyjne, a </w:t>
      </w:r>
      <w:r w:rsidR="00A86D09" w:rsidRPr="000650E1">
        <w:rPr>
          <w:rFonts w:ascii="Lato" w:hAnsi="Lato" w:cs="Arial"/>
          <w:bCs/>
          <w:i/>
          <w:iCs/>
          <w:spacing w:val="4"/>
          <w:lang w:bidi="pl-PL"/>
        </w:rPr>
        <w:t>specustawa drogowa</w:t>
      </w:r>
      <w:r w:rsidR="00A86D09" w:rsidRPr="000650E1">
        <w:rPr>
          <w:rFonts w:ascii="Lato" w:hAnsi="Lato" w:cs="Arial"/>
          <w:bCs/>
          <w:iCs/>
          <w:spacing w:val="4"/>
          <w:lang w:bidi="pl-PL"/>
        </w:rPr>
        <w:t xml:space="preserve"> nie przewiduje w tej materii konsultacji lub uzyskania zezwoleń właścicieli nieruchomości objętych zakresem inwestycji</w:t>
      </w:r>
      <w:r w:rsidR="00DA58F3" w:rsidRPr="000650E1">
        <w:rPr>
          <w:rFonts w:ascii="Lato" w:hAnsi="Lato" w:cs="Arial"/>
          <w:bCs/>
          <w:iCs/>
          <w:spacing w:val="4"/>
          <w:lang w:bidi="pl-PL"/>
        </w:rPr>
        <w:t>.</w:t>
      </w:r>
      <w:r w:rsidR="00990BBA" w:rsidRPr="00990BBA">
        <w:rPr>
          <w:rFonts w:ascii="Lato" w:hAnsi="Lato" w:cs="Arial"/>
          <w:bCs/>
          <w:iCs/>
          <w:spacing w:val="4"/>
          <w:lang w:bidi="pl-PL"/>
        </w:rPr>
        <w:t xml:space="preserve"> Inaczej mówiąc, w odniesieniu do przepisów </w:t>
      </w:r>
      <w:r w:rsidR="00990BBA" w:rsidRPr="00990BBA">
        <w:rPr>
          <w:rFonts w:ascii="Lato" w:hAnsi="Lato" w:cs="Arial"/>
          <w:bCs/>
          <w:i/>
          <w:iCs/>
          <w:spacing w:val="4"/>
          <w:lang w:bidi="pl-PL"/>
        </w:rPr>
        <w:t>specustawy drogowej</w:t>
      </w:r>
      <w:r w:rsidR="00990BBA" w:rsidRPr="00990BBA">
        <w:rPr>
          <w:rFonts w:ascii="Lato" w:hAnsi="Lato" w:cs="Arial"/>
          <w:bCs/>
          <w:iCs/>
          <w:spacing w:val="4"/>
          <w:lang w:bidi="pl-PL"/>
        </w:rPr>
        <w:t xml:space="preserve"> stosuje się rzymską </w:t>
      </w:r>
      <w:proofErr w:type="spellStart"/>
      <w:r w:rsidR="00990BBA" w:rsidRPr="00990BBA">
        <w:rPr>
          <w:rFonts w:ascii="Lato" w:hAnsi="Lato" w:cs="Arial"/>
          <w:bCs/>
          <w:iCs/>
          <w:spacing w:val="4"/>
          <w:lang w:bidi="pl-PL"/>
        </w:rPr>
        <w:t>paremię</w:t>
      </w:r>
      <w:proofErr w:type="spellEnd"/>
      <w:r w:rsidR="00990BBA" w:rsidRPr="00990BBA">
        <w:rPr>
          <w:rFonts w:ascii="Lato" w:hAnsi="Lato" w:cs="Arial"/>
          <w:bCs/>
          <w:iCs/>
          <w:spacing w:val="4"/>
          <w:lang w:bidi="pl-PL"/>
        </w:rPr>
        <w:t xml:space="preserve"> </w:t>
      </w:r>
      <w:proofErr w:type="spellStart"/>
      <w:r w:rsidR="00990BBA" w:rsidRPr="00990BBA">
        <w:rPr>
          <w:rFonts w:ascii="Lato" w:hAnsi="Lato" w:cs="Arial"/>
          <w:bCs/>
          <w:i/>
          <w:iCs/>
          <w:spacing w:val="4"/>
          <w:lang w:bidi="pl-PL"/>
        </w:rPr>
        <w:t>dura</w:t>
      </w:r>
      <w:proofErr w:type="spellEnd"/>
      <w:r w:rsidR="00990BBA" w:rsidRPr="00990BBA">
        <w:rPr>
          <w:rFonts w:ascii="Lato" w:hAnsi="Lato" w:cs="Arial"/>
          <w:bCs/>
          <w:i/>
          <w:iCs/>
          <w:spacing w:val="4"/>
          <w:lang w:bidi="pl-PL"/>
        </w:rPr>
        <w:t xml:space="preserve"> lex, </w:t>
      </w:r>
      <w:proofErr w:type="spellStart"/>
      <w:r w:rsidR="00990BBA" w:rsidRPr="00990BBA">
        <w:rPr>
          <w:rFonts w:ascii="Lato" w:hAnsi="Lato" w:cs="Arial"/>
          <w:bCs/>
          <w:i/>
          <w:iCs/>
          <w:spacing w:val="4"/>
          <w:lang w:bidi="pl-PL"/>
        </w:rPr>
        <w:t>sed</w:t>
      </w:r>
      <w:proofErr w:type="spellEnd"/>
      <w:r w:rsidR="00990BBA" w:rsidRPr="00990BBA">
        <w:rPr>
          <w:rFonts w:ascii="Lato" w:hAnsi="Lato" w:cs="Arial"/>
          <w:bCs/>
          <w:i/>
          <w:iCs/>
          <w:spacing w:val="4"/>
          <w:lang w:bidi="pl-PL"/>
        </w:rPr>
        <w:t xml:space="preserve"> lex</w:t>
      </w:r>
      <w:r w:rsidR="00990BBA" w:rsidRPr="00990BBA">
        <w:rPr>
          <w:rFonts w:ascii="Lato" w:hAnsi="Lato" w:cs="Arial"/>
          <w:bCs/>
          <w:iCs/>
          <w:spacing w:val="4"/>
          <w:lang w:bidi="pl-PL"/>
        </w:rPr>
        <w:t xml:space="preserve"> („surowe prawo, ale jednak prawo”).</w:t>
      </w:r>
    </w:p>
    <w:p w14:paraId="169BA7FB" w14:textId="27CA1B69" w:rsidR="00A86D09" w:rsidRPr="000650E1" w:rsidRDefault="00A86D0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Następnie wskazać należy - o czym była już mowa powyżej </w:t>
      </w:r>
      <w:r w:rsidR="00804976">
        <w:rPr>
          <w:rFonts w:ascii="Lato" w:hAnsi="Lato" w:cs="Arial"/>
          <w:bCs/>
          <w:iCs/>
          <w:spacing w:val="4"/>
          <w:lang w:bidi="pl-PL"/>
        </w:rPr>
        <w:t>-</w:t>
      </w:r>
      <w:r w:rsidRPr="000650E1">
        <w:rPr>
          <w:rFonts w:ascii="Lato" w:hAnsi="Lato" w:cs="Arial"/>
          <w:bCs/>
          <w:iCs/>
          <w:spacing w:val="4"/>
          <w:lang w:bidi="pl-PL"/>
        </w:rPr>
        <w:t xml:space="preserve"> </w:t>
      </w:r>
      <w:r w:rsidR="00804976">
        <w:rPr>
          <w:rFonts w:ascii="Lato" w:hAnsi="Lato" w:cs="Arial"/>
          <w:bCs/>
          <w:iCs/>
          <w:spacing w:val="4"/>
          <w:lang w:bidi="pl-PL"/>
        </w:rPr>
        <w:t xml:space="preserve">że </w:t>
      </w:r>
      <w:r w:rsidRPr="000650E1">
        <w:rPr>
          <w:rFonts w:ascii="Lato" w:hAnsi="Lato" w:cs="Arial"/>
          <w:bCs/>
          <w:iCs/>
          <w:spacing w:val="4"/>
          <w:lang w:bidi="pl-PL"/>
        </w:rPr>
        <w:t xml:space="preserve">w postępowaniu </w:t>
      </w:r>
      <w:r w:rsidR="00804976">
        <w:rPr>
          <w:rFonts w:ascii="Lato" w:hAnsi="Lato" w:cs="Arial"/>
          <w:bCs/>
          <w:iCs/>
          <w:spacing w:val="4"/>
          <w:lang w:bidi="pl-PL"/>
        </w:rPr>
        <w:br/>
      </w:r>
      <w:r w:rsidRPr="000650E1">
        <w:rPr>
          <w:rFonts w:ascii="Lato" w:hAnsi="Lato" w:cs="Arial"/>
          <w:bCs/>
          <w:iCs/>
          <w:spacing w:val="4"/>
          <w:lang w:bidi="pl-PL"/>
        </w:rPr>
        <w:t xml:space="preserve">w sprawie wydania decyzji o zezwoleniu na realizację inwestycji drogowej zarówno wojewoda, jak i </w:t>
      </w:r>
      <w:r w:rsidRPr="000650E1">
        <w:rPr>
          <w:rFonts w:ascii="Lato" w:hAnsi="Lato" w:cs="Arial"/>
          <w:bCs/>
          <w:i/>
          <w:iCs/>
          <w:spacing w:val="4"/>
          <w:lang w:bidi="pl-PL"/>
        </w:rPr>
        <w:t>Minister</w:t>
      </w:r>
      <w:r w:rsidRPr="000650E1">
        <w:rPr>
          <w:rFonts w:ascii="Lato" w:hAnsi="Lato" w:cs="Arial"/>
          <w:bCs/>
          <w:iCs/>
          <w:spacing w:val="4"/>
          <w:lang w:bidi="pl-PL"/>
        </w:rPr>
        <w:t xml:space="preserve">, badają zgodność z prawem wniosku </w:t>
      </w:r>
      <w:r w:rsidRPr="000650E1">
        <w:rPr>
          <w:rFonts w:ascii="Lato" w:hAnsi="Lato" w:cs="Arial"/>
          <w:bCs/>
          <w:i/>
          <w:iCs/>
          <w:spacing w:val="4"/>
          <w:lang w:bidi="pl-PL"/>
        </w:rPr>
        <w:t>inwestora</w:t>
      </w:r>
      <w:r w:rsidRPr="000650E1">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w:t>
      </w:r>
      <w:r w:rsidR="00804976">
        <w:rPr>
          <w:rFonts w:ascii="Lato" w:hAnsi="Lato" w:cs="Arial"/>
          <w:bCs/>
          <w:iCs/>
          <w:spacing w:val="4"/>
          <w:lang w:bidi="pl-PL"/>
        </w:rPr>
        <w:br/>
      </w:r>
      <w:r w:rsidRPr="000650E1">
        <w:rPr>
          <w:rFonts w:ascii="Lato" w:hAnsi="Lato" w:cs="Arial"/>
          <w:bCs/>
          <w:iCs/>
          <w:spacing w:val="4"/>
          <w:lang w:bidi="pl-PL"/>
        </w:rPr>
        <w:t xml:space="preserve">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51DAA94B" w14:textId="280234A4" w:rsidR="00A86D09" w:rsidRPr="000650E1" w:rsidRDefault="00A86D0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Podkreślić także należy, że przedmiotem orzekania zarówno przez Wojewodę Podkarpackiego, jak i </w:t>
      </w:r>
      <w:r w:rsidRPr="000650E1">
        <w:rPr>
          <w:rFonts w:ascii="Lato" w:hAnsi="Lato" w:cs="Arial"/>
          <w:bCs/>
          <w:i/>
          <w:iCs/>
          <w:spacing w:val="4"/>
          <w:lang w:bidi="pl-PL"/>
        </w:rPr>
        <w:t>Ministra</w:t>
      </w:r>
      <w:r w:rsidRPr="000650E1">
        <w:rPr>
          <w:rFonts w:ascii="Lato" w:hAnsi="Lato" w:cs="Arial"/>
          <w:bCs/>
          <w:iCs/>
          <w:spacing w:val="4"/>
          <w:lang w:bidi="pl-PL"/>
        </w:rPr>
        <w:t xml:space="preserve">, nie jest prognozowanie wielkości ewentualnych strat </w:t>
      </w:r>
      <w:r w:rsidRPr="000650E1">
        <w:rPr>
          <w:rFonts w:ascii="Lato" w:hAnsi="Lato" w:cs="Arial"/>
          <w:bCs/>
          <w:iCs/>
          <w:spacing w:val="4"/>
          <w:lang w:bidi="pl-PL"/>
        </w:rPr>
        <w:br/>
        <w:t xml:space="preserve">w majątku skarżącego, jako czynnika decydującego o wyborze przez </w:t>
      </w:r>
      <w:r w:rsidRPr="000650E1">
        <w:rPr>
          <w:rFonts w:ascii="Lato" w:hAnsi="Lato" w:cs="Arial"/>
          <w:bCs/>
          <w:i/>
          <w:iCs/>
          <w:spacing w:val="4"/>
          <w:lang w:bidi="pl-PL"/>
        </w:rPr>
        <w:t xml:space="preserve">inwestora </w:t>
      </w:r>
      <w:r w:rsidRPr="000650E1">
        <w:rPr>
          <w:rFonts w:ascii="Lato" w:hAnsi="Lato" w:cs="Arial"/>
          <w:bCs/>
          <w:iCs/>
          <w:spacing w:val="4"/>
          <w:lang w:bidi="pl-PL"/>
        </w:rPr>
        <w:t xml:space="preserve">konkretnych rozwiązań technicznych i w tym zakresie podnoszone przez skarżącego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E85D0C">
        <w:rPr>
          <w:rFonts w:ascii="Lato" w:hAnsi="Lato" w:cs="Arial"/>
          <w:bCs/>
          <w:i/>
          <w:spacing w:val="4"/>
          <w:lang w:bidi="pl-PL"/>
        </w:rPr>
        <w:t>inwestora</w:t>
      </w:r>
      <w:r w:rsidRPr="000650E1">
        <w:rPr>
          <w:rFonts w:ascii="Lato" w:hAnsi="Lato" w:cs="Arial"/>
          <w:bCs/>
          <w:iCs/>
          <w:spacing w:val="4"/>
          <w:lang w:bidi="pl-PL"/>
        </w:rPr>
        <w:t xml:space="preserve">. Do organu administracji należy jedynie ocena wniosku </w:t>
      </w:r>
      <w:r w:rsidRPr="000650E1">
        <w:rPr>
          <w:rFonts w:ascii="Lato" w:hAnsi="Lato" w:cs="Arial"/>
          <w:bCs/>
          <w:i/>
          <w:iCs/>
          <w:spacing w:val="4"/>
          <w:lang w:bidi="pl-PL"/>
        </w:rPr>
        <w:t>inwestora</w:t>
      </w:r>
      <w:r w:rsidRPr="000650E1">
        <w:rPr>
          <w:rFonts w:ascii="Lato" w:hAnsi="Lato" w:cs="Arial"/>
          <w:bCs/>
          <w:iCs/>
          <w:spacing w:val="4"/>
          <w:lang w:bidi="pl-PL"/>
        </w:rPr>
        <w:t xml:space="preserve"> pod względem jego zgodności </w:t>
      </w:r>
      <w:r w:rsidR="00DA58F3" w:rsidRPr="000650E1">
        <w:rPr>
          <w:rFonts w:ascii="Lato" w:hAnsi="Lato" w:cs="Arial"/>
          <w:bCs/>
          <w:iCs/>
          <w:spacing w:val="4"/>
          <w:lang w:bidi="pl-PL"/>
        </w:rPr>
        <w:br/>
      </w:r>
      <w:r w:rsidRPr="000650E1">
        <w:rPr>
          <w:rFonts w:ascii="Lato" w:hAnsi="Lato" w:cs="Arial"/>
          <w:bCs/>
          <w:iCs/>
          <w:spacing w:val="4"/>
          <w:lang w:bidi="pl-PL"/>
        </w:rPr>
        <w:t xml:space="preserve">z prawem powszechnie obowiązującym. Wynika z tego, iż kwestia rentowności dalszego prowadzenia działalności gospodarczej przez skarżącego nie jest przedmiotem oceny </w:t>
      </w:r>
      <w:r w:rsidR="00DA58F3" w:rsidRPr="000650E1">
        <w:rPr>
          <w:rFonts w:ascii="Lato" w:hAnsi="Lato" w:cs="Arial"/>
          <w:bCs/>
          <w:iCs/>
          <w:spacing w:val="4"/>
          <w:lang w:bidi="pl-PL"/>
        </w:rPr>
        <w:br/>
      </w:r>
      <w:r w:rsidRPr="000650E1">
        <w:rPr>
          <w:rFonts w:ascii="Lato" w:hAnsi="Lato" w:cs="Arial"/>
          <w:bCs/>
          <w:iCs/>
          <w:spacing w:val="4"/>
          <w:lang w:bidi="pl-PL"/>
        </w:rPr>
        <w:t>w postępowaniu dotyczącym zezwolenia na realizację przedmiotowej inwestycji drogowej.</w:t>
      </w:r>
    </w:p>
    <w:p w14:paraId="77AA4FEA" w14:textId="0B4360A8" w:rsidR="00A434F4" w:rsidRPr="000650E1" w:rsidRDefault="00A434F4"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W ocenie </w:t>
      </w:r>
      <w:r w:rsidRPr="00E85D0C">
        <w:rPr>
          <w:rFonts w:ascii="Lato" w:hAnsi="Lato" w:cs="Arial"/>
          <w:bCs/>
          <w:i/>
          <w:spacing w:val="4"/>
          <w:lang w:bidi="pl-PL"/>
        </w:rPr>
        <w:t>Ministra</w:t>
      </w:r>
      <w:r w:rsidR="00441FCE">
        <w:rPr>
          <w:rFonts w:ascii="Lato" w:hAnsi="Lato" w:cs="Arial"/>
          <w:bCs/>
          <w:i/>
          <w:spacing w:val="4"/>
          <w:lang w:bidi="pl-PL"/>
        </w:rPr>
        <w:t>,</w:t>
      </w:r>
      <w:r w:rsidRPr="000650E1">
        <w:rPr>
          <w:rFonts w:ascii="Lato" w:hAnsi="Lato" w:cs="Arial"/>
          <w:bCs/>
          <w:iCs/>
          <w:spacing w:val="4"/>
          <w:lang w:bidi="pl-PL"/>
        </w:rPr>
        <w:t xml:space="preserve"> jeżeli skarżący uważa, iż doznał szkody w wyniku przyjętych rozwiązań projektowych, to może skorzystać ze stosownego powództwa cywilnego </w:t>
      </w:r>
      <w:r w:rsidR="00804976">
        <w:rPr>
          <w:rFonts w:ascii="Lato" w:hAnsi="Lato" w:cs="Arial"/>
          <w:bCs/>
          <w:iCs/>
          <w:spacing w:val="4"/>
          <w:lang w:bidi="pl-PL"/>
        </w:rPr>
        <w:br/>
      </w:r>
      <w:r w:rsidRPr="000650E1">
        <w:rPr>
          <w:rFonts w:ascii="Lato" w:hAnsi="Lato" w:cs="Arial"/>
          <w:bCs/>
          <w:iCs/>
          <w:spacing w:val="4"/>
          <w:lang w:bidi="pl-PL"/>
        </w:rPr>
        <w:t xml:space="preserve">i przedstawić dowody na okoliczność powstałej szkody i jej wielkości. Argumentacja tego rodzaju w postępowaniu dotyczącym zezwolenia na realizację inwestycji drogowej </w:t>
      </w:r>
      <w:r w:rsidR="00804976">
        <w:rPr>
          <w:rFonts w:ascii="Lato" w:hAnsi="Lato" w:cs="Arial"/>
          <w:bCs/>
          <w:iCs/>
          <w:spacing w:val="4"/>
          <w:lang w:bidi="pl-PL"/>
        </w:rPr>
        <w:br/>
      </w:r>
      <w:r w:rsidRPr="000650E1">
        <w:rPr>
          <w:rFonts w:ascii="Lato" w:hAnsi="Lato" w:cs="Arial"/>
          <w:bCs/>
          <w:iCs/>
          <w:spacing w:val="4"/>
          <w:lang w:bidi="pl-PL"/>
        </w:rPr>
        <w:t>ma jednak charakter interesu faktycznego, a więc takiego który nie może stanowić prawnej przeszkody dla wydania decyzji administracyjnej.</w:t>
      </w:r>
    </w:p>
    <w:p w14:paraId="4180DF39" w14:textId="620CF8DB" w:rsidR="00A86D09" w:rsidRPr="000650E1" w:rsidRDefault="00A86D0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Zauważyć przy tym należy, iż stosownie do art. 13 ust. 3 </w:t>
      </w:r>
      <w:r w:rsidRPr="000650E1">
        <w:rPr>
          <w:rFonts w:ascii="Lato" w:hAnsi="Lato" w:cs="Arial"/>
          <w:bCs/>
          <w:i/>
          <w:iCs/>
          <w:spacing w:val="4"/>
          <w:lang w:bidi="pl-PL"/>
        </w:rPr>
        <w:t>specustawy drogowej</w:t>
      </w:r>
      <w:r w:rsidRPr="000650E1">
        <w:rPr>
          <w:rFonts w:ascii="Lato" w:hAnsi="Lato" w:cs="Arial"/>
          <w:bCs/>
          <w:iCs/>
          <w:spacing w:val="4"/>
          <w:lang w:bidi="pl-PL"/>
        </w:rPr>
        <w:t xml:space="preserve">, </w:t>
      </w:r>
      <w:r w:rsidRPr="000650E1">
        <w:rPr>
          <w:rFonts w:ascii="Lato" w:hAnsi="Lato" w:cs="Arial"/>
          <w:bCs/>
          <w:iCs/>
          <w:spacing w:val="4"/>
          <w:lang w:bidi="pl-PL"/>
        </w:rPr>
        <w:br/>
        <w:t xml:space="preserve">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w:t>
      </w:r>
      <w:r w:rsidR="00127AA0" w:rsidRPr="000650E1">
        <w:rPr>
          <w:rFonts w:ascii="Lato" w:hAnsi="Lato" w:cs="Arial"/>
          <w:bCs/>
          <w:iCs/>
          <w:spacing w:val="4"/>
          <w:lang w:bidi="pl-PL"/>
        </w:rPr>
        <w:br/>
      </w:r>
      <w:r w:rsidRPr="000650E1">
        <w:rPr>
          <w:rFonts w:ascii="Lato" w:hAnsi="Lato" w:cs="Arial"/>
          <w:bCs/>
          <w:iCs/>
          <w:spacing w:val="4"/>
          <w:lang w:bidi="pl-PL"/>
        </w:rPr>
        <w:t xml:space="preserve">do prawidłowego wykorzystywania na dotychczasowe cele. Organem właściwym </w:t>
      </w:r>
      <w:r w:rsidR="00127AA0" w:rsidRPr="000650E1">
        <w:rPr>
          <w:rFonts w:ascii="Lato" w:hAnsi="Lato" w:cs="Arial"/>
          <w:bCs/>
          <w:iCs/>
          <w:spacing w:val="4"/>
          <w:lang w:bidi="pl-PL"/>
        </w:rPr>
        <w:br/>
      </w:r>
      <w:r w:rsidRPr="000650E1">
        <w:rPr>
          <w:rFonts w:ascii="Lato" w:hAnsi="Lato" w:cs="Arial"/>
          <w:bCs/>
          <w:iCs/>
          <w:spacing w:val="4"/>
          <w:lang w:bidi="pl-PL"/>
        </w:rPr>
        <w:t xml:space="preserve">do rozpoznania wniosku o wykup nieruchomości spełniającej przesłanki wskazane </w:t>
      </w:r>
      <w:r w:rsidR="001E264E">
        <w:rPr>
          <w:rFonts w:ascii="Lato" w:hAnsi="Lato" w:cs="Arial"/>
          <w:bCs/>
          <w:iCs/>
          <w:spacing w:val="4"/>
          <w:lang w:bidi="pl-PL"/>
        </w:rPr>
        <w:br/>
      </w:r>
      <w:r w:rsidRPr="000650E1">
        <w:rPr>
          <w:rFonts w:ascii="Lato" w:hAnsi="Lato" w:cs="Arial"/>
          <w:bCs/>
          <w:iCs/>
          <w:spacing w:val="4"/>
          <w:lang w:bidi="pl-PL"/>
        </w:rPr>
        <w:t xml:space="preserve">w art. 13 ust. 3 </w:t>
      </w:r>
      <w:r w:rsidRPr="000650E1">
        <w:rPr>
          <w:rFonts w:ascii="Lato" w:hAnsi="Lato" w:cs="Arial"/>
          <w:bCs/>
          <w:i/>
          <w:iCs/>
          <w:spacing w:val="4"/>
          <w:lang w:bidi="pl-PL"/>
        </w:rPr>
        <w:t>specustawy drogowej</w:t>
      </w:r>
      <w:r w:rsidRPr="000650E1">
        <w:rPr>
          <w:rFonts w:ascii="Lato" w:hAnsi="Lato" w:cs="Arial"/>
          <w:bCs/>
          <w:iCs/>
          <w:spacing w:val="4"/>
          <w:lang w:bidi="pl-PL"/>
        </w:rPr>
        <w:t xml:space="preserve"> (a więc stanowiącej część pozostałą po dokonanym podziale nieruchomości, która nie nadaje się do wykorzystania zgodnego </w:t>
      </w:r>
      <w:r w:rsidRPr="000650E1">
        <w:rPr>
          <w:rFonts w:ascii="Lato" w:hAnsi="Lato" w:cs="Arial"/>
          <w:bCs/>
          <w:iCs/>
          <w:spacing w:val="4"/>
          <w:lang w:bidi="pl-PL"/>
        </w:rPr>
        <w:br/>
        <w:t xml:space="preserve">z dotychczasowym przeznaczeniem) jest </w:t>
      </w:r>
      <w:r w:rsidRPr="000650E1">
        <w:rPr>
          <w:rFonts w:ascii="Lato" w:hAnsi="Lato" w:cs="Arial"/>
          <w:bCs/>
          <w:i/>
          <w:iCs/>
          <w:spacing w:val="4"/>
          <w:lang w:bidi="pl-PL"/>
        </w:rPr>
        <w:t>inwestor</w:t>
      </w:r>
      <w:r w:rsidRPr="000650E1">
        <w:rPr>
          <w:rFonts w:ascii="Lato" w:hAnsi="Lato" w:cs="Arial"/>
          <w:bCs/>
          <w:iCs/>
          <w:spacing w:val="4"/>
          <w:lang w:bidi="pl-PL"/>
        </w:rPr>
        <w:t xml:space="preserve">. </w:t>
      </w:r>
    </w:p>
    <w:p w14:paraId="73AF38D6" w14:textId="34CC0DF5" w:rsidR="00A86D09" w:rsidRPr="000650E1" w:rsidRDefault="00A86D0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Roszczenie o wykup całej nieruchomości w trybie ww. przepisu ma charakter cywilnoprawny, dlatego może być dochodzone wyłącznie w postępowaniu cywilnym </w:t>
      </w:r>
      <w:r w:rsidRPr="000650E1">
        <w:rPr>
          <w:rFonts w:ascii="Lato" w:hAnsi="Lato" w:cs="Arial"/>
          <w:bCs/>
          <w:iCs/>
          <w:spacing w:val="4"/>
          <w:lang w:bidi="pl-PL"/>
        </w:rPr>
        <w:lastRenderedPageBreak/>
        <w:t>przed sądem powszechnym. Organ administracji publicznej nie prowadzi w tego typu sprawach postępowania administracyjnego i nie orzeka w formie decyzji administracyjnej (vide: wyrok Wojewódzkiego Sądu Administracyjnego w Warszawie z dnia 12 kwietnia 2018 r., sygn. akt VII SA/</w:t>
      </w:r>
      <w:proofErr w:type="spellStart"/>
      <w:r w:rsidRPr="000650E1">
        <w:rPr>
          <w:rFonts w:ascii="Lato" w:hAnsi="Lato" w:cs="Arial"/>
          <w:bCs/>
          <w:iCs/>
          <w:spacing w:val="4"/>
          <w:lang w:bidi="pl-PL"/>
        </w:rPr>
        <w:t>Wa</w:t>
      </w:r>
      <w:proofErr w:type="spellEnd"/>
      <w:r w:rsidRPr="000650E1">
        <w:rPr>
          <w:rFonts w:ascii="Lato" w:hAnsi="Lato" w:cs="Arial"/>
          <w:bCs/>
          <w:iCs/>
          <w:spacing w:val="4"/>
          <w:lang w:bidi="pl-PL"/>
        </w:rPr>
        <w:t xml:space="preserve"> 2920/17 i powołane tam orzecznictwo, </w:t>
      </w:r>
      <w:proofErr w:type="spellStart"/>
      <w:r w:rsidRPr="000650E1">
        <w:rPr>
          <w:rFonts w:ascii="Lato" w:hAnsi="Lato" w:cs="Arial"/>
          <w:bCs/>
          <w:iCs/>
          <w:spacing w:val="4"/>
          <w:lang w:bidi="pl-PL"/>
        </w:rPr>
        <w:t>opubl</w:t>
      </w:r>
      <w:proofErr w:type="spellEnd"/>
      <w:r w:rsidRPr="000650E1">
        <w:rPr>
          <w:rFonts w:ascii="Lato" w:hAnsi="Lato" w:cs="Arial"/>
          <w:bCs/>
          <w:iCs/>
          <w:spacing w:val="4"/>
          <w:lang w:bidi="pl-PL"/>
        </w:rPr>
        <w:t xml:space="preserve">. Centralna Baza Orzeczeń Sądów Administracyjnych). </w:t>
      </w:r>
    </w:p>
    <w:p w14:paraId="7762268F" w14:textId="46ECF217" w:rsidR="00106D89" w:rsidRPr="000650E1" w:rsidRDefault="00106D89"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Z akt sprawy, w tym wyjaśnień przedstawionych przez </w:t>
      </w:r>
      <w:r w:rsidRPr="00E85D0C">
        <w:rPr>
          <w:rFonts w:ascii="Lato" w:hAnsi="Lato" w:cs="Arial"/>
          <w:bCs/>
          <w:i/>
          <w:spacing w:val="4"/>
          <w:lang w:bidi="pl-PL"/>
        </w:rPr>
        <w:t>inwestora</w:t>
      </w:r>
      <w:r w:rsidRPr="000650E1">
        <w:rPr>
          <w:rFonts w:ascii="Lato" w:hAnsi="Lato" w:cs="Arial"/>
          <w:bCs/>
          <w:iCs/>
          <w:spacing w:val="4"/>
          <w:lang w:bidi="pl-PL"/>
        </w:rPr>
        <w:t xml:space="preserve"> w ww. piśmie </w:t>
      </w:r>
      <w:r w:rsidR="00DA469C">
        <w:rPr>
          <w:rFonts w:ascii="Lato" w:hAnsi="Lato" w:cs="Arial"/>
          <w:bCs/>
          <w:iCs/>
          <w:spacing w:val="4"/>
          <w:lang w:bidi="pl-PL"/>
        </w:rPr>
        <w:br/>
      </w:r>
      <w:r w:rsidRPr="000650E1">
        <w:rPr>
          <w:rFonts w:ascii="Lato" w:hAnsi="Lato" w:cs="Arial"/>
          <w:bCs/>
          <w:iCs/>
          <w:spacing w:val="4"/>
          <w:lang w:bidi="pl-PL"/>
        </w:rPr>
        <w:t>z dnia 16 grudnia 2021 r.</w:t>
      </w:r>
      <w:r w:rsidR="00DF6E94">
        <w:rPr>
          <w:rFonts w:ascii="Lato" w:hAnsi="Lato" w:cs="Arial"/>
          <w:bCs/>
          <w:iCs/>
          <w:spacing w:val="4"/>
          <w:lang w:bidi="pl-PL"/>
        </w:rPr>
        <w:t xml:space="preserve"> </w:t>
      </w:r>
      <w:r w:rsidRPr="000650E1">
        <w:rPr>
          <w:rFonts w:ascii="Lato" w:hAnsi="Lato" w:cs="Arial"/>
          <w:bCs/>
          <w:iCs/>
          <w:spacing w:val="4"/>
          <w:lang w:bidi="pl-PL"/>
        </w:rPr>
        <w:t xml:space="preserve">wynika, iż nabycie, na własność Województwa Podkarpackiego, części działki nr 1686/6 (wydzielona działka nr 1686/9), jest niezbędne do realizacji przedmiotowej inwestycji. Jednocześnie zakres zajęcia pod inwestycję działki nr 1686/6, ograniczono do niezbędnego minimum. Z akt sprawy wynika, iż niezbędne jest również określenie ograniczeń w korzystaniu z pozostającej własnością skarżącego działki </w:t>
      </w:r>
      <w:r w:rsidR="00DF6E94">
        <w:rPr>
          <w:rFonts w:ascii="Lato" w:hAnsi="Lato" w:cs="Arial"/>
          <w:bCs/>
          <w:iCs/>
          <w:spacing w:val="4"/>
          <w:lang w:bidi="pl-PL"/>
        </w:rPr>
        <w:br/>
      </w:r>
      <w:r w:rsidRPr="000650E1">
        <w:rPr>
          <w:rFonts w:ascii="Lato" w:hAnsi="Lato" w:cs="Arial"/>
          <w:bCs/>
          <w:iCs/>
          <w:spacing w:val="4"/>
          <w:lang w:bidi="pl-PL"/>
        </w:rPr>
        <w:t>nr 1686/10 (powstałej z podziału ww. działki nr 1686/6) dla wykonania prac związanych z przebudową sieci uzbrojenia terenu i przebudową zjazdu.</w:t>
      </w:r>
      <w:r w:rsidR="00BE44AD" w:rsidRPr="000650E1">
        <w:rPr>
          <w:rFonts w:ascii="Lato" w:eastAsia="Times New Roman" w:hAnsi="Lato" w:cs="Arial"/>
          <w:spacing w:val="4"/>
          <w:lang w:eastAsia="pl-PL"/>
        </w:rPr>
        <w:t xml:space="preserve"> </w:t>
      </w:r>
      <w:r w:rsidR="00BE44AD" w:rsidRPr="000650E1">
        <w:rPr>
          <w:rFonts w:ascii="Lato" w:hAnsi="Lato" w:cs="Arial"/>
          <w:bCs/>
          <w:iCs/>
          <w:spacing w:val="4"/>
          <w:lang w:bidi="pl-PL"/>
        </w:rPr>
        <w:t>Ingerencja we własność związana z realizacją inwestycji odpowiada tylko jej koniecznemu zakresowi.</w:t>
      </w:r>
    </w:p>
    <w:p w14:paraId="1D7FA8BD" w14:textId="25600A80" w:rsidR="00127AA0" w:rsidRPr="000650E1" w:rsidRDefault="00127AA0"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Na uwzględnienie nie zasługują propozycje Pana S</w:t>
      </w:r>
      <w:r w:rsidR="002F710A">
        <w:rPr>
          <w:rFonts w:ascii="Lato" w:hAnsi="Lato" w:cs="Arial"/>
          <w:bCs/>
          <w:iCs/>
          <w:spacing w:val="4"/>
          <w:lang w:bidi="pl-PL"/>
        </w:rPr>
        <w:t>.</w:t>
      </w:r>
      <w:r w:rsidRPr="000650E1">
        <w:rPr>
          <w:rFonts w:ascii="Lato" w:hAnsi="Lato" w:cs="Arial"/>
          <w:bCs/>
          <w:iCs/>
          <w:spacing w:val="4"/>
          <w:lang w:bidi="pl-PL"/>
        </w:rPr>
        <w:t xml:space="preserve"> R</w:t>
      </w:r>
      <w:r w:rsidR="002F710A">
        <w:rPr>
          <w:rFonts w:ascii="Lato" w:hAnsi="Lato" w:cs="Arial"/>
          <w:bCs/>
          <w:iCs/>
          <w:spacing w:val="4"/>
          <w:lang w:bidi="pl-PL"/>
        </w:rPr>
        <w:t>.</w:t>
      </w:r>
      <w:r w:rsidRPr="000650E1">
        <w:rPr>
          <w:rFonts w:ascii="Lato" w:hAnsi="Lato" w:cs="Arial"/>
          <w:bCs/>
          <w:iCs/>
          <w:spacing w:val="4"/>
          <w:lang w:bidi="pl-PL"/>
        </w:rPr>
        <w:t xml:space="preserve"> dotyczące przeprowadzenia rzeczonej inwestycji w sposób zgodny z jego oczekiwaniami.</w:t>
      </w:r>
    </w:p>
    <w:p w14:paraId="48446FA8" w14:textId="54C3E1B1" w:rsidR="00A434F4" w:rsidRPr="000650E1" w:rsidRDefault="0078723B"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Jeszcze raz podkreślić należy, że to </w:t>
      </w:r>
      <w:r w:rsidRPr="00DF6E94">
        <w:rPr>
          <w:rFonts w:ascii="Lato" w:hAnsi="Lato" w:cs="Arial"/>
          <w:bCs/>
          <w:i/>
          <w:spacing w:val="4"/>
          <w:lang w:bidi="pl-PL"/>
        </w:rPr>
        <w:t>inwestor</w:t>
      </w:r>
      <w:r w:rsidRPr="000650E1">
        <w:rPr>
          <w:rFonts w:ascii="Lato" w:hAnsi="Lato" w:cs="Arial"/>
          <w:bCs/>
          <w:iCs/>
          <w:spacing w:val="4"/>
          <w:lang w:bidi="pl-PL"/>
        </w:rPr>
        <w:t xml:space="preserve"> decyduje o przebiegu projektowanej inwestycji. P</w:t>
      </w:r>
      <w:r w:rsidR="00680897" w:rsidRPr="000650E1">
        <w:rPr>
          <w:rFonts w:ascii="Lato" w:hAnsi="Lato" w:cs="Arial"/>
          <w:bCs/>
          <w:iCs/>
          <w:spacing w:val="4"/>
          <w:lang w:bidi="pl-PL"/>
        </w:rPr>
        <w:t xml:space="preserve">rzepisy </w:t>
      </w:r>
      <w:r w:rsidR="00680897" w:rsidRPr="000650E1">
        <w:rPr>
          <w:rFonts w:ascii="Lato" w:hAnsi="Lato" w:cs="Arial"/>
          <w:bCs/>
          <w:i/>
          <w:iCs/>
          <w:spacing w:val="4"/>
          <w:lang w:bidi="pl-PL"/>
        </w:rPr>
        <w:t>specustawy drogowej</w:t>
      </w:r>
      <w:r w:rsidR="00DF6E94">
        <w:rPr>
          <w:rFonts w:ascii="Lato" w:hAnsi="Lato" w:cs="Arial"/>
          <w:bCs/>
          <w:iCs/>
          <w:spacing w:val="4"/>
          <w:lang w:bidi="pl-PL"/>
        </w:rPr>
        <w:t xml:space="preserve">, jak już to zasygnalizowano powyżej, </w:t>
      </w:r>
      <w:r w:rsidR="00DF6E94">
        <w:rPr>
          <w:rFonts w:ascii="Lato" w:hAnsi="Lato" w:cs="Arial"/>
          <w:bCs/>
          <w:iCs/>
          <w:spacing w:val="4"/>
          <w:lang w:bidi="pl-PL"/>
        </w:rPr>
        <w:br/>
      </w:r>
      <w:r w:rsidR="00680897" w:rsidRPr="000650E1">
        <w:rPr>
          <w:rFonts w:ascii="Lato" w:hAnsi="Lato" w:cs="Arial"/>
          <w:bCs/>
          <w:iCs/>
          <w:spacing w:val="4"/>
          <w:lang w:bidi="pl-PL"/>
        </w:rPr>
        <w:t xml:space="preserve">nie zobowiązują </w:t>
      </w:r>
      <w:r w:rsidR="00680897" w:rsidRPr="000650E1">
        <w:rPr>
          <w:rFonts w:ascii="Lato" w:hAnsi="Lato" w:cs="Arial"/>
          <w:bCs/>
          <w:i/>
          <w:iCs/>
          <w:spacing w:val="4"/>
          <w:lang w:bidi="pl-PL"/>
        </w:rPr>
        <w:t>inwestora</w:t>
      </w:r>
      <w:r w:rsidR="00680897" w:rsidRPr="000650E1">
        <w:rPr>
          <w:rFonts w:ascii="Lato" w:hAnsi="Lato" w:cs="Arial"/>
          <w:bCs/>
          <w:iCs/>
          <w:spacing w:val="4"/>
          <w:lang w:bidi="pl-PL"/>
        </w:rPr>
        <w:t xml:space="preserve"> do przedstawienia różnych wariantów przebiegu planowanej inwestycji i nie ma on obowiązku uwzględniać oczekiwań stron postępowania. Dlatego też organy I </w:t>
      </w:r>
      <w:proofErr w:type="spellStart"/>
      <w:r w:rsidR="00680897" w:rsidRPr="000650E1">
        <w:rPr>
          <w:rFonts w:ascii="Lato" w:hAnsi="Lato" w:cs="Arial"/>
          <w:bCs/>
          <w:iCs/>
          <w:spacing w:val="4"/>
          <w:lang w:bidi="pl-PL"/>
        </w:rPr>
        <w:t>i</w:t>
      </w:r>
      <w:proofErr w:type="spellEnd"/>
      <w:r w:rsidR="00680897" w:rsidRPr="000650E1">
        <w:rPr>
          <w:rFonts w:ascii="Lato" w:hAnsi="Lato" w:cs="Arial"/>
          <w:bCs/>
          <w:iCs/>
          <w:spacing w:val="4"/>
          <w:lang w:bidi="pl-PL"/>
        </w:rPr>
        <w:t xml:space="preserve"> II instancji mają obowiązek dokonać oceny zgodności z prawem takiego wariantu, jaki przedstawił wnioskodawca, nie są natomiast władne nakazać </w:t>
      </w:r>
      <w:r w:rsidR="00680897" w:rsidRPr="000650E1">
        <w:rPr>
          <w:rFonts w:ascii="Lato" w:hAnsi="Lato" w:cs="Arial"/>
          <w:bCs/>
          <w:i/>
          <w:iCs/>
          <w:spacing w:val="4"/>
          <w:lang w:bidi="pl-PL"/>
        </w:rPr>
        <w:t>inwestorowi</w:t>
      </w:r>
      <w:r w:rsidR="00680897" w:rsidRPr="000650E1">
        <w:rPr>
          <w:rFonts w:ascii="Lato" w:hAnsi="Lato" w:cs="Arial"/>
          <w:bCs/>
          <w:iCs/>
          <w:spacing w:val="4"/>
          <w:lang w:bidi="pl-PL"/>
        </w:rPr>
        <w:t xml:space="preserve"> przyjęcia innych rozwiązań projektowych, skoro te przedstawione przez </w:t>
      </w:r>
      <w:r w:rsidR="00680897" w:rsidRPr="000650E1">
        <w:rPr>
          <w:rFonts w:ascii="Lato" w:hAnsi="Lato" w:cs="Arial"/>
          <w:bCs/>
          <w:i/>
          <w:iCs/>
          <w:spacing w:val="4"/>
          <w:lang w:bidi="pl-PL"/>
        </w:rPr>
        <w:t>inwestora</w:t>
      </w:r>
      <w:r w:rsidR="00680897" w:rsidRPr="000650E1">
        <w:rPr>
          <w:rFonts w:ascii="Lato" w:hAnsi="Lato" w:cs="Arial"/>
          <w:bCs/>
          <w:iCs/>
          <w:spacing w:val="4"/>
          <w:lang w:bidi="pl-PL"/>
        </w:rPr>
        <w:t xml:space="preserve"> </w:t>
      </w:r>
      <w:r w:rsidR="00DF6E94">
        <w:rPr>
          <w:rFonts w:ascii="Lato" w:hAnsi="Lato" w:cs="Arial"/>
          <w:bCs/>
          <w:iCs/>
          <w:spacing w:val="4"/>
          <w:lang w:bidi="pl-PL"/>
        </w:rPr>
        <w:br/>
      </w:r>
      <w:r w:rsidR="00680897" w:rsidRPr="000650E1">
        <w:rPr>
          <w:rFonts w:ascii="Lato" w:hAnsi="Lato" w:cs="Arial"/>
          <w:bCs/>
          <w:iCs/>
          <w:spacing w:val="4"/>
          <w:lang w:bidi="pl-PL"/>
        </w:rPr>
        <w:t xml:space="preserve">są zgodne z prawem. </w:t>
      </w:r>
      <w:bookmarkStart w:id="9" w:name="_Hlk122598961"/>
      <w:r w:rsidR="00680897" w:rsidRPr="000650E1">
        <w:rPr>
          <w:rFonts w:ascii="Lato" w:hAnsi="Lato" w:cs="Arial"/>
          <w:bCs/>
          <w:iCs/>
          <w:spacing w:val="4"/>
          <w:lang w:bidi="pl-PL"/>
        </w:rPr>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00680897" w:rsidRPr="000650E1">
        <w:rPr>
          <w:rFonts w:ascii="Lato" w:hAnsi="Lato" w:cs="Arial"/>
          <w:bCs/>
          <w:i/>
          <w:iCs/>
          <w:spacing w:val="4"/>
          <w:lang w:bidi="pl-PL"/>
        </w:rPr>
        <w:t>inwestora</w:t>
      </w:r>
      <w:r w:rsidR="00680897" w:rsidRPr="000650E1">
        <w:rPr>
          <w:rFonts w:ascii="Lato" w:hAnsi="Lato" w:cs="Arial"/>
          <w:bCs/>
          <w:iCs/>
          <w:spacing w:val="4"/>
          <w:lang w:bidi="pl-PL"/>
        </w:rPr>
        <w:t xml:space="preserve"> koncepcji przebiegu inwestycji (por. wyrok z dnia 30 września 2021 r. sygn. akt II OSK 193/21, </w:t>
      </w:r>
      <w:proofErr w:type="spellStart"/>
      <w:r w:rsidR="00680897" w:rsidRPr="000650E1">
        <w:rPr>
          <w:rFonts w:ascii="Lato" w:hAnsi="Lato" w:cs="Arial"/>
          <w:bCs/>
          <w:iCs/>
          <w:spacing w:val="4"/>
          <w:lang w:bidi="pl-PL"/>
        </w:rPr>
        <w:t>opubl</w:t>
      </w:r>
      <w:proofErr w:type="spellEnd"/>
      <w:r w:rsidR="00680897" w:rsidRPr="000650E1">
        <w:rPr>
          <w:rFonts w:ascii="Lato" w:hAnsi="Lato" w:cs="Arial"/>
          <w:bCs/>
          <w:iCs/>
          <w:spacing w:val="4"/>
          <w:lang w:bidi="pl-PL"/>
        </w:rPr>
        <w:t>. Centralna Baza Orzeczeń Sądów Administracyjnych).</w:t>
      </w:r>
    </w:p>
    <w:p w14:paraId="5034E165" w14:textId="5A848F81" w:rsidR="000D525B" w:rsidRPr="000650E1" w:rsidRDefault="000D525B"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o zezwoleniu </w:t>
      </w:r>
      <w:r w:rsidR="00944964">
        <w:rPr>
          <w:rFonts w:ascii="Lato" w:hAnsi="Lato" w:cs="Arial"/>
          <w:bCs/>
          <w:iCs/>
          <w:spacing w:val="4"/>
          <w:lang w:bidi="pl-PL"/>
        </w:rPr>
        <w:br/>
      </w:r>
      <w:r w:rsidRPr="000650E1">
        <w:rPr>
          <w:rFonts w:ascii="Lato" w:hAnsi="Lato" w:cs="Arial"/>
          <w:bCs/>
          <w:iCs/>
          <w:spacing w:val="4"/>
          <w:lang w:bidi="pl-PL"/>
        </w:rPr>
        <w:t xml:space="preserve">na realizację inwestycji drogowej, gdyż żaden z przepisów </w:t>
      </w:r>
      <w:r w:rsidRPr="000650E1">
        <w:rPr>
          <w:rFonts w:ascii="Lato" w:hAnsi="Lato" w:cs="Arial"/>
          <w:bCs/>
          <w:i/>
          <w:iCs/>
          <w:spacing w:val="4"/>
          <w:lang w:bidi="pl-PL"/>
        </w:rPr>
        <w:t>specustawy drogowej</w:t>
      </w:r>
      <w:r w:rsidRPr="000650E1">
        <w:rPr>
          <w:rFonts w:ascii="Lato" w:hAnsi="Lato" w:cs="Arial"/>
          <w:bCs/>
          <w:iCs/>
          <w:spacing w:val="4"/>
          <w:lang w:bidi="pl-PL"/>
        </w:rPr>
        <w:t xml:space="preserve"> </w:t>
      </w:r>
      <w:r w:rsidR="00DF6E94">
        <w:rPr>
          <w:rFonts w:ascii="Lato" w:hAnsi="Lato" w:cs="Arial"/>
          <w:bCs/>
          <w:iCs/>
          <w:spacing w:val="4"/>
          <w:lang w:bidi="pl-PL"/>
        </w:rPr>
        <w:br/>
      </w:r>
      <w:r w:rsidRPr="000650E1">
        <w:rPr>
          <w:rFonts w:ascii="Lato" w:hAnsi="Lato" w:cs="Arial"/>
          <w:bCs/>
          <w:iCs/>
          <w:spacing w:val="4"/>
          <w:lang w:bidi="pl-PL"/>
        </w:rPr>
        <w:t xml:space="preserve">nie przewiduje takich uprawnień.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Gospodarzem projektu jest tylko </w:t>
      </w:r>
      <w:r w:rsidRPr="000650E1">
        <w:rPr>
          <w:rFonts w:ascii="Lato" w:hAnsi="Lato" w:cs="Arial"/>
          <w:bCs/>
          <w:i/>
          <w:iCs/>
          <w:spacing w:val="4"/>
          <w:lang w:bidi="pl-PL"/>
        </w:rPr>
        <w:t>inwestor,</w:t>
      </w:r>
      <w:r w:rsidRPr="000650E1">
        <w:rPr>
          <w:rFonts w:ascii="Lato" w:hAnsi="Lato" w:cs="Arial"/>
          <w:bCs/>
          <w:iCs/>
          <w:spacing w:val="4"/>
          <w:lang w:bidi="pl-PL"/>
        </w:rPr>
        <w:t xml:space="preserve"> </w:t>
      </w:r>
      <w:r w:rsidR="00DF6E94">
        <w:rPr>
          <w:rFonts w:ascii="Lato" w:hAnsi="Lato" w:cs="Arial"/>
          <w:bCs/>
          <w:iCs/>
          <w:spacing w:val="4"/>
          <w:lang w:bidi="pl-PL"/>
        </w:rPr>
        <w:t xml:space="preserve">a </w:t>
      </w:r>
      <w:r w:rsidRPr="000650E1">
        <w:rPr>
          <w:rFonts w:ascii="Lato" w:hAnsi="Lato" w:cs="Arial"/>
          <w:bCs/>
          <w:iCs/>
          <w:spacing w:val="4"/>
          <w:lang w:bidi="pl-PL"/>
        </w:rPr>
        <w:t>organ wydający decyzję w oparciu o przedłożony projekt nie jest uprawniony do ingerowania w jego założenia, w tym w przebieg inwestycji liniowej</w:t>
      </w:r>
      <w:r w:rsidR="00A841D6" w:rsidRPr="000650E1">
        <w:rPr>
          <w:rFonts w:ascii="Lato" w:hAnsi="Lato" w:cs="Arial"/>
          <w:bCs/>
          <w:iCs/>
          <w:spacing w:val="4"/>
          <w:lang w:bidi="pl-PL"/>
        </w:rPr>
        <w:t xml:space="preserve">. </w:t>
      </w:r>
    </w:p>
    <w:p w14:paraId="7F66A374" w14:textId="00510E44" w:rsidR="00AE03DF" w:rsidRPr="000650E1" w:rsidRDefault="00A434F4" w:rsidP="000650E1">
      <w:pPr>
        <w:spacing w:before="240" w:after="240" w:line="240" w:lineRule="exact"/>
        <w:jc w:val="both"/>
        <w:outlineLvl w:val="0"/>
        <w:rPr>
          <w:rFonts w:ascii="Lato" w:hAnsi="Lato" w:cs="Arial"/>
          <w:bCs/>
          <w:iCs/>
          <w:spacing w:val="4"/>
          <w:lang w:bidi="pl-PL"/>
        </w:rPr>
      </w:pPr>
      <w:r w:rsidRPr="00E85D0C">
        <w:rPr>
          <w:rFonts w:ascii="Lato" w:hAnsi="Lato" w:cs="Arial"/>
          <w:bCs/>
          <w:i/>
          <w:spacing w:val="4"/>
          <w:lang w:bidi="pl-PL"/>
        </w:rPr>
        <w:t>Inwestor</w:t>
      </w:r>
      <w:r w:rsidRPr="000650E1">
        <w:rPr>
          <w:rFonts w:ascii="Lato" w:hAnsi="Lato" w:cs="Arial"/>
          <w:bCs/>
          <w:iCs/>
          <w:spacing w:val="4"/>
          <w:lang w:bidi="pl-PL"/>
        </w:rPr>
        <w:t xml:space="preserve"> w ww. piśmie z dnia 16 grudnia 2021 r. wskazał, iż </w:t>
      </w:r>
      <w:r w:rsidR="00AE03DF" w:rsidRPr="000650E1">
        <w:rPr>
          <w:rFonts w:ascii="Lato" w:hAnsi="Lato" w:cs="Arial"/>
          <w:bCs/>
          <w:iCs/>
          <w:spacing w:val="4"/>
          <w:lang w:bidi="pl-PL"/>
        </w:rPr>
        <w:t>na etapie przygotowania przedmiotowej inwestycji, tj.</w:t>
      </w:r>
      <w:r w:rsidR="00DF6E94">
        <w:rPr>
          <w:rFonts w:ascii="Lato" w:hAnsi="Lato" w:cs="Arial"/>
          <w:bCs/>
          <w:iCs/>
          <w:spacing w:val="4"/>
          <w:lang w:bidi="pl-PL"/>
        </w:rPr>
        <w:t xml:space="preserve"> </w:t>
      </w:r>
      <w:r w:rsidR="00AE03DF" w:rsidRPr="000650E1">
        <w:rPr>
          <w:rFonts w:ascii="Lato" w:hAnsi="Lato" w:cs="Arial"/>
          <w:bCs/>
          <w:iCs/>
          <w:spacing w:val="4"/>
          <w:lang w:bidi="pl-PL"/>
        </w:rPr>
        <w:t xml:space="preserve">opracowania projektu budowlanego, dokonał wyboru najbardziej korzystnych rozwiązań lokalizacyjnych rozbudowy drogi wojewódzkiej nr 878 oraz najbardziej korzystnych rozwiązań techniczno-wykonawczych inwestycji, mając </w:t>
      </w:r>
      <w:r w:rsidR="00AE03DF" w:rsidRPr="000650E1">
        <w:rPr>
          <w:rFonts w:ascii="Lato" w:hAnsi="Lato" w:cs="Arial"/>
          <w:bCs/>
          <w:iCs/>
          <w:spacing w:val="4"/>
          <w:lang w:bidi="pl-PL"/>
        </w:rPr>
        <w:br/>
        <w:t xml:space="preserve">na uwadze spowodowanie jak najmniejszych uciążliwości dla właścicieli nieruchomości. </w:t>
      </w:r>
    </w:p>
    <w:p w14:paraId="6235D67D" w14:textId="59A710DC" w:rsidR="007B5547" w:rsidRDefault="0078723B" w:rsidP="000650E1">
      <w:pPr>
        <w:spacing w:before="240" w:after="240" w:line="240" w:lineRule="exact"/>
        <w:jc w:val="both"/>
        <w:outlineLvl w:val="0"/>
        <w:rPr>
          <w:rFonts w:ascii="Lato" w:hAnsi="Lato" w:cs="Arial"/>
          <w:bCs/>
          <w:iCs/>
          <w:spacing w:val="4"/>
          <w:lang w:bidi="pl-PL"/>
        </w:rPr>
      </w:pPr>
      <w:r w:rsidRPr="00E85D0C">
        <w:rPr>
          <w:rFonts w:ascii="Lato" w:hAnsi="Lato" w:cs="Arial"/>
          <w:bCs/>
          <w:i/>
          <w:spacing w:val="4"/>
          <w:lang w:bidi="pl-PL"/>
        </w:rPr>
        <w:t>Inwestor</w:t>
      </w:r>
      <w:r w:rsidRPr="000650E1">
        <w:rPr>
          <w:rFonts w:ascii="Lato" w:hAnsi="Lato" w:cs="Arial"/>
          <w:bCs/>
          <w:iCs/>
          <w:spacing w:val="4"/>
          <w:lang w:bidi="pl-PL"/>
        </w:rPr>
        <w:t xml:space="preserve"> w ww. piśmie z dnia 16 grudnia 2021 r.</w:t>
      </w:r>
      <w:r w:rsidR="00DF6E94">
        <w:rPr>
          <w:rFonts w:ascii="Lato" w:hAnsi="Lato" w:cs="Arial"/>
          <w:bCs/>
          <w:iCs/>
          <w:spacing w:val="4"/>
          <w:lang w:bidi="pl-PL"/>
        </w:rPr>
        <w:t xml:space="preserve"> wyjaśnił</w:t>
      </w:r>
      <w:r w:rsidRPr="000650E1">
        <w:rPr>
          <w:rFonts w:ascii="Lato" w:hAnsi="Lato" w:cs="Arial"/>
          <w:bCs/>
          <w:iCs/>
          <w:spacing w:val="4"/>
          <w:lang w:bidi="pl-PL"/>
        </w:rPr>
        <w:t xml:space="preserve">, iż propozycje zmiany rozwiązań projektowych inwestycji o treści analogicznej do tej wskazanej w odwołaniu, zostały przekazane </w:t>
      </w:r>
      <w:r w:rsidR="00DF6E94">
        <w:rPr>
          <w:rFonts w:ascii="Lato" w:hAnsi="Lato" w:cs="Arial"/>
          <w:bCs/>
          <w:iCs/>
          <w:spacing w:val="4"/>
          <w:lang w:bidi="pl-PL"/>
        </w:rPr>
        <w:t xml:space="preserve">przez skarżącego </w:t>
      </w:r>
      <w:r w:rsidRPr="000650E1">
        <w:rPr>
          <w:rFonts w:ascii="Lato" w:hAnsi="Lato" w:cs="Arial"/>
          <w:bCs/>
          <w:iCs/>
          <w:spacing w:val="4"/>
          <w:lang w:bidi="pl-PL"/>
        </w:rPr>
        <w:t xml:space="preserve">do Podkarpackiego Zarządu Dróg Wojewódzkich </w:t>
      </w:r>
      <w:r w:rsidR="00DF6E94">
        <w:rPr>
          <w:rFonts w:ascii="Lato" w:hAnsi="Lato" w:cs="Arial"/>
          <w:bCs/>
          <w:iCs/>
          <w:spacing w:val="4"/>
          <w:lang w:bidi="pl-PL"/>
        </w:rPr>
        <w:br/>
      </w:r>
      <w:r w:rsidRPr="000650E1">
        <w:rPr>
          <w:rFonts w:ascii="Lato" w:hAnsi="Lato" w:cs="Arial"/>
          <w:bCs/>
          <w:iCs/>
          <w:spacing w:val="4"/>
          <w:lang w:bidi="pl-PL"/>
        </w:rPr>
        <w:lastRenderedPageBreak/>
        <w:t>w Rzeszowie (dalej: PZDW w Rzeszowie) na etapie opracowania projektu budowlanego, przed wydaniem decyzji o zezwoleniu na realizację inwestycji drogowej. W odpowiedzi na te</w:t>
      </w:r>
      <w:r w:rsidR="00DF6E94">
        <w:rPr>
          <w:rFonts w:ascii="Lato" w:hAnsi="Lato" w:cs="Arial"/>
          <w:bCs/>
          <w:iCs/>
          <w:spacing w:val="4"/>
          <w:lang w:bidi="pl-PL"/>
        </w:rPr>
        <w:t xml:space="preserve"> propozycje</w:t>
      </w:r>
      <w:r w:rsidRPr="000650E1">
        <w:rPr>
          <w:rFonts w:ascii="Lato" w:hAnsi="Lato" w:cs="Arial"/>
          <w:bCs/>
          <w:iCs/>
          <w:spacing w:val="4"/>
          <w:lang w:bidi="pl-PL"/>
        </w:rPr>
        <w:t>, PZDW w Rzeszowie skierował do Pana S</w:t>
      </w:r>
      <w:r w:rsidR="00ED2FBE">
        <w:rPr>
          <w:rFonts w:ascii="Lato" w:hAnsi="Lato" w:cs="Arial"/>
          <w:bCs/>
          <w:iCs/>
          <w:spacing w:val="4"/>
          <w:lang w:bidi="pl-PL"/>
        </w:rPr>
        <w:t>.</w:t>
      </w:r>
      <w:r w:rsidRPr="000650E1">
        <w:rPr>
          <w:rFonts w:ascii="Lato" w:hAnsi="Lato" w:cs="Arial"/>
          <w:bCs/>
          <w:iCs/>
          <w:spacing w:val="4"/>
          <w:lang w:bidi="pl-PL"/>
        </w:rPr>
        <w:t xml:space="preserve"> R</w:t>
      </w:r>
      <w:r w:rsidR="00ED2FBE">
        <w:rPr>
          <w:rFonts w:ascii="Lato" w:hAnsi="Lato" w:cs="Arial"/>
          <w:bCs/>
          <w:iCs/>
          <w:spacing w:val="4"/>
          <w:lang w:bidi="pl-PL"/>
        </w:rPr>
        <w:t>.</w:t>
      </w:r>
      <w:r w:rsidRPr="000650E1">
        <w:rPr>
          <w:rFonts w:ascii="Lato" w:hAnsi="Lato" w:cs="Arial"/>
          <w:bCs/>
          <w:iCs/>
          <w:spacing w:val="4"/>
          <w:lang w:bidi="pl-PL"/>
        </w:rPr>
        <w:t xml:space="preserve"> pismo z dnia 30 października 2018 r., znak: PZDW-WDT/6011/878-9/796/18, w którym szczegółowo odniósł się do wniosków dotyczących planowanej rozbudowy drogi wojewódzkiej i cz</w:t>
      </w:r>
      <w:r w:rsidR="00192527">
        <w:rPr>
          <w:rFonts w:ascii="Lato" w:hAnsi="Lato" w:cs="Arial"/>
          <w:bCs/>
          <w:iCs/>
          <w:spacing w:val="4"/>
          <w:lang w:bidi="pl-PL"/>
        </w:rPr>
        <w:t>ę</w:t>
      </w:r>
      <w:r w:rsidRPr="000650E1">
        <w:rPr>
          <w:rFonts w:ascii="Lato" w:hAnsi="Lato" w:cs="Arial"/>
          <w:bCs/>
          <w:iCs/>
          <w:spacing w:val="4"/>
          <w:lang w:bidi="pl-PL"/>
        </w:rPr>
        <w:t xml:space="preserve">ść postulatów skarżącego została uwzględniona. </w:t>
      </w:r>
      <w:r w:rsidR="000D525B" w:rsidRPr="00E85D0C">
        <w:rPr>
          <w:rFonts w:ascii="Lato" w:hAnsi="Lato" w:cs="Arial"/>
          <w:bCs/>
          <w:i/>
          <w:spacing w:val="4"/>
          <w:lang w:bidi="pl-PL"/>
        </w:rPr>
        <w:t>Inwestor</w:t>
      </w:r>
      <w:r w:rsidR="000D525B" w:rsidRPr="000650E1">
        <w:rPr>
          <w:rFonts w:ascii="Lato" w:hAnsi="Lato" w:cs="Arial"/>
          <w:bCs/>
          <w:iCs/>
          <w:spacing w:val="4"/>
          <w:lang w:bidi="pl-PL"/>
        </w:rPr>
        <w:t xml:space="preserve"> w ww. piśmie z dnia 16 grudnia 2021 r. wyjaśnił, że projekt budowlany zatwierdzony </w:t>
      </w:r>
      <w:r w:rsidR="000D525B" w:rsidRPr="00E85D0C">
        <w:rPr>
          <w:rFonts w:ascii="Lato" w:hAnsi="Lato" w:cs="Arial"/>
          <w:bCs/>
          <w:i/>
          <w:spacing w:val="4"/>
          <w:lang w:bidi="pl-PL"/>
        </w:rPr>
        <w:t>decyzją Wojewody Podkarpackiego</w:t>
      </w:r>
      <w:r w:rsidR="000D525B" w:rsidRPr="000650E1">
        <w:rPr>
          <w:rFonts w:ascii="Lato" w:hAnsi="Lato" w:cs="Arial"/>
          <w:bCs/>
          <w:iCs/>
          <w:spacing w:val="4"/>
          <w:lang w:bidi="pl-PL"/>
        </w:rPr>
        <w:t>, obejmuje rozwiązania projektowe rozbudowy drogi wojewódzkiej, na wysokości działek</w:t>
      </w:r>
      <w:r w:rsidR="00DF6E94">
        <w:rPr>
          <w:rFonts w:ascii="Lato" w:hAnsi="Lato" w:cs="Arial"/>
          <w:bCs/>
          <w:iCs/>
          <w:spacing w:val="4"/>
          <w:lang w:bidi="pl-PL"/>
        </w:rPr>
        <w:t xml:space="preserve"> </w:t>
      </w:r>
      <w:r w:rsidR="000D525B" w:rsidRPr="000650E1">
        <w:rPr>
          <w:rFonts w:ascii="Lato" w:hAnsi="Lato" w:cs="Arial"/>
          <w:bCs/>
          <w:iCs/>
          <w:spacing w:val="4"/>
          <w:lang w:bidi="pl-PL"/>
        </w:rPr>
        <w:t xml:space="preserve">na których prowadzona jest działalność firmy skarżącego </w:t>
      </w:r>
      <w:r w:rsidR="00ED2FBE">
        <w:rPr>
          <w:rFonts w:ascii="Lato" w:hAnsi="Lato" w:cs="Arial"/>
          <w:bCs/>
          <w:iCs/>
          <w:spacing w:val="4"/>
          <w:lang w:bidi="pl-PL"/>
        </w:rPr>
        <w:t>(…)</w:t>
      </w:r>
      <w:r w:rsidR="000D525B" w:rsidRPr="000650E1">
        <w:rPr>
          <w:rFonts w:ascii="Lato" w:hAnsi="Lato" w:cs="Arial"/>
          <w:bCs/>
          <w:iCs/>
          <w:spacing w:val="4"/>
          <w:lang w:bidi="pl-PL"/>
        </w:rPr>
        <w:t xml:space="preserve">, skorygowane zgodnie </w:t>
      </w:r>
      <w:r w:rsidR="00ED2FBE">
        <w:rPr>
          <w:rFonts w:ascii="Lato" w:hAnsi="Lato" w:cs="Arial"/>
          <w:bCs/>
          <w:iCs/>
          <w:spacing w:val="4"/>
          <w:lang w:bidi="pl-PL"/>
        </w:rPr>
        <w:br/>
      </w:r>
      <w:r w:rsidR="000D525B" w:rsidRPr="000650E1">
        <w:rPr>
          <w:rFonts w:ascii="Lato" w:hAnsi="Lato" w:cs="Arial"/>
          <w:bCs/>
          <w:iCs/>
          <w:spacing w:val="4"/>
          <w:lang w:bidi="pl-PL"/>
        </w:rPr>
        <w:t xml:space="preserve">z informacjami podanymi w ww. piśmie PZDW w Rzeszowie z dnia 30 października </w:t>
      </w:r>
      <w:r w:rsidR="00ED2FBE">
        <w:rPr>
          <w:rFonts w:ascii="Lato" w:hAnsi="Lato" w:cs="Arial"/>
          <w:bCs/>
          <w:iCs/>
          <w:spacing w:val="4"/>
          <w:lang w:bidi="pl-PL"/>
        </w:rPr>
        <w:br/>
      </w:r>
      <w:r w:rsidR="000D525B" w:rsidRPr="000650E1">
        <w:rPr>
          <w:rFonts w:ascii="Lato" w:hAnsi="Lato" w:cs="Arial"/>
          <w:bCs/>
          <w:iCs/>
          <w:spacing w:val="4"/>
          <w:lang w:bidi="pl-PL"/>
        </w:rPr>
        <w:t xml:space="preserve">2018 r. </w:t>
      </w:r>
    </w:p>
    <w:p w14:paraId="6298187A" w14:textId="69BBF90B" w:rsidR="00DC653F" w:rsidRPr="000650E1" w:rsidRDefault="00DC653F" w:rsidP="000650E1">
      <w:pPr>
        <w:spacing w:before="240" w:after="240" w:line="240" w:lineRule="exact"/>
        <w:jc w:val="both"/>
        <w:outlineLvl w:val="0"/>
        <w:rPr>
          <w:rFonts w:ascii="Lato" w:hAnsi="Lato" w:cs="Arial"/>
          <w:bCs/>
          <w:iCs/>
          <w:spacing w:val="4"/>
          <w:lang w:bidi="pl-PL"/>
        </w:rPr>
      </w:pPr>
      <w:r w:rsidRPr="00DC653F">
        <w:rPr>
          <w:rFonts w:ascii="Lato" w:hAnsi="Lato" w:cs="Arial"/>
          <w:bCs/>
          <w:iCs/>
          <w:spacing w:val="4"/>
          <w:lang w:bidi="pl-PL"/>
        </w:rPr>
        <w:t>Jednakże</w:t>
      </w:r>
      <w:r w:rsidR="00C706BE">
        <w:rPr>
          <w:rFonts w:ascii="Lato" w:hAnsi="Lato" w:cs="Arial"/>
          <w:bCs/>
          <w:iCs/>
          <w:spacing w:val="4"/>
          <w:lang w:bidi="pl-PL"/>
        </w:rPr>
        <w:t xml:space="preserve">, </w:t>
      </w:r>
      <w:r>
        <w:rPr>
          <w:rFonts w:ascii="Lato" w:hAnsi="Lato" w:cs="Arial"/>
          <w:bCs/>
          <w:iCs/>
          <w:spacing w:val="4"/>
          <w:lang w:bidi="pl-PL"/>
        </w:rPr>
        <w:t xml:space="preserve">nawet </w:t>
      </w:r>
      <w:r w:rsidR="00C706BE">
        <w:rPr>
          <w:rFonts w:ascii="Lato" w:hAnsi="Lato" w:cs="Arial"/>
          <w:bCs/>
          <w:iCs/>
          <w:spacing w:val="4"/>
          <w:lang w:bidi="pl-PL"/>
        </w:rPr>
        <w:t xml:space="preserve">taka optymalizacja </w:t>
      </w:r>
      <w:r>
        <w:rPr>
          <w:rFonts w:ascii="Lato" w:hAnsi="Lato" w:cs="Arial"/>
          <w:bCs/>
          <w:iCs/>
          <w:spacing w:val="4"/>
          <w:lang w:bidi="pl-PL"/>
        </w:rPr>
        <w:t xml:space="preserve">przez </w:t>
      </w:r>
      <w:r w:rsidRPr="00DC653F">
        <w:rPr>
          <w:rFonts w:ascii="Lato" w:hAnsi="Lato" w:cs="Arial"/>
          <w:bCs/>
          <w:i/>
          <w:spacing w:val="4"/>
          <w:lang w:bidi="pl-PL"/>
        </w:rPr>
        <w:t>inwestora</w:t>
      </w:r>
      <w:r>
        <w:rPr>
          <w:rFonts w:ascii="Lato" w:hAnsi="Lato" w:cs="Arial"/>
          <w:bCs/>
          <w:iCs/>
          <w:spacing w:val="4"/>
          <w:lang w:bidi="pl-PL"/>
        </w:rPr>
        <w:t xml:space="preserve"> </w:t>
      </w:r>
      <w:r w:rsidR="00C706BE">
        <w:rPr>
          <w:rFonts w:ascii="Lato" w:hAnsi="Lato" w:cs="Arial"/>
          <w:bCs/>
          <w:iCs/>
          <w:spacing w:val="4"/>
          <w:lang w:bidi="pl-PL"/>
        </w:rPr>
        <w:t>rozwiązań projektowych</w:t>
      </w:r>
      <w:r>
        <w:rPr>
          <w:rFonts w:ascii="Lato" w:hAnsi="Lato" w:cs="Arial"/>
          <w:bCs/>
          <w:iCs/>
          <w:spacing w:val="4"/>
          <w:lang w:bidi="pl-PL"/>
        </w:rPr>
        <w:t xml:space="preserve">, </w:t>
      </w:r>
      <w:r w:rsidRPr="00DC653F">
        <w:rPr>
          <w:rFonts w:ascii="Lato" w:hAnsi="Lato" w:cs="Arial"/>
          <w:bCs/>
          <w:iCs/>
          <w:spacing w:val="4"/>
          <w:lang w:bidi="pl-PL"/>
        </w:rPr>
        <w:t xml:space="preserve">nie jest </w:t>
      </w:r>
      <w:r w:rsidR="00C706BE">
        <w:rPr>
          <w:rFonts w:ascii="Lato" w:hAnsi="Lato" w:cs="Arial"/>
          <w:bCs/>
          <w:iCs/>
          <w:spacing w:val="4"/>
          <w:lang w:bidi="pl-PL"/>
        </w:rPr>
        <w:br/>
      </w:r>
      <w:r w:rsidRPr="00DC653F">
        <w:rPr>
          <w:rFonts w:ascii="Lato" w:hAnsi="Lato" w:cs="Arial"/>
          <w:bCs/>
          <w:iCs/>
          <w:spacing w:val="4"/>
          <w:lang w:bidi="pl-PL"/>
        </w:rPr>
        <w:t xml:space="preserve">w stanie wyeliminować </w:t>
      </w:r>
      <w:r w:rsidR="00C706BE">
        <w:rPr>
          <w:rFonts w:ascii="Lato" w:hAnsi="Lato" w:cs="Arial"/>
          <w:bCs/>
          <w:iCs/>
          <w:spacing w:val="4"/>
          <w:lang w:bidi="pl-PL"/>
        </w:rPr>
        <w:t xml:space="preserve">wszystkich </w:t>
      </w:r>
      <w:r w:rsidRPr="00DC653F">
        <w:rPr>
          <w:rFonts w:ascii="Lato" w:hAnsi="Lato" w:cs="Arial"/>
          <w:bCs/>
          <w:iCs/>
          <w:spacing w:val="4"/>
          <w:lang w:bidi="pl-PL"/>
        </w:rPr>
        <w:t xml:space="preserve">utrudnień występujących w indywidualnych przypadkach, tak aby zmniejszyć ingerencję planowanej inwestycji w nieruchomości osób prywatnych. Zezwolenie na realizację inwestycji drogowej, często w większym stopniu niż ma to miejsce w przypadku innych zamierzeń budowlanych, jest nierozerwalnie związana z ingerencją w uprawnienia różnych podmiotów prawa. W takich okolicznościach </w:t>
      </w:r>
      <w:r w:rsidRPr="00DC653F">
        <w:rPr>
          <w:rFonts w:ascii="Lato" w:hAnsi="Lato" w:cs="Arial"/>
          <w:bCs/>
          <w:i/>
          <w:iCs/>
          <w:spacing w:val="4"/>
          <w:lang w:bidi="pl-PL"/>
        </w:rPr>
        <w:t>inwestor</w:t>
      </w:r>
      <w:r w:rsidRPr="00DC653F">
        <w:rPr>
          <w:rFonts w:ascii="Lato" w:hAnsi="Lato" w:cs="Arial"/>
          <w:bCs/>
          <w:iCs/>
          <w:spacing w:val="4"/>
          <w:lang w:bidi="pl-PL"/>
        </w:rPr>
        <w:t xml:space="preserve"> zawsze będzie narażony niezadowolenie części właścicieli gruntów objętych inwestycją. Ponadto, ograniczenia techniczne związane z charakterem przedmiotowej inwestycji powodują, że niemożliwe jest dowolne kształtowanie jej przebiegu.</w:t>
      </w:r>
    </w:p>
    <w:p w14:paraId="3921C8E6" w14:textId="6B4E0F35" w:rsidR="007B5547" w:rsidRPr="000650E1" w:rsidRDefault="007B5547"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Jednoczesnego wyjaśnienia wymaga  - w kontekście kwestionowanego przez skarżącego sposobu zapewnia dostępu do  jego nieruchomości - iż obowiązek zapewnienia dostępu do drogi publicznej nie jest równoznaczny z obowiązkiem dostępu do drogi publicznej </w:t>
      </w:r>
      <w:r w:rsidR="00C706BE">
        <w:rPr>
          <w:rFonts w:ascii="Lato" w:hAnsi="Lato" w:cs="Arial"/>
          <w:bCs/>
          <w:iCs/>
          <w:spacing w:val="4"/>
          <w:lang w:bidi="pl-PL"/>
        </w:rPr>
        <w:br/>
      </w:r>
      <w:r w:rsidRPr="000650E1">
        <w:rPr>
          <w:rFonts w:ascii="Lato" w:hAnsi="Lato" w:cs="Arial"/>
          <w:bCs/>
          <w:iCs/>
          <w:spacing w:val="4"/>
          <w:lang w:bidi="pl-PL"/>
        </w:rPr>
        <w:t xml:space="preserve">co najmniej na dotychczasowych warunkach (por. wyrok Naczelnego Sądu Administracyjnego z dnia 15 października 2015 r., sygn. akt II OSK 1785/15, </w:t>
      </w:r>
      <w:proofErr w:type="spellStart"/>
      <w:r w:rsidRPr="000650E1">
        <w:rPr>
          <w:rFonts w:ascii="Lato" w:hAnsi="Lato" w:cs="Arial"/>
          <w:bCs/>
          <w:iCs/>
          <w:spacing w:val="4"/>
          <w:lang w:bidi="pl-PL"/>
        </w:rPr>
        <w:t>opubl</w:t>
      </w:r>
      <w:proofErr w:type="spellEnd"/>
      <w:r w:rsidRPr="000650E1">
        <w:rPr>
          <w:rFonts w:ascii="Lato" w:hAnsi="Lato" w:cs="Arial"/>
          <w:bCs/>
          <w:iCs/>
          <w:spacing w:val="4"/>
          <w:lang w:bidi="pl-PL"/>
        </w:rPr>
        <w:t>. Centralna Baza Orzeczeń Sądów Administracyjnych).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5 stycznia 2010 r., sygn. akt IV SA/</w:t>
      </w:r>
      <w:proofErr w:type="spellStart"/>
      <w:r w:rsidRPr="000650E1">
        <w:rPr>
          <w:rFonts w:ascii="Lato" w:hAnsi="Lato" w:cs="Arial"/>
          <w:bCs/>
          <w:iCs/>
          <w:spacing w:val="4"/>
          <w:lang w:bidi="pl-PL"/>
        </w:rPr>
        <w:t>Wa</w:t>
      </w:r>
      <w:proofErr w:type="spellEnd"/>
      <w:r w:rsidRPr="000650E1">
        <w:rPr>
          <w:rFonts w:ascii="Lato" w:hAnsi="Lato" w:cs="Arial"/>
          <w:bCs/>
          <w:iCs/>
          <w:spacing w:val="4"/>
          <w:lang w:bidi="pl-PL"/>
        </w:rPr>
        <w:t xml:space="preserve"> 1732/09, wyrok Naczelnego Sądu Administracyjnego z dnia 9 sierpnia 2010 r., sygn. akt II OSK 875/10). </w:t>
      </w:r>
    </w:p>
    <w:p w14:paraId="0087AF07" w14:textId="77777777" w:rsidR="00592A9D" w:rsidRDefault="007B5547"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w:t>
      </w:r>
      <w:r w:rsidRPr="000650E1">
        <w:rPr>
          <w:rFonts w:ascii="Lato" w:hAnsi="Lato" w:cs="Arial"/>
          <w:bCs/>
          <w:iCs/>
          <w:spacing w:val="4"/>
          <w:lang w:bidi="pl-PL"/>
        </w:rPr>
        <w:br/>
        <w:t>6 kwietnia 2018 r., sygn. akt II OSK 365/18, wyroki Wojewódzkiego Sądu Administracyjnego w Warszawie z dnia 21 listopada 2019 r., sygn. akt VII SA/</w:t>
      </w:r>
      <w:proofErr w:type="spellStart"/>
      <w:r w:rsidRPr="000650E1">
        <w:rPr>
          <w:rFonts w:ascii="Lato" w:hAnsi="Lato" w:cs="Arial"/>
          <w:bCs/>
          <w:iCs/>
          <w:spacing w:val="4"/>
          <w:lang w:bidi="pl-PL"/>
        </w:rPr>
        <w:t>Wa</w:t>
      </w:r>
      <w:proofErr w:type="spellEnd"/>
      <w:r w:rsidRPr="000650E1">
        <w:rPr>
          <w:rFonts w:ascii="Lato" w:hAnsi="Lato" w:cs="Arial"/>
          <w:bCs/>
          <w:iCs/>
          <w:spacing w:val="4"/>
          <w:lang w:bidi="pl-PL"/>
        </w:rPr>
        <w:t xml:space="preserve"> 1749/19, z dnia 6 października 2017 r., sygn. akt VII SA/</w:t>
      </w:r>
      <w:proofErr w:type="spellStart"/>
      <w:r w:rsidRPr="000650E1">
        <w:rPr>
          <w:rFonts w:ascii="Lato" w:hAnsi="Lato" w:cs="Arial"/>
          <w:bCs/>
          <w:iCs/>
          <w:spacing w:val="4"/>
          <w:lang w:bidi="pl-PL"/>
        </w:rPr>
        <w:t>Wa</w:t>
      </w:r>
      <w:proofErr w:type="spellEnd"/>
      <w:r w:rsidRPr="000650E1">
        <w:rPr>
          <w:rFonts w:ascii="Lato" w:hAnsi="Lato" w:cs="Arial"/>
          <w:bCs/>
          <w:iCs/>
          <w:spacing w:val="4"/>
          <w:lang w:bidi="pl-PL"/>
        </w:rPr>
        <w:t xml:space="preserve"> 1388/17 i z dnia 26 listopada 2009 r., sygn. akt IV SA/</w:t>
      </w:r>
      <w:proofErr w:type="spellStart"/>
      <w:r w:rsidRPr="000650E1">
        <w:rPr>
          <w:rFonts w:ascii="Lato" w:hAnsi="Lato" w:cs="Arial"/>
          <w:bCs/>
          <w:iCs/>
          <w:spacing w:val="4"/>
          <w:lang w:bidi="pl-PL"/>
        </w:rPr>
        <w:t>Wa</w:t>
      </w:r>
      <w:proofErr w:type="spellEnd"/>
      <w:r w:rsidRPr="000650E1">
        <w:rPr>
          <w:rFonts w:ascii="Lato" w:hAnsi="Lato" w:cs="Arial"/>
          <w:bCs/>
          <w:iCs/>
          <w:spacing w:val="4"/>
          <w:lang w:bidi="pl-PL"/>
        </w:rPr>
        <w:t xml:space="preserve"> 1433/09, </w:t>
      </w:r>
      <w:proofErr w:type="spellStart"/>
      <w:r w:rsidRPr="000650E1">
        <w:rPr>
          <w:rFonts w:ascii="Lato" w:hAnsi="Lato" w:cs="Arial"/>
          <w:bCs/>
          <w:iCs/>
          <w:spacing w:val="4"/>
          <w:lang w:bidi="pl-PL"/>
        </w:rPr>
        <w:t>opubl</w:t>
      </w:r>
      <w:proofErr w:type="spellEnd"/>
      <w:r w:rsidRPr="000650E1">
        <w:rPr>
          <w:rFonts w:ascii="Lato" w:hAnsi="Lato" w:cs="Arial"/>
          <w:bCs/>
          <w:iCs/>
          <w:spacing w:val="4"/>
          <w:lang w:bidi="pl-PL"/>
        </w:rPr>
        <w:t xml:space="preserve">. Centralna Baza Orzeczeń Sądów Administracyjnych). </w:t>
      </w:r>
    </w:p>
    <w:p w14:paraId="6024E5C3" w14:textId="2158F7B7" w:rsidR="007B5547" w:rsidRPr="000650E1" w:rsidRDefault="007B5547"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Natomiast z jakiejkolwiek normy obowiązującego prawa nie wynika, aby zapewnienie dostępu do drogi publicznej miało polegać na dostępie do drogi w konkretny sposób, czy do drogi o określonej kategorii drogi publicznej (stanowisko wyrażone przez Naczelny Sąd Administracyjny w wyrokach z dnia 19 lipca 2016 r., sygn. akt II OSK 1373/16, Lex nr 2118231 i z dnia 26 lipca 2013 r., sygn. akt II OSK 762/13, Lex nr 1367353).</w:t>
      </w:r>
    </w:p>
    <w:p w14:paraId="78355DD0" w14:textId="70525377" w:rsidR="000D525B" w:rsidRDefault="00CC695B"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lastRenderedPageBreak/>
        <w:t xml:space="preserve">W wyroku z dnia 19 lipca 2016 r., sygn. akt II OSK 1373/16, Naczelny Sąd Administracyjny stwierdził, iż kwestia zmiany lokalizacji zjazdu z drogi publicznej nie świadczy o wywołaniu zaskarżoną decyzją prawnych uciążliwości, do jakich odwołuje się prawo budowlane, ponieważ tego rodzaju zagadnienie nie wiąże się z naruszeniem istoty prawa własności. Ze zmiany lokalizacji zjazdu nie wynika prawne ograniczenie wykonywanej dotychczas działalności gospodarczej. </w:t>
      </w:r>
    </w:p>
    <w:p w14:paraId="13B7FF83" w14:textId="3733083C" w:rsidR="00C706BE" w:rsidRPr="000650E1" w:rsidRDefault="00C706BE" w:rsidP="000650E1">
      <w:pPr>
        <w:spacing w:before="240" w:after="240" w:line="240" w:lineRule="exact"/>
        <w:jc w:val="both"/>
        <w:outlineLvl w:val="0"/>
        <w:rPr>
          <w:rFonts w:ascii="Lato" w:hAnsi="Lato" w:cs="Arial"/>
          <w:bCs/>
          <w:iCs/>
          <w:spacing w:val="4"/>
          <w:lang w:bidi="pl-PL"/>
        </w:rPr>
      </w:pPr>
      <w:r w:rsidRPr="00E85D0C">
        <w:rPr>
          <w:rFonts w:ascii="Lato" w:hAnsi="Lato" w:cs="Arial"/>
          <w:bCs/>
          <w:i/>
          <w:spacing w:val="4"/>
          <w:lang w:bidi="pl-PL"/>
        </w:rPr>
        <w:t>Inwestor</w:t>
      </w:r>
      <w:r w:rsidRPr="000650E1">
        <w:rPr>
          <w:rFonts w:ascii="Lato" w:hAnsi="Lato" w:cs="Arial"/>
          <w:bCs/>
          <w:iCs/>
          <w:spacing w:val="4"/>
          <w:lang w:bidi="pl-PL"/>
        </w:rPr>
        <w:t xml:space="preserve"> wskazał, iż </w:t>
      </w:r>
      <w:r w:rsidRPr="00E85D0C">
        <w:rPr>
          <w:rFonts w:ascii="Lato" w:hAnsi="Lato" w:cs="Arial"/>
          <w:bCs/>
          <w:iCs/>
          <w:spacing w:val="4"/>
          <w:lang w:bidi="pl-PL"/>
        </w:rPr>
        <w:t xml:space="preserve">dojazd do siedziby firmy </w:t>
      </w:r>
      <w:r w:rsidR="003B59A3">
        <w:rPr>
          <w:rFonts w:ascii="Lato" w:hAnsi="Lato" w:cs="Arial"/>
          <w:bCs/>
          <w:iCs/>
          <w:spacing w:val="4"/>
          <w:lang w:bidi="pl-PL"/>
        </w:rPr>
        <w:t>(…)</w:t>
      </w:r>
      <w:r w:rsidRPr="00E85D0C">
        <w:rPr>
          <w:rFonts w:ascii="Lato" w:hAnsi="Lato" w:cs="Arial"/>
          <w:bCs/>
          <w:iCs/>
          <w:spacing w:val="4"/>
          <w:lang w:bidi="pl-PL"/>
        </w:rPr>
        <w:t xml:space="preserve"> i wyjazd z siedziby firmy możliwy jest dla każdego kierunku ruchu, bezpośrednio z jezdni drogi wojewódzkiej </w:t>
      </w:r>
      <w:r w:rsidRPr="000650E1">
        <w:rPr>
          <w:rFonts w:ascii="Lato" w:hAnsi="Lato" w:cs="Arial"/>
          <w:bCs/>
          <w:iCs/>
          <w:spacing w:val="4"/>
          <w:lang w:bidi="pl-PL"/>
        </w:rPr>
        <w:br/>
      </w:r>
      <w:r w:rsidRPr="00E85D0C">
        <w:rPr>
          <w:rFonts w:ascii="Lato" w:hAnsi="Lato" w:cs="Arial"/>
          <w:bCs/>
          <w:iCs/>
          <w:spacing w:val="4"/>
          <w:lang w:bidi="pl-PL"/>
        </w:rPr>
        <w:t xml:space="preserve">nr 878 lub z wykorzystaniem miejsc do zawracania. Projektowane parametry techniczne zjazdów publicznych w km 4+812,15 i 4+836,94 [por. rys. 2.6 mapy z proponowanym przebiegiem drogi, stanowiący załącznik nr 1 (mapa 6/6) do zaskarżonej decyzji] - jak wyjaśnił </w:t>
      </w:r>
      <w:r w:rsidRPr="00E85D0C">
        <w:rPr>
          <w:rFonts w:ascii="Lato" w:hAnsi="Lato" w:cs="Arial"/>
          <w:bCs/>
          <w:i/>
          <w:spacing w:val="4"/>
          <w:lang w:bidi="pl-PL"/>
        </w:rPr>
        <w:t xml:space="preserve">inwestor </w:t>
      </w:r>
      <w:r w:rsidRPr="00E85D0C">
        <w:rPr>
          <w:rFonts w:ascii="Lato" w:hAnsi="Lato" w:cs="Arial"/>
          <w:bCs/>
          <w:iCs/>
          <w:spacing w:val="4"/>
          <w:lang w:bidi="pl-PL"/>
        </w:rPr>
        <w:t>- zapewniają możliwość dojazdu do działek samochodom typu ciągnik siodłowy z naczepą o wymiarach 2,5 m x 16,5 m (szerokość x długość)</w:t>
      </w:r>
      <w:r w:rsidRPr="000650E1">
        <w:rPr>
          <w:rFonts w:ascii="Lato" w:hAnsi="Lato" w:cs="Arial"/>
          <w:bCs/>
          <w:iCs/>
          <w:spacing w:val="4"/>
          <w:lang w:bidi="pl-PL"/>
        </w:rPr>
        <w:t xml:space="preserve">. </w:t>
      </w:r>
    </w:p>
    <w:p w14:paraId="1CC7A1C8" w14:textId="14EFDB7D" w:rsidR="00B248EF" w:rsidRPr="000650E1" w:rsidRDefault="00B248EF"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Za niezasadny należy uznać zarzut skarżącego dotyczący naruszenia uzasadnionych interesów osób trzecich.  </w:t>
      </w:r>
    </w:p>
    <w:p w14:paraId="78982E12" w14:textId="75C91623" w:rsidR="00B248EF" w:rsidRPr="000650E1" w:rsidRDefault="00B248EF"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Przepis art. 11f ust. 1 pkt. 4 </w:t>
      </w:r>
      <w:r w:rsidRPr="00E85D0C">
        <w:rPr>
          <w:rFonts w:ascii="Lato" w:hAnsi="Lato" w:cs="Arial"/>
          <w:bCs/>
          <w:i/>
          <w:spacing w:val="4"/>
          <w:lang w:bidi="pl-PL"/>
        </w:rPr>
        <w:t>specustawy drogowej</w:t>
      </w:r>
      <w:r w:rsidRPr="000650E1">
        <w:rPr>
          <w:rFonts w:ascii="Lato" w:hAnsi="Lato" w:cs="Arial"/>
          <w:bCs/>
          <w:iCs/>
          <w:spacing w:val="4"/>
          <w:lang w:bidi="pl-PL"/>
        </w:rPr>
        <w:t xml:space="preserve"> zobowiązuje organ do określenia </w:t>
      </w:r>
      <w:r w:rsidRPr="000650E1">
        <w:rPr>
          <w:rFonts w:ascii="Lato" w:hAnsi="Lato" w:cs="Arial"/>
          <w:bCs/>
          <w:iCs/>
          <w:spacing w:val="4"/>
          <w:lang w:bidi="pl-PL"/>
        </w:rPr>
        <w:br/>
        <w:t xml:space="preserve">w decyzji o zezwoleniu na realizację inwestycji drogowej m.in. wymagań dotyczących ochrony uzasadnionych interesów osób trzecich. Zasada ochrony interesu prawnego osób trzecich znajduje konkretyzację w art. 5 ust. 1 pkt 9 </w:t>
      </w:r>
      <w:r w:rsidRPr="009E009D">
        <w:rPr>
          <w:rFonts w:ascii="Lato" w:hAnsi="Lato" w:cs="Arial"/>
          <w:bCs/>
          <w:i/>
          <w:spacing w:val="4"/>
          <w:lang w:bidi="pl-PL"/>
        </w:rPr>
        <w:t>ustawy Prawo budowlane</w:t>
      </w:r>
      <w:r w:rsidRPr="000650E1">
        <w:rPr>
          <w:rFonts w:ascii="Lato" w:hAnsi="Lato" w:cs="Arial"/>
          <w:bCs/>
          <w:iCs/>
          <w:spacing w:val="4"/>
          <w:lang w:bidi="pl-PL"/>
        </w:rPr>
        <w:t>. Zgodnie z tym przepisem, projektowanie i budowa obiektów budowlanych powinna zapewniać poszanowanie, występujących w obszarze oddziaływania obiektu, uzasadnionych interesów osób trzecich, w tym zapewnienie dostępu do drogi publicznej.</w:t>
      </w:r>
    </w:p>
    <w:p w14:paraId="77C7177B" w14:textId="39A1B274" w:rsidR="00A434F4" w:rsidRPr="000650E1" w:rsidRDefault="00736CC0" w:rsidP="000650E1">
      <w:pPr>
        <w:spacing w:before="240" w:after="240" w:line="240" w:lineRule="exact"/>
        <w:jc w:val="both"/>
        <w:outlineLvl w:val="0"/>
        <w:rPr>
          <w:rFonts w:ascii="Lato" w:hAnsi="Lato" w:cs="Arial"/>
          <w:bCs/>
          <w:iCs/>
          <w:spacing w:val="4"/>
          <w:lang w:bidi="pl-PL"/>
        </w:rPr>
      </w:pPr>
      <w:r w:rsidRPr="00E85D0C">
        <w:rPr>
          <w:rFonts w:ascii="Lato" w:eastAsia="Times New Roman" w:hAnsi="Lato" w:cs="Arial"/>
          <w:spacing w:val="4"/>
          <w:lang w:eastAsia="pl-PL"/>
        </w:rPr>
        <w:t xml:space="preserve">Zdaniem </w:t>
      </w:r>
      <w:r w:rsidRPr="00E85D0C">
        <w:rPr>
          <w:rFonts w:ascii="Lato" w:eastAsia="Times New Roman" w:hAnsi="Lato" w:cs="Arial"/>
          <w:i/>
          <w:spacing w:val="4"/>
          <w:lang w:eastAsia="pl-PL"/>
        </w:rPr>
        <w:t>Ministra</w:t>
      </w:r>
      <w:r w:rsidRPr="00E85D0C">
        <w:rPr>
          <w:rFonts w:ascii="Lato" w:eastAsia="Times New Roman" w:hAnsi="Lato" w:cs="Arial"/>
          <w:spacing w:val="4"/>
          <w:lang w:eastAsia="pl-PL"/>
        </w:rPr>
        <w:t xml:space="preserve"> wydanie zaskarżonej decyzji w konkretnym jej kształcie uwzględniało zapewnienie wystąpienia możliwie najmniejszego konfliktu pomiędzy interesem publicznym a interesem podmiotów, których przebieg planowanej inwestycji dotyczył</w:t>
      </w:r>
      <w:r w:rsidRPr="000650E1">
        <w:rPr>
          <w:rFonts w:ascii="Lato" w:hAnsi="Lato" w:cs="Arial"/>
          <w:bCs/>
          <w:iCs/>
          <w:spacing w:val="4"/>
          <w:lang w:bidi="pl-PL"/>
        </w:rPr>
        <w:t xml:space="preserve">. </w:t>
      </w:r>
      <w:r w:rsidR="00A434F4" w:rsidRPr="000650E1">
        <w:rPr>
          <w:rFonts w:ascii="Lato" w:hAnsi="Lato" w:cs="Arial"/>
          <w:bCs/>
          <w:iCs/>
          <w:spacing w:val="4"/>
          <w:lang w:bidi="pl-PL"/>
        </w:rPr>
        <w:t xml:space="preserve">Przyjęte przez </w:t>
      </w:r>
      <w:r w:rsidR="00A434F4" w:rsidRPr="00E85D0C">
        <w:rPr>
          <w:rFonts w:ascii="Lato" w:hAnsi="Lato" w:cs="Arial"/>
          <w:bCs/>
          <w:i/>
          <w:spacing w:val="4"/>
          <w:lang w:bidi="pl-PL"/>
        </w:rPr>
        <w:t>inwestora</w:t>
      </w:r>
      <w:r w:rsidR="00A434F4" w:rsidRPr="000650E1">
        <w:rPr>
          <w:rFonts w:ascii="Lato" w:hAnsi="Lato" w:cs="Arial"/>
          <w:bCs/>
          <w:iCs/>
          <w:spacing w:val="4"/>
          <w:lang w:bidi="pl-PL"/>
        </w:rPr>
        <w:t xml:space="preserve"> rozwiązania techniczne, w żaden sposób nie naruszają interesu prawnego skarżącej strony. Nie można bowiem uznać za naruszenie interesu prawnego strony skarżącej niespełnienie przez </w:t>
      </w:r>
      <w:r w:rsidR="00A434F4" w:rsidRPr="00E85D0C">
        <w:rPr>
          <w:rFonts w:ascii="Lato" w:hAnsi="Lato" w:cs="Arial"/>
          <w:bCs/>
          <w:i/>
          <w:spacing w:val="4"/>
          <w:lang w:bidi="pl-PL"/>
        </w:rPr>
        <w:t>inwestora</w:t>
      </w:r>
      <w:r w:rsidR="00A434F4" w:rsidRPr="000650E1">
        <w:rPr>
          <w:rFonts w:ascii="Lato" w:hAnsi="Lato" w:cs="Arial"/>
          <w:bCs/>
          <w:iCs/>
          <w:spacing w:val="4"/>
          <w:lang w:bidi="pl-PL"/>
        </w:rPr>
        <w:t>, jego żądań, co do zaprojektowania inwestycji drogowej zgodnie z jego koncepcją.</w:t>
      </w:r>
      <w:r w:rsidR="00A434F4" w:rsidRPr="00E85D0C">
        <w:rPr>
          <w:rFonts w:ascii="Lato" w:eastAsia="Times New Roman" w:hAnsi="Lato" w:cs="Times New Roman"/>
          <w:spacing w:val="4"/>
          <w:lang w:eastAsia="pl-PL"/>
        </w:rPr>
        <w:t xml:space="preserve"> </w:t>
      </w:r>
      <w:r w:rsidR="00A434F4" w:rsidRPr="000650E1">
        <w:rPr>
          <w:rFonts w:ascii="Lato" w:hAnsi="Lato" w:cs="Arial"/>
          <w:bCs/>
          <w:iCs/>
          <w:spacing w:val="4"/>
          <w:lang w:bidi="pl-PL"/>
        </w:rPr>
        <w:t>Skarżący powołuje się jedynie na interes subiektywny, upatrując go w pogorszeniu w warunków korzystania z jego nieruchomości  w kontekście prowadzonej działalności gospodarczej, w tym możliwości dojazdu nieruchomości. Uznanie że ochronie przewidzianej w powołanym powyżej przepisie podlegać winien interes faktyczny osób trzecich, mogło by prowadzić do paraliżu inwestycji związanych z realizacją dróg publicznych, nie zaś do zapewnienia poszanowania praw które są zagrożone w związku z planowana inwestycją.</w:t>
      </w:r>
    </w:p>
    <w:p w14:paraId="66A81E04" w14:textId="77777777" w:rsidR="007D1B02" w:rsidRDefault="00B248EF" w:rsidP="00944964">
      <w:pPr>
        <w:spacing w:after="240" w:line="240" w:lineRule="exact"/>
        <w:jc w:val="both"/>
        <w:outlineLvl w:val="0"/>
        <w:rPr>
          <w:rFonts w:ascii="Lato" w:hAnsi="Lato" w:cs="Arial"/>
          <w:bCs/>
          <w:iCs/>
          <w:spacing w:val="4"/>
        </w:rPr>
      </w:pPr>
      <w:r w:rsidRPr="000650E1">
        <w:rPr>
          <w:rFonts w:ascii="Lato" w:hAnsi="Lato" w:cs="Arial"/>
          <w:bCs/>
          <w:iCs/>
          <w:spacing w:val="4"/>
        </w:rPr>
        <w:t xml:space="preserve">Według </w:t>
      </w:r>
      <w:r w:rsidRPr="000650E1">
        <w:rPr>
          <w:rFonts w:ascii="Lato" w:hAnsi="Lato" w:cs="Arial"/>
          <w:bCs/>
          <w:i/>
          <w:iCs/>
          <w:spacing w:val="4"/>
        </w:rPr>
        <w:t>Ministra</w:t>
      </w:r>
      <w:r w:rsidRPr="000650E1">
        <w:rPr>
          <w:rFonts w:ascii="Lato" w:hAnsi="Lato" w:cs="Arial"/>
          <w:bCs/>
          <w:iCs/>
          <w:spacing w:val="4"/>
        </w:rPr>
        <w:t xml:space="preserve">, ochrona interesów osób trzecich w procesie inwestycyjnym nie może prowadzić do sytuacji, w której to osoby trzecie, a nie inwestorzy decydować będą </w:t>
      </w:r>
      <w:r w:rsidR="00ED4F61">
        <w:rPr>
          <w:rFonts w:ascii="Lato" w:hAnsi="Lato" w:cs="Arial"/>
          <w:bCs/>
          <w:iCs/>
          <w:spacing w:val="4"/>
        </w:rPr>
        <w:br/>
      </w:r>
      <w:r w:rsidRPr="000650E1">
        <w:rPr>
          <w:rFonts w:ascii="Lato" w:hAnsi="Lato" w:cs="Arial"/>
          <w:bCs/>
          <w:iCs/>
          <w:spacing w:val="4"/>
        </w:rPr>
        <w:t xml:space="preserve">o wybudowaniu obiektów budowlanych, miejscu posadowienia takich obiektów, rodzaju obiektu budowlanego i to nawet z naruszeniem ogólnego interesu społecznego. Nie można dopuścić do sytuacji, w której uprawnienia właściciela nieruchomości całkowicie ograniczają uprawnienia </w:t>
      </w:r>
      <w:r w:rsidRPr="00944964">
        <w:rPr>
          <w:rFonts w:ascii="Lato" w:hAnsi="Lato" w:cs="Arial"/>
          <w:bCs/>
          <w:i/>
          <w:spacing w:val="4"/>
        </w:rPr>
        <w:t>inwestora</w:t>
      </w:r>
      <w:r w:rsidRPr="000650E1">
        <w:rPr>
          <w:rFonts w:ascii="Lato" w:hAnsi="Lato" w:cs="Arial"/>
          <w:bCs/>
          <w:iCs/>
          <w:spacing w:val="4"/>
        </w:rPr>
        <w:t>.</w:t>
      </w:r>
      <w:r w:rsidR="00944964">
        <w:rPr>
          <w:rFonts w:ascii="Lato" w:hAnsi="Lato" w:cs="Arial"/>
          <w:bCs/>
          <w:iCs/>
          <w:spacing w:val="4"/>
        </w:rPr>
        <w:t xml:space="preserve"> </w:t>
      </w:r>
    </w:p>
    <w:p w14:paraId="4A5A6C94" w14:textId="5A9460DC" w:rsidR="00944964" w:rsidRDefault="00B248EF" w:rsidP="00944964">
      <w:pPr>
        <w:spacing w:after="240" w:line="240" w:lineRule="exact"/>
        <w:jc w:val="both"/>
        <w:outlineLvl w:val="0"/>
        <w:rPr>
          <w:rFonts w:ascii="Lato" w:hAnsi="Lato" w:cs="Arial"/>
          <w:bCs/>
          <w:iCs/>
          <w:spacing w:val="4"/>
        </w:rPr>
      </w:pPr>
      <w:r w:rsidRPr="000650E1">
        <w:rPr>
          <w:rFonts w:ascii="Lato" w:hAnsi="Lato" w:cs="Arial"/>
          <w:bCs/>
          <w:iCs/>
          <w:spacing w:val="4"/>
        </w:rPr>
        <w:t>Nieuniknione jest to, że realizacja inwestycji drogowych stwarza określone uciążliwości dla właścicieli nieruchomości objętych jej zakresem</w:t>
      </w:r>
      <w:r w:rsidR="00944964">
        <w:rPr>
          <w:rFonts w:ascii="Lato" w:hAnsi="Lato" w:cs="Arial"/>
          <w:bCs/>
          <w:iCs/>
          <w:spacing w:val="4"/>
        </w:rPr>
        <w:t xml:space="preserve">, np. w zakresie </w:t>
      </w:r>
      <w:r w:rsidR="00944964" w:rsidRPr="00944964">
        <w:rPr>
          <w:rFonts w:ascii="Lato" w:hAnsi="Lato" w:cs="Arial"/>
          <w:bCs/>
          <w:iCs/>
          <w:spacing w:val="4"/>
        </w:rPr>
        <w:t xml:space="preserve">konieczności dostosowania wewnętrznych układów komunikacyjnych </w:t>
      </w:r>
      <w:r w:rsidR="00944964">
        <w:rPr>
          <w:rFonts w:ascii="Lato" w:hAnsi="Lato" w:cs="Arial"/>
          <w:bCs/>
          <w:iCs/>
          <w:spacing w:val="4"/>
        </w:rPr>
        <w:t xml:space="preserve">nieruchomości </w:t>
      </w:r>
      <w:r w:rsidR="00944964" w:rsidRPr="00944964">
        <w:rPr>
          <w:rFonts w:ascii="Lato" w:hAnsi="Lato" w:cs="Arial"/>
          <w:bCs/>
          <w:iCs/>
          <w:spacing w:val="4"/>
        </w:rPr>
        <w:t>do rozwiązań projektowych zatwierdzonych dla obszaru objętego decyzją o zezwoleniu na realizację inwestycji drogowej</w:t>
      </w:r>
      <w:r w:rsidR="00944964">
        <w:rPr>
          <w:rFonts w:ascii="Lato" w:hAnsi="Lato" w:cs="Arial"/>
          <w:bCs/>
          <w:iCs/>
          <w:spacing w:val="4"/>
        </w:rPr>
        <w:t xml:space="preserve">. W tym kontekście, jedynie na marginesie można zaznaczyć, </w:t>
      </w:r>
      <w:r w:rsidR="007D1B02">
        <w:rPr>
          <w:rFonts w:ascii="Lato" w:hAnsi="Lato" w:cs="Arial"/>
          <w:bCs/>
          <w:iCs/>
          <w:spacing w:val="4"/>
        </w:rPr>
        <w:br/>
      </w:r>
      <w:r w:rsidR="00944964">
        <w:rPr>
          <w:rFonts w:ascii="Lato" w:hAnsi="Lato" w:cs="Arial"/>
          <w:bCs/>
          <w:iCs/>
          <w:spacing w:val="4"/>
        </w:rPr>
        <w:t xml:space="preserve">iż w ocenie </w:t>
      </w:r>
      <w:r w:rsidR="00944964" w:rsidRPr="00944964">
        <w:rPr>
          <w:rFonts w:ascii="Lato" w:hAnsi="Lato" w:cs="Arial"/>
          <w:bCs/>
          <w:i/>
          <w:spacing w:val="4"/>
        </w:rPr>
        <w:t>inwestor</w:t>
      </w:r>
      <w:r w:rsidR="00944964">
        <w:rPr>
          <w:rFonts w:ascii="Lato" w:hAnsi="Lato" w:cs="Arial"/>
          <w:bCs/>
          <w:i/>
          <w:spacing w:val="4"/>
        </w:rPr>
        <w:t>a</w:t>
      </w:r>
      <w:r w:rsidR="00944964">
        <w:rPr>
          <w:rFonts w:ascii="Lato" w:hAnsi="Lato" w:cs="Arial"/>
          <w:bCs/>
          <w:iCs/>
          <w:spacing w:val="4"/>
        </w:rPr>
        <w:t xml:space="preserve"> </w:t>
      </w:r>
      <w:r w:rsidR="00944964" w:rsidRPr="00944964">
        <w:rPr>
          <w:rFonts w:ascii="Lato" w:hAnsi="Lato" w:cs="Arial"/>
          <w:bCs/>
          <w:iCs/>
          <w:spacing w:val="4"/>
          <w:lang w:bidi="pl-PL"/>
        </w:rPr>
        <w:t xml:space="preserve">pozostała szerokość ww. działki nr 1686/6, pomiędzy budynkiem na niej zlokalizowanym a liniami rozgraniczającymi drogi wojewódzkiej nr 878 </w:t>
      </w:r>
      <w:r w:rsidR="00944964" w:rsidRPr="00944964">
        <w:rPr>
          <w:rFonts w:ascii="Lato" w:hAnsi="Lato" w:cs="Arial"/>
          <w:bCs/>
          <w:iCs/>
          <w:spacing w:val="4"/>
          <w:lang w:bidi="pl-PL"/>
        </w:rPr>
        <w:lastRenderedPageBreak/>
        <w:t>(projektowaną granicą pasa drogowego) wyniesie około 6 m, co umożliwi komunikację pomiędzy magazynem a warsztatem zlokalizowanym w budynku.</w:t>
      </w:r>
    </w:p>
    <w:p w14:paraId="1B606A6B" w14:textId="74CBD294" w:rsidR="00B248EF" w:rsidRPr="000650E1" w:rsidRDefault="00B248EF" w:rsidP="00944964">
      <w:pPr>
        <w:spacing w:after="240" w:line="240" w:lineRule="exact"/>
        <w:jc w:val="both"/>
        <w:outlineLvl w:val="0"/>
        <w:rPr>
          <w:rFonts w:ascii="Lato" w:hAnsi="Lato" w:cs="Arial"/>
          <w:bCs/>
          <w:iCs/>
          <w:spacing w:val="4"/>
        </w:rPr>
      </w:pPr>
      <w:r w:rsidRPr="000650E1">
        <w:rPr>
          <w:rFonts w:ascii="Lato" w:hAnsi="Lato" w:cs="Arial"/>
          <w:bCs/>
          <w:iCs/>
          <w:spacing w:val="4"/>
        </w:rPr>
        <w:t>Ocena decyzji w aspekcie poszanowania uzasadnionych interesów osób trzecich wymaga uwzględnienia</w:t>
      </w:r>
      <w:r w:rsidRPr="000650E1">
        <w:rPr>
          <w:rFonts w:ascii="Lato" w:hAnsi="Lato" w:cs="Arial"/>
          <w:spacing w:val="4"/>
        </w:rPr>
        <w:t xml:space="preserve">, że </w:t>
      </w:r>
      <w:r w:rsidRPr="000650E1">
        <w:rPr>
          <w:rFonts w:ascii="Lato" w:hAnsi="Lato" w:cs="Arial"/>
          <w:i/>
          <w:spacing w:val="4"/>
        </w:rPr>
        <w:t>inwestor</w:t>
      </w:r>
      <w:r w:rsidRPr="000650E1">
        <w:rPr>
          <w:rFonts w:ascii="Lato" w:hAnsi="Lato" w:cs="Arial"/>
          <w:spacing w:val="4"/>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0650E1">
        <w:rPr>
          <w:rFonts w:ascii="Lato" w:hAnsi="Lato" w:cs="Arial"/>
          <w:spacing w:val="4"/>
        </w:rPr>
        <w:t>Wa</w:t>
      </w:r>
      <w:proofErr w:type="spellEnd"/>
      <w:r w:rsidRPr="000650E1">
        <w:rPr>
          <w:rFonts w:ascii="Lato" w:hAnsi="Lato" w:cs="Arial"/>
          <w:spacing w:val="4"/>
        </w:rPr>
        <w:t xml:space="preserve"> 585/15, </w:t>
      </w:r>
      <w:proofErr w:type="spellStart"/>
      <w:r w:rsidRPr="000650E1">
        <w:rPr>
          <w:rFonts w:ascii="Lato" w:hAnsi="Lato" w:cs="Arial"/>
          <w:spacing w:val="4"/>
        </w:rPr>
        <w:t>opubl</w:t>
      </w:r>
      <w:proofErr w:type="spellEnd"/>
      <w:r w:rsidRPr="000650E1">
        <w:rPr>
          <w:rFonts w:ascii="Lato" w:hAnsi="Lato" w:cs="Arial"/>
          <w:spacing w:val="4"/>
        </w:rPr>
        <w:t>. Centralna Baza Orzeczeń Sądów Administracyjnych).</w:t>
      </w:r>
    </w:p>
    <w:p w14:paraId="2BDCCBB0" w14:textId="73A0D99F" w:rsidR="00A434F4" w:rsidRPr="000650E1" w:rsidRDefault="00AE03DF"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Dostrzec trzeba, że skarżąc</w:t>
      </w:r>
      <w:r w:rsidR="00590918">
        <w:rPr>
          <w:rFonts w:ascii="Lato" w:hAnsi="Lato" w:cs="Arial"/>
          <w:bCs/>
          <w:iCs/>
          <w:spacing w:val="4"/>
          <w:lang w:bidi="pl-PL"/>
        </w:rPr>
        <w:t>y</w:t>
      </w:r>
      <w:r w:rsidRPr="000650E1">
        <w:rPr>
          <w:rFonts w:ascii="Lato" w:hAnsi="Lato" w:cs="Arial"/>
          <w:bCs/>
          <w:iCs/>
          <w:spacing w:val="4"/>
          <w:lang w:bidi="pl-PL"/>
        </w:rPr>
        <w:t xml:space="preserve"> domaga się utrzymania swojego status </w:t>
      </w:r>
      <w:r w:rsidRPr="000650E1">
        <w:rPr>
          <w:rFonts w:ascii="Lato" w:hAnsi="Lato" w:cs="Arial"/>
          <w:bCs/>
          <w:i/>
          <w:iCs/>
          <w:spacing w:val="4"/>
          <w:lang w:bidi="pl-PL"/>
        </w:rPr>
        <w:t>quo</w:t>
      </w:r>
      <w:r w:rsidRPr="000650E1">
        <w:rPr>
          <w:rFonts w:ascii="Lato" w:hAnsi="Lato" w:cs="Arial"/>
          <w:bCs/>
          <w:iCs/>
          <w:spacing w:val="4"/>
          <w:lang w:bidi="pl-PL"/>
        </w:rPr>
        <w:t xml:space="preserve"> w zakresie, </w:t>
      </w:r>
      <w:r w:rsidRPr="000650E1">
        <w:rPr>
          <w:rFonts w:ascii="Lato" w:hAnsi="Lato" w:cs="Arial"/>
          <w:bCs/>
          <w:iCs/>
          <w:spacing w:val="4"/>
          <w:lang w:bidi="pl-PL"/>
        </w:rPr>
        <w:br/>
        <w:t xml:space="preserve">w jakim dotychczas korzystał z </w:t>
      </w:r>
      <w:r w:rsidR="007D1B02">
        <w:rPr>
          <w:rFonts w:ascii="Lato" w:hAnsi="Lato" w:cs="Arial"/>
          <w:bCs/>
          <w:iCs/>
          <w:spacing w:val="4"/>
          <w:lang w:bidi="pl-PL"/>
        </w:rPr>
        <w:t xml:space="preserve">ww. </w:t>
      </w:r>
      <w:r w:rsidRPr="000650E1">
        <w:rPr>
          <w:rFonts w:ascii="Lato" w:hAnsi="Lato" w:cs="Arial"/>
          <w:bCs/>
          <w:iCs/>
          <w:spacing w:val="4"/>
          <w:lang w:bidi="pl-PL"/>
        </w:rPr>
        <w:t>nieruchomości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w:t>
      </w:r>
      <w:r w:rsidR="00A434F4" w:rsidRPr="000650E1">
        <w:rPr>
          <w:rFonts w:ascii="Lato" w:hAnsi="Lato" w:cs="Arial"/>
          <w:bCs/>
          <w:iCs/>
          <w:spacing w:val="4"/>
          <w:lang w:bidi="pl-PL"/>
        </w:rPr>
        <w:t xml:space="preserve">. Jak jest oczywiste, że szybka i sprawna budowa dróg publicznych w Polsce i w związku z tym poprawa infrastruktury drogowej jest potrzebą nie cierpiącą zwłoki i niewątpliwie leży w dobrze pojętym interesie społecznym </w:t>
      </w:r>
      <w:r w:rsidR="007D1B02">
        <w:rPr>
          <w:rFonts w:ascii="Lato" w:hAnsi="Lato" w:cs="Arial"/>
          <w:bCs/>
          <w:iCs/>
          <w:spacing w:val="4"/>
          <w:lang w:bidi="pl-PL"/>
        </w:rPr>
        <w:br/>
      </w:r>
      <w:r w:rsidR="00A434F4" w:rsidRPr="000650E1">
        <w:rPr>
          <w:rFonts w:ascii="Lato" w:hAnsi="Lato" w:cs="Arial"/>
          <w:bCs/>
          <w:iCs/>
          <w:spacing w:val="4"/>
          <w:lang w:bidi="pl-PL"/>
        </w:rPr>
        <w:t xml:space="preserve">i gospodarczym. Te okoliczności uzasadniają z jednej strony znaczne zwiększenie uprawnień </w:t>
      </w:r>
      <w:r w:rsidR="00A434F4" w:rsidRPr="00E85D0C">
        <w:rPr>
          <w:rFonts w:ascii="Lato" w:hAnsi="Lato" w:cs="Arial"/>
          <w:bCs/>
          <w:i/>
          <w:spacing w:val="4"/>
          <w:lang w:bidi="pl-PL"/>
        </w:rPr>
        <w:t>inwestora</w:t>
      </w:r>
      <w:r w:rsidR="00A434F4" w:rsidRPr="000650E1">
        <w:rPr>
          <w:rFonts w:ascii="Lato" w:hAnsi="Lato" w:cs="Arial"/>
          <w:bCs/>
          <w:iCs/>
          <w:spacing w:val="4"/>
          <w:lang w:bidi="pl-PL"/>
        </w:rPr>
        <w:t xml:space="preserve"> i co za tym idzie - ograniczenie uprawnień właścicieli nieruchomości znajdujących się w obszarze inwestycji.</w:t>
      </w:r>
    </w:p>
    <w:p w14:paraId="5ACEE148" w14:textId="77777777" w:rsidR="002C0706" w:rsidRDefault="00630688" w:rsidP="00E85D0C">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W świetle powyższego, za niezasadny należy uznać zarzut skarżącego dotyczący naruszenia art. 7, art. 77, art. 107 i art. 104 § 1 i 2 </w:t>
      </w:r>
      <w:r w:rsidRPr="000650E1">
        <w:rPr>
          <w:rFonts w:ascii="Lato" w:hAnsi="Lato" w:cs="Arial"/>
          <w:bCs/>
          <w:i/>
          <w:iCs/>
          <w:spacing w:val="4"/>
          <w:lang w:bidi="pl-PL"/>
        </w:rPr>
        <w:t>kpa</w:t>
      </w:r>
      <w:r w:rsidRPr="000650E1">
        <w:rPr>
          <w:rFonts w:ascii="Lato" w:hAnsi="Lato" w:cs="Arial"/>
          <w:bCs/>
          <w:iCs/>
          <w:spacing w:val="4"/>
          <w:lang w:bidi="pl-PL"/>
        </w:rPr>
        <w:t>.</w:t>
      </w:r>
      <w:bookmarkEnd w:id="9"/>
      <w:r w:rsidRPr="000650E1">
        <w:rPr>
          <w:rFonts w:ascii="Lato" w:hAnsi="Lato" w:cs="Arial"/>
          <w:bCs/>
          <w:iCs/>
          <w:spacing w:val="4"/>
          <w:lang w:bidi="pl-PL"/>
        </w:rPr>
        <w:t xml:space="preserve"> </w:t>
      </w:r>
    </w:p>
    <w:p w14:paraId="68D146E3" w14:textId="01463115" w:rsidR="00B248EF" w:rsidRPr="000650E1" w:rsidRDefault="00AC0B5E" w:rsidP="00E85D0C">
      <w:pPr>
        <w:spacing w:before="240" w:after="240" w:line="240" w:lineRule="exact"/>
        <w:jc w:val="both"/>
        <w:outlineLvl w:val="0"/>
        <w:rPr>
          <w:rFonts w:ascii="Lato" w:hAnsi="Lato" w:cs="Arial"/>
          <w:bCs/>
          <w:spacing w:val="4"/>
          <w:lang w:bidi="pl-PL"/>
        </w:rPr>
      </w:pPr>
      <w:r w:rsidRPr="000650E1">
        <w:rPr>
          <w:rFonts w:ascii="Lato" w:hAnsi="Lato" w:cs="Arial"/>
          <w:bCs/>
          <w:iCs/>
          <w:spacing w:val="4"/>
          <w:lang w:bidi="pl-PL"/>
        </w:rPr>
        <w:t xml:space="preserve">W ocenie organu odwoławczego, </w:t>
      </w:r>
      <w:r w:rsidRPr="000650E1">
        <w:rPr>
          <w:rFonts w:ascii="Lato" w:hAnsi="Lato" w:cs="Arial"/>
          <w:bCs/>
          <w:spacing w:val="4"/>
          <w:lang w:bidi="pl-PL"/>
        </w:rPr>
        <w:t xml:space="preserve">organ I instancji prawidłowo ustalił stan faktyczny </w:t>
      </w:r>
      <w:r w:rsidR="002C0706">
        <w:rPr>
          <w:rFonts w:ascii="Lato" w:hAnsi="Lato" w:cs="Arial"/>
          <w:bCs/>
          <w:spacing w:val="4"/>
          <w:lang w:bidi="pl-PL"/>
        </w:rPr>
        <w:br/>
      </w:r>
      <w:r w:rsidRPr="000650E1">
        <w:rPr>
          <w:rFonts w:ascii="Lato" w:hAnsi="Lato" w:cs="Arial"/>
          <w:bCs/>
          <w:spacing w:val="4"/>
          <w:lang w:bidi="pl-PL"/>
        </w:rPr>
        <w:t xml:space="preserve">w zakresie przebiegu inwestycji przez teren </w:t>
      </w:r>
      <w:r w:rsidR="002C0706">
        <w:rPr>
          <w:rFonts w:ascii="Lato" w:hAnsi="Lato" w:cs="Arial"/>
          <w:bCs/>
          <w:spacing w:val="4"/>
          <w:lang w:bidi="pl-PL"/>
        </w:rPr>
        <w:t xml:space="preserve">nieruchomości </w:t>
      </w:r>
      <w:r w:rsidRPr="000650E1">
        <w:rPr>
          <w:rFonts w:ascii="Lato" w:hAnsi="Lato" w:cs="Arial"/>
          <w:bCs/>
          <w:spacing w:val="4"/>
          <w:lang w:bidi="pl-PL"/>
        </w:rPr>
        <w:t>skarżące</w:t>
      </w:r>
      <w:r w:rsidR="00630688" w:rsidRPr="000650E1">
        <w:rPr>
          <w:rFonts w:ascii="Lato" w:hAnsi="Lato" w:cs="Arial"/>
          <w:bCs/>
          <w:spacing w:val="4"/>
          <w:lang w:bidi="pl-PL"/>
        </w:rPr>
        <w:t>go</w:t>
      </w:r>
      <w:r w:rsidRPr="000650E1">
        <w:rPr>
          <w:rFonts w:ascii="Lato" w:hAnsi="Lato" w:cs="Arial"/>
          <w:bCs/>
          <w:spacing w:val="4"/>
          <w:lang w:bidi="pl-PL"/>
        </w:rPr>
        <w:t xml:space="preserve">, a zgromadzony w sprawie materiał dowodowy był wystarczający do wydania przez Wojewodę </w:t>
      </w:r>
      <w:r w:rsidR="000115F1" w:rsidRPr="000650E1">
        <w:rPr>
          <w:rFonts w:ascii="Lato" w:hAnsi="Lato" w:cs="Arial"/>
          <w:bCs/>
          <w:spacing w:val="4"/>
          <w:lang w:bidi="pl-PL"/>
        </w:rPr>
        <w:t>Podkarpackiego</w:t>
      </w:r>
      <w:r w:rsidRPr="000650E1">
        <w:rPr>
          <w:rFonts w:ascii="Lato" w:hAnsi="Lato" w:cs="Arial"/>
          <w:bCs/>
          <w:spacing w:val="4"/>
          <w:lang w:bidi="pl-PL"/>
        </w:rPr>
        <w:t xml:space="preserve"> rozstrzygnięcia o zezwoleniu na realizację przedmiotowej inwestycji drogowej. </w:t>
      </w:r>
      <w:r w:rsidR="00630688" w:rsidRPr="000650E1">
        <w:rPr>
          <w:rFonts w:ascii="Lato" w:hAnsi="Lato" w:cs="Arial"/>
          <w:bCs/>
          <w:iCs/>
          <w:spacing w:val="4"/>
          <w:lang w:bidi="pl-PL"/>
        </w:rPr>
        <w:t xml:space="preserve">Uzasadnienie zaskarżonej decyzji w wystarczający sposób wskazuje na tok rozumowania organu I instancji przyjęty przy rozpoznawaniu sprawy i pozwala </w:t>
      </w:r>
      <w:r w:rsidR="002C0706">
        <w:rPr>
          <w:rFonts w:ascii="Lato" w:hAnsi="Lato" w:cs="Arial"/>
          <w:bCs/>
          <w:iCs/>
          <w:spacing w:val="4"/>
          <w:lang w:bidi="pl-PL"/>
        </w:rPr>
        <w:br/>
      </w:r>
      <w:r w:rsidR="00630688" w:rsidRPr="000650E1">
        <w:rPr>
          <w:rFonts w:ascii="Lato" w:hAnsi="Lato" w:cs="Arial"/>
          <w:bCs/>
          <w:iCs/>
          <w:spacing w:val="4"/>
          <w:lang w:bidi="pl-PL"/>
        </w:rPr>
        <w:t>na poznanie argumentów, którymi organ I instancji kierował wydając zaskarżoną decyzję.</w:t>
      </w:r>
    </w:p>
    <w:p w14:paraId="78F698BD" w14:textId="6FFED837" w:rsidR="00965BCC" w:rsidRPr="000650E1" w:rsidRDefault="00A70E65"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Nie</w:t>
      </w:r>
      <w:r w:rsidR="00B248EF" w:rsidRPr="000650E1">
        <w:rPr>
          <w:rFonts w:ascii="Lato" w:hAnsi="Lato" w:cs="Arial"/>
          <w:bCs/>
          <w:iCs/>
          <w:spacing w:val="4"/>
          <w:lang w:bidi="pl-PL"/>
        </w:rPr>
        <w:t xml:space="preserve"> </w:t>
      </w:r>
      <w:r w:rsidRPr="000650E1">
        <w:rPr>
          <w:rFonts w:ascii="Lato" w:hAnsi="Lato" w:cs="Arial"/>
          <w:bCs/>
          <w:iCs/>
          <w:spacing w:val="4"/>
          <w:lang w:bidi="pl-PL"/>
        </w:rPr>
        <w:t>mógł zostać również uwzględniony wniosek Pana S</w:t>
      </w:r>
      <w:r w:rsidR="003B59A3">
        <w:rPr>
          <w:rFonts w:ascii="Lato" w:hAnsi="Lato" w:cs="Arial"/>
          <w:bCs/>
          <w:iCs/>
          <w:spacing w:val="4"/>
          <w:lang w:bidi="pl-PL"/>
        </w:rPr>
        <w:t>.</w:t>
      </w:r>
      <w:r w:rsidRPr="000650E1">
        <w:rPr>
          <w:rFonts w:ascii="Lato" w:hAnsi="Lato" w:cs="Arial"/>
          <w:bCs/>
          <w:iCs/>
          <w:spacing w:val="4"/>
          <w:lang w:bidi="pl-PL"/>
        </w:rPr>
        <w:t xml:space="preserve"> R</w:t>
      </w:r>
      <w:r w:rsidR="003B59A3">
        <w:rPr>
          <w:rFonts w:ascii="Lato" w:hAnsi="Lato" w:cs="Arial"/>
          <w:bCs/>
          <w:iCs/>
          <w:spacing w:val="4"/>
          <w:lang w:bidi="pl-PL"/>
        </w:rPr>
        <w:t>.</w:t>
      </w:r>
      <w:r w:rsidR="00930B30" w:rsidRPr="000650E1">
        <w:rPr>
          <w:rFonts w:ascii="Lato" w:hAnsi="Lato" w:cs="Arial"/>
          <w:bCs/>
          <w:iCs/>
          <w:spacing w:val="4"/>
          <w:lang w:bidi="pl-PL"/>
        </w:rPr>
        <w:t xml:space="preserve"> o zasądzenie </w:t>
      </w:r>
      <w:r w:rsidR="000650E1" w:rsidRPr="000650E1">
        <w:rPr>
          <w:rFonts w:ascii="Lato" w:hAnsi="Lato" w:cs="Arial"/>
          <w:bCs/>
          <w:iCs/>
          <w:spacing w:val="4"/>
          <w:lang w:bidi="pl-PL"/>
        </w:rPr>
        <w:br/>
      </w:r>
      <w:r w:rsidR="00930B30" w:rsidRPr="000650E1">
        <w:rPr>
          <w:rFonts w:ascii="Lato" w:hAnsi="Lato" w:cs="Arial"/>
          <w:bCs/>
          <w:iCs/>
          <w:spacing w:val="4"/>
          <w:lang w:bidi="pl-PL"/>
        </w:rPr>
        <w:t xml:space="preserve">na jego rzecz kosztów postępowania, bowiem ani przepisy </w:t>
      </w:r>
      <w:r w:rsidR="00930B30" w:rsidRPr="000650E1">
        <w:rPr>
          <w:rFonts w:ascii="Lato" w:hAnsi="Lato" w:cs="Arial"/>
          <w:bCs/>
          <w:i/>
          <w:spacing w:val="4"/>
          <w:lang w:bidi="pl-PL"/>
        </w:rPr>
        <w:t>kpa</w:t>
      </w:r>
      <w:r w:rsidR="00930B30" w:rsidRPr="000650E1">
        <w:rPr>
          <w:rFonts w:ascii="Lato" w:hAnsi="Lato" w:cs="Arial"/>
          <w:bCs/>
          <w:iCs/>
          <w:spacing w:val="4"/>
          <w:lang w:bidi="pl-PL"/>
        </w:rPr>
        <w:t xml:space="preserve"> ani </w:t>
      </w:r>
      <w:r w:rsidR="00930B30" w:rsidRPr="000650E1">
        <w:rPr>
          <w:rFonts w:ascii="Lato" w:hAnsi="Lato" w:cs="Arial"/>
          <w:bCs/>
          <w:i/>
          <w:spacing w:val="4"/>
          <w:lang w:bidi="pl-PL"/>
        </w:rPr>
        <w:t>specustawy drogowej</w:t>
      </w:r>
      <w:r w:rsidR="00930B30" w:rsidRPr="000650E1">
        <w:rPr>
          <w:rFonts w:ascii="Lato" w:hAnsi="Lato" w:cs="Arial"/>
          <w:bCs/>
          <w:iCs/>
          <w:spacing w:val="4"/>
          <w:lang w:bidi="pl-PL"/>
        </w:rPr>
        <w:t>, stanowiące podstawę do wydania niniejszej decyzji, nie przewidują możliwości orzeczenia o zwrocie skarżącemu kosztów postępowania odwoławczego.</w:t>
      </w:r>
    </w:p>
    <w:p w14:paraId="7581289A" w14:textId="7CD5A0B5" w:rsidR="00930B30" w:rsidRPr="000650E1" w:rsidRDefault="003C4B2C" w:rsidP="000650E1">
      <w:pPr>
        <w:spacing w:before="240" w:after="240" w:line="240" w:lineRule="exact"/>
        <w:jc w:val="both"/>
        <w:outlineLvl w:val="0"/>
        <w:rPr>
          <w:rFonts w:ascii="Lato" w:hAnsi="Lato" w:cs="Arial"/>
          <w:bCs/>
          <w:iCs/>
          <w:spacing w:val="4"/>
          <w:lang w:bidi="pl-PL"/>
        </w:rPr>
      </w:pPr>
      <w:r w:rsidRPr="000650E1">
        <w:rPr>
          <w:rFonts w:ascii="Lato" w:hAnsi="Lato" w:cs="Arial"/>
          <w:bCs/>
          <w:iCs/>
          <w:spacing w:val="4"/>
          <w:lang w:bidi="pl-PL"/>
        </w:rPr>
        <w:t xml:space="preserve">Niezależnie od powyższego należy wyjaśnić, iż każde z podań, w tym obejmujące środki zaskarżenia, podlega regulacji dotyczącej opłat i kosztów postępowania zawartej </w:t>
      </w:r>
      <w:r w:rsidRPr="000650E1">
        <w:rPr>
          <w:rFonts w:ascii="Lato" w:hAnsi="Lato" w:cs="Arial"/>
          <w:bCs/>
          <w:iCs/>
          <w:spacing w:val="4"/>
          <w:lang w:bidi="pl-PL"/>
        </w:rPr>
        <w:br/>
        <w:t xml:space="preserve">w art. 261 – 267 </w:t>
      </w:r>
      <w:r w:rsidRPr="00E85D0C">
        <w:rPr>
          <w:rFonts w:ascii="Lato" w:hAnsi="Lato" w:cs="Arial"/>
          <w:bCs/>
          <w:i/>
          <w:spacing w:val="4"/>
          <w:lang w:bidi="pl-PL"/>
        </w:rPr>
        <w:t>kpa</w:t>
      </w:r>
      <w:r w:rsidRPr="000650E1">
        <w:rPr>
          <w:rFonts w:ascii="Lato" w:hAnsi="Lato" w:cs="Arial"/>
          <w:bCs/>
          <w:iCs/>
          <w:spacing w:val="4"/>
          <w:lang w:bidi="pl-PL"/>
        </w:rPr>
        <w:t xml:space="preserve">. Trzeba jednak zaznaczyć, że na gruncie brzmienia załącznika </w:t>
      </w:r>
      <w:r w:rsidR="000650E1" w:rsidRPr="000650E1">
        <w:rPr>
          <w:rFonts w:ascii="Lato" w:hAnsi="Lato" w:cs="Arial"/>
          <w:bCs/>
          <w:iCs/>
          <w:spacing w:val="4"/>
          <w:lang w:bidi="pl-PL"/>
        </w:rPr>
        <w:br/>
      </w:r>
      <w:r w:rsidRPr="000650E1">
        <w:rPr>
          <w:rFonts w:ascii="Lato" w:hAnsi="Lato" w:cs="Arial"/>
          <w:bCs/>
          <w:iCs/>
          <w:spacing w:val="4"/>
          <w:lang w:bidi="pl-PL"/>
        </w:rPr>
        <w:t>do ustawy z dnia 16 listopada 2006 r. o opłacie skarbowej (</w:t>
      </w:r>
      <w:proofErr w:type="spellStart"/>
      <w:r w:rsidRPr="000650E1">
        <w:rPr>
          <w:rFonts w:ascii="Lato" w:hAnsi="Lato" w:cs="Arial"/>
          <w:bCs/>
          <w:iCs/>
          <w:spacing w:val="4"/>
          <w:lang w:bidi="pl-PL"/>
        </w:rPr>
        <w:t>t</w:t>
      </w:r>
      <w:r w:rsidR="002C0706">
        <w:rPr>
          <w:rFonts w:ascii="Lato" w:hAnsi="Lato" w:cs="Arial"/>
          <w:bCs/>
          <w:iCs/>
          <w:spacing w:val="4"/>
          <w:lang w:bidi="pl-PL"/>
        </w:rPr>
        <w:t>.</w:t>
      </w:r>
      <w:r w:rsidRPr="000650E1">
        <w:rPr>
          <w:rFonts w:ascii="Lato" w:hAnsi="Lato" w:cs="Arial"/>
          <w:bCs/>
          <w:iCs/>
          <w:spacing w:val="4"/>
          <w:lang w:bidi="pl-PL"/>
        </w:rPr>
        <w:t>j</w:t>
      </w:r>
      <w:proofErr w:type="spellEnd"/>
      <w:r w:rsidRPr="000650E1">
        <w:rPr>
          <w:rFonts w:ascii="Lato" w:hAnsi="Lato" w:cs="Arial"/>
          <w:bCs/>
          <w:iCs/>
          <w:spacing w:val="4"/>
          <w:lang w:bidi="pl-PL"/>
        </w:rPr>
        <w:t xml:space="preserve">. Dz. U. z 2022 r. poz. 2142, </w:t>
      </w:r>
      <w:r w:rsidRPr="000650E1">
        <w:rPr>
          <w:rFonts w:ascii="Lato" w:hAnsi="Lato" w:cs="Arial"/>
          <w:bCs/>
          <w:iCs/>
          <w:spacing w:val="4"/>
          <w:lang w:bidi="pl-PL"/>
        </w:rPr>
        <w:br/>
        <w:t xml:space="preserve">z </w:t>
      </w:r>
      <w:proofErr w:type="spellStart"/>
      <w:r w:rsidRPr="000650E1">
        <w:rPr>
          <w:rFonts w:ascii="Lato" w:hAnsi="Lato" w:cs="Arial"/>
          <w:bCs/>
          <w:iCs/>
          <w:spacing w:val="4"/>
          <w:lang w:bidi="pl-PL"/>
        </w:rPr>
        <w:t>późn</w:t>
      </w:r>
      <w:proofErr w:type="spellEnd"/>
      <w:r w:rsidRPr="000650E1">
        <w:rPr>
          <w:rFonts w:ascii="Lato" w:hAnsi="Lato" w:cs="Arial"/>
          <w:bCs/>
          <w:iCs/>
          <w:spacing w:val="4"/>
          <w:lang w:bidi="pl-PL"/>
        </w:rPr>
        <w:t>. zm.), w tym w szczególności pkt 53 jego części I, wszystkie środki zaskarżenia przysługujące na drodze administracyjnej nie podlegają opłacie skarbowej. To samo dotyczy również innych kategorii opłat o charakterze administracyjnym. Można więc stwierdzić, że co do zasady, środki zaskarżenia przysługujące na drodze administracyjnej są wolne od jakichkolwiek opłat z</w:t>
      </w:r>
      <w:r w:rsidR="001900F4" w:rsidRPr="000650E1">
        <w:rPr>
          <w:rFonts w:ascii="Lato" w:hAnsi="Lato" w:cs="Arial"/>
          <w:bCs/>
          <w:iCs/>
          <w:spacing w:val="4"/>
          <w:lang w:bidi="pl-PL"/>
        </w:rPr>
        <w:t xml:space="preserve">wiązanych </w:t>
      </w:r>
      <w:proofErr w:type="spellStart"/>
      <w:r w:rsidR="001900F4" w:rsidRPr="000650E1">
        <w:rPr>
          <w:rFonts w:ascii="Lato" w:hAnsi="Lato" w:cs="Arial"/>
          <w:bCs/>
          <w:i/>
          <w:spacing w:val="4"/>
          <w:lang w:bidi="pl-PL"/>
        </w:rPr>
        <w:t>stritce</w:t>
      </w:r>
      <w:proofErr w:type="spellEnd"/>
      <w:r w:rsidR="001900F4" w:rsidRPr="000650E1">
        <w:rPr>
          <w:rFonts w:ascii="Lato" w:hAnsi="Lato" w:cs="Arial"/>
          <w:bCs/>
          <w:iCs/>
          <w:spacing w:val="4"/>
          <w:lang w:bidi="pl-PL"/>
        </w:rPr>
        <w:t xml:space="preserve"> z wniesieniem tych środków (tj. takich opłat, których uiszczenie stanowi warunek dopuszczalności danego środka). Natomiast uprawnienie do żądania zwrotu kosztów postępowania przysługuje tym osobom, które zostały wezwane przez organ na podstawie przepisów uregulowanych w Rozdziale </w:t>
      </w:r>
      <w:r w:rsidR="000650E1" w:rsidRPr="000650E1">
        <w:rPr>
          <w:rFonts w:ascii="Lato" w:hAnsi="Lato" w:cs="Arial"/>
          <w:bCs/>
          <w:iCs/>
          <w:spacing w:val="4"/>
          <w:lang w:bidi="pl-PL"/>
        </w:rPr>
        <w:br/>
      </w:r>
      <w:r w:rsidR="001900F4" w:rsidRPr="000650E1">
        <w:rPr>
          <w:rFonts w:ascii="Lato" w:hAnsi="Lato" w:cs="Arial"/>
          <w:bCs/>
          <w:iCs/>
          <w:spacing w:val="4"/>
          <w:lang w:bidi="pl-PL"/>
        </w:rPr>
        <w:lastRenderedPageBreak/>
        <w:t xml:space="preserve">9 Działu I </w:t>
      </w:r>
      <w:r w:rsidR="001900F4" w:rsidRPr="000650E1">
        <w:rPr>
          <w:rFonts w:ascii="Lato" w:hAnsi="Lato" w:cs="Arial"/>
          <w:bCs/>
          <w:i/>
          <w:spacing w:val="4"/>
          <w:lang w:bidi="pl-PL"/>
        </w:rPr>
        <w:t>kpa</w:t>
      </w:r>
      <w:r w:rsidR="001900F4" w:rsidRPr="000650E1">
        <w:rPr>
          <w:rFonts w:ascii="Lato" w:hAnsi="Lato" w:cs="Arial"/>
          <w:bCs/>
          <w:iCs/>
          <w:spacing w:val="4"/>
          <w:lang w:bidi="pl-PL"/>
        </w:rPr>
        <w:t xml:space="preserve"> (zob. M. Jaśkowska, Komentarz aktualizowany do art. 263 Kodeksu postępowania administracyjnego, Lex/el).</w:t>
      </w:r>
    </w:p>
    <w:p w14:paraId="78B88EA2" w14:textId="2A8334CB" w:rsidR="00DE7D3E" w:rsidRPr="00714FA0" w:rsidRDefault="00DE7D3E" w:rsidP="005C157E">
      <w:pPr>
        <w:spacing w:after="240" w:line="240" w:lineRule="exact"/>
        <w:jc w:val="both"/>
        <w:outlineLvl w:val="0"/>
        <w:rPr>
          <w:rFonts w:ascii="Lato" w:hAnsi="Lato" w:cs="Arial"/>
          <w:bCs/>
          <w:iCs/>
          <w:spacing w:val="4"/>
          <w:lang w:bidi="pl-PL"/>
        </w:rPr>
      </w:pPr>
      <w:r w:rsidRPr="00714FA0">
        <w:rPr>
          <w:rFonts w:ascii="Lato" w:hAnsi="Lato" w:cs="Arial"/>
          <w:bCs/>
          <w:iCs/>
          <w:spacing w:val="4"/>
          <w:lang w:bidi="pl-PL"/>
        </w:rPr>
        <w:t xml:space="preserve">W wyroku Naczelnego Sądu Administracyjnego z dnia 17 maja 2017 r., sygn. akt II OSK 2877/15, wskazano, iż art. 262 § </w:t>
      </w:r>
      <w:r w:rsidR="00541BCC" w:rsidRPr="00714FA0">
        <w:rPr>
          <w:rFonts w:ascii="Lato" w:hAnsi="Lato" w:cs="Arial"/>
          <w:bCs/>
          <w:iCs/>
          <w:spacing w:val="4"/>
          <w:lang w:bidi="pl-PL"/>
        </w:rPr>
        <w:t xml:space="preserve">1 pkt 1 i 2 </w:t>
      </w:r>
      <w:r w:rsidR="00541BCC" w:rsidRPr="00714FA0">
        <w:rPr>
          <w:rFonts w:ascii="Lato" w:hAnsi="Lato" w:cs="Arial"/>
          <w:bCs/>
          <w:i/>
          <w:spacing w:val="4"/>
          <w:lang w:bidi="pl-PL"/>
        </w:rPr>
        <w:t>kpa</w:t>
      </w:r>
      <w:r w:rsidR="00541BCC" w:rsidRPr="00714FA0">
        <w:rPr>
          <w:rFonts w:ascii="Lato" w:hAnsi="Lato" w:cs="Arial"/>
          <w:bCs/>
          <w:iCs/>
          <w:spacing w:val="4"/>
          <w:lang w:bidi="pl-PL"/>
        </w:rPr>
        <w:t xml:space="preserve"> wprawdzie formułuje rozdział kosztów pomiędzy organem </w:t>
      </w:r>
      <w:r w:rsidR="0073731E" w:rsidRPr="00714FA0">
        <w:rPr>
          <w:rFonts w:ascii="Lato" w:hAnsi="Lato" w:cs="Arial"/>
          <w:bCs/>
          <w:iCs/>
          <w:spacing w:val="4"/>
          <w:lang w:bidi="pl-PL"/>
        </w:rPr>
        <w:t xml:space="preserve">i stronami postępowania, lecz nie stanowi podstawy prawnej </w:t>
      </w:r>
      <w:r w:rsidR="002C0706">
        <w:rPr>
          <w:rFonts w:ascii="Lato" w:hAnsi="Lato" w:cs="Arial"/>
          <w:bCs/>
          <w:iCs/>
          <w:spacing w:val="4"/>
          <w:lang w:bidi="pl-PL"/>
        </w:rPr>
        <w:br/>
      </w:r>
      <w:r w:rsidR="0073731E" w:rsidRPr="00714FA0">
        <w:rPr>
          <w:rFonts w:ascii="Lato" w:hAnsi="Lato" w:cs="Arial"/>
          <w:bCs/>
          <w:iCs/>
          <w:spacing w:val="4"/>
          <w:lang w:bidi="pl-PL"/>
        </w:rPr>
        <w:t xml:space="preserve">do przyznawania przez organ administracji na rzecz strony zwrotu poniesionych przez stronę kosztów postępowania i to niezależnie od tego, czy koszty przeprowadzonego przez stronę dowodu okazały się istotne dla rozstrzygnięcia danej sprawy. Także przepis art. 263 § 2 </w:t>
      </w:r>
      <w:r w:rsidR="0073731E" w:rsidRPr="00714FA0">
        <w:rPr>
          <w:rFonts w:ascii="Lato" w:hAnsi="Lato" w:cs="Arial"/>
          <w:bCs/>
          <w:i/>
          <w:spacing w:val="4"/>
          <w:lang w:bidi="pl-PL"/>
        </w:rPr>
        <w:t>kpa</w:t>
      </w:r>
      <w:r w:rsidR="0073731E" w:rsidRPr="00714FA0">
        <w:rPr>
          <w:rFonts w:ascii="Lato" w:hAnsi="Lato" w:cs="Arial"/>
          <w:bCs/>
          <w:iCs/>
          <w:spacing w:val="4"/>
          <w:lang w:bidi="pl-PL"/>
        </w:rPr>
        <w:t xml:space="preserve"> reguluje wyłącznie sprawę obliczania kosztów przez organ administracji prowadzący postępowanie; nie stwarza stronie uprawnienia do ubiegania się o zwrot jakichkolwiek poniesionych przez nią kosztów. Przepis art. 262, art. 263 i art. 264 </w:t>
      </w:r>
      <w:r w:rsidR="0073731E" w:rsidRPr="00714FA0">
        <w:rPr>
          <w:rFonts w:ascii="Lato" w:hAnsi="Lato" w:cs="Arial"/>
          <w:bCs/>
          <w:i/>
          <w:spacing w:val="4"/>
          <w:lang w:bidi="pl-PL"/>
        </w:rPr>
        <w:t>kpa</w:t>
      </w:r>
      <w:r w:rsidR="0073731E" w:rsidRPr="00714FA0">
        <w:rPr>
          <w:rFonts w:ascii="Lato" w:hAnsi="Lato" w:cs="Arial"/>
          <w:bCs/>
          <w:iCs/>
          <w:spacing w:val="4"/>
          <w:lang w:bidi="pl-PL"/>
        </w:rPr>
        <w:t>, nie stanowią ani podstawy prawnej do zgłoszenia przez stronę żądania zwrotu przez organ administracji publicznej kosztów poniesionych przez stronę</w:t>
      </w:r>
      <w:r w:rsidR="00731513" w:rsidRPr="00714FA0">
        <w:rPr>
          <w:rFonts w:ascii="Lato" w:hAnsi="Lato" w:cs="Arial"/>
          <w:bCs/>
          <w:iCs/>
          <w:spacing w:val="4"/>
          <w:lang w:bidi="pl-PL"/>
        </w:rPr>
        <w:t xml:space="preserve"> postępowania</w:t>
      </w:r>
      <w:r w:rsidR="00036432" w:rsidRPr="00714FA0">
        <w:rPr>
          <w:rFonts w:ascii="Lato" w:hAnsi="Lato" w:cs="Arial"/>
          <w:bCs/>
          <w:iCs/>
          <w:spacing w:val="4"/>
          <w:lang w:bidi="pl-PL"/>
        </w:rPr>
        <w:t>, ani też podstawy prawnej do orzekania przez organ administracyjni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jej zapewnić skuteczną obronę jej interesów prawnych i nie ma w tym przypadku znaczenia, czy strona ponosi koszty w wyniku zawarcia umowy cywilnoprawnej.</w:t>
      </w:r>
    </w:p>
    <w:p w14:paraId="47E2970F" w14:textId="5D680454" w:rsidR="000650E1" w:rsidRPr="00714FA0" w:rsidRDefault="00036432" w:rsidP="005C157E">
      <w:pPr>
        <w:spacing w:after="240" w:line="240" w:lineRule="exact"/>
        <w:jc w:val="both"/>
        <w:outlineLvl w:val="0"/>
        <w:rPr>
          <w:rFonts w:ascii="Lato" w:hAnsi="Lato" w:cs="Arial"/>
          <w:bCs/>
          <w:iCs/>
          <w:spacing w:val="4"/>
          <w:lang w:bidi="pl-PL"/>
        </w:rPr>
      </w:pPr>
      <w:r w:rsidRPr="00714FA0">
        <w:rPr>
          <w:rFonts w:ascii="Lato" w:hAnsi="Lato" w:cs="Arial"/>
          <w:bCs/>
          <w:iCs/>
          <w:spacing w:val="4"/>
          <w:lang w:bidi="pl-PL"/>
        </w:rPr>
        <w:t xml:space="preserve">Z uwagi na powyższe, żądanie skarżącego w ww. zakresie uznać należy za bezzasadne </w:t>
      </w:r>
      <w:r w:rsidRPr="00714FA0">
        <w:rPr>
          <w:rFonts w:ascii="Lato" w:hAnsi="Lato" w:cs="Arial"/>
          <w:bCs/>
          <w:iCs/>
          <w:spacing w:val="4"/>
          <w:lang w:bidi="pl-PL"/>
        </w:rPr>
        <w:br/>
        <w:t>i nie mające pokrycia w obowiązującym stanie prawnym.</w:t>
      </w:r>
      <w:r w:rsidR="000650E1" w:rsidRPr="00714FA0">
        <w:rPr>
          <w:rFonts w:ascii="Lato" w:eastAsia="Times New Roman" w:hAnsi="Lato" w:cs="Arial"/>
          <w:bCs/>
          <w:iCs/>
          <w:spacing w:val="4"/>
          <w:lang w:eastAsia="pl-PL"/>
        </w:rPr>
        <w:t xml:space="preserve"> </w:t>
      </w:r>
      <w:r w:rsidR="000650E1" w:rsidRPr="00714FA0">
        <w:rPr>
          <w:rFonts w:ascii="Lato" w:hAnsi="Lato" w:cs="Arial"/>
          <w:bCs/>
          <w:iCs/>
          <w:spacing w:val="4"/>
          <w:lang w:bidi="pl-PL"/>
        </w:rPr>
        <w:t xml:space="preserve">Wniosek skarżącego </w:t>
      </w:r>
      <w:r w:rsidR="000650E1" w:rsidRPr="00714FA0">
        <w:rPr>
          <w:rFonts w:ascii="Lato" w:hAnsi="Lato" w:cs="Arial"/>
          <w:bCs/>
          <w:iCs/>
          <w:spacing w:val="4"/>
          <w:lang w:bidi="pl-PL"/>
        </w:rPr>
        <w:br/>
        <w:t xml:space="preserve">o wstrzymanie natychmiastowej wykonalności </w:t>
      </w:r>
      <w:r w:rsidR="000650E1" w:rsidRPr="00714FA0">
        <w:rPr>
          <w:rFonts w:ascii="Lato" w:hAnsi="Lato" w:cs="Arial"/>
          <w:bCs/>
          <w:i/>
          <w:iCs/>
          <w:spacing w:val="4"/>
          <w:lang w:bidi="pl-PL"/>
        </w:rPr>
        <w:t>decyzji Wojewody Podkarpackiego</w:t>
      </w:r>
      <w:r w:rsidR="000650E1" w:rsidRPr="00714FA0">
        <w:rPr>
          <w:rFonts w:ascii="Lato" w:hAnsi="Lato" w:cs="Arial"/>
          <w:bCs/>
          <w:iCs/>
          <w:spacing w:val="4"/>
          <w:lang w:bidi="pl-PL"/>
        </w:rPr>
        <w:t xml:space="preserve">, został rozpatrzony w odrębnym postanowieniu organu odwoławczego odmawiającym wstrzymania natychmiastowego wykonania </w:t>
      </w:r>
      <w:r w:rsidR="000650E1" w:rsidRPr="00714FA0">
        <w:rPr>
          <w:rFonts w:ascii="Lato" w:hAnsi="Lato" w:cs="Arial"/>
          <w:bCs/>
          <w:i/>
          <w:iCs/>
          <w:spacing w:val="4"/>
          <w:lang w:bidi="pl-PL"/>
        </w:rPr>
        <w:t xml:space="preserve">decyzji Wojewody </w:t>
      </w:r>
      <w:r w:rsidR="005C157E" w:rsidRPr="00714FA0">
        <w:rPr>
          <w:rFonts w:ascii="Lato" w:hAnsi="Lato" w:cs="Arial"/>
          <w:bCs/>
          <w:i/>
          <w:iCs/>
          <w:spacing w:val="4"/>
          <w:lang w:bidi="pl-PL"/>
        </w:rPr>
        <w:t>Podkarpackiego</w:t>
      </w:r>
      <w:r w:rsidR="000650E1" w:rsidRPr="00714FA0">
        <w:rPr>
          <w:rFonts w:ascii="Lato" w:hAnsi="Lato" w:cs="Arial"/>
          <w:bCs/>
          <w:i/>
          <w:iCs/>
          <w:spacing w:val="4"/>
          <w:lang w:bidi="pl-PL"/>
        </w:rPr>
        <w:t>.</w:t>
      </w:r>
    </w:p>
    <w:p w14:paraId="78A2696B" w14:textId="6AFEA77F" w:rsidR="00633621" w:rsidRPr="00714FA0" w:rsidRDefault="00633621" w:rsidP="005C157E">
      <w:pPr>
        <w:spacing w:after="240" w:line="240" w:lineRule="exact"/>
        <w:jc w:val="both"/>
        <w:rPr>
          <w:rFonts w:ascii="Lato" w:hAnsi="Lato" w:cs="Arial"/>
          <w:bCs/>
          <w:iCs/>
          <w:spacing w:val="4"/>
        </w:rPr>
      </w:pPr>
      <w:r w:rsidRPr="00714FA0">
        <w:rPr>
          <w:rFonts w:ascii="Lato" w:hAnsi="Lato" w:cs="Arial"/>
          <w:bCs/>
          <w:iCs/>
          <w:spacing w:val="4"/>
        </w:rPr>
        <w:t>Za chybiony należy uznać zarzut Pani S</w:t>
      </w:r>
      <w:r w:rsidR="003B59A3">
        <w:rPr>
          <w:rFonts w:ascii="Lato" w:hAnsi="Lato" w:cs="Arial"/>
          <w:bCs/>
          <w:iCs/>
          <w:spacing w:val="4"/>
        </w:rPr>
        <w:t>.</w:t>
      </w:r>
      <w:r w:rsidRPr="00714FA0">
        <w:rPr>
          <w:rFonts w:ascii="Lato" w:hAnsi="Lato" w:cs="Arial"/>
          <w:bCs/>
          <w:iCs/>
          <w:spacing w:val="4"/>
        </w:rPr>
        <w:t xml:space="preserve"> N</w:t>
      </w:r>
      <w:r w:rsidR="003B59A3">
        <w:rPr>
          <w:rFonts w:ascii="Lato" w:hAnsi="Lato" w:cs="Arial"/>
          <w:bCs/>
          <w:iCs/>
          <w:spacing w:val="4"/>
        </w:rPr>
        <w:t>.</w:t>
      </w:r>
      <w:r w:rsidRPr="00714FA0">
        <w:rPr>
          <w:rFonts w:ascii="Lato" w:hAnsi="Lato" w:cs="Arial"/>
          <w:bCs/>
          <w:iCs/>
          <w:spacing w:val="4"/>
        </w:rPr>
        <w:t xml:space="preserve"> </w:t>
      </w:r>
      <w:r w:rsidR="00714FA0" w:rsidRPr="00714FA0">
        <w:rPr>
          <w:rFonts w:ascii="Lato" w:hAnsi="Lato" w:cs="Arial"/>
          <w:bCs/>
          <w:iCs/>
          <w:spacing w:val="4"/>
        </w:rPr>
        <w:t xml:space="preserve">dotyczący </w:t>
      </w:r>
      <w:r w:rsidRPr="00714FA0">
        <w:rPr>
          <w:rFonts w:ascii="Lato" w:hAnsi="Lato" w:cs="Arial"/>
          <w:bCs/>
          <w:iCs/>
          <w:spacing w:val="4"/>
        </w:rPr>
        <w:t xml:space="preserve">niejednoznacznego wskazania </w:t>
      </w:r>
      <w:r w:rsidR="003B59A3">
        <w:rPr>
          <w:rFonts w:ascii="Lato" w:hAnsi="Lato" w:cs="Arial"/>
          <w:bCs/>
          <w:iCs/>
          <w:spacing w:val="4"/>
        </w:rPr>
        <w:br/>
      </w:r>
      <w:r w:rsidRPr="00714FA0">
        <w:rPr>
          <w:rFonts w:ascii="Lato" w:hAnsi="Lato" w:cs="Arial"/>
          <w:bCs/>
          <w:iCs/>
          <w:spacing w:val="4"/>
        </w:rPr>
        <w:t xml:space="preserve">w </w:t>
      </w:r>
      <w:r w:rsidRPr="00714FA0">
        <w:rPr>
          <w:rFonts w:ascii="Lato" w:hAnsi="Lato" w:cs="Arial"/>
          <w:bCs/>
          <w:i/>
          <w:spacing w:val="4"/>
        </w:rPr>
        <w:t>decyzji Wojewody Podkarpackiego</w:t>
      </w:r>
      <w:r w:rsidRPr="00714FA0">
        <w:rPr>
          <w:rFonts w:ascii="Lato" w:hAnsi="Lato" w:cs="Arial"/>
          <w:bCs/>
          <w:iCs/>
          <w:spacing w:val="4"/>
        </w:rPr>
        <w:t xml:space="preserve"> terminu wydania nieruchomości.</w:t>
      </w:r>
    </w:p>
    <w:p w14:paraId="05BAAAEC" w14:textId="77777777" w:rsidR="002C0706" w:rsidRDefault="00633621" w:rsidP="005C157E">
      <w:pPr>
        <w:spacing w:after="240" w:line="240" w:lineRule="exact"/>
        <w:jc w:val="both"/>
        <w:rPr>
          <w:rFonts w:ascii="Lato" w:hAnsi="Lato" w:cs="Times New Roman"/>
          <w:spacing w:val="4"/>
          <w:lang w:eastAsia="pl-PL"/>
        </w:rPr>
      </w:pPr>
      <w:r w:rsidRPr="00714FA0">
        <w:rPr>
          <w:rFonts w:ascii="Lato" w:hAnsi="Lato" w:cs="Times New Roman"/>
          <w:spacing w:val="4"/>
          <w:lang w:eastAsia="pl-PL"/>
        </w:rPr>
        <w:t xml:space="preserve">Należy zauważyć, iż Wojewoda Podkarpacki, po uwzględnieniu wniosku </w:t>
      </w:r>
      <w:r w:rsidRPr="00714FA0">
        <w:rPr>
          <w:rFonts w:ascii="Lato" w:hAnsi="Lato" w:cs="Times New Roman"/>
          <w:i/>
          <w:iCs/>
          <w:spacing w:val="4"/>
          <w:lang w:eastAsia="pl-PL"/>
        </w:rPr>
        <w:t>inwestora</w:t>
      </w:r>
      <w:r w:rsidRPr="00714FA0">
        <w:rPr>
          <w:rFonts w:ascii="Lato" w:hAnsi="Lato" w:cs="Times New Roman"/>
          <w:spacing w:val="4"/>
          <w:lang w:eastAsia="pl-PL"/>
        </w:rPr>
        <w:t xml:space="preserve">, </w:t>
      </w:r>
      <w:r w:rsidR="002C0706">
        <w:rPr>
          <w:rFonts w:ascii="Lato" w:hAnsi="Lato" w:cs="Times New Roman"/>
          <w:spacing w:val="4"/>
          <w:lang w:eastAsia="pl-PL"/>
        </w:rPr>
        <w:br/>
      </w:r>
      <w:r w:rsidRPr="00714FA0">
        <w:rPr>
          <w:rFonts w:ascii="Lato" w:hAnsi="Lato" w:cs="Times New Roman"/>
          <w:spacing w:val="4"/>
          <w:lang w:eastAsia="pl-PL"/>
        </w:rPr>
        <w:t xml:space="preserve">na podstawie art. 17 ust. 1 </w:t>
      </w:r>
      <w:r w:rsidR="005C157E" w:rsidRPr="002C0706">
        <w:rPr>
          <w:rFonts w:ascii="Lato" w:hAnsi="Lato" w:cs="Times New Roman"/>
          <w:i/>
          <w:iCs/>
          <w:spacing w:val="4"/>
          <w:lang w:eastAsia="pl-PL"/>
        </w:rPr>
        <w:t>spec</w:t>
      </w:r>
      <w:r w:rsidRPr="00714FA0">
        <w:rPr>
          <w:rFonts w:ascii="Lato" w:hAnsi="Lato" w:cs="Times New Roman"/>
          <w:i/>
          <w:iCs/>
          <w:spacing w:val="4"/>
          <w:lang w:eastAsia="pl-PL"/>
        </w:rPr>
        <w:t>ustawy</w:t>
      </w:r>
      <w:r w:rsidR="005C157E">
        <w:rPr>
          <w:rFonts w:ascii="Lato" w:hAnsi="Lato" w:cs="Times New Roman"/>
          <w:i/>
          <w:iCs/>
          <w:spacing w:val="4"/>
          <w:lang w:eastAsia="pl-PL"/>
        </w:rPr>
        <w:t xml:space="preserve"> drogowej</w:t>
      </w:r>
      <w:r w:rsidRPr="00714FA0">
        <w:rPr>
          <w:rFonts w:ascii="Lato" w:hAnsi="Lato" w:cs="Times New Roman"/>
          <w:spacing w:val="4"/>
          <w:lang w:eastAsia="pl-PL"/>
        </w:rPr>
        <w:t xml:space="preserve"> nadał zaskarżonej decyzji rygor natychmiastowej wykonalności, który w myśl ust. 3 ww. artykułu zobowiązuje </w:t>
      </w:r>
      <w:r w:rsidR="00944964">
        <w:rPr>
          <w:rFonts w:ascii="Lato" w:hAnsi="Lato" w:cs="Times New Roman"/>
          <w:spacing w:val="4"/>
          <w:lang w:eastAsia="pl-PL"/>
        </w:rPr>
        <w:br/>
      </w:r>
      <w:r w:rsidRPr="00714FA0">
        <w:rPr>
          <w:rFonts w:ascii="Lato" w:hAnsi="Lato" w:cs="Times New Roman"/>
          <w:spacing w:val="4"/>
          <w:lang w:eastAsia="pl-PL"/>
        </w:rPr>
        <w:t xml:space="preserve">do </w:t>
      </w:r>
      <w:r w:rsidR="003B1E28" w:rsidRPr="003B1E28">
        <w:rPr>
          <w:rFonts w:ascii="Lato" w:hAnsi="Lato" w:cs="Times New Roman"/>
          <w:spacing w:val="4"/>
          <w:lang w:eastAsia="pl-PL"/>
        </w:rPr>
        <w:t>niezwłocznego wydania nieruchomości, opróżnienia lokali i innych pomieszczeń;</w:t>
      </w:r>
      <w:bookmarkStart w:id="10" w:name="mip62194023"/>
      <w:bookmarkEnd w:id="10"/>
      <w:r w:rsidR="003B1E28">
        <w:rPr>
          <w:rFonts w:ascii="Lato" w:hAnsi="Lato" w:cs="Times New Roman"/>
          <w:spacing w:val="4"/>
          <w:lang w:eastAsia="pl-PL"/>
        </w:rPr>
        <w:t xml:space="preserve"> </w:t>
      </w:r>
      <w:r w:rsidR="003B1E28" w:rsidRPr="003B1E28">
        <w:rPr>
          <w:rFonts w:ascii="Lato" w:hAnsi="Lato" w:cs="Times New Roman"/>
          <w:spacing w:val="4"/>
          <w:lang w:eastAsia="pl-PL"/>
        </w:rPr>
        <w:t>uprawnia do faktycznego objęcia nieruchomości w posiadanie przez właściwego zarządcę drogi;</w:t>
      </w:r>
      <w:bookmarkStart w:id="11" w:name="mip62194024"/>
      <w:bookmarkEnd w:id="11"/>
      <w:r w:rsidR="003B1E28">
        <w:rPr>
          <w:rFonts w:ascii="Lato" w:hAnsi="Lato" w:cs="Times New Roman"/>
          <w:spacing w:val="4"/>
          <w:lang w:eastAsia="pl-PL"/>
        </w:rPr>
        <w:t xml:space="preserve"> </w:t>
      </w:r>
      <w:r w:rsidR="003B1E28" w:rsidRPr="003B1E28">
        <w:rPr>
          <w:rFonts w:ascii="Lato" w:hAnsi="Lato" w:cs="Times New Roman"/>
          <w:spacing w:val="4"/>
          <w:lang w:eastAsia="pl-PL"/>
        </w:rPr>
        <w:t>uprawnia do rozpoczęcia robót budowlanych;</w:t>
      </w:r>
      <w:bookmarkStart w:id="12" w:name="mip62194025"/>
      <w:bookmarkEnd w:id="12"/>
      <w:r w:rsidR="003B1E28">
        <w:rPr>
          <w:rFonts w:ascii="Lato" w:hAnsi="Lato" w:cs="Times New Roman"/>
          <w:spacing w:val="4"/>
          <w:lang w:eastAsia="pl-PL"/>
        </w:rPr>
        <w:t xml:space="preserve"> </w:t>
      </w:r>
      <w:r w:rsidR="003B1E28" w:rsidRPr="003B1E28">
        <w:rPr>
          <w:rFonts w:ascii="Lato" w:hAnsi="Lato" w:cs="Times New Roman"/>
          <w:spacing w:val="4"/>
          <w:lang w:eastAsia="pl-PL"/>
        </w:rPr>
        <w:t>uprawnia do wydania przez właściwy organ dziennika budowy.</w:t>
      </w:r>
      <w:r w:rsidR="00944964">
        <w:rPr>
          <w:rFonts w:ascii="Lato" w:hAnsi="Lato" w:cs="Times New Roman"/>
          <w:spacing w:val="4"/>
          <w:lang w:eastAsia="pl-PL"/>
        </w:rPr>
        <w:t xml:space="preserve"> </w:t>
      </w:r>
    </w:p>
    <w:p w14:paraId="397166DC" w14:textId="45BDA7E0" w:rsidR="00633621" w:rsidRPr="00714FA0" w:rsidRDefault="003B1E28" w:rsidP="005C157E">
      <w:pPr>
        <w:spacing w:after="240" w:line="240" w:lineRule="exact"/>
        <w:jc w:val="both"/>
        <w:rPr>
          <w:rFonts w:ascii="Lato" w:hAnsi="Lato" w:cs="Times New Roman"/>
          <w:spacing w:val="4"/>
          <w:lang w:eastAsia="pl-PL"/>
        </w:rPr>
      </w:pPr>
      <w:r>
        <w:rPr>
          <w:rFonts w:ascii="Lato" w:hAnsi="Lato" w:cs="Times New Roman"/>
          <w:spacing w:val="4"/>
          <w:lang w:eastAsia="pl-PL"/>
        </w:rPr>
        <w:t xml:space="preserve">Zgodnie z art. 16 ust. 2 </w:t>
      </w:r>
      <w:r w:rsidRPr="003B1E28">
        <w:rPr>
          <w:rFonts w:ascii="Lato" w:hAnsi="Lato" w:cs="Times New Roman"/>
          <w:i/>
          <w:iCs/>
          <w:spacing w:val="4"/>
          <w:lang w:eastAsia="pl-PL"/>
        </w:rPr>
        <w:t>specustawy drogowej</w:t>
      </w:r>
      <w:r>
        <w:rPr>
          <w:rFonts w:ascii="Lato" w:hAnsi="Lato" w:cs="Times New Roman"/>
          <w:spacing w:val="4"/>
          <w:lang w:eastAsia="pl-PL"/>
        </w:rPr>
        <w:t xml:space="preserve">, </w:t>
      </w:r>
      <w:bookmarkStart w:id="13" w:name="mip62194014"/>
      <w:bookmarkEnd w:id="13"/>
      <w:r>
        <w:rPr>
          <w:rFonts w:ascii="Lato" w:hAnsi="Lato" w:cs="Times New Roman"/>
          <w:spacing w:val="4"/>
          <w:lang w:eastAsia="pl-PL"/>
        </w:rPr>
        <w:t>d</w:t>
      </w:r>
      <w:r w:rsidRPr="003B1E28">
        <w:rPr>
          <w:rFonts w:ascii="Lato" w:hAnsi="Lato" w:cs="Times New Roman"/>
          <w:spacing w:val="4"/>
          <w:lang w:eastAsia="pl-PL"/>
        </w:rPr>
        <w:t>ecyzja 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w:t>
      </w:r>
      <w:r>
        <w:rPr>
          <w:rFonts w:ascii="Lato" w:hAnsi="Lato" w:cs="Times New Roman"/>
          <w:spacing w:val="4"/>
          <w:lang w:eastAsia="pl-PL"/>
        </w:rPr>
        <w:t xml:space="preserve"> </w:t>
      </w:r>
      <w:r w:rsidR="00633621" w:rsidRPr="00714FA0">
        <w:rPr>
          <w:rFonts w:ascii="Lato" w:hAnsi="Lato" w:cs="Times New Roman"/>
          <w:spacing w:val="4"/>
          <w:lang w:eastAsia="pl-PL"/>
        </w:rPr>
        <w:t xml:space="preserve">Stwierdzić należy, iż użycie w art. 16 ust. 2 </w:t>
      </w:r>
      <w:r w:rsidRPr="003B1E28">
        <w:rPr>
          <w:rFonts w:ascii="Lato" w:hAnsi="Lato" w:cs="Times New Roman"/>
          <w:i/>
          <w:iCs/>
          <w:spacing w:val="4"/>
          <w:lang w:eastAsia="pl-PL"/>
        </w:rPr>
        <w:t>spec</w:t>
      </w:r>
      <w:r w:rsidR="00633621" w:rsidRPr="003B1E28">
        <w:rPr>
          <w:rFonts w:ascii="Lato" w:hAnsi="Lato" w:cs="Times New Roman"/>
          <w:i/>
          <w:iCs/>
          <w:spacing w:val="4"/>
          <w:lang w:eastAsia="pl-PL"/>
        </w:rPr>
        <w:t>ustawy</w:t>
      </w:r>
      <w:r>
        <w:rPr>
          <w:rFonts w:ascii="Lato" w:hAnsi="Lato" w:cs="Times New Roman"/>
          <w:i/>
          <w:iCs/>
          <w:spacing w:val="4"/>
          <w:lang w:eastAsia="pl-PL"/>
        </w:rPr>
        <w:t xml:space="preserve"> drogowej</w:t>
      </w:r>
      <w:r w:rsidR="00633621" w:rsidRPr="00714FA0">
        <w:rPr>
          <w:rFonts w:ascii="Lato" w:hAnsi="Lato" w:cs="Times New Roman"/>
          <w:i/>
          <w:iCs/>
          <w:spacing w:val="4"/>
          <w:lang w:eastAsia="pl-PL"/>
        </w:rPr>
        <w:t xml:space="preserve"> </w:t>
      </w:r>
      <w:r w:rsidR="00633621" w:rsidRPr="00714FA0">
        <w:rPr>
          <w:rFonts w:ascii="Lato" w:hAnsi="Lato" w:cs="Times New Roman"/>
          <w:spacing w:val="4"/>
          <w:lang w:eastAsia="pl-PL"/>
        </w:rPr>
        <w:t xml:space="preserve">sformułowania „decyzja (…) określa (…)” oznacza, iż wskazanie terminu, </w:t>
      </w:r>
      <w:r w:rsidR="002C0706">
        <w:rPr>
          <w:rFonts w:ascii="Lato" w:hAnsi="Lato" w:cs="Times New Roman"/>
          <w:spacing w:val="4"/>
          <w:lang w:eastAsia="pl-PL"/>
        </w:rPr>
        <w:br/>
      </w:r>
      <w:r w:rsidR="00633621" w:rsidRPr="00714FA0">
        <w:rPr>
          <w:rFonts w:ascii="Lato" w:hAnsi="Lato" w:cs="Times New Roman"/>
          <w:spacing w:val="4"/>
          <w:lang w:eastAsia="pl-PL"/>
        </w:rPr>
        <w:t xml:space="preserve">o którym mowa w tym przepisie jest obligatoryjne. </w:t>
      </w:r>
    </w:p>
    <w:p w14:paraId="15D05A8F" w14:textId="247514D1" w:rsidR="003B1E28" w:rsidRPr="00714FA0" w:rsidRDefault="00633621" w:rsidP="003B1E28">
      <w:pPr>
        <w:spacing w:after="240" w:line="240" w:lineRule="exact"/>
        <w:jc w:val="both"/>
        <w:rPr>
          <w:rFonts w:ascii="Lato" w:hAnsi="Lato" w:cs="Times New Roman"/>
          <w:spacing w:val="4"/>
          <w:lang w:eastAsia="pl-PL"/>
        </w:rPr>
      </w:pPr>
      <w:r w:rsidRPr="00714FA0">
        <w:rPr>
          <w:rFonts w:ascii="Lato" w:hAnsi="Lato" w:cs="Times New Roman"/>
          <w:spacing w:val="4"/>
          <w:lang w:eastAsia="pl-PL"/>
        </w:rPr>
        <w:t>Wobec powyższego</w:t>
      </w:r>
      <w:r w:rsidR="003B1E28">
        <w:rPr>
          <w:rFonts w:ascii="Lato" w:hAnsi="Lato" w:cs="Times New Roman"/>
          <w:spacing w:val="4"/>
          <w:lang w:eastAsia="pl-PL"/>
        </w:rPr>
        <w:t xml:space="preserve">, </w:t>
      </w:r>
      <w:r w:rsidRPr="00714FA0">
        <w:rPr>
          <w:rFonts w:ascii="Lato" w:hAnsi="Lato" w:cs="Times New Roman"/>
          <w:spacing w:val="4"/>
          <w:lang w:eastAsia="pl-PL"/>
        </w:rPr>
        <w:t xml:space="preserve">obowiązek zamieszczenia w </w:t>
      </w:r>
      <w:r w:rsidR="003B1E28">
        <w:rPr>
          <w:rFonts w:ascii="Lato" w:hAnsi="Lato" w:cs="Times New Roman"/>
          <w:spacing w:val="4"/>
          <w:lang w:eastAsia="pl-PL"/>
        </w:rPr>
        <w:t xml:space="preserve">rozstrzygnięciu </w:t>
      </w:r>
      <w:r w:rsidRPr="00714FA0">
        <w:rPr>
          <w:rFonts w:ascii="Lato" w:hAnsi="Lato" w:cs="Times New Roman"/>
          <w:spacing w:val="4"/>
          <w:lang w:eastAsia="pl-PL"/>
        </w:rPr>
        <w:t>decyzji o zezwoleniu</w:t>
      </w:r>
      <w:r w:rsidR="003B1E28">
        <w:rPr>
          <w:rFonts w:ascii="Lato" w:hAnsi="Lato" w:cs="Times New Roman"/>
          <w:spacing w:val="4"/>
          <w:lang w:eastAsia="pl-PL"/>
        </w:rPr>
        <w:br/>
      </w:r>
      <w:r w:rsidRPr="00714FA0">
        <w:rPr>
          <w:rFonts w:ascii="Lato" w:hAnsi="Lato" w:cs="Times New Roman"/>
          <w:spacing w:val="4"/>
          <w:lang w:eastAsia="pl-PL"/>
        </w:rPr>
        <w:t xml:space="preserve">na realizację inwestycji drogowej zapisów w przedmiocie określenia terminu wydania nieruchomości istnieje niezależnie od faktu nadania temu rozstrzygnięciu rygoru natychmiastowej wykonalności. Należy bowiem stwierdzić, iż uzyskanie przez omawianą decyzję waloru ostateczności skutkuje ustaniem rygoru natychmiastowej wykonalności, wobec czego wykonanie tej decyzji wynika z faktu jej ostateczności, a nie przymiotu natychmiastowej wykonalności. Jakkolwiek wykonanie decyzji z rygorem natychmiastowej wykonalności i następnie uzyskanie przez decyzję waloru ostateczności </w:t>
      </w:r>
      <w:r w:rsidRPr="00714FA0">
        <w:rPr>
          <w:rFonts w:ascii="Lato" w:hAnsi="Lato" w:cs="Times New Roman"/>
          <w:spacing w:val="4"/>
          <w:lang w:eastAsia="pl-PL"/>
        </w:rPr>
        <w:lastRenderedPageBreak/>
        <w:t>nie cofa skutków faktycznych wykonania tej decyzji w czasie obowiązywania rygoru natychmiastowej wykonalności, to w przypadku nieobjęcia nieruchomości w posiadanie przez właściwego zarządcę drogi do dnia, w którym decyzja o zezwoleniu na realizację przedmiotowej inwestycji drogowej stała się ostateczna, konieczne staje się rozstrzygnięcie w przedmiocie określenia terminu wydania nieruchomości niezbędnych dla realizacji inwestycji</w:t>
      </w:r>
      <w:r w:rsidR="003B1E28">
        <w:rPr>
          <w:rFonts w:ascii="Lato" w:hAnsi="Lato" w:cs="Times New Roman"/>
          <w:spacing w:val="4"/>
          <w:lang w:eastAsia="pl-PL"/>
        </w:rPr>
        <w:t xml:space="preserve"> </w:t>
      </w:r>
      <w:r w:rsidR="003B1E28" w:rsidRPr="003B1E28">
        <w:rPr>
          <w:rFonts w:ascii="Lato" w:hAnsi="Lato" w:cs="Times New Roman"/>
          <w:spacing w:val="4"/>
          <w:lang w:eastAsia="pl-PL"/>
        </w:rPr>
        <w:t>(por. M. Wolanin: Ustawa o szczególnych zasadach przygotowania i realizacji inwestycji w zakresie dróg publicznych. Komentarz. Warszawa 2010</w:t>
      </w:r>
      <w:r w:rsidR="003B1E28">
        <w:rPr>
          <w:rFonts w:ascii="Lato" w:hAnsi="Lato" w:cs="Times New Roman"/>
          <w:spacing w:val="4"/>
          <w:lang w:eastAsia="pl-PL"/>
        </w:rPr>
        <w:t xml:space="preserve">, </w:t>
      </w:r>
      <w:r w:rsidR="003B1E28" w:rsidRPr="003B1E28">
        <w:rPr>
          <w:rFonts w:ascii="Lato" w:hAnsi="Lato" w:cs="Times New Roman"/>
          <w:spacing w:val="4"/>
          <w:lang w:eastAsia="pl-PL"/>
        </w:rPr>
        <w:t>wyrok Wojewódzkiego Sądu Administracyjnego w Warszawie z dnia 20 września 2012 r., sygn. akt VII SA/</w:t>
      </w:r>
      <w:proofErr w:type="spellStart"/>
      <w:r w:rsidR="003B1E28" w:rsidRPr="003B1E28">
        <w:rPr>
          <w:rFonts w:ascii="Lato" w:hAnsi="Lato" w:cs="Times New Roman"/>
          <w:spacing w:val="4"/>
          <w:lang w:eastAsia="pl-PL"/>
        </w:rPr>
        <w:t>Wa</w:t>
      </w:r>
      <w:proofErr w:type="spellEnd"/>
      <w:r w:rsidR="003B1E28" w:rsidRPr="003B1E28">
        <w:rPr>
          <w:rFonts w:ascii="Lato" w:hAnsi="Lato" w:cs="Times New Roman"/>
          <w:spacing w:val="4"/>
          <w:lang w:eastAsia="pl-PL"/>
        </w:rPr>
        <w:t xml:space="preserve"> 1417/12, </w:t>
      </w:r>
      <w:proofErr w:type="spellStart"/>
      <w:r w:rsidR="003B1E28" w:rsidRPr="003B1E28">
        <w:rPr>
          <w:rFonts w:ascii="Lato" w:hAnsi="Lato" w:cs="Times New Roman"/>
          <w:spacing w:val="4"/>
          <w:lang w:eastAsia="pl-PL"/>
        </w:rPr>
        <w:t>opubl</w:t>
      </w:r>
      <w:proofErr w:type="spellEnd"/>
      <w:r w:rsidR="003B1E28" w:rsidRPr="003B1E28">
        <w:rPr>
          <w:rFonts w:ascii="Lato" w:hAnsi="Lato" w:cs="Times New Roman"/>
          <w:spacing w:val="4"/>
          <w:lang w:eastAsia="pl-PL"/>
        </w:rPr>
        <w:t>. Centralna Baza Orzeczeń Sądów Administracyjnych).</w:t>
      </w:r>
    </w:p>
    <w:p w14:paraId="304C5A21" w14:textId="0B5648CC" w:rsidR="00633621" w:rsidRPr="003B1E28" w:rsidRDefault="00633621" w:rsidP="005C157E">
      <w:pPr>
        <w:spacing w:after="240" w:line="240" w:lineRule="exact"/>
        <w:jc w:val="both"/>
        <w:rPr>
          <w:rFonts w:ascii="Lato" w:hAnsi="Lato" w:cs="Times New Roman"/>
          <w:spacing w:val="4"/>
          <w:lang w:eastAsia="pl-PL"/>
        </w:rPr>
      </w:pPr>
      <w:r w:rsidRPr="00714FA0">
        <w:rPr>
          <w:rFonts w:ascii="Lato" w:hAnsi="Lato" w:cs="Times New Roman"/>
          <w:spacing w:val="4"/>
          <w:lang w:eastAsia="pl-PL"/>
        </w:rPr>
        <w:t xml:space="preserve">W przedmiotowej sprawie, w przypadku nieobjęcia nieruchomości w posiadanie przez </w:t>
      </w:r>
      <w:r w:rsidR="009B38BF" w:rsidRPr="009B38BF">
        <w:rPr>
          <w:rFonts w:ascii="Lato" w:hAnsi="Lato" w:cs="Times New Roman"/>
          <w:i/>
          <w:iCs/>
          <w:spacing w:val="4"/>
          <w:lang w:eastAsia="pl-PL"/>
        </w:rPr>
        <w:t xml:space="preserve">inwestora </w:t>
      </w:r>
      <w:r w:rsidRPr="00714FA0">
        <w:rPr>
          <w:rFonts w:ascii="Lato" w:hAnsi="Lato" w:cs="Times New Roman"/>
          <w:spacing w:val="4"/>
          <w:lang w:eastAsia="pl-PL"/>
        </w:rPr>
        <w:t xml:space="preserve">do dnia, w którym decyzja o zezwoleniu na realizację przedmiotowej inwestycji drogowej stała się ostateczna, zastosowanie znajdzie termin określony w </w:t>
      </w:r>
      <w:r w:rsidR="003B1E28">
        <w:rPr>
          <w:rFonts w:ascii="Lato" w:hAnsi="Lato" w:cs="Times New Roman"/>
          <w:spacing w:val="4"/>
          <w:lang w:eastAsia="pl-PL"/>
        </w:rPr>
        <w:t xml:space="preserve">pkt IV </w:t>
      </w:r>
      <w:r w:rsidR="003B1E28" w:rsidRPr="003B1E28">
        <w:rPr>
          <w:rFonts w:ascii="Lato" w:hAnsi="Lato" w:cs="Times New Roman"/>
          <w:i/>
          <w:iCs/>
          <w:spacing w:val="4"/>
          <w:lang w:eastAsia="pl-PL"/>
        </w:rPr>
        <w:t>decyzji Wojewody Podkarpackiego</w:t>
      </w:r>
      <w:r w:rsidR="003B1E28">
        <w:rPr>
          <w:rFonts w:ascii="Lato" w:hAnsi="Lato" w:cs="Times New Roman"/>
          <w:spacing w:val="4"/>
          <w:lang w:eastAsia="pl-PL"/>
        </w:rPr>
        <w:t xml:space="preserve">, </w:t>
      </w:r>
      <w:r w:rsidRPr="00714FA0">
        <w:rPr>
          <w:rFonts w:ascii="Lato" w:hAnsi="Lato" w:cs="Times New Roman"/>
          <w:spacing w:val="4"/>
          <w:lang w:eastAsia="pl-PL"/>
        </w:rPr>
        <w:t xml:space="preserve">zgodnie z art. 16 ust. 2 </w:t>
      </w:r>
      <w:r w:rsidR="003B1E28" w:rsidRPr="003B1E28">
        <w:rPr>
          <w:rFonts w:ascii="Lato" w:hAnsi="Lato" w:cs="Times New Roman"/>
          <w:i/>
          <w:iCs/>
          <w:spacing w:val="4"/>
          <w:lang w:eastAsia="pl-PL"/>
        </w:rPr>
        <w:t>specustawy drogowej</w:t>
      </w:r>
      <w:r w:rsidR="003B1E28">
        <w:rPr>
          <w:rFonts w:ascii="Lato" w:hAnsi="Lato" w:cs="Times New Roman"/>
          <w:spacing w:val="4"/>
          <w:lang w:eastAsia="pl-PL"/>
        </w:rPr>
        <w:t xml:space="preserve">. </w:t>
      </w:r>
    </w:p>
    <w:p w14:paraId="3EBF0560" w14:textId="7E40E007" w:rsidR="002C0706" w:rsidRPr="00260915" w:rsidRDefault="00633621" w:rsidP="00260915">
      <w:pPr>
        <w:spacing w:after="240" w:line="240" w:lineRule="exact"/>
        <w:jc w:val="both"/>
        <w:outlineLvl w:val="0"/>
        <w:rPr>
          <w:rFonts w:ascii="Lato" w:hAnsi="Lato" w:cs="Arial"/>
          <w:bCs/>
          <w:iCs/>
          <w:spacing w:val="4"/>
          <w:szCs w:val="20"/>
          <w:lang w:bidi="pl-PL"/>
        </w:rPr>
      </w:pPr>
      <w:r w:rsidRPr="009B38BF">
        <w:rPr>
          <w:rFonts w:ascii="Lato" w:hAnsi="Lato" w:cs="Arial"/>
          <w:bCs/>
          <w:iCs/>
          <w:spacing w:val="4"/>
          <w:szCs w:val="20"/>
          <w:lang w:bidi="pl-PL"/>
        </w:rPr>
        <w:t xml:space="preserve">Rozpatrując odwołanie </w:t>
      </w:r>
      <w:r w:rsidR="009B38BF" w:rsidRPr="009B38BF">
        <w:rPr>
          <w:rFonts w:ascii="Lato" w:hAnsi="Lato" w:cs="Arial"/>
          <w:bCs/>
          <w:iCs/>
          <w:spacing w:val="4"/>
          <w:szCs w:val="20"/>
          <w:lang w:bidi="pl-PL"/>
        </w:rPr>
        <w:t xml:space="preserve">spółki </w:t>
      </w:r>
      <w:r w:rsidR="003B59A3">
        <w:rPr>
          <w:rFonts w:ascii="Lato" w:hAnsi="Lato" w:cs="Arial"/>
          <w:bCs/>
          <w:iCs/>
          <w:spacing w:val="4"/>
          <w:szCs w:val="20"/>
          <w:lang w:bidi="pl-PL"/>
        </w:rPr>
        <w:t>(…)</w:t>
      </w:r>
      <w:r w:rsidRPr="009B38BF">
        <w:rPr>
          <w:rFonts w:ascii="Lato" w:hAnsi="Lato" w:cs="Arial"/>
          <w:bCs/>
          <w:iCs/>
          <w:spacing w:val="4"/>
          <w:szCs w:val="20"/>
          <w:lang w:bidi="pl-PL"/>
        </w:rPr>
        <w:t>,</w:t>
      </w:r>
      <w:r w:rsidR="00260915">
        <w:rPr>
          <w:rFonts w:ascii="Lato" w:hAnsi="Lato"/>
          <w:spacing w:val="4"/>
        </w:rPr>
        <w:t xml:space="preserve"> </w:t>
      </w:r>
      <w:r w:rsidRPr="009B38BF">
        <w:rPr>
          <w:rFonts w:ascii="Lato" w:hAnsi="Lato"/>
          <w:spacing w:val="4"/>
        </w:rPr>
        <w:t xml:space="preserve">wskazać należy, że organy orzekające </w:t>
      </w:r>
      <w:r w:rsidR="003B59A3">
        <w:rPr>
          <w:rFonts w:ascii="Lato" w:hAnsi="Lato"/>
          <w:spacing w:val="4"/>
        </w:rPr>
        <w:br/>
      </w:r>
      <w:r w:rsidRPr="009B38BF">
        <w:rPr>
          <w:rFonts w:ascii="Lato" w:hAnsi="Lato"/>
          <w:spacing w:val="4"/>
        </w:rPr>
        <w:t xml:space="preserve">w przedmiotowej sprawie mają możliwość ustosunkowania się do zarzutów </w:t>
      </w:r>
      <w:r w:rsidR="009B38BF">
        <w:rPr>
          <w:rFonts w:ascii="Lato" w:hAnsi="Lato"/>
          <w:spacing w:val="4"/>
        </w:rPr>
        <w:br/>
      </w:r>
      <w:r w:rsidRPr="009B38BF">
        <w:rPr>
          <w:rFonts w:ascii="Lato" w:hAnsi="Lato"/>
          <w:spacing w:val="4"/>
        </w:rPr>
        <w:t xml:space="preserve">i zastrzeżeń właścicieli nieruchomości objętych inwestycją drogową, które zostały przez nich skonkretyzowane w toku postępowania. Składając odwołanie </w:t>
      </w:r>
      <w:r w:rsidR="009B38BF" w:rsidRPr="009B38BF">
        <w:rPr>
          <w:rFonts w:ascii="Lato" w:hAnsi="Lato"/>
          <w:bCs/>
          <w:iCs/>
          <w:spacing w:val="4"/>
          <w:lang w:bidi="pl-PL"/>
        </w:rPr>
        <w:t xml:space="preserve">spółka </w:t>
      </w:r>
      <w:r w:rsidR="003B59A3">
        <w:rPr>
          <w:rFonts w:ascii="Lato" w:hAnsi="Lato"/>
          <w:bCs/>
          <w:iCs/>
          <w:spacing w:val="4"/>
          <w:lang w:bidi="pl-PL"/>
        </w:rPr>
        <w:t>(…)</w:t>
      </w:r>
      <w:r w:rsidR="009B38BF" w:rsidRPr="009B38BF">
        <w:rPr>
          <w:rFonts w:ascii="Lato" w:hAnsi="Lato"/>
          <w:bCs/>
          <w:iCs/>
          <w:spacing w:val="4"/>
          <w:lang w:bidi="pl-PL"/>
        </w:rPr>
        <w:t xml:space="preserve"> </w:t>
      </w:r>
      <w:r w:rsidRPr="009B38BF">
        <w:rPr>
          <w:rFonts w:ascii="Lato" w:hAnsi="Lato"/>
          <w:spacing w:val="4"/>
        </w:rPr>
        <w:t xml:space="preserve">wyraziła niezadowolenie z wydania </w:t>
      </w:r>
      <w:r w:rsidRPr="009B38BF">
        <w:rPr>
          <w:rFonts w:ascii="Lato" w:hAnsi="Lato"/>
          <w:i/>
          <w:iCs/>
          <w:spacing w:val="4"/>
        </w:rPr>
        <w:t>decyzji Wojewody Podkarpackiego</w:t>
      </w:r>
      <w:r w:rsidRPr="009B38BF">
        <w:rPr>
          <w:rFonts w:ascii="Lato" w:hAnsi="Lato"/>
          <w:spacing w:val="4"/>
        </w:rPr>
        <w:t xml:space="preserve">, </w:t>
      </w:r>
      <w:r w:rsidR="009B38BF">
        <w:rPr>
          <w:rFonts w:ascii="Lato" w:hAnsi="Lato"/>
          <w:spacing w:val="4"/>
        </w:rPr>
        <w:br/>
      </w:r>
      <w:r w:rsidRPr="009B38BF">
        <w:rPr>
          <w:rFonts w:ascii="Lato" w:hAnsi="Lato"/>
          <w:spacing w:val="4"/>
        </w:rPr>
        <w:t xml:space="preserve">w żaden jednak sposób nie wskazała, czym to niezadowolenie jest umotywowane. Skarżąca </w:t>
      </w:r>
      <w:r w:rsidR="009B38BF">
        <w:rPr>
          <w:rFonts w:ascii="Lato" w:hAnsi="Lato"/>
          <w:spacing w:val="4"/>
        </w:rPr>
        <w:t xml:space="preserve">spółka </w:t>
      </w:r>
      <w:r w:rsidRPr="009B38BF">
        <w:rPr>
          <w:rFonts w:ascii="Lato" w:hAnsi="Lato"/>
          <w:spacing w:val="4"/>
        </w:rPr>
        <w:t xml:space="preserve">nie wskazała, na czym polegają, w czym się przejawiają (w jakim konkretnym działaniu bądź zaniechaniu organu I instancji) zdiagnozowane przez nią nieprawidłowości. Wobec powyższego nie jest możliwe odniesienie się do zarzutów, które nie zostały skonkretyzowane na gruncie przedmiotowej sprawy. </w:t>
      </w:r>
    </w:p>
    <w:p w14:paraId="7C2333AA" w14:textId="6C42F132" w:rsidR="00633621" w:rsidRPr="009B38BF" w:rsidRDefault="00633621" w:rsidP="009B38BF">
      <w:pPr>
        <w:spacing w:after="240" w:line="240" w:lineRule="exact"/>
        <w:jc w:val="both"/>
        <w:rPr>
          <w:rFonts w:ascii="Lato" w:hAnsi="Lato"/>
          <w:spacing w:val="4"/>
        </w:rPr>
      </w:pPr>
      <w:r w:rsidRPr="009B38BF">
        <w:rPr>
          <w:rFonts w:ascii="Lato" w:hAnsi="Lato"/>
          <w:spacing w:val="4"/>
        </w:rPr>
        <w:t>Niezależnie od powyższego, organ odwoławczy dokonał analizy zarówno postępowania przeprowadzonego przez Wojewodę Podkarpackiego, jak i zaskarżonej decyzji będącej efektem tego postępowania, pod kątem interesu prawnego skarżące</w:t>
      </w:r>
      <w:r w:rsidR="002C0706">
        <w:rPr>
          <w:rFonts w:ascii="Lato" w:hAnsi="Lato"/>
          <w:spacing w:val="4"/>
        </w:rPr>
        <w:t>j spółki</w:t>
      </w:r>
      <w:r w:rsidRPr="009B38BF">
        <w:rPr>
          <w:rFonts w:ascii="Lato" w:hAnsi="Lato"/>
          <w:spacing w:val="4"/>
        </w:rPr>
        <w:t xml:space="preserve">. W ocenie </w:t>
      </w:r>
      <w:r w:rsidRPr="009B38BF">
        <w:rPr>
          <w:rFonts w:ascii="Lato" w:hAnsi="Lato"/>
          <w:i/>
          <w:iCs/>
          <w:spacing w:val="4"/>
        </w:rPr>
        <w:t>Ministra</w:t>
      </w:r>
      <w:r w:rsidRPr="009B38BF">
        <w:rPr>
          <w:rFonts w:ascii="Lato" w:hAnsi="Lato"/>
          <w:spacing w:val="4"/>
        </w:rPr>
        <w:t xml:space="preserve">, Wojewoda Podkarpacki wydając zaskarżone rozstrzygnięcie, stosownie </w:t>
      </w:r>
      <w:r w:rsidR="00944964">
        <w:rPr>
          <w:rFonts w:ascii="Lato" w:hAnsi="Lato"/>
          <w:spacing w:val="4"/>
        </w:rPr>
        <w:br/>
      </w:r>
      <w:r w:rsidRPr="009B38BF">
        <w:rPr>
          <w:rFonts w:ascii="Lato" w:hAnsi="Lato"/>
          <w:spacing w:val="4"/>
        </w:rPr>
        <w:t xml:space="preserve">do treści art. 7, art. 77 § 1 i art. 80 </w:t>
      </w:r>
      <w:r w:rsidRPr="009B38BF">
        <w:rPr>
          <w:rFonts w:ascii="Lato" w:hAnsi="Lato"/>
          <w:i/>
          <w:iCs/>
          <w:spacing w:val="4"/>
        </w:rPr>
        <w:t>kpa</w:t>
      </w:r>
      <w:r w:rsidRPr="009B38BF">
        <w:rPr>
          <w:rFonts w:ascii="Lato" w:hAnsi="Lato"/>
          <w:spacing w:val="4"/>
        </w:rPr>
        <w:t xml:space="preserve"> - w części dotyczącej interesu prawnego skarżącej</w:t>
      </w:r>
      <w:r w:rsidR="002C0706">
        <w:rPr>
          <w:rFonts w:ascii="Lato" w:hAnsi="Lato"/>
          <w:spacing w:val="4"/>
        </w:rPr>
        <w:t xml:space="preserve"> spółki</w:t>
      </w:r>
      <w:r w:rsidRPr="009B38BF">
        <w:rPr>
          <w:rFonts w:ascii="Lato" w:hAnsi="Lato"/>
          <w:spacing w:val="4"/>
        </w:rPr>
        <w:t xml:space="preserve"> - ocenił całokształt zgromadzonego w sprawie materiału dowodowego i poczynił na jego podstawie właściwe ustalenia zezwalając na realizację ww. inwestycji drogowej </w:t>
      </w:r>
      <w:r w:rsidR="00944964">
        <w:rPr>
          <w:rFonts w:ascii="Lato" w:hAnsi="Lato"/>
          <w:spacing w:val="4"/>
        </w:rPr>
        <w:br/>
      </w:r>
      <w:r w:rsidRPr="009B38BF">
        <w:rPr>
          <w:rFonts w:ascii="Lato" w:hAnsi="Lato"/>
          <w:spacing w:val="4"/>
        </w:rPr>
        <w:t>na działce skarżącej</w:t>
      </w:r>
      <w:r w:rsidR="009B38BF">
        <w:rPr>
          <w:rFonts w:ascii="Lato" w:hAnsi="Lato"/>
          <w:spacing w:val="4"/>
        </w:rPr>
        <w:t xml:space="preserve"> spółki. </w:t>
      </w:r>
    </w:p>
    <w:p w14:paraId="0ED9063C" w14:textId="77777777" w:rsidR="00260915" w:rsidRDefault="00633621" w:rsidP="009B38BF">
      <w:pPr>
        <w:spacing w:after="240" w:line="240" w:lineRule="exact"/>
        <w:jc w:val="both"/>
        <w:rPr>
          <w:rFonts w:ascii="Lato" w:hAnsi="Lato"/>
          <w:spacing w:val="4"/>
        </w:rPr>
      </w:pPr>
      <w:r w:rsidRPr="009B38BF">
        <w:rPr>
          <w:rFonts w:ascii="Lato" w:hAnsi="Lato"/>
          <w:spacing w:val="4"/>
        </w:rPr>
        <w:t xml:space="preserve">Odnośnie zaskarżenia </w:t>
      </w:r>
      <w:r w:rsidRPr="009B38BF">
        <w:rPr>
          <w:rFonts w:ascii="Lato" w:hAnsi="Lato"/>
          <w:i/>
          <w:iCs/>
          <w:spacing w:val="4"/>
        </w:rPr>
        <w:t>decyzji</w:t>
      </w:r>
      <w:r w:rsidR="009B38BF" w:rsidRPr="009B38BF">
        <w:rPr>
          <w:rFonts w:ascii="Lato" w:hAnsi="Lato"/>
          <w:i/>
          <w:iCs/>
          <w:spacing w:val="4"/>
        </w:rPr>
        <w:t xml:space="preserve"> Wojewody Podkarpackiego</w:t>
      </w:r>
      <w:r w:rsidRPr="009B38BF">
        <w:rPr>
          <w:rFonts w:ascii="Lato" w:hAnsi="Lato"/>
          <w:spacing w:val="4"/>
        </w:rPr>
        <w:t xml:space="preserve"> w całości, należy zauważyć, </w:t>
      </w:r>
      <w:r w:rsidR="009B38BF">
        <w:rPr>
          <w:rFonts w:ascii="Lato" w:hAnsi="Lato"/>
          <w:spacing w:val="4"/>
        </w:rPr>
        <w:br/>
      </w:r>
      <w:r w:rsidRPr="009B38BF">
        <w:rPr>
          <w:rFonts w:ascii="Lato" w:hAnsi="Lato"/>
          <w:spacing w:val="4"/>
        </w:rPr>
        <w:t>iż interes właścicieli konkretnych nieruchomości co do kwestionowania decyzji przesądzających o przebiegu inwestycji liniowych może dotyczyć wyłącznie tych ich odcinków, których przebieg skutkuje bezpośrednią ingerencją w ich prawa podmiotowe</w:t>
      </w:r>
      <w:r w:rsidR="009B38BF">
        <w:rPr>
          <w:rFonts w:ascii="Lato" w:hAnsi="Lato"/>
          <w:spacing w:val="4"/>
        </w:rPr>
        <w:br/>
      </w:r>
      <w:r w:rsidRPr="009B38BF">
        <w:rPr>
          <w:rFonts w:ascii="Lato" w:hAnsi="Lato"/>
          <w:spacing w:val="4"/>
        </w:rPr>
        <w:t>- prawo własności</w:t>
      </w:r>
      <w:r w:rsidR="009B38BF">
        <w:rPr>
          <w:rFonts w:ascii="Lato" w:hAnsi="Lato"/>
          <w:spacing w:val="4"/>
        </w:rPr>
        <w:t xml:space="preserve"> </w:t>
      </w:r>
      <w:r w:rsidRPr="009B38BF">
        <w:rPr>
          <w:rFonts w:ascii="Lato" w:hAnsi="Lato"/>
          <w:spacing w:val="4"/>
        </w:rPr>
        <w:t xml:space="preserve">(vide: wyrok Wojewódzkiego Sądu Administracyjnego w Warszawie </w:t>
      </w:r>
      <w:r w:rsidR="006A1E31">
        <w:rPr>
          <w:rFonts w:ascii="Lato" w:hAnsi="Lato"/>
          <w:spacing w:val="4"/>
        </w:rPr>
        <w:br/>
      </w:r>
      <w:r w:rsidRPr="009B38BF">
        <w:rPr>
          <w:rFonts w:ascii="Lato" w:hAnsi="Lato"/>
          <w:spacing w:val="4"/>
        </w:rPr>
        <w:t>z dnia 30 lipca 2012 r., sygn. akt IV SA/</w:t>
      </w:r>
      <w:proofErr w:type="spellStart"/>
      <w:r w:rsidRPr="009B38BF">
        <w:rPr>
          <w:rFonts w:ascii="Lato" w:hAnsi="Lato"/>
          <w:spacing w:val="4"/>
        </w:rPr>
        <w:t>Wa</w:t>
      </w:r>
      <w:proofErr w:type="spellEnd"/>
      <w:r w:rsidRPr="009B38BF">
        <w:rPr>
          <w:rFonts w:ascii="Lato" w:hAnsi="Lato"/>
          <w:spacing w:val="4"/>
        </w:rPr>
        <w:t xml:space="preserve"> 752/12). </w:t>
      </w:r>
      <w:r w:rsidR="009B38BF">
        <w:rPr>
          <w:rFonts w:ascii="Lato" w:hAnsi="Lato"/>
          <w:spacing w:val="4"/>
        </w:rPr>
        <w:t>Podmiot/o</w:t>
      </w:r>
      <w:r w:rsidRPr="009B38BF">
        <w:rPr>
          <w:rFonts w:ascii="Lato" w:hAnsi="Lato"/>
          <w:spacing w:val="4"/>
        </w:rPr>
        <w:t xml:space="preserve">soba posiadająca prawo własności, użytkowania wieczystego lub inne ograniczone prawo rzeczowe jest stroną decyzji, ale tylko w części dotyczącej jej nieruchomości (tak M. Wolanin, Ustawa </w:t>
      </w:r>
      <w:r w:rsidR="006A1E31">
        <w:rPr>
          <w:rFonts w:ascii="Lato" w:hAnsi="Lato"/>
          <w:spacing w:val="4"/>
        </w:rPr>
        <w:br/>
      </w:r>
      <w:r w:rsidRPr="009B38BF">
        <w:rPr>
          <w:rFonts w:ascii="Lato" w:hAnsi="Lato"/>
          <w:spacing w:val="4"/>
        </w:rPr>
        <w:t xml:space="preserve">o szczególnych zasadach przygotowania i realizacji inwestycji w zakresie dróg publicznych. Komentarz 2. wydanie, C.H. Beck Warszawa 2010). </w:t>
      </w:r>
    </w:p>
    <w:p w14:paraId="719A5993" w14:textId="36D0D72E" w:rsidR="009B38BF" w:rsidRDefault="00633621" w:rsidP="009B38BF">
      <w:pPr>
        <w:spacing w:after="240" w:line="240" w:lineRule="exact"/>
        <w:jc w:val="both"/>
        <w:rPr>
          <w:rFonts w:ascii="Lato" w:hAnsi="Lato"/>
          <w:spacing w:val="4"/>
        </w:rPr>
      </w:pPr>
      <w:r w:rsidRPr="009B38BF">
        <w:rPr>
          <w:rFonts w:ascii="Lato" w:hAnsi="Lato"/>
          <w:spacing w:val="4"/>
        </w:rPr>
        <w:t xml:space="preserve">Powyższa konstatacja pozwala na stwierdzenie, iż skarżąca </w:t>
      </w:r>
      <w:r w:rsidR="00260915">
        <w:rPr>
          <w:rFonts w:ascii="Lato" w:hAnsi="Lato"/>
          <w:spacing w:val="4"/>
        </w:rPr>
        <w:t xml:space="preserve">spółka </w:t>
      </w:r>
      <w:r w:rsidRPr="009B38BF">
        <w:rPr>
          <w:rFonts w:ascii="Lato" w:hAnsi="Lato"/>
          <w:spacing w:val="4"/>
        </w:rPr>
        <w:t xml:space="preserve">nie posiada interesu prawnego do </w:t>
      </w:r>
      <w:r w:rsidR="009B38BF">
        <w:rPr>
          <w:rFonts w:ascii="Lato" w:hAnsi="Lato"/>
          <w:spacing w:val="4"/>
        </w:rPr>
        <w:t xml:space="preserve">zaskarżenia w całości </w:t>
      </w:r>
      <w:r w:rsidR="009B38BF" w:rsidRPr="009B38BF">
        <w:rPr>
          <w:rFonts w:ascii="Lato" w:hAnsi="Lato"/>
          <w:i/>
          <w:iCs/>
          <w:spacing w:val="4"/>
        </w:rPr>
        <w:t>decyzji Wojewody Podkarpackiego</w:t>
      </w:r>
      <w:r w:rsidR="009B38BF">
        <w:rPr>
          <w:rFonts w:ascii="Lato" w:hAnsi="Lato"/>
          <w:spacing w:val="4"/>
        </w:rPr>
        <w:t xml:space="preserve">. </w:t>
      </w:r>
    </w:p>
    <w:p w14:paraId="31BD105A" w14:textId="402CA6B7" w:rsidR="0074784E" w:rsidRDefault="0074784E" w:rsidP="0074784E">
      <w:pPr>
        <w:spacing w:after="240" w:line="240" w:lineRule="exact"/>
        <w:jc w:val="both"/>
        <w:rPr>
          <w:rFonts w:ascii="Lato" w:hAnsi="Lato"/>
          <w:spacing w:val="4"/>
        </w:rPr>
      </w:pPr>
      <w:r w:rsidRPr="0074784E">
        <w:rPr>
          <w:rFonts w:ascii="Lato" w:hAnsi="Lato"/>
          <w:spacing w:val="4"/>
        </w:rPr>
        <w:t xml:space="preserve">Odnosząc się natomiast </w:t>
      </w:r>
      <w:r w:rsidR="00935769">
        <w:rPr>
          <w:rFonts w:ascii="Lato" w:hAnsi="Lato"/>
          <w:spacing w:val="4"/>
        </w:rPr>
        <w:t xml:space="preserve">do </w:t>
      </w:r>
      <w:r w:rsidRPr="0074784E">
        <w:rPr>
          <w:rFonts w:ascii="Lato" w:hAnsi="Lato"/>
          <w:spacing w:val="4"/>
        </w:rPr>
        <w:t xml:space="preserve">pisma </w:t>
      </w:r>
      <w:r>
        <w:rPr>
          <w:rFonts w:ascii="Lato" w:hAnsi="Lato"/>
          <w:spacing w:val="4"/>
        </w:rPr>
        <w:t>Pana T</w:t>
      </w:r>
      <w:r w:rsidR="003545CB">
        <w:rPr>
          <w:rFonts w:ascii="Lato" w:hAnsi="Lato"/>
          <w:spacing w:val="4"/>
        </w:rPr>
        <w:t>.</w:t>
      </w:r>
      <w:r>
        <w:rPr>
          <w:rFonts w:ascii="Lato" w:hAnsi="Lato"/>
          <w:spacing w:val="4"/>
        </w:rPr>
        <w:t xml:space="preserve"> G</w:t>
      </w:r>
      <w:r w:rsidR="003545CB">
        <w:rPr>
          <w:rFonts w:ascii="Lato" w:hAnsi="Lato"/>
          <w:spacing w:val="4"/>
        </w:rPr>
        <w:t>.</w:t>
      </w:r>
      <w:r>
        <w:rPr>
          <w:rFonts w:ascii="Lato" w:hAnsi="Lato"/>
          <w:spacing w:val="4"/>
        </w:rPr>
        <w:t xml:space="preserve"> </w:t>
      </w:r>
      <w:r w:rsidRPr="0074784E">
        <w:rPr>
          <w:rFonts w:ascii="Lato" w:hAnsi="Lato"/>
          <w:spacing w:val="4"/>
        </w:rPr>
        <w:t xml:space="preserve">z dnia 9 stycznia 2023 r. rozpoznanego jako skarga, stosownie do treści art. 234 </w:t>
      </w:r>
      <w:r w:rsidRPr="0074784E">
        <w:rPr>
          <w:rFonts w:ascii="Lato" w:hAnsi="Lato"/>
          <w:i/>
          <w:spacing w:val="4"/>
        </w:rPr>
        <w:t>kpa</w:t>
      </w:r>
      <w:r w:rsidRPr="0074784E">
        <w:rPr>
          <w:rFonts w:ascii="Lato" w:hAnsi="Lato"/>
          <w:spacing w:val="4"/>
        </w:rPr>
        <w:t xml:space="preserve">, </w:t>
      </w:r>
      <w:r w:rsidRPr="0074784E">
        <w:rPr>
          <w:rFonts w:ascii="Lato" w:hAnsi="Lato"/>
          <w:i/>
          <w:spacing w:val="4"/>
        </w:rPr>
        <w:t>Minister</w:t>
      </w:r>
      <w:r w:rsidRPr="0074784E">
        <w:rPr>
          <w:rFonts w:ascii="Lato" w:hAnsi="Lato"/>
          <w:spacing w:val="4"/>
        </w:rPr>
        <w:t xml:space="preserve"> stwierdził, </w:t>
      </w:r>
      <w:r>
        <w:rPr>
          <w:rFonts w:ascii="Lato" w:hAnsi="Lato"/>
          <w:spacing w:val="4"/>
        </w:rPr>
        <w:br/>
        <w:t xml:space="preserve">iż zarzuty zawarte w tym piśmie nie świadczą o jakiekolwiek wadliwości wydanej decyzji o zezwoleniu na realizację przedmiotowej  inwestycji drogowej. </w:t>
      </w:r>
    </w:p>
    <w:p w14:paraId="4CBB4F55" w14:textId="0ECD6DBE" w:rsidR="0074784E" w:rsidRDefault="008979A7" w:rsidP="0074784E">
      <w:pPr>
        <w:spacing w:after="240" w:line="240" w:lineRule="exact"/>
        <w:jc w:val="both"/>
        <w:rPr>
          <w:rFonts w:ascii="Lato" w:hAnsi="Lato"/>
          <w:bCs/>
          <w:iCs/>
          <w:spacing w:val="4"/>
          <w:lang w:bidi="pl-PL"/>
        </w:rPr>
      </w:pPr>
      <w:r>
        <w:rPr>
          <w:rFonts w:ascii="Lato" w:hAnsi="Lato"/>
          <w:spacing w:val="4"/>
        </w:rPr>
        <w:lastRenderedPageBreak/>
        <w:t xml:space="preserve">Nie ma racji </w:t>
      </w:r>
      <w:bookmarkStart w:id="14" w:name="_Hlk125115336"/>
      <w:r>
        <w:rPr>
          <w:rFonts w:ascii="Lato" w:hAnsi="Lato"/>
          <w:spacing w:val="4"/>
        </w:rPr>
        <w:t>Pan T</w:t>
      </w:r>
      <w:r w:rsidR="003545CB">
        <w:rPr>
          <w:rFonts w:ascii="Lato" w:hAnsi="Lato"/>
          <w:spacing w:val="4"/>
        </w:rPr>
        <w:t>.</w:t>
      </w:r>
      <w:r>
        <w:rPr>
          <w:rFonts w:ascii="Lato" w:hAnsi="Lato"/>
          <w:spacing w:val="4"/>
        </w:rPr>
        <w:t xml:space="preserve"> G</w:t>
      </w:r>
      <w:r w:rsidR="003545CB">
        <w:rPr>
          <w:rFonts w:ascii="Lato" w:hAnsi="Lato"/>
          <w:spacing w:val="4"/>
        </w:rPr>
        <w:t>.</w:t>
      </w:r>
      <w:r>
        <w:rPr>
          <w:rFonts w:ascii="Lato" w:hAnsi="Lato"/>
          <w:spacing w:val="4"/>
        </w:rPr>
        <w:t xml:space="preserve"> </w:t>
      </w:r>
      <w:bookmarkEnd w:id="14"/>
      <w:r>
        <w:rPr>
          <w:rFonts w:ascii="Lato" w:hAnsi="Lato"/>
          <w:spacing w:val="4"/>
        </w:rPr>
        <w:t xml:space="preserve">podnosząc zarzut dotyczący tego, iż </w:t>
      </w:r>
      <w:r w:rsidRPr="006222EF">
        <w:rPr>
          <w:rFonts w:ascii="Lato" w:hAnsi="Lato"/>
          <w:bCs/>
          <w:iCs/>
          <w:spacing w:val="4"/>
          <w:lang w:bidi="pl-PL"/>
        </w:rPr>
        <w:t xml:space="preserve">zatwierdzony </w:t>
      </w:r>
      <w:r w:rsidRPr="008979A7">
        <w:rPr>
          <w:rFonts w:ascii="Lato" w:hAnsi="Lato"/>
          <w:bCs/>
          <w:i/>
          <w:spacing w:val="4"/>
          <w:lang w:bidi="pl-PL"/>
        </w:rPr>
        <w:t>decyzją Wojewody Podkarpackiego</w:t>
      </w:r>
      <w:r w:rsidRPr="008979A7">
        <w:rPr>
          <w:rFonts w:ascii="Lato" w:hAnsi="Lato"/>
          <w:bCs/>
          <w:iCs/>
          <w:spacing w:val="4"/>
          <w:lang w:bidi="pl-PL"/>
        </w:rPr>
        <w:t xml:space="preserve"> </w:t>
      </w:r>
      <w:r>
        <w:rPr>
          <w:rFonts w:ascii="Lato" w:hAnsi="Lato"/>
          <w:bCs/>
          <w:iCs/>
          <w:spacing w:val="4"/>
          <w:lang w:bidi="pl-PL"/>
        </w:rPr>
        <w:t xml:space="preserve">projekt budowalny </w:t>
      </w:r>
      <w:r w:rsidRPr="006222EF">
        <w:rPr>
          <w:rFonts w:ascii="Lato" w:hAnsi="Lato"/>
          <w:bCs/>
          <w:iCs/>
          <w:spacing w:val="4"/>
          <w:lang w:bidi="pl-PL"/>
        </w:rPr>
        <w:t>jest niezgodny z wydan</w:t>
      </w:r>
      <w:r w:rsidRPr="008979A7">
        <w:rPr>
          <w:rFonts w:ascii="Lato" w:hAnsi="Lato"/>
          <w:bCs/>
          <w:iCs/>
          <w:spacing w:val="4"/>
          <w:lang w:bidi="pl-PL"/>
        </w:rPr>
        <w:t xml:space="preserve">ym dla inwestycji pozwolenie wodnoprawnym, bowiem </w:t>
      </w:r>
      <w:r w:rsidRPr="006222EF">
        <w:rPr>
          <w:rFonts w:ascii="Lato" w:hAnsi="Lato"/>
          <w:bCs/>
          <w:iCs/>
          <w:spacing w:val="4"/>
          <w:lang w:bidi="pl-PL"/>
        </w:rPr>
        <w:t>po wykonaniu nasypu drogowego</w:t>
      </w:r>
      <w:r w:rsidRPr="008979A7">
        <w:rPr>
          <w:rFonts w:ascii="Lato" w:hAnsi="Lato"/>
          <w:bCs/>
          <w:iCs/>
          <w:spacing w:val="4"/>
          <w:lang w:bidi="pl-PL"/>
        </w:rPr>
        <w:t xml:space="preserve"> </w:t>
      </w:r>
      <w:r w:rsidRPr="006222EF">
        <w:rPr>
          <w:rFonts w:ascii="Lato" w:hAnsi="Lato"/>
          <w:bCs/>
          <w:iCs/>
          <w:spacing w:val="4"/>
          <w:lang w:bidi="pl-PL"/>
        </w:rPr>
        <w:t xml:space="preserve">zmienione </w:t>
      </w:r>
      <w:r w:rsidRPr="008979A7">
        <w:rPr>
          <w:rFonts w:ascii="Lato" w:hAnsi="Lato"/>
          <w:bCs/>
          <w:iCs/>
          <w:spacing w:val="4"/>
          <w:lang w:bidi="pl-PL"/>
        </w:rPr>
        <w:t xml:space="preserve">zostały </w:t>
      </w:r>
      <w:r w:rsidRPr="006222EF">
        <w:rPr>
          <w:rFonts w:ascii="Lato" w:hAnsi="Lato"/>
          <w:bCs/>
          <w:iCs/>
          <w:spacing w:val="4"/>
          <w:lang w:bidi="pl-PL"/>
        </w:rPr>
        <w:t>dotychczasowe stosunki</w:t>
      </w:r>
      <w:r>
        <w:rPr>
          <w:rFonts w:ascii="Lato" w:hAnsi="Lato"/>
          <w:bCs/>
          <w:iCs/>
          <w:spacing w:val="4"/>
          <w:lang w:bidi="pl-PL"/>
        </w:rPr>
        <w:t xml:space="preserve"> wodne. </w:t>
      </w:r>
    </w:p>
    <w:p w14:paraId="671107D1" w14:textId="022FDCA6" w:rsidR="00DF4DCE" w:rsidRDefault="008979A7" w:rsidP="00DF4DCE">
      <w:pPr>
        <w:spacing w:after="240" w:line="240" w:lineRule="exact"/>
        <w:jc w:val="both"/>
        <w:rPr>
          <w:rFonts w:ascii="Lato" w:hAnsi="Lato"/>
          <w:bCs/>
          <w:iCs/>
          <w:spacing w:val="4"/>
          <w:lang w:bidi="pl-PL"/>
        </w:rPr>
      </w:pPr>
      <w:r>
        <w:rPr>
          <w:rFonts w:ascii="Lato" w:hAnsi="Lato"/>
          <w:bCs/>
          <w:iCs/>
          <w:spacing w:val="4"/>
          <w:lang w:bidi="pl-PL"/>
        </w:rPr>
        <w:t xml:space="preserve">W pkt III.4 pozwolenia wodnoprawnego udzielonego ww. </w:t>
      </w:r>
      <w:r w:rsidRPr="008979A7">
        <w:rPr>
          <w:rFonts w:ascii="Lato" w:hAnsi="Lato"/>
          <w:bCs/>
          <w:iCs/>
          <w:spacing w:val="4"/>
          <w:lang w:bidi="pl-PL"/>
        </w:rPr>
        <w:t>decyzją Dyrektora Zarządu Zlewni w Krośnie Państwowego Gospodarstwa Wodnego Wody Polskie z dnia 2 stycznia 2019 r., znak: RZ.ZUZ.1.421.300.2018.TB</w:t>
      </w:r>
      <w:r>
        <w:rPr>
          <w:rFonts w:ascii="Lato" w:hAnsi="Lato"/>
          <w:bCs/>
          <w:iCs/>
          <w:spacing w:val="4"/>
          <w:lang w:bidi="pl-PL"/>
        </w:rPr>
        <w:t xml:space="preserve">, zawarto warunek, iż realizacja inwestycji </w:t>
      </w:r>
      <w:r w:rsidR="00260915">
        <w:rPr>
          <w:rFonts w:ascii="Lato" w:hAnsi="Lato"/>
          <w:bCs/>
          <w:iCs/>
          <w:spacing w:val="4"/>
          <w:lang w:bidi="pl-PL"/>
        </w:rPr>
        <w:br/>
      </w:r>
      <w:r>
        <w:rPr>
          <w:rFonts w:ascii="Lato" w:hAnsi="Lato"/>
          <w:bCs/>
          <w:iCs/>
          <w:spacing w:val="4"/>
          <w:lang w:bidi="pl-PL"/>
        </w:rPr>
        <w:t>nie może doprowadzić do zmiany stosunków wodnych w skali mogącej spowodować szkody dla gruntów sąsiednich. A zatem warunek ten odnosi się do etapu prowadzonych robót budowlanych, a nie do etapu</w:t>
      </w:r>
      <w:r w:rsidR="00785B55">
        <w:rPr>
          <w:rFonts w:ascii="Lato" w:hAnsi="Lato"/>
          <w:bCs/>
          <w:iCs/>
          <w:spacing w:val="4"/>
          <w:lang w:bidi="pl-PL"/>
        </w:rPr>
        <w:t xml:space="preserve"> wydawania decyzji o zezwoleniu na realizację inwestycji drogowej. Natomiast </w:t>
      </w:r>
      <w:r w:rsidR="00785B55" w:rsidRPr="00785B55">
        <w:rPr>
          <w:rFonts w:ascii="Lato" w:hAnsi="Lato"/>
          <w:bCs/>
          <w:iCs/>
          <w:spacing w:val="4"/>
          <w:lang w:bidi="pl-PL"/>
        </w:rPr>
        <w:t xml:space="preserve">na etapie postępowania w sprawie o </w:t>
      </w:r>
      <w:r w:rsidR="00785B55">
        <w:rPr>
          <w:rFonts w:ascii="Lato" w:hAnsi="Lato"/>
          <w:bCs/>
          <w:iCs/>
          <w:spacing w:val="4"/>
          <w:lang w:bidi="pl-PL"/>
        </w:rPr>
        <w:t xml:space="preserve">zezwolenie </w:t>
      </w:r>
      <w:r w:rsidR="00260915">
        <w:rPr>
          <w:rFonts w:ascii="Lato" w:hAnsi="Lato"/>
          <w:bCs/>
          <w:iCs/>
          <w:spacing w:val="4"/>
          <w:lang w:bidi="pl-PL"/>
        </w:rPr>
        <w:br/>
      </w:r>
      <w:r w:rsidR="00785B55">
        <w:rPr>
          <w:rFonts w:ascii="Lato" w:hAnsi="Lato"/>
          <w:bCs/>
          <w:iCs/>
          <w:spacing w:val="4"/>
          <w:lang w:bidi="pl-PL"/>
        </w:rPr>
        <w:t xml:space="preserve">na realizację inwestycji drogowej </w:t>
      </w:r>
      <w:r w:rsidR="00785B55" w:rsidRPr="00785B55">
        <w:rPr>
          <w:rFonts w:ascii="Lato" w:hAnsi="Lato"/>
          <w:bCs/>
          <w:iCs/>
          <w:spacing w:val="4"/>
          <w:lang w:bidi="pl-PL"/>
        </w:rPr>
        <w:t>organ architektoniczno-budowlany nie zajm</w:t>
      </w:r>
      <w:r w:rsidR="00785B55">
        <w:rPr>
          <w:rFonts w:ascii="Lato" w:hAnsi="Lato"/>
          <w:bCs/>
          <w:iCs/>
          <w:spacing w:val="4"/>
          <w:lang w:bidi="pl-PL"/>
        </w:rPr>
        <w:t>uje</w:t>
      </w:r>
      <w:r w:rsidR="00785B55" w:rsidRPr="00785B55">
        <w:rPr>
          <w:rFonts w:ascii="Lato" w:hAnsi="Lato"/>
          <w:bCs/>
          <w:iCs/>
          <w:spacing w:val="4"/>
          <w:lang w:bidi="pl-PL"/>
        </w:rPr>
        <w:t xml:space="preserve"> się przyszłą realizacją budowy</w:t>
      </w:r>
      <w:r w:rsidR="00785B55">
        <w:rPr>
          <w:rFonts w:ascii="Lato" w:hAnsi="Lato"/>
          <w:bCs/>
          <w:iCs/>
          <w:spacing w:val="4"/>
          <w:lang w:bidi="pl-PL"/>
        </w:rPr>
        <w:t xml:space="preserve"> inwestycji.</w:t>
      </w:r>
    </w:p>
    <w:p w14:paraId="603460FA" w14:textId="655A231E" w:rsidR="00F85DE2" w:rsidRDefault="00785B55" w:rsidP="00DF4DCE">
      <w:pPr>
        <w:spacing w:after="240" w:line="240" w:lineRule="exact"/>
        <w:jc w:val="both"/>
        <w:rPr>
          <w:rFonts w:ascii="Lato" w:hAnsi="Lato"/>
          <w:bCs/>
          <w:iCs/>
          <w:spacing w:val="4"/>
          <w:lang w:bidi="pl-PL"/>
        </w:rPr>
      </w:pPr>
      <w:r>
        <w:rPr>
          <w:rFonts w:ascii="Lato" w:hAnsi="Lato"/>
          <w:bCs/>
          <w:iCs/>
          <w:spacing w:val="4"/>
          <w:lang w:bidi="pl-PL"/>
        </w:rPr>
        <w:t xml:space="preserve">Co więcej, </w:t>
      </w:r>
      <w:r w:rsidR="00F85DE2">
        <w:rPr>
          <w:rFonts w:ascii="Lato" w:hAnsi="Lato"/>
          <w:bCs/>
          <w:iCs/>
          <w:spacing w:val="4"/>
          <w:lang w:bidi="pl-PL"/>
        </w:rPr>
        <w:t xml:space="preserve"> </w:t>
      </w:r>
      <w:r>
        <w:rPr>
          <w:rFonts w:ascii="Lato" w:hAnsi="Lato"/>
          <w:bCs/>
          <w:iCs/>
          <w:spacing w:val="4"/>
          <w:lang w:bidi="pl-PL"/>
        </w:rPr>
        <w:t>z</w:t>
      </w:r>
      <w:r w:rsidRPr="00785B55">
        <w:rPr>
          <w:rFonts w:ascii="Lato" w:hAnsi="Lato"/>
          <w:bCs/>
          <w:iCs/>
          <w:spacing w:val="4"/>
          <w:lang w:bidi="pl-PL"/>
        </w:rPr>
        <w:t xml:space="preserve">godnie z art. 234 ust. 3 ustawy z dnia 20 lipca 2017 r. - Prawo wodne </w:t>
      </w:r>
      <w:r w:rsidR="00DF4DCE">
        <w:rPr>
          <w:rFonts w:ascii="Lato" w:hAnsi="Lato"/>
          <w:bCs/>
          <w:iCs/>
          <w:spacing w:val="4"/>
          <w:lang w:bidi="pl-PL"/>
        </w:rPr>
        <w:br/>
      </w:r>
      <w:r w:rsidRPr="00785B55">
        <w:rPr>
          <w:rFonts w:ascii="Lato" w:hAnsi="Lato"/>
          <w:bCs/>
          <w:iCs/>
          <w:spacing w:val="4"/>
          <w:lang w:bidi="pl-PL"/>
        </w:rPr>
        <w:t>(</w:t>
      </w:r>
      <w:proofErr w:type="spellStart"/>
      <w:r>
        <w:rPr>
          <w:rFonts w:ascii="Lato" w:hAnsi="Lato"/>
          <w:bCs/>
          <w:iCs/>
          <w:spacing w:val="4"/>
          <w:lang w:bidi="pl-PL"/>
        </w:rPr>
        <w:t>t.j</w:t>
      </w:r>
      <w:proofErr w:type="spellEnd"/>
      <w:r>
        <w:rPr>
          <w:rFonts w:ascii="Lato" w:hAnsi="Lato"/>
          <w:bCs/>
          <w:iCs/>
          <w:spacing w:val="4"/>
          <w:lang w:bidi="pl-PL"/>
        </w:rPr>
        <w:t xml:space="preserve">. </w:t>
      </w:r>
      <w:r w:rsidRPr="00785B55">
        <w:rPr>
          <w:rFonts w:ascii="Lato" w:hAnsi="Lato"/>
          <w:bCs/>
          <w:iCs/>
          <w:spacing w:val="4"/>
          <w:lang w:bidi="pl-PL"/>
        </w:rPr>
        <w:t>Dz.U. z 2022 r. poz. 2625</w:t>
      </w:r>
      <w:r w:rsidR="00F85DE2">
        <w:rPr>
          <w:rFonts w:ascii="Lato" w:hAnsi="Lato"/>
          <w:bCs/>
          <w:iCs/>
          <w:spacing w:val="4"/>
          <w:lang w:bidi="pl-PL"/>
        </w:rPr>
        <w:t xml:space="preserve">, z </w:t>
      </w:r>
      <w:proofErr w:type="spellStart"/>
      <w:r w:rsidR="00F85DE2">
        <w:rPr>
          <w:rFonts w:ascii="Lato" w:hAnsi="Lato"/>
          <w:bCs/>
          <w:iCs/>
          <w:spacing w:val="4"/>
          <w:lang w:bidi="pl-PL"/>
        </w:rPr>
        <w:t>późn</w:t>
      </w:r>
      <w:proofErr w:type="spellEnd"/>
      <w:r w:rsidR="00F85DE2">
        <w:rPr>
          <w:rFonts w:ascii="Lato" w:hAnsi="Lato"/>
          <w:bCs/>
          <w:iCs/>
          <w:spacing w:val="4"/>
          <w:lang w:bidi="pl-PL"/>
        </w:rPr>
        <w:t>. zm.</w:t>
      </w:r>
      <w:r w:rsidRPr="00785B55">
        <w:rPr>
          <w:rFonts w:ascii="Lato" w:hAnsi="Lato"/>
          <w:bCs/>
          <w:iCs/>
          <w:spacing w:val="4"/>
          <w:lang w:bidi="pl-PL"/>
        </w:rPr>
        <w:t>), jeżeli spowodowane przez właściciela gruntu zmiany stanu wody na gruncie szkodliwie wpływają na grunty sąsiednie, wójt, burmistrz lub prezydent miasta, z urzędu lub na wniosek, w drodze decyzji, nakazuje właścicielowi gruntu przywrócenie stanu poprzedniego lub wykonanie urządzeń zapobiegających szkodom, ustalając termin wykonania tych czynności.</w:t>
      </w:r>
      <w:r w:rsidR="00F85DE2">
        <w:rPr>
          <w:rFonts w:ascii="Lato" w:hAnsi="Lato"/>
          <w:bCs/>
          <w:iCs/>
          <w:spacing w:val="4"/>
          <w:lang w:bidi="pl-PL"/>
        </w:rPr>
        <w:t xml:space="preserve"> </w:t>
      </w:r>
      <w:r w:rsidR="00F85DE2" w:rsidRPr="00F85DE2">
        <w:rPr>
          <w:rFonts w:ascii="Lato" w:hAnsi="Lato"/>
          <w:bCs/>
          <w:iCs/>
          <w:spacing w:val="4"/>
          <w:lang w:bidi="pl-PL"/>
        </w:rPr>
        <w:t xml:space="preserve">Wynika z tego, iż sprawy dotyczące zakłócenia stosunków wodnych na gruncie, stanowią odrębne postępowanie administracyjne </w:t>
      </w:r>
      <w:r w:rsidR="00F85DE2">
        <w:rPr>
          <w:rFonts w:ascii="Lato" w:hAnsi="Lato"/>
          <w:bCs/>
          <w:iCs/>
          <w:spacing w:val="4"/>
          <w:lang w:bidi="pl-PL"/>
        </w:rPr>
        <w:t>od zezwolenia na realizację inwestycji drogowej</w:t>
      </w:r>
      <w:r w:rsidR="00F85DE2" w:rsidRPr="00F85DE2">
        <w:rPr>
          <w:rFonts w:ascii="Lato" w:hAnsi="Lato"/>
          <w:bCs/>
          <w:iCs/>
          <w:spacing w:val="4"/>
          <w:lang w:bidi="pl-PL"/>
        </w:rPr>
        <w:t xml:space="preserve">. </w:t>
      </w:r>
      <w:r w:rsidR="00F85DE2">
        <w:rPr>
          <w:rFonts w:ascii="Lato" w:hAnsi="Lato"/>
          <w:bCs/>
          <w:iCs/>
          <w:spacing w:val="4"/>
          <w:lang w:bidi="pl-PL"/>
        </w:rPr>
        <w:t xml:space="preserve">A zatem </w:t>
      </w:r>
      <w:r w:rsidR="00C82249">
        <w:rPr>
          <w:rFonts w:ascii="Lato" w:hAnsi="Lato"/>
          <w:bCs/>
          <w:iCs/>
          <w:spacing w:val="4"/>
          <w:lang w:bidi="pl-PL"/>
        </w:rPr>
        <w:br/>
        <w:t xml:space="preserve">to </w:t>
      </w:r>
      <w:r w:rsidR="00C82249" w:rsidRPr="00C82249">
        <w:rPr>
          <w:rFonts w:ascii="Lato" w:hAnsi="Lato"/>
          <w:bCs/>
          <w:iCs/>
          <w:spacing w:val="4"/>
          <w:lang w:bidi="pl-PL"/>
        </w:rPr>
        <w:t>w postępowaniu o naruszenie stosunków wodnych powinnością organu jest ustalenie, czy doszło do zmiany stosunków wodnych na gruncie</w:t>
      </w:r>
      <w:r w:rsidR="00F85DE2" w:rsidRPr="00F85DE2">
        <w:rPr>
          <w:rFonts w:ascii="Lato" w:hAnsi="Lato"/>
          <w:bCs/>
          <w:iCs/>
          <w:spacing w:val="4"/>
          <w:lang w:bidi="pl-PL"/>
        </w:rPr>
        <w:t xml:space="preserve">, wpływu tego stanu na grunty sąsiednie i możliwości przypisania odpowiedzialności za ten stan. </w:t>
      </w:r>
    </w:p>
    <w:p w14:paraId="2CEE1E8B" w14:textId="6C594B86" w:rsidR="00F85DE2" w:rsidRDefault="00F85DE2" w:rsidP="00DF4DCE">
      <w:pPr>
        <w:spacing w:after="240" w:line="240" w:lineRule="exact"/>
        <w:jc w:val="both"/>
        <w:rPr>
          <w:rFonts w:ascii="Lato" w:hAnsi="Lato"/>
          <w:bCs/>
          <w:iCs/>
          <w:spacing w:val="4"/>
          <w:lang w:bidi="pl-PL"/>
        </w:rPr>
      </w:pPr>
      <w:r>
        <w:rPr>
          <w:rFonts w:ascii="Lato" w:hAnsi="Lato"/>
          <w:bCs/>
          <w:iCs/>
          <w:spacing w:val="4"/>
          <w:lang w:bidi="pl-PL"/>
        </w:rPr>
        <w:t xml:space="preserve">Natomiast </w:t>
      </w:r>
      <w:r w:rsidR="00093D3C" w:rsidRPr="00093D3C">
        <w:rPr>
          <w:rFonts w:ascii="Lato" w:hAnsi="Lato"/>
          <w:bCs/>
          <w:iCs/>
          <w:spacing w:val="4"/>
          <w:lang w:bidi="pl-PL"/>
        </w:rPr>
        <w:t>Pan T</w:t>
      </w:r>
      <w:r w:rsidR="003545CB">
        <w:rPr>
          <w:rFonts w:ascii="Lato" w:hAnsi="Lato"/>
          <w:bCs/>
          <w:iCs/>
          <w:spacing w:val="4"/>
          <w:lang w:bidi="pl-PL"/>
        </w:rPr>
        <w:t>.</w:t>
      </w:r>
      <w:r w:rsidR="00093D3C" w:rsidRPr="00093D3C">
        <w:rPr>
          <w:rFonts w:ascii="Lato" w:hAnsi="Lato"/>
          <w:bCs/>
          <w:iCs/>
          <w:spacing w:val="4"/>
          <w:lang w:bidi="pl-PL"/>
        </w:rPr>
        <w:t xml:space="preserve"> G</w:t>
      </w:r>
      <w:r w:rsidR="003545CB">
        <w:rPr>
          <w:rFonts w:ascii="Lato" w:hAnsi="Lato"/>
          <w:bCs/>
          <w:iCs/>
          <w:spacing w:val="4"/>
          <w:lang w:bidi="pl-PL"/>
        </w:rPr>
        <w:t>.</w:t>
      </w:r>
      <w:r w:rsidR="00093D3C">
        <w:rPr>
          <w:rFonts w:ascii="Lato" w:hAnsi="Lato"/>
          <w:bCs/>
          <w:iCs/>
          <w:spacing w:val="4"/>
          <w:lang w:bidi="pl-PL"/>
        </w:rPr>
        <w:t xml:space="preserve"> do ww. pisma z dnia 9 stycznia 2023 r. nie załączył rozstrzygnięcia właściwego organu wydanego w</w:t>
      </w:r>
      <w:r w:rsidR="00093D3C" w:rsidRPr="00093D3C">
        <w:rPr>
          <w:rFonts w:ascii="Lato" w:hAnsi="Lato"/>
          <w:bCs/>
          <w:iCs/>
          <w:spacing w:val="4"/>
          <w:lang w:bidi="pl-PL"/>
        </w:rPr>
        <w:t xml:space="preserve"> postępowaniu o naruszenie stosunków wodnych</w:t>
      </w:r>
      <w:r w:rsidR="00C82249">
        <w:rPr>
          <w:rFonts w:ascii="Lato" w:hAnsi="Lato"/>
          <w:bCs/>
          <w:iCs/>
          <w:spacing w:val="4"/>
          <w:lang w:bidi="pl-PL"/>
        </w:rPr>
        <w:t xml:space="preserve"> potwierdzającego </w:t>
      </w:r>
      <w:r w:rsidR="00C82249" w:rsidRPr="00C82249">
        <w:rPr>
          <w:rFonts w:ascii="Lato" w:hAnsi="Lato"/>
          <w:bCs/>
          <w:iCs/>
          <w:spacing w:val="4"/>
          <w:lang w:bidi="pl-PL"/>
        </w:rPr>
        <w:t>naruszenie stosunków wodnych</w:t>
      </w:r>
      <w:r w:rsidR="00C82249">
        <w:rPr>
          <w:rFonts w:ascii="Lato" w:hAnsi="Lato"/>
          <w:bCs/>
          <w:iCs/>
          <w:spacing w:val="4"/>
          <w:lang w:bidi="pl-PL"/>
        </w:rPr>
        <w:t xml:space="preserve"> w związku z realizacją przedmiotowej inwestycji</w:t>
      </w:r>
      <w:r w:rsidR="00093D3C">
        <w:rPr>
          <w:rFonts w:ascii="Lato" w:hAnsi="Lato"/>
          <w:bCs/>
          <w:iCs/>
          <w:spacing w:val="4"/>
          <w:lang w:bidi="pl-PL"/>
        </w:rPr>
        <w:t xml:space="preserve">. </w:t>
      </w:r>
      <w:r w:rsidRPr="00F85DE2">
        <w:rPr>
          <w:rFonts w:ascii="Lato" w:hAnsi="Lato"/>
          <w:bCs/>
          <w:iCs/>
          <w:spacing w:val="4"/>
          <w:lang w:bidi="pl-PL"/>
        </w:rPr>
        <w:t xml:space="preserve">Z powyższych względów, </w:t>
      </w:r>
      <w:r w:rsidRPr="00F85DE2">
        <w:rPr>
          <w:rFonts w:ascii="Lato" w:hAnsi="Lato"/>
          <w:bCs/>
          <w:i/>
          <w:iCs/>
          <w:spacing w:val="4"/>
          <w:lang w:bidi="pl-PL"/>
        </w:rPr>
        <w:t>Minister</w:t>
      </w:r>
      <w:r w:rsidRPr="00F85DE2">
        <w:rPr>
          <w:rFonts w:ascii="Lato" w:hAnsi="Lato"/>
          <w:bCs/>
          <w:iCs/>
          <w:spacing w:val="4"/>
          <w:lang w:bidi="pl-PL"/>
        </w:rPr>
        <w:t xml:space="preserve"> nie znalazł żadnych podstaw, by zapatrywanie </w:t>
      </w:r>
      <w:r w:rsidR="00093D3C" w:rsidRPr="00093D3C">
        <w:rPr>
          <w:rFonts w:ascii="Lato" w:hAnsi="Lato"/>
          <w:bCs/>
          <w:iCs/>
          <w:spacing w:val="4"/>
          <w:lang w:bidi="pl-PL"/>
        </w:rPr>
        <w:t>Pan</w:t>
      </w:r>
      <w:r w:rsidR="00093D3C">
        <w:rPr>
          <w:rFonts w:ascii="Lato" w:hAnsi="Lato"/>
          <w:bCs/>
          <w:iCs/>
          <w:spacing w:val="4"/>
          <w:lang w:bidi="pl-PL"/>
        </w:rPr>
        <w:t>a</w:t>
      </w:r>
      <w:r w:rsidR="00093D3C" w:rsidRPr="00093D3C">
        <w:rPr>
          <w:rFonts w:ascii="Lato" w:hAnsi="Lato"/>
          <w:bCs/>
          <w:iCs/>
          <w:spacing w:val="4"/>
          <w:lang w:bidi="pl-PL"/>
        </w:rPr>
        <w:t xml:space="preserve"> T</w:t>
      </w:r>
      <w:r w:rsidR="003545CB">
        <w:rPr>
          <w:rFonts w:ascii="Lato" w:hAnsi="Lato"/>
          <w:bCs/>
          <w:iCs/>
          <w:spacing w:val="4"/>
          <w:lang w:bidi="pl-PL"/>
        </w:rPr>
        <w:t>.</w:t>
      </w:r>
      <w:r w:rsidR="00093D3C" w:rsidRPr="00093D3C">
        <w:rPr>
          <w:rFonts w:ascii="Lato" w:hAnsi="Lato"/>
          <w:bCs/>
          <w:iCs/>
          <w:spacing w:val="4"/>
          <w:lang w:bidi="pl-PL"/>
        </w:rPr>
        <w:t xml:space="preserve"> G</w:t>
      </w:r>
      <w:r w:rsidR="003545CB">
        <w:rPr>
          <w:rFonts w:ascii="Lato" w:hAnsi="Lato"/>
          <w:bCs/>
          <w:iCs/>
          <w:spacing w:val="4"/>
          <w:lang w:bidi="pl-PL"/>
        </w:rPr>
        <w:t>.</w:t>
      </w:r>
      <w:r w:rsidR="00093D3C">
        <w:rPr>
          <w:rFonts w:ascii="Lato" w:hAnsi="Lato"/>
          <w:bCs/>
          <w:iCs/>
          <w:spacing w:val="4"/>
          <w:lang w:bidi="pl-PL"/>
        </w:rPr>
        <w:t xml:space="preserve"> dotyczące zmiany stosunków wodnych</w:t>
      </w:r>
      <w:r w:rsidRPr="00F85DE2">
        <w:rPr>
          <w:rFonts w:ascii="Lato" w:hAnsi="Lato"/>
          <w:bCs/>
          <w:iCs/>
          <w:spacing w:val="4"/>
          <w:lang w:bidi="pl-PL"/>
        </w:rPr>
        <w:t xml:space="preserve">, oparte wyłącznie na </w:t>
      </w:r>
      <w:r w:rsidR="00093D3C">
        <w:rPr>
          <w:rFonts w:ascii="Lato" w:hAnsi="Lato"/>
          <w:bCs/>
          <w:iCs/>
          <w:spacing w:val="4"/>
          <w:lang w:bidi="pl-PL"/>
        </w:rPr>
        <w:t xml:space="preserve">jego </w:t>
      </w:r>
      <w:r w:rsidRPr="00F85DE2">
        <w:rPr>
          <w:rFonts w:ascii="Lato" w:hAnsi="Lato"/>
          <w:bCs/>
          <w:iCs/>
          <w:spacing w:val="4"/>
          <w:lang w:bidi="pl-PL"/>
        </w:rPr>
        <w:t xml:space="preserve">subiektywnym zdaniu, traktować inaczej, niż jako wyraz </w:t>
      </w:r>
      <w:r w:rsidR="00260915">
        <w:rPr>
          <w:rFonts w:ascii="Lato" w:hAnsi="Lato"/>
          <w:bCs/>
          <w:iCs/>
          <w:spacing w:val="4"/>
          <w:lang w:bidi="pl-PL"/>
        </w:rPr>
        <w:t xml:space="preserve">jego </w:t>
      </w:r>
      <w:r w:rsidRPr="00F85DE2">
        <w:rPr>
          <w:rFonts w:ascii="Lato" w:hAnsi="Lato"/>
          <w:bCs/>
          <w:iCs/>
          <w:spacing w:val="4"/>
          <w:lang w:bidi="pl-PL"/>
        </w:rPr>
        <w:t xml:space="preserve">dowolnego poglądu </w:t>
      </w:r>
      <w:r w:rsidR="003545CB">
        <w:rPr>
          <w:rFonts w:ascii="Lato" w:hAnsi="Lato"/>
          <w:bCs/>
          <w:iCs/>
          <w:spacing w:val="4"/>
          <w:lang w:bidi="pl-PL"/>
        </w:rPr>
        <w:br/>
      </w:r>
      <w:r w:rsidR="00260915">
        <w:rPr>
          <w:rFonts w:ascii="Lato" w:hAnsi="Lato"/>
          <w:bCs/>
          <w:iCs/>
          <w:spacing w:val="4"/>
          <w:lang w:bidi="pl-PL"/>
        </w:rPr>
        <w:t xml:space="preserve">w tej </w:t>
      </w:r>
      <w:r w:rsidR="00260915" w:rsidRPr="00F85DE2">
        <w:rPr>
          <w:rFonts w:ascii="Lato" w:hAnsi="Lato"/>
          <w:bCs/>
          <w:iCs/>
          <w:spacing w:val="4"/>
          <w:lang w:bidi="pl-PL"/>
        </w:rPr>
        <w:t>kwestii</w:t>
      </w:r>
      <w:r w:rsidRPr="00F85DE2">
        <w:rPr>
          <w:rFonts w:ascii="Lato" w:hAnsi="Lato"/>
          <w:bCs/>
          <w:iCs/>
          <w:spacing w:val="4"/>
          <w:lang w:bidi="pl-PL"/>
        </w:rPr>
        <w:t xml:space="preserve">. </w:t>
      </w:r>
    </w:p>
    <w:p w14:paraId="3C0F8145" w14:textId="60788B4E" w:rsidR="006222EF" w:rsidRPr="00C82249" w:rsidRDefault="00DF4DCE" w:rsidP="009B38BF">
      <w:pPr>
        <w:spacing w:after="240" w:line="240" w:lineRule="exact"/>
        <w:jc w:val="both"/>
        <w:rPr>
          <w:rFonts w:ascii="Lato" w:hAnsi="Lato"/>
          <w:bCs/>
          <w:iCs/>
          <w:spacing w:val="4"/>
          <w:lang w:bidi="pl-PL"/>
        </w:rPr>
      </w:pPr>
      <w:r>
        <w:rPr>
          <w:rFonts w:ascii="Lato" w:hAnsi="Lato"/>
          <w:bCs/>
          <w:iCs/>
          <w:spacing w:val="4"/>
          <w:lang w:bidi="pl-PL"/>
        </w:rPr>
        <w:t>Ponadto, zauważyć należy, iż t</w:t>
      </w:r>
      <w:r w:rsidRPr="00DF4DCE">
        <w:rPr>
          <w:rFonts w:ascii="Lato" w:hAnsi="Lato"/>
          <w:bCs/>
          <w:iCs/>
          <w:spacing w:val="4"/>
          <w:lang w:bidi="pl-PL"/>
        </w:rPr>
        <w:t xml:space="preserve">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DF4DCE">
        <w:rPr>
          <w:rFonts w:ascii="Lato" w:hAnsi="Lato"/>
          <w:bCs/>
          <w:i/>
          <w:iCs/>
          <w:spacing w:val="4"/>
          <w:lang w:bidi="pl-PL"/>
        </w:rPr>
        <w:t>specustawy drogowej</w:t>
      </w:r>
      <w:r w:rsidRPr="00DF4DCE">
        <w:rPr>
          <w:rFonts w:ascii="Lato" w:hAnsi="Lato"/>
          <w:bCs/>
          <w:iCs/>
          <w:spacing w:val="4"/>
          <w:lang w:bidi="pl-PL"/>
        </w:rPr>
        <w:t xml:space="preserve"> właściwy organ nie może odmówić wydania decyzji o zezwoleniu na realizację inwestycji drogowej </w:t>
      </w:r>
      <w:r>
        <w:rPr>
          <w:rFonts w:ascii="Lato" w:hAnsi="Lato"/>
          <w:bCs/>
          <w:iCs/>
          <w:spacing w:val="4"/>
          <w:lang w:bidi="pl-PL"/>
        </w:rPr>
        <w:br/>
      </w:r>
      <w:r w:rsidRPr="00DF4DCE">
        <w:rPr>
          <w:rFonts w:ascii="Lato" w:hAnsi="Lato"/>
          <w:bCs/>
          <w:iCs/>
          <w:spacing w:val="4"/>
          <w:lang w:bidi="pl-PL"/>
        </w:rPr>
        <w:t xml:space="preserve">– art. 11a </w:t>
      </w:r>
      <w:r w:rsidRPr="00DF4DCE">
        <w:rPr>
          <w:rFonts w:ascii="Lato" w:hAnsi="Lato"/>
          <w:bCs/>
          <w:i/>
          <w:iCs/>
          <w:spacing w:val="4"/>
          <w:lang w:bidi="pl-PL"/>
        </w:rPr>
        <w:t>specustawy drogowej</w:t>
      </w:r>
      <w:r w:rsidRPr="00DF4DCE">
        <w:rPr>
          <w:rFonts w:ascii="Lato" w:hAnsi="Lato"/>
          <w:bCs/>
          <w:iCs/>
          <w:spacing w:val="4"/>
          <w:lang w:bidi="pl-PL"/>
        </w:rPr>
        <w:t xml:space="preserve"> (por. wyrok Wojewódzkiego Sądu Administracyjnego </w:t>
      </w:r>
      <w:r>
        <w:rPr>
          <w:rFonts w:ascii="Lato" w:hAnsi="Lato"/>
          <w:bCs/>
          <w:iCs/>
          <w:spacing w:val="4"/>
          <w:lang w:bidi="pl-PL"/>
        </w:rPr>
        <w:br/>
      </w:r>
      <w:r w:rsidRPr="00DF4DCE">
        <w:rPr>
          <w:rFonts w:ascii="Lato" w:hAnsi="Lato"/>
          <w:bCs/>
          <w:iCs/>
          <w:spacing w:val="4"/>
          <w:lang w:bidi="pl-PL"/>
        </w:rPr>
        <w:t>w Warszawie z dnia 25 kwietnia 2017 r., sygn. akt VII SA/</w:t>
      </w:r>
      <w:proofErr w:type="spellStart"/>
      <w:r w:rsidRPr="00DF4DCE">
        <w:rPr>
          <w:rFonts w:ascii="Lato" w:hAnsi="Lato"/>
          <w:bCs/>
          <w:iCs/>
          <w:spacing w:val="4"/>
          <w:lang w:bidi="pl-PL"/>
        </w:rPr>
        <w:t>Wa</w:t>
      </w:r>
      <w:proofErr w:type="spellEnd"/>
      <w:r w:rsidRPr="00DF4DCE">
        <w:rPr>
          <w:rFonts w:ascii="Lato" w:hAnsi="Lato"/>
          <w:bCs/>
          <w:iCs/>
          <w:spacing w:val="4"/>
          <w:lang w:bidi="pl-PL"/>
        </w:rPr>
        <w:t xml:space="preserve"> 2952/16, </w:t>
      </w:r>
      <w:proofErr w:type="spellStart"/>
      <w:r w:rsidRPr="00DF4DCE">
        <w:rPr>
          <w:rFonts w:ascii="Lato" w:hAnsi="Lato"/>
          <w:bCs/>
          <w:iCs/>
          <w:spacing w:val="4"/>
          <w:lang w:bidi="pl-PL"/>
        </w:rPr>
        <w:t>opubl</w:t>
      </w:r>
      <w:proofErr w:type="spellEnd"/>
      <w:r w:rsidRPr="00DF4DCE">
        <w:rPr>
          <w:rFonts w:ascii="Lato" w:hAnsi="Lato"/>
          <w:bCs/>
          <w:iCs/>
          <w:spacing w:val="4"/>
          <w:lang w:bidi="pl-PL"/>
        </w:rPr>
        <w:t>. Centralna Baza Orzeczeń Sądów Administracyjnych).</w:t>
      </w:r>
    </w:p>
    <w:p w14:paraId="02F896A6" w14:textId="76C0C4F3" w:rsidR="0010578B" w:rsidRPr="009B38BF" w:rsidRDefault="0010578B" w:rsidP="009B38BF">
      <w:pPr>
        <w:spacing w:after="240" w:line="240" w:lineRule="exact"/>
        <w:jc w:val="both"/>
        <w:rPr>
          <w:rFonts w:ascii="Lato" w:hAnsi="Lato" w:cs="Arial"/>
          <w:bCs/>
          <w:iCs/>
          <w:spacing w:val="4"/>
          <w:lang w:bidi="pl-PL"/>
        </w:rPr>
      </w:pPr>
      <w:r w:rsidRPr="00C82249">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C82249">
        <w:rPr>
          <w:rFonts w:ascii="Lato" w:hAnsi="Lato" w:cs="Arial"/>
          <w:bCs/>
          <w:i/>
          <w:iCs/>
          <w:spacing w:val="4"/>
          <w:lang w:bidi="pl-PL"/>
        </w:rPr>
        <w:t xml:space="preserve">inwestor </w:t>
      </w:r>
      <w:r w:rsidRPr="00C82249">
        <w:rPr>
          <w:rFonts w:ascii="Lato" w:hAnsi="Lato" w:cs="Arial"/>
          <w:bCs/>
          <w:iCs/>
          <w:spacing w:val="4"/>
          <w:lang w:bidi="pl-PL"/>
        </w:rPr>
        <w:t>w dokumentacji przedłożonej w trakcie postępowania w sprawie wydania zezwolenia na realizację przedmiotowej inwestycji drogowej.</w:t>
      </w:r>
    </w:p>
    <w:p w14:paraId="74897EEE" w14:textId="59D764AC" w:rsidR="00C82249" w:rsidRPr="009B38BF" w:rsidRDefault="0010578B" w:rsidP="009B38BF">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9B38BF">
        <w:rPr>
          <w:rFonts w:ascii="Lato" w:hAnsi="Lato" w:cs="Arial"/>
          <w:bCs/>
          <w:iCs/>
          <w:spacing w:val="4"/>
          <w:lang w:bidi="pl-PL"/>
        </w:rPr>
        <w:t xml:space="preserve">Niniejsza decyzja jest ostateczna. </w:t>
      </w:r>
    </w:p>
    <w:p w14:paraId="51C2B500" w14:textId="794C9BB8" w:rsidR="0010578B" w:rsidRPr="009B38BF" w:rsidRDefault="0010578B" w:rsidP="009B38BF">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9B38BF">
        <w:rPr>
          <w:rFonts w:ascii="Lato" w:hAnsi="Lato" w:cs="Arial"/>
          <w:bCs/>
          <w:iCs/>
          <w:spacing w:val="4"/>
          <w:lang w:bidi="pl-PL"/>
        </w:rPr>
        <w:t xml:space="preserve">Na decyzję, na podstawie art. 53 § 1 i art. 54 § 1 ustawy z dnia 30 sierpnia 2002 r. </w:t>
      </w:r>
      <w:r w:rsidR="004A5805">
        <w:rPr>
          <w:rFonts w:ascii="Lato" w:hAnsi="Lato" w:cs="Arial"/>
          <w:bCs/>
          <w:iCs/>
          <w:spacing w:val="4"/>
          <w:lang w:bidi="pl-PL"/>
        </w:rPr>
        <w:br/>
      </w:r>
      <w:r w:rsidRPr="009B38BF">
        <w:rPr>
          <w:rFonts w:ascii="Lato" w:hAnsi="Lato" w:cs="Arial"/>
          <w:bCs/>
          <w:iCs/>
          <w:spacing w:val="4"/>
          <w:lang w:bidi="pl-PL"/>
        </w:rPr>
        <w:t>– Prawo o postępowaniu przed sądami administracyjnymi (</w:t>
      </w:r>
      <w:proofErr w:type="spellStart"/>
      <w:r w:rsidRPr="009B38BF">
        <w:rPr>
          <w:rFonts w:ascii="Lato" w:hAnsi="Lato" w:cs="Arial"/>
          <w:bCs/>
          <w:iCs/>
          <w:spacing w:val="4"/>
          <w:lang w:bidi="pl-PL"/>
        </w:rPr>
        <w:t>t.j</w:t>
      </w:r>
      <w:proofErr w:type="spellEnd"/>
      <w:r w:rsidRPr="009B38BF">
        <w:rPr>
          <w:rFonts w:ascii="Lato" w:hAnsi="Lato" w:cs="Arial"/>
          <w:bCs/>
          <w:iCs/>
          <w:spacing w:val="4"/>
          <w:lang w:bidi="pl-PL"/>
        </w:rPr>
        <w:t xml:space="preserve">. Dz. U. z 2022 r. poz. 329, </w:t>
      </w:r>
      <w:r w:rsidRPr="009B38BF">
        <w:rPr>
          <w:rFonts w:ascii="Lato" w:hAnsi="Lato" w:cs="Arial"/>
          <w:bCs/>
          <w:iCs/>
          <w:spacing w:val="4"/>
          <w:lang w:bidi="pl-PL"/>
        </w:rPr>
        <w:br/>
      </w:r>
      <w:r w:rsidRPr="009B38BF">
        <w:rPr>
          <w:rFonts w:ascii="Lato" w:hAnsi="Lato" w:cs="Arial"/>
          <w:bCs/>
          <w:iCs/>
          <w:spacing w:val="4"/>
          <w:lang w:bidi="pl-PL"/>
        </w:rPr>
        <w:lastRenderedPageBreak/>
        <w:t xml:space="preserve">z </w:t>
      </w:r>
      <w:proofErr w:type="spellStart"/>
      <w:r w:rsidRPr="009B38BF">
        <w:rPr>
          <w:rFonts w:ascii="Lato" w:hAnsi="Lato" w:cs="Arial"/>
          <w:bCs/>
          <w:iCs/>
          <w:spacing w:val="4"/>
          <w:lang w:bidi="pl-PL"/>
        </w:rPr>
        <w:t>późn</w:t>
      </w:r>
      <w:proofErr w:type="spellEnd"/>
      <w:r w:rsidRPr="009B38BF">
        <w:rPr>
          <w:rFonts w:ascii="Lato" w:hAnsi="Lato" w:cs="Arial"/>
          <w:bCs/>
          <w:iCs/>
          <w:spacing w:val="4"/>
          <w:lang w:bidi="pl-PL"/>
        </w:rPr>
        <w:t>. zm.), zwanej dalej „</w:t>
      </w:r>
      <w:proofErr w:type="spellStart"/>
      <w:r w:rsidRPr="009B38BF">
        <w:rPr>
          <w:rFonts w:ascii="Lato" w:hAnsi="Lato" w:cs="Arial"/>
          <w:bCs/>
          <w:i/>
          <w:iCs/>
          <w:spacing w:val="4"/>
          <w:lang w:bidi="pl-PL"/>
        </w:rPr>
        <w:t>ppsa</w:t>
      </w:r>
      <w:proofErr w:type="spellEnd"/>
      <w:r w:rsidRPr="009B38BF">
        <w:rPr>
          <w:rFonts w:ascii="Lato" w:hAnsi="Lato" w:cs="Arial"/>
          <w:bCs/>
          <w:iCs/>
          <w:spacing w:val="4"/>
          <w:lang w:bidi="pl-PL"/>
        </w:rPr>
        <w:t xml:space="preserve">”, przysługuje skarga do Wojewódzkiego Sądu Administracyjnego w Warszawie, wnoszona za pośrednictwem Ministra Rozwoju </w:t>
      </w:r>
      <w:r w:rsidRPr="009B38BF">
        <w:rPr>
          <w:rFonts w:ascii="Lato" w:hAnsi="Lato" w:cs="Arial"/>
          <w:bCs/>
          <w:iCs/>
          <w:spacing w:val="4"/>
          <w:lang w:bidi="pl-PL"/>
        </w:rPr>
        <w:br/>
        <w:t>i Technologii, w terminie 30 dni od dnia doręczenia decyzji.</w:t>
      </w:r>
    </w:p>
    <w:p w14:paraId="35A6B3F1" w14:textId="02E3CF0C" w:rsidR="0010578B" w:rsidRPr="009B38BF" w:rsidRDefault="0010578B" w:rsidP="00E85D0C">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9B38BF">
        <w:rPr>
          <w:rFonts w:ascii="Lato" w:hAnsi="Lato" w:cs="Arial"/>
          <w:bCs/>
          <w:iCs/>
          <w:spacing w:val="4"/>
          <w:lang w:bidi="pl-PL"/>
        </w:rPr>
        <w:t xml:space="preserve">Jednocześnie informuję, że do skargi należy załączyć dowód uiszczenia wpisu </w:t>
      </w:r>
      <w:r w:rsidR="004A5805">
        <w:rPr>
          <w:rFonts w:ascii="Lato" w:hAnsi="Lato" w:cs="Arial"/>
          <w:bCs/>
          <w:iCs/>
          <w:spacing w:val="4"/>
          <w:lang w:bidi="pl-PL"/>
        </w:rPr>
        <w:br/>
      </w:r>
      <w:r w:rsidRPr="009B38BF">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9B38BF">
        <w:rPr>
          <w:rFonts w:ascii="Lato" w:hAnsi="Lato" w:cs="Arial"/>
          <w:bCs/>
          <w:i/>
          <w:iCs/>
          <w:spacing w:val="4"/>
          <w:lang w:bidi="pl-PL"/>
        </w:rPr>
        <w:t>http://bip.warszawa.wsa.gov.pl</w:t>
      </w:r>
      <w:r w:rsidRPr="009B38BF">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B38BF">
        <w:rPr>
          <w:rFonts w:ascii="Lato" w:hAnsi="Lato" w:cs="Arial"/>
          <w:bCs/>
          <w:i/>
          <w:iCs/>
          <w:spacing w:val="4"/>
          <w:lang w:bidi="pl-PL"/>
        </w:rPr>
        <w:t>ppsa</w:t>
      </w:r>
      <w:proofErr w:type="spellEnd"/>
      <w:r w:rsidRPr="009B38BF">
        <w:rPr>
          <w:rFonts w:ascii="Lato" w:hAnsi="Lato" w:cs="Arial"/>
          <w:bCs/>
          <w:iCs/>
          <w:spacing w:val="4"/>
          <w:lang w:bidi="pl-PL"/>
        </w:rPr>
        <w:t>.</w:t>
      </w:r>
    </w:p>
    <w:p w14:paraId="23C05BF7" w14:textId="77777777" w:rsidR="0010578B" w:rsidRPr="00E85D0C" w:rsidRDefault="0010578B" w:rsidP="00E85D0C">
      <w:pPr>
        <w:shd w:val="clear" w:color="auto" w:fill="FFFFFF"/>
        <w:spacing w:after="80" w:line="240" w:lineRule="auto"/>
        <w:jc w:val="both"/>
        <w:rPr>
          <w:rFonts w:ascii="Lato" w:hAnsi="Lato" w:cs="Arial"/>
          <w:b/>
          <w:spacing w:val="4"/>
          <w:u w:val="single"/>
        </w:rPr>
      </w:pPr>
      <w:r w:rsidRPr="00E85D0C">
        <w:rPr>
          <w:rFonts w:ascii="Lato" w:hAnsi="Lato" w:cs="Arial"/>
          <w:b/>
          <w:spacing w:val="4"/>
          <w:u w:val="single"/>
        </w:rPr>
        <w:t>Załączniki:</w:t>
      </w:r>
    </w:p>
    <w:p w14:paraId="2594D86A" w14:textId="27A653E2" w:rsidR="0010578B" w:rsidRPr="00E85D0C" w:rsidRDefault="0010578B" w:rsidP="00E85D0C">
      <w:pPr>
        <w:spacing w:after="0" w:line="240" w:lineRule="auto"/>
        <w:jc w:val="both"/>
        <w:rPr>
          <w:rFonts w:ascii="Lato" w:hAnsi="Lato" w:cs="Arial"/>
          <w:bCs/>
          <w:iCs/>
          <w:spacing w:val="4"/>
        </w:rPr>
      </w:pPr>
      <w:r w:rsidRPr="00E85D0C">
        <w:rPr>
          <w:rFonts w:ascii="Lato" w:hAnsi="Lato" w:cs="Arial"/>
          <w:b/>
          <w:bCs/>
          <w:spacing w:val="4"/>
        </w:rPr>
        <w:t>Nr 1.1-1.2</w:t>
      </w:r>
      <w:r w:rsidRPr="00E85D0C">
        <w:rPr>
          <w:rFonts w:ascii="Lato" w:hAnsi="Lato" w:cs="Arial"/>
          <w:spacing w:val="4"/>
        </w:rPr>
        <w:t xml:space="preserve"> - </w:t>
      </w:r>
      <w:r w:rsidRPr="00E85D0C">
        <w:rPr>
          <w:rFonts w:ascii="Lato" w:hAnsi="Lato" w:cs="Arial"/>
          <w:bCs/>
          <w:iCs/>
          <w:spacing w:val="4"/>
        </w:rPr>
        <w:t xml:space="preserve">rysunki nr: </w:t>
      </w:r>
      <w:r w:rsidR="00A4142C" w:rsidRPr="00E85D0C">
        <w:rPr>
          <w:rFonts w:ascii="Lato" w:hAnsi="Lato" w:cs="Arial"/>
          <w:bCs/>
          <w:iCs/>
          <w:spacing w:val="4"/>
        </w:rPr>
        <w:t>2</w:t>
      </w:r>
      <w:r w:rsidRPr="00E85D0C">
        <w:rPr>
          <w:rFonts w:ascii="Lato" w:hAnsi="Lato" w:cs="Arial"/>
          <w:bCs/>
          <w:iCs/>
          <w:spacing w:val="4"/>
        </w:rPr>
        <w:t>.</w:t>
      </w:r>
      <w:r w:rsidR="00A4142C" w:rsidRPr="00E85D0C">
        <w:rPr>
          <w:rFonts w:ascii="Lato" w:hAnsi="Lato" w:cs="Arial"/>
          <w:bCs/>
          <w:iCs/>
          <w:spacing w:val="4"/>
        </w:rPr>
        <w:t>2</w:t>
      </w:r>
      <w:r w:rsidRPr="00E85D0C">
        <w:rPr>
          <w:rFonts w:ascii="Lato" w:hAnsi="Lato" w:cs="Arial"/>
          <w:bCs/>
          <w:iCs/>
          <w:spacing w:val="4"/>
        </w:rPr>
        <w:t xml:space="preserve"> i </w:t>
      </w:r>
      <w:r w:rsidR="00A4142C" w:rsidRPr="00E85D0C">
        <w:rPr>
          <w:rFonts w:ascii="Lato" w:hAnsi="Lato" w:cs="Arial"/>
          <w:bCs/>
          <w:iCs/>
          <w:spacing w:val="4"/>
        </w:rPr>
        <w:t>2</w:t>
      </w:r>
      <w:r w:rsidRPr="00E85D0C">
        <w:rPr>
          <w:rFonts w:ascii="Lato" w:hAnsi="Lato" w:cs="Arial"/>
          <w:bCs/>
          <w:iCs/>
          <w:spacing w:val="4"/>
        </w:rPr>
        <w:t>.</w:t>
      </w:r>
      <w:r w:rsidR="00A4142C" w:rsidRPr="00E85D0C">
        <w:rPr>
          <w:rFonts w:ascii="Lato" w:hAnsi="Lato" w:cs="Arial"/>
          <w:bCs/>
          <w:iCs/>
          <w:spacing w:val="4"/>
        </w:rPr>
        <w:t>3</w:t>
      </w:r>
      <w:r w:rsidRPr="00E85D0C">
        <w:rPr>
          <w:rFonts w:ascii="Lato" w:hAnsi="Lato" w:cs="Arial"/>
          <w:bCs/>
          <w:iCs/>
          <w:spacing w:val="4"/>
        </w:rPr>
        <w:t xml:space="preserve"> mapy w skali 1:500 przedstawiającej proponowany przebieg drogi, </w:t>
      </w:r>
    </w:p>
    <w:p w14:paraId="5A3F3180" w14:textId="55A894CF" w:rsidR="0010578B" w:rsidRPr="00E85D0C" w:rsidRDefault="0010578B" w:rsidP="00E85D0C">
      <w:pPr>
        <w:spacing w:after="0" w:line="240" w:lineRule="auto"/>
        <w:jc w:val="both"/>
        <w:rPr>
          <w:rFonts w:ascii="Lato" w:hAnsi="Lato" w:cs="Arial"/>
          <w:bCs/>
          <w:iCs/>
          <w:spacing w:val="4"/>
        </w:rPr>
      </w:pPr>
      <w:r w:rsidRPr="00E85D0C">
        <w:rPr>
          <w:rFonts w:ascii="Lato" w:hAnsi="Lato" w:cs="Arial"/>
          <w:b/>
          <w:iCs/>
          <w:spacing w:val="4"/>
        </w:rPr>
        <w:t xml:space="preserve">Nr 2 </w:t>
      </w:r>
      <w:r w:rsidR="00DE62A6">
        <w:rPr>
          <w:rFonts w:ascii="Lato" w:hAnsi="Lato" w:cs="Arial"/>
          <w:bCs/>
          <w:iCs/>
          <w:spacing w:val="4"/>
        </w:rPr>
        <w:t>-</w:t>
      </w:r>
      <w:r w:rsidRPr="00E85D0C">
        <w:rPr>
          <w:rFonts w:ascii="Lato" w:hAnsi="Lato" w:cs="Arial"/>
          <w:b/>
          <w:iCs/>
          <w:spacing w:val="4"/>
        </w:rPr>
        <w:t xml:space="preserve"> </w:t>
      </w:r>
      <w:r w:rsidR="00A4142C" w:rsidRPr="00E85D0C">
        <w:rPr>
          <w:rFonts w:ascii="Lato" w:hAnsi="Lato" w:cs="Arial"/>
          <w:bCs/>
          <w:iCs/>
          <w:spacing w:val="4"/>
        </w:rPr>
        <w:t xml:space="preserve">opracowanie pn.: „projekt budowlany – opracowanie zamienne do projektu budowlanego zatwierdzonego decyzją </w:t>
      </w:r>
      <w:proofErr w:type="spellStart"/>
      <w:r w:rsidR="00A4142C" w:rsidRPr="00E85D0C">
        <w:rPr>
          <w:rFonts w:ascii="Lato" w:hAnsi="Lato" w:cs="Arial"/>
          <w:bCs/>
          <w:iCs/>
          <w:spacing w:val="4"/>
        </w:rPr>
        <w:t>zrid</w:t>
      </w:r>
      <w:proofErr w:type="spellEnd"/>
      <w:r w:rsidR="00A4142C" w:rsidRPr="00E85D0C">
        <w:rPr>
          <w:rFonts w:ascii="Lato" w:hAnsi="Lato" w:cs="Arial"/>
          <w:bCs/>
          <w:iCs/>
          <w:spacing w:val="4"/>
        </w:rPr>
        <w:t xml:space="preserve"> znak: N-VIII.7820.1.57.2018 z dnia </w:t>
      </w:r>
      <w:r w:rsidR="00DE62A6">
        <w:rPr>
          <w:rFonts w:ascii="Lato" w:hAnsi="Lato" w:cs="Arial"/>
          <w:bCs/>
          <w:iCs/>
          <w:spacing w:val="4"/>
        </w:rPr>
        <w:br/>
      </w:r>
      <w:r w:rsidR="00A4142C" w:rsidRPr="00E85D0C">
        <w:rPr>
          <w:rFonts w:ascii="Lato" w:hAnsi="Lato" w:cs="Arial"/>
          <w:bCs/>
          <w:iCs/>
          <w:spacing w:val="4"/>
        </w:rPr>
        <w:t>22 września 2021 r.”</w:t>
      </w:r>
      <w:r w:rsidRPr="00E85D0C">
        <w:rPr>
          <w:rFonts w:ascii="Lato" w:hAnsi="Lato" w:cs="Arial"/>
          <w:bCs/>
          <w:iCs/>
          <w:spacing w:val="4"/>
        </w:rPr>
        <w:t>,</w:t>
      </w:r>
    </w:p>
    <w:p w14:paraId="050F0957" w14:textId="6716FD45" w:rsidR="00D35B3A" w:rsidRPr="008C5EA0" w:rsidRDefault="0010578B" w:rsidP="00E85D0C">
      <w:pPr>
        <w:shd w:val="clear" w:color="auto" w:fill="FFFFFF"/>
        <w:spacing w:after="0" w:line="240" w:lineRule="auto"/>
        <w:jc w:val="both"/>
        <w:rPr>
          <w:rFonts w:ascii="Lato" w:hAnsi="Lato" w:cs="Arial"/>
          <w:b/>
          <w:spacing w:val="4"/>
          <w:u w:val="single"/>
        </w:rPr>
      </w:pPr>
      <w:r w:rsidRPr="00E85D0C">
        <w:rPr>
          <w:rFonts w:ascii="Lato" w:hAnsi="Lato" w:cs="Arial"/>
          <w:b/>
          <w:bCs/>
          <w:iCs/>
          <w:spacing w:val="4"/>
        </w:rPr>
        <w:t xml:space="preserve">Nr </w:t>
      </w:r>
      <w:r w:rsidR="00A4142C" w:rsidRPr="00E85D0C">
        <w:rPr>
          <w:rFonts w:ascii="Lato" w:hAnsi="Lato" w:cs="Arial"/>
          <w:b/>
          <w:bCs/>
          <w:iCs/>
          <w:spacing w:val="4"/>
        </w:rPr>
        <w:t xml:space="preserve">3 </w:t>
      </w:r>
      <w:r w:rsidR="00A4142C" w:rsidRPr="00E85D0C">
        <w:rPr>
          <w:rFonts w:ascii="Lato" w:hAnsi="Lato" w:cs="Arial"/>
          <w:iCs/>
          <w:spacing w:val="4"/>
        </w:rPr>
        <w:t xml:space="preserve">- </w:t>
      </w:r>
      <w:r w:rsidR="00C85F81" w:rsidRPr="00E85D0C">
        <w:rPr>
          <w:rFonts w:ascii="Lato" w:hAnsi="Lato" w:cs="Arial"/>
          <w:iCs/>
          <w:spacing w:val="4"/>
        </w:rPr>
        <w:t>map</w:t>
      </w:r>
      <w:r w:rsidR="00DE62A6" w:rsidRPr="00E85D0C">
        <w:rPr>
          <w:rFonts w:ascii="Lato" w:hAnsi="Lato" w:cs="Arial"/>
          <w:iCs/>
          <w:spacing w:val="4"/>
        </w:rPr>
        <w:t>a</w:t>
      </w:r>
      <w:r w:rsidR="00C85F81" w:rsidRPr="00E85D0C">
        <w:rPr>
          <w:rFonts w:ascii="Lato" w:hAnsi="Lato" w:cs="Arial"/>
          <w:iCs/>
          <w:spacing w:val="4"/>
        </w:rPr>
        <w:t xml:space="preserve"> z projektem podziału działki nr</w:t>
      </w:r>
      <w:r w:rsidR="00DE62A6" w:rsidRPr="00E85D0C">
        <w:rPr>
          <w:rFonts w:ascii="Lato" w:hAnsi="Lato" w:cs="Arial"/>
          <w:iCs/>
          <w:spacing w:val="4"/>
        </w:rPr>
        <w:t xml:space="preserve"> </w:t>
      </w:r>
      <w:r w:rsidR="00C85F81" w:rsidRPr="00E85D0C">
        <w:rPr>
          <w:rFonts w:ascii="Lato" w:hAnsi="Lato" w:cs="Arial"/>
          <w:iCs/>
          <w:spacing w:val="4"/>
        </w:rPr>
        <w:t>975, z obrębu 0004 Nowa Wieś</w:t>
      </w:r>
      <w:r w:rsidR="00DE62A6" w:rsidRPr="00E85D0C">
        <w:rPr>
          <w:rFonts w:ascii="Lato" w:hAnsi="Lato" w:cs="Arial"/>
          <w:iCs/>
          <w:spacing w:val="4"/>
        </w:rPr>
        <w:t>.</w:t>
      </w:r>
    </w:p>
    <w:p w14:paraId="60D67231" w14:textId="0645AB15" w:rsidR="006A1E31" w:rsidRPr="00973829" w:rsidRDefault="006A1E31" w:rsidP="003545CB">
      <w:pPr>
        <w:shd w:val="clear" w:color="auto" w:fill="FFFFFF"/>
        <w:spacing w:after="80"/>
        <w:jc w:val="both"/>
        <w:rPr>
          <w:rFonts w:ascii="Lato" w:hAnsi="Lato" w:cs="Arial"/>
          <w:b/>
          <w:spacing w:val="4"/>
          <w:u w:val="single"/>
          <w:lang w:eastAsia="pl-PL"/>
        </w:rPr>
      </w:pPr>
    </w:p>
    <w:p w14:paraId="10E96CF8" w14:textId="16CF797C" w:rsidR="00366BFC" w:rsidRPr="008C5EA0" w:rsidRDefault="00366BFC" w:rsidP="008803A5">
      <w:pPr>
        <w:spacing w:after="0" w:line="240" w:lineRule="auto"/>
        <w:rPr>
          <w:rFonts w:ascii="Lato" w:hAnsi="Lato" w:cs="Arial"/>
          <w:spacing w:val="4"/>
          <w:sz w:val="24"/>
          <w:szCs w:val="24"/>
        </w:rPr>
      </w:pPr>
      <w:bookmarkStart w:id="15" w:name="mip56431347"/>
      <w:bookmarkStart w:id="16" w:name="mip56431221"/>
      <w:bookmarkStart w:id="17" w:name="mip62193956"/>
      <w:bookmarkStart w:id="18" w:name="mip60747442"/>
      <w:bookmarkEnd w:id="15"/>
      <w:bookmarkEnd w:id="16"/>
      <w:bookmarkEnd w:id="17"/>
      <w:bookmarkEnd w:id="18"/>
    </w:p>
    <w:sectPr w:rsidR="00366BFC" w:rsidRPr="008C5EA0" w:rsidSect="0018768A">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BD75B" w14:textId="77777777" w:rsidR="002A0105" w:rsidRDefault="002A0105" w:rsidP="009276B2">
      <w:pPr>
        <w:spacing w:after="0" w:line="240" w:lineRule="auto"/>
      </w:pPr>
      <w:r>
        <w:separator/>
      </w:r>
    </w:p>
  </w:endnote>
  <w:endnote w:type="continuationSeparator" w:id="0">
    <w:p w14:paraId="2E8271FE" w14:textId="77777777" w:rsidR="002A0105" w:rsidRDefault="002A010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354F8EDF-40FB-4451-8DF0-577505B98D3F}"/>
    <w:embedBold r:id="rId2" w:fontKey="{3C6ACA7A-CAB1-466C-8513-ED859C445691}"/>
    <w:embedItalic r:id="rId3" w:fontKey="{113070DE-80AD-4A9B-BF9A-E5B036A962A7}"/>
  </w:font>
  <w:font w:name="Lato">
    <w:altName w:val="Segoe UI"/>
    <w:charset w:val="00"/>
    <w:family w:val="swiss"/>
    <w:pitch w:val="variable"/>
    <w:sig w:usb0="E10002FF" w:usb1="5000ECFF" w:usb2="00000021" w:usb3="00000000" w:csb0="0000019F" w:csb1="00000000"/>
    <w:embedRegular r:id="rId4" w:fontKey="{2240191E-C4C3-4EA4-840F-0F42E3E393A4}"/>
    <w:embedBold r:id="rId5" w:fontKey="{BFC08B72-AE8D-40AE-BDD8-36BF07851FF0}"/>
    <w:embedItalic r:id="rId6" w:fontKey="{46EE96EB-FDF8-45DB-99A8-A7EC827CF970}"/>
  </w:font>
  <w:font w:name="Calibri Light">
    <w:panose1 w:val="020F0302020204030204"/>
    <w:charset w:val="EE"/>
    <w:family w:val="swiss"/>
    <w:pitch w:val="variable"/>
    <w:sig w:usb0="E4002EFF" w:usb1="C000247B" w:usb2="00000009" w:usb3="00000000" w:csb0="000001FF" w:csb1="00000000"/>
    <w:embedRegular r:id="rId7" w:fontKey="{FF48104A-614A-422B-8943-12F29B8D3D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3D1BADA9"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B11C06">
          <w:rPr>
            <w:rFonts w:ascii="Lato" w:hAnsi="Lato"/>
            <w:sz w:val="16"/>
            <w:szCs w:val="16"/>
          </w:rPr>
          <w:t>2</w:t>
        </w:r>
        <w:r w:rsidR="006222EF">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A6E06" w14:textId="77777777" w:rsidR="002A0105" w:rsidRDefault="002A0105" w:rsidP="009276B2">
      <w:pPr>
        <w:spacing w:after="0" w:line="240" w:lineRule="auto"/>
      </w:pPr>
      <w:r>
        <w:separator/>
      </w:r>
    </w:p>
  </w:footnote>
  <w:footnote w:type="continuationSeparator" w:id="0">
    <w:p w14:paraId="191528D9" w14:textId="77777777" w:rsidR="002A0105" w:rsidRDefault="002A010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C6032C"/>
    <w:multiLevelType w:val="hybridMultilevel"/>
    <w:tmpl w:val="54B4DE38"/>
    <w:lvl w:ilvl="0" w:tplc="91CE26C2">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0"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5"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127695409">
    <w:abstractNumId w:val="13"/>
  </w:num>
  <w:num w:numId="4" w16cid:durableId="1156461547">
    <w:abstractNumId w:val="3"/>
  </w:num>
  <w:num w:numId="5" w16cid:durableId="65423357">
    <w:abstractNumId w:val="0"/>
  </w:num>
  <w:num w:numId="6" w16cid:durableId="1958635931">
    <w:abstractNumId w:val="14"/>
  </w:num>
  <w:num w:numId="7" w16cid:durableId="1484543769">
    <w:abstractNumId w:val="18"/>
  </w:num>
  <w:num w:numId="8" w16cid:durableId="341513116">
    <w:abstractNumId w:val="15"/>
  </w:num>
  <w:num w:numId="9" w16cid:durableId="43415112">
    <w:abstractNumId w:val="12"/>
  </w:num>
  <w:num w:numId="10" w16cid:durableId="1844277632">
    <w:abstractNumId w:val="20"/>
  </w:num>
  <w:num w:numId="11" w16cid:durableId="439103210">
    <w:abstractNumId w:val="10"/>
  </w:num>
  <w:num w:numId="12" w16cid:durableId="7374849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6"/>
  </w:num>
  <w:num w:numId="14" w16cid:durableId="158548378">
    <w:abstractNumId w:val="22"/>
  </w:num>
  <w:num w:numId="15" w16cid:durableId="1804889476">
    <w:abstractNumId w:val="21"/>
  </w:num>
  <w:num w:numId="16" w16cid:durableId="853110464">
    <w:abstractNumId w:val="2"/>
  </w:num>
  <w:num w:numId="17" w16cid:durableId="100491600">
    <w:abstractNumId w:val="19"/>
  </w:num>
  <w:num w:numId="18" w16cid:durableId="215941919">
    <w:abstractNumId w:val="4"/>
  </w:num>
  <w:num w:numId="19" w16cid:durableId="1717967808">
    <w:abstractNumId w:val="8"/>
  </w:num>
  <w:num w:numId="20" w16cid:durableId="1897861473">
    <w:abstractNumId w:val="25"/>
  </w:num>
  <w:num w:numId="21" w16cid:durableId="2070226092">
    <w:abstractNumId w:val="1"/>
  </w:num>
  <w:num w:numId="22" w16cid:durableId="207569738">
    <w:abstractNumId w:val="7"/>
  </w:num>
  <w:num w:numId="23" w16cid:durableId="945694166">
    <w:abstractNumId w:val="16"/>
  </w:num>
  <w:num w:numId="24" w16cid:durableId="1023242273">
    <w:abstractNumId w:val="11"/>
  </w:num>
  <w:num w:numId="25" w16cid:durableId="1691682294">
    <w:abstractNumId w:val="17"/>
  </w:num>
  <w:num w:numId="26" w16cid:durableId="680398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F1"/>
    <w:rsid w:val="00020D4C"/>
    <w:rsid w:val="00025D39"/>
    <w:rsid w:val="00027B42"/>
    <w:rsid w:val="0003493D"/>
    <w:rsid w:val="00036432"/>
    <w:rsid w:val="00040027"/>
    <w:rsid w:val="000405FF"/>
    <w:rsid w:val="00047653"/>
    <w:rsid w:val="000516AB"/>
    <w:rsid w:val="00055F10"/>
    <w:rsid w:val="0006450B"/>
    <w:rsid w:val="000650E1"/>
    <w:rsid w:val="00070C65"/>
    <w:rsid w:val="00081D54"/>
    <w:rsid w:val="00093D3C"/>
    <w:rsid w:val="000A07A8"/>
    <w:rsid w:val="000A118C"/>
    <w:rsid w:val="000B0E44"/>
    <w:rsid w:val="000B57E8"/>
    <w:rsid w:val="000B6F4B"/>
    <w:rsid w:val="000B73A7"/>
    <w:rsid w:val="000C206A"/>
    <w:rsid w:val="000C3E6A"/>
    <w:rsid w:val="000C4B81"/>
    <w:rsid w:val="000D0F70"/>
    <w:rsid w:val="000D365D"/>
    <w:rsid w:val="000D525B"/>
    <w:rsid w:val="000E3AD6"/>
    <w:rsid w:val="000F1935"/>
    <w:rsid w:val="000F3D37"/>
    <w:rsid w:val="000F740F"/>
    <w:rsid w:val="00100315"/>
    <w:rsid w:val="0010578B"/>
    <w:rsid w:val="00106D89"/>
    <w:rsid w:val="00113528"/>
    <w:rsid w:val="001160CA"/>
    <w:rsid w:val="00117DCF"/>
    <w:rsid w:val="001207D6"/>
    <w:rsid w:val="001236B0"/>
    <w:rsid w:val="00127AA0"/>
    <w:rsid w:val="00130A4A"/>
    <w:rsid w:val="0013523A"/>
    <w:rsid w:val="00135563"/>
    <w:rsid w:val="00136D95"/>
    <w:rsid w:val="001441B0"/>
    <w:rsid w:val="00144AF0"/>
    <w:rsid w:val="00152C45"/>
    <w:rsid w:val="0016020C"/>
    <w:rsid w:val="001603F5"/>
    <w:rsid w:val="001624F9"/>
    <w:rsid w:val="00166A88"/>
    <w:rsid w:val="00166B7B"/>
    <w:rsid w:val="00173324"/>
    <w:rsid w:val="001744A4"/>
    <w:rsid w:val="00183B62"/>
    <w:rsid w:val="0018768A"/>
    <w:rsid w:val="001900F4"/>
    <w:rsid w:val="00192527"/>
    <w:rsid w:val="001A0C30"/>
    <w:rsid w:val="001A2C8B"/>
    <w:rsid w:val="001B1DCF"/>
    <w:rsid w:val="001B370B"/>
    <w:rsid w:val="001B4617"/>
    <w:rsid w:val="001B578A"/>
    <w:rsid w:val="001B70EB"/>
    <w:rsid w:val="001C09B3"/>
    <w:rsid w:val="001C2DB0"/>
    <w:rsid w:val="001C4958"/>
    <w:rsid w:val="001C5F9A"/>
    <w:rsid w:val="001C6B52"/>
    <w:rsid w:val="001E264E"/>
    <w:rsid w:val="001E4213"/>
    <w:rsid w:val="001E65AA"/>
    <w:rsid w:val="001E72B5"/>
    <w:rsid w:val="001F02D6"/>
    <w:rsid w:val="001F318D"/>
    <w:rsid w:val="001F48D5"/>
    <w:rsid w:val="001F69AB"/>
    <w:rsid w:val="0020126E"/>
    <w:rsid w:val="002179B1"/>
    <w:rsid w:val="002179DB"/>
    <w:rsid w:val="00220960"/>
    <w:rsid w:val="0022390B"/>
    <w:rsid w:val="00225962"/>
    <w:rsid w:val="00225F8B"/>
    <w:rsid w:val="00230215"/>
    <w:rsid w:val="002338E8"/>
    <w:rsid w:val="00245FA3"/>
    <w:rsid w:val="002508ED"/>
    <w:rsid w:val="0025584F"/>
    <w:rsid w:val="00260915"/>
    <w:rsid w:val="00263B17"/>
    <w:rsid w:val="00265B79"/>
    <w:rsid w:val="00274D44"/>
    <w:rsid w:val="00274F1A"/>
    <w:rsid w:val="00277FF0"/>
    <w:rsid w:val="00281ACD"/>
    <w:rsid w:val="002830CF"/>
    <w:rsid w:val="00283E62"/>
    <w:rsid w:val="002855F8"/>
    <w:rsid w:val="00286B9B"/>
    <w:rsid w:val="002A0105"/>
    <w:rsid w:val="002A2A66"/>
    <w:rsid w:val="002A44EA"/>
    <w:rsid w:val="002A576E"/>
    <w:rsid w:val="002A636A"/>
    <w:rsid w:val="002B0DB9"/>
    <w:rsid w:val="002B1874"/>
    <w:rsid w:val="002B1DB3"/>
    <w:rsid w:val="002B2079"/>
    <w:rsid w:val="002B3851"/>
    <w:rsid w:val="002C0706"/>
    <w:rsid w:val="002C3DAD"/>
    <w:rsid w:val="002C7B8B"/>
    <w:rsid w:val="002D07CE"/>
    <w:rsid w:val="002D2C92"/>
    <w:rsid w:val="002E0C9D"/>
    <w:rsid w:val="002E112E"/>
    <w:rsid w:val="002E4BB5"/>
    <w:rsid w:val="002E5309"/>
    <w:rsid w:val="002F15B9"/>
    <w:rsid w:val="002F22C8"/>
    <w:rsid w:val="002F710A"/>
    <w:rsid w:val="002F766B"/>
    <w:rsid w:val="00316351"/>
    <w:rsid w:val="00337E4C"/>
    <w:rsid w:val="0034186A"/>
    <w:rsid w:val="00343A14"/>
    <w:rsid w:val="00344612"/>
    <w:rsid w:val="00350A7A"/>
    <w:rsid w:val="00352846"/>
    <w:rsid w:val="003545CB"/>
    <w:rsid w:val="00356A3A"/>
    <w:rsid w:val="00361441"/>
    <w:rsid w:val="003618B7"/>
    <w:rsid w:val="0036196F"/>
    <w:rsid w:val="00362CAD"/>
    <w:rsid w:val="00366BFC"/>
    <w:rsid w:val="0037521F"/>
    <w:rsid w:val="00386A96"/>
    <w:rsid w:val="003920C9"/>
    <w:rsid w:val="0039597A"/>
    <w:rsid w:val="0039629B"/>
    <w:rsid w:val="003A017C"/>
    <w:rsid w:val="003A1976"/>
    <w:rsid w:val="003A274E"/>
    <w:rsid w:val="003A2A9C"/>
    <w:rsid w:val="003B1E28"/>
    <w:rsid w:val="003B59A3"/>
    <w:rsid w:val="003C123B"/>
    <w:rsid w:val="003C4B2C"/>
    <w:rsid w:val="003C6593"/>
    <w:rsid w:val="003D2AD6"/>
    <w:rsid w:val="003D3019"/>
    <w:rsid w:val="003E0FC4"/>
    <w:rsid w:val="003E2323"/>
    <w:rsid w:val="003E3FF3"/>
    <w:rsid w:val="003E5F63"/>
    <w:rsid w:val="003F0446"/>
    <w:rsid w:val="003F283B"/>
    <w:rsid w:val="00400AB7"/>
    <w:rsid w:val="00410098"/>
    <w:rsid w:val="004116FD"/>
    <w:rsid w:val="00415EB6"/>
    <w:rsid w:val="00422D52"/>
    <w:rsid w:val="00423A2E"/>
    <w:rsid w:val="004247F9"/>
    <w:rsid w:val="00434465"/>
    <w:rsid w:val="00435830"/>
    <w:rsid w:val="0043767D"/>
    <w:rsid w:val="00440264"/>
    <w:rsid w:val="004419B3"/>
    <w:rsid w:val="00441FCE"/>
    <w:rsid w:val="00445133"/>
    <w:rsid w:val="00450A74"/>
    <w:rsid w:val="0045199E"/>
    <w:rsid w:val="00454253"/>
    <w:rsid w:val="004555AA"/>
    <w:rsid w:val="0045569D"/>
    <w:rsid w:val="00461D8F"/>
    <w:rsid w:val="00461D92"/>
    <w:rsid w:val="00471CC0"/>
    <w:rsid w:val="00475A9A"/>
    <w:rsid w:val="00481751"/>
    <w:rsid w:val="00482DC6"/>
    <w:rsid w:val="00497675"/>
    <w:rsid w:val="004A09E1"/>
    <w:rsid w:val="004A12B4"/>
    <w:rsid w:val="004A13AF"/>
    <w:rsid w:val="004A2223"/>
    <w:rsid w:val="004A2877"/>
    <w:rsid w:val="004A3209"/>
    <w:rsid w:val="004A5805"/>
    <w:rsid w:val="004B0C6D"/>
    <w:rsid w:val="004B1EF8"/>
    <w:rsid w:val="004B50E1"/>
    <w:rsid w:val="004B5A75"/>
    <w:rsid w:val="004C47CB"/>
    <w:rsid w:val="004D098E"/>
    <w:rsid w:val="004D3877"/>
    <w:rsid w:val="004E25C3"/>
    <w:rsid w:val="004F027E"/>
    <w:rsid w:val="004F54FC"/>
    <w:rsid w:val="004F5D02"/>
    <w:rsid w:val="004F6733"/>
    <w:rsid w:val="004F73D5"/>
    <w:rsid w:val="00500897"/>
    <w:rsid w:val="00501DE2"/>
    <w:rsid w:val="00506BE2"/>
    <w:rsid w:val="00506F85"/>
    <w:rsid w:val="00512B54"/>
    <w:rsid w:val="00523CA2"/>
    <w:rsid w:val="00524434"/>
    <w:rsid w:val="00535A80"/>
    <w:rsid w:val="00541BCC"/>
    <w:rsid w:val="00541D0F"/>
    <w:rsid w:val="005439AF"/>
    <w:rsid w:val="00550810"/>
    <w:rsid w:val="00556E3C"/>
    <w:rsid w:val="00557D28"/>
    <w:rsid w:val="005641FA"/>
    <w:rsid w:val="00565D32"/>
    <w:rsid w:val="005676D9"/>
    <w:rsid w:val="005739C0"/>
    <w:rsid w:val="00573EE0"/>
    <w:rsid w:val="005817AB"/>
    <w:rsid w:val="00582265"/>
    <w:rsid w:val="00582E55"/>
    <w:rsid w:val="00584CC7"/>
    <w:rsid w:val="00590918"/>
    <w:rsid w:val="00590C4E"/>
    <w:rsid w:val="00592A9D"/>
    <w:rsid w:val="0059434A"/>
    <w:rsid w:val="005A750F"/>
    <w:rsid w:val="005B7BC0"/>
    <w:rsid w:val="005C038F"/>
    <w:rsid w:val="005C157E"/>
    <w:rsid w:val="005C440E"/>
    <w:rsid w:val="005D01A8"/>
    <w:rsid w:val="005D08ED"/>
    <w:rsid w:val="005D0C7C"/>
    <w:rsid w:val="005D596F"/>
    <w:rsid w:val="005E0C1D"/>
    <w:rsid w:val="005E56C6"/>
    <w:rsid w:val="00602804"/>
    <w:rsid w:val="00607E22"/>
    <w:rsid w:val="00611F50"/>
    <w:rsid w:val="00616B27"/>
    <w:rsid w:val="00621FB2"/>
    <w:rsid w:val="006222EF"/>
    <w:rsid w:val="00625B62"/>
    <w:rsid w:val="00627A8C"/>
    <w:rsid w:val="00630688"/>
    <w:rsid w:val="00633621"/>
    <w:rsid w:val="0063739E"/>
    <w:rsid w:val="00640A76"/>
    <w:rsid w:val="006410DE"/>
    <w:rsid w:val="00643A1C"/>
    <w:rsid w:val="00645176"/>
    <w:rsid w:val="00647AF4"/>
    <w:rsid w:val="00653B0A"/>
    <w:rsid w:val="00661DA6"/>
    <w:rsid w:val="006631D9"/>
    <w:rsid w:val="00673E82"/>
    <w:rsid w:val="00675ECB"/>
    <w:rsid w:val="00677140"/>
    <w:rsid w:val="00680897"/>
    <w:rsid w:val="00680BEB"/>
    <w:rsid w:val="00682739"/>
    <w:rsid w:val="00691064"/>
    <w:rsid w:val="00691ABD"/>
    <w:rsid w:val="006A1E31"/>
    <w:rsid w:val="006B16F6"/>
    <w:rsid w:val="006B3E42"/>
    <w:rsid w:val="006C1477"/>
    <w:rsid w:val="006C7E2E"/>
    <w:rsid w:val="006D0F7D"/>
    <w:rsid w:val="006D77ED"/>
    <w:rsid w:val="006E3408"/>
    <w:rsid w:val="006F0CF5"/>
    <w:rsid w:val="006F4C66"/>
    <w:rsid w:val="00701487"/>
    <w:rsid w:val="00701651"/>
    <w:rsid w:val="0070631E"/>
    <w:rsid w:val="00706353"/>
    <w:rsid w:val="00712A86"/>
    <w:rsid w:val="00713384"/>
    <w:rsid w:val="00714F6E"/>
    <w:rsid w:val="00714FA0"/>
    <w:rsid w:val="00716214"/>
    <w:rsid w:val="007302DD"/>
    <w:rsid w:val="00731513"/>
    <w:rsid w:val="00736CC0"/>
    <w:rsid w:val="0073731E"/>
    <w:rsid w:val="0074038D"/>
    <w:rsid w:val="007475AB"/>
    <w:rsid w:val="0074784E"/>
    <w:rsid w:val="00752F29"/>
    <w:rsid w:val="00766811"/>
    <w:rsid w:val="0077020B"/>
    <w:rsid w:val="007704AA"/>
    <w:rsid w:val="0077254A"/>
    <w:rsid w:val="007775AF"/>
    <w:rsid w:val="00782332"/>
    <w:rsid w:val="00785B55"/>
    <w:rsid w:val="00786ACB"/>
    <w:rsid w:val="00786DD5"/>
    <w:rsid w:val="0078723B"/>
    <w:rsid w:val="00787844"/>
    <w:rsid w:val="00797577"/>
    <w:rsid w:val="007A32A3"/>
    <w:rsid w:val="007B5547"/>
    <w:rsid w:val="007C0044"/>
    <w:rsid w:val="007C39C6"/>
    <w:rsid w:val="007C4721"/>
    <w:rsid w:val="007D1B02"/>
    <w:rsid w:val="007D289E"/>
    <w:rsid w:val="007D690C"/>
    <w:rsid w:val="007E355E"/>
    <w:rsid w:val="007E421E"/>
    <w:rsid w:val="007E4508"/>
    <w:rsid w:val="007E522E"/>
    <w:rsid w:val="007E592D"/>
    <w:rsid w:val="007E66B7"/>
    <w:rsid w:val="007F3184"/>
    <w:rsid w:val="007F5A3C"/>
    <w:rsid w:val="007F7DD3"/>
    <w:rsid w:val="00804976"/>
    <w:rsid w:val="0080539E"/>
    <w:rsid w:val="008162A0"/>
    <w:rsid w:val="00822B56"/>
    <w:rsid w:val="008401AE"/>
    <w:rsid w:val="008564A4"/>
    <w:rsid w:val="00856935"/>
    <w:rsid w:val="00857ECC"/>
    <w:rsid w:val="00860B78"/>
    <w:rsid w:val="0086413D"/>
    <w:rsid w:val="008666E9"/>
    <w:rsid w:val="0087162F"/>
    <w:rsid w:val="00871E23"/>
    <w:rsid w:val="00874AA2"/>
    <w:rsid w:val="00877E0B"/>
    <w:rsid w:val="008803A5"/>
    <w:rsid w:val="00881126"/>
    <w:rsid w:val="00882F80"/>
    <w:rsid w:val="00893FD4"/>
    <w:rsid w:val="00894E46"/>
    <w:rsid w:val="008970E5"/>
    <w:rsid w:val="008979A7"/>
    <w:rsid w:val="008A238E"/>
    <w:rsid w:val="008A37F9"/>
    <w:rsid w:val="008A3C2A"/>
    <w:rsid w:val="008B06FD"/>
    <w:rsid w:val="008B10E0"/>
    <w:rsid w:val="008B32F2"/>
    <w:rsid w:val="008B3CD0"/>
    <w:rsid w:val="008C0808"/>
    <w:rsid w:val="008C5EA0"/>
    <w:rsid w:val="008C6B86"/>
    <w:rsid w:val="008C7EF4"/>
    <w:rsid w:val="008D000A"/>
    <w:rsid w:val="008D3295"/>
    <w:rsid w:val="008D66D1"/>
    <w:rsid w:val="008E54E1"/>
    <w:rsid w:val="008E5844"/>
    <w:rsid w:val="008F065F"/>
    <w:rsid w:val="008F2C00"/>
    <w:rsid w:val="008F7FB6"/>
    <w:rsid w:val="00902294"/>
    <w:rsid w:val="00916072"/>
    <w:rsid w:val="00916B74"/>
    <w:rsid w:val="009276B2"/>
    <w:rsid w:val="00930B30"/>
    <w:rsid w:val="0093333F"/>
    <w:rsid w:val="0093525C"/>
    <w:rsid w:val="00935769"/>
    <w:rsid w:val="009379D1"/>
    <w:rsid w:val="00944964"/>
    <w:rsid w:val="009455EA"/>
    <w:rsid w:val="00946493"/>
    <w:rsid w:val="00947AB3"/>
    <w:rsid w:val="00947F4D"/>
    <w:rsid w:val="00952CE5"/>
    <w:rsid w:val="00961754"/>
    <w:rsid w:val="009638C4"/>
    <w:rsid w:val="00965BCC"/>
    <w:rsid w:val="00967449"/>
    <w:rsid w:val="00967F65"/>
    <w:rsid w:val="00971A8D"/>
    <w:rsid w:val="00975E1D"/>
    <w:rsid w:val="0098111E"/>
    <w:rsid w:val="00981B64"/>
    <w:rsid w:val="00986DC6"/>
    <w:rsid w:val="00990BBA"/>
    <w:rsid w:val="0099372E"/>
    <w:rsid w:val="00996F1D"/>
    <w:rsid w:val="009A19DE"/>
    <w:rsid w:val="009A66D2"/>
    <w:rsid w:val="009B38BF"/>
    <w:rsid w:val="009B584B"/>
    <w:rsid w:val="009C137F"/>
    <w:rsid w:val="009C1E2F"/>
    <w:rsid w:val="009C77B9"/>
    <w:rsid w:val="009D109E"/>
    <w:rsid w:val="009E009D"/>
    <w:rsid w:val="009E14E2"/>
    <w:rsid w:val="009E2E1E"/>
    <w:rsid w:val="009F348C"/>
    <w:rsid w:val="009F5817"/>
    <w:rsid w:val="00A01656"/>
    <w:rsid w:val="00A03964"/>
    <w:rsid w:val="00A04BCB"/>
    <w:rsid w:val="00A04E8E"/>
    <w:rsid w:val="00A1134F"/>
    <w:rsid w:val="00A12DBF"/>
    <w:rsid w:val="00A22F3A"/>
    <w:rsid w:val="00A2489B"/>
    <w:rsid w:val="00A331AF"/>
    <w:rsid w:val="00A4142C"/>
    <w:rsid w:val="00A421F4"/>
    <w:rsid w:val="00A434F4"/>
    <w:rsid w:val="00A473BE"/>
    <w:rsid w:val="00A5406E"/>
    <w:rsid w:val="00A56817"/>
    <w:rsid w:val="00A62C72"/>
    <w:rsid w:val="00A678CA"/>
    <w:rsid w:val="00A70E65"/>
    <w:rsid w:val="00A75369"/>
    <w:rsid w:val="00A756E0"/>
    <w:rsid w:val="00A7746A"/>
    <w:rsid w:val="00A803B1"/>
    <w:rsid w:val="00A81306"/>
    <w:rsid w:val="00A82733"/>
    <w:rsid w:val="00A8320B"/>
    <w:rsid w:val="00A841D6"/>
    <w:rsid w:val="00A86D09"/>
    <w:rsid w:val="00AA0D9E"/>
    <w:rsid w:val="00AA2DC3"/>
    <w:rsid w:val="00AB1E1F"/>
    <w:rsid w:val="00AB6ABF"/>
    <w:rsid w:val="00AC0B5E"/>
    <w:rsid w:val="00AC1459"/>
    <w:rsid w:val="00AD6984"/>
    <w:rsid w:val="00AE03DF"/>
    <w:rsid w:val="00AE07A5"/>
    <w:rsid w:val="00AE6415"/>
    <w:rsid w:val="00AE7034"/>
    <w:rsid w:val="00AF7CE8"/>
    <w:rsid w:val="00B003B3"/>
    <w:rsid w:val="00B064E0"/>
    <w:rsid w:val="00B06E81"/>
    <w:rsid w:val="00B07315"/>
    <w:rsid w:val="00B078E5"/>
    <w:rsid w:val="00B11C06"/>
    <w:rsid w:val="00B120B3"/>
    <w:rsid w:val="00B15DA5"/>
    <w:rsid w:val="00B17E92"/>
    <w:rsid w:val="00B20AD8"/>
    <w:rsid w:val="00B215F5"/>
    <w:rsid w:val="00B248EF"/>
    <w:rsid w:val="00B252D6"/>
    <w:rsid w:val="00B2642D"/>
    <w:rsid w:val="00B275B4"/>
    <w:rsid w:val="00B36262"/>
    <w:rsid w:val="00B37B27"/>
    <w:rsid w:val="00B40759"/>
    <w:rsid w:val="00B45189"/>
    <w:rsid w:val="00B538D4"/>
    <w:rsid w:val="00B54FFD"/>
    <w:rsid w:val="00B5690E"/>
    <w:rsid w:val="00B620AB"/>
    <w:rsid w:val="00B63C8D"/>
    <w:rsid w:val="00B65266"/>
    <w:rsid w:val="00B72513"/>
    <w:rsid w:val="00B72623"/>
    <w:rsid w:val="00B765EE"/>
    <w:rsid w:val="00B83D90"/>
    <w:rsid w:val="00B841FA"/>
    <w:rsid w:val="00B84A9D"/>
    <w:rsid w:val="00B84D3E"/>
    <w:rsid w:val="00B85258"/>
    <w:rsid w:val="00B87744"/>
    <w:rsid w:val="00B90757"/>
    <w:rsid w:val="00B90D31"/>
    <w:rsid w:val="00B91BC8"/>
    <w:rsid w:val="00BA0BEF"/>
    <w:rsid w:val="00BA217F"/>
    <w:rsid w:val="00BA2B0F"/>
    <w:rsid w:val="00BA2BF1"/>
    <w:rsid w:val="00BA7483"/>
    <w:rsid w:val="00BA7F86"/>
    <w:rsid w:val="00BA7FF4"/>
    <w:rsid w:val="00BC18B2"/>
    <w:rsid w:val="00BC7BEF"/>
    <w:rsid w:val="00BD1152"/>
    <w:rsid w:val="00BD20B4"/>
    <w:rsid w:val="00BD6E7B"/>
    <w:rsid w:val="00BE11D6"/>
    <w:rsid w:val="00BE4292"/>
    <w:rsid w:val="00BE44AD"/>
    <w:rsid w:val="00BE6444"/>
    <w:rsid w:val="00C0371A"/>
    <w:rsid w:val="00C05F2A"/>
    <w:rsid w:val="00C119C7"/>
    <w:rsid w:val="00C12D37"/>
    <w:rsid w:val="00C1388D"/>
    <w:rsid w:val="00C14C3F"/>
    <w:rsid w:val="00C1631E"/>
    <w:rsid w:val="00C16A2B"/>
    <w:rsid w:val="00C25B81"/>
    <w:rsid w:val="00C271C4"/>
    <w:rsid w:val="00C3394C"/>
    <w:rsid w:val="00C354AF"/>
    <w:rsid w:val="00C36AF6"/>
    <w:rsid w:val="00C43262"/>
    <w:rsid w:val="00C437B9"/>
    <w:rsid w:val="00C43BB2"/>
    <w:rsid w:val="00C4427D"/>
    <w:rsid w:val="00C44F50"/>
    <w:rsid w:val="00C52239"/>
    <w:rsid w:val="00C53987"/>
    <w:rsid w:val="00C53C8D"/>
    <w:rsid w:val="00C540E0"/>
    <w:rsid w:val="00C544BD"/>
    <w:rsid w:val="00C60B9A"/>
    <w:rsid w:val="00C70530"/>
    <w:rsid w:val="00C706BE"/>
    <w:rsid w:val="00C729E8"/>
    <w:rsid w:val="00C732C1"/>
    <w:rsid w:val="00C8064A"/>
    <w:rsid w:val="00C82249"/>
    <w:rsid w:val="00C85D56"/>
    <w:rsid w:val="00C85F81"/>
    <w:rsid w:val="00C902B0"/>
    <w:rsid w:val="00C93622"/>
    <w:rsid w:val="00C93DBC"/>
    <w:rsid w:val="00C977C3"/>
    <w:rsid w:val="00CA3FFE"/>
    <w:rsid w:val="00CA4EC5"/>
    <w:rsid w:val="00CB1B78"/>
    <w:rsid w:val="00CB26B9"/>
    <w:rsid w:val="00CB6834"/>
    <w:rsid w:val="00CC695B"/>
    <w:rsid w:val="00CD0161"/>
    <w:rsid w:val="00CD5AC7"/>
    <w:rsid w:val="00CD7182"/>
    <w:rsid w:val="00CE23DE"/>
    <w:rsid w:val="00CE4949"/>
    <w:rsid w:val="00CF1492"/>
    <w:rsid w:val="00CF1AE9"/>
    <w:rsid w:val="00CF1D4C"/>
    <w:rsid w:val="00CF21C3"/>
    <w:rsid w:val="00CF45B8"/>
    <w:rsid w:val="00CF4B17"/>
    <w:rsid w:val="00D118AD"/>
    <w:rsid w:val="00D132C0"/>
    <w:rsid w:val="00D14CBE"/>
    <w:rsid w:val="00D14F5F"/>
    <w:rsid w:val="00D17B5F"/>
    <w:rsid w:val="00D21472"/>
    <w:rsid w:val="00D21620"/>
    <w:rsid w:val="00D35B3A"/>
    <w:rsid w:val="00D40DD4"/>
    <w:rsid w:val="00D41BEC"/>
    <w:rsid w:val="00D445C1"/>
    <w:rsid w:val="00D50082"/>
    <w:rsid w:val="00D50422"/>
    <w:rsid w:val="00D5472B"/>
    <w:rsid w:val="00D61726"/>
    <w:rsid w:val="00D709B0"/>
    <w:rsid w:val="00D723B5"/>
    <w:rsid w:val="00D73437"/>
    <w:rsid w:val="00D934AA"/>
    <w:rsid w:val="00DA469C"/>
    <w:rsid w:val="00DA46CC"/>
    <w:rsid w:val="00DA58F3"/>
    <w:rsid w:val="00DB47C4"/>
    <w:rsid w:val="00DB69CE"/>
    <w:rsid w:val="00DC0476"/>
    <w:rsid w:val="00DC0B9A"/>
    <w:rsid w:val="00DC3F14"/>
    <w:rsid w:val="00DC653F"/>
    <w:rsid w:val="00DD22AA"/>
    <w:rsid w:val="00DD4D00"/>
    <w:rsid w:val="00DD6491"/>
    <w:rsid w:val="00DE2422"/>
    <w:rsid w:val="00DE2AF0"/>
    <w:rsid w:val="00DE62A6"/>
    <w:rsid w:val="00DE6FFE"/>
    <w:rsid w:val="00DE7D3E"/>
    <w:rsid w:val="00DF1194"/>
    <w:rsid w:val="00DF33BC"/>
    <w:rsid w:val="00DF363B"/>
    <w:rsid w:val="00DF4DCE"/>
    <w:rsid w:val="00DF6E94"/>
    <w:rsid w:val="00E01915"/>
    <w:rsid w:val="00E06C49"/>
    <w:rsid w:val="00E10146"/>
    <w:rsid w:val="00E11126"/>
    <w:rsid w:val="00E117DF"/>
    <w:rsid w:val="00E119E0"/>
    <w:rsid w:val="00E1326F"/>
    <w:rsid w:val="00E16A86"/>
    <w:rsid w:val="00E23AA8"/>
    <w:rsid w:val="00E314BA"/>
    <w:rsid w:val="00E32E51"/>
    <w:rsid w:val="00E3400A"/>
    <w:rsid w:val="00E36F4C"/>
    <w:rsid w:val="00E41641"/>
    <w:rsid w:val="00E43BE6"/>
    <w:rsid w:val="00E579DC"/>
    <w:rsid w:val="00E605B8"/>
    <w:rsid w:val="00E60A08"/>
    <w:rsid w:val="00E61025"/>
    <w:rsid w:val="00E62844"/>
    <w:rsid w:val="00E65FC1"/>
    <w:rsid w:val="00E675FB"/>
    <w:rsid w:val="00E67EDC"/>
    <w:rsid w:val="00E75355"/>
    <w:rsid w:val="00E75F46"/>
    <w:rsid w:val="00E76403"/>
    <w:rsid w:val="00E7780F"/>
    <w:rsid w:val="00E815EA"/>
    <w:rsid w:val="00E81A09"/>
    <w:rsid w:val="00E83213"/>
    <w:rsid w:val="00E85D0C"/>
    <w:rsid w:val="00E87248"/>
    <w:rsid w:val="00E900F0"/>
    <w:rsid w:val="00E92258"/>
    <w:rsid w:val="00E97DC3"/>
    <w:rsid w:val="00EA1370"/>
    <w:rsid w:val="00EA3AAE"/>
    <w:rsid w:val="00EA444F"/>
    <w:rsid w:val="00EA5131"/>
    <w:rsid w:val="00EB0361"/>
    <w:rsid w:val="00EB4BEE"/>
    <w:rsid w:val="00EB4EA7"/>
    <w:rsid w:val="00EC0447"/>
    <w:rsid w:val="00EC2E6D"/>
    <w:rsid w:val="00EC4929"/>
    <w:rsid w:val="00EC5124"/>
    <w:rsid w:val="00ED1E32"/>
    <w:rsid w:val="00ED2FBE"/>
    <w:rsid w:val="00ED4184"/>
    <w:rsid w:val="00ED4F61"/>
    <w:rsid w:val="00EE34A9"/>
    <w:rsid w:val="00EE4D86"/>
    <w:rsid w:val="00EE7027"/>
    <w:rsid w:val="00EF3271"/>
    <w:rsid w:val="00EF35F0"/>
    <w:rsid w:val="00EF4A13"/>
    <w:rsid w:val="00EF68E7"/>
    <w:rsid w:val="00EF7DF3"/>
    <w:rsid w:val="00F04B2C"/>
    <w:rsid w:val="00F05518"/>
    <w:rsid w:val="00F05F16"/>
    <w:rsid w:val="00F06531"/>
    <w:rsid w:val="00F105DB"/>
    <w:rsid w:val="00F10DE6"/>
    <w:rsid w:val="00F116FE"/>
    <w:rsid w:val="00F119CF"/>
    <w:rsid w:val="00F13890"/>
    <w:rsid w:val="00F13EAE"/>
    <w:rsid w:val="00F2448B"/>
    <w:rsid w:val="00F2768A"/>
    <w:rsid w:val="00F321F5"/>
    <w:rsid w:val="00F35656"/>
    <w:rsid w:val="00F40743"/>
    <w:rsid w:val="00F454FA"/>
    <w:rsid w:val="00F548B3"/>
    <w:rsid w:val="00F5634F"/>
    <w:rsid w:val="00F617BE"/>
    <w:rsid w:val="00F63948"/>
    <w:rsid w:val="00F65E7B"/>
    <w:rsid w:val="00F80AC2"/>
    <w:rsid w:val="00F839EF"/>
    <w:rsid w:val="00F85DE2"/>
    <w:rsid w:val="00F926D1"/>
    <w:rsid w:val="00F92BFC"/>
    <w:rsid w:val="00FA6BD4"/>
    <w:rsid w:val="00FA76E5"/>
    <w:rsid w:val="00FB7E19"/>
    <w:rsid w:val="00FC0D54"/>
    <w:rsid w:val="00FC4544"/>
    <w:rsid w:val="00FC6139"/>
    <w:rsid w:val="00FD4766"/>
    <w:rsid w:val="00FD7092"/>
    <w:rsid w:val="00FE1B99"/>
    <w:rsid w:val="00FE2728"/>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9840</Words>
  <Characters>59041</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10</cp:revision>
  <cp:lastPrinted>2023-01-25T13:53:00Z</cp:lastPrinted>
  <dcterms:created xsi:type="dcterms:W3CDTF">2023-02-03T10:59:00Z</dcterms:created>
  <dcterms:modified xsi:type="dcterms:W3CDTF">2023-02-03T11:18:00Z</dcterms:modified>
</cp:coreProperties>
</file>