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103" w:rsidRPr="009E409F" w:rsidRDefault="00050103" w:rsidP="00050103">
      <w:pPr>
        <w:widowControl w:val="0"/>
        <w:snapToGrid w:val="0"/>
        <w:spacing w:after="0" w:line="360" w:lineRule="auto"/>
        <w:ind w:right="1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E409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ZARZĄDZENIE NR  </w:t>
      </w:r>
      <w:r w:rsidR="006435F4">
        <w:rPr>
          <w:rFonts w:ascii="Arial" w:eastAsia="Times New Roman" w:hAnsi="Arial" w:cs="Arial"/>
          <w:b/>
          <w:sz w:val="24"/>
          <w:szCs w:val="24"/>
          <w:lang w:eastAsia="pl-PL"/>
        </w:rPr>
        <w:t>34</w:t>
      </w:r>
      <w:r w:rsidR="00154C7D">
        <w:rPr>
          <w:rFonts w:ascii="Arial" w:eastAsia="Times New Roman" w:hAnsi="Arial" w:cs="Arial"/>
          <w:b/>
          <w:sz w:val="24"/>
          <w:szCs w:val="24"/>
          <w:lang w:eastAsia="pl-PL"/>
        </w:rPr>
        <w:t>8</w:t>
      </w:r>
      <w:bookmarkStart w:id="0" w:name="_GoBack"/>
      <w:bookmarkEnd w:id="0"/>
      <w:r w:rsidRPr="009E409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</w:t>
      </w:r>
    </w:p>
    <w:p w:rsidR="00050103" w:rsidRPr="009E409F" w:rsidRDefault="00050103" w:rsidP="00050103">
      <w:pPr>
        <w:widowControl w:val="0"/>
        <w:snapToGrid w:val="0"/>
        <w:spacing w:after="0" w:line="360" w:lineRule="auto"/>
        <w:ind w:right="-284"/>
        <w:jc w:val="center"/>
        <w:rPr>
          <w:rFonts w:ascii="Arial" w:eastAsia="Arial Unicode MS" w:hAnsi="Arial" w:cs="Arial"/>
          <w:b/>
          <w:sz w:val="24"/>
          <w:szCs w:val="24"/>
          <w:lang w:eastAsia="pl-PL"/>
        </w:rPr>
      </w:pPr>
      <w:r w:rsidRPr="009E409F">
        <w:rPr>
          <w:rFonts w:ascii="Arial" w:eastAsia="Times New Roman" w:hAnsi="Arial" w:cs="Arial"/>
          <w:b/>
          <w:sz w:val="24"/>
          <w:szCs w:val="24"/>
          <w:lang w:eastAsia="pl-PL"/>
        </w:rPr>
        <w:t>WOJEWODY MAZOWIECKIEGO</w:t>
      </w:r>
    </w:p>
    <w:p w:rsidR="00050103" w:rsidRPr="009E409F" w:rsidRDefault="00050103" w:rsidP="00050103">
      <w:pPr>
        <w:widowControl w:val="0"/>
        <w:spacing w:after="0" w:line="360" w:lineRule="auto"/>
        <w:jc w:val="center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z dnia </w:t>
      </w:r>
      <w:r w:rsidR="006435F4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2</w:t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F612D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października</w:t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2020 r.</w:t>
      </w:r>
    </w:p>
    <w:p w:rsidR="00050103" w:rsidRPr="009E409F" w:rsidRDefault="00050103" w:rsidP="00050103">
      <w:pPr>
        <w:widowControl w:val="0"/>
        <w:spacing w:after="0" w:line="360" w:lineRule="auto"/>
        <w:ind w:left="2124" w:firstLine="141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</w:p>
    <w:p w:rsidR="00050103" w:rsidRPr="009E409F" w:rsidRDefault="00050103" w:rsidP="00050103">
      <w:pPr>
        <w:widowControl w:val="0"/>
        <w:spacing w:after="0" w:line="288" w:lineRule="atLeast"/>
        <w:jc w:val="center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  <w:r w:rsidRPr="009E409F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 xml:space="preserve">w sprawie zarządzenia wyborów uzupełniających do Rady </w:t>
      </w:r>
      <w:r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 xml:space="preserve">Gminy </w:t>
      </w:r>
      <w:r w:rsidR="008B10C6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Baranów</w:t>
      </w:r>
    </w:p>
    <w:p w:rsidR="00050103" w:rsidRPr="009E409F" w:rsidRDefault="00050103" w:rsidP="00050103">
      <w:pPr>
        <w:widowControl w:val="0"/>
        <w:spacing w:after="0" w:line="288" w:lineRule="atLeast"/>
        <w:ind w:firstLine="708"/>
        <w:rPr>
          <w:rFonts w:ascii="Arial" w:eastAsia="Times New Roman" w:hAnsi="Arial" w:cs="Arial"/>
          <w:sz w:val="24"/>
          <w:szCs w:val="24"/>
          <w:lang w:eastAsia="pl-PL"/>
        </w:rPr>
      </w:pPr>
    </w:p>
    <w:p w:rsidR="00050103" w:rsidRDefault="00050103" w:rsidP="0005010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E409F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Na podstawie art. 385 i art. 386 § </w:t>
      </w:r>
      <w:r w:rsidR="00B8370C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Pr="009E409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E409F">
        <w:rPr>
          <w:rFonts w:ascii="Arial" w:eastAsia="Calibri" w:hAnsi="Arial" w:cs="Arial"/>
          <w:sz w:val="24"/>
          <w:szCs w:val="24"/>
        </w:rPr>
        <w:t xml:space="preserve">ustawy z dnia 5 stycznia 2011 r. — Kodeks wyborczy (Dz. U. z 2020 r. poz. 1319) </w:t>
      </w:r>
      <w:r w:rsidRPr="009E409F">
        <w:rPr>
          <w:rFonts w:ascii="Arial" w:eastAsia="Times New Roman" w:hAnsi="Arial" w:cs="Arial"/>
          <w:sz w:val="24"/>
          <w:szCs w:val="24"/>
          <w:lang w:eastAsia="pl-PL"/>
        </w:rPr>
        <w:t>w związku z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E409F">
        <w:rPr>
          <w:rFonts w:ascii="Arial" w:eastAsia="Times New Roman" w:hAnsi="Arial" w:cs="Arial"/>
          <w:sz w:val="24"/>
          <w:szCs w:val="24"/>
          <w:lang w:eastAsia="pl-PL"/>
        </w:rPr>
        <w:t xml:space="preserve"> postanowieniem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8B10C6">
        <w:rPr>
          <w:rFonts w:ascii="Arial" w:eastAsia="Times New Roman" w:hAnsi="Arial" w:cs="Arial"/>
          <w:sz w:val="24"/>
          <w:szCs w:val="24"/>
          <w:lang w:eastAsia="pl-PL"/>
        </w:rPr>
        <w:t>1974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/2020 Komisarza Wyborczego w Warszawie II z dnia </w:t>
      </w:r>
      <w:r w:rsidR="008B10C6">
        <w:rPr>
          <w:rFonts w:ascii="Arial" w:eastAsia="Times New Roman" w:hAnsi="Arial" w:cs="Arial"/>
          <w:sz w:val="24"/>
          <w:szCs w:val="24"/>
          <w:lang w:eastAsia="pl-PL"/>
        </w:rPr>
        <w:t>9 września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2020 r. w sprawie stwierdzenia wygaśnięcia mandatu radnego Rady Gminy </w:t>
      </w:r>
      <w:r w:rsidR="008B10C6">
        <w:rPr>
          <w:rFonts w:ascii="Arial" w:eastAsia="Times New Roman" w:hAnsi="Arial" w:cs="Arial"/>
          <w:sz w:val="24"/>
          <w:szCs w:val="24"/>
          <w:lang w:eastAsia="pl-PL"/>
        </w:rPr>
        <w:t>Baranów</w:t>
      </w:r>
      <w:r w:rsidR="00E26BB0">
        <w:rPr>
          <w:rFonts w:ascii="Arial" w:eastAsia="Times New Roman" w:hAnsi="Arial" w:cs="Arial"/>
          <w:sz w:val="24"/>
          <w:szCs w:val="24"/>
          <w:lang w:eastAsia="pl-PL"/>
        </w:rPr>
        <w:t xml:space="preserve"> (Dz. Urz. Woj. </w:t>
      </w:r>
      <w:proofErr w:type="spellStart"/>
      <w:r w:rsidR="00E26BB0">
        <w:rPr>
          <w:rFonts w:ascii="Arial" w:eastAsia="Times New Roman" w:hAnsi="Arial" w:cs="Arial"/>
          <w:sz w:val="24"/>
          <w:szCs w:val="24"/>
          <w:lang w:eastAsia="pl-PL"/>
        </w:rPr>
        <w:t>Maz</w:t>
      </w:r>
      <w:proofErr w:type="spellEnd"/>
      <w:r w:rsidR="00E26BB0">
        <w:rPr>
          <w:rFonts w:ascii="Arial" w:eastAsia="Times New Roman" w:hAnsi="Arial" w:cs="Arial"/>
          <w:sz w:val="24"/>
          <w:szCs w:val="24"/>
          <w:lang w:eastAsia="pl-PL"/>
        </w:rPr>
        <w:t>. poz.9592)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 okręgu wyborczym nr </w:t>
      </w:r>
      <w:r w:rsidR="008B10C6">
        <w:rPr>
          <w:rFonts w:ascii="Arial" w:eastAsia="Times New Roman" w:hAnsi="Arial" w:cs="Arial"/>
          <w:sz w:val="24"/>
          <w:szCs w:val="24"/>
          <w:lang w:eastAsia="pl-PL"/>
        </w:rPr>
        <w:t>10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zarządza się, co następuje:</w:t>
      </w:r>
    </w:p>
    <w:p w:rsidR="00050103" w:rsidRPr="009E409F" w:rsidRDefault="00050103" w:rsidP="00050103">
      <w:pPr>
        <w:widowControl w:val="0"/>
        <w:snapToGrid w:val="0"/>
        <w:spacing w:before="120"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050103" w:rsidRPr="009E409F" w:rsidRDefault="00050103" w:rsidP="00050103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E409F">
        <w:rPr>
          <w:rFonts w:ascii="Arial" w:eastAsia="Times New Roman" w:hAnsi="Arial" w:cs="Arial"/>
          <w:b/>
          <w:bCs/>
          <w:snapToGrid w:val="0"/>
          <w:sz w:val="24"/>
          <w:szCs w:val="24"/>
          <w:lang w:eastAsia="pl-PL"/>
        </w:rPr>
        <w:t xml:space="preserve">§ 1. </w:t>
      </w:r>
      <w:r w:rsidRPr="009E409F">
        <w:rPr>
          <w:rFonts w:ascii="Arial" w:eastAsia="Times New Roman" w:hAnsi="Arial" w:cs="Arial"/>
          <w:sz w:val="24"/>
          <w:szCs w:val="24"/>
          <w:lang w:eastAsia="pl-PL"/>
        </w:rPr>
        <w:t xml:space="preserve">Zarządza się </w:t>
      </w:r>
      <w:r w:rsidR="00B8370C">
        <w:rPr>
          <w:rFonts w:ascii="Arial" w:eastAsia="Times New Roman" w:hAnsi="Arial" w:cs="Arial"/>
          <w:sz w:val="24"/>
          <w:szCs w:val="24"/>
          <w:lang w:eastAsia="pl-PL"/>
        </w:rPr>
        <w:t>przeprowadzenie</w:t>
      </w:r>
      <w:r w:rsidRPr="009E409F">
        <w:rPr>
          <w:rFonts w:ascii="Arial" w:eastAsia="Times New Roman" w:hAnsi="Arial" w:cs="Arial"/>
          <w:sz w:val="24"/>
          <w:szCs w:val="24"/>
          <w:lang w:eastAsia="pl-PL"/>
        </w:rPr>
        <w:t xml:space="preserve"> wyborów uzupełniających do Rady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Gminy </w:t>
      </w:r>
      <w:r w:rsidR="008B10C6">
        <w:rPr>
          <w:rFonts w:ascii="Arial" w:eastAsia="Times New Roman" w:hAnsi="Arial" w:cs="Arial"/>
          <w:sz w:val="24"/>
          <w:szCs w:val="24"/>
          <w:lang w:eastAsia="pl-PL"/>
        </w:rPr>
        <w:t>Baranów</w:t>
      </w:r>
      <w:r w:rsidRPr="009E409F">
        <w:rPr>
          <w:rFonts w:ascii="Arial" w:eastAsia="Times New Roman" w:hAnsi="Arial" w:cs="Arial"/>
          <w:sz w:val="24"/>
          <w:szCs w:val="24"/>
          <w:lang w:eastAsia="pl-PL"/>
        </w:rPr>
        <w:t xml:space="preserve"> w jednomandatowym okręgu wyborczym  nr </w:t>
      </w:r>
      <w:r w:rsidR="008B10C6">
        <w:rPr>
          <w:rFonts w:ascii="Arial" w:eastAsia="Times New Roman" w:hAnsi="Arial" w:cs="Arial"/>
          <w:sz w:val="24"/>
          <w:szCs w:val="24"/>
          <w:lang w:eastAsia="pl-PL"/>
        </w:rPr>
        <w:t>10</w:t>
      </w:r>
      <w:r w:rsidRPr="009E409F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050103" w:rsidRPr="009E409F" w:rsidRDefault="00050103" w:rsidP="00050103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bCs/>
          <w:snapToGrid w:val="0"/>
          <w:sz w:val="24"/>
          <w:szCs w:val="24"/>
          <w:lang w:eastAsia="pl-PL"/>
        </w:rPr>
      </w:pPr>
    </w:p>
    <w:p w:rsidR="00050103" w:rsidRPr="009E409F" w:rsidRDefault="00050103" w:rsidP="00050103">
      <w:pPr>
        <w:widowControl w:val="0"/>
        <w:spacing w:after="0" w:line="36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9E409F">
        <w:rPr>
          <w:rFonts w:ascii="Arial" w:eastAsia="Times New Roman" w:hAnsi="Arial" w:cs="Arial"/>
          <w:b/>
          <w:bCs/>
          <w:snapToGrid w:val="0"/>
          <w:sz w:val="24"/>
          <w:szCs w:val="24"/>
          <w:lang w:eastAsia="pl-PL"/>
        </w:rPr>
        <w:t xml:space="preserve">§ 2. </w:t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W okręgu wyborczym nr </w:t>
      </w:r>
      <w:r w:rsidR="008B10C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10</w:t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wybierany będzie jeden radny.</w:t>
      </w:r>
    </w:p>
    <w:p w:rsidR="00050103" w:rsidRPr="009E409F" w:rsidRDefault="00050103" w:rsidP="00050103">
      <w:pPr>
        <w:widowControl w:val="0"/>
        <w:spacing w:after="0" w:line="36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050103" w:rsidRPr="009E409F" w:rsidRDefault="00050103" w:rsidP="00050103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bCs/>
          <w:snapToGrid w:val="0"/>
          <w:sz w:val="24"/>
          <w:szCs w:val="24"/>
          <w:lang w:eastAsia="pl-PL"/>
        </w:rPr>
      </w:pPr>
      <w:r w:rsidRPr="009E409F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§ 3</w:t>
      </w:r>
      <w:r w:rsidRPr="009E409F">
        <w:rPr>
          <w:rFonts w:ascii="Arial" w:eastAsia="Times New Roman" w:hAnsi="Arial" w:cs="Arial"/>
          <w:bCs/>
          <w:snapToGrid w:val="0"/>
          <w:sz w:val="24"/>
          <w:szCs w:val="24"/>
          <w:lang w:eastAsia="pl-PL"/>
        </w:rPr>
        <w:t xml:space="preserve">. Datę wyborów wyznacza się na dzień  </w:t>
      </w:r>
      <w:r w:rsidR="008B10C6">
        <w:rPr>
          <w:rFonts w:ascii="Arial" w:eastAsia="Times New Roman" w:hAnsi="Arial" w:cs="Arial"/>
          <w:b/>
          <w:bCs/>
          <w:snapToGrid w:val="0"/>
          <w:sz w:val="24"/>
          <w:szCs w:val="24"/>
          <w:lang w:eastAsia="pl-PL"/>
        </w:rPr>
        <w:t>6 grudnia</w:t>
      </w:r>
      <w:r w:rsidRPr="009E409F">
        <w:rPr>
          <w:rFonts w:ascii="Arial" w:eastAsia="Times New Roman" w:hAnsi="Arial" w:cs="Arial"/>
          <w:b/>
          <w:bCs/>
          <w:snapToGrid w:val="0"/>
          <w:sz w:val="24"/>
          <w:szCs w:val="24"/>
          <w:lang w:eastAsia="pl-PL"/>
        </w:rPr>
        <w:t xml:space="preserve"> 2020 </w:t>
      </w:r>
      <w:r w:rsidRPr="009E409F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r.</w:t>
      </w:r>
    </w:p>
    <w:p w:rsidR="00050103" w:rsidRPr="009E409F" w:rsidRDefault="00050103" w:rsidP="00050103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bCs/>
          <w:snapToGrid w:val="0"/>
          <w:sz w:val="24"/>
          <w:szCs w:val="24"/>
          <w:lang w:eastAsia="pl-PL"/>
        </w:rPr>
      </w:pPr>
    </w:p>
    <w:p w:rsidR="00050103" w:rsidRPr="009E409F" w:rsidRDefault="00050103" w:rsidP="00050103">
      <w:pPr>
        <w:widowControl w:val="0"/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E409F">
        <w:rPr>
          <w:rFonts w:ascii="Arial" w:eastAsia="Times New Roman" w:hAnsi="Arial" w:cs="Arial"/>
          <w:b/>
          <w:bCs/>
          <w:snapToGrid w:val="0"/>
          <w:sz w:val="24"/>
          <w:szCs w:val="24"/>
          <w:lang w:eastAsia="pl-PL"/>
        </w:rPr>
        <w:t xml:space="preserve">§ 4. </w:t>
      </w:r>
      <w:r w:rsidRPr="009E409F">
        <w:rPr>
          <w:rFonts w:ascii="Arial" w:eastAsia="Times New Roman" w:hAnsi="Arial" w:cs="Arial"/>
          <w:sz w:val="24"/>
          <w:szCs w:val="24"/>
          <w:lang w:eastAsia="pl-PL"/>
        </w:rPr>
        <w:t>Dni, w których upływają terminy wykonania czynności wyborczych, przewidzianych w ustawie z dnia 5 stycznia 2011 r.  Kodeks wyborczy, określa kalendarz wyborczy, stanowiący załącznik do zarządzenia.</w:t>
      </w:r>
    </w:p>
    <w:p w:rsidR="00050103" w:rsidRPr="009E409F" w:rsidRDefault="00050103" w:rsidP="00050103">
      <w:pPr>
        <w:widowControl w:val="0"/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050103" w:rsidRPr="009E409F" w:rsidRDefault="00050103" w:rsidP="00050103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E409F">
        <w:rPr>
          <w:rFonts w:ascii="Arial" w:eastAsia="Times New Roman" w:hAnsi="Arial" w:cs="Arial"/>
          <w:b/>
          <w:bCs/>
          <w:snapToGrid w:val="0"/>
          <w:sz w:val="24"/>
          <w:szCs w:val="24"/>
          <w:lang w:eastAsia="pl-PL"/>
        </w:rPr>
        <w:t>§ 5</w:t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. </w:t>
      </w:r>
      <w:r w:rsidRPr="009E409F">
        <w:rPr>
          <w:rFonts w:ascii="Arial" w:eastAsia="Times New Roman" w:hAnsi="Arial" w:cs="Arial"/>
          <w:sz w:val="24"/>
          <w:szCs w:val="24"/>
          <w:lang w:eastAsia="pl-PL"/>
        </w:rPr>
        <w:t>Zarządzenie wchodzi w życie z dniem ogłoszenia w Dzienniku Urzędowym Województwa Mazowieckiego i podlega podaniu do pub</w:t>
      </w:r>
      <w:r w:rsidR="00F612D9">
        <w:rPr>
          <w:rFonts w:ascii="Arial" w:eastAsia="Times New Roman" w:hAnsi="Arial" w:cs="Arial"/>
          <w:sz w:val="24"/>
          <w:szCs w:val="24"/>
          <w:lang w:eastAsia="pl-PL"/>
        </w:rPr>
        <w:t>licznej wiadomości na obszarze g</w:t>
      </w:r>
      <w:r w:rsidRPr="009E409F">
        <w:rPr>
          <w:rFonts w:ascii="Arial" w:eastAsia="Times New Roman" w:hAnsi="Arial" w:cs="Arial"/>
          <w:sz w:val="24"/>
          <w:szCs w:val="24"/>
          <w:lang w:eastAsia="pl-PL"/>
        </w:rPr>
        <w:t xml:space="preserve">miny  </w:t>
      </w:r>
      <w:r w:rsidR="008B10C6">
        <w:rPr>
          <w:rFonts w:ascii="Arial" w:eastAsia="Times New Roman" w:hAnsi="Arial" w:cs="Arial"/>
          <w:sz w:val="24"/>
          <w:szCs w:val="24"/>
          <w:lang w:eastAsia="pl-PL"/>
        </w:rPr>
        <w:t>Baranów</w:t>
      </w:r>
      <w:r w:rsidRPr="009E409F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9B5175" w:rsidRDefault="00050103" w:rsidP="00050103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</w:p>
    <w:p w:rsidR="009B5175" w:rsidRDefault="009B5175" w:rsidP="00050103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9B5175" w:rsidRDefault="009B5175" w:rsidP="00050103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9B5175" w:rsidRDefault="009B5175" w:rsidP="00050103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050103" w:rsidRPr="00A056E6" w:rsidRDefault="00050103" w:rsidP="00050103">
      <w:pPr>
        <w:spacing w:after="0" w:line="240" w:lineRule="auto"/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</w:pP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  <w:t xml:space="preserve"> 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050103" w:rsidRPr="009E409F" w:rsidTr="00372B5D">
        <w:tc>
          <w:tcPr>
            <w:tcW w:w="4531" w:type="dxa"/>
          </w:tcPr>
          <w:p w:rsidR="00050103" w:rsidRPr="009E409F" w:rsidRDefault="00050103" w:rsidP="00372B5D">
            <w:pPr>
              <w:widowControl w:val="0"/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532" w:type="dxa"/>
          </w:tcPr>
          <w:p w:rsidR="00050103" w:rsidRPr="009E409F" w:rsidRDefault="00050103" w:rsidP="00372B5D">
            <w:pPr>
              <w:widowControl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E409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Wojewoda  Mazowiecki</w:t>
            </w:r>
          </w:p>
          <w:p w:rsidR="00050103" w:rsidRPr="009E409F" w:rsidRDefault="00050103" w:rsidP="00372B5D">
            <w:pPr>
              <w:widowContro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9E409F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l-PL"/>
              </w:rPr>
              <w:t xml:space="preserve">                 </w:t>
            </w:r>
          </w:p>
          <w:p w:rsidR="00050103" w:rsidRPr="009E409F" w:rsidRDefault="004C081E" w:rsidP="00372B5D">
            <w:pPr>
              <w:widowContro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kern w:val="36"/>
                <w:sz w:val="24"/>
                <w:szCs w:val="24"/>
                <w:lang w:eastAsia="pl-PL"/>
              </w:rPr>
              <w:t xml:space="preserve">                </w:t>
            </w:r>
            <w:r w:rsidR="00050103" w:rsidRPr="009E409F">
              <w:rPr>
                <w:rFonts w:ascii="Arial" w:eastAsia="Times New Roman" w:hAnsi="Arial" w:cs="Arial"/>
                <w:b/>
                <w:bCs/>
                <w:i/>
                <w:kern w:val="36"/>
                <w:sz w:val="24"/>
                <w:szCs w:val="24"/>
                <w:lang w:eastAsia="pl-PL"/>
              </w:rPr>
              <w:t>Konstanty Radziwiłł</w:t>
            </w:r>
          </w:p>
          <w:p w:rsidR="00050103" w:rsidRPr="009E409F" w:rsidRDefault="00050103" w:rsidP="00372B5D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050103" w:rsidRPr="009E409F" w:rsidRDefault="00050103" w:rsidP="00050103">
      <w:pPr>
        <w:widowControl w:val="0"/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4"/>
          <w:lang w:eastAsia="pl-PL"/>
        </w:rPr>
      </w:pPr>
    </w:p>
    <w:p w:rsidR="00050103" w:rsidRDefault="00050103" w:rsidP="00050103">
      <w:pPr>
        <w:widowControl w:val="0"/>
        <w:spacing w:after="0" w:line="240" w:lineRule="auto"/>
        <w:ind w:left="5664" w:firstLine="708"/>
        <w:jc w:val="both"/>
        <w:rPr>
          <w:rFonts w:ascii="Arial" w:eastAsia="Times New Roman" w:hAnsi="Arial" w:cs="Arial"/>
          <w:bCs/>
          <w:snapToGrid w:val="0"/>
          <w:sz w:val="20"/>
          <w:szCs w:val="24"/>
          <w:lang w:eastAsia="pl-PL"/>
        </w:rPr>
      </w:pPr>
    </w:p>
    <w:p w:rsidR="006435F4" w:rsidRDefault="006435F4">
      <w:r>
        <w:br w:type="page"/>
      </w:r>
    </w:p>
    <w:p w:rsidR="006435F4" w:rsidRDefault="006435F4" w:rsidP="006435F4">
      <w:pPr>
        <w:widowControl w:val="0"/>
        <w:spacing w:after="0" w:line="240" w:lineRule="auto"/>
        <w:ind w:left="5664"/>
        <w:jc w:val="both"/>
        <w:rPr>
          <w:rFonts w:ascii="Arial" w:eastAsia="Times New Roman" w:hAnsi="Arial" w:cs="Arial"/>
          <w:bCs/>
          <w:snapToGrid w:val="0"/>
          <w:sz w:val="20"/>
          <w:szCs w:val="24"/>
          <w:lang w:eastAsia="pl-PL"/>
        </w:rPr>
      </w:pPr>
      <w:r>
        <w:rPr>
          <w:rFonts w:ascii="Arial" w:eastAsia="Times New Roman" w:hAnsi="Arial" w:cs="Arial"/>
          <w:bCs/>
          <w:snapToGrid w:val="0"/>
          <w:sz w:val="20"/>
          <w:szCs w:val="24"/>
          <w:lang w:eastAsia="pl-PL"/>
        </w:rPr>
        <w:lastRenderedPageBreak/>
        <w:t>Załącznik do zarządzenia nr 34</w:t>
      </w:r>
      <w:r w:rsidR="00154C7D">
        <w:rPr>
          <w:rFonts w:ascii="Arial" w:eastAsia="Times New Roman" w:hAnsi="Arial" w:cs="Arial"/>
          <w:bCs/>
          <w:snapToGrid w:val="0"/>
          <w:sz w:val="20"/>
          <w:szCs w:val="24"/>
          <w:lang w:eastAsia="pl-PL"/>
        </w:rPr>
        <w:t>8</w:t>
      </w:r>
      <w:r>
        <w:rPr>
          <w:rFonts w:ascii="Arial" w:eastAsia="Times New Roman" w:hAnsi="Arial" w:cs="Arial"/>
          <w:bCs/>
          <w:snapToGrid w:val="0"/>
          <w:sz w:val="20"/>
          <w:szCs w:val="24"/>
          <w:lang w:eastAsia="pl-PL"/>
        </w:rPr>
        <w:t xml:space="preserve">  </w:t>
      </w:r>
    </w:p>
    <w:p w:rsidR="006435F4" w:rsidRDefault="006435F4" w:rsidP="006435F4">
      <w:pPr>
        <w:widowControl w:val="0"/>
        <w:spacing w:after="0" w:line="240" w:lineRule="auto"/>
        <w:ind w:left="4956" w:firstLine="708"/>
        <w:rPr>
          <w:rFonts w:ascii="Arial" w:eastAsia="Times New Roman" w:hAnsi="Arial" w:cs="Arial"/>
          <w:bCs/>
          <w:snapToGrid w:val="0"/>
          <w:sz w:val="20"/>
          <w:szCs w:val="24"/>
          <w:lang w:eastAsia="pl-PL"/>
        </w:rPr>
      </w:pPr>
      <w:r>
        <w:rPr>
          <w:rFonts w:ascii="Arial" w:eastAsia="Times New Roman" w:hAnsi="Arial" w:cs="Arial"/>
          <w:bCs/>
          <w:snapToGrid w:val="0"/>
          <w:sz w:val="20"/>
          <w:szCs w:val="24"/>
          <w:lang w:eastAsia="pl-PL"/>
        </w:rPr>
        <w:t>Wojewody Mazowieckiego</w:t>
      </w:r>
    </w:p>
    <w:p w:rsidR="006435F4" w:rsidRDefault="006435F4" w:rsidP="006435F4">
      <w:pPr>
        <w:widowControl w:val="0"/>
        <w:spacing w:after="0" w:line="240" w:lineRule="auto"/>
        <w:ind w:left="4956" w:firstLine="708"/>
        <w:jc w:val="both"/>
        <w:rPr>
          <w:rFonts w:ascii="Arial" w:eastAsia="Times New Roman" w:hAnsi="Arial" w:cs="Arial"/>
          <w:snapToGrid w:val="0"/>
          <w:sz w:val="20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0"/>
          <w:szCs w:val="24"/>
          <w:lang w:eastAsia="pl-PL"/>
        </w:rPr>
        <w:t>z dnia 2 października 2020 r.</w:t>
      </w:r>
    </w:p>
    <w:p w:rsidR="006435F4" w:rsidRDefault="006435F4" w:rsidP="006435F4">
      <w:pPr>
        <w:widowControl w:val="0"/>
        <w:spacing w:after="0" w:line="240" w:lineRule="auto"/>
        <w:ind w:left="5664" w:firstLine="708"/>
        <w:jc w:val="both"/>
        <w:rPr>
          <w:rFonts w:ascii="Arial" w:eastAsia="Times New Roman" w:hAnsi="Arial" w:cs="Arial"/>
          <w:b/>
          <w:sz w:val="20"/>
          <w:szCs w:val="24"/>
          <w:lang w:eastAsia="pl-PL"/>
        </w:rPr>
      </w:pPr>
    </w:p>
    <w:p w:rsidR="006435F4" w:rsidRDefault="006435F4" w:rsidP="006435F4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Arial" w:eastAsia="Arial Unicode MS" w:hAnsi="Arial" w:cs="Arial"/>
          <w:b/>
          <w:sz w:val="24"/>
          <w:szCs w:val="24"/>
          <w:lang w:eastAsia="pl-PL"/>
        </w:rPr>
      </w:pPr>
      <w:r>
        <w:rPr>
          <w:rFonts w:ascii="Arial" w:eastAsia="Arial Unicode MS" w:hAnsi="Arial" w:cs="Arial"/>
          <w:b/>
          <w:sz w:val="24"/>
          <w:szCs w:val="24"/>
          <w:lang w:eastAsia="pl-PL"/>
        </w:rPr>
        <w:t>KALENDARZ   WYBORCZY</w:t>
      </w:r>
    </w:p>
    <w:p w:rsidR="006435F4" w:rsidRDefault="006435F4" w:rsidP="006435F4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Arial" w:eastAsia="Arial Unicode MS" w:hAnsi="Arial" w:cs="Arial"/>
          <w:b/>
          <w:sz w:val="24"/>
          <w:szCs w:val="24"/>
          <w:lang w:eastAsia="pl-PL"/>
        </w:rPr>
      </w:pP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3397"/>
        <w:gridCol w:w="6531"/>
      </w:tblGrid>
      <w:tr w:rsidR="006435F4" w:rsidTr="00F35F93">
        <w:trPr>
          <w:trHeight w:val="72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wykonania czynności wyborczej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Treść czynności</w:t>
            </w:r>
          </w:p>
        </w:tc>
      </w:tr>
      <w:tr w:rsidR="006435F4" w:rsidTr="00F35F93">
        <w:trPr>
          <w:trHeight w:val="1035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dnia 12 października 2020 r.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podanie do publicznej wiadomości, w formie obwieszczenia, informacji o numerze i granicach okręgu wyborczego, liczbie wybieranych radnych oraz o wyznaczonej siedzibie Gminnej Komisji Wyborczej w Baranowie</w:t>
            </w:r>
          </w:p>
        </w:tc>
      </w:tr>
      <w:tr w:rsidR="006435F4" w:rsidTr="00F35F93">
        <w:trPr>
          <w:trHeight w:val="87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dnia 12 października 2020 r.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zawiadomienie Komisarza Wyborczego w Warszawie II o utworzeniu komitetu wyborczego oraz o zamiarze zgłaszania kandydatów na radnych</w:t>
            </w:r>
          </w:p>
        </w:tc>
      </w:tr>
      <w:tr w:rsidR="006435F4" w:rsidTr="00F35F93">
        <w:trPr>
          <w:trHeight w:val="87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dnia 22 października 2020 r.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zgłaszanie Komisarzowi Wyborczemu w Warszawie II kandydatów do składu Gminnej Komisji Wyborczej w Baranowie</w:t>
            </w:r>
          </w:p>
        </w:tc>
      </w:tr>
      <w:tr w:rsidR="006435F4" w:rsidTr="00F35F93">
        <w:trPr>
          <w:trHeight w:val="7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dnia 27 października 2020 r.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powołanie przez Komisarza Wyborczego w Warszawie II Gminnej Komisji Wyborczej w Baranowie</w:t>
            </w:r>
          </w:p>
        </w:tc>
      </w:tr>
      <w:tr w:rsidR="006435F4" w:rsidTr="00F35F93">
        <w:trPr>
          <w:trHeight w:val="702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dnia 1 listopada 2020 r. </w:t>
            </w:r>
          </w:p>
          <w:p w:rsidR="006435F4" w:rsidRDefault="006435F4" w:rsidP="00F35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godz. 24:00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zgłaszanie Gminnej Komisji Wyborczej w Baranowie list kandydatów na radnych</w:t>
            </w:r>
          </w:p>
        </w:tc>
      </w:tr>
      <w:tr w:rsidR="006435F4" w:rsidTr="00F35F93">
        <w:trPr>
          <w:trHeight w:val="66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dnia 6 listopada 2020 r.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zgłaszanie Komisarzowi Wyborczemu w Warszawie II kandydatów do składu obwodowej komisji wyborczej</w:t>
            </w:r>
          </w:p>
        </w:tc>
      </w:tr>
      <w:tr w:rsidR="006435F4" w:rsidTr="00F35F93">
        <w:trPr>
          <w:trHeight w:val="832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dnia 15 listopada 2020 r.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podanie do publicznej wiadomości, w formie obwieszczenia, informacji o numerze i granicach obwodu głosowania oraz o wyznaczonej siedzibie obwodowej komisji wyborczej, w tym o lokalach przystosowanych do potrzeb osób niepełnosprawnych oraz o możliwości głosowania korespondencyjnego i głosowania przez pełnomocnika</w:t>
            </w:r>
          </w:p>
        </w:tc>
      </w:tr>
      <w:tr w:rsidR="006435F4" w:rsidTr="00F35F93">
        <w:trPr>
          <w:trHeight w:val="71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dnia15 listopada 2020 r.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przyznanie przez Gminną Komisję Wyborczą w Baranowie numerów dla zarejestrowanych list kandydatów</w:t>
            </w:r>
          </w:p>
        </w:tc>
      </w:tr>
      <w:tr w:rsidR="006435F4" w:rsidTr="00F35F93">
        <w:trPr>
          <w:trHeight w:val="69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dnia 15 listopada 2020 r. 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powołanie przez Komisarza Wyborczego w Warszawie II obwodowej komisji wyborczej</w:t>
            </w:r>
          </w:p>
        </w:tc>
      </w:tr>
      <w:tr w:rsidR="006435F4" w:rsidTr="00F35F93">
        <w:trPr>
          <w:trHeight w:val="56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dnia 15 listopada 2020 r.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przekazanie informacji wyborcom przez Komisarza Wyborczego w Warszawie II o wyborach uzupełniających w formie druku bezadresowego</w:t>
            </w:r>
          </w:p>
        </w:tc>
      </w:tr>
      <w:tr w:rsidR="006435F4" w:rsidTr="00F35F93">
        <w:trPr>
          <w:trHeight w:val="56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dnia 15 listopada 2020 r. 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sporządzenie w Urzędzie Gminy w Baranowie spisu wyborców</w:t>
            </w:r>
          </w:p>
        </w:tc>
      </w:tr>
      <w:tr w:rsidR="006435F4" w:rsidTr="00F35F93">
        <w:trPr>
          <w:trHeight w:val="68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dnia 21 listopada 2020 r.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zgłaszanie Komisarzowi Wyborczemu w Warszawie II zamiaru głosowania korespondencyjnego przez wyborców niepełnosprawnych oraz wyborców, którzy najpóźniej w dniu głosowania kończą 60 lat</w:t>
            </w:r>
          </w:p>
        </w:tc>
      </w:tr>
      <w:tr w:rsidR="006435F4" w:rsidTr="00F35F93">
        <w:trPr>
          <w:trHeight w:val="71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dnia 21 listopada 2020 r.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rozplakatowanie obwieszczenia Gminnej Komisji Wyborczej w Baranowie o zarejestrowanych listach kandydatów na radnych</w:t>
            </w:r>
          </w:p>
        </w:tc>
      </w:tr>
      <w:tr w:rsidR="006435F4" w:rsidTr="00F35F93">
        <w:trPr>
          <w:trHeight w:val="55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dnia 27 listopada 2020 r.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składanie wniosków o sporządzenie aktu pełnomocnictwa do głosowania</w:t>
            </w:r>
          </w:p>
        </w:tc>
      </w:tr>
      <w:tr w:rsidR="006435F4" w:rsidTr="00F35F93">
        <w:trPr>
          <w:trHeight w:val="55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F4" w:rsidRDefault="006435F4" w:rsidP="00F35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do dnia 29 listopada 2020 r.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F4" w:rsidRDefault="006435F4" w:rsidP="00F35F9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dostarczenie pakietów wyborcom głosującym korespondencyjnie</w:t>
            </w:r>
          </w:p>
        </w:tc>
      </w:tr>
      <w:tr w:rsidR="006435F4" w:rsidTr="00F35F93">
        <w:trPr>
          <w:trHeight w:val="54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dnia 1 grudnia 2020 r.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zgłaszanie Komisarzowi Wyborczemu w Warszawie II zamiaru głosowania korespondencyjnego przez wyborców podlegających w dniu głosowania obowiązkowej kwarantannie, izolacji lub izolacji w warunkach domowych</w:t>
            </w:r>
          </w:p>
        </w:tc>
      </w:tr>
      <w:tr w:rsidR="006435F4" w:rsidTr="00F35F93">
        <w:trPr>
          <w:trHeight w:val="54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grudnia 2020 r. o godz. 24:00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zakończenie kampanii wyborczej</w:t>
            </w:r>
          </w:p>
        </w:tc>
      </w:tr>
      <w:tr w:rsidR="006435F4" w:rsidTr="00F35F93">
        <w:trPr>
          <w:trHeight w:val="58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grudnia 2020 r.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przekazanie przewodniczącemu obwodowej komisji wyborczej spisu wyborców</w:t>
            </w:r>
          </w:p>
        </w:tc>
      </w:tr>
      <w:tr w:rsidR="006435F4" w:rsidTr="00F35F93">
        <w:trPr>
          <w:trHeight w:val="66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grudnia 2020 r. w godz. 7:00-21:00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F4" w:rsidRDefault="006435F4" w:rsidP="00F35F9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przeprowadzenie głosowania</w:t>
            </w:r>
          </w:p>
        </w:tc>
      </w:tr>
    </w:tbl>
    <w:p w:rsidR="006435F4" w:rsidRDefault="006435F4" w:rsidP="006435F4">
      <w:pPr>
        <w:rPr>
          <w:rFonts w:ascii="Arial" w:hAnsi="Arial" w:cs="Arial"/>
        </w:rPr>
      </w:pPr>
    </w:p>
    <w:p w:rsidR="006435F4" w:rsidRDefault="006435F4" w:rsidP="006435F4">
      <w:pPr>
        <w:rPr>
          <w:rFonts w:ascii="Arial" w:hAnsi="Arial" w:cs="Arial"/>
        </w:rPr>
      </w:pPr>
    </w:p>
    <w:p w:rsidR="006435F4" w:rsidRDefault="006435F4" w:rsidP="006435F4">
      <w:pPr>
        <w:rPr>
          <w:rFonts w:ascii="Arial" w:hAnsi="Arial" w:cs="Arial"/>
        </w:rPr>
      </w:pPr>
    </w:p>
    <w:p w:rsidR="006435F4" w:rsidRDefault="006435F4" w:rsidP="006435F4"/>
    <w:p w:rsidR="002D17C6" w:rsidRDefault="002D17C6"/>
    <w:sectPr w:rsidR="002D1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103"/>
    <w:rsid w:val="00050103"/>
    <w:rsid w:val="000C12C4"/>
    <w:rsid w:val="00154C7D"/>
    <w:rsid w:val="002D17C6"/>
    <w:rsid w:val="004C081E"/>
    <w:rsid w:val="006435F4"/>
    <w:rsid w:val="008B10C6"/>
    <w:rsid w:val="009B5175"/>
    <w:rsid w:val="00B8370C"/>
    <w:rsid w:val="00E26BB0"/>
    <w:rsid w:val="00F612D9"/>
    <w:rsid w:val="00F8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AEA69"/>
  <w15:chartTrackingRefBased/>
  <w15:docId w15:val="{0AE6EC8B-F4B0-49C1-BEAE-8BEBA664F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501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0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61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12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Żołnierkiewicz</dc:creator>
  <cp:keywords/>
  <dc:description/>
  <cp:lastModifiedBy>Beata Darnowska</cp:lastModifiedBy>
  <cp:revision>4</cp:revision>
  <cp:lastPrinted>2020-09-30T13:21:00Z</cp:lastPrinted>
  <dcterms:created xsi:type="dcterms:W3CDTF">2020-10-01T12:10:00Z</dcterms:created>
  <dcterms:modified xsi:type="dcterms:W3CDTF">2020-10-02T13:12:00Z</dcterms:modified>
</cp:coreProperties>
</file>