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75E2641D" w:rsidR="00A82F78" w:rsidRPr="00E42353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42353">
        <w:rPr>
          <w:rFonts w:ascii="Lato" w:hAnsi="Lato"/>
          <w:sz w:val="20"/>
          <w:szCs w:val="20"/>
        </w:rPr>
        <w:t xml:space="preserve">Znak </w:t>
      </w:r>
      <w:r w:rsidR="003B2B91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09295568"/>
      <w:r w:rsidR="00D33088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547D0C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D33088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E42353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26</w:t>
      </w:r>
      <w:r w:rsidR="00D33088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547D0C" w:rsidRPr="00E4235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2024.JK.1</w:t>
      </w:r>
      <w:r w:rsidR="00F9081A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</w:p>
    <w:p w14:paraId="6D928488" w14:textId="77777777" w:rsidR="00547D0C" w:rsidRPr="00E42353" w:rsidRDefault="00547D0C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2D1FAC47" w14:textId="77777777" w:rsidR="00547D0C" w:rsidRPr="00E42353" w:rsidRDefault="00547D0C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5C3D0CF2" w14:textId="77777777" w:rsidR="00547D0C" w:rsidRPr="00E42353" w:rsidRDefault="00547D0C" w:rsidP="00EA036A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D26758F" w14:textId="0927A58C" w:rsidR="00547D0C" w:rsidRPr="00E42353" w:rsidRDefault="00547D0C" w:rsidP="00547D0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1" w:name="_Hlk219367999"/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E42353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E42353">
        <w:rPr>
          <w:rFonts w:ascii="Lato" w:hAnsi="Lato" w:cs="Arial"/>
          <w:spacing w:val="4"/>
          <w:sz w:val="20"/>
          <w:szCs w:val="20"/>
        </w:rPr>
        <w:t xml:space="preserve">(t.j.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Dz.U. z </w:t>
      </w:r>
      <w:r w:rsidR="00C651F0" w:rsidRPr="00E42353">
        <w:rPr>
          <w:rFonts w:ascii="Lato" w:hAnsi="Lato" w:cs="Arial"/>
          <w:bCs/>
          <w:spacing w:val="4"/>
          <w:sz w:val="20"/>
          <w:szCs w:val="20"/>
        </w:rPr>
        <w:t>2025 r. poz. 1691</w:t>
      </w:r>
      <w:r w:rsidRPr="00E42353">
        <w:rPr>
          <w:rFonts w:ascii="Lato" w:hAnsi="Lato" w:cs="Arial"/>
          <w:spacing w:val="4"/>
          <w:sz w:val="20"/>
          <w:szCs w:val="20"/>
        </w:rPr>
        <w:t>)</w:t>
      </w:r>
      <w:r w:rsidRPr="00E42353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1 i 4 </w:t>
      </w:r>
      <w:r w:rsidR="00F9081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3b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</w:t>
      </w:r>
      <w:bookmarkStart w:id="2" w:name="_Hlk124318277"/>
      <w:r w:rsidR="00F9081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2"/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(t.j. Dz.U. z 2024 r. poz. 1199)</w:t>
      </w:r>
      <w:r w:rsidRPr="00E4235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</w:p>
    <w:p w14:paraId="09F62CDA" w14:textId="77777777" w:rsidR="00547D0C" w:rsidRPr="00E42353" w:rsidRDefault="00547D0C" w:rsidP="00547D0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23D41BD8" w14:textId="63263A8F" w:rsidR="00EA036A" w:rsidRPr="00E42353" w:rsidRDefault="00EA036A" w:rsidP="00EA036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E42353" w:rsidRPr="00E4235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16 stycznia 2026 r., znak: DLI-II.7620.26.2024.JK.10, utrzymującą w mocy decyzję </w:t>
      </w:r>
      <w:r w:rsidR="00E42353" w:rsidRPr="00E42353">
        <w:rPr>
          <w:rFonts w:ascii="Lato" w:eastAsia="Calibri" w:hAnsi="Lato" w:cs="Arial"/>
          <w:spacing w:val="4"/>
          <w:sz w:val="20"/>
          <w:szCs w:val="20"/>
        </w:rPr>
        <w:t xml:space="preserve">Wojewody Łódzkiego Nr 2/2024 z dnia 3 czerwca 2024 r., znak: GPB-I.747.5.2024KKw/MM, </w:t>
      </w:r>
      <w:bookmarkStart w:id="3" w:name="_Hlk216941809"/>
      <w:r w:rsidR="00E42353" w:rsidRPr="00E42353">
        <w:rPr>
          <w:rFonts w:ascii="Lato" w:eastAsia="Calibri" w:hAnsi="Lato" w:cs="Arial"/>
          <w:spacing w:val="4"/>
          <w:sz w:val="20"/>
          <w:szCs w:val="20"/>
        </w:rPr>
        <w:t xml:space="preserve">o ustaleniu lokalizacji inwestycji towarzyszącej strategicznej inwestycji w zakresie sieci przesyłowej dla </w:t>
      </w:r>
      <w:bookmarkEnd w:id="3"/>
      <w:r w:rsidR="00E42353" w:rsidRPr="00E42353">
        <w:rPr>
          <w:rFonts w:ascii="Lato" w:eastAsia="Calibri" w:hAnsi="Lato" w:cs="Arial"/>
          <w:spacing w:val="4"/>
          <w:sz w:val="20"/>
          <w:szCs w:val="20"/>
        </w:rPr>
        <w:t>inwestycji pn.: „Przebudowa linii napowietrznej 110kV GPZ Janów – GPZ Odlewnia do pracy w temperaturze +80</w:t>
      </w:r>
      <w:r w:rsidR="00E42353" w:rsidRPr="00E42353">
        <w:rPr>
          <w:rFonts w:ascii="Lato" w:eastAsia="Calibri" w:hAnsi="Lato" w:cs="Arial"/>
          <w:spacing w:val="4"/>
          <w:sz w:val="20"/>
          <w:szCs w:val="20"/>
        </w:rPr>
        <w:sym w:font="Symbol" w:char="F0B0"/>
      </w:r>
      <w:r w:rsidR="00E42353" w:rsidRPr="00E42353">
        <w:rPr>
          <w:rFonts w:ascii="Lato" w:eastAsia="Calibri" w:hAnsi="Lato" w:cs="Arial"/>
          <w:spacing w:val="4"/>
          <w:sz w:val="20"/>
          <w:szCs w:val="20"/>
        </w:rPr>
        <w:t>C”</w:t>
      </w:r>
      <w:r w:rsidR="00E42353"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C4602D7" w14:textId="5106ACD2" w:rsidR="00E42353" w:rsidRPr="00E42353" w:rsidRDefault="00E42353" w:rsidP="00E42353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4" w:name="_Hlk167169578"/>
      <w:r w:rsidRPr="00E42353">
        <w:rPr>
          <w:rFonts w:ascii="Lato" w:hAnsi="Lato" w:cs="Arial"/>
          <w:spacing w:val="4"/>
          <w:sz w:val="20"/>
          <w:szCs w:val="20"/>
        </w:rPr>
        <w:t xml:space="preserve">Strony w sprawie z treścią decyzji </w:t>
      </w:r>
      <w:bookmarkStart w:id="5" w:name="_Hlk155261146"/>
      <w:r w:rsidRPr="00E42353">
        <w:rPr>
          <w:rFonts w:ascii="Lato" w:hAnsi="Lato" w:cs="Arial"/>
          <w:spacing w:val="4"/>
          <w:sz w:val="20"/>
          <w:szCs w:val="20"/>
        </w:rPr>
        <w:t xml:space="preserve">z dnia 16 stycznia 2026 r. </w:t>
      </w:r>
      <w:bookmarkEnd w:id="5"/>
      <w:r w:rsidRPr="00E42353">
        <w:rPr>
          <w:rFonts w:ascii="Lato" w:hAnsi="Lato" w:cs="Arial"/>
          <w:spacing w:val="4"/>
          <w:sz w:val="20"/>
          <w:szCs w:val="20"/>
        </w:rPr>
        <w:t xml:space="preserve">oraz aktami sprawy mogą zapoznać się w </w:t>
      </w:r>
      <w:r w:rsidRPr="00E42353">
        <w:rPr>
          <w:rFonts w:ascii="Lato" w:hAnsi="Lato"/>
          <w:bCs/>
          <w:sz w:val="20"/>
          <w:szCs w:val="20"/>
        </w:rPr>
        <w:t xml:space="preserve">Ministerstwie Rozwoju i Technologii w Warszawie, ul. Chałubińskiego 4/6, we wtorki, czwartki </w:t>
      </w:r>
      <w:r w:rsidRPr="00E42353">
        <w:rPr>
          <w:rFonts w:ascii="Lato" w:hAnsi="Lato"/>
          <w:bCs/>
          <w:sz w:val="20"/>
          <w:szCs w:val="20"/>
        </w:rPr>
        <w:br/>
        <w:t xml:space="preserve">i piątki, w godzinach od 10:00 do 14:30, </w:t>
      </w:r>
      <w:r w:rsidRPr="00E42353">
        <w:rPr>
          <w:rFonts w:ascii="Lato" w:hAnsi="Lato"/>
          <w:bCs/>
          <w:sz w:val="20"/>
          <w:szCs w:val="20"/>
          <w:u w:val="single"/>
        </w:rPr>
        <w:t>po wcześniejszym umówieniu się telefonicznie pod numerem telefonu (022) 323 40 70</w:t>
      </w:r>
      <w:r w:rsidRPr="00E42353">
        <w:rPr>
          <w:rFonts w:ascii="Lato" w:hAnsi="Lato" w:cs="Arial"/>
          <w:color w:val="000000"/>
          <w:spacing w:val="4"/>
          <w:sz w:val="20"/>
          <w:szCs w:val="20"/>
        </w:rPr>
        <w:t>, jak również z treścią decyzji –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 w urzędzie gminy właściwym ze względu </w:t>
      </w:r>
      <w:r w:rsidRPr="00E42353">
        <w:rPr>
          <w:rFonts w:ascii="Lato" w:hAnsi="Lato" w:cs="Arial"/>
          <w:bCs/>
          <w:spacing w:val="4"/>
          <w:sz w:val="20"/>
          <w:szCs w:val="20"/>
        </w:rPr>
        <w:br/>
        <w:t xml:space="preserve">na </w:t>
      </w:r>
      <w:r w:rsidRPr="00E42353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E4235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Urzędzie Miejskim w Łodzi.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End w:id="4"/>
      <w:r w:rsidRPr="00E42353">
        <w:rPr>
          <w:rFonts w:ascii="Lato" w:hAnsi="Lato" w:cs="Arial"/>
          <w:bCs/>
          <w:spacing w:val="4"/>
          <w:sz w:val="20"/>
          <w:szCs w:val="20"/>
        </w:rPr>
        <w:t xml:space="preserve">Na decyzję Ministra Finansów </w:t>
      </w:r>
      <w:r w:rsidRPr="00E42353">
        <w:rPr>
          <w:rFonts w:ascii="Lato" w:hAnsi="Lato" w:cs="Arial"/>
          <w:bCs/>
          <w:spacing w:val="4"/>
          <w:sz w:val="20"/>
          <w:szCs w:val="20"/>
        </w:rPr>
        <w:br/>
        <w:t xml:space="preserve">i Gospodarki z dnia </w:t>
      </w:r>
      <w:r w:rsidRPr="00E42353">
        <w:rPr>
          <w:rFonts w:ascii="Lato" w:hAnsi="Lato" w:cs="Arial"/>
          <w:spacing w:val="4"/>
          <w:sz w:val="20"/>
          <w:szCs w:val="20"/>
        </w:rPr>
        <w:t xml:space="preserve">16 stycznia 2026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r. przysługuje skarga do Wojewódzkiego Sądu Administracyjnego w Warszawie, wnoszona za pośrednictwem Ministra Finansów i Gospodarki, w terminie 30 dni od dnia, w którym zawiadomienie o wydaniu tej decyzji uważa się za dokonane. Zawiadomienie o wydaniu decyzji Ministra Finansów i Gospodarki z dnia </w:t>
      </w:r>
      <w:r w:rsidRPr="00E42353">
        <w:rPr>
          <w:rFonts w:ascii="Lato" w:hAnsi="Lato" w:cs="Arial"/>
          <w:spacing w:val="4"/>
          <w:sz w:val="20"/>
          <w:szCs w:val="20"/>
        </w:rPr>
        <w:t xml:space="preserve">16 stycznia 2026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r. uważa się za dokonane po upływie 14 dni od dnia publikacji w Ministerstwie Rozwoju </w:t>
      </w:r>
      <w:r w:rsidRPr="00E42353">
        <w:rPr>
          <w:rFonts w:ascii="Lato" w:hAnsi="Lato" w:cs="Arial"/>
          <w:bCs/>
          <w:spacing w:val="4"/>
          <w:sz w:val="20"/>
          <w:szCs w:val="20"/>
        </w:rPr>
        <w:br/>
        <w:t xml:space="preserve">i Technologii obwieszczenia informującego o wydaniu ww. decyzji Ministra Finansów </w:t>
      </w:r>
      <w:r w:rsidRPr="00E42353">
        <w:rPr>
          <w:rFonts w:ascii="Lato" w:hAnsi="Lato" w:cs="Arial"/>
          <w:bCs/>
          <w:spacing w:val="4"/>
          <w:sz w:val="20"/>
          <w:szCs w:val="20"/>
        </w:rPr>
        <w:br/>
        <w:t xml:space="preserve">i Gospodarki z dnia </w:t>
      </w:r>
      <w:r w:rsidRPr="00E42353">
        <w:rPr>
          <w:rFonts w:ascii="Lato" w:hAnsi="Lato" w:cs="Arial"/>
          <w:spacing w:val="4"/>
          <w:sz w:val="20"/>
          <w:szCs w:val="20"/>
        </w:rPr>
        <w:t xml:space="preserve">16 stycznia 2026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r. </w:t>
      </w:r>
      <w:r w:rsidRPr="00E4235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obwieszczenia: 2</w:t>
      </w:r>
      <w:r w:rsidR="00F9081A">
        <w:rPr>
          <w:rFonts w:ascii="Lato" w:hAnsi="Lato" w:cs="Arial"/>
          <w:bCs/>
          <w:spacing w:val="4"/>
          <w:sz w:val="20"/>
          <w:szCs w:val="20"/>
          <w:u w:val="single"/>
        </w:rPr>
        <w:t>7</w:t>
      </w:r>
      <w:r w:rsidRPr="00E42353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stycznia 2026 r.</w:t>
      </w:r>
    </w:p>
    <w:bookmarkEnd w:id="1"/>
    <w:p w14:paraId="783F9350" w14:textId="77777777" w:rsidR="00547D0C" w:rsidRPr="00E42353" w:rsidRDefault="00547D0C" w:rsidP="00547D0C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E4235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91D3122" w14:textId="77777777" w:rsidR="00C354EA" w:rsidRPr="00C354EA" w:rsidRDefault="00C354EA" w:rsidP="00C354EA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354E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FF2C423" w14:textId="77777777" w:rsidR="00C354EA" w:rsidRPr="00C354EA" w:rsidRDefault="00C354EA" w:rsidP="00C354E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354EA">
        <w:rPr>
          <w:rFonts w:ascii="Lato" w:eastAsia="Calibri" w:hAnsi="Lato" w:cs="Times New Roman"/>
          <w:sz w:val="20"/>
          <w:szCs w:val="20"/>
        </w:rPr>
        <w:t>Łukasz Ofiara</w:t>
      </w:r>
    </w:p>
    <w:p w14:paraId="2F5B43F0" w14:textId="77777777" w:rsidR="00C354EA" w:rsidRPr="00C354EA" w:rsidRDefault="00C354EA" w:rsidP="00C354E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354EA">
        <w:rPr>
          <w:rFonts w:ascii="Lato" w:eastAsia="Calibri" w:hAnsi="Lato" w:cs="Times New Roman"/>
          <w:sz w:val="20"/>
          <w:szCs w:val="20"/>
        </w:rPr>
        <w:t>naczelnik wydziału</w:t>
      </w:r>
    </w:p>
    <w:p w14:paraId="5B4A2421" w14:textId="77777777" w:rsidR="00C354EA" w:rsidRPr="00C354EA" w:rsidRDefault="00C354EA" w:rsidP="00C354E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354EA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4658ECF1" w14:textId="77777777" w:rsidR="00C354EA" w:rsidRPr="00C354EA" w:rsidRDefault="00C354EA" w:rsidP="00C354E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354EA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0990F49A" w14:textId="5C86A30E" w:rsidR="00E42353" w:rsidRDefault="00C354EA" w:rsidP="00C354EA">
      <w:pPr>
        <w:spacing w:after="120" w:line="240" w:lineRule="exact"/>
        <w:ind w:firstLine="4253"/>
        <w:rPr>
          <w:rFonts w:ascii="Lato" w:eastAsia="Calibri" w:hAnsi="Lato" w:cs="Times New Roman"/>
          <w:sz w:val="20"/>
          <w:szCs w:val="20"/>
        </w:rPr>
      </w:pPr>
      <w:r w:rsidRPr="00C354EA">
        <w:rPr>
          <w:rFonts w:ascii="Lato" w:eastAsia="Calibri" w:hAnsi="Lato" w:cs="Times New Roman"/>
          <w:sz w:val="20"/>
          <w:szCs w:val="20"/>
        </w:rPr>
        <w:t>w Ministerstwie Rozwoju i Technologii</w:t>
      </w:r>
    </w:p>
    <w:p w14:paraId="6C3BD779" w14:textId="77777777" w:rsidR="007776F9" w:rsidRDefault="007776F9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22AFC77A" w14:textId="77777777" w:rsidR="007776F9" w:rsidRDefault="007776F9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752585E9" w14:textId="77777777" w:rsidR="00C354EA" w:rsidRDefault="00C354EA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7E17E6AF" w14:textId="77777777" w:rsidR="00C354EA" w:rsidRDefault="00C354EA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0B1560D8" w14:textId="77777777" w:rsidR="007776F9" w:rsidRDefault="007776F9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46430826" w14:textId="77777777" w:rsidR="007776F9" w:rsidRDefault="007776F9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4ECB8C9B" w14:textId="77777777" w:rsidR="007776F9" w:rsidRPr="00E42353" w:rsidRDefault="007776F9" w:rsidP="00E42353">
      <w:pPr>
        <w:spacing w:after="120" w:line="240" w:lineRule="exact"/>
        <w:rPr>
          <w:rFonts w:ascii="Lato" w:eastAsia="Calibri" w:hAnsi="Lato" w:cs="Times New Roman"/>
          <w:sz w:val="20"/>
          <w:szCs w:val="20"/>
        </w:rPr>
      </w:pPr>
    </w:p>
    <w:p w14:paraId="6E96C503" w14:textId="77777777" w:rsidR="00E42353" w:rsidRPr="00E42353" w:rsidRDefault="00E42353" w:rsidP="00E42353">
      <w:pPr>
        <w:spacing w:after="12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FB6731C" w14:textId="7A64D6CA" w:rsidR="00547D0C" w:rsidRPr="00E42353" w:rsidRDefault="00EA036A" w:rsidP="00CF24D2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E42353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5FE33" wp14:editId="4591330A">
                <wp:simplePos x="0" y="0"/>
                <wp:positionH relativeFrom="column">
                  <wp:posOffset>3387237</wp:posOffset>
                </wp:positionH>
                <wp:positionV relativeFrom="paragraph">
                  <wp:posOffset>-864063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DF0A3" w14:textId="2C5BDBDC" w:rsidR="00547D0C" w:rsidRPr="00460E7D" w:rsidRDefault="00547D0C" w:rsidP="00547D0C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Finansów i Gospodarki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2856A78" w14:textId="22E409E4" w:rsidR="00547D0C" w:rsidRPr="007A3A1F" w:rsidRDefault="00547D0C" w:rsidP="00547D0C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DLI-II.7620.</w:t>
                            </w:r>
                            <w:r w:rsidR="00E42353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26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J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K.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F9081A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5FE3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66.7pt;margin-top:-68.05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H3C7ozgAAAADAEAAA8AAABkcnMvZG93&#10;bnJldi54bWxMj8FugzAMhu+T9g6RK+0ytYFRKGWEapu0add2fQADLqASB5G00LdfetqOtj/9/v58&#10;N+teXGm0nWEF4SoAQVyZuuNGwfHnc5mCsA65xt4wKbiRhV3x+JBjVpuJ93Q9uEb4ELYZKmidGzIp&#10;bdWSRrsyA7G/ncyo0flxbGQ94uTDdS9fgiCRGjv2H1oc6KOl6ny4aAWn7+k53k7llztu9uvkHbtN&#10;aW5KPS3mt1cQjmb3B8Nd36tD4Z1Kc+Hail5BHEVrjypYhlESgvDINogjEOV9laYgi1z+L1H8Ag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H3C7ozgAAAADAEAAA8AAAAAAAAAAAAAAAAA&#10;TwQAAGRycy9kb3ducmV2LnhtbFBLBQYAAAAABAAEAPMAAABcBQAAAAA=&#10;" stroked="f">
                <v:textbox>
                  <w:txbxContent>
                    <w:p w14:paraId="287DF0A3" w14:textId="2C5BDBDC" w:rsidR="00547D0C" w:rsidRPr="00460E7D" w:rsidRDefault="00547D0C" w:rsidP="00547D0C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Finansów i Gospodarki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2856A78" w14:textId="22E409E4" w:rsidR="00547D0C" w:rsidRPr="007A3A1F" w:rsidRDefault="00547D0C" w:rsidP="00547D0C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DLI-II.7620.</w:t>
                      </w:r>
                      <w:r w:rsidR="00E42353">
                        <w:rPr>
                          <w:rFonts w:ascii="Lato" w:hAnsi="Lato" w:cs="Arial"/>
                          <w:sz w:val="16"/>
                          <w:szCs w:val="16"/>
                        </w:rPr>
                        <w:t>26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4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J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K.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1</w:t>
                      </w:r>
                      <w:r w:rsidR="00F9081A">
                        <w:rPr>
                          <w:rFonts w:ascii="Lato" w:hAnsi="Lato" w:cs="Arial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47D0C" w:rsidRPr="00E4235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Informacja </w:t>
      </w:r>
      <w:r w:rsidR="00547D0C" w:rsidRPr="00E42353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o przetwarzaniu danych osobowych</w:t>
      </w:r>
    </w:p>
    <w:p w14:paraId="256AD449" w14:textId="77777777" w:rsidR="00547D0C" w:rsidRPr="00E42353" w:rsidRDefault="00547D0C" w:rsidP="00547D0C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E5EC991" w14:textId="01490850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="00EA036A" w:rsidRPr="00E4235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w MRiT. </w:t>
      </w:r>
    </w:p>
    <w:p w14:paraId="6567795E" w14:textId="62B2F73D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E42353">
        <w:rPr>
          <w:rFonts w:ascii="Lato" w:eastAsia="Times New Roman" w:hAnsi="Lato" w:cs="Arial"/>
          <w:sz w:val="20"/>
          <w:szCs w:val="20"/>
          <w:lang w:eastAsia="en-GB"/>
        </w:rPr>
        <w:t>Plac Trzech Krzyży 3/5, 00-507 Warszawa</w:t>
      </w: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hyperlink r:id="rId8" w:history="1">
        <w:r w:rsidRPr="00E42353">
          <w:rPr>
            <w:rFonts w:ascii="Lato" w:eastAsia="Times New Roman" w:hAnsi="Lato" w:cs="Arial"/>
            <w:sz w:val="20"/>
            <w:szCs w:val="20"/>
            <w:u w:val="single"/>
            <w:lang w:eastAsia="pl-PL"/>
          </w:rPr>
          <w:t>iod@mrit.gov.pl</w:t>
        </w:r>
      </w:hyperlink>
      <w:r w:rsidRPr="00E4235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4DA8061B" w14:textId="06C3DC38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</w:t>
      </w:r>
      <w:r w:rsidR="00C651F0"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2025 r. poz. 1691</w:t>
      </w:r>
      <w:r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EA036A"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E42353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zh-CN"/>
        </w:rPr>
        <w:t>24 lipca 2015 r. o przygotowaniu i realizacji strategicznych inwestycji w zakresie sieci przesyłowych (t.j. Dz.U. z 2024 r. poz. 1199)</w:t>
      </w:r>
      <w:r w:rsidRPr="00E42353">
        <w:rPr>
          <w:rFonts w:ascii="Lato" w:hAnsi="Lato" w:cs="Arial"/>
          <w:bCs/>
          <w:spacing w:val="4"/>
          <w:sz w:val="20"/>
          <w:szCs w:val="20"/>
        </w:rPr>
        <w:t>.</w:t>
      </w:r>
    </w:p>
    <w:p w14:paraId="41FF166C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20BF430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FA3D62A" w14:textId="77777777" w:rsidR="00547D0C" w:rsidRPr="00E42353" w:rsidRDefault="00547D0C" w:rsidP="00547D0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B5BE57E" w14:textId="77777777" w:rsidR="00547D0C" w:rsidRPr="00E42353" w:rsidRDefault="00547D0C" w:rsidP="00547D0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F80039D" w14:textId="77777777" w:rsidR="00547D0C" w:rsidRPr="00E42353" w:rsidRDefault="00547D0C" w:rsidP="00547D0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E4235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D178D02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B8939A7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E42353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E42353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E42353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A7590C9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B40560C" w14:textId="77777777" w:rsidR="00547D0C" w:rsidRPr="00E42353" w:rsidRDefault="00547D0C" w:rsidP="00547D0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E31DAD6" w14:textId="77777777" w:rsidR="00547D0C" w:rsidRPr="00E42353" w:rsidRDefault="00547D0C" w:rsidP="00547D0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9A4FA5E" w14:textId="77777777" w:rsidR="00547D0C" w:rsidRPr="00E42353" w:rsidRDefault="00547D0C" w:rsidP="00547D0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925AB96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5345F3F" w14:textId="77777777" w:rsidR="00547D0C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63B5324E" w:rsidR="00A82F78" w:rsidRPr="00E42353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E42353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E42353">
        <w:rPr>
          <w:rFonts w:ascii="Lato" w:eastAsia="Times New Roman" w:hAnsi="Lato" w:cs="Arial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E42353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AC28" w14:textId="77777777" w:rsidR="00F62A3E" w:rsidRDefault="00F62A3E">
      <w:pPr>
        <w:spacing w:after="0" w:line="240" w:lineRule="auto"/>
      </w:pPr>
      <w:r>
        <w:separator/>
      </w:r>
    </w:p>
  </w:endnote>
  <w:endnote w:type="continuationSeparator" w:id="0">
    <w:p w14:paraId="2CAF7122" w14:textId="77777777" w:rsidR="00F62A3E" w:rsidRDefault="00F6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E91DE8A3-D4AC-4856-A81C-60C8F1BD445E}"/>
    <w:embedBold r:id="rId2" w:fontKey="{24B2F55A-3A92-416F-9957-3D6B0B3CB93F}"/>
    <w:embedItalic r:id="rId3" w:fontKey="{15595EFE-D852-4C3A-B658-688E7F25EFA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14D985A-F4BF-4A7D-AB8B-1EEA1E882997}"/>
    <w:embedBold r:id="rId5" w:fontKey="{2F41E423-5FA4-4E96-AF3E-CE001A2617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D8E8E10-A53D-4A78-AADE-7A7D1C3538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A1BBA" w14:textId="77777777" w:rsidR="00F62A3E" w:rsidRDefault="00F62A3E">
      <w:pPr>
        <w:spacing w:after="0" w:line="240" w:lineRule="auto"/>
      </w:pPr>
      <w:r>
        <w:separator/>
      </w:r>
    </w:p>
  </w:footnote>
  <w:footnote w:type="continuationSeparator" w:id="0">
    <w:p w14:paraId="6CA1E111" w14:textId="77777777" w:rsidR="00F62A3E" w:rsidRDefault="00F6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73F3A"/>
    <w:rsid w:val="00096F13"/>
    <w:rsid w:val="000F79A1"/>
    <w:rsid w:val="00166598"/>
    <w:rsid w:val="001B279C"/>
    <w:rsid w:val="001C34B9"/>
    <w:rsid w:val="001D7EFD"/>
    <w:rsid w:val="001E45CF"/>
    <w:rsid w:val="0025044A"/>
    <w:rsid w:val="00297257"/>
    <w:rsid w:val="002A3C10"/>
    <w:rsid w:val="002E58B9"/>
    <w:rsid w:val="002F62E5"/>
    <w:rsid w:val="003B2B91"/>
    <w:rsid w:val="003D70F3"/>
    <w:rsid w:val="004110D9"/>
    <w:rsid w:val="00412209"/>
    <w:rsid w:val="00433A0F"/>
    <w:rsid w:val="0044202E"/>
    <w:rsid w:val="00473EF2"/>
    <w:rsid w:val="004955F7"/>
    <w:rsid w:val="004A01FD"/>
    <w:rsid w:val="005025AE"/>
    <w:rsid w:val="0053644A"/>
    <w:rsid w:val="00547D0C"/>
    <w:rsid w:val="005531AC"/>
    <w:rsid w:val="005929A0"/>
    <w:rsid w:val="006C0C7B"/>
    <w:rsid w:val="00746A53"/>
    <w:rsid w:val="007776F9"/>
    <w:rsid w:val="00783F18"/>
    <w:rsid w:val="007A79C9"/>
    <w:rsid w:val="007B10C4"/>
    <w:rsid w:val="008209CE"/>
    <w:rsid w:val="008221C7"/>
    <w:rsid w:val="0084576C"/>
    <w:rsid w:val="008946F5"/>
    <w:rsid w:val="008A7689"/>
    <w:rsid w:val="009216D4"/>
    <w:rsid w:val="009607B8"/>
    <w:rsid w:val="00977261"/>
    <w:rsid w:val="009A0452"/>
    <w:rsid w:val="009B38A8"/>
    <w:rsid w:val="00A82F78"/>
    <w:rsid w:val="00AA5CE5"/>
    <w:rsid w:val="00B63E68"/>
    <w:rsid w:val="00B83F73"/>
    <w:rsid w:val="00BE32FF"/>
    <w:rsid w:val="00C0036A"/>
    <w:rsid w:val="00C204C1"/>
    <w:rsid w:val="00C354EA"/>
    <w:rsid w:val="00C54396"/>
    <w:rsid w:val="00C651F0"/>
    <w:rsid w:val="00C972C6"/>
    <w:rsid w:val="00CE3C46"/>
    <w:rsid w:val="00CF24D2"/>
    <w:rsid w:val="00D26A27"/>
    <w:rsid w:val="00D33088"/>
    <w:rsid w:val="00D55FE1"/>
    <w:rsid w:val="00D667B1"/>
    <w:rsid w:val="00D74F84"/>
    <w:rsid w:val="00E05941"/>
    <w:rsid w:val="00E06390"/>
    <w:rsid w:val="00E42353"/>
    <w:rsid w:val="00E744D4"/>
    <w:rsid w:val="00E97883"/>
    <w:rsid w:val="00EA036A"/>
    <w:rsid w:val="00EC4076"/>
    <w:rsid w:val="00F12FC3"/>
    <w:rsid w:val="00F416F2"/>
    <w:rsid w:val="00F62A3E"/>
    <w:rsid w:val="00F71824"/>
    <w:rsid w:val="00F9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32</cp:revision>
  <cp:lastPrinted>2022-09-08T13:34:00Z</cp:lastPrinted>
  <dcterms:created xsi:type="dcterms:W3CDTF">2025-08-01T06:49:00Z</dcterms:created>
  <dcterms:modified xsi:type="dcterms:W3CDTF">2026-01-20T06:53:00Z</dcterms:modified>
</cp:coreProperties>
</file>