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BC" w:rsidRPr="001E6ABC" w:rsidRDefault="001E6ABC">
      <w:pPr>
        <w:pStyle w:val="Teksttreci0"/>
        <w:shd w:val="clear" w:color="auto" w:fill="auto"/>
        <w:ind w:firstLine="700"/>
        <w:rPr>
          <w:b/>
        </w:rPr>
      </w:pPr>
      <w:r w:rsidRPr="001E6ABC">
        <w:rPr>
          <w:b/>
        </w:rPr>
        <w:t>Parki krajobrazowe</w:t>
      </w:r>
    </w:p>
    <w:p w:rsidR="001E6ABC" w:rsidRDefault="001E6ABC">
      <w:pPr>
        <w:pStyle w:val="Teksttreci0"/>
        <w:shd w:val="clear" w:color="auto" w:fill="auto"/>
        <w:ind w:firstLine="700"/>
      </w:pPr>
    </w:p>
    <w:p w:rsidR="00B00265" w:rsidRDefault="0081757C">
      <w:pPr>
        <w:pStyle w:val="Teksttreci0"/>
        <w:shd w:val="clear" w:color="auto" w:fill="auto"/>
        <w:ind w:firstLine="700"/>
      </w:pPr>
      <w:r>
        <w:t xml:space="preserve">Parki krajobrazowe są wielkopowierzchniową formą ochrony przyrody i jak podaje ustawa o ochronie przyrody: obejmują obszary chronione ze względu na wartości przyrodnicze, historyczne i kulturowe oraz walory krajobrazowe w celu </w:t>
      </w:r>
      <w:r>
        <w:t>zachowania, popularyzacji tych wartości w warunkach zrównoważonego rozwoju.</w:t>
      </w:r>
    </w:p>
    <w:p w:rsidR="00B00265" w:rsidRDefault="0081757C">
      <w:pPr>
        <w:pStyle w:val="Teksttreci0"/>
        <w:shd w:val="clear" w:color="auto" w:fill="auto"/>
        <w:ind w:firstLine="720"/>
      </w:pPr>
      <w:r>
        <w:t>Na terenie gruntów zarządzanych przez Nadleśnictwo Skrwilno znajduje się Górznieński-Lidzbarski Park Krajobrazowy, który wchodzi w skład Zespołu Parków Krajobrazowych Województwa K</w:t>
      </w:r>
      <w:r>
        <w:t>ujawko-Pomorskiego.</w:t>
      </w:r>
    </w:p>
    <w:p w:rsidR="00B00265" w:rsidRDefault="0081757C">
      <w:pPr>
        <w:pStyle w:val="Teksttreci0"/>
        <w:shd w:val="clear" w:color="auto" w:fill="auto"/>
        <w:ind w:firstLine="720"/>
      </w:pPr>
      <w:r>
        <w:t>Park wraz z otuliną utworzony został Rozporządzeniem nr 1/90 Wojewody Toruńskiego z dnia 11 września 1990 r. w sprawie: utworzenia Górznieńsko-Lidzbarskiego Parku Krajobrazowego. Powierzchnia Parku z ww. Rozporządzenia wynosi 27531,20 h</w:t>
      </w:r>
      <w:r>
        <w:t>a, w tym grunty Nadleśnictwa Skrwilno stanowią 1654,44 ha.</w:t>
      </w:r>
    </w:p>
    <w:p w:rsidR="00B00265" w:rsidRDefault="0081757C" w:rsidP="001E6ABC">
      <w:pPr>
        <w:pStyle w:val="Teksttreci0"/>
        <w:shd w:val="clear" w:color="auto" w:fill="auto"/>
        <w:spacing w:after="240"/>
        <w:ind w:firstLine="720"/>
      </w:pPr>
      <w:r>
        <w:t>Uchwałą nr 37/21 Sejmiku Województwa Mazowieckiego z dnia 20 kwietnia 2021 r. w sprawie Górznieńsko-Lidzbarskiego Parku Krajobrazowego, ustalono następujące szczególne cele ochrony Parku:</w:t>
      </w:r>
    </w:p>
    <w:p w:rsidR="00B00265" w:rsidRDefault="0081757C">
      <w:pPr>
        <w:pStyle w:val="Teksttreci0"/>
        <w:numPr>
          <w:ilvl w:val="0"/>
          <w:numId w:val="1"/>
        </w:numPr>
        <w:shd w:val="clear" w:color="auto" w:fill="auto"/>
        <w:tabs>
          <w:tab w:val="left" w:pos="1129"/>
        </w:tabs>
        <w:ind w:firstLine="720"/>
      </w:pPr>
      <w:r>
        <w:t>dla ochro</w:t>
      </w:r>
      <w:r>
        <w:t>ny przyrody: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14"/>
        </w:tabs>
        <w:ind w:firstLine="720"/>
      </w:pPr>
      <w:r>
        <w:t>zachowanie zespołów form ukształtowania terenu reprezentujących zestaw cech charakterystycznych dla typów morfogenetycznych rynien polodowcowych i ich sandrowo- morenowego otoczenia oraz fragmentu doliny rzecznej Brynicy i jej wysoczyznowego i</w:t>
      </w:r>
      <w:r>
        <w:t xml:space="preserve"> sandrowego otoczenia,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14"/>
        </w:tabs>
        <w:ind w:firstLine="720"/>
      </w:pPr>
      <w:r>
        <w:t>rekultywacja ze względów przyrodniczych i krajobrazowych struktur fitogenicznych zdegradowanych antropogenicznie,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00"/>
        </w:tabs>
        <w:ind w:firstLine="720"/>
      </w:pPr>
      <w:r>
        <w:t>utrzymanie lub przywrócenie warunków hydrograficznych umożliwiających rozwój naturalnych siedlisk roślinnych poprzez od</w:t>
      </w:r>
      <w:r>
        <w:t>powiednie ukierunkowanie melioracji,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29"/>
        </w:tabs>
        <w:ind w:firstLine="720"/>
      </w:pPr>
      <w:r>
        <w:t>poprawa obecnego stanu jakościowego wód powierzchniowych,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29"/>
        </w:tabs>
        <w:ind w:firstLine="720"/>
      </w:pPr>
      <w:r>
        <w:t>zachowanie specyfiki florystycznej Parku związanej z dużym zróżnicowaniem</w:t>
      </w:r>
    </w:p>
    <w:p w:rsidR="00B00265" w:rsidRDefault="0081757C">
      <w:pPr>
        <w:pStyle w:val="Teksttreci0"/>
        <w:shd w:val="clear" w:color="auto" w:fill="auto"/>
        <w:ind w:firstLine="0"/>
      </w:pPr>
      <w:r>
        <w:t>typów siedlisk,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047"/>
        </w:tabs>
        <w:ind w:firstLine="720"/>
      </w:pPr>
      <w:r>
        <w:t xml:space="preserve">zachowanie wszystkich typów siedlisk florystycznych i utrzymanie </w:t>
      </w:r>
      <w:r>
        <w:t>populacji gatunków zagrożonych na poziomie pełnej odnawialności,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14"/>
        </w:tabs>
        <w:ind w:firstLine="720"/>
      </w:pPr>
      <w:r>
        <w:t>ochrona zbiorowisk roślinnych zagrożonych wyginięciem w skali kraju ze względu na zanikanie właściwych dla nich siedlisk, ze szczególnym uwzględnieniem roślinności torfowisk,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114"/>
        </w:tabs>
        <w:ind w:firstLine="720"/>
      </w:pPr>
      <w:r>
        <w:t>przywrócenie nat</w:t>
      </w:r>
      <w:r>
        <w:t>uralnego składu gatunkowego i struktury wiekowej drzewostanów w lasach,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033"/>
        </w:tabs>
        <w:ind w:firstLine="720"/>
      </w:pPr>
      <w:r>
        <w:t>zwiększenie powierzchni naturalnych i półnaturalnych zbiorowisk wzdłuż brzegów zbiorników wodnych i cieków,</w:t>
      </w:r>
    </w:p>
    <w:p w:rsidR="00B00265" w:rsidRDefault="0081757C">
      <w:pPr>
        <w:pStyle w:val="Teksttreci0"/>
        <w:numPr>
          <w:ilvl w:val="0"/>
          <w:numId w:val="2"/>
        </w:numPr>
        <w:shd w:val="clear" w:color="auto" w:fill="auto"/>
        <w:tabs>
          <w:tab w:val="left" w:pos="1047"/>
        </w:tabs>
        <w:spacing w:after="260"/>
        <w:ind w:firstLine="720"/>
      </w:pPr>
      <w:r>
        <w:t>ochrona różnorodności siedlisk warunkujących bogactwo fauny;</w:t>
      </w:r>
    </w:p>
    <w:p w:rsidR="00B00265" w:rsidRDefault="0081757C">
      <w:pPr>
        <w:pStyle w:val="Teksttreci0"/>
        <w:numPr>
          <w:ilvl w:val="0"/>
          <w:numId w:val="1"/>
        </w:numPr>
        <w:shd w:val="clear" w:color="auto" w:fill="auto"/>
        <w:tabs>
          <w:tab w:val="left" w:pos="1129"/>
        </w:tabs>
        <w:ind w:firstLine="720"/>
      </w:pPr>
      <w:r>
        <w:t>dla ochrony kra</w:t>
      </w:r>
      <w:r>
        <w:t>jobrazu:</w:t>
      </w:r>
    </w:p>
    <w:p w:rsidR="00B00265" w:rsidRDefault="0081757C">
      <w:pPr>
        <w:pStyle w:val="Teksttreci0"/>
        <w:numPr>
          <w:ilvl w:val="0"/>
          <w:numId w:val="3"/>
        </w:numPr>
        <w:shd w:val="clear" w:color="auto" w:fill="auto"/>
        <w:tabs>
          <w:tab w:val="left" w:pos="1114"/>
        </w:tabs>
        <w:ind w:firstLine="720"/>
      </w:pPr>
      <w:r>
        <w:t>zachowanie krajobrazów rynien polodowcowych oraz przełomowego odcinka doliny rzecznej Brynicy o cechach zbliżonych do naturalnych,</w:t>
      </w:r>
    </w:p>
    <w:p w:rsidR="00B00265" w:rsidRDefault="0081757C">
      <w:pPr>
        <w:pStyle w:val="Teksttreci0"/>
        <w:numPr>
          <w:ilvl w:val="0"/>
          <w:numId w:val="3"/>
        </w:numPr>
        <w:shd w:val="clear" w:color="auto" w:fill="auto"/>
        <w:tabs>
          <w:tab w:val="left" w:pos="1114"/>
        </w:tabs>
        <w:ind w:firstLine="720"/>
      </w:pPr>
      <w:r>
        <w:t>zachowanie kompleksów leśnych w całej różnorodności krajobrazowej, zwłaszcza krajobrazów leśnowodno-torfowiskowych,</w:t>
      </w:r>
    </w:p>
    <w:p w:rsidR="00B00265" w:rsidRDefault="0081757C">
      <w:pPr>
        <w:pStyle w:val="Teksttreci0"/>
        <w:numPr>
          <w:ilvl w:val="0"/>
          <w:numId w:val="3"/>
        </w:numPr>
        <w:shd w:val="clear" w:color="auto" w:fill="auto"/>
        <w:tabs>
          <w:tab w:val="left" w:pos="1100"/>
        </w:tabs>
        <w:ind w:firstLine="720"/>
      </w:pPr>
      <w:r>
        <w:t>zachowanie wnętrz i panoram widokowych o szczególnych walorach krajobrazowych, zarówno</w:t>
      </w:r>
    </w:p>
    <w:p w:rsidR="00B00265" w:rsidRDefault="0081757C">
      <w:pPr>
        <w:pStyle w:val="Teksttreci0"/>
        <w:shd w:val="clear" w:color="auto" w:fill="auto"/>
        <w:ind w:firstLine="720"/>
      </w:pPr>
      <w:r>
        <w:t>w krajobrazie zbliżonym do naturalnego, jak i w krajobrazie kulturowym,</w:t>
      </w:r>
    </w:p>
    <w:p w:rsidR="00B00265" w:rsidRDefault="0081757C">
      <w:pPr>
        <w:pStyle w:val="Teksttreci0"/>
        <w:numPr>
          <w:ilvl w:val="0"/>
          <w:numId w:val="3"/>
        </w:numPr>
        <w:shd w:val="clear" w:color="auto" w:fill="auto"/>
        <w:tabs>
          <w:tab w:val="left" w:pos="1129"/>
        </w:tabs>
        <w:ind w:firstLine="720"/>
      </w:pPr>
      <w:r>
        <w:t>zachowanie dotychczasowych proporcji powierzchniowych między obszarami</w:t>
      </w:r>
    </w:p>
    <w:p w:rsidR="00B00265" w:rsidRDefault="0081757C">
      <w:pPr>
        <w:pStyle w:val="Teksttreci0"/>
        <w:shd w:val="clear" w:color="auto" w:fill="auto"/>
        <w:spacing w:after="260"/>
        <w:ind w:firstLine="0"/>
      </w:pPr>
      <w:r>
        <w:t xml:space="preserve">leśnymi i nieleśnymi oraz </w:t>
      </w:r>
      <w:r>
        <w:t>ochrona terenów nieleśnych o dużych walorach krajobrazowych: ekosystemów bagiennych, torfowiskowych, łąkowych i innych półnaturalnych;</w:t>
      </w:r>
    </w:p>
    <w:p w:rsidR="00B00265" w:rsidRDefault="0081757C">
      <w:pPr>
        <w:pStyle w:val="Teksttreci0"/>
        <w:numPr>
          <w:ilvl w:val="0"/>
          <w:numId w:val="1"/>
        </w:numPr>
        <w:shd w:val="clear" w:color="auto" w:fill="auto"/>
        <w:tabs>
          <w:tab w:val="left" w:pos="1129"/>
        </w:tabs>
        <w:ind w:firstLine="720"/>
      </w:pPr>
      <w:r>
        <w:lastRenderedPageBreak/>
        <w:t>dla ochrony środowiska kulturowego:</w:t>
      </w:r>
    </w:p>
    <w:p w:rsidR="00B00265" w:rsidRDefault="0081757C">
      <w:pPr>
        <w:pStyle w:val="Teksttreci0"/>
        <w:numPr>
          <w:ilvl w:val="0"/>
          <w:numId w:val="4"/>
        </w:numPr>
        <w:shd w:val="clear" w:color="auto" w:fill="auto"/>
        <w:tabs>
          <w:tab w:val="left" w:pos="1129"/>
        </w:tabs>
        <w:ind w:firstLine="720"/>
      </w:pPr>
      <w:r>
        <w:t>zachowanie tożsamości kulturowej i ciągłości historycznej regionu,</w:t>
      </w:r>
    </w:p>
    <w:p w:rsidR="00B00265" w:rsidRDefault="0081757C">
      <w:pPr>
        <w:pStyle w:val="Teksttreci0"/>
        <w:numPr>
          <w:ilvl w:val="0"/>
          <w:numId w:val="4"/>
        </w:numPr>
        <w:shd w:val="clear" w:color="auto" w:fill="auto"/>
        <w:tabs>
          <w:tab w:val="left" w:pos="1129"/>
        </w:tabs>
        <w:ind w:firstLine="720"/>
      </w:pPr>
      <w:r>
        <w:t>utrzymanie charakt</w:t>
      </w:r>
      <w:r>
        <w:t>erystycznych cech przestrzennych środowiska kulturowego</w:t>
      </w:r>
    </w:p>
    <w:p w:rsidR="00B00265" w:rsidRDefault="0081757C">
      <w:pPr>
        <w:pStyle w:val="Teksttreci0"/>
        <w:shd w:val="clear" w:color="auto" w:fill="auto"/>
        <w:ind w:firstLine="0"/>
      </w:pPr>
      <w:r>
        <w:t>Parku,</w:t>
      </w:r>
    </w:p>
    <w:p w:rsidR="00B00265" w:rsidRDefault="0081757C" w:rsidP="001E6ABC">
      <w:pPr>
        <w:pStyle w:val="Teksttreci0"/>
        <w:numPr>
          <w:ilvl w:val="0"/>
          <w:numId w:val="4"/>
        </w:numPr>
        <w:shd w:val="clear" w:color="auto" w:fill="auto"/>
        <w:tabs>
          <w:tab w:val="left" w:pos="1100"/>
        </w:tabs>
        <w:ind w:firstLine="720"/>
      </w:pPr>
      <w:r>
        <w:t>harmonijne kształtowanie przestrzeni w powiązaniu z elementami środowiska kulturowego,</w:t>
      </w:r>
    </w:p>
    <w:p w:rsidR="001E6ABC" w:rsidRDefault="001E6ABC" w:rsidP="001E6ABC">
      <w:pPr>
        <w:pStyle w:val="Teksttreci0"/>
        <w:numPr>
          <w:ilvl w:val="0"/>
          <w:numId w:val="4"/>
        </w:numPr>
        <w:shd w:val="clear" w:color="auto" w:fill="auto"/>
        <w:tabs>
          <w:tab w:val="left" w:pos="1097"/>
        </w:tabs>
        <w:ind w:firstLine="720"/>
        <w:jc w:val="left"/>
      </w:pPr>
      <w:r>
        <w:rPr>
          <w:noProof/>
          <w:lang w:bidi="ar-SA"/>
        </w:rPr>
        <w:drawing>
          <wp:anchor distT="0" distB="274320" distL="6350" distR="0" simplePos="0" relativeHeight="12582937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356235</wp:posOffset>
            </wp:positionV>
            <wp:extent cx="6126480" cy="4334510"/>
            <wp:effectExtent l="0" t="0" r="0" b="0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12648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16510" distR="0" simplePos="0" relativeHeight="125829395" behindDoc="0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4639310</wp:posOffset>
                </wp:positionV>
                <wp:extent cx="3940810" cy="17399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081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546A"/>
                                <w:sz w:val="20"/>
                                <w:szCs w:val="20"/>
                              </w:rPr>
                              <w:t>Ilustracja 19. Park Krajobrazowy na ternie</w:t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546A"/>
                                <w:sz w:val="20"/>
                                <w:szCs w:val="20"/>
                              </w:rPr>
                              <w:t xml:space="preserve"> Nadleśnictwa Skrwilno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9" o:spid="_x0000_s1026" type="#_x0000_t202" style="position:absolute;left:0;text-align:left;margin-left:20.8pt;margin-top:365.3pt;width:310.3pt;height:13.7pt;z-index:125829395;visibility:visible;mso-wrap-style:square;mso-wrap-distance-left:1.3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 w:val="0"/>
                          <w:iCs w:val="0"/>
                          <w:color w:val="44546A"/>
                          <w:sz w:val="20"/>
                          <w:szCs w:val="20"/>
                        </w:rPr>
                        <w:t>Ilustracja 19. Park Krajobrazowy na ternie</w:t>
                      </w:r>
                      <w:r>
                        <w:rPr>
                          <w:b/>
                          <w:bCs/>
                          <w:i w:val="0"/>
                          <w:iCs w:val="0"/>
                          <w:color w:val="44546A"/>
                          <w:sz w:val="20"/>
                          <w:szCs w:val="20"/>
                        </w:rPr>
                        <w:t xml:space="preserve"> Nadleśnictwa Skrwilno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1757C">
        <w:t>harmonizowanie elementów środowiska kulturowego i przyrodniczego Parku oraz jego otoczenia.</w:t>
      </w:r>
    </w:p>
    <w:p w:rsidR="001E6ABC" w:rsidRDefault="001E6ABC" w:rsidP="001E6ABC">
      <w:pPr>
        <w:pStyle w:val="Teksttreci0"/>
        <w:shd w:val="clear" w:color="auto" w:fill="auto"/>
        <w:tabs>
          <w:tab w:val="left" w:pos="1097"/>
        </w:tabs>
        <w:jc w:val="left"/>
      </w:pPr>
      <w:bookmarkStart w:id="0" w:name="_GoBack"/>
      <w:bookmarkEnd w:id="0"/>
    </w:p>
    <w:p w:rsidR="001E6ABC" w:rsidRPr="001E6ABC" w:rsidRDefault="0081757C" w:rsidP="001E6ABC">
      <w:pPr>
        <w:pStyle w:val="Teksttreci0"/>
        <w:shd w:val="clear" w:color="auto" w:fill="auto"/>
        <w:tabs>
          <w:tab w:val="left" w:pos="1097"/>
        </w:tabs>
        <w:jc w:val="left"/>
        <w:rPr>
          <w:sz w:val="20"/>
          <w:szCs w:val="20"/>
        </w:rPr>
      </w:pP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3991610" simplePos="0" relativeHeight="125829379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1615440</wp:posOffset>
                </wp:positionV>
                <wp:extent cx="429895" cy="10033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100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6B0D"/>
                                <w:sz w:val="9"/>
                                <w:szCs w:val="9"/>
                              </w:rPr>
                              <w:t xml:space="preserve">Ugoszcz </w:t>
                            </w:r>
                            <w:r>
                              <w:rPr>
                                <w:i w:val="0"/>
                                <w:iCs w:val="0"/>
                                <w:color w:val="9BAC83"/>
                                <w:sz w:val="9"/>
                                <w:szCs w:val="9"/>
                              </w:rPr>
                              <w:t>°tr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195pt;margin-top:127.2pt;width:33.85pt;height:7.9pt;z-index:125829379;visibility:visible;mso-wrap-style:square;mso-wrap-distance-left:1.3pt;mso-wrap-distance-top:0;mso-wrap-distance-right:314.3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  <w:rPr>
                          <w:sz w:val="9"/>
                          <w:szCs w:val="9"/>
                        </w:rPr>
                      </w:pPr>
                      <w:r>
                        <w:rPr>
                          <w:b/>
                          <w:bCs/>
                          <w:i w:val="0"/>
                          <w:iCs w:val="0"/>
                          <w:color w:val="446B0D"/>
                          <w:sz w:val="9"/>
                          <w:szCs w:val="9"/>
                        </w:rPr>
                        <w:t xml:space="preserve">Ugoszcz </w:t>
                      </w:r>
                      <w:r>
                        <w:rPr>
                          <w:i w:val="0"/>
                          <w:iCs w:val="0"/>
                          <w:color w:val="9BAC83"/>
                          <w:sz w:val="9"/>
                          <w:szCs w:val="9"/>
                        </w:rPr>
                        <w:t>°tr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5027930" simplePos="0" relativeHeight="125829381" behindDoc="0" locked="0" layoutInCell="1" allowOverlap="1">
                <wp:simplePos x="0" y="0"/>
                <wp:positionH relativeFrom="column">
                  <wp:posOffset>3155950</wp:posOffset>
                </wp:positionH>
                <wp:positionV relativeFrom="paragraph">
                  <wp:posOffset>3282950</wp:posOffset>
                </wp:positionV>
                <wp:extent cx="222250" cy="25019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250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color w:val="446B0D"/>
                                <w:sz w:val="24"/>
                                <w:szCs w:val="24"/>
                              </w:rPr>
                              <w:t>LEŚ.</w:t>
                            </w:r>
                          </w:p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6B0D"/>
                                <w:sz w:val="9"/>
                                <w:szCs w:val="9"/>
                              </w:rPr>
                              <w:t>Jasień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left:0;text-align:left;margin-left:248.5pt;margin-top:258.5pt;width:17.5pt;height:19.7pt;z-index:125829381;visibility:visible;mso-wrap-style:square;mso-wrap-distance-left:1.3pt;mso-wrap-distance-top:0;mso-wrap-distance-right:395.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i w:val="0"/>
                          <w:iCs w:val="0"/>
                          <w:color w:val="446B0D"/>
                          <w:sz w:val="24"/>
                          <w:szCs w:val="24"/>
                        </w:rPr>
                        <w:t>LEŚ.</w:t>
                      </w:r>
                    </w:p>
                    <w:p w:rsidR="00B00265" w:rsidRDefault="0081757C">
                      <w:pPr>
                        <w:pStyle w:val="Podpisobrazu0"/>
                        <w:shd w:val="clear" w:color="auto" w:fill="auto"/>
                        <w:rPr>
                          <w:sz w:val="9"/>
                          <w:szCs w:val="9"/>
                        </w:rPr>
                      </w:pPr>
                      <w:r>
                        <w:rPr>
                          <w:b/>
                          <w:bCs/>
                          <w:i w:val="0"/>
                          <w:iCs w:val="0"/>
                          <w:color w:val="446B0D"/>
                          <w:sz w:val="9"/>
                          <w:szCs w:val="9"/>
                        </w:rPr>
                        <w:t>Jasień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379730" simplePos="0" relativeHeight="125829383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4053840</wp:posOffset>
                </wp:positionV>
                <wp:extent cx="1151890" cy="9461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94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4444"/>
                                <w:sz w:val="8"/>
                                <w:szCs w:val="8"/>
                              </w:rPr>
                              <w:t xml:space="preserve">Podkład topograficzny: </w:t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6D6D6B"/>
                                <w:sz w:val="8"/>
                                <w:szCs w:val="8"/>
                              </w:rPr>
                              <w:t xml:space="preserve">© </w:t>
                            </w: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444444"/>
                                <w:sz w:val="8"/>
                                <w:szCs w:val="8"/>
                              </w:rPr>
                              <w:t>autorzy OpenStreelMap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left:0;text-align:left;margin-left:28.9pt;margin-top:319.2pt;width:90.7pt;height:7.45pt;z-index:125829383;visibility:visible;mso-wrap-style:square;mso-wrap-distance-left:1.3pt;mso-wrap-distance-top:0;mso-wrap-distance-right:29.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  <w:rPr>
                          <w:sz w:val="8"/>
                          <w:szCs w:val="8"/>
                        </w:rPr>
                      </w:pPr>
                      <w:r>
                        <w:rPr>
                          <w:b/>
                          <w:bCs/>
                          <w:i w:val="0"/>
                          <w:iCs w:val="0"/>
                          <w:color w:val="444444"/>
                          <w:sz w:val="8"/>
                          <w:szCs w:val="8"/>
                        </w:rPr>
                        <w:t xml:space="preserve">Podkład topograficzny: </w:t>
                      </w:r>
                      <w:r>
                        <w:rPr>
                          <w:b/>
                          <w:bCs/>
                          <w:i w:val="0"/>
                          <w:iCs w:val="0"/>
                          <w:color w:val="6D6D6B"/>
                          <w:sz w:val="8"/>
                          <w:szCs w:val="8"/>
                        </w:rPr>
                        <w:t xml:space="preserve">© </w:t>
                      </w:r>
                      <w:r>
                        <w:rPr>
                          <w:b/>
                          <w:bCs/>
                          <w:i w:val="0"/>
                          <w:iCs w:val="0"/>
                          <w:color w:val="444444"/>
                          <w:sz w:val="8"/>
                          <w:szCs w:val="8"/>
                        </w:rPr>
                        <w:t>autorzy OpenStreelMap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0" simplePos="0" relativeHeight="125829385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3584575</wp:posOffset>
                </wp:positionV>
                <wp:extent cx="1627505" cy="13081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</w:pPr>
                            <w:r>
                              <w:rPr>
                                <w:color w:val="871BB3"/>
                              </w:rPr>
                              <w:t xml:space="preserve">□ </w:t>
                            </w:r>
                            <w:r>
                              <w:t>Górznieńsko-Lidzbarski Park Krajobrazowy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1030" type="#_x0000_t202" style="position:absolute;left:0;text-align:left;margin-left:337.1pt;margin-top:282.25pt;width:128.15pt;height:10.3pt;z-index:125829385;visibility:visible;mso-wrap-style:square;mso-wrap-distance-left:1.3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</w:pPr>
                      <w:r>
                        <w:rPr>
                          <w:color w:val="871BB3"/>
                        </w:rPr>
                        <w:t xml:space="preserve">□ </w:t>
                      </w:r>
                      <w:r>
                        <w:t>Górznieńsko-Lidzbarski Park Krajobrazowy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1629410" simplePos="0" relativeHeight="125829387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3715385</wp:posOffset>
                </wp:positionV>
                <wp:extent cx="902335" cy="12827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</w:pPr>
                            <w:r>
                              <w:rPr>
                                <w:color w:val="84B163"/>
                              </w:rPr>
                              <w:t xml:space="preserve">□ </w:t>
                            </w:r>
                            <w:r>
                              <w:t>Zasięg Nadleśnictwa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031" type="#_x0000_t202" style="position:absolute;left:0;text-align:left;margin-left:337.1pt;margin-top:292.55pt;width:71.05pt;height:10.1pt;z-index:125829387;visibility:visible;mso-wrap-style:square;mso-wrap-distance-left:1.3pt;mso-wrap-distance-top:0;mso-wrap-distance-right:128.3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</w:pPr>
                      <w:r>
                        <w:rPr>
                          <w:color w:val="84B163"/>
                        </w:rPr>
                        <w:t xml:space="preserve">□ </w:t>
                      </w:r>
                      <w:r>
                        <w:t>Zasięg Nadleśnictwa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0" simplePos="0" relativeHeight="125829389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3843655</wp:posOffset>
                </wp:positionV>
                <wp:extent cx="1359535" cy="17399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53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tabs>
                                <w:tab w:val="left" w:pos="461"/>
                                <w:tab w:val="left" w:pos="859"/>
                                <w:tab w:val="left" w:pos="1325"/>
                                <w:tab w:val="left" w:pos="1790"/>
                                <w:tab w:val="left" w:pos="1968"/>
                              </w:tabs>
                              <w:jc w:val="both"/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>0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5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10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15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20</w:t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  <w:t>km</w:t>
                            </w:r>
                          </w:p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  <w:tabs>
                                <w:tab w:val="left" w:pos="230"/>
                                <w:tab w:val="left" w:leader="underscore" w:pos="840"/>
                                <w:tab w:val="left" w:leader="underscore" w:pos="1306"/>
                                <w:tab w:val="left" w:leader="underscore" w:pos="1771"/>
                              </w:tabs>
                              <w:spacing w:line="18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color w:val="444444"/>
                                <w:sz w:val="24"/>
                                <w:szCs w:val="24"/>
                                <w:u w:val="single"/>
                              </w:rPr>
                              <w:t>I i</w:t>
                            </w:r>
                            <w:r>
                              <w:rPr>
                                <w:i w:val="0"/>
                                <w:iCs w:val="0"/>
                                <w:color w:val="444444"/>
                                <w:sz w:val="24"/>
                                <w:szCs w:val="24"/>
                                <w:u w:val="single"/>
                              </w:rPr>
                              <w:tab/>
                              <w:t>i i i I</w:t>
                            </w:r>
                            <w:r>
                              <w:rPr>
                                <w:i w:val="0"/>
                                <w:iCs w:val="0"/>
                                <w:color w:val="444444"/>
                                <w:sz w:val="24"/>
                                <w:szCs w:val="24"/>
                              </w:rPr>
                              <w:tab/>
                              <w:t>I</w:t>
                            </w:r>
                            <w:r>
                              <w:rPr>
                                <w:i w:val="0"/>
                                <w:iCs w:val="0"/>
                                <w:color w:val="444444"/>
                                <w:sz w:val="24"/>
                                <w:szCs w:val="24"/>
                              </w:rPr>
                              <w:tab/>
                              <w:t>I</w:t>
                            </w:r>
                            <w:r>
                              <w:rPr>
                                <w:i w:val="0"/>
                                <w:iCs w:val="0"/>
                                <w:color w:val="444444"/>
                                <w:sz w:val="24"/>
                                <w:szCs w:val="24"/>
                              </w:rPr>
                              <w:tab/>
                              <w:t>I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032" type="#_x0000_t202" style="position:absolute;left:0;text-align:left;margin-left:20.75pt;margin-top:302.65pt;width:107.05pt;height:13.7pt;z-index:125829389;visibility:visible;mso-wrap-style:square;mso-wrap-distance-left:1.3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  <w:tabs>
                          <w:tab w:val="left" w:pos="461"/>
                          <w:tab w:val="left" w:pos="859"/>
                          <w:tab w:val="left" w:pos="1325"/>
                          <w:tab w:val="left" w:pos="1790"/>
                          <w:tab w:val="left" w:pos="1968"/>
                        </w:tabs>
                        <w:jc w:val="both"/>
                      </w:pPr>
                      <w:r>
                        <w:rPr>
                          <w:i w:val="0"/>
                          <w:iCs w:val="0"/>
                        </w:rPr>
                        <w:t>0</w:t>
                      </w:r>
                      <w:r>
                        <w:rPr>
                          <w:i w:val="0"/>
                          <w:iCs w:val="0"/>
                        </w:rPr>
                        <w:tab/>
                        <w:t>5</w:t>
                      </w:r>
                      <w:r>
                        <w:rPr>
                          <w:i w:val="0"/>
                          <w:iCs w:val="0"/>
                        </w:rPr>
                        <w:tab/>
                        <w:t>10</w:t>
                      </w:r>
                      <w:r>
                        <w:rPr>
                          <w:i w:val="0"/>
                          <w:iCs w:val="0"/>
                        </w:rPr>
                        <w:tab/>
                        <w:t>15</w:t>
                      </w:r>
                      <w:r>
                        <w:rPr>
                          <w:i w:val="0"/>
                          <w:iCs w:val="0"/>
                        </w:rPr>
                        <w:tab/>
                        <w:t>20</w:t>
                      </w:r>
                      <w:r>
                        <w:rPr>
                          <w:i w:val="0"/>
                          <w:iCs w:val="0"/>
                        </w:rPr>
                        <w:tab/>
                        <w:t>km</w:t>
                      </w:r>
                    </w:p>
                    <w:p w:rsidR="00B00265" w:rsidRDefault="0081757C">
                      <w:pPr>
                        <w:pStyle w:val="Podpisobrazu0"/>
                        <w:shd w:val="clear" w:color="auto" w:fill="auto"/>
                        <w:tabs>
                          <w:tab w:val="left" w:pos="230"/>
                          <w:tab w:val="left" w:leader="underscore" w:pos="840"/>
                          <w:tab w:val="left" w:leader="underscore" w:pos="1306"/>
                          <w:tab w:val="left" w:leader="underscore" w:pos="1771"/>
                        </w:tabs>
                        <w:spacing w:line="18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i w:val="0"/>
                          <w:iCs w:val="0"/>
                          <w:color w:val="444444"/>
                          <w:sz w:val="24"/>
                          <w:szCs w:val="24"/>
                          <w:u w:val="single"/>
                        </w:rPr>
                        <w:t>I i</w:t>
                      </w:r>
                      <w:r>
                        <w:rPr>
                          <w:i w:val="0"/>
                          <w:iCs w:val="0"/>
                          <w:color w:val="444444"/>
                          <w:sz w:val="24"/>
                          <w:szCs w:val="24"/>
                          <w:u w:val="single"/>
                        </w:rPr>
                        <w:tab/>
                        <w:t>i i i I</w:t>
                      </w:r>
                      <w:r>
                        <w:rPr>
                          <w:i w:val="0"/>
                          <w:iCs w:val="0"/>
                          <w:color w:val="444444"/>
                          <w:sz w:val="24"/>
                          <w:szCs w:val="24"/>
                        </w:rPr>
                        <w:tab/>
                        <w:t>I</w:t>
                      </w:r>
                      <w:r>
                        <w:rPr>
                          <w:i w:val="0"/>
                          <w:iCs w:val="0"/>
                          <w:color w:val="444444"/>
                          <w:sz w:val="24"/>
                          <w:szCs w:val="24"/>
                        </w:rPr>
                        <w:tab/>
                        <w:t>I</w:t>
                      </w:r>
                      <w:r>
                        <w:rPr>
                          <w:i w:val="0"/>
                          <w:iCs w:val="0"/>
                          <w:color w:val="444444"/>
                          <w:sz w:val="24"/>
                          <w:szCs w:val="24"/>
                        </w:rPr>
                        <w:tab/>
                        <w:t>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2269490" simplePos="0" relativeHeight="125829391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3843655</wp:posOffset>
                </wp:positionV>
                <wp:extent cx="774065" cy="17399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</w:pPr>
                            <w:r>
                              <w:rPr>
                                <w:i w:val="0"/>
                                <w:iCs w:val="0"/>
                                <w:color w:val="536723"/>
                                <w:sz w:val="22"/>
                                <w:szCs w:val="22"/>
                              </w:rPr>
                              <w:t xml:space="preserve">O </w:t>
                            </w:r>
                            <w:r>
                              <w:t>Granice leśnictw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033" type="#_x0000_t202" style="position:absolute;left:0;text-align:left;margin-left:337.1pt;margin-top:302.65pt;width:60.95pt;height:13.7pt;z-index:125829391;visibility:visible;mso-wrap-style:square;mso-wrap-distance-left:1.3pt;mso-wrap-distance-top:0;mso-wrap-distance-right:178.7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</w:pPr>
                      <w:r>
                        <w:rPr>
                          <w:i w:val="0"/>
                          <w:iCs w:val="0"/>
                          <w:color w:val="536723"/>
                          <w:sz w:val="22"/>
                          <w:szCs w:val="22"/>
                        </w:rPr>
                        <w:t xml:space="preserve">O </w:t>
                      </w:r>
                      <w:r>
                        <w:t>Granice leśnictw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E6ABC"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6510" distR="4707890" simplePos="0" relativeHeight="125829393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4017010</wp:posOffset>
                </wp:positionV>
                <wp:extent cx="286385" cy="103505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" cy="103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00265" w:rsidRDefault="0081757C">
                            <w:pPr>
                              <w:pStyle w:val="Podpisobrazu0"/>
                              <w:shd w:val="clear" w:color="auto" w:fill="auto"/>
                            </w:pPr>
                            <w:r>
                              <w:t>Oddziały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034" type="#_x0000_t202" style="position:absolute;left:0;text-align:left;margin-left:355.8pt;margin-top:316.3pt;width:22.55pt;height:8.15pt;z-index:125829393;visibility:visible;mso-wrap-style:square;mso-wrap-distance-left:1.3pt;mso-wrap-distance-top:0;mso-wrap-distance-right:370.7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" filled="f" stroked="f">
                <v:textbox style="mso-fit-shape-to-text:t" inset="0,0,0,0">
                  <w:txbxContent>
                    <w:p w:rsidR="00B00265" w:rsidRDefault="0081757C">
                      <w:pPr>
                        <w:pStyle w:val="Podpisobrazu0"/>
                        <w:shd w:val="clear" w:color="auto" w:fill="auto"/>
                      </w:pPr>
                      <w:r>
                        <w:t>Oddziały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E6ABC" w:rsidRPr="001E6ABC">
        <w:rPr>
          <w:sz w:val="20"/>
          <w:szCs w:val="20"/>
        </w:rPr>
        <w:t>CRFOP Górznieńsko-Lidzbarski Park Krajobrazowy –</w:t>
      </w:r>
    </w:p>
    <w:p w:rsidR="001E6ABC" w:rsidRPr="001E6ABC" w:rsidRDefault="001E6ABC" w:rsidP="001E6ABC">
      <w:pPr>
        <w:pStyle w:val="Teksttreci0"/>
        <w:shd w:val="clear" w:color="auto" w:fill="auto"/>
        <w:tabs>
          <w:tab w:val="left" w:pos="1097"/>
        </w:tabs>
        <w:jc w:val="left"/>
        <w:rPr>
          <w:sz w:val="20"/>
          <w:szCs w:val="20"/>
        </w:rPr>
      </w:pPr>
      <w:hyperlink r:id="rId8" w:history="1">
        <w:r w:rsidRPr="001E6ABC">
          <w:rPr>
            <w:rStyle w:val="Hipercze"/>
            <w:sz w:val="20"/>
            <w:szCs w:val="20"/>
          </w:rPr>
          <w:t>https://crfop.gdos.gov.pl/CRFOP/widok/viewparkkrajobrazowy.jsf?fop=PL.ZIPOP.1393.PK.145</w:t>
        </w:r>
      </w:hyperlink>
    </w:p>
    <w:p w:rsidR="001E6ABC" w:rsidRPr="001E6ABC" w:rsidRDefault="001E6ABC" w:rsidP="001E6ABC">
      <w:pPr>
        <w:pStyle w:val="Teksttreci0"/>
        <w:shd w:val="clear" w:color="auto" w:fill="auto"/>
        <w:tabs>
          <w:tab w:val="left" w:pos="1097"/>
        </w:tabs>
        <w:jc w:val="left"/>
      </w:pPr>
    </w:p>
    <w:sectPr w:rsidR="001E6ABC" w:rsidRPr="001E6ABC">
      <w:footerReference w:type="default" r:id="rId9"/>
      <w:pgSz w:w="11900" w:h="16840"/>
      <w:pgMar w:top="1114" w:right="822" w:bottom="1404" w:left="1382" w:header="0" w:footer="3" w:gutter="0"/>
      <w:pgNumType w:start="4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57C" w:rsidRDefault="0081757C">
      <w:r>
        <w:separator/>
      </w:r>
    </w:p>
  </w:endnote>
  <w:endnote w:type="continuationSeparator" w:id="0">
    <w:p w:rsidR="0081757C" w:rsidRDefault="0081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265" w:rsidRDefault="00B00265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57C" w:rsidRDefault="0081757C"/>
  </w:footnote>
  <w:footnote w:type="continuationSeparator" w:id="0">
    <w:p w:rsidR="0081757C" w:rsidRDefault="008175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D33B0"/>
    <w:multiLevelType w:val="multilevel"/>
    <w:tmpl w:val="30A6BC3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013740"/>
    <w:multiLevelType w:val="multilevel"/>
    <w:tmpl w:val="9198214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1105F3"/>
    <w:multiLevelType w:val="multilevel"/>
    <w:tmpl w:val="B2502DE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F82AC0"/>
    <w:multiLevelType w:val="multilevel"/>
    <w:tmpl w:val="7B8C2F9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265"/>
    <w:rsid w:val="001E6ABC"/>
    <w:rsid w:val="0081757C"/>
    <w:rsid w:val="00B0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B0EF"/>
  <w15:docId w15:val="{0AA14FE7-E8F4-4E34-A230-9A5BC1F0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color w:val="2F5496"/>
      <w:sz w:val="28"/>
      <w:szCs w:val="2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/>
      <w:iCs/>
      <w:smallCaps w:val="0"/>
      <w:strike w:val="0"/>
      <w:color w:val="252525"/>
      <w:sz w:val="11"/>
      <w:szCs w:val="11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12340"/>
      <w:ind w:left="360"/>
      <w:outlineLvl w:val="0"/>
    </w:pPr>
    <w:rPr>
      <w:rFonts w:ascii="Arial" w:eastAsia="Arial" w:hAnsi="Arial" w:cs="Arial"/>
      <w:color w:val="2F5496"/>
      <w:sz w:val="28"/>
      <w:szCs w:val="28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ind w:firstLine="400"/>
      <w:jc w:val="both"/>
    </w:pPr>
    <w:rPr>
      <w:rFonts w:ascii="Arial" w:eastAsia="Arial" w:hAnsi="Arial" w:cs="Arial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Arial" w:eastAsia="Arial" w:hAnsi="Arial" w:cs="Arial"/>
      <w:i/>
      <w:iCs/>
      <w:color w:val="252525"/>
      <w:sz w:val="11"/>
      <w:szCs w:val="1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6A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BC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E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fop.gdos.gov.pl/CRFOP/widok/viewparkkrajobrazowy.jsf?fop=PL.ZIPOP.1393.PK.14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507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2</cp:revision>
  <dcterms:created xsi:type="dcterms:W3CDTF">2026-10-12T06:05:00Z</dcterms:created>
  <dcterms:modified xsi:type="dcterms:W3CDTF">2026-10-12T06:13:00Z</dcterms:modified>
</cp:coreProperties>
</file>