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13862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B71B5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30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B71B5" w:rsidRDefault="00DB71B5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DB71B5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DOOŚ-WDŚZOO.420.68.2021 .BL.14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B71B5" w:rsidRPr="00DB71B5" w:rsidRDefault="00DB71B5" w:rsidP="00DB71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2022 r. poz. 2000, ze zm.),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28 listopada 2022 r., znak: DOOŚ-WDŚZOO.420.68.2021.BL.13, uchylił decyzję Regionalnego Dyrektora Ochrony Środowiska w Opolu z 20 sierpnia 2020 r., znak: WOOŚ.420.2.2.2019.ES.90, o środowiskowych uwarunkowaniach dla przedsięwzięcia pod nazwą: Budow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 drogi ekspresowej S11 Kępno-A</w:t>
      </w:r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>1 na odcinku Kępno — granica województwa (z wyłączeniem obwodnicy Olesna) w wariancie 2B(v3) w części i w tym zakresie orzekł co do istoty sprawy lub umorzył postępowanie pierwszej instancji, a w poz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ostałej części utrzymał decyzję </w:t>
      </w:r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>w mocy.</w:t>
      </w:r>
    </w:p>
    <w:p w:rsidR="00DB71B5" w:rsidRPr="00DB71B5" w:rsidRDefault="00DB71B5" w:rsidP="00DB71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Uczonych od następnego dnia po dniu, w którym upubliczniono zawiadomienie.</w:t>
      </w:r>
    </w:p>
    <w:p w:rsidR="00DB71B5" w:rsidRPr="00DB71B5" w:rsidRDefault="00DB71B5" w:rsidP="00DB71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Opolu, Regionalnej Dyrekcji Ochrony Środowiska w Poznaniu oraz Regionalnej Dyrekcji Ochrony Środowiska w Łodzi lub w sposób wskazany w art. 49b § 1 Kpa.</w:t>
      </w:r>
    </w:p>
    <w:p w:rsidR="00DB71B5" w:rsidRPr="00DB71B5" w:rsidRDefault="00DB71B5" w:rsidP="00DB71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Default="00DB71B5" w:rsidP="00DB71B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decyzji zostanie opublikowana, zgodnie z art. 85 ust. 3 ustawy ooś, w terminie do 7 dni od dnia jej wydania w Biuletynie Informacji Publicznej Generalnej Dyrekcji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Ochrony Środowiska (https://</w:t>
      </w:r>
      <w:hyperlink r:id="rId9" w:history="1">
        <w:r w:rsidRPr="009E0E1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www.gov.pl/web/gdos/decyzje-srodowiskowe2</w:t>
        </w:r>
      </w:hyperlink>
      <w:r w:rsidRPr="00DB71B5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DB71B5" w:rsidRDefault="00DB71B5" w:rsidP="00DB71B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DB71B5" w:rsidP="00DB71B5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DB71B5" w:rsidRPr="00DB71B5" w:rsidRDefault="00DB71B5" w:rsidP="00DB71B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71B5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DB71B5" w:rsidRPr="00DB71B5" w:rsidRDefault="00DB71B5" w:rsidP="00DB71B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71B5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wydal decyzję lub postanowienie, niezwłocznie, nie później niż w terminie trzech dni od dnia otrzymania wniosku, udostępnia stronic odpis decyzji lub postanowienia w sposób i formie określonych we wniosku, chyba że środki techniczne, którymi dysponuje organ, nic umożliwiają udostępnienia w taki sposób lub takiej formie.</w:t>
      </w:r>
    </w:p>
    <w:p w:rsidR="00DB71B5" w:rsidRPr="00DB71B5" w:rsidRDefault="00DB71B5" w:rsidP="00DB71B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71B5">
        <w:rPr>
          <w:rFonts w:asciiTheme="minorHAnsi" w:hAnsiTheme="minorHAnsi" w:cstheme="minorHAnsi"/>
          <w:bCs/>
        </w:rPr>
        <w:t>Ar</w:t>
      </w:r>
      <w:r>
        <w:rPr>
          <w:rFonts w:asciiTheme="minorHAnsi" w:hAnsiTheme="minorHAnsi" w:cstheme="minorHAnsi"/>
          <w:bCs/>
        </w:rPr>
        <w:t>t. 74 ust. 3 ustawy ooś Jeżeli li</w:t>
      </w:r>
      <w:r w:rsidRPr="00DB71B5">
        <w:rPr>
          <w:rFonts w:asciiTheme="minorHAnsi" w:hAnsiTheme="minorHAnsi" w:cstheme="minorHAnsi"/>
          <w:bCs/>
        </w:rPr>
        <w:t>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DB71B5" w:rsidP="00DB71B5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DB71B5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 w:rsidR="001953C6">
        <w:rPr>
          <w:rFonts w:asciiTheme="minorHAnsi" w:hAnsiTheme="minorHAnsi" w:cstheme="minorHAnsi"/>
          <w:bCs/>
        </w:rPr>
        <w:t>zwłocznie po jej wydaniu, podaje</w:t>
      </w:r>
      <w:r w:rsidRPr="00DB71B5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0B8" w:rsidRDefault="000F00B8">
      <w:pPr>
        <w:spacing w:after="0" w:line="240" w:lineRule="auto"/>
      </w:pPr>
      <w:r>
        <w:separator/>
      </w:r>
    </w:p>
  </w:endnote>
  <w:endnote w:type="continuationSeparator" w:id="0">
    <w:p w:rsidR="000F00B8" w:rsidRDefault="000F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953C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F00B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0B8" w:rsidRDefault="000F00B8">
      <w:pPr>
        <w:spacing w:after="0" w:line="240" w:lineRule="auto"/>
      </w:pPr>
      <w:r>
        <w:separator/>
      </w:r>
    </w:p>
  </w:footnote>
  <w:footnote w:type="continuationSeparator" w:id="0">
    <w:p w:rsidR="000F00B8" w:rsidRDefault="000F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F00B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0F00B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0F00B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F00B8"/>
    <w:rsid w:val="00155027"/>
    <w:rsid w:val="00183492"/>
    <w:rsid w:val="001953C6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B71B5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FD4E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182A-EEC7-4F53-BCC3-C6E5B7E87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2023-07-06T06:51:00Z</dcterms:created>
  <dcterms:modified xsi:type="dcterms:W3CDTF">2023-07-06T06:51:00Z</dcterms:modified>
</cp:coreProperties>
</file>