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F762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F762E" w:rsidP="002A4C36">
      <w:pPr>
        <w:pStyle w:val="Tytu"/>
        <w:spacing w:after="0"/>
      </w:pPr>
      <w:r w:rsidRPr="00D666FB">
        <w:t>WOJEWODY POMORSKIEGO</w:t>
      </w:r>
    </w:p>
    <w:p w:rsidR="00926B2D" w:rsidRPr="002740C0" w:rsidRDefault="00926B2D" w:rsidP="00926B2D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12 kw</w:t>
      </w:r>
      <w:bookmarkStart w:id="0" w:name="_GoBack"/>
      <w:bookmarkEnd w:id="0"/>
      <w:r>
        <w:rPr>
          <w:rFonts w:cs="Arial"/>
          <w:szCs w:val="24"/>
        </w:rPr>
        <w:t>ietnia 2024 r.</w:t>
      </w:r>
    </w:p>
    <w:p w:rsidR="00DB69DA" w:rsidRDefault="003F762E" w:rsidP="00DB69DA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:rsidR="00DB69DA" w:rsidRDefault="003F762E" w:rsidP="00DB69DA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:rsidR="00DB69DA" w:rsidRDefault="003F762E" w:rsidP="00DB69DA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Bytowskiemu, wykonującemu zadania </w:t>
      </w:r>
      <w:r>
        <w:rPr>
          <w:rFonts w:cs="Arial"/>
          <w:szCs w:val="24"/>
        </w:rPr>
        <w:br/>
        <w:t xml:space="preserve">z zakresu administracji rządowej, na udzielenie Komendzie Powiatowej Państwowej Straży Pożarnej w Bytowie w 2024 r. bonifikaty w wysokości 95% od opłaty rocznej </w:t>
      </w:r>
      <w:r>
        <w:rPr>
          <w:rFonts w:cs="Arial"/>
          <w:szCs w:val="24"/>
        </w:rPr>
        <w:br/>
        <w:t xml:space="preserve">z tytułu trwałego zarządu ustanowionego na zabudowanej nieruchomości Skarbu Państwa, położonej w Bytowie przy ul. Generała Józefa Wybickiego 9, oznaczonej </w:t>
      </w:r>
      <w:r>
        <w:rPr>
          <w:rFonts w:cs="Arial"/>
          <w:szCs w:val="24"/>
        </w:rPr>
        <w:br/>
        <w:t xml:space="preserve">w ewidencji gruntów jako działka nr 17/9 o powierzchni 1,9253 ha, obręb 0002 </w:t>
      </w:r>
      <w:r>
        <w:rPr>
          <w:rFonts w:cs="Arial"/>
          <w:szCs w:val="24"/>
        </w:rPr>
        <w:br/>
        <w:t>Dziewięćdziesiąt dziewięć, dla której prowadzona jest księga wieczysta nr SL1B/00015314/5.</w:t>
      </w:r>
    </w:p>
    <w:p w:rsidR="00DB69DA" w:rsidRDefault="003F762E" w:rsidP="00DB69DA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:rsidR="00926B2D" w:rsidRDefault="00926B2D" w:rsidP="00926B2D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926B2D" w:rsidRDefault="00926B2D" w:rsidP="00926B2D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Pr="00DB69DA" w:rsidRDefault="00926B2D" w:rsidP="00DB69DA">
      <w:pPr>
        <w:spacing w:after="720"/>
        <w:ind w:firstLine="703"/>
        <w:rPr>
          <w:rFonts w:cs="Arial"/>
          <w:szCs w:val="24"/>
        </w:rPr>
      </w:pPr>
    </w:p>
    <w:sectPr w:rsidR="00665D8E" w:rsidRPr="00DB6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2E"/>
    <w:rsid w:val="003F762E"/>
    <w:rsid w:val="0092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1D5ED-C000-49A0-815A-BDDFB17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lastModifiedBy>Urszula Sosnowska</cp:lastModifiedBy>
  <cp:revision>3</cp:revision>
  <cp:lastPrinted>2017-01-05T08:10:00Z</cp:lastPrinted>
  <dcterms:created xsi:type="dcterms:W3CDTF">2024-04-15T10:55:00Z</dcterms:created>
  <dcterms:modified xsi:type="dcterms:W3CDTF">2024-04-15T11:01:00Z</dcterms:modified>
</cp:coreProperties>
</file>