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525C" w14:textId="7CD27A28" w:rsidR="007575B9" w:rsidRPr="000B0913" w:rsidRDefault="00173F36" w:rsidP="000B0913">
      <w:pPr>
        <w:spacing w:after="0"/>
        <w:jc w:val="center"/>
        <w:rPr>
          <w:b/>
          <w:bCs/>
        </w:rPr>
      </w:pPr>
      <w:r w:rsidRPr="00173F36">
        <w:rPr>
          <w:b/>
          <w:bCs/>
        </w:rPr>
        <w:t xml:space="preserve">Klauzula informacyjna – </w:t>
      </w:r>
      <w:r w:rsidR="00172B12">
        <w:rPr>
          <w:b/>
          <w:bCs/>
        </w:rPr>
        <w:t>K</w:t>
      </w:r>
      <w:r w:rsidR="001750A5">
        <w:rPr>
          <w:b/>
          <w:bCs/>
        </w:rPr>
        <w:t>ontrole</w:t>
      </w:r>
    </w:p>
    <w:p w14:paraId="580D0923" w14:textId="77777777" w:rsidR="00173F36" w:rsidRDefault="00173F36" w:rsidP="00603176">
      <w:pPr>
        <w:spacing w:after="0"/>
        <w:jc w:val="both"/>
      </w:pPr>
    </w:p>
    <w:p w14:paraId="2D132EA5" w14:textId="77777777" w:rsidR="000B0913" w:rsidRPr="000B0913" w:rsidRDefault="000B0913" w:rsidP="000B0913">
      <w:pPr>
        <w:spacing w:after="0"/>
        <w:jc w:val="both"/>
      </w:pPr>
      <w:r w:rsidRPr="000B0913">
        <w:t>Zgodnie z art. 13 ust. 1 i 2 oraz art. 14 ust. 1 i 2 RODO informujemy, że:</w:t>
      </w:r>
    </w:p>
    <w:p w14:paraId="53F12FEE" w14:textId="11D669A9" w:rsidR="000B0913" w:rsidRPr="000B0913" w:rsidRDefault="000B0913" w:rsidP="00F533CC">
      <w:pPr>
        <w:pStyle w:val="Akapitzlist"/>
        <w:numPr>
          <w:ilvl w:val="0"/>
          <w:numId w:val="19"/>
        </w:numPr>
        <w:spacing w:after="0"/>
      </w:pPr>
      <w:r w:rsidRPr="000B0913">
        <w:t xml:space="preserve">Administratorem Pani/Pana danych osobowych jest Wojewódzki Inspektor Ochrony Roślin i Nasiennictwa w Poznaniu z siedzibą przy ul. Grunwaldzkiej 250B, 60-166 Poznań, e-mail: </w:t>
      </w:r>
      <w:hyperlink r:id="rId5" w:history="1">
        <w:r w:rsidR="00F533CC" w:rsidRPr="000B0913">
          <w:rPr>
            <w:rStyle w:val="Hipercze"/>
          </w:rPr>
          <w:t>wi-poznan@piorin.gov.pl</w:t>
        </w:r>
      </w:hyperlink>
      <w:r w:rsidR="00F533CC">
        <w:t xml:space="preserve">, </w:t>
      </w:r>
      <w:r w:rsidR="00F533CC" w:rsidRPr="00F533CC">
        <w:t>tel.: 61 860 59 00</w:t>
      </w:r>
      <w:r w:rsidR="00F533CC">
        <w:t>.</w:t>
      </w:r>
    </w:p>
    <w:p w14:paraId="66C89BF2" w14:textId="572A842F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W sprawach dotyczących przetwarzania danych osobowych można kontaktować się </w:t>
      </w:r>
      <w:r w:rsidR="006847CC">
        <w:br/>
      </w:r>
      <w:r w:rsidRPr="000B0913">
        <w:t>z Inspektorem Ochrony Danych pod adresem e-mail</w:t>
      </w:r>
      <w:r w:rsidR="006847CC">
        <w:t xml:space="preserve"> </w:t>
      </w:r>
      <w:hyperlink r:id="rId6" w:history="1">
        <w:r w:rsidR="006847CC" w:rsidRPr="00D00A6F">
          <w:rPr>
            <w:rStyle w:val="Hipercze"/>
          </w:rPr>
          <w:t>iodo-poznan@piorin.gov.pl</w:t>
        </w:r>
      </w:hyperlink>
      <w:r w:rsidR="006847CC">
        <w:t xml:space="preserve"> </w:t>
      </w:r>
      <w:r w:rsidRPr="000B0913">
        <w:t xml:space="preserve">albo pisemnie na adres siedziby Administratora z dopiskiem „Inspektor Ochrony Danych”. </w:t>
      </w:r>
    </w:p>
    <w:p w14:paraId="728FAF1D" w14:textId="77777777" w:rsidR="001D59BF" w:rsidRDefault="001D59BF" w:rsidP="001D59BF">
      <w:pPr>
        <w:numPr>
          <w:ilvl w:val="0"/>
          <w:numId w:val="19"/>
        </w:numPr>
        <w:spacing w:after="0"/>
        <w:jc w:val="both"/>
      </w:pPr>
      <w:r>
        <w:t>Pani/Pana dane osobowe są przetwarzane w celu planowania, przeprowadzania, dokumentowania i rozliczania kontroli, sporządzania protokołów i innych dokumentów pokontrolnych, podejmowania działań następczych, prowadzenia korespondencji oraz archiwizacji dokumentacji.</w:t>
      </w:r>
    </w:p>
    <w:p w14:paraId="17B39181" w14:textId="07564544" w:rsidR="00C25A5C" w:rsidRDefault="002F3D13" w:rsidP="001D59BF">
      <w:pPr>
        <w:numPr>
          <w:ilvl w:val="0"/>
          <w:numId w:val="19"/>
        </w:numPr>
        <w:spacing w:after="0"/>
        <w:jc w:val="both"/>
      </w:pPr>
      <w:r w:rsidRPr="002F3D13">
        <w:t xml:space="preserve">Podstawą prawną przetwarzania danych osobowych jest art. 6 ust. 1 lit. e RODO, </w:t>
      </w:r>
      <w:r w:rsidR="009D76F5">
        <w:br/>
      </w:r>
      <w:r w:rsidRPr="002F3D13">
        <w:t xml:space="preserve">w związku z realizacją ustawowych zadań kontrolnych Wojewódzkiego Inspektoratu Ochrony Roślin i Nasiennictwa w Poznaniu, a w zakresie obowiązków dokumentacyjnych, archiwalnych i sprawozdawczych także art. 6 ust. 1 lit. c RODO, w związku z przepisami regulującymi zadania Inspekcji, w szczególności ustawą o Państwowej Inspekcji Ochrony Roślin i Nasiennictwa, ustawą o ochronie roślin przed </w:t>
      </w:r>
      <w:proofErr w:type="spellStart"/>
      <w:r w:rsidRPr="002F3D13">
        <w:t>agrofagami</w:t>
      </w:r>
      <w:proofErr w:type="spellEnd"/>
      <w:r w:rsidRPr="002F3D13">
        <w:t>, ustawą o środkach ochrony roślin, ustawą o nasiennictwie, ustawą o rolnictwie ekologicznym i produkcji ekologicznej, ustawą o nawozach i nawożeniu, ustawą o wyrobach winiarskich oraz ustawą – Prawo przedsiębiorców</w:t>
      </w:r>
      <w:r w:rsidR="00C25A5C">
        <w:t>.</w:t>
      </w:r>
    </w:p>
    <w:p w14:paraId="1A2AD330" w14:textId="35DDC3F6" w:rsidR="001D59BF" w:rsidRDefault="001D59BF" w:rsidP="001D59BF">
      <w:pPr>
        <w:numPr>
          <w:ilvl w:val="0"/>
          <w:numId w:val="19"/>
        </w:numPr>
        <w:spacing w:after="0"/>
        <w:jc w:val="both"/>
      </w:pPr>
      <w:r>
        <w:t>Dane mogą pochodzić bezpośrednio od Pani/Pana, od podmiotu kontrolowanego, jego pracowników, współpracowników lub pełnomocników, z dokumentów okazanych w toku kontroli, z rejestrów, baz danych, od innych organów albo z innych źródeł przewidzianych prawem.</w:t>
      </w:r>
    </w:p>
    <w:p w14:paraId="77F4967A" w14:textId="27A5C261" w:rsidR="001D59BF" w:rsidRDefault="001D59BF" w:rsidP="001D59BF">
      <w:pPr>
        <w:numPr>
          <w:ilvl w:val="0"/>
          <w:numId w:val="19"/>
        </w:numPr>
        <w:spacing w:after="0"/>
        <w:jc w:val="both"/>
      </w:pPr>
      <w:r>
        <w:t xml:space="preserve">Administrator może przetwarzać w szczególności dane identyfikacyjne, kontaktowe, dane dotyczące prowadzonej działalności, zakresu reprezentacji, zatrudnienia lub funkcji, </w:t>
      </w:r>
      <w:r w:rsidR="00962626">
        <w:br/>
      </w:r>
      <w:r>
        <w:t>a także dane zawarte w protokołach, wyjaśnieniach, załącznikach i innych dokumentach związanych z kontrolą.</w:t>
      </w:r>
    </w:p>
    <w:p w14:paraId="7D3DAF71" w14:textId="77777777" w:rsidR="001D59BF" w:rsidRDefault="001D59BF" w:rsidP="001D59BF">
      <w:pPr>
        <w:numPr>
          <w:ilvl w:val="0"/>
          <w:numId w:val="19"/>
        </w:numPr>
        <w:spacing w:after="0"/>
        <w:jc w:val="both"/>
      </w:pPr>
      <w:r>
        <w:t>Odbiorcami danych mogą być organy i podmioty uprawnione do ich otrzymania na podstawie przepisów prawa oraz podmioty świadczące usługi wspierające Administratora.</w:t>
      </w:r>
    </w:p>
    <w:p w14:paraId="42807C42" w14:textId="77777777" w:rsidR="001D59BF" w:rsidRDefault="001D59BF" w:rsidP="001D59BF">
      <w:pPr>
        <w:numPr>
          <w:ilvl w:val="0"/>
          <w:numId w:val="19"/>
        </w:numPr>
        <w:spacing w:after="0"/>
        <w:jc w:val="both"/>
      </w:pPr>
      <w:r>
        <w:t>Dane co do zasady nie będą przekazywane do państw trzecich ani organizacji międzynarodowych.</w:t>
      </w:r>
    </w:p>
    <w:p w14:paraId="66D51FCF" w14:textId="4762A2F6" w:rsidR="00F3099A" w:rsidRDefault="00F3099A" w:rsidP="001D59BF">
      <w:pPr>
        <w:numPr>
          <w:ilvl w:val="0"/>
          <w:numId w:val="19"/>
        </w:numPr>
        <w:spacing w:after="0"/>
        <w:jc w:val="both"/>
      </w:pPr>
      <w:r w:rsidRPr="00F3099A">
        <w:t>Dane będą przechowywane przez okres wynikający z przepisów prawa, w szczególności kancelaryjnych i archiwalnych, oraz przez okres niezbędny do realizacji zadań kontrolnych</w:t>
      </w:r>
      <w:r w:rsidR="000646D3">
        <w:t>.</w:t>
      </w:r>
    </w:p>
    <w:p w14:paraId="251F8B78" w14:textId="3F35A05F" w:rsidR="000B0913" w:rsidRPr="000B0913" w:rsidRDefault="007B4F74" w:rsidP="001D59BF">
      <w:pPr>
        <w:numPr>
          <w:ilvl w:val="0"/>
          <w:numId w:val="19"/>
        </w:numPr>
        <w:spacing w:after="0"/>
        <w:jc w:val="both"/>
      </w:pPr>
      <w:r w:rsidRPr="007B4F74">
        <w:t>Przysługuje Pani/Panu prawo dostępu do danych, ich sprostowania, ograniczenia przetwarzania</w:t>
      </w:r>
      <w:r w:rsidR="00A73DD7">
        <w:t xml:space="preserve">, </w:t>
      </w:r>
      <w:r w:rsidR="00A73DD7" w:rsidRPr="00A73DD7">
        <w:t>usunięcia danych oraz wniesienia sprzeciwu – w przypadkach przewidzianych przepisami RODO</w:t>
      </w:r>
      <w:r>
        <w:t xml:space="preserve"> </w:t>
      </w:r>
      <w:r w:rsidR="00642E64">
        <w:t xml:space="preserve">a także </w:t>
      </w:r>
      <w:r w:rsidR="009D76F5">
        <w:t xml:space="preserve">prawo </w:t>
      </w:r>
      <w:r w:rsidR="000B0913" w:rsidRPr="000B0913">
        <w:t>wniesienia skargi do Prezesa Urzędu Ochrony Danych Osobowych</w:t>
      </w:r>
      <w:r w:rsidR="00CE6E9F">
        <w:t xml:space="preserve"> (adres do UODO </w:t>
      </w:r>
      <w:r w:rsidR="005500FA">
        <w:t>dostępny</w:t>
      </w:r>
      <w:r w:rsidR="00CE6E9F">
        <w:t xml:space="preserve"> jest na stronie inter</w:t>
      </w:r>
      <w:r w:rsidR="005500FA">
        <w:t>netowej www.uodo.gov.pl).</w:t>
      </w:r>
    </w:p>
    <w:p w14:paraId="4636327D" w14:textId="3F73C4E7" w:rsidR="000B0913" w:rsidRPr="000B0913" w:rsidRDefault="00D3374A" w:rsidP="000B0913">
      <w:pPr>
        <w:numPr>
          <w:ilvl w:val="0"/>
          <w:numId w:val="19"/>
        </w:numPr>
        <w:spacing w:after="0"/>
        <w:jc w:val="both"/>
      </w:pPr>
      <w:r w:rsidRPr="00D3374A">
        <w:t>Podanie danych osobowych może być obowiązkiem ustawowym lub warunkiem niezbędnym do realizacji czynności kontrolnych.</w:t>
      </w:r>
    </w:p>
    <w:p w14:paraId="606B0DCA" w14:textId="3E6F7689" w:rsidR="000B0913" w:rsidRDefault="000B0913" w:rsidP="00603176">
      <w:pPr>
        <w:numPr>
          <w:ilvl w:val="0"/>
          <w:numId w:val="19"/>
        </w:numPr>
        <w:spacing w:after="0"/>
        <w:jc w:val="both"/>
      </w:pPr>
      <w:r w:rsidRPr="000B0913">
        <w:t>Dane osobowe nie będą podlegały zautomatyzowanemu podejmowaniu decyzji, w tym profilowaniu.</w:t>
      </w:r>
    </w:p>
    <w:sectPr w:rsidR="000B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E1"/>
    <w:multiLevelType w:val="multilevel"/>
    <w:tmpl w:val="9CD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28DC"/>
    <w:multiLevelType w:val="multilevel"/>
    <w:tmpl w:val="8C1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6C0"/>
    <w:multiLevelType w:val="multilevel"/>
    <w:tmpl w:val="40F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98"/>
    <w:multiLevelType w:val="multilevel"/>
    <w:tmpl w:val="C1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20"/>
    <w:multiLevelType w:val="multilevel"/>
    <w:tmpl w:val="9A5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08D9"/>
    <w:multiLevelType w:val="multilevel"/>
    <w:tmpl w:val="16D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F2C5F"/>
    <w:multiLevelType w:val="hybridMultilevel"/>
    <w:tmpl w:val="F5EC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E86"/>
    <w:multiLevelType w:val="multilevel"/>
    <w:tmpl w:val="DCB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04309"/>
    <w:multiLevelType w:val="multilevel"/>
    <w:tmpl w:val="F14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DAA"/>
    <w:multiLevelType w:val="multilevel"/>
    <w:tmpl w:val="8F7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24AE"/>
    <w:multiLevelType w:val="hybridMultilevel"/>
    <w:tmpl w:val="9E0A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5D9A"/>
    <w:multiLevelType w:val="multilevel"/>
    <w:tmpl w:val="28B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6FA"/>
    <w:multiLevelType w:val="multilevel"/>
    <w:tmpl w:val="64C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D79F5"/>
    <w:multiLevelType w:val="multilevel"/>
    <w:tmpl w:val="11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1AF6"/>
    <w:multiLevelType w:val="multilevel"/>
    <w:tmpl w:val="12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560E8"/>
    <w:multiLevelType w:val="multilevel"/>
    <w:tmpl w:val="BD0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277BF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61E06"/>
    <w:multiLevelType w:val="multilevel"/>
    <w:tmpl w:val="1D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203A"/>
    <w:multiLevelType w:val="multilevel"/>
    <w:tmpl w:val="14F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1592">
    <w:abstractNumId w:val="18"/>
  </w:num>
  <w:num w:numId="2" w16cid:durableId="824012358">
    <w:abstractNumId w:val="5"/>
  </w:num>
  <w:num w:numId="3" w16cid:durableId="442917326">
    <w:abstractNumId w:val="15"/>
  </w:num>
  <w:num w:numId="4" w16cid:durableId="302201687">
    <w:abstractNumId w:val="16"/>
  </w:num>
  <w:num w:numId="5" w16cid:durableId="487869480">
    <w:abstractNumId w:val="9"/>
  </w:num>
  <w:num w:numId="6" w16cid:durableId="768157832">
    <w:abstractNumId w:val="17"/>
  </w:num>
  <w:num w:numId="7" w16cid:durableId="1996180552">
    <w:abstractNumId w:val="8"/>
  </w:num>
  <w:num w:numId="8" w16cid:durableId="864833416">
    <w:abstractNumId w:val="7"/>
  </w:num>
  <w:num w:numId="9" w16cid:durableId="822235381">
    <w:abstractNumId w:val="14"/>
  </w:num>
  <w:num w:numId="10" w16cid:durableId="816461637">
    <w:abstractNumId w:val="1"/>
  </w:num>
  <w:num w:numId="11" w16cid:durableId="1287273292">
    <w:abstractNumId w:val="3"/>
  </w:num>
  <w:num w:numId="12" w16cid:durableId="1528592879">
    <w:abstractNumId w:val="0"/>
  </w:num>
  <w:num w:numId="13" w16cid:durableId="1251889739">
    <w:abstractNumId w:val="2"/>
  </w:num>
  <w:num w:numId="14" w16cid:durableId="1631546559">
    <w:abstractNumId w:val="13"/>
  </w:num>
  <w:num w:numId="15" w16cid:durableId="1739742133">
    <w:abstractNumId w:val="4"/>
  </w:num>
  <w:num w:numId="16" w16cid:durableId="187330044">
    <w:abstractNumId w:val="10"/>
  </w:num>
  <w:num w:numId="17" w16cid:durableId="539242012">
    <w:abstractNumId w:val="6"/>
  </w:num>
  <w:num w:numId="18" w16cid:durableId="1587228806">
    <w:abstractNumId w:val="12"/>
  </w:num>
  <w:num w:numId="19" w16cid:durableId="407654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2"/>
    <w:rsid w:val="0004000D"/>
    <w:rsid w:val="000646D3"/>
    <w:rsid w:val="000B0913"/>
    <w:rsid w:val="000B7A06"/>
    <w:rsid w:val="00172B12"/>
    <w:rsid w:val="00173F36"/>
    <w:rsid w:val="001741F4"/>
    <w:rsid w:val="001750A5"/>
    <w:rsid w:val="001D59BF"/>
    <w:rsid w:val="00236B20"/>
    <w:rsid w:val="002F3D13"/>
    <w:rsid w:val="004533B0"/>
    <w:rsid w:val="005500FA"/>
    <w:rsid w:val="00603176"/>
    <w:rsid w:val="00642E64"/>
    <w:rsid w:val="006847CC"/>
    <w:rsid w:val="006E63CC"/>
    <w:rsid w:val="007575B9"/>
    <w:rsid w:val="007B4F74"/>
    <w:rsid w:val="007E1E22"/>
    <w:rsid w:val="007F55FA"/>
    <w:rsid w:val="00812C86"/>
    <w:rsid w:val="00853207"/>
    <w:rsid w:val="00882D5B"/>
    <w:rsid w:val="008A60E9"/>
    <w:rsid w:val="008C6C02"/>
    <w:rsid w:val="00962626"/>
    <w:rsid w:val="009C7A51"/>
    <w:rsid w:val="009D76F5"/>
    <w:rsid w:val="00A130A1"/>
    <w:rsid w:val="00A34F7C"/>
    <w:rsid w:val="00A73DD7"/>
    <w:rsid w:val="00AA1B45"/>
    <w:rsid w:val="00B3323E"/>
    <w:rsid w:val="00B425EA"/>
    <w:rsid w:val="00C25A5C"/>
    <w:rsid w:val="00CA2ABE"/>
    <w:rsid w:val="00CE6E9F"/>
    <w:rsid w:val="00D3374A"/>
    <w:rsid w:val="00E436D2"/>
    <w:rsid w:val="00F3099A"/>
    <w:rsid w:val="00F533CC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25C"/>
  <w15:chartTrackingRefBased/>
  <w15:docId w15:val="{7E168AA3-D639-4D84-A2B2-23C946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poznan@piorin.gov.pl" TargetMode="External"/><Relationship Id="rId5" Type="http://schemas.openxmlformats.org/officeDocument/2006/relationships/hyperlink" Target="mailto:wi-pozna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Marta Krajewska</cp:lastModifiedBy>
  <cp:revision>50</cp:revision>
  <dcterms:created xsi:type="dcterms:W3CDTF">2026-03-24T15:17:00Z</dcterms:created>
  <dcterms:modified xsi:type="dcterms:W3CDTF">2026-03-24T19:48:00Z</dcterms:modified>
</cp:coreProperties>
</file>