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924FB4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924FB4" w:rsidP="002A4C36">
      <w:pPr>
        <w:pStyle w:val="Tytu"/>
        <w:spacing w:after="0"/>
      </w:pPr>
      <w:r w:rsidRPr="00D666FB">
        <w:t>WOJEWODY POMORSKIEGO</w:t>
      </w:r>
    </w:p>
    <w:p w:rsidR="00FB6A6E" w:rsidRPr="002740C0" w:rsidRDefault="00FB6A6E" w:rsidP="00FB6A6E">
      <w:pPr>
        <w:spacing w:before="240"/>
        <w:ind w:firstLine="0"/>
        <w:jc w:val="center"/>
        <w:rPr>
          <w:rFonts w:cs="Arial"/>
          <w:szCs w:val="24"/>
        </w:rPr>
      </w:pPr>
      <w:r w:rsidRPr="007E2DEB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</w:t>
      </w:r>
      <w:r>
        <w:rPr>
          <w:rFonts w:cs="Arial"/>
          <w:szCs w:val="24"/>
        </w:rPr>
        <w:t>8</w:t>
      </w:r>
      <w:r>
        <w:rPr>
          <w:rFonts w:cs="Arial"/>
          <w:szCs w:val="24"/>
        </w:rPr>
        <w:t xml:space="preserve"> października</w:t>
      </w:r>
      <w:r w:rsidRPr="007E2DEB">
        <w:rPr>
          <w:rFonts w:cs="Arial"/>
          <w:szCs w:val="24"/>
        </w:rPr>
        <w:t xml:space="preserve"> 2024 r</w:t>
      </w:r>
      <w:r>
        <w:rPr>
          <w:rFonts w:cs="Arial"/>
          <w:szCs w:val="24"/>
        </w:rPr>
        <w:t>.</w:t>
      </w:r>
    </w:p>
    <w:p w:rsidR="00BF4060" w:rsidRPr="00724494" w:rsidRDefault="00924FB4" w:rsidP="00BF4060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wydzierżawienie nieruchomości </w:t>
      </w:r>
      <w:r>
        <w:rPr>
          <w:rStyle w:val="Nagwek2Znak"/>
          <w:b/>
        </w:rPr>
        <w:br/>
        <w:t>z zasobu Skarbu Państwa w drodze przetargu</w:t>
      </w:r>
    </w:p>
    <w:p w:rsidR="00BF4060" w:rsidRPr="00724494" w:rsidRDefault="00924FB4" w:rsidP="00BF4060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0" w:name="_Hlk71116339"/>
      <w:r>
        <w:t>art. 11 ust. 2, art. 23 ust. 1 pkt 7a oraz art. 37 ust. 4 ustawy z dnia 21 sierpnia 1997 r. o gospodarce nieruchomościami (</w:t>
      </w:r>
      <w:r w:rsidRPr="00C60F2A">
        <w:t>Dz.U. z 2024 r. poz. 1145</w:t>
      </w:r>
      <w:r>
        <w:t xml:space="preserve"> i 1222) zarządza się, co następuje:</w:t>
      </w:r>
      <w:r w:rsidRPr="00724494">
        <w:rPr>
          <w:i/>
          <w:iCs/>
          <w:color w:val="808080" w:themeColor="background1" w:themeShade="80"/>
        </w:rPr>
        <w:t xml:space="preserve"> </w:t>
      </w:r>
    </w:p>
    <w:p w:rsidR="00BF4060" w:rsidRDefault="00924FB4" w:rsidP="00BF4060">
      <w:r w:rsidRPr="008644C3">
        <w:t>§</w:t>
      </w:r>
      <w:r>
        <w:t xml:space="preserve"> 1.</w:t>
      </w:r>
      <w:bookmarkEnd w:id="0"/>
      <w:r w:rsidRPr="00C60F2A">
        <w:t xml:space="preserve"> </w:t>
      </w:r>
      <w:r>
        <w:t xml:space="preserve">Wyraża się zgodę Staroście Człuchowskiemu, wykonującemu zadania </w:t>
      </w:r>
      <w:r>
        <w:br/>
        <w:t xml:space="preserve">z zakresu administracji rządowej, na wydzierżawienie na okres 15 lat, w drodze przetargu pisemnego nieograniczonego, nieruchomości z zasobu Skarbu Państwa, pokrytej wodami powierzchniowymi stojącymi (jezioro Kumki I), oznaczonej ewidencyjnie jako działka nr </w:t>
      </w:r>
      <w:r w:rsidRPr="00F57856">
        <w:t>446</w:t>
      </w:r>
      <w:r>
        <w:t xml:space="preserve"> </w:t>
      </w:r>
      <w:r w:rsidRPr="00F57856">
        <w:t>o powierzchni 5,56 ha</w:t>
      </w:r>
      <w:r>
        <w:t xml:space="preserve">, położonej w gminie Przechlewo, obręb 0009 Przechlewko, dla której prowadzona jest księga wieczysta </w:t>
      </w:r>
      <w:r>
        <w:br/>
        <w:t xml:space="preserve">nr </w:t>
      </w:r>
      <w:r w:rsidRPr="00F57856">
        <w:t>SL1Z/00034843/2</w:t>
      </w:r>
      <w:r>
        <w:t>.</w:t>
      </w:r>
    </w:p>
    <w:p w:rsidR="00BF4060" w:rsidRDefault="00924FB4" w:rsidP="00BF4060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</w:t>
      </w:r>
      <w:r>
        <w:br/>
        <w:t>2 lat od dnia jej udzielenia.</w:t>
      </w:r>
    </w:p>
    <w:p w:rsidR="00BF4060" w:rsidRDefault="00924FB4" w:rsidP="00BF4060">
      <w:pPr>
        <w:spacing w:after="720"/>
      </w:pPr>
      <w:r w:rsidRPr="008644C3">
        <w:t>§</w:t>
      </w:r>
      <w:r>
        <w:t xml:space="preserve"> 3. Zarządzenie wchodzi w życie z dniem podpisania.</w:t>
      </w:r>
    </w:p>
    <w:p w:rsidR="0072167E" w:rsidRDefault="0072167E" w:rsidP="0072167E">
      <w:pPr>
        <w:ind w:firstLine="0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:rsidR="0072167E" w:rsidRDefault="0072167E" w:rsidP="0072167E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</w:t>
      </w:r>
      <w:bookmarkStart w:id="3" w:name="_GoBack"/>
      <w:bookmarkEnd w:id="3"/>
      <w:r>
        <w:rPr>
          <w:rFonts w:cs="Arial"/>
        </w:rPr>
        <w:t>cz</w:t>
      </w:r>
      <w:bookmarkEnd w:id="2"/>
    </w:p>
    <w:p w:rsidR="0072167E" w:rsidRDefault="0072167E" w:rsidP="00BF4060">
      <w:pPr>
        <w:spacing w:after="720"/>
      </w:pPr>
    </w:p>
    <w:p w:rsidR="00665D8E" w:rsidRDefault="0072167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B4"/>
    <w:rsid w:val="0072167E"/>
    <w:rsid w:val="00924FB4"/>
    <w:rsid w:val="00FB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0D4A"/>
  <w15:docId w15:val="{5A17B8C1-376C-454B-962A-34A80BE5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arządzenie w sprawie zgody na wydzierżawienie nieruchomości z zasobu Skarbu Państwa w drodze przetargu</dc:title>
  <dc:creator>Maria Leszczyńska</dc:creator>
  <cp:keywords>zarządzenie dzierżawa przetarg</cp:keywords>
  <cp:lastModifiedBy>Urszula Sosnowska</cp:lastModifiedBy>
  <cp:revision>4</cp:revision>
  <cp:lastPrinted>2017-01-05T08:10:00Z</cp:lastPrinted>
  <dcterms:created xsi:type="dcterms:W3CDTF">2024-10-28T12:01:00Z</dcterms:created>
  <dcterms:modified xsi:type="dcterms:W3CDTF">2024-10-28T12:03:00Z</dcterms:modified>
</cp:coreProperties>
</file>