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B30AF0" w14:textId="77777777" w:rsidR="002A7E18" w:rsidRPr="00E0102C" w:rsidRDefault="002A7E18" w:rsidP="00D61726">
      <w:pPr>
        <w:spacing w:after="0" w:line="260" w:lineRule="exact"/>
        <w:rPr>
          <w:rFonts w:ascii="Lato" w:hAnsi="Lato"/>
        </w:rPr>
      </w:pPr>
    </w:p>
    <w:p w14:paraId="776DAFA9" w14:textId="7C770CE6" w:rsidR="009276B2" w:rsidRPr="00E0102C" w:rsidRDefault="009276B2" w:rsidP="00D61726">
      <w:pPr>
        <w:spacing w:after="0" w:line="260" w:lineRule="exact"/>
        <w:rPr>
          <w:rFonts w:ascii="Lato" w:hAnsi="Lato"/>
        </w:rPr>
      </w:pPr>
      <w:r w:rsidRPr="00E0102C">
        <w:rPr>
          <w:rFonts w:ascii="Lato" w:hAnsi="Lato"/>
        </w:rPr>
        <w:t xml:space="preserve">Znak </w:t>
      </w:r>
      <w:r w:rsidR="0025070B" w:rsidRPr="00E0102C">
        <w:rPr>
          <w:rFonts w:ascii="Lato" w:hAnsi="Lato"/>
        </w:rPr>
        <w:t>sprawy</w:t>
      </w:r>
      <w:r w:rsidR="00B36262" w:rsidRPr="00E0102C">
        <w:rPr>
          <w:rFonts w:ascii="Lato" w:hAnsi="Lato"/>
        </w:rPr>
        <w:t>:</w:t>
      </w:r>
      <w:r w:rsidR="002830CF" w:rsidRPr="00E0102C">
        <w:rPr>
          <w:rFonts w:ascii="Lato" w:hAnsi="Lato"/>
        </w:rPr>
        <w:t xml:space="preserve"> </w:t>
      </w:r>
      <w:r w:rsidR="00AC100C" w:rsidRPr="00E0102C">
        <w:rPr>
          <w:rFonts w:ascii="Lato" w:hAnsi="Lato"/>
        </w:rPr>
        <w:t>DLI-III.7621.</w:t>
      </w:r>
      <w:r w:rsidR="00CC6EA5" w:rsidRPr="00E0102C">
        <w:rPr>
          <w:rFonts w:ascii="Lato" w:hAnsi="Lato"/>
        </w:rPr>
        <w:t>11</w:t>
      </w:r>
      <w:r w:rsidR="00AC100C" w:rsidRPr="00E0102C">
        <w:rPr>
          <w:rFonts w:ascii="Lato" w:hAnsi="Lato"/>
        </w:rPr>
        <w:t>.202</w:t>
      </w:r>
      <w:r w:rsidR="00CC6EA5" w:rsidRPr="00E0102C">
        <w:rPr>
          <w:rFonts w:ascii="Lato" w:hAnsi="Lato"/>
        </w:rPr>
        <w:t>2</w:t>
      </w:r>
      <w:r w:rsidR="00AC100C" w:rsidRPr="00E0102C">
        <w:rPr>
          <w:rFonts w:ascii="Lato" w:hAnsi="Lato"/>
        </w:rPr>
        <w:t>.</w:t>
      </w:r>
      <w:r w:rsidR="00E0102C" w:rsidRPr="00E0102C">
        <w:rPr>
          <w:rFonts w:ascii="Lato" w:hAnsi="Lato"/>
        </w:rPr>
        <w:t>BW(AW</w:t>
      </w:r>
      <w:r w:rsidR="00F434DF">
        <w:rPr>
          <w:rFonts w:ascii="Lato" w:hAnsi="Lato"/>
        </w:rPr>
        <w:t>).58</w:t>
      </w:r>
    </w:p>
    <w:p w14:paraId="6BC22C43" w14:textId="5447EC49" w:rsidR="00073A29" w:rsidRDefault="00B36262" w:rsidP="00073A29">
      <w:pPr>
        <w:spacing w:after="0" w:line="260" w:lineRule="exact"/>
        <w:rPr>
          <w:rFonts w:ascii="Lato" w:eastAsia="Times New Roman" w:hAnsi="Lato" w:cs="Arial"/>
          <w:b/>
          <w:color w:val="000000"/>
          <w:spacing w:val="4"/>
          <w:lang w:eastAsia="pl-PL"/>
        </w:rPr>
      </w:pPr>
      <w:r w:rsidRPr="00E0102C">
        <w:rPr>
          <w:rFonts w:ascii="Lato" w:hAnsi="Lato"/>
        </w:rPr>
        <w:t>Warszawa</w:t>
      </w:r>
      <w:r w:rsidR="009276B2" w:rsidRPr="00E0102C">
        <w:rPr>
          <w:rFonts w:ascii="Lato" w:hAnsi="Lato"/>
        </w:rPr>
        <w:t>,</w:t>
      </w:r>
      <w:r w:rsidR="002473C0" w:rsidRPr="00E0102C">
        <w:rPr>
          <w:rFonts w:ascii="Lato" w:hAnsi="Lato"/>
        </w:rPr>
        <w:t xml:space="preserve"> </w:t>
      </w:r>
      <w:r w:rsidR="00B45B29">
        <w:rPr>
          <w:rFonts w:ascii="Lato" w:hAnsi="Lato"/>
        </w:rPr>
        <w:t>24</w:t>
      </w:r>
      <w:r w:rsidR="00CC6EA5" w:rsidRPr="00E0102C">
        <w:rPr>
          <w:rFonts w:ascii="Lato" w:hAnsi="Lato"/>
        </w:rPr>
        <w:t xml:space="preserve"> </w:t>
      </w:r>
      <w:r w:rsidR="003868AE" w:rsidRPr="00E0102C">
        <w:rPr>
          <w:rFonts w:ascii="Lato" w:hAnsi="Lato"/>
        </w:rPr>
        <w:t xml:space="preserve">kwietnia 2026 </w:t>
      </w:r>
      <w:r w:rsidR="00D11E66" w:rsidRPr="00E0102C">
        <w:rPr>
          <w:rFonts w:ascii="Lato" w:hAnsi="Lato"/>
        </w:rPr>
        <w:t>r.</w:t>
      </w:r>
    </w:p>
    <w:p w14:paraId="24213FF5" w14:textId="77777777" w:rsidR="00073A29" w:rsidRDefault="00073A29" w:rsidP="00073A29">
      <w:pPr>
        <w:spacing w:after="0" w:line="260" w:lineRule="exact"/>
        <w:rPr>
          <w:rFonts w:ascii="Lato" w:eastAsia="Times New Roman" w:hAnsi="Lato" w:cs="Arial"/>
          <w:b/>
          <w:color w:val="000000"/>
          <w:spacing w:val="4"/>
          <w:lang w:eastAsia="pl-PL"/>
        </w:rPr>
      </w:pPr>
    </w:p>
    <w:p w14:paraId="3F2C79AC" w14:textId="77777777" w:rsidR="00073A29" w:rsidRDefault="00073A29" w:rsidP="00073A29">
      <w:pPr>
        <w:spacing w:after="0" w:line="260" w:lineRule="exact"/>
        <w:rPr>
          <w:rFonts w:ascii="Lato" w:eastAsia="Times New Roman" w:hAnsi="Lato" w:cs="Arial"/>
          <w:b/>
          <w:color w:val="000000"/>
          <w:spacing w:val="4"/>
          <w:lang w:eastAsia="pl-PL"/>
        </w:rPr>
      </w:pPr>
    </w:p>
    <w:p w14:paraId="6EE5E30E" w14:textId="2A9F5FD7" w:rsidR="00560CB3" w:rsidRPr="00073A29" w:rsidRDefault="00560CB3" w:rsidP="00073A29">
      <w:pPr>
        <w:spacing w:after="0" w:line="260" w:lineRule="exact"/>
        <w:jc w:val="center"/>
        <w:rPr>
          <w:rFonts w:ascii="Lato" w:eastAsia="Times New Roman" w:hAnsi="Lato" w:cs="Arial"/>
          <w:b/>
          <w:color w:val="000000"/>
          <w:spacing w:val="4"/>
          <w:sz w:val="24"/>
          <w:szCs w:val="24"/>
          <w:lang w:eastAsia="pl-PL"/>
        </w:rPr>
      </w:pPr>
      <w:r w:rsidRPr="00E0102C">
        <w:rPr>
          <w:rFonts w:ascii="Lato" w:eastAsia="Times New Roman" w:hAnsi="Lato" w:cs="Arial"/>
          <w:b/>
          <w:color w:val="000000"/>
          <w:spacing w:val="4"/>
          <w:kern w:val="2"/>
          <w:lang w:eastAsia="pl-PL"/>
        </w:rPr>
        <w:br/>
      </w:r>
      <w:r w:rsidR="00D11E66" w:rsidRPr="00073A29">
        <w:rPr>
          <w:rFonts w:ascii="Lato" w:eastAsia="Times New Roman" w:hAnsi="Lato" w:cs="Arial"/>
          <w:b/>
          <w:color w:val="000000"/>
          <w:spacing w:val="4"/>
          <w:kern w:val="2"/>
          <w:sz w:val="24"/>
          <w:szCs w:val="24"/>
          <w:lang w:eastAsia="pl-PL"/>
        </w:rPr>
        <w:t>DECYZJA</w:t>
      </w:r>
    </w:p>
    <w:p w14:paraId="07269899" w14:textId="52F25DD2" w:rsidR="00DB5B97" w:rsidRPr="00E0102C" w:rsidRDefault="00560CB3" w:rsidP="00D11E66">
      <w:pPr>
        <w:tabs>
          <w:tab w:val="left" w:pos="0"/>
          <w:tab w:val="left" w:pos="426"/>
        </w:tabs>
        <w:spacing w:after="240" w:line="240" w:lineRule="exact"/>
        <w:jc w:val="both"/>
        <w:textAlignment w:val="baseline"/>
        <w:rPr>
          <w:rFonts w:ascii="Lato" w:eastAsia="Times New Roman" w:hAnsi="Lato" w:cs="Arial"/>
          <w:color w:val="000000"/>
          <w:spacing w:val="4"/>
          <w:kern w:val="2"/>
          <w:lang w:eastAsia="pl-PL"/>
        </w:rPr>
      </w:pPr>
      <w:r w:rsidRPr="00E0102C">
        <w:rPr>
          <w:rFonts w:ascii="Lato" w:eastAsia="Times New Roman" w:hAnsi="Lato" w:cs="Arial"/>
          <w:color w:val="000000"/>
          <w:spacing w:val="4"/>
          <w:kern w:val="2"/>
          <w:lang w:eastAsia="pl-PL"/>
        </w:rPr>
        <w:br/>
      </w:r>
      <w:r w:rsidR="00D11E66" w:rsidRPr="00E0102C">
        <w:rPr>
          <w:rFonts w:ascii="Lato" w:eastAsia="Times New Roman" w:hAnsi="Lato" w:cs="Arial"/>
          <w:color w:val="000000"/>
          <w:spacing w:val="4"/>
          <w:kern w:val="2"/>
          <w:lang w:eastAsia="pl-PL"/>
        </w:rPr>
        <w:t>Na podstawie art. 138 § 1 pkt 2</w:t>
      </w:r>
      <w:r w:rsidR="00F42CA2" w:rsidRPr="00E0102C">
        <w:rPr>
          <w:rFonts w:ascii="Lato" w:eastAsia="Times New Roman" w:hAnsi="Lato" w:cs="Arial"/>
          <w:color w:val="000000"/>
          <w:spacing w:val="4"/>
          <w:kern w:val="2"/>
          <w:lang w:eastAsia="pl-PL"/>
        </w:rPr>
        <w:t xml:space="preserve"> </w:t>
      </w:r>
      <w:r w:rsidR="00CC6EA5" w:rsidRPr="00E0102C">
        <w:rPr>
          <w:rFonts w:ascii="Lato" w:eastAsia="Times New Roman" w:hAnsi="Lato" w:cs="Arial"/>
          <w:color w:val="000000"/>
          <w:spacing w:val="4"/>
          <w:kern w:val="2"/>
          <w:lang w:eastAsia="pl-PL"/>
        </w:rPr>
        <w:t xml:space="preserve">i 3 </w:t>
      </w:r>
      <w:r w:rsidR="00D11E66" w:rsidRPr="00E0102C">
        <w:rPr>
          <w:rFonts w:ascii="Lato" w:eastAsia="Times New Roman" w:hAnsi="Lato" w:cs="Arial"/>
          <w:color w:val="000000"/>
          <w:spacing w:val="4"/>
          <w:kern w:val="2"/>
          <w:lang w:eastAsia="pl-PL"/>
        </w:rPr>
        <w:t>ustawy z dnia 14 czerwca 1960 r. – Kodeks postępowania administracyjnego (t.j. Dz. U. z 202</w:t>
      </w:r>
      <w:r w:rsidR="00102A03">
        <w:rPr>
          <w:rFonts w:ascii="Lato" w:eastAsia="Times New Roman" w:hAnsi="Lato" w:cs="Arial"/>
          <w:color w:val="000000"/>
          <w:spacing w:val="4"/>
          <w:kern w:val="2"/>
          <w:lang w:eastAsia="pl-PL"/>
        </w:rPr>
        <w:t>5</w:t>
      </w:r>
      <w:r w:rsidR="00D11E66" w:rsidRPr="00E0102C">
        <w:rPr>
          <w:rFonts w:ascii="Lato" w:eastAsia="Times New Roman" w:hAnsi="Lato" w:cs="Arial"/>
          <w:color w:val="000000"/>
          <w:spacing w:val="4"/>
          <w:kern w:val="2"/>
          <w:lang w:eastAsia="pl-PL"/>
        </w:rPr>
        <w:t xml:space="preserve"> r. poz.</w:t>
      </w:r>
      <w:r w:rsidR="00102A03">
        <w:rPr>
          <w:rFonts w:ascii="Lato" w:eastAsia="Times New Roman" w:hAnsi="Lato" w:cs="Arial"/>
          <w:color w:val="000000"/>
          <w:spacing w:val="4"/>
          <w:kern w:val="2"/>
          <w:lang w:eastAsia="pl-PL"/>
        </w:rPr>
        <w:t xml:space="preserve"> 1691</w:t>
      </w:r>
      <w:r w:rsidR="00D11E66" w:rsidRPr="00E0102C">
        <w:rPr>
          <w:rFonts w:ascii="Lato" w:eastAsia="Times New Roman" w:hAnsi="Lato" w:cs="Arial"/>
          <w:color w:val="000000"/>
          <w:spacing w:val="4"/>
          <w:kern w:val="2"/>
          <w:lang w:eastAsia="pl-PL"/>
        </w:rPr>
        <w:t xml:space="preserve">), zwanej dalej „kpa”, oraz art. 11g ust. 1 pkt 2 ustawy z dnia 10 kwietnia 2003 r. o szczególnych zasadach przygotowania i realizacji inwestycji w zakresie dróg publicznych </w:t>
      </w:r>
      <w:r w:rsidR="00D11E66" w:rsidRPr="00E0102C">
        <w:rPr>
          <w:rFonts w:ascii="Lato" w:eastAsia="Times New Roman" w:hAnsi="Lato" w:cs="Arial"/>
          <w:color w:val="000000"/>
          <w:spacing w:val="4"/>
          <w:lang w:eastAsia="pl-PL"/>
        </w:rPr>
        <w:t>(t.j. Dz. U. z 202</w:t>
      </w:r>
      <w:r w:rsidR="0033145B" w:rsidRPr="00E0102C">
        <w:rPr>
          <w:rFonts w:ascii="Lato" w:eastAsia="Times New Roman" w:hAnsi="Lato" w:cs="Arial"/>
          <w:color w:val="000000"/>
          <w:spacing w:val="4"/>
          <w:lang w:eastAsia="pl-PL"/>
        </w:rPr>
        <w:t>4</w:t>
      </w:r>
      <w:r w:rsidR="00D11E66" w:rsidRPr="00E0102C">
        <w:rPr>
          <w:rFonts w:ascii="Lato" w:eastAsia="Times New Roman" w:hAnsi="Lato" w:cs="Arial"/>
          <w:color w:val="000000"/>
          <w:spacing w:val="4"/>
          <w:lang w:eastAsia="pl-PL"/>
        </w:rPr>
        <w:t xml:space="preserve"> r.</w:t>
      </w:r>
      <w:r w:rsidR="00C95A9F" w:rsidRPr="00E0102C">
        <w:rPr>
          <w:rFonts w:ascii="Lato" w:eastAsia="Times New Roman" w:hAnsi="Lato" w:cs="Arial"/>
          <w:color w:val="000000"/>
          <w:spacing w:val="4"/>
          <w:lang w:eastAsia="pl-PL"/>
        </w:rPr>
        <w:t xml:space="preserve"> </w:t>
      </w:r>
      <w:r w:rsidR="00D11E66" w:rsidRPr="00E0102C">
        <w:rPr>
          <w:rFonts w:ascii="Lato" w:eastAsia="Times New Roman" w:hAnsi="Lato" w:cs="Arial"/>
          <w:color w:val="000000"/>
          <w:spacing w:val="4"/>
          <w:lang w:eastAsia="pl-PL"/>
        </w:rPr>
        <w:t xml:space="preserve">poz. </w:t>
      </w:r>
      <w:r w:rsidR="0033145B" w:rsidRPr="00E0102C">
        <w:rPr>
          <w:rFonts w:ascii="Lato" w:eastAsia="Times New Roman" w:hAnsi="Lato" w:cs="Arial"/>
          <w:color w:val="000000"/>
          <w:spacing w:val="4"/>
          <w:lang w:eastAsia="pl-PL"/>
        </w:rPr>
        <w:t>311</w:t>
      </w:r>
      <w:r w:rsidR="00D11E66" w:rsidRPr="00E0102C">
        <w:rPr>
          <w:rFonts w:ascii="Lato" w:eastAsia="Times New Roman" w:hAnsi="Lato" w:cs="Arial"/>
          <w:color w:val="000000"/>
          <w:spacing w:val="4"/>
          <w:lang w:eastAsia="pl-PL"/>
        </w:rPr>
        <w:t>)</w:t>
      </w:r>
      <w:r w:rsidR="00D11E66" w:rsidRPr="00E0102C">
        <w:rPr>
          <w:rFonts w:ascii="Lato" w:eastAsia="Times New Roman" w:hAnsi="Lato" w:cs="Arial"/>
          <w:color w:val="000000"/>
          <w:spacing w:val="4"/>
          <w:kern w:val="2"/>
          <w:lang w:eastAsia="pl-PL"/>
        </w:rPr>
        <w:t xml:space="preserve">, zwanej dalej „specustawą drogową”, po rozpatrzeniu </w:t>
      </w:r>
      <w:proofErr w:type="spellStart"/>
      <w:r w:rsidR="00D11E66" w:rsidRPr="00E0102C">
        <w:rPr>
          <w:rFonts w:ascii="Lato" w:eastAsia="Times New Roman" w:hAnsi="Lato" w:cs="Arial"/>
          <w:color w:val="000000"/>
          <w:spacing w:val="4"/>
          <w:kern w:val="2"/>
          <w:lang w:eastAsia="pl-PL"/>
        </w:rPr>
        <w:t>odwoła</w:t>
      </w:r>
      <w:r w:rsidR="00F45F13" w:rsidRPr="00E0102C">
        <w:rPr>
          <w:rFonts w:ascii="Lato" w:eastAsia="Times New Roman" w:hAnsi="Lato" w:cs="Arial"/>
          <w:color w:val="000000"/>
          <w:spacing w:val="4"/>
          <w:kern w:val="2"/>
          <w:lang w:eastAsia="pl-PL"/>
        </w:rPr>
        <w:t>ń</w:t>
      </w:r>
      <w:proofErr w:type="spellEnd"/>
      <w:r w:rsidR="004E6196" w:rsidRPr="00E0102C">
        <w:rPr>
          <w:rFonts w:ascii="Lato" w:eastAsia="Times New Roman" w:hAnsi="Lato" w:cs="Arial"/>
          <w:color w:val="000000"/>
          <w:spacing w:val="4"/>
          <w:kern w:val="2"/>
          <w:lang w:eastAsia="pl-PL"/>
        </w:rPr>
        <w:t xml:space="preserve"> </w:t>
      </w:r>
      <w:r w:rsidR="00F45F13" w:rsidRPr="00E0102C">
        <w:rPr>
          <w:rFonts w:ascii="Lato" w:hAnsi="Lato" w:cs="Arial"/>
          <w:color w:val="000000"/>
          <w:spacing w:val="4"/>
          <w:kern w:val="2"/>
          <w:lang w:eastAsia="pl-PL"/>
        </w:rPr>
        <w:t xml:space="preserve">Pana </w:t>
      </w:r>
      <w:r w:rsidR="00446831">
        <w:rPr>
          <w:rFonts w:ascii="Lato" w:hAnsi="Lato" w:cs="Arial"/>
          <w:color w:val="000000"/>
          <w:spacing w:val="4"/>
          <w:kern w:val="2"/>
          <w:lang w:eastAsia="pl-PL"/>
        </w:rPr>
        <w:t>J.</w:t>
      </w:r>
      <w:r w:rsidR="00F45F13" w:rsidRPr="00E0102C">
        <w:rPr>
          <w:rFonts w:ascii="Lato" w:hAnsi="Lato" w:cs="Arial"/>
          <w:color w:val="000000"/>
          <w:spacing w:val="4"/>
          <w:kern w:val="2"/>
          <w:lang w:eastAsia="pl-PL"/>
        </w:rPr>
        <w:t xml:space="preserve"> </w:t>
      </w:r>
      <w:r w:rsidR="00446831">
        <w:rPr>
          <w:rFonts w:ascii="Lato" w:hAnsi="Lato" w:cs="Arial"/>
          <w:color w:val="000000"/>
          <w:spacing w:val="4"/>
          <w:kern w:val="2"/>
          <w:lang w:eastAsia="pl-PL"/>
        </w:rPr>
        <w:t>B.</w:t>
      </w:r>
      <w:r w:rsidR="00F45F13" w:rsidRPr="00E0102C">
        <w:rPr>
          <w:rFonts w:ascii="Lato" w:hAnsi="Lato" w:cs="Arial"/>
          <w:color w:val="000000"/>
          <w:spacing w:val="4"/>
          <w:kern w:val="2"/>
          <w:lang w:eastAsia="pl-PL"/>
        </w:rPr>
        <w:t>,</w:t>
      </w:r>
      <w:r w:rsidR="004E6196" w:rsidRPr="00E0102C">
        <w:rPr>
          <w:rFonts w:ascii="Lato" w:eastAsia="Times New Roman" w:hAnsi="Lato" w:cs="Arial"/>
          <w:color w:val="000000"/>
          <w:spacing w:val="4"/>
          <w:kern w:val="2"/>
          <w:lang w:eastAsia="pl-PL"/>
        </w:rPr>
        <w:t xml:space="preserve"> </w:t>
      </w:r>
      <w:r w:rsidR="00F45F13" w:rsidRPr="00E0102C">
        <w:rPr>
          <w:rFonts w:ascii="Lato" w:hAnsi="Lato" w:cs="Arial"/>
          <w:color w:val="000000"/>
          <w:spacing w:val="4"/>
          <w:kern w:val="2"/>
          <w:lang w:eastAsia="pl-PL"/>
        </w:rPr>
        <w:t xml:space="preserve">Pana </w:t>
      </w:r>
      <w:r w:rsidR="00446831">
        <w:rPr>
          <w:rFonts w:ascii="Lato" w:hAnsi="Lato" w:cs="Arial"/>
          <w:color w:val="000000"/>
          <w:spacing w:val="4"/>
          <w:kern w:val="2"/>
          <w:lang w:eastAsia="pl-PL"/>
        </w:rPr>
        <w:t>R.</w:t>
      </w:r>
      <w:r w:rsidR="00F45F13" w:rsidRPr="00E0102C">
        <w:rPr>
          <w:rFonts w:ascii="Lato" w:hAnsi="Lato" w:cs="Arial"/>
          <w:color w:val="000000"/>
          <w:spacing w:val="4"/>
          <w:kern w:val="2"/>
          <w:lang w:eastAsia="pl-PL"/>
        </w:rPr>
        <w:t xml:space="preserve"> </w:t>
      </w:r>
      <w:r w:rsidR="00446831">
        <w:rPr>
          <w:rFonts w:ascii="Lato" w:hAnsi="Lato" w:cs="Arial"/>
          <w:color w:val="000000"/>
          <w:spacing w:val="4"/>
          <w:kern w:val="2"/>
          <w:lang w:eastAsia="pl-PL"/>
        </w:rPr>
        <w:t>O.</w:t>
      </w:r>
      <w:r w:rsidR="001E4216" w:rsidRPr="00E0102C">
        <w:rPr>
          <w:rFonts w:ascii="Lato" w:hAnsi="Lato" w:cs="Arial"/>
          <w:color w:val="000000"/>
          <w:spacing w:val="4"/>
          <w:kern w:val="2"/>
          <w:lang w:eastAsia="pl-PL"/>
        </w:rPr>
        <w:t xml:space="preserve">, Pana </w:t>
      </w:r>
      <w:r w:rsidR="00446831">
        <w:rPr>
          <w:rFonts w:ascii="Lato" w:hAnsi="Lato" w:cs="Arial"/>
          <w:color w:val="000000"/>
          <w:spacing w:val="4"/>
          <w:kern w:val="2"/>
          <w:lang w:eastAsia="pl-PL"/>
        </w:rPr>
        <w:t>P.</w:t>
      </w:r>
      <w:r w:rsidR="001E4216" w:rsidRPr="00E0102C">
        <w:rPr>
          <w:rFonts w:ascii="Lato" w:hAnsi="Lato" w:cs="Arial"/>
          <w:color w:val="000000"/>
          <w:spacing w:val="4"/>
          <w:kern w:val="2"/>
          <w:lang w:eastAsia="pl-PL"/>
        </w:rPr>
        <w:t xml:space="preserve"> </w:t>
      </w:r>
      <w:r w:rsidR="00446831">
        <w:rPr>
          <w:rFonts w:ascii="Lato" w:hAnsi="Lato" w:cs="Arial"/>
          <w:color w:val="000000"/>
          <w:spacing w:val="4"/>
          <w:kern w:val="2"/>
          <w:lang w:eastAsia="pl-PL"/>
        </w:rPr>
        <w:t>F.</w:t>
      </w:r>
      <w:r w:rsidR="001E4216" w:rsidRPr="00E0102C">
        <w:rPr>
          <w:rFonts w:ascii="Lato" w:hAnsi="Lato" w:cs="Arial"/>
          <w:color w:val="000000"/>
          <w:spacing w:val="4"/>
          <w:kern w:val="2"/>
          <w:lang w:eastAsia="pl-PL"/>
        </w:rPr>
        <w:t xml:space="preserve">, Pana </w:t>
      </w:r>
      <w:r w:rsidR="00446831">
        <w:rPr>
          <w:rFonts w:ascii="Lato" w:hAnsi="Lato" w:cs="Arial"/>
          <w:color w:val="000000"/>
          <w:spacing w:val="4"/>
          <w:kern w:val="2"/>
          <w:lang w:eastAsia="pl-PL"/>
        </w:rPr>
        <w:t>K.</w:t>
      </w:r>
      <w:r w:rsidR="001E4216" w:rsidRPr="00E0102C">
        <w:rPr>
          <w:rFonts w:ascii="Lato" w:hAnsi="Lato" w:cs="Arial"/>
          <w:color w:val="000000"/>
          <w:spacing w:val="4"/>
          <w:kern w:val="2"/>
          <w:lang w:eastAsia="pl-PL"/>
        </w:rPr>
        <w:t xml:space="preserve"> </w:t>
      </w:r>
      <w:r w:rsidR="00446831">
        <w:rPr>
          <w:rFonts w:ascii="Lato" w:hAnsi="Lato" w:cs="Arial"/>
          <w:color w:val="000000"/>
          <w:spacing w:val="4"/>
          <w:kern w:val="2"/>
          <w:lang w:eastAsia="pl-PL"/>
        </w:rPr>
        <w:t>M.</w:t>
      </w:r>
      <w:r w:rsidR="001E4216" w:rsidRPr="00E0102C">
        <w:rPr>
          <w:rFonts w:ascii="Lato" w:hAnsi="Lato" w:cs="Arial"/>
          <w:color w:val="000000"/>
          <w:spacing w:val="4"/>
          <w:kern w:val="2"/>
          <w:lang w:eastAsia="pl-PL"/>
        </w:rPr>
        <w:t xml:space="preserve">, Pani </w:t>
      </w:r>
      <w:r w:rsidR="00446831">
        <w:rPr>
          <w:rFonts w:ascii="Lato" w:hAnsi="Lato" w:cs="Arial"/>
          <w:color w:val="000000"/>
          <w:spacing w:val="4"/>
          <w:kern w:val="2"/>
          <w:lang w:eastAsia="pl-PL"/>
        </w:rPr>
        <w:t>B.</w:t>
      </w:r>
      <w:r w:rsidR="001E4216" w:rsidRPr="00E0102C">
        <w:rPr>
          <w:rFonts w:ascii="Lato" w:hAnsi="Lato" w:cs="Arial"/>
          <w:color w:val="000000"/>
          <w:spacing w:val="4"/>
          <w:kern w:val="2"/>
          <w:lang w:eastAsia="pl-PL"/>
        </w:rPr>
        <w:t xml:space="preserve"> </w:t>
      </w:r>
      <w:r w:rsidR="00446831">
        <w:rPr>
          <w:rFonts w:ascii="Lato" w:hAnsi="Lato" w:cs="Arial"/>
          <w:color w:val="000000"/>
          <w:spacing w:val="4"/>
          <w:kern w:val="2"/>
          <w:lang w:eastAsia="pl-PL"/>
        </w:rPr>
        <w:t>H.</w:t>
      </w:r>
      <w:r w:rsidR="001E4216" w:rsidRPr="00E0102C">
        <w:rPr>
          <w:rFonts w:ascii="Lato" w:hAnsi="Lato" w:cs="Arial"/>
          <w:color w:val="000000"/>
          <w:spacing w:val="4"/>
          <w:kern w:val="2"/>
          <w:lang w:eastAsia="pl-PL"/>
        </w:rPr>
        <w:t xml:space="preserve">, Pani </w:t>
      </w:r>
      <w:r w:rsidR="00446831">
        <w:rPr>
          <w:rFonts w:ascii="Lato" w:hAnsi="Lato" w:cs="Arial"/>
          <w:color w:val="000000"/>
          <w:spacing w:val="4"/>
          <w:kern w:val="2"/>
          <w:lang w:eastAsia="pl-PL"/>
        </w:rPr>
        <w:t>D.</w:t>
      </w:r>
      <w:r w:rsidR="001E4216" w:rsidRPr="00E0102C">
        <w:rPr>
          <w:rFonts w:ascii="Lato" w:hAnsi="Lato" w:cs="Arial"/>
          <w:color w:val="000000"/>
          <w:spacing w:val="4"/>
          <w:kern w:val="2"/>
          <w:lang w:eastAsia="pl-PL"/>
        </w:rPr>
        <w:t xml:space="preserve"> </w:t>
      </w:r>
      <w:r w:rsidR="00446831">
        <w:rPr>
          <w:rFonts w:ascii="Lato" w:hAnsi="Lato" w:cs="Arial"/>
          <w:color w:val="000000"/>
          <w:spacing w:val="4"/>
          <w:kern w:val="2"/>
          <w:lang w:eastAsia="pl-PL"/>
        </w:rPr>
        <w:t>M.</w:t>
      </w:r>
      <w:r w:rsidR="001E4216" w:rsidRPr="00E0102C">
        <w:rPr>
          <w:rFonts w:ascii="Lato" w:hAnsi="Lato" w:cs="Arial"/>
          <w:color w:val="000000"/>
          <w:spacing w:val="4"/>
          <w:kern w:val="2"/>
          <w:lang w:eastAsia="pl-PL"/>
        </w:rPr>
        <w:t xml:space="preserve">, Pana </w:t>
      </w:r>
      <w:r w:rsidR="00446831">
        <w:rPr>
          <w:rFonts w:ascii="Lato" w:hAnsi="Lato" w:cs="Arial"/>
          <w:color w:val="000000"/>
          <w:spacing w:val="4"/>
          <w:kern w:val="2"/>
          <w:lang w:eastAsia="pl-PL"/>
        </w:rPr>
        <w:t>A.</w:t>
      </w:r>
      <w:r w:rsidR="001E4216" w:rsidRPr="00E0102C">
        <w:rPr>
          <w:rFonts w:ascii="Lato" w:hAnsi="Lato" w:cs="Arial"/>
          <w:color w:val="000000"/>
          <w:spacing w:val="4"/>
          <w:kern w:val="2"/>
          <w:lang w:eastAsia="pl-PL"/>
        </w:rPr>
        <w:t xml:space="preserve"> </w:t>
      </w:r>
      <w:r w:rsidR="00446831">
        <w:rPr>
          <w:rFonts w:ascii="Lato" w:hAnsi="Lato" w:cs="Arial"/>
          <w:color w:val="000000"/>
          <w:spacing w:val="4"/>
          <w:kern w:val="2"/>
          <w:lang w:eastAsia="pl-PL"/>
        </w:rPr>
        <w:t>M.</w:t>
      </w:r>
      <w:r w:rsidR="001E4216" w:rsidRPr="00E0102C">
        <w:rPr>
          <w:rFonts w:ascii="Lato" w:hAnsi="Lato" w:cs="Arial"/>
          <w:color w:val="000000"/>
          <w:spacing w:val="4"/>
          <w:kern w:val="2"/>
          <w:lang w:eastAsia="pl-PL"/>
        </w:rPr>
        <w:t xml:space="preserve">, Pana </w:t>
      </w:r>
      <w:r w:rsidR="00446831">
        <w:rPr>
          <w:rFonts w:ascii="Lato" w:hAnsi="Lato" w:cs="Arial"/>
          <w:color w:val="000000"/>
          <w:spacing w:val="4"/>
          <w:kern w:val="2"/>
          <w:lang w:eastAsia="pl-PL"/>
        </w:rPr>
        <w:t>M.</w:t>
      </w:r>
      <w:r w:rsidR="001E4216" w:rsidRPr="00E0102C">
        <w:rPr>
          <w:rFonts w:ascii="Lato" w:hAnsi="Lato" w:cs="Arial"/>
          <w:color w:val="000000"/>
          <w:spacing w:val="4"/>
          <w:kern w:val="2"/>
          <w:lang w:eastAsia="pl-PL"/>
        </w:rPr>
        <w:t xml:space="preserve"> </w:t>
      </w:r>
      <w:r w:rsidR="00446831">
        <w:rPr>
          <w:rFonts w:ascii="Lato" w:hAnsi="Lato" w:cs="Arial"/>
          <w:color w:val="000000"/>
          <w:spacing w:val="4"/>
          <w:kern w:val="2"/>
          <w:lang w:eastAsia="pl-PL"/>
        </w:rPr>
        <w:t>S.</w:t>
      </w:r>
      <w:r w:rsidR="001E4216" w:rsidRPr="00E0102C">
        <w:rPr>
          <w:rFonts w:ascii="Lato" w:hAnsi="Lato" w:cs="Arial"/>
          <w:color w:val="000000"/>
          <w:spacing w:val="4"/>
          <w:kern w:val="2"/>
          <w:lang w:eastAsia="pl-PL"/>
        </w:rPr>
        <w:t xml:space="preserve">, Pani </w:t>
      </w:r>
      <w:r w:rsidR="00446831">
        <w:rPr>
          <w:rFonts w:ascii="Lato" w:hAnsi="Lato" w:cs="Arial"/>
          <w:color w:val="000000"/>
          <w:spacing w:val="4"/>
          <w:kern w:val="2"/>
          <w:lang w:eastAsia="pl-PL"/>
        </w:rPr>
        <w:t>K.</w:t>
      </w:r>
      <w:r w:rsidR="001E4216" w:rsidRPr="00E0102C">
        <w:rPr>
          <w:rFonts w:ascii="Lato" w:hAnsi="Lato" w:cs="Arial"/>
          <w:color w:val="000000"/>
          <w:spacing w:val="4"/>
          <w:kern w:val="2"/>
          <w:lang w:eastAsia="pl-PL"/>
        </w:rPr>
        <w:t xml:space="preserve"> </w:t>
      </w:r>
      <w:r w:rsidR="00446831">
        <w:rPr>
          <w:rFonts w:ascii="Lato" w:hAnsi="Lato" w:cs="Arial"/>
          <w:color w:val="000000"/>
          <w:spacing w:val="4"/>
          <w:kern w:val="2"/>
          <w:lang w:eastAsia="pl-PL"/>
        </w:rPr>
        <w:t>S.</w:t>
      </w:r>
      <w:r w:rsidR="001E4216" w:rsidRPr="00E0102C">
        <w:rPr>
          <w:rFonts w:ascii="Lato" w:hAnsi="Lato" w:cs="Arial"/>
          <w:color w:val="000000"/>
          <w:spacing w:val="4"/>
          <w:kern w:val="2"/>
          <w:lang w:eastAsia="pl-PL"/>
        </w:rPr>
        <w:t xml:space="preserve">, Pani </w:t>
      </w:r>
      <w:r w:rsidR="00446831">
        <w:rPr>
          <w:rFonts w:ascii="Lato" w:hAnsi="Lato" w:cs="Arial"/>
          <w:color w:val="000000"/>
          <w:spacing w:val="4"/>
          <w:kern w:val="2"/>
          <w:lang w:eastAsia="pl-PL"/>
        </w:rPr>
        <w:t>N.</w:t>
      </w:r>
      <w:r w:rsidR="001E4216" w:rsidRPr="00E0102C">
        <w:rPr>
          <w:rFonts w:ascii="Lato" w:hAnsi="Lato" w:cs="Arial"/>
          <w:color w:val="000000"/>
          <w:spacing w:val="4"/>
          <w:kern w:val="2"/>
          <w:lang w:eastAsia="pl-PL"/>
        </w:rPr>
        <w:t xml:space="preserve"> </w:t>
      </w:r>
      <w:r w:rsidR="00446831">
        <w:rPr>
          <w:rFonts w:ascii="Lato" w:hAnsi="Lato" w:cs="Arial"/>
          <w:color w:val="000000"/>
          <w:spacing w:val="4"/>
          <w:kern w:val="2"/>
          <w:lang w:eastAsia="pl-PL"/>
        </w:rPr>
        <w:t>J.</w:t>
      </w:r>
      <w:r w:rsidR="001E4216" w:rsidRPr="00E0102C">
        <w:rPr>
          <w:rFonts w:ascii="Lato" w:hAnsi="Lato" w:cs="Arial"/>
          <w:color w:val="000000"/>
          <w:spacing w:val="4"/>
          <w:kern w:val="2"/>
          <w:lang w:eastAsia="pl-PL"/>
        </w:rPr>
        <w:t xml:space="preserve">, Pana </w:t>
      </w:r>
      <w:r w:rsidR="00446831">
        <w:rPr>
          <w:rFonts w:ascii="Lato" w:hAnsi="Lato" w:cs="Arial"/>
          <w:color w:val="000000"/>
          <w:spacing w:val="4"/>
          <w:kern w:val="2"/>
          <w:lang w:eastAsia="pl-PL"/>
        </w:rPr>
        <w:t>W.</w:t>
      </w:r>
      <w:r w:rsidR="001E4216" w:rsidRPr="00E0102C">
        <w:rPr>
          <w:rFonts w:ascii="Lato" w:hAnsi="Lato" w:cs="Arial"/>
          <w:color w:val="000000"/>
          <w:spacing w:val="4"/>
          <w:kern w:val="2"/>
          <w:lang w:eastAsia="pl-PL"/>
        </w:rPr>
        <w:t xml:space="preserve"> </w:t>
      </w:r>
      <w:r w:rsidR="00446831">
        <w:rPr>
          <w:rFonts w:ascii="Lato" w:hAnsi="Lato" w:cs="Arial"/>
          <w:color w:val="000000"/>
          <w:spacing w:val="4"/>
          <w:kern w:val="2"/>
          <w:lang w:eastAsia="pl-PL"/>
        </w:rPr>
        <w:t>J.</w:t>
      </w:r>
      <w:r w:rsidR="001E4216" w:rsidRPr="00E0102C">
        <w:rPr>
          <w:rFonts w:ascii="Lato" w:hAnsi="Lato" w:cs="Arial"/>
          <w:color w:val="000000"/>
          <w:spacing w:val="4"/>
          <w:kern w:val="2"/>
          <w:lang w:eastAsia="pl-PL"/>
        </w:rPr>
        <w:t xml:space="preserve">, Pani </w:t>
      </w:r>
      <w:r w:rsidR="00446831">
        <w:rPr>
          <w:rFonts w:ascii="Lato" w:hAnsi="Lato" w:cs="Arial"/>
          <w:color w:val="000000"/>
          <w:spacing w:val="4"/>
          <w:kern w:val="2"/>
          <w:lang w:eastAsia="pl-PL"/>
        </w:rPr>
        <w:t>J.</w:t>
      </w:r>
      <w:r w:rsidR="001E4216" w:rsidRPr="00E0102C">
        <w:rPr>
          <w:rFonts w:ascii="Lato" w:hAnsi="Lato" w:cs="Arial"/>
          <w:color w:val="000000"/>
          <w:spacing w:val="4"/>
          <w:kern w:val="2"/>
          <w:lang w:eastAsia="pl-PL"/>
        </w:rPr>
        <w:t xml:space="preserve"> </w:t>
      </w:r>
      <w:r w:rsidR="00446831">
        <w:rPr>
          <w:rFonts w:ascii="Lato" w:hAnsi="Lato" w:cs="Arial"/>
          <w:color w:val="000000"/>
          <w:spacing w:val="4"/>
          <w:kern w:val="2"/>
          <w:lang w:eastAsia="pl-PL"/>
        </w:rPr>
        <w:t>I.</w:t>
      </w:r>
      <w:r w:rsidR="001E4216" w:rsidRPr="00E0102C">
        <w:rPr>
          <w:rFonts w:ascii="Lato" w:hAnsi="Lato" w:cs="Arial"/>
          <w:color w:val="000000"/>
          <w:spacing w:val="4"/>
          <w:kern w:val="2"/>
          <w:lang w:eastAsia="pl-PL"/>
        </w:rPr>
        <w:t xml:space="preserve">, Pana </w:t>
      </w:r>
      <w:r w:rsidR="00446831">
        <w:rPr>
          <w:rFonts w:ascii="Lato" w:hAnsi="Lato" w:cs="Arial"/>
          <w:color w:val="000000"/>
          <w:spacing w:val="4"/>
          <w:kern w:val="2"/>
          <w:lang w:eastAsia="pl-PL"/>
        </w:rPr>
        <w:t>R.</w:t>
      </w:r>
      <w:r w:rsidR="001E4216" w:rsidRPr="00E0102C">
        <w:rPr>
          <w:rFonts w:ascii="Lato" w:hAnsi="Lato" w:cs="Arial"/>
          <w:color w:val="000000"/>
          <w:spacing w:val="4"/>
          <w:kern w:val="2"/>
          <w:lang w:eastAsia="pl-PL"/>
        </w:rPr>
        <w:t xml:space="preserve"> </w:t>
      </w:r>
      <w:r w:rsidR="00446831">
        <w:rPr>
          <w:rFonts w:ascii="Lato" w:hAnsi="Lato" w:cs="Arial"/>
          <w:color w:val="000000"/>
          <w:spacing w:val="4"/>
          <w:kern w:val="2"/>
          <w:lang w:eastAsia="pl-PL"/>
        </w:rPr>
        <w:t>K.</w:t>
      </w:r>
      <w:r w:rsidR="001E4216" w:rsidRPr="00E0102C">
        <w:rPr>
          <w:rFonts w:ascii="Lato" w:hAnsi="Lato" w:cs="Arial"/>
          <w:color w:val="000000"/>
          <w:spacing w:val="4"/>
          <w:kern w:val="2"/>
          <w:lang w:eastAsia="pl-PL"/>
        </w:rPr>
        <w:t xml:space="preserve">, Pani </w:t>
      </w:r>
      <w:r w:rsidR="00446831">
        <w:rPr>
          <w:rFonts w:ascii="Lato" w:hAnsi="Lato" w:cs="Arial"/>
          <w:color w:val="000000"/>
          <w:spacing w:val="4"/>
          <w:kern w:val="2"/>
          <w:lang w:eastAsia="pl-PL"/>
        </w:rPr>
        <w:t>P.</w:t>
      </w:r>
      <w:r w:rsidR="001E4216" w:rsidRPr="00E0102C">
        <w:rPr>
          <w:rFonts w:ascii="Lato" w:hAnsi="Lato" w:cs="Arial"/>
          <w:color w:val="000000"/>
          <w:spacing w:val="4"/>
          <w:kern w:val="2"/>
          <w:lang w:eastAsia="pl-PL"/>
        </w:rPr>
        <w:t xml:space="preserve"> </w:t>
      </w:r>
      <w:r w:rsidR="00446831">
        <w:rPr>
          <w:rFonts w:ascii="Lato" w:hAnsi="Lato" w:cs="Arial"/>
          <w:color w:val="000000"/>
          <w:spacing w:val="4"/>
          <w:kern w:val="2"/>
          <w:lang w:eastAsia="pl-PL"/>
        </w:rPr>
        <w:t>M.</w:t>
      </w:r>
      <w:r w:rsidR="001E4216" w:rsidRPr="00E0102C">
        <w:rPr>
          <w:rFonts w:ascii="Lato" w:hAnsi="Lato" w:cs="Arial"/>
          <w:color w:val="000000"/>
          <w:spacing w:val="4"/>
          <w:kern w:val="2"/>
          <w:lang w:eastAsia="pl-PL"/>
        </w:rPr>
        <w:t xml:space="preserve">, Pani </w:t>
      </w:r>
      <w:r w:rsidR="00446831">
        <w:rPr>
          <w:rFonts w:ascii="Lato" w:hAnsi="Lato" w:cs="Arial"/>
          <w:color w:val="000000"/>
          <w:spacing w:val="4"/>
          <w:kern w:val="2"/>
          <w:lang w:eastAsia="pl-PL"/>
        </w:rPr>
        <w:t>K.</w:t>
      </w:r>
      <w:r w:rsidR="001E4216" w:rsidRPr="00E0102C">
        <w:rPr>
          <w:rFonts w:ascii="Lato" w:hAnsi="Lato" w:cs="Arial"/>
          <w:color w:val="000000"/>
          <w:spacing w:val="4"/>
          <w:kern w:val="2"/>
          <w:lang w:eastAsia="pl-PL"/>
        </w:rPr>
        <w:t xml:space="preserve"> </w:t>
      </w:r>
      <w:r w:rsidR="00446831">
        <w:rPr>
          <w:rFonts w:ascii="Lato" w:hAnsi="Lato" w:cs="Arial"/>
          <w:color w:val="000000"/>
          <w:spacing w:val="4"/>
          <w:kern w:val="2"/>
          <w:lang w:eastAsia="pl-PL"/>
        </w:rPr>
        <w:t>O.</w:t>
      </w:r>
      <w:r w:rsidR="001E4216" w:rsidRPr="00E0102C">
        <w:rPr>
          <w:rFonts w:ascii="Lato" w:hAnsi="Lato" w:cs="Arial"/>
          <w:color w:val="000000"/>
          <w:spacing w:val="4"/>
          <w:kern w:val="2"/>
          <w:lang w:eastAsia="pl-PL"/>
        </w:rPr>
        <w:t xml:space="preserve">, Pana </w:t>
      </w:r>
      <w:r w:rsidR="00446831">
        <w:rPr>
          <w:rFonts w:ascii="Lato" w:hAnsi="Lato" w:cs="Arial"/>
          <w:color w:val="000000"/>
          <w:spacing w:val="4"/>
          <w:kern w:val="2"/>
          <w:lang w:eastAsia="pl-PL"/>
        </w:rPr>
        <w:t>P.</w:t>
      </w:r>
      <w:r w:rsidR="001E4216" w:rsidRPr="00E0102C">
        <w:rPr>
          <w:rFonts w:ascii="Lato" w:hAnsi="Lato" w:cs="Arial"/>
          <w:color w:val="000000"/>
          <w:spacing w:val="4"/>
          <w:kern w:val="2"/>
          <w:lang w:eastAsia="pl-PL"/>
        </w:rPr>
        <w:t xml:space="preserve"> </w:t>
      </w:r>
      <w:r w:rsidR="00446831">
        <w:rPr>
          <w:rFonts w:ascii="Lato" w:hAnsi="Lato" w:cs="Arial"/>
          <w:color w:val="000000"/>
          <w:spacing w:val="4"/>
          <w:kern w:val="2"/>
          <w:lang w:eastAsia="pl-PL"/>
        </w:rPr>
        <w:t>O.</w:t>
      </w:r>
      <w:r w:rsidR="001E4216" w:rsidRPr="00E0102C">
        <w:rPr>
          <w:rFonts w:ascii="Lato" w:hAnsi="Lato" w:cs="Arial"/>
          <w:color w:val="000000"/>
          <w:spacing w:val="4"/>
          <w:kern w:val="2"/>
          <w:lang w:eastAsia="pl-PL"/>
        </w:rPr>
        <w:t xml:space="preserve">, Pani </w:t>
      </w:r>
      <w:r w:rsidR="00446831">
        <w:rPr>
          <w:rFonts w:ascii="Lato" w:hAnsi="Lato" w:cs="Arial"/>
          <w:color w:val="000000"/>
          <w:spacing w:val="4"/>
          <w:kern w:val="2"/>
          <w:lang w:eastAsia="pl-PL"/>
        </w:rPr>
        <w:t>L.</w:t>
      </w:r>
      <w:r w:rsidR="001E4216" w:rsidRPr="00E0102C">
        <w:rPr>
          <w:rFonts w:ascii="Lato" w:hAnsi="Lato" w:cs="Arial"/>
          <w:color w:val="000000"/>
          <w:spacing w:val="4"/>
          <w:kern w:val="2"/>
          <w:lang w:eastAsia="pl-PL"/>
        </w:rPr>
        <w:t xml:space="preserve"> </w:t>
      </w:r>
      <w:r w:rsidR="00446831">
        <w:rPr>
          <w:rFonts w:ascii="Lato" w:hAnsi="Lato" w:cs="Arial"/>
          <w:color w:val="000000"/>
          <w:spacing w:val="4"/>
          <w:kern w:val="2"/>
          <w:lang w:eastAsia="pl-PL"/>
        </w:rPr>
        <w:t>S.</w:t>
      </w:r>
      <w:r w:rsidR="001E4216" w:rsidRPr="00E0102C">
        <w:rPr>
          <w:rFonts w:ascii="Lato" w:hAnsi="Lato" w:cs="Arial"/>
          <w:color w:val="000000"/>
          <w:spacing w:val="4"/>
          <w:kern w:val="2"/>
          <w:lang w:eastAsia="pl-PL"/>
        </w:rPr>
        <w:t xml:space="preserve">, Pana </w:t>
      </w:r>
      <w:r w:rsidR="00446831">
        <w:rPr>
          <w:rFonts w:ascii="Lato" w:hAnsi="Lato" w:cs="Arial"/>
          <w:color w:val="000000"/>
          <w:spacing w:val="4"/>
          <w:kern w:val="2"/>
          <w:lang w:eastAsia="pl-PL"/>
        </w:rPr>
        <w:t>M.</w:t>
      </w:r>
      <w:r w:rsidR="001E4216" w:rsidRPr="00E0102C">
        <w:rPr>
          <w:rFonts w:ascii="Lato" w:hAnsi="Lato" w:cs="Arial"/>
          <w:color w:val="000000"/>
          <w:spacing w:val="4"/>
          <w:kern w:val="2"/>
          <w:lang w:eastAsia="pl-PL"/>
        </w:rPr>
        <w:t xml:space="preserve"> </w:t>
      </w:r>
      <w:r w:rsidR="00446831">
        <w:rPr>
          <w:rFonts w:ascii="Lato" w:hAnsi="Lato" w:cs="Arial"/>
          <w:color w:val="000000"/>
          <w:spacing w:val="4"/>
          <w:kern w:val="2"/>
          <w:lang w:eastAsia="pl-PL"/>
        </w:rPr>
        <w:t>S.</w:t>
      </w:r>
      <w:r w:rsidR="001E4216" w:rsidRPr="00E0102C">
        <w:rPr>
          <w:rFonts w:ascii="Lato" w:hAnsi="Lato" w:cs="Arial"/>
          <w:color w:val="000000"/>
          <w:spacing w:val="4"/>
          <w:kern w:val="2"/>
          <w:lang w:eastAsia="pl-PL"/>
        </w:rPr>
        <w:t xml:space="preserve">, Pana </w:t>
      </w:r>
      <w:r w:rsidR="00446831">
        <w:rPr>
          <w:rFonts w:ascii="Lato" w:hAnsi="Lato" w:cs="Arial"/>
          <w:color w:val="000000"/>
          <w:spacing w:val="4"/>
          <w:kern w:val="2"/>
          <w:lang w:eastAsia="pl-PL"/>
        </w:rPr>
        <w:t>O.</w:t>
      </w:r>
      <w:r w:rsidR="001E4216" w:rsidRPr="00E0102C">
        <w:rPr>
          <w:rFonts w:ascii="Lato" w:hAnsi="Lato" w:cs="Arial"/>
          <w:color w:val="000000"/>
          <w:spacing w:val="4"/>
          <w:kern w:val="2"/>
          <w:lang w:eastAsia="pl-PL"/>
        </w:rPr>
        <w:t xml:space="preserve"> </w:t>
      </w:r>
      <w:r w:rsidR="00446831">
        <w:rPr>
          <w:rFonts w:ascii="Lato" w:hAnsi="Lato" w:cs="Arial"/>
          <w:color w:val="000000"/>
          <w:spacing w:val="4"/>
          <w:kern w:val="2"/>
          <w:lang w:eastAsia="pl-PL"/>
        </w:rPr>
        <w:t>S.</w:t>
      </w:r>
      <w:r w:rsidR="001E4216" w:rsidRPr="00E0102C">
        <w:rPr>
          <w:rFonts w:ascii="Lato" w:hAnsi="Lato" w:cs="Arial"/>
          <w:color w:val="000000"/>
          <w:spacing w:val="4"/>
          <w:kern w:val="2"/>
          <w:lang w:eastAsia="pl-PL"/>
        </w:rPr>
        <w:t xml:space="preserve">, Pana </w:t>
      </w:r>
      <w:r w:rsidR="00446831">
        <w:rPr>
          <w:rFonts w:ascii="Lato" w:hAnsi="Lato" w:cs="Arial"/>
          <w:color w:val="000000"/>
          <w:spacing w:val="4"/>
          <w:kern w:val="2"/>
          <w:lang w:eastAsia="pl-PL"/>
        </w:rPr>
        <w:t>M.</w:t>
      </w:r>
      <w:r w:rsidR="001E4216" w:rsidRPr="00E0102C">
        <w:rPr>
          <w:rFonts w:ascii="Lato" w:hAnsi="Lato" w:cs="Arial"/>
          <w:color w:val="000000"/>
          <w:spacing w:val="4"/>
          <w:kern w:val="2"/>
          <w:lang w:eastAsia="pl-PL"/>
        </w:rPr>
        <w:t xml:space="preserve"> </w:t>
      </w:r>
      <w:r w:rsidR="00446831">
        <w:rPr>
          <w:rFonts w:ascii="Lato" w:hAnsi="Lato" w:cs="Arial"/>
          <w:color w:val="000000"/>
          <w:spacing w:val="4"/>
          <w:kern w:val="2"/>
          <w:lang w:eastAsia="pl-PL"/>
        </w:rPr>
        <w:t>D.</w:t>
      </w:r>
      <w:r w:rsidR="001E4216" w:rsidRPr="00E0102C">
        <w:rPr>
          <w:rFonts w:ascii="Lato" w:hAnsi="Lato" w:cs="Arial"/>
          <w:color w:val="000000"/>
          <w:spacing w:val="4"/>
          <w:kern w:val="2"/>
          <w:lang w:eastAsia="pl-PL"/>
        </w:rPr>
        <w:t xml:space="preserve">, Pani </w:t>
      </w:r>
      <w:r w:rsidR="00446831">
        <w:rPr>
          <w:rFonts w:ascii="Lato" w:hAnsi="Lato" w:cs="Arial"/>
          <w:color w:val="000000"/>
          <w:spacing w:val="4"/>
          <w:kern w:val="2"/>
          <w:lang w:eastAsia="pl-PL"/>
        </w:rPr>
        <w:t>B.</w:t>
      </w:r>
      <w:r w:rsidR="001E4216" w:rsidRPr="00E0102C">
        <w:rPr>
          <w:rFonts w:ascii="Lato" w:hAnsi="Lato" w:cs="Arial"/>
          <w:color w:val="000000"/>
          <w:spacing w:val="4"/>
          <w:kern w:val="2"/>
          <w:lang w:eastAsia="pl-PL"/>
        </w:rPr>
        <w:t xml:space="preserve"> </w:t>
      </w:r>
      <w:r w:rsidR="00446831">
        <w:rPr>
          <w:rFonts w:ascii="Lato" w:hAnsi="Lato" w:cs="Arial"/>
          <w:color w:val="000000"/>
          <w:spacing w:val="4"/>
          <w:kern w:val="2"/>
          <w:lang w:eastAsia="pl-PL"/>
        </w:rPr>
        <w:t>D.</w:t>
      </w:r>
      <w:r w:rsidR="001E4216" w:rsidRPr="00E0102C">
        <w:rPr>
          <w:rFonts w:ascii="Lato" w:hAnsi="Lato" w:cs="Arial"/>
          <w:color w:val="000000"/>
          <w:spacing w:val="4"/>
          <w:kern w:val="2"/>
          <w:lang w:eastAsia="pl-PL"/>
        </w:rPr>
        <w:t xml:space="preserve">, Pani </w:t>
      </w:r>
      <w:r w:rsidR="00446831">
        <w:rPr>
          <w:rFonts w:ascii="Lato" w:hAnsi="Lato" w:cs="Arial"/>
          <w:color w:val="000000"/>
          <w:spacing w:val="4"/>
          <w:kern w:val="2"/>
          <w:lang w:eastAsia="pl-PL"/>
        </w:rPr>
        <w:t>A.</w:t>
      </w:r>
      <w:r w:rsidR="001E4216" w:rsidRPr="00E0102C">
        <w:rPr>
          <w:rFonts w:ascii="Lato" w:hAnsi="Lato" w:cs="Arial"/>
          <w:color w:val="000000"/>
          <w:spacing w:val="4"/>
          <w:kern w:val="2"/>
          <w:lang w:eastAsia="pl-PL"/>
        </w:rPr>
        <w:t xml:space="preserve"> </w:t>
      </w:r>
      <w:r w:rsidR="00446831">
        <w:rPr>
          <w:rFonts w:ascii="Lato" w:hAnsi="Lato" w:cs="Arial"/>
          <w:color w:val="000000"/>
          <w:spacing w:val="4"/>
          <w:kern w:val="2"/>
          <w:lang w:eastAsia="pl-PL"/>
        </w:rPr>
        <w:t>F.</w:t>
      </w:r>
      <w:r w:rsidR="001E4216" w:rsidRPr="00E0102C">
        <w:rPr>
          <w:rFonts w:ascii="Lato" w:hAnsi="Lato" w:cs="Arial"/>
          <w:color w:val="000000"/>
          <w:spacing w:val="4"/>
          <w:kern w:val="2"/>
          <w:lang w:eastAsia="pl-PL"/>
        </w:rPr>
        <w:t xml:space="preserve">, Pana </w:t>
      </w:r>
      <w:r w:rsidR="00446831">
        <w:rPr>
          <w:rFonts w:ascii="Lato" w:hAnsi="Lato" w:cs="Arial"/>
          <w:color w:val="000000"/>
          <w:spacing w:val="4"/>
          <w:kern w:val="2"/>
          <w:lang w:eastAsia="pl-PL"/>
        </w:rPr>
        <w:t>J.</w:t>
      </w:r>
      <w:r w:rsidR="001E4216" w:rsidRPr="00E0102C">
        <w:rPr>
          <w:rFonts w:ascii="Lato" w:hAnsi="Lato" w:cs="Arial"/>
          <w:color w:val="000000"/>
          <w:spacing w:val="4"/>
          <w:kern w:val="2"/>
          <w:lang w:eastAsia="pl-PL"/>
        </w:rPr>
        <w:t xml:space="preserve"> </w:t>
      </w:r>
      <w:r w:rsidR="00446831">
        <w:rPr>
          <w:rFonts w:ascii="Lato" w:hAnsi="Lato" w:cs="Arial"/>
          <w:color w:val="000000"/>
          <w:spacing w:val="4"/>
          <w:kern w:val="2"/>
          <w:lang w:eastAsia="pl-PL"/>
        </w:rPr>
        <w:t>R.</w:t>
      </w:r>
      <w:r w:rsidR="001E4216" w:rsidRPr="00E0102C">
        <w:rPr>
          <w:rFonts w:ascii="Lato" w:hAnsi="Lato" w:cs="Arial"/>
          <w:color w:val="000000"/>
          <w:spacing w:val="4"/>
          <w:kern w:val="2"/>
          <w:lang w:eastAsia="pl-PL"/>
        </w:rPr>
        <w:t xml:space="preserve">, Pani </w:t>
      </w:r>
      <w:r w:rsidR="00446831">
        <w:rPr>
          <w:rFonts w:ascii="Lato" w:hAnsi="Lato" w:cs="Arial"/>
          <w:color w:val="000000"/>
          <w:spacing w:val="4"/>
          <w:kern w:val="2"/>
          <w:lang w:eastAsia="pl-PL"/>
        </w:rPr>
        <w:t>M.</w:t>
      </w:r>
      <w:r w:rsidR="001E4216" w:rsidRPr="00E0102C">
        <w:rPr>
          <w:rFonts w:ascii="Lato" w:hAnsi="Lato" w:cs="Arial"/>
          <w:color w:val="000000"/>
          <w:spacing w:val="4"/>
          <w:kern w:val="2"/>
          <w:lang w:eastAsia="pl-PL"/>
        </w:rPr>
        <w:t xml:space="preserve"> </w:t>
      </w:r>
      <w:r w:rsidR="00446831">
        <w:rPr>
          <w:rFonts w:ascii="Lato" w:hAnsi="Lato" w:cs="Arial"/>
          <w:color w:val="000000"/>
          <w:spacing w:val="4"/>
          <w:kern w:val="2"/>
          <w:lang w:eastAsia="pl-PL"/>
        </w:rPr>
        <w:t>R.</w:t>
      </w:r>
      <w:r w:rsidR="001E4216" w:rsidRPr="00E0102C">
        <w:rPr>
          <w:rFonts w:ascii="Lato" w:hAnsi="Lato" w:cs="Arial"/>
          <w:color w:val="000000"/>
          <w:spacing w:val="4"/>
          <w:kern w:val="2"/>
          <w:lang w:eastAsia="pl-PL"/>
        </w:rPr>
        <w:t xml:space="preserve">, Pana </w:t>
      </w:r>
      <w:r w:rsidR="00446831">
        <w:rPr>
          <w:rFonts w:ascii="Lato" w:hAnsi="Lato" w:cs="Arial"/>
          <w:color w:val="000000"/>
          <w:spacing w:val="4"/>
          <w:kern w:val="2"/>
          <w:lang w:eastAsia="pl-PL"/>
        </w:rPr>
        <w:t>R.</w:t>
      </w:r>
      <w:r w:rsidR="001E4216" w:rsidRPr="00E0102C">
        <w:rPr>
          <w:rFonts w:ascii="Lato" w:hAnsi="Lato" w:cs="Arial"/>
          <w:color w:val="000000"/>
          <w:spacing w:val="4"/>
          <w:kern w:val="2"/>
          <w:lang w:eastAsia="pl-PL"/>
        </w:rPr>
        <w:t xml:space="preserve"> </w:t>
      </w:r>
      <w:r w:rsidR="00446831">
        <w:rPr>
          <w:rFonts w:ascii="Lato" w:hAnsi="Lato" w:cs="Arial"/>
          <w:color w:val="000000"/>
          <w:spacing w:val="4"/>
          <w:kern w:val="2"/>
          <w:lang w:eastAsia="pl-PL"/>
        </w:rPr>
        <w:t>S.</w:t>
      </w:r>
      <w:r w:rsidR="001E4216" w:rsidRPr="00E0102C">
        <w:rPr>
          <w:rFonts w:ascii="Lato" w:hAnsi="Lato" w:cs="Arial"/>
          <w:color w:val="000000"/>
          <w:spacing w:val="4"/>
          <w:kern w:val="2"/>
          <w:lang w:eastAsia="pl-PL"/>
        </w:rPr>
        <w:t xml:space="preserve">, Pani </w:t>
      </w:r>
      <w:r w:rsidR="00446831">
        <w:rPr>
          <w:rFonts w:ascii="Lato" w:hAnsi="Lato" w:cs="Arial"/>
          <w:color w:val="000000"/>
          <w:spacing w:val="4"/>
          <w:kern w:val="2"/>
          <w:lang w:eastAsia="pl-PL"/>
        </w:rPr>
        <w:t>M.</w:t>
      </w:r>
      <w:r w:rsidR="001E4216" w:rsidRPr="00E0102C">
        <w:rPr>
          <w:rFonts w:ascii="Lato" w:hAnsi="Lato" w:cs="Arial"/>
          <w:color w:val="000000"/>
          <w:spacing w:val="4"/>
          <w:kern w:val="2"/>
          <w:lang w:eastAsia="pl-PL"/>
        </w:rPr>
        <w:t xml:space="preserve"> </w:t>
      </w:r>
      <w:r w:rsidR="00446831">
        <w:rPr>
          <w:rFonts w:ascii="Lato" w:hAnsi="Lato" w:cs="Arial"/>
          <w:color w:val="000000"/>
          <w:spacing w:val="4"/>
          <w:kern w:val="2"/>
          <w:lang w:eastAsia="pl-PL"/>
        </w:rPr>
        <w:t>S.</w:t>
      </w:r>
      <w:r w:rsidR="001E4216" w:rsidRPr="00E0102C">
        <w:rPr>
          <w:rFonts w:ascii="Lato" w:hAnsi="Lato" w:cs="Arial"/>
          <w:color w:val="000000"/>
          <w:spacing w:val="4"/>
          <w:kern w:val="2"/>
          <w:lang w:eastAsia="pl-PL"/>
        </w:rPr>
        <w:t xml:space="preserve">, Pana </w:t>
      </w:r>
      <w:r w:rsidR="00446831">
        <w:rPr>
          <w:rFonts w:ascii="Lato" w:hAnsi="Lato" w:cs="Arial"/>
          <w:color w:val="000000"/>
          <w:spacing w:val="4"/>
          <w:kern w:val="2"/>
          <w:lang w:eastAsia="pl-PL"/>
        </w:rPr>
        <w:t>D.</w:t>
      </w:r>
      <w:r w:rsidR="001E4216" w:rsidRPr="00E0102C">
        <w:rPr>
          <w:rFonts w:ascii="Lato" w:hAnsi="Lato" w:cs="Arial"/>
          <w:color w:val="000000"/>
          <w:spacing w:val="4"/>
          <w:kern w:val="2"/>
          <w:lang w:eastAsia="pl-PL"/>
        </w:rPr>
        <w:t xml:space="preserve"> </w:t>
      </w:r>
      <w:r w:rsidR="00446831">
        <w:rPr>
          <w:rFonts w:ascii="Lato" w:hAnsi="Lato" w:cs="Arial"/>
          <w:color w:val="000000"/>
          <w:spacing w:val="4"/>
          <w:kern w:val="2"/>
          <w:lang w:eastAsia="pl-PL"/>
        </w:rPr>
        <w:t>S.</w:t>
      </w:r>
      <w:r w:rsidR="001E4216" w:rsidRPr="00E0102C">
        <w:rPr>
          <w:rFonts w:ascii="Lato" w:hAnsi="Lato" w:cs="Arial"/>
          <w:color w:val="000000"/>
          <w:spacing w:val="4"/>
          <w:kern w:val="2"/>
          <w:lang w:eastAsia="pl-PL"/>
        </w:rPr>
        <w:t xml:space="preserve">, Pani </w:t>
      </w:r>
      <w:r w:rsidR="00446831">
        <w:rPr>
          <w:rFonts w:ascii="Lato" w:hAnsi="Lato" w:cs="Arial"/>
          <w:color w:val="000000"/>
          <w:spacing w:val="4"/>
          <w:kern w:val="2"/>
          <w:lang w:eastAsia="pl-PL"/>
        </w:rPr>
        <w:t>A.</w:t>
      </w:r>
      <w:r w:rsidR="001E4216" w:rsidRPr="00E0102C">
        <w:rPr>
          <w:rFonts w:ascii="Lato" w:hAnsi="Lato" w:cs="Arial"/>
          <w:color w:val="000000"/>
          <w:spacing w:val="4"/>
          <w:kern w:val="2"/>
          <w:lang w:eastAsia="pl-PL"/>
        </w:rPr>
        <w:t xml:space="preserve"> </w:t>
      </w:r>
      <w:r w:rsidR="00446831">
        <w:rPr>
          <w:rFonts w:ascii="Lato" w:hAnsi="Lato" w:cs="Arial"/>
          <w:color w:val="000000"/>
          <w:spacing w:val="4"/>
          <w:kern w:val="2"/>
          <w:lang w:eastAsia="pl-PL"/>
        </w:rPr>
        <w:t>S.</w:t>
      </w:r>
      <w:r w:rsidR="001E4216" w:rsidRPr="00E0102C">
        <w:rPr>
          <w:rFonts w:ascii="Lato" w:hAnsi="Lato" w:cs="Arial"/>
          <w:color w:val="000000"/>
          <w:spacing w:val="4"/>
          <w:kern w:val="2"/>
          <w:lang w:eastAsia="pl-PL"/>
        </w:rPr>
        <w:t xml:space="preserve">, Pana </w:t>
      </w:r>
      <w:r w:rsidR="00446831">
        <w:rPr>
          <w:rFonts w:ascii="Lato" w:hAnsi="Lato" w:cs="Arial"/>
          <w:color w:val="000000"/>
          <w:spacing w:val="4"/>
          <w:kern w:val="2"/>
          <w:lang w:eastAsia="pl-PL"/>
        </w:rPr>
        <w:t>B.</w:t>
      </w:r>
      <w:r w:rsidR="001E4216" w:rsidRPr="00E0102C">
        <w:rPr>
          <w:rFonts w:ascii="Lato" w:hAnsi="Lato" w:cs="Arial"/>
          <w:color w:val="000000"/>
          <w:spacing w:val="4"/>
          <w:kern w:val="2"/>
          <w:lang w:eastAsia="pl-PL"/>
        </w:rPr>
        <w:t xml:space="preserve"> </w:t>
      </w:r>
      <w:r w:rsidR="00446831">
        <w:rPr>
          <w:rFonts w:ascii="Lato" w:hAnsi="Lato" w:cs="Arial"/>
          <w:color w:val="000000"/>
          <w:spacing w:val="4"/>
          <w:kern w:val="2"/>
          <w:lang w:eastAsia="pl-PL"/>
        </w:rPr>
        <w:t>S.</w:t>
      </w:r>
      <w:r w:rsidR="001E4216" w:rsidRPr="00E0102C">
        <w:rPr>
          <w:rFonts w:ascii="Lato" w:hAnsi="Lato" w:cs="Arial"/>
          <w:color w:val="000000"/>
          <w:spacing w:val="4"/>
          <w:kern w:val="2"/>
          <w:lang w:eastAsia="pl-PL"/>
        </w:rPr>
        <w:t xml:space="preserve">, Pani </w:t>
      </w:r>
      <w:r w:rsidR="00446831">
        <w:rPr>
          <w:rFonts w:ascii="Lato" w:hAnsi="Lato" w:cs="Arial"/>
          <w:color w:val="000000"/>
          <w:spacing w:val="4"/>
          <w:kern w:val="2"/>
          <w:lang w:eastAsia="pl-PL"/>
        </w:rPr>
        <w:t>O.</w:t>
      </w:r>
      <w:r w:rsidR="001E4216" w:rsidRPr="00E0102C">
        <w:rPr>
          <w:rFonts w:ascii="Lato" w:hAnsi="Lato" w:cs="Arial"/>
          <w:color w:val="000000"/>
          <w:spacing w:val="4"/>
          <w:kern w:val="2"/>
          <w:lang w:eastAsia="pl-PL"/>
        </w:rPr>
        <w:t xml:space="preserve"> </w:t>
      </w:r>
      <w:r w:rsidR="00446831">
        <w:rPr>
          <w:rFonts w:ascii="Lato" w:hAnsi="Lato" w:cs="Arial"/>
          <w:color w:val="000000"/>
          <w:spacing w:val="4"/>
          <w:kern w:val="2"/>
          <w:lang w:eastAsia="pl-PL"/>
        </w:rPr>
        <w:t>B.</w:t>
      </w:r>
      <w:r w:rsidR="001E4216" w:rsidRPr="00E0102C">
        <w:rPr>
          <w:rFonts w:ascii="Lato" w:hAnsi="Lato" w:cs="Arial"/>
          <w:color w:val="000000"/>
          <w:spacing w:val="4"/>
          <w:kern w:val="2"/>
          <w:lang w:eastAsia="pl-PL"/>
        </w:rPr>
        <w:t xml:space="preserve">, Pana </w:t>
      </w:r>
      <w:r w:rsidR="00446831">
        <w:rPr>
          <w:rFonts w:ascii="Lato" w:hAnsi="Lato" w:cs="Arial"/>
          <w:color w:val="000000"/>
          <w:spacing w:val="4"/>
          <w:kern w:val="2"/>
          <w:lang w:eastAsia="pl-PL"/>
        </w:rPr>
        <w:t>F.</w:t>
      </w:r>
      <w:r w:rsidR="001E4216" w:rsidRPr="00E0102C">
        <w:rPr>
          <w:rFonts w:ascii="Lato" w:hAnsi="Lato" w:cs="Arial"/>
          <w:color w:val="000000"/>
          <w:spacing w:val="4"/>
          <w:kern w:val="2"/>
          <w:lang w:eastAsia="pl-PL"/>
        </w:rPr>
        <w:t xml:space="preserve"> </w:t>
      </w:r>
      <w:r w:rsidR="00446831">
        <w:rPr>
          <w:rFonts w:ascii="Lato" w:hAnsi="Lato" w:cs="Arial"/>
          <w:color w:val="000000"/>
          <w:spacing w:val="4"/>
          <w:kern w:val="2"/>
          <w:lang w:eastAsia="pl-PL"/>
        </w:rPr>
        <w:t>Z.</w:t>
      </w:r>
      <w:r w:rsidR="001E4216" w:rsidRPr="00E0102C">
        <w:rPr>
          <w:rFonts w:ascii="Lato" w:hAnsi="Lato" w:cs="Arial"/>
          <w:color w:val="000000"/>
          <w:spacing w:val="4"/>
          <w:kern w:val="2"/>
          <w:lang w:eastAsia="pl-PL"/>
        </w:rPr>
        <w:t xml:space="preserve">, Pani </w:t>
      </w:r>
      <w:r w:rsidR="00446831">
        <w:rPr>
          <w:rFonts w:ascii="Lato" w:hAnsi="Lato" w:cs="Arial"/>
          <w:color w:val="000000"/>
          <w:spacing w:val="4"/>
          <w:kern w:val="2"/>
          <w:lang w:eastAsia="pl-PL"/>
        </w:rPr>
        <w:t>K.</w:t>
      </w:r>
      <w:r w:rsidR="001E4216" w:rsidRPr="00E0102C">
        <w:rPr>
          <w:rFonts w:ascii="Lato" w:hAnsi="Lato" w:cs="Arial"/>
          <w:color w:val="000000"/>
          <w:spacing w:val="4"/>
          <w:kern w:val="2"/>
          <w:lang w:eastAsia="pl-PL"/>
        </w:rPr>
        <w:t xml:space="preserve"> </w:t>
      </w:r>
      <w:r w:rsidR="00446831">
        <w:rPr>
          <w:rFonts w:ascii="Lato" w:hAnsi="Lato" w:cs="Arial"/>
          <w:color w:val="000000"/>
          <w:spacing w:val="4"/>
          <w:kern w:val="2"/>
          <w:lang w:eastAsia="pl-PL"/>
        </w:rPr>
        <w:t>Z.</w:t>
      </w:r>
      <w:r w:rsidR="001E4216" w:rsidRPr="00E0102C">
        <w:rPr>
          <w:rFonts w:ascii="Lato" w:hAnsi="Lato" w:cs="Arial"/>
          <w:color w:val="000000"/>
          <w:spacing w:val="4"/>
          <w:kern w:val="2"/>
          <w:lang w:eastAsia="pl-PL"/>
        </w:rPr>
        <w:t xml:space="preserve">, Pani </w:t>
      </w:r>
      <w:r w:rsidR="00446831">
        <w:rPr>
          <w:rFonts w:ascii="Lato" w:hAnsi="Lato" w:cs="Arial"/>
          <w:color w:val="000000"/>
          <w:spacing w:val="4"/>
          <w:kern w:val="2"/>
          <w:lang w:eastAsia="pl-PL"/>
        </w:rPr>
        <w:t>E.</w:t>
      </w:r>
      <w:r w:rsidR="001E4216" w:rsidRPr="00E0102C">
        <w:rPr>
          <w:rFonts w:ascii="Lato" w:hAnsi="Lato" w:cs="Arial"/>
          <w:color w:val="000000"/>
          <w:spacing w:val="4"/>
          <w:kern w:val="2"/>
          <w:lang w:eastAsia="pl-PL"/>
        </w:rPr>
        <w:t xml:space="preserve"> </w:t>
      </w:r>
      <w:r w:rsidR="00446831">
        <w:rPr>
          <w:rFonts w:ascii="Lato" w:hAnsi="Lato" w:cs="Arial"/>
          <w:color w:val="000000"/>
          <w:spacing w:val="4"/>
          <w:kern w:val="2"/>
          <w:lang w:eastAsia="pl-PL"/>
        </w:rPr>
        <w:t>W.</w:t>
      </w:r>
      <w:r w:rsidR="001E4216" w:rsidRPr="00E0102C">
        <w:rPr>
          <w:rFonts w:ascii="Lato" w:hAnsi="Lato" w:cs="Arial"/>
          <w:color w:val="000000"/>
          <w:spacing w:val="4"/>
          <w:kern w:val="2"/>
          <w:lang w:eastAsia="pl-PL"/>
        </w:rPr>
        <w:t xml:space="preserve"> i Pana </w:t>
      </w:r>
      <w:r w:rsidR="00446831">
        <w:rPr>
          <w:rFonts w:ascii="Lato" w:hAnsi="Lato" w:cs="Arial"/>
          <w:color w:val="000000"/>
          <w:spacing w:val="4"/>
          <w:kern w:val="2"/>
          <w:lang w:eastAsia="pl-PL"/>
        </w:rPr>
        <w:t>P.</w:t>
      </w:r>
      <w:r w:rsidR="001E4216" w:rsidRPr="00E0102C">
        <w:rPr>
          <w:rFonts w:ascii="Lato" w:hAnsi="Lato" w:cs="Arial"/>
          <w:color w:val="000000"/>
          <w:spacing w:val="4"/>
          <w:kern w:val="2"/>
          <w:lang w:eastAsia="pl-PL"/>
        </w:rPr>
        <w:t xml:space="preserve"> </w:t>
      </w:r>
      <w:r w:rsidR="00446831">
        <w:rPr>
          <w:rFonts w:ascii="Lato" w:hAnsi="Lato" w:cs="Arial"/>
          <w:color w:val="000000"/>
          <w:spacing w:val="4"/>
          <w:kern w:val="2"/>
          <w:lang w:eastAsia="pl-PL"/>
        </w:rPr>
        <w:t>W.</w:t>
      </w:r>
      <w:r w:rsidR="001E4216" w:rsidRPr="00E0102C">
        <w:rPr>
          <w:rFonts w:ascii="Lato" w:hAnsi="Lato" w:cs="Arial"/>
          <w:color w:val="000000"/>
          <w:spacing w:val="4"/>
          <w:kern w:val="2"/>
          <w:lang w:eastAsia="pl-PL"/>
        </w:rPr>
        <w:t xml:space="preserve">, </w:t>
      </w:r>
      <w:r w:rsidR="004D738B" w:rsidRPr="00E0102C">
        <w:rPr>
          <w:rFonts w:ascii="Lato" w:hAnsi="Lato" w:cs="Arial"/>
          <w:color w:val="000000"/>
          <w:spacing w:val="4"/>
          <w:kern w:val="2"/>
          <w:lang w:eastAsia="pl-PL"/>
        </w:rPr>
        <w:t xml:space="preserve">Pani </w:t>
      </w:r>
      <w:r w:rsidR="00446831">
        <w:rPr>
          <w:rFonts w:ascii="Lato" w:hAnsi="Lato" w:cs="Arial"/>
          <w:color w:val="000000"/>
          <w:spacing w:val="4"/>
          <w:kern w:val="2"/>
          <w:lang w:eastAsia="pl-PL"/>
        </w:rPr>
        <w:t>A.</w:t>
      </w:r>
      <w:r w:rsidR="004D738B" w:rsidRPr="00E0102C">
        <w:rPr>
          <w:rFonts w:ascii="Lato" w:hAnsi="Lato" w:cs="Arial"/>
          <w:color w:val="000000"/>
          <w:spacing w:val="4"/>
          <w:kern w:val="2"/>
          <w:lang w:eastAsia="pl-PL"/>
        </w:rPr>
        <w:t xml:space="preserve"> </w:t>
      </w:r>
      <w:r w:rsidR="00446831">
        <w:rPr>
          <w:rFonts w:ascii="Lato" w:hAnsi="Lato" w:cs="Arial"/>
          <w:color w:val="000000"/>
          <w:spacing w:val="4"/>
          <w:kern w:val="2"/>
          <w:lang w:eastAsia="pl-PL"/>
        </w:rPr>
        <w:t>Ż.</w:t>
      </w:r>
      <w:r w:rsidR="004D738B" w:rsidRPr="00E0102C">
        <w:rPr>
          <w:rFonts w:ascii="Lato" w:hAnsi="Lato" w:cs="Arial"/>
          <w:color w:val="000000"/>
          <w:spacing w:val="4"/>
          <w:kern w:val="2"/>
          <w:lang w:eastAsia="pl-PL"/>
        </w:rPr>
        <w:t xml:space="preserve"> i</w:t>
      </w:r>
      <w:r w:rsidR="00200F27" w:rsidRPr="00E0102C">
        <w:rPr>
          <w:rFonts w:ascii="Lato" w:hAnsi="Lato" w:cs="Arial"/>
          <w:color w:val="000000"/>
          <w:spacing w:val="4"/>
          <w:kern w:val="2"/>
          <w:lang w:eastAsia="pl-PL"/>
        </w:rPr>
        <w:t xml:space="preserve"> Pana</w:t>
      </w:r>
      <w:r w:rsidR="004D738B" w:rsidRPr="00E0102C">
        <w:rPr>
          <w:rFonts w:ascii="Lato" w:hAnsi="Lato" w:cs="Arial"/>
          <w:color w:val="000000"/>
          <w:spacing w:val="4"/>
          <w:kern w:val="2"/>
          <w:lang w:eastAsia="pl-PL"/>
        </w:rPr>
        <w:t xml:space="preserve"> </w:t>
      </w:r>
      <w:r w:rsidR="00446831">
        <w:rPr>
          <w:rFonts w:ascii="Lato" w:hAnsi="Lato" w:cs="Arial"/>
          <w:color w:val="000000"/>
          <w:spacing w:val="4"/>
          <w:kern w:val="2"/>
          <w:lang w:eastAsia="pl-PL"/>
        </w:rPr>
        <w:t>R.</w:t>
      </w:r>
      <w:r w:rsidR="004D738B" w:rsidRPr="00E0102C">
        <w:rPr>
          <w:rFonts w:ascii="Lato" w:hAnsi="Lato" w:cs="Arial"/>
          <w:color w:val="000000"/>
          <w:spacing w:val="4"/>
          <w:kern w:val="2"/>
          <w:lang w:eastAsia="pl-PL"/>
        </w:rPr>
        <w:t xml:space="preserve"> </w:t>
      </w:r>
      <w:r w:rsidR="00446831">
        <w:rPr>
          <w:rFonts w:ascii="Lato" w:hAnsi="Lato" w:cs="Arial"/>
          <w:color w:val="000000"/>
          <w:spacing w:val="4"/>
          <w:kern w:val="2"/>
          <w:lang w:eastAsia="pl-PL"/>
        </w:rPr>
        <w:t>Ż</w:t>
      </w:r>
      <w:r w:rsidR="004D738B" w:rsidRPr="00E0102C">
        <w:rPr>
          <w:rFonts w:ascii="Lato" w:hAnsi="Lato" w:cs="Arial"/>
          <w:color w:val="000000"/>
          <w:spacing w:val="4"/>
          <w:kern w:val="2"/>
          <w:lang w:eastAsia="pl-PL"/>
        </w:rPr>
        <w:t xml:space="preserve">, reprezentowanych przez </w:t>
      </w:r>
      <w:r w:rsidR="006044F6" w:rsidRPr="00E0102C">
        <w:rPr>
          <w:rFonts w:ascii="Lato" w:hAnsi="Lato" w:cs="Arial"/>
          <w:color w:val="000000"/>
          <w:spacing w:val="4"/>
          <w:kern w:val="2"/>
          <w:lang w:eastAsia="pl-PL"/>
        </w:rPr>
        <w:t xml:space="preserve">Pana </w:t>
      </w:r>
      <w:r w:rsidR="00446831">
        <w:rPr>
          <w:rFonts w:ascii="Lato" w:hAnsi="Lato" w:cs="Arial"/>
          <w:color w:val="000000"/>
          <w:spacing w:val="4"/>
          <w:kern w:val="2"/>
          <w:lang w:eastAsia="pl-PL"/>
        </w:rPr>
        <w:t>J.</w:t>
      </w:r>
      <w:r w:rsidR="006044F6" w:rsidRPr="00E0102C">
        <w:rPr>
          <w:rFonts w:ascii="Lato" w:hAnsi="Lato" w:cs="Arial"/>
          <w:color w:val="000000"/>
          <w:spacing w:val="4"/>
          <w:kern w:val="2"/>
          <w:lang w:eastAsia="pl-PL"/>
        </w:rPr>
        <w:t xml:space="preserve"> </w:t>
      </w:r>
      <w:r w:rsidR="00446831">
        <w:rPr>
          <w:rFonts w:ascii="Lato" w:hAnsi="Lato" w:cs="Arial"/>
          <w:color w:val="000000"/>
          <w:spacing w:val="4"/>
          <w:kern w:val="2"/>
          <w:lang w:eastAsia="pl-PL"/>
        </w:rPr>
        <w:t>K.</w:t>
      </w:r>
      <w:r w:rsidR="006044F6" w:rsidRPr="00E0102C">
        <w:rPr>
          <w:rFonts w:ascii="Lato" w:hAnsi="Lato" w:cs="Arial"/>
          <w:color w:val="000000"/>
          <w:spacing w:val="4"/>
          <w:kern w:val="2"/>
          <w:lang w:eastAsia="pl-PL"/>
        </w:rPr>
        <w:t>,</w:t>
      </w:r>
      <w:r w:rsidR="004E6196" w:rsidRPr="00E0102C">
        <w:rPr>
          <w:rFonts w:ascii="Lato" w:eastAsia="Times New Roman" w:hAnsi="Lato" w:cs="Arial"/>
          <w:color w:val="000000"/>
          <w:spacing w:val="4"/>
          <w:kern w:val="2"/>
          <w:lang w:eastAsia="pl-PL"/>
        </w:rPr>
        <w:t xml:space="preserve"> </w:t>
      </w:r>
      <w:r w:rsidR="00446831">
        <w:rPr>
          <w:rFonts w:ascii="Lato" w:eastAsia="Times New Roman" w:hAnsi="Lato" w:cs="Arial"/>
          <w:color w:val="000000"/>
          <w:spacing w:val="4"/>
          <w:kern w:val="2"/>
          <w:lang w:eastAsia="pl-PL"/>
        </w:rPr>
        <w:t xml:space="preserve">spółka </w:t>
      </w:r>
      <w:r w:rsidR="00446831">
        <w:rPr>
          <w:rFonts w:ascii="Lato" w:hAnsi="Lato" w:cs="Arial"/>
          <w:color w:val="000000"/>
          <w:spacing w:val="4"/>
          <w:kern w:val="2"/>
          <w:lang w:eastAsia="pl-PL"/>
        </w:rPr>
        <w:t xml:space="preserve">(…) </w:t>
      </w:r>
      <w:r w:rsidR="006044F6" w:rsidRPr="00E0102C">
        <w:rPr>
          <w:rFonts w:ascii="Lato" w:hAnsi="Lato" w:cs="Arial"/>
          <w:color w:val="000000"/>
          <w:spacing w:val="4"/>
          <w:kern w:val="2"/>
          <w:lang w:eastAsia="pl-PL"/>
        </w:rPr>
        <w:t xml:space="preserve">sp. z o.o. </w:t>
      </w:r>
      <w:r w:rsidR="00446831">
        <w:rPr>
          <w:rFonts w:ascii="Lato" w:hAnsi="Lato" w:cs="Arial"/>
          <w:color w:val="000000"/>
          <w:spacing w:val="4"/>
          <w:kern w:val="2"/>
          <w:lang w:eastAsia="pl-PL"/>
        </w:rPr>
        <w:br/>
      </w:r>
      <w:r w:rsidR="006044F6" w:rsidRPr="00E0102C">
        <w:rPr>
          <w:rFonts w:ascii="Lato" w:hAnsi="Lato" w:cs="Arial"/>
          <w:color w:val="000000"/>
          <w:spacing w:val="4"/>
          <w:kern w:val="2"/>
          <w:lang w:eastAsia="pl-PL"/>
        </w:rPr>
        <w:t>z siedzibą w</w:t>
      </w:r>
      <w:r w:rsidR="00446831">
        <w:rPr>
          <w:rFonts w:ascii="Lato" w:hAnsi="Lato" w:cs="Arial"/>
          <w:color w:val="000000"/>
          <w:spacing w:val="4"/>
          <w:kern w:val="2"/>
          <w:lang w:eastAsia="pl-PL"/>
        </w:rPr>
        <w:t xml:space="preserve"> (…)</w:t>
      </w:r>
      <w:r w:rsidR="006044F6" w:rsidRPr="00E0102C">
        <w:rPr>
          <w:rFonts w:ascii="Lato" w:hAnsi="Lato" w:cs="Arial"/>
          <w:color w:val="000000"/>
          <w:spacing w:val="4"/>
          <w:kern w:val="2"/>
          <w:lang w:eastAsia="pl-PL"/>
        </w:rPr>
        <w:t xml:space="preserve">, </w:t>
      </w:r>
      <w:r w:rsidR="002C35A8" w:rsidRPr="00E0102C">
        <w:rPr>
          <w:rFonts w:ascii="Lato" w:hAnsi="Lato" w:cs="Arial"/>
          <w:color w:val="000000"/>
          <w:spacing w:val="4"/>
          <w:kern w:val="2"/>
          <w:lang w:eastAsia="pl-PL"/>
        </w:rPr>
        <w:t>m</w:t>
      </w:r>
      <w:r w:rsidR="006044F6" w:rsidRPr="00E0102C">
        <w:rPr>
          <w:rFonts w:ascii="Lato" w:hAnsi="Lato" w:cs="Arial"/>
          <w:color w:val="000000"/>
          <w:spacing w:val="4"/>
          <w:kern w:val="2"/>
          <w:lang w:eastAsia="pl-PL"/>
        </w:rPr>
        <w:t>ieszkań</w:t>
      </w:r>
      <w:r w:rsidR="00C3755A" w:rsidRPr="00E0102C">
        <w:rPr>
          <w:rFonts w:ascii="Lato" w:hAnsi="Lato" w:cs="Arial"/>
          <w:color w:val="000000"/>
          <w:spacing w:val="4"/>
          <w:kern w:val="2"/>
          <w:lang w:eastAsia="pl-PL"/>
        </w:rPr>
        <w:t xml:space="preserve">ców Łańcuta i okolicy w zakresie wniesionym przez Pana </w:t>
      </w:r>
      <w:r w:rsidR="00446831">
        <w:rPr>
          <w:rFonts w:ascii="Lato" w:hAnsi="Lato" w:cs="Arial"/>
          <w:color w:val="000000"/>
          <w:spacing w:val="4"/>
          <w:kern w:val="2"/>
          <w:lang w:eastAsia="pl-PL"/>
        </w:rPr>
        <w:t>P.</w:t>
      </w:r>
      <w:r w:rsidR="00C3755A" w:rsidRPr="00E0102C">
        <w:rPr>
          <w:rFonts w:ascii="Lato" w:hAnsi="Lato" w:cs="Arial"/>
          <w:color w:val="000000"/>
          <w:spacing w:val="4"/>
          <w:kern w:val="2"/>
          <w:lang w:eastAsia="pl-PL"/>
        </w:rPr>
        <w:t xml:space="preserve"> </w:t>
      </w:r>
      <w:r w:rsidR="00446831">
        <w:rPr>
          <w:rFonts w:ascii="Lato" w:hAnsi="Lato" w:cs="Arial"/>
          <w:color w:val="000000"/>
          <w:spacing w:val="4"/>
          <w:kern w:val="2"/>
          <w:lang w:eastAsia="pl-PL"/>
        </w:rPr>
        <w:t>W.</w:t>
      </w:r>
      <w:r w:rsidR="00C3755A" w:rsidRPr="00E0102C">
        <w:rPr>
          <w:rFonts w:ascii="Lato" w:hAnsi="Lato" w:cs="Arial"/>
          <w:color w:val="000000"/>
          <w:spacing w:val="4"/>
          <w:kern w:val="2"/>
          <w:lang w:eastAsia="pl-PL"/>
        </w:rPr>
        <w:t xml:space="preserve">, Panią </w:t>
      </w:r>
      <w:r w:rsidR="00446831">
        <w:rPr>
          <w:rFonts w:ascii="Lato" w:hAnsi="Lato" w:cs="Arial"/>
          <w:color w:val="000000"/>
          <w:spacing w:val="4"/>
          <w:kern w:val="2"/>
          <w:lang w:eastAsia="pl-PL"/>
        </w:rPr>
        <w:t>E.</w:t>
      </w:r>
      <w:r w:rsidR="00C3755A" w:rsidRPr="00E0102C">
        <w:rPr>
          <w:rFonts w:ascii="Lato" w:hAnsi="Lato" w:cs="Arial"/>
          <w:color w:val="000000"/>
          <w:spacing w:val="4"/>
          <w:kern w:val="2"/>
          <w:lang w:eastAsia="pl-PL"/>
        </w:rPr>
        <w:t xml:space="preserve"> </w:t>
      </w:r>
      <w:r w:rsidR="00446831">
        <w:rPr>
          <w:rFonts w:ascii="Lato" w:hAnsi="Lato" w:cs="Arial"/>
          <w:color w:val="000000"/>
          <w:spacing w:val="4"/>
          <w:kern w:val="2"/>
          <w:lang w:eastAsia="pl-PL"/>
        </w:rPr>
        <w:t>W.</w:t>
      </w:r>
      <w:r w:rsidR="00C3755A" w:rsidRPr="00E0102C">
        <w:rPr>
          <w:rFonts w:ascii="Lato" w:hAnsi="Lato" w:cs="Arial"/>
          <w:color w:val="000000"/>
          <w:spacing w:val="4"/>
          <w:kern w:val="2"/>
          <w:lang w:eastAsia="pl-PL"/>
        </w:rPr>
        <w:t xml:space="preserve">, Pana </w:t>
      </w:r>
      <w:r w:rsidR="00446831">
        <w:rPr>
          <w:rFonts w:ascii="Lato" w:hAnsi="Lato" w:cs="Arial"/>
          <w:color w:val="000000"/>
          <w:spacing w:val="4"/>
          <w:kern w:val="2"/>
          <w:lang w:eastAsia="pl-PL"/>
        </w:rPr>
        <w:t>W.</w:t>
      </w:r>
      <w:r w:rsidR="00C3755A" w:rsidRPr="00E0102C">
        <w:rPr>
          <w:rFonts w:ascii="Lato" w:hAnsi="Lato" w:cs="Arial"/>
          <w:color w:val="000000"/>
          <w:spacing w:val="4"/>
          <w:kern w:val="2"/>
          <w:lang w:eastAsia="pl-PL"/>
        </w:rPr>
        <w:t xml:space="preserve"> </w:t>
      </w:r>
      <w:r w:rsidR="00446831">
        <w:rPr>
          <w:rFonts w:ascii="Lato" w:hAnsi="Lato" w:cs="Arial"/>
          <w:color w:val="000000"/>
          <w:spacing w:val="4"/>
          <w:kern w:val="2"/>
          <w:lang w:eastAsia="pl-PL"/>
        </w:rPr>
        <w:t>W.</w:t>
      </w:r>
      <w:r w:rsidR="00C3755A" w:rsidRPr="00E0102C">
        <w:rPr>
          <w:rFonts w:ascii="Lato" w:hAnsi="Lato" w:cs="Arial"/>
          <w:color w:val="000000"/>
          <w:spacing w:val="4"/>
          <w:kern w:val="2"/>
          <w:lang w:eastAsia="pl-PL"/>
        </w:rPr>
        <w:t xml:space="preserve">, Pana </w:t>
      </w:r>
      <w:r w:rsidR="00446831">
        <w:rPr>
          <w:rFonts w:ascii="Lato" w:hAnsi="Lato" w:cs="Arial"/>
          <w:color w:val="000000"/>
          <w:spacing w:val="4"/>
          <w:kern w:val="2"/>
          <w:lang w:eastAsia="pl-PL"/>
        </w:rPr>
        <w:t>S.</w:t>
      </w:r>
      <w:r w:rsidR="00C3755A" w:rsidRPr="00E0102C">
        <w:rPr>
          <w:rFonts w:ascii="Lato" w:hAnsi="Lato" w:cs="Arial"/>
          <w:color w:val="000000"/>
          <w:spacing w:val="4"/>
          <w:kern w:val="2"/>
          <w:lang w:eastAsia="pl-PL"/>
        </w:rPr>
        <w:t xml:space="preserve"> </w:t>
      </w:r>
      <w:r w:rsidR="00446831">
        <w:rPr>
          <w:rFonts w:ascii="Lato" w:hAnsi="Lato" w:cs="Arial"/>
          <w:color w:val="000000"/>
          <w:spacing w:val="4"/>
          <w:kern w:val="2"/>
          <w:lang w:eastAsia="pl-PL"/>
        </w:rPr>
        <w:t>Z.</w:t>
      </w:r>
      <w:r w:rsidR="00C3755A" w:rsidRPr="00E0102C">
        <w:rPr>
          <w:rFonts w:ascii="Lato" w:hAnsi="Lato" w:cs="Arial"/>
          <w:color w:val="000000"/>
          <w:spacing w:val="4"/>
          <w:kern w:val="2"/>
          <w:lang w:eastAsia="pl-PL"/>
        </w:rPr>
        <w:t xml:space="preserve">, Panią </w:t>
      </w:r>
      <w:r w:rsidR="00446831">
        <w:rPr>
          <w:rFonts w:ascii="Lato" w:hAnsi="Lato" w:cs="Arial"/>
          <w:color w:val="000000"/>
          <w:spacing w:val="4"/>
          <w:kern w:val="2"/>
          <w:lang w:eastAsia="pl-PL"/>
        </w:rPr>
        <w:t>J.</w:t>
      </w:r>
      <w:r w:rsidR="00C3755A" w:rsidRPr="00E0102C">
        <w:rPr>
          <w:rFonts w:ascii="Lato" w:hAnsi="Lato" w:cs="Arial"/>
          <w:color w:val="000000"/>
          <w:spacing w:val="4"/>
          <w:kern w:val="2"/>
          <w:lang w:eastAsia="pl-PL"/>
        </w:rPr>
        <w:t xml:space="preserve"> </w:t>
      </w:r>
      <w:r w:rsidR="00446831">
        <w:rPr>
          <w:rFonts w:ascii="Lato" w:hAnsi="Lato" w:cs="Arial"/>
          <w:color w:val="000000"/>
          <w:spacing w:val="4"/>
          <w:kern w:val="2"/>
          <w:lang w:eastAsia="pl-PL"/>
        </w:rPr>
        <w:t>B.</w:t>
      </w:r>
      <w:r w:rsidR="00C3755A" w:rsidRPr="00E0102C">
        <w:rPr>
          <w:rFonts w:ascii="Lato" w:hAnsi="Lato" w:cs="Arial"/>
          <w:color w:val="000000"/>
          <w:spacing w:val="4"/>
          <w:kern w:val="2"/>
          <w:lang w:eastAsia="pl-PL"/>
        </w:rPr>
        <w:t xml:space="preserve">, Pana </w:t>
      </w:r>
      <w:r w:rsidR="00446831">
        <w:rPr>
          <w:rFonts w:ascii="Lato" w:hAnsi="Lato" w:cs="Arial"/>
          <w:color w:val="000000"/>
          <w:spacing w:val="4"/>
          <w:kern w:val="2"/>
          <w:lang w:eastAsia="pl-PL"/>
        </w:rPr>
        <w:t>M.</w:t>
      </w:r>
      <w:r w:rsidR="00C3755A" w:rsidRPr="00E0102C">
        <w:rPr>
          <w:rFonts w:ascii="Lato" w:hAnsi="Lato" w:cs="Arial"/>
          <w:color w:val="000000"/>
          <w:spacing w:val="4"/>
          <w:kern w:val="2"/>
          <w:lang w:eastAsia="pl-PL"/>
        </w:rPr>
        <w:t xml:space="preserve"> </w:t>
      </w:r>
      <w:r w:rsidR="00446831">
        <w:rPr>
          <w:rFonts w:ascii="Lato" w:hAnsi="Lato" w:cs="Arial"/>
          <w:color w:val="000000"/>
          <w:spacing w:val="4"/>
          <w:kern w:val="2"/>
          <w:lang w:eastAsia="pl-PL"/>
        </w:rPr>
        <w:t>J.</w:t>
      </w:r>
      <w:r w:rsidR="00C3755A" w:rsidRPr="00E0102C">
        <w:rPr>
          <w:rFonts w:ascii="Lato" w:hAnsi="Lato" w:cs="Arial"/>
          <w:color w:val="000000"/>
          <w:spacing w:val="4"/>
          <w:kern w:val="2"/>
          <w:lang w:eastAsia="pl-PL"/>
        </w:rPr>
        <w:t xml:space="preserve">, Panią </w:t>
      </w:r>
      <w:r w:rsidR="00446831">
        <w:rPr>
          <w:rFonts w:ascii="Lato" w:hAnsi="Lato" w:cs="Arial"/>
          <w:color w:val="000000"/>
          <w:spacing w:val="4"/>
          <w:kern w:val="2"/>
          <w:lang w:eastAsia="pl-PL"/>
        </w:rPr>
        <w:t>J.</w:t>
      </w:r>
      <w:r w:rsidR="00C3755A" w:rsidRPr="00E0102C">
        <w:rPr>
          <w:rFonts w:ascii="Lato" w:hAnsi="Lato" w:cs="Arial"/>
          <w:color w:val="000000"/>
          <w:spacing w:val="4"/>
          <w:kern w:val="2"/>
          <w:lang w:eastAsia="pl-PL"/>
        </w:rPr>
        <w:t xml:space="preserve"> </w:t>
      </w:r>
      <w:r w:rsidR="00446831">
        <w:rPr>
          <w:rFonts w:ascii="Lato" w:hAnsi="Lato" w:cs="Arial"/>
          <w:color w:val="000000"/>
          <w:spacing w:val="4"/>
          <w:kern w:val="2"/>
          <w:lang w:eastAsia="pl-PL"/>
        </w:rPr>
        <w:t>M</w:t>
      </w:r>
      <w:r w:rsidR="00C3755A" w:rsidRPr="00E0102C">
        <w:rPr>
          <w:rFonts w:ascii="Lato" w:hAnsi="Lato" w:cs="Arial"/>
          <w:color w:val="000000"/>
          <w:spacing w:val="4"/>
          <w:kern w:val="2"/>
          <w:lang w:eastAsia="pl-PL"/>
        </w:rPr>
        <w:t xml:space="preserve">, Panią </w:t>
      </w:r>
      <w:r w:rsidR="00C313E4">
        <w:rPr>
          <w:rFonts w:ascii="Lato" w:hAnsi="Lato" w:cs="Arial"/>
          <w:color w:val="000000"/>
          <w:spacing w:val="4"/>
          <w:kern w:val="2"/>
          <w:lang w:eastAsia="pl-PL"/>
        </w:rPr>
        <w:t>J.</w:t>
      </w:r>
      <w:r w:rsidR="00C3755A" w:rsidRPr="00E0102C">
        <w:rPr>
          <w:rFonts w:ascii="Lato" w:hAnsi="Lato" w:cs="Arial"/>
          <w:color w:val="000000"/>
          <w:spacing w:val="4"/>
          <w:kern w:val="2"/>
          <w:lang w:eastAsia="pl-PL"/>
        </w:rPr>
        <w:t xml:space="preserve"> </w:t>
      </w:r>
      <w:r w:rsidR="00C313E4">
        <w:rPr>
          <w:rFonts w:ascii="Lato" w:hAnsi="Lato" w:cs="Arial"/>
          <w:color w:val="000000"/>
          <w:spacing w:val="4"/>
          <w:kern w:val="2"/>
          <w:lang w:eastAsia="pl-PL"/>
        </w:rPr>
        <w:t>B.</w:t>
      </w:r>
      <w:r w:rsidR="00C3755A" w:rsidRPr="00E0102C">
        <w:rPr>
          <w:rFonts w:ascii="Lato" w:hAnsi="Lato" w:cs="Arial"/>
          <w:color w:val="000000"/>
          <w:spacing w:val="4"/>
          <w:kern w:val="2"/>
          <w:lang w:eastAsia="pl-PL"/>
        </w:rPr>
        <w:t xml:space="preserve">, Pana </w:t>
      </w:r>
      <w:r w:rsidR="00C313E4">
        <w:rPr>
          <w:rFonts w:ascii="Lato" w:hAnsi="Lato" w:cs="Arial"/>
          <w:color w:val="000000"/>
          <w:spacing w:val="4"/>
          <w:kern w:val="2"/>
          <w:lang w:eastAsia="pl-PL"/>
        </w:rPr>
        <w:t>E.</w:t>
      </w:r>
      <w:r w:rsidR="00C3755A" w:rsidRPr="00E0102C">
        <w:rPr>
          <w:rFonts w:ascii="Lato" w:hAnsi="Lato" w:cs="Arial"/>
          <w:color w:val="000000"/>
          <w:spacing w:val="4"/>
          <w:kern w:val="2"/>
          <w:lang w:eastAsia="pl-PL"/>
        </w:rPr>
        <w:t xml:space="preserve"> </w:t>
      </w:r>
      <w:r w:rsidR="00C313E4">
        <w:rPr>
          <w:rFonts w:ascii="Lato" w:hAnsi="Lato" w:cs="Arial"/>
          <w:color w:val="000000"/>
          <w:spacing w:val="4"/>
          <w:kern w:val="2"/>
          <w:lang w:eastAsia="pl-PL"/>
        </w:rPr>
        <w:t>B.</w:t>
      </w:r>
      <w:r w:rsidR="00C3755A" w:rsidRPr="00E0102C">
        <w:rPr>
          <w:rFonts w:ascii="Lato" w:hAnsi="Lato" w:cs="Arial"/>
          <w:color w:val="000000"/>
          <w:spacing w:val="4"/>
          <w:kern w:val="2"/>
          <w:lang w:eastAsia="pl-PL"/>
        </w:rPr>
        <w:t xml:space="preserve">, Pana </w:t>
      </w:r>
      <w:r w:rsidR="00C313E4">
        <w:rPr>
          <w:rFonts w:ascii="Lato" w:hAnsi="Lato" w:cs="Arial"/>
          <w:color w:val="000000"/>
          <w:spacing w:val="4"/>
          <w:kern w:val="2"/>
          <w:lang w:eastAsia="pl-PL"/>
        </w:rPr>
        <w:t>J.</w:t>
      </w:r>
      <w:r w:rsidR="00C3755A" w:rsidRPr="00E0102C">
        <w:rPr>
          <w:rFonts w:ascii="Lato" w:hAnsi="Lato" w:cs="Arial"/>
          <w:color w:val="000000"/>
          <w:spacing w:val="4"/>
          <w:kern w:val="2"/>
          <w:lang w:eastAsia="pl-PL"/>
        </w:rPr>
        <w:t xml:space="preserve"> </w:t>
      </w:r>
      <w:r w:rsidR="00C313E4">
        <w:rPr>
          <w:rFonts w:ascii="Lato" w:hAnsi="Lato" w:cs="Arial"/>
          <w:color w:val="000000"/>
          <w:spacing w:val="4"/>
          <w:kern w:val="2"/>
          <w:lang w:eastAsia="pl-PL"/>
        </w:rPr>
        <w:t>J.</w:t>
      </w:r>
      <w:r w:rsidR="00C3755A" w:rsidRPr="00E0102C">
        <w:rPr>
          <w:rFonts w:ascii="Lato" w:hAnsi="Lato" w:cs="Arial"/>
          <w:color w:val="000000"/>
          <w:spacing w:val="4"/>
          <w:kern w:val="2"/>
          <w:lang w:eastAsia="pl-PL"/>
        </w:rPr>
        <w:t xml:space="preserve">, Panią </w:t>
      </w:r>
      <w:r w:rsidR="00C313E4">
        <w:rPr>
          <w:rFonts w:ascii="Lato" w:hAnsi="Lato" w:cs="Arial"/>
          <w:color w:val="000000"/>
          <w:spacing w:val="4"/>
          <w:kern w:val="2"/>
          <w:lang w:eastAsia="pl-PL"/>
        </w:rPr>
        <w:t>A.</w:t>
      </w:r>
      <w:r w:rsidR="00C3755A" w:rsidRPr="00E0102C">
        <w:rPr>
          <w:rFonts w:ascii="Lato" w:hAnsi="Lato" w:cs="Arial"/>
          <w:color w:val="000000"/>
          <w:spacing w:val="4"/>
          <w:kern w:val="2"/>
          <w:lang w:eastAsia="pl-PL"/>
        </w:rPr>
        <w:t xml:space="preserve"> </w:t>
      </w:r>
      <w:r w:rsidR="00C313E4">
        <w:rPr>
          <w:rFonts w:ascii="Lato" w:hAnsi="Lato" w:cs="Arial"/>
          <w:color w:val="000000"/>
          <w:spacing w:val="4"/>
          <w:kern w:val="2"/>
          <w:lang w:eastAsia="pl-PL"/>
        </w:rPr>
        <w:t>K.</w:t>
      </w:r>
      <w:r w:rsidR="00C3755A" w:rsidRPr="00E0102C">
        <w:rPr>
          <w:rFonts w:ascii="Lato" w:hAnsi="Lato" w:cs="Arial"/>
          <w:color w:val="000000"/>
          <w:spacing w:val="4"/>
          <w:kern w:val="2"/>
          <w:lang w:eastAsia="pl-PL"/>
        </w:rPr>
        <w:t xml:space="preserve">, Panią </w:t>
      </w:r>
      <w:r w:rsidR="00C313E4">
        <w:rPr>
          <w:rFonts w:ascii="Lato" w:hAnsi="Lato" w:cs="Arial"/>
          <w:color w:val="000000"/>
          <w:spacing w:val="4"/>
          <w:kern w:val="2"/>
          <w:lang w:eastAsia="pl-PL"/>
        </w:rPr>
        <w:t>A.</w:t>
      </w:r>
      <w:r w:rsidR="00C3755A" w:rsidRPr="00E0102C">
        <w:rPr>
          <w:rFonts w:ascii="Lato" w:hAnsi="Lato" w:cs="Arial"/>
          <w:color w:val="000000"/>
          <w:spacing w:val="4"/>
          <w:kern w:val="2"/>
          <w:lang w:eastAsia="pl-PL"/>
        </w:rPr>
        <w:t xml:space="preserve"> </w:t>
      </w:r>
      <w:r w:rsidR="00C313E4">
        <w:rPr>
          <w:rFonts w:ascii="Lato" w:hAnsi="Lato" w:cs="Arial"/>
          <w:color w:val="000000"/>
          <w:spacing w:val="4"/>
          <w:kern w:val="2"/>
          <w:lang w:eastAsia="pl-PL"/>
        </w:rPr>
        <w:t>P.</w:t>
      </w:r>
      <w:r w:rsidR="00C3755A" w:rsidRPr="00E0102C">
        <w:rPr>
          <w:rFonts w:ascii="Lato" w:hAnsi="Lato" w:cs="Arial"/>
          <w:color w:val="000000"/>
          <w:spacing w:val="4"/>
          <w:kern w:val="2"/>
          <w:lang w:eastAsia="pl-PL"/>
        </w:rPr>
        <w:t xml:space="preserve">, Pana </w:t>
      </w:r>
      <w:r w:rsidR="00C313E4">
        <w:rPr>
          <w:rFonts w:ascii="Lato" w:hAnsi="Lato" w:cs="Arial"/>
          <w:color w:val="000000"/>
          <w:spacing w:val="4"/>
          <w:kern w:val="2"/>
          <w:lang w:eastAsia="pl-PL"/>
        </w:rPr>
        <w:t>W.</w:t>
      </w:r>
      <w:r w:rsidR="00C3755A" w:rsidRPr="00E0102C">
        <w:rPr>
          <w:rFonts w:ascii="Lato" w:hAnsi="Lato" w:cs="Arial"/>
          <w:color w:val="000000"/>
          <w:spacing w:val="4"/>
          <w:kern w:val="2"/>
          <w:lang w:eastAsia="pl-PL"/>
        </w:rPr>
        <w:t xml:space="preserve"> </w:t>
      </w:r>
      <w:r w:rsidR="00C313E4">
        <w:rPr>
          <w:rFonts w:ascii="Lato" w:hAnsi="Lato" w:cs="Arial"/>
          <w:color w:val="000000"/>
          <w:spacing w:val="4"/>
          <w:kern w:val="2"/>
          <w:lang w:eastAsia="pl-PL"/>
        </w:rPr>
        <w:t>P.</w:t>
      </w:r>
      <w:r w:rsidR="00C3755A" w:rsidRPr="00E0102C">
        <w:rPr>
          <w:rFonts w:ascii="Lato" w:hAnsi="Lato" w:cs="Arial"/>
          <w:color w:val="000000"/>
          <w:spacing w:val="4"/>
          <w:kern w:val="2"/>
          <w:lang w:eastAsia="pl-PL"/>
        </w:rPr>
        <w:t xml:space="preserve">, Panią </w:t>
      </w:r>
      <w:r w:rsidR="00C313E4">
        <w:rPr>
          <w:rFonts w:ascii="Lato" w:hAnsi="Lato" w:cs="Arial"/>
          <w:color w:val="000000"/>
          <w:spacing w:val="4"/>
          <w:kern w:val="2"/>
          <w:lang w:eastAsia="pl-PL"/>
        </w:rPr>
        <w:t>H.</w:t>
      </w:r>
      <w:r w:rsidR="00C3755A" w:rsidRPr="00E0102C">
        <w:rPr>
          <w:rFonts w:ascii="Lato" w:hAnsi="Lato" w:cs="Arial"/>
          <w:color w:val="000000"/>
          <w:spacing w:val="4"/>
          <w:kern w:val="2"/>
          <w:lang w:eastAsia="pl-PL"/>
        </w:rPr>
        <w:t xml:space="preserve"> </w:t>
      </w:r>
      <w:r w:rsidR="00C313E4">
        <w:rPr>
          <w:rFonts w:ascii="Lato" w:hAnsi="Lato" w:cs="Arial"/>
          <w:color w:val="000000"/>
          <w:spacing w:val="4"/>
          <w:kern w:val="2"/>
          <w:lang w:eastAsia="pl-PL"/>
        </w:rPr>
        <w:t>W.</w:t>
      </w:r>
      <w:r w:rsidR="00C3755A" w:rsidRPr="00E0102C">
        <w:rPr>
          <w:rFonts w:ascii="Lato" w:hAnsi="Lato" w:cs="Arial"/>
          <w:color w:val="000000"/>
          <w:spacing w:val="4"/>
          <w:kern w:val="2"/>
          <w:lang w:eastAsia="pl-PL"/>
        </w:rPr>
        <w:t xml:space="preserve">, Pana </w:t>
      </w:r>
      <w:r w:rsidR="00C313E4">
        <w:rPr>
          <w:rFonts w:ascii="Lato" w:hAnsi="Lato" w:cs="Arial"/>
          <w:color w:val="000000"/>
          <w:spacing w:val="4"/>
          <w:kern w:val="2"/>
          <w:lang w:eastAsia="pl-PL"/>
        </w:rPr>
        <w:t>T.</w:t>
      </w:r>
      <w:r w:rsidR="00C3755A" w:rsidRPr="00E0102C">
        <w:rPr>
          <w:rFonts w:ascii="Lato" w:hAnsi="Lato" w:cs="Arial"/>
          <w:color w:val="000000"/>
          <w:spacing w:val="4"/>
          <w:kern w:val="2"/>
          <w:lang w:eastAsia="pl-PL"/>
        </w:rPr>
        <w:t xml:space="preserve"> </w:t>
      </w:r>
      <w:r w:rsidR="00C313E4">
        <w:rPr>
          <w:rFonts w:ascii="Lato" w:hAnsi="Lato" w:cs="Arial"/>
          <w:color w:val="000000"/>
          <w:spacing w:val="4"/>
          <w:kern w:val="2"/>
          <w:lang w:eastAsia="pl-PL"/>
        </w:rPr>
        <w:t>B.</w:t>
      </w:r>
      <w:r w:rsidR="00C3755A" w:rsidRPr="00E0102C">
        <w:rPr>
          <w:rFonts w:ascii="Lato" w:hAnsi="Lato" w:cs="Arial"/>
          <w:color w:val="000000"/>
          <w:spacing w:val="4"/>
          <w:kern w:val="2"/>
          <w:lang w:eastAsia="pl-PL"/>
        </w:rPr>
        <w:t xml:space="preserve">, Pana </w:t>
      </w:r>
      <w:r w:rsidR="00C313E4">
        <w:rPr>
          <w:rFonts w:ascii="Lato" w:hAnsi="Lato" w:cs="Arial"/>
          <w:color w:val="000000"/>
          <w:spacing w:val="4"/>
          <w:kern w:val="2"/>
          <w:lang w:eastAsia="pl-PL"/>
        </w:rPr>
        <w:t>Z.</w:t>
      </w:r>
      <w:r w:rsidR="00C3755A" w:rsidRPr="00E0102C">
        <w:rPr>
          <w:rFonts w:ascii="Lato" w:hAnsi="Lato" w:cs="Arial"/>
          <w:color w:val="000000"/>
          <w:spacing w:val="4"/>
          <w:kern w:val="2"/>
          <w:lang w:eastAsia="pl-PL"/>
        </w:rPr>
        <w:t xml:space="preserve"> </w:t>
      </w:r>
      <w:r w:rsidR="00C313E4">
        <w:rPr>
          <w:rFonts w:ascii="Lato" w:hAnsi="Lato" w:cs="Arial"/>
          <w:color w:val="000000"/>
          <w:spacing w:val="4"/>
          <w:kern w:val="2"/>
          <w:lang w:eastAsia="pl-PL"/>
        </w:rPr>
        <w:t>B.</w:t>
      </w:r>
      <w:r w:rsidR="00C3755A" w:rsidRPr="00E0102C">
        <w:rPr>
          <w:rFonts w:ascii="Lato" w:hAnsi="Lato" w:cs="Arial"/>
          <w:color w:val="000000"/>
          <w:spacing w:val="4"/>
          <w:kern w:val="2"/>
          <w:lang w:eastAsia="pl-PL"/>
        </w:rPr>
        <w:t xml:space="preserve">, Panią </w:t>
      </w:r>
      <w:r w:rsidR="00C313E4">
        <w:rPr>
          <w:rFonts w:ascii="Lato" w:hAnsi="Lato" w:cs="Arial"/>
          <w:color w:val="000000"/>
          <w:spacing w:val="4"/>
          <w:kern w:val="2"/>
          <w:lang w:eastAsia="pl-PL"/>
        </w:rPr>
        <w:t>B.</w:t>
      </w:r>
      <w:r w:rsidR="00C3755A" w:rsidRPr="00E0102C">
        <w:rPr>
          <w:rFonts w:ascii="Lato" w:hAnsi="Lato" w:cs="Arial"/>
          <w:color w:val="000000"/>
          <w:spacing w:val="4"/>
          <w:kern w:val="2"/>
          <w:lang w:eastAsia="pl-PL"/>
        </w:rPr>
        <w:t xml:space="preserve"> </w:t>
      </w:r>
      <w:r w:rsidR="00C313E4">
        <w:rPr>
          <w:rFonts w:ascii="Lato" w:hAnsi="Lato" w:cs="Arial"/>
          <w:color w:val="000000"/>
          <w:spacing w:val="4"/>
          <w:kern w:val="2"/>
          <w:lang w:eastAsia="pl-PL"/>
        </w:rPr>
        <w:t>B.</w:t>
      </w:r>
      <w:r w:rsidR="00C3755A" w:rsidRPr="00E0102C">
        <w:rPr>
          <w:rFonts w:ascii="Lato" w:hAnsi="Lato" w:cs="Arial"/>
          <w:color w:val="000000"/>
          <w:spacing w:val="4"/>
          <w:kern w:val="2"/>
          <w:lang w:eastAsia="pl-PL"/>
        </w:rPr>
        <w:t xml:space="preserve">, Pana </w:t>
      </w:r>
      <w:r w:rsidR="00C313E4">
        <w:rPr>
          <w:rFonts w:ascii="Lato" w:hAnsi="Lato" w:cs="Arial"/>
          <w:color w:val="000000"/>
          <w:spacing w:val="4"/>
          <w:kern w:val="2"/>
          <w:lang w:eastAsia="pl-PL"/>
        </w:rPr>
        <w:t>S.</w:t>
      </w:r>
      <w:r w:rsidR="00C3755A" w:rsidRPr="00E0102C">
        <w:rPr>
          <w:rFonts w:ascii="Lato" w:hAnsi="Lato" w:cs="Arial"/>
          <w:color w:val="000000"/>
          <w:spacing w:val="4"/>
          <w:kern w:val="2"/>
          <w:lang w:eastAsia="pl-PL"/>
        </w:rPr>
        <w:t xml:space="preserve"> </w:t>
      </w:r>
      <w:r w:rsidR="00C313E4">
        <w:rPr>
          <w:rFonts w:ascii="Lato" w:hAnsi="Lato" w:cs="Arial"/>
          <w:color w:val="000000"/>
          <w:spacing w:val="4"/>
          <w:kern w:val="2"/>
          <w:lang w:eastAsia="pl-PL"/>
        </w:rPr>
        <w:t>B.</w:t>
      </w:r>
      <w:r w:rsidR="00C3755A" w:rsidRPr="00E0102C">
        <w:rPr>
          <w:rFonts w:ascii="Lato" w:hAnsi="Lato" w:cs="Arial"/>
          <w:color w:val="000000"/>
          <w:spacing w:val="4"/>
          <w:kern w:val="2"/>
          <w:lang w:eastAsia="pl-PL"/>
        </w:rPr>
        <w:t xml:space="preserve">, Panią </w:t>
      </w:r>
      <w:r w:rsidR="00C313E4">
        <w:rPr>
          <w:rFonts w:ascii="Lato" w:hAnsi="Lato" w:cs="Arial"/>
          <w:color w:val="000000"/>
          <w:spacing w:val="4"/>
          <w:kern w:val="2"/>
          <w:lang w:eastAsia="pl-PL"/>
        </w:rPr>
        <w:t>N.</w:t>
      </w:r>
      <w:r w:rsidR="00C3755A" w:rsidRPr="00E0102C">
        <w:rPr>
          <w:rFonts w:ascii="Lato" w:hAnsi="Lato" w:cs="Arial"/>
          <w:color w:val="000000"/>
          <w:spacing w:val="4"/>
          <w:kern w:val="2"/>
          <w:lang w:eastAsia="pl-PL"/>
        </w:rPr>
        <w:t xml:space="preserve"> </w:t>
      </w:r>
      <w:r w:rsidR="00C313E4">
        <w:rPr>
          <w:rFonts w:ascii="Lato" w:hAnsi="Lato" w:cs="Arial"/>
          <w:color w:val="000000"/>
          <w:spacing w:val="4"/>
          <w:kern w:val="2"/>
          <w:lang w:eastAsia="pl-PL"/>
        </w:rPr>
        <w:t>B.</w:t>
      </w:r>
      <w:r w:rsidR="00C3755A" w:rsidRPr="00E0102C">
        <w:rPr>
          <w:rFonts w:ascii="Lato" w:hAnsi="Lato" w:cs="Arial"/>
          <w:color w:val="000000"/>
          <w:spacing w:val="4"/>
          <w:kern w:val="2"/>
          <w:lang w:eastAsia="pl-PL"/>
        </w:rPr>
        <w:t xml:space="preserve">, Pana </w:t>
      </w:r>
      <w:r w:rsidR="00C313E4">
        <w:rPr>
          <w:rFonts w:ascii="Lato" w:hAnsi="Lato" w:cs="Arial"/>
          <w:color w:val="000000"/>
          <w:spacing w:val="4"/>
          <w:kern w:val="2"/>
          <w:lang w:eastAsia="pl-PL"/>
        </w:rPr>
        <w:t>S.</w:t>
      </w:r>
      <w:r w:rsidR="00C3755A" w:rsidRPr="00E0102C">
        <w:rPr>
          <w:rFonts w:ascii="Lato" w:hAnsi="Lato" w:cs="Arial"/>
          <w:color w:val="000000"/>
          <w:spacing w:val="4"/>
          <w:kern w:val="2"/>
          <w:lang w:eastAsia="pl-PL"/>
        </w:rPr>
        <w:t xml:space="preserve"> </w:t>
      </w:r>
      <w:r w:rsidR="00C313E4">
        <w:rPr>
          <w:rFonts w:ascii="Lato" w:hAnsi="Lato" w:cs="Arial"/>
          <w:color w:val="000000"/>
          <w:spacing w:val="4"/>
          <w:kern w:val="2"/>
          <w:lang w:eastAsia="pl-PL"/>
        </w:rPr>
        <w:t>W.</w:t>
      </w:r>
      <w:r w:rsidR="00C3755A" w:rsidRPr="00E0102C">
        <w:rPr>
          <w:rFonts w:ascii="Lato" w:hAnsi="Lato" w:cs="Arial"/>
          <w:color w:val="000000"/>
          <w:spacing w:val="4"/>
          <w:kern w:val="2"/>
          <w:lang w:eastAsia="pl-PL"/>
        </w:rPr>
        <w:t xml:space="preserve">, Pana </w:t>
      </w:r>
      <w:r w:rsidR="00C313E4">
        <w:rPr>
          <w:rFonts w:ascii="Lato" w:hAnsi="Lato" w:cs="Arial"/>
          <w:color w:val="000000"/>
          <w:spacing w:val="4"/>
          <w:kern w:val="2"/>
          <w:lang w:eastAsia="pl-PL"/>
        </w:rPr>
        <w:t>J.</w:t>
      </w:r>
      <w:r w:rsidR="00C3755A" w:rsidRPr="00E0102C">
        <w:rPr>
          <w:rFonts w:ascii="Lato" w:hAnsi="Lato" w:cs="Arial"/>
          <w:color w:val="000000"/>
          <w:spacing w:val="4"/>
          <w:kern w:val="2"/>
          <w:lang w:eastAsia="pl-PL"/>
        </w:rPr>
        <w:t xml:space="preserve"> </w:t>
      </w:r>
      <w:r w:rsidR="00C313E4">
        <w:rPr>
          <w:rFonts w:ascii="Lato" w:hAnsi="Lato" w:cs="Arial"/>
          <w:color w:val="000000"/>
          <w:spacing w:val="4"/>
          <w:kern w:val="2"/>
          <w:lang w:eastAsia="pl-PL"/>
        </w:rPr>
        <w:t>W.</w:t>
      </w:r>
      <w:r w:rsidR="00C3755A" w:rsidRPr="00E0102C">
        <w:rPr>
          <w:rFonts w:ascii="Lato" w:hAnsi="Lato" w:cs="Arial"/>
          <w:color w:val="000000"/>
          <w:spacing w:val="4"/>
          <w:kern w:val="2"/>
          <w:lang w:eastAsia="pl-PL"/>
        </w:rPr>
        <w:t xml:space="preserve">, Panią </w:t>
      </w:r>
      <w:r w:rsidR="00C313E4">
        <w:rPr>
          <w:rFonts w:ascii="Lato" w:hAnsi="Lato" w:cs="Arial"/>
          <w:color w:val="000000"/>
          <w:spacing w:val="4"/>
          <w:kern w:val="2"/>
          <w:lang w:eastAsia="pl-PL"/>
        </w:rPr>
        <w:t>A.</w:t>
      </w:r>
      <w:r w:rsidR="00C3755A" w:rsidRPr="00E0102C">
        <w:rPr>
          <w:rFonts w:ascii="Lato" w:hAnsi="Lato" w:cs="Arial"/>
          <w:color w:val="000000"/>
          <w:spacing w:val="4"/>
          <w:kern w:val="2"/>
          <w:lang w:eastAsia="pl-PL"/>
        </w:rPr>
        <w:t xml:space="preserve"> </w:t>
      </w:r>
      <w:r w:rsidR="00C313E4">
        <w:rPr>
          <w:rFonts w:ascii="Lato" w:hAnsi="Lato" w:cs="Arial"/>
          <w:color w:val="000000"/>
          <w:spacing w:val="4"/>
          <w:kern w:val="2"/>
          <w:lang w:eastAsia="pl-PL"/>
        </w:rPr>
        <w:t>O.</w:t>
      </w:r>
      <w:r w:rsidR="00C3755A" w:rsidRPr="00E0102C">
        <w:rPr>
          <w:rFonts w:ascii="Lato" w:hAnsi="Lato" w:cs="Arial"/>
          <w:color w:val="000000"/>
          <w:spacing w:val="4"/>
          <w:kern w:val="2"/>
          <w:lang w:eastAsia="pl-PL"/>
        </w:rPr>
        <w:t xml:space="preserve">, Pana </w:t>
      </w:r>
      <w:r w:rsidR="00C313E4">
        <w:rPr>
          <w:rFonts w:ascii="Lato" w:hAnsi="Lato" w:cs="Arial"/>
          <w:color w:val="000000"/>
          <w:spacing w:val="4"/>
          <w:kern w:val="2"/>
          <w:lang w:eastAsia="pl-PL"/>
        </w:rPr>
        <w:t>Z.</w:t>
      </w:r>
      <w:r w:rsidR="00C3755A" w:rsidRPr="00E0102C">
        <w:rPr>
          <w:rFonts w:ascii="Lato" w:hAnsi="Lato" w:cs="Arial"/>
          <w:color w:val="000000"/>
          <w:spacing w:val="4"/>
          <w:kern w:val="2"/>
          <w:lang w:eastAsia="pl-PL"/>
        </w:rPr>
        <w:t xml:space="preserve"> </w:t>
      </w:r>
      <w:r w:rsidR="00C313E4">
        <w:rPr>
          <w:rFonts w:ascii="Lato" w:hAnsi="Lato" w:cs="Arial"/>
          <w:color w:val="000000"/>
          <w:spacing w:val="4"/>
          <w:kern w:val="2"/>
          <w:lang w:eastAsia="pl-PL"/>
        </w:rPr>
        <w:t>O.</w:t>
      </w:r>
      <w:r w:rsidR="00C3755A" w:rsidRPr="00E0102C">
        <w:rPr>
          <w:rFonts w:ascii="Lato" w:hAnsi="Lato" w:cs="Arial"/>
          <w:color w:val="000000"/>
          <w:spacing w:val="4"/>
          <w:kern w:val="2"/>
          <w:lang w:eastAsia="pl-PL"/>
        </w:rPr>
        <w:t xml:space="preserve">, Pana </w:t>
      </w:r>
      <w:r w:rsidR="00C313E4">
        <w:rPr>
          <w:rFonts w:ascii="Lato" w:hAnsi="Lato" w:cs="Arial"/>
          <w:color w:val="000000"/>
          <w:spacing w:val="4"/>
          <w:kern w:val="2"/>
          <w:lang w:eastAsia="pl-PL"/>
        </w:rPr>
        <w:t>M.</w:t>
      </w:r>
      <w:r w:rsidR="00C3755A" w:rsidRPr="00E0102C">
        <w:rPr>
          <w:rFonts w:ascii="Lato" w:hAnsi="Lato" w:cs="Arial"/>
          <w:color w:val="000000"/>
          <w:spacing w:val="4"/>
          <w:kern w:val="2"/>
          <w:lang w:eastAsia="pl-PL"/>
        </w:rPr>
        <w:t xml:space="preserve"> </w:t>
      </w:r>
      <w:r w:rsidR="00C313E4">
        <w:rPr>
          <w:rFonts w:ascii="Lato" w:hAnsi="Lato" w:cs="Arial"/>
          <w:color w:val="000000"/>
          <w:spacing w:val="4"/>
          <w:kern w:val="2"/>
          <w:lang w:eastAsia="pl-PL"/>
        </w:rPr>
        <w:t>T.</w:t>
      </w:r>
      <w:r w:rsidR="004E6196" w:rsidRPr="00E0102C">
        <w:rPr>
          <w:rFonts w:ascii="Lato" w:eastAsia="Times New Roman" w:hAnsi="Lato" w:cs="Arial"/>
          <w:color w:val="000000"/>
          <w:spacing w:val="4"/>
          <w:kern w:val="2"/>
          <w:lang w:eastAsia="pl-PL"/>
        </w:rPr>
        <w:t xml:space="preserve"> </w:t>
      </w:r>
      <w:r w:rsidR="006044F6" w:rsidRPr="00E0102C">
        <w:rPr>
          <w:rFonts w:ascii="Lato" w:hAnsi="Lato" w:cs="Arial"/>
          <w:color w:val="000000"/>
          <w:spacing w:val="4"/>
          <w:kern w:val="2"/>
          <w:lang w:eastAsia="pl-PL"/>
        </w:rPr>
        <w:t xml:space="preserve">oraz po zapoznaniu się z odwołaniem </w:t>
      </w:r>
      <w:r w:rsidR="00A32DE8" w:rsidRPr="00E0102C">
        <w:rPr>
          <w:rFonts w:ascii="Lato" w:hAnsi="Lato" w:cs="Arial"/>
          <w:color w:val="000000"/>
          <w:spacing w:val="4"/>
          <w:kern w:val="2"/>
          <w:lang w:eastAsia="pl-PL"/>
        </w:rPr>
        <w:t xml:space="preserve">mieszkańców Łańcuta i okolicy </w:t>
      </w:r>
      <w:r w:rsidR="006044F6" w:rsidRPr="00E0102C">
        <w:rPr>
          <w:rFonts w:ascii="Lato" w:hAnsi="Lato" w:cs="Arial"/>
          <w:color w:val="000000"/>
          <w:spacing w:val="4"/>
          <w:kern w:val="2"/>
          <w:lang w:eastAsia="pl-PL"/>
        </w:rPr>
        <w:t>w zakresie wniesionym przez</w:t>
      </w:r>
      <w:r w:rsidR="00A32DE8" w:rsidRPr="00E0102C">
        <w:rPr>
          <w:rFonts w:ascii="Lato" w:hAnsi="Lato" w:cs="Arial"/>
          <w:color w:val="000000"/>
          <w:spacing w:val="4"/>
          <w:kern w:val="2"/>
          <w:lang w:eastAsia="pl-PL"/>
        </w:rPr>
        <w:t xml:space="preserve"> Panią </w:t>
      </w:r>
      <w:r w:rsidR="00C313E4">
        <w:rPr>
          <w:rFonts w:ascii="Lato" w:hAnsi="Lato" w:cs="Arial"/>
          <w:color w:val="000000"/>
          <w:spacing w:val="4"/>
          <w:kern w:val="2"/>
          <w:lang w:eastAsia="pl-PL"/>
        </w:rPr>
        <w:t>A.</w:t>
      </w:r>
      <w:r w:rsidR="00A32DE8" w:rsidRPr="00E0102C">
        <w:rPr>
          <w:rFonts w:ascii="Lato" w:hAnsi="Lato" w:cs="Arial"/>
          <w:color w:val="000000"/>
          <w:spacing w:val="4"/>
          <w:kern w:val="2"/>
          <w:lang w:eastAsia="pl-PL"/>
        </w:rPr>
        <w:t xml:space="preserve"> </w:t>
      </w:r>
      <w:r w:rsidR="00C313E4">
        <w:rPr>
          <w:rFonts w:ascii="Lato" w:hAnsi="Lato" w:cs="Arial"/>
          <w:color w:val="000000"/>
          <w:spacing w:val="4"/>
          <w:kern w:val="2"/>
          <w:lang w:eastAsia="pl-PL"/>
        </w:rPr>
        <w:t>W.</w:t>
      </w:r>
      <w:r w:rsidR="00A32DE8" w:rsidRPr="00E0102C">
        <w:rPr>
          <w:rFonts w:ascii="Lato" w:hAnsi="Lato" w:cs="Arial"/>
          <w:color w:val="000000"/>
          <w:spacing w:val="4"/>
          <w:kern w:val="2"/>
          <w:lang w:eastAsia="pl-PL"/>
        </w:rPr>
        <w:t xml:space="preserve">, Panią </w:t>
      </w:r>
      <w:r w:rsidR="00C313E4">
        <w:rPr>
          <w:rFonts w:ascii="Lato" w:hAnsi="Lato" w:cs="Arial"/>
          <w:color w:val="000000"/>
          <w:spacing w:val="4"/>
          <w:kern w:val="2"/>
          <w:lang w:eastAsia="pl-PL"/>
        </w:rPr>
        <w:t>J.</w:t>
      </w:r>
      <w:r w:rsidR="00A32DE8" w:rsidRPr="00E0102C">
        <w:rPr>
          <w:rFonts w:ascii="Lato" w:hAnsi="Lato" w:cs="Arial"/>
          <w:color w:val="000000"/>
          <w:spacing w:val="4"/>
          <w:kern w:val="2"/>
          <w:lang w:eastAsia="pl-PL"/>
        </w:rPr>
        <w:t xml:space="preserve"> </w:t>
      </w:r>
      <w:r w:rsidR="00C313E4">
        <w:rPr>
          <w:rFonts w:ascii="Lato" w:hAnsi="Lato" w:cs="Arial"/>
          <w:color w:val="000000"/>
          <w:spacing w:val="4"/>
          <w:kern w:val="2"/>
          <w:lang w:eastAsia="pl-PL"/>
        </w:rPr>
        <w:t>F.</w:t>
      </w:r>
      <w:r w:rsidR="00A32DE8" w:rsidRPr="00E0102C">
        <w:rPr>
          <w:rFonts w:ascii="Lato" w:hAnsi="Lato" w:cs="Arial"/>
          <w:color w:val="000000"/>
          <w:spacing w:val="4"/>
          <w:kern w:val="2"/>
          <w:lang w:eastAsia="pl-PL"/>
        </w:rPr>
        <w:t xml:space="preserve">, Pana </w:t>
      </w:r>
      <w:r w:rsidR="00C313E4">
        <w:rPr>
          <w:rFonts w:ascii="Lato" w:hAnsi="Lato" w:cs="Arial"/>
          <w:color w:val="000000"/>
          <w:spacing w:val="4"/>
          <w:kern w:val="2"/>
          <w:lang w:eastAsia="pl-PL"/>
        </w:rPr>
        <w:t>Ł.</w:t>
      </w:r>
      <w:r w:rsidR="00A32DE8" w:rsidRPr="00E0102C">
        <w:rPr>
          <w:rFonts w:ascii="Lato" w:hAnsi="Lato" w:cs="Arial"/>
          <w:color w:val="000000"/>
          <w:spacing w:val="4"/>
          <w:kern w:val="2"/>
          <w:lang w:eastAsia="pl-PL"/>
        </w:rPr>
        <w:t xml:space="preserve"> </w:t>
      </w:r>
      <w:r w:rsidR="00C313E4">
        <w:rPr>
          <w:rFonts w:ascii="Lato" w:hAnsi="Lato" w:cs="Arial"/>
          <w:color w:val="000000"/>
          <w:spacing w:val="4"/>
          <w:kern w:val="2"/>
          <w:lang w:eastAsia="pl-PL"/>
        </w:rPr>
        <w:t>F.</w:t>
      </w:r>
      <w:r w:rsidR="00A32DE8" w:rsidRPr="00E0102C">
        <w:rPr>
          <w:rFonts w:ascii="Lato" w:hAnsi="Lato" w:cs="Arial"/>
          <w:color w:val="000000"/>
          <w:spacing w:val="4"/>
          <w:kern w:val="2"/>
          <w:lang w:eastAsia="pl-PL"/>
        </w:rPr>
        <w:t xml:space="preserve">, Panią </w:t>
      </w:r>
      <w:r w:rsidR="00C313E4">
        <w:rPr>
          <w:rFonts w:ascii="Lato" w:hAnsi="Lato" w:cs="Arial"/>
          <w:color w:val="000000"/>
          <w:spacing w:val="4"/>
          <w:kern w:val="2"/>
          <w:lang w:eastAsia="pl-PL"/>
        </w:rPr>
        <w:t>E.</w:t>
      </w:r>
      <w:r w:rsidR="00A32DE8" w:rsidRPr="00E0102C">
        <w:rPr>
          <w:rFonts w:ascii="Lato" w:hAnsi="Lato" w:cs="Arial"/>
          <w:color w:val="000000"/>
          <w:spacing w:val="4"/>
          <w:kern w:val="2"/>
          <w:lang w:eastAsia="pl-PL"/>
        </w:rPr>
        <w:t xml:space="preserve"> </w:t>
      </w:r>
      <w:r w:rsidR="00C313E4">
        <w:rPr>
          <w:rFonts w:ascii="Lato" w:hAnsi="Lato" w:cs="Arial"/>
          <w:color w:val="000000"/>
          <w:spacing w:val="4"/>
          <w:kern w:val="2"/>
          <w:lang w:eastAsia="pl-PL"/>
        </w:rPr>
        <w:t>K.</w:t>
      </w:r>
      <w:r w:rsidR="00A32DE8" w:rsidRPr="00E0102C">
        <w:rPr>
          <w:rFonts w:ascii="Lato" w:hAnsi="Lato" w:cs="Arial"/>
          <w:color w:val="000000"/>
          <w:spacing w:val="4"/>
          <w:kern w:val="2"/>
          <w:lang w:eastAsia="pl-PL"/>
        </w:rPr>
        <w:t xml:space="preserve">, Pana </w:t>
      </w:r>
      <w:r w:rsidR="00C313E4">
        <w:rPr>
          <w:rFonts w:ascii="Lato" w:hAnsi="Lato" w:cs="Arial"/>
          <w:color w:val="000000"/>
          <w:spacing w:val="4"/>
          <w:kern w:val="2"/>
          <w:lang w:eastAsia="pl-PL"/>
        </w:rPr>
        <w:t>P.</w:t>
      </w:r>
      <w:r w:rsidR="00A32DE8" w:rsidRPr="00E0102C">
        <w:rPr>
          <w:rFonts w:ascii="Lato" w:hAnsi="Lato" w:cs="Arial"/>
          <w:color w:val="000000"/>
          <w:spacing w:val="4"/>
          <w:kern w:val="2"/>
          <w:lang w:eastAsia="pl-PL"/>
        </w:rPr>
        <w:t xml:space="preserve"> </w:t>
      </w:r>
      <w:r w:rsidR="00C313E4">
        <w:rPr>
          <w:rFonts w:ascii="Lato" w:hAnsi="Lato" w:cs="Arial"/>
          <w:color w:val="000000"/>
          <w:spacing w:val="4"/>
          <w:kern w:val="2"/>
          <w:lang w:eastAsia="pl-PL"/>
        </w:rPr>
        <w:t>K.</w:t>
      </w:r>
      <w:r w:rsidR="00A32DE8" w:rsidRPr="00E0102C">
        <w:rPr>
          <w:rFonts w:ascii="Lato" w:hAnsi="Lato" w:cs="Arial"/>
          <w:color w:val="000000"/>
          <w:spacing w:val="4"/>
          <w:kern w:val="2"/>
          <w:lang w:eastAsia="pl-PL"/>
        </w:rPr>
        <w:t xml:space="preserve">, Panią </w:t>
      </w:r>
      <w:r w:rsidR="00C313E4">
        <w:rPr>
          <w:rFonts w:ascii="Lato" w:hAnsi="Lato" w:cs="Arial"/>
          <w:color w:val="000000"/>
          <w:spacing w:val="4"/>
          <w:kern w:val="2"/>
          <w:lang w:eastAsia="pl-PL"/>
        </w:rPr>
        <w:t>B.</w:t>
      </w:r>
      <w:r w:rsidR="00A32DE8" w:rsidRPr="00E0102C">
        <w:rPr>
          <w:rFonts w:ascii="Lato" w:hAnsi="Lato" w:cs="Arial"/>
          <w:color w:val="000000"/>
          <w:spacing w:val="4"/>
          <w:kern w:val="2"/>
          <w:lang w:eastAsia="pl-PL"/>
        </w:rPr>
        <w:t xml:space="preserve"> </w:t>
      </w:r>
      <w:r w:rsidR="00C313E4">
        <w:rPr>
          <w:rFonts w:ascii="Lato" w:hAnsi="Lato" w:cs="Arial"/>
          <w:color w:val="000000"/>
          <w:spacing w:val="4"/>
          <w:kern w:val="2"/>
          <w:lang w:eastAsia="pl-PL"/>
        </w:rPr>
        <w:t>C.</w:t>
      </w:r>
      <w:r w:rsidR="00A32DE8" w:rsidRPr="00E0102C">
        <w:rPr>
          <w:rFonts w:ascii="Lato" w:hAnsi="Lato" w:cs="Arial"/>
          <w:color w:val="000000"/>
          <w:spacing w:val="4"/>
          <w:kern w:val="2"/>
          <w:lang w:eastAsia="pl-PL"/>
        </w:rPr>
        <w:t xml:space="preserve">, Panią </w:t>
      </w:r>
      <w:r w:rsidR="00C313E4">
        <w:rPr>
          <w:rFonts w:ascii="Lato" w:hAnsi="Lato" w:cs="Arial"/>
          <w:color w:val="000000"/>
          <w:spacing w:val="4"/>
          <w:kern w:val="2"/>
          <w:lang w:eastAsia="pl-PL"/>
        </w:rPr>
        <w:t>A.</w:t>
      </w:r>
      <w:r w:rsidR="00A32DE8" w:rsidRPr="00E0102C">
        <w:rPr>
          <w:rFonts w:ascii="Lato" w:hAnsi="Lato" w:cs="Arial"/>
          <w:color w:val="000000"/>
          <w:spacing w:val="4"/>
          <w:kern w:val="2"/>
          <w:lang w:eastAsia="pl-PL"/>
        </w:rPr>
        <w:t xml:space="preserve"> </w:t>
      </w:r>
      <w:r w:rsidR="00C313E4">
        <w:rPr>
          <w:rFonts w:ascii="Lato" w:hAnsi="Lato" w:cs="Arial"/>
          <w:color w:val="000000"/>
          <w:spacing w:val="4"/>
          <w:kern w:val="2"/>
          <w:lang w:eastAsia="pl-PL"/>
        </w:rPr>
        <w:t>I.</w:t>
      </w:r>
      <w:r w:rsidR="00A32DE8" w:rsidRPr="00E0102C">
        <w:rPr>
          <w:rFonts w:ascii="Lato" w:hAnsi="Lato" w:cs="Arial"/>
          <w:color w:val="000000"/>
          <w:spacing w:val="4"/>
          <w:kern w:val="2"/>
          <w:lang w:eastAsia="pl-PL"/>
        </w:rPr>
        <w:t xml:space="preserve">, Pana </w:t>
      </w:r>
      <w:r w:rsidR="00C313E4">
        <w:rPr>
          <w:rFonts w:ascii="Lato" w:hAnsi="Lato" w:cs="Arial"/>
          <w:color w:val="000000"/>
          <w:spacing w:val="4"/>
          <w:kern w:val="2"/>
          <w:lang w:eastAsia="pl-PL"/>
        </w:rPr>
        <w:t>E.</w:t>
      </w:r>
      <w:r w:rsidR="00A32DE8" w:rsidRPr="00E0102C">
        <w:rPr>
          <w:rFonts w:ascii="Lato" w:hAnsi="Lato" w:cs="Arial"/>
          <w:color w:val="000000"/>
          <w:spacing w:val="4"/>
          <w:kern w:val="2"/>
          <w:lang w:eastAsia="pl-PL"/>
        </w:rPr>
        <w:t xml:space="preserve"> </w:t>
      </w:r>
      <w:r w:rsidR="00C313E4">
        <w:rPr>
          <w:rFonts w:ascii="Lato" w:hAnsi="Lato" w:cs="Arial"/>
          <w:color w:val="000000"/>
          <w:spacing w:val="4"/>
          <w:kern w:val="2"/>
          <w:lang w:eastAsia="pl-PL"/>
        </w:rPr>
        <w:t>I.</w:t>
      </w:r>
      <w:r w:rsidR="00A32DE8" w:rsidRPr="00E0102C">
        <w:rPr>
          <w:rFonts w:ascii="Lato" w:hAnsi="Lato" w:cs="Arial"/>
          <w:color w:val="000000"/>
          <w:spacing w:val="4"/>
          <w:kern w:val="2"/>
          <w:lang w:eastAsia="pl-PL"/>
        </w:rPr>
        <w:t xml:space="preserve">, Pana </w:t>
      </w:r>
      <w:r w:rsidR="00C313E4">
        <w:rPr>
          <w:rFonts w:ascii="Lato" w:hAnsi="Lato" w:cs="Arial"/>
          <w:color w:val="000000"/>
          <w:spacing w:val="4"/>
          <w:kern w:val="2"/>
          <w:lang w:eastAsia="pl-PL"/>
        </w:rPr>
        <w:t>S.</w:t>
      </w:r>
      <w:r w:rsidR="00A32DE8" w:rsidRPr="00E0102C">
        <w:rPr>
          <w:rFonts w:ascii="Lato" w:hAnsi="Lato" w:cs="Arial"/>
          <w:color w:val="000000"/>
          <w:spacing w:val="4"/>
          <w:kern w:val="2"/>
          <w:lang w:eastAsia="pl-PL"/>
        </w:rPr>
        <w:t xml:space="preserve"> </w:t>
      </w:r>
      <w:r w:rsidR="00C313E4">
        <w:rPr>
          <w:rFonts w:ascii="Lato" w:hAnsi="Lato" w:cs="Arial"/>
          <w:color w:val="000000"/>
          <w:spacing w:val="4"/>
          <w:kern w:val="2"/>
          <w:lang w:eastAsia="pl-PL"/>
        </w:rPr>
        <w:t>G.</w:t>
      </w:r>
      <w:r w:rsidR="00A32DE8" w:rsidRPr="00E0102C">
        <w:rPr>
          <w:rFonts w:ascii="Lato" w:hAnsi="Lato" w:cs="Arial"/>
          <w:color w:val="000000"/>
          <w:spacing w:val="4"/>
          <w:kern w:val="2"/>
          <w:lang w:eastAsia="pl-PL"/>
        </w:rPr>
        <w:t xml:space="preserve">, Pana </w:t>
      </w:r>
      <w:r w:rsidR="00C313E4">
        <w:rPr>
          <w:rFonts w:ascii="Lato" w:hAnsi="Lato" w:cs="Arial"/>
          <w:color w:val="000000"/>
          <w:spacing w:val="4"/>
          <w:kern w:val="2"/>
          <w:lang w:eastAsia="pl-PL"/>
        </w:rPr>
        <w:t>M.</w:t>
      </w:r>
      <w:r w:rsidR="00A32DE8" w:rsidRPr="00E0102C">
        <w:rPr>
          <w:rFonts w:ascii="Lato" w:hAnsi="Lato" w:cs="Arial"/>
          <w:color w:val="000000"/>
          <w:spacing w:val="4"/>
          <w:kern w:val="2"/>
          <w:lang w:eastAsia="pl-PL"/>
        </w:rPr>
        <w:t xml:space="preserve"> </w:t>
      </w:r>
      <w:r w:rsidR="00C313E4">
        <w:rPr>
          <w:rFonts w:ascii="Lato" w:hAnsi="Lato" w:cs="Arial"/>
          <w:color w:val="000000"/>
          <w:spacing w:val="4"/>
          <w:kern w:val="2"/>
          <w:lang w:eastAsia="pl-PL"/>
        </w:rPr>
        <w:t>G.</w:t>
      </w:r>
      <w:r w:rsidR="00A32DE8" w:rsidRPr="00E0102C">
        <w:rPr>
          <w:rFonts w:ascii="Lato" w:hAnsi="Lato" w:cs="Arial"/>
          <w:color w:val="000000"/>
          <w:spacing w:val="4"/>
          <w:kern w:val="2"/>
          <w:lang w:eastAsia="pl-PL"/>
        </w:rPr>
        <w:t xml:space="preserve">, Panią </w:t>
      </w:r>
      <w:r w:rsidR="00C313E4">
        <w:rPr>
          <w:rFonts w:ascii="Lato" w:hAnsi="Lato" w:cs="Arial"/>
          <w:color w:val="000000"/>
          <w:spacing w:val="4"/>
          <w:kern w:val="2"/>
          <w:lang w:eastAsia="pl-PL"/>
        </w:rPr>
        <w:t>M.</w:t>
      </w:r>
      <w:r w:rsidR="00A32DE8" w:rsidRPr="00E0102C">
        <w:rPr>
          <w:rFonts w:ascii="Lato" w:hAnsi="Lato" w:cs="Arial"/>
          <w:color w:val="000000"/>
          <w:spacing w:val="4"/>
          <w:kern w:val="2"/>
          <w:lang w:eastAsia="pl-PL"/>
        </w:rPr>
        <w:t xml:space="preserve"> </w:t>
      </w:r>
      <w:r w:rsidR="00C313E4">
        <w:rPr>
          <w:rFonts w:ascii="Lato" w:hAnsi="Lato" w:cs="Arial"/>
          <w:color w:val="000000"/>
          <w:spacing w:val="4"/>
          <w:kern w:val="2"/>
          <w:lang w:eastAsia="pl-PL"/>
        </w:rPr>
        <w:t>R.</w:t>
      </w:r>
      <w:r w:rsidR="00A32DE8" w:rsidRPr="00E0102C">
        <w:rPr>
          <w:rFonts w:ascii="Lato" w:hAnsi="Lato" w:cs="Arial"/>
          <w:color w:val="000000"/>
          <w:spacing w:val="4"/>
          <w:kern w:val="2"/>
          <w:lang w:eastAsia="pl-PL"/>
        </w:rPr>
        <w:t xml:space="preserve">, Panią </w:t>
      </w:r>
      <w:r w:rsidR="00C313E4">
        <w:rPr>
          <w:rFonts w:ascii="Lato" w:hAnsi="Lato" w:cs="Arial"/>
          <w:color w:val="000000"/>
          <w:spacing w:val="4"/>
          <w:kern w:val="2"/>
          <w:lang w:eastAsia="pl-PL"/>
        </w:rPr>
        <w:t>R.</w:t>
      </w:r>
      <w:r w:rsidR="00A32DE8" w:rsidRPr="00E0102C">
        <w:rPr>
          <w:rFonts w:ascii="Lato" w:hAnsi="Lato" w:cs="Arial"/>
          <w:color w:val="000000"/>
          <w:spacing w:val="4"/>
          <w:kern w:val="2"/>
          <w:lang w:eastAsia="pl-PL"/>
        </w:rPr>
        <w:t xml:space="preserve"> </w:t>
      </w:r>
      <w:r w:rsidR="00C313E4">
        <w:rPr>
          <w:rFonts w:ascii="Lato" w:hAnsi="Lato" w:cs="Arial"/>
          <w:color w:val="000000"/>
          <w:spacing w:val="4"/>
          <w:kern w:val="2"/>
          <w:lang w:eastAsia="pl-PL"/>
        </w:rPr>
        <w:t>B.</w:t>
      </w:r>
      <w:r w:rsidR="00A32DE8" w:rsidRPr="00E0102C">
        <w:rPr>
          <w:rFonts w:ascii="Lato" w:hAnsi="Lato" w:cs="Arial"/>
          <w:color w:val="000000"/>
          <w:spacing w:val="4"/>
          <w:kern w:val="2"/>
          <w:lang w:eastAsia="pl-PL"/>
        </w:rPr>
        <w:t>,</w:t>
      </w:r>
      <w:r w:rsidR="009712CE" w:rsidRPr="00E0102C">
        <w:rPr>
          <w:rFonts w:ascii="Lato" w:hAnsi="Lato" w:cs="Arial"/>
          <w:color w:val="000000"/>
          <w:spacing w:val="4"/>
          <w:kern w:val="2"/>
          <w:lang w:eastAsia="pl-PL"/>
        </w:rPr>
        <w:t xml:space="preserve"> Panią </w:t>
      </w:r>
      <w:r w:rsidR="00C313E4">
        <w:rPr>
          <w:rFonts w:ascii="Lato" w:hAnsi="Lato" w:cs="Arial"/>
          <w:color w:val="000000"/>
          <w:spacing w:val="4"/>
          <w:kern w:val="2"/>
          <w:lang w:eastAsia="pl-PL"/>
        </w:rPr>
        <w:t>A.</w:t>
      </w:r>
      <w:r w:rsidR="00A32DE8" w:rsidRPr="00E0102C">
        <w:rPr>
          <w:rFonts w:ascii="Lato" w:hAnsi="Lato" w:cs="Arial"/>
          <w:color w:val="000000"/>
          <w:spacing w:val="4"/>
          <w:kern w:val="2"/>
          <w:lang w:eastAsia="pl-PL"/>
        </w:rPr>
        <w:t xml:space="preserve"> </w:t>
      </w:r>
      <w:r w:rsidR="00C313E4">
        <w:rPr>
          <w:rFonts w:ascii="Lato" w:hAnsi="Lato" w:cs="Arial"/>
          <w:color w:val="000000"/>
          <w:spacing w:val="4"/>
          <w:kern w:val="2"/>
          <w:lang w:eastAsia="pl-PL"/>
        </w:rPr>
        <w:t>W.</w:t>
      </w:r>
      <w:r w:rsidR="00A32DE8" w:rsidRPr="00E0102C">
        <w:rPr>
          <w:rFonts w:ascii="Lato" w:hAnsi="Lato" w:cs="Arial"/>
          <w:color w:val="000000"/>
          <w:spacing w:val="4"/>
          <w:kern w:val="2"/>
          <w:lang w:eastAsia="pl-PL"/>
        </w:rPr>
        <w:t>,</w:t>
      </w:r>
      <w:r w:rsidR="009712CE" w:rsidRPr="00E0102C">
        <w:rPr>
          <w:rFonts w:ascii="Lato" w:hAnsi="Lato" w:cs="Arial"/>
          <w:color w:val="000000"/>
          <w:spacing w:val="4"/>
          <w:kern w:val="2"/>
          <w:lang w:eastAsia="pl-PL"/>
        </w:rPr>
        <w:t xml:space="preserve"> Pana </w:t>
      </w:r>
      <w:r w:rsidR="00C313E4">
        <w:rPr>
          <w:rFonts w:ascii="Lato" w:hAnsi="Lato" w:cs="Arial"/>
          <w:color w:val="000000"/>
          <w:spacing w:val="4"/>
          <w:kern w:val="2"/>
          <w:lang w:eastAsia="pl-PL"/>
        </w:rPr>
        <w:t>E.</w:t>
      </w:r>
      <w:r w:rsidR="00A32DE8" w:rsidRPr="00E0102C">
        <w:rPr>
          <w:rFonts w:ascii="Lato" w:hAnsi="Lato" w:cs="Arial"/>
          <w:color w:val="000000"/>
          <w:spacing w:val="4"/>
          <w:kern w:val="2"/>
          <w:lang w:eastAsia="pl-PL"/>
        </w:rPr>
        <w:t xml:space="preserve"> </w:t>
      </w:r>
      <w:r w:rsidR="00C313E4">
        <w:rPr>
          <w:rFonts w:ascii="Lato" w:hAnsi="Lato" w:cs="Arial"/>
          <w:color w:val="000000"/>
          <w:spacing w:val="4"/>
          <w:kern w:val="2"/>
          <w:lang w:eastAsia="pl-PL"/>
        </w:rPr>
        <w:t>W.</w:t>
      </w:r>
      <w:r w:rsidR="00A32DE8" w:rsidRPr="00E0102C">
        <w:rPr>
          <w:rFonts w:ascii="Lato" w:hAnsi="Lato" w:cs="Arial"/>
          <w:color w:val="000000"/>
          <w:spacing w:val="4"/>
          <w:kern w:val="2"/>
          <w:lang w:eastAsia="pl-PL"/>
        </w:rPr>
        <w:t>,</w:t>
      </w:r>
      <w:r w:rsidR="009712CE" w:rsidRPr="00E0102C">
        <w:rPr>
          <w:rFonts w:ascii="Lato" w:hAnsi="Lato" w:cs="Arial"/>
          <w:color w:val="000000"/>
          <w:spacing w:val="4"/>
          <w:kern w:val="2"/>
          <w:lang w:eastAsia="pl-PL"/>
        </w:rPr>
        <w:t xml:space="preserve"> Panią </w:t>
      </w:r>
      <w:r w:rsidR="00C313E4">
        <w:rPr>
          <w:rFonts w:ascii="Lato" w:hAnsi="Lato" w:cs="Arial"/>
          <w:color w:val="000000"/>
          <w:spacing w:val="4"/>
          <w:kern w:val="2"/>
          <w:lang w:eastAsia="pl-PL"/>
        </w:rPr>
        <w:t>M.</w:t>
      </w:r>
      <w:r w:rsidR="00A32DE8" w:rsidRPr="00E0102C">
        <w:rPr>
          <w:rFonts w:ascii="Lato" w:hAnsi="Lato" w:cs="Arial"/>
          <w:color w:val="000000"/>
          <w:spacing w:val="4"/>
          <w:kern w:val="2"/>
          <w:lang w:eastAsia="pl-PL"/>
        </w:rPr>
        <w:t xml:space="preserve"> </w:t>
      </w:r>
      <w:r w:rsidR="00C313E4">
        <w:rPr>
          <w:rFonts w:ascii="Lato" w:hAnsi="Lato" w:cs="Arial"/>
          <w:color w:val="000000"/>
          <w:spacing w:val="4"/>
          <w:kern w:val="2"/>
          <w:lang w:eastAsia="pl-PL"/>
        </w:rPr>
        <w:t>C.</w:t>
      </w:r>
      <w:r w:rsidR="00A32DE8" w:rsidRPr="00E0102C">
        <w:rPr>
          <w:rFonts w:ascii="Lato" w:hAnsi="Lato" w:cs="Arial"/>
          <w:color w:val="000000"/>
          <w:spacing w:val="4"/>
          <w:kern w:val="2"/>
          <w:lang w:eastAsia="pl-PL"/>
        </w:rPr>
        <w:t xml:space="preserve">, </w:t>
      </w:r>
      <w:r w:rsidR="009712CE" w:rsidRPr="00E0102C">
        <w:rPr>
          <w:rFonts w:ascii="Lato" w:hAnsi="Lato" w:cs="Arial"/>
          <w:color w:val="000000"/>
          <w:spacing w:val="4"/>
          <w:kern w:val="2"/>
          <w:lang w:eastAsia="pl-PL"/>
        </w:rPr>
        <w:t xml:space="preserve">Pana </w:t>
      </w:r>
      <w:r w:rsidR="00C313E4">
        <w:rPr>
          <w:rFonts w:ascii="Lato" w:hAnsi="Lato" w:cs="Arial"/>
          <w:color w:val="000000"/>
          <w:spacing w:val="4"/>
          <w:kern w:val="2"/>
          <w:lang w:eastAsia="pl-PL"/>
        </w:rPr>
        <w:t>M.</w:t>
      </w:r>
      <w:r w:rsidR="00A32DE8" w:rsidRPr="00E0102C">
        <w:rPr>
          <w:rFonts w:ascii="Lato" w:hAnsi="Lato" w:cs="Arial"/>
          <w:color w:val="000000"/>
          <w:spacing w:val="4"/>
          <w:kern w:val="2"/>
          <w:lang w:eastAsia="pl-PL"/>
        </w:rPr>
        <w:t xml:space="preserve"> </w:t>
      </w:r>
      <w:r w:rsidR="00C313E4">
        <w:rPr>
          <w:rFonts w:ascii="Lato" w:hAnsi="Lato" w:cs="Arial"/>
          <w:color w:val="000000"/>
          <w:spacing w:val="4"/>
          <w:kern w:val="2"/>
          <w:lang w:eastAsia="pl-PL"/>
        </w:rPr>
        <w:t>C.</w:t>
      </w:r>
      <w:r w:rsidR="00A32DE8" w:rsidRPr="00E0102C">
        <w:rPr>
          <w:rFonts w:ascii="Lato" w:hAnsi="Lato" w:cs="Arial"/>
          <w:color w:val="000000"/>
          <w:spacing w:val="4"/>
          <w:kern w:val="2"/>
          <w:lang w:eastAsia="pl-PL"/>
        </w:rPr>
        <w:t>,</w:t>
      </w:r>
      <w:r w:rsidR="009712CE" w:rsidRPr="00E0102C">
        <w:rPr>
          <w:rFonts w:ascii="Lato" w:hAnsi="Lato" w:cs="Arial"/>
          <w:color w:val="000000"/>
          <w:spacing w:val="4"/>
          <w:kern w:val="2"/>
          <w:lang w:eastAsia="pl-PL"/>
        </w:rPr>
        <w:t xml:space="preserve"> Panią </w:t>
      </w:r>
      <w:r w:rsidR="00C313E4">
        <w:rPr>
          <w:rFonts w:ascii="Lato" w:hAnsi="Lato" w:cs="Arial"/>
          <w:color w:val="000000"/>
          <w:spacing w:val="4"/>
          <w:kern w:val="2"/>
          <w:lang w:eastAsia="pl-PL"/>
        </w:rPr>
        <w:t>B.</w:t>
      </w:r>
      <w:r w:rsidR="00A32DE8" w:rsidRPr="00E0102C">
        <w:rPr>
          <w:rFonts w:ascii="Lato" w:hAnsi="Lato" w:cs="Arial"/>
          <w:color w:val="000000"/>
          <w:spacing w:val="4"/>
          <w:kern w:val="2"/>
          <w:lang w:eastAsia="pl-PL"/>
        </w:rPr>
        <w:t xml:space="preserve"> </w:t>
      </w:r>
      <w:r w:rsidR="00C313E4">
        <w:rPr>
          <w:rFonts w:ascii="Lato" w:hAnsi="Lato" w:cs="Arial"/>
          <w:color w:val="000000"/>
          <w:spacing w:val="4"/>
          <w:kern w:val="2"/>
          <w:lang w:eastAsia="pl-PL"/>
        </w:rPr>
        <w:t>P.</w:t>
      </w:r>
      <w:r w:rsidR="00A32DE8" w:rsidRPr="00E0102C">
        <w:rPr>
          <w:rFonts w:ascii="Lato" w:hAnsi="Lato" w:cs="Arial"/>
          <w:color w:val="000000"/>
          <w:spacing w:val="4"/>
          <w:kern w:val="2"/>
          <w:lang w:eastAsia="pl-PL"/>
        </w:rPr>
        <w:t>,</w:t>
      </w:r>
      <w:r w:rsidR="009712CE" w:rsidRPr="00E0102C">
        <w:rPr>
          <w:rFonts w:ascii="Lato" w:hAnsi="Lato" w:cs="Arial"/>
          <w:color w:val="000000"/>
          <w:spacing w:val="4"/>
          <w:kern w:val="2"/>
          <w:lang w:eastAsia="pl-PL"/>
        </w:rPr>
        <w:t xml:space="preserve"> Panią </w:t>
      </w:r>
      <w:r w:rsidR="00C313E4">
        <w:rPr>
          <w:rFonts w:ascii="Lato" w:hAnsi="Lato" w:cs="Arial"/>
          <w:color w:val="000000"/>
          <w:spacing w:val="4"/>
          <w:kern w:val="2"/>
          <w:lang w:eastAsia="pl-PL"/>
        </w:rPr>
        <w:t>W.</w:t>
      </w:r>
      <w:r w:rsidR="00A32DE8" w:rsidRPr="00E0102C">
        <w:rPr>
          <w:rFonts w:ascii="Lato" w:hAnsi="Lato" w:cs="Arial"/>
          <w:color w:val="000000"/>
          <w:spacing w:val="4"/>
          <w:kern w:val="2"/>
          <w:lang w:eastAsia="pl-PL"/>
        </w:rPr>
        <w:t xml:space="preserve"> </w:t>
      </w:r>
      <w:r w:rsidR="00C313E4">
        <w:rPr>
          <w:rFonts w:ascii="Lato" w:hAnsi="Lato" w:cs="Arial"/>
          <w:color w:val="000000"/>
          <w:spacing w:val="4"/>
          <w:kern w:val="2"/>
          <w:lang w:eastAsia="pl-PL"/>
        </w:rPr>
        <w:t>B.</w:t>
      </w:r>
      <w:r w:rsidR="00A32DE8" w:rsidRPr="00E0102C">
        <w:rPr>
          <w:rFonts w:ascii="Lato" w:hAnsi="Lato" w:cs="Arial"/>
          <w:color w:val="000000"/>
          <w:spacing w:val="4"/>
          <w:kern w:val="2"/>
          <w:lang w:eastAsia="pl-PL"/>
        </w:rPr>
        <w:t>,</w:t>
      </w:r>
      <w:r w:rsidR="009712CE" w:rsidRPr="00E0102C">
        <w:rPr>
          <w:rFonts w:ascii="Lato" w:hAnsi="Lato" w:cs="Arial"/>
          <w:color w:val="000000"/>
          <w:spacing w:val="4"/>
          <w:kern w:val="2"/>
          <w:lang w:eastAsia="pl-PL"/>
        </w:rPr>
        <w:t xml:space="preserve"> Panią </w:t>
      </w:r>
      <w:r w:rsidR="00C313E4">
        <w:rPr>
          <w:rFonts w:ascii="Lato" w:hAnsi="Lato" w:cs="Arial"/>
          <w:color w:val="000000"/>
          <w:spacing w:val="4"/>
          <w:kern w:val="2"/>
          <w:lang w:eastAsia="pl-PL"/>
        </w:rPr>
        <w:t>K.</w:t>
      </w:r>
      <w:r w:rsidR="00A32DE8" w:rsidRPr="00E0102C">
        <w:rPr>
          <w:rFonts w:ascii="Lato" w:hAnsi="Lato" w:cs="Arial"/>
          <w:color w:val="000000"/>
          <w:spacing w:val="4"/>
          <w:kern w:val="2"/>
          <w:lang w:eastAsia="pl-PL"/>
        </w:rPr>
        <w:t xml:space="preserve"> </w:t>
      </w:r>
      <w:r w:rsidR="00C313E4">
        <w:rPr>
          <w:rFonts w:ascii="Lato" w:hAnsi="Lato" w:cs="Arial"/>
          <w:color w:val="000000"/>
          <w:spacing w:val="4"/>
          <w:kern w:val="2"/>
          <w:lang w:eastAsia="pl-PL"/>
        </w:rPr>
        <w:t>U.</w:t>
      </w:r>
      <w:r w:rsidR="009712CE" w:rsidRPr="00E0102C">
        <w:rPr>
          <w:rFonts w:ascii="Lato" w:hAnsi="Lato" w:cs="Arial"/>
          <w:color w:val="000000"/>
          <w:spacing w:val="4"/>
          <w:kern w:val="2"/>
          <w:lang w:eastAsia="pl-PL"/>
        </w:rPr>
        <w:t xml:space="preserve">, Pana </w:t>
      </w:r>
      <w:r w:rsidR="00C313E4">
        <w:rPr>
          <w:rFonts w:ascii="Lato" w:hAnsi="Lato" w:cs="Arial"/>
          <w:color w:val="000000"/>
          <w:spacing w:val="4"/>
          <w:kern w:val="2"/>
          <w:lang w:eastAsia="pl-PL"/>
        </w:rPr>
        <w:t>S.</w:t>
      </w:r>
      <w:r w:rsidR="00A32DE8" w:rsidRPr="00E0102C">
        <w:rPr>
          <w:rFonts w:ascii="Lato" w:hAnsi="Lato" w:cs="Arial"/>
          <w:color w:val="000000"/>
          <w:spacing w:val="4"/>
          <w:kern w:val="2"/>
          <w:lang w:eastAsia="pl-PL"/>
        </w:rPr>
        <w:t xml:space="preserve"> </w:t>
      </w:r>
      <w:r w:rsidR="00C313E4">
        <w:rPr>
          <w:rFonts w:ascii="Lato" w:hAnsi="Lato" w:cs="Arial"/>
          <w:color w:val="000000"/>
          <w:spacing w:val="4"/>
          <w:kern w:val="2"/>
          <w:lang w:eastAsia="pl-PL"/>
        </w:rPr>
        <w:t>U.</w:t>
      </w:r>
      <w:r w:rsidR="00A32DE8" w:rsidRPr="00E0102C">
        <w:rPr>
          <w:rFonts w:ascii="Lato" w:hAnsi="Lato" w:cs="Arial"/>
          <w:color w:val="000000"/>
          <w:spacing w:val="4"/>
          <w:kern w:val="2"/>
          <w:lang w:eastAsia="pl-PL"/>
        </w:rPr>
        <w:t>,</w:t>
      </w:r>
      <w:r w:rsidR="009712CE" w:rsidRPr="00E0102C">
        <w:rPr>
          <w:rFonts w:ascii="Lato" w:hAnsi="Lato" w:cs="Arial"/>
          <w:color w:val="000000"/>
          <w:spacing w:val="4"/>
          <w:kern w:val="2"/>
          <w:lang w:eastAsia="pl-PL"/>
        </w:rPr>
        <w:t xml:space="preserve"> Pana </w:t>
      </w:r>
      <w:r w:rsidR="00C313E4">
        <w:rPr>
          <w:rFonts w:ascii="Lato" w:hAnsi="Lato" w:cs="Arial"/>
          <w:color w:val="000000"/>
          <w:spacing w:val="4"/>
          <w:kern w:val="2"/>
          <w:lang w:eastAsia="pl-PL"/>
        </w:rPr>
        <w:t>M.</w:t>
      </w:r>
      <w:r w:rsidR="00A32DE8" w:rsidRPr="00E0102C">
        <w:rPr>
          <w:rFonts w:ascii="Lato" w:hAnsi="Lato" w:cs="Arial"/>
          <w:color w:val="000000"/>
          <w:spacing w:val="4"/>
          <w:kern w:val="2"/>
          <w:lang w:eastAsia="pl-PL"/>
        </w:rPr>
        <w:t xml:space="preserve"> </w:t>
      </w:r>
      <w:r w:rsidR="00C313E4">
        <w:rPr>
          <w:rFonts w:ascii="Lato" w:hAnsi="Lato" w:cs="Arial"/>
          <w:color w:val="000000"/>
          <w:spacing w:val="4"/>
          <w:kern w:val="2"/>
          <w:lang w:eastAsia="pl-PL"/>
        </w:rPr>
        <w:t>K.</w:t>
      </w:r>
      <w:r w:rsidR="00A32DE8" w:rsidRPr="00E0102C">
        <w:rPr>
          <w:rFonts w:ascii="Lato" w:hAnsi="Lato" w:cs="Arial"/>
          <w:color w:val="000000"/>
          <w:spacing w:val="4"/>
          <w:kern w:val="2"/>
          <w:lang w:eastAsia="pl-PL"/>
        </w:rPr>
        <w:t>,</w:t>
      </w:r>
      <w:r w:rsidR="009712CE" w:rsidRPr="00E0102C">
        <w:rPr>
          <w:rFonts w:ascii="Lato" w:hAnsi="Lato" w:cs="Arial"/>
          <w:color w:val="000000"/>
          <w:spacing w:val="4"/>
          <w:kern w:val="2"/>
          <w:lang w:eastAsia="pl-PL"/>
        </w:rPr>
        <w:t xml:space="preserve"> Pana </w:t>
      </w:r>
      <w:r w:rsidR="00C313E4">
        <w:rPr>
          <w:rFonts w:ascii="Lato" w:hAnsi="Lato" w:cs="Arial"/>
          <w:color w:val="000000"/>
          <w:spacing w:val="4"/>
          <w:kern w:val="2"/>
          <w:lang w:eastAsia="pl-PL"/>
        </w:rPr>
        <w:t>M.</w:t>
      </w:r>
      <w:r w:rsidR="00A32DE8" w:rsidRPr="00E0102C">
        <w:rPr>
          <w:rFonts w:ascii="Lato" w:hAnsi="Lato" w:cs="Arial"/>
          <w:color w:val="000000"/>
          <w:spacing w:val="4"/>
          <w:kern w:val="2"/>
          <w:lang w:eastAsia="pl-PL"/>
        </w:rPr>
        <w:t xml:space="preserve"> </w:t>
      </w:r>
      <w:r w:rsidR="00C313E4">
        <w:rPr>
          <w:rFonts w:ascii="Lato" w:hAnsi="Lato" w:cs="Arial"/>
          <w:color w:val="000000"/>
          <w:spacing w:val="4"/>
          <w:kern w:val="2"/>
          <w:lang w:eastAsia="pl-PL"/>
        </w:rPr>
        <w:t>B.</w:t>
      </w:r>
      <w:r w:rsidR="009712CE" w:rsidRPr="00E0102C">
        <w:rPr>
          <w:rFonts w:ascii="Lato" w:hAnsi="Lato" w:cs="Arial"/>
          <w:color w:val="000000"/>
          <w:spacing w:val="4"/>
          <w:kern w:val="2"/>
          <w:lang w:eastAsia="pl-PL"/>
        </w:rPr>
        <w:t xml:space="preserve">, Panią </w:t>
      </w:r>
      <w:r w:rsidR="00C313E4">
        <w:rPr>
          <w:rFonts w:ascii="Lato" w:hAnsi="Lato" w:cs="Arial"/>
          <w:color w:val="000000"/>
          <w:spacing w:val="4"/>
          <w:kern w:val="2"/>
          <w:lang w:eastAsia="pl-PL"/>
        </w:rPr>
        <w:t>N.</w:t>
      </w:r>
      <w:r w:rsidR="00A32DE8" w:rsidRPr="00E0102C">
        <w:rPr>
          <w:rFonts w:ascii="Lato" w:hAnsi="Lato" w:cs="Arial"/>
          <w:color w:val="000000"/>
          <w:spacing w:val="4"/>
          <w:kern w:val="2"/>
          <w:lang w:eastAsia="pl-PL"/>
        </w:rPr>
        <w:t xml:space="preserve"> </w:t>
      </w:r>
      <w:r w:rsidR="00C313E4">
        <w:rPr>
          <w:rFonts w:ascii="Lato" w:hAnsi="Lato" w:cs="Arial"/>
          <w:color w:val="000000"/>
          <w:spacing w:val="4"/>
          <w:kern w:val="2"/>
          <w:lang w:eastAsia="pl-PL"/>
        </w:rPr>
        <w:t>B.</w:t>
      </w:r>
      <w:r w:rsidR="00A32DE8" w:rsidRPr="00E0102C">
        <w:rPr>
          <w:rFonts w:ascii="Lato" w:hAnsi="Lato" w:cs="Arial"/>
          <w:color w:val="000000"/>
          <w:spacing w:val="4"/>
          <w:kern w:val="2"/>
          <w:lang w:eastAsia="pl-PL"/>
        </w:rPr>
        <w:t>,</w:t>
      </w:r>
      <w:r w:rsidR="009712CE" w:rsidRPr="00E0102C">
        <w:rPr>
          <w:rFonts w:ascii="Lato" w:hAnsi="Lato" w:cs="Arial"/>
          <w:color w:val="000000"/>
          <w:spacing w:val="4"/>
          <w:kern w:val="2"/>
          <w:lang w:eastAsia="pl-PL"/>
        </w:rPr>
        <w:t xml:space="preserve"> Panią </w:t>
      </w:r>
      <w:r w:rsidR="00C313E4">
        <w:rPr>
          <w:rFonts w:ascii="Lato" w:hAnsi="Lato" w:cs="Arial"/>
          <w:color w:val="000000"/>
          <w:spacing w:val="4"/>
          <w:kern w:val="2"/>
          <w:lang w:eastAsia="pl-PL"/>
        </w:rPr>
        <w:t>B.</w:t>
      </w:r>
      <w:r w:rsidR="00A32DE8" w:rsidRPr="00E0102C">
        <w:rPr>
          <w:rFonts w:ascii="Lato" w:hAnsi="Lato" w:cs="Arial"/>
          <w:color w:val="000000"/>
          <w:spacing w:val="4"/>
          <w:kern w:val="2"/>
          <w:lang w:eastAsia="pl-PL"/>
        </w:rPr>
        <w:t xml:space="preserve"> </w:t>
      </w:r>
      <w:r w:rsidR="00C313E4">
        <w:rPr>
          <w:rFonts w:ascii="Lato" w:hAnsi="Lato" w:cs="Arial"/>
          <w:color w:val="000000"/>
          <w:spacing w:val="4"/>
          <w:kern w:val="2"/>
          <w:lang w:eastAsia="pl-PL"/>
        </w:rPr>
        <w:t>J.</w:t>
      </w:r>
      <w:r w:rsidR="00A32DE8" w:rsidRPr="00E0102C">
        <w:rPr>
          <w:rFonts w:ascii="Lato" w:hAnsi="Lato" w:cs="Arial"/>
          <w:color w:val="000000"/>
          <w:spacing w:val="4"/>
          <w:kern w:val="2"/>
          <w:lang w:eastAsia="pl-PL"/>
        </w:rPr>
        <w:t>,</w:t>
      </w:r>
      <w:r w:rsidR="009712CE" w:rsidRPr="00E0102C">
        <w:rPr>
          <w:rFonts w:ascii="Lato" w:hAnsi="Lato" w:cs="Arial"/>
          <w:color w:val="000000"/>
          <w:spacing w:val="4"/>
          <w:kern w:val="2"/>
          <w:lang w:eastAsia="pl-PL"/>
        </w:rPr>
        <w:t xml:space="preserve"> Pana </w:t>
      </w:r>
      <w:r w:rsidR="00C313E4">
        <w:rPr>
          <w:rFonts w:ascii="Lato" w:hAnsi="Lato" w:cs="Arial"/>
          <w:color w:val="000000"/>
          <w:spacing w:val="4"/>
          <w:kern w:val="2"/>
          <w:lang w:eastAsia="pl-PL"/>
        </w:rPr>
        <w:t>Z.</w:t>
      </w:r>
      <w:r w:rsidR="00A32DE8" w:rsidRPr="00E0102C">
        <w:rPr>
          <w:rFonts w:ascii="Lato" w:hAnsi="Lato" w:cs="Arial"/>
          <w:color w:val="000000"/>
          <w:spacing w:val="4"/>
          <w:kern w:val="2"/>
          <w:lang w:eastAsia="pl-PL"/>
        </w:rPr>
        <w:t xml:space="preserve"> </w:t>
      </w:r>
      <w:r w:rsidR="00C313E4">
        <w:rPr>
          <w:rFonts w:ascii="Lato" w:hAnsi="Lato" w:cs="Arial"/>
          <w:color w:val="000000"/>
          <w:spacing w:val="4"/>
          <w:kern w:val="2"/>
          <w:lang w:eastAsia="pl-PL"/>
        </w:rPr>
        <w:t>B.</w:t>
      </w:r>
      <w:r w:rsidR="00A32DE8" w:rsidRPr="00E0102C">
        <w:rPr>
          <w:rFonts w:ascii="Lato" w:hAnsi="Lato" w:cs="Arial"/>
          <w:color w:val="000000"/>
          <w:spacing w:val="4"/>
          <w:kern w:val="2"/>
          <w:lang w:eastAsia="pl-PL"/>
        </w:rPr>
        <w:t>,</w:t>
      </w:r>
      <w:r w:rsidR="009712CE" w:rsidRPr="00E0102C">
        <w:rPr>
          <w:rFonts w:ascii="Lato" w:hAnsi="Lato" w:cs="Arial"/>
          <w:color w:val="000000"/>
          <w:spacing w:val="4"/>
          <w:kern w:val="2"/>
          <w:lang w:eastAsia="pl-PL"/>
        </w:rPr>
        <w:t xml:space="preserve"> Panią </w:t>
      </w:r>
      <w:r w:rsidR="00C313E4">
        <w:rPr>
          <w:rFonts w:ascii="Lato" w:hAnsi="Lato" w:cs="Arial"/>
          <w:color w:val="000000"/>
          <w:spacing w:val="4"/>
          <w:kern w:val="2"/>
          <w:lang w:eastAsia="pl-PL"/>
        </w:rPr>
        <w:t>Z.</w:t>
      </w:r>
      <w:r w:rsidR="00A32DE8" w:rsidRPr="00E0102C">
        <w:rPr>
          <w:rFonts w:ascii="Lato" w:hAnsi="Lato" w:cs="Arial"/>
          <w:color w:val="000000"/>
          <w:spacing w:val="4"/>
          <w:kern w:val="2"/>
          <w:lang w:eastAsia="pl-PL"/>
        </w:rPr>
        <w:t xml:space="preserve"> </w:t>
      </w:r>
      <w:r w:rsidR="00C313E4">
        <w:rPr>
          <w:rFonts w:ascii="Lato" w:hAnsi="Lato" w:cs="Arial"/>
          <w:color w:val="000000"/>
          <w:spacing w:val="4"/>
          <w:kern w:val="2"/>
          <w:lang w:eastAsia="pl-PL"/>
        </w:rPr>
        <w:t>Z.</w:t>
      </w:r>
      <w:r w:rsidR="00A32DE8" w:rsidRPr="00E0102C">
        <w:rPr>
          <w:rFonts w:ascii="Lato" w:hAnsi="Lato" w:cs="Arial"/>
          <w:color w:val="000000"/>
          <w:spacing w:val="4"/>
          <w:kern w:val="2"/>
          <w:lang w:eastAsia="pl-PL"/>
        </w:rPr>
        <w:t xml:space="preserve">, </w:t>
      </w:r>
      <w:r w:rsidR="00DF42C2" w:rsidRPr="00E0102C">
        <w:rPr>
          <w:rFonts w:ascii="Lato" w:hAnsi="Lato" w:cs="Arial"/>
          <w:color w:val="000000"/>
          <w:spacing w:val="4"/>
          <w:kern w:val="2"/>
          <w:lang w:eastAsia="pl-PL"/>
        </w:rPr>
        <w:t xml:space="preserve">Pana </w:t>
      </w:r>
      <w:r w:rsidR="00C313E4">
        <w:rPr>
          <w:rFonts w:ascii="Lato" w:hAnsi="Lato" w:cs="Arial"/>
          <w:color w:val="000000"/>
          <w:spacing w:val="4"/>
          <w:kern w:val="2"/>
          <w:lang w:eastAsia="pl-PL"/>
        </w:rPr>
        <w:t>W.</w:t>
      </w:r>
      <w:r w:rsidR="00A32DE8" w:rsidRPr="00E0102C">
        <w:rPr>
          <w:rFonts w:ascii="Lato" w:hAnsi="Lato" w:cs="Arial"/>
          <w:color w:val="000000"/>
          <w:spacing w:val="4"/>
          <w:kern w:val="2"/>
          <w:lang w:eastAsia="pl-PL"/>
        </w:rPr>
        <w:t xml:space="preserve"> </w:t>
      </w:r>
      <w:r w:rsidR="00C313E4">
        <w:rPr>
          <w:rFonts w:ascii="Lato" w:hAnsi="Lato" w:cs="Arial"/>
          <w:color w:val="000000"/>
          <w:spacing w:val="4"/>
          <w:kern w:val="2"/>
          <w:lang w:eastAsia="pl-PL"/>
        </w:rPr>
        <w:t>Z.</w:t>
      </w:r>
      <w:r w:rsidR="00A32DE8" w:rsidRPr="00E0102C">
        <w:rPr>
          <w:rFonts w:ascii="Lato" w:hAnsi="Lato" w:cs="Arial"/>
          <w:color w:val="000000"/>
          <w:spacing w:val="4"/>
          <w:kern w:val="2"/>
          <w:lang w:eastAsia="pl-PL"/>
        </w:rPr>
        <w:t>,</w:t>
      </w:r>
      <w:r w:rsidR="00DF42C2" w:rsidRPr="00E0102C">
        <w:rPr>
          <w:rFonts w:ascii="Lato" w:hAnsi="Lato" w:cs="Arial"/>
          <w:color w:val="000000"/>
          <w:spacing w:val="4"/>
          <w:kern w:val="2"/>
          <w:lang w:eastAsia="pl-PL"/>
        </w:rPr>
        <w:t xml:space="preserve"> Panią </w:t>
      </w:r>
      <w:r w:rsidR="00C313E4">
        <w:rPr>
          <w:rFonts w:ascii="Lato" w:hAnsi="Lato" w:cs="Arial"/>
          <w:color w:val="000000"/>
          <w:spacing w:val="4"/>
          <w:kern w:val="2"/>
          <w:lang w:eastAsia="pl-PL"/>
        </w:rPr>
        <w:t>M.</w:t>
      </w:r>
      <w:r w:rsidR="00A32DE8" w:rsidRPr="00E0102C">
        <w:rPr>
          <w:rFonts w:ascii="Lato" w:hAnsi="Lato" w:cs="Arial"/>
          <w:color w:val="000000"/>
          <w:spacing w:val="4"/>
          <w:kern w:val="2"/>
          <w:lang w:eastAsia="pl-PL"/>
        </w:rPr>
        <w:t xml:space="preserve"> </w:t>
      </w:r>
      <w:r w:rsidR="00C313E4">
        <w:rPr>
          <w:rFonts w:ascii="Lato" w:hAnsi="Lato" w:cs="Arial"/>
          <w:color w:val="000000"/>
          <w:spacing w:val="4"/>
          <w:kern w:val="2"/>
          <w:lang w:eastAsia="pl-PL"/>
        </w:rPr>
        <w:t>F.</w:t>
      </w:r>
      <w:r w:rsidR="00A32DE8" w:rsidRPr="00E0102C">
        <w:rPr>
          <w:rFonts w:ascii="Lato" w:hAnsi="Lato" w:cs="Arial"/>
          <w:color w:val="000000"/>
          <w:spacing w:val="4"/>
          <w:kern w:val="2"/>
          <w:lang w:eastAsia="pl-PL"/>
        </w:rPr>
        <w:t>,</w:t>
      </w:r>
      <w:r w:rsidR="007E4B52" w:rsidRPr="00E0102C">
        <w:rPr>
          <w:rFonts w:ascii="Lato" w:hAnsi="Lato" w:cs="Arial"/>
          <w:color w:val="000000"/>
          <w:spacing w:val="4"/>
          <w:kern w:val="2"/>
          <w:lang w:eastAsia="pl-PL"/>
        </w:rPr>
        <w:t xml:space="preserve"> Pana </w:t>
      </w:r>
      <w:r w:rsidR="00C313E4">
        <w:rPr>
          <w:rFonts w:ascii="Lato" w:hAnsi="Lato" w:cs="Arial"/>
          <w:color w:val="000000"/>
          <w:spacing w:val="4"/>
          <w:kern w:val="2"/>
          <w:lang w:eastAsia="pl-PL"/>
        </w:rPr>
        <w:t>B.</w:t>
      </w:r>
      <w:r w:rsidR="00A32DE8" w:rsidRPr="00E0102C">
        <w:rPr>
          <w:rFonts w:ascii="Lato" w:hAnsi="Lato" w:cs="Arial"/>
          <w:color w:val="000000"/>
          <w:spacing w:val="4"/>
          <w:kern w:val="2"/>
          <w:lang w:eastAsia="pl-PL"/>
        </w:rPr>
        <w:t xml:space="preserve"> </w:t>
      </w:r>
      <w:r w:rsidR="00C313E4">
        <w:rPr>
          <w:rFonts w:ascii="Lato" w:hAnsi="Lato" w:cs="Arial"/>
          <w:color w:val="000000"/>
          <w:spacing w:val="4"/>
          <w:kern w:val="2"/>
          <w:lang w:eastAsia="pl-PL"/>
        </w:rPr>
        <w:t>F.</w:t>
      </w:r>
      <w:r w:rsidR="00A32DE8" w:rsidRPr="00E0102C">
        <w:rPr>
          <w:rFonts w:ascii="Lato" w:hAnsi="Lato" w:cs="Arial"/>
          <w:color w:val="000000"/>
          <w:spacing w:val="4"/>
          <w:kern w:val="2"/>
          <w:lang w:eastAsia="pl-PL"/>
        </w:rPr>
        <w:t>,</w:t>
      </w:r>
      <w:r w:rsidR="007E4B52" w:rsidRPr="00E0102C">
        <w:rPr>
          <w:rFonts w:ascii="Lato" w:hAnsi="Lato" w:cs="Arial"/>
          <w:color w:val="000000"/>
          <w:spacing w:val="4"/>
          <w:kern w:val="2"/>
          <w:lang w:eastAsia="pl-PL"/>
        </w:rPr>
        <w:t xml:space="preserve"> Panią </w:t>
      </w:r>
      <w:r w:rsidR="00C313E4">
        <w:rPr>
          <w:rFonts w:ascii="Lato" w:hAnsi="Lato" w:cs="Arial"/>
          <w:color w:val="000000"/>
          <w:spacing w:val="4"/>
          <w:kern w:val="2"/>
          <w:lang w:eastAsia="pl-PL"/>
        </w:rPr>
        <w:t>T.</w:t>
      </w:r>
      <w:r w:rsidR="00A32DE8" w:rsidRPr="00E0102C">
        <w:rPr>
          <w:rFonts w:ascii="Lato" w:hAnsi="Lato" w:cs="Arial"/>
          <w:color w:val="000000"/>
          <w:spacing w:val="4"/>
          <w:kern w:val="2"/>
          <w:lang w:eastAsia="pl-PL"/>
        </w:rPr>
        <w:t xml:space="preserve"> </w:t>
      </w:r>
      <w:r w:rsidR="00C313E4">
        <w:rPr>
          <w:rFonts w:ascii="Lato" w:hAnsi="Lato" w:cs="Arial"/>
          <w:color w:val="000000"/>
          <w:spacing w:val="4"/>
          <w:kern w:val="2"/>
          <w:lang w:eastAsia="pl-PL"/>
        </w:rPr>
        <w:t>O.</w:t>
      </w:r>
      <w:r w:rsidR="007E4B52" w:rsidRPr="00E0102C">
        <w:rPr>
          <w:rFonts w:ascii="Lato" w:hAnsi="Lato" w:cs="Arial"/>
          <w:color w:val="000000"/>
          <w:spacing w:val="4"/>
          <w:kern w:val="2"/>
          <w:lang w:eastAsia="pl-PL"/>
        </w:rPr>
        <w:t xml:space="preserve">, Panią </w:t>
      </w:r>
      <w:r w:rsidR="00C313E4">
        <w:rPr>
          <w:rFonts w:ascii="Lato" w:hAnsi="Lato" w:cs="Arial"/>
          <w:color w:val="000000"/>
          <w:spacing w:val="4"/>
          <w:kern w:val="2"/>
          <w:lang w:eastAsia="pl-PL"/>
        </w:rPr>
        <w:t>K.</w:t>
      </w:r>
      <w:r w:rsidR="00A32DE8" w:rsidRPr="00E0102C">
        <w:rPr>
          <w:rFonts w:ascii="Lato" w:hAnsi="Lato" w:cs="Arial"/>
          <w:color w:val="000000"/>
          <w:spacing w:val="4"/>
          <w:kern w:val="2"/>
          <w:lang w:eastAsia="pl-PL"/>
        </w:rPr>
        <w:t xml:space="preserve"> </w:t>
      </w:r>
      <w:r w:rsidR="00C313E4">
        <w:rPr>
          <w:rFonts w:ascii="Lato" w:hAnsi="Lato" w:cs="Arial"/>
          <w:color w:val="000000"/>
          <w:spacing w:val="4"/>
          <w:kern w:val="2"/>
          <w:lang w:eastAsia="pl-PL"/>
        </w:rPr>
        <w:t>O.</w:t>
      </w:r>
      <w:r w:rsidR="00A32DE8" w:rsidRPr="00E0102C">
        <w:rPr>
          <w:rFonts w:ascii="Lato" w:hAnsi="Lato" w:cs="Arial"/>
          <w:color w:val="000000"/>
          <w:spacing w:val="4"/>
          <w:kern w:val="2"/>
          <w:lang w:eastAsia="pl-PL"/>
        </w:rPr>
        <w:t>,</w:t>
      </w:r>
      <w:r w:rsidR="007E4B52" w:rsidRPr="00E0102C">
        <w:rPr>
          <w:rFonts w:ascii="Lato" w:hAnsi="Lato" w:cs="Arial"/>
          <w:color w:val="000000"/>
          <w:spacing w:val="4"/>
          <w:kern w:val="2"/>
          <w:lang w:eastAsia="pl-PL"/>
        </w:rPr>
        <w:t xml:space="preserve"> Pana </w:t>
      </w:r>
      <w:r w:rsidR="00C313E4">
        <w:rPr>
          <w:rFonts w:ascii="Lato" w:hAnsi="Lato" w:cs="Arial"/>
          <w:color w:val="000000"/>
          <w:spacing w:val="4"/>
          <w:kern w:val="2"/>
          <w:lang w:eastAsia="pl-PL"/>
        </w:rPr>
        <w:t>B.</w:t>
      </w:r>
      <w:r w:rsidR="00A32DE8" w:rsidRPr="00E0102C">
        <w:rPr>
          <w:rFonts w:ascii="Lato" w:hAnsi="Lato" w:cs="Arial"/>
          <w:color w:val="000000"/>
          <w:spacing w:val="4"/>
          <w:kern w:val="2"/>
          <w:lang w:eastAsia="pl-PL"/>
        </w:rPr>
        <w:t xml:space="preserve"> </w:t>
      </w:r>
      <w:r w:rsidR="00C313E4">
        <w:rPr>
          <w:rFonts w:ascii="Lato" w:hAnsi="Lato" w:cs="Arial"/>
          <w:color w:val="000000"/>
          <w:spacing w:val="4"/>
          <w:kern w:val="2"/>
          <w:lang w:eastAsia="pl-PL"/>
        </w:rPr>
        <w:t>R.</w:t>
      </w:r>
      <w:r w:rsidR="00A32DE8" w:rsidRPr="00E0102C">
        <w:rPr>
          <w:rFonts w:ascii="Lato" w:hAnsi="Lato" w:cs="Arial"/>
          <w:color w:val="000000"/>
          <w:spacing w:val="4"/>
          <w:kern w:val="2"/>
          <w:lang w:eastAsia="pl-PL"/>
        </w:rPr>
        <w:t>,</w:t>
      </w:r>
      <w:r w:rsidR="007E4B52" w:rsidRPr="00E0102C">
        <w:rPr>
          <w:rFonts w:ascii="Lato" w:hAnsi="Lato" w:cs="Arial"/>
          <w:color w:val="000000"/>
          <w:spacing w:val="4"/>
          <w:kern w:val="2"/>
          <w:lang w:eastAsia="pl-PL"/>
        </w:rPr>
        <w:t xml:space="preserve"> Panią </w:t>
      </w:r>
      <w:r w:rsidR="00C313E4">
        <w:rPr>
          <w:rFonts w:ascii="Lato" w:hAnsi="Lato" w:cs="Arial"/>
          <w:color w:val="000000"/>
          <w:spacing w:val="4"/>
          <w:kern w:val="2"/>
          <w:lang w:eastAsia="pl-PL"/>
        </w:rPr>
        <w:t>A.</w:t>
      </w:r>
      <w:r w:rsidR="00A32DE8" w:rsidRPr="00E0102C">
        <w:rPr>
          <w:rFonts w:ascii="Lato" w:hAnsi="Lato" w:cs="Arial"/>
          <w:color w:val="000000"/>
          <w:spacing w:val="4"/>
          <w:kern w:val="2"/>
          <w:lang w:eastAsia="pl-PL"/>
        </w:rPr>
        <w:t xml:space="preserve"> </w:t>
      </w:r>
      <w:r w:rsidR="00C313E4">
        <w:rPr>
          <w:rFonts w:ascii="Lato" w:hAnsi="Lato" w:cs="Arial"/>
          <w:color w:val="000000"/>
          <w:spacing w:val="4"/>
          <w:kern w:val="2"/>
          <w:lang w:eastAsia="pl-PL"/>
        </w:rPr>
        <w:t>R.</w:t>
      </w:r>
      <w:r w:rsidR="00A32DE8" w:rsidRPr="00E0102C">
        <w:rPr>
          <w:rFonts w:ascii="Lato" w:hAnsi="Lato" w:cs="Arial"/>
          <w:color w:val="000000"/>
          <w:spacing w:val="4"/>
          <w:kern w:val="2"/>
          <w:lang w:eastAsia="pl-PL"/>
        </w:rPr>
        <w:t>,</w:t>
      </w:r>
      <w:r w:rsidR="007E4B52" w:rsidRPr="00E0102C">
        <w:rPr>
          <w:rFonts w:ascii="Lato" w:hAnsi="Lato" w:cs="Arial"/>
          <w:color w:val="000000"/>
          <w:spacing w:val="4"/>
          <w:kern w:val="2"/>
          <w:lang w:eastAsia="pl-PL"/>
        </w:rPr>
        <w:t xml:space="preserve"> Panią </w:t>
      </w:r>
      <w:r w:rsidR="00C313E4">
        <w:rPr>
          <w:rFonts w:ascii="Lato" w:hAnsi="Lato" w:cs="Arial"/>
          <w:color w:val="000000"/>
          <w:spacing w:val="4"/>
          <w:kern w:val="2"/>
          <w:lang w:eastAsia="pl-PL"/>
        </w:rPr>
        <w:t>T.</w:t>
      </w:r>
      <w:r w:rsidR="00A32DE8" w:rsidRPr="00E0102C">
        <w:rPr>
          <w:rFonts w:ascii="Lato" w:hAnsi="Lato" w:cs="Arial"/>
          <w:color w:val="000000"/>
          <w:spacing w:val="4"/>
          <w:kern w:val="2"/>
          <w:lang w:eastAsia="pl-PL"/>
        </w:rPr>
        <w:t xml:space="preserve"> </w:t>
      </w:r>
      <w:r w:rsidR="00C313E4">
        <w:rPr>
          <w:rFonts w:ascii="Lato" w:hAnsi="Lato" w:cs="Arial"/>
          <w:color w:val="000000"/>
          <w:spacing w:val="4"/>
          <w:kern w:val="2"/>
          <w:lang w:eastAsia="pl-PL"/>
        </w:rPr>
        <w:t>P.</w:t>
      </w:r>
      <w:r w:rsidR="00A32DE8" w:rsidRPr="00E0102C">
        <w:rPr>
          <w:rFonts w:ascii="Lato" w:hAnsi="Lato" w:cs="Arial"/>
          <w:color w:val="000000"/>
          <w:spacing w:val="4"/>
          <w:kern w:val="2"/>
          <w:lang w:eastAsia="pl-PL"/>
        </w:rPr>
        <w:t>,</w:t>
      </w:r>
      <w:r w:rsidR="007E4B52" w:rsidRPr="00E0102C">
        <w:rPr>
          <w:rFonts w:ascii="Lato" w:hAnsi="Lato" w:cs="Arial"/>
          <w:color w:val="000000"/>
          <w:spacing w:val="4"/>
          <w:kern w:val="2"/>
          <w:lang w:eastAsia="pl-PL"/>
        </w:rPr>
        <w:t xml:space="preserve"> Pana </w:t>
      </w:r>
      <w:r w:rsidR="00C313E4">
        <w:rPr>
          <w:rFonts w:ascii="Lato" w:hAnsi="Lato" w:cs="Arial"/>
          <w:color w:val="000000"/>
          <w:spacing w:val="4"/>
          <w:kern w:val="2"/>
          <w:lang w:eastAsia="pl-PL"/>
        </w:rPr>
        <w:t>M.</w:t>
      </w:r>
      <w:r w:rsidR="00A32DE8" w:rsidRPr="00E0102C">
        <w:rPr>
          <w:rFonts w:ascii="Lato" w:hAnsi="Lato" w:cs="Arial"/>
          <w:color w:val="000000"/>
          <w:spacing w:val="4"/>
          <w:kern w:val="2"/>
          <w:lang w:eastAsia="pl-PL"/>
        </w:rPr>
        <w:t xml:space="preserve"> </w:t>
      </w:r>
      <w:r w:rsidR="00C313E4">
        <w:rPr>
          <w:rFonts w:ascii="Lato" w:hAnsi="Lato" w:cs="Arial"/>
          <w:color w:val="000000"/>
          <w:spacing w:val="4"/>
          <w:kern w:val="2"/>
          <w:lang w:eastAsia="pl-PL"/>
        </w:rPr>
        <w:t>P.</w:t>
      </w:r>
      <w:r w:rsidR="00A32DE8" w:rsidRPr="00E0102C">
        <w:rPr>
          <w:rFonts w:ascii="Lato" w:hAnsi="Lato" w:cs="Arial"/>
          <w:color w:val="000000"/>
          <w:spacing w:val="4"/>
          <w:kern w:val="2"/>
          <w:lang w:eastAsia="pl-PL"/>
        </w:rPr>
        <w:t>,</w:t>
      </w:r>
      <w:r w:rsidR="007E4B52" w:rsidRPr="00E0102C">
        <w:rPr>
          <w:rFonts w:ascii="Lato" w:hAnsi="Lato" w:cs="Arial"/>
          <w:color w:val="000000"/>
          <w:spacing w:val="4"/>
          <w:kern w:val="2"/>
          <w:lang w:eastAsia="pl-PL"/>
        </w:rPr>
        <w:t xml:space="preserve"> Pana </w:t>
      </w:r>
      <w:r w:rsidR="00C313E4">
        <w:rPr>
          <w:rFonts w:ascii="Lato" w:hAnsi="Lato" w:cs="Arial"/>
          <w:color w:val="000000"/>
          <w:spacing w:val="4"/>
          <w:kern w:val="2"/>
          <w:lang w:eastAsia="pl-PL"/>
        </w:rPr>
        <w:t>M.</w:t>
      </w:r>
      <w:r w:rsidR="00A32DE8" w:rsidRPr="00E0102C">
        <w:rPr>
          <w:rFonts w:ascii="Lato" w:hAnsi="Lato" w:cs="Arial"/>
          <w:color w:val="000000"/>
          <w:spacing w:val="4"/>
          <w:kern w:val="2"/>
          <w:lang w:eastAsia="pl-PL"/>
        </w:rPr>
        <w:t xml:space="preserve"> </w:t>
      </w:r>
      <w:r w:rsidR="00C313E4">
        <w:rPr>
          <w:rFonts w:ascii="Lato" w:hAnsi="Lato" w:cs="Arial"/>
          <w:color w:val="000000"/>
          <w:spacing w:val="4"/>
          <w:kern w:val="2"/>
          <w:lang w:eastAsia="pl-PL"/>
        </w:rPr>
        <w:t>K.</w:t>
      </w:r>
      <w:r w:rsidR="00A32DE8" w:rsidRPr="00E0102C">
        <w:rPr>
          <w:rFonts w:ascii="Lato" w:hAnsi="Lato" w:cs="Arial"/>
          <w:color w:val="000000"/>
          <w:spacing w:val="4"/>
          <w:kern w:val="2"/>
          <w:lang w:eastAsia="pl-PL"/>
        </w:rPr>
        <w:t>,</w:t>
      </w:r>
      <w:r w:rsidR="007E4B52" w:rsidRPr="00E0102C">
        <w:rPr>
          <w:rFonts w:ascii="Lato" w:hAnsi="Lato" w:cs="Arial"/>
          <w:color w:val="000000"/>
          <w:spacing w:val="4"/>
          <w:kern w:val="2"/>
          <w:lang w:eastAsia="pl-PL"/>
        </w:rPr>
        <w:t xml:space="preserve"> Pana </w:t>
      </w:r>
      <w:r w:rsidR="00C313E4">
        <w:rPr>
          <w:rFonts w:ascii="Lato" w:hAnsi="Lato" w:cs="Arial"/>
          <w:color w:val="000000"/>
          <w:spacing w:val="4"/>
          <w:kern w:val="2"/>
          <w:lang w:eastAsia="pl-PL"/>
        </w:rPr>
        <w:t>W.</w:t>
      </w:r>
      <w:r w:rsidR="00A32DE8" w:rsidRPr="00E0102C">
        <w:rPr>
          <w:rFonts w:ascii="Lato" w:hAnsi="Lato" w:cs="Arial"/>
          <w:color w:val="000000"/>
          <w:spacing w:val="4"/>
          <w:kern w:val="2"/>
          <w:lang w:eastAsia="pl-PL"/>
        </w:rPr>
        <w:t xml:space="preserve"> </w:t>
      </w:r>
      <w:r w:rsidR="00C313E4">
        <w:rPr>
          <w:rFonts w:ascii="Lato" w:hAnsi="Lato" w:cs="Arial"/>
          <w:color w:val="000000"/>
          <w:spacing w:val="4"/>
          <w:kern w:val="2"/>
          <w:lang w:eastAsia="pl-PL"/>
        </w:rPr>
        <w:t>P.</w:t>
      </w:r>
      <w:r w:rsidR="00A32DE8" w:rsidRPr="00E0102C">
        <w:rPr>
          <w:rFonts w:ascii="Lato" w:hAnsi="Lato" w:cs="Arial"/>
          <w:color w:val="000000"/>
          <w:spacing w:val="4"/>
          <w:kern w:val="2"/>
          <w:lang w:eastAsia="pl-PL"/>
        </w:rPr>
        <w:t>,</w:t>
      </w:r>
      <w:r w:rsidR="00D84BC6" w:rsidRPr="00E0102C">
        <w:rPr>
          <w:rFonts w:ascii="Lato" w:hAnsi="Lato" w:cs="Arial"/>
          <w:color w:val="000000"/>
          <w:spacing w:val="4"/>
          <w:kern w:val="2"/>
          <w:lang w:eastAsia="pl-PL"/>
        </w:rPr>
        <w:t xml:space="preserve"> Panią </w:t>
      </w:r>
      <w:r w:rsidR="00C313E4">
        <w:rPr>
          <w:rFonts w:ascii="Lato" w:hAnsi="Lato" w:cs="Arial"/>
          <w:color w:val="000000"/>
          <w:spacing w:val="4"/>
          <w:kern w:val="2"/>
          <w:lang w:eastAsia="pl-PL"/>
        </w:rPr>
        <w:t>T.</w:t>
      </w:r>
      <w:r w:rsidR="00A32DE8" w:rsidRPr="00E0102C">
        <w:rPr>
          <w:rFonts w:ascii="Lato" w:hAnsi="Lato" w:cs="Arial"/>
          <w:color w:val="000000"/>
          <w:spacing w:val="4"/>
          <w:kern w:val="2"/>
          <w:lang w:eastAsia="pl-PL"/>
        </w:rPr>
        <w:t xml:space="preserve"> </w:t>
      </w:r>
      <w:r w:rsidR="00C313E4">
        <w:rPr>
          <w:rFonts w:ascii="Lato" w:hAnsi="Lato" w:cs="Arial"/>
          <w:color w:val="000000"/>
          <w:spacing w:val="4"/>
          <w:kern w:val="2"/>
          <w:lang w:eastAsia="pl-PL"/>
        </w:rPr>
        <w:t>O.</w:t>
      </w:r>
      <w:r w:rsidR="00A32DE8" w:rsidRPr="00E0102C">
        <w:rPr>
          <w:rFonts w:ascii="Lato" w:hAnsi="Lato" w:cs="Arial"/>
          <w:color w:val="000000"/>
          <w:spacing w:val="4"/>
          <w:kern w:val="2"/>
          <w:lang w:eastAsia="pl-PL"/>
        </w:rPr>
        <w:t>,</w:t>
      </w:r>
      <w:r w:rsidR="00D84BC6" w:rsidRPr="00E0102C">
        <w:rPr>
          <w:rFonts w:ascii="Lato" w:hAnsi="Lato" w:cs="Arial"/>
          <w:color w:val="000000"/>
          <w:spacing w:val="4"/>
          <w:kern w:val="2"/>
          <w:lang w:eastAsia="pl-PL"/>
        </w:rPr>
        <w:t xml:space="preserve"> Pana </w:t>
      </w:r>
      <w:r w:rsidR="00C313E4">
        <w:rPr>
          <w:rFonts w:ascii="Lato" w:hAnsi="Lato" w:cs="Arial"/>
          <w:color w:val="000000"/>
          <w:spacing w:val="4"/>
          <w:kern w:val="2"/>
          <w:lang w:eastAsia="pl-PL"/>
        </w:rPr>
        <w:t>K.</w:t>
      </w:r>
      <w:r w:rsidR="00A32DE8" w:rsidRPr="00E0102C">
        <w:rPr>
          <w:rFonts w:ascii="Lato" w:hAnsi="Lato" w:cs="Arial"/>
          <w:color w:val="000000"/>
          <w:spacing w:val="4"/>
          <w:kern w:val="2"/>
          <w:lang w:eastAsia="pl-PL"/>
        </w:rPr>
        <w:t xml:space="preserve"> </w:t>
      </w:r>
      <w:r w:rsidR="00C313E4">
        <w:rPr>
          <w:rFonts w:ascii="Lato" w:hAnsi="Lato" w:cs="Arial"/>
          <w:color w:val="000000"/>
          <w:spacing w:val="4"/>
          <w:kern w:val="2"/>
          <w:lang w:eastAsia="pl-PL"/>
        </w:rPr>
        <w:t>O.</w:t>
      </w:r>
      <w:r w:rsidR="00A32DE8" w:rsidRPr="00E0102C">
        <w:rPr>
          <w:rFonts w:ascii="Lato" w:hAnsi="Lato" w:cs="Arial"/>
          <w:color w:val="000000"/>
          <w:spacing w:val="4"/>
          <w:kern w:val="2"/>
          <w:lang w:eastAsia="pl-PL"/>
        </w:rPr>
        <w:t>,</w:t>
      </w:r>
      <w:r w:rsidR="00D84BC6" w:rsidRPr="00E0102C">
        <w:rPr>
          <w:rFonts w:ascii="Lato" w:hAnsi="Lato" w:cs="Arial"/>
          <w:color w:val="000000"/>
          <w:spacing w:val="4"/>
          <w:kern w:val="2"/>
          <w:lang w:eastAsia="pl-PL"/>
        </w:rPr>
        <w:t xml:space="preserve"> Panią </w:t>
      </w:r>
      <w:r w:rsidR="00C313E4">
        <w:rPr>
          <w:rFonts w:ascii="Lato" w:hAnsi="Lato" w:cs="Arial"/>
          <w:color w:val="000000"/>
          <w:spacing w:val="4"/>
          <w:kern w:val="2"/>
          <w:lang w:eastAsia="pl-PL"/>
        </w:rPr>
        <w:t>J.</w:t>
      </w:r>
      <w:r w:rsidR="00A32DE8" w:rsidRPr="00E0102C">
        <w:rPr>
          <w:rFonts w:ascii="Lato" w:hAnsi="Lato" w:cs="Arial"/>
          <w:color w:val="000000"/>
          <w:spacing w:val="4"/>
          <w:kern w:val="2"/>
          <w:lang w:eastAsia="pl-PL"/>
        </w:rPr>
        <w:t xml:space="preserve"> </w:t>
      </w:r>
      <w:r w:rsidR="00C313E4">
        <w:rPr>
          <w:rFonts w:ascii="Lato" w:hAnsi="Lato" w:cs="Arial"/>
          <w:color w:val="000000"/>
          <w:spacing w:val="4"/>
          <w:kern w:val="2"/>
          <w:lang w:eastAsia="pl-PL"/>
        </w:rPr>
        <w:t>C.</w:t>
      </w:r>
      <w:r w:rsidR="00A32DE8" w:rsidRPr="00E0102C">
        <w:rPr>
          <w:rFonts w:ascii="Lato" w:hAnsi="Lato" w:cs="Arial"/>
          <w:color w:val="000000"/>
          <w:spacing w:val="4"/>
          <w:kern w:val="2"/>
          <w:lang w:eastAsia="pl-PL"/>
        </w:rPr>
        <w:t>,</w:t>
      </w:r>
      <w:r w:rsidR="00D84BC6" w:rsidRPr="00E0102C">
        <w:rPr>
          <w:rFonts w:ascii="Lato" w:hAnsi="Lato" w:cs="Arial"/>
          <w:color w:val="000000"/>
          <w:spacing w:val="4"/>
          <w:kern w:val="2"/>
          <w:lang w:eastAsia="pl-PL"/>
        </w:rPr>
        <w:t xml:space="preserve"> Pana </w:t>
      </w:r>
      <w:r w:rsidR="00C313E4">
        <w:rPr>
          <w:rFonts w:ascii="Lato" w:hAnsi="Lato" w:cs="Arial"/>
          <w:color w:val="000000"/>
          <w:spacing w:val="4"/>
          <w:kern w:val="2"/>
          <w:lang w:eastAsia="pl-PL"/>
        </w:rPr>
        <w:t>D.</w:t>
      </w:r>
      <w:r w:rsidR="00A32DE8" w:rsidRPr="00E0102C">
        <w:rPr>
          <w:rFonts w:ascii="Lato" w:hAnsi="Lato" w:cs="Arial"/>
          <w:color w:val="000000"/>
          <w:spacing w:val="4"/>
          <w:kern w:val="2"/>
          <w:lang w:eastAsia="pl-PL"/>
        </w:rPr>
        <w:t xml:space="preserve"> </w:t>
      </w:r>
      <w:r w:rsidR="00C313E4">
        <w:rPr>
          <w:rFonts w:ascii="Lato" w:hAnsi="Lato" w:cs="Arial"/>
          <w:color w:val="000000"/>
          <w:spacing w:val="4"/>
          <w:kern w:val="2"/>
          <w:lang w:eastAsia="pl-PL"/>
        </w:rPr>
        <w:t>C.</w:t>
      </w:r>
      <w:r w:rsidR="00A32DE8" w:rsidRPr="00E0102C">
        <w:rPr>
          <w:rFonts w:ascii="Lato" w:hAnsi="Lato" w:cs="Arial"/>
          <w:color w:val="000000"/>
          <w:spacing w:val="4"/>
          <w:kern w:val="2"/>
          <w:lang w:eastAsia="pl-PL"/>
        </w:rPr>
        <w:t>,</w:t>
      </w:r>
      <w:r w:rsidR="00D84BC6" w:rsidRPr="00E0102C">
        <w:rPr>
          <w:rFonts w:ascii="Lato" w:hAnsi="Lato" w:cs="Arial"/>
          <w:color w:val="000000"/>
          <w:spacing w:val="4"/>
          <w:kern w:val="2"/>
          <w:lang w:eastAsia="pl-PL"/>
        </w:rPr>
        <w:t xml:space="preserve"> Panią </w:t>
      </w:r>
      <w:r w:rsidR="00C313E4">
        <w:rPr>
          <w:rFonts w:ascii="Lato" w:hAnsi="Lato" w:cs="Arial"/>
          <w:color w:val="000000"/>
          <w:spacing w:val="4"/>
          <w:kern w:val="2"/>
          <w:lang w:eastAsia="pl-PL"/>
        </w:rPr>
        <w:t>M.</w:t>
      </w:r>
      <w:r w:rsidR="00A32DE8" w:rsidRPr="00E0102C">
        <w:rPr>
          <w:rFonts w:ascii="Lato" w:hAnsi="Lato" w:cs="Arial"/>
          <w:color w:val="000000"/>
          <w:spacing w:val="4"/>
          <w:kern w:val="2"/>
          <w:lang w:eastAsia="pl-PL"/>
        </w:rPr>
        <w:t xml:space="preserve"> </w:t>
      </w:r>
      <w:r w:rsidR="00C313E4">
        <w:rPr>
          <w:rFonts w:ascii="Lato" w:hAnsi="Lato" w:cs="Arial"/>
          <w:color w:val="000000"/>
          <w:spacing w:val="4"/>
          <w:kern w:val="2"/>
          <w:lang w:eastAsia="pl-PL"/>
        </w:rPr>
        <w:t>C.</w:t>
      </w:r>
      <w:r w:rsidR="00A32DE8" w:rsidRPr="00E0102C">
        <w:rPr>
          <w:rFonts w:ascii="Lato" w:hAnsi="Lato" w:cs="Arial"/>
          <w:color w:val="000000"/>
          <w:spacing w:val="4"/>
          <w:kern w:val="2"/>
          <w:lang w:eastAsia="pl-PL"/>
        </w:rPr>
        <w:t>,</w:t>
      </w:r>
      <w:r w:rsidR="00D84BC6" w:rsidRPr="00E0102C">
        <w:rPr>
          <w:rFonts w:ascii="Lato" w:hAnsi="Lato" w:cs="Arial"/>
          <w:color w:val="000000"/>
          <w:spacing w:val="4"/>
          <w:kern w:val="2"/>
          <w:lang w:eastAsia="pl-PL"/>
        </w:rPr>
        <w:t xml:space="preserve"> Pana </w:t>
      </w:r>
      <w:r w:rsidR="00C313E4">
        <w:rPr>
          <w:rFonts w:ascii="Lato" w:hAnsi="Lato" w:cs="Arial"/>
          <w:color w:val="000000"/>
          <w:spacing w:val="4"/>
          <w:kern w:val="2"/>
          <w:lang w:eastAsia="pl-PL"/>
        </w:rPr>
        <w:t>D.</w:t>
      </w:r>
      <w:r w:rsidR="00A32DE8" w:rsidRPr="00E0102C">
        <w:rPr>
          <w:rFonts w:ascii="Lato" w:hAnsi="Lato" w:cs="Arial"/>
          <w:color w:val="000000"/>
          <w:spacing w:val="4"/>
          <w:kern w:val="2"/>
          <w:lang w:eastAsia="pl-PL"/>
        </w:rPr>
        <w:t xml:space="preserve"> </w:t>
      </w:r>
      <w:r w:rsidR="00C313E4">
        <w:rPr>
          <w:rFonts w:ascii="Lato" w:hAnsi="Lato" w:cs="Arial"/>
          <w:color w:val="000000"/>
          <w:spacing w:val="4"/>
          <w:kern w:val="2"/>
          <w:lang w:eastAsia="pl-PL"/>
        </w:rPr>
        <w:t>C.</w:t>
      </w:r>
      <w:r w:rsidR="00A32DE8" w:rsidRPr="00E0102C">
        <w:rPr>
          <w:rFonts w:ascii="Lato" w:hAnsi="Lato" w:cs="Arial"/>
          <w:color w:val="000000"/>
          <w:spacing w:val="4"/>
          <w:kern w:val="2"/>
          <w:lang w:eastAsia="pl-PL"/>
        </w:rPr>
        <w:t>,</w:t>
      </w:r>
      <w:r w:rsidR="00D84BC6" w:rsidRPr="00E0102C">
        <w:rPr>
          <w:rFonts w:ascii="Lato" w:hAnsi="Lato" w:cs="Arial"/>
          <w:color w:val="000000"/>
          <w:spacing w:val="4"/>
          <w:kern w:val="2"/>
          <w:lang w:eastAsia="pl-PL"/>
        </w:rPr>
        <w:t xml:space="preserve"> Panią </w:t>
      </w:r>
      <w:r w:rsidR="00C313E4">
        <w:rPr>
          <w:rFonts w:ascii="Lato" w:hAnsi="Lato" w:cs="Arial"/>
          <w:color w:val="000000"/>
          <w:spacing w:val="4"/>
          <w:kern w:val="2"/>
          <w:lang w:eastAsia="pl-PL"/>
        </w:rPr>
        <w:t>E.</w:t>
      </w:r>
      <w:r w:rsidR="00A32DE8" w:rsidRPr="00E0102C">
        <w:rPr>
          <w:rFonts w:ascii="Lato" w:hAnsi="Lato" w:cs="Arial"/>
          <w:color w:val="000000"/>
          <w:spacing w:val="4"/>
          <w:kern w:val="2"/>
          <w:lang w:eastAsia="pl-PL"/>
        </w:rPr>
        <w:t xml:space="preserve"> </w:t>
      </w:r>
      <w:r w:rsidR="00C313E4">
        <w:rPr>
          <w:rFonts w:ascii="Lato" w:hAnsi="Lato" w:cs="Arial"/>
          <w:color w:val="000000"/>
          <w:spacing w:val="4"/>
          <w:kern w:val="2"/>
          <w:lang w:eastAsia="pl-PL"/>
        </w:rPr>
        <w:t>P.</w:t>
      </w:r>
      <w:r w:rsidR="00A32DE8" w:rsidRPr="00E0102C">
        <w:rPr>
          <w:rFonts w:ascii="Lato" w:hAnsi="Lato" w:cs="Arial"/>
          <w:color w:val="000000"/>
          <w:spacing w:val="4"/>
          <w:kern w:val="2"/>
          <w:lang w:eastAsia="pl-PL"/>
        </w:rPr>
        <w:t>,</w:t>
      </w:r>
      <w:r w:rsidR="00D84BC6" w:rsidRPr="00E0102C">
        <w:rPr>
          <w:rFonts w:ascii="Lato" w:hAnsi="Lato" w:cs="Arial"/>
          <w:color w:val="000000"/>
          <w:spacing w:val="4"/>
          <w:kern w:val="2"/>
          <w:lang w:eastAsia="pl-PL"/>
        </w:rPr>
        <w:t xml:space="preserve"> Pana </w:t>
      </w:r>
      <w:r w:rsidR="00C313E4">
        <w:rPr>
          <w:rFonts w:ascii="Lato" w:hAnsi="Lato" w:cs="Arial"/>
          <w:color w:val="000000"/>
          <w:spacing w:val="4"/>
          <w:kern w:val="2"/>
          <w:lang w:eastAsia="pl-PL"/>
        </w:rPr>
        <w:t>A.</w:t>
      </w:r>
      <w:r w:rsidR="00A32DE8" w:rsidRPr="00E0102C">
        <w:rPr>
          <w:rFonts w:ascii="Lato" w:hAnsi="Lato" w:cs="Arial"/>
          <w:color w:val="000000"/>
          <w:spacing w:val="4"/>
          <w:kern w:val="2"/>
          <w:lang w:eastAsia="pl-PL"/>
        </w:rPr>
        <w:t xml:space="preserve"> </w:t>
      </w:r>
      <w:r w:rsidR="00C313E4">
        <w:rPr>
          <w:rFonts w:ascii="Lato" w:hAnsi="Lato" w:cs="Arial"/>
          <w:color w:val="000000"/>
          <w:spacing w:val="4"/>
          <w:kern w:val="2"/>
          <w:lang w:eastAsia="pl-PL"/>
        </w:rPr>
        <w:t>P.</w:t>
      </w:r>
      <w:r w:rsidR="00D84BC6" w:rsidRPr="00E0102C">
        <w:rPr>
          <w:rFonts w:ascii="Lato" w:hAnsi="Lato" w:cs="Arial"/>
          <w:color w:val="000000"/>
          <w:spacing w:val="4"/>
          <w:kern w:val="2"/>
          <w:lang w:eastAsia="pl-PL"/>
        </w:rPr>
        <w:t xml:space="preserve">, Panią </w:t>
      </w:r>
      <w:r w:rsidR="00C313E4">
        <w:rPr>
          <w:rFonts w:ascii="Lato" w:hAnsi="Lato" w:cs="Arial"/>
          <w:color w:val="000000"/>
          <w:spacing w:val="4"/>
          <w:kern w:val="2"/>
          <w:lang w:eastAsia="pl-PL"/>
        </w:rPr>
        <w:t>K.</w:t>
      </w:r>
      <w:r w:rsidR="00A32DE8" w:rsidRPr="00E0102C">
        <w:rPr>
          <w:rFonts w:ascii="Lato" w:hAnsi="Lato" w:cs="Arial"/>
          <w:color w:val="000000"/>
          <w:spacing w:val="4"/>
          <w:kern w:val="2"/>
          <w:lang w:eastAsia="pl-PL"/>
        </w:rPr>
        <w:t xml:space="preserve"> </w:t>
      </w:r>
      <w:r w:rsidR="00C313E4">
        <w:rPr>
          <w:rFonts w:ascii="Lato" w:hAnsi="Lato" w:cs="Arial"/>
          <w:color w:val="000000"/>
          <w:spacing w:val="4"/>
          <w:kern w:val="2"/>
          <w:lang w:eastAsia="pl-PL"/>
        </w:rPr>
        <w:t>P.</w:t>
      </w:r>
      <w:r w:rsidR="00A32DE8" w:rsidRPr="00E0102C">
        <w:rPr>
          <w:rFonts w:ascii="Lato" w:hAnsi="Lato" w:cs="Arial"/>
          <w:color w:val="000000"/>
          <w:spacing w:val="4"/>
          <w:kern w:val="2"/>
          <w:lang w:eastAsia="pl-PL"/>
        </w:rPr>
        <w:t>,</w:t>
      </w:r>
      <w:r w:rsidR="00D84BC6" w:rsidRPr="00E0102C">
        <w:rPr>
          <w:rFonts w:ascii="Lato" w:hAnsi="Lato" w:cs="Arial"/>
          <w:color w:val="000000"/>
          <w:spacing w:val="4"/>
          <w:kern w:val="2"/>
          <w:lang w:eastAsia="pl-PL"/>
        </w:rPr>
        <w:t xml:space="preserve"> Panią </w:t>
      </w:r>
      <w:r w:rsidR="00C313E4">
        <w:rPr>
          <w:rFonts w:ascii="Lato" w:hAnsi="Lato" w:cs="Arial"/>
          <w:color w:val="000000"/>
          <w:spacing w:val="4"/>
          <w:kern w:val="2"/>
          <w:lang w:eastAsia="pl-PL"/>
        </w:rPr>
        <w:t>R.</w:t>
      </w:r>
      <w:r w:rsidR="00A32DE8" w:rsidRPr="00E0102C">
        <w:rPr>
          <w:rFonts w:ascii="Lato" w:hAnsi="Lato" w:cs="Arial"/>
          <w:color w:val="000000"/>
          <w:spacing w:val="4"/>
          <w:kern w:val="2"/>
          <w:lang w:eastAsia="pl-PL"/>
        </w:rPr>
        <w:t xml:space="preserve"> </w:t>
      </w:r>
      <w:r w:rsidR="00C313E4">
        <w:rPr>
          <w:rFonts w:ascii="Lato" w:hAnsi="Lato" w:cs="Arial"/>
          <w:color w:val="000000"/>
          <w:spacing w:val="4"/>
          <w:kern w:val="2"/>
          <w:lang w:eastAsia="pl-PL"/>
        </w:rPr>
        <w:t>B.</w:t>
      </w:r>
      <w:r w:rsidR="00A32DE8" w:rsidRPr="00E0102C">
        <w:rPr>
          <w:rFonts w:ascii="Lato" w:hAnsi="Lato" w:cs="Arial"/>
          <w:color w:val="000000"/>
          <w:spacing w:val="4"/>
          <w:kern w:val="2"/>
          <w:lang w:eastAsia="pl-PL"/>
        </w:rPr>
        <w:t>,</w:t>
      </w:r>
      <w:r w:rsidR="00D84BC6" w:rsidRPr="00E0102C">
        <w:rPr>
          <w:rFonts w:ascii="Lato" w:hAnsi="Lato" w:cs="Arial"/>
          <w:color w:val="000000"/>
          <w:spacing w:val="4"/>
          <w:kern w:val="2"/>
          <w:lang w:eastAsia="pl-PL"/>
        </w:rPr>
        <w:t xml:space="preserve"> Pana </w:t>
      </w:r>
      <w:r w:rsidR="00C313E4">
        <w:rPr>
          <w:rFonts w:ascii="Lato" w:hAnsi="Lato" w:cs="Arial"/>
          <w:color w:val="000000"/>
          <w:spacing w:val="4"/>
          <w:kern w:val="2"/>
          <w:lang w:eastAsia="pl-PL"/>
        </w:rPr>
        <w:t>D.</w:t>
      </w:r>
      <w:r w:rsidR="00A32DE8" w:rsidRPr="00E0102C">
        <w:rPr>
          <w:rFonts w:ascii="Lato" w:hAnsi="Lato" w:cs="Arial"/>
          <w:color w:val="000000"/>
          <w:spacing w:val="4"/>
          <w:kern w:val="2"/>
          <w:lang w:eastAsia="pl-PL"/>
        </w:rPr>
        <w:t xml:space="preserve"> </w:t>
      </w:r>
      <w:r w:rsidR="00C313E4">
        <w:rPr>
          <w:rFonts w:ascii="Lato" w:hAnsi="Lato" w:cs="Arial"/>
          <w:color w:val="000000"/>
          <w:spacing w:val="4"/>
          <w:kern w:val="2"/>
          <w:lang w:eastAsia="pl-PL"/>
        </w:rPr>
        <w:t>B.</w:t>
      </w:r>
      <w:r w:rsidR="00A32DE8" w:rsidRPr="00E0102C">
        <w:rPr>
          <w:rFonts w:ascii="Lato" w:hAnsi="Lato" w:cs="Arial"/>
          <w:color w:val="000000"/>
          <w:spacing w:val="4"/>
          <w:kern w:val="2"/>
          <w:lang w:eastAsia="pl-PL"/>
        </w:rPr>
        <w:t>,</w:t>
      </w:r>
      <w:r w:rsidR="00D84BC6" w:rsidRPr="00E0102C">
        <w:rPr>
          <w:rFonts w:ascii="Lato" w:hAnsi="Lato" w:cs="Arial"/>
          <w:color w:val="000000"/>
          <w:spacing w:val="4"/>
          <w:kern w:val="2"/>
          <w:lang w:eastAsia="pl-PL"/>
        </w:rPr>
        <w:t xml:space="preserve"> Pana </w:t>
      </w:r>
      <w:r w:rsidR="00C313E4">
        <w:rPr>
          <w:rFonts w:ascii="Lato" w:hAnsi="Lato" w:cs="Arial"/>
          <w:color w:val="000000"/>
          <w:spacing w:val="4"/>
          <w:kern w:val="2"/>
          <w:lang w:eastAsia="pl-PL"/>
        </w:rPr>
        <w:t>A.</w:t>
      </w:r>
      <w:r w:rsidR="00A32DE8" w:rsidRPr="00E0102C">
        <w:rPr>
          <w:rFonts w:ascii="Lato" w:hAnsi="Lato" w:cs="Arial"/>
          <w:color w:val="000000"/>
          <w:spacing w:val="4"/>
          <w:kern w:val="2"/>
          <w:lang w:eastAsia="pl-PL"/>
        </w:rPr>
        <w:t xml:space="preserve"> </w:t>
      </w:r>
      <w:r w:rsidR="00C313E4">
        <w:rPr>
          <w:rFonts w:ascii="Lato" w:hAnsi="Lato" w:cs="Arial"/>
          <w:color w:val="000000"/>
          <w:spacing w:val="4"/>
          <w:kern w:val="2"/>
          <w:lang w:eastAsia="pl-PL"/>
        </w:rPr>
        <w:t>B.</w:t>
      </w:r>
      <w:r w:rsidR="00A32DE8" w:rsidRPr="00E0102C">
        <w:rPr>
          <w:rFonts w:ascii="Lato" w:hAnsi="Lato" w:cs="Arial"/>
          <w:color w:val="000000"/>
          <w:spacing w:val="4"/>
          <w:kern w:val="2"/>
          <w:lang w:eastAsia="pl-PL"/>
        </w:rPr>
        <w:t>,</w:t>
      </w:r>
      <w:r w:rsidR="00D84BC6" w:rsidRPr="00E0102C">
        <w:rPr>
          <w:rFonts w:ascii="Lato" w:hAnsi="Lato" w:cs="Arial"/>
          <w:color w:val="000000"/>
          <w:spacing w:val="4"/>
          <w:kern w:val="2"/>
          <w:lang w:eastAsia="pl-PL"/>
        </w:rPr>
        <w:t xml:space="preserve"> Pana </w:t>
      </w:r>
      <w:r w:rsidR="00C313E4">
        <w:rPr>
          <w:rFonts w:ascii="Lato" w:hAnsi="Lato" w:cs="Arial"/>
          <w:color w:val="000000"/>
          <w:spacing w:val="4"/>
          <w:kern w:val="2"/>
          <w:lang w:eastAsia="pl-PL"/>
        </w:rPr>
        <w:t>C.</w:t>
      </w:r>
      <w:r w:rsidR="00A32DE8" w:rsidRPr="00E0102C">
        <w:rPr>
          <w:rFonts w:ascii="Lato" w:hAnsi="Lato" w:cs="Arial"/>
          <w:color w:val="000000"/>
          <w:spacing w:val="4"/>
          <w:kern w:val="2"/>
          <w:lang w:eastAsia="pl-PL"/>
        </w:rPr>
        <w:t xml:space="preserve"> </w:t>
      </w:r>
      <w:r w:rsidR="00C313E4">
        <w:rPr>
          <w:rFonts w:ascii="Lato" w:hAnsi="Lato" w:cs="Arial"/>
          <w:color w:val="000000"/>
          <w:spacing w:val="4"/>
          <w:kern w:val="2"/>
          <w:lang w:eastAsia="pl-PL"/>
        </w:rPr>
        <w:t>D.</w:t>
      </w:r>
      <w:r w:rsidR="00A32DE8" w:rsidRPr="00E0102C">
        <w:rPr>
          <w:rFonts w:ascii="Lato" w:hAnsi="Lato" w:cs="Arial"/>
          <w:color w:val="000000"/>
          <w:spacing w:val="4"/>
          <w:kern w:val="2"/>
          <w:lang w:eastAsia="pl-PL"/>
        </w:rPr>
        <w:t>,</w:t>
      </w:r>
      <w:r w:rsidR="00D84BC6" w:rsidRPr="00E0102C">
        <w:rPr>
          <w:rFonts w:ascii="Lato" w:hAnsi="Lato" w:cs="Arial"/>
          <w:color w:val="000000"/>
          <w:spacing w:val="4"/>
          <w:kern w:val="2"/>
          <w:lang w:eastAsia="pl-PL"/>
        </w:rPr>
        <w:t xml:space="preserve"> Pana </w:t>
      </w:r>
      <w:r w:rsidR="00C313E4">
        <w:rPr>
          <w:rFonts w:ascii="Lato" w:hAnsi="Lato" w:cs="Arial"/>
          <w:color w:val="000000"/>
          <w:spacing w:val="4"/>
          <w:kern w:val="2"/>
          <w:lang w:eastAsia="pl-PL"/>
        </w:rPr>
        <w:t>L.</w:t>
      </w:r>
      <w:r w:rsidR="00A32DE8" w:rsidRPr="00E0102C">
        <w:rPr>
          <w:rFonts w:ascii="Lato" w:hAnsi="Lato" w:cs="Arial"/>
          <w:color w:val="000000"/>
          <w:spacing w:val="4"/>
          <w:kern w:val="2"/>
          <w:lang w:eastAsia="pl-PL"/>
        </w:rPr>
        <w:t xml:space="preserve"> </w:t>
      </w:r>
      <w:r w:rsidR="00C313E4">
        <w:rPr>
          <w:rFonts w:ascii="Lato" w:hAnsi="Lato" w:cs="Arial"/>
          <w:color w:val="000000"/>
          <w:spacing w:val="4"/>
          <w:kern w:val="2"/>
          <w:lang w:eastAsia="pl-PL"/>
        </w:rPr>
        <w:t>K.</w:t>
      </w:r>
      <w:r w:rsidR="00A32DE8" w:rsidRPr="00E0102C">
        <w:rPr>
          <w:rFonts w:ascii="Lato" w:hAnsi="Lato" w:cs="Arial"/>
          <w:color w:val="000000"/>
          <w:spacing w:val="4"/>
          <w:kern w:val="2"/>
          <w:lang w:eastAsia="pl-PL"/>
        </w:rPr>
        <w:t>,</w:t>
      </w:r>
      <w:r w:rsidR="00D84BC6" w:rsidRPr="00E0102C">
        <w:rPr>
          <w:rFonts w:ascii="Lato" w:hAnsi="Lato" w:cs="Arial"/>
          <w:color w:val="000000"/>
          <w:spacing w:val="4"/>
          <w:kern w:val="2"/>
          <w:lang w:eastAsia="pl-PL"/>
        </w:rPr>
        <w:t xml:space="preserve"> Panią </w:t>
      </w:r>
      <w:r w:rsidR="00C313E4">
        <w:rPr>
          <w:rFonts w:ascii="Lato" w:hAnsi="Lato" w:cs="Arial"/>
          <w:color w:val="000000"/>
          <w:spacing w:val="4"/>
          <w:kern w:val="2"/>
          <w:lang w:eastAsia="pl-PL"/>
        </w:rPr>
        <w:t>J.</w:t>
      </w:r>
      <w:r w:rsidR="00A32DE8" w:rsidRPr="00E0102C">
        <w:rPr>
          <w:rFonts w:ascii="Lato" w:hAnsi="Lato" w:cs="Arial"/>
          <w:color w:val="000000"/>
          <w:spacing w:val="4"/>
          <w:kern w:val="2"/>
          <w:lang w:eastAsia="pl-PL"/>
        </w:rPr>
        <w:t xml:space="preserve"> </w:t>
      </w:r>
      <w:r w:rsidR="00C313E4">
        <w:rPr>
          <w:rFonts w:ascii="Lato" w:hAnsi="Lato" w:cs="Arial"/>
          <w:color w:val="000000"/>
          <w:spacing w:val="4"/>
          <w:kern w:val="2"/>
          <w:lang w:eastAsia="pl-PL"/>
        </w:rPr>
        <w:t>K.</w:t>
      </w:r>
      <w:r w:rsidR="00A32DE8" w:rsidRPr="00E0102C">
        <w:rPr>
          <w:rFonts w:ascii="Lato" w:hAnsi="Lato" w:cs="Arial"/>
          <w:color w:val="000000"/>
          <w:spacing w:val="4"/>
          <w:kern w:val="2"/>
          <w:lang w:eastAsia="pl-PL"/>
        </w:rPr>
        <w:t>,</w:t>
      </w:r>
      <w:r w:rsidR="00D84BC6" w:rsidRPr="00E0102C">
        <w:rPr>
          <w:rFonts w:ascii="Lato" w:hAnsi="Lato" w:cs="Arial"/>
          <w:color w:val="000000"/>
          <w:spacing w:val="4"/>
          <w:kern w:val="2"/>
          <w:lang w:eastAsia="pl-PL"/>
        </w:rPr>
        <w:t xml:space="preserve"> Panią </w:t>
      </w:r>
      <w:r w:rsidR="00C313E4">
        <w:rPr>
          <w:rFonts w:ascii="Lato" w:hAnsi="Lato" w:cs="Arial"/>
          <w:color w:val="000000"/>
          <w:spacing w:val="4"/>
          <w:kern w:val="2"/>
          <w:lang w:eastAsia="pl-PL"/>
        </w:rPr>
        <w:t>A.</w:t>
      </w:r>
      <w:r w:rsidR="00A32DE8" w:rsidRPr="00E0102C">
        <w:rPr>
          <w:rFonts w:ascii="Lato" w:hAnsi="Lato" w:cs="Arial"/>
          <w:color w:val="000000"/>
          <w:spacing w:val="4"/>
          <w:kern w:val="2"/>
          <w:lang w:eastAsia="pl-PL"/>
        </w:rPr>
        <w:t xml:space="preserve"> </w:t>
      </w:r>
      <w:r w:rsidR="00C313E4">
        <w:rPr>
          <w:rFonts w:ascii="Lato" w:hAnsi="Lato" w:cs="Arial"/>
          <w:color w:val="000000"/>
          <w:spacing w:val="4"/>
          <w:kern w:val="2"/>
          <w:lang w:eastAsia="pl-PL"/>
        </w:rPr>
        <w:t>K.</w:t>
      </w:r>
      <w:r w:rsidR="00A32DE8" w:rsidRPr="00E0102C">
        <w:rPr>
          <w:rFonts w:ascii="Lato" w:hAnsi="Lato" w:cs="Arial"/>
          <w:color w:val="000000"/>
          <w:spacing w:val="4"/>
          <w:kern w:val="2"/>
          <w:lang w:eastAsia="pl-PL"/>
        </w:rPr>
        <w:t>,</w:t>
      </w:r>
      <w:r w:rsidR="00D84BC6" w:rsidRPr="00E0102C">
        <w:rPr>
          <w:rFonts w:ascii="Lato" w:hAnsi="Lato" w:cs="Arial"/>
          <w:color w:val="000000"/>
          <w:spacing w:val="4"/>
          <w:kern w:val="2"/>
          <w:lang w:eastAsia="pl-PL"/>
        </w:rPr>
        <w:t xml:space="preserve"> Panią </w:t>
      </w:r>
      <w:r w:rsidR="00C313E4">
        <w:rPr>
          <w:rFonts w:ascii="Lato" w:hAnsi="Lato" w:cs="Arial"/>
          <w:color w:val="000000"/>
          <w:spacing w:val="4"/>
          <w:kern w:val="2"/>
          <w:lang w:eastAsia="pl-PL"/>
        </w:rPr>
        <w:t>A.</w:t>
      </w:r>
      <w:r w:rsidR="00A32DE8" w:rsidRPr="00E0102C">
        <w:rPr>
          <w:rFonts w:ascii="Lato" w:hAnsi="Lato" w:cs="Arial"/>
          <w:color w:val="000000"/>
          <w:spacing w:val="4"/>
          <w:kern w:val="2"/>
          <w:lang w:eastAsia="pl-PL"/>
        </w:rPr>
        <w:t xml:space="preserve"> </w:t>
      </w:r>
      <w:r w:rsidR="00C313E4">
        <w:rPr>
          <w:rFonts w:ascii="Lato" w:hAnsi="Lato" w:cs="Arial"/>
          <w:color w:val="000000"/>
          <w:spacing w:val="4"/>
          <w:kern w:val="2"/>
          <w:lang w:eastAsia="pl-PL"/>
        </w:rPr>
        <w:t>J.</w:t>
      </w:r>
      <w:r w:rsidR="00A32DE8" w:rsidRPr="00E0102C">
        <w:rPr>
          <w:rFonts w:ascii="Lato" w:hAnsi="Lato" w:cs="Arial"/>
          <w:color w:val="000000"/>
          <w:spacing w:val="4"/>
          <w:kern w:val="2"/>
          <w:lang w:eastAsia="pl-PL"/>
        </w:rPr>
        <w:t>,</w:t>
      </w:r>
      <w:r w:rsidR="00D84BC6" w:rsidRPr="00E0102C">
        <w:rPr>
          <w:rFonts w:ascii="Lato" w:hAnsi="Lato" w:cs="Arial"/>
          <w:color w:val="000000"/>
          <w:spacing w:val="4"/>
          <w:kern w:val="2"/>
          <w:lang w:eastAsia="pl-PL"/>
        </w:rPr>
        <w:t xml:space="preserve"> Pana </w:t>
      </w:r>
      <w:r w:rsidR="00C313E4">
        <w:rPr>
          <w:rFonts w:ascii="Lato" w:hAnsi="Lato" w:cs="Arial"/>
          <w:color w:val="000000"/>
          <w:spacing w:val="4"/>
          <w:kern w:val="2"/>
          <w:lang w:eastAsia="pl-PL"/>
        </w:rPr>
        <w:t>R.</w:t>
      </w:r>
      <w:r w:rsidR="00A32DE8" w:rsidRPr="00E0102C">
        <w:rPr>
          <w:rFonts w:ascii="Lato" w:hAnsi="Lato" w:cs="Arial"/>
          <w:color w:val="000000"/>
          <w:spacing w:val="4"/>
          <w:kern w:val="2"/>
          <w:lang w:eastAsia="pl-PL"/>
        </w:rPr>
        <w:t xml:space="preserve"> </w:t>
      </w:r>
      <w:r w:rsidR="00C313E4">
        <w:rPr>
          <w:rFonts w:ascii="Lato" w:hAnsi="Lato" w:cs="Arial"/>
          <w:color w:val="000000"/>
          <w:spacing w:val="4"/>
          <w:kern w:val="2"/>
          <w:lang w:eastAsia="pl-PL"/>
        </w:rPr>
        <w:t>J.</w:t>
      </w:r>
      <w:r w:rsidR="00A32DE8" w:rsidRPr="00E0102C">
        <w:rPr>
          <w:rFonts w:ascii="Lato" w:hAnsi="Lato" w:cs="Arial"/>
          <w:color w:val="000000"/>
          <w:spacing w:val="4"/>
          <w:kern w:val="2"/>
          <w:lang w:eastAsia="pl-PL"/>
        </w:rPr>
        <w:t>,</w:t>
      </w:r>
      <w:r w:rsidR="00D84BC6" w:rsidRPr="00E0102C">
        <w:rPr>
          <w:rFonts w:ascii="Lato" w:hAnsi="Lato" w:cs="Arial"/>
          <w:color w:val="000000"/>
          <w:spacing w:val="4"/>
          <w:kern w:val="2"/>
          <w:lang w:eastAsia="pl-PL"/>
        </w:rPr>
        <w:t xml:space="preserve"> Pana </w:t>
      </w:r>
      <w:r w:rsidR="00C313E4">
        <w:rPr>
          <w:rFonts w:ascii="Lato" w:hAnsi="Lato" w:cs="Arial"/>
          <w:color w:val="000000"/>
          <w:spacing w:val="4"/>
          <w:kern w:val="2"/>
          <w:lang w:eastAsia="pl-PL"/>
        </w:rPr>
        <w:t>P.</w:t>
      </w:r>
      <w:r w:rsidR="00A32DE8" w:rsidRPr="00E0102C">
        <w:rPr>
          <w:rFonts w:ascii="Lato" w:hAnsi="Lato" w:cs="Arial"/>
          <w:color w:val="000000"/>
          <w:spacing w:val="4"/>
          <w:kern w:val="2"/>
          <w:lang w:eastAsia="pl-PL"/>
        </w:rPr>
        <w:t xml:space="preserve"> </w:t>
      </w:r>
      <w:r w:rsidR="00C313E4">
        <w:rPr>
          <w:rFonts w:ascii="Lato" w:hAnsi="Lato" w:cs="Arial"/>
          <w:color w:val="000000"/>
          <w:spacing w:val="4"/>
          <w:kern w:val="2"/>
          <w:lang w:eastAsia="pl-PL"/>
        </w:rPr>
        <w:t>J.</w:t>
      </w:r>
      <w:r w:rsidR="00A32DE8" w:rsidRPr="00E0102C">
        <w:rPr>
          <w:rFonts w:ascii="Lato" w:hAnsi="Lato" w:cs="Arial"/>
          <w:color w:val="000000"/>
          <w:spacing w:val="4"/>
          <w:kern w:val="2"/>
          <w:lang w:eastAsia="pl-PL"/>
        </w:rPr>
        <w:t>,</w:t>
      </w:r>
      <w:r w:rsidR="00D84BC6" w:rsidRPr="00E0102C">
        <w:rPr>
          <w:rFonts w:ascii="Lato" w:hAnsi="Lato" w:cs="Arial"/>
          <w:color w:val="000000"/>
          <w:spacing w:val="4"/>
          <w:kern w:val="2"/>
          <w:lang w:eastAsia="pl-PL"/>
        </w:rPr>
        <w:t xml:space="preserve"> Panią </w:t>
      </w:r>
      <w:r w:rsidR="00C313E4">
        <w:rPr>
          <w:rFonts w:ascii="Lato" w:hAnsi="Lato" w:cs="Arial"/>
          <w:color w:val="000000"/>
          <w:spacing w:val="4"/>
          <w:kern w:val="2"/>
          <w:lang w:eastAsia="pl-PL"/>
        </w:rPr>
        <w:t>L.</w:t>
      </w:r>
      <w:r w:rsidR="00A32DE8" w:rsidRPr="00E0102C">
        <w:rPr>
          <w:rFonts w:ascii="Lato" w:hAnsi="Lato" w:cs="Arial"/>
          <w:color w:val="000000"/>
          <w:spacing w:val="4"/>
          <w:kern w:val="2"/>
          <w:lang w:eastAsia="pl-PL"/>
        </w:rPr>
        <w:t xml:space="preserve"> </w:t>
      </w:r>
      <w:r w:rsidR="00C313E4">
        <w:rPr>
          <w:rFonts w:ascii="Lato" w:hAnsi="Lato" w:cs="Arial"/>
          <w:color w:val="000000"/>
          <w:spacing w:val="4"/>
          <w:kern w:val="2"/>
          <w:lang w:eastAsia="pl-PL"/>
        </w:rPr>
        <w:t>C.</w:t>
      </w:r>
      <w:r w:rsidR="00A32DE8" w:rsidRPr="00E0102C">
        <w:rPr>
          <w:rFonts w:ascii="Lato" w:hAnsi="Lato" w:cs="Arial"/>
          <w:color w:val="000000"/>
          <w:spacing w:val="4"/>
          <w:kern w:val="2"/>
          <w:lang w:eastAsia="pl-PL"/>
        </w:rPr>
        <w:t>,</w:t>
      </w:r>
      <w:r w:rsidR="00D84BC6" w:rsidRPr="00E0102C">
        <w:rPr>
          <w:rFonts w:ascii="Lato" w:hAnsi="Lato" w:cs="Arial"/>
          <w:color w:val="000000"/>
          <w:spacing w:val="4"/>
          <w:kern w:val="2"/>
          <w:lang w:eastAsia="pl-PL"/>
        </w:rPr>
        <w:t xml:space="preserve"> Pana </w:t>
      </w:r>
      <w:r w:rsidR="00C313E4">
        <w:rPr>
          <w:rFonts w:ascii="Lato" w:hAnsi="Lato" w:cs="Arial"/>
          <w:color w:val="000000"/>
          <w:spacing w:val="4"/>
          <w:kern w:val="2"/>
          <w:lang w:eastAsia="pl-PL"/>
        </w:rPr>
        <w:t>P.</w:t>
      </w:r>
      <w:r w:rsidR="00A32DE8" w:rsidRPr="00E0102C">
        <w:rPr>
          <w:rFonts w:ascii="Lato" w:hAnsi="Lato" w:cs="Arial"/>
          <w:color w:val="000000"/>
          <w:spacing w:val="4"/>
          <w:kern w:val="2"/>
          <w:lang w:eastAsia="pl-PL"/>
        </w:rPr>
        <w:t xml:space="preserve"> </w:t>
      </w:r>
      <w:r w:rsidR="00C313E4">
        <w:rPr>
          <w:rFonts w:ascii="Lato" w:hAnsi="Lato" w:cs="Arial"/>
          <w:color w:val="000000"/>
          <w:spacing w:val="4"/>
          <w:kern w:val="2"/>
          <w:lang w:eastAsia="pl-PL"/>
        </w:rPr>
        <w:t>T.</w:t>
      </w:r>
      <w:r w:rsidR="00A32DE8" w:rsidRPr="00E0102C">
        <w:rPr>
          <w:rFonts w:ascii="Lato" w:hAnsi="Lato" w:cs="Arial"/>
          <w:color w:val="000000"/>
          <w:spacing w:val="4"/>
          <w:kern w:val="2"/>
          <w:lang w:eastAsia="pl-PL"/>
        </w:rPr>
        <w:t>,</w:t>
      </w:r>
      <w:r w:rsidR="00D84BC6" w:rsidRPr="00E0102C">
        <w:rPr>
          <w:rFonts w:ascii="Lato" w:hAnsi="Lato" w:cs="Arial"/>
          <w:color w:val="000000"/>
          <w:spacing w:val="4"/>
          <w:kern w:val="2"/>
          <w:lang w:eastAsia="pl-PL"/>
        </w:rPr>
        <w:t xml:space="preserve"> Panią </w:t>
      </w:r>
      <w:r w:rsidR="00C313E4">
        <w:rPr>
          <w:rFonts w:ascii="Lato" w:hAnsi="Lato" w:cs="Arial"/>
          <w:color w:val="000000"/>
          <w:spacing w:val="4"/>
          <w:kern w:val="2"/>
          <w:lang w:eastAsia="pl-PL"/>
        </w:rPr>
        <w:t>Z.</w:t>
      </w:r>
      <w:r w:rsidR="00A32DE8" w:rsidRPr="00E0102C">
        <w:rPr>
          <w:rFonts w:ascii="Lato" w:hAnsi="Lato" w:cs="Arial"/>
          <w:color w:val="000000"/>
          <w:spacing w:val="4"/>
          <w:kern w:val="2"/>
          <w:lang w:eastAsia="pl-PL"/>
        </w:rPr>
        <w:t xml:space="preserve"> </w:t>
      </w:r>
      <w:r w:rsidR="00C313E4">
        <w:rPr>
          <w:rFonts w:ascii="Lato" w:hAnsi="Lato" w:cs="Arial"/>
          <w:color w:val="000000"/>
          <w:spacing w:val="4"/>
          <w:kern w:val="2"/>
          <w:lang w:eastAsia="pl-PL"/>
        </w:rPr>
        <w:t>T,</w:t>
      </w:r>
      <w:r w:rsidR="00A32DE8" w:rsidRPr="00E0102C">
        <w:rPr>
          <w:rFonts w:ascii="Lato" w:hAnsi="Lato" w:cs="Arial"/>
          <w:color w:val="000000"/>
          <w:spacing w:val="4"/>
          <w:kern w:val="2"/>
          <w:lang w:eastAsia="pl-PL"/>
        </w:rPr>
        <w:t>,</w:t>
      </w:r>
      <w:r w:rsidR="00D84BC6" w:rsidRPr="00E0102C">
        <w:rPr>
          <w:rFonts w:ascii="Lato" w:hAnsi="Lato" w:cs="Arial"/>
          <w:color w:val="000000"/>
          <w:spacing w:val="4"/>
          <w:kern w:val="2"/>
          <w:lang w:eastAsia="pl-PL"/>
        </w:rPr>
        <w:t xml:space="preserve"> Panią </w:t>
      </w:r>
      <w:r w:rsidR="00C313E4">
        <w:rPr>
          <w:rFonts w:ascii="Lato" w:hAnsi="Lato" w:cs="Arial"/>
          <w:color w:val="000000"/>
          <w:spacing w:val="4"/>
          <w:kern w:val="2"/>
          <w:lang w:eastAsia="pl-PL"/>
        </w:rPr>
        <w:t>A.</w:t>
      </w:r>
      <w:r w:rsidR="00A32DE8" w:rsidRPr="00E0102C">
        <w:rPr>
          <w:rFonts w:ascii="Lato" w:hAnsi="Lato" w:cs="Arial"/>
          <w:color w:val="000000"/>
          <w:spacing w:val="4"/>
          <w:kern w:val="2"/>
          <w:lang w:eastAsia="pl-PL"/>
        </w:rPr>
        <w:t xml:space="preserve"> </w:t>
      </w:r>
      <w:r w:rsidR="00C313E4">
        <w:rPr>
          <w:rFonts w:ascii="Lato" w:hAnsi="Lato" w:cs="Arial"/>
          <w:color w:val="000000"/>
          <w:spacing w:val="4"/>
          <w:kern w:val="2"/>
          <w:lang w:eastAsia="pl-PL"/>
        </w:rPr>
        <w:t>T.</w:t>
      </w:r>
      <w:r w:rsidR="00A32DE8" w:rsidRPr="00E0102C">
        <w:rPr>
          <w:rFonts w:ascii="Lato" w:hAnsi="Lato" w:cs="Arial"/>
          <w:color w:val="000000"/>
          <w:spacing w:val="4"/>
          <w:kern w:val="2"/>
          <w:lang w:eastAsia="pl-PL"/>
        </w:rPr>
        <w:t>,</w:t>
      </w:r>
      <w:r w:rsidR="00D84BC6" w:rsidRPr="00E0102C">
        <w:rPr>
          <w:rFonts w:ascii="Lato" w:hAnsi="Lato" w:cs="Arial"/>
          <w:color w:val="000000"/>
          <w:spacing w:val="4"/>
          <w:kern w:val="2"/>
          <w:lang w:eastAsia="pl-PL"/>
        </w:rPr>
        <w:t xml:space="preserve"> Panią </w:t>
      </w:r>
      <w:r w:rsidR="00C313E4">
        <w:rPr>
          <w:rFonts w:ascii="Lato" w:hAnsi="Lato" w:cs="Arial"/>
          <w:color w:val="000000"/>
          <w:spacing w:val="4"/>
          <w:kern w:val="2"/>
          <w:lang w:eastAsia="pl-PL"/>
        </w:rPr>
        <w:t>M.</w:t>
      </w:r>
      <w:r w:rsidR="00A32DE8" w:rsidRPr="00E0102C">
        <w:rPr>
          <w:rFonts w:ascii="Lato" w:hAnsi="Lato" w:cs="Arial"/>
          <w:color w:val="000000"/>
          <w:spacing w:val="4"/>
          <w:kern w:val="2"/>
          <w:lang w:eastAsia="pl-PL"/>
        </w:rPr>
        <w:t xml:space="preserve"> </w:t>
      </w:r>
      <w:r w:rsidR="00C313E4">
        <w:rPr>
          <w:rFonts w:ascii="Lato" w:hAnsi="Lato" w:cs="Arial"/>
          <w:color w:val="000000"/>
          <w:spacing w:val="4"/>
          <w:kern w:val="2"/>
          <w:lang w:eastAsia="pl-PL"/>
        </w:rPr>
        <w:t>K.</w:t>
      </w:r>
      <w:r w:rsidR="00A32DE8" w:rsidRPr="00E0102C">
        <w:rPr>
          <w:rFonts w:ascii="Lato" w:hAnsi="Lato" w:cs="Arial"/>
          <w:color w:val="000000"/>
          <w:spacing w:val="4"/>
          <w:kern w:val="2"/>
          <w:lang w:eastAsia="pl-PL"/>
        </w:rPr>
        <w:t xml:space="preserve">, </w:t>
      </w:r>
      <w:r w:rsidR="00D84BC6" w:rsidRPr="00E0102C">
        <w:rPr>
          <w:rFonts w:ascii="Lato" w:hAnsi="Lato" w:cs="Arial"/>
          <w:color w:val="000000"/>
          <w:spacing w:val="4"/>
          <w:kern w:val="2"/>
          <w:lang w:eastAsia="pl-PL"/>
        </w:rPr>
        <w:t xml:space="preserve">Pana </w:t>
      </w:r>
      <w:r w:rsidR="00C313E4">
        <w:rPr>
          <w:rFonts w:ascii="Lato" w:hAnsi="Lato" w:cs="Arial"/>
          <w:color w:val="000000"/>
          <w:spacing w:val="4"/>
          <w:kern w:val="2"/>
          <w:lang w:eastAsia="pl-PL"/>
        </w:rPr>
        <w:t>A.</w:t>
      </w:r>
      <w:r w:rsidR="00A32DE8" w:rsidRPr="00E0102C">
        <w:rPr>
          <w:rFonts w:ascii="Lato" w:hAnsi="Lato" w:cs="Arial"/>
          <w:color w:val="000000"/>
          <w:spacing w:val="4"/>
          <w:kern w:val="2"/>
          <w:lang w:eastAsia="pl-PL"/>
        </w:rPr>
        <w:t xml:space="preserve"> </w:t>
      </w:r>
      <w:r w:rsidR="00C313E4">
        <w:rPr>
          <w:rFonts w:ascii="Lato" w:hAnsi="Lato" w:cs="Arial"/>
          <w:color w:val="000000"/>
          <w:spacing w:val="4"/>
          <w:kern w:val="2"/>
          <w:lang w:eastAsia="pl-PL"/>
        </w:rPr>
        <w:t>P.</w:t>
      </w:r>
      <w:r w:rsidR="00A32DE8" w:rsidRPr="00E0102C">
        <w:rPr>
          <w:rFonts w:ascii="Lato" w:hAnsi="Lato" w:cs="Arial"/>
          <w:color w:val="000000"/>
          <w:spacing w:val="4"/>
          <w:kern w:val="2"/>
          <w:lang w:eastAsia="pl-PL"/>
        </w:rPr>
        <w:t>,</w:t>
      </w:r>
      <w:r w:rsidR="00D84BC6" w:rsidRPr="00E0102C">
        <w:rPr>
          <w:rFonts w:ascii="Lato" w:hAnsi="Lato" w:cs="Arial"/>
          <w:color w:val="000000"/>
          <w:spacing w:val="4"/>
          <w:kern w:val="2"/>
          <w:lang w:eastAsia="pl-PL"/>
        </w:rPr>
        <w:t xml:space="preserve"> Panią </w:t>
      </w:r>
      <w:r w:rsidR="00C313E4">
        <w:rPr>
          <w:rFonts w:ascii="Lato" w:hAnsi="Lato" w:cs="Arial"/>
          <w:color w:val="000000"/>
          <w:spacing w:val="4"/>
          <w:kern w:val="2"/>
          <w:lang w:eastAsia="pl-PL"/>
        </w:rPr>
        <w:t>B.</w:t>
      </w:r>
      <w:r w:rsidR="00A32DE8" w:rsidRPr="00E0102C">
        <w:rPr>
          <w:rFonts w:ascii="Lato" w:hAnsi="Lato" w:cs="Arial"/>
          <w:color w:val="000000"/>
          <w:spacing w:val="4"/>
          <w:kern w:val="2"/>
          <w:lang w:eastAsia="pl-PL"/>
        </w:rPr>
        <w:t xml:space="preserve"> </w:t>
      </w:r>
      <w:r w:rsidR="00C313E4">
        <w:rPr>
          <w:rFonts w:ascii="Lato" w:hAnsi="Lato" w:cs="Arial"/>
          <w:color w:val="000000"/>
          <w:spacing w:val="4"/>
          <w:kern w:val="2"/>
          <w:lang w:eastAsia="pl-PL"/>
        </w:rPr>
        <w:t>B.</w:t>
      </w:r>
      <w:r w:rsidR="00A32DE8" w:rsidRPr="00E0102C">
        <w:rPr>
          <w:rFonts w:ascii="Lato" w:hAnsi="Lato" w:cs="Arial"/>
          <w:color w:val="000000"/>
          <w:spacing w:val="4"/>
          <w:kern w:val="2"/>
          <w:lang w:eastAsia="pl-PL"/>
        </w:rPr>
        <w:t>,</w:t>
      </w:r>
      <w:r w:rsidR="00D84BC6" w:rsidRPr="00E0102C">
        <w:rPr>
          <w:rFonts w:ascii="Lato" w:hAnsi="Lato" w:cs="Arial"/>
          <w:color w:val="000000"/>
          <w:spacing w:val="4"/>
          <w:kern w:val="2"/>
          <w:lang w:eastAsia="pl-PL"/>
        </w:rPr>
        <w:t xml:space="preserve"> Panią </w:t>
      </w:r>
      <w:r w:rsidR="00C313E4">
        <w:rPr>
          <w:rFonts w:ascii="Lato" w:hAnsi="Lato" w:cs="Arial"/>
          <w:color w:val="000000"/>
          <w:spacing w:val="4"/>
          <w:kern w:val="2"/>
          <w:lang w:eastAsia="pl-PL"/>
        </w:rPr>
        <w:t>M.</w:t>
      </w:r>
      <w:r w:rsidR="00A32DE8" w:rsidRPr="00E0102C">
        <w:rPr>
          <w:rFonts w:ascii="Lato" w:hAnsi="Lato" w:cs="Arial"/>
          <w:color w:val="000000"/>
          <w:spacing w:val="4"/>
          <w:kern w:val="2"/>
          <w:lang w:eastAsia="pl-PL"/>
        </w:rPr>
        <w:t xml:space="preserve"> </w:t>
      </w:r>
      <w:r w:rsidR="00C313E4">
        <w:rPr>
          <w:rFonts w:ascii="Lato" w:hAnsi="Lato" w:cs="Arial"/>
          <w:color w:val="000000"/>
          <w:spacing w:val="4"/>
          <w:kern w:val="2"/>
          <w:lang w:eastAsia="pl-PL"/>
        </w:rPr>
        <w:t>P.</w:t>
      </w:r>
      <w:r w:rsidR="00D84BC6" w:rsidRPr="00E0102C">
        <w:rPr>
          <w:rFonts w:ascii="Lato" w:hAnsi="Lato" w:cs="Arial"/>
          <w:color w:val="000000"/>
          <w:spacing w:val="4"/>
          <w:kern w:val="2"/>
          <w:lang w:eastAsia="pl-PL"/>
        </w:rPr>
        <w:t xml:space="preserve">, Pana </w:t>
      </w:r>
      <w:r w:rsidR="00C313E4">
        <w:rPr>
          <w:rFonts w:ascii="Lato" w:hAnsi="Lato" w:cs="Arial"/>
          <w:color w:val="000000"/>
          <w:spacing w:val="4"/>
          <w:kern w:val="2"/>
          <w:lang w:eastAsia="pl-PL"/>
        </w:rPr>
        <w:t>Z.</w:t>
      </w:r>
      <w:r w:rsidR="00A32DE8" w:rsidRPr="00E0102C">
        <w:rPr>
          <w:rFonts w:ascii="Lato" w:hAnsi="Lato" w:cs="Arial"/>
          <w:color w:val="000000"/>
          <w:spacing w:val="4"/>
          <w:kern w:val="2"/>
          <w:lang w:eastAsia="pl-PL"/>
        </w:rPr>
        <w:t xml:space="preserve"> </w:t>
      </w:r>
      <w:r w:rsidR="00C313E4">
        <w:rPr>
          <w:rFonts w:ascii="Lato" w:hAnsi="Lato" w:cs="Arial"/>
          <w:color w:val="000000"/>
          <w:spacing w:val="4"/>
          <w:kern w:val="2"/>
          <w:lang w:eastAsia="pl-PL"/>
        </w:rPr>
        <w:t>P.</w:t>
      </w:r>
      <w:r w:rsidR="00A32DE8" w:rsidRPr="00E0102C">
        <w:rPr>
          <w:rFonts w:ascii="Lato" w:hAnsi="Lato" w:cs="Arial"/>
          <w:color w:val="000000"/>
          <w:spacing w:val="4"/>
          <w:kern w:val="2"/>
          <w:lang w:eastAsia="pl-PL"/>
        </w:rPr>
        <w:t>,</w:t>
      </w:r>
      <w:r w:rsidR="00D84BC6" w:rsidRPr="00E0102C">
        <w:rPr>
          <w:rFonts w:ascii="Lato" w:hAnsi="Lato" w:cs="Arial"/>
          <w:color w:val="000000"/>
          <w:spacing w:val="4"/>
          <w:kern w:val="2"/>
          <w:lang w:eastAsia="pl-PL"/>
        </w:rPr>
        <w:t xml:space="preserve"> Panią </w:t>
      </w:r>
      <w:r w:rsidR="00C313E4">
        <w:rPr>
          <w:rFonts w:ascii="Lato" w:hAnsi="Lato" w:cs="Arial"/>
          <w:color w:val="000000"/>
          <w:spacing w:val="4"/>
          <w:kern w:val="2"/>
          <w:lang w:eastAsia="pl-PL"/>
        </w:rPr>
        <w:t>R.</w:t>
      </w:r>
      <w:r w:rsidR="00A32DE8" w:rsidRPr="00E0102C">
        <w:rPr>
          <w:rFonts w:ascii="Lato" w:hAnsi="Lato" w:cs="Arial"/>
          <w:color w:val="000000"/>
          <w:spacing w:val="4"/>
          <w:kern w:val="2"/>
          <w:lang w:eastAsia="pl-PL"/>
        </w:rPr>
        <w:t xml:space="preserve"> </w:t>
      </w:r>
      <w:r w:rsidR="00C313E4">
        <w:rPr>
          <w:rFonts w:ascii="Lato" w:hAnsi="Lato" w:cs="Arial"/>
          <w:color w:val="000000"/>
          <w:spacing w:val="4"/>
          <w:kern w:val="2"/>
          <w:lang w:eastAsia="pl-PL"/>
        </w:rPr>
        <w:t>L.</w:t>
      </w:r>
      <w:r w:rsidR="00A32DE8" w:rsidRPr="00E0102C">
        <w:rPr>
          <w:rFonts w:ascii="Lato" w:hAnsi="Lato" w:cs="Arial"/>
          <w:color w:val="000000"/>
          <w:spacing w:val="4"/>
          <w:kern w:val="2"/>
          <w:lang w:eastAsia="pl-PL"/>
        </w:rPr>
        <w:t>,</w:t>
      </w:r>
      <w:r w:rsidR="00D84BC6" w:rsidRPr="00E0102C">
        <w:rPr>
          <w:rFonts w:ascii="Lato" w:hAnsi="Lato" w:cs="Arial"/>
          <w:color w:val="000000"/>
          <w:spacing w:val="4"/>
          <w:kern w:val="2"/>
          <w:lang w:eastAsia="pl-PL"/>
        </w:rPr>
        <w:t xml:space="preserve"> Panią </w:t>
      </w:r>
      <w:r w:rsidR="00C313E4">
        <w:rPr>
          <w:rFonts w:ascii="Lato" w:hAnsi="Lato" w:cs="Arial"/>
          <w:color w:val="000000"/>
          <w:spacing w:val="4"/>
          <w:kern w:val="2"/>
          <w:lang w:eastAsia="pl-PL"/>
        </w:rPr>
        <w:t>J.</w:t>
      </w:r>
      <w:r w:rsidR="00A32DE8" w:rsidRPr="00E0102C">
        <w:rPr>
          <w:rFonts w:ascii="Lato" w:hAnsi="Lato" w:cs="Arial"/>
          <w:color w:val="000000"/>
          <w:spacing w:val="4"/>
          <w:kern w:val="2"/>
          <w:lang w:eastAsia="pl-PL"/>
        </w:rPr>
        <w:t xml:space="preserve"> </w:t>
      </w:r>
      <w:r w:rsidR="00C313E4">
        <w:rPr>
          <w:rFonts w:ascii="Lato" w:hAnsi="Lato" w:cs="Arial"/>
          <w:color w:val="000000"/>
          <w:spacing w:val="4"/>
          <w:kern w:val="2"/>
          <w:lang w:eastAsia="pl-PL"/>
        </w:rPr>
        <w:t>S.</w:t>
      </w:r>
      <w:r w:rsidR="00A32DE8" w:rsidRPr="00E0102C">
        <w:rPr>
          <w:rFonts w:ascii="Lato" w:hAnsi="Lato" w:cs="Arial"/>
          <w:color w:val="000000"/>
          <w:spacing w:val="4"/>
          <w:kern w:val="2"/>
          <w:lang w:eastAsia="pl-PL"/>
        </w:rPr>
        <w:t>,</w:t>
      </w:r>
      <w:r w:rsidR="00D84BC6" w:rsidRPr="00E0102C">
        <w:rPr>
          <w:rFonts w:ascii="Lato" w:hAnsi="Lato" w:cs="Arial"/>
          <w:color w:val="000000"/>
          <w:spacing w:val="4"/>
          <w:kern w:val="2"/>
          <w:lang w:eastAsia="pl-PL"/>
        </w:rPr>
        <w:t xml:space="preserve"> Pana </w:t>
      </w:r>
      <w:r w:rsidR="00C313E4">
        <w:rPr>
          <w:rFonts w:ascii="Lato" w:hAnsi="Lato" w:cs="Arial"/>
          <w:color w:val="000000"/>
          <w:spacing w:val="4"/>
          <w:kern w:val="2"/>
          <w:lang w:eastAsia="pl-PL"/>
        </w:rPr>
        <w:t>W.</w:t>
      </w:r>
      <w:r w:rsidR="00A32DE8" w:rsidRPr="00E0102C">
        <w:rPr>
          <w:rFonts w:ascii="Lato" w:hAnsi="Lato" w:cs="Arial"/>
          <w:color w:val="000000"/>
          <w:spacing w:val="4"/>
          <w:kern w:val="2"/>
          <w:lang w:eastAsia="pl-PL"/>
        </w:rPr>
        <w:t xml:space="preserve"> </w:t>
      </w:r>
      <w:r w:rsidR="00C313E4">
        <w:rPr>
          <w:rFonts w:ascii="Lato" w:hAnsi="Lato" w:cs="Arial"/>
          <w:color w:val="000000"/>
          <w:spacing w:val="4"/>
          <w:kern w:val="2"/>
          <w:lang w:eastAsia="pl-PL"/>
        </w:rPr>
        <w:t>P.</w:t>
      </w:r>
      <w:r w:rsidR="00A32DE8" w:rsidRPr="00E0102C">
        <w:rPr>
          <w:rFonts w:ascii="Lato" w:hAnsi="Lato" w:cs="Arial"/>
          <w:color w:val="000000"/>
          <w:spacing w:val="4"/>
          <w:kern w:val="2"/>
          <w:lang w:eastAsia="pl-PL"/>
        </w:rPr>
        <w:t>,</w:t>
      </w:r>
      <w:r w:rsidR="00D84BC6" w:rsidRPr="00E0102C">
        <w:rPr>
          <w:rFonts w:ascii="Lato" w:hAnsi="Lato" w:cs="Arial"/>
          <w:color w:val="000000"/>
          <w:spacing w:val="4"/>
          <w:kern w:val="2"/>
          <w:lang w:eastAsia="pl-PL"/>
        </w:rPr>
        <w:t xml:space="preserve"> Pana </w:t>
      </w:r>
      <w:r w:rsidR="00C313E4">
        <w:rPr>
          <w:rFonts w:ascii="Lato" w:hAnsi="Lato" w:cs="Arial"/>
          <w:color w:val="000000"/>
          <w:spacing w:val="4"/>
          <w:kern w:val="2"/>
          <w:lang w:eastAsia="pl-PL"/>
        </w:rPr>
        <w:t>A.</w:t>
      </w:r>
      <w:r w:rsidR="00A32DE8" w:rsidRPr="00E0102C">
        <w:rPr>
          <w:rFonts w:ascii="Lato" w:hAnsi="Lato" w:cs="Arial"/>
          <w:color w:val="000000"/>
          <w:spacing w:val="4"/>
          <w:kern w:val="2"/>
          <w:lang w:eastAsia="pl-PL"/>
        </w:rPr>
        <w:t xml:space="preserve"> </w:t>
      </w:r>
      <w:r w:rsidR="00C313E4">
        <w:rPr>
          <w:rFonts w:ascii="Lato" w:hAnsi="Lato" w:cs="Arial"/>
          <w:color w:val="000000"/>
          <w:spacing w:val="4"/>
          <w:kern w:val="2"/>
          <w:lang w:eastAsia="pl-PL"/>
        </w:rPr>
        <w:t>L.</w:t>
      </w:r>
      <w:r w:rsidR="00A32DE8" w:rsidRPr="00E0102C">
        <w:rPr>
          <w:rFonts w:ascii="Lato" w:hAnsi="Lato" w:cs="Arial"/>
          <w:color w:val="000000"/>
          <w:spacing w:val="4"/>
          <w:kern w:val="2"/>
          <w:lang w:eastAsia="pl-PL"/>
        </w:rPr>
        <w:t>,</w:t>
      </w:r>
      <w:r w:rsidR="00D84BC6" w:rsidRPr="00E0102C">
        <w:rPr>
          <w:rFonts w:ascii="Lato" w:hAnsi="Lato" w:cs="Arial"/>
          <w:color w:val="000000"/>
          <w:spacing w:val="4"/>
          <w:kern w:val="2"/>
          <w:lang w:eastAsia="pl-PL"/>
        </w:rPr>
        <w:t xml:space="preserve"> Panią </w:t>
      </w:r>
      <w:r w:rsidR="00C313E4">
        <w:rPr>
          <w:rFonts w:ascii="Lato" w:hAnsi="Lato" w:cs="Arial"/>
          <w:color w:val="000000"/>
          <w:spacing w:val="4"/>
          <w:kern w:val="2"/>
          <w:lang w:eastAsia="pl-PL"/>
        </w:rPr>
        <w:t>A.</w:t>
      </w:r>
      <w:r w:rsidR="00A32DE8" w:rsidRPr="00E0102C">
        <w:rPr>
          <w:rFonts w:ascii="Lato" w:hAnsi="Lato" w:cs="Arial"/>
          <w:color w:val="000000"/>
          <w:spacing w:val="4"/>
          <w:kern w:val="2"/>
          <w:lang w:eastAsia="pl-PL"/>
        </w:rPr>
        <w:t xml:space="preserve"> </w:t>
      </w:r>
      <w:r w:rsidR="00C313E4">
        <w:rPr>
          <w:rFonts w:ascii="Lato" w:hAnsi="Lato" w:cs="Arial"/>
          <w:color w:val="000000"/>
          <w:spacing w:val="4"/>
          <w:kern w:val="2"/>
          <w:lang w:eastAsia="pl-PL"/>
        </w:rPr>
        <w:t>K.</w:t>
      </w:r>
      <w:r w:rsidR="00A32DE8" w:rsidRPr="00E0102C">
        <w:rPr>
          <w:rFonts w:ascii="Lato" w:hAnsi="Lato" w:cs="Arial"/>
          <w:color w:val="000000"/>
          <w:spacing w:val="4"/>
          <w:kern w:val="2"/>
          <w:lang w:eastAsia="pl-PL"/>
        </w:rPr>
        <w:t>,</w:t>
      </w:r>
      <w:r w:rsidR="00D84BC6" w:rsidRPr="00E0102C">
        <w:rPr>
          <w:rFonts w:ascii="Lato" w:hAnsi="Lato" w:cs="Arial"/>
          <w:color w:val="000000"/>
          <w:spacing w:val="4"/>
          <w:kern w:val="2"/>
          <w:lang w:eastAsia="pl-PL"/>
        </w:rPr>
        <w:t xml:space="preserve"> Pana </w:t>
      </w:r>
      <w:r w:rsidR="00C313E4">
        <w:rPr>
          <w:rFonts w:ascii="Lato" w:hAnsi="Lato" w:cs="Arial"/>
          <w:color w:val="000000"/>
          <w:spacing w:val="4"/>
          <w:kern w:val="2"/>
          <w:lang w:eastAsia="pl-PL"/>
        </w:rPr>
        <w:t>J.</w:t>
      </w:r>
      <w:r w:rsidR="00A32DE8" w:rsidRPr="00E0102C">
        <w:rPr>
          <w:rFonts w:ascii="Lato" w:hAnsi="Lato" w:cs="Arial"/>
          <w:color w:val="000000"/>
          <w:spacing w:val="4"/>
          <w:kern w:val="2"/>
          <w:lang w:eastAsia="pl-PL"/>
        </w:rPr>
        <w:t xml:space="preserve"> </w:t>
      </w:r>
      <w:r w:rsidR="00C313E4">
        <w:rPr>
          <w:rFonts w:ascii="Lato" w:hAnsi="Lato" w:cs="Arial"/>
          <w:color w:val="000000"/>
          <w:spacing w:val="4"/>
          <w:kern w:val="2"/>
          <w:lang w:eastAsia="pl-PL"/>
        </w:rPr>
        <w:t>K.</w:t>
      </w:r>
      <w:r w:rsidR="00A32DE8" w:rsidRPr="00E0102C">
        <w:rPr>
          <w:rFonts w:ascii="Lato" w:hAnsi="Lato" w:cs="Arial"/>
          <w:color w:val="000000"/>
          <w:spacing w:val="4"/>
          <w:kern w:val="2"/>
          <w:lang w:eastAsia="pl-PL"/>
        </w:rPr>
        <w:t>,</w:t>
      </w:r>
      <w:r w:rsidR="00D84BC6" w:rsidRPr="00E0102C">
        <w:rPr>
          <w:rFonts w:ascii="Lato" w:hAnsi="Lato" w:cs="Arial"/>
          <w:color w:val="000000"/>
          <w:spacing w:val="4"/>
          <w:kern w:val="2"/>
          <w:lang w:eastAsia="pl-PL"/>
        </w:rPr>
        <w:t xml:space="preserve"> Pana </w:t>
      </w:r>
      <w:r w:rsidR="00C313E4">
        <w:rPr>
          <w:rFonts w:ascii="Lato" w:hAnsi="Lato" w:cs="Arial"/>
          <w:color w:val="000000"/>
          <w:spacing w:val="4"/>
          <w:kern w:val="2"/>
          <w:lang w:eastAsia="pl-PL"/>
        </w:rPr>
        <w:t>J.</w:t>
      </w:r>
      <w:r w:rsidR="00A32DE8" w:rsidRPr="00E0102C">
        <w:rPr>
          <w:rFonts w:ascii="Lato" w:hAnsi="Lato" w:cs="Arial"/>
          <w:color w:val="000000"/>
          <w:spacing w:val="4"/>
          <w:kern w:val="2"/>
          <w:lang w:eastAsia="pl-PL"/>
        </w:rPr>
        <w:t xml:space="preserve"> </w:t>
      </w:r>
      <w:r w:rsidR="00C313E4">
        <w:rPr>
          <w:rFonts w:ascii="Lato" w:hAnsi="Lato" w:cs="Arial"/>
          <w:color w:val="000000"/>
          <w:spacing w:val="4"/>
          <w:kern w:val="2"/>
          <w:lang w:eastAsia="pl-PL"/>
        </w:rPr>
        <w:t>S.</w:t>
      </w:r>
      <w:r w:rsidR="00A32DE8" w:rsidRPr="00E0102C">
        <w:rPr>
          <w:rFonts w:ascii="Lato" w:hAnsi="Lato" w:cs="Arial"/>
          <w:color w:val="000000"/>
          <w:spacing w:val="4"/>
          <w:kern w:val="2"/>
          <w:lang w:eastAsia="pl-PL"/>
        </w:rPr>
        <w:t>,</w:t>
      </w:r>
      <w:r w:rsidR="00D84BC6" w:rsidRPr="00E0102C">
        <w:rPr>
          <w:rFonts w:ascii="Lato" w:hAnsi="Lato" w:cs="Arial"/>
          <w:color w:val="000000"/>
          <w:spacing w:val="4"/>
          <w:kern w:val="2"/>
          <w:lang w:eastAsia="pl-PL"/>
        </w:rPr>
        <w:t xml:space="preserve"> Panią </w:t>
      </w:r>
      <w:r w:rsidR="00C313E4">
        <w:rPr>
          <w:rFonts w:ascii="Lato" w:hAnsi="Lato" w:cs="Arial"/>
          <w:color w:val="000000"/>
          <w:spacing w:val="4"/>
          <w:kern w:val="2"/>
          <w:lang w:eastAsia="pl-PL"/>
        </w:rPr>
        <w:t>G.</w:t>
      </w:r>
      <w:r w:rsidR="00A32DE8" w:rsidRPr="00E0102C">
        <w:rPr>
          <w:rFonts w:ascii="Lato" w:hAnsi="Lato" w:cs="Arial"/>
          <w:color w:val="000000"/>
          <w:spacing w:val="4"/>
          <w:kern w:val="2"/>
          <w:lang w:eastAsia="pl-PL"/>
        </w:rPr>
        <w:t xml:space="preserve"> </w:t>
      </w:r>
      <w:r w:rsidR="00C313E4">
        <w:rPr>
          <w:rFonts w:ascii="Lato" w:hAnsi="Lato" w:cs="Arial"/>
          <w:color w:val="000000"/>
          <w:spacing w:val="4"/>
          <w:kern w:val="2"/>
          <w:lang w:eastAsia="pl-PL"/>
        </w:rPr>
        <w:t>T.</w:t>
      </w:r>
      <w:r w:rsidR="00A32DE8" w:rsidRPr="00E0102C">
        <w:rPr>
          <w:rFonts w:ascii="Lato" w:hAnsi="Lato" w:cs="Arial"/>
          <w:color w:val="000000"/>
          <w:spacing w:val="4"/>
          <w:kern w:val="2"/>
          <w:lang w:eastAsia="pl-PL"/>
        </w:rPr>
        <w:t>,</w:t>
      </w:r>
      <w:r w:rsidR="00D84BC6" w:rsidRPr="00E0102C">
        <w:rPr>
          <w:rFonts w:ascii="Lato" w:hAnsi="Lato" w:cs="Arial"/>
          <w:color w:val="000000"/>
          <w:spacing w:val="4"/>
          <w:kern w:val="2"/>
          <w:lang w:eastAsia="pl-PL"/>
        </w:rPr>
        <w:t xml:space="preserve"> Pana </w:t>
      </w:r>
      <w:r w:rsidR="00C313E4">
        <w:rPr>
          <w:rFonts w:ascii="Lato" w:hAnsi="Lato" w:cs="Arial"/>
          <w:color w:val="000000"/>
          <w:spacing w:val="4"/>
          <w:kern w:val="2"/>
          <w:lang w:eastAsia="pl-PL"/>
        </w:rPr>
        <w:t>A.</w:t>
      </w:r>
      <w:r w:rsidR="00A32DE8" w:rsidRPr="00E0102C">
        <w:rPr>
          <w:rFonts w:ascii="Lato" w:hAnsi="Lato" w:cs="Arial"/>
          <w:color w:val="000000"/>
          <w:spacing w:val="4"/>
          <w:kern w:val="2"/>
          <w:lang w:eastAsia="pl-PL"/>
        </w:rPr>
        <w:t xml:space="preserve"> </w:t>
      </w:r>
      <w:r w:rsidR="00C313E4">
        <w:rPr>
          <w:rFonts w:ascii="Lato" w:hAnsi="Lato" w:cs="Arial"/>
          <w:color w:val="000000"/>
          <w:spacing w:val="4"/>
          <w:kern w:val="2"/>
          <w:lang w:eastAsia="pl-PL"/>
        </w:rPr>
        <w:t>T.</w:t>
      </w:r>
      <w:r w:rsidR="00A32DE8" w:rsidRPr="00E0102C">
        <w:rPr>
          <w:rFonts w:ascii="Lato" w:hAnsi="Lato" w:cs="Arial"/>
          <w:color w:val="000000"/>
          <w:spacing w:val="4"/>
          <w:kern w:val="2"/>
          <w:lang w:eastAsia="pl-PL"/>
        </w:rPr>
        <w:t>,</w:t>
      </w:r>
      <w:r w:rsidR="00D84BC6" w:rsidRPr="00E0102C">
        <w:rPr>
          <w:rFonts w:ascii="Lato" w:hAnsi="Lato" w:cs="Arial"/>
          <w:color w:val="000000"/>
          <w:spacing w:val="4"/>
          <w:kern w:val="2"/>
          <w:lang w:eastAsia="pl-PL"/>
        </w:rPr>
        <w:t xml:space="preserve"> Pana </w:t>
      </w:r>
      <w:r w:rsidR="00C313E4">
        <w:rPr>
          <w:rFonts w:ascii="Lato" w:hAnsi="Lato" w:cs="Arial"/>
          <w:color w:val="000000"/>
          <w:spacing w:val="4"/>
          <w:kern w:val="2"/>
          <w:lang w:eastAsia="pl-PL"/>
        </w:rPr>
        <w:t>G.</w:t>
      </w:r>
      <w:r w:rsidR="00A32DE8" w:rsidRPr="00E0102C">
        <w:rPr>
          <w:rFonts w:ascii="Lato" w:hAnsi="Lato" w:cs="Arial"/>
          <w:color w:val="000000"/>
          <w:spacing w:val="4"/>
          <w:kern w:val="2"/>
          <w:lang w:eastAsia="pl-PL"/>
        </w:rPr>
        <w:t xml:space="preserve"> </w:t>
      </w:r>
      <w:r w:rsidR="00C313E4">
        <w:rPr>
          <w:rFonts w:ascii="Lato" w:hAnsi="Lato" w:cs="Arial"/>
          <w:color w:val="000000"/>
          <w:spacing w:val="4"/>
          <w:kern w:val="2"/>
          <w:lang w:eastAsia="pl-PL"/>
        </w:rPr>
        <w:t>T.</w:t>
      </w:r>
      <w:r w:rsidR="00A32DE8" w:rsidRPr="00E0102C">
        <w:rPr>
          <w:rFonts w:ascii="Lato" w:hAnsi="Lato" w:cs="Arial"/>
          <w:color w:val="000000"/>
          <w:spacing w:val="4"/>
          <w:kern w:val="2"/>
          <w:lang w:eastAsia="pl-PL"/>
        </w:rPr>
        <w:t>,</w:t>
      </w:r>
      <w:r w:rsidR="00D84BC6" w:rsidRPr="00E0102C">
        <w:rPr>
          <w:rFonts w:ascii="Lato" w:hAnsi="Lato" w:cs="Arial"/>
          <w:color w:val="000000"/>
          <w:spacing w:val="4"/>
          <w:kern w:val="2"/>
          <w:lang w:eastAsia="pl-PL"/>
        </w:rPr>
        <w:t xml:space="preserve"> Pana </w:t>
      </w:r>
      <w:r w:rsidR="00C313E4">
        <w:rPr>
          <w:rFonts w:ascii="Lato" w:hAnsi="Lato" w:cs="Arial"/>
          <w:color w:val="000000"/>
          <w:spacing w:val="4"/>
          <w:kern w:val="2"/>
          <w:lang w:eastAsia="pl-PL"/>
        </w:rPr>
        <w:t>E.</w:t>
      </w:r>
      <w:r w:rsidR="00A32DE8" w:rsidRPr="00E0102C">
        <w:rPr>
          <w:rFonts w:ascii="Lato" w:hAnsi="Lato" w:cs="Arial"/>
          <w:color w:val="000000"/>
          <w:spacing w:val="4"/>
          <w:kern w:val="2"/>
          <w:lang w:eastAsia="pl-PL"/>
        </w:rPr>
        <w:t xml:space="preserve"> </w:t>
      </w:r>
      <w:r w:rsidR="00C313E4">
        <w:rPr>
          <w:rFonts w:ascii="Lato" w:hAnsi="Lato" w:cs="Arial"/>
          <w:color w:val="000000"/>
          <w:spacing w:val="4"/>
          <w:kern w:val="2"/>
          <w:lang w:eastAsia="pl-PL"/>
        </w:rPr>
        <w:t>G.</w:t>
      </w:r>
      <w:r w:rsidR="00A32DE8" w:rsidRPr="00E0102C">
        <w:rPr>
          <w:rFonts w:ascii="Lato" w:hAnsi="Lato" w:cs="Arial"/>
          <w:color w:val="000000"/>
          <w:spacing w:val="4"/>
          <w:kern w:val="2"/>
          <w:lang w:eastAsia="pl-PL"/>
        </w:rPr>
        <w:t>,</w:t>
      </w:r>
      <w:r w:rsidR="005852A1" w:rsidRPr="00E0102C">
        <w:rPr>
          <w:rFonts w:ascii="Lato" w:hAnsi="Lato" w:cs="Arial"/>
          <w:color w:val="000000"/>
          <w:spacing w:val="4"/>
          <w:kern w:val="2"/>
          <w:lang w:eastAsia="pl-PL"/>
        </w:rPr>
        <w:t xml:space="preserve"> Panią </w:t>
      </w:r>
      <w:r w:rsidR="00C313E4">
        <w:rPr>
          <w:rFonts w:ascii="Lato" w:hAnsi="Lato" w:cs="Arial"/>
          <w:color w:val="000000"/>
          <w:spacing w:val="4"/>
          <w:kern w:val="2"/>
          <w:lang w:eastAsia="pl-PL"/>
        </w:rPr>
        <w:t>T.</w:t>
      </w:r>
      <w:r w:rsidR="00A32DE8" w:rsidRPr="00E0102C">
        <w:rPr>
          <w:rFonts w:ascii="Lato" w:hAnsi="Lato" w:cs="Arial"/>
          <w:color w:val="000000"/>
          <w:spacing w:val="4"/>
          <w:kern w:val="2"/>
          <w:lang w:eastAsia="pl-PL"/>
        </w:rPr>
        <w:t xml:space="preserve"> </w:t>
      </w:r>
      <w:r w:rsidR="00C313E4">
        <w:rPr>
          <w:rFonts w:ascii="Lato" w:hAnsi="Lato" w:cs="Arial"/>
          <w:color w:val="000000"/>
          <w:spacing w:val="4"/>
          <w:kern w:val="2"/>
          <w:lang w:eastAsia="pl-PL"/>
        </w:rPr>
        <w:t>G.</w:t>
      </w:r>
      <w:r w:rsidR="00A32DE8" w:rsidRPr="00E0102C">
        <w:rPr>
          <w:rFonts w:ascii="Lato" w:hAnsi="Lato" w:cs="Arial"/>
          <w:color w:val="000000"/>
          <w:spacing w:val="4"/>
          <w:kern w:val="2"/>
          <w:lang w:eastAsia="pl-PL"/>
        </w:rPr>
        <w:t>,</w:t>
      </w:r>
      <w:r w:rsidR="005852A1" w:rsidRPr="00E0102C">
        <w:rPr>
          <w:rFonts w:ascii="Lato" w:hAnsi="Lato" w:cs="Arial"/>
          <w:color w:val="000000"/>
          <w:spacing w:val="4"/>
          <w:kern w:val="2"/>
          <w:lang w:eastAsia="pl-PL"/>
        </w:rPr>
        <w:t xml:space="preserve"> </w:t>
      </w:r>
      <w:r w:rsidR="00F95C4E" w:rsidRPr="00E0102C">
        <w:rPr>
          <w:rFonts w:ascii="Lato" w:hAnsi="Lato" w:cs="Arial"/>
          <w:color w:val="000000"/>
          <w:spacing w:val="4"/>
          <w:kern w:val="2"/>
          <w:lang w:eastAsia="pl-PL"/>
        </w:rPr>
        <w:t xml:space="preserve">Pana </w:t>
      </w:r>
      <w:r w:rsidR="00C313E4">
        <w:rPr>
          <w:rFonts w:ascii="Lato" w:hAnsi="Lato" w:cs="Arial"/>
          <w:color w:val="000000"/>
          <w:spacing w:val="4"/>
          <w:kern w:val="2"/>
          <w:lang w:eastAsia="pl-PL"/>
        </w:rPr>
        <w:t>R.</w:t>
      </w:r>
      <w:r w:rsidR="00A32DE8" w:rsidRPr="00E0102C">
        <w:rPr>
          <w:rFonts w:ascii="Lato" w:hAnsi="Lato" w:cs="Arial"/>
          <w:color w:val="000000"/>
          <w:spacing w:val="4"/>
          <w:kern w:val="2"/>
          <w:lang w:eastAsia="pl-PL"/>
        </w:rPr>
        <w:t xml:space="preserve"> </w:t>
      </w:r>
      <w:r w:rsidR="00C313E4">
        <w:rPr>
          <w:rFonts w:ascii="Lato" w:hAnsi="Lato" w:cs="Arial"/>
          <w:color w:val="000000"/>
          <w:spacing w:val="4"/>
          <w:kern w:val="2"/>
          <w:lang w:eastAsia="pl-PL"/>
        </w:rPr>
        <w:t>D.</w:t>
      </w:r>
      <w:r w:rsidR="00A32DE8" w:rsidRPr="00E0102C">
        <w:rPr>
          <w:rFonts w:ascii="Lato" w:hAnsi="Lato" w:cs="Arial"/>
          <w:color w:val="000000"/>
          <w:spacing w:val="4"/>
          <w:kern w:val="2"/>
          <w:lang w:eastAsia="pl-PL"/>
        </w:rPr>
        <w:t>,</w:t>
      </w:r>
      <w:r w:rsidR="00F95C4E" w:rsidRPr="00E0102C">
        <w:rPr>
          <w:rFonts w:ascii="Lato" w:hAnsi="Lato" w:cs="Arial"/>
          <w:color w:val="000000"/>
          <w:spacing w:val="4"/>
          <w:kern w:val="2"/>
          <w:lang w:eastAsia="pl-PL"/>
        </w:rPr>
        <w:t xml:space="preserve"> Panią </w:t>
      </w:r>
      <w:r w:rsidR="00C313E4">
        <w:rPr>
          <w:rFonts w:ascii="Lato" w:hAnsi="Lato" w:cs="Arial"/>
          <w:color w:val="000000"/>
          <w:spacing w:val="4"/>
          <w:kern w:val="2"/>
          <w:lang w:eastAsia="pl-PL"/>
        </w:rPr>
        <w:t>B.</w:t>
      </w:r>
      <w:r w:rsidR="00A32DE8" w:rsidRPr="00E0102C">
        <w:rPr>
          <w:rFonts w:ascii="Lato" w:hAnsi="Lato" w:cs="Arial"/>
          <w:color w:val="000000"/>
          <w:spacing w:val="4"/>
          <w:kern w:val="2"/>
          <w:lang w:eastAsia="pl-PL"/>
        </w:rPr>
        <w:t xml:space="preserve"> </w:t>
      </w:r>
      <w:r w:rsidR="00C313E4">
        <w:rPr>
          <w:rFonts w:ascii="Lato" w:hAnsi="Lato" w:cs="Arial"/>
          <w:color w:val="000000"/>
          <w:spacing w:val="4"/>
          <w:kern w:val="2"/>
          <w:lang w:eastAsia="pl-PL"/>
        </w:rPr>
        <w:t>T.</w:t>
      </w:r>
      <w:r w:rsidR="00A32DE8" w:rsidRPr="00E0102C">
        <w:rPr>
          <w:rFonts w:ascii="Lato" w:hAnsi="Lato" w:cs="Arial"/>
          <w:color w:val="000000"/>
          <w:spacing w:val="4"/>
          <w:kern w:val="2"/>
          <w:lang w:eastAsia="pl-PL"/>
        </w:rPr>
        <w:t>,</w:t>
      </w:r>
      <w:r w:rsidR="00F95C4E" w:rsidRPr="00E0102C">
        <w:rPr>
          <w:rFonts w:ascii="Lato" w:hAnsi="Lato" w:cs="Arial"/>
          <w:color w:val="000000"/>
          <w:spacing w:val="4"/>
          <w:kern w:val="2"/>
          <w:lang w:eastAsia="pl-PL"/>
        </w:rPr>
        <w:t xml:space="preserve"> Pana </w:t>
      </w:r>
      <w:r w:rsidR="00C313E4">
        <w:rPr>
          <w:rFonts w:ascii="Lato" w:hAnsi="Lato" w:cs="Arial"/>
          <w:color w:val="000000"/>
          <w:spacing w:val="4"/>
          <w:kern w:val="2"/>
          <w:lang w:eastAsia="pl-PL"/>
        </w:rPr>
        <w:t>W.</w:t>
      </w:r>
      <w:r w:rsidR="00A32DE8" w:rsidRPr="00E0102C">
        <w:rPr>
          <w:rFonts w:ascii="Lato" w:hAnsi="Lato" w:cs="Arial"/>
          <w:color w:val="000000"/>
          <w:spacing w:val="4"/>
          <w:kern w:val="2"/>
          <w:lang w:eastAsia="pl-PL"/>
        </w:rPr>
        <w:t xml:space="preserve"> </w:t>
      </w:r>
      <w:r w:rsidR="00C313E4">
        <w:rPr>
          <w:rFonts w:ascii="Lato" w:hAnsi="Lato" w:cs="Arial"/>
          <w:color w:val="000000"/>
          <w:spacing w:val="4"/>
          <w:kern w:val="2"/>
          <w:lang w:eastAsia="pl-PL"/>
        </w:rPr>
        <w:t>P.</w:t>
      </w:r>
      <w:r w:rsidR="00A32DE8" w:rsidRPr="00E0102C">
        <w:rPr>
          <w:rFonts w:ascii="Lato" w:hAnsi="Lato" w:cs="Arial"/>
          <w:color w:val="000000"/>
          <w:spacing w:val="4"/>
          <w:kern w:val="2"/>
          <w:lang w:eastAsia="pl-PL"/>
        </w:rPr>
        <w:t xml:space="preserve">, </w:t>
      </w:r>
      <w:r w:rsidR="00F95C4E" w:rsidRPr="00E0102C">
        <w:rPr>
          <w:rFonts w:ascii="Lato" w:hAnsi="Lato" w:cs="Arial"/>
          <w:color w:val="000000"/>
          <w:spacing w:val="4"/>
          <w:kern w:val="2"/>
          <w:lang w:eastAsia="pl-PL"/>
        </w:rPr>
        <w:t xml:space="preserve">Pana </w:t>
      </w:r>
      <w:r w:rsidR="005F30BA">
        <w:rPr>
          <w:rFonts w:ascii="Lato" w:hAnsi="Lato" w:cs="Arial"/>
          <w:color w:val="000000"/>
          <w:spacing w:val="4"/>
          <w:kern w:val="2"/>
          <w:lang w:eastAsia="pl-PL"/>
        </w:rPr>
        <w:t>Z.</w:t>
      </w:r>
      <w:r w:rsidR="00A32DE8" w:rsidRPr="00E0102C">
        <w:rPr>
          <w:rFonts w:ascii="Lato" w:hAnsi="Lato" w:cs="Arial"/>
          <w:color w:val="000000"/>
          <w:spacing w:val="4"/>
          <w:kern w:val="2"/>
          <w:lang w:eastAsia="pl-PL"/>
        </w:rPr>
        <w:t xml:space="preserve"> </w:t>
      </w:r>
      <w:r w:rsidR="005F30BA">
        <w:rPr>
          <w:rFonts w:ascii="Lato" w:hAnsi="Lato" w:cs="Arial"/>
          <w:color w:val="000000"/>
          <w:spacing w:val="4"/>
          <w:kern w:val="2"/>
          <w:lang w:eastAsia="pl-PL"/>
        </w:rPr>
        <w:t>T.</w:t>
      </w:r>
      <w:r w:rsidR="00A32DE8" w:rsidRPr="00E0102C">
        <w:rPr>
          <w:rFonts w:ascii="Lato" w:hAnsi="Lato" w:cs="Arial"/>
          <w:color w:val="000000"/>
          <w:spacing w:val="4"/>
          <w:kern w:val="2"/>
          <w:lang w:eastAsia="pl-PL"/>
        </w:rPr>
        <w:t>,</w:t>
      </w:r>
      <w:r w:rsidR="00F95C4E" w:rsidRPr="00E0102C">
        <w:rPr>
          <w:rFonts w:ascii="Lato" w:hAnsi="Lato" w:cs="Arial"/>
          <w:color w:val="000000"/>
          <w:spacing w:val="4"/>
          <w:kern w:val="2"/>
          <w:lang w:eastAsia="pl-PL"/>
        </w:rPr>
        <w:t xml:space="preserve"> Panią </w:t>
      </w:r>
      <w:r w:rsidR="005F30BA">
        <w:rPr>
          <w:rFonts w:ascii="Lato" w:hAnsi="Lato" w:cs="Arial"/>
          <w:color w:val="000000"/>
          <w:spacing w:val="4"/>
          <w:kern w:val="2"/>
          <w:lang w:eastAsia="pl-PL"/>
        </w:rPr>
        <w:t>A.</w:t>
      </w:r>
      <w:r w:rsidR="00A32DE8" w:rsidRPr="00E0102C">
        <w:rPr>
          <w:rFonts w:ascii="Lato" w:hAnsi="Lato" w:cs="Arial"/>
          <w:color w:val="000000"/>
          <w:spacing w:val="4"/>
          <w:kern w:val="2"/>
          <w:lang w:eastAsia="pl-PL"/>
        </w:rPr>
        <w:t xml:space="preserve"> </w:t>
      </w:r>
      <w:r w:rsidR="005F30BA">
        <w:rPr>
          <w:rFonts w:ascii="Lato" w:hAnsi="Lato" w:cs="Arial"/>
          <w:color w:val="000000"/>
          <w:spacing w:val="4"/>
          <w:kern w:val="2"/>
          <w:lang w:eastAsia="pl-PL"/>
        </w:rPr>
        <w:t>M.</w:t>
      </w:r>
      <w:r w:rsidR="00A32DE8" w:rsidRPr="00E0102C">
        <w:rPr>
          <w:rFonts w:ascii="Lato" w:hAnsi="Lato" w:cs="Arial"/>
          <w:color w:val="000000"/>
          <w:spacing w:val="4"/>
          <w:kern w:val="2"/>
          <w:lang w:eastAsia="pl-PL"/>
        </w:rPr>
        <w:t>,</w:t>
      </w:r>
      <w:r w:rsidR="00F95C4E" w:rsidRPr="00E0102C">
        <w:rPr>
          <w:rFonts w:ascii="Lato" w:hAnsi="Lato" w:cs="Arial"/>
          <w:color w:val="000000"/>
          <w:spacing w:val="4"/>
          <w:kern w:val="2"/>
          <w:lang w:eastAsia="pl-PL"/>
        </w:rPr>
        <w:t xml:space="preserve"> Pana </w:t>
      </w:r>
      <w:r w:rsidR="005F30BA">
        <w:rPr>
          <w:rFonts w:ascii="Lato" w:hAnsi="Lato" w:cs="Arial"/>
          <w:color w:val="000000"/>
          <w:spacing w:val="4"/>
          <w:kern w:val="2"/>
          <w:lang w:eastAsia="pl-PL"/>
        </w:rPr>
        <w:t>J.</w:t>
      </w:r>
      <w:r w:rsidR="00A32DE8" w:rsidRPr="00E0102C">
        <w:rPr>
          <w:rFonts w:ascii="Lato" w:hAnsi="Lato" w:cs="Arial"/>
          <w:color w:val="000000"/>
          <w:spacing w:val="4"/>
          <w:kern w:val="2"/>
          <w:lang w:eastAsia="pl-PL"/>
        </w:rPr>
        <w:t xml:space="preserve"> </w:t>
      </w:r>
      <w:r w:rsidR="005F30BA">
        <w:rPr>
          <w:rFonts w:ascii="Lato" w:hAnsi="Lato" w:cs="Arial"/>
          <w:color w:val="000000"/>
          <w:spacing w:val="4"/>
          <w:kern w:val="2"/>
          <w:lang w:eastAsia="pl-PL"/>
        </w:rPr>
        <w:t>K.</w:t>
      </w:r>
      <w:r w:rsidR="00A32DE8" w:rsidRPr="00E0102C">
        <w:rPr>
          <w:rFonts w:ascii="Lato" w:hAnsi="Lato" w:cs="Arial"/>
          <w:color w:val="000000"/>
          <w:spacing w:val="4"/>
          <w:kern w:val="2"/>
          <w:lang w:eastAsia="pl-PL"/>
        </w:rPr>
        <w:t>,</w:t>
      </w:r>
      <w:r w:rsidR="00F95C4E" w:rsidRPr="00E0102C">
        <w:rPr>
          <w:rFonts w:ascii="Lato" w:hAnsi="Lato" w:cs="Arial"/>
          <w:color w:val="000000"/>
          <w:spacing w:val="4"/>
          <w:kern w:val="2"/>
          <w:lang w:eastAsia="pl-PL"/>
        </w:rPr>
        <w:t xml:space="preserve"> Pana </w:t>
      </w:r>
      <w:r w:rsidR="005F30BA">
        <w:rPr>
          <w:rFonts w:ascii="Lato" w:hAnsi="Lato" w:cs="Arial"/>
          <w:color w:val="000000"/>
          <w:spacing w:val="4"/>
          <w:kern w:val="2"/>
          <w:lang w:eastAsia="pl-PL"/>
        </w:rPr>
        <w:t>M.</w:t>
      </w:r>
      <w:r w:rsidR="00A32DE8" w:rsidRPr="00E0102C">
        <w:rPr>
          <w:rFonts w:ascii="Lato" w:hAnsi="Lato" w:cs="Arial"/>
          <w:color w:val="000000"/>
          <w:spacing w:val="4"/>
          <w:kern w:val="2"/>
          <w:lang w:eastAsia="pl-PL"/>
        </w:rPr>
        <w:t xml:space="preserve"> </w:t>
      </w:r>
      <w:r w:rsidR="005F30BA">
        <w:rPr>
          <w:rFonts w:ascii="Lato" w:hAnsi="Lato" w:cs="Arial"/>
          <w:color w:val="000000"/>
          <w:spacing w:val="4"/>
          <w:kern w:val="2"/>
          <w:lang w:eastAsia="pl-PL"/>
        </w:rPr>
        <w:t>Z.</w:t>
      </w:r>
      <w:r w:rsidR="00A32DE8" w:rsidRPr="00E0102C">
        <w:rPr>
          <w:rFonts w:ascii="Lato" w:hAnsi="Lato" w:cs="Arial"/>
          <w:color w:val="000000"/>
          <w:spacing w:val="4"/>
          <w:kern w:val="2"/>
          <w:lang w:eastAsia="pl-PL"/>
        </w:rPr>
        <w:t>,</w:t>
      </w:r>
      <w:r w:rsidR="00F95C4E" w:rsidRPr="00E0102C">
        <w:rPr>
          <w:rFonts w:ascii="Lato" w:hAnsi="Lato" w:cs="Arial"/>
          <w:color w:val="000000"/>
          <w:spacing w:val="4"/>
          <w:kern w:val="2"/>
          <w:lang w:eastAsia="pl-PL"/>
        </w:rPr>
        <w:t xml:space="preserve"> Pana </w:t>
      </w:r>
      <w:r w:rsidR="005F30BA">
        <w:rPr>
          <w:rFonts w:ascii="Lato" w:hAnsi="Lato" w:cs="Arial"/>
          <w:color w:val="000000"/>
          <w:spacing w:val="4"/>
          <w:kern w:val="2"/>
          <w:lang w:eastAsia="pl-PL"/>
        </w:rPr>
        <w:t>A.</w:t>
      </w:r>
      <w:r w:rsidR="00A32DE8" w:rsidRPr="00E0102C">
        <w:rPr>
          <w:rFonts w:ascii="Lato" w:hAnsi="Lato" w:cs="Arial"/>
          <w:color w:val="000000"/>
          <w:spacing w:val="4"/>
          <w:kern w:val="2"/>
          <w:lang w:eastAsia="pl-PL"/>
        </w:rPr>
        <w:t xml:space="preserve"> </w:t>
      </w:r>
      <w:r w:rsidR="005F30BA">
        <w:rPr>
          <w:rFonts w:ascii="Lato" w:hAnsi="Lato" w:cs="Arial"/>
          <w:color w:val="000000"/>
          <w:spacing w:val="4"/>
          <w:kern w:val="2"/>
          <w:lang w:eastAsia="pl-PL"/>
        </w:rPr>
        <w:t>K.</w:t>
      </w:r>
      <w:r w:rsidR="00A32DE8" w:rsidRPr="00E0102C">
        <w:rPr>
          <w:rFonts w:ascii="Lato" w:hAnsi="Lato" w:cs="Arial"/>
          <w:color w:val="000000"/>
          <w:spacing w:val="4"/>
          <w:kern w:val="2"/>
          <w:lang w:eastAsia="pl-PL"/>
        </w:rPr>
        <w:t xml:space="preserve">, </w:t>
      </w:r>
      <w:r w:rsidR="00F95C4E" w:rsidRPr="00E0102C">
        <w:rPr>
          <w:rFonts w:ascii="Lato" w:hAnsi="Lato" w:cs="Arial"/>
          <w:color w:val="000000"/>
          <w:spacing w:val="4"/>
          <w:kern w:val="2"/>
          <w:lang w:eastAsia="pl-PL"/>
        </w:rPr>
        <w:t xml:space="preserve">Panią </w:t>
      </w:r>
      <w:r w:rsidR="005F30BA">
        <w:rPr>
          <w:rFonts w:ascii="Lato" w:hAnsi="Lato" w:cs="Arial"/>
          <w:color w:val="000000"/>
          <w:spacing w:val="4"/>
          <w:kern w:val="2"/>
          <w:lang w:eastAsia="pl-PL"/>
        </w:rPr>
        <w:t>D.</w:t>
      </w:r>
      <w:r w:rsidR="00A32DE8" w:rsidRPr="00E0102C">
        <w:rPr>
          <w:rFonts w:ascii="Lato" w:hAnsi="Lato" w:cs="Arial"/>
          <w:color w:val="000000"/>
          <w:spacing w:val="4"/>
          <w:kern w:val="2"/>
          <w:lang w:eastAsia="pl-PL"/>
        </w:rPr>
        <w:t xml:space="preserve"> </w:t>
      </w:r>
      <w:r w:rsidR="005F30BA">
        <w:rPr>
          <w:rFonts w:ascii="Lato" w:hAnsi="Lato" w:cs="Arial"/>
          <w:color w:val="000000"/>
          <w:spacing w:val="4"/>
          <w:kern w:val="2"/>
          <w:lang w:eastAsia="pl-PL"/>
        </w:rPr>
        <w:t>B.</w:t>
      </w:r>
      <w:r w:rsidR="00A32DE8" w:rsidRPr="00E0102C">
        <w:rPr>
          <w:rFonts w:ascii="Lato" w:hAnsi="Lato" w:cs="Arial"/>
          <w:color w:val="000000"/>
          <w:spacing w:val="4"/>
          <w:kern w:val="2"/>
          <w:lang w:eastAsia="pl-PL"/>
        </w:rPr>
        <w:t>,</w:t>
      </w:r>
      <w:r w:rsidR="00F95C4E" w:rsidRPr="00E0102C">
        <w:rPr>
          <w:rFonts w:ascii="Lato" w:hAnsi="Lato" w:cs="Arial"/>
          <w:color w:val="000000"/>
          <w:spacing w:val="4"/>
          <w:kern w:val="2"/>
          <w:lang w:eastAsia="pl-PL"/>
        </w:rPr>
        <w:t xml:space="preserve"> Pana </w:t>
      </w:r>
      <w:r w:rsidR="005F30BA">
        <w:rPr>
          <w:rFonts w:ascii="Lato" w:hAnsi="Lato" w:cs="Arial"/>
          <w:color w:val="000000"/>
          <w:spacing w:val="4"/>
          <w:kern w:val="2"/>
          <w:lang w:eastAsia="pl-PL"/>
        </w:rPr>
        <w:t>P.</w:t>
      </w:r>
      <w:r w:rsidR="00A32DE8" w:rsidRPr="00E0102C">
        <w:rPr>
          <w:rFonts w:ascii="Lato" w:hAnsi="Lato" w:cs="Arial"/>
          <w:color w:val="000000"/>
          <w:spacing w:val="4"/>
          <w:kern w:val="2"/>
          <w:lang w:eastAsia="pl-PL"/>
        </w:rPr>
        <w:t xml:space="preserve"> </w:t>
      </w:r>
      <w:r w:rsidR="005F30BA">
        <w:rPr>
          <w:rFonts w:ascii="Lato" w:hAnsi="Lato" w:cs="Arial"/>
          <w:color w:val="000000"/>
          <w:spacing w:val="4"/>
          <w:kern w:val="2"/>
          <w:lang w:eastAsia="pl-PL"/>
        </w:rPr>
        <w:t>B.</w:t>
      </w:r>
      <w:r w:rsidR="00A32DE8" w:rsidRPr="00E0102C">
        <w:rPr>
          <w:rFonts w:ascii="Lato" w:hAnsi="Lato" w:cs="Arial"/>
          <w:color w:val="000000"/>
          <w:spacing w:val="4"/>
          <w:kern w:val="2"/>
          <w:lang w:eastAsia="pl-PL"/>
        </w:rPr>
        <w:t>,</w:t>
      </w:r>
      <w:r w:rsidR="00F95C4E" w:rsidRPr="00E0102C">
        <w:rPr>
          <w:rFonts w:ascii="Lato" w:hAnsi="Lato" w:cs="Arial"/>
          <w:color w:val="000000"/>
          <w:spacing w:val="4"/>
          <w:kern w:val="2"/>
          <w:lang w:eastAsia="pl-PL"/>
        </w:rPr>
        <w:t xml:space="preserve"> Pana </w:t>
      </w:r>
      <w:r w:rsidR="005F30BA">
        <w:rPr>
          <w:rFonts w:ascii="Lato" w:hAnsi="Lato" w:cs="Arial"/>
          <w:color w:val="000000"/>
          <w:spacing w:val="4"/>
          <w:kern w:val="2"/>
          <w:lang w:eastAsia="pl-PL"/>
        </w:rPr>
        <w:t>A.</w:t>
      </w:r>
      <w:r w:rsidR="00A32DE8" w:rsidRPr="00E0102C">
        <w:rPr>
          <w:rFonts w:ascii="Lato" w:hAnsi="Lato" w:cs="Arial"/>
          <w:color w:val="000000"/>
          <w:spacing w:val="4"/>
          <w:kern w:val="2"/>
          <w:lang w:eastAsia="pl-PL"/>
        </w:rPr>
        <w:t xml:space="preserve"> </w:t>
      </w:r>
      <w:r w:rsidR="005F30BA">
        <w:rPr>
          <w:rFonts w:ascii="Lato" w:hAnsi="Lato" w:cs="Arial"/>
          <w:color w:val="000000"/>
          <w:spacing w:val="4"/>
          <w:kern w:val="2"/>
          <w:lang w:eastAsia="pl-PL"/>
        </w:rPr>
        <w:t>T.</w:t>
      </w:r>
      <w:r w:rsidR="00A32DE8" w:rsidRPr="00E0102C">
        <w:rPr>
          <w:rFonts w:ascii="Lato" w:hAnsi="Lato" w:cs="Arial"/>
          <w:color w:val="000000"/>
          <w:spacing w:val="4"/>
          <w:kern w:val="2"/>
          <w:lang w:eastAsia="pl-PL"/>
        </w:rPr>
        <w:t>,</w:t>
      </w:r>
      <w:r w:rsidR="00F95C4E" w:rsidRPr="00E0102C">
        <w:rPr>
          <w:rFonts w:ascii="Lato" w:hAnsi="Lato" w:cs="Arial"/>
          <w:color w:val="000000"/>
          <w:spacing w:val="4"/>
          <w:kern w:val="2"/>
          <w:lang w:eastAsia="pl-PL"/>
        </w:rPr>
        <w:t xml:space="preserve"> Panią </w:t>
      </w:r>
      <w:r w:rsidR="005F30BA">
        <w:rPr>
          <w:rFonts w:ascii="Lato" w:hAnsi="Lato" w:cs="Arial"/>
          <w:color w:val="000000"/>
          <w:spacing w:val="4"/>
          <w:kern w:val="2"/>
          <w:lang w:eastAsia="pl-PL"/>
        </w:rPr>
        <w:t>E.</w:t>
      </w:r>
      <w:r w:rsidR="00A32DE8" w:rsidRPr="00E0102C">
        <w:rPr>
          <w:rFonts w:ascii="Lato" w:hAnsi="Lato" w:cs="Arial"/>
          <w:color w:val="000000"/>
          <w:spacing w:val="4"/>
          <w:kern w:val="2"/>
          <w:lang w:eastAsia="pl-PL"/>
        </w:rPr>
        <w:t xml:space="preserve"> </w:t>
      </w:r>
      <w:r w:rsidR="005F30BA">
        <w:rPr>
          <w:rFonts w:ascii="Lato" w:hAnsi="Lato" w:cs="Arial"/>
          <w:color w:val="000000"/>
          <w:spacing w:val="4"/>
          <w:kern w:val="2"/>
          <w:lang w:eastAsia="pl-PL"/>
        </w:rPr>
        <w:t>T.</w:t>
      </w:r>
      <w:r w:rsidR="00A32DE8" w:rsidRPr="00E0102C">
        <w:rPr>
          <w:rFonts w:ascii="Lato" w:hAnsi="Lato" w:cs="Arial"/>
          <w:color w:val="000000"/>
          <w:spacing w:val="4"/>
          <w:kern w:val="2"/>
          <w:lang w:eastAsia="pl-PL"/>
        </w:rPr>
        <w:t xml:space="preserve">, </w:t>
      </w:r>
      <w:r w:rsidR="00F95C4E" w:rsidRPr="00E0102C">
        <w:rPr>
          <w:rFonts w:ascii="Lato" w:hAnsi="Lato" w:cs="Arial"/>
          <w:color w:val="000000"/>
          <w:spacing w:val="4"/>
          <w:kern w:val="2"/>
          <w:lang w:eastAsia="pl-PL"/>
        </w:rPr>
        <w:t xml:space="preserve">Pana </w:t>
      </w:r>
      <w:r w:rsidR="005F30BA">
        <w:rPr>
          <w:rFonts w:ascii="Lato" w:hAnsi="Lato" w:cs="Arial"/>
          <w:color w:val="000000"/>
          <w:spacing w:val="4"/>
          <w:kern w:val="2"/>
          <w:lang w:eastAsia="pl-PL"/>
        </w:rPr>
        <w:t>Ł.</w:t>
      </w:r>
      <w:r w:rsidR="00A32DE8" w:rsidRPr="00E0102C">
        <w:rPr>
          <w:rFonts w:ascii="Lato" w:hAnsi="Lato" w:cs="Arial"/>
          <w:color w:val="000000"/>
          <w:spacing w:val="4"/>
          <w:kern w:val="2"/>
          <w:lang w:eastAsia="pl-PL"/>
        </w:rPr>
        <w:t xml:space="preserve"> </w:t>
      </w:r>
      <w:r w:rsidR="005F30BA">
        <w:rPr>
          <w:rFonts w:ascii="Lato" w:hAnsi="Lato" w:cs="Arial"/>
          <w:color w:val="000000"/>
          <w:spacing w:val="4"/>
          <w:kern w:val="2"/>
          <w:lang w:eastAsia="pl-PL"/>
        </w:rPr>
        <w:t>B.</w:t>
      </w:r>
      <w:r w:rsidR="00A32DE8" w:rsidRPr="00E0102C">
        <w:rPr>
          <w:rFonts w:ascii="Lato" w:hAnsi="Lato" w:cs="Arial"/>
          <w:color w:val="000000"/>
          <w:spacing w:val="4"/>
          <w:kern w:val="2"/>
          <w:lang w:eastAsia="pl-PL"/>
        </w:rPr>
        <w:t>,</w:t>
      </w:r>
      <w:r w:rsidR="006D5723" w:rsidRPr="00E0102C">
        <w:rPr>
          <w:rFonts w:ascii="Lato" w:hAnsi="Lato" w:cs="Arial"/>
          <w:color w:val="000000"/>
          <w:spacing w:val="4"/>
          <w:kern w:val="2"/>
          <w:lang w:eastAsia="pl-PL"/>
        </w:rPr>
        <w:t xml:space="preserve"> Panią </w:t>
      </w:r>
      <w:r w:rsidR="005F30BA">
        <w:rPr>
          <w:rFonts w:ascii="Lato" w:hAnsi="Lato" w:cs="Arial"/>
          <w:color w:val="000000"/>
          <w:spacing w:val="4"/>
          <w:kern w:val="2"/>
          <w:lang w:eastAsia="pl-PL"/>
        </w:rPr>
        <w:t>M.</w:t>
      </w:r>
      <w:r w:rsidR="00A32DE8" w:rsidRPr="00E0102C">
        <w:rPr>
          <w:rFonts w:ascii="Lato" w:hAnsi="Lato" w:cs="Arial"/>
          <w:color w:val="000000"/>
          <w:spacing w:val="4"/>
          <w:kern w:val="2"/>
          <w:lang w:eastAsia="pl-PL"/>
        </w:rPr>
        <w:t xml:space="preserve"> </w:t>
      </w:r>
      <w:r w:rsidR="005F30BA">
        <w:rPr>
          <w:rFonts w:ascii="Lato" w:hAnsi="Lato" w:cs="Arial"/>
          <w:color w:val="000000"/>
          <w:spacing w:val="4"/>
          <w:kern w:val="2"/>
          <w:lang w:eastAsia="pl-PL"/>
        </w:rPr>
        <w:t>O.</w:t>
      </w:r>
      <w:r w:rsidR="00A32DE8" w:rsidRPr="00E0102C">
        <w:rPr>
          <w:rFonts w:ascii="Lato" w:hAnsi="Lato" w:cs="Arial"/>
          <w:color w:val="000000"/>
          <w:spacing w:val="4"/>
          <w:kern w:val="2"/>
          <w:lang w:eastAsia="pl-PL"/>
        </w:rPr>
        <w:t>,</w:t>
      </w:r>
      <w:r w:rsidR="006D5723" w:rsidRPr="00E0102C">
        <w:rPr>
          <w:rFonts w:ascii="Lato" w:hAnsi="Lato" w:cs="Arial"/>
          <w:color w:val="000000"/>
          <w:spacing w:val="4"/>
          <w:kern w:val="2"/>
          <w:lang w:eastAsia="pl-PL"/>
        </w:rPr>
        <w:t xml:space="preserve"> Pana </w:t>
      </w:r>
      <w:r w:rsidR="005F30BA">
        <w:rPr>
          <w:rFonts w:ascii="Lato" w:hAnsi="Lato" w:cs="Arial"/>
          <w:color w:val="000000"/>
          <w:spacing w:val="4"/>
          <w:kern w:val="2"/>
          <w:lang w:eastAsia="pl-PL"/>
        </w:rPr>
        <w:t>M.</w:t>
      </w:r>
      <w:r w:rsidR="00A32DE8" w:rsidRPr="00E0102C">
        <w:rPr>
          <w:rFonts w:ascii="Lato" w:hAnsi="Lato" w:cs="Arial"/>
          <w:color w:val="000000"/>
          <w:spacing w:val="4"/>
          <w:kern w:val="2"/>
          <w:lang w:eastAsia="pl-PL"/>
        </w:rPr>
        <w:t xml:space="preserve"> </w:t>
      </w:r>
      <w:r w:rsidR="005F30BA">
        <w:rPr>
          <w:rFonts w:ascii="Lato" w:hAnsi="Lato" w:cs="Arial"/>
          <w:color w:val="000000"/>
          <w:spacing w:val="4"/>
          <w:kern w:val="2"/>
          <w:lang w:eastAsia="pl-PL"/>
        </w:rPr>
        <w:t>O.</w:t>
      </w:r>
      <w:r w:rsidR="006D5723" w:rsidRPr="00E0102C">
        <w:rPr>
          <w:rFonts w:ascii="Lato" w:hAnsi="Lato" w:cs="Arial"/>
          <w:color w:val="000000"/>
          <w:spacing w:val="4"/>
          <w:kern w:val="2"/>
          <w:lang w:eastAsia="pl-PL"/>
        </w:rPr>
        <w:t xml:space="preserve">, Panią </w:t>
      </w:r>
      <w:r w:rsidR="005F30BA">
        <w:rPr>
          <w:rFonts w:ascii="Lato" w:hAnsi="Lato" w:cs="Arial"/>
          <w:color w:val="000000"/>
          <w:spacing w:val="4"/>
          <w:kern w:val="2"/>
          <w:lang w:eastAsia="pl-PL"/>
        </w:rPr>
        <w:t>A.</w:t>
      </w:r>
      <w:r w:rsidR="00A32DE8" w:rsidRPr="00E0102C">
        <w:rPr>
          <w:rFonts w:ascii="Lato" w:hAnsi="Lato" w:cs="Arial"/>
          <w:color w:val="000000"/>
          <w:spacing w:val="4"/>
          <w:kern w:val="2"/>
          <w:lang w:eastAsia="pl-PL"/>
        </w:rPr>
        <w:t xml:space="preserve"> </w:t>
      </w:r>
      <w:r w:rsidR="005F30BA">
        <w:rPr>
          <w:rFonts w:ascii="Lato" w:hAnsi="Lato" w:cs="Arial"/>
          <w:color w:val="000000"/>
          <w:spacing w:val="4"/>
          <w:kern w:val="2"/>
          <w:lang w:eastAsia="pl-PL"/>
        </w:rPr>
        <w:t>P.</w:t>
      </w:r>
      <w:r w:rsidR="00A32DE8" w:rsidRPr="00E0102C">
        <w:rPr>
          <w:rFonts w:ascii="Lato" w:hAnsi="Lato" w:cs="Arial"/>
          <w:color w:val="000000"/>
          <w:spacing w:val="4"/>
          <w:kern w:val="2"/>
          <w:lang w:eastAsia="pl-PL"/>
        </w:rPr>
        <w:t>,</w:t>
      </w:r>
      <w:r w:rsidR="006D5723" w:rsidRPr="00E0102C">
        <w:rPr>
          <w:rFonts w:ascii="Lato" w:hAnsi="Lato" w:cs="Arial"/>
          <w:color w:val="000000"/>
          <w:spacing w:val="4"/>
          <w:kern w:val="2"/>
          <w:lang w:eastAsia="pl-PL"/>
        </w:rPr>
        <w:t xml:space="preserve"> Pana </w:t>
      </w:r>
      <w:r w:rsidR="005F30BA">
        <w:rPr>
          <w:rFonts w:ascii="Lato" w:hAnsi="Lato" w:cs="Arial"/>
          <w:color w:val="000000"/>
          <w:spacing w:val="4"/>
          <w:kern w:val="2"/>
          <w:lang w:eastAsia="pl-PL"/>
        </w:rPr>
        <w:t>A.</w:t>
      </w:r>
      <w:r w:rsidR="00A32DE8" w:rsidRPr="00E0102C">
        <w:rPr>
          <w:rFonts w:ascii="Lato" w:hAnsi="Lato" w:cs="Arial"/>
          <w:color w:val="000000"/>
          <w:spacing w:val="4"/>
          <w:kern w:val="2"/>
          <w:lang w:eastAsia="pl-PL"/>
        </w:rPr>
        <w:t xml:space="preserve"> </w:t>
      </w:r>
      <w:r w:rsidR="005F30BA">
        <w:rPr>
          <w:rFonts w:ascii="Lato" w:hAnsi="Lato" w:cs="Arial"/>
          <w:color w:val="000000"/>
          <w:spacing w:val="4"/>
          <w:kern w:val="2"/>
          <w:lang w:eastAsia="pl-PL"/>
        </w:rPr>
        <w:t>S.</w:t>
      </w:r>
      <w:r w:rsidR="00A32DE8" w:rsidRPr="00E0102C">
        <w:rPr>
          <w:rFonts w:ascii="Lato" w:hAnsi="Lato" w:cs="Arial"/>
          <w:color w:val="000000"/>
          <w:spacing w:val="4"/>
          <w:kern w:val="2"/>
          <w:lang w:eastAsia="pl-PL"/>
        </w:rPr>
        <w:t>,</w:t>
      </w:r>
      <w:r w:rsidR="006D5723" w:rsidRPr="00E0102C">
        <w:rPr>
          <w:rFonts w:ascii="Lato" w:hAnsi="Lato" w:cs="Arial"/>
          <w:color w:val="000000"/>
          <w:spacing w:val="4"/>
          <w:kern w:val="2"/>
          <w:lang w:eastAsia="pl-PL"/>
        </w:rPr>
        <w:t xml:space="preserve"> Panią </w:t>
      </w:r>
      <w:r w:rsidR="005F30BA">
        <w:rPr>
          <w:rFonts w:ascii="Lato" w:hAnsi="Lato" w:cs="Arial"/>
          <w:color w:val="000000"/>
          <w:spacing w:val="4"/>
          <w:kern w:val="2"/>
          <w:lang w:eastAsia="pl-PL"/>
        </w:rPr>
        <w:t>M.</w:t>
      </w:r>
      <w:r w:rsidR="00A32DE8" w:rsidRPr="00E0102C">
        <w:rPr>
          <w:rFonts w:ascii="Lato" w:hAnsi="Lato" w:cs="Arial"/>
          <w:color w:val="000000"/>
          <w:spacing w:val="4"/>
          <w:kern w:val="2"/>
          <w:lang w:eastAsia="pl-PL"/>
        </w:rPr>
        <w:t xml:space="preserve"> </w:t>
      </w:r>
      <w:r w:rsidR="005F30BA">
        <w:rPr>
          <w:rFonts w:ascii="Lato" w:hAnsi="Lato" w:cs="Arial"/>
          <w:color w:val="000000"/>
          <w:spacing w:val="4"/>
          <w:kern w:val="2"/>
          <w:lang w:eastAsia="pl-PL"/>
        </w:rPr>
        <w:t>S.</w:t>
      </w:r>
      <w:r w:rsidR="00A32DE8" w:rsidRPr="00E0102C">
        <w:rPr>
          <w:rFonts w:ascii="Lato" w:hAnsi="Lato" w:cs="Arial"/>
          <w:color w:val="000000"/>
          <w:spacing w:val="4"/>
          <w:kern w:val="2"/>
          <w:lang w:eastAsia="pl-PL"/>
        </w:rPr>
        <w:t>,</w:t>
      </w:r>
      <w:r w:rsidR="006D5723" w:rsidRPr="00E0102C">
        <w:rPr>
          <w:rFonts w:ascii="Lato" w:hAnsi="Lato" w:cs="Arial"/>
          <w:color w:val="000000"/>
          <w:spacing w:val="4"/>
          <w:kern w:val="2"/>
          <w:lang w:eastAsia="pl-PL"/>
        </w:rPr>
        <w:t xml:space="preserve"> Panią </w:t>
      </w:r>
      <w:r w:rsidR="005F30BA">
        <w:rPr>
          <w:rFonts w:ascii="Lato" w:hAnsi="Lato" w:cs="Arial"/>
          <w:color w:val="000000"/>
          <w:spacing w:val="4"/>
          <w:kern w:val="2"/>
          <w:lang w:eastAsia="pl-PL"/>
        </w:rPr>
        <w:t>A.</w:t>
      </w:r>
      <w:r w:rsidR="00A32DE8" w:rsidRPr="00E0102C">
        <w:rPr>
          <w:rFonts w:ascii="Lato" w:hAnsi="Lato" w:cs="Arial"/>
          <w:color w:val="000000"/>
          <w:spacing w:val="4"/>
          <w:kern w:val="2"/>
          <w:lang w:eastAsia="pl-PL"/>
        </w:rPr>
        <w:t xml:space="preserve"> </w:t>
      </w:r>
      <w:r w:rsidR="005F30BA">
        <w:rPr>
          <w:rFonts w:ascii="Lato" w:hAnsi="Lato" w:cs="Arial"/>
          <w:color w:val="000000"/>
          <w:spacing w:val="4"/>
          <w:kern w:val="2"/>
          <w:lang w:eastAsia="pl-PL"/>
        </w:rPr>
        <w:t>S.</w:t>
      </w:r>
      <w:r w:rsidR="00A32DE8" w:rsidRPr="00E0102C">
        <w:rPr>
          <w:rFonts w:ascii="Lato" w:hAnsi="Lato" w:cs="Arial"/>
          <w:color w:val="000000"/>
          <w:spacing w:val="4"/>
          <w:kern w:val="2"/>
          <w:lang w:eastAsia="pl-PL"/>
        </w:rPr>
        <w:t>,</w:t>
      </w:r>
      <w:r w:rsidR="006D5723" w:rsidRPr="00E0102C">
        <w:rPr>
          <w:rFonts w:ascii="Lato" w:hAnsi="Lato" w:cs="Arial"/>
          <w:color w:val="000000"/>
          <w:spacing w:val="4"/>
          <w:kern w:val="2"/>
          <w:lang w:eastAsia="pl-PL"/>
        </w:rPr>
        <w:t xml:space="preserve"> Pana </w:t>
      </w:r>
      <w:r w:rsidR="005F30BA">
        <w:rPr>
          <w:rFonts w:ascii="Lato" w:hAnsi="Lato" w:cs="Arial"/>
          <w:color w:val="000000"/>
          <w:spacing w:val="4"/>
          <w:kern w:val="2"/>
          <w:lang w:eastAsia="pl-PL"/>
        </w:rPr>
        <w:t>D.</w:t>
      </w:r>
      <w:r w:rsidR="00A32DE8" w:rsidRPr="00E0102C">
        <w:rPr>
          <w:rFonts w:ascii="Lato" w:hAnsi="Lato" w:cs="Arial"/>
          <w:color w:val="000000"/>
          <w:spacing w:val="4"/>
          <w:kern w:val="2"/>
          <w:lang w:eastAsia="pl-PL"/>
        </w:rPr>
        <w:t xml:space="preserve"> </w:t>
      </w:r>
      <w:r w:rsidR="005F30BA">
        <w:rPr>
          <w:rFonts w:ascii="Lato" w:hAnsi="Lato" w:cs="Arial"/>
          <w:color w:val="000000"/>
          <w:spacing w:val="4"/>
          <w:kern w:val="2"/>
          <w:lang w:eastAsia="pl-PL"/>
        </w:rPr>
        <w:t>S.</w:t>
      </w:r>
      <w:r w:rsidR="00A32DE8" w:rsidRPr="00E0102C">
        <w:rPr>
          <w:rFonts w:ascii="Lato" w:hAnsi="Lato" w:cs="Arial"/>
          <w:color w:val="000000"/>
          <w:spacing w:val="4"/>
          <w:kern w:val="2"/>
          <w:lang w:eastAsia="pl-PL"/>
        </w:rPr>
        <w:t>,</w:t>
      </w:r>
      <w:r w:rsidR="006D5723" w:rsidRPr="00E0102C">
        <w:rPr>
          <w:rFonts w:ascii="Lato" w:hAnsi="Lato" w:cs="Arial"/>
          <w:color w:val="000000"/>
          <w:spacing w:val="4"/>
          <w:kern w:val="2"/>
          <w:lang w:eastAsia="pl-PL"/>
        </w:rPr>
        <w:t xml:space="preserve"> Pana </w:t>
      </w:r>
      <w:r w:rsidR="005F30BA">
        <w:rPr>
          <w:rFonts w:ascii="Lato" w:hAnsi="Lato" w:cs="Arial"/>
          <w:color w:val="000000"/>
          <w:spacing w:val="4"/>
          <w:kern w:val="2"/>
          <w:lang w:eastAsia="pl-PL"/>
        </w:rPr>
        <w:t>M.</w:t>
      </w:r>
      <w:r w:rsidR="00A32DE8" w:rsidRPr="00E0102C">
        <w:rPr>
          <w:rFonts w:ascii="Lato" w:hAnsi="Lato" w:cs="Arial"/>
          <w:color w:val="000000"/>
          <w:spacing w:val="4"/>
          <w:kern w:val="2"/>
          <w:lang w:eastAsia="pl-PL"/>
        </w:rPr>
        <w:t xml:space="preserve"> </w:t>
      </w:r>
      <w:r w:rsidR="005F30BA">
        <w:rPr>
          <w:rFonts w:ascii="Lato" w:hAnsi="Lato" w:cs="Arial"/>
          <w:color w:val="000000"/>
          <w:spacing w:val="4"/>
          <w:kern w:val="2"/>
          <w:lang w:eastAsia="pl-PL"/>
        </w:rPr>
        <w:t>D.</w:t>
      </w:r>
      <w:r w:rsidR="006D5723" w:rsidRPr="00E0102C">
        <w:rPr>
          <w:rFonts w:ascii="Lato" w:hAnsi="Lato" w:cs="Arial"/>
          <w:color w:val="000000"/>
          <w:spacing w:val="4"/>
          <w:kern w:val="2"/>
          <w:lang w:eastAsia="pl-PL"/>
        </w:rPr>
        <w:t xml:space="preserve">, Panią </w:t>
      </w:r>
      <w:r w:rsidR="005F30BA">
        <w:rPr>
          <w:rFonts w:ascii="Lato" w:hAnsi="Lato" w:cs="Arial"/>
          <w:color w:val="000000"/>
          <w:spacing w:val="4"/>
          <w:kern w:val="2"/>
          <w:lang w:eastAsia="pl-PL"/>
        </w:rPr>
        <w:t>T.</w:t>
      </w:r>
      <w:r w:rsidR="00A32DE8" w:rsidRPr="00E0102C">
        <w:rPr>
          <w:rFonts w:ascii="Lato" w:hAnsi="Lato" w:cs="Arial"/>
          <w:color w:val="000000"/>
          <w:spacing w:val="4"/>
          <w:kern w:val="2"/>
          <w:lang w:eastAsia="pl-PL"/>
        </w:rPr>
        <w:t xml:space="preserve"> </w:t>
      </w:r>
      <w:r w:rsidR="005F30BA">
        <w:rPr>
          <w:rFonts w:ascii="Lato" w:hAnsi="Lato" w:cs="Arial"/>
          <w:color w:val="000000"/>
          <w:spacing w:val="4"/>
          <w:kern w:val="2"/>
          <w:lang w:eastAsia="pl-PL"/>
        </w:rPr>
        <w:t>J.</w:t>
      </w:r>
      <w:r w:rsidR="00A32DE8" w:rsidRPr="00E0102C">
        <w:rPr>
          <w:rFonts w:ascii="Lato" w:hAnsi="Lato" w:cs="Arial"/>
          <w:color w:val="000000"/>
          <w:spacing w:val="4"/>
          <w:kern w:val="2"/>
          <w:lang w:eastAsia="pl-PL"/>
        </w:rPr>
        <w:t>,</w:t>
      </w:r>
      <w:r w:rsidR="006D5723" w:rsidRPr="00E0102C">
        <w:rPr>
          <w:rFonts w:ascii="Lato" w:hAnsi="Lato" w:cs="Arial"/>
          <w:color w:val="000000"/>
          <w:spacing w:val="4"/>
          <w:kern w:val="2"/>
          <w:lang w:eastAsia="pl-PL"/>
        </w:rPr>
        <w:t xml:space="preserve"> Pana </w:t>
      </w:r>
      <w:r w:rsidR="005F30BA">
        <w:rPr>
          <w:rFonts w:ascii="Lato" w:hAnsi="Lato" w:cs="Arial"/>
          <w:color w:val="000000"/>
          <w:spacing w:val="4"/>
          <w:kern w:val="2"/>
          <w:lang w:eastAsia="pl-PL"/>
        </w:rPr>
        <w:t>P.</w:t>
      </w:r>
      <w:r w:rsidR="006D5723" w:rsidRPr="00E0102C">
        <w:rPr>
          <w:rFonts w:ascii="Lato" w:hAnsi="Lato" w:cs="Arial"/>
          <w:color w:val="000000"/>
          <w:spacing w:val="4"/>
          <w:kern w:val="2"/>
          <w:lang w:eastAsia="pl-PL"/>
        </w:rPr>
        <w:t xml:space="preserve"> </w:t>
      </w:r>
      <w:r w:rsidR="005F30BA">
        <w:rPr>
          <w:rFonts w:ascii="Lato" w:hAnsi="Lato" w:cs="Arial"/>
          <w:color w:val="000000"/>
          <w:spacing w:val="4"/>
          <w:kern w:val="2"/>
          <w:lang w:eastAsia="pl-PL"/>
        </w:rPr>
        <w:t>J.</w:t>
      </w:r>
      <w:r w:rsidR="00A32DE8" w:rsidRPr="00E0102C">
        <w:rPr>
          <w:rFonts w:ascii="Lato" w:hAnsi="Lato" w:cs="Arial"/>
          <w:color w:val="000000"/>
          <w:spacing w:val="4"/>
          <w:kern w:val="2"/>
          <w:lang w:eastAsia="pl-PL"/>
        </w:rPr>
        <w:t>,</w:t>
      </w:r>
      <w:r w:rsidR="006D5723" w:rsidRPr="00E0102C">
        <w:rPr>
          <w:rFonts w:ascii="Lato" w:hAnsi="Lato" w:cs="Arial"/>
          <w:color w:val="000000"/>
          <w:spacing w:val="4"/>
          <w:kern w:val="2"/>
          <w:lang w:eastAsia="pl-PL"/>
        </w:rPr>
        <w:t xml:space="preserve"> Panią </w:t>
      </w:r>
      <w:r w:rsidR="005F30BA">
        <w:rPr>
          <w:rFonts w:ascii="Lato" w:hAnsi="Lato" w:cs="Arial"/>
          <w:color w:val="000000"/>
          <w:spacing w:val="4"/>
          <w:kern w:val="2"/>
          <w:lang w:eastAsia="pl-PL"/>
        </w:rPr>
        <w:t>K.</w:t>
      </w:r>
      <w:r w:rsidR="00A32DE8" w:rsidRPr="00E0102C">
        <w:rPr>
          <w:rFonts w:ascii="Lato" w:hAnsi="Lato" w:cs="Arial"/>
          <w:color w:val="000000"/>
          <w:spacing w:val="4"/>
          <w:kern w:val="2"/>
          <w:lang w:eastAsia="pl-PL"/>
        </w:rPr>
        <w:t xml:space="preserve"> </w:t>
      </w:r>
      <w:r w:rsidR="005F30BA">
        <w:rPr>
          <w:rFonts w:ascii="Lato" w:hAnsi="Lato" w:cs="Arial"/>
          <w:color w:val="000000"/>
          <w:spacing w:val="4"/>
          <w:kern w:val="2"/>
          <w:lang w:eastAsia="pl-PL"/>
        </w:rPr>
        <w:t>B.</w:t>
      </w:r>
      <w:r w:rsidR="006D5723" w:rsidRPr="00E0102C">
        <w:rPr>
          <w:rFonts w:ascii="Lato" w:hAnsi="Lato" w:cs="Arial"/>
          <w:color w:val="000000"/>
          <w:spacing w:val="4"/>
          <w:kern w:val="2"/>
          <w:lang w:eastAsia="pl-PL"/>
        </w:rPr>
        <w:t xml:space="preserve">, Panią </w:t>
      </w:r>
      <w:r w:rsidR="005F30BA">
        <w:rPr>
          <w:rFonts w:ascii="Lato" w:hAnsi="Lato" w:cs="Arial"/>
          <w:color w:val="000000"/>
          <w:spacing w:val="4"/>
          <w:kern w:val="2"/>
          <w:lang w:eastAsia="pl-PL"/>
        </w:rPr>
        <w:t>H.</w:t>
      </w:r>
      <w:r w:rsidR="00A32DE8" w:rsidRPr="00E0102C">
        <w:rPr>
          <w:rFonts w:ascii="Lato" w:hAnsi="Lato" w:cs="Arial"/>
          <w:color w:val="000000"/>
          <w:spacing w:val="4"/>
          <w:kern w:val="2"/>
          <w:lang w:eastAsia="pl-PL"/>
        </w:rPr>
        <w:t xml:space="preserve"> </w:t>
      </w:r>
      <w:r w:rsidR="005F30BA">
        <w:rPr>
          <w:rFonts w:ascii="Lato" w:hAnsi="Lato" w:cs="Arial"/>
          <w:color w:val="000000"/>
          <w:spacing w:val="4"/>
          <w:kern w:val="2"/>
          <w:lang w:eastAsia="pl-PL"/>
        </w:rPr>
        <w:t>Z.</w:t>
      </w:r>
      <w:r w:rsidR="00A32DE8" w:rsidRPr="00E0102C">
        <w:rPr>
          <w:rFonts w:ascii="Lato" w:hAnsi="Lato" w:cs="Arial"/>
          <w:color w:val="000000"/>
          <w:spacing w:val="4"/>
          <w:kern w:val="2"/>
          <w:lang w:eastAsia="pl-PL"/>
        </w:rPr>
        <w:t>,</w:t>
      </w:r>
      <w:r w:rsidR="006D5723" w:rsidRPr="00E0102C">
        <w:rPr>
          <w:rFonts w:ascii="Lato" w:hAnsi="Lato" w:cs="Arial"/>
          <w:color w:val="000000"/>
          <w:spacing w:val="4"/>
          <w:kern w:val="2"/>
          <w:lang w:eastAsia="pl-PL"/>
        </w:rPr>
        <w:t xml:space="preserve"> Pana </w:t>
      </w:r>
      <w:r w:rsidR="005F30BA">
        <w:rPr>
          <w:rFonts w:ascii="Lato" w:hAnsi="Lato" w:cs="Arial"/>
          <w:color w:val="000000"/>
          <w:spacing w:val="4"/>
          <w:kern w:val="2"/>
          <w:lang w:eastAsia="pl-PL"/>
        </w:rPr>
        <w:t>K.</w:t>
      </w:r>
      <w:r w:rsidR="00A32DE8" w:rsidRPr="00E0102C">
        <w:rPr>
          <w:rFonts w:ascii="Lato" w:hAnsi="Lato" w:cs="Arial"/>
          <w:color w:val="000000"/>
          <w:spacing w:val="4"/>
          <w:kern w:val="2"/>
          <w:lang w:eastAsia="pl-PL"/>
        </w:rPr>
        <w:t xml:space="preserve"> </w:t>
      </w:r>
      <w:r w:rsidR="005F30BA">
        <w:rPr>
          <w:rFonts w:ascii="Lato" w:hAnsi="Lato" w:cs="Arial"/>
          <w:color w:val="000000"/>
          <w:spacing w:val="4"/>
          <w:kern w:val="2"/>
          <w:lang w:eastAsia="pl-PL"/>
        </w:rPr>
        <w:t>P.</w:t>
      </w:r>
      <w:r w:rsidR="006D5723" w:rsidRPr="00E0102C">
        <w:rPr>
          <w:rFonts w:ascii="Lato" w:hAnsi="Lato" w:cs="Arial"/>
          <w:color w:val="000000"/>
          <w:spacing w:val="4"/>
          <w:kern w:val="2"/>
          <w:lang w:eastAsia="pl-PL"/>
        </w:rPr>
        <w:t xml:space="preserve">, Panią </w:t>
      </w:r>
      <w:r w:rsidR="005F30BA">
        <w:rPr>
          <w:rFonts w:ascii="Lato" w:hAnsi="Lato" w:cs="Arial"/>
          <w:color w:val="000000"/>
          <w:spacing w:val="4"/>
          <w:kern w:val="2"/>
          <w:lang w:eastAsia="pl-PL"/>
        </w:rPr>
        <w:t>M.</w:t>
      </w:r>
      <w:r w:rsidR="00A32DE8" w:rsidRPr="00E0102C">
        <w:rPr>
          <w:rFonts w:ascii="Lato" w:hAnsi="Lato" w:cs="Arial"/>
          <w:color w:val="000000"/>
          <w:spacing w:val="4"/>
          <w:kern w:val="2"/>
          <w:lang w:eastAsia="pl-PL"/>
        </w:rPr>
        <w:t xml:space="preserve"> </w:t>
      </w:r>
      <w:r w:rsidR="005F30BA">
        <w:rPr>
          <w:rFonts w:ascii="Lato" w:hAnsi="Lato" w:cs="Arial"/>
          <w:color w:val="000000"/>
          <w:spacing w:val="4"/>
          <w:kern w:val="2"/>
          <w:lang w:eastAsia="pl-PL"/>
        </w:rPr>
        <w:t>D.</w:t>
      </w:r>
      <w:r w:rsidR="00A32DE8" w:rsidRPr="00E0102C">
        <w:rPr>
          <w:rFonts w:ascii="Lato" w:hAnsi="Lato" w:cs="Arial"/>
          <w:color w:val="000000"/>
          <w:spacing w:val="4"/>
          <w:kern w:val="2"/>
          <w:lang w:eastAsia="pl-PL"/>
        </w:rPr>
        <w:t>,</w:t>
      </w:r>
      <w:r w:rsidR="006D5723" w:rsidRPr="00E0102C">
        <w:rPr>
          <w:rFonts w:ascii="Lato" w:hAnsi="Lato" w:cs="Arial"/>
          <w:color w:val="000000"/>
          <w:spacing w:val="4"/>
          <w:kern w:val="2"/>
          <w:lang w:eastAsia="pl-PL"/>
        </w:rPr>
        <w:t xml:space="preserve"> Pana </w:t>
      </w:r>
      <w:r w:rsidR="005F30BA">
        <w:rPr>
          <w:rFonts w:ascii="Lato" w:hAnsi="Lato" w:cs="Arial"/>
          <w:color w:val="000000"/>
          <w:spacing w:val="4"/>
          <w:kern w:val="2"/>
          <w:lang w:eastAsia="pl-PL"/>
        </w:rPr>
        <w:t>A.</w:t>
      </w:r>
      <w:r w:rsidR="00A32DE8" w:rsidRPr="00E0102C">
        <w:rPr>
          <w:rFonts w:ascii="Lato" w:hAnsi="Lato" w:cs="Arial"/>
          <w:color w:val="000000"/>
          <w:spacing w:val="4"/>
          <w:kern w:val="2"/>
          <w:lang w:eastAsia="pl-PL"/>
        </w:rPr>
        <w:t xml:space="preserve"> </w:t>
      </w:r>
      <w:r w:rsidR="005F30BA">
        <w:rPr>
          <w:rFonts w:ascii="Lato" w:hAnsi="Lato" w:cs="Arial"/>
          <w:color w:val="000000"/>
          <w:spacing w:val="4"/>
          <w:kern w:val="2"/>
          <w:lang w:eastAsia="pl-PL"/>
        </w:rPr>
        <w:t>D.</w:t>
      </w:r>
      <w:r w:rsidR="00A32DE8" w:rsidRPr="00E0102C">
        <w:rPr>
          <w:rFonts w:ascii="Lato" w:hAnsi="Lato" w:cs="Arial"/>
          <w:color w:val="000000"/>
          <w:spacing w:val="4"/>
          <w:kern w:val="2"/>
          <w:lang w:eastAsia="pl-PL"/>
        </w:rPr>
        <w:t>,</w:t>
      </w:r>
      <w:r w:rsidR="006D5723" w:rsidRPr="00E0102C">
        <w:rPr>
          <w:rFonts w:ascii="Lato" w:hAnsi="Lato" w:cs="Arial"/>
          <w:color w:val="000000"/>
          <w:spacing w:val="4"/>
          <w:kern w:val="2"/>
          <w:lang w:eastAsia="pl-PL"/>
        </w:rPr>
        <w:t xml:space="preserve"> Panią </w:t>
      </w:r>
      <w:r w:rsidR="005F30BA">
        <w:rPr>
          <w:rFonts w:ascii="Lato" w:hAnsi="Lato" w:cs="Arial"/>
          <w:color w:val="000000"/>
          <w:spacing w:val="4"/>
          <w:kern w:val="2"/>
          <w:lang w:eastAsia="pl-PL"/>
        </w:rPr>
        <w:t>R.</w:t>
      </w:r>
      <w:r w:rsidR="00A32DE8" w:rsidRPr="00E0102C">
        <w:rPr>
          <w:rFonts w:ascii="Lato" w:hAnsi="Lato" w:cs="Arial"/>
          <w:color w:val="000000"/>
          <w:spacing w:val="4"/>
          <w:kern w:val="2"/>
          <w:lang w:eastAsia="pl-PL"/>
        </w:rPr>
        <w:t xml:space="preserve"> </w:t>
      </w:r>
      <w:r w:rsidR="005F30BA">
        <w:rPr>
          <w:rFonts w:ascii="Lato" w:hAnsi="Lato" w:cs="Arial"/>
          <w:color w:val="000000"/>
          <w:spacing w:val="4"/>
          <w:kern w:val="2"/>
          <w:lang w:eastAsia="pl-PL"/>
        </w:rPr>
        <w:t>D.</w:t>
      </w:r>
      <w:r w:rsidR="00A32DE8" w:rsidRPr="00E0102C">
        <w:rPr>
          <w:rFonts w:ascii="Lato" w:hAnsi="Lato" w:cs="Arial"/>
          <w:color w:val="000000"/>
          <w:spacing w:val="4"/>
          <w:kern w:val="2"/>
          <w:lang w:eastAsia="pl-PL"/>
        </w:rPr>
        <w:t>,</w:t>
      </w:r>
      <w:r w:rsidR="006D5723" w:rsidRPr="00E0102C">
        <w:rPr>
          <w:rFonts w:ascii="Lato" w:hAnsi="Lato" w:cs="Arial"/>
          <w:color w:val="000000"/>
          <w:spacing w:val="4"/>
          <w:kern w:val="2"/>
          <w:lang w:eastAsia="pl-PL"/>
        </w:rPr>
        <w:t xml:space="preserve"> Pana </w:t>
      </w:r>
      <w:r w:rsidR="005F30BA">
        <w:rPr>
          <w:rFonts w:ascii="Lato" w:hAnsi="Lato" w:cs="Arial"/>
          <w:color w:val="000000"/>
          <w:spacing w:val="4"/>
          <w:kern w:val="2"/>
          <w:lang w:eastAsia="pl-PL"/>
        </w:rPr>
        <w:t>T.</w:t>
      </w:r>
      <w:r w:rsidR="00A32DE8" w:rsidRPr="00E0102C">
        <w:rPr>
          <w:rFonts w:ascii="Lato" w:hAnsi="Lato" w:cs="Arial"/>
          <w:color w:val="000000"/>
          <w:spacing w:val="4"/>
          <w:kern w:val="2"/>
          <w:lang w:eastAsia="pl-PL"/>
        </w:rPr>
        <w:t xml:space="preserve"> </w:t>
      </w:r>
      <w:r w:rsidR="005F30BA">
        <w:rPr>
          <w:rFonts w:ascii="Lato" w:hAnsi="Lato" w:cs="Arial"/>
          <w:color w:val="000000"/>
          <w:spacing w:val="4"/>
          <w:kern w:val="2"/>
          <w:lang w:eastAsia="pl-PL"/>
        </w:rPr>
        <w:t>B.</w:t>
      </w:r>
      <w:r w:rsidR="00A32DE8" w:rsidRPr="00E0102C">
        <w:rPr>
          <w:rFonts w:ascii="Lato" w:hAnsi="Lato" w:cs="Arial"/>
          <w:color w:val="000000"/>
          <w:spacing w:val="4"/>
          <w:kern w:val="2"/>
          <w:lang w:eastAsia="pl-PL"/>
        </w:rPr>
        <w:t>,</w:t>
      </w:r>
      <w:r w:rsidR="006D5723" w:rsidRPr="00E0102C">
        <w:rPr>
          <w:rFonts w:ascii="Lato" w:hAnsi="Lato" w:cs="Arial"/>
          <w:color w:val="000000"/>
          <w:spacing w:val="4"/>
          <w:kern w:val="2"/>
          <w:lang w:eastAsia="pl-PL"/>
        </w:rPr>
        <w:t xml:space="preserve"> Pana </w:t>
      </w:r>
      <w:r w:rsidR="005F30BA">
        <w:rPr>
          <w:rFonts w:ascii="Lato" w:hAnsi="Lato" w:cs="Arial"/>
          <w:color w:val="000000"/>
          <w:spacing w:val="4"/>
          <w:kern w:val="2"/>
          <w:lang w:eastAsia="pl-PL"/>
        </w:rPr>
        <w:t>M.</w:t>
      </w:r>
      <w:r w:rsidR="00A32DE8" w:rsidRPr="00E0102C">
        <w:rPr>
          <w:rFonts w:ascii="Lato" w:hAnsi="Lato" w:cs="Arial"/>
          <w:color w:val="000000"/>
          <w:spacing w:val="4"/>
          <w:kern w:val="2"/>
          <w:lang w:eastAsia="pl-PL"/>
        </w:rPr>
        <w:t xml:space="preserve"> </w:t>
      </w:r>
      <w:r w:rsidR="005F30BA">
        <w:rPr>
          <w:rFonts w:ascii="Lato" w:hAnsi="Lato" w:cs="Arial"/>
          <w:color w:val="000000"/>
          <w:spacing w:val="4"/>
          <w:kern w:val="2"/>
          <w:lang w:eastAsia="pl-PL"/>
        </w:rPr>
        <w:t>P.</w:t>
      </w:r>
      <w:r w:rsidR="00A32DE8" w:rsidRPr="00E0102C">
        <w:rPr>
          <w:rFonts w:ascii="Lato" w:hAnsi="Lato" w:cs="Arial"/>
          <w:color w:val="000000"/>
          <w:spacing w:val="4"/>
          <w:kern w:val="2"/>
          <w:lang w:eastAsia="pl-PL"/>
        </w:rPr>
        <w:t>,</w:t>
      </w:r>
      <w:r w:rsidR="006D5723" w:rsidRPr="00E0102C">
        <w:rPr>
          <w:rFonts w:ascii="Lato" w:hAnsi="Lato" w:cs="Arial"/>
          <w:color w:val="000000"/>
          <w:spacing w:val="4"/>
          <w:kern w:val="2"/>
          <w:lang w:eastAsia="pl-PL"/>
        </w:rPr>
        <w:t xml:space="preserve"> Panią </w:t>
      </w:r>
      <w:r w:rsidR="005F30BA">
        <w:rPr>
          <w:rFonts w:ascii="Lato" w:hAnsi="Lato" w:cs="Arial"/>
          <w:color w:val="000000"/>
          <w:spacing w:val="4"/>
          <w:kern w:val="2"/>
          <w:lang w:eastAsia="pl-PL"/>
        </w:rPr>
        <w:t>J.</w:t>
      </w:r>
      <w:r w:rsidR="00A32DE8" w:rsidRPr="00E0102C">
        <w:rPr>
          <w:rFonts w:ascii="Lato" w:hAnsi="Lato" w:cs="Arial"/>
          <w:color w:val="000000"/>
          <w:spacing w:val="4"/>
          <w:kern w:val="2"/>
          <w:lang w:eastAsia="pl-PL"/>
        </w:rPr>
        <w:t xml:space="preserve"> </w:t>
      </w:r>
      <w:r w:rsidR="005F30BA">
        <w:rPr>
          <w:rFonts w:ascii="Lato" w:hAnsi="Lato" w:cs="Arial"/>
          <w:color w:val="000000"/>
          <w:spacing w:val="4"/>
          <w:kern w:val="2"/>
          <w:lang w:eastAsia="pl-PL"/>
        </w:rPr>
        <w:t>J.</w:t>
      </w:r>
      <w:r w:rsidR="00A32DE8" w:rsidRPr="00E0102C">
        <w:rPr>
          <w:rFonts w:ascii="Lato" w:hAnsi="Lato" w:cs="Arial"/>
          <w:color w:val="000000"/>
          <w:spacing w:val="4"/>
          <w:kern w:val="2"/>
          <w:lang w:eastAsia="pl-PL"/>
        </w:rPr>
        <w:t>,</w:t>
      </w:r>
      <w:r w:rsidR="006D5723" w:rsidRPr="00E0102C">
        <w:rPr>
          <w:rFonts w:ascii="Lato" w:hAnsi="Lato" w:cs="Arial"/>
          <w:color w:val="000000"/>
          <w:spacing w:val="4"/>
          <w:kern w:val="2"/>
          <w:lang w:eastAsia="pl-PL"/>
        </w:rPr>
        <w:t xml:space="preserve"> Panią </w:t>
      </w:r>
      <w:r w:rsidR="005F30BA">
        <w:rPr>
          <w:rFonts w:ascii="Lato" w:hAnsi="Lato" w:cs="Arial"/>
          <w:color w:val="000000"/>
          <w:spacing w:val="4"/>
          <w:kern w:val="2"/>
          <w:lang w:eastAsia="pl-PL"/>
        </w:rPr>
        <w:t>K.</w:t>
      </w:r>
      <w:r w:rsidR="00A32DE8" w:rsidRPr="00E0102C">
        <w:rPr>
          <w:rFonts w:ascii="Lato" w:hAnsi="Lato" w:cs="Arial"/>
          <w:color w:val="000000"/>
          <w:spacing w:val="4"/>
          <w:kern w:val="2"/>
          <w:lang w:eastAsia="pl-PL"/>
        </w:rPr>
        <w:t xml:space="preserve"> </w:t>
      </w:r>
      <w:r w:rsidR="005F30BA">
        <w:rPr>
          <w:rFonts w:ascii="Lato" w:hAnsi="Lato" w:cs="Arial"/>
          <w:color w:val="000000"/>
          <w:spacing w:val="4"/>
          <w:kern w:val="2"/>
          <w:lang w:eastAsia="pl-PL"/>
        </w:rPr>
        <w:t>J.</w:t>
      </w:r>
      <w:r w:rsidR="006D5723" w:rsidRPr="00E0102C">
        <w:rPr>
          <w:rFonts w:ascii="Lato" w:hAnsi="Lato" w:cs="Arial"/>
          <w:color w:val="000000"/>
          <w:spacing w:val="4"/>
          <w:kern w:val="2"/>
          <w:lang w:eastAsia="pl-PL"/>
        </w:rPr>
        <w:t xml:space="preserve">, Pana </w:t>
      </w:r>
      <w:r w:rsidR="005F30BA">
        <w:rPr>
          <w:rFonts w:ascii="Lato" w:hAnsi="Lato" w:cs="Arial"/>
          <w:color w:val="000000"/>
          <w:spacing w:val="4"/>
          <w:kern w:val="2"/>
          <w:lang w:eastAsia="pl-PL"/>
        </w:rPr>
        <w:t>L.</w:t>
      </w:r>
      <w:r w:rsidR="00A32DE8" w:rsidRPr="00E0102C">
        <w:rPr>
          <w:rFonts w:ascii="Lato" w:hAnsi="Lato" w:cs="Arial"/>
          <w:color w:val="000000"/>
          <w:spacing w:val="4"/>
          <w:kern w:val="2"/>
          <w:lang w:eastAsia="pl-PL"/>
        </w:rPr>
        <w:t xml:space="preserve"> </w:t>
      </w:r>
      <w:r w:rsidR="005F30BA">
        <w:rPr>
          <w:rFonts w:ascii="Lato" w:hAnsi="Lato" w:cs="Arial"/>
          <w:color w:val="000000"/>
          <w:spacing w:val="4"/>
          <w:kern w:val="2"/>
          <w:lang w:eastAsia="pl-PL"/>
        </w:rPr>
        <w:t>T.</w:t>
      </w:r>
      <w:r w:rsidR="00A32DE8" w:rsidRPr="00E0102C">
        <w:rPr>
          <w:rFonts w:ascii="Lato" w:hAnsi="Lato" w:cs="Arial"/>
          <w:color w:val="000000"/>
          <w:spacing w:val="4"/>
          <w:kern w:val="2"/>
          <w:lang w:eastAsia="pl-PL"/>
        </w:rPr>
        <w:t>,</w:t>
      </w:r>
      <w:r w:rsidR="007B7EAD" w:rsidRPr="00E0102C">
        <w:rPr>
          <w:rFonts w:ascii="Lato" w:hAnsi="Lato" w:cs="Arial"/>
          <w:color w:val="000000"/>
          <w:spacing w:val="4"/>
          <w:kern w:val="2"/>
          <w:lang w:eastAsia="pl-PL"/>
        </w:rPr>
        <w:t xml:space="preserve"> Pana </w:t>
      </w:r>
      <w:r w:rsidR="005F30BA">
        <w:rPr>
          <w:rFonts w:ascii="Lato" w:hAnsi="Lato" w:cs="Arial"/>
          <w:color w:val="000000"/>
          <w:spacing w:val="4"/>
          <w:kern w:val="2"/>
          <w:lang w:eastAsia="pl-PL"/>
        </w:rPr>
        <w:t>K.</w:t>
      </w:r>
      <w:r w:rsidR="00A32DE8" w:rsidRPr="00E0102C">
        <w:rPr>
          <w:rFonts w:ascii="Lato" w:hAnsi="Lato" w:cs="Arial"/>
          <w:color w:val="000000"/>
          <w:spacing w:val="4"/>
          <w:kern w:val="2"/>
          <w:lang w:eastAsia="pl-PL"/>
        </w:rPr>
        <w:t xml:space="preserve"> </w:t>
      </w:r>
      <w:r w:rsidR="005F30BA">
        <w:rPr>
          <w:rFonts w:ascii="Lato" w:hAnsi="Lato" w:cs="Arial"/>
          <w:color w:val="000000"/>
          <w:spacing w:val="4"/>
          <w:kern w:val="2"/>
          <w:lang w:eastAsia="pl-PL"/>
        </w:rPr>
        <w:t>S.</w:t>
      </w:r>
      <w:r w:rsidR="00A32DE8" w:rsidRPr="00E0102C">
        <w:rPr>
          <w:rFonts w:ascii="Lato" w:hAnsi="Lato" w:cs="Arial"/>
          <w:color w:val="000000"/>
          <w:spacing w:val="4"/>
          <w:kern w:val="2"/>
          <w:lang w:eastAsia="pl-PL"/>
        </w:rPr>
        <w:t>,</w:t>
      </w:r>
      <w:r w:rsidR="007B7EAD" w:rsidRPr="00E0102C">
        <w:rPr>
          <w:rFonts w:ascii="Lato" w:hAnsi="Lato" w:cs="Arial"/>
          <w:color w:val="000000"/>
          <w:spacing w:val="4"/>
          <w:kern w:val="2"/>
          <w:lang w:eastAsia="pl-PL"/>
        </w:rPr>
        <w:t xml:space="preserve"> Pana </w:t>
      </w:r>
      <w:r w:rsidR="005F30BA">
        <w:rPr>
          <w:rFonts w:ascii="Lato" w:hAnsi="Lato" w:cs="Arial"/>
          <w:color w:val="000000"/>
          <w:spacing w:val="4"/>
          <w:kern w:val="2"/>
          <w:lang w:eastAsia="pl-PL"/>
        </w:rPr>
        <w:t>W.</w:t>
      </w:r>
      <w:r w:rsidR="00A32DE8" w:rsidRPr="00E0102C">
        <w:rPr>
          <w:rFonts w:ascii="Lato" w:hAnsi="Lato" w:cs="Arial"/>
          <w:color w:val="000000"/>
          <w:spacing w:val="4"/>
          <w:kern w:val="2"/>
          <w:lang w:eastAsia="pl-PL"/>
        </w:rPr>
        <w:t xml:space="preserve"> </w:t>
      </w:r>
      <w:r w:rsidR="005F30BA">
        <w:rPr>
          <w:rFonts w:ascii="Lato" w:hAnsi="Lato" w:cs="Arial"/>
          <w:color w:val="000000"/>
          <w:spacing w:val="4"/>
          <w:kern w:val="2"/>
          <w:lang w:eastAsia="pl-PL"/>
        </w:rPr>
        <w:t>W.</w:t>
      </w:r>
      <w:r w:rsidR="00A32DE8" w:rsidRPr="00E0102C">
        <w:rPr>
          <w:rFonts w:ascii="Lato" w:hAnsi="Lato" w:cs="Arial"/>
          <w:color w:val="000000"/>
          <w:spacing w:val="4"/>
          <w:kern w:val="2"/>
          <w:lang w:eastAsia="pl-PL"/>
        </w:rPr>
        <w:t>,</w:t>
      </w:r>
      <w:r w:rsidR="007B7EAD" w:rsidRPr="00E0102C">
        <w:rPr>
          <w:rFonts w:ascii="Lato" w:hAnsi="Lato" w:cs="Arial"/>
          <w:color w:val="000000"/>
          <w:spacing w:val="4"/>
          <w:kern w:val="2"/>
          <w:lang w:eastAsia="pl-PL"/>
        </w:rPr>
        <w:t xml:space="preserve"> Panią </w:t>
      </w:r>
      <w:r w:rsidR="005F30BA">
        <w:rPr>
          <w:rFonts w:ascii="Lato" w:hAnsi="Lato" w:cs="Arial"/>
          <w:color w:val="000000"/>
          <w:spacing w:val="4"/>
          <w:kern w:val="2"/>
          <w:lang w:eastAsia="pl-PL"/>
        </w:rPr>
        <w:t>A.</w:t>
      </w:r>
      <w:r w:rsidR="00A32DE8" w:rsidRPr="00E0102C">
        <w:rPr>
          <w:rFonts w:ascii="Lato" w:hAnsi="Lato" w:cs="Arial"/>
          <w:color w:val="000000"/>
          <w:spacing w:val="4"/>
          <w:kern w:val="2"/>
          <w:lang w:eastAsia="pl-PL"/>
        </w:rPr>
        <w:t xml:space="preserve"> </w:t>
      </w:r>
      <w:r w:rsidR="005F30BA">
        <w:rPr>
          <w:rFonts w:ascii="Lato" w:hAnsi="Lato" w:cs="Arial"/>
          <w:color w:val="000000"/>
          <w:spacing w:val="4"/>
          <w:kern w:val="2"/>
          <w:lang w:eastAsia="pl-PL"/>
        </w:rPr>
        <w:t>S.</w:t>
      </w:r>
      <w:r w:rsidR="00A32DE8" w:rsidRPr="00E0102C">
        <w:rPr>
          <w:rFonts w:ascii="Lato" w:hAnsi="Lato" w:cs="Arial"/>
          <w:color w:val="000000"/>
          <w:spacing w:val="4"/>
          <w:kern w:val="2"/>
          <w:lang w:eastAsia="pl-PL"/>
        </w:rPr>
        <w:t>,</w:t>
      </w:r>
      <w:r w:rsidR="007B7EAD" w:rsidRPr="00E0102C">
        <w:rPr>
          <w:rFonts w:ascii="Lato" w:hAnsi="Lato" w:cs="Arial"/>
          <w:color w:val="000000"/>
          <w:spacing w:val="4"/>
          <w:kern w:val="2"/>
          <w:lang w:eastAsia="pl-PL"/>
        </w:rPr>
        <w:t xml:space="preserve"> Panią </w:t>
      </w:r>
      <w:r w:rsidR="005F30BA">
        <w:rPr>
          <w:rFonts w:ascii="Lato" w:hAnsi="Lato" w:cs="Arial"/>
          <w:color w:val="000000"/>
          <w:spacing w:val="4"/>
          <w:kern w:val="2"/>
          <w:lang w:eastAsia="pl-PL"/>
        </w:rPr>
        <w:t>E.</w:t>
      </w:r>
      <w:r w:rsidR="00A32DE8" w:rsidRPr="00E0102C">
        <w:rPr>
          <w:rFonts w:ascii="Lato" w:hAnsi="Lato" w:cs="Arial"/>
          <w:color w:val="000000"/>
          <w:spacing w:val="4"/>
          <w:kern w:val="2"/>
          <w:lang w:eastAsia="pl-PL"/>
        </w:rPr>
        <w:t xml:space="preserve"> </w:t>
      </w:r>
      <w:r w:rsidR="005F30BA">
        <w:rPr>
          <w:rFonts w:ascii="Lato" w:hAnsi="Lato" w:cs="Arial"/>
          <w:color w:val="000000"/>
          <w:spacing w:val="4"/>
          <w:kern w:val="2"/>
          <w:lang w:eastAsia="pl-PL"/>
        </w:rPr>
        <w:t>B.</w:t>
      </w:r>
      <w:r w:rsidR="00A32DE8" w:rsidRPr="00E0102C">
        <w:rPr>
          <w:rFonts w:ascii="Lato" w:hAnsi="Lato" w:cs="Arial"/>
          <w:color w:val="000000"/>
          <w:spacing w:val="4"/>
          <w:kern w:val="2"/>
          <w:lang w:eastAsia="pl-PL"/>
        </w:rPr>
        <w:t>,</w:t>
      </w:r>
      <w:r w:rsidR="007B7EAD" w:rsidRPr="00E0102C">
        <w:rPr>
          <w:rFonts w:ascii="Lato" w:hAnsi="Lato" w:cs="Arial"/>
          <w:color w:val="000000"/>
          <w:spacing w:val="4"/>
          <w:kern w:val="2"/>
          <w:lang w:eastAsia="pl-PL"/>
        </w:rPr>
        <w:t xml:space="preserve"> Panią </w:t>
      </w:r>
      <w:r w:rsidR="005F30BA">
        <w:rPr>
          <w:rFonts w:ascii="Lato" w:hAnsi="Lato" w:cs="Arial"/>
          <w:color w:val="000000"/>
          <w:spacing w:val="4"/>
          <w:kern w:val="2"/>
          <w:lang w:eastAsia="pl-PL"/>
        </w:rPr>
        <w:t>K.</w:t>
      </w:r>
      <w:r w:rsidR="00A32DE8" w:rsidRPr="00E0102C">
        <w:rPr>
          <w:rFonts w:ascii="Lato" w:hAnsi="Lato" w:cs="Arial"/>
          <w:color w:val="000000"/>
          <w:spacing w:val="4"/>
          <w:kern w:val="2"/>
          <w:lang w:eastAsia="pl-PL"/>
        </w:rPr>
        <w:t xml:space="preserve"> </w:t>
      </w:r>
      <w:r w:rsidR="005F30BA">
        <w:rPr>
          <w:rFonts w:ascii="Lato" w:hAnsi="Lato" w:cs="Arial"/>
          <w:color w:val="000000"/>
          <w:spacing w:val="4"/>
          <w:kern w:val="2"/>
          <w:lang w:eastAsia="pl-PL"/>
        </w:rPr>
        <w:t>B.</w:t>
      </w:r>
      <w:r w:rsidR="00A32DE8" w:rsidRPr="00E0102C">
        <w:rPr>
          <w:rFonts w:ascii="Lato" w:hAnsi="Lato" w:cs="Arial"/>
          <w:color w:val="000000"/>
          <w:spacing w:val="4"/>
          <w:kern w:val="2"/>
          <w:lang w:eastAsia="pl-PL"/>
        </w:rPr>
        <w:t>,</w:t>
      </w:r>
      <w:r w:rsidR="007B7EAD" w:rsidRPr="00E0102C">
        <w:rPr>
          <w:rFonts w:ascii="Lato" w:hAnsi="Lato" w:cs="Arial"/>
          <w:color w:val="000000"/>
          <w:spacing w:val="4"/>
          <w:kern w:val="2"/>
          <w:lang w:eastAsia="pl-PL"/>
        </w:rPr>
        <w:t xml:space="preserve"> Pana </w:t>
      </w:r>
      <w:r w:rsidR="005F30BA">
        <w:rPr>
          <w:rFonts w:ascii="Lato" w:hAnsi="Lato" w:cs="Arial"/>
          <w:color w:val="000000"/>
          <w:spacing w:val="4"/>
          <w:kern w:val="2"/>
          <w:lang w:eastAsia="pl-PL"/>
        </w:rPr>
        <w:t>M.</w:t>
      </w:r>
      <w:r w:rsidR="00A32DE8" w:rsidRPr="00E0102C">
        <w:rPr>
          <w:rFonts w:ascii="Lato" w:hAnsi="Lato" w:cs="Arial"/>
          <w:color w:val="000000"/>
          <w:spacing w:val="4"/>
          <w:kern w:val="2"/>
          <w:lang w:eastAsia="pl-PL"/>
        </w:rPr>
        <w:t xml:space="preserve"> </w:t>
      </w:r>
      <w:r w:rsidR="005F30BA">
        <w:rPr>
          <w:rFonts w:ascii="Lato" w:hAnsi="Lato" w:cs="Arial"/>
          <w:color w:val="000000"/>
          <w:spacing w:val="4"/>
          <w:kern w:val="2"/>
          <w:lang w:eastAsia="pl-PL"/>
        </w:rPr>
        <w:t>B.</w:t>
      </w:r>
      <w:r w:rsidR="00A32DE8" w:rsidRPr="00E0102C">
        <w:rPr>
          <w:rFonts w:ascii="Lato" w:hAnsi="Lato" w:cs="Arial"/>
          <w:color w:val="000000"/>
          <w:spacing w:val="4"/>
          <w:kern w:val="2"/>
          <w:lang w:eastAsia="pl-PL"/>
        </w:rPr>
        <w:t xml:space="preserve">, </w:t>
      </w:r>
      <w:r w:rsidR="007B7EAD" w:rsidRPr="00E0102C">
        <w:rPr>
          <w:rFonts w:ascii="Lato" w:hAnsi="Lato" w:cs="Arial"/>
          <w:color w:val="000000"/>
          <w:spacing w:val="4"/>
          <w:kern w:val="2"/>
          <w:lang w:eastAsia="pl-PL"/>
        </w:rPr>
        <w:t xml:space="preserve">Pana </w:t>
      </w:r>
      <w:r w:rsidR="005F30BA">
        <w:rPr>
          <w:rFonts w:ascii="Lato" w:hAnsi="Lato" w:cs="Arial"/>
          <w:color w:val="000000"/>
          <w:spacing w:val="4"/>
          <w:kern w:val="2"/>
          <w:lang w:eastAsia="pl-PL"/>
        </w:rPr>
        <w:t>A.</w:t>
      </w:r>
      <w:r w:rsidR="00A32DE8" w:rsidRPr="00E0102C">
        <w:rPr>
          <w:rFonts w:ascii="Lato" w:hAnsi="Lato" w:cs="Arial"/>
          <w:color w:val="000000"/>
          <w:spacing w:val="4"/>
          <w:kern w:val="2"/>
          <w:lang w:eastAsia="pl-PL"/>
        </w:rPr>
        <w:t xml:space="preserve"> </w:t>
      </w:r>
      <w:r w:rsidR="005F30BA">
        <w:rPr>
          <w:rFonts w:ascii="Lato" w:hAnsi="Lato" w:cs="Arial"/>
          <w:color w:val="000000"/>
          <w:spacing w:val="4"/>
          <w:kern w:val="2"/>
          <w:lang w:eastAsia="pl-PL"/>
        </w:rPr>
        <w:t>B.</w:t>
      </w:r>
      <w:r w:rsidR="00A32DE8" w:rsidRPr="00E0102C">
        <w:rPr>
          <w:rFonts w:ascii="Lato" w:hAnsi="Lato" w:cs="Arial"/>
          <w:color w:val="000000"/>
          <w:spacing w:val="4"/>
          <w:kern w:val="2"/>
          <w:lang w:eastAsia="pl-PL"/>
        </w:rPr>
        <w:t>,</w:t>
      </w:r>
      <w:r w:rsidR="007B7EAD" w:rsidRPr="00E0102C">
        <w:rPr>
          <w:rFonts w:ascii="Lato" w:hAnsi="Lato" w:cs="Arial"/>
          <w:color w:val="000000"/>
          <w:spacing w:val="4"/>
          <w:kern w:val="2"/>
          <w:lang w:eastAsia="pl-PL"/>
        </w:rPr>
        <w:t xml:space="preserve"> Panią </w:t>
      </w:r>
      <w:r w:rsidR="005F30BA">
        <w:rPr>
          <w:rFonts w:ascii="Lato" w:hAnsi="Lato" w:cs="Arial"/>
          <w:color w:val="000000"/>
          <w:spacing w:val="4"/>
          <w:kern w:val="2"/>
          <w:lang w:eastAsia="pl-PL"/>
        </w:rPr>
        <w:t>B.</w:t>
      </w:r>
      <w:r w:rsidR="00A32DE8" w:rsidRPr="00E0102C">
        <w:rPr>
          <w:rFonts w:ascii="Lato" w:hAnsi="Lato" w:cs="Arial"/>
          <w:color w:val="000000"/>
          <w:spacing w:val="4"/>
          <w:kern w:val="2"/>
          <w:lang w:eastAsia="pl-PL"/>
        </w:rPr>
        <w:t xml:space="preserve"> </w:t>
      </w:r>
      <w:r w:rsidR="005F30BA">
        <w:rPr>
          <w:rFonts w:ascii="Lato" w:hAnsi="Lato" w:cs="Arial"/>
          <w:color w:val="000000"/>
          <w:spacing w:val="4"/>
          <w:kern w:val="2"/>
          <w:lang w:eastAsia="pl-PL"/>
        </w:rPr>
        <w:t>W.</w:t>
      </w:r>
      <w:r w:rsidR="007B7EAD" w:rsidRPr="00E0102C">
        <w:rPr>
          <w:rFonts w:ascii="Lato" w:hAnsi="Lato" w:cs="Arial"/>
          <w:color w:val="000000"/>
          <w:spacing w:val="4"/>
          <w:kern w:val="2"/>
          <w:lang w:eastAsia="pl-PL"/>
        </w:rPr>
        <w:t xml:space="preserve">, Panią </w:t>
      </w:r>
      <w:r w:rsidR="005F30BA">
        <w:rPr>
          <w:rFonts w:ascii="Lato" w:hAnsi="Lato" w:cs="Arial"/>
          <w:color w:val="000000"/>
          <w:spacing w:val="4"/>
          <w:kern w:val="2"/>
          <w:lang w:eastAsia="pl-PL"/>
        </w:rPr>
        <w:t>E.</w:t>
      </w:r>
      <w:r w:rsidR="00A32DE8" w:rsidRPr="00E0102C">
        <w:rPr>
          <w:rFonts w:ascii="Lato" w:hAnsi="Lato" w:cs="Arial"/>
          <w:color w:val="000000"/>
          <w:spacing w:val="4"/>
          <w:kern w:val="2"/>
          <w:lang w:eastAsia="pl-PL"/>
        </w:rPr>
        <w:t xml:space="preserve"> </w:t>
      </w:r>
      <w:r w:rsidR="005F30BA">
        <w:rPr>
          <w:rFonts w:ascii="Lato" w:hAnsi="Lato" w:cs="Arial"/>
          <w:color w:val="000000"/>
          <w:spacing w:val="4"/>
          <w:kern w:val="2"/>
          <w:lang w:eastAsia="pl-PL"/>
        </w:rPr>
        <w:t>G</w:t>
      </w:r>
      <w:r w:rsidR="00A32DE8" w:rsidRPr="00E0102C">
        <w:rPr>
          <w:rFonts w:ascii="Lato" w:hAnsi="Lato" w:cs="Arial"/>
          <w:color w:val="000000"/>
          <w:spacing w:val="4"/>
          <w:kern w:val="2"/>
          <w:lang w:eastAsia="pl-PL"/>
        </w:rPr>
        <w:t>,</w:t>
      </w:r>
      <w:r w:rsidR="007B7EAD" w:rsidRPr="00E0102C">
        <w:rPr>
          <w:rFonts w:ascii="Lato" w:hAnsi="Lato" w:cs="Arial"/>
          <w:color w:val="000000"/>
          <w:spacing w:val="4"/>
          <w:kern w:val="2"/>
          <w:lang w:eastAsia="pl-PL"/>
        </w:rPr>
        <w:t xml:space="preserve"> Panią </w:t>
      </w:r>
      <w:r w:rsidR="005F30BA">
        <w:rPr>
          <w:rFonts w:ascii="Lato" w:hAnsi="Lato" w:cs="Arial"/>
          <w:color w:val="000000"/>
          <w:spacing w:val="4"/>
          <w:kern w:val="2"/>
          <w:lang w:eastAsia="pl-PL"/>
        </w:rPr>
        <w:t>J.</w:t>
      </w:r>
      <w:r w:rsidR="00A32DE8" w:rsidRPr="00E0102C">
        <w:rPr>
          <w:rFonts w:ascii="Lato" w:hAnsi="Lato" w:cs="Arial"/>
          <w:color w:val="000000"/>
          <w:spacing w:val="4"/>
          <w:kern w:val="2"/>
          <w:lang w:eastAsia="pl-PL"/>
        </w:rPr>
        <w:t xml:space="preserve"> </w:t>
      </w:r>
      <w:r w:rsidR="005F30BA">
        <w:rPr>
          <w:rFonts w:ascii="Lato" w:hAnsi="Lato" w:cs="Arial"/>
          <w:color w:val="000000"/>
          <w:spacing w:val="4"/>
          <w:kern w:val="2"/>
          <w:lang w:eastAsia="pl-PL"/>
        </w:rPr>
        <w:t>G.</w:t>
      </w:r>
      <w:r w:rsidR="00A32DE8" w:rsidRPr="00E0102C">
        <w:rPr>
          <w:rFonts w:ascii="Lato" w:hAnsi="Lato" w:cs="Arial"/>
          <w:color w:val="000000"/>
          <w:spacing w:val="4"/>
          <w:kern w:val="2"/>
          <w:lang w:eastAsia="pl-PL"/>
        </w:rPr>
        <w:t>,</w:t>
      </w:r>
      <w:r w:rsidR="007B7EAD" w:rsidRPr="00E0102C">
        <w:rPr>
          <w:rFonts w:ascii="Lato" w:hAnsi="Lato" w:cs="Arial"/>
          <w:color w:val="000000"/>
          <w:spacing w:val="4"/>
          <w:kern w:val="2"/>
          <w:lang w:eastAsia="pl-PL"/>
        </w:rPr>
        <w:t xml:space="preserve"> Panią </w:t>
      </w:r>
      <w:r w:rsidR="005F30BA">
        <w:rPr>
          <w:rFonts w:ascii="Lato" w:hAnsi="Lato" w:cs="Arial"/>
          <w:color w:val="000000"/>
          <w:spacing w:val="4"/>
          <w:kern w:val="2"/>
          <w:lang w:eastAsia="pl-PL"/>
        </w:rPr>
        <w:t>M.</w:t>
      </w:r>
      <w:r w:rsidR="00A32DE8" w:rsidRPr="00E0102C">
        <w:rPr>
          <w:rFonts w:ascii="Lato" w:hAnsi="Lato" w:cs="Arial"/>
          <w:color w:val="000000"/>
          <w:spacing w:val="4"/>
          <w:kern w:val="2"/>
          <w:lang w:eastAsia="pl-PL"/>
        </w:rPr>
        <w:t xml:space="preserve"> </w:t>
      </w:r>
      <w:r w:rsidR="005F30BA">
        <w:rPr>
          <w:rFonts w:ascii="Lato" w:hAnsi="Lato" w:cs="Arial"/>
          <w:color w:val="000000"/>
          <w:spacing w:val="4"/>
          <w:kern w:val="2"/>
          <w:lang w:eastAsia="pl-PL"/>
        </w:rPr>
        <w:t>W.</w:t>
      </w:r>
      <w:r w:rsidR="00A32DE8" w:rsidRPr="00E0102C">
        <w:rPr>
          <w:rFonts w:ascii="Lato" w:hAnsi="Lato" w:cs="Arial"/>
          <w:color w:val="000000"/>
          <w:spacing w:val="4"/>
          <w:kern w:val="2"/>
          <w:lang w:eastAsia="pl-PL"/>
        </w:rPr>
        <w:t>,</w:t>
      </w:r>
      <w:r w:rsidR="007B7EAD" w:rsidRPr="00E0102C">
        <w:rPr>
          <w:rFonts w:ascii="Lato" w:hAnsi="Lato" w:cs="Arial"/>
          <w:color w:val="000000"/>
          <w:spacing w:val="4"/>
          <w:kern w:val="2"/>
          <w:lang w:eastAsia="pl-PL"/>
        </w:rPr>
        <w:t xml:space="preserve"> Pana </w:t>
      </w:r>
      <w:r w:rsidR="005F30BA">
        <w:rPr>
          <w:rFonts w:ascii="Lato" w:hAnsi="Lato" w:cs="Arial"/>
          <w:color w:val="000000"/>
          <w:spacing w:val="4"/>
          <w:kern w:val="2"/>
          <w:lang w:eastAsia="pl-PL"/>
        </w:rPr>
        <w:t>G.</w:t>
      </w:r>
      <w:r w:rsidR="00A32DE8" w:rsidRPr="00E0102C">
        <w:rPr>
          <w:rFonts w:ascii="Lato" w:hAnsi="Lato" w:cs="Arial"/>
          <w:color w:val="000000"/>
          <w:spacing w:val="4"/>
          <w:kern w:val="2"/>
          <w:lang w:eastAsia="pl-PL"/>
        </w:rPr>
        <w:t xml:space="preserve"> </w:t>
      </w:r>
      <w:r w:rsidR="005F30BA">
        <w:rPr>
          <w:rFonts w:ascii="Lato" w:hAnsi="Lato" w:cs="Arial"/>
          <w:color w:val="000000"/>
          <w:spacing w:val="4"/>
          <w:kern w:val="2"/>
          <w:lang w:eastAsia="pl-PL"/>
        </w:rPr>
        <w:t>W.</w:t>
      </w:r>
      <w:r w:rsidR="00A32DE8" w:rsidRPr="00E0102C">
        <w:rPr>
          <w:rFonts w:ascii="Lato" w:hAnsi="Lato" w:cs="Arial"/>
          <w:color w:val="000000"/>
          <w:spacing w:val="4"/>
          <w:kern w:val="2"/>
          <w:lang w:eastAsia="pl-PL"/>
        </w:rPr>
        <w:t>,</w:t>
      </w:r>
      <w:r w:rsidR="007B7EAD" w:rsidRPr="00E0102C">
        <w:rPr>
          <w:rFonts w:ascii="Lato" w:hAnsi="Lato" w:cs="Arial"/>
          <w:color w:val="000000"/>
          <w:spacing w:val="4"/>
          <w:kern w:val="2"/>
          <w:lang w:eastAsia="pl-PL"/>
        </w:rPr>
        <w:t xml:space="preserve"> Pana </w:t>
      </w:r>
      <w:r w:rsidR="005F30BA">
        <w:rPr>
          <w:rFonts w:ascii="Lato" w:hAnsi="Lato" w:cs="Arial"/>
          <w:color w:val="000000"/>
          <w:spacing w:val="4"/>
          <w:kern w:val="2"/>
          <w:lang w:eastAsia="pl-PL"/>
        </w:rPr>
        <w:t>J.</w:t>
      </w:r>
      <w:r w:rsidR="00A32DE8" w:rsidRPr="00E0102C">
        <w:rPr>
          <w:rFonts w:ascii="Lato" w:hAnsi="Lato" w:cs="Arial"/>
          <w:color w:val="000000"/>
          <w:spacing w:val="4"/>
          <w:kern w:val="2"/>
          <w:lang w:eastAsia="pl-PL"/>
        </w:rPr>
        <w:t xml:space="preserve"> </w:t>
      </w:r>
      <w:r w:rsidR="005F30BA">
        <w:rPr>
          <w:rFonts w:ascii="Lato" w:hAnsi="Lato" w:cs="Arial"/>
          <w:color w:val="000000"/>
          <w:spacing w:val="4"/>
          <w:kern w:val="2"/>
          <w:lang w:eastAsia="pl-PL"/>
        </w:rPr>
        <w:t>S.</w:t>
      </w:r>
      <w:r w:rsidR="00A32DE8" w:rsidRPr="00E0102C">
        <w:rPr>
          <w:rFonts w:ascii="Lato" w:hAnsi="Lato" w:cs="Arial"/>
          <w:color w:val="000000"/>
          <w:spacing w:val="4"/>
          <w:kern w:val="2"/>
          <w:lang w:eastAsia="pl-PL"/>
        </w:rPr>
        <w:t>,</w:t>
      </w:r>
      <w:r w:rsidR="007B7EAD" w:rsidRPr="00E0102C">
        <w:rPr>
          <w:rFonts w:ascii="Lato" w:hAnsi="Lato" w:cs="Arial"/>
          <w:color w:val="000000"/>
          <w:spacing w:val="4"/>
          <w:kern w:val="2"/>
          <w:lang w:eastAsia="pl-PL"/>
        </w:rPr>
        <w:t xml:space="preserve"> Pana </w:t>
      </w:r>
      <w:r w:rsidR="005F30BA">
        <w:rPr>
          <w:rFonts w:ascii="Lato" w:hAnsi="Lato" w:cs="Arial"/>
          <w:color w:val="000000"/>
          <w:spacing w:val="4"/>
          <w:kern w:val="2"/>
          <w:lang w:eastAsia="pl-PL"/>
        </w:rPr>
        <w:t>T.</w:t>
      </w:r>
      <w:r w:rsidR="00A32DE8" w:rsidRPr="00E0102C">
        <w:rPr>
          <w:rFonts w:ascii="Lato" w:hAnsi="Lato" w:cs="Arial"/>
          <w:color w:val="000000"/>
          <w:spacing w:val="4"/>
          <w:kern w:val="2"/>
          <w:lang w:eastAsia="pl-PL"/>
        </w:rPr>
        <w:t xml:space="preserve"> </w:t>
      </w:r>
      <w:r w:rsidR="005F30BA">
        <w:rPr>
          <w:rFonts w:ascii="Lato" w:hAnsi="Lato" w:cs="Arial"/>
          <w:color w:val="000000"/>
          <w:spacing w:val="4"/>
          <w:kern w:val="2"/>
          <w:lang w:eastAsia="pl-PL"/>
        </w:rPr>
        <w:t>S.</w:t>
      </w:r>
      <w:r w:rsidR="00A32DE8" w:rsidRPr="00E0102C">
        <w:rPr>
          <w:rFonts w:ascii="Lato" w:hAnsi="Lato" w:cs="Arial"/>
          <w:color w:val="000000"/>
          <w:spacing w:val="4"/>
          <w:kern w:val="2"/>
          <w:lang w:eastAsia="pl-PL"/>
        </w:rPr>
        <w:t>,</w:t>
      </w:r>
      <w:r w:rsidR="007B7EAD" w:rsidRPr="00E0102C">
        <w:rPr>
          <w:rFonts w:ascii="Lato" w:hAnsi="Lato" w:cs="Arial"/>
          <w:color w:val="000000"/>
          <w:spacing w:val="4"/>
          <w:kern w:val="2"/>
          <w:lang w:eastAsia="pl-PL"/>
        </w:rPr>
        <w:t xml:space="preserve"> Panią </w:t>
      </w:r>
      <w:r w:rsidR="005F30BA">
        <w:rPr>
          <w:rFonts w:ascii="Lato" w:hAnsi="Lato" w:cs="Arial"/>
          <w:color w:val="000000"/>
          <w:spacing w:val="4"/>
          <w:kern w:val="2"/>
          <w:lang w:eastAsia="pl-PL"/>
        </w:rPr>
        <w:t>K.</w:t>
      </w:r>
      <w:r w:rsidR="00A32DE8" w:rsidRPr="00E0102C">
        <w:rPr>
          <w:rFonts w:ascii="Lato" w:hAnsi="Lato" w:cs="Arial"/>
          <w:color w:val="000000"/>
          <w:spacing w:val="4"/>
          <w:kern w:val="2"/>
          <w:lang w:eastAsia="pl-PL"/>
        </w:rPr>
        <w:t xml:space="preserve"> </w:t>
      </w:r>
      <w:r w:rsidR="005F30BA">
        <w:rPr>
          <w:rFonts w:ascii="Lato" w:hAnsi="Lato" w:cs="Arial"/>
          <w:color w:val="000000"/>
          <w:spacing w:val="4"/>
          <w:kern w:val="2"/>
          <w:lang w:eastAsia="pl-PL"/>
        </w:rPr>
        <w:t>S.</w:t>
      </w:r>
      <w:r w:rsidR="00A32DE8" w:rsidRPr="00E0102C">
        <w:rPr>
          <w:rFonts w:ascii="Lato" w:hAnsi="Lato" w:cs="Arial"/>
          <w:color w:val="000000"/>
          <w:spacing w:val="4"/>
          <w:kern w:val="2"/>
          <w:lang w:eastAsia="pl-PL"/>
        </w:rPr>
        <w:t>,</w:t>
      </w:r>
      <w:r w:rsidR="007B7EAD" w:rsidRPr="00E0102C">
        <w:rPr>
          <w:rFonts w:ascii="Lato" w:hAnsi="Lato" w:cs="Arial"/>
          <w:color w:val="000000"/>
          <w:spacing w:val="4"/>
          <w:kern w:val="2"/>
          <w:lang w:eastAsia="pl-PL"/>
        </w:rPr>
        <w:t xml:space="preserve"> Panią </w:t>
      </w:r>
      <w:r w:rsidR="005F30BA">
        <w:rPr>
          <w:rFonts w:ascii="Lato" w:hAnsi="Lato" w:cs="Arial"/>
          <w:color w:val="000000"/>
          <w:spacing w:val="4"/>
          <w:kern w:val="2"/>
          <w:lang w:eastAsia="pl-PL"/>
        </w:rPr>
        <w:t>K.</w:t>
      </w:r>
      <w:r w:rsidR="00A32DE8" w:rsidRPr="00E0102C">
        <w:rPr>
          <w:rFonts w:ascii="Lato" w:hAnsi="Lato" w:cs="Arial"/>
          <w:color w:val="000000"/>
          <w:spacing w:val="4"/>
          <w:kern w:val="2"/>
          <w:lang w:eastAsia="pl-PL"/>
        </w:rPr>
        <w:t xml:space="preserve"> </w:t>
      </w:r>
      <w:r w:rsidR="005F30BA">
        <w:rPr>
          <w:rFonts w:ascii="Lato" w:hAnsi="Lato" w:cs="Arial"/>
          <w:color w:val="000000"/>
          <w:spacing w:val="4"/>
          <w:kern w:val="2"/>
          <w:lang w:eastAsia="pl-PL"/>
        </w:rPr>
        <w:t>C.</w:t>
      </w:r>
      <w:r w:rsidR="00A32DE8" w:rsidRPr="00E0102C">
        <w:rPr>
          <w:rFonts w:ascii="Lato" w:hAnsi="Lato" w:cs="Arial"/>
          <w:color w:val="000000"/>
          <w:spacing w:val="4"/>
          <w:kern w:val="2"/>
          <w:lang w:eastAsia="pl-PL"/>
        </w:rPr>
        <w:t>,</w:t>
      </w:r>
      <w:r w:rsidR="007B7EAD" w:rsidRPr="00E0102C">
        <w:rPr>
          <w:rFonts w:ascii="Lato" w:hAnsi="Lato" w:cs="Arial"/>
          <w:color w:val="000000"/>
          <w:spacing w:val="4"/>
          <w:kern w:val="2"/>
          <w:lang w:eastAsia="pl-PL"/>
        </w:rPr>
        <w:t xml:space="preserve"> Panią </w:t>
      </w:r>
      <w:r w:rsidR="005F30BA">
        <w:rPr>
          <w:rFonts w:ascii="Lato" w:hAnsi="Lato" w:cs="Arial"/>
          <w:color w:val="000000"/>
          <w:spacing w:val="4"/>
          <w:kern w:val="2"/>
          <w:lang w:eastAsia="pl-PL"/>
        </w:rPr>
        <w:t>T.</w:t>
      </w:r>
      <w:r w:rsidR="00A32DE8" w:rsidRPr="00E0102C">
        <w:rPr>
          <w:rFonts w:ascii="Lato" w:hAnsi="Lato" w:cs="Arial"/>
          <w:color w:val="000000"/>
          <w:spacing w:val="4"/>
          <w:kern w:val="2"/>
          <w:lang w:eastAsia="pl-PL"/>
        </w:rPr>
        <w:t xml:space="preserve"> </w:t>
      </w:r>
      <w:r w:rsidR="005F30BA">
        <w:rPr>
          <w:rFonts w:ascii="Lato" w:hAnsi="Lato" w:cs="Arial"/>
          <w:color w:val="000000"/>
          <w:spacing w:val="4"/>
          <w:kern w:val="2"/>
          <w:lang w:eastAsia="pl-PL"/>
        </w:rPr>
        <w:t>D.</w:t>
      </w:r>
      <w:r w:rsidR="00A32DE8" w:rsidRPr="00E0102C">
        <w:rPr>
          <w:rFonts w:ascii="Lato" w:hAnsi="Lato" w:cs="Arial"/>
          <w:color w:val="000000"/>
          <w:spacing w:val="4"/>
          <w:kern w:val="2"/>
          <w:lang w:eastAsia="pl-PL"/>
        </w:rPr>
        <w:t>,</w:t>
      </w:r>
      <w:r w:rsidR="007B7EAD" w:rsidRPr="00E0102C">
        <w:rPr>
          <w:rFonts w:ascii="Lato" w:hAnsi="Lato" w:cs="Arial"/>
          <w:color w:val="000000"/>
          <w:spacing w:val="4"/>
          <w:kern w:val="2"/>
          <w:lang w:eastAsia="pl-PL"/>
        </w:rPr>
        <w:t xml:space="preserve"> Panią </w:t>
      </w:r>
      <w:r w:rsidR="005F30BA">
        <w:rPr>
          <w:rFonts w:ascii="Lato" w:hAnsi="Lato" w:cs="Arial"/>
          <w:color w:val="000000"/>
          <w:spacing w:val="4"/>
          <w:kern w:val="2"/>
          <w:lang w:eastAsia="pl-PL"/>
        </w:rPr>
        <w:t>N.</w:t>
      </w:r>
      <w:r w:rsidR="00A32DE8" w:rsidRPr="00E0102C">
        <w:rPr>
          <w:rFonts w:ascii="Lato" w:hAnsi="Lato" w:cs="Arial"/>
          <w:color w:val="000000"/>
          <w:spacing w:val="4"/>
          <w:kern w:val="2"/>
          <w:lang w:eastAsia="pl-PL"/>
        </w:rPr>
        <w:t xml:space="preserve"> </w:t>
      </w:r>
      <w:r w:rsidR="005F30BA">
        <w:rPr>
          <w:rFonts w:ascii="Lato" w:hAnsi="Lato" w:cs="Arial"/>
          <w:color w:val="000000"/>
          <w:spacing w:val="4"/>
          <w:kern w:val="2"/>
          <w:lang w:eastAsia="pl-PL"/>
        </w:rPr>
        <w:t>P.</w:t>
      </w:r>
      <w:r w:rsidR="00A32DE8" w:rsidRPr="00E0102C">
        <w:rPr>
          <w:rFonts w:ascii="Lato" w:hAnsi="Lato" w:cs="Arial"/>
          <w:color w:val="000000"/>
          <w:spacing w:val="4"/>
          <w:kern w:val="2"/>
          <w:lang w:eastAsia="pl-PL"/>
        </w:rPr>
        <w:t>,</w:t>
      </w:r>
      <w:r w:rsidR="0005495A" w:rsidRPr="00E0102C">
        <w:rPr>
          <w:rFonts w:ascii="Lato" w:hAnsi="Lato" w:cs="Arial"/>
          <w:color w:val="000000"/>
          <w:spacing w:val="4"/>
          <w:kern w:val="2"/>
          <w:lang w:eastAsia="pl-PL"/>
        </w:rPr>
        <w:t xml:space="preserve"> Pana </w:t>
      </w:r>
      <w:r w:rsidR="005F30BA">
        <w:rPr>
          <w:rFonts w:ascii="Lato" w:hAnsi="Lato" w:cs="Arial"/>
          <w:color w:val="000000"/>
          <w:spacing w:val="4"/>
          <w:kern w:val="2"/>
          <w:lang w:eastAsia="pl-PL"/>
        </w:rPr>
        <w:t>A.</w:t>
      </w:r>
      <w:r w:rsidR="00A32DE8" w:rsidRPr="00E0102C">
        <w:rPr>
          <w:rFonts w:ascii="Lato" w:hAnsi="Lato" w:cs="Arial"/>
          <w:color w:val="000000"/>
          <w:spacing w:val="4"/>
          <w:kern w:val="2"/>
          <w:lang w:eastAsia="pl-PL"/>
        </w:rPr>
        <w:t xml:space="preserve"> </w:t>
      </w:r>
      <w:r w:rsidR="005F30BA">
        <w:rPr>
          <w:rFonts w:ascii="Lato" w:hAnsi="Lato" w:cs="Arial"/>
          <w:color w:val="000000"/>
          <w:spacing w:val="4"/>
          <w:kern w:val="2"/>
          <w:lang w:eastAsia="pl-PL"/>
        </w:rPr>
        <w:t>P.</w:t>
      </w:r>
      <w:r w:rsidR="00A32DE8" w:rsidRPr="00E0102C">
        <w:rPr>
          <w:rFonts w:ascii="Lato" w:hAnsi="Lato" w:cs="Arial"/>
          <w:color w:val="000000"/>
          <w:spacing w:val="4"/>
          <w:kern w:val="2"/>
          <w:lang w:eastAsia="pl-PL"/>
        </w:rPr>
        <w:t>,</w:t>
      </w:r>
      <w:r w:rsidR="0005495A" w:rsidRPr="00E0102C">
        <w:rPr>
          <w:rFonts w:ascii="Lato" w:hAnsi="Lato" w:cs="Arial"/>
          <w:color w:val="000000"/>
          <w:spacing w:val="4"/>
          <w:kern w:val="2"/>
          <w:lang w:eastAsia="pl-PL"/>
        </w:rPr>
        <w:t xml:space="preserve"> Pana </w:t>
      </w:r>
      <w:r w:rsidR="005F30BA">
        <w:rPr>
          <w:rFonts w:ascii="Lato" w:hAnsi="Lato" w:cs="Arial"/>
          <w:color w:val="000000"/>
          <w:spacing w:val="4"/>
          <w:kern w:val="2"/>
          <w:lang w:eastAsia="pl-PL"/>
        </w:rPr>
        <w:t>P.</w:t>
      </w:r>
      <w:r w:rsidR="00A32DE8" w:rsidRPr="00E0102C">
        <w:rPr>
          <w:rFonts w:ascii="Lato" w:hAnsi="Lato" w:cs="Arial"/>
          <w:color w:val="000000"/>
          <w:spacing w:val="4"/>
          <w:kern w:val="2"/>
          <w:lang w:eastAsia="pl-PL"/>
        </w:rPr>
        <w:t xml:space="preserve"> </w:t>
      </w:r>
      <w:r w:rsidR="005F30BA">
        <w:rPr>
          <w:rFonts w:ascii="Lato" w:hAnsi="Lato" w:cs="Arial"/>
          <w:color w:val="000000"/>
          <w:spacing w:val="4"/>
          <w:kern w:val="2"/>
          <w:lang w:eastAsia="pl-PL"/>
        </w:rPr>
        <w:t>B.</w:t>
      </w:r>
      <w:r w:rsidR="00A32DE8" w:rsidRPr="00E0102C">
        <w:rPr>
          <w:rFonts w:ascii="Lato" w:hAnsi="Lato" w:cs="Arial"/>
          <w:color w:val="000000"/>
          <w:spacing w:val="4"/>
          <w:kern w:val="2"/>
          <w:lang w:eastAsia="pl-PL"/>
        </w:rPr>
        <w:t>,</w:t>
      </w:r>
      <w:r w:rsidR="0005495A" w:rsidRPr="00E0102C">
        <w:rPr>
          <w:rFonts w:ascii="Lato" w:hAnsi="Lato" w:cs="Arial"/>
          <w:color w:val="000000"/>
          <w:spacing w:val="4"/>
          <w:kern w:val="2"/>
          <w:lang w:eastAsia="pl-PL"/>
        </w:rPr>
        <w:t xml:space="preserve"> Pana </w:t>
      </w:r>
      <w:r w:rsidR="005F30BA">
        <w:rPr>
          <w:rFonts w:ascii="Lato" w:hAnsi="Lato" w:cs="Arial"/>
          <w:color w:val="000000"/>
          <w:spacing w:val="4"/>
          <w:kern w:val="2"/>
          <w:lang w:eastAsia="pl-PL"/>
        </w:rPr>
        <w:t>R.</w:t>
      </w:r>
      <w:r w:rsidR="00A32DE8" w:rsidRPr="00E0102C">
        <w:rPr>
          <w:rFonts w:ascii="Lato" w:hAnsi="Lato" w:cs="Arial"/>
          <w:color w:val="000000"/>
          <w:spacing w:val="4"/>
          <w:kern w:val="2"/>
          <w:lang w:eastAsia="pl-PL"/>
        </w:rPr>
        <w:t xml:space="preserve"> </w:t>
      </w:r>
      <w:r w:rsidR="005F30BA">
        <w:rPr>
          <w:rFonts w:ascii="Lato" w:hAnsi="Lato" w:cs="Arial"/>
          <w:color w:val="000000"/>
          <w:spacing w:val="4"/>
          <w:kern w:val="2"/>
          <w:lang w:eastAsia="pl-PL"/>
        </w:rPr>
        <w:t>S.</w:t>
      </w:r>
      <w:r w:rsidR="00A32DE8" w:rsidRPr="00E0102C">
        <w:rPr>
          <w:rFonts w:ascii="Lato" w:hAnsi="Lato" w:cs="Arial"/>
          <w:color w:val="000000"/>
          <w:spacing w:val="4"/>
          <w:kern w:val="2"/>
          <w:lang w:eastAsia="pl-PL"/>
        </w:rPr>
        <w:t>,</w:t>
      </w:r>
      <w:r w:rsidR="0005495A" w:rsidRPr="00E0102C">
        <w:rPr>
          <w:rFonts w:ascii="Lato" w:hAnsi="Lato" w:cs="Arial"/>
          <w:color w:val="000000"/>
          <w:spacing w:val="4"/>
          <w:kern w:val="2"/>
          <w:lang w:eastAsia="pl-PL"/>
        </w:rPr>
        <w:t xml:space="preserve"> Pana </w:t>
      </w:r>
      <w:r w:rsidR="005F30BA">
        <w:rPr>
          <w:rFonts w:ascii="Lato" w:hAnsi="Lato" w:cs="Arial"/>
          <w:color w:val="000000"/>
          <w:spacing w:val="4"/>
          <w:kern w:val="2"/>
          <w:lang w:eastAsia="pl-PL"/>
        </w:rPr>
        <w:t>A.</w:t>
      </w:r>
      <w:r w:rsidR="00A32DE8" w:rsidRPr="00E0102C">
        <w:rPr>
          <w:rFonts w:ascii="Lato" w:hAnsi="Lato" w:cs="Arial"/>
          <w:color w:val="000000"/>
          <w:spacing w:val="4"/>
          <w:kern w:val="2"/>
          <w:lang w:eastAsia="pl-PL"/>
        </w:rPr>
        <w:t xml:space="preserve"> </w:t>
      </w:r>
      <w:r w:rsidR="005F30BA">
        <w:rPr>
          <w:rFonts w:ascii="Lato" w:hAnsi="Lato" w:cs="Arial"/>
          <w:color w:val="000000"/>
          <w:spacing w:val="4"/>
          <w:kern w:val="2"/>
          <w:lang w:eastAsia="pl-PL"/>
        </w:rPr>
        <w:t>B.</w:t>
      </w:r>
      <w:r w:rsidR="00A32DE8" w:rsidRPr="00E0102C">
        <w:rPr>
          <w:rFonts w:ascii="Lato" w:hAnsi="Lato" w:cs="Arial"/>
          <w:color w:val="000000"/>
          <w:spacing w:val="4"/>
          <w:kern w:val="2"/>
          <w:lang w:eastAsia="pl-PL"/>
        </w:rPr>
        <w:t>,</w:t>
      </w:r>
      <w:r w:rsidR="0005495A" w:rsidRPr="00E0102C">
        <w:rPr>
          <w:rFonts w:ascii="Lato" w:hAnsi="Lato" w:cs="Arial"/>
          <w:color w:val="000000"/>
          <w:spacing w:val="4"/>
          <w:kern w:val="2"/>
          <w:lang w:eastAsia="pl-PL"/>
        </w:rPr>
        <w:t xml:space="preserve"> Panią </w:t>
      </w:r>
      <w:r w:rsidR="005F30BA">
        <w:rPr>
          <w:rFonts w:ascii="Lato" w:hAnsi="Lato" w:cs="Arial"/>
          <w:color w:val="000000"/>
          <w:spacing w:val="4"/>
          <w:kern w:val="2"/>
          <w:lang w:eastAsia="pl-PL"/>
        </w:rPr>
        <w:t>B.</w:t>
      </w:r>
      <w:r w:rsidR="00A32DE8" w:rsidRPr="00E0102C">
        <w:rPr>
          <w:rFonts w:ascii="Lato" w:hAnsi="Lato" w:cs="Arial"/>
          <w:color w:val="000000"/>
          <w:spacing w:val="4"/>
          <w:kern w:val="2"/>
          <w:lang w:eastAsia="pl-PL"/>
        </w:rPr>
        <w:t xml:space="preserve"> </w:t>
      </w:r>
      <w:r w:rsidR="005F30BA">
        <w:rPr>
          <w:rFonts w:ascii="Lato" w:hAnsi="Lato" w:cs="Arial"/>
          <w:color w:val="000000"/>
          <w:spacing w:val="4"/>
          <w:kern w:val="2"/>
          <w:lang w:eastAsia="pl-PL"/>
        </w:rPr>
        <w:t>B.</w:t>
      </w:r>
      <w:r w:rsidR="00A32DE8" w:rsidRPr="00E0102C">
        <w:rPr>
          <w:rFonts w:ascii="Lato" w:hAnsi="Lato" w:cs="Arial"/>
          <w:color w:val="000000"/>
          <w:spacing w:val="4"/>
          <w:kern w:val="2"/>
          <w:lang w:eastAsia="pl-PL"/>
        </w:rPr>
        <w:t>,</w:t>
      </w:r>
      <w:r w:rsidR="0005495A" w:rsidRPr="00E0102C">
        <w:rPr>
          <w:rFonts w:ascii="Lato" w:hAnsi="Lato" w:cs="Arial"/>
          <w:color w:val="000000"/>
          <w:spacing w:val="4"/>
          <w:kern w:val="2"/>
          <w:lang w:eastAsia="pl-PL"/>
        </w:rPr>
        <w:t xml:space="preserve"> Pana </w:t>
      </w:r>
      <w:r w:rsidR="005F30BA">
        <w:rPr>
          <w:rFonts w:ascii="Lato" w:hAnsi="Lato" w:cs="Arial"/>
          <w:color w:val="000000"/>
          <w:spacing w:val="4"/>
          <w:kern w:val="2"/>
          <w:lang w:eastAsia="pl-PL"/>
        </w:rPr>
        <w:t>I.</w:t>
      </w:r>
      <w:r w:rsidR="00A32DE8" w:rsidRPr="00E0102C">
        <w:rPr>
          <w:rFonts w:ascii="Lato" w:hAnsi="Lato" w:cs="Arial"/>
          <w:color w:val="000000"/>
          <w:spacing w:val="4"/>
          <w:kern w:val="2"/>
          <w:lang w:eastAsia="pl-PL"/>
        </w:rPr>
        <w:t xml:space="preserve"> </w:t>
      </w:r>
      <w:r w:rsidR="005F30BA">
        <w:rPr>
          <w:rFonts w:ascii="Lato" w:hAnsi="Lato" w:cs="Arial"/>
          <w:color w:val="000000"/>
          <w:spacing w:val="4"/>
          <w:kern w:val="2"/>
          <w:lang w:eastAsia="pl-PL"/>
        </w:rPr>
        <w:t>D.</w:t>
      </w:r>
      <w:r w:rsidR="00A32DE8" w:rsidRPr="00E0102C">
        <w:rPr>
          <w:rFonts w:ascii="Lato" w:hAnsi="Lato" w:cs="Arial"/>
          <w:color w:val="000000"/>
          <w:spacing w:val="4"/>
          <w:kern w:val="2"/>
          <w:lang w:eastAsia="pl-PL"/>
        </w:rPr>
        <w:t>,</w:t>
      </w:r>
      <w:r w:rsidR="0005495A" w:rsidRPr="00E0102C">
        <w:rPr>
          <w:rFonts w:ascii="Lato" w:hAnsi="Lato" w:cs="Arial"/>
          <w:color w:val="000000"/>
          <w:spacing w:val="4"/>
          <w:kern w:val="2"/>
          <w:lang w:eastAsia="pl-PL"/>
        </w:rPr>
        <w:t xml:space="preserve"> Panią </w:t>
      </w:r>
      <w:r w:rsidR="005F30BA">
        <w:rPr>
          <w:rFonts w:ascii="Lato" w:hAnsi="Lato" w:cs="Arial"/>
          <w:color w:val="000000"/>
          <w:spacing w:val="4"/>
          <w:kern w:val="2"/>
          <w:lang w:eastAsia="pl-PL"/>
        </w:rPr>
        <w:t>A.</w:t>
      </w:r>
      <w:r w:rsidR="00A32DE8" w:rsidRPr="00E0102C">
        <w:rPr>
          <w:rFonts w:ascii="Lato" w:hAnsi="Lato" w:cs="Arial"/>
          <w:color w:val="000000"/>
          <w:spacing w:val="4"/>
          <w:kern w:val="2"/>
          <w:lang w:eastAsia="pl-PL"/>
        </w:rPr>
        <w:t xml:space="preserve"> </w:t>
      </w:r>
      <w:r w:rsidR="005F30BA">
        <w:rPr>
          <w:rFonts w:ascii="Lato" w:hAnsi="Lato" w:cs="Arial"/>
          <w:color w:val="000000"/>
          <w:spacing w:val="4"/>
          <w:kern w:val="2"/>
          <w:lang w:eastAsia="pl-PL"/>
        </w:rPr>
        <w:t>D.</w:t>
      </w:r>
      <w:r w:rsidR="00A32DE8" w:rsidRPr="00E0102C">
        <w:rPr>
          <w:rFonts w:ascii="Lato" w:hAnsi="Lato" w:cs="Arial"/>
          <w:color w:val="000000"/>
          <w:spacing w:val="4"/>
          <w:kern w:val="2"/>
          <w:lang w:eastAsia="pl-PL"/>
        </w:rPr>
        <w:t>,</w:t>
      </w:r>
      <w:r w:rsidR="0005495A" w:rsidRPr="00E0102C">
        <w:rPr>
          <w:rFonts w:ascii="Lato" w:hAnsi="Lato" w:cs="Arial"/>
          <w:color w:val="000000"/>
          <w:spacing w:val="4"/>
          <w:kern w:val="2"/>
          <w:lang w:eastAsia="pl-PL"/>
        </w:rPr>
        <w:t xml:space="preserve"> Pana </w:t>
      </w:r>
      <w:r w:rsidR="005F30BA">
        <w:rPr>
          <w:rFonts w:ascii="Lato" w:hAnsi="Lato" w:cs="Arial"/>
          <w:color w:val="000000"/>
          <w:spacing w:val="4"/>
          <w:kern w:val="2"/>
          <w:lang w:eastAsia="pl-PL"/>
        </w:rPr>
        <w:t>T.</w:t>
      </w:r>
      <w:r w:rsidR="00A32DE8" w:rsidRPr="00E0102C">
        <w:rPr>
          <w:rFonts w:ascii="Lato" w:hAnsi="Lato" w:cs="Arial"/>
          <w:color w:val="000000"/>
          <w:spacing w:val="4"/>
          <w:kern w:val="2"/>
          <w:lang w:eastAsia="pl-PL"/>
        </w:rPr>
        <w:t xml:space="preserve"> </w:t>
      </w:r>
      <w:r w:rsidR="005F30BA">
        <w:rPr>
          <w:rFonts w:ascii="Lato" w:hAnsi="Lato" w:cs="Arial"/>
          <w:color w:val="000000"/>
          <w:spacing w:val="4"/>
          <w:kern w:val="2"/>
          <w:lang w:eastAsia="pl-PL"/>
        </w:rPr>
        <w:t>D.</w:t>
      </w:r>
      <w:r w:rsidR="00A32DE8" w:rsidRPr="00E0102C">
        <w:rPr>
          <w:rFonts w:ascii="Lato" w:hAnsi="Lato" w:cs="Arial"/>
          <w:color w:val="000000"/>
          <w:spacing w:val="4"/>
          <w:kern w:val="2"/>
          <w:lang w:eastAsia="pl-PL"/>
        </w:rPr>
        <w:t>,</w:t>
      </w:r>
      <w:r w:rsidR="0005495A" w:rsidRPr="00E0102C">
        <w:rPr>
          <w:rFonts w:ascii="Lato" w:hAnsi="Lato" w:cs="Arial"/>
          <w:color w:val="000000"/>
          <w:spacing w:val="4"/>
          <w:kern w:val="2"/>
          <w:lang w:eastAsia="pl-PL"/>
        </w:rPr>
        <w:t xml:space="preserve"> Panią </w:t>
      </w:r>
      <w:r w:rsidR="005F30BA">
        <w:rPr>
          <w:rFonts w:ascii="Lato" w:hAnsi="Lato" w:cs="Arial"/>
          <w:color w:val="000000"/>
          <w:spacing w:val="4"/>
          <w:kern w:val="2"/>
          <w:lang w:eastAsia="pl-PL"/>
        </w:rPr>
        <w:t>M.</w:t>
      </w:r>
      <w:r w:rsidR="00A32DE8" w:rsidRPr="00E0102C">
        <w:rPr>
          <w:rFonts w:ascii="Lato" w:hAnsi="Lato" w:cs="Arial"/>
          <w:color w:val="000000"/>
          <w:spacing w:val="4"/>
          <w:kern w:val="2"/>
          <w:lang w:eastAsia="pl-PL"/>
        </w:rPr>
        <w:t xml:space="preserve"> </w:t>
      </w:r>
      <w:r w:rsidR="005F30BA">
        <w:rPr>
          <w:rFonts w:ascii="Lato" w:hAnsi="Lato" w:cs="Arial"/>
          <w:color w:val="000000"/>
          <w:spacing w:val="4"/>
          <w:kern w:val="2"/>
          <w:lang w:eastAsia="pl-PL"/>
        </w:rPr>
        <w:t>P.</w:t>
      </w:r>
      <w:r w:rsidR="00A32DE8" w:rsidRPr="00E0102C">
        <w:rPr>
          <w:rFonts w:ascii="Lato" w:hAnsi="Lato" w:cs="Arial"/>
          <w:color w:val="000000"/>
          <w:spacing w:val="4"/>
          <w:kern w:val="2"/>
          <w:lang w:eastAsia="pl-PL"/>
        </w:rPr>
        <w:t>,</w:t>
      </w:r>
      <w:r w:rsidR="0005495A" w:rsidRPr="00E0102C">
        <w:rPr>
          <w:rFonts w:ascii="Lato" w:hAnsi="Lato" w:cs="Arial"/>
          <w:color w:val="000000"/>
          <w:spacing w:val="4"/>
          <w:kern w:val="2"/>
          <w:lang w:eastAsia="pl-PL"/>
        </w:rPr>
        <w:t xml:space="preserve"> Panią </w:t>
      </w:r>
      <w:r w:rsidR="005F30BA">
        <w:rPr>
          <w:rFonts w:ascii="Lato" w:hAnsi="Lato" w:cs="Arial"/>
          <w:color w:val="000000"/>
          <w:spacing w:val="4"/>
          <w:kern w:val="2"/>
          <w:lang w:eastAsia="pl-PL"/>
        </w:rPr>
        <w:t>A.</w:t>
      </w:r>
      <w:r w:rsidR="00A32DE8" w:rsidRPr="00E0102C">
        <w:rPr>
          <w:rFonts w:ascii="Lato" w:hAnsi="Lato" w:cs="Arial"/>
          <w:color w:val="000000"/>
          <w:spacing w:val="4"/>
          <w:kern w:val="2"/>
          <w:lang w:eastAsia="pl-PL"/>
        </w:rPr>
        <w:t xml:space="preserve"> </w:t>
      </w:r>
      <w:r w:rsidR="005F30BA">
        <w:rPr>
          <w:rFonts w:ascii="Lato" w:hAnsi="Lato" w:cs="Arial"/>
          <w:color w:val="000000"/>
          <w:spacing w:val="4"/>
          <w:kern w:val="2"/>
          <w:lang w:eastAsia="pl-PL"/>
        </w:rPr>
        <w:t>B.</w:t>
      </w:r>
      <w:r w:rsidR="00A32DE8" w:rsidRPr="00E0102C">
        <w:rPr>
          <w:rFonts w:ascii="Lato" w:hAnsi="Lato" w:cs="Arial"/>
          <w:color w:val="000000"/>
          <w:spacing w:val="4"/>
          <w:kern w:val="2"/>
          <w:lang w:eastAsia="pl-PL"/>
        </w:rPr>
        <w:t>,</w:t>
      </w:r>
      <w:r w:rsidR="0005495A" w:rsidRPr="00E0102C">
        <w:rPr>
          <w:rFonts w:ascii="Lato" w:hAnsi="Lato" w:cs="Arial"/>
          <w:color w:val="000000"/>
          <w:spacing w:val="4"/>
          <w:kern w:val="2"/>
          <w:lang w:eastAsia="pl-PL"/>
        </w:rPr>
        <w:t xml:space="preserve"> Pana </w:t>
      </w:r>
      <w:r w:rsidR="005F30BA">
        <w:rPr>
          <w:rFonts w:ascii="Lato" w:hAnsi="Lato" w:cs="Arial"/>
          <w:color w:val="000000"/>
          <w:spacing w:val="4"/>
          <w:kern w:val="2"/>
          <w:lang w:eastAsia="pl-PL"/>
        </w:rPr>
        <w:t>W.</w:t>
      </w:r>
      <w:r w:rsidR="00A32DE8" w:rsidRPr="00E0102C">
        <w:rPr>
          <w:rFonts w:ascii="Lato" w:hAnsi="Lato" w:cs="Arial"/>
          <w:color w:val="000000"/>
          <w:spacing w:val="4"/>
          <w:kern w:val="2"/>
          <w:lang w:eastAsia="pl-PL"/>
        </w:rPr>
        <w:t xml:space="preserve"> </w:t>
      </w:r>
      <w:r w:rsidR="005F30BA">
        <w:rPr>
          <w:rFonts w:ascii="Lato" w:hAnsi="Lato" w:cs="Arial"/>
          <w:color w:val="000000"/>
          <w:spacing w:val="4"/>
          <w:kern w:val="2"/>
          <w:lang w:eastAsia="pl-PL"/>
        </w:rPr>
        <w:t>B.</w:t>
      </w:r>
      <w:r w:rsidR="00A32DE8" w:rsidRPr="00E0102C">
        <w:rPr>
          <w:rFonts w:ascii="Lato" w:hAnsi="Lato" w:cs="Arial"/>
          <w:color w:val="000000"/>
          <w:spacing w:val="4"/>
          <w:kern w:val="2"/>
          <w:lang w:eastAsia="pl-PL"/>
        </w:rPr>
        <w:t>,</w:t>
      </w:r>
      <w:r w:rsidR="0005495A" w:rsidRPr="00E0102C">
        <w:rPr>
          <w:rFonts w:ascii="Lato" w:hAnsi="Lato" w:cs="Arial"/>
          <w:color w:val="000000"/>
          <w:spacing w:val="4"/>
          <w:kern w:val="2"/>
          <w:lang w:eastAsia="pl-PL"/>
        </w:rPr>
        <w:t xml:space="preserve"> Panią </w:t>
      </w:r>
      <w:r w:rsidR="005F30BA">
        <w:rPr>
          <w:rFonts w:ascii="Lato" w:hAnsi="Lato" w:cs="Arial"/>
          <w:color w:val="000000"/>
          <w:spacing w:val="4"/>
          <w:kern w:val="2"/>
          <w:lang w:eastAsia="pl-PL"/>
        </w:rPr>
        <w:t>Z.</w:t>
      </w:r>
      <w:r w:rsidR="00A32DE8" w:rsidRPr="00E0102C">
        <w:rPr>
          <w:rFonts w:ascii="Lato" w:hAnsi="Lato" w:cs="Arial"/>
          <w:color w:val="000000"/>
          <w:spacing w:val="4"/>
          <w:kern w:val="2"/>
          <w:lang w:eastAsia="pl-PL"/>
        </w:rPr>
        <w:t xml:space="preserve"> </w:t>
      </w:r>
      <w:r w:rsidR="005F30BA">
        <w:rPr>
          <w:rFonts w:ascii="Lato" w:hAnsi="Lato" w:cs="Arial"/>
          <w:color w:val="000000"/>
          <w:spacing w:val="4"/>
          <w:kern w:val="2"/>
          <w:lang w:eastAsia="pl-PL"/>
        </w:rPr>
        <w:t>J.</w:t>
      </w:r>
      <w:r w:rsidR="00A32DE8" w:rsidRPr="00E0102C">
        <w:rPr>
          <w:rFonts w:ascii="Lato" w:hAnsi="Lato" w:cs="Arial"/>
          <w:color w:val="000000"/>
          <w:spacing w:val="4"/>
          <w:kern w:val="2"/>
          <w:lang w:eastAsia="pl-PL"/>
        </w:rPr>
        <w:t>,</w:t>
      </w:r>
      <w:r w:rsidR="0005495A" w:rsidRPr="00E0102C">
        <w:rPr>
          <w:rFonts w:ascii="Lato" w:hAnsi="Lato" w:cs="Arial"/>
          <w:color w:val="000000"/>
          <w:spacing w:val="4"/>
          <w:kern w:val="2"/>
          <w:lang w:eastAsia="pl-PL"/>
        </w:rPr>
        <w:t xml:space="preserve"> Panią </w:t>
      </w:r>
      <w:r w:rsidR="005F30BA">
        <w:rPr>
          <w:rFonts w:ascii="Lato" w:hAnsi="Lato" w:cs="Arial"/>
          <w:color w:val="000000"/>
          <w:spacing w:val="4"/>
          <w:kern w:val="2"/>
          <w:lang w:eastAsia="pl-PL"/>
        </w:rPr>
        <w:t>P.</w:t>
      </w:r>
      <w:r w:rsidR="00A32DE8" w:rsidRPr="00E0102C">
        <w:rPr>
          <w:rFonts w:ascii="Lato" w:hAnsi="Lato" w:cs="Arial"/>
          <w:color w:val="000000"/>
          <w:spacing w:val="4"/>
          <w:kern w:val="2"/>
          <w:lang w:eastAsia="pl-PL"/>
        </w:rPr>
        <w:t xml:space="preserve"> </w:t>
      </w:r>
      <w:r w:rsidR="005F30BA">
        <w:rPr>
          <w:rFonts w:ascii="Lato" w:hAnsi="Lato" w:cs="Arial"/>
          <w:color w:val="000000"/>
          <w:spacing w:val="4"/>
          <w:kern w:val="2"/>
          <w:lang w:eastAsia="pl-PL"/>
        </w:rPr>
        <w:t>C.</w:t>
      </w:r>
      <w:r w:rsidR="00A32DE8" w:rsidRPr="00E0102C">
        <w:rPr>
          <w:rFonts w:ascii="Lato" w:hAnsi="Lato" w:cs="Arial"/>
          <w:color w:val="000000"/>
          <w:spacing w:val="4"/>
          <w:kern w:val="2"/>
          <w:lang w:eastAsia="pl-PL"/>
        </w:rPr>
        <w:t>,</w:t>
      </w:r>
      <w:r w:rsidR="0005495A" w:rsidRPr="00E0102C">
        <w:rPr>
          <w:rFonts w:ascii="Lato" w:hAnsi="Lato" w:cs="Arial"/>
          <w:color w:val="000000"/>
          <w:spacing w:val="4"/>
          <w:kern w:val="2"/>
          <w:lang w:eastAsia="pl-PL"/>
        </w:rPr>
        <w:t xml:space="preserve"> Panią </w:t>
      </w:r>
      <w:r w:rsidR="005F30BA">
        <w:rPr>
          <w:rFonts w:ascii="Lato" w:hAnsi="Lato" w:cs="Arial"/>
          <w:color w:val="000000"/>
          <w:spacing w:val="4"/>
          <w:kern w:val="2"/>
          <w:lang w:eastAsia="pl-PL"/>
        </w:rPr>
        <w:t>M.</w:t>
      </w:r>
      <w:r w:rsidR="0005495A" w:rsidRPr="00E0102C">
        <w:rPr>
          <w:rFonts w:ascii="Lato" w:hAnsi="Lato" w:cs="Arial"/>
          <w:color w:val="000000"/>
          <w:spacing w:val="4"/>
          <w:kern w:val="2"/>
          <w:lang w:eastAsia="pl-PL"/>
        </w:rPr>
        <w:t xml:space="preserve"> </w:t>
      </w:r>
      <w:r w:rsidR="005F30BA">
        <w:rPr>
          <w:rFonts w:ascii="Lato" w:hAnsi="Lato" w:cs="Arial"/>
          <w:color w:val="000000"/>
          <w:spacing w:val="4"/>
          <w:kern w:val="2"/>
          <w:lang w:eastAsia="pl-PL"/>
        </w:rPr>
        <w:t>M.</w:t>
      </w:r>
      <w:r w:rsidR="00A32DE8" w:rsidRPr="00E0102C">
        <w:rPr>
          <w:rFonts w:ascii="Lato" w:hAnsi="Lato" w:cs="Arial"/>
          <w:color w:val="000000"/>
          <w:spacing w:val="4"/>
          <w:kern w:val="2"/>
          <w:lang w:eastAsia="pl-PL"/>
        </w:rPr>
        <w:t>,</w:t>
      </w:r>
      <w:r w:rsidR="00EE23FA" w:rsidRPr="00E0102C">
        <w:rPr>
          <w:rFonts w:ascii="Lato" w:hAnsi="Lato" w:cs="Arial"/>
          <w:color w:val="000000"/>
          <w:spacing w:val="4"/>
          <w:kern w:val="2"/>
          <w:lang w:eastAsia="pl-PL"/>
        </w:rPr>
        <w:t xml:space="preserve"> Pana </w:t>
      </w:r>
      <w:r w:rsidR="005F30BA">
        <w:rPr>
          <w:rFonts w:ascii="Lato" w:hAnsi="Lato" w:cs="Arial"/>
          <w:color w:val="000000"/>
          <w:spacing w:val="4"/>
          <w:kern w:val="2"/>
          <w:lang w:eastAsia="pl-PL"/>
        </w:rPr>
        <w:t>K.</w:t>
      </w:r>
      <w:r w:rsidR="00A32DE8" w:rsidRPr="00E0102C">
        <w:rPr>
          <w:rFonts w:ascii="Lato" w:hAnsi="Lato" w:cs="Arial"/>
          <w:color w:val="000000"/>
          <w:spacing w:val="4"/>
          <w:kern w:val="2"/>
          <w:lang w:eastAsia="pl-PL"/>
        </w:rPr>
        <w:t xml:space="preserve"> </w:t>
      </w:r>
      <w:r w:rsidR="005F30BA">
        <w:rPr>
          <w:rFonts w:ascii="Lato" w:hAnsi="Lato" w:cs="Arial"/>
          <w:color w:val="000000"/>
          <w:spacing w:val="4"/>
          <w:kern w:val="2"/>
          <w:lang w:eastAsia="pl-PL"/>
        </w:rPr>
        <w:t>P.</w:t>
      </w:r>
      <w:r w:rsidR="00A32DE8" w:rsidRPr="00E0102C">
        <w:rPr>
          <w:rFonts w:ascii="Lato" w:hAnsi="Lato" w:cs="Arial"/>
          <w:color w:val="000000"/>
          <w:spacing w:val="4"/>
          <w:kern w:val="2"/>
          <w:lang w:eastAsia="pl-PL"/>
        </w:rPr>
        <w:t>,</w:t>
      </w:r>
      <w:r w:rsidR="00EE23FA" w:rsidRPr="00E0102C">
        <w:rPr>
          <w:rFonts w:ascii="Lato" w:hAnsi="Lato" w:cs="Arial"/>
          <w:color w:val="000000"/>
          <w:spacing w:val="4"/>
          <w:kern w:val="2"/>
          <w:lang w:eastAsia="pl-PL"/>
        </w:rPr>
        <w:t xml:space="preserve"> Panią </w:t>
      </w:r>
      <w:r w:rsidR="005F30BA">
        <w:rPr>
          <w:rFonts w:ascii="Lato" w:hAnsi="Lato" w:cs="Arial"/>
          <w:color w:val="000000"/>
          <w:spacing w:val="4"/>
          <w:kern w:val="2"/>
          <w:lang w:eastAsia="pl-PL"/>
        </w:rPr>
        <w:t>A.</w:t>
      </w:r>
      <w:r w:rsidR="00EE23FA" w:rsidRPr="00E0102C">
        <w:rPr>
          <w:rFonts w:ascii="Lato" w:hAnsi="Lato" w:cs="Arial"/>
          <w:color w:val="000000"/>
          <w:spacing w:val="4"/>
          <w:kern w:val="2"/>
          <w:lang w:eastAsia="pl-PL"/>
        </w:rPr>
        <w:t xml:space="preserve"> </w:t>
      </w:r>
      <w:r w:rsidR="005F30BA">
        <w:rPr>
          <w:rFonts w:ascii="Lato" w:hAnsi="Lato" w:cs="Arial"/>
          <w:color w:val="000000"/>
          <w:spacing w:val="4"/>
          <w:kern w:val="2"/>
          <w:lang w:eastAsia="pl-PL"/>
        </w:rPr>
        <w:t>P.</w:t>
      </w:r>
      <w:r w:rsidR="00A32DE8" w:rsidRPr="00E0102C">
        <w:rPr>
          <w:rFonts w:ascii="Lato" w:hAnsi="Lato" w:cs="Arial"/>
          <w:color w:val="000000"/>
          <w:spacing w:val="4"/>
          <w:kern w:val="2"/>
          <w:lang w:eastAsia="pl-PL"/>
        </w:rPr>
        <w:t>,</w:t>
      </w:r>
      <w:r w:rsidR="00EE23FA" w:rsidRPr="00E0102C">
        <w:rPr>
          <w:rFonts w:ascii="Lato" w:hAnsi="Lato" w:cs="Arial"/>
          <w:color w:val="000000"/>
          <w:spacing w:val="4"/>
          <w:kern w:val="2"/>
          <w:lang w:eastAsia="pl-PL"/>
        </w:rPr>
        <w:t xml:space="preserve"> Panią </w:t>
      </w:r>
      <w:r w:rsidR="005F30BA">
        <w:rPr>
          <w:rFonts w:ascii="Lato" w:hAnsi="Lato" w:cs="Arial"/>
          <w:color w:val="000000"/>
          <w:spacing w:val="4"/>
          <w:kern w:val="2"/>
          <w:lang w:eastAsia="pl-PL"/>
        </w:rPr>
        <w:t>A.</w:t>
      </w:r>
      <w:r w:rsidR="00A32DE8" w:rsidRPr="00E0102C">
        <w:rPr>
          <w:rFonts w:ascii="Lato" w:hAnsi="Lato" w:cs="Arial"/>
          <w:color w:val="000000"/>
          <w:spacing w:val="4"/>
          <w:kern w:val="2"/>
          <w:lang w:eastAsia="pl-PL"/>
        </w:rPr>
        <w:t xml:space="preserve"> </w:t>
      </w:r>
      <w:r w:rsidR="005F30BA">
        <w:rPr>
          <w:rFonts w:ascii="Lato" w:hAnsi="Lato" w:cs="Arial"/>
          <w:color w:val="000000"/>
          <w:spacing w:val="4"/>
          <w:kern w:val="2"/>
          <w:lang w:eastAsia="pl-PL"/>
        </w:rPr>
        <w:t>M.</w:t>
      </w:r>
      <w:r w:rsidR="00A32DE8" w:rsidRPr="00E0102C">
        <w:rPr>
          <w:rFonts w:ascii="Lato" w:hAnsi="Lato" w:cs="Arial"/>
          <w:color w:val="000000"/>
          <w:spacing w:val="4"/>
          <w:kern w:val="2"/>
          <w:lang w:eastAsia="pl-PL"/>
        </w:rPr>
        <w:t>,</w:t>
      </w:r>
      <w:r w:rsidR="00EE23FA" w:rsidRPr="00E0102C">
        <w:rPr>
          <w:rFonts w:ascii="Lato" w:hAnsi="Lato" w:cs="Arial"/>
          <w:color w:val="000000"/>
          <w:spacing w:val="4"/>
          <w:kern w:val="2"/>
          <w:lang w:eastAsia="pl-PL"/>
        </w:rPr>
        <w:t xml:space="preserve"> Pana </w:t>
      </w:r>
      <w:r w:rsidR="005F30BA">
        <w:rPr>
          <w:rFonts w:ascii="Lato" w:hAnsi="Lato" w:cs="Arial"/>
          <w:color w:val="000000"/>
          <w:spacing w:val="4"/>
          <w:kern w:val="2"/>
          <w:lang w:eastAsia="pl-PL"/>
        </w:rPr>
        <w:t>M.</w:t>
      </w:r>
      <w:r w:rsidR="00A32DE8" w:rsidRPr="00E0102C">
        <w:rPr>
          <w:rFonts w:ascii="Lato" w:hAnsi="Lato" w:cs="Arial"/>
          <w:color w:val="000000"/>
          <w:spacing w:val="4"/>
          <w:kern w:val="2"/>
          <w:lang w:eastAsia="pl-PL"/>
        </w:rPr>
        <w:t xml:space="preserve"> </w:t>
      </w:r>
      <w:r w:rsidR="005F30BA">
        <w:rPr>
          <w:rFonts w:ascii="Lato" w:hAnsi="Lato" w:cs="Arial"/>
          <w:color w:val="000000"/>
          <w:spacing w:val="4"/>
          <w:kern w:val="2"/>
          <w:lang w:eastAsia="pl-PL"/>
        </w:rPr>
        <w:t>O.</w:t>
      </w:r>
      <w:r w:rsidR="00A32DE8" w:rsidRPr="00E0102C">
        <w:rPr>
          <w:rFonts w:ascii="Lato" w:hAnsi="Lato" w:cs="Arial"/>
          <w:color w:val="000000"/>
          <w:spacing w:val="4"/>
          <w:kern w:val="2"/>
          <w:lang w:eastAsia="pl-PL"/>
        </w:rPr>
        <w:t>,</w:t>
      </w:r>
      <w:r w:rsidR="00EE23FA" w:rsidRPr="00E0102C">
        <w:rPr>
          <w:rFonts w:ascii="Lato" w:hAnsi="Lato" w:cs="Arial"/>
          <w:color w:val="000000"/>
          <w:spacing w:val="4"/>
          <w:kern w:val="2"/>
          <w:lang w:eastAsia="pl-PL"/>
        </w:rPr>
        <w:t xml:space="preserve"> Panią </w:t>
      </w:r>
      <w:r w:rsidR="005F30BA">
        <w:rPr>
          <w:rFonts w:ascii="Lato" w:hAnsi="Lato" w:cs="Arial"/>
          <w:color w:val="000000"/>
          <w:spacing w:val="4"/>
          <w:kern w:val="2"/>
          <w:lang w:eastAsia="pl-PL"/>
        </w:rPr>
        <w:t>R.</w:t>
      </w:r>
      <w:r w:rsidR="00A32DE8" w:rsidRPr="00E0102C">
        <w:rPr>
          <w:rFonts w:ascii="Lato" w:hAnsi="Lato" w:cs="Arial"/>
          <w:color w:val="000000"/>
          <w:spacing w:val="4"/>
          <w:kern w:val="2"/>
          <w:lang w:eastAsia="pl-PL"/>
        </w:rPr>
        <w:t xml:space="preserve"> </w:t>
      </w:r>
      <w:r w:rsidR="005F30BA">
        <w:rPr>
          <w:rFonts w:ascii="Lato" w:hAnsi="Lato" w:cs="Arial"/>
          <w:color w:val="000000"/>
          <w:spacing w:val="4"/>
          <w:kern w:val="2"/>
          <w:lang w:eastAsia="pl-PL"/>
        </w:rPr>
        <w:t>B.</w:t>
      </w:r>
      <w:r w:rsidR="00A32DE8" w:rsidRPr="00E0102C">
        <w:rPr>
          <w:rFonts w:ascii="Lato" w:hAnsi="Lato" w:cs="Arial"/>
          <w:color w:val="000000"/>
          <w:spacing w:val="4"/>
          <w:kern w:val="2"/>
          <w:lang w:eastAsia="pl-PL"/>
        </w:rPr>
        <w:t>,</w:t>
      </w:r>
      <w:r w:rsidR="00EE23FA" w:rsidRPr="00E0102C">
        <w:rPr>
          <w:rFonts w:ascii="Lato" w:hAnsi="Lato" w:cs="Arial"/>
          <w:color w:val="000000"/>
          <w:spacing w:val="4"/>
          <w:kern w:val="2"/>
          <w:lang w:eastAsia="pl-PL"/>
        </w:rPr>
        <w:t xml:space="preserve"> Pana </w:t>
      </w:r>
      <w:r w:rsidR="005F30BA">
        <w:rPr>
          <w:rFonts w:ascii="Lato" w:hAnsi="Lato" w:cs="Arial"/>
          <w:color w:val="000000"/>
          <w:spacing w:val="4"/>
          <w:kern w:val="2"/>
          <w:lang w:eastAsia="pl-PL"/>
        </w:rPr>
        <w:t>P.</w:t>
      </w:r>
      <w:r w:rsidR="00A32DE8" w:rsidRPr="00E0102C">
        <w:rPr>
          <w:rFonts w:ascii="Lato" w:hAnsi="Lato" w:cs="Arial"/>
          <w:color w:val="000000"/>
          <w:spacing w:val="4"/>
          <w:kern w:val="2"/>
          <w:lang w:eastAsia="pl-PL"/>
        </w:rPr>
        <w:t xml:space="preserve"> </w:t>
      </w:r>
      <w:r w:rsidR="005F30BA">
        <w:rPr>
          <w:rFonts w:ascii="Lato" w:hAnsi="Lato" w:cs="Arial"/>
          <w:color w:val="000000"/>
          <w:spacing w:val="4"/>
          <w:kern w:val="2"/>
          <w:lang w:eastAsia="pl-PL"/>
        </w:rPr>
        <w:t>B</w:t>
      </w:r>
      <w:r w:rsidR="00EE23FA" w:rsidRPr="00E0102C">
        <w:rPr>
          <w:rFonts w:ascii="Lato" w:hAnsi="Lato" w:cs="Arial"/>
          <w:color w:val="000000"/>
          <w:spacing w:val="4"/>
          <w:kern w:val="2"/>
          <w:lang w:eastAsia="pl-PL"/>
        </w:rPr>
        <w:t xml:space="preserve">, Panią </w:t>
      </w:r>
      <w:r w:rsidR="005F30BA">
        <w:rPr>
          <w:rFonts w:ascii="Lato" w:hAnsi="Lato" w:cs="Arial"/>
          <w:color w:val="000000"/>
          <w:spacing w:val="4"/>
          <w:kern w:val="2"/>
          <w:lang w:eastAsia="pl-PL"/>
        </w:rPr>
        <w:t>J.</w:t>
      </w:r>
      <w:r w:rsidR="00A32DE8" w:rsidRPr="00E0102C">
        <w:rPr>
          <w:rFonts w:ascii="Lato" w:hAnsi="Lato" w:cs="Arial"/>
          <w:color w:val="000000"/>
          <w:spacing w:val="4"/>
          <w:kern w:val="2"/>
          <w:lang w:eastAsia="pl-PL"/>
        </w:rPr>
        <w:t xml:space="preserve"> </w:t>
      </w:r>
      <w:r w:rsidR="005F30BA">
        <w:rPr>
          <w:rFonts w:ascii="Lato" w:hAnsi="Lato" w:cs="Arial"/>
          <w:color w:val="000000"/>
          <w:spacing w:val="4"/>
          <w:kern w:val="2"/>
          <w:lang w:eastAsia="pl-PL"/>
        </w:rPr>
        <w:t>Ś</w:t>
      </w:r>
      <w:r w:rsidR="00A32DE8" w:rsidRPr="00E0102C">
        <w:rPr>
          <w:rFonts w:ascii="Lato" w:hAnsi="Lato" w:cs="Arial"/>
          <w:color w:val="000000"/>
          <w:spacing w:val="4"/>
          <w:kern w:val="2"/>
          <w:lang w:eastAsia="pl-PL"/>
        </w:rPr>
        <w:t>,</w:t>
      </w:r>
      <w:r w:rsidR="00EE23FA" w:rsidRPr="00E0102C">
        <w:rPr>
          <w:rFonts w:ascii="Lato" w:hAnsi="Lato" w:cs="Arial"/>
          <w:color w:val="000000"/>
          <w:spacing w:val="4"/>
          <w:kern w:val="2"/>
          <w:lang w:eastAsia="pl-PL"/>
        </w:rPr>
        <w:t xml:space="preserve"> Panią </w:t>
      </w:r>
      <w:r w:rsidR="005F30BA">
        <w:rPr>
          <w:rFonts w:ascii="Lato" w:hAnsi="Lato" w:cs="Arial"/>
          <w:color w:val="000000"/>
          <w:spacing w:val="4"/>
          <w:kern w:val="2"/>
          <w:lang w:eastAsia="pl-PL"/>
        </w:rPr>
        <w:t>A.</w:t>
      </w:r>
      <w:r w:rsidR="00EE23FA" w:rsidRPr="00E0102C">
        <w:rPr>
          <w:rFonts w:ascii="Lato" w:hAnsi="Lato" w:cs="Arial"/>
          <w:color w:val="000000"/>
          <w:spacing w:val="4"/>
          <w:kern w:val="2"/>
          <w:lang w:eastAsia="pl-PL"/>
        </w:rPr>
        <w:t xml:space="preserve"> </w:t>
      </w:r>
      <w:r w:rsidR="005F30BA">
        <w:rPr>
          <w:rFonts w:ascii="Lato" w:hAnsi="Lato" w:cs="Arial"/>
          <w:color w:val="000000"/>
          <w:spacing w:val="4"/>
          <w:kern w:val="2"/>
          <w:lang w:eastAsia="pl-PL"/>
        </w:rPr>
        <w:t>W.</w:t>
      </w:r>
      <w:r w:rsidR="00EE23FA" w:rsidRPr="00E0102C">
        <w:rPr>
          <w:rFonts w:ascii="Lato" w:hAnsi="Lato" w:cs="Arial"/>
          <w:color w:val="000000"/>
          <w:spacing w:val="4"/>
          <w:kern w:val="2"/>
          <w:lang w:eastAsia="pl-PL"/>
        </w:rPr>
        <w:t xml:space="preserve">, Pana </w:t>
      </w:r>
      <w:r w:rsidR="005F30BA">
        <w:rPr>
          <w:rFonts w:ascii="Lato" w:hAnsi="Lato" w:cs="Arial"/>
          <w:color w:val="000000"/>
          <w:spacing w:val="4"/>
          <w:kern w:val="2"/>
          <w:lang w:eastAsia="pl-PL"/>
        </w:rPr>
        <w:t>T.</w:t>
      </w:r>
      <w:r w:rsidR="00A32DE8" w:rsidRPr="00E0102C">
        <w:rPr>
          <w:rFonts w:ascii="Lato" w:hAnsi="Lato" w:cs="Arial"/>
          <w:color w:val="000000"/>
          <w:spacing w:val="4"/>
          <w:kern w:val="2"/>
          <w:lang w:eastAsia="pl-PL"/>
        </w:rPr>
        <w:t xml:space="preserve"> </w:t>
      </w:r>
      <w:r w:rsidR="005F30BA">
        <w:rPr>
          <w:rFonts w:ascii="Lato" w:hAnsi="Lato" w:cs="Arial"/>
          <w:color w:val="000000"/>
          <w:spacing w:val="4"/>
          <w:kern w:val="2"/>
          <w:lang w:eastAsia="pl-PL"/>
        </w:rPr>
        <w:t>W.</w:t>
      </w:r>
      <w:r w:rsidR="00A32DE8" w:rsidRPr="00E0102C">
        <w:rPr>
          <w:rFonts w:ascii="Lato" w:hAnsi="Lato" w:cs="Arial"/>
          <w:color w:val="000000"/>
          <w:spacing w:val="4"/>
          <w:kern w:val="2"/>
          <w:lang w:eastAsia="pl-PL"/>
        </w:rPr>
        <w:t>,</w:t>
      </w:r>
      <w:r w:rsidR="00EE23FA" w:rsidRPr="00E0102C">
        <w:rPr>
          <w:rFonts w:ascii="Lato" w:hAnsi="Lato" w:cs="Arial"/>
          <w:color w:val="000000"/>
          <w:spacing w:val="4"/>
          <w:kern w:val="2"/>
          <w:lang w:eastAsia="pl-PL"/>
        </w:rPr>
        <w:t xml:space="preserve"> Panią </w:t>
      </w:r>
      <w:r w:rsidR="005F30BA">
        <w:rPr>
          <w:rFonts w:ascii="Lato" w:hAnsi="Lato" w:cs="Arial"/>
          <w:color w:val="000000"/>
          <w:spacing w:val="4"/>
          <w:kern w:val="2"/>
          <w:lang w:eastAsia="pl-PL"/>
        </w:rPr>
        <w:t>B.</w:t>
      </w:r>
      <w:r w:rsidR="00A32DE8" w:rsidRPr="00E0102C">
        <w:rPr>
          <w:rFonts w:ascii="Lato" w:hAnsi="Lato" w:cs="Arial"/>
          <w:color w:val="000000"/>
          <w:spacing w:val="4"/>
          <w:kern w:val="2"/>
          <w:lang w:eastAsia="pl-PL"/>
        </w:rPr>
        <w:t xml:space="preserve"> </w:t>
      </w:r>
      <w:r w:rsidR="005F30BA">
        <w:rPr>
          <w:rFonts w:ascii="Lato" w:hAnsi="Lato" w:cs="Arial"/>
          <w:color w:val="000000"/>
          <w:spacing w:val="4"/>
          <w:kern w:val="2"/>
          <w:lang w:eastAsia="pl-PL"/>
        </w:rPr>
        <w:t>P.</w:t>
      </w:r>
      <w:r w:rsidR="00EE23FA" w:rsidRPr="00E0102C">
        <w:rPr>
          <w:rFonts w:ascii="Lato" w:hAnsi="Lato" w:cs="Arial"/>
          <w:color w:val="000000"/>
          <w:spacing w:val="4"/>
          <w:kern w:val="2"/>
          <w:lang w:eastAsia="pl-PL"/>
        </w:rPr>
        <w:t xml:space="preserve">, Panią </w:t>
      </w:r>
      <w:r w:rsidR="005F30BA">
        <w:rPr>
          <w:rFonts w:ascii="Lato" w:hAnsi="Lato" w:cs="Arial"/>
          <w:color w:val="000000"/>
          <w:spacing w:val="4"/>
          <w:kern w:val="2"/>
          <w:lang w:eastAsia="pl-PL"/>
        </w:rPr>
        <w:t>D.</w:t>
      </w:r>
      <w:r w:rsidR="00A32DE8" w:rsidRPr="00E0102C">
        <w:rPr>
          <w:rFonts w:ascii="Lato" w:hAnsi="Lato" w:cs="Arial"/>
          <w:color w:val="000000"/>
          <w:spacing w:val="4"/>
          <w:kern w:val="2"/>
          <w:lang w:eastAsia="pl-PL"/>
        </w:rPr>
        <w:t xml:space="preserve"> </w:t>
      </w:r>
      <w:r w:rsidR="005F30BA">
        <w:rPr>
          <w:rFonts w:ascii="Lato" w:hAnsi="Lato" w:cs="Arial"/>
          <w:color w:val="000000"/>
          <w:spacing w:val="4"/>
          <w:kern w:val="2"/>
          <w:lang w:eastAsia="pl-PL"/>
        </w:rPr>
        <w:t>K.</w:t>
      </w:r>
      <w:r w:rsidR="00A32DE8" w:rsidRPr="00E0102C">
        <w:rPr>
          <w:rFonts w:ascii="Lato" w:hAnsi="Lato" w:cs="Arial"/>
          <w:color w:val="000000"/>
          <w:spacing w:val="4"/>
          <w:kern w:val="2"/>
          <w:lang w:eastAsia="pl-PL"/>
        </w:rPr>
        <w:t>,</w:t>
      </w:r>
      <w:r w:rsidR="00EE23FA" w:rsidRPr="00E0102C">
        <w:rPr>
          <w:rFonts w:ascii="Lato" w:hAnsi="Lato" w:cs="Arial"/>
          <w:color w:val="000000"/>
          <w:spacing w:val="4"/>
          <w:kern w:val="2"/>
          <w:lang w:eastAsia="pl-PL"/>
        </w:rPr>
        <w:t xml:space="preserve"> Panią </w:t>
      </w:r>
      <w:r w:rsidR="005F30BA">
        <w:rPr>
          <w:rFonts w:ascii="Lato" w:hAnsi="Lato" w:cs="Arial"/>
          <w:color w:val="000000"/>
          <w:spacing w:val="4"/>
          <w:kern w:val="2"/>
          <w:lang w:eastAsia="pl-PL"/>
        </w:rPr>
        <w:t>B</w:t>
      </w:r>
      <w:r w:rsidR="00A32DE8" w:rsidRPr="00E0102C">
        <w:rPr>
          <w:rFonts w:ascii="Lato" w:hAnsi="Lato" w:cs="Arial"/>
          <w:color w:val="000000"/>
          <w:spacing w:val="4"/>
          <w:kern w:val="2"/>
          <w:lang w:eastAsia="pl-PL"/>
        </w:rPr>
        <w:t xml:space="preserve"> </w:t>
      </w:r>
      <w:r w:rsidR="005F30BA">
        <w:rPr>
          <w:rFonts w:ascii="Lato" w:hAnsi="Lato" w:cs="Arial"/>
          <w:color w:val="000000"/>
          <w:spacing w:val="4"/>
          <w:kern w:val="2"/>
          <w:lang w:eastAsia="pl-PL"/>
        </w:rPr>
        <w:t>P.</w:t>
      </w:r>
      <w:r w:rsidR="00A32DE8" w:rsidRPr="00E0102C">
        <w:rPr>
          <w:rFonts w:ascii="Lato" w:hAnsi="Lato" w:cs="Arial"/>
          <w:color w:val="000000"/>
          <w:spacing w:val="4"/>
          <w:kern w:val="2"/>
          <w:lang w:eastAsia="pl-PL"/>
        </w:rPr>
        <w:t>,</w:t>
      </w:r>
      <w:r w:rsidR="00EE23FA" w:rsidRPr="00E0102C">
        <w:rPr>
          <w:rFonts w:ascii="Lato" w:hAnsi="Lato" w:cs="Arial"/>
          <w:color w:val="000000"/>
          <w:spacing w:val="4"/>
          <w:kern w:val="2"/>
          <w:lang w:eastAsia="pl-PL"/>
        </w:rPr>
        <w:t xml:space="preserve"> Pana </w:t>
      </w:r>
      <w:r w:rsidR="005F30BA">
        <w:rPr>
          <w:rFonts w:ascii="Lato" w:hAnsi="Lato" w:cs="Arial"/>
          <w:color w:val="000000"/>
          <w:spacing w:val="4"/>
          <w:kern w:val="2"/>
          <w:lang w:eastAsia="pl-PL"/>
        </w:rPr>
        <w:t>W.</w:t>
      </w:r>
      <w:r w:rsidR="00A32DE8" w:rsidRPr="00E0102C">
        <w:rPr>
          <w:rFonts w:ascii="Lato" w:hAnsi="Lato" w:cs="Arial"/>
          <w:color w:val="000000"/>
          <w:spacing w:val="4"/>
          <w:kern w:val="2"/>
          <w:lang w:eastAsia="pl-PL"/>
        </w:rPr>
        <w:t xml:space="preserve"> </w:t>
      </w:r>
      <w:r w:rsidR="005F30BA">
        <w:rPr>
          <w:rFonts w:ascii="Lato" w:hAnsi="Lato" w:cs="Arial"/>
          <w:color w:val="000000"/>
          <w:spacing w:val="4"/>
          <w:kern w:val="2"/>
          <w:lang w:eastAsia="pl-PL"/>
        </w:rPr>
        <w:t>P.</w:t>
      </w:r>
      <w:r w:rsidR="00A32DE8" w:rsidRPr="00E0102C">
        <w:rPr>
          <w:rFonts w:ascii="Lato" w:hAnsi="Lato" w:cs="Arial"/>
          <w:color w:val="000000"/>
          <w:spacing w:val="4"/>
          <w:kern w:val="2"/>
          <w:lang w:eastAsia="pl-PL"/>
        </w:rPr>
        <w:t>,</w:t>
      </w:r>
      <w:r w:rsidR="00EE23FA" w:rsidRPr="00E0102C">
        <w:rPr>
          <w:rFonts w:ascii="Lato" w:hAnsi="Lato" w:cs="Arial"/>
          <w:color w:val="000000"/>
          <w:spacing w:val="4"/>
          <w:kern w:val="2"/>
          <w:lang w:eastAsia="pl-PL"/>
        </w:rPr>
        <w:t xml:space="preserve"> Pana </w:t>
      </w:r>
      <w:r w:rsidR="005F30BA">
        <w:rPr>
          <w:rFonts w:ascii="Lato" w:hAnsi="Lato" w:cs="Arial"/>
          <w:color w:val="000000"/>
          <w:spacing w:val="4"/>
          <w:kern w:val="2"/>
          <w:lang w:eastAsia="pl-PL"/>
        </w:rPr>
        <w:t>K.</w:t>
      </w:r>
      <w:r w:rsidR="00A32DE8" w:rsidRPr="00E0102C">
        <w:rPr>
          <w:rFonts w:ascii="Lato" w:hAnsi="Lato" w:cs="Arial"/>
          <w:color w:val="000000"/>
          <w:spacing w:val="4"/>
          <w:kern w:val="2"/>
          <w:lang w:eastAsia="pl-PL"/>
        </w:rPr>
        <w:t xml:space="preserve"> </w:t>
      </w:r>
      <w:r w:rsidR="005F30BA">
        <w:rPr>
          <w:rFonts w:ascii="Lato" w:hAnsi="Lato" w:cs="Arial"/>
          <w:color w:val="000000"/>
          <w:spacing w:val="4"/>
          <w:kern w:val="2"/>
          <w:lang w:eastAsia="pl-PL"/>
        </w:rPr>
        <w:t>S.</w:t>
      </w:r>
      <w:r w:rsidR="00A32DE8" w:rsidRPr="00E0102C">
        <w:rPr>
          <w:rFonts w:ascii="Lato" w:hAnsi="Lato" w:cs="Arial"/>
          <w:color w:val="000000"/>
          <w:spacing w:val="4"/>
          <w:kern w:val="2"/>
          <w:lang w:eastAsia="pl-PL"/>
        </w:rPr>
        <w:t>,</w:t>
      </w:r>
      <w:r w:rsidR="00EE23FA" w:rsidRPr="00E0102C">
        <w:rPr>
          <w:rFonts w:ascii="Lato" w:hAnsi="Lato" w:cs="Arial"/>
          <w:color w:val="000000"/>
          <w:spacing w:val="4"/>
          <w:kern w:val="2"/>
          <w:lang w:eastAsia="pl-PL"/>
        </w:rPr>
        <w:t xml:space="preserve"> Panią </w:t>
      </w:r>
      <w:r w:rsidR="005F30BA">
        <w:rPr>
          <w:rFonts w:ascii="Lato" w:hAnsi="Lato" w:cs="Arial"/>
          <w:color w:val="000000"/>
          <w:spacing w:val="4"/>
          <w:kern w:val="2"/>
          <w:lang w:eastAsia="pl-PL"/>
        </w:rPr>
        <w:t>J.</w:t>
      </w:r>
      <w:r w:rsidR="00A32DE8" w:rsidRPr="00E0102C">
        <w:rPr>
          <w:rFonts w:ascii="Lato" w:hAnsi="Lato" w:cs="Arial"/>
          <w:color w:val="000000"/>
          <w:spacing w:val="4"/>
          <w:kern w:val="2"/>
          <w:lang w:eastAsia="pl-PL"/>
        </w:rPr>
        <w:t xml:space="preserve"> </w:t>
      </w:r>
      <w:r w:rsidR="005F30BA">
        <w:rPr>
          <w:rFonts w:ascii="Lato" w:hAnsi="Lato" w:cs="Arial"/>
          <w:color w:val="000000"/>
          <w:spacing w:val="4"/>
          <w:kern w:val="2"/>
          <w:lang w:eastAsia="pl-PL"/>
        </w:rPr>
        <w:t>F.</w:t>
      </w:r>
      <w:r w:rsidR="00A32DE8" w:rsidRPr="00E0102C">
        <w:rPr>
          <w:rFonts w:ascii="Lato" w:hAnsi="Lato" w:cs="Arial"/>
          <w:color w:val="000000"/>
          <w:spacing w:val="4"/>
          <w:kern w:val="2"/>
          <w:lang w:eastAsia="pl-PL"/>
        </w:rPr>
        <w:t>,</w:t>
      </w:r>
      <w:r w:rsidR="00EE23FA" w:rsidRPr="00E0102C">
        <w:rPr>
          <w:rFonts w:ascii="Lato" w:hAnsi="Lato" w:cs="Arial"/>
          <w:color w:val="000000"/>
          <w:spacing w:val="4"/>
          <w:kern w:val="2"/>
          <w:lang w:eastAsia="pl-PL"/>
        </w:rPr>
        <w:t xml:space="preserve"> Panią </w:t>
      </w:r>
      <w:r w:rsidR="005F30BA">
        <w:rPr>
          <w:rFonts w:ascii="Lato" w:hAnsi="Lato" w:cs="Arial"/>
          <w:color w:val="000000"/>
          <w:spacing w:val="4"/>
          <w:kern w:val="2"/>
          <w:lang w:eastAsia="pl-PL"/>
        </w:rPr>
        <w:t>A.</w:t>
      </w:r>
      <w:r w:rsidR="00A32DE8" w:rsidRPr="00E0102C">
        <w:rPr>
          <w:rFonts w:ascii="Lato" w:hAnsi="Lato" w:cs="Arial"/>
          <w:color w:val="000000"/>
          <w:spacing w:val="4"/>
          <w:kern w:val="2"/>
          <w:lang w:eastAsia="pl-PL"/>
        </w:rPr>
        <w:t xml:space="preserve"> </w:t>
      </w:r>
      <w:r w:rsidR="005F30BA">
        <w:rPr>
          <w:rFonts w:ascii="Lato" w:hAnsi="Lato" w:cs="Arial"/>
          <w:color w:val="000000"/>
          <w:spacing w:val="4"/>
          <w:kern w:val="2"/>
          <w:lang w:eastAsia="pl-PL"/>
        </w:rPr>
        <w:t>M.</w:t>
      </w:r>
      <w:r w:rsidR="00A32DE8" w:rsidRPr="00E0102C">
        <w:rPr>
          <w:rFonts w:ascii="Lato" w:hAnsi="Lato" w:cs="Arial"/>
          <w:color w:val="000000"/>
          <w:spacing w:val="4"/>
          <w:kern w:val="2"/>
          <w:lang w:eastAsia="pl-PL"/>
        </w:rPr>
        <w:t>,</w:t>
      </w:r>
      <w:r w:rsidR="00EE23FA" w:rsidRPr="00E0102C">
        <w:rPr>
          <w:rFonts w:ascii="Lato" w:hAnsi="Lato" w:cs="Arial"/>
          <w:color w:val="000000"/>
          <w:spacing w:val="4"/>
          <w:kern w:val="2"/>
          <w:lang w:eastAsia="pl-PL"/>
        </w:rPr>
        <w:t xml:space="preserve"> Pana </w:t>
      </w:r>
      <w:r w:rsidR="005F30BA">
        <w:rPr>
          <w:rFonts w:ascii="Lato" w:hAnsi="Lato" w:cs="Arial"/>
          <w:color w:val="000000"/>
          <w:spacing w:val="4"/>
          <w:kern w:val="2"/>
          <w:lang w:eastAsia="pl-PL"/>
        </w:rPr>
        <w:t>J.</w:t>
      </w:r>
      <w:r w:rsidR="00A32DE8" w:rsidRPr="00E0102C">
        <w:rPr>
          <w:rFonts w:ascii="Lato" w:hAnsi="Lato" w:cs="Arial"/>
          <w:color w:val="000000"/>
          <w:spacing w:val="4"/>
          <w:kern w:val="2"/>
          <w:lang w:eastAsia="pl-PL"/>
        </w:rPr>
        <w:t xml:space="preserve"> </w:t>
      </w:r>
      <w:r w:rsidR="005F30BA">
        <w:rPr>
          <w:rFonts w:ascii="Lato" w:hAnsi="Lato" w:cs="Arial"/>
          <w:color w:val="000000"/>
          <w:spacing w:val="4"/>
          <w:kern w:val="2"/>
          <w:lang w:eastAsia="pl-PL"/>
        </w:rPr>
        <w:t>W.</w:t>
      </w:r>
      <w:r w:rsidR="00A32DE8" w:rsidRPr="00E0102C">
        <w:rPr>
          <w:rFonts w:ascii="Lato" w:hAnsi="Lato" w:cs="Arial"/>
          <w:color w:val="000000"/>
          <w:spacing w:val="4"/>
          <w:kern w:val="2"/>
          <w:lang w:eastAsia="pl-PL"/>
        </w:rPr>
        <w:t>,</w:t>
      </w:r>
      <w:r w:rsidR="00EE23FA" w:rsidRPr="00E0102C">
        <w:rPr>
          <w:rFonts w:ascii="Lato" w:hAnsi="Lato" w:cs="Arial"/>
          <w:color w:val="000000"/>
          <w:spacing w:val="4"/>
          <w:kern w:val="2"/>
          <w:lang w:eastAsia="pl-PL"/>
        </w:rPr>
        <w:t xml:space="preserve"> Panią </w:t>
      </w:r>
      <w:r w:rsidR="005F30BA">
        <w:rPr>
          <w:rFonts w:ascii="Lato" w:hAnsi="Lato" w:cs="Arial"/>
          <w:color w:val="000000"/>
          <w:spacing w:val="4"/>
          <w:kern w:val="2"/>
          <w:lang w:eastAsia="pl-PL"/>
        </w:rPr>
        <w:t>Z.</w:t>
      </w:r>
      <w:r w:rsidR="00A32DE8" w:rsidRPr="00E0102C">
        <w:rPr>
          <w:rFonts w:ascii="Lato" w:hAnsi="Lato" w:cs="Arial"/>
          <w:color w:val="000000"/>
          <w:spacing w:val="4"/>
          <w:kern w:val="2"/>
          <w:lang w:eastAsia="pl-PL"/>
        </w:rPr>
        <w:t xml:space="preserve"> </w:t>
      </w:r>
      <w:r w:rsidR="005F30BA">
        <w:rPr>
          <w:rFonts w:ascii="Lato" w:hAnsi="Lato" w:cs="Arial"/>
          <w:color w:val="000000"/>
          <w:spacing w:val="4"/>
          <w:kern w:val="2"/>
          <w:lang w:eastAsia="pl-PL"/>
        </w:rPr>
        <w:t>D.</w:t>
      </w:r>
      <w:r w:rsidR="00A32DE8" w:rsidRPr="00E0102C">
        <w:rPr>
          <w:rFonts w:ascii="Lato" w:hAnsi="Lato" w:cs="Arial"/>
          <w:color w:val="000000"/>
          <w:spacing w:val="4"/>
          <w:kern w:val="2"/>
          <w:lang w:eastAsia="pl-PL"/>
        </w:rPr>
        <w:t>,</w:t>
      </w:r>
      <w:r w:rsidR="00EE23FA" w:rsidRPr="00E0102C">
        <w:rPr>
          <w:rFonts w:ascii="Lato" w:hAnsi="Lato" w:cs="Arial"/>
          <w:color w:val="000000"/>
          <w:spacing w:val="4"/>
          <w:kern w:val="2"/>
          <w:lang w:eastAsia="pl-PL"/>
        </w:rPr>
        <w:t xml:space="preserve"> Pana </w:t>
      </w:r>
      <w:r w:rsidR="005F30BA">
        <w:rPr>
          <w:rFonts w:ascii="Lato" w:hAnsi="Lato" w:cs="Arial"/>
          <w:color w:val="000000"/>
          <w:spacing w:val="4"/>
          <w:kern w:val="2"/>
          <w:lang w:eastAsia="pl-PL"/>
        </w:rPr>
        <w:t>M.</w:t>
      </w:r>
      <w:r w:rsidR="00A32DE8" w:rsidRPr="00E0102C">
        <w:rPr>
          <w:rFonts w:ascii="Lato" w:hAnsi="Lato" w:cs="Arial"/>
          <w:color w:val="000000"/>
          <w:spacing w:val="4"/>
          <w:kern w:val="2"/>
          <w:lang w:eastAsia="pl-PL"/>
        </w:rPr>
        <w:t xml:space="preserve"> </w:t>
      </w:r>
      <w:r w:rsidR="005F30BA">
        <w:rPr>
          <w:rFonts w:ascii="Lato" w:hAnsi="Lato" w:cs="Arial"/>
          <w:color w:val="000000"/>
          <w:spacing w:val="4"/>
          <w:kern w:val="2"/>
          <w:lang w:eastAsia="pl-PL"/>
        </w:rPr>
        <w:t>K.</w:t>
      </w:r>
      <w:r w:rsidR="004D459F" w:rsidRPr="00E0102C">
        <w:rPr>
          <w:rFonts w:ascii="Lato" w:hAnsi="Lato" w:cs="Arial"/>
          <w:color w:val="000000"/>
          <w:spacing w:val="4"/>
          <w:kern w:val="2"/>
          <w:lang w:eastAsia="pl-PL"/>
        </w:rPr>
        <w:t xml:space="preserve"> </w:t>
      </w:r>
      <w:r w:rsidR="00D11E66" w:rsidRPr="00E0102C">
        <w:rPr>
          <w:rFonts w:ascii="Lato" w:eastAsia="Times New Roman" w:hAnsi="Lato" w:cs="Arial"/>
          <w:color w:val="000000"/>
          <w:spacing w:val="4"/>
          <w:lang w:eastAsia="pl-PL"/>
        </w:rPr>
        <w:t xml:space="preserve">od decyzji </w:t>
      </w:r>
      <w:r w:rsidR="00D11E66" w:rsidRPr="00E0102C">
        <w:rPr>
          <w:rFonts w:ascii="Lato" w:eastAsia="Times New Roman" w:hAnsi="Lato" w:cs="Arial"/>
          <w:spacing w:val="4"/>
          <w:lang w:eastAsia="pl-PL"/>
        </w:rPr>
        <w:t xml:space="preserve">Wojewody </w:t>
      </w:r>
      <w:r w:rsidR="006044F6" w:rsidRPr="00E0102C">
        <w:rPr>
          <w:rFonts w:ascii="Lato" w:eastAsia="Times New Roman" w:hAnsi="Lato" w:cs="Arial"/>
          <w:spacing w:val="4"/>
          <w:lang w:eastAsia="pl-PL"/>
        </w:rPr>
        <w:t>Podkarpackiego z dnia 22 grudnia 2021 r., znak: N-VIII.7820.1.25.2018, o zezwoleniu na realizację inwestycji drogowej pn.: „Budowa nowego odcinka drogi wojewódzkiej nr 877 Naklik – Leżajsk – Łańcut – Szklary w m. Łańcut i Wola Dalsza wraz z budową i przebudową niezbędnej infrastruktury technicznej, budowli i urządzeń budowlanych" w ramach zadania pn.: „Budowa DW 877 – łącznik pomiędzy autostradą A4 i DK 94”</w:t>
      </w:r>
      <w:r w:rsidR="00D11E66" w:rsidRPr="00E0102C">
        <w:rPr>
          <w:rFonts w:ascii="Lato" w:eastAsia="Times New Roman" w:hAnsi="Lato" w:cs="Arial"/>
          <w:bCs/>
          <w:spacing w:val="4"/>
          <w:lang w:eastAsia="pl-PL"/>
        </w:rPr>
        <w:t>,</w:t>
      </w:r>
      <w:r w:rsidR="009D0BD8" w:rsidRPr="00E0102C">
        <w:rPr>
          <w:rFonts w:ascii="Lato" w:eastAsia="Times New Roman" w:hAnsi="Lato" w:cs="Arial"/>
          <w:bCs/>
          <w:spacing w:val="4"/>
          <w:lang w:eastAsia="pl-PL"/>
        </w:rPr>
        <w:t xml:space="preserve"> </w:t>
      </w:r>
    </w:p>
    <w:p w14:paraId="098647BA" w14:textId="1C364458" w:rsidR="00950B95" w:rsidRPr="00E0102C" w:rsidRDefault="00D11E66" w:rsidP="00950B95">
      <w:pPr>
        <w:widowControl w:val="0"/>
        <w:numPr>
          <w:ilvl w:val="0"/>
          <w:numId w:val="2"/>
        </w:numPr>
        <w:tabs>
          <w:tab w:val="left" w:pos="284"/>
        </w:tabs>
        <w:suppressAutoHyphens/>
        <w:spacing w:after="240" w:line="240" w:lineRule="exact"/>
        <w:jc w:val="both"/>
        <w:textAlignment w:val="baseline"/>
        <w:rPr>
          <w:rFonts w:ascii="Lato" w:eastAsia="Times New Roman" w:hAnsi="Lato" w:cs="Times New Roman"/>
          <w:lang w:eastAsia="pl-PL"/>
        </w:rPr>
      </w:pPr>
      <w:r w:rsidRPr="00E0102C">
        <w:rPr>
          <w:rFonts w:ascii="Lato" w:eastAsia="Times New Roman" w:hAnsi="Lato" w:cs="Arial"/>
          <w:b/>
          <w:spacing w:val="4"/>
          <w:kern w:val="2"/>
          <w:lang w:eastAsia="pl-PL"/>
        </w:rPr>
        <w:t>Uchylam</w:t>
      </w:r>
      <w:r w:rsidRPr="00E0102C">
        <w:rPr>
          <w:rFonts w:ascii="Lato" w:eastAsia="Times New Roman" w:hAnsi="Lato" w:cs="Times New Roman"/>
          <w:lang w:eastAsia="pl-PL"/>
        </w:rPr>
        <w:t>:</w:t>
      </w:r>
      <w:bookmarkStart w:id="0" w:name="_Hlk149202554"/>
    </w:p>
    <w:p w14:paraId="1A137C6C" w14:textId="63AA8961" w:rsidR="00950B95" w:rsidRPr="00E0102C" w:rsidRDefault="00950B95" w:rsidP="00950B95">
      <w:pPr>
        <w:widowControl w:val="0"/>
        <w:numPr>
          <w:ilvl w:val="0"/>
          <w:numId w:val="7"/>
        </w:numPr>
        <w:tabs>
          <w:tab w:val="left" w:pos="284"/>
        </w:tabs>
        <w:suppressAutoHyphens/>
        <w:spacing w:after="240" w:line="240" w:lineRule="exact"/>
        <w:ind w:left="567" w:hanging="283"/>
        <w:jc w:val="both"/>
        <w:textAlignment w:val="baseline"/>
        <w:rPr>
          <w:rFonts w:ascii="Lato" w:eastAsia="Times New Roman" w:hAnsi="Lato" w:cs="Arial"/>
          <w:bCs/>
          <w:spacing w:val="4"/>
          <w:kern w:val="2"/>
          <w:lang w:eastAsia="pl-PL"/>
        </w:rPr>
      </w:pPr>
      <w:r w:rsidRPr="00E0102C">
        <w:rPr>
          <w:rFonts w:ascii="Lato" w:eastAsia="Times New Roman" w:hAnsi="Lato" w:cs="Arial"/>
          <w:bCs/>
          <w:spacing w:val="4"/>
          <w:kern w:val="2"/>
          <w:lang w:eastAsia="pl-PL"/>
        </w:rPr>
        <w:t>w rozstrzygnięciu zaskarżonej decyzji, znajdujący się na stronie 3, w wierszu 11, licząc od góry strony, zapis:</w:t>
      </w:r>
    </w:p>
    <w:p w14:paraId="78990B68" w14:textId="54FCB489" w:rsidR="00950B95" w:rsidRPr="00E0102C" w:rsidRDefault="00950B95" w:rsidP="00950B95">
      <w:pPr>
        <w:widowControl w:val="0"/>
        <w:tabs>
          <w:tab w:val="left" w:pos="284"/>
        </w:tabs>
        <w:suppressAutoHyphens/>
        <w:spacing w:after="240" w:line="240" w:lineRule="exact"/>
        <w:ind w:left="567"/>
        <w:jc w:val="both"/>
        <w:textAlignment w:val="baseline"/>
        <w:rPr>
          <w:rFonts w:ascii="Lato" w:eastAsia="Times New Roman" w:hAnsi="Lato" w:cs="Arial"/>
          <w:bCs/>
          <w:spacing w:val="4"/>
          <w:kern w:val="2"/>
          <w:lang w:eastAsia="pl-PL"/>
        </w:rPr>
      </w:pPr>
      <w:r w:rsidRPr="00E0102C">
        <w:rPr>
          <w:rFonts w:ascii="Lato" w:eastAsia="Times New Roman" w:hAnsi="Lato" w:cs="Arial"/>
          <w:bCs/>
          <w:spacing w:val="4"/>
          <w:kern w:val="2"/>
          <w:lang w:eastAsia="pl-PL"/>
        </w:rPr>
        <w:t>„</w:t>
      </w:r>
      <w:r w:rsidR="007F6061" w:rsidRPr="00E0102C">
        <w:rPr>
          <w:rFonts w:ascii="Lato" w:eastAsia="Times New Roman" w:hAnsi="Lato" w:cs="Arial"/>
          <w:bCs/>
          <w:spacing w:val="4"/>
          <w:kern w:val="2"/>
          <w:lang w:eastAsia="pl-PL"/>
        </w:rPr>
        <w:t xml:space="preserve">784/2 </w:t>
      </w:r>
      <w:r w:rsidR="007F6061" w:rsidRPr="00E0102C">
        <w:rPr>
          <w:rFonts w:ascii="Lato" w:eastAsia="Times New Roman" w:hAnsi="Lato" w:cs="Arial"/>
          <w:b/>
          <w:spacing w:val="4"/>
          <w:kern w:val="2"/>
          <w:lang w:eastAsia="pl-PL"/>
        </w:rPr>
        <w:t>(784/3</w:t>
      </w:r>
      <w:r w:rsidR="007F6061" w:rsidRPr="00E0102C">
        <w:rPr>
          <w:rFonts w:ascii="Lato" w:eastAsia="Times New Roman" w:hAnsi="Lato" w:cs="Arial"/>
          <w:bCs/>
          <w:spacing w:val="4"/>
          <w:kern w:val="2"/>
          <w:lang w:eastAsia="pl-PL"/>
        </w:rPr>
        <w:t>, 784/4)</w:t>
      </w:r>
      <w:r w:rsidRPr="00E0102C">
        <w:rPr>
          <w:rFonts w:ascii="Lato" w:eastAsia="Times New Roman" w:hAnsi="Lato" w:cs="Arial"/>
          <w:bCs/>
          <w:spacing w:val="4"/>
          <w:kern w:val="2"/>
          <w:lang w:eastAsia="pl-PL"/>
        </w:rPr>
        <w:t xml:space="preserve">”, </w:t>
      </w:r>
    </w:p>
    <w:p w14:paraId="68B19472" w14:textId="4B8DEF11" w:rsidR="007F6061" w:rsidRPr="00E0102C" w:rsidRDefault="007F6061" w:rsidP="007F6061">
      <w:pPr>
        <w:widowControl w:val="0"/>
        <w:numPr>
          <w:ilvl w:val="0"/>
          <w:numId w:val="7"/>
        </w:numPr>
        <w:tabs>
          <w:tab w:val="left" w:pos="284"/>
        </w:tabs>
        <w:suppressAutoHyphens/>
        <w:spacing w:after="240" w:line="240" w:lineRule="exact"/>
        <w:ind w:left="567" w:hanging="283"/>
        <w:jc w:val="both"/>
        <w:textAlignment w:val="baseline"/>
        <w:rPr>
          <w:rFonts w:ascii="Lato" w:eastAsia="Times New Roman" w:hAnsi="Lato" w:cs="Arial"/>
          <w:bCs/>
          <w:spacing w:val="4"/>
          <w:kern w:val="2"/>
          <w:lang w:eastAsia="pl-PL"/>
        </w:rPr>
      </w:pPr>
      <w:r w:rsidRPr="00E0102C">
        <w:rPr>
          <w:rFonts w:ascii="Lato" w:eastAsia="Times New Roman" w:hAnsi="Lato" w:cs="Arial"/>
          <w:bCs/>
          <w:spacing w:val="4"/>
          <w:kern w:val="2"/>
          <w:lang w:eastAsia="pl-PL"/>
        </w:rPr>
        <w:t>w rozstrzygnięciu zaskarżonej decyzji, znajdujący się na stronie 7, w wierszu 10, licząc od góry strony, zapis:</w:t>
      </w:r>
    </w:p>
    <w:p w14:paraId="7F98B93E" w14:textId="0885FD4B" w:rsidR="007F6061" w:rsidRPr="00E0102C" w:rsidRDefault="007F6061" w:rsidP="007F6061">
      <w:pPr>
        <w:widowControl w:val="0"/>
        <w:tabs>
          <w:tab w:val="left" w:pos="284"/>
        </w:tabs>
        <w:suppressAutoHyphens/>
        <w:spacing w:after="240" w:line="240" w:lineRule="exact"/>
        <w:ind w:left="567"/>
        <w:jc w:val="both"/>
        <w:textAlignment w:val="baseline"/>
        <w:rPr>
          <w:rFonts w:ascii="Lato" w:eastAsia="Times New Roman" w:hAnsi="Lato" w:cs="Arial"/>
          <w:bCs/>
          <w:spacing w:val="4"/>
          <w:kern w:val="2"/>
          <w:lang w:eastAsia="pl-PL"/>
        </w:rPr>
      </w:pPr>
      <w:r w:rsidRPr="00E0102C">
        <w:rPr>
          <w:rFonts w:ascii="Lato" w:eastAsia="Times New Roman" w:hAnsi="Lato" w:cs="Arial"/>
          <w:bCs/>
          <w:spacing w:val="4"/>
          <w:kern w:val="2"/>
          <w:lang w:eastAsia="pl-PL"/>
        </w:rPr>
        <w:t xml:space="preserve">„1248/4”, </w:t>
      </w:r>
    </w:p>
    <w:p w14:paraId="23E66570" w14:textId="0CB46993" w:rsidR="00A73413" w:rsidRPr="00E0102C" w:rsidRDefault="00A73413" w:rsidP="00A73413">
      <w:pPr>
        <w:widowControl w:val="0"/>
        <w:numPr>
          <w:ilvl w:val="0"/>
          <w:numId w:val="7"/>
        </w:numPr>
        <w:tabs>
          <w:tab w:val="left" w:pos="284"/>
        </w:tabs>
        <w:suppressAutoHyphens/>
        <w:spacing w:after="240" w:line="240" w:lineRule="exact"/>
        <w:ind w:left="567" w:hanging="283"/>
        <w:jc w:val="both"/>
        <w:textAlignment w:val="baseline"/>
        <w:rPr>
          <w:rFonts w:ascii="Lato" w:eastAsia="Times New Roman" w:hAnsi="Lato" w:cs="Arial"/>
          <w:bCs/>
          <w:spacing w:val="4"/>
          <w:kern w:val="2"/>
          <w:lang w:eastAsia="pl-PL"/>
        </w:rPr>
      </w:pPr>
      <w:r w:rsidRPr="00E0102C">
        <w:rPr>
          <w:rFonts w:ascii="Lato" w:eastAsia="Times New Roman" w:hAnsi="Lato" w:cs="Arial"/>
          <w:bCs/>
          <w:spacing w:val="4"/>
          <w:kern w:val="2"/>
          <w:lang w:eastAsia="pl-PL"/>
        </w:rPr>
        <w:t>w rozstrzygnięciu zaskarżonej decyzji, znajdujący się na stronie 10, w wierszu 11, licząc od dołu strony, zapis:</w:t>
      </w:r>
    </w:p>
    <w:p w14:paraId="58CE35C8" w14:textId="4CC8EA95" w:rsidR="00A73413" w:rsidRPr="00E0102C" w:rsidRDefault="00A73413" w:rsidP="00A73413">
      <w:pPr>
        <w:widowControl w:val="0"/>
        <w:tabs>
          <w:tab w:val="left" w:pos="284"/>
        </w:tabs>
        <w:suppressAutoHyphens/>
        <w:spacing w:after="240" w:line="240" w:lineRule="exact"/>
        <w:ind w:left="567"/>
        <w:jc w:val="both"/>
        <w:textAlignment w:val="baseline"/>
        <w:rPr>
          <w:rFonts w:ascii="Lato" w:eastAsia="Times New Roman" w:hAnsi="Lato" w:cs="Arial"/>
          <w:bCs/>
          <w:spacing w:val="4"/>
          <w:kern w:val="2"/>
          <w:lang w:eastAsia="pl-PL"/>
        </w:rPr>
      </w:pPr>
      <w:r w:rsidRPr="00E0102C">
        <w:rPr>
          <w:rFonts w:ascii="Lato" w:eastAsia="Times New Roman" w:hAnsi="Lato" w:cs="Arial"/>
          <w:bCs/>
          <w:spacing w:val="4"/>
          <w:kern w:val="2"/>
          <w:lang w:eastAsia="pl-PL"/>
        </w:rPr>
        <w:t xml:space="preserve">„działka nr </w:t>
      </w:r>
      <w:proofErr w:type="spellStart"/>
      <w:r w:rsidRPr="00E0102C">
        <w:rPr>
          <w:rFonts w:ascii="Lato" w:eastAsia="Times New Roman" w:hAnsi="Lato" w:cs="Arial"/>
          <w:bCs/>
          <w:spacing w:val="4"/>
          <w:kern w:val="2"/>
          <w:lang w:eastAsia="pl-PL"/>
        </w:rPr>
        <w:t>ewid</w:t>
      </w:r>
      <w:proofErr w:type="spellEnd"/>
      <w:r w:rsidRPr="00E0102C">
        <w:rPr>
          <w:rFonts w:ascii="Lato" w:eastAsia="Times New Roman" w:hAnsi="Lato" w:cs="Arial"/>
          <w:bCs/>
          <w:spacing w:val="4"/>
          <w:kern w:val="2"/>
          <w:lang w:eastAsia="pl-PL"/>
        </w:rPr>
        <w:t xml:space="preserve">. 784/2 dzieli się na działki nr </w:t>
      </w:r>
      <w:proofErr w:type="spellStart"/>
      <w:r w:rsidRPr="00E0102C">
        <w:rPr>
          <w:rFonts w:ascii="Lato" w:eastAsia="Times New Roman" w:hAnsi="Lato" w:cs="Arial"/>
          <w:bCs/>
          <w:spacing w:val="4"/>
          <w:kern w:val="2"/>
          <w:lang w:eastAsia="pl-PL"/>
        </w:rPr>
        <w:t>ewid</w:t>
      </w:r>
      <w:proofErr w:type="spellEnd"/>
      <w:r w:rsidRPr="00E0102C">
        <w:rPr>
          <w:rFonts w:ascii="Lato" w:eastAsia="Times New Roman" w:hAnsi="Lato" w:cs="Arial"/>
          <w:bCs/>
          <w:spacing w:val="4"/>
          <w:kern w:val="2"/>
          <w:lang w:eastAsia="pl-PL"/>
        </w:rPr>
        <w:t xml:space="preserve">.: </w:t>
      </w:r>
      <w:r w:rsidRPr="00E0102C">
        <w:rPr>
          <w:rFonts w:ascii="Lato" w:eastAsia="Times New Roman" w:hAnsi="Lato" w:cs="Arial"/>
          <w:b/>
          <w:spacing w:val="4"/>
          <w:kern w:val="2"/>
          <w:lang w:eastAsia="pl-PL"/>
        </w:rPr>
        <w:t>784/3</w:t>
      </w:r>
      <w:r w:rsidRPr="00E0102C">
        <w:rPr>
          <w:rFonts w:ascii="Lato" w:eastAsia="Times New Roman" w:hAnsi="Lato" w:cs="Arial"/>
          <w:bCs/>
          <w:spacing w:val="4"/>
          <w:kern w:val="2"/>
          <w:lang w:eastAsia="pl-PL"/>
        </w:rPr>
        <w:t xml:space="preserve">, 784/4,”, </w:t>
      </w:r>
    </w:p>
    <w:p w14:paraId="4F22D90C" w14:textId="43441150" w:rsidR="00A73413" w:rsidRPr="00E0102C" w:rsidRDefault="00A73413" w:rsidP="00A73413">
      <w:pPr>
        <w:widowControl w:val="0"/>
        <w:numPr>
          <w:ilvl w:val="0"/>
          <w:numId w:val="7"/>
        </w:numPr>
        <w:tabs>
          <w:tab w:val="left" w:pos="284"/>
        </w:tabs>
        <w:suppressAutoHyphens/>
        <w:spacing w:after="240" w:line="240" w:lineRule="exact"/>
        <w:ind w:left="567" w:hanging="283"/>
        <w:jc w:val="both"/>
        <w:textAlignment w:val="baseline"/>
        <w:rPr>
          <w:rFonts w:ascii="Lato" w:eastAsia="Times New Roman" w:hAnsi="Lato" w:cs="Arial"/>
          <w:bCs/>
          <w:spacing w:val="4"/>
          <w:kern w:val="2"/>
          <w:lang w:eastAsia="pl-PL"/>
        </w:rPr>
      </w:pPr>
      <w:r w:rsidRPr="00E0102C">
        <w:rPr>
          <w:rFonts w:ascii="Lato" w:eastAsia="Times New Roman" w:hAnsi="Lato" w:cs="Arial"/>
          <w:bCs/>
          <w:spacing w:val="4"/>
          <w:kern w:val="2"/>
          <w:lang w:eastAsia="pl-PL"/>
        </w:rPr>
        <w:t>w rozstrzygnięciu zaskarżonej decyzji, znajdujący się na stronie 12, w wierszach 10-11, licząc od góry strony, zapis:</w:t>
      </w:r>
    </w:p>
    <w:p w14:paraId="06ED8970" w14:textId="06FD128C" w:rsidR="00A73413" w:rsidRPr="00E0102C" w:rsidRDefault="00A73413" w:rsidP="00A73413">
      <w:pPr>
        <w:widowControl w:val="0"/>
        <w:tabs>
          <w:tab w:val="left" w:pos="284"/>
        </w:tabs>
        <w:suppressAutoHyphens/>
        <w:spacing w:after="240" w:line="240" w:lineRule="exact"/>
        <w:ind w:left="567"/>
        <w:jc w:val="both"/>
        <w:textAlignment w:val="baseline"/>
        <w:rPr>
          <w:rFonts w:ascii="Lato" w:eastAsia="Times New Roman" w:hAnsi="Lato" w:cs="Arial"/>
          <w:bCs/>
          <w:spacing w:val="4"/>
          <w:kern w:val="2"/>
          <w:lang w:eastAsia="pl-PL"/>
        </w:rPr>
      </w:pPr>
      <w:r w:rsidRPr="00E0102C">
        <w:rPr>
          <w:rFonts w:ascii="Lato" w:eastAsia="Times New Roman" w:hAnsi="Lato" w:cs="Arial"/>
          <w:bCs/>
          <w:spacing w:val="4"/>
          <w:kern w:val="2"/>
          <w:lang w:eastAsia="pl-PL"/>
        </w:rPr>
        <w:t>„</w:t>
      </w:r>
      <w:r w:rsidRPr="00E0102C">
        <w:rPr>
          <w:rFonts w:ascii="Lato" w:eastAsia="Times New Roman" w:hAnsi="Lato" w:cs="Arial"/>
          <w:b/>
          <w:spacing w:val="4"/>
          <w:kern w:val="2"/>
          <w:lang w:eastAsia="pl-PL"/>
        </w:rPr>
        <w:t>784/3</w:t>
      </w:r>
      <w:r w:rsidRPr="00E0102C">
        <w:rPr>
          <w:rFonts w:ascii="Lato" w:eastAsia="Times New Roman" w:hAnsi="Lato" w:cs="Arial"/>
          <w:bCs/>
          <w:spacing w:val="4"/>
          <w:kern w:val="2"/>
          <w:lang w:eastAsia="pl-PL"/>
        </w:rPr>
        <w:t xml:space="preserve"> (784/2)”, </w:t>
      </w:r>
    </w:p>
    <w:p w14:paraId="6416FAAD" w14:textId="4E996FD0" w:rsidR="00D00F6F" w:rsidRPr="00E0102C" w:rsidRDefault="00C76050" w:rsidP="00D00F6F">
      <w:pPr>
        <w:widowControl w:val="0"/>
        <w:numPr>
          <w:ilvl w:val="0"/>
          <w:numId w:val="7"/>
        </w:numPr>
        <w:tabs>
          <w:tab w:val="left" w:pos="284"/>
        </w:tabs>
        <w:suppressAutoHyphens/>
        <w:spacing w:after="240" w:line="240" w:lineRule="exact"/>
        <w:ind w:left="567" w:hanging="283"/>
        <w:jc w:val="both"/>
        <w:textAlignment w:val="baseline"/>
        <w:rPr>
          <w:rFonts w:ascii="Lato" w:hAnsi="Lato" w:cs="Arial"/>
          <w:bCs/>
          <w:spacing w:val="4"/>
          <w:lang w:eastAsia="zh-CN"/>
        </w:rPr>
      </w:pPr>
      <w:r w:rsidRPr="00E0102C">
        <w:rPr>
          <w:rFonts w:ascii="Lato" w:hAnsi="Lato" w:cs="Arial"/>
          <w:bCs/>
          <w:spacing w:val="4"/>
          <w:lang w:eastAsia="zh-CN"/>
        </w:rPr>
        <w:t>rys.</w:t>
      </w:r>
      <w:r w:rsidR="00D00F6F" w:rsidRPr="00E0102C">
        <w:rPr>
          <w:rFonts w:ascii="Lato" w:hAnsi="Lato" w:cs="Arial"/>
          <w:bCs/>
          <w:spacing w:val="4"/>
          <w:lang w:eastAsia="zh-CN"/>
        </w:rPr>
        <w:t xml:space="preserve"> nr 2.2, </w:t>
      </w:r>
      <w:r w:rsidRPr="00E0102C">
        <w:rPr>
          <w:rFonts w:ascii="Lato" w:hAnsi="Lato" w:cs="Arial"/>
          <w:bCs/>
          <w:spacing w:val="4"/>
          <w:lang w:eastAsia="zh-CN"/>
        </w:rPr>
        <w:t>2.4 i 2.5</w:t>
      </w:r>
      <w:r w:rsidR="00D00F6F" w:rsidRPr="00E0102C">
        <w:rPr>
          <w:rFonts w:ascii="Lato" w:hAnsi="Lato" w:cs="Arial"/>
          <w:bCs/>
          <w:spacing w:val="4"/>
          <w:lang w:eastAsia="zh-CN"/>
        </w:rPr>
        <w:t xml:space="preserve"> mapy w skali 1:500 przedstawiającej proponowany przebieg drogi, z zaznaczeniem terenu niezbędnego dla obiektów budowlanych, oraz istniejące uzbrojenie terenu, stanowiące </w:t>
      </w:r>
      <w:r w:rsidRPr="00E0102C">
        <w:rPr>
          <w:rFonts w:ascii="Lato" w:hAnsi="Lato" w:cs="Arial"/>
          <w:bCs/>
          <w:spacing w:val="4"/>
          <w:lang w:eastAsia="zh-CN"/>
        </w:rPr>
        <w:t>część załącznika nr 1</w:t>
      </w:r>
      <w:r w:rsidR="00D00F6F" w:rsidRPr="00E0102C">
        <w:rPr>
          <w:rFonts w:ascii="Lato" w:hAnsi="Lato" w:cs="Arial"/>
          <w:bCs/>
          <w:spacing w:val="4"/>
          <w:lang w:eastAsia="zh-CN"/>
        </w:rPr>
        <w:t xml:space="preserve"> do zaskarżonej decyzji,</w:t>
      </w:r>
    </w:p>
    <w:p w14:paraId="406266EE" w14:textId="3B7FB1FA" w:rsidR="00950B95" w:rsidRPr="00E0102C" w:rsidRDefault="005C4117" w:rsidP="008E24D0">
      <w:pPr>
        <w:widowControl w:val="0"/>
        <w:numPr>
          <w:ilvl w:val="0"/>
          <w:numId w:val="7"/>
        </w:numPr>
        <w:tabs>
          <w:tab w:val="left" w:pos="284"/>
        </w:tabs>
        <w:suppressAutoHyphens/>
        <w:spacing w:after="240" w:line="240" w:lineRule="exact"/>
        <w:ind w:left="567" w:hanging="283"/>
        <w:jc w:val="both"/>
        <w:textAlignment w:val="baseline"/>
        <w:rPr>
          <w:rFonts w:ascii="Lato" w:eastAsia="Times New Roman" w:hAnsi="Lato" w:cs="Arial"/>
          <w:bCs/>
          <w:spacing w:val="4"/>
          <w:kern w:val="2"/>
          <w:lang w:eastAsia="pl-PL"/>
        </w:rPr>
      </w:pPr>
      <w:r w:rsidRPr="00E0102C">
        <w:rPr>
          <w:rFonts w:ascii="Lato" w:hAnsi="Lato" w:cs="Arial"/>
          <w:bCs/>
          <w:spacing w:val="4"/>
          <w:lang w:eastAsia="zh-CN"/>
        </w:rPr>
        <w:t>strony nr 2, 2a,</w:t>
      </w:r>
      <w:r w:rsidR="006C4B82" w:rsidRPr="00E0102C">
        <w:rPr>
          <w:rFonts w:ascii="Lato" w:hAnsi="Lato" w:cs="Arial"/>
          <w:bCs/>
          <w:spacing w:val="4"/>
          <w:lang w:eastAsia="zh-CN"/>
        </w:rPr>
        <w:t xml:space="preserve"> 34, 55, 56, 63</w:t>
      </w:r>
      <w:r w:rsidRPr="00E0102C">
        <w:rPr>
          <w:rFonts w:ascii="Lato" w:hAnsi="Lato" w:cs="Arial"/>
          <w:bCs/>
          <w:spacing w:val="4"/>
          <w:lang w:eastAsia="zh-CN"/>
        </w:rPr>
        <w:t xml:space="preserve"> tomu </w:t>
      </w:r>
      <w:r w:rsidR="006C4B82" w:rsidRPr="00E0102C">
        <w:rPr>
          <w:rFonts w:ascii="Lato" w:hAnsi="Lato" w:cs="Arial"/>
          <w:bCs/>
          <w:spacing w:val="4"/>
          <w:lang w:eastAsia="zh-CN"/>
        </w:rPr>
        <w:t>1</w:t>
      </w:r>
      <w:r w:rsidRPr="00E0102C">
        <w:rPr>
          <w:rFonts w:ascii="Lato" w:hAnsi="Lato" w:cs="Arial"/>
          <w:bCs/>
          <w:spacing w:val="4"/>
          <w:lang w:eastAsia="zh-CN"/>
        </w:rPr>
        <w:t xml:space="preserve"> Projektu zagospodarowania terenu</w:t>
      </w:r>
      <w:r w:rsidR="006C4B82" w:rsidRPr="00E0102C">
        <w:rPr>
          <w:rFonts w:ascii="Lato" w:hAnsi="Lato" w:cs="Arial"/>
          <w:bCs/>
          <w:spacing w:val="4"/>
          <w:lang w:eastAsia="zh-CN"/>
        </w:rPr>
        <w:t xml:space="preserve"> – części opisowej</w:t>
      </w:r>
      <w:r w:rsidRPr="00E0102C">
        <w:rPr>
          <w:rFonts w:ascii="Lato" w:hAnsi="Lato" w:cs="Arial"/>
          <w:bCs/>
          <w:spacing w:val="4"/>
          <w:lang w:eastAsia="zh-CN"/>
        </w:rPr>
        <w:t>, będącego częścią Projektu budowlanego, stanowiącego załącznik nr 3 do zaskarżonej decyzji</w:t>
      </w:r>
      <w:r w:rsidR="006C4B82" w:rsidRPr="00E0102C">
        <w:rPr>
          <w:rFonts w:ascii="Lato" w:hAnsi="Lato" w:cs="Arial"/>
          <w:bCs/>
          <w:spacing w:val="4"/>
          <w:lang w:eastAsia="zh-CN"/>
        </w:rPr>
        <w:t>,</w:t>
      </w:r>
    </w:p>
    <w:p w14:paraId="6E16B972" w14:textId="0C00844A" w:rsidR="005C4117" w:rsidRPr="00E0102C" w:rsidRDefault="006C4B82" w:rsidP="008E24D0">
      <w:pPr>
        <w:widowControl w:val="0"/>
        <w:numPr>
          <w:ilvl w:val="0"/>
          <w:numId w:val="7"/>
        </w:numPr>
        <w:tabs>
          <w:tab w:val="left" w:pos="284"/>
        </w:tabs>
        <w:suppressAutoHyphens/>
        <w:spacing w:after="240" w:line="240" w:lineRule="exact"/>
        <w:ind w:left="567" w:hanging="283"/>
        <w:jc w:val="both"/>
        <w:textAlignment w:val="baseline"/>
        <w:rPr>
          <w:rFonts w:ascii="Lato" w:eastAsia="Times New Roman" w:hAnsi="Lato" w:cs="Arial"/>
          <w:bCs/>
          <w:spacing w:val="4"/>
          <w:kern w:val="2"/>
          <w:lang w:eastAsia="pl-PL"/>
        </w:rPr>
      </w:pPr>
      <w:r w:rsidRPr="00E0102C">
        <w:rPr>
          <w:rFonts w:ascii="Lato" w:hAnsi="Lato" w:cs="Arial"/>
          <w:bCs/>
          <w:spacing w:val="4"/>
          <w:lang w:eastAsia="zh-CN"/>
        </w:rPr>
        <w:t>rys. nr 2.2, 2.4 i 2.5 tomu 1 Projektu zagospodarowania terenu – części rysunkowej, będącego częścią Projektu budowlanego, stanowiącego załącznik nr 3 do zaskarżonej decyzji,</w:t>
      </w:r>
    </w:p>
    <w:p w14:paraId="44884D3E" w14:textId="0B7A7BCF" w:rsidR="006C4B82" w:rsidRPr="00E0102C" w:rsidRDefault="006C4B82" w:rsidP="00DD016F">
      <w:pPr>
        <w:widowControl w:val="0"/>
        <w:numPr>
          <w:ilvl w:val="0"/>
          <w:numId w:val="7"/>
        </w:numPr>
        <w:tabs>
          <w:tab w:val="left" w:pos="284"/>
        </w:tabs>
        <w:suppressAutoHyphens/>
        <w:spacing w:after="240" w:line="240" w:lineRule="exact"/>
        <w:ind w:left="567" w:hanging="283"/>
        <w:jc w:val="both"/>
        <w:textAlignment w:val="baseline"/>
        <w:rPr>
          <w:rFonts w:ascii="Lato" w:eastAsia="Times New Roman" w:hAnsi="Lato" w:cs="Arial"/>
          <w:bCs/>
          <w:spacing w:val="4"/>
          <w:kern w:val="2"/>
          <w:lang w:eastAsia="pl-PL"/>
        </w:rPr>
      </w:pPr>
      <w:r w:rsidRPr="00E0102C">
        <w:rPr>
          <w:rFonts w:ascii="Lato" w:hAnsi="Lato" w:cs="Arial"/>
          <w:bCs/>
          <w:spacing w:val="4"/>
          <w:lang w:eastAsia="zh-CN"/>
        </w:rPr>
        <w:t xml:space="preserve">strony nr 2, 8 i 9 tomu 1.C Projektu zagospodarowania terenu – Projektu ekranów akustycznych, będącego częścią Projektu budowlanego, stanowiącego załącznik </w:t>
      </w:r>
      <w:r w:rsidR="00D74A0F" w:rsidRPr="00E0102C">
        <w:rPr>
          <w:rFonts w:ascii="Lato" w:hAnsi="Lato" w:cs="Arial"/>
          <w:bCs/>
          <w:spacing w:val="4"/>
          <w:lang w:eastAsia="zh-CN"/>
        </w:rPr>
        <w:br/>
      </w:r>
      <w:r w:rsidRPr="00E0102C">
        <w:rPr>
          <w:rFonts w:ascii="Lato" w:hAnsi="Lato" w:cs="Arial"/>
          <w:bCs/>
          <w:spacing w:val="4"/>
          <w:lang w:eastAsia="zh-CN"/>
        </w:rPr>
        <w:t>nr 3 do zaskarżonej decyzji,</w:t>
      </w:r>
    </w:p>
    <w:p w14:paraId="7CF528BE" w14:textId="18E6931A" w:rsidR="003F3E28" w:rsidRPr="00E0102C" w:rsidRDefault="003F3E28" w:rsidP="00D66A9E">
      <w:pPr>
        <w:widowControl w:val="0"/>
        <w:numPr>
          <w:ilvl w:val="0"/>
          <w:numId w:val="7"/>
        </w:numPr>
        <w:tabs>
          <w:tab w:val="left" w:pos="284"/>
        </w:tabs>
        <w:suppressAutoHyphens/>
        <w:spacing w:after="240" w:line="240" w:lineRule="exact"/>
        <w:ind w:left="567" w:hanging="283"/>
        <w:jc w:val="both"/>
        <w:textAlignment w:val="baseline"/>
        <w:rPr>
          <w:rFonts w:ascii="Lato" w:eastAsia="Times New Roman" w:hAnsi="Lato" w:cs="Arial"/>
          <w:bCs/>
          <w:spacing w:val="4"/>
          <w:kern w:val="2"/>
          <w:lang w:eastAsia="pl-PL"/>
        </w:rPr>
      </w:pPr>
      <w:r w:rsidRPr="00E0102C">
        <w:rPr>
          <w:rFonts w:ascii="Lato" w:eastAsia="Times New Roman" w:hAnsi="Lato" w:cs="Arial"/>
          <w:bCs/>
          <w:spacing w:val="4"/>
          <w:kern w:val="2"/>
          <w:lang w:eastAsia="pl-PL"/>
        </w:rPr>
        <w:t>map</w:t>
      </w:r>
      <w:r w:rsidR="00DD016F" w:rsidRPr="00E0102C">
        <w:rPr>
          <w:rFonts w:ascii="Lato" w:eastAsia="Times New Roman" w:hAnsi="Lato" w:cs="Arial"/>
          <w:bCs/>
          <w:spacing w:val="4"/>
          <w:kern w:val="2"/>
          <w:lang w:eastAsia="pl-PL"/>
        </w:rPr>
        <w:t>ę</w:t>
      </w:r>
      <w:r w:rsidRPr="00E0102C">
        <w:rPr>
          <w:rFonts w:ascii="Lato" w:eastAsia="Times New Roman" w:hAnsi="Lato" w:cs="Arial"/>
          <w:bCs/>
          <w:spacing w:val="4"/>
          <w:kern w:val="2"/>
          <w:lang w:eastAsia="pl-PL"/>
        </w:rPr>
        <w:t xml:space="preserve"> </w:t>
      </w:r>
      <w:r w:rsidR="00552D04" w:rsidRPr="00E0102C">
        <w:rPr>
          <w:rFonts w:ascii="Lato" w:eastAsia="Times New Roman" w:hAnsi="Lato" w:cs="Arial"/>
          <w:bCs/>
          <w:spacing w:val="4"/>
          <w:kern w:val="2"/>
          <w:lang w:eastAsia="pl-PL"/>
        </w:rPr>
        <w:t xml:space="preserve">85/134 </w:t>
      </w:r>
      <w:r w:rsidRPr="00E0102C">
        <w:rPr>
          <w:rFonts w:ascii="Lato" w:eastAsia="Times New Roman" w:hAnsi="Lato" w:cs="Arial"/>
          <w:bCs/>
          <w:spacing w:val="4"/>
          <w:kern w:val="2"/>
          <w:lang w:eastAsia="pl-PL"/>
        </w:rPr>
        <w:t>w skali 1:1000 z projekt</w:t>
      </w:r>
      <w:r w:rsidR="00DD016F" w:rsidRPr="00E0102C">
        <w:rPr>
          <w:rFonts w:ascii="Lato" w:eastAsia="Times New Roman" w:hAnsi="Lato" w:cs="Arial"/>
          <w:bCs/>
          <w:spacing w:val="4"/>
          <w:kern w:val="2"/>
          <w:lang w:eastAsia="pl-PL"/>
        </w:rPr>
        <w:t xml:space="preserve">em </w:t>
      </w:r>
      <w:r w:rsidRPr="00E0102C">
        <w:rPr>
          <w:rFonts w:ascii="Lato" w:eastAsia="Times New Roman" w:hAnsi="Lato" w:cs="Arial"/>
          <w:bCs/>
          <w:spacing w:val="4"/>
          <w:kern w:val="2"/>
          <w:lang w:eastAsia="pl-PL"/>
        </w:rPr>
        <w:t>podziału nieruchomości oznaczon</w:t>
      </w:r>
      <w:r w:rsidR="00DD016F" w:rsidRPr="00E0102C">
        <w:rPr>
          <w:rFonts w:ascii="Lato" w:eastAsia="Times New Roman" w:hAnsi="Lato" w:cs="Arial"/>
          <w:bCs/>
          <w:spacing w:val="4"/>
          <w:kern w:val="2"/>
          <w:lang w:eastAsia="pl-PL"/>
        </w:rPr>
        <w:t>ej</w:t>
      </w:r>
      <w:r w:rsidRPr="00E0102C">
        <w:rPr>
          <w:rFonts w:ascii="Lato" w:eastAsia="Times New Roman" w:hAnsi="Lato" w:cs="Arial"/>
          <w:bCs/>
          <w:spacing w:val="4"/>
          <w:kern w:val="2"/>
          <w:lang w:eastAsia="pl-PL"/>
        </w:rPr>
        <w:t xml:space="preserve"> jako działk</w:t>
      </w:r>
      <w:r w:rsidR="00DD016F" w:rsidRPr="00E0102C">
        <w:rPr>
          <w:rFonts w:ascii="Lato" w:eastAsia="Times New Roman" w:hAnsi="Lato" w:cs="Arial"/>
          <w:bCs/>
          <w:spacing w:val="4"/>
          <w:kern w:val="2"/>
          <w:lang w:eastAsia="pl-PL"/>
        </w:rPr>
        <w:t xml:space="preserve">a </w:t>
      </w:r>
      <w:r w:rsidRPr="00E0102C">
        <w:rPr>
          <w:rFonts w:ascii="Lato" w:eastAsia="Times New Roman" w:hAnsi="Lato" w:cs="Arial"/>
          <w:bCs/>
          <w:spacing w:val="4"/>
          <w:kern w:val="2"/>
          <w:lang w:eastAsia="pl-PL"/>
        </w:rPr>
        <w:t xml:space="preserve">nr </w:t>
      </w:r>
      <w:r w:rsidR="00DD016F" w:rsidRPr="00E0102C">
        <w:rPr>
          <w:rFonts w:ascii="Lato" w:eastAsia="Times New Roman" w:hAnsi="Lato" w:cs="Arial"/>
          <w:bCs/>
          <w:spacing w:val="4"/>
          <w:kern w:val="2"/>
          <w:lang w:eastAsia="pl-PL"/>
        </w:rPr>
        <w:t>784/2</w:t>
      </w:r>
      <w:r w:rsidRPr="00E0102C">
        <w:rPr>
          <w:rFonts w:ascii="Lato" w:eastAsia="Times New Roman" w:hAnsi="Lato" w:cs="Arial"/>
          <w:bCs/>
          <w:spacing w:val="4"/>
          <w:kern w:val="2"/>
          <w:lang w:eastAsia="pl-PL"/>
        </w:rPr>
        <w:t xml:space="preserve"> z obrębu </w:t>
      </w:r>
      <w:r w:rsidR="00DD016F" w:rsidRPr="00E0102C">
        <w:rPr>
          <w:rFonts w:ascii="Lato" w:eastAsia="Times New Roman" w:hAnsi="Lato" w:cs="Arial"/>
          <w:bCs/>
          <w:spacing w:val="4"/>
          <w:kern w:val="2"/>
          <w:lang w:eastAsia="pl-PL"/>
        </w:rPr>
        <w:t>0003 Głuchów</w:t>
      </w:r>
      <w:r w:rsidRPr="00E0102C">
        <w:rPr>
          <w:rFonts w:ascii="Lato" w:eastAsia="Times New Roman" w:hAnsi="Lato" w:cs="Arial"/>
          <w:bCs/>
          <w:spacing w:val="4"/>
          <w:kern w:val="2"/>
          <w:lang w:eastAsia="pl-PL"/>
        </w:rPr>
        <w:t xml:space="preserve"> wraz z wykazem zmian gruntowych, stanowiąc</w:t>
      </w:r>
      <w:r w:rsidR="00DD016F" w:rsidRPr="00E0102C">
        <w:rPr>
          <w:rFonts w:ascii="Lato" w:eastAsia="Times New Roman" w:hAnsi="Lato" w:cs="Arial"/>
          <w:bCs/>
          <w:spacing w:val="4"/>
          <w:kern w:val="2"/>
          <w:lang w:eastAsia="pl-PL"/>
        </w:rPr>
        <w:t>ą</w:t>
      </w:r>
      <w:r w:rsidRPr="00E0102C">
        <w:rPr>
          <w:rFonts w:ascii="Lato" w:eastAsia="Times New Roman" w:hAnsi="Lato" w:cs="Arial"/>
          <w:bCs/>
          <w:spacing w:val="4"/>
          <w:kern w:val="2"/>
          <w:lang w:eastAsia="pl-PL"/>
        </w:rPr>
        <w:t xml:space="preserve"> </w:t>
      </w:r>
      <w:r w:rsidR="00552D04" w:rsidRPr="00E0102C">
        <w:rPr>
          <w:rFonts w:ascii="Lato" w:eastAsia="Times New Roman" w:hAnsi="Lato" w:cs="Arial"/>
          <w:bCs/>
          <w:spacing w:val="4"/>
          <w:kern w:val="2"/>
          <w:lang w:eastAsia="pl-PL"/>
        </w:rPr>
        <w:t xml:space="preserve">część </w:t>
      </w:r>
      <w:r w:rsidRPr="00E0102C">
        <w:rPr>
          <w:rFonts w:ascii="Lato" w:eastAsia="Times New Roman" w:hAnsi="Lato" w:cs="Arial"/>
          <w:bCs/>
          <w:spacing w:val="4"/>
          <w:kern w:val="2"/>
          <w:lang w:eastAsia="pl-PL"/>
        </w:rPr>
        <w:t>załącznik</w:t>
      </w:r>
      <w:r w:rsidR="00552D04" w:rsidRPr="00E0102C">
        <w:rPr>
          <w:rFonts w:ascii="Lato" w:eastAsia="Times New Roman" w:hAnsi="Lato" w:cs="Arial"/>
          <w:bCs/>
          <w:spacing w:val="4"/>
          <w:kern w:val="2"/>
          <w:lang w:eastAsia="pl-PL"/>
        </w:rPr>
        <w:t>a</w:t>
      </w:r>
      <w:r w:rsidRPr="00E0102C">
        <w:rPr>
          <w:rFonts w:ascii="Lato" w:eastAsia="Times New Roman" w:hAnsi="Lato" w:cs="Arial"/>
          <w:bCs/>
          <w:spacing w:val="4"/>
          <w:kern w:val="2"/>
          <w:lang w:eastAsia="pl-PL"/>
        </w:rPr>
        <w:t xml:space="preserve"> nr </w:t>
      </w:r>
      <w:r w:rsidR="00552D04" w:rsidRPr="00E0102C">
        <w:rPr>
          <w:rFonts w:ascii="Lato" w:eastAsia="Times New Roman" w:hAnsi="Lato" w:cs="Arial"/>
          <w:bCs/>
          <w:spacing w:val="4"/>
          <w:kern w:val="2"/>
          <w:lang w:eastAsia="pl-PL"/>
        </w:rPr>
        <w:t>2</w:t>
      </w:r>
      <w:r w:rsidRPr="00E0102C">
        <w:rPr>
          <w:rFonts w:ascii="Lato" w:eastAsia="Times New Roman" w:hAnsi="Lato" w:cs="Arial"/>
          <w:bCs/>
          <w:spacing w:val="4"/>
          <w:kern w:val="2"/>
          <w:lang w:eastAsia="pl-PL"/>
        </w:rPr>
        <w:t xml:space="preserve"> do zaskarżonej decyzji, </w:t>
      </w:r>
    </w:p>
    <w:bookmarkEnd w:id="0"/>
    <w:p w14:paraId="64A685E1" w14:textId="0A8C652D" w:rsidR="00197EAB" w:rsidRPr="00E0102C" w:rsidRDefault="00D11E66" w:rsidP="00F152EA">
      <w:pPr>
        <w:widowControl w:val="0"/>
        <w:suppressAutoHyphens/>
        <w:spacing w:after="240" w:line="240" w:lineRule="exact"/>
        <w:ind w:left="284"/>
        <w:jc w:val="both"/>
        <w:textAlignment w:val="baseline"/>
        <w:rPr>
          <w:rFonts w:ascii="Lato" w:eastAsia="Times New Roman" w:hAnsi="Lato" w:cs="Arial"/>
          <w:spacing w:val="4"/>
          <w:kern w:val="2"/>
          <w:lang w:eastAsia="pl-PL"/>
        </w:rPr>
      </w:pPr>
      <w:r w:rsidRPr="00E0102C">
        <w:rPr>
          <w:rFonts w:ascii="Lato" w:eastAsia="Times New Roman" w:hAnsi="Lato" w:cs="Arial"/>
          <w:b/>
          <w:spacing w:val="4"/>
          <w:kern w:val="2"/>
          <w:lang w:eastAsia="pl-PL"/>
        </w:rPr>
        <w:t xml:space="preserve">i orzekam w tym zakresie </w:t>
      </w:r>
      <w:r w:rsidR="00197EAB" w:rsidRPr="00E0102C">
        <w:rPr>
          <w:rFonts w:ascii="Lato" w:eastAsia="Times New Roman" w:hAnsi="Lato" w:cs="Arial"/>
          <w:spacing w:val="4"/>
          <w:kern w:val="2"/>
          <w:lang w:eastAsia="pl-PL"/>
        </w:rPr>
        <w:t>poprzez:</w:t>
      </w:r>
    </w:p>
    <w:p w14:paraId="4C873563" w14:textId="3511F647" w:rsidR="007F6061" w:rsidRPr="00E0102C" w:rsidRDefault="007F6061" w:rsidP="007F6061">
      <w:pPr>
        <w:widowControl w:val="0"/>
        <w:numPr>
          <w:ilvl w:val="0"/>
          <w:numId w:val="8"/>
        </w:numPr>
        <w:suppressAutoHyphens/>
        <w:spacing w:after="240" w:line="240" w:lineRule="exact"/>
        <w:ind w:left="567" w:hanging="283"/>
        <w:jc w:val="both"/>
        <w:textAlignment w:val="baseline"/>
        <w:rPr>
          <w:rFonts w:ascii="Lato" w:eastAsia="Times New Roman" w:hAnsi="Lato" w:cs="Times New Roman"/>
          <w:bCs/>
          <w:lang w:eastAsia="pl-PL"/>
        </w:rPr>
      </w:pPr>
      <w:r w:rsidRPr="00E0102C">
        <w:rPr>
          <w:rFonts w:ascii="Lato" w:eastAsia="Times New Roman" w:hAnsi="Lato" w:cs="Times New Roman"/>
          <w:bCs/>
          <w:lang w:eastAsia="pl-PL"/>
        </w:rPr>
        <w:t xml:space="preserve">ustalenie, w rozstrzygnięciu zaskarżonej decyzji, w miejsce uchylenia, </w:t>
      </w:r>
      <w:r w:rsidRPr="00E0102C">
        <w:rPr>
          <w:rFonts w:ascii="Lato" w:eastAsia="Times New Roman" w:hAnsi="Lato" w:cs="Arial"/>
          <w:bCs/>
          <w:spacing w:val="4"/>
          <w:kern w:val="2"/>
          <w:lang w:eastAsia="pl-PL"/>
        </w:rPr>
        <w:t xml:space="preserve">na stronie 3, </w:t>
      </w:r>
      <w:r w:rsidRPr="00E0102C">
        <w:rPr>
          <w:rFonts w:ascii="Lato" w:eastAsia="Times New Roman" w:hAnsi="Lato" w:cs="Arial"/>
          <w:bCs/>
          <w:spacing w:val="4"/>
          <w:kern w:val="2"/>
          <w:lang w:eastAsia="pl-PL"/>
        </w:rPr>
        <w:br/>
      </w:r>
      <w:r w:rsidR="00D00F6F" w:rsidRPr="00E0102C">
        <w:rPr>
          <w:rFonts w:ascii="Lato" w:eastAsia="Times New Roman" w:hAnsi="Lato" w:cs="Arial"/>
          <w:bCs/>
          <w:spacing w:val="4"/>
          <w:kern w:val="2"/>
          <w:lang w:eastAsia="pl-PL"/>
        </w:rPr>
        <w:t xml:space="preserve">oraz na stronie 12, </w:t>
      </w:r>
      <w:r w:rsidRPr="00E0102C">
        <w:rPr>
          <w:rFonts w:ascii="Lato" w:eastAsia="Times New Roman" w:hAnsi="Lato" w:cs="Times New Roman"/>
          <w:bCs/>
          <w:lang w:eastAsia="pl-PL"/>
        </w:rPr>
        <w:t xml:space="preserve">nowego zapisu: </w:t>
      </w:r>
    </w:p>
    <w:p w14:paraId="53BB1E53" w14:textId="6D645C1F" w:rsidR="007F6061" w:rsidRPr="00E0102C" w:rsidRDefault="007F6061" w:rsidP="007F6061">
      <w:pPr>
        <w:widowControl w:val="0"/>
        <w:suppressAutoHyphens/>
        <w:spacing w:after="240" w:line="240" w:lineRule="exact"/>
        <w:ind w:left="567" w:hanging="280"/>
        <w:jc w:val="both"/>
        <w:textAlignment w:val="baseline"/>
        <w:rPr>
          <w:rFonts w:ascii="Lato" w:eastAsia="Times New Roman" w:hAnsi="Lato" w:cs="Times New Roman"/>
          <w:bCs/>
          <w:lang w:eastAsia="pl-PL"/>
        </w:rPr>
      </w:pPr>
      <w:r w:rsidRPr="00E0102C">
        <w:rPr>
          <w:rFonts w:ascii="Lato" w:eastAsia="Times New Roman" w:hAnsi="Lato" w:cs="Times New Roman"/>
          <w:bCs/>
          <w:lang w:eastAsia="pl-PL"/>
        </w:rPr>
        <w:tab/>
        <w:t>„</w:t>
      </w:r>
      <w:r w:rsidRPr="00E0102C">
        <w:rPr>
          <w:rFonts w:ascii="Lato" w:eastAsia="Times New Roman" w:hAnsi="Lato" w:cs="Times New Roman"/>
          <w:b/>
          <w:bCs/>
          <w:lang w:eastAsia="pl-PL"/>
        </w:rPr>
        <w:t>784/3</w:t>
      </w:r>
      <w:r w:rsidRPr="00E0102C">
        <w:rPr>
          <w:rFonts w:ascii="Lato" w:eastAsia="Times New Roman" w:hAnsi="Lato" w:cs="Times New Roman"/>
          <w:bCs/>
          <w:lang w:eastAsia="pl-PL"/>
        </w:rPr>
        <w:t xml:space="preserve">”, </w:t>
      </w:r>
    </w:p>
    <w:p w14:paraId="09F30AD2" w14:textId="3226EC56" w:rsidR="007F6061" w:rsidRPr="00E0102C" w:rsidRDefault="007F6061" w:rsidP="007F6061">
      <w:pPr>
        <w:widowControl w:val="0"/>
        <w:numPr>
          <w:ilvl w:val="0"/>
          <w:numId w:val="8"/>
        </w:numPr>
        <w:suppressAutoHyphens/>
        <w:spacing w:after="240" w:line="240" w:lineRule="exact"/>
        <w:ind w:left="567" w:hanging="283"/>
        <w:jc w:val="both"/>
        <w:textAlignment w:val="baseline"/>
        <w:rPr>
          <w:rFonts w:ascii="Lato" w:eastAsia="Times New Roman" w:hAnsi="Lato" w:cs="Times New Roman"/>
          <w:bCs/>
          <w:lang w:eastAsia="pl-PL"/>
        </w:rPr>
      </w:pPr>
      <w:r w:rsidRPr="00E0102C">
        <w:rPr>
          <w:rFonts w:ascii="Lato" w:eastAsia="Times New Roman" w:hAnsi="Lato" w:cs="Times New Roman"/>
          <w:bCs/>
          <w:lang w:eastAsia="pl-PL"/>
        </w:rPr>
        <w:t>ustalenie, w rozstrzygnięciu zaskarżonej decyzji, w miejsce uchylenia</w:t>
      </w:r>
      <w:r w:rsidR="00F434DF">
        <w:rPr>
          <w:rFonts w:ascii="Lato" w:eastAsia="Times New Roman" w:hAnsi="Lato" w:cs="Times New Roman"/>
          <w:bCs/>
          <w:lang w:eastAsia="pl-PL"/>
        </w:rPr>
        <w:t xml:space="preserve"> na stronie 7</w:t>
      </w:r>
      <w:r w:rsidRPr="00E0102C">
        <w:rPr>
          <w:rFonts w:ascii="Lato" w:eastAsia="Times New Roman" w:hAnsi="Lato" w:cs="Arial"/>
          <w:bCs/>
          <w:spacing w:val="4"/>
          <w:kern w:val="2"/>
          <w:lang w:eastAsia="pl-PL"/>
        </w:rPr>
        <w:t xml:space="preserve">, </w:t>
      </w:r>
      <w:r w:rsidRPr="00E0102C">
        <w:rPr>
          <w:rFonts w:ascii="Lato" w:eastAsia="Times New Roman" w:hAnsi="Lato" w:cs="Times New Roman"/>
          <w:bCs/>
          <w:lang w:eastAsia="pl-PL"/>
        </w:rPr>
        <w:t xml:space="preserve">nowego zapisu: </w:t>
      </w:r>
    </w:p>
    <w:p w14:paraId="4BF2C6A5" w14:textId="0874649D" w:rsidR="007F6061" w:rsidRPr="00E0102C" w:rsidRDefault="007F6061" w:rsidP="007F6061">
      <w:pPr>
        <w:widowControl w:val="0"/>
        <w:suppressAutoHyphens/>
        <w:spacing w:after="240" w:line="240" w:lineRule="exact"/>
        <w:ind w:left="567" w:hanging="280"/>
        <w:jc w:val="both"/>
        <w:textAlignment w:val="baseline"/>
        <w:rPr>
          <w:rFonts w:ascii="Lato" w:eastAsia="Times New Roman" w:hAnsi="Lato" w:cs="Times New Roman"/>
          <w:bCs/>
          <w:lang w:eastAsia="pl-PL"/>
        </w:rPr>
      </w:pPr>
      <w:r w:rsidRPr="00E0102C">
        <w:rPr>
          <w:rFonts w:ascii="Lato" w:eastAsia="Times New Roman" w:hAnsi="Lato" w:cs="Times New Roman"/>
          <w:bCs/>
          <w:lang w:eastAsia="pl-PL"/>
        </w:rPr>
        <w:tab/>
        <w:t>„</w:t>
      </w:r>
      <w:r w:rsidR="00A73413" w:rsidRPr="00E0102C">
        <w:rPr>
          <w:rFonts w:ascii="Lato" w:eastAsia="Times New Roman" w:hAnsi="Lato" w:cs="Times New Roman"/>
          <w:lang w:eastAsia="pl-PL"/>
        </w:rPr>
        <w:t>1248/44</w:t>
      </w:r>
      <w:r w:rsidRPr="00E0102C">
        <w:rPr>
          <w:rFonts w:ascii="Lato" w:eastAsia="Times New Roman" w:hAnsi="Lato" w:cs="Times New Roman"/>
          <w:bCs/>
          <w:lang w:eastAsia="pl-PL"/>
        </w:rPr>
        <w:t xml:space="preserve">”, </w:t>
      </w:r>
    </w:p>
    <w:p w14:paraId="09D13AF7" w14:textId="2ECAF4D9" w:rsidR="00C76050" w:rsidRPr="00E0102C" w:rsidRDefault="00C76050" w:rsidP="00552D04">
      <w:pPr>
        <w:widowControl w:val="0"/>
        <w:numPr>
          <w:ilvl w:val="0"/>
          <w:numId w:val="8"/>
        </w:numPr>
        <w:suppressAutoHyphens/>
        <w:spacing w:after="240" w:line="240" w:lineRule="exact"/>
        <w:ind w:left="567" w:hanging="283"/>
        <w:jc w:val="both"/>
        <w:textAlignment w:val="baseline"/>
        <w:rPr>
          <w:rFonts w:ascii="Lato" w:eastAsia="Times New Roman" w:hAnsi="Lato" w:cs="Times New Roman"/>
          <w:bCs/>
          <w:lang w:eastAsia="pl-PL"/>
        </w:rPr>
      </w:pPr>
      <w:r w:rsidRPr="00E0102C">
        <w:rPr>
          <w:rFonts w:ascii="Lato" w:eastAsia="Times New Roman" w:hAnsi="Lato" w:cs="Times New Roman"/>
          <w:bCs/>
          <w:lang w:eastAsia="pl-PL"/>
        </w:rPr>
        <w:t xml:space="preserve">zatwierdzenie, w miejsce uchylenia, zamiennych rys. </w:t>
      </w:r>
      <w:r w:rsidRPr="00E0102C">
        <w:rPr>
          <w:rFonts w:ascii="Lato" w:hAnsi="Lato" w:cs="Arial"/>
          <w:bCs/>
          <w:spacing w:val="4"/>
          <w:lang w:eastAsia="zh-CN"/>
        </w:rPr>
        <w:t xml:space="preserve">nr 2.2, 2.4 i 2.5 mapy w skali 1:500 przedstawiającej proponowany przebieg drogi, z zaznaczeniem terenu niezbędnego dla obiektów budowlanych, oraz istniejące uzbrojenie terenu, </w:t>
      </w:r>
      <w:r w:rsidRPr="00E0102C">
        <w:rPr>
          <w:rFonts w:ascii="Lato" w:hAnsi="Lato" w:cs="Arial"/>
          <w:bCs/>
          <w:spacing w:val="4"/>
        </w:rPr>
        <w:t>stanowiących załączniki nr 1.1-1.3 do niniejszej decyzji,</w:t>
      </w:r>
    </w:p>
    <w:p w14:paraId="7C4BB0EE" w14:textId="74FBFE8C" w:rsidR="00FA5B46" w:rsidRPr="00E0102C" w:rsidRDefault="00FA5B46" w:rsidP="00552D04">
      <w:pPr>
        <w:widowControl w:val="0"/>
        <w:numPr>
          <w:ilvl w:val="0"/>
          <w:numId w:val="8"/>
        </w:numPr>
        <w:suppressAutoHyphens/>
        <w:spacing w:after="240" w:line="240" w:lineRule="exact"/>
        <w:ind w:left="567" w:hanging="283"/>
        <w:jc w:val="both"/>
        <w:textAlignment w:val="baseline"/>
        <w:rPr>
          <w:rFonts w:ascii="Lato" w:eastAsia="Times New Roman" w:hAnsi="Lato" w:cs="Times New Roman"/>
          <w:bCs/>
          <w:lang w:eastAsia="pl-PL"/>
        </w:rPr>
      </w:pPr>
      <w:r w:rsidRPr="00E0102C">
        <w:rPr>
          <w:rFonts w:ascii="Lato" w:hAnsi="Lato" w:cs="Arial"/>
          <w:spacing w:val="4"/>
        </w:rPr>
        <w:t>zatwierdzenie, w miejsce uchylenia, zamienn</w:t>
      </w:r>
      <w:r w:rsidR="00552D04" w:rsidRPr="00E0102C">
        <w:rPr>
          <w:rFonts w:ascii="Lato" w:hAnsi="Lato" w:cs="Arial"/>
          <w:spacing w:val="4"/>
        </w:rPr>
        <w:t xml:space="preserve">ych </w:t>
      </w:r>
      <w:r w:rsidR="00552D04" w:rsidRPr="00E0102C">
        <w:rPr>
          <w:rFonts w:ascii="Lato" w:hAnsi="Lato" w:cs="Arial"/>
          <w:bCs/>
          <w:spacing w:val="4"/>
          <w:lang w:eastAsia="zh-CN"/>
        </w:rPr>
        <w:t>stron nr 2, 2a, 34, 55, 56, 63 tomu 1 Projektu zagospodarowania terenu – części opisowej, będącego częścią Projektu budowlanego</w:t>
      </w:r>
      <w:r w:rsidRPr="00E0102C">
        <w:rPr>
          <w:rFonts w:ascii="Lato" w:hAnsi="Lato" w:cs="Arial"/>
          <w:bCs/>
          <w:spacing w:val="4"/>
        </w:rPr>
        <w:t>, stanowiąc</w:t>
      </w:r>
      <w:r w:rsidR="00A323CD" w:rsidRPr="00E0102C">
        <w:rPr>
          <w:rFonts w:ascii="Lato" w:hAnsi="Lato" w:cs="Arial"/>
          <w:bCs/>
          <w:spacing w:val="4"/>
        </w:rPr>
        <w:t>ych</w:t>
      </w:r>
      <w:r w:rsidRPr="00E0102C">
        <w:rPr>
          <w:rFonts w:ascii="Lato" w:hAnsi="Lato" w:cs="Arial"/>
          <w:bCs/>
          <w:spacing w:val="4"/>
        </w:rPr>
        <w:t xml:space="preserve"> załącznik nr 2.</w:t>
      </w:r>
      <w:r w:rsidR="00A323CD" w:rsidRPr="00E0102C">
        <w:rPr>
          <w:rFonts w:ascii="Lato" w:hAnsi="Lato" w:cs="Arial"/>
          <w:bCs/>
          <w:spacing w:val="4"/>
        </w:rPr>
        <w:t>1</w:t>
      </w:r>
      <w:r w:rsidRPr="00E0102C">
        <w:rPr>
          <w:rFonts w:ascii="Lato" w:hAnsi="Lato" w:cs="Arial"/>
          <w:bCs/>
          <w:spacing w:val="4"/>
        </w:rPr>
        <w:t xml:space="preserve"> do niniejszej decyzji, </w:t>
      </w:r>
    </w:p>
    <w:p w14:paraId="668A63B0" w14:textId="1902CBC3" w:rsidR="00A323CD" w:rsidRPr="00E0102C" w:rsidRDefault="00A323CD" w:rsidP="00A323CD">
      <w:pPr>
        <w:widowControl w:val="0"/>
        <w:numPr>
          <w:ilvl w:val="0"/>
          <w:numId w:val="8"/>
        </w:numPr>
        <w:suppressAutoHyphens/>
        <w:spacing w:after="240" w:line="240" w:lineRule="exact"/>
        <w:ind w:left="567" w:hanging="283"/>
        <w:jc w:val="both"/>
        <w:textAlignment w:val="baseline"/>
        <w:rPr>
          <w:rFonts w:ascii="Lato" w:eastAsia="Times New Roman" w:hAnsi="Lato" w:cs="Times New Roman"/>
          <w:bCs/>
          <w:lang w:eastAsia="pl-PL"/>
        </w:rPr>
      </w:pPr>
      <w:r w:rsidRPr="00E0102C">
        <w:rPr>
          <w:rFonts w:ascii="Lato" w:hAnsi="Lato" w:cs="Arial"/>
          <w:spacing w:val="4"/>
        </w:rPr>
        <w:t xml:space="preserve">zatwierdzenie, w miejsce uchylenia, zamiennych </w:t>
      </w:r>
      <w:r w:rsidRPr="00E0102C">
        <w:rPr>
          <w:rFonts w:ascii="Lato" w:hAnsi="Lato" w:cs="Arial"/>
          <w:bCs/>
          <w:spacing w:val="4"/>
          <w:lang w:eastAsia="zh-CN"/>
        </w:rPr>
        <w:t>rys. nr 2.2, 2.4 i 2.5 tomu 1 Projektu zagospodarowania terenu – części rysunkowej, będącego częścią Projektu budowlanego</w:t>
      </w:r>
      <w:r w:rsidRPr="00E0102C">
        <w:rPr>
          <w:rFonts w:ascii="Lato" w:hAnsi="Lato" w:cs="Arial"/>
          <w:bCs/>
          <w:spacing w:val="4"/>
        </w:rPr>
        <w:t xml:space="preserve">, stanowiących załączniki nr 2.2-2.4 do niniejszej decyzji, </w:t>
      </w:r>
    </w:p>
    <w:p w14:paraId="6EDD98E4" w14:textId="32797BEB" w:rsidR="00A323CD" w:rsidRPr="00E0102C" w:rsidRDefault="00A323CD" w:rsidP="00A323CD">
      <w:pPr>
        <w:widowControl w:val="0"/>
        <w:numPr>
          <w:ilvl w:val="0"/>
          <w:numId w:val="8"/>
        </w:numPr>
        <w:suppressAutoHyphens/>
        <w:spacing w:after="240" w:line="240" w:lineRule="exact"/>
        <w:ind w:left="567" w:hanging="283"/>
        <w:jc w:val="both"/>
        <w:textAlignment w:val="baseline"/>
        <w:rPr>
          <w:rFonts w:ascii="Lato" w:eastAsia="Times New Roman" w:hAnsi="Lato" w:cs="Times New Roman"/>
          <w:bCs/>
          <w:lang w:eastAsia="pl-PL"/>
        </w:rPr>
      </w:pPr>
      <w:r w:rsidRPr="00E0102C">
        <w:rPr>
          <w:rFonts w:ascii="Lato" w:hAnsi="Lato" w:cs="Arial"/>
          <w:spacing w:val="4"/>
        </w:rPr>
        <w:t xml:space="preserve">zatwierdzenie, w miejsce uchylenia, zamiennych </w:t>
      </w:r>
      <w:r w:rsidRPr="00E0102C">
        <w:rPr>
          <w:rFonts w:ascii="Lato" w:hAnsi="Lato" w:cs="Arial"/>
          <w:bCs/>
          <w:spacing w:val="4"/>
          <w:lang w:eastAsia="zh-CN"/>
        </w:rPr>
        <w:t>stron nr 2, 8 i 9 tomu 1.C Projektu zagospodarowania terenu – Projektu ekranów akustycznych, będącego częścią Projektu budowlanego</w:t>
      </w:r>
      <w:r w:rsidRPr="00E0102C">
        <w:rPr>
          <w:rFonts w:ascii="Lato" w:hAnsi="Lato" w:cs="Arial"/>
          <w:bCs/>
          <w:spacing w:val="4"/>
        </w:rPr>
        <w:t xml:space="preserve">, stanowiących załącznik nr 2.5 do niniejszej decyzji,  </w:t>
      </w:r>
    </w:p>
    <w:p w14:paraId="2B62EC87" w14:textId="6A6BA545" w:rsidR="00A323CD" w:rsidRPr="00E0102C" w:rsidRDefault="00922042" w:rsidP="00922042">
      <w:pPr>
        <w:widowControl w:val="0"/>
        <w:numPr>
          <w:ilvl w:val="0"/>
          <w:numId w:val="8"/>
        </w:numPr>
        <w:suppressAutoHyphens/>
        <w:spacing w:after="240" w:line="240" w:lineRule="exact"/>
        <w:ind w:left="567" w:hanging="283"/>
        <w:jc w:val="both"/>
        <w:textAlignment w:val="baseline"/>
        <w:rPr>
          <w:rFonts w:ascii="Lato" w:eastAsia="Times New Roman" w:hAnsi="Lato" w:cs="Times New Roman"/>
          <w:bCs/>
          <w:lang w:eastAsia="pl-PL"/>
        </w:rPr>
      </w:pPr>
      <w:r w:rsidRPr="00E0102C">
        <w:rPr>
          <w:rFonts w:ascii="Lato" w:eastAsia="Times New Roman" w:hAnsi="Lato" w:cs="Times New Roman"/>
          <w:bCs/>
          <w:lang w:eastAsia="pl-PL"/>
        </w:rPr>
        <w:t xml:space="preserve">zatwierdzenie </w:t>
      </w:r>
      <w:r w:rsidRPr="00E0102C">
        <w:rPr>
          <w:rFonts w:ascii="Lato" w:hAnsi="Lato" w:cs="Arial"/>
          <w:spacing w:val="4"/>
        </w:rPr>
        <w:t>zaświadczeń potwierdzających wpis projektantów na listę członków właściwej izby samorządu zawodowego, które stanowią załączniki nr 2.6-2.7 do niniejszej decyzji.</w:t>
      </w:r>
    </w:p>
    <w:p w14:paraId="24F7EFCA" w14:textId="1A965177" w:rsidR="00D11E66" w:rsidRPr="00E0102C" w:rsidRDefault="00D11E66" w:rsidP="00D11E66">
      <w:pPr>
        <w:widowControl w:val="0"/>
        <w:numPr>
          <w:ilvl w:val="0"/>
          <w:numId w:val="2"/>
        </w:numPr>
        <w:tabs>
          <w:tab w:val="left" w:pos="284"/>
        </w:tabs>
        <w:suppressAutoHyphens/>
        <w:spacing w:after="240" w:line="240" w:lineRule="exact"/>
        <w:jc w:val="both"/>
        <w:textAlignment w:val="baseline"/>
        <w:rPr>
          <w:rFonts w:ascii="Lato" w:eastAsia="Times New Roman" w:hAnsi="Lato" w:cs="Times New Roman"/>
          <w:spacing w:val="4"/>
          <w:lang w:eastAsia="pl-PL"/>
        </w:rPr>
      </w:pPr>
      <w:r w:rsidRPr="00E0102C">
        <w:rPr>
          <w:rFonts w:ascii="Lato" w:eastAsia="Times New Roman" w:hAnsi="Lato" w:cs="Arial"/>
          <w:b/>
          <w:bCs/>
          <w:spacing w:val="4"/>
          <w:kern w:val="2"/>
          <w:lang w:eastAsia="pl-PL"/>
        </w:rPr>
        <w:t>W pozostałej części zaskarżoną decyzję utrzymuję w mocy.</w:t>
      </w:r>
    </w:p>
    <w:p w14:paraId="32A0EFB2" w14:textId="50483FD6" w:rsidR="004D459F" w:rsidRPr="00E0102C" w:rsidRDefault="006044F6" w:rsidP="004D459F">
      <w:pPr>
        <w:widowControl w:val="0"/>
        <w:numPr>
          <w:ilvl w:val="0"/>
          <w:numId w:val="2"/>
        </w:numPr>
        <w:tabs>
          <w:tab w:val="left" w:pos="284"/>
        </w:tabs>
        <w:suppressAutoHyphens/>
        <w:spacing w:after="240" w:line="240" w:lineRule="exact"/>
        <w:jc w:val="both"/>
        <w:textAlignment w:val="baseline"/>
        <w:rPr>
          <w:rFonts w:ascii="Lato" w:eastAsia="Times New Roman" w:hAnsi="Lato" w:cs="Times New Roman"/>
          <w:spacing w:val="4"/>
          <w:lang w:eastAsia="pl-PL"/>
        </w:rPr>
      </w:pPr>
      <w:r w:rsidRPr="00E0102C">
        <w:rPr>
          <w:rFonts w:ascii="Lato" w:eastAsia="Times New Roman" w:hAnsi="Lato" w:cs="Arial"/>
          <w:b/>
          <w:bCs/>
          <w:spacing w:val="4"/>
          <w:kern w:val="2"/>
          <w:lang w:eastAsia="pl-PL"/>
        </w:rPr>
        <w:t xml:space="preserve">Umarzam postępowanie odwoławcze w zakresie odwołania </w:t>
      </w:r>
      <w:r w:rsidR="004D459F" w:rsidRPr="00E0102C">
        <w:rPr>
          <w:rFonts w:ascii="Lato" w:eastAsia="Times New Roman" w:hAnsi="Lato" w:cs="Times New Roman"/>
          <w:b/>
          <w:bCs/>
          <w:spacing w:val="4"/>
          <w:lang w:eastAsia="pl-PL"/>
        </w:rPr>
        <w:t xml:space="preserve">mieszkańców Łańcuta </w:t>
      </w:r>
      <w:r w:rsidR="00D74A0F" w:rsidRPr="00E0102C">
        <w:rPr>
          <w:rFonts w:ascii="Lato" w:eastAsia="Times New Roman" w:hAnsi="Lato" w:cs="Times New Roman"/>
          <w:b/>
          <w:bCs/>
          <w:spacing w:val="4"/>
          <w:lang w:eastAsia="pl-PL"/>
        </w:rPr>
        <w:br/>
      </w:r>
      <w:r w:rsidR="004D459F" w:rsidRPr="00E0102C">
        <w:rPr>
          <w:rFonts w:ascii="Lato" w:eastAsia="Times New Roman" w:hAnsi="Lato" w:cs="Times New Roman"/>
          <w:b/>
          <w:bCs/>
          <w:spacing w:val="4"/>
          <w:lang w:eastAsia="pl-PL"/>
        </w:rPr>
        <w:t xml:space="preserve">i okolicy w zakresie wniesionym przez </w:t>
      </w:r>
      <w:r w:rsidR="004D459F" w:rsidRPr="00E0102C">
        <w:rPr>
          <w:rFonts w:ascii="Lato" w:hAnsi="Lato" w:cs="Arial"/>
          <w:b/>
          <w:bCs/>
          <w:color w:val="000000"/>
          <w:spacing w:val="4"/>
          <w:kern w:val="2"/>
          <w:lang w:eastAsia="pl-PL"/>
        </w:rPr>
        <w:t xml:space="preserve">Panią </w:t>
      </w:r>
      <w:r w:rsidR="005F30BA">
        <w:rPr>
          <w:rFonts w:ascii="Lato" w:hAnsi="Lato" w:cs="Arial"/>
          <w:b/>
          <w:bCs/>
          <w:color w:val="000000"/>
          <w:spacing w:val="4"/>
          <w:kern w:val="2"/>
          <w:lang w:eastAsia="pl-PL"/>
        </w:rPr>
        <w:t>A.</w:t>
      </w:r>
      <w:r w:rsidR="004D459F" w:rsidRPr="00E0102C">
        <w:rPr>
          <w:rFonts w:ascii="Lato" w:hAnsi="Lato" w:cs="Arial"/>
          <w:b/>
          <w:bCs/>
          <w:color w:val="000000"/>
          <w:spacing w:val="4"/>
          <w:kern w:val="2"/>
          <w:lang w:eastAsia="pl-PL"/>
        </w:rPr>
        <w:t xml:space="preserve"> </w:t>
      </w:r>
      <w:r w:rsidR="005F30BA">
        <w:rPr>
          <w:rFonts w:ascii="Lato" w:hAnsi="Lato" w:cs="Arial"/>
          <w:b/>
          <w:bCs/>
          <w:color w:val="000000"/>
          <w:spacing w:val="4"/>
          <w:kern w:val="2"/>
          <w:lang w:eastAsia="pl-PL"/>
        </w:rPr>
        <w:t>W.</w:t>
      </w:r>
      <w:r w:rsidR="004D459F" w:rsidRPr="00E0102C">
        <w:rPr>
          <w:rFonts w:ascii="Lato" w:hAnsi="Lato" w:cs="Arial"/>
          <w:b/>
          <w:bCs/>
          <w:color w:val="000000"/>
          <w:spacing w:val="4"/>
          <w:kern w:val="2"/>
          <w:lang w:eastAsia="pl-PL"/>
        </w:rPr>
        <w:t xml:space="preserve">, Panią </w:t>
      </w:r>
      <w:r w:rsidR="005F30BA">
        <w:rPr>
          <w:rFonts w:ascii="Lato" w:hAnsi="Lato" w:cs="Arial"/>
          <w:b/>
          <w:bCs/>
          <w:color w:val="000000"/>
          <w:spacing w:val="4"/>
          <w:kern w:val="2"/>
          <w:lang w:eastAsia="pl-PL"/>
        </w:rPr>
        <w:t>J.</w:t>
      </w:r>
      <w:r w:rsidR="004D459F" w:rsidRPr="00E0102C">
        <w:rPr>
          <w:rFonts w:ascii="Lato" w:hAnsi="Lato" w:cs="Arial"/>
          <w:b/>
          <w:bCs/>
          <w:color w:val="000000"/>
          <w:spacing w:val="4"/>
          <w:kern w:val="2"/>
          <w:lang w:eastAsia="pl-PL"/>
        </w:rPr>
        <w:t xml:space="preserve"> </w:t>
      </w:r>
      <w:r w:rsidR="005F30BA">
        <w:rPr>
          <w:rFonts w:ascii="Lato" w:hAnsi="Lato" w:cs="Arial"/>
          <w:b/>
          <w:bCs/>
          <w:color w:val="000000"/>
          <w:spacing w:val="4"/>
          <w:kern w:val="2"/>
          <w:lang w:eastAsia="pl-PL"/>
        </w:rPr>
        <w:t>F.</w:t>
      </w:r>
      <w:r w:rsidR="004D459F" w:rsidRPr="00E0102C">
        <w:rPr>
          <w:rFonts w:ascii="Lato" w:hAnsi="Lato" w:cs="Arial"/>
          <w:b/>
          <w:bCs/>
          <w:color w:val="000000"/>
          <w:spacing w:val="4"/>
          <w:kern w:val="2"/>
          <w:lang w:eastAsia="pl-PL"/>
        </w:rPr>
        <w:t xml:space="preserve">, Pana </w:t>
      </w:r>
      <w:r w:rsidR="005F30BA">
        <w:rPr>
          <w:rFonts w:ascii="Lato" w:hAnsi="Lato" w:cs="Arial"/>
          <w:b/>
          <w:bCs/>
          <w:color w:val="000000"/>
          <w:spacing w:val="4"/>
          <w:kern w:val="2"/>
          <w:lang w:eastAsia="pl-PL"/>
        </w:rPr>
        <w:t>Ł</w:t>
      </w:r>
      <w:r w:rsidR="004D459F" w:rsidRPr="00E0102C">
        <w:rPr>
          <w:rFonts w:ascii="Lato" w:hAnsi="Lato" w:cs="Arial"/>
          <w:b/>
          <w:bCs/>
          <w:color w:val="000000"/>
          <w:spacing w:val="4"/>
          <w:kern w:val="2"/>
          <w:lang w:eastAsia="pl-PL"/>
        </w:rPr>
        <w:t xml:space="preserve"> </w:t>
      </w:r>
      <w:r w:rsidR="005F30BA">
        <w:rPr>
          <w:rFonts w:ascii="Lato" w:hAnsi="Lato" w:cs="Arial"/>
          <w:b/>
          <w:bCs/>
          <w:color w:val="000000"/>
          <w:spacing w:val="4"/>
          <w:kern w:val="2"/>
          <w:lang w:eastAsia="pl-PL"/>
        </w:rPr>
        <w:t>F.</w:t>
      </w:r>
      <w:r w:rsidR="004D459F" w:rsidRPr="00E0102C">
        <w:rPr>
          <w:rFonts w:ascii="Lato" w:hAnsi="Lato" w:cs="Arial"/>
          <w:b/>
          <w:bCs/>
          <w:color w:val="000000"/>
          <w:spacing w:val="4"/>
          <w:kern w:val="2"/>
          <w:lang w:eastAsia="pl-PL"/>
        </w:rPr>
        <w:t xml:space="preserve">, Panią </w:t>
      </w:r>
      <w:r w:rsidR="005F30BA">
        <w:rPr>
          <w:rFonts w:ascii="Lato" w:hAnsi="Lato" w:cs="Arial"/>
          <w:b/>
          <w:bCs/>
          <w:color w:val="000000"/>
          <w:spacing w:val="4"/>
          <w:kern w:val="2"/>
          <w:lang w:eastAsia="pl-PL"/>
        </w:rPr>
        <w:t>E.</w:t>
      </w:r>
      <w:r w:rsidR="004D459F" w:rsidRPr="00E0102C">
        <w:rPr>
          <w:rFonts w:ascii="Lato" w:hAnsi="Lato" w:cs="Arial"/>
          <w:b/>
          <w:bCs/>
          <w:color w:val="000000"/>
          <w:spacing w:val="4"/>
          <w:kern w:val="2"/>
          <w:lang w:eastAsia="pl-PL"/>
        </w:rPr>
        <w:t xml:space="preserve"> </w:t>
      </w:r>
      <w:r w:rsidR="005F30BA">
        <w:rPr>
          <w:rFonts w:ascii="Lato" w:hAnsi="Lato" w:cs="Arial"/>
          <w:b/>
          <w:bCs/>
          <w:color w:val="000000"/>
          <w:spacing w:val="4"/>
          <w:kern w:val="2"/>
          <w:lang w:eastAsia="pl-PL"/>
        </w:rPr>
        <w:t>K.</w:t>
      </w:r>
      <w:r w:rsidR="004D459F" w:rsidRPr="00E0102C">
        <w:rPr>
          <w:rFonts w:ascii="Lato" w:hAnsi="Lato" w:cs="Arial"/>
          <w:b/>
          <w:bCs/>
          <w:color w:val="000000"/>
          <w:spacing w:val="4"/>
          <w:kern w:val="2"/>
          <w:lang w:eastAsia="pl-PL"/>
        </w:rPr>
        <w:t xml:space="preserve">, Pana </w:t>
      </w:r>
      <w:r w:rsidR="005F30BA">
        <w:rPr>
          <w:rFonts w:ascii="Lato" w:hAnsi="Lato" w:cs="Arial"/>
          <w:b/>
          <w:bCs/>
          <w:color w:val="000000"/>
          <w:spacing w:val="4"/>
          <w:kern w:val="2"/>
          <w:lang w:eastAsia="pl-PL"/>
        </w:rPr>
        <w:t>P.</w:t>
      </w:r>
      <w:r w:rsidR="004D459F" w:rsidRPr="00E0102C">
        <w:rPr>
          <w:rFonts w:ascii="Lato" w:hAnsi="Lato" w:cs="Arial"/>
          <w:b/>
          <w:bCs/>
          <w:color w:val="000000"/>
          <w:spacing w:val="4"/>
          <w:kern w:val="2"/>
          <w:lang w:eastAsia="pl-PL"/>
        </w:rPr>
        <w:t xml:space="preserve"> </w:t>
      </w:r>
      <w:r w:rsidR="005F30BA">
        <w:rPr>
          <w:rFonts w:ascii="Lato" w:hAnsi="Lato" w:cs="Arial"/>
          <w:b/>
          <w:bCs/>
          <w:color w:val="000000"/>
          <w:spacing w:val="4"/>
          <w:kern w:val="2"/>
          <w:lang w:eastAsia="pl-PL"/>
        </w:rPr>
        <w:t>K.</w:t>
      </w:r>
      <w:r w:rsidR="004D459F" w:rsidRPr="00E0102C">
        <w:rPr>
          <w:rFonts w:ascii="Lato" w:hAnsi="Lato" w:cs="Arial"/>
          <w:b/>
          <w:bCs/>
          <w:color w:val="000000"/>
          <w:spacing w:val="4"/>
          <w:kern w:val="2"/>
          <w:lang w:eastAsia="pl-PL"/>
        </w:rPr>
        <w:t xml:space="preserve">, Panią </w:t>
      </w:r>
      <w:r w:rsidR="009647C1">
        <w:rPr>
          <w:rFonts w:ascii="Lato" w:hAnsi="Lato" w:cs="Arial"/>
          <w:b/>
          <w:bCs/>
          <w:color w:val="000000"/>
          <w:spacing w:val="4"/>
          <w:kern w:val="2"/>
          <w:lang w:eastAsia="pl-PL"/>
        </w:rPr>
        <w:t>B.</w:t>
      </w:r>
      <w:r w:rsidR="004D459F" w:rsidRPr="00E0102C">
        <w:rPr>
          <w:rFonts w:ascii="Lato" w:hAnsi="Lato" w:cs="Arial"/>
          <w:b/>
          <w:bCs/>
          <w:color w:val="000000"/>
          <w:spacing w:val="4"/>
          <w:kern w:val="2"/>
          <w:lang w:eastAsia="pl-PL"/>
        </w:rPr>
        <w:t xml:space="preserve"> </w:t>
      </w:r>
      <w:r w:rsidR="009647C1">
        <w:rPr>
          <w:rFonts w:ascii="Lato" w:hAnsi="Lato" w:cs="Arial"/>
          <w:b/>
          <w:bCs/>
          <w:color w:val="000000"/>
          <w:spacing w:val="4"/>
          <w:kern w:val="2"/>
          <w:lang w:eastAsia="pl-PL"/>
        </w:rPr>
        <w:t>C.</w:t>
      </w:r>
      <w:r w:rsidR="004D459F" w:rsidRPr="00E0102C">
        <w:rPr>
          <w:rFonts w:ascii="Lato" w:hAnsi="Lato" w:cs="Arial"/>
          <w:b/>
          <w:bCs/>
          <w:color w:val="000000"/>
          <w:spacing w:val="4"/>
          <w:kern w:val="2"/>
          <w:lang w:eastAsia="pl-PL"/>
        </w:rPr>
        <w:t xml:space="preserve">, Panią </w:t>
      </w:r>
      <w:r w:rsidR="009647C1">
        <w:rPr>
          <w:rFonts w:ascii="Lato" w:hAnsi="Lato" w:cs="Arial"/>
          <w:b/>
          <w:bCs/>
          <w:color w:val="000000"/>
          <w:spacing w:val="4"/>
          <w:kern w:val="2"/>
          <w:lang w:eastAsia="pl-PL"/>
        </w:rPr>
        <w:t>A.</w:t>
      </w:r>
      <w:r w:rsidR="004D459F" w:rsidRPr="00E0102C">
        <w:rPr>
          <w:rFonts w:ascii="Lato" w:hAnsi="Lato" w:cs="Arial"/>
          <w:b/>
          <w:bCs/>
          <w:color w:val="000000"/>
          <w:spacing w:val="4"/>
          <w:kern w:val="2"/>
          <w:lang w:eastAsia="pl-PL"/>
        </w:rPr>
        <w:t xml:space="preserve"> </w:t>
      </w:r>
      <w:r w:rsidR="009647C1">
        <w:rPr>
          <w:rFonts w:ascii="Lato" w:hAnsi="Lato" w:cs="Arial"/>
          <w:b/>
          <w:bCs/>
          <w:color w:val="000000"/>
          <w:spacing w:val="4"/>
          <w:kern w:val="2"/>
          <w:lang w:eastAsia="pl-PL"/>
        </w:rPr>
        <w:t>I.</w:t>
      </w:r>
      <w:r w:rsidR="004D459F" w:rsidRPr="00E0102C">
        <w:rPr>
          <w:rFonts w:ascii="Lato" w:hAnsi="Lato" w:cs="Arial"/>
          <w:b/>
          <w:bCs/>
          <w:color w:val="000000"/>
          <w:spacing w:val="4"/>
          <w:kern w:val="2"/>
          <w:lang w:eastAsia="pl-PL"/>
        </w:rPr>
        <w:t xml:space="preserve">, Pana </w:t>
      </w:r>
      <w:r w:rsidR="009647C1">
        <w:rPr>
          <w:rFonts w:ascii="Lato" w:hAnsi="Lato" w:cs="Arial"/>
          <w:b/>
          <w:bCs/>
          <w:color w:val="000000"/>
          <w:spacing w:val="4"/>
          <w:kern w:val="2"/>
          <w:lang w:eastAsia="pl-PL"/>
        </w:rPr>
        <w:t>E.</w:t>
      </w:r>
      <w:r w:rsidR="004D459F" w:rsidRPr="00E0102C">
        <w:rPr>
          <w:rFonts w:ascii="Lato" w:hAnsi="Lato" w:cs="Arial"/>
          <w:b/>
          <w:bCs/>
          <w:color w:val="000000"/>
          <w:spacing w:val="4"/>
          <w:kern w:val="2"/>
          <w:lang w:eastAsia="pl-PL"/>
        </w:rPr>
        <w:t xml:space="preserve"> </w:t>
      </w:r>
      <w:r w:rsidR="009647C1">
        <w:rPr>
          <w:rFonts w:ascii="Lato" w:hAnsi="Lato" w:cs="Arial"/>
          <w:b/>
          <w:bCs/>
          <w:color w:val="000000"/>
          <w:spacing w:val="4"/>
          <w:kern w:val="2"/>
          <w:lang w:eastAsia="pl-PL"/>
        </w:rPr>
        <w:t>I.</w:t>
      </w:r>
      <w:r w:rsidR="004D459F" w:rsidRPr="00E0102C">
        <w:rPr>
          <w:rFonts w:ascii="Lato" w:hAnsi="Lato" w:cs="Arial"/>
          <w:b/>
          <w:bCs/>
          <w:color w:val="000000"/>
          <w:spacing w:val="4"/>
          <w:kern w:val="2"/>
          <w:lang w:eastAsia="pl-PL"/>
        </w:rPr>
        <w:t xml:space="preserve">, Pana </w:t>
      </w:r>
      <w:r w:rsidR="009647C1">
        <w:rPr>
          <w:rFonts w:ascii="Lato" w:hAnsi="Lato" w:cs="Arial"/>
          <w:b/>
          <w:bCs/>
          <w:color w:val="000000"/>
          <w:spacing w:val="4"/>
          <w:kern w:val="2"/>
          <w:lang w:eastAsia="pl-PL"/>
        </w:rPr>
        <w:t>S.</w:t>
      </w:r>
      <w:r w:rsidR="004D459F" w:rsidRPr="00E0102C">
        <w:rPr>
          <w:rFonts w:ascii="Lato" w:hAnsi="Lato" w:cs="Arial"/>
          <w:b/>
          <w:bCs/>
          <w:color w:val="000000"/>
          <w:spacing w:val="4"/>
          <w:kern w:val="2"/>
          <w:lang w:eastAsia="pl-PL"/>
        </w:rPr>
        <w:t xml:space="preserve"> </w:t>
      </w:r>
      <w:r w:rsidR="009647C1">
        <w:rPr>
          <w:rFonts w:ascii="Lato" w:hAnsi="Lato" w:cs="Arial"/>
          <w:b/>
          <w:bCs/>
          <w:color w:val="000000"/>
          <w:spacing w:val="4"/>
          <w:kern w:val="2"/>
          <w:lang w:eastAsia="pl-PL"/>
        </w:rPr>
        <w:t>G.</w:t>
      </w:r>
      <w:r w:rsidR="004D459F" w:rsidRPr="00E0102C">
        <w:rPr>
          <w:rFonts w:ascii="Lato" w:hAnsi="Lato" w:cs="Arial"/>
          <w:b/>
          <w:bCs/>
          <w:color w:val="000000"/>
          <w:spacing w:val="4"/>
          <w:kern w:val="2"/>
          <w:lang w:eastAsia="pl-PL"/>
        </w:rPr>
        <w:t xml:space="preserve">, Pana </w:t>
      </w:r>
      <w:r w:rsidR="009647C1">
        <w:rPr>
          <w:rFonts w:ascii="Lato" w:hAnsi="Lato" w:cs="Arial"/>
          <w:b/>
          <w:bCs/>
          <w:color w:val="000000"/>
          <w:spacing w:val="4"/>
          <w:kern w:val="2"/>
          <w:lang w:eastAsia="pl-PL"/>
        </w:rPr>
        <w:t>M.</w:t>
      </w:r>
      <w:r w:rsidR="004D459F" w:rsidRPr="00E0102C">
        <w:rPr>
          <w:rFonts w:ascii="Lato" w:hAnsi="Lato" w:cs="Arial"/>
          <w:b/>
          <w:bCs/>
          <w:color w:val="000000"/>
          <w:spacing w:val="4"/>
          <w:kern w:val="2"/>
          <w:lang w:eastAsia="pl-PL"/>
        </w:rPr>
        <w:t xml:space="preserve"> </w:t>
      </w:r>
      <w:r w:rsidR="009647C1">
        <w:rPr>
          <w:rFonts w:ascii="Lato" w:hAnsi="Lato" w:cs="Arial"/>
          <w:b/>
          <w:bCs/>
          <w:color w:val="000000"/>
          <w:spacing w:val="4"/>
          <w:kern w:val="2"/>
          <w:lang w:eastAsia="pl-PL"/>
        </w:rPr>
        <w:t>G.</w:t>
      </w:r>
      <w:r w:rsidR="004D459F" w:rsidRPr="00E0102C">
        <w:rPr>
          <w:rFonts w:ascii="Lato" w:hAnsi="Lato" w:cs="Arial"/>
          <w:b/>
          <w:bCs/>
          <w:color w:val="000000"/>
          <w:spacing w:val="4"/>
          <w:kern w:val="2"/>
          <w:lang w:eastAsia="pl-PL"/>
        </w:rPr>
        <w:t xml:space="preserve">, Panią </w:t>
      </w:r>
      <w:r w:rsidR="009647C1">
        <w:rPr>
          <w:rFonts w:ascii="Lato" w:hAnsi="Lato" w:cs="Arial"/>
          <w:b/>
          <w:bCs/>
          <w:color w:val="000000"/>
          <w:spacing w:val="4"/>
          <w:kern w:val="2"/>
          <w:lang w:eastAsia="pl-PL"/>
        </w:rPr>
        <w:t>M.</w:t>
      </w:r>
      <w:r w:rsidR="004D459F" w:rsidRPr="00E0102C">
        <w:rPr>
          <w:rFonts w:ascii="Lato" w:hAnsi="Lato" w:cs="Arial"/>
          <w:b/>
          <w:bCs/>
          <w:color w:val="000000"/>
          <w:spacing w:val="4"/>
          <w:kern w:val="2"/>
          <w:lang w:eastAsia="pl-PL"/>
        </w:rPr>
        <w:t xml:space="preserve"> </w:t>
      </w:r>
      <w:r w:rsidR="009647C1">
        <w:rPr>
          <w:rFonts w:ascii="Lato" w:hAnsi="Lato" w:cs="Arial"/>
          <w:b/>
          <w:bCs/>
          <w:color w:val="000000"/>
          <w:spacing w:val="4"/>
          <w:kern w:val="2"/>
          <w:lang w:eastAsia="pl-PL"/>
        </w:rPr>
        <w:t>R.</w:t>
      </w:r>
      <w:r w:rsidR="004D459F" w:rsidRPr="00E0102C">
        <w:rPr>
          <w:rFonts w:ascii="Lato" w:hAnsi="Lato" w:cs="Arial"/>
          <w:b/>
          <w:bCs/>
          <w:color w:val="000000"/>
          <w:spacing w:val="4"/>
          <w:kern w:val="2"/>
          <w:lang w:eastAsia="pl-PL"/>
        </w:rPr>
        <w:t xml:space="preserve">, Panią </w:t>
      </w:r>
      <w:r w:rsidR="009647C1">
        <w:rPr>
          <w:rFonts w:ascii="Lato" w:hAnsi="Lato" w:cs="Arial"/>
          <w:b/>
          <w:bCs/>
          <w:color w:val="000000"/>
          <w:spacing w:val="4"/>
          <w:kern w:val="2"/>
          <w:lang w:eastAsia="pl-PL"/>
        </w:rPr>
        <w:t>R.</w:t>
      </w:r>
      <w:r w:rsidR="004D459F" w:rsidRPr="00E0102C">
        <w:rPr>
          <w:rFonts w:ascii="Lato" w:hAnsi="Lato" w:cs="Arial"/>
          <w:b/>
          <w:bCs/>
          <w:color w:val="000000"/>
          <w:spacing w:val="4"/>
          <w:kern w:val="2"/>
          <w:lang w:eastAsia="pl-PL"/>
        </w:rPr>
        <w:t xml:space="preserve"> </w:t>
      </w:r>
      <w:r w:rsidR="009647C1">
        <w:rPr>
          <w:rFonts w:ascii="Lato" w:hAnsi="Lato" w:cs="Arial"/>
          <w:b/>
          <w:bCs/>
          <w:color w:val="000000"/>
          <w:spacing w:val="4"/>
          <w:kern w:val="2"/>
          <w:lang w:eastAsia="pl-PL"/>
        </w:rPr>
        <w:t>B.</w:t>
      </w:r>
      <w:r w:rsidR="004D459F" w:rsidRPr="00E0102C">
        <w:rPr>
          <w:rFonts w:ascii="Lato" w:hAnsi="Lato" w:cs="Arial"/>
          <w:b/>
          <w:bCs/>
          <w:color w:val="000000"/>
          <w:spacing w:val="4"/>
          <w:kern w:val="2"/>
          <w:lang w:eastAsia="pl-PL"/>
        </w:rPr>
        <w:t xml:space="preserve">, Panią </w:t>
      </w:r>
      <w:r w:rsidR="009647C1">
        <w:rPr>
          <w:rFonts w:ascii="Lato" w:hAnsi="Lato" w:cs="Arial"/>
          <w:b/>
          <w:bCs/>
          <w:color w:val="000000"/>
          <w:spacing w:val="4"/>
          <w:kern w:val="2"/>
          <w:lang w:eastAsia="pl-PL"/>
        </w:rPr>
        <w:t>A.</w:t>
      </w:r>
      <w:r w:rsidR="004D459F" w:rsidRPr="00E0102C">
        <w:rPr>
          <w:rFonts w:ascii="Lato" w:hAnsi="Lato" w:cs="Arial"/>
          <w:b/>
          <w:bCs/>
          <w:color w:val="000000"/>
          <w:spacing w:val="4"/>
          <w:kern w:val="2"/>
          <w:lang w:eastAsia="pl-PL"/>
        </w:rPr>
        <w:t xml:space="preserve"> </w:t>
      </w:r>
      <w:r w:rsidR="009647C1">
        <w:rPr>
          <w:rFonts w:ascii="Lato" w:hAnsi="Lato" w:cs="Arial"/>
          <w:b/>
          <w:bCs/>
          <w:color w:val="000000"/>
          <w:spacing w:val="4"/>
          <w:kern w:val="2"/>
          <w:lang w:eastAsia="pl-PL"/>
        </w:rPr>
        <w:t>W.</w:t>
      </w:r>
      <w:r w:rsidR="004D459F" w:rsidRPr="00E0102C">
        <w:rPr>
          <w:rFonts w:ascii="Lato" w:hAnsi="Lato" w:cs="Arial"/>
          <w:b/>
          <w:bCs/>
          <w:color w:val="000000"/>
          <w:spacing w:val="4"/>
          <w:kern w:val="2"/>
          <w:lang w:eastAsia="pl-PL"/>
        </w:rPr>
        <w:t xml:space="preserve">, Pana </w:t>
      </w:r>
      <w:r w:rsidR="009647C1">
        <w:rPr>
          <w:rFonts w:ascii="Lato" w:hAnsi="Lato" w:cs="Arial"/>
          <w:b/>
          <w:bCs/>
          <w:color w:val="000000"/>
          <w:spacing w:val="4"/>
          <w:kern w:val="2"/>
          <w:lang w:eastAsia="pl-PL"/>
        </w:rPr>
        <w:t>E.</w:t>
      </w:r>
      <w:r w:rsidR="004D459F" w:rsidRPr="00E0102C">
        <w:rPr>
          <w:rFonts w:ascii="Lato" w:hAnsi="Lato" w:cs="Arial"/>
          <w:b/>
          <w:bCs/>
          <w:color w:val="000000"/>
          <w:spacing w:val="4"/>
          <w:kern w:val="2"/>
          <w:lang w:eastAsia="pl-PL"/>
        </w:rPr>
        <w:t xml:space="preserve"> </w:t>
      </w:r>
      <w:r w:rsidR="009647C1">
        <w:rPr>
          <w:rFonts w:ascii="Lato" w:hAnsi="Lato" w:cs="Arial"/>
          <w:b/>
          <w:bCs/>
          <w:color w:val="000000"/>
          <w:spacing w:val="4"/>
          <w:kern w:val="2"/>
          <w:lang w:eastAsia="pl-PL"/>
        </w:rPr>
        <w:t>W.</w:t>
      </w:r>
      <w:r w:rsidR="004D459F" w:rsidRPr="00E0102C">
        <w:rPr>
          <w:rFonts w:ascii="Lato" w:hAnsi="Lato" w:cs="Arial"/>
          <w:b/>
          <w:bCs/>
          <w:color w:val="000000"/>
          <w:spacing w:val="4"/>
          <w:kern w:val="2"/>
          <w:lang w:eastAsia="pl-PL"/>
        </w:rPr>
        <w:t xml:space="preserve">, Panią </w:t>
      </w:r>
      <w:r w:rsidR="009647C1">
        <w:rPr>
          <w:rFonts w:ascii="Lato" w:hAnsi="Lato" w:cs="Arial"/>
          <w:b/>
          <w:bCs/>
          <w:color w:val="000000"/>
          <w:spacing w:val="4"/>
          <w:kern w:val="2"/>
          <w:lang w:eastAsia="pl-PL"/>
        </w:rPr>
        <w:t>M.</w:t>
      </w:r>
      <w:r w:rsidR="004D459F" w:rsidRPr="00E0102C">
        <w:rPr>
          <w:rFonts w:ascii="Lato" w:hAnsi="Lato" w:cs="Arial"/>
          <w:b/>
          <w:bCs/>
          <w:color w:val="000000"/>
          <w:spacing w:val="4"/>
          <w:kern w:val="2"/>
          <w:lang w:eastAsia="pl-PL"/>
        </w:rPr>
        <w:t xml:space="preserve"> </w:t>
      </w:r>
      <w:r w:rsidR="009647C1">
        <w:rPr>
          <w:rFonts w:ascii="Lato" w:hAnsi="Lato" w:cs="Arial"/>
          <w:b/>
          <w:bCs/>
          <w:color w:val="000000"/>
          <w:spacing w:val="4"/>
          <w:kern w:val="2"/>
          <w:lang w:eastAsia="pl-PL"/>
        </w:rPr>
        <w:t>C.</w:t>
      </w:r>
      <w:r w:rsidR="004D459F" w:rsidRPr="00E0102C">
        <w:rPr>
          <w:rFonts w:ascii="Lato" w:hAnsi="Lato" w:cs="Arial"/>
          <w:b/>
          <w:bCs/>
          <w:color w:val="000000"/>
          <w:spacing w:val="4"/>
          <w:kern w:val="2"/>
          <w:lang w:eastAsia="pl-PL"/>
        </w:rPr>
        <w:t xml:space="preserve">, Pana </w:t>
      </w:r>
      <w:r w:rsidR="009647C1">
        <w:rPr>
          <w:rFonts w:ascii="Lato" w:hAnsi="Lato" w:cs="Arial"/>
          <w:b/>
          <w:bCs/>
          <w:color w:val="000000"/>
          <w:spacing w:val="4"/>
          <w:kern w:val="2"/>
          <w:lang w:eastAsia="pl-PL"/>
        </w:rPr>
        <w:t>M.</w:t>
      </w:r>
      <w:r w:rsidR="004D459F" w:rsidRPr="00E0102C">
        <w:rPr>
          <w:rFonts w:ascii="Lato" w:hAnsi="Lato" w:cs="Arial"/>
          <w:b/>
          <w:bCs/>
          <w:color w:val="000000"/>
          <w:spacing w:val="4"/>
          <w:kern w:val="2"/>
          <w:lang w:eastAsia="pl-PL"/>
        </w:rPr>
        <w:t xml:space="preserve"> </w:t>
      </w:r>
      <w:r w:rsidR="009647C1">
        <w:rPr>
          <w:rFonts w:ascii="Lato" w:hAnsi="Lato" w:cs="Arial"/>
          <w:b/>
          <w:bCs/>
          <w:color w:val="000000"/>
          <w:spacing w:val="4"/>
          <w:kern w:val="2"/>
          <w:lang w:eastAsia="pl-PL"/>
        </w:rPr>
        <w:t>C.</w:t>
      </w:r>
      <w:r w:rsidR="004D459F" w:rsidRPr="00E0102C">
        <w:rPr>
          <w:rFonts w:ascii="Lato" w:hAnsi="Lato" w:cs="Arial"/>
          <w:b/>
          <w:bCs/>
          <w:color w:val="000000"/>
          <w:spacing w:val="4"/>
          <w:kern w:val="2"/>
          <w:lang w:eastAsia="pl-PL"/>
        </w:rPr>
        <w:t xml:space="preserve">, Panią </w:t>
      </w:r>
      <w:r w:rsidR="009647C1">
        <w:rPr>
          <w:rFonts w:ascii="Lato" w:hAnsi="Lato" w:cs="Arial"/>
          <w:b/>
          <w:bCs/>
          <w:color w:val="000000"/>
          <w:spacing w:val="4"/>
          <w:kern w:val="2"/>
          <w:lang w:eastAsia="pl-PL"/>
        </w:rPr>
        <w:t>B.</w:t>
      </w:r>
      <w:r w:rsidR="004D459F" w:rsidRPr="00E0102C">
        <w:rPr>
          <w:rFonts w:ascii="Lato" w:hAnsi="Lato" w:cs="Arial"/>
          <w:b/>
          <w:bCs/>
          <w:color w:val="000000"/>
          <w:spacing w:val="4"/>
          <w:kern w:val="2"/>
          <w:lang w:eastAsia="pl-PL"/>
        </w:rPr>
        <w:t xml:space="preserve"> </w:t>
      </w:r>
      <w:r w:rsidR="009647C1">
        <w:rPr>
          <w:rFonts w:ascii="Lato" w:hAnsi="Lato" w:cs="Arial"/>
          <w:b/>
          <w:bCs/>
          <w:color w:val="000000"/>
          <w:spacing w:val="4"/>
          <w:kern w:val="2"/>
          <w:lang w:eastAsia="pl-PL"/>
        </w:rPr>
        <w:t>P.</w:t>
      </w:r>
      <w:r w:rsidR="004D459F" w:rsidRPr="00E0102C">
        <w:rPr>
          <w:rFonts w:ascii="Lato" w:hAnsi="Lato" w:cs="Arial"/>
          <w:b/>
          <w:bCs/>
          <w:color w:val="000000"/>
          <w:spacing w:val="4"/>
          <w:kern w:val="2"/>
          <w:lang w:eastAsia="pl-PL"/>
        </w:rPr>
        <w:t xml:space="preserve">, Panią </w:t>
      </w:r>
      <w:r w:rsidR="009647C1">
        <w:rPr>
          <w:rFonts w:ascii="Lato" w:hAnsi="Lato" w:cs="Arial"/>
          <w:b/>
          <w:bCs/>
          <w:color w:val="000000"/>
          <w:spacing w:val="4"/>
          <w:kern w:val="2"/>
          <w:lang w:eastAsia="pl-PL"/>
        </w:rPr>
        <w:t>W.</w:t>
      </w:r>
      <w:r w:rsidR="004D459F" w:rsidRPr="00E0102C">
        <w:rPr>
          <w:rFonts w:ascii="Lato" w:hAnsi="Lato" w:cs="Arial"/>
          <w:b/>
          <w:bCs/>
          <w:color w:val="000000"/>
          <w:spacing w:val="4"/>
          <w:kern w:val="2"/>
          <w:lang w:eastAsia="pl-PL"/>
        </w:rPr>
        <w:t xml:space="preserve"> </w:t>
      </w:r>
      <w:r w:rsidR="009647C1">
        <w:rPr>
          <w:rFonts w:ascii="Lato" w:hAnsi="Lato" w:cs="Arial"/>
          <w:b/>
          <w:bCs/>
          <w:color w:val="000000"/>
          <w:spacing w:val="4"/>
          <w:kern w:val="2"/>
          <w:lang w:eastAsia="pl-PL"/>
        </w:rPr>
        <w:t>B.</w:t>
      </w:r>
      <w:r w:rsidR="004D459F" w:rsidRPr="00E0102C">
        <w:rPr>
          <w:rFonts w:ascii="Lato" w:hAnsi="Lato" w:cs="Arial"/>
          <w:b/>
          <w:bCs/>
          <w:color w:val="000000"/>
          <w:spacing w:val="4"/>
          <w:kern w:val="2"/>
          <w:lang w:eastAsia="pl-PL"/>
        </w:rPr>
        <w:t xml:space="preserve">, Panią </w:t>
      </w:r>
      <w:r w:rsidR="009647C1">
        <w:rPr>
          <w:rFonts w:ascii="Lato" w:hAnsi="Lato" w:cs="Arial"/>
          <w:b/>
          <w:bCs/>
          <w:color w:val="000000"/>
          <w:spacing w:val="4"/>
          <w:kern w:val="2"/>
          <w:lang w:eastAsia="pl-PL"/>
        </w:rPr>
        <w:t>K.</w:t>
      </w:r>
      <w:r w:rsidR="004D459F" w:rsidRPr="00E0102C">
        <w:rPr>
          <w:rFonts w:ascii="Lato" w:hAnsi="Lato" w:cs="Arial"/>
          <w:b/>
          <w:bCs/>
          <w:color w:val="000000"/>
          <w:spacing w:val="4"/>
          <w:kern w:val="2"/>
          <w:lang w:eastAsia="pl-PL"/>
        </w:rPr>
        <w:t xml:space="preserve"> </w:t>
      </w:r>
      <w:r w:rsidR="009647C1">
        <w:rPr>
          <w:rFonts w:ascii="Lato" w:hAnsi="Lato" w:cs="Arial"/>
          <w:b/>
          <w:bCs/>
          <w:color w:val="000000"/>
          <w:spacing w:val="4"/>
          <w:kern w:val="2"/>
          <w:lang w:eastAsia="pl-PL"/>
        </w:rPr>
        <w:t>U.</w:t>
      </w:r>
      <w:r w:rsidR="004D459F" w:rsidRPr="00E0102C">
        <w:rPr>
          <w:rFonts w:ascii="Lato" w:hAnsi="Lato" w:cs="Arial"/>
          <w:b/>
          <w:bCs/>
          <w:color w:val="000000"/>
          <w:spacing w:val="4"/>
          <w:kern w:val="2"/>
          <w:lang w:eastAsia="pl-PL"/>
        </w:rPr>
        <w:t xml:space="preserve">, Pana </w:t>
      </w:r>
      <w:r w:rsidR="009647C1">
        <w:rPr>
          <w:rFonts w:ascii="Lato" w:hAnsi="Lato" w:cs="Arial"/>
          <w:b/>
          <w:bCs/>
          <w:color w:val="000000"/>
          <w:spacing w:val="4"/>
          <w:kern w:val="2"/>
          <w:lang w:eastAsia="pl-PL"/>
        </w:rPr>
        <w:t>S.</w:t>
      </w:r>
      <w:r w:rsidR="004D459F" w:rsidRPr="00E0102C">
        <w:rPr>
          <w:rFonts w:ascii="Lato" w:hAnsi="Lato" w:cs="Arial"/>
          <w:b/>
          <w:bCs/>
          <w:color w:val="000000"/>
          <w:spacing w:val="4"/>
          <w:kern w:val="2"/>
          <w:lang w:eastAsia="pl-PL"/>
        </w:rPr>
        <w:t xml:space="preserve"> </w:t>
      </w:r>
      <w:r w:rsidR="009647C1">
        <w:rPr>
          <w:rFonts w:ascii="Lato" w:hAnsi="Lato" w:cs="Arial"/>
          <w:b/>
          <w:bCs/>
          <w:color w:val="000000"/>
          <w:spacing w:val="4"/>
          <w:kern w:val="2"/>
          <w:lang w:eastAsia="pl-PL"/>
        </w:rPr>
        <w:t>U.</w:t>
      </w:r>
      <w:r w:rsidR="004D459F" w:rsidRPr="00E0102C">
        <w:rPr>
          <w:rFonts w:ascii="Lato" w:hAnsi="Lato" w:cs="Arial"/>
          <w:b/>
          <w:bCs/>
          <w:color w:val="000000"/>
          <w:spacing w:val="4"/>
          <w:kern w:val="2"/>
          <w:lang w:eastAsia="pl-PL"/>
        </w:rPr>
        <w:t xml:space="preserve">, Pana </w:t>
      </w:r>
      <w:r w:rsidR="009647C1">
        <w:rPr>
          <w:rFonts w:ascii="Lato" w:hAnsi="Lato" w:cs="Arial"/>
          <w:b/>
          <w:bCs/>
          <w:color w:val="000000"/>
          <w:spacing w:val="4"/>
          <w:kern w:val="2"/>
          <w:lang w:eastAsia="pl-PL"/>
        </w:rPr>
        <w:t>M.</w:t>
      </w:r>
      <w:r w:rsidR="004D459F" w:rsidRPr="00E0102C">
        <w:rPr>
          <w:rFonts w:ascii="Lato" w:hAnsi="Lato" w:cs="Arial"/>
          <w:b/>
          <w:bCs/>
          <w:color w:val="000000"/>
          <w:spacing w:val="4"/>
          <w:kern w:val="2"/>
          <w:lang w:eastAsia="pl-PL"/>
        </w:rPr>
        <w:t xml:space="preserve"> </w:t>
      </w:r>
      <w:r w:rsidR="009647C1">
        <w:rPr>
          <w:rFonts w:ascii="Lato" w:hAnsi="Lato" w:cs="Arial"/>
          <w:b/>
          <w:bCs/>
          <w:color w:val="000000"/>
          <w:spacing w:val="4"/>
          <w:kern w:val="2"/>
          <w:lang w:eastAsia="pl-PL"/>
        </w:rPr>
        <w:t>K.</w:t>
      </w:r>
      <w:r w:rsidR="004D459F" w:rsidRPr="00E0102C">
        <w:rPr>
          <w:rFonts w:ascii="Lato" w:hAnsi="Lato" w:cs="Arial"/>
          <w:b/>
          <w:bCs/>
          <w:color w:val="000000"/>
          <w:spacing w:val="4"/>
          <w:kern w:val="2"/>
          <w:lang w:eastAsia="pl-PL"/>
        </w:rPr>
        <w:t xml:space="preserve">, Pana </w:t>
      </w:r>
      <w:r w:rsidR="009647C1">
        <w:rPr>
          <w:rFonts w:ascii="Lato" w:hAnsi="Lato" w:cs="Arial"/>
          <w:b/>
          <w:bCs/>
          <w:color w:val="000000"/>
          <w:spacing w:val="4"/>
          <w:kern w:val="2"/>
          <w:lang w:eastAsia="pl-PL"/>
        </w:rPr>
        <w:t>M.</w:t>
      </w:r>
      <w:r w:rsidR="004D459F" w:rsidRPr="00E0102C">
        <w:rPr>
          <w:rFonts w:ascii="Lato" w:hAnsi="Lato" w:cs="Arial"/>
          <w:b/>
          <w:bCs/>
          <w:color w:val="000000"/>
          <w:spacing w:val="4"/>
          <w:kern w:val="2"/>
          <w:lang w:eastAsia="pl-PL"/>
        </w:rPr>
        <w:t xml:space="preserve"> </w:t>
      </w:r>
      <w:r w:rsidR="009647C1">
        <w:rPr>
          <w:rFonts w:ascii="Lato" w:hAnsi="Lato" w:cs="Arial"/>
          <w:b/>
          <w:bCs/>
          <w:color w:val="000000"/>
          <w:spacing w:val="4"/>
          <w:kern w:val="2"/>
          <w:lang w:eastAsia="pl-PL"/>
        </w:rPr>
        <w:t>B.</w:t>
      </w:r>
      <w:r w:rsidR="004D459F" w:rsidRPr="00E0102C">
        <w:rPr>
          <w:rFonts w:ascii="Lato" w:hAnsi="Lato" w:cs="Arial"/>
          <w:b/>
          <w:bCs/>
          <w:color w:val="000000"/>
          <w:spacing w:val="4"/>
          <w:kern w:val="2"/>
          <w:lang w:eastAsia="pl-PL"/>
        </w:rPr>
        <w:t xml:space="preserve">, Panią </w:t>
      </w:r>
      <w:r w:rsidR="009647C1">
        <w:rPr>
          <w:rFonts w:ascii="Lato" w:hAnsi="Lato" w:cs="Arial"/>
          <w:b/>
          <w:bCs/>
          <w:color w:val="000000"/>
          <w:spacing w:val="4"/>
          <w:kern w:val="2"/>
          <w:lang w:eastAsia="pl-PL"/>
        </w:rPr>
        <w:t>N.</w:t>
      </w:r>
      <w:r w:rsidR="004D459F" w:rsidRPr="00E0102C">
        <w:rPr>
          <w:rFonts w:ascii="Lato" w:hAnsi="Lato" w:cs="Arial"/>
          <w:b/>
          <w:bCs/>
          <w:color w:val="000000"/>
          <w:spacing w:val="4"/>
          <w:kern w:val="2"/>
          <w:lang w:eastAsia="pl-PL"/>
        </w:rPr>
        <w:t xml:space="preserve"> </w:t>
      </w:r>
      <w:r w:rsidR="009647C1">
        <w:rPr>
          <w:rFonts w:ascii="Lato" w:hAnsi="Lato" w:cs="Arial"/>
          <w:b/>
          <w:bCs/>
          <w:color w:val="000000"/>
          <w:spacing w:val="4"/>
          <w:kern w:val="2"/>
          <w:lang w:eastAsia="pl-PL"/>
        </w:rPr>
        <w:t>B.</w:t>
      </w:r>
      <w:r w:rsidR="004D459F" w:rsidRPr="00E0102C">
        <w:rPr>
          <w:rFonts w:ascii="Lato" w:hAnsi="Lato" w:cs="Arial"/>
          <w:b/>
          <w:bCs/>
          <w:color w:val="000000"/>
          <w:spacing w:val="4"/>
          <w:kern w:val="2"/>
          <w:lang w:eastAsia="pl-PL"/>
        </w:rPr>
        <w:t xml:space="preserve">, Panią </w:t>
      </w:r>
      <w:r w:rsidR="009647C1">
        <w:rPr>
          <w:rFonts w:ascii="Lato" w:hAnsi="Lato" w:cs="Arial"/>
          <w:b/>
          <w:bCs/>
          <w:color w:val="000000"/>
          <w:spacing w:val="4"/>
          <w:kern w:val="2"/>
          <w:lang w:eastAsia="pl-PL"/>
        </w:rPr>
        <w:t>B.</w:t>
      </w:r>
      <w:r w:rsidR="004D459F" w:rsidRPr="00E0102C">
        <w:rPr>
          <w:rFonts w:ascii="Lato" w:hAnsi="Lato" w:cs="Arial"/>
          <w:b/>
          <w:bCs/>
          <w:color w:val="000000"/>
          <w:spacing w:val="4"/>
          <w:kern w:val="2"/>
          <w:lang w:eastAsia="pl-PL"/>
        </w:rPr>
        <w:t xml:space="preserve"> </w:t>
      </w:r>
      <w:r w:rsidR="009647C1">
        <w:rPr>
          <w:rFonts w:ascii="Lato" w:hAnsi="Lato" w:cs="Arial"/>
          <w:b/>
          <w:bCs/>
          <w:color w:val="000000"/>
          <w:spacing w:val="4"/>
          <w:kern w:val="2"/>
          <w:lang w:eastAsia="pl-PL"/>
        </w:rPr>
        <w:t>J.</w:t>
      </w:r>
      <w:r w:rsidR="004D459F" w:rsidRPr="00E0102C">
        <w:rPr>
          <w:rFonts w:ascii="Lato" w:hAnsi="Lato" w:cs="Arial"/>
          <w:b/>
          <w:bCs/>
          <w:color w:val="000000"/>
          <w:spacing w:val="4"/>
          <w:kern w:val="2"/>
          <w:lang w:eastAsia="pl-PL"/>
        </w:rPr>
        <w:t xml:space="preserve">, Pana </w:t>
      </w:r>
      <w:r w:rsidR="009647C1">
        <w:rPr>
          <w:rFonts w:ascii="Lato" w:hAnsi="Lato" w:cs="Arial"/>
          <w:b/>
          <w:bCs/>
          <w:color w:val="000000"/>
          <w:spacing w:val="4"/>
          <w:kern w:val="2"/>
          <w:lang w:eastAsia="pl-PL"/>
        </w:rPr>
        <w:t>Z.</w:t>
      </w:r>
      <w:r w:rsidR="004D459F" w:rsidRPr="00E0102C">
        <w:rPr>
          <w:rFonts w:ascii="Lato" w:hAnsi="Lato" w:cs="Arial"/>
          <w:b/>
          <w:bCs/>
          <w:color w:val="000000"/>
          <w:spacing w:val="4"/>
          <w:kern w:val="2"/>
          <w:lang w:eastAsia="pl-PL"/>
        </w:rPr>
        <w:t xml:space="preserve"> </w:t>
      </w:r>
      <w:r w:rsidR="009647C1">
        <w:rPr>
          <w:rFonts w:ascii="Lato" w:hAnsi="Lato" w:cs="Arial"/>
          <w:b/>
          <w:bCs/>
          <w:color w:val="000000"/>
          <w:spacing w:val="4"/>
          <w:kern w:val="2"/>
          <w:lang w:eastAsia="pl-PL"/>
        </w:rPr>
        <w:t>B.</w:t>
      </w:r>
      <w:r w:rsidR="004D459F" w:rsidRPr="00E0102C">
        <w:rPr>
          <w:rFonts w:ascii="Lato" w:hAnsi="Lato" w:cs="Arial"/>
          <w:b/>
          <w:bCs/>
          <w:color w:val="000000"/>
          <w:spacing w:val="4"/>
          <w:kern w:val="2"/>
          <w:lang w:eastAsia="pl-PL"/>
        </w:rPr>
        <w:t xml:space="preserve">, Panią </w:t>
      </w:r>
      <w:r w:rsidR="009647C1">
        <w:rPr>
          <w:rFonts w:ascii="Lato" w:hAnsi="Lato" w:cs="Arial"/>
          <w:b/>
          <w:bCs/>
          <w:color w:val="000000"/>
          <w:spacing w:val="4"/>
          <w:kern w:val="2"/>
          <w:lang w:eastAsia="pl-PL"/>
        </w:rPr>
        <w:t>Z.</w:t>
      </w:r>
      <w:r w:rsidR="004D459F" w:rsidRPr="00E0102C">
        <w:rPr>
          <w:rFonts w:ascii="Lato" w:hAnsi="Lato" w:cs="Arial"/>
          <w:b/>
          <w:bCs/>
          <w:color w:val="000000"/>
          <w:spacing w:val="4"/>
          <w:kern w:val="2"/>
          <w:lang w:eastAsia="pl-PL"/>
        </w:rPr>
        <w:t xml:space="preserve"> </w:t>
      </w:r>
      <w:r w:rsidR="009647C1">
        <w:rPr>
          <w:rFonts w:ascii="Lato" w:hAnsi="Lato" w:cs="Arial"/>
          <w:b/>
          <w:bCs/>
          <w:color w:val="000000"/>
          <w:spacing w:val="4"/>
          <w:kern w:val="2"/>
          <w:lang w:eastAsia="pl-PL"/>
        </w:rPr>
        <w:t>Z.</w:t>
      </w:r>
      <w:r w:rsidR="004D459F" w:rsidRPr="00E0102C">
        <w:rPr>
          <w:rFonts w:ascii="Lato" w:hAnsi="Lato" w:cs="Arial"/>
          <w:b/>
          <w:bCs/>
          <w:color w:val="000000"/>
          <w:spacing w:val="4"/>
          <w:kern w:val="2"/>
          <w:lang w:eastAsia="pl-PL"/>
        </w:rPr>
        <w:t xml:space="preserve">, Pana </w:t>
      </w:r>
      <w:r w:rsidR="009647C1">
        <w:rPr>
          <w:rFonts w:ascii="Lato" w:hAnsi="Lato" w:cs="Arial"/>
          <w:b/>
          <w:bCs/>
          <w:color w:val="000000"/>
          <w:spacing w:val="4"/>
          <w:kern w:val="2"/>
          <w:lang w:eastAsia="pl-PL"/>
        </w:rPr>
        <w:t>W.</w:t>
      </w:r>
      <w:r w:rsidR="004D459F" w:rsidRPr="00E0102C">
        <w:rPr>
          <w:rFonts w:ascii="Lato" w:hAnsi="Lato" w:cs="Arial"/>
          <w:b/>
          <w:bCs/>
          <w:color w:val="000000"/>
          <w:spacing w:val="4"/>
          <w:kern w:val="2"/>
          <w:lang w:eastAsia="pl-PL"/>
        </w:rPr>
        <w:t xml:space="preserve"> </w:t>
      </w:r>
      <w:r w:rsidR="009647C1">
        <w:rPr>
          <w:rFonts w:ascii="Lato" w:hAnsi="Lato" w:cs="Arial"/>
          <w:b/>
          <w:bCs/>
          <w:color w:val="000000"/>
          <w:spacing w:val="4"/>
          <w:kern w:val="2"/>
          <w:lang w:eastAsia="pl-PL"/>
        </w:rPr>
        <w:t>Z.</w:t>
      </w:r>
      <w:r w:rsidR="004D459F" w:rsidRPr="00E0102C">
        <w:rPr>
          <w:rFonts w:ascii="Lato" w:hAnsi="Lato" w:cs="Arial"/>
          <w:b/>
          <w:bCs/>
          <w:color w:val="000000"/>
          <w:spacing w:val="4"/>
          <w:kern w:val="2"/>
          <w:lang w:eastAsia="pl-PL"/>
        </w:rPr>
        <w:t xml:space="preserve">, Panią </w:t>
      </w:r>
      <w:r w:rsidR="009647C1">
        <w:rPr>
          <w:rFonts w:ascii="Lato" w:hAnsi="Lato" w:cs="Arial"/>
          <w:b/>
          <w:bCs/>
          <w:color w:val="000000"/>
          <w:spacing w:val="4"/>
          <w:kern w:val="2"/>
          <w:lang w:eastAsia="pl-PL"/>
        </w:rPr>
        <w:t>M.</w:t>
      </w:r>
      <w:r w:rsidR="004D459F" w:rsidRPr="00E0102C">
        <w:rPr>
          <w:rFonts w:ascii="Lato" w:hAnsi="Lato" w:cs="Arial"/>
          <w:b/>
          <w:bCs/>
          <w:color w:val="000000"/>
          <w:spacing w:val="4"/>
          <w:kern w:val="2"/>
          <w:lang w:eastAsia="pl-PL"/>
        </w:rPr>
        <w:t xml:space="preserve"> </w:t>
      </w:r>
      <w:r w:rsidR="009647C1">
        <w:rPr>
          <w:rFonts w:ascii="Lato" w:hAnsi="Lato" w:cs="Arial"/>
          <w:b/>
          <w:bCs/>
          <w:color w:val="000000"/>
          <w:spacing w:val="4"/>
          <w:kern w:val="2"/>
          <w:lang w:eastAsia="pl-PL"/>
        </w:rPr>
        <w:t>F.</w:t>
      </w:r>
      <w:r w:rsidR="004D459F" w:rsidRPr="00E0102C">
        <w:rPr>
          <w:rFonts w:ascii="Lato" w:hAnsi="Lato" w:cs="Arial"/>
          <w:b/>
          <w:bCs/>
          <w:color w:val="000000"/>
          <w:spacing w:val="4"/>
          <w:kern w:val="2"/>
          <w:lang w:eastAsia="pl-PL"/>
        </w:rPr>
        <w:t xml:space="preserve">, Pana </w:t>
      </w:r>
      <w:r w:rsidR="009647C1">
        <w:rPr>
          <w:rFonts w:ascii="Lato" w:hAnsi="Lato" w:cs="Arial"/>
          <w:b/>
          <w:bCs/>
          <w:color w:val="000000"/>
          <w:spacing w:val="4"/>
          <w:kern w:val="2"/>
          <w:lang w:eastAsia="pl-PL"/>
        </w:rPr>
        <w:t>B.</w:t>
      </w:r>
      <w:r w:rsidR="004D459F" w:rsidRPr="00E0102C">
        <w:rPr>
          <w:rFonts w:ascii="Lato" w:hAnsi="Lato" w:cs="Arial"/>
          <w:b/>
          <w:bCs/>
          <w:color w:val="000000"/>
          <w:spacing w:val="4"/>
          <w:kern w:val="2"/>
          <w:lang w:eastAsia="pl-PL"/>
        </w:rPr>
        <w:t xml:space="preserve"> </w:t>
      </w:r>
      <w:r w:rsidR="009647C1">
        <w:rPr>
          <w:rFonts w:ascii="Lato" w:hAnsi="Lato" w:cs="Arial"/>
          <w:b/>
          <w:bCs/>
          <w:color w:val="000000"/>
          <w:spacing w:val="4"/>
          <w:kern w:val="2"/>
          <w:lang w:eastAsia="pl-PL"/>
        </w:rPr>
        <w:t>F.</w:t>
      </w:r>
      <w:r w:rsidR="004D459F" w:rsidRPr="00E0102C">
        <w:rPr>
          <w:rFonts w:ascii="Lato" w:hAnsi="Lato" w:cs="Arial"/>
          <w:b/>
          <w:bCs/>
          <w:color w:val="000000"/>
          <w:spacing w:val="4"/>
          <w:kern w:val="2"/>
          <w:lang w:eastAsia="pl-PL"/>
        </w:rPr>
        <w:t xml:space="preserve">, Panią </w:t>
      </w:r>
      <w:r w:rsidR="009647C1">
        <w:rPr>
          <w:rFonts w:ascii="Lato" w:hAnsi="Lato" w:cs="Arial"/>
          <w:b/>
          <w:bCs/>
          <w:color w:val="000000"/>
          <w:spacing w:val="4"/>
          <w:kern w:val="2"/>
          <w:lang w:eastAsia="pl-PL"/>
        </w:rPr>
        <w:t>T.</w:t>
      </w:r>
      <w:r w:rsidR="004D459F" w:rsidRPr="00E0102C">
        <w:rPr>
          <w:rFonts w:ascii="Lato" w:hAnsi="Lato" w:cs="Arial"/>
          <w:b/>
          <w:bCs/>
          <w:color w:val="000000"/>
          <w:spacing w:val="4"/>
          <w:kern w:val="2"/>
          <w:lang w:eastAsia="pl-PL"/>
        </w:rPr>
        <w:t xml:space="preserve"> </w:t>
      </w:r>
      <w:r w:rsidR="009647C1">
        <w:rPr>
          <w:rFonts w:ascii="Lato" w:hAnsi="Lato" w:cs="Arial"/>
          <w:b/>
          <w:bCs/>
          <w:color w:val="000000"/>
          <w:spacing w:val="4"/>
          <w:kern w:val="2"/>
          <w:lang w:eastAsia="pl-PL"/>
        </w:rPr>
        <w:t>O.</w:t>
      </w:r>
      <w:r w:rsidR="004D459F" w:rsidRPr="00E0102C">
        <w:rPr>
          <w:rFonts w:ascii="Lato" w:hAnsi="Lato" w:cs="Arial"/>
          <w:b/>
          <w:bCs/>
          <w:color w:val="000000"/>
          <w:spacing w:val="4"/>
          <w:kern w:val="2"/>
          <w:lang w:eastAsia="pl-PL"/>
        </w:rPr>
        <w:t xml:space="preserve">, Panią </w:t>
      </w:r>
      <w:r w:rsidR="009647C1">
        <w:rPr>
          <w:rFonts w:ascii="Lato" w:hAnsi="Lato" w:cs="Arial"/>
          <w:b/>
          <w:bCs/>
          <w:color w:val="000000"/>
          <w:spacing w:val="4"/>
          <w:kern w:val="2"/>
          <w:lang w:eastAsia="pl-PL"/>
        </w:rPr>
        <w:t>K.</w:t>
      </w:r>
      <w:r w:rsidR="004D459F" w:rsidRPr="00E0102C">
        <w:rPr>
          <w:rFonts w:ascii="Lato" w:hAnsi="Lato" w:cs="Arial"/>
          <w:b/>
          <w:bCs/>
          <w:color w:val="000000"/>
          <w:spacing w:val="4"/>
          <w:kern w:val="2"/>
          <w:lang w:eastAsia="pl-PL"/>
        </w:rPr>
        <w:t xml:space="preserve"> </w:t>
      </w:r>
      <w:r w:rsidR="009647C1">
        <w:rPr>
          <w:rFonts w:ascii="Lato" w:hAnsi="Lato" w:cs="Arial"/>
          <w:b/>
          <w:bCs/>
          <w:color w:val="000000"/>
          <w:spacing w:val="4"/>
          <w:kern w:val="2"/>
          <w:lang w:eastAsia="pl-PL"/>
        </w:rPr>
        <w:t>O</w:t>
      </w:r>
      <w:r w:rsidR="004D459F" w:rsidRPr="00E0102C">
        <w:rPr>
          <w:rFonts w:ascii="Lato" w:hAnsi="Lato" w:cs="Arial"/>
          <w:b/>
          <w:bCs/>
          <w:color w:val="000000"/>
          <w:spacing w:val="4"/>
          <w:kern w:val="2"/>
          <w:lang w:eastAsia="pl-PL"/>
        </w:rPr>
        <w:t xml:space="preserve">, Pana </w:t>
      </w:r>
      <w:r w:rsidR="009647C1">
        <w:rPr>
          <w:rFonts w:ascii="Lato" w:hAnsi="Lato" w:cs="Arial"/>
          <w:b/>
          <w:bCs/>
          <w:color w:val="000000"/>
          <w:spacing w:val="4"/>
          <w:kern w:val="2"/>
          <w:lang w:eastAsia="pl-PL"/>
        </w:rPr>
        <w:t>B.</w:t>
      </w:r>
      <w:r w:rsidR="004D459F" w:rsidRPr="00E0102C">
        <w:rPr>
          <w:rFonts w:ascii="Lato" w:hAnsi="Lato" w:cs="Arial"/>
          <w:b/>
          <w:bCs/>
          <w:color w:val="000000"/>
          <w:spacing w:val="4"/>
          <w:kern w:val="2"/>
          <w:lang w:eastAsia="pl-PL"/>
        </w:rPr>
        <w:t xml:space="preserve"> </w:t>
      </w:r>
      <w:r w:rsidR="009647C1">
        <w:rPr>
          <w:rFonts w:ascii="Lato" w:hAnsi="Lato" w:cs="Arial"/>
          <w:b/>
          <w:bCs/>
          <w:color w:val="000000"/>
          <w:spacing w:val="4"/>
          <w:kern w:val="2"/>
          <w:lang w:eastAsia="pl-PL"/>
        </w:rPr>
        <w:t>R.</w:t>
      </w:r>
      <w:r w:rsidR="004D459F" w:rsidRPr="00E0102C">
        <w:rPr>
          <w:rFonts w:ascii="Lato" w:hAnsi="Lato" w:cs="Arial"/>
          <w:b/>
          <w:bCs/>
          <w:color w:val="000000"/>
          <w:spacing w:val="4"/>
          <w:kern w:val="2"/>
          <w:lang w:eastAsia="pl-PL"/>
        </w:rPr>
        <w:t xml:space="preserve">, Panią </w:t>
      </w:r>
      <w:r w:rsidR="009647C1">
        <w:rPr>
          <w:rFonts w:ascii="Lato" w:hAnsi="Lato" w:cs="Arial"/>
          <w:b/>
          <w:bCs/>
          <w:color w:val="000000"/>
          <w:spacing w:val="4"/>
          <w:kern w:val="2"/>
          <w:lang w:eastAsia="pl-PL"/>
        </w:rPr>
        <w:t>A.</w:t>
      </w:r>
      <w:r w:rsidR="004D459F" w:rsidRPr="00E0102C">
        <w:rPr>
          <w:rFonts w:ascii="Lato" w:hAnsi="Lato" w:cs="Arial"/>
          <w:b/>
          <w:bCs/>
          <w:color w:val="000000"/>
          <w:spacing w:val="4"/>
          <w:kern w:val="2"/>
          <w:lang w:eastAsia="pl-PL"/>
        </w:rPr>
        <w:t xml:space="preserve"> </w:t>
      </w:r>
      <w:r w:rsidR="009647C1">
        <w:rPr>
          <w:rFonts w:ascii="Lato" w:hAnsi="Lato" w:cs="Arial"/>
          <w:b/>
          <w:bCs/>
          <w:color w:val="000000"/>
          <w:spacing w:val="4"/>
          <w:kern w:val="2"/>
          <w:lang w:eastAsia="pl-PL"/>
        </w:rPr>
        <w:t>R.</w:t>
      </w:r>
      <w:r w:rsidR="004D459F" w:rsidRPr="00E0102C">
        <w:rPr>
          <w:rFonts w:ascii="Lato" w:hAnsi="Lato" w:cs="Arial"/>
          <w:b/>
          <w:bCs/>
          <w:color w:val="000000"/>
          <w:spacing w:val="4"/>
          <w:kern w:val="2"/>
          <w:lang w:eastAsia="pl-PL"/>
        </w:rPr>
        <w:t xml:space="preserve">, Panią </w:t>
      </w:r>
      <w:r w:rsidR="009647C1">
        <w:rPr>
          <w:rFonts w:ascii="Lato" w:hAnsi="Lato" w:cs="Arial"/>
          <w:b/>
          <w:bCs/>
          <w:color w:val="000000"/>
          <w:spacing w:val="4"/>
          <w:kern w:val="2"/>
          <w:lang w:eastAsia="pl-PL"/>
        </w:rPr>
        <w:t>T.</w:t>
      </w:r>
      <w:r w:rsidR="004D459F" w:rsidRPr="00E0102C">
        <w:rPr>
          <w:rFonts w:ascii="Lato" w:hAnsi="Lato" w:cs="Arial"/>
          <w:b/>
          <w:bCs/>
          <w:color w:val="000000"/>
          <w:spacing w:val="4"/>
          <w:kern w:val="2"/>
          <w:lang w:eastAsia="pl-PL"/>
        </w:rPr>
        <w:t xml:space="preserve"> </w:t>
      </w:r>
      <w:r w:rsidR="009647C1">
        <w:rPr>
          <w:rFonts w:ascii="Lato" w:hAnsi="Lato" w:cs="Arial"/>
          <w:b/>
          <w:bCs/>
          <w:color w:val="000000"/>
          <w:spacing w:val="4"/>
          <w:kern w:val="2"/>
          <w:lang w:eastAsia="pl-PL"/>
        </w:rPr>
        <w:t>P.</w:t>
      </w:r>
      <w:r w:rsidR="004D459F" w:rsidRPr="00E0102C">
        <w:rPr>
          <w:rFonts w:ascii="Lato" w:hAnsi="Lato" w:cs="Arial"/>
          <w:b/>
          <w:bCs/>
          <w:color w:val="000000"/>
          <w:spacing w:val="4"/>
          <w:kern w:val="2"/>
          <w:lang w:eastAsia="pl-PL"/>
        </w:rPr>
        <w:t xml:space="preserve">, Pana </w:t>
      </w:r>
      <w:r w:rsidR="009647C1">
        <w:rPr>
          <w:rFonts w:ascii="Lato" w:hAnsi="Lato" w:cs="Arial"/>
          <w:b/>
          <w:bCs/>
          <w:color w:val="000000"/>
          <w:spacing w:val="4"/>
          <w:kern w:val="2"/>
          <w:lang w:eastAsia="pl-PL"/>
        </w:rPr>
        <w:t>M.,</w:t>
      </w:r>
      <w:r w:rsidR="004D459F" w:rsidRPr="00E0102C">
        <w:rPr>
          <w:rFonts w:ascii="Lato" w:hAnsi="Lato" w:cs="Arial"/>
          <w:b/>
          <w:bCs/>
          <w:color w:val="000000"/>
          <w:spacing w:val="4"/>
          <w:kern w:val="2"/>
          <w:lang w:eastAsia="pl-PL"/>
        </w:rPr>
        <w:t xml:space="preserve"> </w:t>
      </w:r>
      <w:r w:rsidR="009647C1">
        <w:rPr>
          <w:rFonts w:ascii="Lato" w:hAnsi="Lato" w:cs="Arial"/>
          <w:b/>
          <w:bCs/>
          <w:color w:val="000000"/>
          <w:spacing w:val="4"/>
          <w:kern w:val="2"/>
          <w:lang w:eastAsia="pl-PL"/>
        </w:rPr>
        <w:t>P.</w:t>
      </w:r>
      <w:r w:rsidR="004D459F" w:rsidRPr="00E0102C">
        <w:rPr>
          <w:rFonts w:ascii="Lato" w:hAnsi="Lato" w:cs="Arial"/>
          <w:b/>
          <w:bCs/>
          <w:color w:val="000000"/>
          <w:spacing w:val="4"/>
          <w:kern w:val="2"/>
          <w:lang w:eastAsia="pl-PL"/>
        </w:rPr>
        <w:t xml:space="preserve">, Pana </w:t>
      </w:r>
      <w:r w:rsidR="009647C1">
        <w:rPr>
          <w:rFonts w:ascii="Lato" w:hAnsi="Lato" w:cs="Arial"/>
          <w:b/>
          <w:bCs/>
          <w:color w:val="000000"/>
          <w:spacing w:val="4"/>
          <w:kern w:val="2"/>
          <w:lang w:eastAsia="pl-PL"/>
        </w:rPr>
        <w:t>M.</w:t>
      </w:r>
      <w:r w:rsidR="004D459F" w:rsidRPr="00E0102C">
        <w:rPr>
          <w:rFonts w:ascii="Lato" w:hAnsi="Lato" w:cs="Arial"/>
          <w:b/>
          <w:bCs/>
          <w:color w:val="000000"/>
          <w:spacing w:val="4"/>
          <w:kern w:val="2"/>
          <w:lang w:eastAsia="pl-PL"/>
        </w:rPr>
        <w:t xml:space="preserve"> </w:t>
      </w:r>
      <w:r w:rsidR="009647C1">
        <w:rPr>
          <w:rFonts w:ascii="Lato" w:hAnsi="Lato" w:cs="Arial"/>
          <w:b/>
          <w:bCs/>
          <w:color w:val="000000"/>
          <w:spacing w:val="4"/>
          <w:kern w:val="2"/>
          <w:lang w:eastAsia="pl-PL"/>
        </w:rPr>
        <w:t>K.</w:t>
      </w:r>
      <w:r w:rsidR="004D459F" w:rsidRPr="00E0102C">
        <w:rPr>
          <w:rFonts w:ascii="Lato" w:hAnsi="Lato" w:cs="Arial"/>
          <w:b/>
          <w:bCs/>
          <w:color w:val="000000"/>
          <w:spacing w:val="4"/>
          <w:kern w:val="2"/>
          <w:lang w:eastAsia="pl-PL"/>
        </w:rPr>
        <w:t xml:space="preserve">, Pana </w:t>
      </w:r>
      <w:r w:rsidR="009647C1">
        <w:rPr>
          <w:rFonts w:ascii="Lato" w:hAnsi="Lato" w:cs="Arial"/>
          <w:b/>
          <w:bCs/>
          <w:color w:val="000000"/>
          <w:spacing w:val="4"/>
          <w:kern w:val="2"/>
          <w:lang w:eastAsia="pl-PL"/>
        </w:rPr>
        <w:t>W.</w:t>
      </w:r>
      <w:r w:rsidR="004D459F" w:rsidRPr="00E0102C">
        <w:rPr>
          <w:rFonts w:ascii="Lato" w:hAnsi="Lato" w:cs="Arial"/>
          <w:b/>
          <w:bCs/>
          <w:color w:val="000000"/>
          <w:spacing w:val="4"/>
          <w:kern w:val="2"/>
          <w:lang w:eastAsia="pl-PL"/>
        </w:rPr>
        <w:t xml:space="preserve"> </w:t>
      </w:r>
      <w:r w:rsidR="009647C1">
        <w:rPr>
          <w:rFonts w:ascii="Lato" w:hAnsi="Lato" w:cs="Arial"/>
          <w:b/>
          <w:bCs/>
          <w:color w:val="000000"/>
          <w:spacing w:val="4"/>
          <w:kern w:val="2"/>
          <w:lang w:eastAsia="pl-PL"/>
        </w:rPr>
        <w:t>P.</w:t>
      </w:r>
      <w:r w:rsidR="004D459F" w:rsidRPr="00E0102C">
        <w:rPr>
          <w:rFonts w:ascii="Lato" w:hAnsi="Lato" w:cs="Arial"/>
          <w:b/>
          <w:bCs/>
          <w:color w:val="000000"/>
          <w:spacing w:val="4"/>
          <w:kern w:val="2"/>
          <w:lang w:eastAsia="pl-PL"/>
        </w:rPr>
        <w:t xml:space="preserve">, Panią </w:t>
      </w:r>
      <w:r w:rsidR="009647C1">
        <w:rPr>
          <w:rFonts w:ascii="Lato" w:hAnsi="Lato" w:cs="Arial"/>
          <w:b/>
          <w:bCs/>
          <w:color w:val="000000"/>
          <w:spacing w:val="4"/>
          <w:kern w:val="2"/>
          <w:lang w:eastAsia="pl-PL"/>
        </w:rPr>
        <w:t>T.</w:t>
      </w:r>
      <w:r w:rsidR="004D459F" w:rsidRPr="00E0102C">
        <w:rPr>
          <w:rFonts w:ascii="Lato" w:hAnsi="Lato" w:cs="Arial"/>
          <w:b/>
          <w:bCs/>
          <w:color w:val="000000"/>
          <w:spacing w:val="4"/>
          <w:kern w:val="2"/>
          <w:lang w:eastAsia="pl-PL"/>
        </w:rPr>
        <w:t xml:space="preserve"> </w:t>
      </w:r>
      <w:r w:rsidR="009647C1">
        <w:rPr>
          <w:rFonts w:ascii="Lato" w:hAnsi="Lato" w:cs="Arial"/>
          <w:b/>
          <w:bCs/>
          <w:color w:val="000000"/>
          <w:spacing w:val="4"/>
          <w:kern w:val="2"/>
          <w:lang w:eastAsia="pl-PL"/>
        </w:rPr>
        <w:t>O.</w:t>
      </w:r>
      <w:r w:rsidR="004D459F" w:rsidRPr="00E0102C">
        <w:rPr>
          <w:rFonts w:ascii="Lato" w:hAnsi="Lato" w:cs="Arial"/>
          <w:b/>
          <w:bCs/>
          <w:color w:val="000000"/>
          <w:spacing w:val="4"/>
          <w:kern w:val="2"/>
          <w:lang w:eastAsia="pl-PL"/>
        </w:rPr>
        <w:t xml:space="preserve">, Pana </w:t>
      </w:r>
      <w:r w:rsidR="009647C1">
        <w:rPr>
          <w:rFonts w:ascii="Lato" w:hAnsi="Lato" w:cs="Arial"/>
          <w:b/>
          <w:bCs/>
          <w:color w:val="000000"/>
          <w:spacing w:val="4"/>
          <w:kern w:val="2"/>
          <w:lang w:eastAsia="pl-PL"/>
        </w:rPr>
        <w:t>K.</w:t>
      </w:r>
      <w:r w:rsidR="004D459F" w:rsidRPr="00E0102C">
        <w:rPr>
          <w:rFonts w:ascii="Lato" w:hAnsi="Lato" w:cs="Arial"/>
          <w:b/>
          <w:bCs/>
          <w:color w:val="000000"/>
          <w:spacing w:val="4"/>
          <w:kern w:val="2"/>
          <w:lang w:eastAsia="pl-PL"/>
        </w:rPr>
        <w:t xml:space="preserve"> </w:t>
      </w:r>
      <w:r w:rsidR="009647C1">
        <w:rPr>
          <w:rFonts w:ascii="Lato" w:hAnsi="Lato" w:cs="Arial"/>
          <w:b/>
          <w:bCs/>
          <w:color w:val="000000"/>
          <w:spacing w:val="4"/>
          <w:kern w:val="2"/>
          <w:lang w:eastAsia="pl-PL"/>
        </w:rPr>
        <w:t>O.</w:t>
      </w:r>
      <w:r w:rsidR="004D459F" w:rsidRPr="00E0102C">
        <w:rPr>
          <w:rFonts w:ascii="Lato" w:hAnsi="Lato" w:cs="Arial"/>
          <w:b/>
          <w:bCs/>
          <w:color w:val="000000"/>
          <w:spacing w:val="4"/>
          <w:kern w:val="2"/>
          <w:lang w:eastAsia="pl-PL"/>
        </w:rPr>
        <w:t xml:space="preserve">, Panią </w:t>
      </w:r>
      <w:r w:rsidR="009647C1">
        <w:rPr>
          <w:rFonts w:ascii="Lato" w:hAnsi="Lato" w:cs="Arial"/>
          <w:b/>
          <w:bCs/>
          <w:color w:val="000000"/>
          <w:spacing w:val="4"/>
          <w:kern w:val="2"/>
          <w:lang w:eastAsia="pl-PL"/>
        </w:rPr>
        <w:t>J.</w:t>
      </w:r>
      <w:r w:rsidR="004D459F" w:rsidRPr="00E0102C">
        <w:rPr>
          <w:rFonts w:ascii="Lato" w:hAnsi="Lato" w:cs="Arial"/>
          <w:b/>
          <w:bCs/>
          <w:color w:val="000000"/>
          <w:spacing w:val="4"/>
          <w:kern w:val="2"/>
          <w:lang w:eastAsia="pl-PL"/>
        </w:rPr>
        <w:t xml:space="preserve"> </w:t>
      </w:r>
      <w:r w:rsidR="009647C1">
        <w:rPr>
          <w:rFonts w:ascii="Lato" w:hAnsi="Lato" w:cs="Arial"/>
          <w:b/>
          <w:bCs/>
          <w:color w:val="000000"/>
          <w:spacing w:val="4"/>
          <w:kern w:val="2"/>
          <w:lang w:eastAsia="pl-PL"/>
        </w:rPr>
        <w:t>C.</w:t>
      </w:r>
      <w:r w:rsidR="004D459F" w:rsidRPr="00E0102C">
        <w:rPr>
          <w:rFonts w:ascii="Lato" w:hAnsi="Lato" w:cs="Arial"/>
          <w:b/>
          <w:bCs/>
          <w:color w:val="000000"/>
          <w:spacing w:val="4"/>
          <w:kern w:val="2"/>
          <w:lang w:eastAsia="pl-PL"/>
        </w:rPr>
        <w:t xml:space="preserve">, Pana </w:t>
      </w:r>
      <w:r w:rsidR="009647C1">
        <w:rPr>
          <w:rFonts w:ascii="Lato" w:hAnsi="Lato" w:cs="Arial"/>
          <w:b/>
          <w:bCs/>
          <w:color w:val="000000"/>
          <w:spacing w:val="4"/>
          <w:kern w:val="2"/>
          <w:lang w:eastAsia="pl-PL"/>
        </w:rPr>
        <w:t>D.</w:t>
      </w:r>
      <w:r w:rsidR="004D459F" w:rsidRPr="00E0102C">
        <w:rPr>
          <w:rFonts w:ascii="Lato" w:hAnsi="Lato" w:cs="Arial"/>
          <w:b/>
          <w:bCs/>
          <w:color w:val="000000"/>
          <w:spacing w:val="4"/>
          <w:kern w:val="2"/>
          <w:lang w:eastAsia="pl-PL"/>
        </w:rPr>
        <w:t xml:space="preserve"> </w:t>
      </w:r>
      <w:r w:rsidR="009647C1">
        <w:rPr>
          <w:rFonts w:ascii="Lato" w:hAnsi="Lato" w:cs="Arial"/>
          <w:b/>
          <w:bCs/>
          <w:color w:val="000000"/>
          <w:spacing w:val="4"/>
          <w:kern w:val="2"/>
          <w:lang w:eastAsia="pl-PL"/>
        </w:rPr>
        <w:t>C.</w:t>
      </w:r>
      <w:r w:rsidR="004D459F" w:rsidRPr="00E0102C">
        <w:rPr>
          <w:rFonts w:ascii="Lato" w:hAnsi="Lato" w:cs="Arial"/>
          <w:b/>
          <w:bCs/>
          <w:color w:val="000000"/>
          <w:spacing w:val="4"/>
          <w:kern w:val="2"/>
          <w:lang w:eastAsia="pl-PL"/>
        </w:rPr>
        <w:t xml:space="preserve">, Panią </w:t>
      </w:r>
      <w:r w:rsidR="009647C1">
        <w:rPr>
          <w:rFonts w:ascii="Lato" w:hAnsi="Lato" w:cs="Arial"/>
          <w:b/>
          <w:bCs/>
          <w:color w:val="000000"/>
          <w:spacing w:val="4"/>
          <w:kern w:val="2"/>
          <w:lang w:eastAsia="pl-PL"/>
        </w:rPr>
        <w:t>M.</w:t>
      </w:r>
      <w:r w:rsidR="004D459F" w:rsidRPr="00E0102C">
        <w:rPr>
          <w:rFonts w:ascii="Lato" w:hAnsi="Lato" w:cs="Arial"/>
          <w:b/>
          <w:bCs/>
          <w:color w:val="000000"/>
          <w:spacing w:val="4"/>
          <w:kern w:val="2"/>
          <w:lang w:eastAsia="pl-PL"/>
        </w:rPr>
        <w:t xml:space="preserve"> </w:t>
      </w:r>
      <w:r w:rsidR="009647C1">
        <w:rPr>
          <w:rFonts w:ascii="Lato" w:hAnsi="Lato" w:cs="Arial"/>
          <w:b/>
          <w:bCs/>
          <w:color w:val="000000"/>
          <w:spacing w:val="4"/>
          <w:kern w:val="2"/>
          <w:lang w:eastAsia="pl-PL"/>
        </w:rPr>
        <w:t>C.</w:t>
      </w:r>
      <w:r w:rsidR="004D459F" w:rsidRPr="00E0102C">
        <w:rPr>
          <w:rFonts w:ascii="Lato" w:hAnsi="Lato" w:cs="Arial"/>
          <w:b/>
          <w:bCs/>
          <w:color w:val="000000"/>
          <w:spacing w:val="4"/>
          <w:kern w:val="2"/>
          <w:lang w:eastAsia="pl-PL"/>
        </w:rPr>
        <w:t xml:space="preserve">, Pana </w:t>
      </w:r>
      <w:r w:rsidR="009647C1">
        <w:rPr>
          <w:rFonts w:ascii="Lato" w:hAnsi="Lato" w:cs="Arial"/>
          <w:b/>
          <w:bCs/>
          <w:color w:val="000000"/>
          <w:spacing w:val="4"/>
          <w:kern w:val="2"/>
          <w:lang w:eastAsia="pl-PL"/>
        </w:rPr>
        <w:t>D.</w:t>
      </w:r>
      <w:r w:rsidR="004D459F" w:rsidRPr="00E0102C">
        <w:rPr>
          <w:rFonts w:ascii="Lato" w:hAnsi="Lato" w:cs="Arial"/>
          <w:b/>
          <w:bCs/>
          <w:color w:val="000000"/>
          <w:spacing w:val="4"/>
          <w:kern w:val="2"/>
          <w:lang w:eastAsia="pl-PL"/>
        </w:rPr>
        <w:t xml:space="preserve"> </w:t>
      </w:r>
      <w:r w:rsidR="009647C1">
        <w:rPr>
          <w:rFonts w:ascii="Lato" w:hAnsi="Lato" w:cs="Arial"/>
          <w:b/>
          <w:bCs/>
          <w:color w:val="000000"/>
          <w:spacing w:val="4"/>
          <w:kern w:val="2"/>
          <w:lang w:eastAsia="pl-PL"/>
        </w:rPr>
        <w:t>C.</w:t>
      </w:r>
      <w:r w:rsidR="004D459F" w:rsidRPr="00E0102C">
        <w:rPr>
          <w:rFonts w:ascii="Lato" w:hAnsi="Lato" w:cs="Arial"/>
          <w:b/>
          <w:bCs/>
          <w:color w:val="000000"/>
          <w:spacing w:val="4"/>
          <w:kern w:val="2"/>
          <w:lang w:eastAsia="pl-PL"/>
        </w:rPr>
        <w:t xml:space="preserve">, Panią </w:t>
      </w:r>
      <w:r w:rsidR="009647C1">
        <w:rPr>
          <w:rFonts w:ascii="Lato" w:hAnsi="Lato" w:cs="Arial"/>
          <w:b/>
          <w:bCs/>
          <w:color w:val="000000"/>
          <w:spacing w:val="4"/>
          <w:kern w:val="2"/>
          <w:lang w:eastAsia="pl-PL"/>
        </w:rPr>
        <w:t>E.</w:t>
      </w:r>
      <w:r w:rsidR="004D459F" w:rsidRPr="00E0102C">
        <w:rPr>
          <w:rFonts w:ascii="Lato" w:hAnsi="Lato" w:cs="Arial"/>
          <w:b/>
          <w:bCs/>
          <w:color w:val="000000"/>
          <w:spacing w:val="4"/>
          <w:kern w:val="2"/>
          <w:lang w:eastAsia="pl-PL"/>
        </w:rPr>
        <w:t xml:space="preserve"> </w:t>
      </w:r>
      <w:r w:rsidR="009647C1">
        <w:rPr>
          <w:rFonts w:ascii="Lato" w:hAnsi="Lato" w:cs="Arial"/>
          <w:b/>
          <w:bCs/>
          <w:color w:val="000000"/>
          <w:spacing w:val="4"/>
          <w:kern w:val="2"/>
          <w:lang w:eastAsia="pl-PL"/>
        </w:rPr>
        <w:t>P.</w:t>
      </w:r>
      <w:r w:rsidR="004D459F" w:rsidRPr="00E0102C">
        <w:rPr>
          <w:rFonts w:ascii="Lato" w:hAnsi="Lato" w:cs="Arial"/>
          <w:b/>
          <w:bCs/>
          <w:color w:val="000000"/>
          <w:spacing w:val="4"/>
          <w:kern w:val="2"/>
          <w:lang w:eastAsia="pl-PL"/>
        </w:rPr>
        <w:t xml:space="preserve">, Pana </w:t>
      </w:r>
      <w:r w:rsidR="009647C1">
        <w:rPr>
          <w:rFonts w:ascii="Lato" w:hAnsi="Lato" w:cs="Arial"/>
          <w:b/>
          <w:bCs/>
          <w:color w:val="000000"/>
          <w:spacing w:val="4"/>
          <w:kern w:val="2"/>
          <w:lang w:eastAsia="pl-PL"/>
        </w:rPr>
        <w:t>A.</w:t>
      </w:r>
      <w:r w:rsidR="004D459F" w:rsidRPr="00E0102C">
        <w:rPr>
          <w:rFonts w:ascii="Lato" w:hAnsi="Lato" w:cs="Arial"/>
          <w:b/>
          <w:bCs/>
          <w:color w:val="000000"/>
          <w:spacing w:val="4"/>
          <w:kern w:val="2"/>
          <w:lang w:eastAsia="pl-PL"/>
        </w:rPr>
        <w:t xml:space="preserve"> </w:t>
      </w:r>
      <w:r w:rsidR="009647C1">
        <w:rPr>
          <w:rFonts w:ascii="Lato" w:hAnsi="Lato" w:cs="Arial"/>
          <w:b/>
          <w:bCs/>
          <w:color w:val="000000"/>
          <w:spacing w:val="4"/>
          <w:kern w:val="2"/>
          <w:lang w:eastAsia="pl-PL"/>
        </w:rPr>
        <w:t>P.</w:t>
      </w:r>
      <w:r w:rsidR="004D459F" w:rsidRPr="00E0102C">
        <w:rPr>
          <w:rFonts w:ascii="Lato" w:hAnsi="Lato" w:cs="Arial"/>
          <w:b/>
          <w:bCs/>
          <w:color w:val="000000"/>
          <w:spacing w:val="4"/>
          <w:kern w:val="2"/>
          <w:lang w:eastAsia="pl-PL"/>
        </w:rPr>
        <w:t xml:space="preserve">, Panią </w:t>
      </w:r>
      <w:r w:rsidR="009647C1">
        <w:rPr>
          <w:rFonts w:ascii="Lato" w:hAnsi="Lato" w:cs="Arial"/>
          <w:b/>
          <w:bCs/>
          <w:color w:val="000000"/>
          <w:spacing w:val="4"/>
          <w:kern w:val="2"/>
          <w:lang w:eastAsia="pl-PL"/>
        </w:rPr>
        <w:t>K.</w:t>
      </w:r>
      <w:r w:rsidR="004D459F" w:rsidRPr="00E0102C">
        <w:rPr>
          <w:rFonts w:ascii="Lato" w:hAnsi="Lato" w:cs="Arial"/>
          <w:b/>
          <w:bCs/>
          <w:color w:val="000000"/>
          <w:spacing w:val="4"/>
          <w:kern w:val="2"/>
          <w:lang w:eastAsia="pl-PL"/>
        </w:rPr>
        <w:t xml:space="preserve"> </w:t>
      </w:r>
      <w:r w:rsidR="009647C1">
        <w:rPr>
          <w:rFonts w:ascii="Lato" w:hAnsi="Lato" w:cs="Arial"/>
          <w:b/>
          <w:bCs/>
          <w:color w:val="000000"/>
          <w:spacing w:val="4"/>
          <w:kern w:val="2"/>
          <w:lang w:eastAsia="pl-PL"/>
        </w:rPr>
        <w:t>P.</w:t>
      </w:r>
      <w:r w:rsidR="004D459F" w:rsidRPr="00E0102C">
        <w:rPr>
          <w:rFonts w:ascii="Lato" w:hAnsi="Lato" w:cs="Arial"/>
          <w:b/>
          <w:bCs/>
          <w:color w:val="000000"/>
          <w:spacing w:val="4"/>
          <w:kern w:val="2"/>
          <w:lang w:eastAsia="pl-PL"/>
        </w:rPr>
        <w:t xml:space="preserve">, Panią </w:t>
      </w:r>
      <w:r w:rsidR="009647C1">
        <w:rPr>
          <w:rFonts w:ascii="Lato" w:hAnsi="Lato" w:cs="Arial"/>
          <w:b/>
          <w:bCs/>
          <w:color w:val="000000"/>
          <w:spacing w:val="4"/>
          <w:kern w:val="2"/>
          <w:lang w:eastAsia="pl-PL"/>
        </w:rPr>
        <w:t>R.</w:t>
      </w:r>
      <w:r w:rsidR="004D459F" w:rsidRPr="00E0102C">
        <w:rPr>
          <w:rFonts w:ascii="Lato" w:hAnsi="Lato" w:cs="Arial"/>
          <w:b/>
          <w:bCs/>
          <w:color w:val="000000"/>
          <w:spacing w:val="4"/>
          <w:kern w:val="2"/>
          <w:lang w:eastAsia="pl-PL"/>
        </w:rPr>
        <w:t xml:space="preserve"> </w:t>
      </w:r>
      <w:r w:rsidR="009647C1">
        <w:rPr>
          <w:rFonts w:ascii="Lato" w:hAnsi="Lato" w:cs="Arial"/>
          <w:b/>
          <w:bCs/>
          <w:color w:val="000000"/>
          <w:spacing w:val="4"/>
          <w:kern w:val="2"/>
          <w:lang w:eastAsia="pl-PL"/>
        </w:rPr>
        <w:t>B.</w:t>
      </w:r>
      <w:r w:rsidR="004D459F" w:rsidRPr="00E0102C">
        <w:rPr>
          <w:rFonts w:ascii="Lato" w:hAnsi="Lato" w:cs="Arial"/>
          <w:b/>
          <w:bCs/>
          <w:color w:val="000000"/>
          <w:spacing w:val="4"/>
          <w:kern w:val="2"/>
          <w:lang w:eastAsia="pl-PL"/>
        </w:rPr>
        <w:t xml:space="preserve">, Pana </w:t>
      </w:r>
      <w:r w:rsidR="009647C1">
        <w:rPr>
          <w:rFonts w:ascii="Lato" w:hAnsi="Lato" w:cs="Arial"/>
          <w:b/>
          <w:bCs/>
          <w:color w:val="000000"/>
          <w:spacing w:val="4"/>
          <w:kern w:val="2"/>
          <w:lang w:eastAsia="pl-PL"/>
        </w:rPr>
        <w:t>D.</w:t>
      </w:r>
      <w:r w:rsidR="004D459F" w:rsidRPr="00E0102C">
        <w:rPr>
          <w:rFonts w:ascii="Lato" w:hAnsi="Lato" w:cs="Arial"/>
          <w:b/>
          <w:bCs/>
          <w:color w:val="000000"/>
          <w:spacing w:val="4"/>
          <w:kern w:val="2"/>
          <w:lang w:eastAsia="pl-PL"/>
        </w:rPr>
        <w:t xml:space="preserve"> </w:t>
      </w:r>
      <w:r w:rsidR="009647C1">
        <w:rPr>
          <w:rFonts w:ascii="Lato" w:hAnsi="Lato" w:cs="Arial"/>
          <w:b/>
          <w:bCs/>
          <w:color w:val="000000"/>
          <w:spacing w:val="4"/>
          <w:kern w:val="2"/>
          <w:lang w:eastAsia="pl-PL"/>
        </w:rPr>
        <w:t>B.</w:t>
      </w:r>
      <w:r w:rsidR="004D459F" w:rsidRPr="00E0102C">
        <w:rPr>
          <w:rFonts w:ascii="Lato" w:hAnsi="Lato" w:cs="Arial"/>
          <w:b/>
          <w:bCs/>
          <w:color w:val="000000"/>
          <w:spacing w:val="4"/>
          <w:kern w:val="2"/>
          <w:lang w:eastAsia="pl-PL"/>
        </w:rPr>
        <w:t xml:space="preserve">, Pana </w:t>
      </w:r>
      <w:r w:rsidR="009647C1">
        <w:rPr>
          <w:rFonts w:ascii="Lato" w:hAnsi="Lato" w:cs="Arial"/>
          <w:b/>
          <w:bCs/>
          <w:color w:val="000000"/>
          <w:spacing w:val="4"/>
          <w:kern w:val="2"/>
          <w:lang w:eastAsia="pl-PL"/>
        </w:rPr>
        <w:t>A.</w:t>
      </w:r>
      <w:r w:rsidR="004D459F" w:rsidRPr="00E0102C">
        <w:rPr>
          <w:rFonts w:ascii="Lato" w:hAnsi="Lato" w:cs="Arial"/>
          <w:b/>
          <w:bCs/>
          <w:color w:val="000000"/>
          <w:spacing w:val="4"/>
          <w:kern w:val="2"/>
          <w:lang w:eastAsia="pl-PL"/>
        </w:rPr>
        <w:t xml:space="preserve"> </w:t>
      </w:r>
      <w:r w:rsidR="009647C1">
        <w:rPr>
          <w:rFonts w:ascii="Lato" w:hAnsi="Lato" w:cs="Arial"/>
          <w:b/>
          <w:bCs/>
          <w:color w:val="000000"/>
          <w:spacing w:val="4"/>
          <w:kern w:val="2"/>
          <w:lang w:eastAsia="pl-PL"/>
        </w:rPr>
        <w:t>B.</w:t>
      </w:r>
      <w:r w:rsidR="004D459F" w:rsidRPr="00E0102C">
        <w:rPr>
          <w:rFonts w:ascii="Lato" w:hAnsi="Lato" w:cs="Arial"/>
          <w:b/>
          <w:bCs/>
          <w:color w:val="000000"/>
          <w:spacing w:val="4"/>
          <w:kern w:val="2"/>
          <w:lang w:eastAsia="pl-PL"/>
        </w:rPr>
        <w:t xml:space="preserve">, Pana </w:t>
      </w:r>
      <w:r w:rsidR="009647C1">
        <w:rPr>
          <w:rFonts w:ascii="Lato" w:hAnsi="Lato" w:cs="Arial"/>
          <w:b/>
          <w:bCs/>
          <w:color w:val="000000"/>
          <w:spacing w:val="4"/>
          <w:kern w:val="2"/>
          <w:lang w:eastAsia="pl-PL"/>
        </w:rPr>
        <w:t>C.</w:t>
      </w:r>
      <w:r w:rsidR="004D459F" w:rsidRPr="00E0102C">
        <w:rPr>
          <w:rFonts w:ascii="Lato" w:hAnsi="Lato" w:cs="Arial"/>
          <w:b/>
          <w:bCs/>
          <w:color w:val="000000"/>
          <w:spacing w:val="4"/>
          <w:kern w:val="2"/>
          <w:lang w:eastAsia="pl-PL"/>
        </w:rPr>
        <w:t xml:space="preserve"> </w:t>
      </w:r>
      <w:r w:rsidR="009647C1">
        <w:rPr>
          <w:rFonts w:ascii="Lato" w:hAnsi="Lato" w:cs="Arial"/>
          <w:b/>
          <w:bCs/>
          <w:color w:val="000000"/>
          <w:spacing w:val="4"/>
          <w:kern w:val="2"/>
          <w:lang w:eastAsia="pl-PL"/>
        </w:rPr>
        <w:t>D.</w:t>
      </w:r>
      <w:r w:rsidR="004D459F" w:rsidRPr="00E0102C">
        <w:rPr>
          <w:rFonts w:ascii="Lato" w:hAnsi="Lato" w:cs="Arial"/>
          <w:b/>
          <w:bCs/>
          <w:color w:val="000000"/>
          <w:spacing w:val="4"/>
          <w:kern w:val="2"/>
          <w:lang w:eastAsia="pl-PL"/>
        </w:rPr>
        <w:t xml:space="preserve">, Pana </w:t>
      </w:r>
      <w:r w:rsidR="009647C1">
        <w:rPr>
          <w:rFonts w:ascii="Lato" w:hAnsi="Lato" w:cs="Arial"/>
          <w:b/>
          <w:bCs/>
          <w:color w:val="000000"/>
          <w:spacing w:val="4"/>
          <w:kern w:val="2"/>
          <w:lang w:eastAsia="pl-PL"/>
        </w:rPr>
        <w:t>L.</w:t>
      </w:r>
      <w:r w:rsidR="004D459F" w:rsidRPr="00E0102C">
        <w:rPr>
          <w:rFonts w:ascii="Lato" w:hAnsi="Lato" w:cs="Arial"/>
          <w:b/>
          <w:bCs/>
          <w:color w:val="000000"/>
          <w:spacing w:val="4"/>
          <w:kern w:val="2"/>
          <w:lang w:eastAsia="pl-PL"/>
        </w:rPr>
        <w:t xml:space="preserve"> </w:t>
      </w:r>
      <w:r w:rsidR="009647C1">
        <w:rPr>
          <w:rFonts w:ascii="Lato" w:hAnsi="Lato" w:cs="Arial"/>
          <w:b/>
          <w:bCs/>
          <w:color w:val="000000"/>
          <w:spacing w:val="4"/>
          <w:kern w:val="2"/>
          <w:lang w:eastAsia="pl-PL"/>
        </w:rPr>
        <w:t>K.</w:t>
      </w:r>
      <w:r w:rsidR="004D459F" w:rsidRPr="00E0102C">
        <w:rPr>
          <w:rFonts w:ascii="Lato" w:hAnsi="Lato" w:cs="Arial"/>
          <w:b/>
          <w:bCs/>
          <w:color w:val="000000"/>
          <w:spacing w:val="4"/>
          <w:kern w:val="2"/>
          <w:lang w:eastAsia="pl-PL"/>
        </w:rPr>
        <w:t xml:space="preserve">, Panią </w:t>
      </w:r>
      <w:r w:rsidR="009647C1">
        <w:rPr>
          <w:rFonts w:ascii="Lato" w:hAnsi="Lato" w:cs="Arial"/>
          <w:b/>
          <w:bCs/>
          <w:color w:val="000000"/>
          <w:spacing w:val="4"/>
          <w:kern w:val="2"/>
          <w:lang w:eastAsia="pl-PL"/>
        </w:rPr>
        <w:t>J.</w:t>
      </w:r>
      <w:r w:rsidR="004D459F" w:rsidRPr="00E0102C">
        <w:rPr>
          <w:rFonts w:ascii="Lato" w:hAnsi="Lato" w:cs="Arial"/>
          <w:b/>
          <w:bCs/>
          <w:color w:val="000000"/>
          <w:spacing w:val="4"/>
          <w:kern w:val="2"/>
          <w:lang w:eastAsia="pl-PL"/>
        </w:rPr>
        <w:t xml:space="preserve"> </w:t>
      </w:r>
      <w:r w:rsidR="009647C1">
        <w:rPr>
          <w:rFonts w:ascii="Lato" w:hAnsi="Lato" w:cs="Arial"/>
          <w:b/>
          <w:bCs/>
          <w:color w:val="000000"/>
          <w:spacing w:val="4"/>
          <w:kern w:val="2"/>
          <w:lang w:eastAsia="pl-PL"/>
        </w:rPr>
        <w:t>K.</w:t>
      </w:r>
      <w:r w:rsidR="004D459F" w:rsidRPr="00E0102C">
        <w:rPr>
          <w:rFonts w:ascii="Lato" w:hAnsi="Lato" w:cs="Arial"/>
          <w:b/>
          <w:bCs/>
          <w:color w:val="000000"/>
          <w:spacing w:val="4"/>
          <w:kern w:val="2"/>
          <w:lang w:eastAsia="pl-PL"/>
        </w:rPr>
        <w:t xml:space="preserve">, Panią </w:t>
      </w:r>
      <w:r w:rsidR="009647C1">
        <w:rPr>
          <w:rFonts w:ascii="Lato" w:hAnsi="Lato" w:cs="Arial"/>
          <w:b/>
          <w:bCs/>
          <w:color w:val="000000"/>
          <w:spacing w:val="4"/>
          <w:kern w:val="2"/>
          <w:lang w:eastAsia="pl-PL"/>
        </w:rPr>
        <w:t>A.</w:t>
      </w:r>
      <w:r w:rsidR="004D459F" w:rsidRPr="00E0102C">
        <w:rPr>
          <w:rFonts w:ascii="Lato" w:hAnsi="Lato" w:cs="Arial"/>
          <w:b/>
          <w:bCs/>
          <w:color w:val="000000"/>
          <w:spacing w:val="4"/>
          <w:kern w:val="2"/>
          <w:lang w:eastAsia="pl-PL"/>
        </w:rPr>
        <w:t xml:space="preserve"> </w:t>
      </w:r>
      <w:r w:rsidR="009647C1">
        <w:rPr>
          <w:rFonts w:ascii="Lato" w:hAnsi="Lato" w:cs="Arial"/>
          <w:b/>
          <w:bCs/>
          <w:color w:val="000000"/>
          <w:spacing w:val="4"/>
          <w:kern w:val="2"/>
          <w:lang w:eastAsia="pl-PL"/>
        </w:rPr>
        <w:t>K.</w:t>
      </w:r>
      <w:r w:rsidR="004D459F" w:rsidRPr="00E0102C">
        <w:rPr>
          <w:rFonts w:ascii="Lato" w:hAnsi="Lato" w:cs="Arial"/>
          <w:b/>
          <w:bCs/>
          <w:color w:val="000000"/>
          <w:spacing w:val="4"/>
          <w:kern w:val="2"/>
          <w:lang w:eastAsia="pl-PL"/>
        </w:rPr>
        <w:t xml:space="preserve">, Panią </w:t>
      </w:r>
      <w:r w:rsidR="009647C1">
        <w:rPr>
          <w:rFonts w:ascii="Lato" w:hAnsi="Lato" w:cs="Arial"/>
          <w:b/>
          <w:bCs/>
          <w:color w:val="000000"/>
          <w:spacing w:val="4"/>
          <w:kern w:val="2"/>
          <w:lang w:eastAsia="pl-PL"/>
        </w:rPr>
        <w:t>A.</w:t>
      </w:r>
      <w:r w:rsidR="004D459F" w:rsidRPr="00E0102C">
        <w:rPr>
          <w:rFonts w:ascii="Lato" w:hAnsi="Lato" w:cs="Arial"/>
          <w:b/>
          <w:bCs/>
          <w:color w:val="000000"/>
          <w:spacing w:val="4"/>
          <w:kern w:val="2"/>
          <w:lang w:eastAsia="pl-PL"/>
        </w:rPr>
        <w:t xml:space="preserve"> </w:t>
      </w:r>
      <w:r w:rsidR="009647C1">
        <w:rPr>
          <w:rFonts w:ascii="Lato" w:hAnsi="Lato" w:cs="Arial"/>
          <w:b/>
          <w:bCs/>
          <w:color w:val="000000"/>
          <w:spacing w:val="4"/>
          <w:kern w:val="2"/>
          <w:lang w:eastAsia="pl-PL"/>
        </w:rPr>
        <w:t>J.</w:t>
      </w:r>
      <w:r w:rsidR="004D459F" w:rsidRPr="00E0102C">
        <w:rPr>
          <w:rFonts w:ascii="Lato" w:hAnsi="Lato" w:cs="Arial"/>
          <w:b/>
          <w:bCs/>
          <w:color w:val="000000"/>
          <w:spacing w:val="4"/>
          <w:kern w:val="2"/>
          <w:lang w:eastAsia="pl-PL"/>
        </w:rPr>
        <w:t xml:space="preserve">, Pana </w:t>
      </w:r>
      <w:r w:rsidR="009647C1">
        <w:rPr>
          <w:rFonts w:ascii="Lato" w:hAnsi="Lato" w:cs="Arial"/>
          <w:b/>
          <w:bCs/>
          <w:color w:val="000000"/>
          <w:spacing w:val="4"/>
          <w:kern w:val="2"/>
          <w:lang w:eastAsia="pl-PL"/>
        </w:rPr>
        <w:t>R.</w:t>
      </w:r>
      <w:r w:rsidR="004D459F" w:rsidRPr="00E0102C">
        <w:rPr>
          <w:rFonts w:ascii="Lato" w:hAnsi="Lato" w:cs="Arial"/>
          <w:b/>
          <w:bCs/>
          <w:color w:val="000000"/>
          <w:spacing w:val="4"/>
          <w:kern w:val="2"/>
          <w:lang w:eastAsia="pl-PL"/>
        </w:rPr>
        <w:t xml:space="preserve"> </w:t>
      </w:r>
      <w:r w:rsidR="009647C1">
        <w:rPr>
          <w:rFonts w:ascii="Lato" w:hAnsi="Lato" w:cs="Arial"/>
          <w:b/>
          <w:bCs/>
          <w:color w:val="000000"/>
          <w:spacing w:val="4"/>
          <w:kern w:val="2"/>
          <w:lang w:eastAsia="pl-PL"/>
        </w:rPr>
        <w:t>J.</w:t>
      </w:r>
      <w:r w:rsidR="004D459F" w:rsidRPr="00E0102C">
        <w:rPr>
          <w:rFonts w:ascii="Lato" w:hAnsi="Lato" w:cs="Arial"/>
          <w:b/>
          <w:bCs/>
          <w:color w:val="000000"/>
          <w:spacing w:val="4"/>
          <w:kern w:val="2"/>
          <w:lang w:eastAsia="pl-PL"/>
        </w:rPr>
        <w:t xml:space="preserve">, Pana </w:t>
      </w:r>
      <w:r w:rsidR="009647C1">
        <w:rPr>
          <w:rFonts w:ascii="Lato" w:hAnsi="Lato" w:cs="Arial"/>
          <w:b/>
          <w:bCs/>
          <w:color w:val="000000"/>
          <w:spacing w:val="4"/>
          <w:kern w:val="2"/>
          <w:lang w:eastAsia="pl-PL"/>
        </w:rPr>
        <w:t>P.</w:t>
      </w:r>
      <w:r w:rsidR="004D459F" w:rsidRPr="00E0102C">
        <w:rPr>
          <w:rFonts w:ascii="Lato" w:hAnsi="Lato" w:cs="Arial"/>
          <w:b/>
          <w:bCs/>
          <w:color w:val="000000"/>
          <w:spacing w:val="4"/>
          <w:kern w:val="2"/>
          <w:lang w:eastAsia="pl-PL"/>
        </w:rPr>
        <w:t xml:space="preserve"> </w:t>
      </w:r>
      <w:r w:rsidR="009647C1">
        <w:rPr>
          <w:rFonts w:ascii="Lato" w:hAnsi="Lato" w:cs="Arial"/>
          <w:b/>
          <w:bCs/>
          <w:color w:val="000000"/>
          <w:spacing w:val="4"/>
          <w:kern w:val="2"/>
          <w:lang w:eastAsia="pl-PL"/>
        </w:rPr>
        <w:t>J.</w:t>
      </w:r>
      <w:r w:rsidR="004D459F" w:rsidRPr="00E0102C">
        <w:rPr>
          <w:rFonts w:ascii="Lato" w:hAnsi="Lato" w:cs="Arial"/>
          <w:b/>
          <w:bCs/>
          <w:color w:val="000000"/>
          <w:spacing w:val="4"/>
          <w:kern w:val="2"/>
          <w:lang w:eastAsia="pl-PL"/>
        </w:rPr>
        <w:t xml:space="preserve">, Panią </w:t>
      </w:r>
      <w:r w:rsidR="009647C1">
        <w:rPr>
          <w:rFonts w:ascii="Lato" w:hAnsi="Lato" w:cs="Arial"/>
          <w:b/>
          <w:bCs/>
          <w:color w:val="000000"/>
          <w:spacing w:val="4"/>
          <w:kern w:val="2"/>
          <w:lang w:eastAsia="pl-PL"/>
        </w:rPr>
        <w:t>L.</w:t>
      </w:r>
      <w:r w:rsidR="004D459F" w:rsidRPr="00E0102C">
        <w:rPr>
          <w:rFonts w:ascii="Lato" w:hAnsi="Lato" w:cs="Arial"/>
          <w:b/>
          <w:bCs/>
          <w:color w:val="000000"/>
          <w:spacing w:val="4"/>
          <w:kern w:val="2"/>
          <w:lang w:eastAsia="pl-PL"/>
        </w:rPr>
        <w:t xml:space="preserve"> </w:t>
      </w:r>
      <w:r w:rsidR="009647C1">
        <w:rPr>
          <w:rFonts w:ascii="Lato" w:hAnsi="Lato" w:cs="Arial"/>
          <w:b/>
          <w:bCs/>
          <w:color w:val="000000"/>
          <w:spacing w:val="4"/>
          <w:kern w:val="2"/>
          <w:lang w:eastAsia="pl-PL"/>
        </w:rPr>
        <w:t>C.</w:t>
      </w:r>
      <w:r w:rsidR="004D459F" w:rsidRPr="00E0102C">
        <w:rPr>
          <w:rFonts w:ascii="Lato" w:hAnsi="Lato" w:cs="Arial"/>
          <w:b/>
          <w:bCs/>
          <w:color w:val="000000"/>
          <w:spacing w:val="4"/>
          <w:kern w:val="2"/>
          <w:lang w:eastAsia="pl-PL"/>
        </w:rPr>
        <w:t xml:space="preserve">, Pana </w:t>
      </w:r>
      <w:r w:rsidR="009647C1">
        <w:rPr>
          <w:rFonts w:ascii="Lato" w:hAnsi="Lato" w:cs="Arial"/>
          <w:b/>
          <w:bCs/>
          <w:color w:val="000000"/>
          <w:spacing w:val="4"/>
          <w:kern w:val="2"/>
          <w:lang w:eastAsia="pl-PL"/>
        </w:rPr>
        <w:t>P.</w:t>
      </w:r>
      <w:r w:rsidR="004D459F" w:rsidRPr="00E0102C">
        <w:rPr>
          <w:rFonts w:ascii="Lato" w:hAnsi="Lato" w:cs="Arial"/>
          <w:b/>
          <w:bCs/>
          <w:color w:val="000000"/>
          <w:spacing w:val="4"/>
          <w:kern w:val="2"/>
          <w:lang w:eastAsia="pl-PL"/>
        </w:rPr>
        <w:t xml:space="preserve"> </w:t>
      </w:r>
      <w:r w:rsidR="009647C1">
        <w:rPr>
          <w:rFonts w:ascii="Lato" w:hAnsi="Lato" w:cs="Arial"/>
          <w:b/>
          <w:bCs/>
          <w:color w:val="000000"/>
          <w:spacing w:val="4"/>
          <w:kern w:val="2"/>
          <w:lang w:eastAsia="pl-PL"/>
        </w:rPr>
        <w:t>T.</w:t>
      </w:r>
      <w:r w:rsidR="004D459F" w:rsidRPr="00E0102C">
        <w:rPr>
          <w:rFonts w:ascii="Lato" w:hAnsi="Lato" w:cs="Arial"/>
          <w:b/>
          <w:bCs/>
          <w:color w:val="000000"/>
          <w:spacing w:val="4"/>
          <w:kern w:val="2"/>
          <w:lang w:eastAsia="pl-PL"/>
        </w:rPr>
        <w:t xml:space="preserve">, Panią </w:t>
      </w:r>
      <w:r w:rsidR="009647C1">
        <w:rPr>
          <w:rFonts w:ascii="Lato" w:hAnsi="Lato" w:cs="Arial"/>
          <w:b/>
          <w:bCs/>
          <w:color w:val="000000"/>
          <w:spacing w:val="4"/>
          <w:kern w:val="2"/>
          <w:lang w:eastAsia="pl-PL"/>
        </w:rPr>
        <w:t>Z.</w:t>
      </w:r>
      <w:r w:rsidR="004D459F" w:rsidRPr="00E0102C">
        <w:rPr>
          <w:rFonts w:ascii="Lato" w:hAnsi="Lato" w:cs="Arial"/>
          <w:b/>
          <w:bCs/>
          <w:color w:val="000000"/>
          <w:spacing w:val="4"/>
          <w:kern w:val="2"/>
          <w:lang w:eastAsia="pl-PL"/>
        </w:rPr>
        <w:t xml:space="preserve"> </w:t>
      </w:r>
      <w:r w:rsidR="009647C1">
        <w:rPr>
          <w:rFonts w:ascii="Lato" w:hAnsi="Lato" w:cs="Arial"/>
          <w:b/>
          <w:bCs/>
          <w:color w:val="000000"/>
          <w:spacing w:val="4"/>
          <w:kern w:val="2"/>
          <w:lang w:eastAsia="pl-PL"/>
        </w:rPr>
        <w:t>T.</w:t>
      </w:r>
      <w:r w:rsidR="004D459F" w:rsidRPr="00E0102C">
        <w:rPr>
          <w:rFonts w:ascii="Lato" w:hAnsi="Lato" w:cs="Arial"/>
          <w:b/>
          <w:bCs/>
          <w:color w:val="000000"/>
          <w:spacing w:val="4"/>
          <w:kern w:val="2"/>
          <w:lang w:eastAsia="pl-PL"/>
        </w:rPr>
        <w:t xml:space="preserve">, Panią </w:t>
      </w:r>
      <w:r w:rsidR="009647C1">
        <w:rPr>
          <w:rFonts w:ascii="Lato" w:hAnsi="Lato" w:cs="Arial"/>
          <w:b/>
          <w:bCs/>
          <w:color w:val="000000"/>
          <w:spacing w:val="4"/>
          <w:kern w:val="2"/>
          <w:lang w:eastAsia="pl-PL"/>
        </w:rPr>
        <w:t>A.</w:t>
      </w:r>
      <w:r w:rsidR="004D459F" w:rsidRPr="00E0102C">
        <w:rPr>
          <w:rFonts w:ascii="Lato" w:hAnsi="Lato" w:cs="Arial"/>
          <w:b/>
          <w:bCs/>
          <w:color w:val="000000"/>
          <w:spacing w:val="4"/>
          <w:kern w:val="2"/>
          <w:lang w:eastAsia="pl-PL"/>
        </w:rPr>
        <w:t xml:space="preserve"> </w:t>
      </w:r>
      <w:r w:rsidR="009647C1">
        <w:rPr>
          <w:rFonts w:ascii="Lato" w:hAnsi="Lato" w:cs="Arial"/>
          <w:b/>
          <w:bCs/>
          <w:color w:val="000000"/>
          <w:spacing w:val="4"/>
          <w:kern w:val="2"/>
          <w:lang w:eastAsia="pl-PL"/>
        </w:rPr>
        <w:t>T.</w:t>
      </w:r>
      <w:r w:rsidR="004D459F" w:rsidRPr="00E0102C">
        <w:rPr>
          <w:rFonts w:ascii="Lato" w:hAnsi="Lato" w:cs="Arial"/>
          <w:b/>
          <w:bCs/>
          <w:color w:val="000000"/>
          <w:spacing w:val="4"/>
          <w:kern w:val="2"/>
          <w:lang w:eastAsia="pl-PL"/>
        </w:rPr>
        <w:t xml:space="preserve">, Panią </w:t>
      </w:r>
      <w:r w:rsidR="009647C1">
        <w:rPr>
          <w:rFonts w:ascii="Lato" w:hAnsi="Lato" w:cs="Arial"/>
          <w:b/>
          <w:bCs/>
          <w:color w:val="000000"/>
          <w:spacing w:val="4"/>
          <w:kern w:val="2"/>
          <w:lang w:eastAsia="pl-PL"/>
        </w:rPr>
        <w:t>M.</w:t>
      </w:r>
      <w:r w:rsidR="004D459F" w:rsidRPr="00E0102C">
        <w:rPr>
          <w:rFonts w:ascii="Lato" w:hAnsi="Lato" w:cs="Arial"/>
          <w:b/>
          <w:bCs/>
          <w:color w:val="000000"/>
          <w:spacing w:val="4"/>
          <w:kern w:val="2"/>
          <w:lang w:eastAsia="pl-PL"/>
        </w:rPr>
        <w:t xml:space="preserve"> </w:t>
      </w:r>
      <w:r w:rsidR="009647C1">
        <w:rPr>
          <w:rFonts w:ascii="Lato" w:hAnsi="Lato" w:cs="Arial"/>
          <w:b/>
          <w:bCs/>
          <w:color w:val="000000"/>
          <w:spacing w:val="4"/>
          <w:kern w:val="2"/>
          <w:lang w:eastAsia="pl-PL"/>
        </w:rPr>
        <w:t>K.</w:t>
      </w:r>
      <w:r w:rsidR="004D459F" w:rsidRPr="00E0102C">
        <w:rPr>
          <w:rFonts w:ascii="Lato" w:hAnsi="Lato" w:cs="Arial"/>
          <w:b/>
          <w:bCs/>
          <w:color w:val="000000"/>
          <w:spacing w:val="4"/>
          <w:kern w:val="2"/>
          <w:lang w:eastAsia="pl-PL"/>
        </w:rPr>
        <w:t xml:space="preserve">, Pana </w:t>
      </w:r>
      <w:r w:rsidR="009647C1">
        <w:rPr>
          <w:rFonts w:ascii="Lato" w:hAnsi="Lato" w:cs="Arial"/>
          <w:b/>
          <w:bCs/>
          <w:color w:val="000000"/>
          <w:spacing w:val="4"/>
          <w:kern w:val="2"/>
          <w:lang w:eastAsia="pl-PL"/>
        </w:rPr>
        <w:t>A.</w:t>
      </w:r>
      <w:r w:rsidR="004D459F" w:rsidRPr="00E0102C">
        <w:rPr>
          <w:rFonts w:ascii="Lato" w:hAnsi="Lato" w:cs="Arial"/>
          <w:b/>
          <w:bCs/>
          <w:color w:val="000000"/>
          <w:spacing w:val="4"/>
          <w:kern w:val="2"/>
          <w:lang w:eastAsia="pl-PL"/>
        </w:rPr>
        <w:t xml:space="preserve"> </w:t>
      </w:r>
      <w:r w:rsidR="009647C1">
        <w:rPr>
          <w:rFonts w:ascii="Lato" w:hAnsi="Lato" w:cs="Arial"/>
          <w:b/>
          <w:bCs/>
          <w:color w:val="000000"/>
          <w:spacing w:val="4"/>
          <w:kern w:val="2"/>
          <w:lang w:eastAsia="pl-PL"/>
        </w:rPr>
        <w:t>P.</w:t>
      </w:r>
      <w:r w:rsidR="004D459F" w:rsidRPr="00E0102C">
        <w:rPr>
          <w:rFonts w:ascii="Lato" w:hAnsi="Lato" w:cs="Arial"/>
          <w:b/>
          <w:bCs/>
          <w:color w:val="000000"/>
          <w:spacing w:val="4"/>
          <w:kern w:val="2"/>
          <w:lang w:eastAsia="pl-PL"/>
        </w:rPr>
        <w:t xml:space="preserve">, Panią </w:t>
      </w:r>
      <w:r w:rsidR="009647C1">
        <w:rPr>
          <w:rFonts w:ascii="Lato" w:hAnsi="Lato" w:cs="Arial"/>
          <w:b/>
          <w:bCs/>
          <w:color w:val="000000"/>
          <w:spacing w:val="4"/>
          <w:kern w:val="2"/>
          <w:lang w:eastAsia="pl-PL"/>
        </w:rPr>
        <w:t>B.</w:t>
      </w:r>
      <w:r w:rsidR="004D459F" w:rsidRPr="00E0102C">
        <w:rPr>
          <w:rFonts w:ascii="Lato" w:hAnsi="Lato" w:cs="Arial"/>
          <w:b/>
          <w:bCs/>
          <w:color w:val="000000"/>
          <w:spacing w:val="4"/>
          <w:kern w:val="2"/>
          <w:lang w:eastAsia="pl-PL"/>
        </w:rPr>
        <w:t xml:space="preserve"> </w:t>
      </w:r>
      <w:r w:rsidR="009647C1">
        <w:rPr>
          <w:rFonts w:ascii="Lato" w:hAnsi="Lato" w:cs="Arial"/>
          <w:b/>
          <w:bCs/>
          <w:color w:val="000000"/>
          <w:spacing w:val="4"/>
          <w:kern w:val="2"/>
          <w:lang w:eastAsia="pl-PL"/>
        </w:rPr>
        <w:t>B.</w:t>
      </w:r>
      <w:r w:rsidR="004D459F" w:rsidRPr="00E0102C">
        <w:rPr>
          <w:rFonts w:ascii="Lato" w:hAnsi="Lato" w:cs="Arial"/>
          <w:b/>
          <w:bCs/>
          <w:color w:val="000000"/>
          <w:spacing w:val="4"/>
          <w:kern w:val="2"/>
          <w:lang w:eastAsia="pl-PL"/>
        </w:rPr>
        <w:t xml:space="preserve">, Panią </w:t>
      </w:r>
      <w:r w:rsidR="009647C1">
        <w:rPr>
          <w:rFonts w:ascii="Lato" w:hAnsi="Lato" w:cs="Arial"/>
          <w:b/>
          <w:bCs/>
          <w:color w:val="000000"/>
          <w:spacing w:val="4"/>
          <w:kern w:val="2"/>
          <w:lang w:eastAsia="pl-PL"/>
        </w:rPr>
        <w:t>M.</w:t>
      </w:r>
      <w:r w:rsidR="004D459F" w:rsidRPr="00E0102C">
        <w:rPr>
          <w:rFonts w:ascii="Lato" w:hAnsi="Lato" w:cs="Arial"/>
          <w:b/>
          <w:bCs/>
          <w:color w:val="000000"/>
          <w:spacing w:val="4"/>
          <w:kern w:val="2"/>
          <w:lang w:eastAsia="pl-PL"/>
        </w:rPr>
        <w:t xml:space="preserve"> </w:t>
      </w:r>
      <w:r w:rsidR="009647C1">
        <w:rPr>
          <w:rFonts w:ascii="Lato" w:hAnsi="Lato" w:cs="Arial"/>
          <w:b/>
          <w:bCs/>
          <w:color w:val="000000"/>
          <w:spacing w:val="4"/>
          <w:kern w:val="2"/>
          <w:lang w:eastAsia="pl-PL"/>
        </w:rPr>
        <w:t>P.</w:t>
      </w:r>
      <w:r w:rsidR="004D459F" w:rsidRPr="00E0102C">
        <w:rPr>
          <w:rFonts w:ascii="Lato" w:hAnsi="Lato" w:cs="Arial"/>
          <w:b/>
          <w:bCs/>
          <w:color w:val="000000"/>
          <w:spacing w:val="4"/>
          <w:kern w:val="2"/>
          <w:lang w:eastAsia="pl-PL"/>
        </w:rPr>
        <w:t xml:space="preserve">, Pana </w:t>
      </w:r>
      <w:r w:rsidR="009647C1">
        <w:rPr>
          <w:rFonts w:ascii="Lato" w:hAnsi="Lato" w:cs="Arial"/>
          <w:b/>
          <w:bCs/>
          <w:color w:val="000000"/>
          <w:spacing w:val="4"/>
          <w:kern w:val="2"/>
          <w:lang w:eastAsia="pl-PL"/>
        </w:rPr>
        <w:t>Z.</w:t>
      </w:r>
      <w:r w:rsidR="004D459F" w:rsidRPr="00E0102C">
        <w:rPr>
          <w:rFonts w:ascii="Lato" w:hAnsi="Lato" w:cs="Arial"/>
          <w:b/>
          <w:bCs/>
          <w:color w:val="000000"/>
          <w:spacing w:val="4"/>
          <w:kern w:val="2"/>
          <w:lang w:eastAsia="pl-PL"/>
        </w:rPr>
        <w:t xml:space="preserve"> </w:t>
      </w:r>
      <w:r w:rsidR="009647C1">
        <w:rPr>
          <w:rFonts w:ascii="Lato" w:hAnsi="Lato" w:cs="Arial"/>
          <w:b/>
          <w:bCs/>
          <w:color w:val="000000"/>
          <w:spacing w:val="4"/>
          <w:kern w:val="2"/>
          <w:lang w:eastAsia="pl-PL"/>
        </w:rPr>
        <w:t>P.</w:t>
      </w:r>
      <w:r w:rsidR="004D459F" w:rsidRPr="00E0102C">
        <w:rPr>
          <w:rFonts w:ascii="Lato" w:hAnsi="Lato" w:cs="Arial"/>
          <w:b/>
          <w:bCs/>
          <w:color w:val="000000"/>
          <w:spacing w:val="4"/>
          <w:kern w:val="2"/>
          <w:lang w:eastAsia="pl-PL"/>
        </w:rPr>
        <w:t xml:space="preserve">, Panią </w:t>
      </w:r>
      <w:r w:rsidR="009647C1">
        <w:rPr>
          <w:rFonts w:ascii="Lato" w:hAnsi="Lato" w:cs="Arial"/>
          <w:b/>
          <w:bCs/>
          <w:color w:val="000000"/>
          <w:spacing w:val="4"/>
          <w:kern w:val="2"/>
          <w:lang w:eastAsia="pl-PL"/>
        </w:rPr>
        <w:t>R.</w:t>
      </w:r>
      <w:r w:rsidR="004D459F" w:rsidRPr="00E0102C">
        <w:rPr>
          <w:rFonts w:ascii="Lato" w:hAnsi="Lato" w:cs="Arial"/>
          <w:b/>
          <w:bCs/>
          <w:color w:val="000000"/>
          <w:spacing w:val="4"/>
          <w:kern w:val="2"/>
          <w:lang w:eastAsia="pl-PL"/>
        </w:rPr>
        <w:t xml:space="preserve"> </w:t>
      </w:r>
      <w:r w:rsidR="009647C1">
        <w:rPr>
          <w:rFonts w:ascii="Lato" w:hAnsi="Lato" w:cs="Arial"/>
          <w:b/>
          <w:bCs/>
          <w:color w:val="000000"/>
          <w:spacing w:val="4"/>
          <w:kern w:val="2"/>
          <w:lang w:eastAsia="pl-PL"/>
        </w:rPr>
        <w:t>L.</w:t>
      </w:r>
      <w:r w:rsidR="004D459F" w:rsidRPr="00E0102C">
        <w:rPr>
          <w:rFonts w:ascii="Lato" w:hAnsi="Lato" w:cs="Arial"/>
          <w:b/>
          <w:bCs/>
          <w:color w:val="000000"/>
          <w:spacing w:val="4"/>
          <w:kern w:val="2"/>
          <w:lang w:eastAsia="pl-PL"/>
        </w:rPr>
        <w:t xml:space="preserve">, Panią </w:t>
      </w:r>
      <w:r w:rsidR="009647C1">
        <w:rPr>
          <w:rFonts w:ascii="Lato" w:hAnsi="Lato" w:cs="Arial"/>
          <w:b/>
          <w:bCs/>
          <w:color w:val="000000"/>
          <w:spacing w:val="4"/>
          <w:kern w:val="2"/>
          <w:lang w:eastAsia="pl-PL"/>
        </w:rPr>
        <w:t>J.</w:t>
      </w:r>
      <w:r w:rsidR="004D459F" w:rsidRPr="00E0102C">
        <w:rPr>
          <w:rFonts w:ascii="Lato" w:hAnsi="Lato" w:cs="Arial"/>
          <w:b/>
          <w:bCs/>
          <w:color w:val="000000"/>
          <w:spacing w:val="4"/>
          <w:kern w:val="2"/>
          <w:lang w:eastAsia="pl-PL"/>
        </w:rPr>
        <w:t xml:space="preserve"> </w:t>
      </w:r>
      <w:r w:rsidR="009647C1">
        <w:rPr>
          <w:rFonts w:ascii="Lato" w:hAnsi="Lato" w:cs="Arial"/>
          <w:b/>
          <w:bCs/>
          <w:color w:val="000000"/>
          <w:spacing w:val="4"/>
          <w:kern w:val="2"/>
          <w:lang w:eastAsia="pl-PL"/>
        </w:rPr>
        <w:t>S.</w:t>
      </w:r>
      <w:r w:rsidR="004D459F" w:rsidRPr="00E0102C">
        <w:rPr>
          <w:rFonts w:ascii="Lato" w:hAnsi="Lato" w:cs="Arial"/>
          <w:b/>
          <w:bCs/>
          <w:color w:val="000000"/>
          <w:spacing w:val="4"/>
          <w:kern w:val="2"/>
          <w:lang w:eastAsia="pl-PL"/>
        </w:rPr>
        <w:t xml:space="preserve">, Pana </w:t>
      </w:r>
      <w:r w:rsidR="009647C1">
        <w:rPr>
          <w:rFonts w:ascii="Lato" w:hAnsi="Lato" w:cs="Arial"/>
          <w:b/>
          <w:bCs/>
          <w:color w:val="000000"/>
          <w:spacing w:val="4"/>
          <w:kern w:val="2"/>
          <w:lang w:eastAsia="pl-PL"/>
        </w:rPr>
        <w:t>W.</w:t>
      </w:r>
      <w:r w:rsidR="004D459F" w:rsidRPr="00E0102C">
        <w:rPr>
          <w:rFonts w:ascii="Lato" w:hAnsi="Lato" w:cs="Arial"/>
          <w:b/>
          <w:bCs/>
          <w:color w:val="000000"/>
          <w:spacing w:val="4"/>
          <w:kern w:val="2"/>
          <w:lang w:eastAsia="pl-PL"/>
        </w:rPr>
        <w:t xml:space="preserve"> </w:t>
      </w:r>
      <w:r w:rsidR="009647C1">
        <w:rPr>
          <w:rFonts w:ascii="Lato" w:hAnsi="Lato" w:cs="Arial"/>
          <w:b/>
          <w:bCs/>
          <w:color w:val="000000"/>
          <w:spacing w:val="4"/>
          <w:kern w:val="2"/>
          <w:lang w:eastAsia="pl-PL"/>
        </w:rPr>
        <w:t>P.</w:t>
      </w:r>
      <w:r w:rsidR="004D459F" w:rsidRPr="00E0102C">
        <w:rPr>
          <w:rFonts w:ascii="Lato" w:hAnsi="Lato" w:cs="Arial"/>
          <w:b/>
          <w:bCs/>
          <w:color w:val="000000"/>
          <w:spacing w:val="4"/>
          <w:kern w:val="2"/>
          <w:lang w:eastAsia="pl-PL"/>
        </w:rPr>
        <w:t xml:space="preserve">, Pana </w:t>
      </w:r>
      <w:r w:rsidR="009647C1">
        <w:rPr>
          <w:rFonts w:ascii="Lato" w:hAnsi="Lato" w:cs="Arial"/>
          <w:b/>
          <w:bCs/>
          <w:color w:val="000000"/>
          <w:spacing w:val="4"/>
          <w:kern w:val="2"/>
          <w:lang w:eastAsia="pl-PL"/>
        </w:rPr>
        <w:t>A.</w:t>
      </w:r>
      <w:r w:rsidR="004D459F" w:rsidRPr="00E0102C">
        <w:rPr>
          <w:rFonts w:ascii="Lato" w:hAnsi="Lato" w:cs="Arial"/>
          <w:b/>
          <w:bCs/>
          <w:color w:val="000000"/>
          <w:spacing w:val="4"/>
          <w:kern w:val="2"/>
          <w:lang w:eastAsia="pl-PL"/>
        </w:rPr>
        <w:t xml:space="preserve"> </w:t>
      </w:r>
      <w:r w:rsidR="009647C1">
        <w:rPr>
          <w:rFonts w:ascii="Lato" w:hAnsi="Lato" w:cs="Arial"/>
          <w:b/>
          <w:bCs/>
          <w:color w:val="000000"/>
          <w:spacing w:val="4"/>
          <w:kern w:val="2"/>
          <w:lang w:eastAsia="pl-PL"/>
        </w:rPr>
        <w:t>K.</w:t>
      </w:r>
      <w:r w:rsidR="004D459F" w:rsidRPr="00E0102C">
        <w:rPr>
          <w:rFonts w:ascii="Lato" w:hAnsi="Lato" w:cs="Arial"/>
          <w:b/>
          <w:bCs/>
          <w:color w:val="000000"/>
          <w:spacing w:val="4"/>
          <w:kern w:val="2"/>
          <w:lang w:eastAsia="pl-PL"/>
        </w:rPr>
        <w:t xml:space="preserve">, Panią </w:t>
      </w:r>
      <w:r w:rsidR="009647C1">
        <w:rPr>
          <w:rFonts w:ascii="Lato" w:hAnsi="Lato" w:cs="Arial"/>
          <w:b/>
          <w:bCs/>
          <w:color w:val="000000"/>
          <w:spacing w:val="4"/>
          <w:kern w:val="2"/>
          <w:lang w:eastAsia="pl-PL"/>
        </w:rPr>
        <w:t>A.</w:t>
      </w:r>
      <w:r w:rsidR="004D459F" w:rsidRPr="00E0102C">
        <w:rPr>
          <w:rFonts w:ascii="Lato" w:hAnsi="Lato" w:cs="Arial"/>
          <w:b/>
          <w:bCs/>
          <w:color w:val="000000"/>
          <w:spacing w:val="4"/>
          <w:kern w:val="2"/>
          <w:lang w:eastAsia="pl-PL"/>
        </w:rPr>
        <w:t xml:space="preserve"> </w:t>
      </w:r>
      <w:r w:rsidR="009647C1">
        <w:rPr>
          <w:rFonts w:ascii="Lato" w:hAnsi="Lato" w:cs="Arial"/>
          <w:b/>
          <w:bCs/>
          <w:color w:val="000000"/>
          <w:spacing w:val="4"/>
          <w:kern w:val="2"/>
          <w:lang w:eastAsia="pl-PL"/>
        </w:rPr>
        <w:t>K.</w:t>
      </w:r>
      <w:r w:rsidR="004D459F" w:rsidRPr="00E0102C">
        <w:rPr>
          <w:rFonts w:ascii="Lato" w:hAnsi="Lato" w:cs="Arial"/>
          <w:b/>
          <w:bCs/>
          <w:color w:val="000000"/>
          <w:spacing w:val="4"/>
          <w:kern w:val="2"/>
          <w:lang w:eastAsia="pl-PL"/>
        </w:rPr>
        <w:t xml:space="preserve">, Pana </w:t>
      </w:r>
      <w:r w:rsidR="009647C1">
        <w:rPr>
          <w:rFonts w:ascii="Lato" w:hAnsi="Lato" w:cs="Arial"/>
          <w:b/>
          <w:bCs/>
          <w:color w:val="000000"/>
          <w:spacing w:val="4"/>
          <w:kern w:val="2"/>
          <w:lang w:eastAsia="pl-PL"/>
        </w:rPr>
        <w:t>J.</w:t>
      </w:r>
      <w:r w:rsidR="004D459F" w:rsidRPr="00E0102C">
        <w:rPr>
          <w:rFonts w:ascii="Lato" w:hAnsi="Lato" w:cs="Arial"/>
          <w:b/>
          <w:bCs/>
          <w:color w:val="000000"/>
          <w:spacing w:val="4"/>
          <w:kern w:val="2"/>
          <w:lang w:eastAsia="pl-PL"/>
        </w:rPr>
        <w:t xml:space="preserve"> </w:t>
      </w:r>
      <w:r w:rsidR="009647C1">
        <w:rPr>
          <w:rFonts w:ascii="Lato" w:hAnsi="Lato" w:cs="Arial"/>
          <w:b/>
          <w:bCs/>
          <w:color w:val="000000"/>
          <w:spacing w:val="4"/>
          <w:kern w:val="2"/>
          <w:lang w:eastAsia="pl-PL"/>
        </w:rPr>
        <w:t>K.</w:t>
      </w:r>
      <w:r w:rsidR="004D459F" w:rsidRPr="00E0102C">
        <w:rPr>
          <w:rFonts w:ascii="Lato" w:hAnsi="Lato" w:cs="Arial"/>
          <w:b/>
          <w:bCs/>
          <w:color w:val="000000"/>
          <w:spacing w:val="4"/>
          <w:kern w:val="2"/>
          <w:lang w:eastAsia="pl-PL"/>
        </w:rPr>
        <w:t xml:space="preserve">, Pana </w:t>
      </w:r>
      <w:r w:rsidR="009647C1">
        <w:rPr>
          <w:rFonts w:ascii="Lato" w:hAnsi="Lato" w:cs="Arial"/>
          <w:b/>
          <w:bCs/>
          <w:color w:val="000000"/>
          <w:spacing w:val="4"/>
          <w:kern w:val="2"/>
          <w:lang w:eastAsia="pl-PL"/>
        </w:rPr>
        <w:t>J.</w:t>
      </w:r>
      <w:r w:rsidR="004D459F" w:rsidRPr="00E0102C">
        <w:rPr>
          <w:rFonts w:ascii="Lato" w:hAnsi="Lato" w:cs="Arial"/>
          <w:b/>
          <w:bCs/>
          <w:color w:val="000000"/>
          <w:spacing w:val="4"/>
          <w:kern w:val="2"/>
          <w:lang w:eastAsia="pl-PL"/>
        </w:rPr>
        <w:t xml:space="preserve"> </w:t>
      </w:r>
      <w:r w:rsidR="009647C1">
        <w:rPr>
          <w:rFonts w:ascii="Lato" w:hAnsi="Lato" w:cs="Arial"/>
          <w:b/>
          <w:bCs/>
          <w:color w:val="000000"/>
          <w:spacing w:val="4"/>
          <w:kern w:val="2"/>
          <w:lang w:eastAsia="pl-PL"/>
        </w:rPr>
        <w:t>S.</w:t>
      </w:r>
      <w:r w:rsidR="004D459F" w:rsidRPr="00E0102C">
        <w:rPr>
          <w:rFonts w:ascii="Lato" w:hAnsi="Lato" w:cs="Arial"/>
          <w:b/>
          <w:bCs/>
          <w:color w:val="000000"/>
          <w:spacing w:val="4"/>
          <w:kern w:val="2"/>
          <w:lang w:eastAsia="pl-PL"/>
        </w:rPr>
        <w:t xml:space="preserve">, Panią </w:t>
      </w:r>
      <w:r w:rsidR="009647C1">
        <w:rPr>
          <w:rFonts w:ascii="Lato" w:hAnsi="Lato" w:cs="Arial"/>
          <w:b/>
          <w:bCs/>
          <w:color w:val="000000"/>
          <w:spacing w:val="4"/>
          <w:kern w:val="2"/>
          <w:lang w:eastAsia="pl-PL"/>
        </w:rPr>
        <w:t>G.</w:t>
      </w:r>
      <w:r w:rsidR="004D459F" w:rsidRPr="00E0102C">
        <w:rPr>
          <w:rFonts w:ascii="Lato" w:hAnsi="Lato" w:cs="Arial"/>
          <w:b/>
          <w:bCs/>
          <w:color w:val="000000"/>
          <w:spacing w:val="4"/>
          <w:kern w:val="2"/>
          <w:lang w:eastAsia="pl-PL"/>
        </w:rPr>
        <w:t xml:space="preserve"> </w:t>
      </w:r>
      <w:r w:rsidR="009647C1">
        <w:rPr>
          <w:rFonts w:ascii="Lato" w:hAnsi="Lato" w:cs="Arial"/>
          <w:b/>
          <w:bCs/>
          <w:color w:val="000000"/>
          <w:spacing w:val="4"/>
          <w:kern w:val="2"/>
          <w:lang w:eastAsia="pl-PL"/>
        </w:rPr>
        <w:t>T.</w:t>
      </w:r>
      <w:r w:rsidR="004D459F" w:rsidRPr="00E0102C">
        <w:rPr>
          <w:rFonts w:ascii="Lato" w:hAnsi="Lato" w:cs="Arial"/>
          <w:b/>
          <w:bCs/>
          <w:color w:val="000000"/>
          <w:spacing w:val="4"/>
          <w:kern w:val="2"/>
          <w:lang w:eastAsia="pl-PL"/>
        </w:rPr>
        <w:t xml:space="preserve">, Pana </w:t>
      </w:r>
      <w:r w:rsidR="009647C1">
        <w:rPr>
          <w:rFonts w:ascii="Lato" w:hAnsi="Lato" w:cs="Arial"/>
          <w:b/>
          <w:bCs/>
          <w:color w:val="000000"/>
          <w:spacing w:val="4"/>
          <w:kern w:val="2"/>
          <w:lang w:eastAsia="pl-PL"/>
        </w:rPr>
        <w:t>A.</w:t>
      </w:r>
      <w:r w:rsidR="004D459F" w:rsidRPr="00E0102C">
        <w:rPr>
          <w:rFonts w:ascii="Lato" w:hAnsi="Lato" w:cs="Arial"/>
          <w:b/>
          <w:bCs/>
          <w:color w:val="000000"/>
          <w:spacing w:val="4"/>
          <w:kern w:val="2"/>
          <w:lang w:eastAsia="pl-PL"/>
        </w:rPr>
        <w:t xml:space="preserve"> </w:t>
      </w:r>
      <w:r w:rsidR="009647C1">
        <w:rPr>
          <w:rFonts w:ascii="Lato" w:hAnsi="Lato" w:cs="Arial"/>
          <w:b/>
          <w:bCs/>
          <w:color w:val="000000"/>
          <w:spacing w:val="4"/>
          <w:kern w:val="2"/>
          <w:lang w:eastAsia="pl-PL"/>
        </w:rPr>
        <w:t>T.</w:t>
      </w:r>
      <w:r w:rsidR="004D459F" w:rsidRPr="00E0102C">
        <w:rPr>
          <w:rFonts w:ascii="Lato" w:hAnsi="Lato" w:cs="Arial"/>
          <w:b/>
          <w:bCs/>
          <w:color w:val="000000"/>
          <w:spacing w:val="4"/>
          <w:kern w:val="2"/>
          <w:lang w:eastAsia="pl-PL"/>
        </w:rPr>
        <w:t xml:space="preserve">, Pana </w:t>
      </w:r>
      <w:r w:rsidR="009647C1">
        <w:rPr>
          <w:rFonts w:ascii="Lato" w:hAnsi="Lato" w:cs="Arial"/>
          <w:b/>
          <w:bCs/>
          <w:color w:val="000000"/>
          <w:spacing w:val="4"/>
          <w:kern w:val="2"/>
          <w:lang w:eastAsia="pl-PL"/>
        </w:rPr>
        <w:t>G.</w:t>
      </w:r>
      <w:r w:rsidR="004D459F" w:rsidRPr="00E0102C">
        <w:rPr>
          <w:rFonts w:ascii="Lato" w:hAnsi="Lato" w:cs="Arial"/>
          <w:b/>
          <w:bCs/>
          <w:color w:val="000000"/>
          <w:spacing w:val="4"/>
          <w:kern w:val="2"/>
          <w:lang w:eastAsia="pl-PL"/>
        </w:rPr>
        <w:t xml:space="preserve"> </w:t>
      </w:r>
      <w:r w:rsidR="009647C1">
        <w:rPr>
          <w:rFonts w:ascii="Lato" w:hAnsi="Lato" w:cs="Arial"/>
          <w:b/>
          <w:bCs/>
          <w:color w:val="000000"/>
          <w:spacing w:val="4"/>
          <w:kern w:val="2"/>
          <w:lang w:eastAsia="pl-PL"/>
        </w:rPr>
        <w:t>T.</w:t>
      </w:r>
      <w:r w:rsidR="004D459F" w:rsidRPr="00E0102C">
        <w:rPr>
          <w:rFonts w:ascii="Lato" w:hAnsi="Lato" w:cs="Arial"/>
          <w:b/>
          <w:bCs/>
          <w:color w:val="000000"/>
          <w:spacing w:val="4"/>
          <w:kern w:val="2"/>
          <w:lang w:eastAsia="pl-PL"/>
        </w:rPr>
        <w:t xml:space="preserve">, Pana </w:t>
      </w:r>
      <w:r w:rsidR="009647C1">
        <w:rPr>
          <w:rFonts w:ascii="Lato" w:hAnsi="Lato" w:cs="Arial"/>
          <w:b/>
          <w:bCs/>
          <w:color w:val="000000"/>
          <w:spacing w:val="4"/>
          <w:kern w:val="2"/>
          <w:lang w:eastAsia="pl-PL"/>
        </w:rPr>
        <w:t>E.</w:t>
      </w:r>
      <w:r w:rsidR="004D459F" w:rsidRPr="00E0102C">
        <w:rPr>
          <w:rFonts w:ascii="Lato" w:hAnsi="Lato" w:cs="Arial"/>
          <w:b/>
          <w:bCs/>
          <w:color w:val="000000"/>
          <w:spacing w:val="4"/>
          <w:kern w:val="2"/>
          <w:lang w:eastAsia="pl-PL"/>
        </w:rPr>
        <w:t xml:space="preserve"> </w:t>
      </w:r>
      <w:r w:rsidR="009647C1">
        <w:rPr>
          <w:rFonts w:ascii="Lato" w:hAnsi="Lato" w:cs="Arial"/>
          <w:b/>
          <w:bCs/>
          <w:color w:val="000000"/>
          <w:spacing w:val="4"/>
          <w:kern w:val="2"/>
          <w:lang w:eastAsia="pl-PL"/>
        </w:rPr>
        <w:t>G.</w:t>
      </w:r>
      <w:r w:rsidR="004D459F" w:rsidRPr="00E0102C">
        <w:rPr>
          <w:rFonts w:ascii="Lato" w:hAnsi="Lato" w:cs="Arial"/>
          <w:b/>
          <w:bCs/>
          <w:color w:val="000000"/>
          <w:spacing w:val="4"/>
          <w:kern w:val="2"/>
          <w:lang w:eastAsia="pl-PL"/>
        </w:rPr>
        <w:t xml:space="preserve">, Panią </w:t>
      </w:r>
      <w:r w:rsidR="009647C1">
        <w:rPr>
          <w:rFonts w:ascii="Lato" w:hAnsi="Lato" w:cs="Arial"/>
          <w:b/>
          <w:bCs/>
          <w:color w:val="000000"/>
          <w:spacing w:val="4"/>
          <w:kern w:val="2"/>
          <w:lang w:eastAsia="pl-PL"/>
        </w:rPr>
        <w:t>T.</w:t>
      </w:r>
      <w:r w:rsidR="004D459F" w:rsidRPr="00E0102C">
        <w:rPr>
          <w:rFonts w:ascii="Lato" w:hAnsi="Lato" w:cs="Arial"/>
          <w:b/>
          <w:bCs/>
          <w:color w:val="000000"/>
          <w:spacing w:val="4"/>
          <w:kern w:val="2"/>
          <w:lang w:eastAsia="pl-PL"/>
        </w:rPr>
        <w:t xml:space="preserve"> </w:t>
      </w:r>
      <w:r w:rsidR="009647C1">
        <w:rPr>
          <w:rFonts w:ascii="Lato" w:hAnsi="Lato" w:cs="Arial"/>
          <w:b/>
          <w:bCs/>
          <w:color w:val="000000"/>
          <w:spacing w:val="4"/>
          <w:kern w:val="2"/>
          <w:lang w:eastAsia="pl-PL"/>
        </w:rPr>
        <w:t>G.</w:t>
      </w:r>
      <w:r w:rsidR="004D459F" w:rsidRPr="00E0102C">
        <w:rPr>
          <w:rFonts w:ascii="Lato" w:hAnsi="Lato" w:cs="Arial"/>
          <w:b/>
          <w:bCs/>
          <w:color w:val="000000"/>
          <w:spacing w:val="4"/>
          <w:kern w:val="2"/>
          <w:lang w:eastAsia="pl-PL"/>
        </w:rPr>
        <w:t xml:space="preserve">, Pana </w:t>
      </w:r>
      <w:r w:rsidR="009647C1">
        <w:rPr>
          <w:rFonts w:ascii="Lato" w:hAnsi="Lato" w:cs="Arial"/>
          <w:b/>
          <w:bCs/>
          <w:color w:val="000000"/>
          <w:spacing w:val="4"/>
          <w:kern w:val="2"/>
          <w:lang w:eastAsia="pl-PL"/>
        </w:rPr>
        <w:t>R.</w:t>
      </w:r>
      <w:r w:rsidR="004D459F" w:rsidRPr="00E0102C">
        <w:rPr>
          <w:rFonts w:ascii="Lato" w:hAnsi="Lato" w:cs="Arial"/>
          <w:b/>
          <w:bCs/>
          <w:color w:val="000000"/>
          <w:spacing w:val="4"/>
          <w:kern w:val="2"/>
          <w:lang w:eastAsia="pl-PL"/>
        </w:rPr>
        <w:t xml:space="preserve"> </w:t>
      </w:r>
      <w:r w:rsidR="009647C1">
        <w:rPr>
          <w:rFonts w:ascii="Lato" w:hAnsi="Lato" w:cs="Arial"/>
          <w:b/>
          <w:bCs/>
          <w:color w:val="000000"/>
          <w:spacing w:val="4"/>
          <w:kern w:val="2"/>
          <w:lang w:eastAsia="pl-PL"/>
        </w:rPr>
        <w:t>D.</w:t>
      </w:r>
      <w:r w:rsidR="004D459F" w:rsidRPr="00E0102C">
        <w:rPr>
          <w:rFonts w:ascii="Lato" w:hAnsi="Lato" w:cs="Arial"/>
          <w:b/>
          <w:bCs/>
          <w:color w:val="000000"/>
          <w:spacing w:val="4"/>
          <w:kern w:val="2"/>
          <w:lang w:eastAsia="pl-PL"/>
        </w:rPr>
        <w:t xml:space="preserve">, Panią </w:t>
      </w:r>
      <w:r w:rsidR="009647C1">
        <w:rPr>
          <w:rFonts w:ascii="Lato" w:hAnsi="Lato" w:cs="Arial"/>
          <w:b/>
          <w:bCs/>
          <w:color w:val="000000"/>
          <w:spacing w:val="4"/>
          <w:kern w:val="2"/>
          <w:lang w:eastAsia="pl-PL"/>
        </w:rPr>
        <w:t>B.</w:t>
      </w:r>
      <w:r w:rsidR="004D459F" w:rsidRPr="00E0102C">
        <w:rPr>
          <w:rFonts w:ascii="Lato" w:hAnsi="Lato" w:cs="Arial"/>
          <w:b/>
          <w:bCs/>
          <w:color w:val="000000"/>
          <w:spacing w:val="4"/>
          <w:kern w:val="2"/>
          <w:lang w:eastAsia="pl-PL"/>
        </w:rPr>
        <w:t xml:space="preserve"> </w:t>
      </w:r>
      <w:r w:rsidR="009647C1">
        <w:rPr>
          <w:rFonts w:ascii="Lato" w:hAnsi="Lato" w:cs="Arial"/>
          <w:b/>
          <w:bCs/>
          <w:color w:val="000000"/>
          <w:spacing w:val="4"/>
          <w:kern w:val="2"/>
          <w:lang w:eastAsia="pl-PL"/>
        </w:rPr>
        <w:t>T.</w:t>
      </w:r>
      <w:r w:rsidR="004D459F" w:rsidRPr="00E0102C">
        <w:rPr>
          <w:rFonts w:ascii="Lato" w:hAnsi="Lato" w:cs="Arial"/>
          <w:b/>
          <w:bCs/>
          <w:color w:val="000000"/>
          <w:spacing w:val="4"/>
          <w:kern w:val="2"/>
          <w:lang w:eastAsia="pl-PL"/>
        </w:rPr>
        <w:t xml:space="preserve">, Pana </w:t>
      </w:r>
      <w:r w:rsidR="009647C1">
        <w:rPr>
          <w:rFonts w:ascii="Lato" w:hAnsi="Lato" w:cs="Arial"/>
          <w:b/>
          <w:bCs/>
          <w:color w:val="000000"/>
          <w:spacing w:val="4"/>
          <w:kern w:val="2"/>
          <w:lang w:eastAsia="pl-PL"/>
        </w:rPr>
        <w:t>W.</w:t>
      </w:r>
      <w:r w:rsidR="004D459F" w:rsidRPr="00E0102C">
        <w:rPr>
          <w:rFonts w:ascii="Lato" w:hAnsi="Lato" w:cs="Arial"/>
          <w:b/>
          <w:bCs/>
          <w:color w:val="000000"/>
          <w:spacing w:val="4"/>
          <w:kern w:val="2"/>
          <w:lang w:eastAsia="pl-PL"/>
        </w:rPr>
        <w:t xml:space="preserve"> </w:t>
      </w:r>
      <w:r w:rsidR="009647C1">
        <w:rPr>
          <w:rFonts w:ascii="Lato" w:hAnsi="Lato" w:cs="Arial"/>
          <w:b/>
          <w:bCs/>
          <w:color w:val="000000"/>
          <w:spacing w:val="4"/>
          <w:kern w:val="2"/>
          <w:lang w:eastAsia="pl-PL"/>
        </w:rPr>
        <w:t>P.</w:t>
      </w:r>
      <w:r w:rsidR="004D459F" w:rsidRPr="00E0102C">
        <w:rPr>
          <w:rFonts w:ascii="Lato" w:hAnsi="Lato" w:cs="Arial"/>
          <w:b/>
          <w:bCs/>
          <w:color w:val="000000"/>
          <w:spacing w:val="4"/>
          <w:kern w:val="2"/>
          <w:lang w:eastAsia="pl-PL"/>
        </w:rPr>
        <w:t xml:space="preserve">, Pana </w:t>
      </w:r>
      <w:r w:rsidR="009647C1">
        <w:rPr>
          <w:rFonts w:ascii="Lato" w:hAnsi="Lato" w:cs="Arial"/>
          <w:b/>
          <w:bCs/>
          <w:color w:val="000000"/>
          <w:spacing w:val="4"/>
          <w:kern w:val="2"/>
          <w:lang w:eastAsia="pl-PL"/>
        </w:rPr>
        <w:t>Z.</w:t>
      </w:r>
      <w:r w:rsidR="004D459F" w:rsidRPr="00E0102C">
        <w:rPr>
          <w:rFonts w:ascii="Lato" w:hAnsi="Lato" w:cs="Arial"/>
          <w:b/>
          <w:bCs/>
          <w:color w:val="000000"/>
          <w:spacing w:val="4"/>
          <w:kern w:val="2"/>
          <w:lang w:eastAsia="pl-PL"/>
        </w:rPr>
        <w:t xml:space="preserve"> </w:t>
      </w:r>
      <w:r w:rsidR="009647C1">
        <w:rPr>
          <w:rFonts w:ascii="Lato" w:hAnsi="Lato" w:cs="Arial"/>
          <w:b/>
          <w:bCs/>
          <w:color w:val="000000"/>
          <w:spacing w:val="4"/>
          <w:kern w:val="2"/>
          <w:lang w:eastAsia="pl-PL"/>
        </w:rPr>
        <w:t>T.</w:t>
      </w:r>
      <w:r w:rsidR="004D459F" w:rsidRPr="00E0102C">
        <w:rPr>
          <w:rFonts w:ascii="Lato" w:hAnsi="Lato" w:cs="Arial"/>
          <w:b/>
          <w:bCs/>
          <w:color w:val="000000"/>
          <w:spacing w:val="4"/>
          <w:kern w:val="2"/>
          <w:lang w:eastAsia="pl-PL"/>
        </w:rPr>
        <w:t xml:space="preserve">, Panią </w:t>
      </w:r>
      <w:r w:rsidR="009647C1">
        <w:rPr>
          <w:rFonts w:ascii="Lato" w:hAnsi="Lato" w:cs="Arial"/>
          <w:b/>
          <w:bCs/>
          <w:color w:val="000000"/>
          <w:spacing w:val="4"/>
          <w:kern w:val="2"/>
          <w:lang w:eastAsia="pl-PL"/>
        </w:rPr>
        <w:t>A.</w:t>
      </w:r>
      <w:r w:rsidR="004D459F" w:rsidRPr="00E0102C">
        <w:rPr>
          <w:rFonts w:ascii="Lato" w:hAnsi="Lato" w:cs="Arial"/>
          <w:b/>
          <w:bCs/>
          <w:color w:val="000000"/>
          <w:spacing w:val="4"/>
          <w:kern w:val="2"/>
          <w:lang w:eastAsia="pl-PL"/>
        </w:rPr>
        <w:t xml:space="preserve"> </w:t>
      </w:r>
      <w:r w:rsidR="009647C1">
        <w:rPr>
          <w:rFonts w:ascii="Lato" w:hAnsi="Lato" w:cs="Arial"/>
          <w:b/>
          <w:bCs/>
          <w:color w:val="000000"/>
          <w:spacing w:val="4"/>
          <w:kern w:val="2"/>
          <w:lang w:eastAsia="pl-PL"/>
        </w:rPr>
        <w:t>M.</w:t>
      </w:r>
      <w:r w:rsidR="004D459F" w:rsidRPr="00E0102C">
        <w:rPr>
          <w:rFonts w:ascii="Lato" w:hAnsi="Lato" w:cs="Arial"/>
          <w:b/>
          <w:bCs/>
          <w:color w:val="000000"/>
          <w:spacing w:val="4"/>
          <w:kern w:val="2"/>
          <w:lang w:eastAsia="pl-PL"/>
        </w:rPr>
        <w:t xml:space="preserve">, Pana </w:t>
      </w:r>
      <w:r w:rsidR="009647C1">
        <w:rPr>
          <w:rFonts w:ascii="Lato" w:hAnsi="Lato" w:cs="Arial"/>
          <w:b/>
          <w:bCs/>
          <w:color w:val="000000"/>
          <w:spacing w:val="4"/>
          <w:kern w:val="2"/>
          <w:lang w:eastAsia="pl-PL"/>
        </w:rPr>
        <w:t>J.</w:t>
      </w:r>
      <w:r w:rsidR="004D459F" w:rsidRPr="00E0102C">
        <w:rPr>
          <w:rFonts w:ascii="Lato" w:hAnsi="Lato" w:cs="Arial"/>
          <w:b/>
          <w:bCs/>
          <w:color w:val="000000"/>
          <w:spacing w:val="4"/>
          <w:kern w:val="2"/>
          <w:lang w:eastAsia="pl-PL"/>
        </w:rPr>
        <w:t xml:space="preserve"> </w:t>
      </w:r>
      <w:r w:rsidR="009647C1">
        <w:rPr>
          <w:rFonts w:ascii="Lato" w:hAnsi="Lato" w:cs="Arial"/>
          <w:b/>
          <w:bCs/>
          <w:color w:val="000000"/>
          <w:spacing w:val="4"/>
          <w:kern w:val="2"/>
          <w:lang w:eastAsia="pl-PL"/>
        </w:rPr>
        <w:t>K.</w:t>
      </w:r>
      <w:r w:rsidR="004D459F" w:rsidRPr="00E0102C">
        <w:rPr>
          <w:rFonts w:ascii="Lato" w:hAnsi="Lato" w:cs="Arial"/>
          <w:b/>
          <w:bCs/>
          <w:color w:val="000000"/>
          <w:spacing w:val="4"/>
          <w:kern w:val="2"/>
          <w:lang w:eastAsia="pl-PL"/>
        </w:rPr>
        <w:t xml:space="preserve">, Pana </w:t>
      </w:r>
      <w:r w:rsidR="009647C1">
        <w:rPr>
          <w:rFonts w:ascii="Lato" w:hAnsi="Lato" w:cs="Arial"/>
          <w:b/>
          <w:bCs/>
          <w:color w:val="000000"/>
          <w:spacing w:val="4"/>
          <w:kern w:val="2"/>
          <w:lang w:eastAsia="pl-PL"/>
        </w:rPr>
        <w:t>M.</w:t>
      </w:r>
      <w:r w:rsidR="004D459F" w:rsidRPr="00E0102C">
        <w:rPr>
          <w:rFonts w:ascii="Lato" w:hAnsi="Lato" w:cs="Arial"/>
          <w:b/>
          <w:bCs/>
          <w:color w:val="000000"/>
          <w:spacing w:val="4"/>
          <w:kern w:val="2"/>
          <w:lang w:eastAsia="pl-PL"/>
        </w:rPr>
        <w:t xml:space="preserve"> </w:t>
      </w:r>
      <w:r w:rsidR="009647C1">
        <w:rPr>
          <w:rFonts w:ascii="Lato" w:hAnsi="Lato" w:cs="Arial"/>
          <w:b/>
          <w:bCs/>
          <w:color w:val="000000"/>
          <w:spacing w:val="4"/>
          <w:kern w:val="2"/>
          <w:lang w:eastAsia="pl-PL"/>
        </w:rPr>
        <w:t>Z.</w:t>
      </w:r>
      <w:r w:rsidR="004D459F" w:rsidRPr="00E0102C">
        <w:rPr>
          <w:rFonts w:ascii="Lato" w:hAnsi="Lato" w:cs="Arial"/>
          <w:b/>
          <w:bCs/>
          <w:color w:val="000000"/>
          <w:spacing w:val="4"/>
          <w:kern w:val="2"/>
          <w:lang w:eastAsia="pl-PL"/>
        </w:rPr>
        <w:t xml:space="preserve">, Pana </w:t>
      </w:r>
      <w:r w:rsidR="009647C1">
        <w:rPr>
          <w:rFonts w:ascii="Lato" w:hAnsi="Lato" w:cs="Arial"/>
          <w:b/>
          <w:bCs/>
          <w:color w:val="000000"/>
          <w:spacing w:val="4"/>
          <w:kern w:val="2"/>
          <w:lang w:eastAsia="pl-PL"/>
        </w:rPr>
        <w:t>A.</w:t>
      </w:r>
      <w:r w:rsidR="004D459F" w:rsidRPr="00E0102C">
        <w:rPr>
          <w:rFonts w:ascii="Lato" w:hAnsi="Lato" w:cs="Arial"/>
          <w:b/>
          <w:bCs/>
          <w:color w:val="000000"/>
          <w:spacing w:val="4"/>
          <w:kern w:val="2"/>
          <w:lang w:eastAsia="pl-PL"/>
        </w:rPr>
        <w:t xml:space="preserve"> </w:t>
      </w:r>
      <w:r w:rsidR="009647C1">
        <w:rPr>
          <w:rFonts w:ascii="Lato" w:hAnsi="Lato" w:cs="Arial"/>
          <w:b/>
          <w:bCs/>
          <w:color w:val="000000"/>
          <w:spacing w:val="4"/>
          <w:kern w:val="2"/>
          <w:lang w:eastAsia="pl-PL"/>
        </w:rPr>
        <w:t>K.</w:t>
      </w:r>
      <w:r w:rsidR="004D459F" w:rsidRPr="00E0102C">
        <w:rPr>
          <w:rFonts w:ascii="Lato" w:hAnsi="Lato" w:cs="Arial"/>
          <w:b/>
          <w:bCs/>
          <w:color w:val="000000"/>
          <w:spacing w:val="4"/>
          <w:kern w:val="2"/>
          <w:lang w:eastAsia="pl-PL"/>
        </w:rPr>
        <w:t xml:space="preserve">, Panią </w:t>
      </w:r>
      <w:r w:rsidR="009647C1">
        <w:rPr>
          <w:rFonts w:ascii="Lato" w:hAnsi="Lato" w:cs="Arial"/>
          <w:b/>
          <w:bCs/>
          <w:color w:val="000000"/>
          <w:spacing w:val="4"/>
          <w:kern w:val="2"/>
          <w:lang w:eastAsia="pl-PL"/>
        </w:rPr>
        <w:t>D.</w:t>
      </w:r>
      <w:r w:rsidR="004D459F" w:rsidRPr="00E0102C">
        <w:rPr>
          <w:rFonts w:ascii="Lato" w:hAnsi="Lato" w:cs="Arial"/>
          <w:b/>
          <w:bCs/>
          <w:color w:val="000000"/>
          <w:spacing w:val="4"/>
          <w:kern w:val="2"/>
          <w:lang w:eastAsia="pl-PL"/>
        </w:rPr>
        <w:t xml:space="preserve"> </w:t>
      </w:r>
      <w:r w:rsidR="009647C1">
        <w:rPr>
          <w:rFonts w:ascii="Lato" w:hAnsi="Lato" w:cs="Arial"/>
          <w:b/>
          <w:bCs/>
          <w:color w:val="000000"/>
          <w:spacing w:val="4"/>
          <w:kern w:val="2"/>
          <w:lang w:eastAsia="pl-PL"/>
        </w:rPr>
        <w:t>B.</w:t>
      </w:r>
      <w:r w:rsidR="004D459F" w:rsidRPr="00E0102C">
        <w:rPr>
          <w:rFonts w:ascii="Lato" w:hAnsi="Lato" w:cs="Arial"/>
          <w:b/>
          <w:bCs/>
          <w:color w:val="000000"/>
          <w:spacing w:val="4"/>
          <w:kern w:val="2"/>
          <w:lang w:eastAsia="pl-PL"/>
        </w:rPr>
        <w:t xml:space="preserve">, Pana </w:t>
      </w:r>
      <w:r w:rsidR="009647C1">
        <w:rPr>
          <w:rFonts w:ascii="Lato" w:hAnsi="Lato" w:cs="Arial"/>
          <w:b/>
          <w:bCs/>
          <w:color w:val="000000"/>
          <w:spacing w:val="4"/>
          <w:kern w:val="2"/>
          <w:lang w:eastAsia="pl-PL"/>
        </w:rPr>
        <w:t>P.</w:t>
      </w:r>
      <w:r w:rsidR="004D459F" w:rsidRPr="00E0102C">
        <w:rPr>
          <w:rFonts w:ascii="Lato" w:hAnsi="Lato" w:cs="Arial"/>
          <w:b/>
          <w:bCs/>
          <w:color w:val="000000"/>
          <w:spacing w:val="4"/>
          <w:kern w:val="2"/>
          <w:lang w:eastAsia="pl-PL"/>
        </w:rPr>
        <w:t xml:space="preserve"> </w:t>
      </w:r>
      <w:r w:rsidR="009647C1">
        <w:rPr>
          <w:rFonts w:ascii="Lato" w:hAnsi="Lato" w:cs="Arial"/>
          <w:b/>
          <w:bCs/>
          <w:color w:val="000000"/>
          <w:spacing w:val="4"/>
          <w:kern w:val="2"/>
          <w:lang w:eastAsia="pl-PL"/>
        </w:rPr>
        <w:t>B.</w:t>
      </w:r>
      <w:r w:rsidR="004D459F" w:rsidRPr="00E0102C">
        <w:rPr>
          <w:rFonts w:ascii="Lato" w:hAnsi="Lato" w:cs="Arial"/>
          <w:b/>
          <w:bCs/>
          <w:color w:val="000000"/>
          <w:spacing w:val="4"/>
          <w:kern w:val="2"/>
          <w:lang w:eastAsia="pl-PL"/>
        </w:rPr>
        <w:t xml:space="preserve">, Pana </w:t>
      </w:r>
      <w:r w:rsidR="009647C1">
        <w:rPr>
          <w:rFonts w:ascii="Lato" w:hAnsi="Lato" w:cs="Arial"/>
          <w:b/>
          <w:bCs/>
          <w:color w:val="000000"/>
          <w:spacing w:val="4"/>
          <w:kern w:val="2"/>
          <w:lang w:eastAsia="pl-PL"/>
        </w:rPr>
        <w:t>A.</w:t>
      </w:r>
      <w:r w:rsidR="004D459F" w:rsidRPr="00E0102C">
        <w:rPr>
          <w:rFonts w:ascii="Lato" w:hAnsi="Lato" w:cs="Arial"/>
          <w:b/>
          <w:bCs/>
          <w:color w:val="000000"/>
          <w:spacing w:val="4"/>
          <w:kern w:val="2"/>
          <w:lang w:eastAsia="pl-PL"/>
        </w:rPr>
        <w:t xml:space="preserve"> </w:t>
      </w:r>
      <w:r w:rsidR="009647C1">
        <w:rPr>
          <w:rFonts w:ascii="Lato" w:hAnsi="Lato" w:cs="Arial"/>
          <w:b/>
          <w:bCs/>
          <w:color w:val="000000"/>
          <w:spacing w:val="4"/>
          <w:kern w:val="2"/>
          <w:lang w:eastAsia="pl-PL"/>
        </w:rPr>
        <w:t>T.</w:t>
      </w:r>
      <w:r w:rsidR="004D459F" w:rsidRPr="00E0102C">
        <w:rPr>
          <w:rFonts w:ascii="Lato" w:hAnsi="Lato" w:cs="Arial"/>
          <w:b/>
          <w:bCs/>
          <w:color w:val="000000"/>
          <w:spacing w:val="4"/>
          <w:kern w:val="2"/>
          <w:lang w:eastAsia="pl-PL"/>
        </w:rPr>
        <w:t xml:space="preserve">, Panią </w:t>
      </w:r>
      <w:r w:rsidR="009647C1">
        <w:rPr>
          <w:rFonts w:ascii="Lato" w:hAnsi="Lato" w:cs="Arial"/>
          <w:b/>
          <w:bCs/>
          <w:color w:val="000000"/>
          <w:spacing w:val="4"/>
          <w:kern w:val="2"/>
          <w:lang w:eastAsia="pl-PL"/>
        </w:rPr>
        <w:t>E.</w:t>
      </w:r>
      <w:r w:rsidR="004D459F" w:rsidRPr="00E0102C">
        <w:rPr>
          <w:rFonts w:ascii="Lato" w:hAnsi="Lato" w:cs="Arial"/>
          <w:b/>
          <w:bCs/>
          <w:color w:val="000000"/>
          <w:spacing w:val="4"/>
          <w:kern w:val="2"/>
          <w:lang w:eastAsia="pl-PL"/>
        </w:rPr>
        <w:t xml:space="preserve"> </w:t>
      </w:r>
      <w:r w:rsidR="009647C1">
        <w:rPr>
          <w:rFonts w:ascii="Lato" w:hAnsi="Lato" w:cs="Arial"/>
          <w:b/>
          <w:bCs/>
          <w:color w:val="000000"/>
          <w:spacing w:val="4"/>
          <w:kern w:val="2"/>
          <w:lang w:eastAsia="pl-PL"/>
        </w:rPr>
        <w:t>T.</w:t>
      </w:r>
      <w:r w:rsidR="004D459F" w:rsidRPr="00E0102C">
        <w:rPr>
          <w:rFonts w:ascii="Lato" w:hAnsi="Lato" w:cs="Arial"/>
          <w:b/>
          <w:bCs/>
          <w:color w:val="000000"/>
          <w:spacing w:val="4"/>
          <w:kern w:val="2"/>
          <w:lang w:eastAsia="pl-PL"/>
        </w:rPr>
        <w:t xml:space="preserve">, Pana </w:t>
      </w:r>
      <w:r w:rsidR="009647C1">
        <w:rPr>
          <w:rFonts w:ascii="Lato" w:hAnsi="Lato" w:cs="Arial"/>
          <w:b/>
          <w:bCs/>
          <w:color w:val="000000"/>
          <w:spacing w:val="4"/>
          <w:kern w:val="2"/>
          <w:lang w:eastAsia="pl-PL"/>
        </w:rPr>
        <w:t>Ł.</w:t>
      </w:r>
      <w:r w:rsidR="004D459F" w:rsidRPr="00E0102C">
        <w:rPr>
          <w:rFonts w:ascii="Lato" w:hAnsi="Lato" w:cs="Arial"/>
          <w:b/>
          <w:bCs/>
          <w:color w:val="000000"/>
          <w:spacing w:val="4"/>
          <w:kern w:val="2"/>
          <w:lang w:eastAsia="pl-PL"/>
        </w:rPr>
        <w:t xml:space="preserve"> </w:t>
      </w:r>
      <w:r w:rsidR="009647C1">
        <w:rPr>
          <w:rFonts w:ascii="Lato" w:hAnsi="Lato" w:cs="Arial"/>
          <w:b/>
          <w:bCs/>
          <w:color w:val="000000"/>
          <w:spacing w:val="4"/>
          <w:kern w:val="2"/>
          <w:lang w:eastAsia="pl-PL"/>
        </w:rPr>
        <w:t>B.</w:t>
      </w:r>
      <w:r w:rsidR="004D459F" w:rsidRPr="00E0102C">
        <w:rPr>
          <w:rFonts w:ascii="Lato" w:hAnsi="Lato" w:cs="Arial"/>
          <w:b/>
          <w:bCs/>
          <w:color w:val="000000"/>
          <w:spacing w:val="4"/>
          <w:kern w:val="2"/>
          <w:lang w:eastAsia="pl-PL"/>
        </w:rPr>
        <w:t xml:space="preserve">, Panią </w:t>
      </w:r>
      <w:r w:rsidR="009647C1">
        <w:rPr>
          <w:rFonts w:ascii="Lato" w:hAnsi="Lato" w:cs="Arial"/>
          <w:b/>
          <w:bCs/>
          <w:color w:val="000000"/>
          <w:spacing w:val="4"/>
          <w:kern w:val="2"/>
          <w:lang w:eastAsia="pl-PL"/>
        </w:rPr>
        <w:t>M.</w:t>
      </w:r>
      <w:r w:rsidR="004D459F" w:rsidRPr="00E0102C">
        <w:rPr>
          <w:rFonts w:ascii="Lato" w:hAnsi="Lato" w:cs="Arial"/>
          <w:b/>
          <w:bCs/>
          <w:color w:val="000000"/>
          <w:spacing w:val="4"/>
          <w:kern w:val="2"/>
          <w:lang w:eastAsia="pl-PL"/>
        </w:rPr>
        <w:t xml:space="preserve"> </w:t>
      </w:r>
      <w:r w:rsidR="009647C1">
        <w:rPr>
          <w:rFonts w:ascii="Lato" w:hAnsi="Lato" w:cs="Arial"/>
          <w:b/>
          <w:bCs/>
          <w:color w:val="000000"/>
          <w:spacing w:val="4"/>
          <w:kern w:val="2"/>
          <w:lang w:eastAsia="pl-PL"/>
        </w:rPr>
        <w:t>O.</w:t>
      </w:r>
      <w:r w:rsidR="004D459F" w:rsidRPr="00E0102C">
        <w:rPr>
          <w:rFonts w:ascii="Lato" w:hAnsi="Lato" w:cs="Arial"/>
          <w:b/>
          <w:bCs/>
          <w:color w:val="000000"/>
          <w:spacing w:val="4"/>
          <w:kern w:val="2"/>
          <w:lang w:eastAsia="pl-PL"/>
        </w:rPr>
        <w:t xml:space="preserve">, Pana </w:t>
      </w:r>
      <w:r w:rsidR="009647C1">
        <w:rPr>
          <w:rFonts w:ascii="Lato" w:hAnsi="Lato" w:cs="Arial"/>
          <w:b/>
          <w:bCs/>
          <w:color w:val="000000"/>
          <w:spacing w:val="4"/>
          <w:kern w:val="2"/>
          <w:lang w:eastAsia="pl-PL"/>
        </w:rPr>
        <w:t>M.</w:t>
      </w:r>
      <w:r w:rsidR="004D459F" w:rsidRPr="00E0102C">
        <w:rPr>
          <w:rFonts w:ascii="Lato" w:hAnsi="Lato" w:cs="Arial"/>
          <w:b/>
          <w:bCs/>
          <w:color w:val="000000"/>
          <w:spacing w:val="4"/>
          <w:kern w:val="2"/>
          <w:lang w:eastAsia="pl-PL"/>
        </w:rPr>
        <w:t xml:space="preserve"> </w:t>
      </w:r>
      <w:r w:rsidR="009647C1">
        <w:rPr>
          <w:rFonts w:ascii="Lato" w:hAnsi="Lato" w:cs="Arial"/>
          <w:b/>
          <w:bCs/>
          <w:color w:val="000000"/>
          <w:spacing w:val="4"/>
          <w:kern w:val="2"/>
          <w:lang w:eastAsia="pl-PL"/>
        </w:rPr>
        <w:t>O.</w:t>
      </w:r>
      <w:r w:rsidR="004D459F" w:rsidRPr="00E0102C">
        <w:rPr>
          <w:rFonts w:ascii="Lato" w:hAnsi="Lato" w:cs="Arial"/>
          <w:b/>
          <w:bCs/>
          <w:color w:val="000000"/>
          <w:spacing w:val="4"/>
          <w:kern w:val="2"/>
          <w:lang w:eastAsia="pl-PL"/>
        </w:rPr>
        <w:t xml:space="preserve">, Panią </w:t>
      </w:r>
      <w:r w:rsidR="009647C1">
        <w:rPr>
          <w:rFonts w:ascii="Lato" w:hAnsi="Lato" w:cs="Arial"/>
          <w:b/>
          <w:bCs/>
          <w:color w:val="000000"/>
          <w:spacing w:val="4"/>
          <w:kern w:val="2"/>
          <w:lang w:eastAsia="pl-PL"/>
        </w:rPr>
        <w:t>A.</w:t>
      </w:r>
      <w:r w:rsidR="004D459F" w:rsidRPr="00E0102C">
        <w:rPr>
          <w:rFonts w:ascii="Lato" w:hAnsi="Lato" w:cs="Arial"/>
          <w:b/>
          <w:bCs/>
          <w:color w:val="000000"/>
          <w:spacing w:val="4"/>
          <w:kern w:val="2"/>
          <w:lang w:eastAsia="pl-PL"/>
        </w:rPr>
        <w:t xml:space="preserve"> </w:t>
      </w:r>
      <w:r w:rsidR="009647C1">
        <w:rPr>
          <w:rFonts w:ascii="Lato" w:hAnsi="Lato" w:cs="Arial"/>
          <w:b/>
          <w:bCs/>
          <w:color w:val="000000"/>
          <w:spacing w:val="4"/>
          <w:kern w:val="2"/>
          <w:lang w:eastAsia="pl-PL"/>
        </w:rPr>
        <w:t>P.</w:t>
      </w:r>
      <w:r w:rsidR="004D459F" w:rsidRPr="00E0102C">
        <w:rPr>
          <w:rFonts w:ascii="Lato" w:hAnsi="Lato" w:cs="Arial"/>
          <w:b/>
          <w:bCs/>
          <w:color w:val="000000"/>
          <w:spacing w:val="4"/>
          <w:kern w:val="2"/>
          <w:lang w:eastAsia="pl-PL"/>
        </w:rPr>
        <w:t xml:space="preserve">, Pana </w:t>
      </w:r>
      <w:r w:rsidR="009647C1">
        <w:rPr>
          <w:rFonts w:ascii="Lato" w:hAnsi="Lato" w:cs="Arial"/>
          <w:b/>
          <w:bCs/>
          <w:color w:val="000000"/>
          <w:spacing w:val="4"/>
          <w:kern w:val="2"/>
          <w:lang w:eastAsia="pl-PL"/>
        </w:rPr>
        <w:t>A.</w:t>
      </w:r>
      <w:r w:rsidR="004D459F" w:rsidRPr="00E0102C">
        <w:rPr>
          <w:rFonts w:ascii="Lato" w:hAnsi="Lato" w:cs="Arial"/>
          <w:b/>
          <w:bCs/>
          <w:color w:val="000000"/>
          <w:spacing w:val="4"/>
          <w:kern w:val="2"/>
          <w:lang w:eastAsia="pl-PL"/>
        </w:rPr>
        <w:t xml:space="preserve"> </w:t>
      </w:r>
      <w:r w:rsidR="009647C1">
        <w:rPr>
          <w:rFonts w:ascii="Lato" w:hAnsi="Lato" w:cs="Arial"/>
          <w:b/>
          <w:bCs/>
          <w:color w:val="000000"/>
          <w:spacing w:val="4"/>
          <w:kern w:val="2"/>
          <w:lang w:eastAsia="pl-PL"/>
        </w:rPr>
        <w:t>S.</w:t>
      </w:r>
      <w:r w:rsidR="004D459F" w:rsidRPr="00E0102C">
        <w:rPr>
          <w:rFonts w:ascii="Lato" w:hAnsi="Lato" w:cs="Arial"/>
          <w:b/>
          <w:bCs/>
          <w:color w:val="000000"/>
          <w:spacing w:val="4"/>
          <w:kern w:val="2"/>
          <w:lang w:eastAsia="pl-PL"/>
        </w:rPr>
        <w:t xml:space="preserve">, Panią </w:t>
      </w:r>
      <w:r w:rsidR="008A2CFD">
        <w:rPr>
          <w:rFonts w:ascii="Lato" w:hAnsi="Lato" w:cs="Arial"/>
          <w:b/>
          <w:bCs/>
          <w:color w:val="000000"/>
          <w:spacing w:val="4"/>
          <w:kern w:val="2"/>
          <w:lang w:eastAsia="pl-PL"/>
        </w:rPr>
        <w:t>M.</w:t>
      </w:r>
      <w:r w:rsidR="004D459F" w:rsidRPr="00E0102C">
        <w:rPr>
          <w:rFonts w:ascii="Lato" w:hAnsi="Lato" w:cs="Arial"/>
          <w:b/>
          <w:bCs/>
          <w:color w:val="000000"/>
          <w:spacing w:val="4"/>
          <w:kern w:val="2"/>
          <w:lang w:eastAsia="pl-PL"/>
        </w:rPr>
        <w:t xml:space="preserve"> </w:t>
      </w:r>
      <w:r w:rsidR="008A2CFD">
        <w:rPr>
          <w:rFonts w:ascii="Lato" w:hAnsi="Lato" w:cs="Arial"/>
          <w:b/>
          <w:bCs/>
          <w:color w:val="000000"/>
          <w:spacing w:val="4"/>
          <w:kern w:val="2"/>
          <w:lang w:eastAsia="pl-PL"/>
        </w:rPr>
        <w:t>S.</w:t>
      </w:r>
      <w:r w:rsidR="004D459F" w:rsidRPr="00E0102C">
        <w:rPr>
          <w:rFonts w:ascii="Lato" w:hAnsi="Lato" w:cs="Arial"/>
          <w:b/>
          <w:bCs/>
          <w:color w:val="000000"/>
          <w:spacing w:val="4"/>
          <w:kern w:val="2"/>
          <w:lang w:eastAsia="pl-PL"/>
        </w:rPr>
        <w:t xml:space="preserve">, Panią </w:t>
      </w:r>
      <w:r w:rsidR="008A2CFD">
        <w:rPr>
          <w:rFonts w:ascii="Lato" w:hAnsi="Lato" w:cs="Arial"/>
          <w:b/>
          <w:bCs/>
          <w:color w:val="000000"/>
          <w:spacing w:val="4"/>
          <w:kern w:val="2"/>
          <w:lang w:eastAsia="pl-PL"/>
        </w:rPr>
        <w:t>A.</w:t>
      </w:r>
      <w:r w:rsidR="004D459F" w:rsidRPr="00E0102C">
        <w:rPr>
          <w:rFonts w:ascii="Lato" w:hAnsi="Lato" w:cs="Arial"/>
          <w:b/>
          <w:bCs/>
          <w:color w:val="000000"/>
          <w:spacing w:val="4"/>
          <w:kern w:val="2"/>
          <w:lang w:eastAsia="pl-PL"/>
        </w:rPr>
        <w:t xml:space="preserve"> </w:t>
      </w:r>
      <w:r w:rsidR="008A2CFD">
        <w:rPr>
          <w:rFonts w:ascii="Lato" w:hAnsi="Lato" w:cs="Arial"/>
          <w:b/>
          <w:bCs/>
          <w:color w:val="000000"/>
          <w:spacing w:val="4"/>
          <w:kern w:val="2"/>
          <w:lang w:eastAsia="pl-PL"/>
        </w:rPr>
        <w:t>S.</w:t>
      </w:r>
      <w:r w:rsidR="004D459F" w:rsidRPr="00E0102C">
        <w:rPr>
          <w:rFonts w:ascii="Lato" w:hAnsi="Lato" w:cs="Arial"/>
          <w:b/>
          <w:bCs/>
          <w:color w:val="000000"/>
          <w:spacing w:val="4"/>
          <w:kern w:val="2"/>
          <w:lang w:eastAsia="pl-PL"/>
        </w:rPr>
        <w:t xml:space="preserve">, Pana </w:t>
      </w:r>
      <w:r w:rsidR="008A2CFD">
        <w:rPr>
          <w:rFonts w:ascii="Lato" w:hAnsi="Lato" w:cs="Arial"/>
          <w:b/>
          <w:bCs/>
          <w:color w:val="000000"/>
          <w:spacing w:val="4"/>
          <w:kern w:val="2"/>
          <w:lang w:eastAsia="pl-PL"/>
        </w:rPr>
        <w:t>D.</w:t>
      </w:r>
      <w:r w:rsidR="004D459F" w:rsidRPr="00E0102C">
        <w:rPr>
          <w:rFonts w:ascii="Lato" w:hAnsi="Lato" w:cs="Arial"/>
          <w:b/>
          <w:bCs/>
          <w:color w:val="000000"/>
          <w:spacing w:val="4"/>
          <w:kern w:val="2"/>
          <w:lang w:eastAsia="pl-PL"/>
        </w:rPr>
        <w:t xml:space="preserve"> </w:t>
      </w:r>
      <w:r w:rsidR="008A2CFD">
        <w:rPr>
          <w:rFonts w:ascii="Lato" w:hAnsi="Lato" w:cs="Arial"/>
          <w:b/>
          <w:bCs/>
          <w:color w:val="000000"/>
          <w:spacing w:val="4"/>
          <w:kern w:val="2"/>
          <w:lang w:eastAsia="pl-PL"/>
        </w:rPr>
        <w:t>S.</w:t>
      </w:r>
      <w:r w:rsidR="004D459F" w:rsidRPr="00E0102C">
        <w:rPr>
          <w:rFonts w:ascii="Lato" w:hAnsi="Lato" w:cs="Arial"/>
          <w:b/>
          <w:bCs/>
          <w:color w:val="000000"/>
          <w:spacing w:val="4"/>
          <w:kern w:val="2"/>
          <w:lang w:eastAsia="pl-PL"/>
        </w:rPr>
        <w:t xml:space="preserve">, Pana </w:t>
      </w:r>
      <w:r w:rsidR="008A2CFD">
        <w:rPr>
          <w:rFonts w:ascii="Lato" w:hAnsi="Lato" w:cs="Arial"/>
          <w:b/>
          <w:bCs/>
          <w:color w:val="000000"/>
          <w:spacing w:val="4"/>
          <w:kern w:val="2"/>
          <w:lang w:eastAsia="pl-PL"/>
        </w:rPr>
        <w:t>M.</w:t>
      </w:r>
      <w:r w:rsidR="004D459F" w:rsidRPr="00E0102C">
        <w:rPr>
          <w:rFonts w:ascii="Lato" w:hAnsi="Lato" w:cs="Arial"/>
          <w:b/>
          <w:bCs/>
          <w:color w:val="000000"/>
          <w:spacing w:val="4"/>
          <w:kern w:val="2"/>
          <w:lang w:eastAsia="pl-PL"/>
        </w:rPr>
        <w:t xml:space="preserve"> </w:t>
      </w:r>
      <w:r w:rsidR="008A2CFD">
        <w:rPr>
          <w:rFonts w:ascii="Lato" w:hAnsi="Lato" w:cs="Arial"/>
          <w:b/>
          <w:bCs/>
          <w:color w:val="000000"/>
          <w:spacing w:val="4"/>
          <w:kern w:val="2"/>
          <w:lang w:eastAsia="pl-PL"/>
        </w:rPr>
        <w:t>D.</w:t>
      </w:r>
      <w:r w:rsidR="004D459F" w:rsidRPr="00E0102C">
        <w:rPr>
          <w:rFonts w:ascii="Lato" w:hAnsi="Lato" w:cs="Arial"/>
          <w:b/>
          <w:bCs/>
          <w:color w:val="000000"/>
          <w:spacing w:val="4"/>
          <w:kern w:val="2"/>
          <w:lang w:eastAsia="pl-PL"/>
        </w:rPr>
        <w:t xml:space="preserve">, Panią </w:t>
      </w:r>
      <w:r w:rsidR="008A2CFD">
        <w:rPr>
          <w:rFonts w:ascii="Lato" w:hAnsi="Lato" w:cs="Arial"/>
          <w:b/>
          <w:bCs/>
          <w:color w:val="000000"/>
          <w:spacing w:val="4"/>
          <w:kern w:val="2"/>
          <w:lang w:eastAsia="pl-PL"/>
        </w:rPr>
        <w:t>T.</w:t>
      </w:r>
      <w:r w:rsidR="004D459F" w:rsidRPr="00E0102C">
        <w:rPr>
          <w:rFonts w:ascii="Lato" w:hAnsi="Lato" w:cs="Arial"/>
          <w:b/>
          <w:bCs/>
          <w:color w:val="000000"/>
          <w:spacing w:val="4"/>
          <w:kern w:val="2"/>
          <w:lang w:eastAsia="pl-PL"/>
        </w:rPr>
        <w:t xml:space="preserve"> </w:t>
      </w:r>
      <w:r w:rsidR="008A2CFD">
        <w:rPr>
          <w:rFonts w:ascii="Lato" w:hAnsi="Lato" w:cs="Arial"/>
          <w:b/>
          <w:bCs/>
          <w:color w:val="000000"/>
          <w:spacing w:val="4"/>
          <w:kern w:val="2"/>
          <w:lang w:eastAsia="pl-PL"/>
        </w:rPr>
        <w:t>J.</w:t>
      </w:r>
      <w:r w:rsidR="004D459F" w:rsidRPr="00E0102C">
        <w:rPr>
          <w:rFonts w:ascii="Lato" w:hAnsi="Lato" w:cs="Arial"/>
          <w:b/>
          <w:bCs/>
          <w:color w:val="000000"/>
          <w:spacing w:val="4"/>
          <w:kern w:val="2"/>
          <w:lang w:eastAsia="pl-PL"/>
        </w:rPr>
        <w:t xml:space="preserve">, Pana </w:t>
      </w:r>
      <w:r w:rsidR="008A2CFD">
        <w:rPr>
          <w:rFonts w:ascii="Lato" w:hAnsi="Lato" w:cs="Arial"/>
          <w:b/>
          <w:bCs/>
          <w:color w:val="000000"/>
          <w:spacing w:val="4"/>
          <w:kern w:val="2"/>
          <w:lang w:eastAsia="pl-PL"/>
        </w:rPr>
        <w:t>P.</w:t>
      </w:r>
      <w:r w:rsidR="004D459F" w:rsidRPr="00E0102C">
        <w:rPr>
          <w:rFonts w:ascii="Lato" w:hAnsi="Lato" w:cs="Arial"/>
          <w:b/>
          <w:bCs/>
          <w:color w:val="000000"/>
          <w:spacing w:val="4"/>
          <w:kern w:val="2"/>
          <w:lang w:eastAsia="pl-PL"/>
        </w:rPr>
        <w:t xml:space="preserve"> </w:t>
      </w:r>
      <w:r w:rsidR="008A2CFD">
        <w:rPr>
          <w:rFonts w:ascii="Lato" w:hAnsi="Lato" w:cs="Arial"/>
          <w:b/>
          <w:bCs/>
          <w:color w:val="000000"/>
          <w:spacing w:val="4"/>
          <w:kern w:val="2"/>
          <w:lang w:eastAsia="pl-PL"/>
        </w:rPr>
        <w:t>J.</w:t>
      </w:r>
      <w:r w:rsidR="004D459F" w:rsidRPr="00E0102C">
        <w:rPr>
          <w:rFonts w:ascii="Lato" w:hAnsi="Lato" w:cs="Arial"/>
          <w:b/>
          <w:bCs/>
          <w:color w:val="000000"/>
          <w:spacing w:val="4"/>
          <w:kern w:val="2"/>
          <w:lang w:eastAsia="pl-PL"/>
        </w:rPr>
        <w:t xml:space="preserve">, Panią </w:t>
      </w:r>
      <w:r w:rsidR="008A2CFD">
        <w:rPr>
          <w:rFonts w:ascii="Lato" w:hAnsi="Lato" w:cs="Arial"/>
          <w:b/>
          <w:bCs/>
          <w:color w:val="000000"/>
          <w:spacing w:val="4"/>
          <w:kern w:val="2"/>
          <w:lang w:eastAsia="pl-PL"/>
        </w:rPr>
        <w:t>K.</w:t>
      </w:r>
      <w:r w:rsidR="004D459F" w:rsidRPr="00E0102C">
        <w:rPr>
          <w:rFonts w:ascii="Lato" w:hAnsi="Lato" w:cs="Arial"/>
          <w:b/>
          <w:bCs/>
          <w:color w:val="000000"/>
          <w:spacing w:val="4"/>
          <w:kern w:val="2"/>
          <w:lang w:eastAsia="pl-PL"/>
        </w:rPr>
        <w:t xml:space="preserve"> </w:t>
      </w:r>
      <w:r w:rsidR="008A2CFD">
        <w:rPr>
          <w:rFonts w:ascii="Lato" w:hAnsi="Lato" w:cs="Arial"/>
          <w:b/>
          <w:bCs/>
          <w:color w:val="000000"/>
          <w:spacing w:val="4"/>
          <w:kern w:val="2"/>
          <w:lang w:eastAsia="pl-PL"/>
        </w:rPr>
        <w:t>B.</w:t>
      </w:r>
      <w:r w:rsidR="004D459F" w:rsidRPr="00E0102C">
        <w:rPr>
          <w:rFonts w:ascii="Lato" w:hAnsi="Lato" w:cs="Arial"/>
          <w:b/>
          <w:bCs/>
          <w:color w:val="000000"/>
          <w:spacing w:val="4"/>
          <w:kern w:val="2"/>
          <w:lang w:eastAsia="pl-PL"/>
        </w:rPr>
        <w:t xml:space="preserve">, Panią </w:t>
      </w:r>
      <w:r w:rsidR="008A2CFD">
        <w:rPr>
          <w:rFonts w:ascii="Lato" w:hAnsi="Lato" w:cs="Arial"/>
          <w:b/>
          <w:bCs/>
          <w:color w:val="000000"/>
          <w:spacing w:val="4"/>
          <w:kern w:val="2"/>
          <w:lang w:eastAsia="pl-PL"/>
        </w:rPr>
        <w:t>H.</w:t>
      </w:r>
      <w:r w:rsidR="004D459F" w:rsidRPr="00E0102C">
        <w:rPr>
          <w:rFonts w:ascii="Lato" w:hAnsi="Lato" w:cs="Arial"/>
          <w:b/>
          <w:bCs/>
          <w:color w:val="000000"/>
          <w:spacing w:val="4"/>
          <w:kern w:val="2"/>
          <w:lang w:eastAsia="pl-PL"/>
        </w:rPr>
        <w:t xml:space="preserve"> </w:t>
      </w:r>
      <w:r w:rsidR="008A2CFD">
        <w:rPr>
          <w:rFonts w:ascii="Lato" w:hAnsi="Lato" w:cs="Arial"/>
          <w:b/>
          <w:bCs/>
          <w:color w:val="000000"/>
          <w:spacing w:val="4"/>
          <w:kern w:val="2"/>
          <w:lang w:eastAsia="pl-PL"/>
        </w:rPr>
        <w:t>Z.</w:t>
      </w:r>
      <w:r w:rsidR="004D459F" w:rsidRPr="00E0102C">
        <w:rPr>
          <w:rFonts w:ascii="Lato" w:hAnsi="Lato" w:cs="Arial"/>
          <w:b/>
          <w:bCs/>
          <w:color w:val="000000"/>
          <w:spacing w:val="4"/>
          <w:kern w:val="2"/>
          <w:lang w:eastAsia="pl-PL"/>
        </w:rPr>
        <w:t xml:space="preserve">, Pana </w:t>
      </w:r>
      <w:r w:rsidR="008A2CFD">
        <w:rPr>
          <w:rFonts w:ascii="Lato" w:hAnsi="Lato" w:cs="Arial"/>
          <w:b/>
          <w:bCs/>
          <w:color w:val="000000"/>
          <w:spacing w:val="4"/>
          <w:kern w:val="2"/>
          <w:lang w:eastAsia="pl-PL"/>
        </w:rPr>
        <w:t>K.</w:t>
      </w:r>
      <w:r w:rsidR="004D459F" w:rsidRPr="00E0102C">
        <w:rPr>
          <w:rFonts w:ascii="Lato" w:hAnsi="Lato" w:cs="Arial"/>
          <w:b/>
          <w:bCs/>
          <w:color w:val="000000"/>
          <w:spacing w:val="4"/>
          <w:kern w:val="2"/>
          <w:lang w:eastAsia="pl-PL"/>
        </w:rPr>
        <w:t xml:space="preserve"> </w:t>
      </w:r>
      <w:r w:rsidR="008A2CFD">
        <w:rPr>
          <w:rFonts w:ascii="Lato" w:hAnsi="Lato" w:cs="Arial"/>
          <w:b/>
          <w:bCs/>
          <w:color w:val="000000"/>
          <w:spacing w:val="4"/>
          <w:kern w:val="2"/>
          <w:lang w:eastAsia="pl-PL"/>
        </w:rPr>
        <w:t>P.</w:t>
      </w:r>
      <w:r w:rsidR="004D459F" w:rsidRPr="00E0102C">
        <w:rPr>
          <w:rFonts w:ascii="Lato" w:hAnsi="Lato" w:cs="Arial"/>
          <w:b/>
          <w:bCs/>
          <w:color w:val="000000"/>
          <w:spacing w:val="4"/>
          <w:kern w:val="2"/>
          <w:lang w:eastAsia="pl-PL"/>
        </w:rPr>
        <w:t xml:space="preserve">, Panią </w:t>
      </w:r>
      <w:r w:rsidR="008A2CFD">
        <w:rPr>
          <w:rFonts w:ascii="Lato" w:hAnsi="Lato" w:cs="Arial"/>
          <w:b/>
          <w:bCs/>
          <w:color w:val="000000"/>
          <w:spacing w:val="4"/>
          <w:kern w:val="2"/>
          <w:lang w:eastAsia="pl-PL"/>
        </w:rPr>
        <w:t>M.</w:t>
      </w:r>
      <w:r w:rsidR="004D459F" w:rsidRPr="00E0102C">
        <w:rPr>
          <w:rFonts w:ascii="Lato" w:hAnsi="Lato" w:cs="Arial"/>
          <w:b/>
          <w:bCs/>
          <w:color w:val="000000"/>
          <w:spacing w:val="4"/>
          <w:kern w:val="2"/>
          <w:lang w:eastAsia="pl-PL"/>
        </w:rPr>
        <w:t xml:space="preserve"> </w:t>
      </w:r>
      <w:r w:rsidR="008A2CFD">
        <w:rPr>
          <w:rFonts w:ascii="Lato" w:hAnsi="Lato" w:cs="Arial"/>
          <w:b/>
          <w:bCs/>
          <w:color w:val="000000"/>
          <w:spacing w:val="4"/>
          <w:kern w:val="2"/>
          <w:lang w:eastAsia="pl-PL"/>
        </w:rPr>
        <w:t>D.</w:t>
      </w:r>
      <w:r w:rsidR="004D459F" w:rsidRPr="00E0102C">
        <w:rPr>
          <w:rFonts w:ascii="Lato" w:hAnsi="Lato" w:cs="Arial"/>
          <w:b/>
          <w:bCs/>
          <w:color w:val="000000"/>
          <w:spacing w:val="4"/>
          <w:kern w:val="2"/>
          <w:lang w:eastAsia="pl-PL"/>
        </w:rPr>
        <w:t xml:space="preserve">, Pana </w:t>
      </w:r>
      <w:r w:rsidR="008A2CFD">
        <w:rPr>
          <w:rFonts w:ascii="Lato" w:hAnsi="Lato" w:cs="Arial"/>
          <w:b/>
          <w:bCs/>
          <w:color w:val="000000"/>
          <w:spacing w:val="4"/>
          <w:kern w:val="2"/>
          <w:lang w:eastAsia="pl-PL"/>
        </w:rPr>
        <w:t>A.</w:t>
      </w:r>
      <w:r w:rsidR="004D459F" w:rsidRPr="00E0102C">
        <w:rPr>
          <w:rFonts w:ascii="Lato" w:hAnsi="Lato" w:cs="Arial"/>
          <w:b/>
          <w:bCs/>
          <w:color w:val="000000"/>
          <w:spacing w:val="4"/>
          <w:kern w:val="2"/>
          <w:lang w:eastAsia="pl-PL"/>
        </w:rPr>
        <w:t xml:space="preserve"> </w:t>
      </w:r>
      <w:r w:rsidR="008A2CFD">
        <w:rPr>
          <w:rFonts w:ascii="Lato" w:hAnsi="Lato" w:cs="Arial"/>
          <w:b/>
          <w:bCs/>
          <w:color w:val="000000"/>
          <w:spacing w:val="4"/>
          <w:kern w:val="2"/>
          <w:lang w:eastAsia="pl-PL"/>
        </w:rPr>
        <w:t>D.</w:t>
      </w:r>
      <w:r w:rsidR="004D459F" w:rsidRPr="00E0102C">
        <w:rPr>
          <w:rFonts w:ascii="Lato" w:hAnsi="Lato" w:cs="Arial"/>
          <w:b/>
          <w:bCs/>
          <w:color w:val="000000"/>
          <w:spacing w:val="4"/>
          <w:kern w:val="2"/>
          <w:lang w:eastAsia="pl-PL"/>
        </w:rPr>
        <w:t xml:space="preserve">, Panią </w:t>
      </w:r>
      <w:r w:rsidR="008A2CFD">
        <w:rPr>
          <w:rFonts w:ascii="Lato" w:hAnsi="Lato" w:cs="Arial"/>
          <w:b/>
          <w:bCs/>
          <w:color w:val="000000"/>
          <w:spacing w:val="4"/>
          <w:kern w:val="2"/>
          <w:lang w:eastAsia="pl-PL"/>
        </w:rPr>
        <w:t>R.</w:t>
      </w:r>
      <w:r w:rsidR="004D459F" w:rsidRPr="00E0102C">
        <w:rPr>
          <w:rFonts w:ascii="Lato" w:hAnsi="Lato" w:cs="Arial"/>
          <w:b/>
          <w:bCs/>
          <w:color w:val="000000"/>
          <w:spacing w:val="4"/>
          <w:kern w:val="2"/>
          <w:lang w:eastAsia="pl-PL"/>
        </w:rPr>
        <w:t xml:space="preserve"> </w:t>
      </w:r>
      <w:r w:rsidR="008A2CFD">
        <w:rPr>
          <w:rFonts w:ascii="Lato" w:hAnsi="Lato" w:cs="Arial"/>
          <w:b/>
          <w:bCs/>
          <w:color w:val="000000"/>
          <w:spacing w:val="4"/>
          <w:kern w:val="2"/>
          <w:lang w:eastAsia="pl-PL"/>
        </w:rPr>
        <w:t>D.</w:t>
      </w:r>
      <w:r w:rsidR="004D459F" w:rsidRPr="00E0102C">
        <w:rPr>
          <w:rFonts w:ascii="Lato" w:hAnsi="Lato" w:cs="Arial"/>
          <w:b/>
          <w:bCs/>
          <w:color w:val="000000"/>
          <w:spacing w:val="4"/>
          <w:kern w:val="2"/>
          <w:lang w:eastAsia="pl-PL"/>
        </w:rPr>
        <w:t xml:space="preserve">, Pana </w:t>
      </w:r>
      <w:r w:rsidR="008A2CFD">
        <w:rPr>
          <w:rFonts w:ascii="Lato" w:hAnsi="Lato" w:cs="Arial"/>
          <w:b/>
          <w:bCs/>
          <w:color w:val="000000"/>
          <w:spacing w:val="4"/>
          <w:kern w:val="2"/>
          <w:lang w:eastAsia="pl-PL"/>
        </w:rPr>
        <w:t>T.</w:t>
      </w:r>
      <w:r w:rsidR="004D459F" w:rsidRPr="00E0102C">
        <w:rPr>
          <w:rFonts w:ascii="Lato" w:hAnsi="Lato" w:cs="Arial"/>
          <w:b/>
          <w:bCs/>
          <w:color w:val="000000"/>
          <w:spacing w:val="4"/>
          <w:kern w:val="2"/>
          <w:lang w:eastAsia="pl-PL"/>
        </w:rPr>
        <w:t xml:space="preserve"> </w:t>
      </w:r>
      <w:r w:rsidR="008A2CFD">
        <w:rPr>
          <w:rFonts w:ascii="Lato" w:hAnsi="Lato" w:cs="Arial"/>
          <w:b/>
          <w:bCs/>
          <w:color w:val="000000"/>
          <w:spacing w:val="4"/>
          <w:kern w:val="2"/>
          <w:lang w:eastAsia="pl-PL"/>
        </w:rPr>
        <w:t>B.</w:t>
      </w:r>
      <w:r w:rsidR="004D459F" w:rsidRPr="00E0102C">
        <w:rPr>
          <w:rFonts w:ascii="Lato" w:hAnsi="Lato" w:cs="Arial"/>
          <w:b/>
          <w:bCs/>
          <w:color w:val="000000"/>
          <w:spacing w:val="4"/>
          <w:kern w:val="2"/>
          <w:lang w:eastAsia="pl-PL"/>
        </w:rPr>
        <w:t xml:space="preserve">, Pana </w:t>
      </w:r>
      <w:r w:rsidR="008A2CFD">
        <w:rPr>
          <w:rFonts w:ascii="Lato" w:hAnsi="Lato" w:cs="Arial"/>
          <w:b/>
          <w:bCs/>
          <w:color w:val="000000"/>
          <w:spacing w:val="4"/>
          <w:kern w:val="2"/>
          <w:lang w:eastAsia="pl-PL"/>
        </w:rPr>
        <w:t>M.</w:t>
      </w:r>
      <w:r w:rsidR="004D459F" w:rsidRPr="00E0102C">
        <w:rPr>
          <w:rFonts w:ascii="Lato" w:hAnsi="Lato" w:cs="Arial"/>
          <w:b/>
          <w:bCs/>
          <w:color w:val="000000"/>
          <w:spacing w:val="4"/>
          <w:kern w:val="2"/>
          <w:lang w:eastAsia="pl-PL"/>
        </w:rPr>
        <w:t xml:space="preserve"> </w:t>
      </w:r>
      <w:r w:rsidR="008A2CFD">
        <w:rPr>
          <w:rFonts w:ascii="Lato" w:hAnsi="Lato" w:cs="Arial"/>
          <w:b/>
          <w:bCs/>
          <w:color w:val="000000"/>
          <w:spacing w:val="4"/>
          <w:kern w:val="2"/>
          <w:lang w:eastAsia="pl-PL"/>
        </w:rPr>
        <w:t>P.</w:t>
      </w:r>
      <w:r w:rsidR="004D459F" w:rsidRPr="00E0102C">
        <w:rPr>
          <w:rFonts w:ascii="Lato" w:hAnsi="Lato" w:cs="Arial"/>
          <w:b/>
          <w:bCs/>
          <w:color w:val="000000"/>
          <w:spacing w:val="4"/>
          <w:kern w:val="2"/>
          <w:lang w:eastAsia="pl-PL"/>
        </w:rPr>
        <w:t xml:space="preserve">, Panią </w:t>
      </w:r>
      <w:r w:rsidR="008A2CFD">
        <w:rPr>
          <w:rFonts w:ascii="Lato" w:hAnsi="Lato" w:cs="Arial"/>
          <w:b/>
          <w:bCs/>
          <w:color w:val="000000"/>
          <w:spacing w:val="4"/>
          <w:kern w:val="2"/>
          <w:lang w:eastAsia="pl-PL"/>
        </w:rPr>
        <w:t>J.</w:t>
      </w:r>
      <w:r w:rsidR="004D459F" w:rsidRPr="00E0102C">
        <w:rPr>
          <w:rFonts w:ascii="Lato" w:hAnsi="Lato" w:cs="Arial"/>
          <w:b/>
          <w:bCs/>
          <w:color w:val="000000"/>
          <w:spacing w:val="4"/>
          <w:kern w:val="2"/>
          <w:lang w:eastAsia="pl-PL"/>
        </w:rPr>
        <w:t xml:space="preserve"> </w:t>
      </w:r>
      <w:r w:rsidR="008A2CFD">
        <w:rPr>
          <w:rFonts w:ascii="Lato" w:hAnsi="Lato" w:cs="Arial"/>
          <w:b/>
          <w:bCs/>
          <w:color w:val="000000"/>
          <w:spacing w:val="4"/>
          <w:kern w:val="2"/>
          <w:lang w:eastAsia="pl-PL"/>
        </w:rPr>
        <w:t>J.</w:t>
      </w:r>
      <w:r w:rsidR="004D459F" w:rsidRPr="00E0102C">
        <w:rPr>
          <w:rFonts w:ascii="Lato" w:hAnsi="Lato" w:cs="Arial"/>
          <w:b/>
          <w:bCs/>
          <w:color w:val="000000"/>
          <w:spacing w:val="4"/>
          <w:kern w:val="2"/>
          <w:lang w:eastAsia="pl-PL"/>
        </w:rPr>
        <w:t xml:space="preserve">, Panią </w:t>
      </w:r>
      <w:r w:rsidR="008A2CFD">
        <w:rPr>
          <w:rFonts w:ascii="Lato" w:hAnsi="Lato" w:cs="Arial"/>
          <w:b/>
          <w:bCs/>
          <w:color w:val="000000"/>
          <w:spacing w:val="4"/>
          <w:kern w:val="2"/>
          <w:lang w:eastAsia="pl-PL"/>
        </w:rPr>
        <w:t>K.</w:t>
      </w:r>
      <w:r w:rsidR="004D459F" w:rsidRPr="00E0102C">
        <w:rPr>
          <w:rFonts w:ascii="Lato" w:hAnsi="Lato" w:cs="Arial"/>
          <w:b/>
          <w:bCs/>
          <w:color w:val="000000"/>
          <w:spacing w:val="4"/>
          <w:kern w:val="2"/>
          <w:lang w:eastAsia="pl-PL"/>
        </w:rPr>
        <w:t xml:space="preserve"> </w:t>
      </w:r>
      <w:r w:rsidR="008A2CFD">
        <w:rPr>
          <w:rFonts w:ascii="Lato" w:hAnsi="Lato" w:cs="Arial"/>
          <w:b/>
          <w:bCs/>
          <w:color w:val="000000"/>
          <w:spacing w:val="4"/>
          <w:kern w:val="2"/>
          <w:lang w:eastAsia="pl-PL"/>
        </w:rPr>
        <w:t>J.</w:t>
      </w:r>
      <w:r w:rsidR="004D459F" w:rsidRPr="00E0102C">
        <w:rPr>
          <w:rFonts w:ascii="Lato" w:hAnsi="Lato" w:cs="Arial"/>
          <w:b/>
          <w:bCs/>
          <w:color w:val="000000"/>
          <w:spacing w:val="4"/>
          <w:kern w:val="2"/>
          <w:lang w:eastAsia="pl-PL"/>
        </w:rPr>
        <w:t xml:space="preserve">, Pana </w:t>
      </w:r>
      <w:r w:rsidR="008A2CFD">
        <w:rPr>
          <w:rFonts w:ascii="Lato" w:hAnsi="Lato" w:cs="Arial"/>
          <w:b/>
          <w:bCs/>
          <w:color w:val="000000"/>
          <w:spacing w:val="4"/>
          <w:kern w:val="2"/>
          <w:lang w:eastAsia="pl-PL"/>
        </w:rPr>
        <w:t>L.</w:t>
      </w:r>
      <w:r w:rsidR="004D459F" w:rsidRPr="00E0102C">
        <w:rPr>
          <w:rFonts w:ascii="Lato" w:hAnsi="Lato" w:cs="Arial"/>
          <w:b/>
          <w:bCs/>
          <w:color w:val="000000"/>
          <w:spacing w:val="4"/>
          <w:kern w:val="2"/>
          <w:lang w:eastAsia="pl-PL"/>
        </w:rPr>
        <w:t xml:space="preserve"> </w:t>
      </w:r>
      <w:r w:rsidR="008A2CFD">
        <w:rPr>
          <w:rFonts w:ascii="Lato" w:hAnsi="Lato" w:cs="Arial"/>
          <w:b/>
          <w:bCs/>
          <w:color w:val="000000"/>
          <w:spacing w:val="4"/>
          <w:kern w:val="2"/>
          <w:lang w:eastAsia="pl-PL"/>
        </w:rPr>
        <w:t>T.</w:t>
      </w:r>
      <w:r w:rsidR="004D459F" w:rsidRPr="00E0102C">
        <w:rPr>
          <w:rFonts w:ascii="Lato" w:hAnsi="Lato" w:cs="Arial"/>
          <w:b/>
          <w:bCs/>
          <w:color w:val="000000"/>
          <w:spacing w:val="4"/>
          <w:kern w:val="2"/>
          <w:lang w:eastAsia="pl-PL"/>
        </w:rPr>
        <w:t xml:space="preserve">, Pana </w:t>
      </w:r>
      <w:r w:rsidR="008A2CFD">
        <w:rPr>
          <w:rFonts w:ascii="Lato" w:hAnsi="Lato" w:cs="Arial"/>
          <w:b/>
          <w:bCs/>
          <w:color w:val="000000"/>
          <w:spacing w:val="4"/>
          <w:kern w:val="2"/>
          <w:lang w:eastAsia="pl-PL"/>
        </w:rPr>
        <w:t>K.</w:t>
      </w:r>
      <w:r w:rsidR="004D459F" w:rsidRPr="00E0102C">
        <w:rPr>
          <w:rFonts w:ascii="Lato" w:hAnsi="Lato" w:cs="Arial"/>
          <w:b/>
          <w:bCs/>
          <w:color w:val="000000"/>
          <w:spacing w:val="4"/>
          <w:kern w:val="2"/>
          <w:lang w:eastAsia="pl-PL"/>
        </w:rPr>
        <w:t xml:space="preserve"> </w:t>
      </w:r>
      <w:r w:rsidR="008A2CFD">
        <w:rPr>
          <w:rFonts w:ascii="Lato" w:hAnsi="Lato" w:cs="Arial"/>
          <w:b/>
          <w:bCs/>
          <w:color w:val="000000"/>
          <w:spacing w:val="4"/>
          <w:kern w:val="2"/>
          <w:lang w:eastAsia="pl-PL"/>
        </w:rPr>
        <w:t>S.</w:t>
      </w:r>
      <w:r w:rsidR="004D459F" w:rsidRPr="00E0102C">
        <w:rPr>
          <w:rFonts w:ascii="Lato" w:hAnsi="Lato" w:cs="Arial"/>
          <w:b/>
          <w:bCs/>
          <w:color w:val="000000"/>
          <w:spacing w:val="4"/>
          <w:kern w:val="2"/>
          <w:lang w:eastAsia="pl-PL"/>
        </w:rPr>
        <w:t xml:space="preserve">, Pana </w:t>
      </w:r>
      <w:r w:rsidR="008A2CFD">
        <w:rPr>
          <w:rFonts w:ascii="Lato" w:hAnsi="Lato" w:cs="Arial"/>
          <w:b/>
          <w:bCs/>
          <w:color w:val="000000"/>
          <w:spacing w:val="4"/>
          <w:kern w:val="2"/>
          <w:lang w:eastAsia="pl-PL"/>
        </w:rPr>
        <w:t>W.</w:t>
      </w:r>
      <w:r w:rsidR="004D459F" w:rsidRPr="00E0102C">
        <w:rPr>
          <w:rFonts w:ascii="Lato" w:hAnsi="Lato" w:cs="Arial"/>
          <w:b/>
          <w:bCs/>
          <w:color w:val="000000"/>
          <w:spacing w:val="4"/>
          <w:kern w:val="2"/>
          <w:lang w:eastAsia="pl-PL"/>
        </w:rPr>
        <w:t xml:space="preserve"> </w:t>
      </w:r>
      <w:r w:rsidR="008A2CFD">
        <w:rPr>
          <w:rFonts w:ascii="Lato" w:hAnsi="Lato" w:cs="Arial"/>
          <w:b/>
          <w:bCs/>
          <w:color w:val="000000"/>
          <w:spacing w:val="4"/>
          <w:kern w:val="2"/>
          <w:lang w:eastAsia="pl-PL"/>
        </w:rPr>
        <w:t>W.</w:t>
      </w:r>
      <w:r w:rsidR="004D459F" w:rsidRPr="00E0102C">
        <w:rPr>
          <w:rFonts w:ascii="Lato" w:hAnsi="Lato" w:cs="Arial"/>
          <w:b/>
          <w:bCs/>
          <w:color w:val="000000"/>
          <w:spacing w:val="4"/>
          <w:kern w:val="2"/>
          <w:lang w:eastAsia="pl-PL"/>
        </w:rPr>
        <w:t xml:space="preserve">, Panią </w:t>
      </w:r>
      <w:r w:rsidR="008A2CFD">
        <w:rPr>
          <w:rFonts w:ascii="Lato" w:hAnsi="Lato" w:cs="Arial"/>
          <w:b/>
          <w:bCs/>
          <w:color w:val="000000"/>
          <w:spacing w:val="4"/>
          <w:kern w:val="2"/>
          <w:lang w:eastAsia="pl-PL"/>
        </w:rPr>
        <w:t>A.</w:t>
      </w:r>
      <w:r w:rsidR="004D459F" w:rsidRPr="00E0102C">
        <w:rPr>
          <w:rFonts w:ascii="Lato" w:hAnsi="Lato" w:cs="Arial"/>
          <w:b/>
          <w:bCs/>
          <w:color w:val="000000"/>
          <w:spacing w:val="4"/>
          <w:kern w:val="2"/>
          <w:lang w:eastAsia="pl-PL"/>
        </w:rPr>
        <w:t xml:space="preserve"> </w:t>
      </w:r>
      <w:r w:rsidR="008A2CFD">
        <w:rPr>
          <w:rFonts w:ascii="Lato" w:hAnsi="Lato" w:cs="Arial"/>
          <w:b/>
          <w:bCs/>
          <w:color w:val="000000"/>
          <w:spacing w:val="4"/>
          <w:kern w:val="2"/>
          <w:lang w:eastAsia="pl-PL"/>
        </w:rPr>
        <w:t>S.</w:t>
      </w:r>
      <w:r w:rsidR="004D459F" w:rsidRPr="00E0102C">
        <w:rPr>
          <w:rFonts w:ascii="Lato" w:hAnsi="Lato" w:cs="Arial"/>
          <w:b/>
          <w:bCs/>
          <w:color w:val="000000"/>
          <w:spacing w:val="4"/>
          <w:kern w:val="2"/>
          <w:lang w:eastAsia="pl-PL"/>
        </w:rPr>
        <w:t xml:space="preserve">, Panią </w:t>
      </w:r>
      <w:r w:rsidR="008A2CFD">
        <w:rPr>
          <w:rFonts w:ascii="Lato" w:hAnsi="Lato" w:cs="Arial"/>
          <w:b/>
          <w:bCs/>
          <w:color w:val="000000"/>
          <w:spacing w:val="4"/>
          <w:kern w:val="2"/>
          <w:lang w:eastAsia="pl-PL"/>
        </w:rPr>
        <w:t>E.</w:t>
      </w:r>
      <w:r w:rsidR="004D459F" w:rsidRPr="00E0102C">
        <w:rPr>
          <w:rFonts w:ascii="Lato" w:hAnsi="Lato" w:cs="Arial"/>
          <w:b/>
          <w:bCs/>
          <w:color w:val="000000"/>
          <w:spacing w:val="4"/>
          <w:kern w:val="2"/>
          <w:lang w:eastAsia="pl-PL"/>
        </w:rPr>
        <w:t xml:space="preserve"> </w:t>
      </w:r>
      <w:r w:rsidR="008A2CFD">
        <w:rPr>
          <w:rFonts w:ascii="Lato" w:hAnsi="Lato" w:cs="Arial"/>
          <w:b/>
          <w:bCs/>
          <w:color w:val="000000"/>
          <w:spacing w:val="4"/>
          <w:kern w:val="2"/>
          <w:lang w:eastAsia="pl-PL"/>
        </w:rPr>
        <w:t>B.</w:t>
      </w:r>
      <w:r w:rsidR="004D459F" w:rsidRPr="00E0102C">
        <w:rPr>
          <w:rFonts w:ascii="Lato" w:hAnsi="Lato" w:cs="Arial"/>
          <w:b/>
          <w:bCs/>
          <w:color w:val="000000"/>
          <w:spacing w:val="4"/>
          <w:kern w:val="2"/>
          <w:lang w:eastAsia="pl-PL"/>
        </w:rPr>
        <w:t xml:space="preserve">, Panią </w:t>
      </w:r>
      <w:r w:rsidR="008A2CFD">
        <w:rPr>
          <w:rFonts w:ascii="Lato" w:hAnsi="Lato" w:cs="Arial"/>
          <w:b/>
          <w:bCs/>
          <w:color w:val="000000"/>
          <w:spacing w:val="4"/>
          <w:kern w:val="2"/>
          <w:lang w:eastAsia="pl-PL"/>
        </w:rPr>
        <w:t>K.</w:t>
      </w:r>
      <w:r w:rsidR="004D459F" w:rsidRPr="00E0102C">
        <w:rPr>
          <w:rFonts w:ascii="Lato" w:hAnsi="Lato" w:cs="Arial"/>
          <w:b/>
          <w:bCs/>
          <w:color w:val="000000"/>
          <w:spacing w:val="4"/>
          <w:kern w:val="2"/>
          <w:lang w:eastAsia="pl-PL"/>
        </w:rPr>
        <w:t xml:space="preserve"> </w:t>
      </w:r>
      <w:r w:rsidR="008A2CFD">
        <w:rPr>
          <w:rFonts w:ascii="Lato" w:hAnsi="Lato" w:cs="Arial"/>
          <w:b/>
          <w:bCs/>
          <w:color w:val="000000"/>
          <w:spacing w:val="4"/>
          <w:kern w:val="2"/>
          <w:lang w:eastAsia="pl-PL"/>
        </w:rPr>
        <w:t>B.</w:t>
      </w:r>
      <w:r w:rsidR="004D459F" w:rsidRPr="00E0102C">
        <w:rPr>
          <w:rFonts w:ascii="Lato" w:hAnsi="Lato" w:cs="Arial"/>
          <w:b/>
          <w:bCs/>
          <w:color w:val="000000"/>
          <w:spacing w:val="4"/>
          <w:kern w:val="2"/>
          <w:lang w:eastAsia="pl-PL"/>
        </w:rPr>
        <w:t xml:space="preserve">, Pana </w:t>
      </w:r>
      <w:r w:rsidR="008A2CFD">
        <w:rPr>
          <w:rFonts w:ascii="Lato" w:hAnsi="Lato" w:cs="Arial"/>
          <w:b/>
          <w:bCs/>
          <w:color w:val="000000"/>
          <w:spacing w:val="4"/>
          <w:kern w:val="2"/>
          <w:lang w:eastAsia="pl-PL"/>
        </w:rPr>
        <w:t>M.</w:t>
      </w:r>
      <w:r w:rsidR="004D459F" w:rsidRPr="00E0102C">
        <w:rPr>
          <w:rFonts w:ascii="Lato" w:hAnsi="Lato" w:cs="Arial"/>
          <w:b/>
          <w:bCs/>
          <w:color w:val="000000"/>
          <w:spacing w:val="4"/>
          <w:kern w:val="2"/>
          <w:lang w:eastAsia="pl-PL"/>
        </w:rPr>
        <w:t xml:space="preserve"> </w:t>
      </w:r>
      <w:r w:rsidR="008A2CFD">
        <w:rPr>
          <w:rFonts w:ascii="Lato" w:hAnsi="Lato" w:cs="Arial"/>
          <w:b/>
          <w:bCs/>
          <w:color w:val="000000"/>
          <w:spacing w:val="4"/>
          <w:kern w:val="2"/>
          <w:lang w:eastAsia="pl-PL"/>
        </w:rPr>
        <w:t>B.</w:t>
      </w:r>
      <w:r w:rsidR="004D459F" w:rsidRPr="00E0102C">
        <w:rPr>
          <w:rFonts w:ascii="Lato" w:hAnsi="Lato" w:cs="Arial"/>
          <w:b/>
          <w:bCs/>
          <w:color w:val="000000"/>
          <w:spacing w:val="4"/>
          <w:kern w:val="2"/>
          <w:lang w:eastAsia="pl-PL"/>
        </w:rPr>
        <w:t xml:space="preserve">, Pana </w:t>
      </w:r>
      <w:r w:rsidR="008A2CFD">
        <w:rPr>
          <w:rFonts w:ascii="Lato" w:hAnsi="Lato" w:cs="Arial"/>
          <w:b/>
          <w:bCs/>
          <w:color w:val="000000"/>
          <w:spacing w:val="4"/>
          <w:kern w:val="2"/>
          <w:lang w:eastAsia="pl-PL"/>
        </w:rPr>
        <w:t>A.</w:t>
      </w:r>
      <w:r w:rsidR="004D459F" w:rsidRPr="00E0102C">
        <w:rPr>
          <w:rFonts w:ascii="Lato" w:hAnsi="Lato" w:cs="Arial"/>
          <w:b/>
          <w:bCs/>
          <w:color w:val="000000"/>
          <w:spacing w:val="4"/>
          <w:kern w:val="2"/>
          <w:lang w:eastAsia="pl-PL"/>
        </w:rPr>
        <w:t xml:space="preserve"> </w:t>
      </w:r>
      <w:r w:rsidR="008A2CFD">
        <w:rPr>
          <w:rFonts w:ascii="Lato" w:hAnsi="Lato" w:cs="Arial"/>
          <w:b/>
          <w:bCs/>
          <w:color w:val="000000"/>
          <w:spacing w:val="4"/>
          <w:kern w:val="2"/>
          <w:lang w:eastAsia="pl-PL"/>
        </w:rPr>
        <w:t>B.</w:t>
      </w:r>
      <w:r w:rsidR="004D459F" w:rsidRPr="00E0102C">
        <w:rPr>
          <w:rFonts w:ascii="Lato" w:hAnsi="Lato" w:cs="Arial"/>
          <w:b/>
          <w:bCs/>
          <w:color w:val="000000"/>
          <w:spacing w:val="4"/>
          <w:kern w:val="2"/>
          <w:lang w:eastAsia="pl-PL"/>
        </w:rPr>
        <w:t xml:space="preserve">, Panią </w:t>
      </w:r>
      <w:r w:rsidR="008A2CFD">
        <w:rPr>
          <w:rFonts w:ascii="Lato" w:hAnsi="Lato" w:cs="Arial"/>
          <w:b/>
          <w:bCs/>
          <w:color w:val="000000"/>
          <w:spacing w:val="4"/>
          <w:kern w:val="2"/>
          <w:lang w:eastAsia="pl-PL"/>
        </w:rPr>
        <w:t>B.</w:t>
      </w:r>
      <w:r w:rsidR="004D459F" w:rsidRPr="00E0102C">
        <w:rPr>
          <w:rFonts w:ascii="Lato" w:hAnsi="Lato" w:cs="Arial"/>
          <w:b/>
          <w:bCs/>
          <w:color w:val="000000"/>
          <w:spacing w:val="4"/>
          <w:kern w:val="2"/>
          <w:lang w:eastAsia="pl-PL"/>
        </w:rPr>
        <w:t xml:space="preserve"> </w:t>
      </w:r>
      <w:r w:rsidR="008A2CFD">
        <w:rPr>
          <w:rFonts w:ascii="Lato" w:hAnsi="Lato" w:cs="Arial"/>
          <w:b/>
          <w:bCs/>
          <w:color w:val="000000"/>
          <w:spacing w:val="4"/>
          <w:kern w:val="2"/>
          <w:lang w:eastAsia="pl-PL"/>
        </w:rPr>
        <w:t>W.</w:t>
      </w:r>
      <w:r w:rsidR="004D459F" w:rsidRPr="00E0102C">
        <w:rPr>
          <w:rFonts w:ascii="Lato" w:hAnsi="Lato" w:cs="Arial"/>
          <w:b/>
          <w:bCs/>
          <w:color w:val="000000"/>
          <w:spacing w:val="4"/>
          <w:kern w:val="2"/>
          <w:lang w:eastAsia="pl-PL"/>
        </w:rPr>
        <w:t xml:space="preserve">, Panią </w:t>
      </w:r>
      <w:r w:rsidR="008A2CFD">
        <w:rPr>
          <w:rFonts w:ascii="Lato" w:hAnsi="Lato" w:cs="Arial"/>
          <w:b/>
          <w:bCs/>
          <w:color w:val="000000"/>
          <w:spacing w:val="4"/>
          <w:kern w:val="2"/>
          <w:lang w:eastAsia="pl-PL"/>
        </w:rPr>
        <w:t>E.</w:t>
      </w:r>
      <w:r w:rsidR="004D459F" w:rsidRPr="00E0102C">
        <w:rPr>
          <w:rFonts w:ascii="Lato" w:hAnsi="Lato" w:cs="Arial"/>
          <w:b/>
          <w:bCs/>
          <w:color w:val="000000"/>
          <w:spacing w:val="4"/>
          <w:kern w:val="2"/>
          <w:lang w:eastAsia="pl-PL"/>
        </w:rPr>
        <w:t xml:space="preserve"> </w:t>
      </w:r>
      <w:r w:rsidR="008A2CFD">
        <w:rPr>
          <w:rFonts w:ascii="Lato" w:hAnsi="Lato" w:cs="Arial"/>
          <w:b/>
          <w:bCs/>
          <w:color w:val="000000"/>
          <w:spacing w:val="4"/>
          <w:kern w:val="2"/>
          <w:lang w:eastAsia="pl-PL"/>
        </w:rPr>
        <w:t>G.</w:t>
      </w:r>
      <w:r w:rsidR="004D459F" w:rsidRPr="00E0102C">
        <w:rPr>
          <w:rFonts w:ascii="Lato" w:hAnsi="Lato" w:cs="Arial"/>
          <w:b/>
          <w:bCs/>
          <w:color w:val="000000"/>
          <w:spacing w:val="4"/>
          <w:kern w:val="2"/>
          <w:lang w:eastAsia="pl-PL"/>
        </w:rPr>
        <w:t xml:space="preserve">, Panią </w:t>
      </w:r>
      <w:r w:rsidR="008A2CFD">
        <w:rPr>
          <w:rFonts w:ascii="Lato" w:hAnsi="Lato" w:cs="Arial"/>
          <w:b/>
          <w:bCs/>
          <w:color w:val="000000"/>
          <w:spacing w:val="4"/>
          <w:kern w:val="2"/>
          <w:lang w:eastAsia="pl-PL"/>
        </w:rPr>
        <w:t>J.</w:t>
      </w:r>
      <w:r w:rsidR="004D459F" w:rsidRPr="00E0102C">
        <w:rPr>
          <w:rFonts w:ascii="Lato" w:hAnsi="Lato" w:cs="Arial"/>
          <w:b/>
          <w:bCs/>
          <w:color w:val="000000"/>
          <w:spacing w:val="4"/>
          <w:kern w:val="2"/>
          <w:lang w:eastAsia="pl-PL"/>
        </w:rPr>
        <w:t xml:space="preserve"> </w:t>
      </w:r>
      <w:r w:rsidR="008A2CFD">
        <w:rPr>
          <w:rFonts w:ascii="Lato" w:hAnsi="Lato" w:cs="Arial"/>
          <w:b/>
          <w:bCs/>
          <w:color w:val="000000"/>
          <w:spacing w:val="4"/>
          <w:kern w:val="2"/>
          <w:lang w:eastAsia="pl-PL"/>
        </w:rPr>
        <w:t>G.</w:t>
      </w:r>
      <w:r w:rsidR="004D459F" w:rsidRPr="00E0102C">
        <w:rPr>
          <w:rFonts w:ascii="Lato" w:hAnsi="Lato" w:cs="Arial"/>
          <w:b/>
          <w:bCs/>
          <w:color w:val="000000"/>
          <w:spacing w:val="4"/>
          <w:kern w:val="2"/>
          <w:lang w:eastAsia="pl-PL"/>
        </w:rPr>
        <w:t xml:space="preserve">, Panią </w:t>
      </w:r>
      <w:r w:rsidR="008A2CFD">
        <w:rPr>
          <w:rFonts w:ascii="Lato" w:hAnsi="Lato" w:cs="Arial"/>
          <w:b/>
          <w:bCs/>
          <w:color w:val="000000"/>
          <w:spacing w:val="4"/>
          <w:kern w:val="2"/>
          <w:lang w:eastAsia="pl-PL"/>
        </w:rPr>
        <w:t>M.</w:t>
      </w:r>
      <w:r w:rsidR="004D459F" w:rsidRPr="00E0102C">
        <w:rPr>
          <w:rFonts w:ascii="Lato" w:hAnsi="Lato" w:cs="Arial"/>
          <w:b/>
          <w:bCs/>
          <w:color w:val="000000"/>
          <w:spacing w:val="4"/>
          <w:kern w:val="2"/>
          <w:lang w:eastAsia="pl-PL"/>
        </w:rPr>
        <w:t xml:space="preserve"> </w:t>
      </w:r>
      <w:r w:rsidR="008A2CFD">
        <w:rPr>
          <w:rFonts w:ascii="Lato" w:hAnsi="Lato" w:cs="Arial"/>
          <w:b/>
          <w:bCs/>
          <w:color w:val="000000"/>
          <w:spacing w:val="4"/>
          <w:kern w:val="2"/>
          <w:lang w:eastAsia="pl-PL"/>
        </w:rPr>
        <w:t>W.</w:t>
      </w:r>
      <w:r w:rsidR="004D459F" w:rsidRPr="00E0102C">
        <w:rPr>
          <w:rFonts w:ascii="Lato" w:hAnsi="Lato" w:cs="Arial"/>
          <w:b/>
          <w:bCs/>
          <w:color w:val="000000"/>
          <w:spacing w:val="4"/>
          <w:kern w:val="2"/>
          <w:lang w:eastAsia="pl-PL"/>
        </w:rPr>
        <w:t xml:space="preserve">, Pana </w:t>
      </w:r>
      <w:r w:rsidR="008A2CFD">
        <w:rPr>
          <w:rFonts w:ascii="Lato" w:hAnsi="Lato" w:cs="Arial"/>
          <w:b/>
          <w:bCs/>
          <w:color w:val="000000"/>
          <w:spacing w:val="4"/>
          <w:kern w:val="2"/>
          <w:lang w:eastAsia="pl-PL"/>
        </w:rPr>
        <w:t>G.</w:t>
      </w:r>
      <w:r w:rsidR="004D459F" w:rsidRPr="00E0102C">
        <w:rPr>
          <w:rFonts w:ascii="Lato" w:hAnsi="Lato" w:cs="Arial"/>
          <w:b/>
          <w:bCs/>
          <w:color w:val="000000"/>
          <w:spacing w:val="4"/>
          <w:kern w:val="2"/>
          <w:lang w:eastAsia="pl-PL"/>
        </w:rPr>
        <w:t xml:space="preserve"> </w:t>
      </w:r>
      <w:r w:rsidR="008A2CFD">
        <w:rPr>
          <w:rFonts w:ascii="Lato" w:hAnsi="Lato" w:cs="Arial"/>
          <w:b/>
          <w:bCs/>
          <w:color w:val="000000"/>
          <w:spacing w:val="4"/>
          <w:kern w:val="2"/>
          <w:lang w:eastAsia="pl-PL"/>
        </w:rPr>
        <w:t>W.</w:t>
      </w:r>
      <w:r w:rsidR="004D459F" w:rsidRPr="00E0102C">
        <w:rPr>
          <w:rFonts w:ascii="Lato" w:hAnsi="Lato" w:cs="Arial"/>
          <w:b/>
          <w:bCs/>
          <w:color w:val="000000"/>
          <w:spacing w:val="4"/>
          <w:kern w:val="2"/>
          <w:lang w:eastAsia="pl-PL"/>
        </w:rPr>
        <w:t xml:space="preserve">, Pana </w:t>
      </w:r>
      <w:r w:rsidR="008A2CFD">
        <w:rPr>
          <w:rFonts w:ascii="Lato" w:hAnsi="Lato" w:cs="Arial"/>
          <w:b/>
          <w:bCs/>
          <w:color w:val="000000"/>
          <w:spacing w:val="4"/>
          <w:kern w:val="2"/>
          <w:lang w:eastAsia="pl-PL"/>
        </w:rPr>
        <w:t>J.</w:t>
      </w:r>
      <w:r w:rsidR="004D459F" w:rsidRPr="00E0102C">
        <w:rPr>
          <w:rFonts w:ascii="Lato" w:hAnsi="Lato" w:cs="Arial"/>
          <w:b/>
          <w:bCs/>
          <w:color w:val="000000"/>
          <w:spacing w:val="4"/>
          <w:kern w:val="2"/>
          <w:lang w:eastAsia="pl-PL"/>
        </w:rPr>
        <w:t xml:space="preserve"> </w:t>
      </w:r>
      <w:r w:rsidR="008A2CFD">
        <w:rPr>
          <w:rFonts w:ascii="Lato" w:hAnsi="Lato" w:cs="Arial"/>
          <w:b/>
          <w:bCs/>
          <w:color w:val="000000"/>
          <w:spacing w:val="4"/>
          <w:kern w:val="2"/>
          <w:lang w:eastAsia="pl-PL"/>
        </w:rPr>
        <w:t>S.</w:t>
      </w:r>
      <w:r w:rsidR="004D459F" w:rsidRPr="00E0102C">
        <w:rPr>
          <w:rFonts w:ascii="Lato" w:hAnsi="Lato" w:cs="Arial"/>
          <w:b/>
          <w:bCs/>
          <w:color w:val="000000"/>
          <w:spacing w:val="4"/>
          <w:kern w:val="2"/>
          <w:lang w:eastAsia="pl-PL"/>
        </w:rPr>
        <w:t xml:space="preserve">, Pana </w:t>
      </w:r>
      <w:r w:rsidR="008A2CFD">
        <w:rPr>
          <w:rFonts w:ascii="Lato" w:hAnsi="Lato" w:cs="Arial"/>
          <w:b/>
          <w:bCs/>
          <w:color w:val="000000"/>
          <w:spacing w:val="4"/>
          <w:kern w:val="2"/>
          <w:lang w:eastAsia="pl-PL"/>
        </w:rPr>
        <w:t>T.</w:t>
      </w:r>
      <w:r w:rsidR="004D459F" w:rsidRPr="00E0102C">
        <w:rPr>
          <w:rFonts w:ascii="Lato" w:hAnsi="Lato" w:cs="Arial"/>
          <w:b/>
          <w:bCs/>
          <w:color w:val="000000"/>
          <w:spacing w:val="4"/>
          <w:kern w:val="2"/>
          <w:lang w:eastAsia="pl-PL"/>
        </w:rPr>
        <w:t xml:space="preserve"> </w:t>
      </w:r>
      <w:r w:rsidR="008A2CFD">
        <w:rPr>
          <w:rFonts w:ascii="Lato" w:hAnsi="Lato" w:cs="Arial"/>
          <w:b/>
          <w:bCs/>
          <w:color w:val="000000"/>
          <w:spacing w:val="4"/>
          <w:kern w:val="2"/>
          <w:lang w:eastAsia="pl-PL"/>
        </w:rPr>
        <w:t>S.</w:t>
      </w:r>
      <w:r w:rsidR="004D459F" w:rsidRPr="00E0102C">
        <w:rPr>
          <w:rFonts w:ascii="Lato" w:hAnsi="Lato" w:cs="Arial"/>
          <w:b/>
          <w:bCs/>
          <w:color w:val="000000"/>
          <w:spacing w:val="4"/>
          <w:kern w:val="2"/>
          <w:lang w:eastAsia="pl-PL"/>
        </w:rPr>
        <w:t xml:space="preserve">, Panią </w:t>
      </w:r>
      <w:r w:rsidR="008A2CFD">
        <w:rPr>
          <w:rFonts w:ascii="Lato" w:hAnsi="Lato" w:cs="Arial"/>
          <w:b/>
          <w:bCs/>
          <w:color w:val="000000"/>
          <w:spacing w:val="4"/>
          <w:kern w:val="2"/>
          <w:lang w:eastAsia="pl-PL"/>
        </w:rPr>
        <w:t>K.</w:t>
      </w:r>
      <w:r w:rsidR="004D459F" w:rsidRPr="00E0102C">
        <w:rPr>
          <w:rFonts w:ascii="Lato" w:hAnsi="Lato" w:cs="Arial"/>
          <w:b/>
          <w:bCs/>
          <w:color w:val="000000"/>
          <w:spacing w:val="4"/>
          <w:kern w:val="2"/>
          <w:lang w:eastAsia="pl-PL"/>
        </w:rPr>
        <w:t xml:space="preserve"> </w:t>
      </w:r>
      <w:r w:rsidR="008A2CFD">
        <w:rPr>
          <w:rFonts w:ascii="Lato" w:hAnsi="Lato" w:cs="Arial"/>
          <w:b/>
          <w:bCs/>
          <w:color w:val="000000"/>
          <w:spacing w:val="4"/>
          <w:kern w:val="2"/>
          <w:lang w:eastAsia="pl-PL"/>
        </w:rPr>
        <w:t>S.</w:t>
      </w:r>
      <w:r w:rsidR="004D459F" w:rsidRPr="00E0102C">
        <w:rPr>
          <w:rFonts w:ascii="Lato" w:hAnsi="Lato" w:cs="Arial"/>
          <w:b/>
          <w:bCs/>
          <w:color w:val="000000"/>
          <w:spacing w:val="4"/>
          <w:kern w:val="2"/>
          <w:lang w:eastAsia="pl-PL"/>
        </w:rPr>
        <w:t xml:space="preserve">, Panią </w:t>
      </w:r>
      <w:r w:rsidR="008A2CFD">
        <w:rPr>
          <w:rFonts w:ascii="Lato" w:hAnsi="Lato" w:cs="Arial"/>
          <w:b/>
          <w:bCs/>
          <w:color w:val="000000"/>
          <w:spacing w:val="4"/>
          <w:kern w:val="2"/>
          <w:lang w:eastAsia="pl-PL"/>
        </w:rPr>
        <w:t>K.</w:t>
      </w:r>
      <w:r w:rsidR="004D459F" w:rsidRPr="00E0102C">
        <w:rPr>
          <w:rFonts w:ascii="Lato" w:hAnsi="Lato" w:cs="Arial"/>
          <w:b/>
          <w:bCs/>
          <w:color w:val="000000"/>
          <w:spacing w:val="4"/>
          <w:kern w:val="2"/>
          <w:lang w:eastAsia="pl-PL"/>
        </w:rPr>
        <w:t xml:space="preserve"> </w:t>
      </w:r>
      <w:r w:rsidR="008A2CFD">
        <w:rPr>
          <w:rFonts w:ascii="Lato" w:hAnsi="Lato" w:cs="Arial"/>
          <w:b/>
          <w:bCs/>
          <w:color w:val="000000"/>
          <w:spacing w:val="4"/>
          <w:kern w:val="2"/>
          <w:lang w:eastAsia="pl-PL"/>
        </w:rPr>
        <w:t>C.</w:t>
      </w:r>
      <w:r w:rsidR="004D459F" w:rsidRPr="00E0102C">
        <w:rPr>
          <w:rFonts w:ascii="Lato" w:hAnsi="Lato" w:cs="Arial"/>
          <w:b/>
          <w:bCs/>
          <w:color w:val="000000"/>
          <w:spacing w:val="4"/>
          <w:kern w:val="2"/>
          <w:lang w:eastAsia="pl-PL"/>
        </w:rPr>
        <w:t xml:space="preserve">, Panią </w:t>
      </w:r>
      <w:r w:rsidR="008A2CFD">
        <w:rPr>
          <w:rFonts w:ascii="Lato" w:hAnsi="Lato" w:cs="Arial"/>
          <w:b/>
          <w:bCs/>
          <w:color w:val="000000"/>
          <w:spacing w:val="4"/>
          <w:kern w:val="2"/>
          <w:lang w:eastAsia="pl-PL"/>
        </w:rPr>
        <w:t>T.</w:t>
      </w:r>
      <w:r w:rsidR="004D459F" w:rsidRPr="00E0102C">
        <w:rPr>
          <w:rFonts w:ascii="Lato" w:hAnsi="Lato" w:cs="Arial"/>
          <w:b/>
          <w:bCs/>
          <w:color w:val="000000"/>
          <w:spacing w:val="4"/>
          <w:kern w:val="2"/>
          <w:lang w:eastAsia="pl-PL"/>
        </w:rPr>
        <w:t xml:space="preserve"> </w:t>
      </w:r>
      <w:r w:rsidR="008A2CFD">
        <w:rPr>
          <w:rFonts w:ascii="Lato" w:hAnsi="Lato" w:cs="Arial"/>
          <w:b/>
          <w:bCs/>
          <w:color w:val="000000"/>
          <w:spacing w:val="4"/>
          <w:kern w:val="2"/>
          <w:lang w:eastAsia="pl-PL"/>
        </w:rPr>
        <w:t>D.</w:t>
      </w:r>
      <w:r w:rsidR="004D459F" w:rsidRPr="00E0102C">
        <w:rPr>
          <w:rFonts w:ascii="Lato" w:hAnsi="Lato" w:cs="Arial"/>
          <w:b/>
          <w:bCs/>
          <w:color w:val="000000"/>
          <w:spacing w:val="4"/>
          <w:kern w:val="2"/>
          <w:lang w:eastAsia="pl-PL"/>
        </w:rPr>
        <w:t xml:space="preserve">, Panią </w:t>
      </w:r>
      <w:r w:rsidR="008A2CFD">
        <w:rPr>
          <w:rFonts w:ascii="Lato" w:hAnsi="Lato" w:cs="Arial"/>
          <w:b/>
          <w:bCs/>
          <w:color w:val="000000"/>
          <w:spacing w:val="4"/>
          <w:kern w:val="2"/>
          <w:lang w:eastAsia="pl-PL"/>
        </w:rPr>
        <w:t>N.</w:t>
      </w:r>
      <w:r w:rsidR="004D459F" w:rsidRPr="00E0102C">
        <w:rPr>
          <w:rFonts w:ascii="Lato" w:hAnsi="Lato" w:cs="Arial"/>
          <w:b/>
          <w:bCs/>
          <w:color w:val="000000"/>
          <w:spacing w:val="4"/>
          <w:kern w:val="2"/>
          <w:lang w:eastAsia="pl-PL"/>
        </w:rPr>
        <w:t xml:space="preserve"> </w:t>
      </w:r>
      <w:r w:rsidR="008A2CFD">
        <w:rPr>
          <w:rFonts w:ascii="Lato" w:hAnsi="Lato" w:cs="Arial"/>
          <w:b/>
          <w:bCs/>
          <w:color w:val="000000"/>
          <w:spacing w:val="4"/>
          <w:kern w:val="2"/>
          <w:lang w:eastAsia="pl-PL"/>
        </w:rPr>
        <w:t>P.</w:t>
      </w:r>
      <w:r w:rsidR="004D459F" w:rsidRPr="00E0102C">
        <w:rPr>
          <w:rFonts w:ascii="Lato" w:hAnsi="Lato" w:cs="Arial"/>
          <w:b/>
          <w:bCs/>
          <w:color w:val="000000"/>
          <w:spacing w:val="4"/>
          <w:kern w:val="2"/>
          <w:lang w:eastAsia="pl-PL"/>
        </w:rPr>
        <w:t xml:space="preserve">, Pana </w:t>
      </w:r>
      <w:r w:rsidR="008A2CFD">
        <w:rPr>
          <w:rFonts w:ascii="Lato" w:hAnsi="Lato" w:cs="Arial"/>
          <w:b/>
          <w:bCs/>
          <w:color w:val="000000"/>
          <w:spacing w:val="4"/>
          <w:kern w:val="2"/>
          <w:lang w:eastAsia="pl-PL"/>
        </w:rPr>
        <w:t>A.</w:t>
      </w:r>
      <w:r w:rsidR="004D459F" w:rsidRPr="00E0102C">
        <w:rPr>
          <w:rFonts w:ascii="Lato" w:hAnsi="Lato" w:cs="Arial"/>
          <w:b/>
          <w:bCs/>
          <w:color w:val="000000"/>
          <w:spacing w:val="4"/>
          <w:kern w:val="2"/>
          <w:lang w:eastAsia="pl-PL"/>
        </w:rPr>
        <w:t xml:space="preserve"> </w:t>
      </w:r>
      <w:r w:rsidR="008A2CFD">
        <w:rPr>
          <w:rFonts w:ascii="Lato" w:hAnsi="Lato" w:cs="Arial"/>
          <w:b/>
          <w:bCs/>
          <w:color w:val="000000"/>
          <w:spacing w:val="4"/>
          <w:kern w:val="2"/>
          <w:lang w:eastAsia="pl-PL"/>
        </w:rPr>
        <w:t>P.</w:t>
      </w:r>
      <w:r w:rsidR="004D459F" w:rsidRPr="00E0102C">
        <w:rPr>
          <w:rFonts w:ascii="Lato" w:hAnsi="Lato" w:cs="Arial"/>
          <w:b/>
          <w:bCs/>
          <w:color w:val="000000"/>
          <w:spacing w:val="4"/>
          <w:kern w:val="2"/>
          <w:lang w:eastAsia="pl-PL"/>
        </w:rPr>
        <w:t xml:space="preserve">, Pana </w:t>
      </w:r>
      <w:r w:rsidR="008A2CFD">
        <w:rPr>
          <w:rFonts w:ascii="Lato" w:hAnsi="Lato" w:cs="Arial"/>
          <w:b/>
          <w:bCs/>
          <w:color w:val="000000"/>
          <w:spacing w:val="4"/>
          <w:kern w:val="2"/>
          <w:lang w:eastAsia="pl-PL"/>
        </w:rPr>
        <w:t>P.</w:t>
      </w:r>
      <w:r w:rsidR="004D459F" w:rsidRPr="00E0102C">
        <w:rPr>
          <w:rFonts w:ascii="Lato" w:hAnsi="Lato" w:cs="Arial"/>
          <w:b/>
          <w:bCs/>
          <w:color w:val="000000"/>
          <w:spacing w:val="4"/>
          <w:kern w:val="2"/>
          <w:lang w:eastAsia="pl-PL"/>
        </w:rPr>
        <w:t xml:space="preserve"> </w:t>
      </w:r>
      <w:r w:rsidR="008A2CFD">
        <w:rPr>
          <w:rFonts w:ascii="Lato" w:hAnsi="Lato" w:cs="Arial"/>
          <w:b/>
          <w:bCs/>
          <w:color w:val="000000"/>
          <w:spacing w:val="4"/>
          <w:kern w:val="2"/>
          <w:lang w:eastAsia="pl-PL"/>
        </w:rPr>
        <w:t>B.</w:t>
      </w:r>
      <w:r w:rsidR="004D459F" w:rsidRPr="00E0102C">
        <w:rPr>
          <w:rFonts w:ascii="Lato" w:hAnsi="Lato" w:cs="Arial"/>
          <w:b/>
          <w:bCs/>
          <w:color w:val="000000"/>
          <w:spacing w:val="4"/>
          <w:kern w:val="2"/>
          <w:lang w:eastAsia="pl-PL"/>
        </w:rPr>
        <w:t xml:space="preserve">, Pana </w:t>
      </w:r>
      <w:r w:rsidR="008A2CFD">
        <w:rPr>
          <w:rFonts w:ascii="Lato" w:hAnsi="Lato" w:cs="Arial"/>
          <w:b/>
          <w:bCs/>
          <w:color w:val="000000"/>
          <w:spacing w:val="4"/>
          <w:kern w:val="2"/>
          <w:lang w:eastAsia="pl-PL"/>
        </w:rPr>
        <w:t>R.</w:t>
      </w:r>
      <w:r w:rsidR="004D459F" w:rsidRPr="00E0102C">
        <w:rPr>
          <w:rFonts w:ascii="Lato" w:hAnsi="Lato" w:cs="Arial"/>
          <w:b/>
          <w:bCs/>
          <w:color w:val="000000"/>
          <w:spacing w:val="4"/>
          <w:kern w:val="2"/>
          <w:lang w:eastAsia="pl-PL"/>
        </w:rPr>
        <w:t xml:space="preserve"> </w:t>
      </w:r>
      <w:r w:rsidR="008A2CFD">
        <w:rPr>
          <w:rFonts w:ascii="Lato" w:hAnsi="Lato" w:cs="Arial"/>
          <w:b/>
          <w:bCs/>
          <w:color w:val="000000"/>
          <w:spacing w:val="4"/>
          <w:kern w:val="2"/>
          <w:lang w:eastAsia="pl-PL"/>
        </w:rPr>
        <w:t>S.</w:t>
      </w:r>
      <w:r w:rsidR="004D459F" w:rsidRPr="00E0102C">
        <w:rPr>
          <w:rFonts w:ascii="Lato" w:hAnsi="Lato" w:cs="Arial"/>
          <w:b/>
          <w:bCs/>
          <w:color w:val="000000"/>
          <w:spacing w:val="4"/>
          <w:kern w:val="2"/>
          <w:lang w:eastAsia="pl-PL"/>
        </w:rPr>
        <w:t xml:space="preserve">, Pana </w:t>
      </w:r>
      <w:r w:rsidR="008A2CFD">
        <w:rPr>
          <w:rFonts w:ascii="Lato" w:hAnsi="Lato" w:cs="Arial"/>
          <w:b/>
          <w:bCs/>
          <w:color w:val="000000"/>
          <w:spacing w:val="4"/>
          <w:kern w:val="2"/>
          <w:lang w:eastAsia="pl-PL"/>
        </w:rPr>
        <w:t>A.</w:t>
      </w:r>
      <w:r w:rsidR="004D459F" w:rsidRPr="00E0102C">
        <w:rPr>
          <w:rFonts w:ascii="Lato" w:hAnsi="Lato" w:cs="Arial"/>
          <w:b/>
          <w:bCs/>
          <w:color w:val="000000"/>
          <w:spacing w:val="4"/>
          <w:kern w:val="2"/>
          <w:lang w:eastAsia="pl-PL"/>
        </w:rPr>
        <w:t xml:space="preserve"> </w:t>
      </w:r>
      <w:r w:rsidR="008A2CFD">
        <w:rPr>
          <w:rFonts w:ascii="Lato" w:hAnsi="Lato" w:cs="Arial"/>
          <w:b/>
          <w:bCs/>
          <w:color w:val="000000"/>
          <w:spacing w:val="4"/>
          <w:kern w:val="2"/>
          <w:lang w:eastAsia="pl-PL"/>
        </w:rPr>
        <w:t>B.</w:t>
      </w:r>
      <w:r w:rsidR="004D459F" w:rsidRPr="00E0102C">
        <w:rPr>
          <w:rFonts w:ascii="Lato" w:hAnsi="Lato" w:cs="Arial"/>
          <w:b/>
          <w:bCs/>
          <w:color w:val="000000"/>
          <w:spacing w:val="4"/>
          <w:kern w:val="2"/>
          <w:lang w:eastAsia="pl-PL"/>
        </w:rPr>
        <w:t xml:space="preserve">, Panią </w:t>
      </w:r>
      <w:r w:rsidR="008A2CFD">
        <w:rPr>
          <w:rFonts w:ascii="Lato" w:hAnsi="Lato" w:cs="Arial"/>
          <w:b/>
          <w:bCs/>
          <w:color w:val="000000"/>
          <w:spacing w:val="4"/>
          <w:kern w:val="2"/>
          <w:lang w:eastAsia="pl-PL"/>
        </w:rPr>
        <w:t>B.</w:t>
      </w:r>
      <w:r w:rsidR="004D459F" w:rsidRPr="00E0102C">
        <w:rPr>
          <w:rFonts w:ascii="Lato" w:hAnsi="Lato" w:cs="Arial"/>
          <w:b/>
          <w:bCs/>
          <w:color w:val="000000"/>
          <w:spacing w:val="4"/>
          <w:kern w:val="2"/>
          <w:lang w:eastAsia="pl-PL"/>
        </w:rPr>
        <w:t xml:space="preserve"> </w:t>
      </w:r>
      <w:r w:rsidR="008A2CFD">
        <w:rPr>
          <w:rFonts w:ascii="Lato" w:hAnsi="Lato" w:cs="Arial"/>
          <w:b/>
          <w:bCs/>
          <w:color w:val="000000"/>
          <w:spacing w:val="4"/>
          <w:kern w:val="2"/>
          <w:lang w:eastAsia="pl-PL"/>
        </w:rPr>
        <w:t>B.</w:t>
      </w:r>
      <w:r w:rsidR="004D459F" w:rsidRPr="00E0102C">
        <w:rPr>
          <w:rFonts w:ascii="Lato" w:hAnsi="Lato" w:cs="Arial"/>
          <w:b/>
          <w:bCs/>
          <w:color w:val="000000"/>
          <w:spacing w:val="4"/>
          <w:kern w:val="2"/>
          <w:lang w:eastAsia="pl-PL"/>
        </w:rPr>
        <w:t xml:space="preserve">, Pana </w:t>
      </w:r>
      <w:r w:rsidR="008A2CFD">
        <w:rPr>
          <w:rFonts w:ascii="Lato" w:hAnsi="Lato" w:cs="Arial"/>
          <w:b/>
          <w:bCs/>
          <w:color w:val="000000"/>
          <w:spacing w:val="4"/>
          <w:kern w:val="2"/>
          <w:lang w:eastAsia="pl-PL"/>
        </w:rPr>
        <w:t>I.</w:t>
      </w:r>
      <w:r w:rsidR="004D459F" w:rsidRPr="00E0102C">
        <w:rPr>
          <w:rFonts w:ascii="Lato" w:hAnsi="Lato" w:cs="Arial"/>
          <w:b/>
          <w:bCs/>
          <w:color w:val="000000"/>
          <w:spacing w:val="4"/>
          <w:kern w:val="2"/>
          <w:lang w:eastAsia="pl-PL"/>
        </w:rPr>
        <w:t xml:space="preserve"> </w:t>
      </w:r>
      <w:r w:rsidR="008A2CFD">
        <w:rPr>
          <w:rFonts w:ascii="Lato" w:hAnsi="Lato" w:cs="Arial"/>
          <w:b/>
          <w:bCs/>
          <w:color w:val="000000"/>
          <w:spacing w:val="4"/>
          <w:kern w:val="2"/>
          <w:lang w:eastAsia="pl-PL"/>
        </w:rPr>
        <w:t>D.</w:t>
      </w:r>
      <w:r w:rsidR="004D459F" w:rsidRPr="00E0102C">
        <w:rPr>
          <w:rFonts w:ascii="Lato" w:hAnsi="Lato" w:cs="Arial"/>
          <w:b/>
          <w:bCs/>
          <w:color w:val="000000"/>
          <w:spacing w:val="4"/>
          <w:kern w:val="2"/>
          <w:lang w:eastAsia="pl-PL"/>
        </w:rPr>
        <w:t xml:space="preserve">, Panią </w:t>
      </w:r>
      <w:r w:rsidR="008A2CFD">
        <w:rPr>
          <w:rFonts w:ascii="Lato" w:hAnsi="Lato" w:cs="Arial"/>
          <w:b/>
          <w:bCs/>
          <w:color w:val="000000"/>
          <w:spacing w:val="4"/>
          <w:kern w:val="2"/>
          <w:lang w:eastAsia="pl-PL"/>
        </w:rPr>
        <w:t>A.</w:t>
      </w:r>
      <w:r w:rsidR="004D459F" w:rsidRPr="00E0102C">
        <w:rPr>
          <w:rFonts w:ascii="Lato" w:hAnsi="Lato" w:cs="Arial"/>
          <w:b/>
          <w:bCs/>
          <w:color w:val="000000"/>
          <w:spacing w:val="4"/>
          <w:kern w:val="2"/>
          <w:lang w:eastAsia="pl-PL"/>
        </w:rPr>
        <w:t xml:space="preserve"> </w:t>
      </w:r>
      <w:r w:rsidR="008A2CFD">
        <w:rPr>
          <w:rFonts w:ascii="Lato" w:hAnsi="Lato" w:cs="Arial"/>
          <w:b/>
          <w:bCs/>
          <w:color w:val="000000"/>
          <w:spacing w:val="4"/>
          <w:kern w:val="2"/>
          <w:lang w:eastAsia="pl-PL"/>
        </w:rPr>
        <w:t>D.</w:t>
      </w:r>
      <w:r w:rsidR="004D459F" w:rsidRPr="00E0102C">
        <w:rPr>
          <w:rFonts w:ascii="Lato" w:hAnsi="Lato" w:cs="Arial"/>
          <w:b/>
          <w:bCs/>
          <w:color w:val="000000"/>
          <w:spacing w:val="4"/>
          <w:kern w:val="2"/>
          <w:lang w:eastAsia="pl-PL"/>
        </w:rPr>
        <w:t xml:space="preserve">, Pana </w:t>
      </w:r>
      <w:r w:rsidR="008A2CFD">
        <w:rPr>
          <w:rFonts w:ascii="Lato" w:hAnsi="Lato" w:cs="Arial"/>
          <w:b/>
          <w:bCs/>
          <w:color w:val="000000"/>
          <w:spacing w:val="4"/>
          <w:kern w:val="2"/>
          <w:lang w:eastAsia="pl-PL"/>
        </w:rPr>
        <w:t>T.</w:t>
      </w:r>
      <w:r w:rsidR="004D459F" w:rsidRPr="00E0102C">
        <w:rPr>
          <w:rFonts w:ascii="Lato" w:hAnsi="Lato" w:cs="Arial"/>
          <w:b/>
          <w:bCs/>
          <w:color w:val="000000"/>
          <w:spacing w:val="4"/>
          <w:kern w:val="2"/>
          <w:lang w:eastAsia="pl-PL"/>
        </w:rPr>
        <w:t xml:space="preserve"> </w:t>
      </w:r>
      <w:r w:rsidR="008A2CFD">
        <w:rPr>
          <w:rFonts w:ascii="Lato" w:hAnsi="Lato" w:cs="Arial"/>
          <w:b/>
          <w:bCs/>
          <w:color w:val="000000"/>
          <w:spacing w:val="4"/>
          <w:kern w:val="2"/>
          <w:lang w:eastAsia="pl-PL"/>
        </w:rPr>
        <w:t>D.</w:t>
      </w:r>
      <w:r w:rsidR="004D459F" w:rsidRPr="00E0102C">
        <w:rPr>
          <w:rFonts w:ascii="Lato" w:hAnsi="Lato" w:cs="Arial"/>
          <w:b/>
          <w:bCs/>
          <w:color w:val="000000"/>
          <w:spacing w:val="4"/>
          <w:kern w:val="2"/>
          <w:lang w:eastAsia="pl-PL"/>
        </w:rPr>
        <w:t xml:space="preserve">, Panią </w:t>
      </w:r>
      <w:r w:rsidR="008A2CFD">
        <w:rPr>
          <w:rFonts w:ascii="Lato" w:hAnsi="Lato" w:cs="Arial"/>
          <w:b/>
          <w:bCs/>
          <w:color w:val="000000"/>
          <w:spacing w:val="4"/>
          <w:kern w:val="2"/>
          <w:lang w:eastAsia="pl-PL"/>
        </w:rPr>
        <w:t>M.</w:t>
      </w:r>
      <w:r w:rsidR="004D459F" w:rsidRPr="00E0102C">
        <w:rPr>
          <w:rFonts w:ascii="Lato" w:hAnsi="Lato" w:cs="Arial"/>
          <w:b/>
          <w:bCs/>
          <w:color w:val="000000"/>
          <w:spacing w:val="4"/>
          <w:kern w:val="2"/>
          <w:lang w:eastAsia="pl-PL"/>
        </w:rPr>
        <w:t xml:space="preserve"> </w:t>
      </w:r>
      <w:r w:rsidR="008A2CFD">
        <w:rPr>
          <w:rFonts w:ascii="Lato" w:hAnsi="Lato" w:cs="Arial"/>
          <w:b/>
          <w:bCs/>
          <w:color w:val="000000"/>
          <w:spacing w:val="4"/>
          <w:kern w:val="2"/>
          <w:lang w:eastAsia="pl-PL"/>
        </w:rPr>
        <w:t>P.</w:t>
      </w:r>
      <w:r w:rsidR="004D459F" w:rsidRPr="00E0102C">
        <w:rPr>
          <w:rFonts w:ascii="Lato" w:hAnsi="Lato" w:cs="Arial"/>
          <w:b/>
          <w:bCs/>
          <w:color w:val="000000"/>
          <w:spacing w:val="4"/>
          <w:kern w:val="2"/>
          <w:lang w:eastAsia="pl-PL"/>
        </w:rPr>
        <w:t xml:space="preserve">, Panią </w:t>
      </w:r>
      <w:r w:rsidR="008A2CFD">
        <w:rPr>
          <w:rFonts w:ascii="Lato" w:hAnsi="Lato" w:cs="Arial"/>
          <w:b/>
          <w:bCs/>
          <w:color w:val="000000"/>
          <w:spacing w:val="4"/>
          <w:kern w:val="2"/>
          <w:lang w:eastAsia="pl-PL"/>
        </w:rPr>
        <w:t>A.</w:t>
      </w:r>
      <w:r w:rsidR="004D459F" w:rsidRPr="00E0102C">
        <w:rPr>
          <w:rFonts w:ascii="Lato" w:hAnsi="Lato" w:cs="Arial"/>
          <w:b/>
          <w:bCs/>
          <w:color w:val="000000"/>
          <w:spacing w:val="4"/>
          <w:kern w:val="2"/>
          <w:lang w:eastAsia="pl-PL"/>
        </w:rPr>
        <w:t xml:space="preserve"> </w:t>
      </w:r>
      <w:r w:rsidR="008A2CFD">
        <w:rPr>
          <w:rFonts w:ascii="Lato" w:hAnsi="Lato" w:cs="Arial"/>
          <w:b/>
          <w:bCs/>
          <w:color w:val="000000"/>
          <w:spacing w:val="4"/>
          <w:kern w:val="2"/>
          <w:lang w:eastAsia="pl-PL"/>
        </w:rPr>
        <w:t>B.</w:t>
      </w:r>
      <w:r w:rsidR="004D459F" w:rsidRPr="00E0102C">
        <w:rPr>
          <w:rFonts w:ascii="Lato" w:hAnsi="Lato" w:cs="Arial"/>
          <w:b/>
          <w:bCs/>
          <w:color w:val="000000"/>
          <w:spacing w:val="4"/>
          <w:kern w:val="2"/>
          <w:lang w:eastAsia="pl-PL"/>
        </w:rPr>
        <w:t xml:space="preserve">, Pana </w:t>
      </w:r>
      <w:r w:rsidR="008A2CFD">
        <w:rPr>
          <w:rFonts w:ascii="Lato" w:hAnsi="Lato" w:cs="Arial"/>
          <w:b/>
          <w:bCs/>
          <w:color w:val="000000"/>
          <w:spacing w:val="4"/>
          <w:kern w:val="2"/>
          <w:lang w:eastAsia="pl-PL"/>
        </w:rPr>
        <w:t>W.</w:t>
      </w:r>
      <w:r w:rsidR="004D459F" w:rsidRPr="00E0102C">
        <w:rPr>
          <w:rFonts w:ascii="Lato" w:hAnsi="Lato" w:cs="Arial"/>
          <w:b/>
          <w:bCs/>
          <w:color w:val="000000"/>
          <w:spacing w:val="4"/>
          <w:kern w:val="2"/>
          <w:lang w:eastAsia="pl-PL"/>
        </w:rPr>
        <w:t xml:space="preserve"> </w:t>
      </w:r>
      <w:r w:rsidR="008A2CFD">
        <w:rPr>
          <w:rFonts w:ascii="Lato" w:hAnsi="Lato" w:cs="Arial"/>
          <w:b/>
          <w:bCs/>
          <w:color w:val="000000"/>
          <w:spacing w:val="4"/>
          <w:kern w:val="2"/>
          <w:lang w:eastAsia="pl-PL"/>
        </w:rPr>
        <w:t>B.</w:t>
      </w:r>
      <w:r w:rsidR="004D459F" w:rsidRPr="00E0102C">
        <w:rPr>
          <w:rFonts w:ascii="Lato" w:hAnsi="Lato" w:cs="Arial"/>
          <w:b/>
          <w:bCs/>
          <w:color w:val="000000"/>
          <w:spacing w:val="4"/>
          <w:kern w:val="2"/>
          <w:lang w:eastAsia="pl-PL"/>
        </w:rPr>
        <w:t xml:space="preserve">, Panią </w:t>
      </w:r>
      <w:r w:rsidR="008A2CFD">
        <w:rPr>
          <w:rFonts w:ascii="Lato" w:hAnsi="Lato" w:cs="Arial"/>
          <w:b/>
          <w:bCs/>
          <w:color w:val="000000"/>
          <w:spacing w:val="4"/>
          <w:kern w:val="2"/>
          <w:lang w:eastAsia="pl-PL"/>
        </w:rPr>
        <w:t>Z.</w:t>
      </w:r>
      <w:r w:rsidR="004D459F" w:rsidRPr="00E0102C">
        <w:rPr>
          <w:rFonts w:ascii="Lato" w:hAnsi="Lato" w:cs="Arial"/>
          <w:b/>
          <w:bCs/>
          <w:color w:val="000000"/>
          <w:spacing w:val="4"/>
          <w:kern w:val="2"/>
          <w:lang w:eastAsia="pl-PL"/>
        </w:rPr>
        <w:t xml:space="preserve"> </w:t>
      </w:r>
      <w:r w:rsidR="008A2CFD">
        <w:rPr>
          <w:rFonts w:ascii="Lato" w:hAnsi="Lato" w:cs="Arial"/>
          <w:b/>
          <w:bCs/>
          <w:color w:val="000000"/>
          <w:spacing w:val="4"/>
          <w:kern w:val="2"/>
          <w:lang w:eastAsia="pl-PL"/>
        </w:rPr>
        <w:t>J.</w:t>
      </w:r>
      <w:r w:rsidR="004D459F" w:rsidRPr="00E0102C">
        <w:rPr>
          <w:rFonts w:ascii="Lato" w:hAnsi="Lato" w:cs="Arial"/>
          <w:b/>
          <w:bCs/>
          <w:color w:val="000000"/>
          <w:spacing w:val="4"/>
          <w:kern w:val="2"/>
          <w:lang w:eastAsia="pl-PL"/>
        </w:rPr>
        <w:t xml:space="preserve">, Panią </w:t>
      </w:r>
      <w:r w:rsidR="008A2CFD">
        <w:rPr>
          <w:rFonts w:ascii="Lato" w:hAnsi="Lato" w:cs="Arial"/>
          <w:b/>
          <w:bCs/>
          <w:color w:val="000000"/>
          <w:spacing w:val="4"/>
          <w:kern w:val="2"/>
          <w:lang w:eastAsia="pl-PL"/>
        </w:rPr>
        <w:t>P.</w:t>
      </w:r>
      <w:r w:rsidR="004D459F" w:rsidRPr="00E0102C">
        <w:rPr>
          <w:rFonts w:ascii="Lato" w:hAnsi="Lato" w:cs="Arial"/>
          <w:b/>
          <w:bCs/>
          <w:color w:val="000000"/>
          <w:spacing w:val="4"/>
          <w:kern w:val="2"/>
          <w:lang w:eastAsia="pl-PL"/>
        </w:rPr>
        <w:t xml:space="preserve"> </w:t>
      </w:r>
      <w:r w:rsidR="008A2CFD">
        <w:rPr>
          <w:rFonts w:ascii="Lato" w:hAnsi="Lato" w:cs="Arial"/>
          <w:b/>
          <w:bCs/>
          <w:color w:val="000000"/>
          <w:spacing w:val="4"/>
          <w:kern w:val="2"/>
          <w:lang w:eastAsia="pl-PL"/>
        </w:rPr>
        <w:t>C</w:t>
      </w:r>
      <w:r w:rsidR="004D459F" w:rsidRPr="00E0102C">
        <w:rPr>
          <w:rFonts w:ascii="Lato" w:hAnsi="Lato" w:cs="Arial"/>
          <w:b/>
          <w:bCs/>
          <w:color w:val="000000"/>
          <w:spacing w:val="4"/>
          <w:kern w:val="2"/>
          <w:lang w:eastAsia="pl-PL"/>
        </w:rPr>
        <w:t xml:space="preserve">, Panią </w:t>
      </w:r>
      <w:r w:rsidR="008A2CFD">
        <w:rPr>
          <w:rFonts w:ascii="Lato" w:hAnsi="Lato" w:cs="Arial"/>
          <w:b/>
          <w:bCs/>
          <w:color w:val="000000"/>
          <w:spacing w:val="4"/>
          <w:kern w:val="2"/>
          <w:lang w:eastAsia="pl-PL"/>
        </w:rPr>
        <w:t>M.</w:t>
      </w:r>
      <w:r w:rsidR="004D459F" w:rsidRPr="00E0102C">
        <w:rPr>
          <w:rFonts w:ascii="Lato" w:hAnsi="Lato" w:cs="Arial"/>
          <w:b/>
          <w:bCs/>
          <w:color w:val="000000"/>
          <w:spacing w:val="4"/>
          <w:kern w:val="2"/>
          <w:lang w:eastAsia="pl-PL"/>
        </w:rPr>
        <w:t xml:space="preserve"> </w:t>
      </w:r>
      <w:r w:rsidR="008A2CFD">
        <w:rPr>
          <w:rFonts w:ascii="Lato" w:hAnsi="Lato" w:cs="Arial"/>
          <w:b/>
          <w:bCs/>
          <w:color w:val="000000"/>
          <w:spacing w:val="4"/>
          <w:kern w:val="2"/>
          <w:lang w:eastAsia="pl-PL"/>
        </w:rPr>
        <w:t>M.</w:t>
      </w:r>
      <w:r w:rsidR="004D459F" w:rsidRPr="00E0102C">
        <w:rPr>
          <w:rFonts w:ascii="Lato" w:hAnsi="Lato" w:cs="Arial"/>
          <w:b/>
          <w:bCs/>
          <w:color w:val="000000"/>
          <w:spacing w:val="4"/>
          <w:kern w:val="2"/>
          <w:lang w:eastAsia="pl-PL"/>
        </w:rPr>
        <w:t xml:space="preserve">, Pana </w:t>
      </w:r>
      <w:r w:rsidR="008A2CFD">
        <w:rPr>
          <w:rFonts w:ascii="Lato" w:hAnsi="Lato" w:cs="Arial"/>
          <w:b/>
          <w:bCs/>
          <w:color w:val="000000"/>
          <w:spacing w:val="4"/>
          <w:kern w:val="2"/>
          <w:lang w:eastAsia="pl-PL"/>
        </w:rPr>
        <w:t>K.</w:t>
      </w:r>
      <w:r w:rsidR="004D459F" w:rsidRPr="00E0102C">
        <w:rPr>
          <w:rFonts w:ascii="Lato" w:hAnsi="Lato" w:cs="Arial"/>
          <w:b/>
          <w:bCs/>
          <w:color w:val="000000"/>
          <w:spacing w:val="4"/>
          <w:kern w:val="2"/>
          <w:lang w:eastAsia="pl-PL"/>
        </w:rPr>
        <w:t xml:space="preserve"> </w:t>
      </w:r>
      <w:r w:rsidR="008A2CFD">
        <w:rPr>
          <w:rFonts w:ascii="Lato" w:hAnsi="Lato" w:cs="Arial"/>
          <w:b/>
          <w:bCs/>
          <w:color w:val="000000"/>
          <w:spacing w:val="4"/>
          <w:kern w:val="2"/>
          <w:lang w:eastAsia="pl-PL"/>
        </w:rPr>
        <w:t>P.</w:t>
      </w:r>
      <w:r w:rsidR="004D459F" w:rsidRPr="00E0102C">
        <w:rPr>
          <w:rFonts w:ascii="Lato" w:hAnsi="Lato" w:cs="Arial"/>
          <w:b/>
          <w:bCs/>
          <w:color w:val="000000"/>
          <w:spacing w:val="4"/>
          <w:kern w:val="2"/>
          <w:lang w:eastAsia="pl-PL"/>
        </w:rPr>
        <w:t xml:space="preserve">, Panią </w:t>
      </w:r>
      <w:r w:rsidR="008A2CFD">
        <w:rPr>
          <w:rFonts w:ascii="Lato" w:hAnsi="Lato" w:cs="Arial"/>
          <w:b/>
          <w:bCs/>
          <w:color w:val="000000"/>
          <w:spacing w:val="4"/>
          <w:kern w:val="2"/>
          <w:lang w:eastAsia="pl-PL"/>
        </w:rPr>
        <w:t>A.</w:t>
      </w:r>
      <w:r w:rsidR="004D459F" w:rsidRPr="00E0102C">
        <w:rPr>
          <w:rFonts w:ascii="Lato" w:hAnsi="Lato" w:cs="Arial"/>
          <w:b/>
          <w:bCs/>
          <w:color w:val="000000"/>
          <w:spacing w:val="4"/>
          <w:kern w:val="2"/>
          <w:lang w:eastAsia="pl-PL"/>
        </w:rPr>
        <w:t xml:space="preserve"> </w:t>
      </w:r>
      <w:r w:rsidR="008A2CFD">
        <w:rPr>
          <w:rFonts w:ascii="Lato" w:hAnsi="Lato" w:cs="Arial"/>
          <w:b/>
          <w:bCs/>
          <w:color w:val="000000"/>
          <w:spacing w:val="4"/>
          <w:kern w:val="2"/>
          <w:lang w:eastAsia="pl-PL"/>
        </w:rPr>
        <w:t>P.</w:t>
      </w:r>
      <w:r w:rsidR="004D459F" w:rsidRPr="00E0102C">
        <w:rPr>
          <w:rFonts w:ascii="Lato" w:hAnsi="Lato" w:cs="Arial"/>
          <w:b/>
          <w:bCs/>
          <w:color w:val="000000"/>
          <w:spacing w:val="4"/>
          <w:kern w:val="2"/>
          <w:lang w:eastAsia="pl-PL"/>
        </w:rPr>
        <w:t xml:space="preserve">, Panią </w:t>
      </w:r>
      <w:r w:rsidR="008A2CFD">
        <w:rPr>
          <w:rFonts w:ascii="Lato" w:hAnsi="Lato" w:cs="Arial"/>
          <w:b/>
          <w:bCs/>
          <w:color w:val="000000"/>
          <w:spacing w:val="4"/>
          <w:kern w:val="2"/>
          <w:lang w:eastAsia="pl-PL"/>
        </w:rPr>
        <w:t>A.</w:t>
      </w:r>
      <w:r w:rsidR="004D459F" w:rsidRPr="00E0102C">
        <w:rPr>
          <w:rFonts w:ascii="Lato" w:hAnsi="Lato" w:cs="Arial"/>
          <w:b/>
          <w:bCs/>
          <w:color w:val="000000"/>
          <w:spacing w:val="4"/>
          <w:kern w:val="2"/>
          <w:lang w:eastAsia="pl-PL"/>
        </w:rPr>
        <w:t xml:space="preserve"> </w:t>
      </w:r>
      <w:r w:rsidR="008A2CFD">
        <w:rPr>
          <w:rFonts w:ascii="Lato" w:hAnsi="Lato" w:cs="Arial"/>
          <w:b/>
          <w:bCs/>
          <w:color w:val="000000"/>
          <w:spacing w:val="4"/>
          <w:kern w:val="2"/>
          <w:lang w:eastAsia="pl-PL"/>
        </w:rPr>
        <w:t>M.</w:t>
      </w:r>
      <w:r w:rsidR="004D459F" w:rsidRPr="00E0102C">
        <w:rPr>
          <w:rFonts w:ascii="Lato" w:hAnsi="Lato" w:cs="Arial"/>
          <w:b/>
          <w:bCs/>
          <w:color w:val="000000"/>
          <w:spacing w:val="4"/>
          <w:kern w:val="2"/>
          <w:lang w:eastAsia="pl-PL"/>
        </w:rPr>
        <w:t xml:space="preserve">, Pana </w:t>
      </w:r>
      <w:r w:rsidR="008A2CFD">
        <w:rPr>
          <w:rFonts w:ascii="Lato" w:hAnsi="Lato" w:cs="Arial"/>
          <w:b/>
          <w:bCs/>
          <w:color w:val="000000"/>
          <w:spacing w:val="4"/>
          <w:kern w:val="2"/>
          <w:lang w:eastAsia="pl-PL"/>
        </w:rPr>
        <w:t>M.</w:t>
      </w:r>
      <w:r w:rsidR="004D459F" w:rsidRPr="00E0102C">
        <w:rPr>
          <w:rFonts w:ascii="Lato" w:hAnsi="Lato" w:cs="Arial"/>
          <w:b/>
          <w:bCs/>
          <w:color w:val="000000"/>
          <w:spacing w:val="4"/>
          <w:kern w:val="2"/>
          <w:lang w:eastAsia="pl-PL"/>
        </w:rPr>
        <w:t xml:space="preserve"> </w:t>
      </w:r>
      <w:r w:rsidR="008A2CFD">
        <w:rPr>
          <w:rFonts w:ascii="Lato" w:hAnsi="Lato" w:cs="Arial"/>
          <w:b/>
          <w:bCs/>
          <w:color w:val="000000"/>
          <w:spacing w:val="4"/>
          <w:kern w:val="2"/>
          <w:lang w:eastAsia="pl-PL"/>
        </w:rPr>
        <w:t>O.</w:t>
      </w:r>
      <w:r w:rsidR="004D459F" w:rsidRPr="00E0102C">
        <w:rPr>
          <w:rFonts w:ascii="Lato" w:hAnsi="Lato" w:cs="Arial"/>
          <w:b/>
          <w:bCs/>
          <w:color w:val="000000"/>
          <w:spacing w:val="4"/>
          <w:kern w:val="2"/>
          <w:lang w:eastAsia="pl-PL"/>
        </w:rPr>
        <w:t xml:space="preserve">, Panią </w:t>
      </w:r>
      <w:r w:rsidR="008A2CFD">
        <w:rPr>
          <w:rFonts w:ascii="Lato" w:hAnsi="Lato" w:cs="Arial"/>
          <w:b/>
          <w:bCs/>
          <w:color w:val="000000"/>
          <w:spacing w:val="4"/>
          <w:kern w:val="2"/>
          <w:lang w:eastAsia="pl-PL"/>
        </w:rPr>
        <w:t>R.</w:t>
      </w:r>
      <w:r w:rsidR="004D459F" w:rsidRPr="00E0102C">
        <w:rPr>
          <w:rFonts w:ascii="Lato" w:hAnsi="Lato" w:cs="Arial"/>
          <w:b/>
          <w:bCs/>
          <w:color w:val="000000"/>
          <w:spacing w:val="4"/>
          <w:kern w:val="2"/>
          <w:lang w:eastAsia="pl-PL"/>
        </w:rPr>
        <w:t xml:space="preserve"> </w:t>
      </w:r>
      <w:r w:rsidR="008A2CFD">
        <w:rPr>
          <w:rFonts w:ascii="Lato" w:hAnsi="Lato" w:cs="Arial"/>
          <w:b/>
          <w:bCs/>
          <w:color w:val="000000"/>
          <w:spacing w:val="4"/>
          <w:kern w:val="2"/>
          <w:lang w:eastAsia="pl-PL"/>
        </w:rPr>
        <w:t>B.</w:t>
      </w:r>
      <w:r w:rsidR="004D459F" w:rsidRPr="00E0102C">
        <w:rPr>
          <w:rFonts w:ascii="Lato" w:hAnsi="Lato" w:cs="Arial"/>
          <w:b/>
          <w:bCs/>
          <w:color w:val="000000"/>
          <w:spacing w:val="4"/>
          <w:kern w:val="2"/>
          <w:lang w:eastAsia="pl-PL"/>
        </w:rPr>
        <w:t xml:space="preserve">, Pana </w:t>
      </w:r>
      <w:r w:rsidR="008A2CFD">
        <w:rPr>
          <w:rFonts w:ascii="Lato" w:hAnsi="Lato" w:cs="Arial"/>
          <w:b/>
          <w:bCs/>
          <w:color w:val="000000"/>
          <w:spacing w:val="4"/>
          <w:kern w:val="2"/>
          <w:lang w:eastAsia="pl-PL"/>
        </w:rPr>
        <w:t>P.</w:t>
      </w:r>
      <w:r w:rsidR="004D459F" w:rsidRPr="00E0102C">
        <w:rPr>
          <w:rFonts w:ascii="Lato" w:hAnsi="Lato" w:cs="Arial"/>
          <w:b/>
          <w:bCs/>
          <w:color w:val="000000"/>
          <w:spacing w:val="4"/>
          <w:kern w:val="2"/>
          <w:lang w:eastAsia="pl-PL"/>
        </w:rPr>
        <w:t xml:space="preserve"> </w:t>
      </w:r>
      <w:r w:rsidR="008A2CFD">
        <w:rPr>
          <w:rFonts w:ascii="Lato" w:hAnsi="Lato" w:cs="Arial"/>
          <w:b/>
          <w:bCs/>
          <w:color w:val="000000"/>
          <w:spacing w:val="4"/>
          <w:kern w:val="2"/>
          <w:lang w:eastAsia="pl-PL"/>
        </w:rPr>
        <w:t>B.</w:t>
      </w:r>
      <w:r w:rsidR="004D459F" w:rsidRPr="00E0102C">
        <w:rPr>
          <w:rFonts w:ascii="Lato" w:hAnsi="Lato" w:cs="Arial"/>
          <w:b/>
          <w:bCs/>
          <w:color w:val="000000"/>
          <w:spacing w:val="4"/>
          <w:kern w:val="2"/>
          <w:lang w:eastAsia="pl-PL"/>
        </w:rPr>
        <w:t xml:space="preserve">, Panią </w:t>
      </w:r>
      <w:r w:rsidR="008A2CFD">
        <w:rPr>
          <w:rFonts w:ascii="Lato" w:hAnsi="Lato" w:cs="Arial"/>
          <w:b/>
          <w:bCs/>
          <w:color w:val="000000"/>
          <w:spacing w:val="4"/>
          <w:kern w:val="2"/>
          <w:lang w:eastAsia="pl-PL"/>
        </w:rPr>
        <w:t>J.</w:t>
      </w:r>
      <w:r w:rsidR="004D459F" w:rsidRPr="00E0102C">
        <w:rPr>
          <w:rFonts w:ascii="Lato" w:hAnsi="Lato" w:cs="Arial"/>
          <w:b/>
          <w:bCs/>
          <w:color w:val="000000"/>
          <w:spacing w:val="4"/>
          <w:kern w:val="2"/>
          <w:lang w:eastAsia="pl-PL"/>
        </w:rPr>
        <w:t xml:space="preserve"> </w:t>
      </w:r>
      <w:r w:rsidR="008A2CFD">
        <w:rPr>
          <w:rFonts w:ascii="Lato" w:hAnsi="Lato" w:cs="Arial"/>
          <w:b/>
          <w:bCs/>
          <w:color w:val="000000"/>
          <w:spacing w:val="4"/>
          <w:kern w:val="2"/>
          <w:lang w:eastAsia="pl-PL"/>
        </w:rPr>
        <w:t>Ś.</w:t>
      </w:r>
      <w:r w:rsidR="004D459F" w:rsidRPr="00E0102C">
        <w:rPr>
          <w:rFonts w:ascii="Lato" w:hAnsi="Lato" w:cs="Arial"/>
          <w:b/>
          <w:bCs/>
          <w:color w:val="000000"/>
          <w:spacing w:val="4"/>
          <w:kern w:val="2"/>
          <w:lang w:eastAsia="pl-PL"/>
        </w:rPr>
        <w:t xml:space="preserve">, Panią </w:t>
      </w:r>
      <w:r w:rsidR="008A2CFD">
        <w:rPr>
          <w:rFonts w:ascii="Lato" w:hAnsi="Lato" w:cs="Arial"/>
          <w:b/>
          <w:bCs/>
          <w:color w:val="000000"/>
          <w:spacing w:val="4"/>
          <w:kern w:val="2"/>
          <w:lang w:eastAsia="pl-PL"/>
        </w:rPr>
        <w:t>A.</w:t>
      </w:r>
      <w:r w:rsidR="004D459F" w:rsidRPr="00E0102C">
        <w:rPr>
          <w:rFonts w:ascii="Lato" w:hAnsi="Lato" w:cs="Arial"/>
          <w:b/>
          <w:bCs/>
          <w:color w:val="000000"/>
          <w:spacing w:val="4"/>
          <w:kern w:val="2"/>
          <w:lang w:eastAsia="pl-PL"/>
        </w:rPr>
        <w:t xml:space="preserve"> </w:t>
      </w:r>
      <w:r w:rsidR="008A2CFD">
        <w:rPr>
          <w:rFonts w:ascii="Lato" w:hAnsi="Lato" w:cs="Arial"/>
          <w:b/>
          <w:bCs/>
          <w:color w:val="000000"/>
          <w:spacing w:val="4"/>
          <w:kern w:val="2"/>
          <w:lang w:eastAsia="pl-PL"/>
        </w:rPr>
        <w:t>W.</w:t>
      </w:r>
      <w:r w:rsidR="004D459F" w:rsidRPr="00E0102C">
        <w:rPr>
          <w:rFonts w:ascii="Lato" w:hAnsi="Lato" w:cs="Arial"/>
          <w:b/>
          <w:bCs/>
          <w:color w:val="000000"/>
          <w:spacing w:val="4"/>
          <w:kern w:val="2"/>
          <w:lang w:eastAsia="pl-PL"/>
        </w:rPr>
        <w:t xml:space="preserve">, Pana </w:t>
      </w:r>
      <w:r w:rsidR="008A2CFD">
        <w:rPr>
          <w:rFonts w:ascii="Lato" w:hAnsi="Lato" w:cs="Arial"/>
          <w:b/>
          <w:bCs/>
          <w:color w:val="000000"/>
          <w:spacing w:val="4"/>
          <w:kern w:val="2"/>
          <w:lang w:eastAsia="pl-PL"/>
        </w:rPr>
        <w:t>T.</w:t>
      </w:r>
      <w:r w:rsidR="004D459F" w:rsidRPr="00E0102C">
        <w:rPr>
          <w:rFonts w:ascii="Lato" w:hAnsi="Lato" w:cs="Arial"/>
          <w:b/>
          <w:bCs/>
          <w:color w:val="000000"/>
          <w:spacing w:val="4"/>
          <w:kern w:val="2"/>
          <w:lang w:eastAsia="pl-PL"/>
        </w:rPr>
        <w:t xml:space="preserve"> </w:t>
      </w:r>
      <w:r w:rsidR="008A2CFD">
        <w:rPr>
          <w:rFonts w:ascii="Lato" w:hAnsi="Lato" w:cs="Arial"/>
          <w:b/>
          <w:bCs/>
          <w:color w:val="000000"/>
          <w:spacing w:val="4"/>
          <w:kern w:val="2"/>
          <w:lang w:eastAsia="pl-PL"/>
        </w:rPr>
        <w:t>W.</w:t>
      </w:r>
      <w:r w:rsidR="004D459F" w:rsidRPr="00E0102C">
        <w:rPr>
          <w:rFonts w:ascii="Lato" w:hAnsi="Lato" w:cs="Arial"/>
          <w:b/>
          <w:bCs/>
          <w:color w:val="000000"/>
          <w:spacing w:val="4"/>
          <w:kern w:val="2"/>
          <w:lang w:eastAsia="pl-PL"/>
        </w:rPr>
        <w:t xml:space="preserve">, Panią </w:t>
      </w:r>
      <w:r w:rsidR="008A2CFD">
        <w:rPr>
          <w:rFonts w:ascii="Lato" w:hAnsi="Lato" w:cs="Arial"/>
          <w:b/>
          <w:bCs/>
          <w:color w:val="000000"/>
          <w:spacing w:val="4"/>
          <w:kern w:val="2"/>
          <w:lang w:eastAsia="pl-PL"/>
        </w:rPr>
        <w:t>B.</w:t>
      </w:r>
      <w:r w:rsidR="004D459F" w:rsidRPr="00E0102C">
        <w:rPr>
          <w:rFonts w:ascii="Lato" w:hAnsi="Lato" w:cs="Arial"/>
          <w:b/>
          <w:bCs/>
          <w:color w:val="000000"/>
          <w:spacing w:val="4"/>
          <w:kern w:val="2"/>
          <w:lang w:eastAsia="pl-PL"/>
        </w:rPr>
        <w:t xml:space="preserve"> </w:t>
      </w:r>
      <w:r w:rsidR="008A2CFD">
        <w:rPr>
          <w:rFonts w:ascii="Lato" w:hAnsi="Lato" w:cs="Arial"/>
          <w:b/>
          <w:bCs/>
          <w:color w:val="000000"/>
          <w:spacing w:val="4"/>
          <w:kern w:val="2"/>
          <w:lang w:eastAsia="pl-PL"/>
        </w:rPr>
        <w:t>P.</w:t>
      </w:r>
      <w:r w:rsidR="004D459F" w:rsidRPr="00E0102C">
        <w:rPr>
          <w:rFonts w:ascii="Lato" w:hAnsi="Lato" w:cs="Arial"/>
          <w:b/>
          <w:bCs/>
          <w:color w:val="000000"/>
          <w:spacing w:val="4"/>
          <w:kern w:val="2"/>
          <w:lang w:eastAsia="pl-PL"/>
        </w:rPr>
        <w:t xml:space="preserve">, Panią </w:t>
      </w:r>
      <w:r w:rsidR="008A2CFD">
        <w:rPr>
          <w:rFonts w:ascii="Lato" w:hAnsi="Lato" w:cs="Arial"/>
          <w:b/>
          <w:bCs/>
          <w:color w:val="000000"/>
          <w:spacing w:val="4"/>
          <w:kern w:val="2"/>
          <w:lang w:eastAsia="pl-PL"/>
        </w:rPr>
        <w:t>D.</w:t>
      </w:r>
      <w:r w:rsidR="004D459F" w:rsidRPr="00E0102C">
        <w:rPr>
          <w:rFonts w:ascii="Lato" w:hAnsi="Lato" w:cs="Arial"/>
          <w:b/>
          <w:bCs/>
          <w:color w:val="000000"/>
          <w:spacing w:val="4"/>
          <w:kern w:val="2"/>
          <w:lang w:eastAsia="pl-PL"/>
        </w:rPr>
        <w:t xml:space="preserve"> </w:t>
      </w:r>
      <w:r w:rsidR="008A2CFD">
        <w:rPr>
          <w:rFonts w:ascii="Lato" w:hAnsi="Lato" w:cs="Arial"/>
          <w:b/>
          <w:bCs/>
          <w:color w:val="000000"/>
          <w:spacing w:val="4"/>
          <w:kern w:val="2"/>
          <w:lang w:eastAsia="pl-PL"/>
        </w:rPr>
        <w:t>K.</w:t>
      </w:r>
      <w:r w:rsidR="004D459F" w:rsidRPr="00E0102C">
        <w:rPr>
          <w:rFonts w:ascii="Lato" w:hAnsi="Lato" w:cs="Arial"/>
          <w:b/>
          <w:bCs/>
          <w:color w:val="000000"/>
          <w:spacing w:val="4"/>
          <w:kern w:val="2"/>
          <w:lang w:eastAsia="pl-PL"/>
        </w:rPr>
        <w:t xml:space="preserve">, Panią </w:t>
      </w:r>
      <w:r w:rsidR="008A2CFD">
        <w:rPr>
          <w:rFonts w:ascii="Lato" w:hAnsi="Lato" w:cs="Arial"/>
          <w:b/>
          <w:bCs/>
          <w:color w:val="000000"/>
          <w:spacing w:val="4"/>
          <w:kern w:val="2"/>
          <w:lang w:eastAsia="pl-PL"/>
        </w:rPr>
        <w:t>B.</w:t>
      </w:r>
      <w:r w:rsidR="004D459F" w:rsidRPr="00E0102C">
        <w:rPr>
          <w:rFonts w:ascii="Lato" w:hAnsi="Lato" w:cs="Arial"/>
          <w:b/>
          <w:bCs/>
          <w:color w:val="000000"/>
          <w:spacing w:val="4"/>
          <w:kern w:val="2"/>
          <w:lang w:eastAsia="pl-PL"/>
        </w:rPr>
        <w:t xml:space="preserve"> </w:t>
      </w:r>
      <w:r w:rsidR="008A2CFD">
        <w:rPr>
          <w:rFonts w:ascii="Lato" w:hAnsi="Lato" w:cs="Arial"/>
          <w:b/>
          <w:bCs/>
          <w:color w:val="000000"/>
          <w:spacing w:val="4"/>
          <w:kern w:val="2"/>
          <w:lang w:eastAsia="pl-PL"/>
        </w:rPr>
        <w:t>P.</w:t>
      </w:r>
      <w:r w:rsidR="004D459F" w:rsidRPr="00E0102C">
        <w:rPr>
          <w:rFonts w:ascii="Lato" w:hAnsi="Lato" w:cs="Arial"/>
          <w:b/>
          <w:bCs/>
          <w:color w:val="000000"/>
          <w:spacing w:val="4"/>
          <w:kern w:val="2"/>
          <w:lang w:eastAsia="pl-PL"/>
        </w:rPr>
        <w:t xml:space="preserve">, Pana </w:t>
      </w:r>
      <w:r w:rsidR="008A2CFD">
        <w:rPr>
          <w:rFonts w:ascii="Lato" w:hAnsi="Lato" w:cs="Arial"/>
          <w:b/>
          <w:bCs/>
          <w:color w:val="000000"/>
          <w:spacing w:val="4"/>
          <w:kern w:val="2"/>
          <w:lang w:eastAsia="pl-PL"/>
        </w:rPr>
        <w:t>W.</w:t>
      </w:r>
      <w:r w:rsidR="004D459F" w:rsidRPr="00E0102C">
        <w:rPr>
          <w:rFonts w:ascii="Lato" w:hAnsi="Lato" w:cs="Arial"/>
          <w:b/>
          <w:bCs/>
          <w:color w:val="000000"/>
          <w:spacing w:val="4"/>
          <w:kern w:val="2"/>
          <w:lang w:eastAsia="pl-PL"/>
        </w:rPr>
        <w:t xml:space="preserve"> </w:t>
      </w:r>
      <w:r w:rsidR="008A2CFD">
        <w:rPr>
          <w:rFonts w:ascii="Lato" w:hAnsi="Lato" w:cs="Arial"/>
          <w:b/>
          <w:bCs/>
          <w:color w:val="000000"/>
          <w:spacing w:val="4"/>
          <w:kern w:val="2"/>
          <w:lang w:eastAsia="pl-PL"/>
        </w:rPr>
        <w:t>P.</w:t>
      </w:r>
      <w:r w:rsidR="004D459F" w:rsidRPr="00E0102C">
        <w:rPr>
          <w:rFonts w:ascii="Lato" w:hAnsi="Lato" w:cs="Arial"/>
          <w:b/>
          <w:bCs/>
          <w:color w:val="000000"/>
          <w:spacing w:val="4"/>
          <w:kern w:val="2"/>
          <w:lang w:eastAsia="pl-PL"/>
        </w:rPr>
        <w:t xml:space="preserve">, Pana </w:t>
      </w:r>
      <w:r w:rsidR="008A2CFD">
        <w:rPr>
          <w:rFonts w:ascii="Lato" w:hAnsi="Lato" w:cs="Arial"/>
          <w:b/>
          <w:bCs/>
          <w:color w:val="000000"/>
          <w:spacing w:val="4"/>
          <w:kern w:val="2"/>
          <w:lang w:eastAsia="pl-PL"/>
        </w:rPr>
        <w:t>K.</w:t>
      </w:r>
      <w:r w:rsidR="004D459F" w:rsidRPr="00E0102C">
        <w:rPr>
          <w:rFonts w:ascii="Lato" w:hAnsi="Lato" w:cs="Arial"/>
          <w:b/>
          <w:bCs/>
          <w:color w:val="000000"/>
          <w:spacing w:val="4"/>
          <w:kern w:val="2"/>
          <w:lang w:eastAsia="pl-PL"/>
        </w:rPr>
        <w:t xml:space="preserve"> </w:t>
      </w:r>
      <w:r w:rsidR="008A2CFD">
        <w:rPr>
          <w:rFonts w:ascii="Lato" w:hAnsi="Lato" w:cs="Arial"/>
          <w:b/>
          <w:bCs/>
          <w:color w:val="000000"/>
          <w:spacing w:val="4"/>
          <w:kern w:val="2"/>
          <w:lang w:eastAsia="pl-PL"/>
        </w:rPr>
        <w:t>S.</w:t>
      </w:r>
      <w:r w:rsidR="004D459F" w:rsidRPr="00E0102C">
        <w:rPr>
          <w:rFonts w:ascii="Lato" w:hAnsi="Lato" w:cs="Arial"/>
          <w:b/>
          <w:bCs/>
          <w:color w:val="000000"/>
          <w:spacing w:val="4"/>
          <w:kern w:val="2"/>
          <w:lang w:eastAsia="pl-PL"/>
        </w:rPr>
        <w:t xml:space="preserve">, Panią </w:t>
      </w:r>
      <w:r w:rsidR="008A2CFD">
        <w:rPr>
          <w:rFonts w:ascii="Lato" w:hAnsi="Lato" w:cs="Arial"/>
          <w:b/>
          <w:bCs/>
          <w:color w:val="000000"/>
          <w:spacing w:val="4"/>
          <w:kern w:val="2"/>
          <w:lang w:eastAsia="pl-PL"/>
        </w:rPr>
        <w:t>J.</w:t>
      </w:r>
      <w:r w:rsidR="004D459F" w:rsidRPr="00E0102C">
        <w:rPr>
          <w:rFonts w:ascii="Lato" w:hAnsi="Lato" w:cs="Arial"/>
          <w:b/>
          <w:bCs/>
          <w:color w:val="000000"/>
          <w:spacing w:val="4"/>
          <w:kern w:val="2"/>
          <w:lang w:eastAsia="pl-PL"/>
        </w:rPr>
        <w:t xml:space="preserve"> </w:t>
      </w:r>
      <w:r w:rsidR="008A2CFD">
        <w:rPr>
          <w:rFonts w:ascii="Lato" w:hAnsi="Lato" w:cs="Arial"/>
          <w:b/>
          <w:bCs/>
          <w:color w:val="000000"/>
          <w:spacing w:val="4"/>
          <w:kern w:val="2"/>
          <w:lang w:eastAsia="pl-PL"/>
        </w:rPr>
        <w:t>F.</w:t>
      </w:r>
      <w:r w:rsidR="004D459F" w:rsidRPr="00E0102C">
        <w:rPr>
          <w:rFonts w:ascii="Lato" w:hAnsi="Lato" w:cs="Arial"/>
          <w:b/>
          <w:bCs/>
          <w:color w:val="000000"/>
          <w:spacing w:val="4"/>
          <w:kern w:val="2"/>
          <w:lang w:eastAsia="pl-PL"/>
        </w:rPr>
        <w:t xml:space="preserve">, Panią </w:t>
      </w:r>
      <w:r w:rsidR="008A2CFD">
        <w:rPr>
          <w:rFonts w:ascii="Lato" w:hAnsi="Lato" w:cs="Arial"/>
          <w:b/>
          <w:bCs/>
          <w:color w:val="000000"/>
          <w:spacing w:val="4"/>
          <w:kern w:val="2"/>
          <w:lang w:eastAsia="pl-PL"/>
        </w:rPr>
        <w:t>A.</w:t>
      </w:r>
      <w:r w:rsidR="004D459F" w:rsidRPr="00E0102C">
        <w:rPr>
          <w:rFonts w:ascii="Lato" w:hAnsi="Lato" w:cs="Arial"/>
          <w:b/>
          <w:bCs/>
          <w:color w:val="000000"/>
          <w:spacing w:val="4"/>
          <w:kern w:val="2"/>
          <w:lang w:eastAsia="pl-PL"/>
        </w:rPr>
        <w:t xml:space="preserve"> </w:t>
      </w:r>
      <w:r w:rsidR="008A2CFD">
        <w:rPr>
          <w:rFonts w:ascii="Lato" w:hAnsi="Lato" w:cs="Arial"/>
          <w:b/>
          <w:bCs/>
          <w:color w:val="000000"/>
          <w:spacing w:val="4"/>
          <w:kern w:val="2"/>
          <w:lang w:eastAsia="pl-PL"/>
        </w:rPr>
        <w:t>M.</w:t>
      </w:r>
      <w:r w:rsidR="004D459F" w:rsidRPr="00E0102C">
        <w:rPr>
          <w:rFonts w:ascii="Lato" w:hAnsi="Lato" w:cs="Arial"/>
          <w:b/>
          <w:bCs/>
          <w:color w:val="000000"/>
          <w:spacing w:val="4"/>
          <w:kern w:val="2"/>
          <w:lang w:eastAsia="pl-PL"/>
        </w:rPr>
        <w:t xml:space="preserve">, Pana </w:t>
      </w:r>
      <w:r w:rsidR="008A2CFD">
        <w:rPr>
          <w:rFonts w:ascii="Lato" w:hAnsi="Lato" w:cs="Arial"/>
          <w:b/>
          <w:bCs/>
          <w:color w:val="000000"/>
          <w:spacing w:val="4"/>
          <w:kern w:val="2"/>
          <w:lang w:eastAsia="pl-PL"/>
        </w:rPr>
        <w:t>J.</w:t>
      </w:r>
      <w:r w:rsidR="004D459F" w:rsidRPr="00E0102C">
        <w:rPr>
          <w:rFonts w:ascii="Lato" w:hAnsi="Lato" w:cs="Arial"/>
          <w:b/>
          <w:bCs/>
          <w:color w:val="000000"/>
          <w:spacing w:val="4"/>
          <w:kern w:val="2"/>
          <w:lang w:eastAsia="pl-PL"/>
        </w:rPr>
        <w:t xml:space="preserve"> </w:t>
      </w:r>
      <w:r w:rsidR="008A2CFD">
        <w:rPr>
          <w:rFonts w:ascii="Lato" w:hAnsi="Lato" w:cs="Arial"/>
          <w:b/>
          <w:bCs/>
          <w:color w:val="000000"/>
          <w:spacing w:val="4"/>
          <w:kern w:val="2"/>
          <w:lang w:eastAsia="pl-PL"/>
        </w:rPr>
        <w:t>W.</w:t>
      </w:r>
      <w:r w:rsidR="004D459F" w:rsidRPr="00E0102C">
        <w:rPr>
          <w:rFonts w:ascii="Lato" w:hAnsi="Lato" w:cs="Arial"/>
          <w:b/>
          <w:bCs/>
          <w:color w:val="000000"/>
          <w:spacing w:val="4"/>
          <w:kern w:val="2"/>
          <w:lang w:eastAsia="pl-PL"/>
        </w:rPr>
        <w:t xml:space="preserve">, Panią </w:t>
      </w:r>
      <w:r w:rsidR="008A2CFD">
        <w:rPr>
          <w:rFonts w:ascii="Lato" w:hAnsi="Lato" w:cs="Arial"/>
          <w:b/>
          <w:bCs/>
          <w:color w:val="000000"/>
          <w:spacing w:val="4"/>
          <w:kern w:val="2"/>
          <w:lang w:eastAsia="pl-PL"/>
        </w:rPr>
        <w:t>Z.</w:t>
      </w:r>
      <w:r w:rsidR="004D459F" w:rsidRPr="00E0102C">
        <w:rPr>
          <w:rFonts w:ascii="Lato" w:hAnsi="Lato" w:cs="Arial"/>
          <w:b/>
          <w:bCs/>
          <w:color w:val="000000"/>
          <w:spacing w:val="4"/>
          <w:kern w:val="2"/>
          <w:lang w:eastAsia="pl-PL"/>
        </w:rPr>
        <w:t xml:space="preserve"> </w:t>
      </w:r>
      <w:r w:rsidR="008A2CFD">
        <w:rPr>
          <w:rFonts w:ascii="Lato" w:hAnsi="Lato" w:cs="Arial"/>
          <w:b/>
          <w:bCs/>
          <w:color w:val="000000"/>
          <w:spacing w:val="4"/>
          <w:kern w:val="2"/>
          <w:lang w:eastAsia="pl-PL"/>
        </w:rPr>
        <w:t>D.</w:t>
      </w:r>
      <w:r w:rsidR="004D459F" w:rsidRPr="00E0102C">
        <w:rPr>
          <w:rFonts w:ascii="Lato" w:hAnsi="Lato" w:cs="Arial"/>
          <w:b/>
          <w:bCs/>
          <w:color w:val="000000"/>
          <w:spacing w:val="4"/>
          <w:kern w:val="2"/>
          <w:lang w:eastAsia="pl-PL"/>
        </w:rPr>
        <w:t xml:space="preserve">, Pana </w:t>
      </w:r>
      <w:r w:rsidR="008A2CFD">
        <w:rPr>
          <w:rFonts w:ascii="Lato" w:hAnsi="Lato" w:cs="Arial"/>
          <w:b/>
          <w:bCs/>
          <w:color w:val="000000"/>
          <w:spacing w:val="4"/>
          <w:kern w:val="2"/>
          <w:lang w:eastAsia="pl-PL"/>
        </w:rPr>
        <w:t>M. K</w:t>
      </w:r>
      <w:r w:rsidR="004D459F" w:rsidRPr="00E0102C">
        <w:rPr>
          <w:rFonts w:ascii="Lato" w:hAnsi="Lato" w:cs="Arial"/>
          <w:b/>
          <w:bCs/>
          <w:color w:val="000000"/>
          <w:spacing w:val="4"/>
          <w:kern w:val="2"/>
          <w:lang w:eastAsia="pl-PL"/>
        </w:rPr>
        <w:t>.</w:t>
      </w:r>
    </w:p>
    <w:p w14:paraId="055683A4" w14:textId="77777777" w:rsidR="00073A29" w:rsidRPr="00E0102C" w:rsidRDefault="00073A29" w:rsidP="000513A4">
      <w:pPr>
        <w:widowControl w:val="0"/>
        <w:tabs>
          <w:tab w:val="left" w:pos="284"/>
        </w:tabs>
        <w:suppressAutoHyphens/>
        <w:spacing w:after="240" w:line="240" w:lineRule="exact"/>
        <w:jc w:val="both"/>
        <w:textAlignment w:val="baseline"/>
        <w:rPr>
          <w:rFonts w:ascii="Lato" w:eastAsia="Times New Roman" w:hAnsi="Lato" w:cs="Times New Roman"/>
          <w:spacing w:val="4"/>
          <w:lang w:eastAsia="pl-PL"/>
        </w:rPr>
      </w:pPr>
    </w:p>
    <w:p w14:paraId="56B6D393" w14:textId="77777777" w:rsidR="00D11E66" w:rsidRPr="00E0102C" w:rsidRDefault="00D11E66" w:rsidP="00D11E66">
      <w:pPr>
        <w:spacing w:after="240" w:line="240" w:lineRule="exact"/>
        <w:jc w:val="center"/>
        <w:textAlignment w:val="baseline"/>
        <w:rPr>
          <w:rFonts w:ascii="Lato" w:eastAsia="Times New Roman" w:hAnsi="Lato" w:cs="Times New Roman"/>
          <w:color w:val="000000"/>
          <w:lang w:eastAsia="pl-PL"/>
        </w:rPr>
      </w:pPr>
      <w:r w:rsidRPr="00E0102C">
        <w:rPr>
          <w:rFonts w:ascii="Lato" w:eastAsia="Times New Roman" w:hAnsi="Lato" w:cs="Arial"/>
          <w:b/>
          <w:color w:val="000000"/>
          <w:spacing w:val="4"/>
          <w:kern w:val="2"/>
          <w:lang w:eastAsia="pl-PL"/>
        </w:rPr>
        <w:t>UZASADNIENIE</w:t>
      </w:r>
    </w:p>
    <w:p w14:paraId="3EDF9B46" w14:textId="25FB173E" w:rsidR="00D11E66" w:rsidRPr="00E0102C" w:rsidRDefault="00560CB3" w:rsidP="00D11E66">
      <w:pPr>
        <w:tabs>
          <w:tab w:val="left" w:pos="851"/>
        </w:tabs>
        <w:spacing w:after="240" w:line="240" w:lineRule="exact"/>
        <w:jc w:val="both"/>
        <w:rPr>
          <w:rFonts w:ascii="Lato" w:eastAsia="Times New Roman" w:hAnsi="Lato" w:cs="Arial"/>
          <w:spacing w:val="4"/>
          <w:lang w:eastAsia="pl-PL"/>
        </w:rPr>
      </w:pPr>
      <w:r w:rsidRPr="00E0102C">
        <w:rPr>
          <w:rFonts w:ascii="Lato" w:eastAsia="Times New Roman" w:hAnsi="Lato" w:cs="Arial"/>
          <w:spacing w:val="4"/>
          <w:lang w:eastAsia="pl-PL"/>
        </w:rPr>
        <w:br/>
      </w:r>
      <w:r w:rsidR="00D11E66" w:rsidRPr="00E0102C">
        <w:rPr>
          <w:rFonts w:ascii="Lato" w:eastAsia="Times New Roman" w:hAnsi="Lato" w:cs="Arial"/>
          <w:spacing w:val="4"/>
          <w:lang w:eastAsia="pl-PL"/>
        </w:rPr>
        <w:t xml:space="preserve">Wnioskiem z dnia </w:t>
      </w:r>
      <w:r w:rsidR="00D2197B" w:rsidRPr="00E0102C">
        <w:rPr>
          <w:rFonts w:ascii="Lato" w:eastAsia="Times New Roman" w:hAnsi="Lato" w:cs="Arial"/>
          <w:spacing w:val="4"/>
          <w:lang w:eastAsia="pl-PL"/>
        </w:rPr>
        <w:t>4</w:t>
      </w:r>
      <w:r w:rsidR="00891079" w:rsidRPr="00E0102C">
        <w:rPr>
          <w:rFonts w:ascii="Lato" w:eastAsia="Times New Roman" w:hAnsi="Lato" w:cs="Arial"/>
          <w:spacing w:val="4"/>
          <w:lang w:eastAsia="pl-PL"/>
        </w:rPr>
        <w:t xml:space="preserve"> stycznia 2018</w:t>
      </w:r>
      <w:r w:rsidR="00D11E66" w:rsidRPr="00E0102C">
        <w:rPr>
          <w:rFonts w:ascii="Lato" w:eastAsia="Times New Roman" w:hAnsi="Lato" w:cs="Arial"/>
          <w:spacing w:val="4"/>
          <w:lang w:eastAsia="pl-PL"/>
        </w:rPr>
        <w:t xml:space="preserve"> r., </w:t>
      </w:r>
      <w:r w:rsidR="003C7531" w:rsidRPr="00E0102C">
        <w:rPr>
          <w:rFonts w:ascii="Lato" w:eastAsia="Times New Roman" w:hAnsi="Lato" w:cs="Arial"/>
          <w:spacing w:val="4"/>
          <w:lang w:eastAsia="pl-PL"/>
        </w:rPr>
        <w:t xml:space="preserve">zmienionym i </w:t>
      </w:r>
      <w:r w:rsidR="00D11E66" w:rsidRPr="00E0102C">
        <w:rPr>
          <w:rFonts w:ascii="Lato" w:eastAsia="Times New Roman" w:hAnsi="Lato" w:cs="Arial"/>
          <w:spacing w:val="4"/>
          <w:lang w:eastAsia="pl-PL"/>
        </w:rPr>
        <w:t xml:space="preserve">uzupełnionym w trakcie prowadzonego postępowania, </w:t>
      </w:r>
      <w:r w:rsidR="003C7531" w:rsidRPr="00E0102C">
        <w:rPr>
          <w:rFonts w:ascii="Lato" w:eastAsia="Times New Roman" w:hAnsi="Lato" w:cs="Arial"/>
          <w:spacing w:val="4"/>
          <w:lang w:eastAsia="pl-PL"/>
        </w:rPr>
        <w:t xml:space="preserve">Zarząd Województwa </w:t>
      </w:r>
      <w:r w:rsidR="00891079" w:rsidRPr="00E0102C">
        <w:rPr>
          <w:rFonts w:ascii="Lato" w:eastAsia="Times New Roman" w:hAnsi="Lato" w:cs="Arial"/>
          <w:spacing w:val="4"/>
          <w:lang w:eastAsia="pl-PL"/>
        </w:rPr>
        <w:t>Podkarpackiego</w:t>
      </w:r>
      <w:r w:rsidR="002E56C9" w:rsidRPr="00E0102C">
        <w:rPr>
          <w:rFonts w:ascii="Lato" w:eastAsia="Times New Roman" w:hAnsi="Lato" w:cs="Arial"/>
          <w:spacing w:val="4"/>
          <w:lang w:eastAsia="pl-PL"/>
        </w:rPr>
        <w:t xml:space="preserve">, zwany dalej „inwestorem”, reprezentowany przez </w:t>
      </w:r>
      <w:r w:rsidR="002C78D6" w:rsidRPr="00E0102C">
        <w:rPr>
          <w:rFonts w:ascii="Lato" w:eastAsia="Times New Roman" w:hAnsi="Lato" w:cs="Arial"/>
          <w:spacing w:val="4"/>
          <w:lang w:eastAsia="pl-PL"/>
        </w:rPr>
        <w:t>ustanowionego w sprawie pełnomocnika</w:t>
      </w:r>
      <w:r w:rsidR="002E56C9" w:rsidRPr="00E0102C">
        <w:rPr>
          <w:rFonts w:ascii="Lato" w:eastAsia="Times New Roman" w:hAnsi="Lato" w:cs="Arial"/>
          <w:spacing w:val="4"/>
          <w:lang w:eastAsia="pl-PL"/>
        </w:rPr>
        <w:t xml:space="preserve">, </w:t>
      </w:r>
      <w:r w:rsidR="00D11E66" w:rsidRPr="00E0102C">
        <w:rPr>
          <w:rFonts w:ascii="Lato" w:eastAsia="Times New Roman" w:hAnsi="Lato" w:cs="Arial"/>
          <w:spacing w:val="4"/>
          <w:lang w:eastAsia="pl-PL"/>
        </w:rPr>
        <w:t xml:space="preserve">wystąpił do Wojewody </w:t>
      </w:r>
      <w:r w:rsidR="00891079" w:rsidRPr="00E0102C">
        <w:rPr>
          <w:rFonts w:ascii="Lato" w:eastAsia="Times New Roman" w:hAnsi="Lato" w:cs="Arial"/>
          <w:spacing w:val="4"/>
          <w:lang w:eastAsia="pl-PL"/>
        </w:rPr>
        <w:t>Podkarpackiego</w:t>
      </w:r>
      <w:r w:rsidR="00D11E66" w:rsidRPr="00E0102C">
        <w:rPr>
          <w:rFonts w:ascii="Lato" w:eastAsia="Times New Roman" w:hAnsi="Lato" w:cs="Arial"/>
          <w:spacing w:val="4"/>
          <w:lang w:eastAsia="pl-PL"/>
        </w:rPr>
        <w:t xml:space="preserve"> o wydanie decyzji o zezwoleniu na realizację inwestycji drogowej pn.: </w:t>
      </w:r>
      <w:r w:rsidR="00891079" w:rsidRPr="00E0102C">
        <w:rPr>
          <w:rFonts w:ascii="Lato" w:eastAsia="Times New Roman" w:hAnsi="Lato" w:cs="Arial"/>
          <w:spacing w:val="4"/>
          <w:lang w:eastAsia="pl-PL"/>
        </w:rPr>
        <w:t>pn.: „Budowa nowego odcinka drogi wojewódzkiej nr 877 Naklik – Leżajsk – Łańcut – Szklary w m. Łańcut i Wola Dalsza wraz z budową i przebudową niezbędnej infrastruktury technicznej, budowli i urządzeń budowlanych" w ramach zadania pn.: „Budowa DW 877 – łącznik pomiędzy autostradą A4 i DK 94”</w:t>
      </w:r>
      <w:r w:rsidR="00891079" w:rsidRPr="00E0102C">
        <w:rPr>
          <w:rFonts w:ascii="Lato" w:eastAsia="Times New Roman" w:hAnsi="Lato" w:cs="Arial"/>
          <w:bCs/>
          <w:spacing w:val="4"/>
          <w:lang w:eastAsia="pl-PL"/>
        </w:rPr>
        <w:t xml:space="preserve">. </w:t>
      </w:r>
      <w:r w:rsidR="00D11E66" w:rsidRPr="00E0102C">
        <w:rPr>
          <w:rFonts w:ascii="Lato" w:eastAsia="Times New Roman" w:hAnsi="Lato" w:cs="Arial"/>
          <w:spacing w:val="4"/>
          <w:lang w:eastAsia="pl-PL"/>
        </w:rPr>
        <w:t xml:space="preserve">Inwestor wniósł także </w:t>
      </w:r>
      <w:r w:rsidR="00D74A0F" w:rsidRPr="00E0102C">
        <w:rPr>
          <w:rFonts w:ascii="Lato" w:eastAsia="Times New Roman" w:hAnsi="Lato" w:cs="Arial"/>
          <w:spacing w:val="4"/>
          <w:lang w:eastAsia="pl-PL"/>
        </w:rPr>
        <w:br/>
      </w:r>
      <w:r w:rsidR="00D11E66" w:rsidRPr="00E0102C">
        <w:rPr>
          <w:rFonts w:ascii="Lato" w:eastAsia="Times New Roman" w:hAnsi="Lato" w:cs="Arial"/>
          <w:spacing w:val="4"/>
          <w:lang w:eastAsia="pl-PL"/>
        </w:rPr>
        <w:t>o nadanie decyzji rygoru natychmiastowej wykonalności, uzasadniając konieczność jego nadania interesem społecznym i gospodarczym.</w:t>
      </w:r>
      <w:r w:rsidR="00B945BA" w:rsidRPr="00E0102C">
        <w:rPr>
          <w:rFonts w:ascii="Lato" w:eastAsia="Times New Roman" w:hAnsi="Lato" w:cs="Arial"/>
          <w:spacing w:val="4"/>
          <w:lang w:eastAsia="pl-PL"/>
        </w:rPr>
        <w:t xml:space="preserve"> </w:t>
      </w:r>
    </w:p>
    <w:p w14:paraId="2354A359" w14:textId="65D49176" w:rsidR="00D11E66" w:rsidRPr="00E0102C" w:rsidRDefault="00D11E66" w:rsidP="00D11E66">
      <w:pPr>
        <w:spacing w:after="240" w:line="240" w:lineRule="exact"/>
        <w:jc w:val="both"/>
        <w:rPr>
          <w:rFonts w:ascii="Lato" w:eastAsia="Times New Roman" w:hAnsi="Lato" w:cs="Arial"/>
          <w:spacing w:val="4"/>
          <w:lang w:eastAsia="pl-PL"/>
        </w:rPr>
      </w:pPr>
      <w:r w:rsidRPr="00E0102C">
        <w:rPr>
          <w:rFonts w:ascii="Lato" w:eastAsia="Times New Roman" w:hAnsi="Lato" w:cs="Arial"/>
          <w:spacing w:val="4"/>
          <w:lang w:eastAsia="pl-PL"/>
        </w:rPr>
        <w:t>Po przeprowadzeniu postępowania w przedmiotowej sprawie</w:t>
      </w:r>
      <w:r w:rsidR="00891079" w:rsidRPr="00E0102C">
        <w:rPr>
          <w:rFonts w:ascii="Lato" w:eastAsia="Times New Roman" w:hAnsi="Lato" w:cs="Arial"/>
          <w:spacing w:val="4"/>
          <w:lang w:eastAsia="pl-PL"/>
        </w:rPr>
        <w:t xml:space="preserve"> </w:t>
      </w:r>
      <w:r w:rsidRPr="00E0102C">
        <w:rPr>
          <w:rFonts w:ascii="Lato" w:eastAsia="Times New Roman" w:hAnsi="Lato" w:cs="Arial"/>
          <w:spacing w:val="4"/>
          <w:lang w:eastAsia="pl-PL"/>
        </w:rPr>
        <w:t xml:space="preserve">Wojewoda </w:t>
      </w:r>
      <w:r w:rsidR="00891079" w:rsidRPr="00E0102C">
        <w:rPr>
          <w:rFonts w:ascii="Lato" w:eastAsia="Times New Roman" w:hAnsi="Lato" w:cs="Arial"/>
          <w:spacing w:val="4"/>
          <w:lang w:eastAsia="pl-PL"/>
        </w:rPr>
        <w:t xml:space="preserve">Podkarpacki </w:t>
      </w:r>
      <w:r w:rsidRPr="00E0102C">
        <w:rPr>
          <w:rFonts w:ascii="Lato" w:eastAsia="Times New Roman" w:hAnsi="Lato" w:cs="Arial"/>
          <w:spacing w:val="4"/>
          <w:lang w:eastAsia="pl-PL"/>
        </w:rPr>
        <w:t xml:space="preserve">wydał w dniu </w:t>
      </w:r>
      <w:r w:rsidR="00891079" w:rsidRPr="00E0102C">
        <w:rPr>
          <w:rFonts w:ascii="Lato" w:eastAsia="Times New Roman" w:hAnsi="Lato" w:cs="Arial"/>
          <w:spacing w:val="4"/>
          <w:lang w:eastAsia="pl-PL"/>
        </w:rPr>
        <w:t>22 grudnia 2021</w:t>
      </w:r>
      <w:r w:rsidRPr="00E0102C">
        <w:rPr>
          <w:rFonts w:ascii="Lato" w:eastAsia="Times New Roman" w:hAnsi="Lato" w:cs="Arial"/>
          <w:spacing w:val="4"/>
          <w:lang w:eastAsia="pl-PL"/>
        </w:rPr>
        <w:t xml:space="preserve"> r. decyzję, znak: </w:t>
      </w:r>
      <w:r w:rsidR="00891079" w:rsidRPr="00E0102C">
        <w:rPr>
          <w:rFonts w:ascii="Lato" w:eastAsia="Times New Roman" w:hAnsi="Lato" w:cs="Arial"/>
          <w:spacing w:val="4"/>
          <w:lang w:eastAsia="pl-PL"/>
        </w:rPr>
        <w:t xml:space="preserve">N-VIII.7820.1.25.2018, </w:t>
      </w:r>
      <w:r w:rsidRPr="00E0102C">
        <w:rPr>
          <w:rFonts w:ascii="Lato" w:eastAsia="Times New Roman" w:hAnsi="Lato" w:cs="Arial"/>
          <w:spacing w:val="4"/>
          <w:lang w:eastAsia="pl-PL"/>
        </w:rPr>
        <w:t xml:space="preserve">o zezwoleniu na realizację inwestycji drogowej pn.: </w:t>
      </w:r>
      <w:r w:rsidR="00891079" w:rsidRPr="00E0102C">
        <w:rPr>
          <w:rFonts w:ascii="Lato" w:eastAsia="Times New Roman" w:hAnsi="Lato" w:cs="Arial"/>
          <w:spacing w:val="4"/>
          <w:lang w:eastAsia="pl-PL"/>
        </w:rPr>
        <w:t xml:space="preserve">„Budowa nowego odcinka drogi wojewódzkiej nr 877 Naklik – Leżajsk – Łańcut – Szklary w m. Łańcut i Wola Dalsza wraz z budową </w:t>
      </w:r>
      <w:r w:rsidR="00D74A0F" w:rsidRPr="00E0102C">
        <w:rPr>
          <w:rFonts w:ascii="Lato" w:eastAsia="Times New Roman" w:hAnsi="Lato" w:cs="Arial"/>
          <w:spacing w:val="4"/>
          <w:lang w:eastAsia="pl-PL"/>
        </w:rPr>
        <w:br/>
      </w:r>
      <w:r w:rsidR="00891079" w:rsidRPr="00E0102C">
        <w:rPr>
          <w:rFonts w:ascii="Lato" w:eastAsia="Times New Roman" w:hAnsi="Lato" w:cs="Arial"/>
          <w:spacing w:val="4"/>
          <w:lang w:eastAsia="pl-PL"/>
        </w:rPr>
        <w:t xml:space="preserve">i przebudową niezbędnej infrastruktury technicznej, budowli i urządzeń budowlanych" </w:t>
      </w:r>
      <w:r w:rsidR="00D74A0F" w:rsidRPr="00E0102C">
        <w:rPr>
          <w:rFonts w:ascii="Lato" w:eastAsia="Times New Roman" w:hAnsi="Lato" w:cs="Arial"/>
          <w:spacing w:val="4"/>
          <w:lang w:eastAsia="pl-PL"/>
        </w:rPr>
        <w:br/>
      </w:r>
      <w:r w:rsidR="00891079" w:rsidRPr="00E0102C">
        <w:rPr>
          <w:rFonts w:ascii="Lato" w:eastAsia="Times New Roman" w:hAnsi="Lato" w:cs="Arial"/>
          <w:spacing w:val="4"/>
          <w:lang w:eastAsia="pl-PL"/>
        </w:rPr>
        <w:t>w ramach zadania pn.: „Budowa DW 877 – łącznik pomiędzy autostradą A4 i DK 94”</w:t>
      </w:r>
      <w:r w:rsidR="00891079" w:rsidRPr="00E0102C">
        <w:rPr>
          <w:rFonts w:ascii="Lato" w:eastAsia="Times New Roman" w:hAnsi="Lato" w:cs="Arial"/>
          <w:bCs/>
          <w:spacing w:val="4"/>
          <w:lang w:eastAsia="pl-PL"/>
        </w:rPr>
        <w:t xml:space="preserve">, </w:t>
      </w:r>
      <w:r w:rsidRPr="00E0102C">
        <w:rPr>
          <w:rFonts w:ascii="Lato" w:eastAsia="Times New Roman" w:hAnsi="Lato" w:cs="Arial"/>
          <w:spacing w:val="4"/>
          <w:lang w:eastAsia="pl-PL"/>
        </w:rPr>
        <w:t xml:space="preserve">zwaną dalej „decyzją Wojewody </w:t>
      </w:r>
      <w:r w:rsidR="00891079" w:rsidRPr="00E0102C">
        <w:rPr>
          <w:rFonts w:ascii="Lato" w:eastAsia="Times New Roman" w:hAnsi="Lato" w:cs="Arial"/>
          <w:spacing w:val="4"/>
          <w:lang w:eastAsia="pl-PL"/>
        </w:rPr>
        <w:t>Podkarpackiego</w:t>
      </w:r>
      <w:r w:rsidRPr="00E0102C">
        <w:rPr>
          <w:rFonts w:ascii="Lato" w:eastAsia="Times New Roman" w:hAnsi="Lato" w:cs="Arial"/>
          <w:spacing w:val="4"/>
          <w:lang w:eastAsia="pl-PL"/>
        </w:rPr>
        <w:t>”, i nadał jej rygor natychmiastowej wykonalności.</w:t>
      </w:r>
      <w:r w:rsidR="00C90FBA" w:rsidRPr="00E0102C">
        <w:rPr>
          <w:rFonts w:ascii="Lato" w:eastAsia="Times New Roman" w:hAnsi="Lato" w:cs="Arial"/>
          <w:spacing w:val="4"/>
          <w:lang w:eastAsia="pl-PL"/>
        </w:rPr>
        <w:t xml:space="preserve"> </w:t>
      </w:r>
    </w:p>
    <w:p w14:paraId="64AE1B6C" w14:textId="22702C53" w:rsidR="00E14476" w:rsidRPr="00E0102C" w:rsidRDefault="00D11E66" w:rsidP="00C93B94">
      <w:pPr>
        <w:tabs>
          <w:tab w:val="left" w:pos="851"/>
        </w:tabs>
        <w:spacing w:after="120" w:line="240" w:lineRule="exact"/>
        <w:jc w:val="both"/>
        <w:textAlignment w:val="baseline"/>
        <w:rPr>
          <w:rFonts w:ascii="Lato" w:eastAsia="Times New Roman" w:hAnsi="Lato" w:cs="Arial"/>
          <w:color w:val="000000"/>
          <w:spacing w:val="4"/>
          <w:kern w:val="2"/>
          <w:lang w:eastAsia="pl-PL"/>
        </w:rPr>
      </w:pPr>
      <w:r w:rsidRPr="00E0102C">
        <w:rPr>
          <w:rFonts w:ascii="Lato" w:eastAsia="Times New Roman" w:hAnsi="Lato" w:cs="Arial"/>
          <w:color w:val="000000"/>
          <w:spacing w:val="4"/>
          <w:kern w:val="2"/>
          <w:lang w:eastAsia="pl-PL"/>
        </w:rPr>
        <w:t xml:space="preserve">Od decyzji Wojewody </w:t>
      </w:r>
      <w:r w:rsidR="009F5A9F" w:rsidRPr="00E0102C">
        <w:rPr>
          <w:rFonts w:ascii="Lato" w:eastAsia="Times New Roman" w:hAnsi="Lato" w:cs="Arial"/>
          <w:spacing w:val="4"/>
          <w:lang w:eastAsia="pl-PL"/>
        </w:rPr>
        <w:t>Podkarpackiego</w:t>
      </w:r>
      <w:r w:rsidRPr="00E0102C">
        <w:rPr>
          <w:rFonts w:ascii="Lato" w:eastAsia="Times New Roman" w:hAnsi="Lato" w:cs="Arial"/>
          <w:color w:val="000000"/>
          <w:spacing w:val="4"/>
          <w:kern w:val="2"/>
          <w:lang w:eastAsia="pl-PL"/>
        </w:rPr>
        <w:t xml:space="preserve"> odwołani</w:t>
      </w:r>
      <w:r w:rsidR="00F339A6">
        <w:rPr>
          <w:rFonts w:ascii="Lato" w:eastAsia="Times New Roman" w:hAnsi="Lato" w:cs="Arial"/>
          <w:color w:val="000000"/>
          <w:spacing w:val="4"/>
          <w:kern w:val="2"/>
          <w:lang w:eastAsia="pl-PL"/>
        </w:rPr>
        <w:t>a – złożone w terminie -</w:t>
      </w:r>
      <w:r w:rsidRPr="00E0102C">
        <w:rPr>
          <w:rFonts w:ascii="Lato" w:eastAsia="Times New Roman" w:hAnsi="Lato" w:cs="Arial"/>
          <w:color w:val="000000"/>
          <w:spacing w:val="4"/>
          <w:kern w:val="2"/>
          <w:lang w:eastAsia="pl-PL"/>
        </w:rPr>
        <w:t xml:space="preserve"> do</w:t>
      </w:r>
      <w:r w:rsidR="00381575">
        <w:rPr>
          <w:rFonts w:ascii="Lato" w:eastAsia="Times New Roman" w:hAnsi="Lato" w:cs="Arial"/>
          <w:color w:val="000000"/>
          <w:spacing w:val="4"/>
          <w:kern w:val="2"/>
          <w:lang w:eastAsia="pl-PL"/>
        </w:rPr>
        <w:t xml:space="preserve"> Ministra Finansów i Gospodarki, zwanego dalej „Ministrem”</w:t>
      </w:r>
      <w:r w:rsidRPr="00E0102C">
        <w:rPr>
          <w:rFonts w:ascii="Lato" w:eastAsia="Times New Roman" w:hAnsi="Lato" w:cs="Arial"/>
          <w:color w:val="000000"/>
          <w:spacing w:val="4"/>
          <w:kern w:val="2"/>
          <w:lang w:eastAsia="pl-PL"/>
        </w:rPr>
        <w:t>, za pośrednictwem organu I instancji, wni</w:t>
      </w:r>
      <w:r w:rsidR="00E14476" w:rsidRPr="00E0102C">
        <w:rPr>
          <w:rFonts w:ascii="Lato" w:eastAsia="Times New Roman" w:hAnsi="Lato" w:cs="Arial"/>
          <w:color w:val="000000"/>
          <w:spacing w:val="4"/>
          <w:kern w:val="2"/>
          <w:lang w:eastAsia="pl-PL"/>
        </w:rPr>
        <w:t>eśli:</w:t>
      </w:r>
    </w:p>
    <w:p w14:paraId="2CD8B988" w14:textId="3D34D002" w:rsidR="00A20B5A" w:rsidRPr="00E0102C" w:rsidRDefault="00E14476" w:rsidP="00C93B94">
      <w:pPr>
        <w:tabs>
          <w:tab w:val="left" w:pos="851"/>
        </w:tabs>
        <w:spacing w:after="120" w:line="240" w:lineRule="exact"/>
        <w:jc w:val="both"/>
        <w:textAlignment w:val="baseline"/>
        <w:rPr>
          <w:rFonts w:ascii="Lato" w:eastAsia="Times New Roman" w:hAnsi="Lato" w:cs="Arial"/>
          <w:color w:val="000000"/>
          <w:spacing w:val="4"/>
          <w:kern w:val="2"/>
          <w:lang w:eastAsia="pl-PL"/>
        </w:rPr>
      </w:pPr>
      <w:r w:rsidRPr="00E0102C">
        <w:rPr>
          <w:rFonts w:ascii="Lato" w:eastAsia="Times New Roman" w:hAnsi="Lato" w:cs="Arial"/>
          <w:color w:val="000000"/>
          <w:spacing w:val="4"/>
          <w:kern w:val="2"/>
          <w:lang w:eastAsia="pl-PL"/>
        </w:rPr>
        <w:t xml:space="preserve">- </w:t>
      </w:r>
      <w:r w:rsidR="002C78D6" w:rsidRPr="00E0102C">
        <w:rPr>
          <w:rFonts w:ascii="Lato" w:eastAsia="Times New Roman" w:hAnsi="Lato" w:cs="Arial"/>
          <w:color w:val="000000"/>
          <w:spacing w:val="4"/>
          <w:kern w:val="2"/>
          <w:lang w:eastAsia="pl-PL"/>
        </w:rPr>
        <w:t xml:space="preserve">Pan </w:t>
      </w:r>
      <w:r w:rsidR="00077D84">
        <w:rPr>
          <w:rFonts w:ascii="Lato" w:eastAsia="Times New Roman" w:hAnsi="Lato" w:cs="Arial"/>
          <w:color w:val="000000"/>
          <w:spacing w:val="4"/>
          <w:kern w:val="2"/>
          <w:lang w:eastAsia="pl-PL"/>
        </w:rPr>
        <w:t>J.</w:t>
      </w:r>
      <w:r w:rsidRPr="00E0102C">
        <w:rPr>
          <w:rFonts w:ascii="Lato" w:eastAsia="Times New Roman" w:hAnsi="Lato" w:cs="Arial"/>
          <w:color w:val="000000"/>
          <w:spacing w:val="4"/>
          <w:kern w:val="2"/>
          <w:lang w:eastAsia="pl-PL"/>
        </w:rPr>
        <w:t xml:space="preserve"> </w:t>
      </w:r>
      <w:r w:rsidR="00077D84">
        <w:rPr>
          <w:rFonts w:ascii="Lato" w:eastAsia="Times New Roman" w:hAnsi="Lato" w:cs="Arial"/>
          <w:color w:val="000000"/>
          <w:spacing w:val="4"/>
          <w:kern w:val="2"/>
          <w:lang w:eastAsia="pl-PL"/>
        </w:rPr>
        <w:t>B.</w:t>
      </w:r>
      <w:r w:rsidR="002C78D6" w:rsidRPr="00E0102C">
        <w:rPr>
          <w:rFonts w:ascii="Lato" w:eastAsia="Times New Roman" w:hAnsi="Lato" w:cs="Arial"/>
          <w:color w:val="000000"/>
          <w:spacing w:val="4"/>
          <w:kern w:val="2"/>
          <w:lang w:eastAsia="pl-PL"/>
        </w:rPr>
        <w:t xml:space="preserve"> (pismo z dnia </w:t>
      </w:r>
      <w:r w:rsidRPr="00E0102C">
        <w:rPr>
          <w:rFonts w:ascii="Lato" w:eastAsia="Times New Roman" w:hAnsi="Lato" w:cs="Arial"/>
          <w:color w:val="000000"/>
          <w:spacing w:val="4"/>
          <w:kern w:val="2"/>
          <w:lang w:eastAsia="pl-PL"/>
        </w:rPr>
        <w:t>24 stycznia</w:t>
      </w:r>
      <w:r w:rsidR="003C7531" w:rsidRPr="00E0102C">
        <w:rPr>
          <w:rFonts w:ascii="Lato" w:eastAsia="Times New Roman" w:hAnsi="Lato" w:cs="Arial"/>
          <w:color w:val="000000"/>
          <w:spacing w:val="4"/>
          <w:kern w:val="2"/>
          <w:lang w:eastAsia="pl-PL"/>
        </w:rPr>
        <w:t xml:space="preserve"> 2022</w:t>
      </w:r>
      <w:r w:rsidR="005260AF" w:rsidRPr="00E0102C">
        <w:rPr>
          <w:rFonts w:ascii="Lato" w:eastAsia="Times New Roman" w:hAnsi="Lato" w:cs="Arial"/>
          <w:color w:val="000000"/>
          <w:spacing w:val="4"/>
          <w:kern w:val="2"/>
          <w:lang w:eastAsia="pl-PL"/>
        </w:rPr>
        <w:t xml:space="preserve"> r.)</w:t>
      </w:r>
      <w:r w:rsidRPr="00E0102C">
        <w:rPr>
          <w:rFonts w:ascii="Lato" w:eastAsia="Times New Roman" w:hAnsi="Lato" w:cs="Arial"/>
          <w:color w:val="000000"/>
          <w:spacing w:val="4"/>
          <w:kern w:val="2"/>
          <w:lang w:eastAsia="pl-PL"/>
        </w:rPr>
        <w:t>,</w:t>
      </w:r>
    </w:p>
    <w:p w14:paraId="442305FA" w14:textId="07883859" w:rsidR="00E14476" w:rsidRPr="00E0102C" w:rsidRDefault="00E14476" w:rsidP="00C93B94">
      <w:pPr>
        <w:tabs>
          <w:tab w:val="left" w:pos="851"/>
        </w:tabs>
        <w:spacing w:after="120" w:line="240" w:lineRule="exact"/>
        <w:jc w:val="both"/>
        <w:textAlignment w:val="baseline"/>
        <w:rPr>
          <w:rFonts w:ascii="Lato" w:eastAsia="Times New Roman" w:hAnsi="Lato" w:cs="Arial"/>
          <w:color w:val="000000"/>
          <w:spacing w:val="4"/>
          <w:kern w:val="2"/>
          <w:lang w:eastAsia="pl-PL"/>
        </w:rPr>
      </w:pPr>
      <w:r w:rsidRPr="00E0102C">
        <w:rPr>
          <w:rFonts w:ascii="Lato" w:eastAsia="Times New Roman" w:hAnsi="Lato" w:cs="Arial"/>
          <w:color w:val="000000"/>
          <w:spacing w:val="4"/>
          <w:kern w:val="2"/>
          <w:lang w:eastAsia="pl-PL"/>
        </w:rPr>
        <w:t>-</w:t>
      </w:r>
      <w:r w:rsidR="00636184">
        <w:rPr>
          <w:rFonts w:ascii="Lato" w:eastAsia="Times New Roman" w:hAnsi="Lato" w:cs="Arial"/>
          <w:color w:val="000000"/>
          <w:spacing w:val="4"/>
          <w:kern w:val="2"/>
          <w:lang w:eastAsia="pl-PL"/>
        </w:rPr>
        <w:t xml:space="preserve"> </w:t>
      </w:r>
      <w:r w:rsidRPr="00E0102C">
        <w:rPr>
          <w:rFonts w:ascii="Lato" w:eastAsia="Times New Roman" w:hAnsi="Lato" w:cs="Arial"/>
          <w:color w:val="000000"/>
          <w:spacing w:val="4"/>
          <w:kern w:val="2"/>
          <w:lang w:eastAsia="pl-PL"/>
        </w:rPr>
        <w:t xml:space="preserve">Pan </w:t>
      </w:r>
      <w:r w:rsidR="00077D84">
        <w:rPr>
          <w:rFonts w:ascii="Lato" w:eastAsia="Times New Roman" w:hAnsi="Lato" w:cs="Arial"/>
          <w:color w:val="000000"/>
          <w:spacing w:val="4"/>
          <w:kern w:val="2"/>
          <w:lang w:eastAsia="pl-PL"/>
        </w:rPr>
        <w:t>R.</w:t>
      </w:r>
      <w:r w:rsidRPr="00E0102C">
        <w:rPr>
          <w:rFonts w:ascii="Lato" w:eastAsia="Times New Roman" w:hAnsi="Lato" w:cs="Arial"/>
          <w:color w:val="000000"/>
          <w:spacing w:val="4"/>
          <w:kern w:val="2"/>
          <w:lang w:eastAsia="pl-PL"/>
        </w:rPr>
        <w:t xml:space="preserve"> </w:t>
      </w:r>
      <w:r w:rsidR="00077D84">
        <w:rPr>
          <w:rFonts w:ascii="Lato" w:eastAsia="Times New Roman" w:hAnsi="Lato" w:cs="Arial"/>
          <w:color w:val="000000"/>
          <w:spacing w:val="4"/>
          <w:kern w:val="2"/>
          <w:lang w:eastAsia="pl-PL"/>
        </w:rPr>
        <w:t>O.</w:t>
      </w:r>
      <w:r w:rsidR="009815FE" w:rsidRPr="00E0102C">
        <w:rPr>
          <w:rFonts w:ascii="Lato" w:eastAsia="Times New Roman" w:hAnsi="Lato" w:cs="Arial"/>
          <w:color w:val="000000"/>
          <w:spacing w:val="4"/>
          <w:kern w:val="2"/>
          <w:lang w:eastAsia="pl-PL"/>
        </w:rPr>
        <w:t xml:space="preserve">, </w:t>
      </w:r>
      <w:r w:rsidR="009815FE" w:rsidRPr="00E0102C">
        <w:rPr>
          <w:rFonts w:ascii="Lato" w:hAnsi="Lato" w:cs="Arial"/>
          <w:color w:val="000000"/>
          <w:spacing w:val="4"/>
          <w:kern w:val="2"/>
          <w:lang w:eastAsia="pl-PL"/>
        </w:rPr>
        <w:t xml:space="preserve">Pan </w:t>
      </w:r>
      <w:r w:rsidR="00077D84">
        <w:rPr>
          <w:rFonts w:ascii="Lato" w:hAnsi="Lato" w:cs="Arial"/>
          <w:color w:val="000000"/>
          <w:spacing w:val="4"/>
          <w:kern w:val="2"/>
          <w:lang w:eastAsia="pl-PL"/>
        </w:rPr>
        <w:t>P.</w:t>
      </w:r>
      <w:r w:rsidR="009815FE" w:rsidRPr="00E0102C">
        <w:rPr>
          <w:rFonts w:ascii="Lato" w:hAnsi="Lato" w:cs="Arial"/>
          <w:color w:val="000000"/>
          <w:spacing w:val="4"/>
          <w:kern w:val="2"/>
          <w:lang w:eastAsia="pl-PL"/>
        </w:rPr>
        <w:t xml:space="preserve"> </w:t>
      </w:r>
      <w:r w:rsidR="00077D84">
        <w:rPr>
          <w:rFonts w:ascii="Lato" w:hAnsi="Lato" w:cs="Arial"/>
          <w:color w:val="000000"/>
          <w:spacing w:val="4"/>
          <w:kern w:val="2"/>
          <w:lang w:eastAsia="pl-PL"/>
        </w:rPr>
        <w:t>F.</w:t>
      </w:r>
      <w:r w:rsidR="009815FE" w:rsidRPr="00E0102C">
        <w:rPr>
          <w:rFonts w:ascii="Lato" w:hAnsi="Lato" w:cs="Arial"/>
          <w:color w:val="000000"/>
          <w:spacing w:val="4"/>
          <w:kern w:val="2"/>
          <w:lang w:eastAsia="pl-PL"/>
        </w:rPr>
        <w:t xml:space="preserve">, Pan </w:t>
      </w:r>
      <w:r w:rsidR="00077D84">
        <w:rPr>
          <w:rFonts w:ascii="Lato" w:hAnsi="Lato" w:cs="Arial"/>
          <w:color w:val="000000"/>
          <w:spacing w:val="4"/>
          <w:kern w:val="2"/>
          <w:lang w:eastAsia="pl-PL"/>
        </w:rPr>
        <w:t>K.</w:t>
      </w:r>
      <w:r w:rsidR="009815FE" w:rsidRPr="00E0102C">
        <w:rPr>
          <w:rFonts w:ascii="Lato" w:hAnsi="Lato" w:cs="Arial"/>
          <w:color w:val="000000"/>
          <w:spacing w:val="4"/>
          <w:kern w:val="2"/>
          <w:lang w:eastAsia="pl-PL"/>
        </w:rPr>
        <w:t xml:space="preserve"> </w:t>
      </w:r>
      <w:r w:rsidR="00077D84">
        <w:rPr>
          <w:rFonts w:ascii="Lato" w:hAnsi="Lato" w:cs="Arial"/>
          <w:color w:val="000000"/>
          <w:spacing w:val="4"/>
          <w:kern w:val="2"/>
          <w:lang w:eastAsia="pl-PL"/>
        </w:rPr>
        <w:t>M.</w:t>
      </w:r>
      <w:r w:rsidR="009815FE" w:rsidRPr="00E0102C">
        <w:rPr>
          <w:rFonts w:ascii="Lato" w:hAnsi="Lato" w:cs="Arial"/>
          <w:color w:val="000000"/>
          <w:spacing w:val="4"/>
          <w:kern w:val="2"/>
          <w:lang w:eastAsia="pl-PL"/>
        </w:rPr>
        <w:t xml:space="preserve">, Pani </w:t>
      </w:r>
      <w:r w:rsidR="00077D84">
        <w:rPr>
          <w:rFonts w:ascii="Lato" w:hAnsi="Lato" w:cs="Arial"/>
          <w:color w:val="000000"/>
          <w:spacing w:val="4"/>
          <w:kern w:val="2"/>
          <w:lang w:eastAsia="pl-PL"/>
        </w:rPr>
        <w:t>B.</w:t>
      </w:r>
      <w:r w:rsidR="009815FE" w:rsidRPr="00E0102C">
        <w:rPr>
          <w:rFonts w:ascii="Lato" w:hAnsi="Lato" w:cs="Arial"/>
          <w:color w:val="000000"/>
          <w:spacing w:val="4"/>
          <w:kern w:val="2"/>
          <w:lang w:eastAsia="pl-PL"/>
        </w:rPr>
        <w:t xml:space="preserve"> </w:t>
      </w:r>
      <w:r w:rsidR="00077D84">
        <w:rPr>
          <w:rFonts w:ascii="Lato" w:hAnsi="Lato" w:cs="Arial"/>
          <w:color w:val="000000"/>
          <w:spacing w:val="4"/>
          <w:kern w:val="2"/>
          <w:lang w:eastAsia="pl-PL"/>
        </w:rPr>
        <w:t>H.</w:t>
      </w:r>
      <w:r w:rsidR="009815FE" w:rsidRPr="00E0102C">
        <w:rPr>
          <w:rFonts w:ascii="Lato" w:hAnsi="Lato" w:cs="Arial"/>
          <w:color w:val="000000"/>
          <w:spacing w:val="4"/>
          <w:kern w:val="2"/>
          <w:lang w:eastAsia="pl-PL"/>
        </w:rPr>
        <w:t xml:space="preserve">, Pani </w:t>
      </w:r>
      <w:r w:rsidR="00077D84">
        <w:rPr>
          <w:rFonts w:ascii="Lato" w:hAnsi="Lato" w:cs="Arial"/>
          <w:color w:val="000000"/>
          <w:spacing w:val="4"/>
          <w:kern w:val="2"/>
          <w:lang w:eastAsia="pl-PL"/>
        </w:rPr>
        <w:t>D.</w:t>
      </w:r>
      <w:r w:rsidR="009815FE" w:rsidRPr="00E0102C">
        <w:rPr>
          <w:rFonts w:ascii="Lato" w:hAnsi="Lato" w:cs="Arial"/>
          <w:color w:val="000000"/>
          <w:spacing w:val="4"/>
          <w:kern w:val="2"/>
          <w:lang w:eastAsia="pl-PL"/>
        </w:rPr>
        <w:t xml:space="preserve"> </w:t>
      </w:r>
      <w:r w:rsidR="00077D84">
        <w:rPr>
          <w:rFonts w:ascii="Lato" w:hAnsi="Lato" w:cs="Arial"/>
          <w:color w:val="000000"/>
          <w:spacing w:val="4"/>
          <w:kern w:val="2"/>
          <w:lang w:eastAsia="pl-PL"/>
        </w:rPr>
        <w:t>M.</w:t>
      </w:r>
      <w:r w:rsidR="009815FE" w:rsidRPr="00E0102C">
        <w:rPr>
          <w:rFonts w:ascii="Lato" w:hAnsi="Lato" w:cs="Arial"/>
          <w:color w:val="000000"/>
          <w:spacing w:val="4"/>
          <w:kern w:val="2"/>
          <w:lang w:eastAsia="pl-PL"/>
        </w:rPr>
        <w:t xml:space="preserve">, Pan </w:t>
      </w:r>
      <w:r w:rsidR="00077D84">
        <w:rPr>
          <w:rFonts w:ascii="Lato" w:hAnsi="Lato" w:cs="Arial"/>
          <w:color w:val="000000"/>
          <w:spacing w:val="4"/>
          <w:kern w:val="2"/>
          <w:lang w:eastAsia="pl-PL"/>
        </w:rPr>
        <w:t>A.</w:t>
      </w:r>
      <w:r w:rsidR="009815FE" w:rsidRPr="00E0102C">
        <w:rPr>
          <w:rFonts w:ascii="Lato" w:hAnsi="Lato" w:cs="Arial"/>
          <w:color w:val="000000"/>
          <w:spacing w:val="4"/>
          <w:kern w:val="2"/>
          <w:lang w:eastAsia="pl-PL"/>
        </w:rPr>
        <w:t xml:space="preserve"> </w:t>
      </w:r>
      <w:r w:rsidR="00077D84">
        <w:rPr>
          <w:rFonts w:ascii="Lato" w:hAnsi="Lato" w:cs="Arial"/>
          <w:color w:val="000000"/>
          <w:spacing w:val="4"/>
          <w:kern w:val="2"/>
          <w:lang w:eastAsia="pl-PL"/>
        </w:rPr>
        <w:t>M.</w:t>
      </w:r>
      <w:r w:rsidR="009815FE" w:rsidRPr="00E0102C">
        <w:rPr>
          <w:rFonts w:ascii="Lato" w:hAnsi="Lato" w:cs="Arial"/>
          <w:color w:val="000000"/>
          <w:spacing w:val="4"/>
          <w:kern w:val="2"/>
          <w:lang w:eastAsia="pl-PL"/>
        </w:rPr>
        <w:t xml:space="preserve">, Pan </w:t>
      </w:r>
      <w:r w:rsidR="00077D84">
        <w:rPr>
          <w:rFonts w:ascii="Lato" w:hAnsi="Lato" w:cs="Arial"/>
          <w:color w:val="000000"/>
          <w:spacing w:val="4"/>
          <w:kern w:val="2"/>
          <w:lang w:eastAsia="pl-PL"/>
        </w:rPr>
        <w:t>M.</w:t>
      </w:r>
      <w:r w:rsidR="009815FE" w:rsidRPr="00E0102C">
        <w:rPr>
          <w:rFonts w:ascii="Lato" w:hAnsi="Lato" w:cs="Arial"/>
          <w:color w:val="000000"/>
          <w:spacing w:val="4"/>
          <w:kern w:val="2"/>
          <w:lang w:eastAsia="pl-PL"/>
        </w:rPr>
        <w:t xml:space="preserve"> </w:t>
      </w:r>
      <w:r w:rsidR="00077D84">
        <w:rPr>
          <w:rFonts w:ascii="Lato" w:hAnsi="Lato" w:cs="Arial"/>
          <w:color w:val="000000"/>
          <w:spacing w:val="4"/>
          <w:kern w:val="2"/>
          <w:lang w:eastAsia="pl-PL"/>
        </w:rPr>
        <w:t>S.</w:t>
      </w:r>
      <w:r w:rsidR="009815FE" w:rsidRPr="00E0102C">
        <w:rPr>
          <w:rFonts w:ascii="Lato" w:hAnsi="Lato" w:cs="Arial"/>
          <w:color w:val="000000"/>
          <w:spacing w:val="4"/>
          <w:kern w:val="2"/>
          <w:lang w:eastAsia="pl-PL"/>
        </w:rPr>
        <w:t xml:space="preserve">, Pani </w:t>
      </w:r>
      <w:r w:rsidR="00077D84">
        <w:rPr>
          <w:rFonts w:ascii="Lato" w:hAnsi="Lato" w:cs="Arial"/>
          <w:color w:val="000000"/>
          <w:spacing w:val="4"/>
          <w:kern w:val="2"/>
          <w:lang w:eastAsia="pl-PL"/>
        </w:rPr>
        <w:t>K.</w:t>
      </w:r>
      <w:r w:rsidR="009815FE" w:rsidRPr="00E0102C">
        <w:rPr>
          <w:rFonts w:ascii="Lato" w:hAnsi="Lato" w:cs="Arial"/>
          <w:color w:val="000000"/>
          <w:spacing w:val="4"/>
          <w:kern w:val="2"/>
          <w:lang w:eastAsia="pl-PL"/>
        </w:rPr>
        <w:t xml:space="preserve"> </w:t>
      </w:r>
      <w:r w:rsidR="00077D84">
        <w:rPr>
          <w:rFonts w:ascii="Lato" w:hAnsi="Lato" w:cs="Arial"/>
          <w:color w:val="000000"/>
          <w:spacing w:val="4"/>
          <w:kern w:val="2"/>
          <w:lang w:eastAsia="pl-PL"/>
        </w:rPr>
        <w:t>S.</w:t>
      </w:r>
      <w:r w:rsidR="009815FE" w:rsidRPr="00E0102C">
        <w:rPr>
          <w:rFonts w:ascii="Lato" w:hAnsi="Lato" w:cs="Arial"/>
          <w:color w:val="000000"/>
          <w:spacing w:val="4"/>
          <w:kern w:val="2"/>
          <w:lang w:eastAsia="pl-PL"/>
        </w:rPr>
        <w:t xml:space="preserve">, Pani </w:t>
      </w:r>
      <w:r w:rsidR="00077D84">
        <w:rPr>
          <w:rFonts w:ascii="Lato" w:hAnsi="Lato" w:cs="Arial"/>
          <w:color w:val="000000"/>
          <w:spacing w:val="4"/>
          <w:kern w:val="2"/>
          <w:lang w:eastAsia="pl-PL"/>
        </w:rPr>
        <w:t>N.</w:t>
      </w:r>
      <w:r w:rsidR="009815FE" w:rsidRPr="00E0102C">
        <w:rPr>
          <w:rFonts w:ascii="Lato" w:hAnsi="Lato" w:cs="Arial"/>
          <w:color w:val="000000"/>
          <w:spacing w:val="4"/>
          <w:kern w:val="2"/>
          <w:lang w:eastAsia="pl-PL"/>
        </w:rPr>
        <w:t xml:space="preserve"> </w:t>
      </w:r>
      <w:r w:rsidR="00077D84">
        <w:rPr>
          <w:rFonts w:ascii="Lato" w:hAnsi="Lato" w:cs="Arial"/>
          <w:color w:val="000000"/>
          <w:spacing w:val="4"/>
          <w:kern w:val="2"/>
          <w:lang w:eastAsia="pl-PL"/>
        </w:rPr>
        <w:t>J.</w:t>
      </w:r>
      <w:r w:rsidR="009815FE" w:rsidRPr="00E0102C">
        <w:rPr>
          <w:rFonts w:ascii="Lato" w:hAnsi="Lato" w:cs="Arial"/>
          <w:color w:val="000000"/>
          <w:spacing w:val="4"/>
          <w:kern w:val="2"/>
          <w:lang w:eastAsia="pl-PL"/>
        </w:rPr>
        <w:t xml:space="preserve">, Pan </w:t>
      </w:r>
      <w:r w:rsidR="00077D84">
        <w:rPr>
          <w:rFonts w:ascii="Lato" w:hAnsi="Lato" w:cs="Arial"/>
          <w:color w:val="000000"/>
          <w:spacing w:val="4"/>
          <w:kern w:val="2"/>
          <w:lang w:eastAsia="pl-PL"/>
        </w:rPr>
        <w:t>W.</w:t>
      </w:r>
      <w:r w:rsidR="009815FE" w:rsidRPr="00E0102C">
        <w:rPr>
          <w:rFonts w:ascii="Lato" w:hAnsi="Lato" w:cs="Arial"/>
          <w:color w:val="000000"/>
          <w:spacing w:val="4"/>
          <w:kern w:val="2"/>
          <w:lang w:eastAsia="pl-PL"/>
        </w:rPr>
        <w:t xml:space="preserve"> </w:t>
      </w:r>
      <w:r w:rsidR="00077D84">
        <w:rPr>
          <w:rFonts w:ascii="Lato" w:hAnsi="Lato" w:cs="Arial"/>
          <w:color w:val="000000"/>
          <w:spacing w:val="4"/>
          <w:kern w:val="2"/>
          <w:lang w:eastAsia="pl-PL"/>
        </w:rPr>
        <w:t>J.</w:t>
      </w:r>
      <w:r w:rsidR="009815FE" w:rsidRPr="00E0102C">
        <w:rPr>
          <w:rFonts w:ascii="Lato" w:hAnsi="Lato" w:cs="Arial"/>
          <w:color w:val="000000"/>
          <w:spacing w:val="4"/>
          <w:kern w:val="2"/>
          <w:lang w:eastAsia="pl-PL"/>
        </w:rPr>
        <w:t xml:space="preserve">, Pani </w:t>
      </w:r>
      <w:r w:rsidR="00077D84">
        <w:rPr>
          <w:rFonts w:ascii="Lato" w:hAnsi="Lato" w:cs="Arial"/>
          <w:color w:val="000000"/>
          <w:spacing w:val="4"/>
          <w:kern w:val="2"/>
          <w:lang w:eastAsia="pl-PL"/>
        </w:rPr>
        <w:t>J.</w:t>
      </w:r>
      <w:r w:rsidR="009815FE" w:rsidRPr="00E0102C">
        <w:rPr>
          <w:rFonts w:ascii="Lato" w:hAnsi="Lato" w:cs="Arial"/>
          <w:color w:val="000000"/>
          <w:spacing w:val="4"/>
          <w:kern w:val="2"/>
          <w:lang w:eastAsia="pl-PL"/>
        </w:rPr>
        <w:t xml:space="preserve"> </w:t>
      </w:r>
      <w:r w:rsidR="00077D84">
        <w:rPr>
          <w:rFonts w:ascii="Lato" w:hAnsi="Lato" w:cs="Arial"/>
          <w:color w:val="000000"/>
          <w:spacing w:val="4"/>
          <w:kern w:val="2"/>
          <w:lang w:eastAsia="pl-PL"/>
        </w:rPr>
        <w:t>I.</w:t>
      </w:r>
      <w:r w:rsidR="009815FE" w:rsidRPr="00E0102C">
        <w:rPr>
          <w:rFonts w:ascii="Lato" w:hAnsi="Lato" w:cs="Arial"/>
          <w:color w:val="000000"/>
          <w:spacing w:val="4"/>
          <w:kern w:val="2"/>
          <w:lang w:eastAsia="pl-PL"/>
        </w:rPr>
        <w:t xml:space="preserve">, Pan </w:t>
      </w:r>
      <w:r w:rsidR="00077D84">
        <w:rPr>
          <w:rFonts w:ascii="Lato" w:hAnsi="Lato" w:cs="Arial"/>
          <w:color w:val="000000"/>
          <w:spacing w:val="4"/>
          <w:kern w:val="2"/>
          <w:lang w:eastAsia="pl-PL"/>
        </w:rPr>
        <w:t>R.</w:t>
      </w:r>
      <w:r w:rsidR="009815FE" w:rsidRPr="00E0102C">
        <w:rPr>
          <w:rFonts w:ascii="Lato" w:hAnsi="Lato" w:cs="Arial"/>
          <w:color w:val="000000"/>
          <w:spacing w:val="4"/>
          <w:kern w:val="2"/>
          <w:lang w:eastAsia="pl-PL"/>
        </w:rPr>
        <w:t xml:space="preserve"> </w:t>
      </w:r>
      <w:r w:rsidR="00077D84">
        <w:rPr>
          <w:rFonts w:ascii="Lato" w:hAnsi="Lato" w:cs="Arial"/>
          <w:color w:val="000000"/>
          <w:spacing w:val="4"/>
          <w:kern w:val="2"/>
          <w:lang w:eastAsia="pl-PL"/>
        </w:rPr>
        <w:t>K.</w:t>
      </w:r>
      <w:r w:rsidR="009815FE" w:rsidRPr="00E0102C">
        <w:rPr>
          <w:rFonts w:ascii="Lato" w:hAnsi="Lato" w:cs="Arial"/>
          <w:color w:val="000000"/>
          <w:spacing w:val="4"/>
          <w:kern w:val="2"/>
          <w:lang w:eastAsia="pl-PL"/>
        </w:rPr>
        <w:t xml:space="preserve">, Pani </w:t>
      </w:r>
      <w:r w:rsidR="00077D84">
        <w:rPr>
          <w:rFonts w:ascii="Lato" w:hAnsi="Lato" w:cs="Arial"/>
          <w:color w:val="000000"/>
          <w:spacing w:val="4"/>
          <w:kern w:val="2"/>
          <w:lang w:eastAsia="pl-PL"/>
        </w:rPr>
        <w:t>P.</w:t>
      </w:r>
      <w:r w:rsidR="009815FE" w:rsidRPr="00E0102C">
        <w:rPr>
          <w:rFonts w:ascii="Lato" w:hAnsi="Lato" w:cs="Arial"/>
          <w:color w:val="000000"/>
          <w:spacing w:val="4"/>
          <w:kern w:val="2"/>
          <w:lang w:eastAsia="pl-PL"/>
        </w:rPr>
        <w:t xml:space="preserve"> </w:t>
      </w:r>
      <w:r w:rsidR="00077D84">
        <w:rPr>
          <w:rFonts w:ascii="Lato" w:hAnsi="Lato" w:cs="Arial"/>
          <w:color w:val="000000"/>
          <w:spacing w:val="4"/>
          <w:kern w:val="2"/>
          <w:lang w:eastAsia="pl-PL"/>
        </w:rPr>
        <w:t>M.</w:t>
      </w:r>
      <w:r w:rsidR="009815FE" w:rsidRPr="00E0102C">
        <w:rPr>
          <w:rFonts w:ascii="Lato" w:hAnsi="Lato" w:cs="Arial"/>
          <w:color w:val="000000"/>
          <w:spacing w:val="4"/>
          <w:kern w:val="2"/>
          <w:lang w:eastAsia="pl-PL"/>
        </w:rPr>
        <w:t xml:space="preserve">, Pani </w:t>
      </w:r>
      <w:r w:rsidR="00077D84">
        <w:rPr>
          <w:rFonts w:ascii="Lato" w:hAnsi="Lato" w:cs="Arial"/>
          <w:color w:val="000000"/>
          <w:spacing w:val="4"/>
          <w:kern w:val="2"/>
          <w:lang w:eastAsia="pl-PL"/>
        </w:rPr>
        <w:t>K.</w:t>
      </w:r>
      <w:r w:rsidR="009815FE" w:rsidRPr="00E0102C">
        <w:rPr>
          <w:rFonts w:ascii="Lato" w:hAnsi="Lato" w:cs="Arial"/>
          <w:color w:val="000000"/>
          <w:spacing w:val="4"/>
          <w:kern w:val="2"/>
          <w:lang w:eastAsia="pl-PL"/>
        </w:rPr>
        <w:t xml:space="preserve"> </w:t>
      </w:r>
      <w:r w:rsidR="00077D84">
        <w:rPr>
          <w:rFonts w:ascii="Lato" w:hAnsi="Lato" w:cs="Arial"/>
          <w:color w:val="000000"/>
          <w:spacing w:val="4"/>
          <w:kern w:val="2"/>
          <w:lang w:eastAsia="pl-PL"/>
        </w:rPr>
        <w:t>O.</w:t>
      </w:r>
      <w:r w:rsidR="009815FE" w:rsidRPr="00E0102C">
        <w:rPr>
          <w:rFonts w:ascii="Lato" w:hAnsi="Lato" w:cs="Arial"/>
          <w:color w:val="000000"/>
          <w:spacing w:val="4"/>
          <w:kern w:val="2"/>
          <w:lang w:eastAsia="pl-PL"/>
        </w:rPr>
        <w:t xml:space="preserve">, Pan </w:t>
      </w:r>
      <w:r w:rsidR="00077D84">
        <w:rPr>
          <w:rFonts w:ascii="Lato" w:hAnsi="Lato" w:cs="Arial"/>
          <w:color w:val="000000"/>
          <w:spacing w:val="4"/>
          <w:kern w:val="2"/>
          <w:lang w:eastAsia="pl-PL"/>
        </w:rPr>
        <w:t>P.</w:t>
      </w:r>
      <w:r w:rsidR="009815FE" w:rsidRPr="00E0102C">
        <w:rPr>
          <w:rFonts w:ascii="Lato" w:hAnsi="Lato" w:cs="Arial"/>
          <w:color w:val="000000"/>
          <w:spacing w:val="4"/>
          <w:kern w:val="2"/>
          <w:lang w:eastAsia="pl-PL"/>
        </w:rPr>
        <w:t xml:space="preserve"> </w:t>
      </w:r>
      <w:r w:rsidR="00077D84">
        <w:rPr>
          <w:rFonts w:ascii="Lato" w:hAnsi="Lato" w:cs="Arial"/>
          <w:color w:val="000000"/>
          <w:spacing w:val="4"/>
          <w:kern w:val="2"/>
          <w:lang w:eastAsia="pl-PL"/>
        </w:rPr>
        <w:t>O.</w:t>
      </w:r>
      <w:r w:rsidR="009815FE" w:rsidRPr="00E0102C">
        <w:rPr>
          <w:rFonts w:ascii="Lato" w:hAnsi="Lato" w:cs="Arial"/>
          <w:color w:val="000000"/>
          <w:spacing w:val="4"/>
          <w:kern w:val="2"/>
          <w:lang w:eastAsia="pl-PL"/>
        </w:rPr>
        <w:t xml:space="preserve">, Pani </w:t>
      </w:r>
      <w:r w:rsidR="00077D84">
        <w:rPr>
          <w:rFonts w:ascii="Lato" w:hAnsi="Lato" w:cs="Arial"/>
          <w:color w:val="000000"/>
          <w:spacing w:val="4"/>
          <w:kern w:val="2"/>
          <w:lang w:eastAsia="pl-PL"/>
        </w:rPr>
        <w:t>L.</w:t>
      </w:r>
      <w:r w:rsidR="009815FE" w:rsidRPr="00E0102C">
        <w:rPr>
          <w:rFonts w:ascii="Lato" w:hAnsi="Lato" w:cs="Arial"/>
          <w:color w:val="000000"/>
          <w:spacing w:val="4"/>
          <w:kern w:val="2"/>
          <w:lang w:eastAsia="pl-PL"/>
        </w:rPr>
        <w:t xml:space="preserve"> </w:t>
      </w:r>
      <w:r w:rsidR="00077D84">
        <w:rPr>
          <w:rFonts w:ascii="Lato" w:hAnsi="Lato" w:cs="Arial"/>
          <w:color w:val="000000"/>
          <w:spacing w:val="4"/>
          <w:kern w:val="2"/>
          <w:lang w:eastAsia="pl-PL"/>
        </w:rPr>
        <w:t>S.</w:t>
      </w:r>
      <w:r w:rsidR="009815FE" w:rsidRPr="00E0102C">
        <w:rPr>
          <w:rFonts w:ascii="Lato" w:hAnsi="Lato" w:cs="Arial"/>
          <w:color w:val="000000"/>
          <w:spacing w:val="4"/>
          <w:kern w:val="2"/>
          <w:lang w:eastAsia="pl-PL"/>
        </w:rPr>
        <w:t xml:space="preserve">, Pan </w:t>
      </w:r>
      <w:r w:rsidR="00077D84">
        <w:rPr>
          <w:rFonts w:ascii="Lato" w:hAnsi="Lato" w:cs="Arial"/>
          <w:color w:val="000000"/>
          <w:spacing w:val="4"/>
          <w:kern w:val="2"/>
          <w:lang w:eastAsia="pl-PL"/>
        </w:rPr>
        <w:t>M.</w:t>
      </w:r>
      <w:r w:rsidR="009815FE" w:rsidRPr="00E0102C">
        <w:rPr>
          <w:rFonts w:ascii="Lato" w:hAnsi="Lato" w:cs="Arial"/>
          <w:color w:val="000000"/>
          <w:spacing w:val="4"/>
          <w:kern w:val="2"/>
          <w:lang w:eastAsia="pl-PL"/>
        </w:rPr>
        <w:t xml:space="preserve"> </w:t>
      </w:r>
      <w:r w:rsidR="00077D84">
        <w:rPr>
          <w:rFonts w:ascii="Lato" w:hAnsi="Lato" w:cs="Arial"/>
          <w:color w:val="000000"/>
          <w:spacing w:val="4"/>
          <w:kern w:val="2"/>
          <w:lang w:eastAsia="pl-PL"/>
        </w:rPr>
        <w:t>S.</w:t>
      </w:r>
      <w:r w:rsidR="009815FE" w:rsidRPr="00E0102C">
        <w:rPr>
          <w:rFonts w:ascii="Lato" w:hAnsi="Lato" w:cs="Arial"/>
          <w:color w:val="000000"/>
          <w:spacing w:val="4"/>
          <w:kern w:val="2"/>
          <w:lang w:eastAsia="pl-PL"/>
        </w:rPr>
        <w:t xml:space="preserve">, Pan </w:t>
      </w:r>
      <w:r w:rsidR="00077D84">
        <w:rPr>
          <w:rFonts w:ascii="Lato" w:hAnsi="Lato" w:cs="Arial"/>
          <w:color w:val="000000"/>
          <w:spacing w:val="4"/>
          <w:kern w:val="2"/>
          <w:lang w:eastAsia="pl-PL"/>
        </w:rPr>
        <w:t>O.</w:t>
      </w:r>
      <w:r w:rsidR="009815FE" w:rsidRPr="00E0102C">
        <w:rPr>
          <w:rFonts w:ascii="Lato" w:hAnsi="Lato" w:cs="Arial"/>
          <w:color w:val="000000"/>
          <w:spacing w:val="4"/>
          <w:kern w:val="2"/>
          <w:lang w:eastAsia="pl-PL"/>
        </w:rPr>
        <w:t xml:space="preserve"> </w:t>
      </w:r>
      <w:r w:rsidR="00077D84">
        <w:rPr>
          <w:rFonts w:ascii="Lato" w:hAnsi="Lato" w:cs="Arial"/>
          <w:color w:val="000000"/>
          <w:spacing w:val="4"/>
          <w:kern w:val="2"/>
          <w:lang w:eastAsia="pl-PL"/>
        </w:rPr>
        <w:t>S.</w:t>
      </w:r>
      <w:r w:rsidR="009815FE" w:rsidRPr="00E0102C">
        <w:rPr>
          <w:rFonts w:ascii="Lato" w:hAnsi="Lato" w:cs="Arial"/>
          <w:color w:val="000000"/>
          <w:spacing w:val="4"/>
          <w:kern w:val="2"/>
          <w:lang w:eastAsia="pl-PL"/>
        </w:rPr>
        <w:t xml:space="preserve">, Pan </w:t>
      </w:r>
      <w:r w:rsidR="00077D84">
        <w:rPr>
          <w:rFonts w:ascii="Lato" w:hAnsi="Lato" w:cs="Arial"/>
          <w:color w:val="000000"/>
          <w:spacing w:val="4"/>
          <w:kern w:val="2"/>
          <w:lang w:eastAsia="pl-PL"/>
        </w:rPr>
        <w:t>M.</w:t>
      </w:r>
      <w:r w:rsidR="009815FE" w:rsidRPr="00E0102C">
        <w:rPr>
          <w:rFonts w:ascii="Lato" w:hAnsi="Lato" w:cs="Arial"/>
          <w:color w:val="000000"/>
          <w:spacing w:val="4"/>
          <w:kern w:val="2"/>
          <w:lang w:eastAsia="pl-PL"/>
        </w:rPr>
        <w:t xml:space="preserve"> </w:t>
      </w:r>
      <w:r w:rsidR="00077D84">
        <w:rPr>
          <w:rFonts w:ascii="Lato" w:hAnsi="Lato" w:cs="Arial"/>
          <w:color w:val="000000"/>
          <w:spacing w:val="4"/>
          <w:kern w:val="2"/>
          <w:lang w:eastAsia="pl-PL"/>
        </w:rPr>
        <w:t>D.</w:t>
      </w:r>
      <w:r w:rsidR="009815FE" w:rsidRPr="00E0102C">
        <w:rPr>
          <w:rFonts w:ascii="Lato" w:hAnsi="Lato" w:cs="Arial"/>
          <w:color w:val="000000"/>
          <w:spacing w:val="4"/>
          <w:kern w:val="2"/>
          <w:lang w:eastAsia="pl-PL"/>
        </w:rPr>
        <w:t xml:space="preserve">, Pani </w:t>
      </w:r>
      <w:r w:rsidR="00077D84">
        <w:rPr>
          <w:rFonts w:ascii="Lato" w:hAnsi="Lato" w:cs="Arial"/>
          <w:color w:val="000000"/>
          <w:spacing w:val="4"/>
          <w:kern w:val="2"/>
          <w:lang w:eastAsia="pl-PL"/>
        </w:rPr>
        <w:t>B.</w:t>
      </w:r>
      <w:r w:rsidR="009815FE" w:rsidRPr="00E0102C">
        <w:rPr>
          <w:rFonts w:ascii="Lato" w:hAnsi="Lato" w:cs="Arial"/>
          <w:color w:val="000000"/>
          <w:spacing w:val="4"/>
          <w:kern w:val="2"/>
          <w:lang w:eastAsia="pl-PL"/>
        </w:rPr>
        <w:t xml:space="preserve"> </w:t>
      </w:r>
      <w:r w:rsidR="00077D84">
        <w:rPr>
          <w:rFonts w:ascii="Lato" w:hAnsi="Lato" w:cs="Arial"/>
          <w:color w:val="000000"/>
          <w:spacing w:val="4"/>
          <w:kern w:val="2"/>
          <w:lang w:eastAsia="pl-PL"/>
        </w:rPr>
        <w:t>D.</w:t>
      </w:r>
      <w:r w:rsidR="009815FE" w:rsidRPr="00E0102C">
        <w:rPr>
          <w:rFonts w:ascii="Lato" w:hAnsi="Lato" w:cs="Arial"/>
          <w:color w:val="000000"/>
          <w:spacing w:val="4"/>
          <w:kern w:val="2"/>
          <w:lang w:eastAsia="pl-PL"/>
        </w:rPr>
        <w:t xml:space="preserve">, Pani </w:t>
      </w:r>
      <w:r w:rsidR="00077D84">
        <w:rPr>
          <w:rFonts w:ascii="Lato" w:hAnsi="Lato" w:cs="Arial"/>
          <w:color w:val="000000"/>
          <w:spacing w:val="4"/>
          <w:kern w:val="2"/>
          <w:lang w:eastAsia="pl-PL"/>
        </w:rPr>
        <w:t>A.</w:t>
      </w:r>
      <w:r w:rsidR="009815FE" w:rsidRPr="00E0102C">
        <w:rPr>
          <w:rFonts w:ascii="Lato" w:hAnsi="Lato" w:cs="Arial"/>
          <w:color w:val="000000"/>
          <w:spacing w:val="4"/>
          <w:kern w:val="2"/>
          <w:lang w:eastAsia="pl-PL"/>
        </w:rPr>
        <w:t xml:space="preserve"> </w:t>
      </w:r>
      <w:r w:rsidR="00077D84">
        <w:rPr>
          <w:rFonts w:ascii="Lato" w:hAnsi="Lato" w:cs="Arial"/>
          <w:color w:val="000000"/>
          <w:spacing w:val="4"/>
          <w:kern w:val="2"/>
          <w:lang w:eastAsia="pl-PL"/>
        </w:rPr>
        <w:t>F.</w:t>
      </w:r>
      <w:r w:rsidR="009815FE" w:rsidRPr="00E0102C">
        <w:rPr>
          <w:rFonts w:ascii="Lato" w:hAnsi="Lato" w:cs="Arial"/>
          <w:color w:val="000000"/>
          <w:spacing w:val="4"/>
          <w:kern w:val="2"/>
          <w:lang w:eastAsia="pl-PL"/>
        </w:rPr>
        <w:t xml:space="preserve">, Pan </w:t>
      </w:r>
      <w:r w:rsidR="00077D84">
        <w:rPr>
          <w:rFonts w:ascii="Lato" w:hAnsi="Lato" w:cs="Arial"/>
          <w:color w:val="000000"/>
          <w:spacing w:val="4"/>
          <w:kern w:val="2"/>
          <w:lang w:eastAsia="pl-PL"/>
        </w:rPr>
        <w:t>J.</w:t>
      </w:r>
      <w:r w:rsidR="009815FE" w:rsidRPr="00E0102C">
        <w:rPr>
          <w:rFonts w:ascii="Lato" w:hAnsi="Lato" w:cs="Arial"/>
          <w:color w:val="000000"/>
          <w:spacing w:val="4"/>
          <w:kern w:val="2"/>
          <w:lang w:eastAsia="pl-PL"/>
        </w:rPr>
        <w:t xml:space="preserve"> </w:t>
      </w:r>
      <w:r w:rsidR="00077D84">
        <w:rPr>
          <w:rFonts w:ascii="Lato" w:hAnsi="Lato" w:cs="Arial"/>
          <w:color w:val="000000"/>
          <w:spacing w:val="4"/>
          <w:kern w:val="2"/>
          <w:lang w:eastAsia="pl-PL"/>
        </w:rPr>
        <w:t>R.</w:t>
      </w:r>
      <w:r w:rsidR="009815FE" w:rsidRPr="00E0102C">
        <w:rPr>
          <w:rFonts w:ascii="Lato" w:hAnsi="Lato" w:cs="Arial"/>
          <w:color w:val="000000"/>
          <w:spacing w:val="4"/>
          <w:kern w:val="2"/>
          <w:lang w:eastAsia="pl-PL"/>
        </w:rPr>
        <w:t xml:space="preserve">, Pani </w:t>
      </w:r>
      <w:r w:rsidR="00077D84">
        <w:rPr>
          <w:rFonts w:ascii="Lato" w:hAnsi="Lato" w:cs="Arial"/>
          <w:color w:val="000000"/>
          <w:spacing w:val="4"/>
          <w:kern w:val="2"/>
          <w:lang w:eastAsia="pl-PL"/>
        </w:rPr>
        <w:t>M.</w:t>
      </w:r>
      <w:r w:rsidR="009815FE" w:rsidRPr="00E0102C">
        <w:rPr>
          <w:rFonts w:ascii="Lato" w:hAnsi="Lato" w:cs="Arial"/>
          <w:color w:val="000000"/>
          <w:spacing w:val="4"/>
          <w:kern w:val="2"/>
          <w:lang w:eastAsia="pl-PL"/>
        </w:rPr>
        <w:t xml:space="preserve"> </w:t>
      </w:r>
      <w:r w:rsidR="00077D84">
        <w:rPr>
          <w:rFonts w:ascii="Lato" w:hAnsi="Lato" w:cs="Arial"/>
          <w:color w:val="000000"/>
          <w:spacing w:val="4"/>
          <w:kern w:val="2"/>
          <w:lang w:eastAsia="pl-PL"/>
        </w:rPr>
        <w:t>R.</w:t>
      </w:r>
      <w:r w:rsidR="009815FE" w:rsidRPr="00E0102C">
        <w:rPr>
          <w:rFonts w:ascii="Lato" w:hAnsi="Lato" w:cs="Arial"/>
          <w:color w:val="000000"/>
          <w:spacing w:val="4"/>
          <w:kern w:val="2"/>
          <w:lang w:eastAsia="pl-PL"/>
        </w:rPr>
        <w:t xml:space="preserve">, Pan </w:t>
      </w:r>
      <w:r w:rsidR="00077D84">
        <w:rPr>
          <w:rFonts w:ascii="Lato" w:hAnsi="Lato" w:cs="Arial"/>
          <w:color w:val="000000"/>
          <w:spacing w:val="4"/>
          <w:kern w:val="2"/>
          <w:lang w:eastAsia="pl-PL"/>
        </w:rPr>
        <w:t>R.</w:t>
      </w:r>
      <w:r w:rsidR="009815FE" w:rsidRPr="00E0102C">
        <w:rPr>
          <w:rFonts w:ascii="Lato" w:hAnsi="Lato" w:cs="Arial"/>
          <w:color w:val="000000"/>
          <w:spacing w:val="4"/>
          <w:kern w:val="2"/>
          <w:lang w:eastAsia="pl-PL"/>
        </w:rPr>
        <w:t xml:space="preserve"> </w:t>
      </w:r>
      <w:r w:rsidR="00077D84">
        <w:rPr>
          <w:rFonts w:ascii="Lato" w:hAnsi="Lato" w:cs="Arial"/>
          <w:color w:val="000000"/>
          <w:spacing w:val="4"/>
          <w:kern w:val="2"/>
          <w:lang w:eastAsia="pl-PL"/>
        </w:rPr>
        <w:t>S.</w:t>
      </w:r>
      <w:r w:rsidR="009815FE" w:rsidRPr="00E0102C">
        <w:rPr>
          <w:rFonts w:ascii="Lato" w:hAnsi="Lato" w:cs="Arial"/>
          <w:color w:val="000000"/>
          <w:spacing w:val="4"/>
          <w:kern w:val="2"/>
          <w:lang w:eastAsia="pl-PL"/>
        </w:rPr>
        <w:t xml:space="preserve">, Pani </w:t>
      </w:r>
      <w:r w:rsidR="00077D84">
        <w:rPr>
          <w:rFonts w:ascii="Lato" w:hAnsi="Lato" w:cs="Arial"/>
          <w:color w:val="000000"/>
          <w:spacing w:val="4"/>
          <w:kern w:val="2"/>
          <w:lang w:eastAsia="pl-PL"/>
        </w:rPr>
        <w:t>M.</w:t>
      </w:r>
      <w:r w:rsidR="009815FE" w:rsidRPr="00E0102C">
        <w:rPr>
          <w:rFonts w:ascii="Lato" w:hAnsi="Lato" w:cs="Arial"/>
          <w:color w:val="000000"/>
          <w:spacing w:val="4"/>
          <w:kern w:val="2"/>
          <w:lang w:eastAsia="pl-PL"/>
        </w:rPr>
        <w:t xml:space="preserve"> </w:t>
      </w:r>
      <w:r w:rsidR="00077D84">
        <w:rPr>
          <w:rFonts w:ascii="Lato" w:hAnsi="Lato" w:cs="Arial"/>
          <w:color w:val="000000"/>
          <w:spacing w:val="4"/>
          <w:kern w:val="2"/>
          <w:lang w:eastAsia="pl-PL"/>
        </w:rPr>
        <w:t>S.</w:t>
      </w:r>
      <w:r w:rsidR="009815FE" w:rsidRPr="00E0102C">
        <w:rPr>
          <w:rFonts w:ascii="Lato" w:hAnsi="Lato" w:cs="Arial"/>
          <w:color w:val="000000"/>
          <w:spacing w:val="4"/>
          <w:kern w:val="2"/>
          <w:lang w:eastAsia="pl-PL"/>
        </w:rPr>
        <w:t xml:space="preserve">, Pan </w:t>
      </w:r>
      <w:r w:rsidR="00077D84">
        <w:rPr>
          <w:rFonts w:ascii="Lato" w:hAnsi="Lato" w:cs="Arial"/>
          <w:color w:val="000000"/>
          <w:spacing w:val="4"/>
          <w:kern w:val="2"/>
          <w:lang w:eastAsia="pl-PL"/>
        </w:rPr>
        <w:t>D.</w:t>
      </w:r>
      <w:r w:rsidR="009815FE" w:rsidRPr="00E0102C">
        <w:rPr>
          <w:rFonts w:ascii="Lato" w:hAnsi="Lato" w:cs="Arial"/>
          <w:color w:val="000000"/>
          <w:spacing w:val="4"/>
          <w:kern w:val="2"/>
          <w:lang w:eastAsia="pl-PL"/>
        </w:rPr>
        <w:t xml:space="preserve"> </w:t>
      </w:r>
      <w:r w:rsidR="00077D84">
        <w:rPr>
          <w:rFonts w:ascii="Lato" w:hAnsi="Lato" w:cs="Arial"/>
          <w:color w:val="000000"/>
          <w:spacing w:val="4"/>
          <w:kern w:val="2"/>
          <w:lang w:eastAsia="pl-PL"/>
        </w:rPr>
        <w:t>S.</w:t>
      </w:r>
      <w:r w:rsidR="009815FE" w:rsidRPr="00E0102C">
        <w:rPr>
          <w:rFonts w:ascii="Lato" w:hAnsi="Lato" w:cs="Arial"/>
          <w:color w:val="000000"/>
          <w:spacing w:val="4"/>
          <w:kern w:val="2"/>
          <w:lang w:eastAsia="pl-PL"/>
        </w:rPr>
        <w:t xml:space="preserve">, Pani </w:t>
      </w:r>
      <w:r w:rsidR="00077D84">
        <w:rPr>
          <w:rFonts w:ascii="Lato" w:hAnsi="Lato" w:cs="Arial"/>
          <w:color w:val="000000"/>
          <w:spacing w:val="4"/>
          <w:kern w:val="2"/>
          <w:lang w:eastAsia="pl-PL"/>
        </w:rPr>
        <w:t>A.</w:t>
      </w:r>
      <w:r w:rsidR="009815FE" w:rsidRPr="00E0102C">
        <w:rPr>
          <w:rFonts w:ascii="Lato" w:hAnsi="Lato" w:cs="Arial"/>
          <w:color w:val="000000"/>
          <w:spacing w:val="4"/>
          <w:kern w:val="2"/>
          <w:lang w:eastAsia="pl-PL"/>
        </w:rPr>
        <w:t xml:space="preserve"> </w:t>
      </w:r>
      <w:r w:rsidR="00077D84">
        <w:rPr>
          <w:rFonts w:ascii="Lato" w:hAnsi="Lato" w:cs="Arial"/>
          <w:color w:val="000000"/>
          <w:spacing w:val="4"/>
          <w:kern w:val="2"/>
          <w:lang w:eastAsia="pl-PL"/>
        </w:rPr>
        <w:t>S.</w:t>
      </w:r>
      <w:r w:rsidR="009815FE" w:rsidRPr="00E0102C">
        <w:rPr>
          <w:rFonts w:ascii="Lato" w:hAnsi="Lato" w:cs="Arial"/>
          <w:color w:val="000000"/>
          <w:spacing w:val="4"/>
          <w:kern w:val="2"/>
          <w:lang w:eastAsia="pl-PL"/>
        </w:rPr>
        <w:t xml:space="preserve">, Pan </w:t>
      </w:r>
      <w:r w:rsidR="00077D84">
        <w:rPr>
          <w:rFonts w:ascii="Lato" w:hAnsi="Lato" w:cs="Arial"/>
          <w:color w:val="000000"/>
          <w:spacing w:val="4"/>
          <w:kern w:val="2"/>
          <w:lang w:eastAsia="pl-PL"/>
        </w:rPr>
        <w:t>B.</w:t>
      </w:r>
      <w:r w:rsidR="009815FE" w:rsidRPr="00E0102C">
        <w:rPr>
          <w:rFonts w:ascii="Lato" w:hAnsi="Lato" w:cs="Arial"/>
          <w:color w:val="000000"/>
          <w:spacing w:val="4"/>
          <w:kern w:val="2"/>
          <w:lang w:eastAsia="pl-PL"/>
        </w:rPr>
        <w:t xml:space="preserve"> </w:t>
      </w:r>
      <w:r w:rsidR="00077D84">
        <w:rPr>
          <w:rFonts w:ascii="Lato" w:hAnsi="Lato" w:cs="Arial"/>
          <w:color w:val="000000"/>
          <w:spacing w:val="4"/>
          <w:kern w:val="2"/>
          <w:lang w:eastAsia="pl-PL"/>
        </w:rPr>
        <w:t>S.</w:t>
      </w:r>
      <w:r w:rsidR="009815FE" w:rsidRPr="00E0102C">
        <w:rPr>
          <w:rFonts w:ascii="Lato" w:hAnsi="Lato" w:cs="Arial"/>
          <w:color w:val="000000"/>
          <w:spacing w:val="4"/>
          <w:kern w:val="2"/>
          <w:lang w:eastAsia="pl-PL"/>
        </w:rPr>
        <w:t xml:space="preserve">, Pani </w:t>
      </w:r>
      <w:r w:rsidR="00077D84">
        <w:rPr>
          <w:rFonts w:ascii="Lato" w:hAnsi="Lato" w:cs="Arial"/>
          <w:color w:val="000000"/>
          <w:spacing w:val="4"/>
          <w:kern w:val="2"/>
          <w:lang w:eastAsia="pl-PL"/>
        </w:rPr>
        <w:t>O.</w:t>
      </w:r>
      <w:r w:rsidR="009815FE" w:rsidRPr="00E0102C">
        <w:rPr>
          <w:rFonts w:ascii="Lato" w:hAnsi="Lato" w:cs="Arial"/>
          <w:color w:val="000000"/>
          <w:spacing w:val="4"/>
          <w:kern w:val="2"/>
          <w:lang w:eastAsia="pl-PL"/>
        </w:rPr>
        <w:t xml:space="preserve"> </w:t>
      </w:r>
      <w:r w:rsidR="00077D84">
        <w:rPr>
          <w:rFonts w:ascii="Lato" w:hAnsi="Lato" w:cs="Arial"/>
          <w:color w:val="000000"/>
          <w:spacing w:val="4"/>
          <w:kern w:val="2"/>
          <w:lang w:eastAsia="pl-PL"/>
        </w:rPr>
        <w:t>B.</w:t>
      </w:r>
      <w:r w:rsidR="009815FE" w:rsidRPr="00E0102C">
        <w:rPr>
          <w:rFonts w:ascii="Lato" w:hAnsi="Lato" w:cs="Arial"/>
          <w:color w:val="000000"/>
          <w:spacing w:val="4"/>
          <w:kern w:val="2"/>
          <w:lang w:eastAsia="pl-PL"/>
        </w:rPr>
        <w:t xml:space="preserve">, Pan </w:t>
      </w:r>
      <w:r w:rsidR="00077D84">
        <w:rPr>
          <w:rFonts w:ascii="Lato" w:hAnsi="Lato" w:cs="Arial"/>
          <w:color w:val="000000"/>
          <w:spacing w:val="4"/>
          <w:kern w:val="2"/>
          <w:lang w:eastAsia="pl-PL"/>
        </w:rPr>
        <w:t>F.</w:t>
      </w:r>
      <w:r w:rsidR="009815FE" w:rsidRPr="00E0102C">
        <w:rPr>
          <w:rFonts w:ascii="Lato" w:hAnsi="Lato" w:cs="Arial"/>
          <w:color w:val="000000"/>
          <w:spacing w:val="4"/>
          <w:kern w:val="2"/>
          <w:lang w:eastAsia="pl-PL"/>
        </w:rPr>
        <w:t xml:space="preserve"> </w:t>
      </w:r>
      <w:r w:rsidR="00077D84">
        <w:rPr>
          <w:rFonts w:ascii="Lato" w:hAnsi="Lato" w:cs="Arial"/>
          <w:color w:val="000000"/>
          <w:spacing w:val="4"/>
          <w:kern w:val="2"/>
          <w:lang w:eastAsia="pl-PL"/>
        </w:rPr>
        <w:t>Z.</w:t>
      </w:r>
      <w:r w:rsidR="009815FE" w:rsidRPr="00E0102C">
        <w:rPr>
          <w:rFonts w:ascii="Lato" w:hAnsi="Lato" w:cs="Arial"/>
          <w:color w:val="000000"/>
          <w:spacing w:val="4"/>
          <w:kern w:val="2"/>
          <w:lang w:eastAsia="pl-PL"/>
        </w:rPr>
        <w:t xml:space="preserve">, Pani </w:t>
      </w:r>
      <w:r w:rsidR="00077D84">
        <w:rPr>
          <w:rFonts w:ascii="Lato" w:hAnsi="Lato" w:cs="Arial"/>
          <w:color w:val="000000"/>
          <w:spacing w:val="4"/>
          <w:kern w:val="2"/>
          <w:lang w:eastAsia="pl-PL"/>
        </w:rPr>
        <w:t>K.</w:t>
      </w:r>
      <w:r w:rsidR="009815FE" w:rsidRPr="00E0102C">
        <w:rPr>
          <w:rFonts w:ascii="Lato" w:hAnsi="Lato" w:cs="Arial"/>
          <w:color w:val="000000"/>
          <w:spacing w:val="4"/>
          <w:kern w:val="2"/>
          <w:lang w:eastAsia="pl-PL"/>
        </w:rPr>
        <w:t xml:space="preserve"> </w:t>
      </w:r>
      <w:r w:rsidR="00077D84">
        <w:rPr>
          <w:rFonts w:ascii="Lato" w:hAnsi="Lato" w:cs="Arial"/>
          <w:color w:val="000000"/>
          <w:spacing w:val="4"/>
          <w:kern w:val="2"/>
          <w:lang w:eastAsia="pl-PL"/>
        </w:rPr>
        <w:t>Z.</w:t>
      </w:r>
      <w:r w:rsidR="009815FE" w:rsidRPr="00E0102C">
        <w:rPr>
          <w:rFonts w:ascii="Lato" w:hAnsi="Lato" w:cs="Arial"/>
          <w:color w:val="000000"/>
          <w:spacing w:val="4"/>
          <w:kern w:val="2"/>
          <w:lang w:eastAsia="pl-PL"/>
        </w:rPr>
        <w:t xml:space="preserve">, Pani </w:t>
      </w:r>
      <w:r w:rsidR="00077D84">
        <w:rPr>
          <w:rFonts w:ascii="Lato" w:hAnsi="Lato" w:cs="Arial"/>
          <w:color w:val="000000"/>
          <w:spacing w:val="4"/>
          <w:kern w:val="2"/>
          <w:lang w:eastAsia="pl-PL"/>
        </w:rPr>
        <w:t>E.</w:t>
      </w:r>
      <w:r w:rsidR="009815FE" w:rsidRPr="00E0102C">
        <w:rPr>
          <w:rFonts w:ascii="Lato" w:hAnsi="Lato" w:cs="Arial"/>
          <w:color w:val="000000"/>
          <w:spacing w:val="4"/>
          <w:kern w:val="2"/>
          <w:lang w:eastAsia="pl-PL"/>
        </w:rPr>
        <w:t xml:space="preserve"> </w:t>
      </w:r>
      <w:r w:rsidR="00077D84">
        <w:rPr>
          <w:rFonts w:ascii="Lato" w:hAnsi="Lato" w:cs="Arial"/>
          <w:color w:val="000000"/>
          <w:spacing w:val="4"/>
          <w:kern w:val="2"/>
          <w:lang w:eastAsia="pl-PL"/>
        </w:rPr>
        <w:t>W.</w:t>
      </w:r>
      <w:r w:rsidR="009815FE" w:rsidRPr="00E0102C">
        <w:rPr>
          <w:rFonts w:ascii="Lato" w:hAnsi="Lato" w:cs="Arial"/>
          <w:color w:val="000000"/>
          <w:spacing w:val="4"/>
          <w:kern w:val="2"/>
          <w:lang w:eastAsia="pl-PL"/>
        </w:rPr>
        <w:t xml:space="preserve"> </w:t>
      </w:r>
      <w:r w:rsidR="00D74A0F" w:rsidRPr="00E0102C">
        <w:rPr>
          <w:rFonts w:ascii="Lato" w:hAnsi="Lato" w:cs="Arial"/>
          <w:color w:val="000000"/>
          <w:spacing w:val="4"/>
          <w:kern w:val="2"/>
          <w:lang w:eastAsia="pl-PL"/>
        </w:rPr>
        <w:br/>
      </w:r>
      <w:r w:rsidR="009815FE" w:rsidRPr="00E0102C">
        <w:rPr>
          <w:rFonts w:ascii="Lato" w:hAnsi="Lato" w:cs="Arial"/>
          <w:color w:val="000000"/>
          <w:spacing w:val="4"/>
          <w:kern w:val="2"/>
          <w:lang w:eastAsia="pl-PL"/>
        </w:rPr>
        <w:t xml:space="preserve">i Pan </w:t>
      </w:r>
      <w:r w:rsidR="00077D84">
        <w:rPr>
          <w:rFonts w:ascii="Lato" w:hAnsi="Lato" w:cs="Arial"/>
          <w:color w:val="000000"/>
          <w:spacing w:val="4"/>
          <w:kern w:val="2"/>
          <w:lang w:eastAsia="pl-PL"/>
        </w:rPr>
        <w:t>P.</w:t>
      </w:r>
      <w:r w:rsidR="009815FE" w:rsidRPr="00E0102C">
        <w:rPr>
          <w:rFonts w:ascii="Lato" w:hAnsi="Lato" w:cs="Arial"/>
          <w:color w:val="000000"/>
          <w:spacing w:val="4"/>
          <w:kern w:val="2"/>
          <w:lang w:eastAsia="pl-PL"/>
        </w:rPr>
        <w:t xml:space="preserve"> </w:t>
      </w:r>
      <w:r w:rsidR="00077D84">
        <w:rPr>
          <w:rFonts w:ascii="Lato" w:hAnsi="Lato" w:cs="Arial"/>
          <w:color w:val="000000"/>
          <w:spacing w:val="4"/>
          <w:kern w:val="2"/>
          <w:lang w:eastAsia="pl-PL"/>
        </w:rPr>
        <w:t>W.</w:t>
      </w:r>
      <w:r w:rsidR="009815FE" w:rsidRPr="00E0102C">
        <w:rPr>
          <w:rFonts w:ascii="Lato" w:hAnsi="Lato" w:cs="Arial"/>
          <w:color w:val="000000"/>
          <w:spacing w:val="4"/>
          <w:kern w:val="2"/>
          <w:lang w:eastAsia="pl-PL"/>
        </w:rPr>
        <w:t xml:space="preserve"> </w:t>
      </w:r>
      <w:r w:rsidRPr="00E0102C">
        <w:rPr>
          <w:rFonts w:ascii="Lato" w:eastAsia="Times New Roman" w:hAnsi="Lato" w:cs="Arial"/>
          <w:color w:val="000000"/>
          <w:spacing w:val="4"/>
          <w:kern w:val="2"/>
          <w:lang w:eastAsia="pl-PL"/>
        </w:rPr>
        <w:t>(pismo z dnia 7 lutego 2022 r.),</w:t>
      </w:r>
    </w:p>
    <w:p w14:paraId="06C706CA" w14:textId="39D16FAE" w:rsidR="00E14476" w:rsidRPr="00E0102C" w:rsidRDefault="00E14476" w:rsidP="00C93B94">
      <w:pPr>
        <w:tabs>
          <w:tab w:val="left" w:pos="851"/>
        </w:tabs>
        <w:spacing w:after="120" w:line="240" w:lineRule="exact"/>
        <w:jc w:val="both"/>
        <w:textAlignment w:val="baseline"/>
        <w:rPr>
          <w:rFonts w:ascii="Lato" w:hAnsi="Lato" w:cs="Arial"/>
          <w:color w:val="000000"/>
          <w:spacing w:val="4"/>
          <w:kern w:val="2"/>
          <w:lang w:eastAsia="pl-PL"/>
        </w:rPr>
      </w:pPr>
      <w:r w:rsidRPr="00E0102C">
        <w:rPr>
          <w:rFonts w:ascii="Lato" w:eastAsia="Times New Roman" w:hAnsi="Lato" w:cs="Arial"/>
          <w:color w:val="000000"/>
          <w:spacing w:val="4"/>
          <w:kern w:val="2"/>
          <w:lang w:eastAsia="pl-PL"/>
        </w:rPr>
        <w:t xml:space="preserve">- </w:t>
      </w:r>
      <w:r w:rsidRPr="00E0102C">
        <w:rPr>
          <w:rFonts w:ascii="Lato" w:hAnsi="Lato" w:cs="Arial"/>
          <w:color w:val="000000"/>
          <w:spacing w:val="4"/>
          <w:kern w:val="2"/>
          <w:lang w:eastAsia="pl-PL"/>
        </w:rPr>
        <w:t xml:space="preserve">Pani </w:t>
      </w:r>
      <w:r w:rsidR="00077D84">
        <w:rPr>
          <w:rFonts w:ascii="Lato" w:hAnsi="Lato" w:cs="Arial"/>
          <w:color w:val="000000"/>
          <w:spacing w:val="4"/>
          <w:kern w:val="2"/>
          <w:lang w:eastAsia="pl-PL"/>
        </w:rPr>
        <w:t>A.</w:t>
      </w:r>
      <w:r w:rsidRPr="00E0102C">
        <w:rPr>
          <w:rFonts w:ascii="Lato" w:hAnsi="Lato" w:cs="Arial"/>
          <w:color w:val="000000"/>
          <w:spacing w:val="4"/>
          <w:kern w:val="2"/>
          <w:lang w:eastAsia="pl-PL"/>
        </w:rPr>
        <w:t xml:space="preserve"> </w:t>
      </w:r>
      <w:r w:rsidR="00077D84">
        <w:rPr>
          <w:rFonts w:ascii="Lato" w:hAnsi="Lato" w:cs="Arial"/>
          <w:color w:val="000000"/>
          <w:spacing w:val="4"/>
          <w:kern w:val="2"/>
          <w:lang w:eastAsia="pl-PL"/>
        </w:rPr>
        <w:t>Ż.</w:t>
      </w:r>
      <w:r w:rsidRPr="00E0102C">
        <w:rPr>
          <w:rFonts w:ascii="Lato" w:hAnsi="Lato" w:cs="Arial"/>
          <w:color w:val="000000"/>
          <w:spacing w:val="4"/>
          <w:kern w:val="2"/>
          <w:lang w:eastAsia="pl-PL"/>
        </w:rPr>
        <w:t xml:space="preserve"> i </w:t>
      </w:r>
      <w:r w:rsidR="00200F27" w:rsidRPr="00E0102C">
        <w:rPr>
          <w:rFonts w:ascii="Lato" w:hAnsi="Lato" w:cs="Arial"/>
          <w:color w:val="000000"/>
          <w:spacing w:val="4"/>
          <w:kern w:val="2"/>
          <w:lang w:eastAsia="pl-PL"/>
        </w:rPr>
        <w:t xml:space="preserve">Pan </w:t>
      </w:r>
      <w:r w:rsidR="00077D84">
        <w:rPr>
          <w:rFonts w:ascii="Lato" w:hAnsi="Lato" w:cs="Arial"/>
          <w:color w:val="000000"/>
          <w:spacing w:val="4"/>
          <w:kern w:val="2"/>
          <w:lang w:eastAsia="pl-PL"/>
        </w:rPr>
        <w:t>R.</w:t>
      </w:r>
      <w:r w:rsidRPr="00E0102C">
        <w:rPr>
          <w:rFonts w:ascii="Lato" w:hAnsi="Lato" w:cs="Arial"/>
          <w:color w:val="000000"/>
          <w:spacing w:val="4"/>
          <w:kern w:val="2"/>
          <w:lang w:eastAsia="pl-PL"/>
        </w:rPr>
        <w:t xml:space="preserve"> </w:t>
      </w:r>
      <w:r w:rsidR="00077D84">
        <w:rPr>
          <w:rFonts w:ascii="Lato" w:hAnsi="Lato" w:cs="Arial"/>
          <w:color w:val="000000"/>
          <w:spacing w:val="4"/>
          <w:kern w:val="2"/>
          <w:lang w:eastAsia="pl-PL"/>
        </w:rPr>
        <w:t>Ż.</w:t>
      </w:r>
      <w:r w:rsidRPr="00E0102C">
        <w:rPr>
          <w:rFonts w:ascii="Lato" w:hAnsi="Lato" w:cs="Arial"/>
          <w:color w:val="000000"/>
          <w:spacing w:val="4"/>
          <w:kern w:val="2"/>
          <w:lang w:eastAsia="pl-PL"/>
        </w:rPr>
        <w:t>, reprezentowan</w:t>
      </w:r>
      <w:r w:rsidR="00200F27" w:rsidRPr="00E0102C">
        <w:rPr>
          <w:rFonts w:ascii="Lato" w:hAnsi="Lato" w:cs="Arial"/>
          <w:color w:val="000000"/>
          <w:spacing w:val="4"/>
          <w:kern w:val="2"/>
          <w:lang w:eastAsia="pl-PL"/>
        </w:rPr>
        <w:t>i</w:t>
      </w:r>
      <w:r w:rsidRPr="00E0102C">
        <w:rPr>
          <w:rFonts w:ascii="Lato" w:hAnsi="Lato" w:cs="Arial"/>
          <w:color w:val="000000"/>
          <w:spacing w:val="4"/>
          <w:kern w:val="2"/>
          <w:lang w:eastAsia="pl-PL"/>
        </w:rPr>
        <w:t xml:space="preserve"> przez Pana </w:t>
      </w:r>
      <w:r w:rsidR="00077D84">
        <w:rPr>
          <w:rFonts w:ascii="Lato" w:hAnsi="Lato" w:cs="Arial"/>
          <w:color w:val="000000"/>
          <w:spacing w:val="4"/>
          <w:kern w:val="2"/>
          <w:lang w:eastAsia="pl-PL"/>
        </w:rPr>
        <w:t>J.</w:t>
      </w:r>
      <w:r w:rsidRPr="00E0102C">
        <w:rPr>
          <w:rFonts w:ascii="Lato" w:hAnsi="Lato" w:cs="Arial"/>
          <w:color w:val="000000"/>
          <w:spacing w:val="4"/>
          <w:kern w:val="2"/>
          <w:lang w:eastAsia="pl-PL"/>
        </w:rPr>
        <w:t xml:space="preserve"> </w:t>
      </w:r>
      <w:r w:rsidR="00077D84">
        <w:rPr>
          <w:rFonts w:ascii="Lato" w:hAnsi="Lato" w:cs="Arial"/>
          <w:color w:val="000000"/>
          <w:spacing w:val="4"/>
          <w:kern w:val="2"/>
          <w:lang w:eastAsia="pl-PL"/>
        </w:rPr>
        <w:t>K.</w:t>
      </w:r>
      <w:r w:rsidR="00200F27" w:rsidRPr="00E0102C">
        <w:rPr>
          <w:rFonts w:ascii="Lato" w:hAnsi="Lato" w:cs="Arial"/>
          <w:color w:val="000000"/>
          <w:spacing w:val="4"/>
          <w:kern w:val="2"/>
          <w:lang w:eastAsia="pl-PL"/>
        </w:rPr>
        <w:t xml:space="preserve"> (pismo z dnia 2 lutego 2022 r.), </w:t>
      </w:r>
    </w:p>
    <w:p w14:paraId="5BEADFCA" w14:textId="6A653836" w:rsidR="00200F27" w:rsidRPr="00E0102C" w:rsidRDefault="00200F27" w:rsidP="00C93B94">
      <w:pPr>
        <w:tabs>
          <w:tab w:val="left" w:pos="0"/>
          <w:tab w:val="left" w:pos="426"/>
        </w:tabs>
        <w:spacing w:after="120" w:line="240" w:lineRule="exact"/>
        <w:jc w:val="both"/>
        <w:textAlignment w:val="baseline"/>
        <w:rPr>
          <w:rFonts w:ascii="Lato" w:hAnsi="Lato" w:cs="Arial"/>
          <w:color w:val="000000"/>
          <w:spacing w:val="4"/>
          <w:kern w:val="2"/>
          <w:lang w:eastAsia="pl-PL"/>
        </w:rPr>
      </w:pPr>
      <w:r w:rsidRPr="00E0102C">
        <w:rPr>
          <w:rFonts w:ascii="Lato" w:eastAsia="Times New Roman" w:hAnsi="Lato" w:cs="Arial"/>
          <w:color w:val="000000"/>
          <w:spacing w:val="4"/>
          <w:kern w:val="2"/>
          <w:lang w:eastAsia="pl-PL"/>
        </w:rPr>
        <w:t xml:space="preserve">- </w:t>
      </w:r>
      <w:r w:rsidR="00077D84">
        <w:rPr>
          <w:rFonts w:ascii="Lato" w:hAnsi="Lato" w:cs="Arial"/>
          <w:color w:val="000000"/>
          <w:spacing w:val="4"/>
          <w:kern w:val="2"/>
          <w:lang w:eastAsia="pl-PL"/>
        </w:rPr>
        <w:t>spółka (…)</w:t>
      </w:r>
      <w:r w:rsidRPr="00E0102C">
        <w:rPr>
          <w:rFonts w:ascii="Lato" w:hAnsi="Lato" w:cs="Arial"/>
          <w:color w:val="000000"/>
          <w:spacing w:val="4"/>
          <w:kern w:val="2"/>
          <w:lang w:eastAsia="pl-PL"/>
        </w:rPr>
        <w:t xml:space="preserve"> sp. z o.o. z siedzibą w</w:t>
      </w:r>
      <w:r w:rsidR="00C70571">
        <w:rPr>
          <w:rFonts w:ascii="Lato" w:hAnsi="Lato" w:cs="Arial"/>
          <w:color w:val="000000"/>
          <w:spacing w:val="4"/>
          <w:kern w:val="2"/>
          <w:lang w:eastAsia="pl-PL"/>
        </w:rPr>
        <w:t xml:space="preserve"> (…) </w:t>
      </w:r>
      <w:r w:rsidRPr="00E0102C">
        <w:rPr>
          <w:rFonts w:ascii="Lato" w:hAnsi="Lato" w:cs="Arial"/>
          <w:color w:val="000000"/>
          <w:spacing w:val="4"/>
          <w:kern w:val="2"/>
          <w:lang w:eastAsia="pl-PL"/>
        </w:rPr>
        <w:t>(pismo z dnia 1 lutego 2022 r.),</w:t>
      </w:r>
    </w:p>
    <w:p w14:paraId="704401FA" w14:textId="7E8BCCBB" w:rsidR="00E14476" w:rsidRPr="00E0102C" w:rsidRDefault="00200F27" w:rsidP="00C93B94">
      <w:pPr>
        <w:tabs>
          <w:tab w:val="left" w:pos="0"/>
          <w:tab w:val="left" w:pos="426"/>
        </w:tabs>
        <w:spacing w:after="120" w:line="240" w:lineRule="exact"/>
        <w:jc w:val="both"/>
        <w:textAlignment w:val="baseline"/>
        <w:rPr>
          <w:rFonts w:ascii="Lato" w:hAnsi="Lato" w:cs="Arial"/>
          <w:color w:val="000000"/>
          <w:spacing w:val="4"/>
          <w:kern w:val="2"/>
          <w:lang w:eastAsia="pl-PL"/>
        </w:rPr>
      </w:pPr>
      <w:r w:rsidRPr="00E0102C">
        <w:rPr>
          <w:rFonts w:ascii="Lato" w:hAnsi="Lato" w:cs="Arial"/>
          <w:color w:val="000000"/>
          <w:spacing w:val="4"/>
          <w:kern w:val="2"/>
          <w:lang w:eastAsia="pl-PL"/>
        </w:rPr>
        <w:t xml:space="preserve">- mieszkańcy Łańcuta i okolicy (pismo z dnia </w:t>
      </w:r>
      <w:r w:rsidR="00891661" w:rsidRPr="00E0102C">
        <w:rPr>
          <w:rFonts w:ascii="Lato" w:hAnsi="Lato" w:cs="Arial"/>
          <w:color w:val="000000"/>
          <w:spacing w:val="4"/>
          <w:kern w:val="2"/>
          <w:lang w:eastAsia="pl-PL"/>
        </w:rPr>
        <w:t>20 stycznia 2022 r.).</w:t>
      </w:r>
    </w:p>
    <w:p w14:paraId="171676C9" w14:textId="7C6A772E" w:rsidR="00CC4C74" w:rsidRPr="00E0102C" w:rsidRDefault="00891661" w:rsidP="00891661">
      <w:pPr>
        <w:spacing w:before="240" w:after="240" w:line="240" w:lineRule="exact"/>
        <w:jc w:val="both"/>
        <w:rPr>
          <w:rFonts w:ascii="Lato" w:eastAsia="Times New Roman" w:hAnsi="Lato" w:cs="Arial"/>
          <w:spacing w:val="4"/>
          <w:lang w:eastAsia="pl-PL"/>
        </w:rPr>
      </w:pPr>
      <w:r w:rsidRPr="00E0102C">
        <w:rPr>
          <w:rFonts w:ascii="Lato" w:eastAsia="Times New Roman" w:hAnsi="Lato" w:cs="Arial"/>
          <w:spacing w:val="4"/>
          <w:lang w:eastAsia="pl-PL"/>
        </w:rPr>
        <w:t xml:space="preserve">Wyjaśnienia wymaga, iż w toku postępowania odwoławczego w sprawie decyzji Wojewody </w:t>
      </w:r>
      <w:r w:rsidR="00CC4C74" w:rsidRPr="00E0102C">
        <w:rPr>
          <w:rFonts w:ascii="Lato" w:eastAsia="Times New Roman" w:hAnsi="Lato" w:cs="Arial"/>
          <w:spacing w:val="4"/>
          <w:lang w:eastAsia="pl-PL"/>
        </w:rPr>
        <w:t>Podkarpackiego</w:t>
      </w:r>
      <w:r w:rsidRPr="00E0102C">
        <w:rPr>
          <w:rFonts w:ascii="Lato" w:eastAsia="Times New Roman" w:hAnsi="Lato" w:cs="Arial"/>
          <w:spacing w:val="4"/>
          <w:lang w:eastAsia="pl-PL"/>
        </w:rPr>
        <w:t xml:space="preserve"> organ II instancji powziął informację o </w:t>
      </w:r>
      <w:r w:rsidR="00CC4C74" w:rsidRPr="00E0102C">
        <w:rPr>
          <w:rFonts w:ascii="Lato" w:eastAsia="Times New Roman" w:hAnsi="Lato" w:cs="Arial"/>
          <w:spacing w:val="4"/>
          <w:lang w:eastAsia="pl-PL"/>
        </w:rPr>
        <w:t xml:space="preserve">zawarciu umowy sprzedaży nieruchomości oznaczonej jako działka nr </w:t>
      </w:r>
      <w:r w:rsidR="00CC4C74" w:rsidRPr="00E0102C">
        <w:rPr>
          <w:rFonts w:ascii="Lato" w:eastAsia="Times New Roman" w:hAnsi="Lato" w:cs="Arial"/>
          <w:spacing w:val="4"/>
          <w:kern w:val="2"/>
          <w:lang w:eastAsia="pl-PL"/>
        </w:rPr>
        <w:t xml:space="preserve">6024/20, obręb 0001 Miasto Łańcut, stanowiącej dotychczasową własność Pana </w:t>
      </w:r>
      <w:r w:rsidR="00C70571">
        <w:rPr>
          <w:rFonts w:ascii="Lato" w:eastAsia="Times New Roman" w:hAnsi="Lato" w:cs="Arial"/>
          <w:spacing w:val="4"/>
          <w:kern w:val="2"/>
          <w:lang w:eastAsia="pl-PL"/>
        </w:rPr>
        <w:t>R. O</w:t>
      </w:r>
      <w:r w:rsidR="00CC4C74" w:rsidRPr="00E0102C">
        <w:rPr>
          <w:rFonts w:ascii="Lato" w:eastAsia="Times New Roman" w:hAnsi="Lato" w:cs="Arial"/>
          <w:spacing w:val="4"/>
          <w:kern w:val="2"/>
          <w:lang w:eastAsia="pl-PL"/>
        </w:rPr>
        <w:t xml:space="preserve">. </w:t>
      </w:r>
    </w:p>
    <w:p w14:paraId="1B2EF9F3" w14:textId="78272643" w:rsidR="00CC4C74" w:rsidRPr="00E0102C" w:rsidRDefault="00CC4C74" w:rsidP="00CC4C74">
      <w:pPr>
        <w:tabs>
          <w:tab w:val="left" w:pos="851"/>
        </w:tabs>
        <w:spacing w:after="240" w:line="240" w:lineRule="exact"/>
        <w:jc w:val="both"/>
        <w:textAlignment w:val="baseline"/>
        <w:rPr>
          <w:rFonts w:ascii="Lato" w:eastAsia="Times New Roman" w:hAnsi="Lato" w:cs="Arial"/>
          <w:spacing w:val="4"/>
          <w:kern w:val="2"/>
          <w:lang w:eastAsia="pl-PL"/>
        </w:rPr>
      </w:pPr>
      <w:r w:rsidRPr="00E0102C">
        <w:rPr>
          <w:rFonts w:ascii="Lato" w:eastAsia="Times New Roman" w:hAnsi="Lato" w:cs="Arial"/>
          <w:spacing w:val="4"/>
          <w:kern w:val="2"/>
          <w:lang w:eastAsia="pl-PL"/>
        </w:rPr>
        <w:t xml:space="preserve">Pismem z dnia 7 grudnia 2022 r. część następców prawnych Pana </w:t>
      </w:r>
      <w:r w:rsidR="00AF57D0">
        <w:rPr>
          <w:rFonts w:ascii="Lato" w:eastAsia="Times New Roman" w:hAnsi="Lato" w:cs="Arial"/>
          <w:spacing w:val="4"/>
          <w:kern w:val="2"/>
          <w:lang w:eastAsia="pl-PL"/>
        </w:rPr>
        <w:t>R.</w:t>
      </w:r>
      <w:r w:rsidRPr="00E0102C">
        <w:rPr>
          <w:rFonts w:ascii="Lato" w:eastAsia="Times New Roman" w:hAnsi="Lato" w:cs="Arial"/>
          <w:spacing w:val="4"/>
          <w:kern w:val="2"/>
          <w:lang w:eastAsia="pl-PL"/>
        </w:rPr>
        <w:t xml:space="preserve"> </w:t>
      </w:r>
      <w:r w:rsidR="00AF57D0">
        <w:rPr>
          <w:rFonts w:ascii="Lato" w:eastAsia="Times New Roman" w:hAnsi="Lato" w:cs="Arial"/>
          <w:spacing w:val="4"/>
          <w:kern w:val="2"/>
          <w:lang w:eastAsia="pl-PL"/>
        </w:rPr>
        <w:t>O.</w:t>
      </w:r>
      <w:r w:rsidRPr="00E0102C">
        <w:rPr>
          <w:rFonts w:ascii="Lato" w:eastAsia="Times New Roman" w:hAnsi="Lato" w:cs="Arial"/>
          <w:spacing w:val="4"/>
          <w:kern w:val="2"/>
          <w:lang w:eastAsia="pl-PL"/>
        </w:rPr>
        <w:t xml:space="preserve"> poinformowała, że zgodnie z umową sprzedaży zawartą z ww. osobą stały się współwłaścicielami omawianej nieruchomości, co potwierdzała ówczesna treść księgi wieczystej prowadzonej dla ww. nieruchomości. </w:t>
      </w:r>
    </w:p>
    <w:p w14:paraId="7437B00C" w14:textId="6527AFEE" w:rsidR="00CC4C74" w:rsidRPr="00E0102C" w:rsidRDefault="00CC4C74" w:rsidP="00CC4C74">
      <w:pPr>
        <w:tabs>
          <w:tab w:val="left" w:pos="851"/>
        </w:tabs>
        <w:spacing w:after="240" w:line="240" w:lineRule="exact"/>
        <w:jc w:val="both"/>
        <w:textAlignment w:val="baseline"/>
        <w:rPr>
          <w:rFonts w:ascii="Lato" w:eastAsia="Times New Roman" w:hAnsi="Lato" w:cs="Arial"/>
          <w:spacing w:val="4"/>
          <w:kern w:val="2"/>
          <w:lang w:eastAsia="pl-PL"/>
        </w:rPr>
      </w:pPr>
      <w:r w:rsidRPr="00E0102C">
        <w:rPr>
          <w:rFonts w:ascii="Lato" w:eastAsia="Times New Roman" w:hAnsi="Lato" w:cs="Arial"/>
          <w:spacing w:val="4"/>
          <w:kern w:val="2"/>
          <w:lang w:eastAsia="pl-PL"/>
        </w:rPr>
        <w:t xml:space="preserve">W toku postępowania odwoławczego </w:t>
      </w:r>
      <w:r w:rsidR="00924E4E">
        <w:rPr>
          <w:rFonts w:ascii="Lato" w:eastAsia="Times New Roman" w:hAnsi="Lato" w:cs="Arial"/>
          <w:spacing w:val="4"/>
          <w:kern w:val="2"/>
          <w:lang w:eastAsia="pl-PL"/>
        </w:rPr>
        <w:t xml:space="preserve">Minister </w:t>
      </w:r>
      <w:r w:rsidRPr="00E0102C">
        <w:rPr>
          <w:rFonts w:ascii="Lato" w:eastAsia="Times New Roman" w:hAnsi="Lato" w:cs="Arial"/>
          <w:spacing w:val="4"/>
          <w:kern w:val="2"/>
          <w:lang w:eastAsia="pl-PL"/>
        </w:rPr>
        <w:t xml:space="preserve">dostrzegł, że dział II ww. księgi wieczystej określający właścicieli nieruchomości podlega zmianom. W związku </w:t>
      </w:r>
      <w:r w:rsidR="00D74A0F" w:rsidRPr="00E0102C">
        <w:rPr>
          <w:rFonts w:ascii="Lato" w:eastAsia="Times New Roman" w:hAnsi="Lato" w:cs="Arial"/>
          <w:spacing w:val="4"/>
          <w:kern w:val="2"/>
          <w:lang w:eastAsia="pl-PL"/>
        </w:rPr>
        <w:br/>
      </w:r>
      <w:r w:rsidRPr="00E0102C">
        <w:rPr>
          <w:rFonts w:ascii="Lato" w:eastAsia="Times New Roman" w:hAnsi="Lato" w:cs="Arial"/>
          <w:spacing w:val="4"/>
          <w:kern w:val="2"/>
          <w:lang w:eastAsia="pl-PL"/>
        </w:rPr>
        <w:t xml:space="preserve">z powyższym w celu prawidłowego przeprowadzenia – z udziałem wszystkich stron – postępowania w przedmiotowej sprawie pismami z dnia 8 lipca 2024 r., znak: </w:t>
      </w:r>
      <w:r w:rsidR="00D74A0F" w:rsidRPr="00E0102C">
        <w:rPr>
          <w:rFonts w:ascii="Lato" w:eastAsia="Times New Roman" w:hAnsi="Lato" w:cs="Arial"/>
          <w:spacing w:val="4"/>
          <w:kern w:val="2"/>
          <w:lang w:eastAsia="pl-PL"/>
        </w:rPr>
        <w:br/>
      </w:r>
      <w:r w:rsidRPr="00E0102C">
        <w:rPr>
          <w:rFonts w:ascii="Lato" w:eastAsia="Times New Roman" w:hAnsi="Lato" w:cs="Arial"/>
          <w:spacing w:val="4"/>
          <w:kern w:val="2"/>
          <w:lang w:eastAsia="pl-PL"/>
        </w:rPr>
        <w:t>DLI-III.7621.11.2022.AW.</w:t>
      </w:r>
      <w:proofErr w:type="gramStart"/>
      <w:r w:rsidRPr="00E0102C">
        <w:rPr>
          <w:rFonts w:ascii="Lato" w:eastAsia="Times New Roman" w:hAnsi="Lato" w:cs="Arial"/>
          <w:spacing w:val="4"/>
          <w:kern w:val="2"/>
          <w:lang w:eastAsia="pl-PL"/>
        </w:rPr>
        <w:t>38,</w:t>
      </w:r>
      <w:proofErr w:type="gramEnd"/>
      <w:r w:rsidRPr="00E0102C">
        <w:rPr>
          <w:rFonts w:ascii="Lato" w:eastAsia="Times New Roman" w:hAnsi="Lato" w:cs="Arial"/>
          <w:spacing w:val="4"/>
          <w:kern w:val="2"/>
          <w:lang w:eastAsia="pl-PL"/>
        </w:rPr>
        <w:t xml:space="preserve"> oraz z dnia 3 października 2024 r., znak: </w:t>
      </w:r>
      <w:r w:rsidR="00D74A0F" w:rsidRPr="00E0102C">
        <w:rPr>
          <w:rFonts w:ascii="Lato" w:eastAsia="Times New Roman" w:hAnsi="Lato" w:cs="Arial"/>
          <w:spacing w:val="4"/>
          <w:kern w:val="2"/>
          <w:lang w:eastAsia="pl-PL"/>
        </w:rPr>
        <w:br/>
      </w:r>
      <w:r w:rsidRPr="00E0102C">
        <w:rPr>
          <w:rFonts w:ascii="Lato" w:eastAsia="Times New Roman" w:hAnsi="Lato" w:cs="Arial"/>
          <w:spacing w:val="4"/>
          <w:kern w:val="2"/>
          <w:lang w:eastAsia="pl-PL"/>
        </w:rPr>
        <w:t xml:space="preserve">DLI-III.7621.11.2022.AW.39, </w:t>
      </w:r>
      <w:r w:rsidR="004E6196" w:rsidRPr="00E0102C">
        <w:rPr>
          <w:rFonts w:ascii="Lato" w:eastAsia="Times New Roman" w:hAnsi="Lato" w:cs="Arial"/>
          <w:spacing w:val="4"/>
          <w:kern w:val="2"/>
          <w:lang w:eastAsia="pl-PL"/>
        </w:rPr>
        <w:t>organ odwoławczy</w:t>
      </w:r>
      <w:r w:rsidRPr="00E0102C">
        <w:rPr>
          <w:rFonts w:ascii="Lato" w:eastAsia="Times New Roman" w:hAnsi="Lato" w:cs="Arial"/>
          <w:spacing w:val="4"/>
          <w:kern w:val="2"/>
          <w:lang w:eastAsia="pl-PL"/>
        </w:rPr>
        <w:t xml:space="preserve"> wezwał inwestora do przedłożenia </w:t>
      </w:r>
      <w:r w:rsidRPr="00E0102C">
        <w:rPr>
          <w:rFonts w:ascii="Lato" w:eastAsia="Times New Roman" w:hAnsi="Lato" w:cs="Arial"/>
          <w:bCs/>
          <w:spacing w:val="4"/>
          <w:kern w:val="2"/>
          <w:lang w:eastAsia="pl-PL" w:bidi="pl-PL"/>
        </w:rPr>
        <w:t>aktualnego wypisu z rejestru gruntów i budynków dla działki nr 6024/20, obręb 0001 Miasto Łańcut.</w:t>
      </w:r>
    </w:p>
    <w:p w14:paraId="1769B539" w14:textId="68B2933F" w:rsidR="00CC4C74" w:rsidRPr="00E0102C" w:rsidRDefault="00CC4C74" w:rsidP="00CC4C74">
      <w:pPr>
        <w:tabs>
          <w:tab w:val="left" w:pos="851"/>
        </w:tabs>
        <w:spacing w:after="240" w:line="240" w:lineRule="exact"/>
        <w:jc w:val="both"/>
        <w:textAlignment w:val="baseline"/>
        <w:rPr>
          <w:rFonts w:ascii="Lato" w:eastAsia="Times New Roman" w:hAnsi="Lato" w:cs="Arial"/>
          <w:spacing w:val="4"/>
          <w:kern w:val="2"/>
          <w:lang w:eastAsia="pl-PL"/>
        </w:rPr>
      </w:pPr>
      <w:r w:rsidRPr="00E0102C">
        <w:rPr>
          <w:rFonts w:ascii="Lato" w:eastAsia="Times New Roman" w:hAnsi="Lato" w:cs="Arial"/>
          <w:spacing w:val="4"/>
          <w:kern w:val="2"/>
          <w:lang w:eastAsia="pl-PL"/>
        </w:rPr>
        <w:t xml:space="preserve">Przy piśmie z dnia 1 października 2024 r. inwestor przedłożył żądany dokument, przesądzający o posiadaniu przez </w:t>
      </w:r>
      <w:r w:rsidR="00B43732" w:rsidRPr="00E0102C">
        <w:rPr>
          <w:rFonts w:ascii="Lato" w:eastAsia="Times New Roman" w:hAnsi="Lato" w:cs="Arial"/>
          <w:spacing w:val="4"/>
          <w:kern w:val="2"/>
          <w:lang w:eastAsia="pl-PL"/>
        </w:rPr>
        <w:t>wskazane w nim osoby</w:t>
      </w:r>
      <w:r w:rsidRPr="00E0102C">
        <w:rPr>
          <w:rFonts w:ascii="Lato" w:eastAsia="Times New Roman" w:hAnsi="Lato" w:cs="Arial"/>
          <w:spacing w:val="4"/>
          <w:kern w:val="2"/>
          <w:lang w:eastAsia="pl-PL"/>
        </w:rPr>
        <w:t xml:space="preserve"> przymiotu strony </w:t>
      </w:r>
      <w:r w:rsidR="00D74A0F" w:rsidRPr="00E0102C">
        <w:rPr>
          <w:rFonts w:ascii="Lato" w:eastAsia="Times New Roman" w:hAnsi="Lato" w:cs="Arial"/>
          <w:spacing w:val="4"/>
          <w:kern w:val="2"/>
          <w:lang w:eastAsia="pl-PL"/>
        </w:rPr>
        <w:br/>
      </w:r>
      <w:r w:rsidRPr="00E0102C">
        <w:rPr>
          <w:rFonts w:ascii="Lato" w:eastAsia="Times New Roman" w:hAnsi="Lato" w:cs="Arial"/>
          <w:spacing w:val="4"/>
          <w:kern w:val="2"/>
          <w:lang w:eastAsia="pl-PL"/>
        </w:rPr>
        <w:t xml:space="preserve">w postępowaniu odwoławczym w sprawie decyzji Wojewody Podkarpackiego. </w:t>
      </w:r>
    </w:p>
    <w:p w14:paraId="02EC3304" w14:textId="76EAE6BA" w:rsidR="00B43732" w:rsidRPr="00E0102C" w:rsidRDefault="00B43732" w:rsidP="00B43732">
      <w:pPr>
        <w:tabs>
          <w:tab w:val="left" w:pos="851"/>
        </w:tabs>
        <w:spacing w:after="240" w:line="240" w:lineRule="exact"/>
        <w:jc w:val="both"/>
        <w:textAlignment w:val="baseline"/>
        <w:rPr>
          <w:rFonts w:ascii="Lato" w:eastAsia="Times New Roman" w:hAnsi="Lato" w:cs="Arial"/>
          <w:spacing w:val="4"/>
          <w:kern w:val="2"/>
          <w:lang w:eastAsia="pl-PL"/>
        </w:rPr>
      </w:pPr>
      <w:r w:rsidRPr="00E0102C">
        <w:rPr>
          <w:rFonts w:ascii="Lato" w:eastAsia="Times New Roman" w:hAnsi="Lato" w:cs="Arial"/>
          <w:spacing w:val="4"/>
          <w:kern w:val="2"/>
          <w:lang w:eastAsia="pl-PL"/>
        </w:rPr>
        <w:t xml:space="preserve">W związku z powyższym pismem z dnia 16 grudnia 2024 r., znak: </w:t>
      </w:r>
      <w:r w:rsidR="00D74A0F" w:rsidRPr="00E0102C">
        <w:rPr>
          <w:rFonts w:ascii="Lato" w:eastAsia="Times New Roman" w:hAnsi="Lato" w:cs="Arial"/>
          <w:spacing w:val="4"/>
          <w:kern w:val="2"/>
          <w:lang w:eastAsia="pl-PL"/>
        </w:rPr>
        <w:br/>
      </w:r>
      <w:r w:rsidRPr="00E0102C">
        <w:rPr>
          <w:rFonts w:ascii="Lato" w:eastAsia="Times New Roman" w:hAnsi="Lato" w:cs="Arial"/>
          <w:spacing w:val="4"/>
          <w:kern w:val="2"/>
          <w:lang w:eastAsia="pl-PL"/>
        </w:rPr>
        <w:t xml:space="preserve">DLI-III.7621.11.2022.AW.41, organ odwoławczy wezwał </w:t>
      </w:r>
      <w:r w:rsidR="00520E06" w:rsidRPr="00E0102C">
        <w:rPr>
          <w:rFonts w:ascii="Lato" w:eastAsia="Times New Roman" w:hAnsi="Lato" w:cs="Arial"/>
          <w:spacing w:val="4"/>
          <w:kern w:val="2"/>
          <w:lang w:eastAsia="pl-PL"/>
        </w:rPr>
        <w:t xml:space="preserve">pozostałych następców prawnych </w:t>
      </w:r>
      <w:r w:rsidRPr="00E0102C">
        <w:rPr>
          <w:rFonts w:ascii="Lato" w:eastAsia="Times New Roman" w:hAnsi="Lato" w:cs="Arial"/>
          <w:spacing w:val="4"/>
          <w:kern w:val="2"/>
          <w:lang w:eastAsia="pl-PL"/>
        </w:rPr>
        <w:t>do udzielenia informacji, czy jako następc</w:t>
      </w:r>
      <w:r w:rsidR="00520E06" w:rsidRPr="00E0102C">
        <w:rPr>
          <w:rFonts w:ascii="Lato" w:eastAsia="Times New Roman" w:hAnsi="Lato" w:cs="Arial"/>
          <w:spacing w:val="4"/>
          <w:kern w:val="2"/>
          <w:lang w:eastAsia="pl-PL"/>
        </w:rPr>
        <w:t>y</w:t>
      </w:r>
      <w:r w:rsidRPr="00E0102C">
        <w:rPr>
          <w:rFonts w:ascii="Lato" w:eastAsia="Times New Roman" w:hAnsi="Lato" w:cs="Arial"/>
          <w:spacing w:val="4"/>
          <w:kern w:val="2"/>
          <w:lang w:eastAsia="pl-PL"/>
        </w:rPr>
        <w:t xml:space="preserve"> prawn</w:t>
      </w:r>
      <w:r w:rsidR="00520E06" w:rsidRPr="00E0102C">
        <w:rPr>
          <w:rFonts w:ascii="Lato" w:eastAsia="Times New Roman" w:hAnsi="Lato" w:cs="Arial"/>
          <w:spacing w:val="4"/>
          <w:kern w:val="2"/>
          <w:lang w:eastAsia="pl-PL"/>
        </w:rPr>
        <w:t>i</w:t>
      </w:r>
      <w:r w:rsidRPr="00E0102C">
        <w:rPr>
          <w:rFonts w:ascii="Lato" w:eastAsia="Times New Roman" w:hAnsi="Lato" w:cs="Arial"/>
          <w:spacing w:val="4"/>
          <w:kern w:val="2"/>
          <w:lang w:eastAsia="pl-PL"/>
        </w:rPr>
        <w:t xml:space="preserve"> Pana </w:t>
      </w:r>
      <w:r w:rsidR="00AF57D0">
        <w:rPr>
          <w:rFonts w:ascii="Lato" w:eastAsia="Times New Roman" w:hAnsi="Lato" w:cs="Arial"/>
          <w:spacing w:val="4"/>
          <w:kern w:val="2"/>
          <w:lang w:eastAsia="pl-PL"/>
        </w:rPr>
        <w:t>R.</w:t>
      </w:r>
      <w:r w:rsidRPr="00E0102C">
        <w:rPr>
          <w:rFonts w:ascii="Lato" w:eastAsia="Times New Roman" w:hAnsi="Lato" w:cs="Arial"/>
          <w:spacing w:val="4"/>
          <w:kern w:val="2"/>
          <w:lang w:eastAsia="pl-PL"/>
        </w:rPr>
        <w:t xml:space="preserve"> </w:t>
      </w:r>
      <w:r w:rsidR="00AF57D0">
        <w:rPr>
          <w:rFonts w:ascii="Lato" w:eastAsia="Times New Roman" w:hAnsi="Lato" w:cs="Arial"/>
          <w:spacing w:val="4"/>
          <w:kern w:val="2"/>
          <w:lang w:eastAsia="pl-PL"/>
        </w:rPr>
        <w:t>O.</w:t>
      </w:r>
      <w:r w:rsidRPr="00E0102C">
        <w:rPr>
          <w:rFonts w:ascii="Lato" w:eastAsia="Times New Roman" w:hAnsi="Lato" w:cs="Arial"/>
          <w:spacing w:val="4"/>
          <w:kern w:val="2"/>
          <w:lang w:eastAsia="pl-PL"/>
        </w:rPr>
        <w:t xml:space="preserve"> podtrzymuj</w:t>
      </w:r>
      <w:r w:rsidR="00520E06" w:rsidRPr="00E0102C">
        <w:rPr>
          <w:rFonts w:ascii="Lato" w:eastAsia="Times New Roman" w:hAnsi="Lato" w:cs="Arial"/>
          <w:spacing w:val="4"/>
          <w:kern w:val="2"/>
          <w:lang w:eastAsia="pl-PL"/>
        </w:rPr>
        <w:t>ą</w:t>
      </w:r>
      <w:r w:rsidRPr="00E0102C">
        <w:rPr>
          <w:rFonts w:ascii="Lato" w:eastAsia="Times New Roman" w:hAnsi="Lato" w:cs="Arial"/>
          <w:spacing w:val="4"/>
          <w:kern w:val="2"/>
          <w:lang w:eastAsia="pl-PL"/>
        </w:rPr>
        <w:t xml:space="preserve"> zarzuty podniesione w odwołaniu Pana </w:t>
      </w:r>
      <w:r w:rsidR="00AF57D0">
        <w:rPr>
          <w:rFonts w:ascii="Lato" w:eastAsia="Times New Roman" w:hAnsi="Lato" w:cs="Arial"/>
          <w:spacing w:val="4"/>
          <w:kern w:val="2"/>
          <w:lang w:eastAsia="pl-PL"/>
        </w:rPr>
        <w:t>R.</w:t>
      </w:r>
      <w:r w:rsidRPr="00E0102C">
        <w:rPr>
          <w:rFonts w:ascii="Lato" w:eastAsia="Times New Roman" w:hAnsi="Lato" w:cs="Arial"/>
          <w:spacing w:val="4"/>
          <w:kern w:val="2"/>
          <w:lang w:eastAsia="pl-PL"/>
        </w:rPr>
        <w:t xml:space="preserve"> </w:t>
      </w:r>
      <w:r w:rsidR="00AF57D0">
        <w:rPr>
          <w:rFonts w:ascii="Lato" w:eastAsia="Times New Roman" w:hAnsi="Lato" w:cs="Arial"/>
          <w:spacing w:val="4"/>
          <w:kern w:val="2"/>
          <w:lang w:eastAsia="pl-PL"/>
        </w:rPr>
        <w:t>O.</w:t>
      </w:r>
      <w:r w:rsidRPr="00E0102C">
        <w:rPr>
          <w:rFonts w:ascii="Lato" w:eastAsia="Times New Roman" w:hAnsi="Lato" w:cs="Arial"/>
          <w:spacing w:val="4"/>
          <w:kern w:val="2"/>
          <w:lang w:eastAsia="pl-PL"/>
        </w:rPr>
        <w:t xml:space="preserve"> z dnia 7 lutego 2022 r. </w:t>
      </w:r>
    </w:p>
    <w:p w14:paraId="262245EF" w14:textId="3DBA1FCC" w:rsidR="00520E06" w:rsidRPr="00E0102C" w:rsidRDefault="00520E06" w:rsidP="00CB3384">
      <w:pPr>
        <w:tabs>
          <w:tab w:val="left" w:pos="851"/>
        </w:tabs>
        <w:spacing w:after="240" w:line="240" w:lineRule="exact"/>
        <w:jc w:val="both"/>
        <w:textAlignment w:val="baseline"/>
        <w:rPr>
          <w:rFonts w:ascii="Lato" w:eastAsia="Times New Roman" w:hAnsi="Lato" w:cs="Arial"/>
          <w:spacing w:val="4"/>
          <w:kern w:val="2"/>
          <w:lang w:eastAsia="pl-PL"/>
        </w:rPr>
      </w:pPr>
      <w:r w:rsidRPr="00E0102C">
        <w:rPr>
          <w:rFonts w:ascii="Lato" w:eastAsia="Times New Roman" w:hAnsi="Lato" w:cs="Arial"/>
          <w:spacing w:val="4"/>
          <w:kern w:val="2"/>
          <w:lang w:eastAsia="pl-PL"/>
        </w:rPr>
        <w:t xml:space="preserve">Pismem z dnia 9 stycznia 2025 r. część następców prawnych przychyliła się do żądań wyrażonych w odwołaniu Pana </w:t>
      </w:r>
      <w:r w:rsidR="00C70571">
        <w:rPr>
          <w:rFonts w:ascii="Lato" w:eastAsia="Times New Roman" w:hAnsi="Lato" w:cs="Arial"/>
          <w:spacing w:val="4"/>
          <w:kern w:val="2"/>
          <w:lang w:eastAsia="pl-PL"/>
        </w:rPr>
        <w:t>R.O</w:t>
      </w:r>
      <w:r w:rsidRPr="00E0102C">
        <w:rPr>
          <w:rFonts w:ascii="Lato" w:eastAsia="Times New Roman" w:hAnsi="Lato" w:cs="Arial"/>
          <w:spacing w:val="4"/>
          <w:kern w:val="2"/>
          <w:lang w:eastAsia="pl-PL"/>
        </w:rPr>
        <w:t>. Brak odpowiedzi pozostałych stron na ww. wezwanie z dnia 16 grudnia 2024 r.</w:t>
      </w:r>
      <w:r w:rsidR="00542F48" w:rsidRPr="00E0102C">
        <w:rPr>
          <w:rFonts w:ascii="Lato" w:eastAsia="Times New Roman" w:hAnsi="Lato" w:cs="Arial"/>
          <w:spacing w:val="4"/>
          <w:kern w:val="2"/>
          <w:lang w:eastAsia="pl-PL"/>
        </w:rPr>
        <w:t xml:space="preserve"> </w:t>
      </w:r>
      <w:r w:rsidRPr="00E0102C">
        <w:rPr>
          <w:rFonts w:ascii="Lato" w:eastAsia="Times New Roman" w:hAnsi="Lato" w:cs="Arial"/>
          <w:spacing w:val="4"/>
          <w:kern w:val="2"/>
          <w:lang w:eastAsia="pl-PL"/>
        </w:rPr>
        <w:t xml:space="preserve">– zgodnie z pouczeniem w nim zawartym – został potraktowany przez </w:t>
      </w:r>
      <w:r w:rsidR="004E6196" w:rsidRPr="00E0102C">
        <w:rPr>
          <w:rFonts w:ascii="Lato" w:eastAsia="Times New Roman" w:hAnsi="Lato" w:cs="Arial"/>
          <w:spacing w:val="4"/>
          <w:kern w:val="2"/>
          <w:lang w:eastAsia="pl-PL"/>
        </w:rPr>
        <w:t>organ II instancji</w:t>
      </w:r>
      <w:r w:rsidRPr="00E0102C">
        <w:rPr>
          <w:rFonts w:ascii="Lato" w:eastAsia="Times New Roman" w:hAnsi="Lato" w:cs="Arial"/>
          <w:spacing w:val="4"/>
          <w:kern w:val="2"/>
          <w:lang w:eastAsia="pl-PL"/>
        </w:rPr>
        <w:t xml:space="preserve"> jako </w:t>
      </w:r>
      <w:r w:rsidRPr="00E0102C">
        <w:rPr>
          <w:rFonts w:ascii="Lato" w:eastAsia="Times New Roman" w:hAnsi="Lato" w:cs="Arial"/>
          <w:bCs/>
          <w:spacing w:val="4"/>
          <w:kern w:val="2"/>
          <w:lang w:eastAsia="pl-PL"/>
        </w:rPr>
        <w:t>podtrzymanie zarzutów</w:t>
      </w:r>
      <w:r w:rsidRPr="00E0102C">
        <w:rPr>
          <w:rFonts w:ascii="Lato" w:eastAsia="Times New Roman" w:hAnsi="Lato" w:cs="Arial"/>
          <w:spacing w:val="4"/>
          <w:kern w:val="2"/>
          <w:lang w:eastAsia="pl-PL"/>
        </w:rPr>
        <w:t xml:space="preserve"> Pana </w:t>
      </w:r>
      <w:r w:rsidR="00C70571">
        <w:rPr>
          <w:rFonts w:ascii="Lato" w:eastAsia="Times New Roman" w:hAnsi="Lato" w:cs="Arial"/>
          <w:spacing w:val="4"/>
          <w:kern w:val="2"/>
          <w:lang w:eastAsia="pl-PL"/>
        </w:rPr>
        <w:t>R.</w:t>
      </w:r>
      <w:r w:rsidRPr="00E0102C">
        <w:rPr>
          <w:rFonts w:ascii="Lato" w:eastAsia="Times New Roman" w:hAnsi="Lato" w:cs="Arial"/>
          <w:spacing w:val="4"/>
          <w:kern w:val="2"/>
          <w:lang w:eastAsia="pl-PL"/>
        </w:rPr>
        <w:t xml:space="preserve"> </w:t>
      </w:r>
      <w:r w:rsidR="00C70571">
        <w:rPr>
          <w:rFonts w:ascii="Lato" w:eastAsia="Times New Roman" w:hAnsi="Lato" w:cs="Arial"/>
          <w:spacing w:val="4"/>
          <w:kern w:val="2"/>
          <w:lang w:eastAsia="pl-PL"/>
        </w:rPr>
        <w:t>O</w:t>
      </w:r>
      <w:r w:rsidRPr="00E0102C">
        <w:rPr>
          <w:rFonts w:ascii="Lato" w:eastAsia="Times New Roman" w:hAnsi="Lato" w:cs="Arial"/>
          <w:spacing w:val="4"/>
          <w:kern w:val="2"/>
          <w:lang w:eastAsia="pl-PL"/>
        </w:rPr>
        <w:t>.</w:t>
      </w:r>
      <w:r w:rsidRPr="00E0102C">
        <w:rPr>
          <w:rFonts w:ascii="Lato" w:eastAsia="Times New Roman" w:hAnsi="Lato" w:cs="Arial"/>
          <w:bCs/>
          <w:spacing w:val="4"/>
          <w:kern w:val="2"/>
          <w:lang w:eastAsia="pl-PL"/>
        </w:rPr>
        <w:t xml:space="preserve"> </w:t>
      </w:r>
    </w:p>
    <w:p w14:paraId="66AE4B7F" w14:textId="7EC81B61" w:rsidR="00520E06" w:rsidRPr="00E0102C" w:rsidRDefault="00520E06" w:rsidP="00CC4C74">
      <w:pPr>
        <w:tabs>
          <w:tab w:val="left" w:pos="851"/>
        </w:tabs>
        <w:spacing w:after="240" w:line="240" w:lineRule="exact"/>
        <w:jc w:val="both"/>
        <w:textAlignment w:val="baseline"/>
        <w:rPr>
          <w:rFonts w:ascii="Lato" w:eastAsia="Times New Roman" w:hAnsi="Lato" w:cs="Arial"/>
          <w:spacing w:val="4"/>
          <w:kern w:val="2"/>
          <w:lang w:eastAsia="pl-PL"/>
        </w:rPr>
      </w:pPr>
      <w:r w:rsidRPr="00E0102C">
        <w:rPr>
          <w:rFonts w:ascii="Lato" w:eastAsia="Times New Roman" w:hAnsi="Lato" w:cs="Arial"/>
          <w:spacing w:val="4"/>
          <w:kern w:val="2"/>
          <w:lang w:eastAsia="pl-PL"/>
        </w:rPr>
        <w:t xml:space="preserve">W myśl art. 30 § 4 kpa w sprawach dotyczących praw zbywalnych lub dziedzicznych </w:t>
      </w:r>
      <w:r w:rsidR="00D74A0F" w:rsidRPr="00E0102C">
        <w:rPr>
          <w:rFonts w:ascii="Lato" w:eastAsia="Times New Roman" w:hAnsi="Lato" w:cs="Arial"/>
          <w:spacing w:val="4"/>
          <w:kern w:val="2"/>
          <w:lang w:eastAsia="pl-PL"/>
        </w:rPr>
        <w:br/>
      </w:r>
      <w:r w:rsidRPr="00E0102C">
        <w:rPr>
          <w:rFonts w:ascii="Lato" w:eastAsia="Times New Roman" w:hAnsi="Lato" w:cs="Arial"/>
          <w:spacing w:val="4"/>
          <w:kern w:val="2"/>
          <w:lang w:eastAsia="pl-PL"/>
        </w:rPr>
        <w:t>w razie zbycia prawa lub śmierci strony w toku postępowania na miejsce dotychczasowej strony wstępują jej następcy prawni. Prawo do własności nieruchomości jest prawem zbywalnym. Nowy właściciel wchodzi zatem jako strona i adresat decyzji do wszelkich postępowań administracyjnych jakie w stosunku do tej nieruchomości się toczą, bez potrzeby wydania w tej kwestii odrębnego aktu (por. wyrok Wojewódzkiego Sądu Administracyjnego w Poznaniu z dnia 30 listopada 2011 r., sygn. akt IV SA/Po 930/11).</w:t>
      </w:r>
    </w:p>
    <w:p w14:paraId="23397CC3" w14:textId="60C3D294" w:rsidR="00692BCD" w:rsidRPr="00E0102C" w:rsidRDefault="00CC4C74" w:rsidP="00CB3384">
      <w:pPr>
        <w:tabs>
          <w:tab w:val="left" w:pos="851"/>
        </w:tabs>
        <w:spacing w:after="240" w:line="240" w:lineRule="exact"/>
        <w:jc w:val="both"/>
        <w:textAlignment w:val="baseline"/>
        <w:rPr>
          <w:rFonts w:ascii="Lato" w:eastAsia="Times New Roman" w:hAnsi="Lato" w:cs="Arial"/>
          <w:spacing w:val="4"/>
          <w:kern w:val="2"/>
          <w:lang w:eastAsia="pl-PL"/>
        </w:rPr>
      </w:pPr>
      <w:r w:rsidRPr="00E0102C">
        <w:rPr>
          <w:rFonts w:ascii="Lato" w:eastAsia="Times New Roman" w:hAnsi="Lato" w:cs="Arial"/>
          <w:spacing w:val="4"/>
          <w:kern w:val="2"/>
          <w:lang w:eastAsia="pl-PL"/>
        </w:rPr>
        <w:t>Mając na uwadze powyższe, stwierdzić należy, że Pan</w:t>
      </w:r>
      <w:r w:rsidR="00542F48" w:rsidRPr="00E0102C">
        <w:rPr>
          <w:rFonts w:ascii="Lato" w:eastAsia="Times New Roman" w:hAnsi="Lato" w:cs="Arial"/>
          <w:spacing w:val="4"/>
          <w:kern w:val="2"/>
          <w:lang w:eastAsia="pl-PL"/>
        </w:rPr>
        <w:t xml:space="preserve"> </w:t>
      </w:r>
      <w:r w:rsidR="00C70571">
        <w:rPr>
          <w:rFonts w:ascii="Lato" w:hAnsi="Lato" w:cs="Arial"/>
          <w:color w:val="000000"/>
          <w:spacing w:val="4"/>
          <w:kern w:val="2"/>
          <w:lang w:eastAsia="pl-PL"/>
        </w:rPr>
        <w:t>P.</w:t>
      </w:r>
      <w:r w:rsidR="00542F48" w:rsidRPr="00E0102C">
        <w:rPr>
          <w:rFonts w:ascii="Lato" w:hAnsi="Lato" w:cs="Arial"/>
          <w:color w:val="000000"/>
          <w:spacing w:val="4"/>
          <w:kern w:val="2"/>
          <w:lang w:eastAsia="pl-PL"/>
        </w:rPr>
        <w:t xml:space="preserve"> </w:t>
      </w:r>
      <w:r w:rsidR="00C70571">
        <w:rPr>
          <w:rFonts w:ascii="Lato" w:hAnsi="Lato" w:cs="Arial"/>
          <w:color w:val="000000"/>
          <w:spacing w:val="4"/>
          <w:kern w:val="2"/>
          <w:lang w:eastAsia="pl-PL"/>
        </w:rPr>
        <w:t>F.</w:t>
      </w:r>
      <w:r w:rsidR="00542F48" w:rsidRPr="00E0102C">
        <w:rPr>
          <w:rFonts w:ascii="Lato" w:hAnsi="Lato" w:cs="Arial"/>
          <w:color w:val="000000"/>
          <w:spacing w:val="4"/>
          <w:kern w:val="2"/>
          <w:lang w:eastAsia="pl-PL"/>
        </w:rPr>
        <w:t xml:space="preserve">, Pan </w:t>
      </w:r>
      <w:r w:rsidR="00C70571">
        <w:rPr>
          <w:rFonts w:ascii="Lato" w:hAnsi="Lato" w:cs="Arial"/>
          <w:color w:val="000000"/>
          <w:spacing w:val="4"/>
          <w:kern w:val="2"/>
          <w:lang w:eastAsia="pl-PL"/>
        </w:rPr>
        <w:t xml:space="preserve">K. </w:t>
      </w:r>
      <w:r w:rsidR="00542F48" w:rsidRPr="00E0102C">
        <w:rPr>
          <w:rFonts w:ascii="Lato" w:hAnsi="Lato" w:cs="Arial"/>
          <w:color w:val="000000"/>
          <w:spacing w:val="4"/>
          <w:kern w:val="2"/>
          <w:lang w:eastAsia="pl-PL"/>
        </w:rPr>
        <w:t xml:space="preserve"> </w:t>
      </w:r>
      <w:r w:rsidR="00C70571">
        <w:rPr>
          <w:rFonts w:ascii="Lato" w:hAnsi="Lato" w:cs="Arial"/>
          <w:color w:val="000000"/>
          <w:spacing w:val="4"/>
          <w:kern w:val="2"/>
          <w:lang w:eastAsia="pl-PL"/>
        </w:rPr>
        <w:t>M.</w:t>
      </w:r>
      <w:r w:rsidR="00542F48" w:rsidRPr="00E0102C">
        <w:rPr>
          <w:rFonts w:ascii="Lato" w:hAnsi="Lato" w:cs="Arial"/>
          <w:color w:val="000000"/>
          <w:spacing w:val="4"/>
          <w:kern w:val="2"/>
          <w:lang w:eastAsia="pl-PL"/>
        </w:rPr>
        <w:t xml:space="preserve">, Pani </w:t>
      </w:r>
      <w:r w:rsidR="00C70571">
        <w:rPr>
          <w:rFonts w:ascii="Lato" w:hAnsi="Lato" w:cs="Arial"/>
          <w:color w:val="000000"/>
          <w:spacing w:val="4"/>
          <w:kern w:val="2"/>
          <w:lang w:eastAsia="pl-PL"/>
        </w:rPr>
        <w:t>B.</w:t>
      </w:r>
      <w:r w:rsidR="00542F48" w:rsidRPr="00E0102C">
        <w:rPr>
          <w:rFonts w:ascii="Lato" w:hAnsi="Lato" w:cs="Arial"/>
          <w:color w:val="000000"/>
          <w:spacing w:val="4"/>
          <w:kern w:val="2"/>
          <w:lang w:eastAsia="pl-PL"/>
        </w:rPr>
        <w:t xml:space="preserve"> </w:t>
      </w:r>
      <w:r w:rsidR="00C70571">
        <w:rPr>
          <w:rFonts w:ascii="Lato" w:hAnsi="Lato" w:cs="Arial"/>
          <w:color w:val="000000"/>
          <w:spacing w:val="4"/>
          <w:kern w:val="2"/>
          <w:lang w:eastAsia="pl-PL"/>
        </w:rPr>
        <w:t>H.</w:t>
      </w:r>
      <w:r w:rsidR="00542F48" w:rsidRPr="00E0102C">
        <w:rPr>
          <w:rFonts w:ascii="Lato" w:hAnsi="Lato" w:cs="Arial"/>
          <w:color w:val="000000"/>
          <w:spacing w:val="4"/>
          <w:kern w:val="2"/>
          <w:lang w:eastAsia="pl-PL"/>
        </w:rPr>
        <w:t xml:space="preserve">, Pani </w:t>
      </w:r>
      <w:r w:rsidR="00C70571">
        <w:rPr>
          <w:rFonts w:ascii="Lato" w:hAnsi="Lato" w:cs="Arial"/>
          <w:color w:val="000000"/>
          <w:spacing w:val="4"/>
          <w:kern w:val="2"/>
          <w:lang w:eastAsia="pl-PL"/>
        </w:rPr>
        <w:t>D.</w:t>
      </w:r>
      <w:r w:rsidR="00542F48" w:rsidRPr="00E0102C">
        <w:rPr>
          <w:rFonts w:ascii="Lato" w:hAnsi="Lato" w:cs="Arial"/>
          <w:color w:val="000000"/>
          <w:spacing w:val="4"/>
          <w:kern w:val="2"/>
          <w:lang w:eastAsia="pl-PL"/>
        </w:rPr>
        <w:t xml:space="preserve"> </w:t>
      </w:r>
      <w:r w:rsidR="00C70571">
        <w:rPr>
          <w:rFonts w:ascii="Lato" w:hAnsi="Lato" w:cs="Arial"/>
          <w:color w:val="000000"/>
          <w:spacing w:val="4"/>
          <w:kern w:val="2"/>
          <w:lang w:eastAsia="pl-PL"/>
        </w:rPr>
        <w:t>M.</w:t>
      </w:r>
      <w:r w:rsidR="00542F48" w:rsidRPr="00E0102C">
        <w:rPr>
          <w:rFonts w:ascii="Lato" w:hAnsi="Lato" w:cs="Arial"/>
          <w:color w:val="000000"/>
          <w:spacing w:val="4"/>
          <w:kern w:val="2"/>
          <w:lang w:eastAsia="pl-PL"/>
        </w:rPr>
        <w:t xml:space="preserve">, Pan </w:t>
      </w:r>
      <w:r w:rsidR="00C70571">
        <w:rPr>
          <w:rFonts w:ascii="Lato" w:hAnsi="Lato" w:cs="Arial"/>
          <w:color w:val="000000"/>
          <w:spacing w:val="4"/>
          <w:kern w:val="2"/>
          <w:lang w:eastAsia="pl-PL"/>
        </w:rPr>
        <w:t>A.</w:t>
      </w:r>
      <w:r w:rsidR="00542F48" w:rsidRPr="00E0102C">
        <w:rPr>
          <w:rFonts w:ascii="Lato" w:hAnsi="Lato" w:cs="Arial"/>
          <w:color w:val="000000"/>
          <w:spacing w:val="4"/>
          <w:kern w:val="2"/>
          <w:lang w:eastAsia="pl-PL"/>
        </w:rPr>
        <w:t xml:space="preserve"> </w:t>
      </w:r>
      <w:r w:rsidR="00C70571">
        <w:rPr>
          <w:rFonts w:ascii="Lato" w:hAnsi="Lato" w:cs="Arial"/>
          <w:color w:val="000000"/>
          <w:spacing w:val="4"/>
          <w:kern w:val="2"/>
          <w:lang w:eastAsia="pl-PL"/>
        </w:rPr>
        <w:t>M.</w:t>
      </w:r>
      <w:r w:rsidR="00542F48" w:rsidRPr="00E0102C">
        <w:rPr>
          <w:rFonts w:ascii="Lato" w:hAnsi="Lato" w:cs="Arial"/>
          <w:color w:val="000000"/>
          <w:spacing w:val="4"/>
          <w:kern w:val="2"/>
          <w:lang w:eastAsia="pl-PL"/>
        </w:rPr>
        <w:t xml:space="preserve">, Pan </w:t>
      </w:r>
      <w:r w:rsidR="00C70571">
        <w:rPr>
          <w:rFonts w:ascii="Lato" w:hAnsi="Lato" w:cs="Arial"/>
          <w:color w:val="000000"/>
          <w:spacing w:val="4"/>
          <w:kern w:val="2"/>
          <w:lang w:eastAsia="pl-PL"/>
        </w:rPr>
        <w:t>M.</w:t>
      </w:r>
      <w:r w:rsidR="00542F48" w:rsidRPr="00E0102C">
        <w:rPr>
          <w:rFonts w:ascii="Lato" w:hAnsi="Lato" w:cs="Arial"/>
          <w:color w:val="000000"/>
          <w:spacing w:val="4"/>
          <w:kern w:val="2"/>
          <w:lang w:eastAsia="pl-PL"/>
        </w:rPr>
        <w:t xml:space="preserve"> </w:t>
      </w:r>
      <w:r w:rsidR="00C70571">
        <w:rPr>
          <w:rFonts w:ascii="Lato" w:hAnsi="Lato" w:cs="Arial"/>
          <w:color w:val="000000"/>
          <w:spacing w:val="4"/>
          <w:kern w:val="2"/>
          <w:lang w:eastAsia="pl-PL"/>
        </w:rPr>
        <w:t>S.</w:t>
      </w:r>
      <w:r w:rsidR="00542F48" w:rsidRPr="00E0102C">
        <w:rPr>
          <w:rFonts w:ascii="Lato" w:hAnsi="Lato" w:cs="Arial"/>
          <w:color w:val="000000"/>
          <w:spacing w:val="4"/>
          <w:kern w:val="2"/>
          <w:lang w:eastAsia="pl-PL"/>
        </w:rPr>
        <w:t xml:space="preserve">, Pani </w:t>
      </w:r>
      <w:r w:rsidR="00C70571">
        <w:rPr>
          <w:rFonts w:ascii="Lato" w:hAnsi="Lato" w:cs="Arial"/>
          <w:color w:val="000000"/>
          <w:spacing w:val="4"/>
          <w:kern w:val="2"/>
          <w:lang w:eastAsia="pl-PL"/>
        </w:rPr>
        <w:t>K.</w:t>
      </w:r>
      <w:r w:rsidR="00542F48" w:rsidRPr="00E0102C">
        <w:rPr>
          <w:rFonts w:ascii="Lato" w:hAnsi="Lato" w:cs="Arial"/>
          <w:color w:val="000000"/>
          <w:spacing w:val="4"/>
          <w:kern w:val="2"/>
          <w:lang w:eastAsia="pl-PL"/>
        </w:rPr>
        <w:t xml:space="preserve"> </w:t>
      </w:r>
      <w:r w:rsidR="00C70571">
        <w:rPr>
          <w:rFonts w:ascii="Lato" w:hAnsi="Lato" w:cs="Arial"/>
          <w:color w:val="000000"/>
          <w:spacing w:val="4"/>
          <w:kern w:val="2"/>
          <w:lang w:eastAsia="pl-PL"/>
        </w:rPr>
        <w:t>S.</w:t>
      </w:r>
      <w:r w:rsidR="00542F48" w:rsidRPr="00E0102C">
        <w:rPr>
          <w:rFonts w:ascii="Lato" w:hAnsi="Lato" w:cs="Arial"/>
          <w:color w:val="000000"/>
          <w:spacing w:val="4"/>
          <w:kern w:val="2"/>
          <w:lang w:eastAsia="pl-PL"/>
        </w:rPr>
        <w:t xml:space="preserve">, Pani </w:t>
      </w:r>
      <w:r w:rsidR="00C70571">
        <w:rPr>
          <w:rFonts w:ascii="Lato" w:hAnsi="Lato" w:cs="Arial"/>
          <w:color w:val="000000"/>
          <w:spacing w:val="4"/>
          <w:kern w:val="2"/>
          <w:lang w:eastAsia="pl-PL"/>
        </w:rPr>
        <w:t>N.</w:t>
      </w:r>
      <w:r w:rsidR="00542F48" w:rsidRPr="00E0102C">
        <w:rPr>
          <w:rFonts w:ascii="Lato" w:hAnsi="Lato" w:cs="Arial"/>
          <w:color w:val="000000"/>
          <w:spacing w:val="4"/>
          <w:kern w:val="2"/>
          <w:lang w:eastAsia="pl-PL"/>
        </w:rPr>
        <w:t xml:space="preserve"> </w:t>
      </w:r>
      <w:r w:rsidR="00C70571">
        <w:rPr>
          <w:rFonts w:ascii="Lato" w:hAnsi="Lato" w:cs="Arial"/>
          <w:color w:val="000000"/>
          <w:spacing w:val="4"/>
          <w:kern w:val="2"/>
          <w:lang w:eastAsia="pl-PL"/>
        </w:rPr>
        <w:t>J.</w:t>
      </w:r>
      <w:r w:rsidR="00542F48" w:rsidRPr="00E0102C">
        <w:rPr>
          <w:rFonts w:ascii="Lato" w:hAnsi="Lato" w:cs="Arial"/>
          <w:color w:val="000000"/>
          <w:spacing w:val="4"/>
          <w:kern w:val="2"/>
          <w:lang w:eastAsia="pl-PL"/>
        </w:rPr>
        <w:t xml:space="preserve">, Pan </w:t>
      </w:r>
      <w:r w:rsidR="00C70571">
        <w:rPr>
          <w:rFonts w:ascii="Lato" w:hAnsi="Lato" w:cs="Arial"/>
          <w:color w:val="000000"/>
          <w:spacing w:val="4"/>
          <w:kern w:val="2"/>
          <w:lang w:eastAsia="pl-PL"/>
        </w:rPr>
        <w:t>W.</w:t>
      </w:r>
      <w:r w:rsidR="00542F48" w:rsidRPr="00E0102C">
        <w:rPr>
          <w:rFonts w:ascii="Lato" w:hAnsi="Lato" w:cs="Arial"/>
          <w:color w:val="000000"/>
          <w:spacing w:val="4"/>
          <w:kern w:val="2"/>
          <w:lang w:eastAsia="pl-PL"/>
        </w:rPr>
        <w:t xml:space="preserve"> </w:t>
      </w:r>
      <w:r w:rsidR="00C70571">
        <w:rPr>
          <w:rFonts w:ascii="Lato" w:hAnsi="Lato" w:cs="Arial"/>
          <w:color w:val="000000"/>
          <w:spacing w:val="4"/>
          <w:kern w:val="2"/>
          <w:lang w:eastAsia="pl-PL"/>
        </w:rPr>
        <w:t>J.</w:t>
      </w:r>
      <w:r w:rsidR="00542F48" w:rsidRPr="00E0102C">
        <w:rPr>
          <w:rFonts w:ascii="Lato" w:hAnsi="Lato" w:cs="Arial"/>
          <w:color w:val="000000"/>
          <w:spacing w:val="4"/>
          <w:kern w:val="2"/>
          <w:lang w:eastAsia="pl-PL"/>
        </w:rPr>
        <w:t xml:space="preserve">, Pani </w:t>
      </w:r>
      <w:r w:rsidR="00C70571">
        <w:rPr>
          <w:rFonts w:ascii="Lato" w:hAnsi="Lato" w:cs="Arial"/>
          <w:color w:val="000000"/>
          <w:spacing w:val="4"/>
          <w:kern w:val="2"/>
          <w:lang w:eastAsia="pl-PL"/>
        </w:rPr>
        <w:t>J.</w:t>
      </w:r>
      <w:r w:rsidR="00542F48" w:rsidRPr="00E0102C">
        <w:rPr>
          <w:rFonts w:ascii="Lato" w:hAnsi="Lato" w:cs="Arial"/>
          <w:color w:val="000000"/>
          <w:spacing w:val="4"/>
          <w:kern w:val="2"/>
          <w:lang w:eastAsia="pl-PL"/>
        </w:rPr>
        <w:t xml:space="preserve"> </w:t>
      </w:r>
      <w:r w:rsidR="00C70571">
        <w:rPr>
          <w:rFonts w:ascii="Lato" w:hAnsi="Lato" w:cs="Arial"/>
          <w:color w:val="000000"/>
          <w:spacing w:val="4"/>
          <w:kern w:val="2"/>
          <w:lang w:eastAsia="pl-PL"/>
        </w:rPr>
        <w:t>I.</w:t>
      </w:r>
      <w:r w:rsidR="00542F48" w:rsidRPr="00E0102C">
        <w:rPr>
          <w:rFonts w:ascii="Lato" w:hAnsi="Lato" w:cs="Arial"/>
          <w:color w:val="000000"/>
          <w:spacing w:val="4"/>
          <w:kern w:val="2"/>
          <w:lang w:eastAsia="pl-PL"/>
        </w:rPr>
        <w:t xml:space="preserve">, Pan </w:t>
      </w:r>
      <w:r w:rsidR="00C70571">
        <w:rPr>
          <w:rFonts w:ascii="Lato" w:hAnsi="Lato" w:cs="Arial"/>
          <w:color w:val="000000"/>
          <w:spacing w:val="4"/>
          <w:kern w:val="2"/>
          <w:lang w:eastAsia="pl-PL"/>
        </w:rPr>
        <w:t>R.</w:t>
      </w:r>
      <w:r w:rsidR="00542F48" w:rsidRPr="00E0102C">
        <w:rPr>
          <w:rFonts w:ascii="Lato" w:hAnsi="Lato" w:cs="Arial"/>
          <w:color w:val="000000"/>
          <w:spacing w:val="4"/>
          <w:kern w:val="2"/>
          <w:lang w:eastAsia="pl-PL"/>
        </w:rPr>
        <w:t xml:space="preserve"> </w:t>
      </w:r>
      <w:r w:rsidR="00C70571">
        <w:rPr>
          <w:rFonts w:ascii="Lato" w:hAnsi="Lato" w:cs="Arial"/>
          <w:color w:val="000000"/>
          <w:spacing w:val="4"/>
          <w:kern w:val="2"/>
          <w:lang w:eastAsia="pl-PL"/>
        </w:rPr>
        <w:t>K.</w:t>
      </w:r>
      <w:r w:rsidR="00542F48" w:rsidRPr="00E0102C">
        <w:rPr>
          <w:rFonts w:ascii="Lato" w:hAnsi="Lato" w:cs="Arial"/>
          <w:color w:val="000000"/>
          <w:spacing w:val="4"/>
          <w:kern w:val="2"/>
          <w:lang w:eastAsia="pl-PL"/>
        </w:rPr>
        <w:t xml:space="preserve">, Pani </w:t>
      </w:r>
      <w:r w:rsidR="00C70571">
        <w:rPr>
          <w:rFonts w:ascii="Lato" w:hAnsi="Lato" w:cs="Arial"/>
          <w:color w:val="000000"/>
          <w:spacing w:val="4"/>
          <w:kern w:val="2"/>
          <w:lang w:eastAsia="pl-PL"/>
        </w:rPr>
        <w:t>P.M.</w:t>
      </w:r>
      <w:r w:rsidR="00542F48" w:rsidRPr="00E0102C">
        <w:rPr>
          <w:rFonts w:ascii="Lato" w:hAnsi="Lato" w:cs="Arial"/>
          <w:color w:val="000000"/>
          <w:spacing w:val="4"/>
          <w:kern w:val="2"/>
          <w:lang w:eastAsia="pl-PL"/>
        </w:rPr>
        <w:t xml:space="preserve">, Pani </w:t>
      </w:r>
      <w:r w:rsidR="00C70571">
        <w:rPr>
          <w:rFonts w:ascii="Lato" w:hAnsi="Lato" w:cs="Arial"/>
          <w:color w:val="000000"/>
          <w:spacing w:val="4"/>
          <w:kern w:val="2"/>
          <w:lang w:eastAsia="pl-PL"/>
        </w:rPr>
        <w:t>K.</w:t>
      </w:r>
      <w:r w:rsidR="00542F48" w:rsidRPr="00E0102C">
        <w:rPr>
          <w:rFonts w:ascii="Lato" w:hAnsi="Lato" w:cs="Arial"/>
          <w:color w:val="000000"/>
          <w:spacing w:val="4"/>
          <w:kern w:val="2"/>
          <w:lang w:eastAsia="pl-PL"/>
        </w:rPr>
        <w:t xml:space="preserve"> </w:t>
      </w:r>
      <w:r w:rsidR="00C70571">
        <w:rPr>
          <w:rFonts w:ascii="Lato" w:hAnsi="Lato" w:cs="Arial"/>
          <w:color w:val="000000"/>
          <w:spacing w:val="4"/>
          <w:kern w:val="2"/>
          <w:lang w:eastAsia="pl-PL"/>
        </w:rPr>
        <w:t>O.</w:t>
      </w:r>
      <w:r w:rsidR="00542F48" w:rsidRPr="00E0102C">
        <w:rPr>
          <w:rFonts w:ascii="Lato" w:hAnsi="Lato" w:cs="Arial"/>
          <w:color w:val="000000"/>
          <w:spacing w:val="4"/>
          <w:kern w:val="2"/>
          <w:lang w:eastAsia="pl-PL"/>
        </w:rPr>
        <w:t xml:space="preserve">, Pan </w:t>
      </w:r>
      <w:r w:rsidR="00C70571">
        <w:rPr>
          <w:rFonts w:ascii="Lato" w:hAnsi="Lato" w:cs="Arial"/>
          <w:color w:val="000000"/>
          <w:spacing w:val="4"/>
          <w:kern w:val="2"/>
          <w:lang w:eastAsia="pl-PL"/>
        </w:rPr>
        <w:t>P.</w:t>
      </w:r>
      <w:r w:rsidR="00542F48" w:rsidRPr="00E0102C">
        <w:rPr>
          <w:rFonts w:ascii="Lato" w:hAnsi="Lato" w:cs="Arial"/>
          <w:color w:val="000000"/>
          <w:spacing w:val="4"/>
          <w:kern w:val="2"/>
          <w:lang w:eastAsia="pl-PL"/>
        </w:rPr>
        <w:t xml:space="preserve"> </w:t>
      </w:r>
      <w:r w:rsidR="00C70571">
        <w:rPr>
          <w:rFonts w:ascii="Lato" w:hAnsi="Lato" w:cs="Arial"/>
          <w:color w:val="000000"/>
          <w:spacing w:val="4"/>
          <w:kern w:val="2"/>
          <w:lang w:eastAsia="pl-PL"/>
        </w:rPr>
        <w:t>O.</w:t>
      </w:r>
      <w:r w:rsidR="00542F48" w:rsidRPr="00E0102C">
        <w:rPr>
          <w:rFonts w:ascii="Lato" w:hAnsi="Lato" w:cs="Arial"/>
          <w:color w:val="000000"/>
          <w:spacing w:val="4"/>
          <w:kern w:val="2"/>
          <w:lang w:eastAsia="pl-PL"/>
        </w:rPr>
        <w:t xml:space="preserve">, Pani </w:t>
      </w:r>
      <w:r w:rsidR="00C70571">
        <w:rPr>
          <w:rFonts w:ascii="Lato" w:hAnsi="Lato" w:cs="Arial"/>
          <w:color w:val="000000"/>
          <w:spacing w:val="4"/>
          <w:kern w:val="2"/>
          <w:lang w:eastAsia="pl-PL"/>
        </w:rPr>
        <w:t>L.</w:t>
      </w:r>
      <w:r w:rsidR="00542F48" w:rsidRPr="00E0102C">
        <w:rPr>
          <w:rFonts w:ascii="Lato" w:hAnsi="Lato" w:cs="Arial"/>
          <w:color w:val="000000"/>
          <w:spacing w:val="4"/>
          <w:kern w:val="2"/>
          <w:lang w:eastAsia="pl-PL"/>
        </w:rPr>
        <w:t xml:space="preserve"> </w:t>
      </w:r>
      <w:r w:rsidR="00C70571">
        <w:rPr>
          <w:rFonts w:ascii="Lato" w:hAnsi="Lato" w:cs="Arial"/>
          <w:color w:val="000000"/>
          <w:spacing w:val="4"/>
          <w:kern w:val="2"/>
          <w:lang w:eastAsia="pl-PL"/>
        </w:rPr>
        <w:t>S.</w:t>
      </w:r>
      <w:r w:rsidR="00542F48" w:rsidRPr="00E0102C">
        <w:rPr>
          <w:rFonts w:ascii="Lato" w:hAnsi="Lato" w:cs="Arial"/>
          <w:color w:val="000000"/>
          <w:spacing w:val="4"/>
          <w:kern w:val="2"/>
          <w:lang w:eastAsia="pl-PL"/>
        </w:rPr>
        <w:t xml:space="preserve">, Pan </w:t>
      </w:r>
      <w:r w:rsidR="00C70571">
        <w:rPr>
          <w:rFonts w:ascii="Lato" w:hAnsi="Lato" w:cs="Arial"/>
          <w:color w:val="000000"/>
          <w:spacing w:val="4"/>
          <w:kern w:val="2"/>
          <w:lang w:eastAsia="pl-PL"/>
        </w:rPr>
        <w:t>M.</w:t>
      </w:r>
      <w:r w:rsidR="00542F48" w:rsidRPr="00E0102C">
        <w:rPr>
          <w:rFonts w:ascii="Lato" w:hAnsi="Lato" w:cs="Arial"/>
          <w:color w:val="000000"/>
          <w:spacing w:val="4"/>
          <w:kern w:val="2"/>
          <w:lang w:eastAsia="pl-PL"/>
        </w:rPr>
        <w:t xml:space="preserve"> </w:t>
      </w:r>
      <w:r w:rsidR="00C70571">
        <w:rPr>
          <w:rFonts w:ascii="Lato" w:hAnsi="Lato" w:cs="Arial"/>
          <w:color w:val="000000"/>
          <w:spacing w:val="4"/>
          <w:kern w:val="2"/>
          <w:lang w:eastAsia="pl-PL"/>
        </w:rPr>
        <w:t>S.</w:t>
      </w:r>
      <w:r w:rsidR="00542F48" w:rsidRPr="00E0102C">
        <w:rPr>
          <w:rFonts w:ascii="Lato" w:hAnsi="Lato" w:cs="Arial"/>
          <w:color w:val="000000"/>
          <w:spacing w:val="4"/>
          <w:kern w:val="2"/>
          <w:lang w:eastAsia="pl-PL"/>
        </w:rPr>
        <w:t xml:space="preserve">, Pan </w:t>
      </w:r>
      <w:r w:rsidR="00C70571">
        <w:rPr>
          <w:rFonts w:ascii="Lato" w:hAnsi="Lato" w:cs="Arial"/>
          <w:color w:val="000000"/>
          <w:spacing w:val="4"/>
          <w:kern w:val="2"/>
          <w:lang w:eastAsia="pl-PL"/>
        </w:rPr>
        <w:t>O.</w:t>
      </w:r>
      <w:r w:rsidR="00542F48" w:rsidRPr="00E0102C">
        <w:rPr>
          <w:rFonts w:ascii="Lato" w:hAnsi="Lato" w:cs="Arial"/>
          <w:color w:val="000000"/>
          <w:spacing w:val="4"/>
          <w:kern w:val="2"/>
          <w:lang w:eastAsia="pl-PL"/>
        </w:rPr>
        <w:t xml:space="preserve"> </w:t>
      </w:r>
      <w:r w:rsidR="00C70571">
        <w:rPr>
          <w:rFonts w:ascii="Lato" w:hAnsi="Lato" w:cs="Arial"/>
          <w:color w:val="000000"/>
          <w:spacing w:val="4"/>
          <w:kern w:val="2"/>
          <w:lang w:eastAsia="pl-PL"/>
        </w:rPr>
        <w:t>S.</w:t>
      </w:r>
      <w:r w:rsidR="00542F48" w:rsidRPr="00E0102C">
        <w:rPr>
          <w:rFonts w:ascii="Lato" w:hAnsi="Lato" w:cs="Arial"/>
          <w:color w:val="000000"/>
          <w:spacing w:val="4"/>
          <w:kern w:val="2"/>
          <w:lang w:eastAsia="pl-PL"/>
        </w:rPr>
        <w:t xml:space="preserve">, Pan </w:t>
      </w:r>
      <w:r w:rsidR="00C70571">
        <w:rPr>
          <w:rFonts w:ascii="Lato" w:hAnsi="Lato" w:cs="Arial"/>
          <w:color w:val="000000"/>
          <w:spacing w:val="4"/>
          <w:kern w:val="2"/>
          <w:lang w:eastAsia="pl-PL"/>
        </w:rPr>
        <w:t>M.</w:t>
      </w:r>
      <w:r w:rsidR="00542F48" w:rsidRPr="00E0102C">
        <w:rPr>
          <w:rFonts w:ascii="Lato" w:hAnsi="Lato" w:cs="Arial"/>
          <w:color w:val="000000"/>
          <w:spacing w:val="4"/>
          <w:kern w:val="2"/>
          <w:lang w:eastAsia="pl-PL"/>
        </w:rPr>
        <w:t xml:space="preserve"> </w:t>
      </w:r>
      <w:r w:rsidR="00C70571">
        <w:rPr>
          <w:rFonts w:ascii="Lato" w:hAnsi="Lato" w:cs="Arial"/>
          <w:color w:val="000000"/>
          <w:spacing w:val="4"/>
          <w:kern w:val="2"/>
          <w:lang w:eastAsia="pl-PL"/>
        </w:rPr>
        <w:t>D.</w:t>
      </w:r>
      <w:r w:rsidR="00542F48" w:rsidRPr="00E0102C">
        <w:rPr>
          <w:rFonts w:ascii="Lato" w:hAnsi="Lato" w:cs="Arial"/>
          <w:color w:val="000000"/>
          <w:spacing w:val="4"/>
          <w:kern w:val="2"/>
          <w:lang w:eastAsia="pl-PL"/>
        </w:rPr>
        <w:t xml:space="preserve">, Pani </w:t>
      </w:r>
      <w:r w:rsidR="00C70571">
        <w:rPr>
          <w:rFonts w:ascii="Lato" w:hAnsi="Lato" w:cs="Arial"/>
          <w:color w:val="000000"/>
          <w:spacing w:val="4"/>
          <w:kern w:val="2"/>
          <w:lang w:eastAsia="pl-PL"/>
        </w:rPr>
        <w:t>B.</w:t>
      </w:r>
      <w:r w:rsidR="00542F48" w:rsidRPr="00E0102C">
        <w:rPr>
          <w:rFonts w:ascii="Lato" w:hAnsi="Lato" w:cs="Arial"/>
          <w:color w:val="000000"/>
          <w:spacing w:val="4"/>
          <w:kern w:val="2"/>
          <w:lang w:eastAsia="pl-PL"/>
        </w:rPr>
        <w:t xml:space="preserve"> </w:t>
      </w:r>
      <w:r w:rsidR="00C70571">
        <w:rPr>
          <w:rFonts w:ascii="Lato" w:hAnsi="Lato" w:cs="Arial"/>
          <w:color w:val="000000"/>
          <w:spacing w:val="4"/>
          <w:kern w:val="2"/>
          <w:lang w:eastAsia="pl-PL"/>
        </w:rPr>
        <w:t>D.</w:t>
      </w:r>
      <w:r w:rsidR="00542F48" w:rsidRPr="00E0102C">
        <w:rPr>
          <w:rFonts w:ascii="Lato" w:hAnsi="Lato" w:cs="Arial"/>
          <w:color w:val="000000"/>
          <w:spacing w:val="4"/>
          <w:kern w:val="2"/>
          <w:lang w:eastAsia="pl-PL"/>
        </w:rPr>
        <w:t xml:space="preserve">, Pani </w:t>
      </w:r>
      <w:r w:rsidR="00C70571">
        <w:rPr>
          <w:rFonts w:ascii="Lato" w:hAnsi="Lato" w:cs="Arial"/>
          <w:color w:val="000000"/>
          <w:spacing w:val="4"/>
          <w:kern w:val="2"/>
          <w:lang w:eastAsia="pl-PL"/>
        </w:rPr>
        <w:t>A.</w:t>
      </w:r>
      <w:r w:rsidR="00542F48" w:rsidRPr="00E0102C">
        <w:rPr>
          <w:rFonts w:ascii="Lato" w:hAnsi="Lato" w:cs="Arial"/>
          <w:color w:val="000000"/>
          <w:spacing w:val="4"/>
          <w:kern w:val="2"/>
          <w:lang w:eastAsia="pl-PL"/>
        </w:rPr>
        <w:t xml:space="preserve"> </w:t>
      </w:r>
      <w:r w:rsidR="00C70571">
        <w:rPr>
          <w:rFonts w:ascii="Lato" w:hAnsi="Lato" w:cs="Arial"/>
          <w:color w:val="000000"/>
          <w:spacing w:val="4"/>
          <w:kern w:val="2"/>
          <w:lang w:eastAsia="pl-PL"/>
        </w:rPr>
        <w:t>F.</w:t>
      </w:r>
      <w:r w:rsidR="00542F48" w:rsidRPr="00E0102C">
        <w:rPr>
          <w:rFonts w:ascii="Lato" w:hAnsi="Lato" w:cs="Arial"/>
          <w:color w:val="000000"/>
          <w:spacing w:val="4"/>
          <w:kern w:val="2"/>
          <w:lang w:eastAsia="pl-PL"/>
        </w:rPr>
        <w:t xml:space="preserve">, Pan </w:t>
      </w:r>
      <w:r w:rsidR="00C70571">
        <w:rPr>
          <w:rFonts w:ascii="Lato" w:hAnsi="Lato" w:cs="Arial"/>
          <w:color w:val="000000"/>
          <w:spacing w:val="4"/>
          <w:kern w:val="2"/>
          <w:lang w:eastAsia="pl-PL"/>
        </w:rPr>
        <w:t>J.</w:t>
      </w:r>
      <w:r w:rsidR="00542F48" w:rsidRPr="00E0102C">
        <w:rPr>
          <w:rFonts w:ascii="Lato" w:hAnsi="Lato" w:cs="Arial"/>
          <w:color w:val="000000"/>
          <w:spacing w:val="4"/>
          <w:kern w:val="2"/>
          <w:lang w:eastAsia="pl-PL"/>
        </w:rPr>
        <w:t xml:space="preserve"> </w:t>
      </w:r>
      <w:r w:rsidR="00C70571">
        <w:rPr>
          <w:rFonts w:ascii="Lato" w:hAnsi="Lato" w:cs="Arial"/>
          <w:color w:val="000000"/>
          <w:spacing w:val="4"/>
          <w:kern w:val="2"/>
          <w:lang w:eastAsia="pl-PL"/>
        </w:rPr>
        <w:t>R.</w:t>
      </w:r>
      <w:r w:rsidR="00542F48" w:rsidRPr="00E0102C">
        <w:rPr>
          <w:rFonts w:ascii="Lato" w:hAnsi="Lato" w:cs="Arial"/>
          <w:color w:val="000000"/>
          <w:spacing w:val="4"/>
          <w:kern w:val="2"/>
          <w:lang w:eastAsia="pl-PL"/>
        </w:rPr>
        <w:t xml:space="preserve">, Pani </w:t>
      </w:r>
      <w:r w:rsidR="00C70571">
        <w:rPr>
          <w:rFonts w:ascii="Lato" w:hAnsi="Lato" w:cs="Arial"/>
          <w:color w:val="000000"/>
          <w:spacing w:val="4"/>
          <w:kern w:val="2"/>
          <w:lang w:eastAsia="pl-PL"/>
        </w:rPr>
        <w:t>M.</w:t>
      </w:r>
      <w:r w:rsidR="00542F48" w:rsidRPr="00E0102C">
        <w:rPr>
          <w:rFonts w:ascii="Lato" w:hAnsi="Lato" w:cs="Arial"/>
          <w:color w:val="000000"/>
          <w:spacing w:val="4"/>
          <w:kern w:val="2"/>
          <w:lang w:eastAsia="pl-PL"/>
        </w:rPr>
        <w:t xml:space="preserve"> </w:t>
      </w:r>
      <w:r w:rsidR="00C70571">
        <w:rPr>
          <w:rFonts w:ascii="Lato" w:hAnsi="Lato" w:cs="Arial"/>
          <w:color w:val="000000"/>
          <w:spacing w:val="4"/>
          <w:kern w:val="2"/>
          <w:lang w:eastAsia="pl-PL"/>
        </w:rPr>
        <w:t>R.</w:t>
      </w:r>
      <w:r w:rsidR="00542F48" w:rsidRPr="00E0102C">
        <w:rPr>
          <w:rFonts w:ascii="Lato" w:hAnsi="Lato" w:cs="Arial"/>
          <w:color w:val="000000"/>
          <w:spacing w:val="4"/>
          <w:kern w:val="2"/>
          <w:lang w:eastAsia="pl-PL"/>
        </w:rPr>
        <w:t xml:space="preserve">, Pan </w:t>
      </w:r>
      <w:r w:rsidR="00C70571">
        <w:rPr>
          <w:rFonts w:ascii="Lato" w:hAnsi="Lato" w:cs="Arial"/>
          <w:color w:val="000000"/>
          <w:spacing w:val="4"/>
          <w:kern w:val="2"/>
          <w:lang w:eastAsia="pl-PL"/>
        </w:rPr>
        <w:t>R.</w:t>
      </w:r>
      <w:r w:rsidR="00542F48" w:rsidRPr="00E0102C">
        <w:rPr>
          <w:rFonts w:ascii="Lato" w:hAnsi="Lato" w:cs="Arial"/>
          <w:color w:val="000000"/>
          <w:spacing w:val="4"/>
          <w:kern w:val="2"/>
          <w:lang w:eastAsia="pl-PL"/>
        </w:rPr>
        <w:t xml:space="preserve"> </w:t>
      </w:r>
      <w:r w:rsidR="00C70571">
        <w:rPr>
          <w:rFonts w:ascii="Lato" w:hAnsi="Lato" w:cs="Arial"/>
          <w:color w:val="000000"/>
          <w:spacing w:val="4"/>
          <w:kern w:val="2"/>
          <w:lang w:eastAsia="pl-PL"/>
        </w:rPr>
        <w:t>S.</w:t>
      </w:r>
      <w:r w:rsidR="00542F48" w:rsidRPr="00E0102C">
        <w:rPr>
          <w:rFonts w:ascii="Lato" w:hAnsi="Lato" w:cs="Arial"/>
          <w:color w:val="000000"/>
          <w:spacing w:val="4"/>
          <w:kern w:val="2"/>
          <w:lang w:eastAsia="pl-PL"/>
        </w:rPr>
        <w:t xml:space="preserve">, Pani </w:t>
      </w:r>
      <w:r w:rsidR="00C70571">
        <w:rPr>
          <w:rFonts w:ascii="Lato" w:hAnsi="Lato" w:cs="Arial"/>
          <w:color w:val="000000"/>
          <w:spacing w:val="4"/>
          <w:kern w:val="2"/>
          <w:lang w:eastAsia="pl-PL"/>
        </w:rPr>
        <w:t>M.</w:t>
      </w:r>
      <w:r w:rsidR="00542F48" w:rsidRPr="00E0102C">
        <w:rPr>
          <w:rFonts w:ascii="Lato" w:hAnsi="Lato" w:cs="Arial"/>
          <w:color w:val="000000"/>
          <w:spacing w:val="4"/>
          <w:kern w:val="2"/>
          <w:lang w:eastAsia="pl-PL"/>
        </w:rPr>
        <w:t xml:space="preserve"> </w:t>
      </w:r>
      <w:r w:rsidR="00C70571">
        <w:rPr>
          <w:rFonts w:ascii="Lato" w:hAnsi="Lato" w:cs="Arial"/>
          <w:color w:val="000000"/>
          <w:spacing w:val="4"/>
          <w:kern w:val="2"/>
          <w:lang w:eastAsia="pl-PL"/>
        </w:rPr>
        <w:t>S.</w:t>
      </w:r>
      <w:r w:rsidR="00542F48" w:rsidRPr="00E0102C">
        <w:rPr>
          <w:rFonts w:ascii="Lato" w:hAnsi="Lato" w:cs="Arial"/>
          <w:color w:val="000000"/>
          <w:spacing w:val="4"/>
          <w:kern w:val="2"/>
          <w:lang w:eastAsia="pl-PL"/>
        </w:rPr>
        <w:t xml:space="preserve">, Pan </w:t>
      </w:r>
      <w:r w:rsidR="00C70571">
        <w:rPr>
          <w:rFonts w:ascii="Lato" w:hAnsi="Lato" w:cs="Arial"/>
          <w:color w:val="000000"/>
          <w:spacing w:val="4"/>
          <w:kern w:val="2"/>
          <w:lang w:eastAsia="pl-PL"/>
        </w:rPr>
        <w:t>D.</w:t>
      </w:r>
      <w:r w:rsidR="00542F48" w:rsidRPr="00E0102C">
        <w:rPr>
          <w:rFonts w:ascii="Lato" w:hAnsi="Lato" w:cs="Arial"/>
          <w:color w:val="000000"/>
          <w:spacing w:val="4"/>
          <w:kern w:val="2"/>
          <w:lang w:eastAsia="pl-PL"/>
        </w:rPr>
        <w:t xml:space="preserve"> </w:t>
      </w:r>
      <w:r w:rsidR="00C70571">
        <w:rPr>
          <w:rFonts w:ascii="Lato" w:hAnsi="Lato" w:cs="Arial"/>
          <w:color w:val="000000"/>
          <w:spacing w:val="4"/>
          <w:kern w:val="2"/>
          <w:lang w:eastAsia="pl-PL"/>
        </w:rPr>
        <w:t>S.</w:t>
      </w:r>
      <w:r w:rsidR="00542F48" w:rsidRPr="00E0102C">
        <w:rPr>
          <w:rFonts w:ascii="Lato" w:hAnsi="Lato" w:cs="Arial"/>
          <w:color w:val="000000"/>
          <w:spacing w:val="4"/>
          <w:kern w:val="2"/>
          <w:lang w:eastAsia="pl-PL"/>
        </w:rPr>
        <w:t xml:space="preserve">, Pani </w:t>
      </w:r>
      <w:r w:rsidR="00C70571">
        <w:rPr>
          <w:rFonts w:ascii="Lato" w:hAnsi="Lato" w:cs="Arial"/>
          <w:color w:val="000000"/>
          <w:spacing w:val="4"/>
          <w:kern w:val="2"/>
          <w:lang w:eastAsia="pl-PL"/>
        </w:rPr>
        <w:t>A.</w:t>
      </w:r>
      <w:r w:rsidR="00542F48" w:rsidRPr="00E0102C">
        <w:rPr>
          <w:rFonts w:ascii="Lato" w:hAnsi="Lato" w:cs="Arial"/>
          <w:color w:val="000000"/>
          <w:spacing w:val="4"/>
          <w:kern w:val="2"/>
          <w:lang w:eastAsia="pl-PL"/>
        </w:rPr>
        <w:t xml:space="preserve"> </w:t>
      </w:r>
      <w:r w:rsidR="00C70571">
        <w:rPr>
          <w:rFonts w:ascii="Lato" w:hAnsi="Lato" w:cs="Arial"/>
          <w:color w:val="000000"/>
          <w:spacing w:val="4"/>
          <w:kern w:val="2"/>
          <w:lang w:eastAsia="pl-PL"/>
        </w:rPr>
        <w:t>S.</w:t>
      </w:r>
      <w:r w:rsidR="00542F48" w:rsidRPr="00E0102C">
        <w:rPr>
          <w:rFonts w:ascii="Lato" w:hAnsi="Lato" w:cs="Arial"/>
          <w:color w:val="000000"/>
          <w:spacing w:val="4"/>
          <w:kern w:val="2"/>
          <w:lang w:eastAsia="pl-PL"/>
        </w:rPr>
        <w:t xml:space="preserve">, Pan </w:t>
      </w:r>
      <w:r w:rsidR="00C70571">
        <w:rPr>
          <w:rFonts w:ascii="Lato" w:hAnsi="Lato" w:cs="Arial"/>
          <w:color w:val="000000"/>
          <w:spacing w:val="4"/>
          <w:kern w:val="2"/>
          <w:lang w:eastAsia="pl-PL"/>
        </w:rPr>
        <w:t>B.</w:t>
      </w:r>
      <w:r w:rsidR="00542F48" w:rsidRPr="00E0102C">
        <w:rPr>
          <w:rFonts w:ascii="Lato" w:hAnsi="Lato" w:cs="Arial"/>
          <w:color w:val="000000"/>
          <w:spacing w:val="4"/>
          <w:kern w:val="2"/>
          <w:lang w:eastAsia="pl-PL"/>
        </w:rPr>
        <w:t xml:space="preserve"> </w:t>
      </w:r>
      <w:r w:rsidR="00C70571">
        <w:rPr>
          <w:rFonts w:ascii="Lato" w:hAnsi="Lato" w:cs="Arial"/>
          <w:color w:val="000000"/>
          <w:spacing w:val="4"/>
          <w:kern w:val="2"/>
          <w:lang w:eastAsia="pl-PL"/>
        </w:rPr>
        <w:t>S.</w:t>
      </w:r>
      <w:r w:rsidR="00542F48" w:rsidRPr="00E0102C">
        <w:rPr>
          <w:rFonts w:ascii="Lato" w:hAnsi="Lato" w:cs="Arial"/>
          <w:color w:val="000000"/>
          <w:spacing w:val="4"/>
          <w:kern w:val="2"/>
          <w:lang w:eastAsia="pl-PL"/>
        </w:rPr>
        <w:t xml:space="preserve">, Pani </w:t>
      </w:r>
      <w:r w:rsidR="00C70571">
        <w:rPr>
          <w:rFonts w:ascii="Lato" w:hAnsi="Lato" w:cs="Arial"/>
          <w:color w:val="000000"/>
          <w:spacing w:val="4"/>
          <w:kern w:val="2"/>
          <w:lang w:eastAsia="pl-PL"/>
        </w:rPr>
        <w:t>O.</w:t>
      </w:r>
      <w:r w:rsidR="00542F48" w:rsidRPr="00E0102C">
        <w:rPr>
          <w:rFonts w:ascii="Lato" w:hAnsi="Lato" w:cs="Arial"/>
          <w:color w:val="000000"/>
          <w:spacing w:val="4"/>
          <w:kern w:val="2"/>
          <w:lang w:eastAsia="pl-PL"/>
        </w:rPr>
        <w:t xml:space="preserve"> </w:t>
      </w:r>
      <w:r w:rsidR="00C70571">
        <w:rPr>
          <w:rFonts w:ascii="Lato" w:hAnsi="Lato" w:cs="Arial"/>
          <w:color w:val="000000"/>
          <w:spacing w:val="4"/>
          <w:kern w:val="2"/>
          <w:lang w:eastAsia="pl-PL"/>
        </w:rPr>
        <w:t>B.</w:t>
      </w:r>
      <w:r w:rsidR="00542F48" w:rsidRPr="00E0102C">
        <w:rPr>
          <w:rFonts w:ascii="Lato" w:hAnsi="Lato" w:cs="Arial"/>
          <w:color w:val="000000"/>
          <w:spacing w:val="4"/>
          <w:kern w:val="2"/>
          <w:lang w:eastAsia="pl-PL"/>
        </w:rPr>
        <w:t xml:space="preserve">, Pan </w:t>
      </w:r>
      <w:r w:rsidR="00C70571">
        <w:rPr>
          <w:rFonts w:ascii="Lato" w:hAnsi="Lato" w:cs="Arial"/>
          <w:color w:val="000000"/>
          <w:spacing w:val="4"/>
          <w:kern w:val="2"/>
          <w:lang w:eastAsia="pl-PL"/>
        </w:rPr>
        <w:t>F.</w:t>
      </w:r>
      <w:r w:rsidR="00542F48" w:rsidRPr="00E0102C">
        <w:rPr>
          <w:rFonts w:ascii="Lato" w:hAnsi="Lato" w:cs="Arial"/>
          <w:color w:val="000000"/>
          <w:spacing w:val="4"/>
          <w:kern w:val="2"/>
          <w:lang w:eastAsia="pl-PL"/>
        </w:rPr>
        <w:t xml:space="preserve"> </w:t>
      </w:r>
      <w:r w:rsidR="00C70571">
        <w:rPr>
          <w:rFonts w:ascii="Lato" w:hAnsi="Lato" w:cs="Arial"/>
          <w:color w:val="000000"/>
          <w:spacing w:val="4"/>
          <w:kern w:val="2"/>
          <w:lang w:eastAsia="pl-PL"/>
        </w:rPr>
        <w:t>Z.</w:t>
      </w:r>
      <w:r w:rsidR="00542F48" w:rsidRPr="00E0102C">
        <w:rPr>
          <w:rFonts w:ascii="Lato" w:hAnsi="Lato" w:cs="Arial"/>
          <w:color w:val="000000"/>
          <w:spacing w:val="4"/>
          <w:kern w:val="2"/>
          <w:lang w:eastAsia="pl-PL"/>
        </w:rPr>
        <w:t xml:space="preserve">, Pani </w:t>
      </w:r>
      <w:r w:rsidR="00C70571">
        <w:rPr>
          <w:rFonts w:ascii="Lato" w:hAnsi="Lato" w:cs="Arial"/>
          <w:color w:val="000000"/>
          <w:spacing w:val="4"/>
          <w:kern w:val="2"/>
          <w:lang w:eastAsia="pl-PL"/>
        </w:rPr>
        <w:t>K.</w:t>
      </w:r>
      <w:r w:rsidR="00542F48" w:rsidRPr="00E0102C">
        <w:rPr>
          <w:rFonts w:ascii="Lato" w:hAnsi="Lato" w:cs="Arial"/>
          <w:color w:val="000000"/>
          <w:spacing w:val="4"/>
          <w:kern w:val="2"/>
          <w:lang w:eastAsia="pl-PL"/>
        </w:rPr>
        <w:t xml:space="preserve"> </w:t>
      </w:r>
      <w:r w:rsidR="00C70571">
        <w:rPr>
          <w:rFonts w:ascii="Lato" w:hAnsi="Lato" w:cs="Arial"/>
          <w:color w:val="000000"/>
          <w:spacing w:val="4"/>
          <w:kern w:val="2"/>
          <w:lang w:eastAsia="pl-PL"/>
        </w:rPr>
        <w:t>Z.</w:t>
      </w:r>
      <w:r w:rsidR="00542F48" w:rsidRPr="00E0102C">
        <w:rPr>
          <w:rFonts w:ascii="Lato" w:hAnsi="Lato" w:cs="Arial"/>
          <w:color w:val="000000"/>
          <w:spacing w:val="4"/>
          <w:kern w:val="2"/>
          <w:lang w:eastAsia="pl-PL"/>
        </w:rPr>
        <w:t xml:space="preserve">, Pani </w:t>
      </w:r>
      <w:r w:rsidR="00C70571">
        <w:rPr>
          <w:rFonts w:ascii="Lato" w:hAnsi="Lato" w:cs="Arial"/>
          <w:color w:val="000000"/>
          <w:spacing w:val="4"/>
          <w:kern w:val="2"/>
          <w:lang w:eastAsia="pl-PL"/>
        </w:rPr>
        <w:t>E.</w:t>
      </w:r>
      <w:r w:rsidR="00542F48" w:rsidRPr="00E0102C">
        <w:rPr>
          <w:rFonts w:ascii="Lato" w:hAnsi="Lato" w:cs="Arial"/>
          <w:color w:val="000000"/>
          <w:spacing w:val="4"/>
          <w:kern w:val="2"/>
          <w:lang w:eastAsia="pl-PL"/>
        </w:rPr>
        <w:t xml:space="preserve"> </w:t>
      </w:r>
      <w:r w:rsidR="00C70571">
        <w:rPr>
          <w:rFonts w:ascii="Lato" w:hAnsi="Lato" w:cs="Arial"/>
          <w:color w:val="000000"/>
          <w:spacing w:val="4"/>
          <w:kern w:val="2"/>
          <w:lang w:eastAsia="pl-PL"/>
        </w:rPr>
        <w:t>W.</w:t>
      </w:r>
      <w:r w:rsidR="00542F48" w:rsidRPr="00E0102C">
        <w:rPr>
          <w:rFonts w:ascii="Lato" w:hAnsi="Lato" w:cs="Arial"/>
          <w:color w:val="000000"/>
          <w:spacing w:val="4"/>
          <w:kern w:val="2"/>
          <w:lang w:eastAsia="pl-PL"/>
        </w:rPr>
        <w:t xml:space="preserve"> i Pan </w:t>
      </w:r>
      <w:r w:rsidR="00C70571">
        <w:rPr>
          <w:rFonts w:ascii="Lato" w:hAnsi="Lato" w:cs="Arial"/>
          <w:color w:val="000000"/>
          <w:spacing w:val="4"/>
          <w:kern w:val="2"/>
          <w:lang w:eastAsia="pl-PL"/>
        </w:rPr>
        <w:t>P.</w:t>
      </w:r>
      <w:r w:rsidR="00542F48" w:rsidRPr="00E0102C">
        <w:rPr>
          <w:rFonts w:ascii="Lato" w:hAnsi="Lato" w:cs="Arial"/>
          <w:color w:val="000000"/>
          <w:spacing w:val="4"/>
          <w:kern w:val="2"/>
          <w:lang w:eastAsia="pl-PL"/>
        </w:rPr>
        <w:t xml:space="preserve"> </w:t>
      </w:r>
      <w:r w:rsidR="00C70571">
        <w:rPr>
          <w:rFonts w:ascii="Lato" w:hAnsi="Lato" w:cs="Arial"/>
          <w:color w:val="000000"/>
          <w:spacing w:val="4"/>
          <w:kern w:val="2"/>
          <w:lang w:eastAsia="pl-PL"/>
        </w:rPr>
        <w:t>W.</w:t>
      </w:r>
      <w:r w:rsidR="00542F48" w:rsidRPr="00E0102C">
        <w:rPr>
          <w:rFonts w:ascii="Lato" w:eastAsia="Times New Roman" w:hAnsi="Lato" w:cs="Arial"/>
          <w:spacing w:val="4"/>
          <w:kern w:val="2"/>
          <w:lang w:eastAsia="pl-PL"/>
        </w:rPr>
        <w:t xml:space="preserve"> posiadają </w:t>
      </w:r>
      <w:r w:rsidRPr="00E0102C">
        <w:rPr>
          <w:rFonts w:ascii="Lato" w:eastAsia="Times New Roman" w:hAnsi="Lato" w:cs="Arial"/>
          <w:spacing w:val="4"/>
          <w:kern w:val="2"/>
          <w:lang w:eastAsia="pl-PL"/>
        </w:rPr>
        <w:t>prawo do udziału w prowadzonym postępowaniu jako następc</w:t>
      </w:r>
      <w:r w:rsidR="00542F48" w:rsidRPr="00E0102C">
        <w:rPr>
          <w:rFonts w:ascii="Lato" w:eastAsia="Times New Roman" w:hAnsi="Lato" w:cs="Arial"/>
          <w:spacing w:val="4"/>
          <w:kern w:val="2"/>
          <w:lang w:eastAsia="pl-PL"/>
        </w:rPr>
        <w:t>y</w:t>
      </w:r>
      <w:r w:rsidRPr="00E0102C">
        <w:rPr>
          <w:rFonts w:ascii="Lato" w:eastAsia="Times New Roman" w:hAnsi="Lato" w:cs="Arial"/>
          <w:spacing w:val="4"/>
          <w:kern w:val="2"/>
          <w:lang w:eastAsia="pl-PL"/>
        </w:rPr>
        <w:t xml:space="preserve"> prawn</w:t>
      </w:r>
      <w:r w:rsidR="00542F48" w:rsidRPr="00E0102C">
        <w:rPr>
          <w:rFonts w:ascii="Lato" w:eastAsia="Times New Roman" w:hAnsi="Lato" w:cs="Arial"/>
          <w:spacing w:val="4"/>
          <w:kern w:val="2"/>
          <w:lang w:eastAsia="pl-PL"/>
        </w:rPr>
        <w:t>i</w:t>
      </w:r>
      <w:r w:rsidRPr="00E0102C">
        <w:rPr>
          <w:rFonts w:ascii="Lato" w:eastAsia="Times New Roman" w:hAnsi="Lato" w:cs="Arial"/>
          <w:spacing w:val="4"/>
          <w:kern w:val="2"/>
          <w:lang w:eastAsia="pl-PL"/>
        </w:rPr>
        <w:t xml:space="preserve"> Pana </w:t>
      </w:r>
      <w:r w:rsidR="00C70571">
        <w:rPr>
          <w:rFonts w:ascii="Lato" w:eastAsia="Times New Roman" w:hAnsi="Lato" w:cs="Arial"/>
          <w:spacing w:val="4"/>
          <w:kern w:val="2"/>
          <w:lang w:eastAsia="pl-PL"/>
        </w:rPr>
        <w:t>R.</w:t>
      </w:r>
      <w:r w:rsidR="00542F48" w:rsidRPr="00E0102C">
        <w:rPr>
          <w:rFonts w:ascii="Lato" w:eastAsia="Times New Roman" w:hAnsi="Lato" w:cs="Arial"/>
          <w:spacing w:val="4"/>
          <w:kern w:val="2"/>
          <w:lang w:eastAsia="pl-PL"/>
        </w:rPr>
        <w:t xml:space="preserve"> </w:t>
      </w:r>
      <w:r w:rsidR="00C70571">
        <w:rPr>
          <w:rFonts w:ascii="Lato" w:eastAsia="Times New Roman" w:hAnsi="Lato" w:cs="Arial"/>
          <w:spacing w:val="4"/>
          <w:kern w:val="2"/>
          <w:lang w:eastAsia="pl-PL"/>
        </w:rPr>
        <w:t>O.</w:t>
      </w:r>
      <w:r w:rsidR="00542F48" w:rsidRPr="00E0102C">
        <w:rPr>
          <w:rFonts w:ascii="Lato" w:eastAsia="Times New Roman" w:hAnsi="Lato" w:cs="Arial"/>
          <w:spacing w:val="4"/>
          <w:kern w:val="2"/>
          <w:lang w:eastAsia="pl-PL"/>
        </w:rPr>
        <w:t xml:space="preserve"> </w:t>
      </w:r>
    </w:p>
    <w:p w14:paraId="7FEC1FF5" w14:textId="6027C8AF" w:rsidR="009A422D" w:rsidRPr="00E0102C" w:rsidRDefault="00F339A6" w:rsidP="00160BE1">
      <w:pPr>
        <w:tabs>
          <w:tab w:val="left" w:pos="851"/>
        </w:tabs>
        <w:spacing w:after="240" w:line="240" w:lineRule="exact"/>
        <w:jc w:val="both"/>
        <w:textAlignment w:val="baseline"/>
        <w:rPr>
          <w:rFonts w:ascii="Lato" w:eastAsia="Times New Roman" w:hAnsi="Lato" w:cs="Arial"/>
          <w:spacing w:val="4"/>
          <w:kern w:val="2"/>
          <w:lang w:eastAsia="pl-PL" w:bidi="pl-PL"/>
        </w:rPr>
      </w:pPr>
      <w:r>
        <w:rPr>
          <w:rFonts w:ascii="Lato" w:eastAsia="Times New Roman" w:hAnsi="Lato" w:cs="Arial"/>
          <w:bCs/>
          <w:spacing w:val="4"/>
          <w:kern w:val="2"/>
          <w:lang w:eastAsia="pl-PL" w:bidi="pl-PL"/>
        </w:rPr>
        <w:t xml:space="preserve">Jednakże </w:t>
      </w:r>
      <w:r w:rsidR="009A422D" w:rsidRPr="00E0102C">
        <w:rPr>
          <w:rFonts w:ascii="Lato" w:eastAsia="Times New Roman" w:hAnsi="Lato" w:cs="Arial"/>
          <w:bCs/>
          <w:spacing w:val="4"/>
          <w:kern w:val="2"/>
          <w:lang w:eastAsia="pl-PL" w:bidi="pl-PL"/>
        </w:rPr>
        <w:t>w toku przedmiotowego postępowania odwoławczego</w:t>
      </w:r>
      <w:r w:rsidR="009A422D" w:rsidRPr="00E0102C">
        <w:rPr>
          <w:rFonts w:ascii="Lato-Regular" w:hAnsi="Lato-Regular" w:cs="Lato-Regular"/>
          <w:sz w:val="20"/>
          <w:szCs w:val="20"/>
        </w:rPr>
        <w:t xml:space="preserve"> </w:t>
      </w:r>
      <w:r w:rsidR="009A422D" w:rsidRPr="00E0102C">
        <w:rPr>
          <w:rFonts w:ascii="Lato" w:eastAsia="Times New Roman" w:hAnsi="Lato" w:cs="Arial"/>
          <w:bCs/>
          <w:spacing w:val="4"/>
          <w:kern w:val="2"/>
          <w:lang w:eastAsia="pl-PL" w:bidi="pl-PL"/>
        </w:rPr>
        <w:t xml:space="preserve">Minister powziął informację o śmierci jednej ze stron odwołujących się - Pana </w:t>
      </w:r>
      <w:r w:rsidR="00C70571">
        <w:rPr>
          <w:rFonts w:ascii="Lato" w:eastAsia="Times New Roman" w:hAnsi="Lato" w:cs="Arial"/>
          <w:bCs/>
          <w:spacing w:val="4"/>
          <w:kern w:val="2"/>
          <w:lang w:eastAsia="pl-PL" w:bidi="pl-PL"/>
        </w:rPr>
        <w:t>J.</w:t>
      </w:r>
      <w:r w:rsidR="009A422D" w:rsidRPr="00E0102C">
        <w:rPr>
          <w:rFonts w:ascii="Lato" w:eastAsia="Times New Roman" w:hAnsi="Lato" w:cs="Arial"/>
          <w:bCs/>
          <w:spacing w:val="4"/>
          <w:kern w:val="2"/>
          <w:lang w:eastAsia="pl-PL" w:bidi="pl-PL"/>
        </w:rPr>
        <w:t xml:space="preserve"> </w:t>
      </w:r>
      <w:r w:rsidR="00C70571">
        <w:rPr>
          <w:rFonts w:ascii="Lato" w:eastAsia="Times New Roman" w:hAnsi="Lato" w:cs="Arial"/>
          <w:bCs/>
          <w:spacing w:val="4"/>
          <w:kern w:val="2"/>
          <w:lang w:eastAsia="pl-PL" w:bidi="pl-PL"/>
        </w:rPr>
        <w:t>R</w:t>
      </w:r>
      <w:r w:rsidR="009A422D" w:rsidRPr="00E0102C">
        <w:rPr>
          <w:rFonts w:ascii="Lato" w:eastAsia="Times New Roman" w:hAnsi="Lato" w:cs="Arial"/>
          <w:bCs/>
          <w:spacing w:val="4"/>
          <w:kern w:val="2"/>
          <w:lang w:eastAsia="pl-PL" w:bidi="pl-PL"/>
        </w:rPr>
        <w:t>. W wyniku podjętych czynności wyjaśniających, Urząd Stanu Cywilnego przekazał organowi odwoławczemu odpis skróconego aktu zgonu, jednocześnie ustalono, że w Sądzie Rejonowym toczy się postępowanie o stwierdzenie nabycia spadku po zmarłym, jednakże</w:t>
      </w:r>
      <w:r>
        <w:rPr>
          <w:rFonts w:ascii="Lato" w:eastAsia="Times New Roman" w:hAnsi="Lato" w:cs="Arial"/>
          <w:bCs/>
          <w:spacing w:val="4"/>
          <w:kern w:val="2"/>
          <w:lang w:eastAsia="pl-PL" w:bidi="pl-PL"/>
        </w:rPr>
        <w:t xml:space="preserve"> postępowanie spadkowe pozostaje w toku i brak jest ustalonych spadkobierców</w:t>
      </w:r>
      <w:r w:rsidR="009A422D" w:rsidRPr="00E0102C">
        <w:rPr>
          <w:rFonts w:ascii="Lato" w:eastAsia="Times New Roman" w:hAnsi="Lato" w:cs="Arial"/>
          <w:bCs/>
          <w:spacing w:val="4"/>
          <w:kern w:val="2"/>
          <w:lang w:eastAsia="pl-PL" w:bidi="pl-PL"/>
        </w:rPr>
        <w:t xml:space="preserve">. W związku </w:t>
      </w:r>
      <w:r w:rsidR="00C70571">
        <w:rPr>
          <w:rFonts w:ascii="Lato" w:eastAsia="Times New Roman" w:hAnsi="Lato" w:cs="Arial"/>
          <w:bCs/>
          <w:spacing w:val="4"/>
          <w:kern w:val="2"/>
          <w:lang w:eastAsia="pl-PL" w:bidi="pl-PL"/>
        </w:rPr>
        <w:br/>
      </w:r>
      <w:r w:rsidR="009A422D" w:rsidRPr="00E0102C">
        <w:rPr>
          <w:rFonts w:ascii="Lato" w:eastAsia="Times New Roman" w:hAnsi="Lato" w:cs="Arial"/>
          <w:bCs/>
          <w:spacing w:val="4"/>
          <w:kern w:val="2"/>
          <w:lang w:eastAsia="pl-PL" w:bidi="pl-PL"/>
        </w:rPr>
        <w:t xml:space="preserve">z powyższym Minister – stosownie do art. 11ea ust. 2 specustawy drogowej - zwrócił się do Wojewody Podkarpackiego o wyznaczenie z urzędu przedstawiciela uprawnionego do działania </w:t>
      </w:r>
      <w:r w:rsidR="00160BE1" w:rsidRPr="00E0102C">
        <w:rPr>
          <w:rFonts w:ascii="Lato" w:eastAsia="Times New Roman" w:hAnsi="Lato" w:cs="Arial"/>
          <w:bCs/>
          <w:spacing w:val="4"/>
          <w:kern w:val="2"/>
          <w:lang w:eastAsia="pl-PL" w:bidi="pl-PL"/>
        </w:rPr>
        <w:t>w</w:t>
      </w:r>
      <w:r w:rsidR="009A422D" w:rsidRPr="00E0102C">
        <w:rPr>
          <w:rFonts w:ascii="Lato" w:eastAsia="Times New Roman" w:hAnsi="Lato" w:cs="Arial"/>
          <w:bCs/>
          <w:spacing w:val="4"/>
          <w:kern w:val="2"/>
          <w:lang w:eastAsia="pl-PL" w:bidi="pl-PL"/>
        </w:rPr>
        <w:t xml:space="preserve"> imieniu zmarłej strony. </w:t>
      </w:r>
      <w:r w:rsidR="00160BE1" w:rsidRPr="00E0102C">
        <w:rPr>
          <w:rFonts w:ascii="Lato" w:eastAsia="Times New Roman" w:hAnsi="Lato" w:cs="Arial"/>
          <w:bCs/>
          <w:spacing w:val="4"/>
          <w:kern w:val="2"/>
          <w:lang w:eastAsia="pl-PL" w:bidi="pl-PL"/>
        </w:rPr>
        <w:t xml:space="preserve">Postanowieniem z dnia 20 marca 2026 r. znak: </w:t>
      </w:r>
      <w:r w:rsidR="00C70571">
        <w:rPr>
          <w:rFonts w:ascii="Lato" w:eastAsia="Times New Roman" w:hAnsi="Lato" w:cs="Arial"/>
          <w:bCs/>
          <w:spacing w:val="4"/>
          <w:kern w:val="2"/>
          <w:lang w:eastAsia="pl-PL" w:bidi="pl-PL"/>
        </w:rPr>
        <w:br/>
      </w:r>
      <w:r w:rsidR="00160BE1" w:rsidRPr="00E0102C">
        <w:rPr>
          <w:rFonts w:ascii="Lato" w:eastAsia="Times New Roman" w:hAnsi="Lato" w:cs="Arial"/>
          <w:bCs/>
          <w:spacing w:val="4"/>
          <w:kern w:val="2"/>
          <w:lang w:eastAsia="pl-PL" w:bidi="pl-PL"/>
        </w:rPr>
        <w:t>I-VII.7820.</w:t>
      </w:r>
      <w:proofErr w:type="gramStart"/>
      <w:r w:rsidR="00160BE1" w:rsidRPr="00E0102C">
        <w:rPr>
          <w:rFonts w:ascii="Lato" w:eastAsia="Times New Roman" w:hAnsi="Lato" w:cs="Arial"/>
          <w:bCs/>
          <w:spacing w:val="4"/>
          <w:kern w:val="2"/>
          <w:lang w:eastAsia="pl-PL" w:bidi="pl-PL"/>
        </w:rPr>
        <w:t>1.4.2026</w:t>
      </w:r>
      <w:proofErr w:type="gramEnd"/>
      <w:r w:rsidR="00160BE1" w:rsidRPr="00E0102C">
        <w:rPr>
          <w:rFonts w:ascii="Lato" w:eastAsia="Times New Roman" w:hAnsi="Lato" w:cs="Arial"/>
          <w:bCs/>
          <w:spacing w:val="4"/>
          <w:kern w:val="2"/>
          <w:lang w:eastAsia="pl-PL" w:bidi="pl-PL"/>
        </w:rPr>
        <w:t xml:space="preserve"> </w:t>
      </w:r>
      <w:r w:rsidR="00160BE1" w:rsidRPr="00E0102C">
        <w:rPr>
          <w:rFonts w:ascii="Lato" w:eastAsia="Times New Roman" w:hAnsi="Lato" w:cs="Arial"/>
          <w:spacing w:val="4"/>
          <w:kern w:val="2"/>
          <w:lang w:eastAsia="pl-PL" w:bidi="pl-PL"/>
        </w:rPr>
        <w:t xml:space="preserve">Wojewoda Podkarpacki wyznaczył radcę prawnego </w:t>
      </w:r>
      <w:r w:rsidR="00C70571">
        <w:rPr>
          <w:rFonts w:ascii="Lato" w:eastAsia="Times New Roman" w:hAnsi="Lato" w:cs="Arial"/>
          <w:spacing w:val="4"/>
          <w:kern w:val="2"/>
          <w:lang w:eastAsia="pl-PL" w:bidi="pl-PL"/>
        </w:rPr>
        <w:t>W.</w:t>
      </w:r>
      <w:r w:rsidR="00160BE1" w:rsidRPr="00E0102C">
        <w:rPr>
          <w:rFonts w:ascii="Lato" w:eastAsia="Times New Roman" w:hAnsi="Lato" w:cs="Arial"/>
          <w:spacing w:val="4"/>
          <w:kern w:val="2"/>
          <w:lang w:eastAsia="pl-PL" w:bidi="pl-PL"/>
        </w:rPr>
        <w:t xml:space="preserve"> </w:t>
      </w:r>
      <w:r w:rsidR="00C70571">
        <w:rPr>
          <w:rFonts w:ascii="Lato" w:eastAsia="Times New Roman" w:hAnsi="Lato" w:cs="Arial"/>
          <w:spacing w:val="4"/>
          <w:kern w:val="2"/>
          <w:lang w:eastAsia="pl-PL" w:bidi="pl-PL"/>
        </w:rPr>
        <w:t>P.</w:t>
      </w:r>
      <w:r w:rsidR="00160BE1" w:rsidRPr="00E0102C">
        <w:rPr>
          <w:rFonts w:ascii="Lato" w:eastAsia="Times New Roman" w:hAnsi="Lato" w:cs="Arial"/>
          <w:spacing w:val="4"/>
          <w:kern w:val="2"/>
          <w:lang w:eastAsia="pl-PL" w:bidi="pl-PL"/>
        </w:rPr>
        <w:t xml:space="preserve">, przedstawicielem uprawnionym do działania w imieniu strony – zmarłego </w:t>
      </w:r>
      <w:r w:rsidR="00C70571">
        <w:rPr>
          <w:rFonts w:ascii="Lato" w:eastAsia="Times New Roman" w:hAnsi="Lato" w:cs="Arial"/>
          <w:spacing w:val="4"/>
          <w:kern w:val="2"/>
          <w:lang w:eastAsia="pl-PL" w:bidi="pl-PL"/>
        </w:rPr>
        <w:t>J.</w:t>
      </w:r>
      <w:r w:rsidR="00160BE1" w:rsidRPr="00E0102C">
        <w:rPr>
          <w:rFonts w:ascii="Lato" w:eastAsia="Times New Roman" w:hAnsi="Lato" w:cs="Arial"/>
          <w:spacing w:val="4"/>
          <w:kern w:val="2"/>
          <w:lang w:eastAsia="pl-PL" w:bidi="pl-PL"/>
        </w:rPr>
        <w:t xml:space="preserve"> </w:t>
      </w:r>
      <w:r w:rsidR="00C70571">
        <w:rPr>
          <w:rFonts w:ascii="Lato" w:eastAsia="Times New Roman" w:hAnsi="Lato" w:cs="Arial"/>
          <w:spacing w:val="4"/>
          <w:kern w:val="2"/>
          <w:lang w:eastAsia="pl-PL" w:bidi="pl-PL"/>
        </w:rPr>
        <w:t>R.</w:t>
      </w:r>
      <w:r w:rsidR="00160BE1" w:rsidRPr="00E0102C">
        <w:rPr>
          <w:rFonts w:ascii="Lato" w:eastAsia="Times New Roman" w:hAnsi="Lato" w:cs="Arial"/>
          <w:spacing w:val="4"/>
          <w:kern w:val="2"/>
          <w:lang w:eastAsia="pl-PL" w:bidi="pl-PL"/>
        </w:rPr>
        <w:t xml:space="preserve"> w sprawie przedmiotowego zezwolenia na realizację inwestycji drogowej.</w:t>
      </w:r>
    </w:p>
    <w:p w14:paraId="6B11A975" w14:textId="24D5EE4E" w:rsidR="008A29D8" w:rsidRPr="00E202FB" w:rsidRDefault="00160BE1" w:rsidP="008A29D8">
      <w:pPr>
        <w:tabs>
          <w:tab w:val="left" w:pos="851"/>
        </w:tabs>
        <w:spacing w:after="240" w:line="240" w:lineRule="exact"/>
        <w:jc w:val="both"/>
        <w:textAlignment w:val="baseline"/>
        <w:rPr>
          <w:rFonts w:ascii="Lato" w:eastAsia="Times New Roman" w:hAnsi="Lato" w:cs="Arial"/>
          <w:b/>
          <w:color w:val="ED7D31" w:themeColor="accent2"/>
          <w:spacing w:val="4"/>
          <w:kern w:val="2"/>
          <w:u w:val="single"/>
          <w:lang w:eastAsia="pl-PL" w:bidi="pl-PL"/>
        </w:rPr>
      </w:pPr>
      <w:r w:rsidRPr="00E0102C">
        <w:rPr>
          <w:rFonts w:ascii="Lato" w:eastAsia="Times New Roman" w:hAnsi="Lato" w:cs="Arial"/>
          <w:spacing w:val="4"/>
          <w:kern w:val="2"/>
          <w:lang w:eastAsia="pl-PL" w:bidi="pl-PL"/>
        </w:rPr>
        <w:t>Pismem z dnia</w:t>
      </w:r>
      <w:r w:rsidR="00AD72AE" w:rsidRPr="00E0102C">
        <w:rPr>
          <w:rFonts w:ascii="Lato" w:eastAsia="Times New Roman" w:hAnsi="Lato" w:cs="Arial"/>
          <w:spacing w:val="4"/>
          <w:kern w:val="2"/>
          <w:lang w:eastAsia="pl-PL" w:bidi="pl-PL"/>
        </w:rPr>
        <w:t xml:space="preserve"> 23 marca 2026 r.</w:t>
      </w:r>
      <w:r w:rsidRPr="00E0102C">
        <w:rPr>
          <w:rFonts w:ascii="Lato" w:eastAsia="Times New Roman" w:hAnsi="Lato" w:cs="Arial"/>
          <w:spacing w:val="4"/>
          <w:kern w:val="2"/>
          <w:lang w:eastAsia="pl-PL" w:bidi="pl-PL"/>
        </w:rPr>
        <w:t xml:space="preserve"> </w:t>
      </w:r>
      <w:r w:rsidR="00924E4E">
        <w:rPr>
          <w:rFonts w:ascii="Lato" w:eastAsia="Times New Roman" w:hAnsi="Lato" w:cs="Arial"/>
          <w:spacing w:val="4"/>
          <w:kern w:val="2"/>
          <w:lang w:eastAsia="pl-PL" w:bidi="pl-PL"/>
        </w:rPr>
        <w:t xml:space="preserve">organ odwoławczy </w:t>
      </w:r>
      <w:r w:rsidRPr="00E0102C">
        <w:rPr>
          <w:rFonts w:ascii="Lato" w:eastAsia="Times New Roman" w:hAnsi="Lato" w:cs="Arial"/>
          <w:spacing w:val="4"/>
          <w:kern w:val="2"/>
          <w:lang w:eastAsia="pl-PL" w:bidi="pl-PL"/>
        </w:rPr>
        <w:t xml:space="preserve">poinformował ww. przedstawiciela uprawnionego do działania w imieniu strony o możliwości </w:t>
      </w:r>
      <w:r w:rsidRPr="00E0102C">
        <w:rPr>
          <w:rFonts w:ascii="Lato" w:eastAsia="Times New Roman" w:hAnsi="Lato" w:cs="Arial"/>
          <w:bCs/>
          <w:spacing w:val="4"/>
          <w:kern w:val="2"/>
          <w:lang w:eastAsia="pl-PL" w:bidi="pl-PL"/>
        </w:rPr>
        <w:t xml:space="preserve">zapoznania się z aktami </w:t>
      </w:r>
      <w:r w:rsidR="00636184" w:rsidRPr="00E0102C">
        <w:rPr>
          <w:rFonts w:ascii="Lato" w:eastAsia="Times New Roman" w:hAnsi="Lato" w:cs="Arial"/>
          <w:bCs/>
          <w:spacing w:val="4"/>
          <w:kern w:val="2"/>
          <w:lang w:eastAsia="pl-PL" w:bidi="pl-PL"/>
        </w:rPr>
        <w:t>sprawy,</w:t>
      </w:r>
      <w:r w:rsidR="00636184">
        <w:rPr>
          <w:rFonts w:ascii="Lato" w:eastAsia="Times New Roman" w:hAnsi="Lato" w:cs="Arial"/>
          <w:bCs/>
          <w:spacing w:val="4"/>
          <w:kern w:val="2"/>
          <w:lang w:eastAsia="pl-PL" w:bidi="pl-PL"/>
        </w:rPr>
        <w:t xml:space="preserve"> </w:t>
      </w:r>
      <w:r w:rsidR="00636184" w:rsidRPr="00E0102C">
        <w:rPr>
          <w:rFonts w:ascii="Lato" w:eastAsia="Times New Roman" w:hAnsi="Lato" w:cs="Arial"/>
          <w:bCs/>
          <w:spacing w:val="4"/>
          <w:kern w:val="2"/>
          <w:lang w:eastAsia="pl-PL" w:bidi="pl-PL"/>
        </w:rPr>
        <w:t>wypowiedzenia</w:t>
      </w:r>
      <w:r w:rsidRPr="00E0102C">
        <w:rPr>
          <w:rFonts w:ascii="Lato" w:eastAsia="Times New Roman" w:hAnsi="Lato" w:cs="Arial"/>
          <w:bCs/>
          <w:spacing w:val="4"/>
          <w:kern w:val="2"/>
          <w:lang w:eastAsia="pl-PL" w:bidi="pl-PL"/>
        </w:rPr>
        <w:t xml:space="preserve"> się co do zebranych materiałów dowodowych oraz zgłoszonych żąda, we wskazanym terminie. </w:t>
      </w:r>
      <w:r w:rsidRPr="00B9169B">
        <w:rPr>
          <w:rFonts w:ascii="Lato" w:eastAsia="Times New Roman" w:hAnsi="Lato" w:cs="Arial"/>
          <w:bCs/>
          <w:spacing w:val="4"/>
          <w:kern w:val="2"/>
          <w:lang w:eastAsia="pl-PL" w:bidi="pl-PL"/>
        </w:rPr>
        <w:t>Pomimo upływu terminie przedstawiciel nie wniósł zastrzeżeń do sprawy</w:t>
      </w:r>
      <w:r w:rsidR="005A0E8D" w:rsidRPr="00B9169B">
        <w:rPr>
          <w:rFonts w:ascii="Lato" w:eastAsia="Times New Roman" w:hAnsi="Lato" w:cs="Arial"/>
          <w:bCs/>
          <w:spacing w:val="4"/>
          <w:kern w:val="2"/>
          <w:lang w:eastAsia="pl-PL" w:bidi="pl-PL"/>
        </w:rPr>
        <w:t>, co zostało</w:t>
      </w:r>
      <w:r w:rsidRPr="00B9169B">
        <w:rPr>
          <w:rFonts w:ascii="Lato" w:eastAsia="Times New Roman" w:hAnsi="Lato" w:cs="Arial"/>
          <w:bCs/>
          <w:spacing w:val="4"/>
          <w:kern w:val="2"/>
          <w:lang w:eastAsia="pl-PL" w:bidi="pl-PL"/>
        </w:rPr>
        <w:t xml:space="preserve"> </w:t>
      </w:r>
      <w:r w:rsidR="005A0E8D" w:rsidRPr="00B9169B">
        <w:rPr>
          <w:rFonts w:ascii="Lato" w:eastAsia="Times New Roman" w:hAnsi="Lato" w:cs="Arial"/>
          <w:bCs/>
          <w:spacing w:val="4"/>
          <w:kern w:val="2"/>
          <w:lang w:eastAsia="pl-PL" w:bidi="pl-PL"/>
        </w:rPr>
        <w:t xml:space="preserve">potraktowane przez organ II instancji jako podtrzymanie zarzutów Pana </w:t>
      </w:r>
      <w:r w:rsidR="00C70571">
        <w:rPr>
          <w:rFonts w:ascii="Lato" w:eastAsia="Times New Roman" w:hAnsi="Lato" w:cs="Arial"/>
          <w:bCs/>
          <w:spacing w:val="4"/>
          <w:kern w:val="2"/>
          <w:lang w:eastAsia="pl-PL" w:bidi="pl-PL"/>
        </w:rPr>
        <w:t>J.</w:t>
      </w:r>
      <w:r w:rsidR="005A0E8D" w:rsidRPr="00B9169B">
        <w:rPr>
          <w:rFonts w:ascii="Lato" w:eastAsia="Times New Roman" w:hAnsi="Lato" w:cs="Arial"/>
          <w:bCs/>
          <w:spacing w:val="4"/>
          <w:kern w:val="2"/>
          <w:lang w:eastAsia="pl-PL" w:bidi="pl-PL"/>
        </w:rPr>
        <w:t xml:space="preserve"> </w:t>
      </w:r>
      <w:r w:rsidR="00C70571">
        <w:rPr>
          <w:rFonts w:ascii="Lato" w:eastAsia="Times New Roman" w:hAnsi="Lato" w:cs="Arial"/>
          <w:bCs/>
          <w:spacing w:val="4"/>
          <w:kern w:val="2"/>
          <w:lang w:eastAsia="pl-PL" w:bidi="pl-PL"/>
        </w:rPr>
        <w:t>R</w:t>
      </w:r>
      <w:r w:rsidR="00F339A6" w:rsidRPr="00F339A6">
        <w:rPr>
          <w:rFonts w:ascii="Lato" w:eastAsia="Times New Roman" w:hAnsi="Lato" w:cs="Arial"/>
          <w:bCs/>
          <w:spacing w:val="4"/>
          <w:kern w:val="2"/>
          <w:lang w:eastAsia="pl-PL" w:bidi="pl-PL"/>
        </w:rPr>
        <w:t>.</w:t>
      </w:r>
    </w:p>
    <w:p w14:paraId="02BFAFB3" w14:textId="1BEE361A" w:rsidR="006C1F93" w:rsidRPr="00E0102C" w:rsidRDefault="006C1F93" w:rsidP="006C1F93">
      <w:pPr>
        <w:spacing w:after="240" w:line="240" w:lineRule="exact"/>
        <w:jc w:val="both"/>
        <w:rPr>
          <w:rFonts w:ascii="Lato" w:eastAsia="Times New Roman" w:hAnsi="Lato" w:cs="Arial"/>
          <w:bCs/>
          <w:color w:val="000000"/>
          <w:spacing w:val="4"/>
          <w:lang w:eastAsia="pl-PL"/>
        </w:rPr>
      </w:pPr>
      <w:r w:rsidRPr="00E0102C">
        <w:rPr>
          <w:rFonts w:ascii="Lato" w:eastAsia="Times New Roman" w:hAnsi="Lato" w:cs="Arial"/>
          <w:bCs/>
          <w:color w:val="000000"/>
          <w:spacing w:val="4"/>
          <w:lang w:eastAsia="pl-PL"/>
        </w:rPr>
        <w:t xml:space="preserve">Na wstępie wyjaśnić należy, iż właściwym w przedmiotowej sprawie - stosownie do treści rozporządzenia Prezesa Rady Ministrów z dnia 25 lipca 2025 r. w sprawie szczegółowego zakresu działania Ministra </w:t>
      </w:r>
      <w:bookmarkStart w:id="1" w:name="_Hlk204788863"/>
      <w:r w:rsidRPr="00E0102C">
        <w:rPr>
          <w:rFonts w:ascii="Lato" w:eastAsia="Times New Roman" w:hAnsi="Lato" w:cs="Arial"/>
          <w:bCs/>
          <w:color w:val="000000"/>
          <w:spacing w:val="4"/>
          <w:lang w:eastAsia="pl-PL"/>
        </w:rPr>
        <w:t xml:space="preserve">Finansów i Gospodarki </w:t>
      </w:r>
      <w:bookmarkEnd w:id="1"/>
      <w:r w:rsidRPr="00E0102C">
        <w:rPr>
          <w:rFonts w:ascii="Lato" w:eastAsia="Times New Roman" w:hAnsi="Lato" w:cs="Arial"/>
          <w:bCs/>
          <w:color w:val="000000"/>
          <w:spacing w:val="4"/>
          <w:lang w:eastAsia="pl-PL"/>
        </w:rPr>
        <w:t xml:space="preserve">(Dz.U. z 2025 r. poz. 997) - jest obecnie Minister Finansów i Gospodarki. Natomiast zgodnie </w:t>
      </w:r>
      <w:r w:rsidR="00196CE1" w:rsidRPr="00E0102C">
        <w:rPr>
          <w:rFonts w:ascii="Lato" w:eastAsia="Times New Roman" w:hAnsi="Lato" w:cs="Arial"/>
          <w:bCs/>
          <w:color w:val="000000"/>
          <w:spacing w:val="4"/>
          <w:lang w:eastAsia="pl-PL"/>
        </w:rPr>
        <w:t xml:space="preserve">z </w:t>
      </w:r>
      <w:r w:rsidRPr="00E0102C">
        <w:rPr>
          <w:rFonts w:ascii="Lato" w:eastAsia="Times New Roman" w:hAnsi="Lato" w:cs="Arial"/>
          <w:bCs/>
          <w:color w:val="000000"/>
          <w:spacing w:val="4"/>
          <w:lang w:eastAsia="pl-PL"/>
        </w:rPr>
        <w:t>§ 1 ust. 4 pkt 1 lit. a i b ww. rozporządzenia Prezesa Rady Ministrów z dnia 25 lipca 2025 r. obsługę Ministra zapewnia</w:t>
      </w:r>
      <w:bookmarkStart w:id="2" w:name="mip78902002"/>
      <w:bookmarkEnd w:id="2"/>
      <w:r w:rsidRPr="00E0102C">
        <w:rPr>
          <w:rFonts w:ascii="Lato" w:eastAsia="Times New Roman" w:hAnsi="Lato" w:cs="Arial"/>
          <w:bCs/>
          <w:color w:val="000000"/>
          <w:spacing w:val="4"/>
          <w:lang w:eastAsia="pl-PL"/>
        </w:rPr>
        <w:t xml:space="preserve"> Ministerstwo Rozwoju i Technologii w zakresie działów administracji rządowej: budownictwo, planowanie i zagospodarowanie przestrzenne oraz mieszkalnictwo; gospodarka. </w:t>
      </w:r>
    </w:p>
    <w:p w14:paraId="3EDF99B8" w14:textId="71744EBA" w:rsidR="00D11E66" w:rsidRPr="00E0102C" w:rsidRDefault="00D11E66" w:rsidP="00D11E66">
      <w:pPr>
        <w:spacing w:after="240" w:line="240" w:lineRule="exact"/>
        <w:jc w:val="both"/>
        <w:textAlignment w:val="baseline"/>
        <w:rPr>
          <w:rFonts w:ascii="Lato" w:eastAsia="Times New Roman" w:hAnsi="Lato" w:cs="Times New Roman"/>
          <w:color w:val="000000"/>
          <w:lang w:eastAsia="pl-PL"/>
        </w:rPr>
      </w:pPr>
      <w:r w:rsidRPr="00E0102C">
        <w:rPr>
          <w:rFonts w:ascii="Lato" w:eastAsia="Times New Roman" w:hAnsi="Lato" w:cs="Arial"/>
          <w:color w:val="000000"/>
          <w:spacing w:val="4"/>
          <w:kern w:val="2"/>
          <w:lang w:eastAsia="pl-PL"/>
        </w:rPr>
        <w:t>Kompetencje organu odwoławczego obejmują zarówno korygowanie wad prawnych decyzji organu I instancji, polegających na niewłaściwym zastosowaniu przepisu prawa materialnego, bądź postępowania administracyjnego, jak i wad polegających na niewłaściwej ocenie okoliczności faktycznych. Zgodnie z ogólnie przyjętą zasadą, organy administracyjne powinny działać wnikliwie, prowadząc wyczerpujące postępowanie dowodowe w celu uzyskania prawdy obiektywnej, a fakty istotne dla podjęcia rozstrzygnięcia powinny zostać w miarę możliwości bezsprzecznie ustalone. Obowiązek ten wynika z art. 7 i art. 77 kpa</w:t>
      </w:r>
      <w:r w:rsidR="006469D0" w:rsidRPr="00E0102C">
        <w:rPr>
          <w:rFonts w:ascii="Lato" w:eastAsia="Times New Roman" w:hAnsi="Lato" w:cs="Arial"/>
          <w:color w:val="000000"/>
          <w:spacing w:val="4"/>
          <w:kern w:val="2"/>
          <w:lang w:eastAsia="pl-PL"/>
        </w:rPr>
        <w:t>.</w:t>
      </w:r>
      <w:r w:rsidRPr="00E0102C">
        <w:rPr>
          <w:rFonts w:ascii="Lato" w:eastAsia="Times New Roman" w:hAnsi="Lato" w:cs="Arial"/>
          <w:color w:val="000000"/>
          <w:spacing w:val="4"/>
          <w:kern w:val="2"/>
          <w:lang w:eastAsia="pl-PL"/>
        </w:rPr>
        <w:t xml:space="preserve"> Dlatego też trafność rozstrzygnięcia w każdym indywidualnym przypadku wymaga szczegółowego zbadania i rozważenia wszelkich argumentów, które stanowiłyby podstawę do przyjęcia określonego stanowiska. Wydając decyzję, organ zobowiązany jest do przestrzegania przepisów kpa, a przede wszystkim do podejmowania wszelkich </w:t>
      </w:r>
      <w:r w:rsidR="008A29D8" w:rsidRPr="00E0102C">
        <w:rPr>
          <w:rFonts w:ascii="Lato" w:eastAsia="Times New Roman" w:hAnsi="Lato" w:cs="Arial"/>
          <w:color w:val="000000"/>
          <w:spacing w:val="4"/>
          <w:kern w:val="2"/>
          <w:lang w:eastAsia="pl-PL"/>
        </w:rPr>
        <w:t>działań</w:t>
      </w:r>
      <w:r w:rsidRPr="00E0102C">
        <w:rPr>
          <w:rFonts w:ascii="Lato" w:eastAsia="Times New Roman" w:hAnsi="Lato" w:cs="Arial"/>
          <w:color w:val="000000"/>
          <w:spacing w:val="4"/>
          <w:kern w:val="2"/>
          <w:lang w:eastAsia="pl-PL"/>
        </w:rPr>
        <w:t xml:space="preserve"> niezbędnych do dokładnego wyjaśnienia stanu faktycznego.</w:t>
      </w:r>
    </w:p>
    <w:p w14:paraId="2318FD1D" w14:textId="5734CD15" w:rsidR="00D11E66" w:rsidRPr="00E0102C" w:rsidRDefault="00D11E66" w:rsidP="00D11E66">
      <w:pPr>
        <w:spacing w:after="240" w:line="240" w:lineRule="exact"/>
        <w:jc w:val="both"/>
        <w:textAlignment w:val="baseline"/>
        <w:rPr>
          <w:rFonts w:ascii="Lato" w:eastAsia="Times New Roman" w:hAnsi="Lato" w:cs="Arial"/>
          <w:color w:val="000000"/>
          <w:spacing w:val="4"/>
          <w:kern w:val="2"/>
          <w:lang w:eastAsia="pl-PL"/>
        </w:rPr>
      </w:pPr>
      <w:r w:rsidRPr="00E0102C">
        <w:rPr>
          <w:rFonts w:ascii="Lato" w:eastAsia="Times New Roman" w:hAnsi="Lato" w:cs="Arial"/>
          <w:color w:val="000000"/>
          <w:spacing w:val="4"/>
          <w:kern w:val="2"/>
          <w:lang w:eastAsia="pl-PL"/>
        </w:rPr>
        <w:t xml:space="preserve">W trakcie przeprowadzonego postępowania odwoławczego Minister rozpatrzył ponownie wniosek inwestora o wydanie przedmiotowej decyzji, przeanalizował materiał dowodowy zgromadzony przez Wojewodę </w:t>
      </w:r>
      <w:r w:rsidR="008A29D8" w:rsidRPr="00E0102C">
        <w:rPr>
          <w:rFonts w:ascii="Lato" w:eastAsia="Times New Roman" w:hAnsi="Lato" w:cs="Arial"/>
          <w:color w:val="000000"/>
          <w:spacing w:val="4"/>
          <w:kern w:val="2"/>
          <w:lang w:eastAsia="pl-PL"/>
        </w:rPr>
        <w:t>Podkarpackiego</w:t>
      </w:r>
      <w:r w:rsidRPr="00E0102C">
        <w:rPr>
          <w:rFonts w:ascii="Lato" w:eastAsia="Times New Roman" w:hAnsi="Lato" w:cs="Arial"/>
          <w:color w:val="000000"/>
          <w:spacing w:val="4"/>
          <w:kern w:val="2"/>
          <w:lang w:eastAsia="pl-PL"/>
        </w:rPr>
        <w:t xml:space="preserve">, w tym zbadał poprawność postępowania organu I instancji oraz poprawność kończącej to postępowanie decyzji Wojewody </w:t>
      </w:r>
      <w:r w:rsidR="008A29D8" w:rsidRPr="00E0102C">
        <w:rPr>
          <w:rFonts w:ascii="Lato" w:eastAsia="Times New Roman" w:hAnsi="Lato" w:cs="Arial"/>
          <w:color w:val="000000"/>
          <w:spacing w:val="4"/>
          <w:kern w:val="2"/>
          <w:lang w:eastAsia="pl-PL"/>
        </w:rPr>
        <w:t>Podkarpackiego</w:t>
      </w:r>
      <w:r w:rsidR="006373AC" w:rsidRPr="00E0102C">
        <w:rPr>
          <w:rFonts w:ascii="Lato" w:eastAsia="Times New Roman" w:hAnsi="Lato" w:cs="Arial"/>
          <w:color w:val="000000"/>
          <w:spacing w:val="4"/>
          <w:kern w:val="2"/>
          <w:lang w:eastAsia="pl-PL"/>
        </w:rPr>
        <w:t>,</w:t>
      </w:r>
      <w:r w:rsidRPr="00E0102C">
        <w:rPr>
          <w:rFonts w:ascii="Lato" w:eastAsia="Times New Roman" w:hAnsi="Lato" w:cs="Arial"/>
          <w:color w:val="000000"/>
          <w:spacing w:val="4"/>
          <w:kern w:val="2"/>
          <w:lang w:eastAsia="pl-PL"/>
        </w:rPr>
        <w:t xml:space="preserve"> jak również rozpatrzył zarzuty zawarte we wniesiony</w:t>
      </w:r>
      <w:r w:rsidR="008A29D8" w:rsidRPr="00E0102C">
        <w:rPr>
          <w:rFonts w:ascii="Lato" w:eastAsia="Times New Roman" w:hAnsi="Lato" w:cs="Arial"/>
          <w:color w:val="000000"/>
          <w:spacing w:val="4"/>
          <w:kern w:val="2"/>
          <w:lang w:eastAsia="pl-PL"/>
        </w:rPr>
        <w:t>ch</w:t>
      </w:r>
      <w:r w:rsidRPr="00E0102C">
        <w:rPr>
          <w:rFonts w:ascii="Lato" w:eastAsia="Times New Roman" w:hAnsi="Lato" w:cs="Arial"/>
          <w:color w:val="000000"/>
          <w:spacing w:val="4"/>
          <w:kern w:val="2"/>
          <w:lang w:eastAsia="pl-PL"/>
        </w:rPr>
        <w:t xml:space="preserve"> odwołani</w:t>
      </w:r>
      <w:r w:rsidR="008A29D8" w:rsidRPr="00E0102C">
        <w:rPr>
          <w:rFonts w:ascii="Lato" w:eastAsia="Times New Roman" w:hAnsi="Lato" w:cs="Arial"/>
          <w:color w:val="000000"/>
          <w:spacing w:val="4"/>
          <w:kern w:val="2"/>
          <w:lang w:eastAsia="pl-PL"/>
        </w:rPr>
        <w:t>ach</w:t>
      </w:r>
      <w:r w:rsidRPr="00E0102C">
        <w:rPr>
          <w:rFonts w:ascii="Lato" w:eastAsia="Times New Roman" w:hAnsi="Lato" w:cs="Arial"/>
          <w:color w:val="000000"/>
          <w:spacing w:val="4"/>
          <w:kern w:val="2"/>
          <w:lang w:eastAsia="pl-PL"/>
        </w:rPr>
        <w:t>.</w:t>
      </w:r>
    </w:p>
    <w:p w14:paraId="1A351D4F" w14:textId="77777777" w:rsidR="006F43C8" w:rsidRPr="00E0102C" w:rsidRDefault="006F43C8" w:rsidP="006F43C8">
      <w:pPr>
        <w:spacing w:after="240" w:line="240" w:lineRule="exact"/>
        <w:jc w:val="both"/>
        <w:textAlignment w:val="baseline"/>
        <w:rPr>
          <w:rFonts w:ascii="Lato" w:eastAsia="Times New Roman" w:hAnsi="Lato" w:cs="Arial"/>
          <w:color w:val="000000"/>
          <w:spacing w:val="4"/>
          <w:kern w:val="2"/>
          <w:lang w:eastAsia="pl-PL"/>
        </w:rPr>
      </w:pPr>
      <w:r w:rsidRPr="00E0102C">
        <w:rPr>
          <w:rFonts w:ascii="Lato" w:eastAsia="Times New Roman" w:hAnsi="Lato" w:cs="Arial"/>
          <w:color w:val="000000"/>
          <w:spacing w:val="4"/>
          <w:kern w:val="2"/>
          <w:lang w:eastAsia="pl-PL"/>
        </w:rPr>
        <w:t>Analizując złożony przez inwestora wniosek o wydanie decyzji o zezwoleniu na realizację przedmiotowej inwestycji drogowej, organ odwoławczy uznał, że zawiera on elementy wskazane w art. 11b oraz art. 11d ust. 1 specustawy drogowej.</w:t>
      </w:r>
    </w:p>
    <w:p w14:paraId="41EA7FB6" w14:textId="61ACC5A8" w:rsidR="00EC7D28" w:rsidRPr="00E0102C" w:rsidRDefault="009D73F0" w:rsidP="009D73F0">
      <w:pPr>
        <w:spacing w:after="240" w:line="240" w:lineRule="exact"/>
        <w:jc w:val="both"/>
        <w:textAlignment w:val="baseline"/>
        <w:rPr>
          <w:rFonts w:ascii="Lato" w:hAnsi="Lato" w:cs="Arial"/>
          <w:color w:val="000000"/>
          <w:spacing w:val="4"/>
          <w:kern w:val="2"/>
        </w:rPr>
      </w:pPr>
      <w:r w:rsidRPr="00E0102C">
        <w:rPr>
          <w:rFonts w:ascii="Lato" w:hAnsi="Lato" w:cs="Arial"/>
          <w:color w:val="000000"/>
          <w:spacing w:val="4"/>
          <w:kern w:val="2"/>
        </w:rPr>
        <w:t xml:space="preserve">Wskazać również trzeba, iż w dniu 19 września 2020 r. weszła w życie ustawa z dnia </w:t>
      </w:r>
      <w:r w:rsidR="00F152EA" w:rsidRPr="00E0102C">
        <w:rPr>
          <w:rFonts w:ascii="Lato" w:hAnsi="Lato" w:cs="Arial"/>
          <w:color w:val="000000"/>
          <w:spacing w:val="4"/>
          <w:kern w:val="2"/>
        </w:rPr>
        <w:br/>
      </w:r>
      <w:r w:rsidRPr="00E0102C">
        <w:rPr>
          <w:rFonts w:ascii="Lato" w:hAnsi="Lato" w:cs="Arial"/>
          <w:color w:val="000000"/>
          <w:spacing w:val="4"/>
          <w:kern w:val="2"/>
        </w:rPr>
        <w:t xml:space="preserve">13 lutego 2020 r. o zmianie ustawy Prawo budowlane oraz niektórych innych ustaw </w:t>
      </w:r>
      <w:r w:rsidR="00F152EA" w:rsidRPr="00E0102C">
        <w:rPr>
          <w:rFonts w:ascii="Lato" w:hAnsi="Lato" w:cs="Arial"/>
          <w:color w:val="000000"/>
          <w:spacing w:val="4"/>
          <w:kern w:val="2"/>
        </w:rPr>
        <w:br/>
      </w:r>
      <w:r w:rsidRPr="00E0102C">
        <w:rPr>
          <w:rFonts w:ascii="Lato" w:hAnsi="Lato" w:cs="Arial"/>
          <w:color w:val="000000"/>
          <w:spacing w:val="4"/>
          <w:kern w:val="2"/>
        </w:rPr>
        <w:t>(t.j. Dz. U. z 2020 r. poz. 471), zwana dalej „ustawą nowelizującą”. Jednocześnie wydane zostało rozporządzenie Ministra Rozwoju z dnia 11 września 2020 r. w sprawie szczegółowego zakresu i formy projektu budowlanego (t.j. Dz. U. z 202</w:t>
      </w:r>
      <w:r w:rsidR="00822D93" w:rsidRPr="00E0102C">
        <w:rPr>
          <w:rFonts w:ascii="Lato" w:hAnsi="Lato" w:cs="Arial"/>
          <w:color w:val="000000"/>
          <w:spacing w:val="4"/>
          <w:kern w:val="2"/>
        </w:rPr>
        <w:t>2</w:t>
      </w:r>
      <w:r w:rsidRPr="00E0102C">
        <w:rPr>
          <w:rFonts w:ascii="Lato" w:hAnsi="Lato" w:cs="Arial"/>
          <w:color w:val="000000"/>
          <w:spacing w:val="4"/>
          <w:kern w:val="2"/>
        </w:rPr>
        <w:t xml:space="preserve"> r. poz. 16</w:t>
      </w:r>
      <w:r w:rsidR="00822D93" w:rsidRPr="00E0102C">
        <w:rPr>
          <w:rFonts w:ascii="Lato" w:hAnsi="Lato" w:cs="Arial"/>
          <w:color w:val="000000"/>
          <w:spacing w:val="4"/>
          <w:kern w:val="2"/>
        </w:rPr>
        <w:t xml:space="preserve">79 </w:t>
      </w:r>
      <w:r w:rsidR="00852637" w:rsidRPr="00E0102C">
        <w:rPr>
          <w:rFonts w:ascii="Lato" w:hAnsi="Lato" w:cs="Arial"/>
          <w:color w:val="000000"/>
          <w:spacing w:val="4"/>
          <w:kern w:val="2"/>
        </w:rPr>
        <w:br/>
      </w:r>
      <w:r w:rsidR="00822D93" w:rsidRPr="00E0102C">
        <w:rPr>
          <w:rFonts w:ascii="Lato" w:hAnsi="Lato" w:cs="Arial"/>
          <w:color w:val="000000"/>
          <w:spacing w:val="4"/>
          <w:kern w:val="2"/>
        </w:rPr>
        <w:t>z późn. zm.</w:t>
      </w:r>
      <w:r w:rsidRPr="00E0102C">
        <w:rPr>
          <w:rFonts w:ascii="Lato" w:hAnsi="Lato" w:cs="Arial"/>
          <w:color w:val="000000"/>
          <w:spacing w:val="4"/>
          <w:kern w:val="2"/>
        </w:rPr>
        <w:t xml:space="preserve">). Zgodnie z § 25 tego rozporządzenia, uchylone zostało dotychczasowe rozporządzenie Ministra Transportu, Budownictwa i Gospodarki Morskiej z dnia </w:t>
      </w:r>
      <w:r w:rsidR="00852637" w:rsidRPr="00E0102C">
        <w:rPr>
          <w:rFonts w:ascii="Lato" w:hAnsi="Lato" w:cs="Arial"/>
          <w:color w:val="000000"/>
          <w:spacing w:val="4"/>
          <w:kern w:val="2"/>
        </w:rPr>
        <w:br/>
      </w:r>
      <w:r w:rsidRPr="00E0102C">
        <w:rPr>
          <w:rFonts w:ascii="Lato" w:hAnsi="Lato" w:cs="Arial"/>
          <w:color w:val="000000"/>
          <w:spacing w:val="4"/>
          <w:kern w:val="2"/>
        </w:rPr>
        <w:t xml:space="preserve">25 kwietnia 2012 r. w sprawie szczegółowego zakresu i formy projektu budowlanego </w:t>
      </w:r>
      <w:r w:rsidR="00852637" w:rsidRPr="00E0102C">
        <w:rPr>
          <w:rFonts w:ascii="Lato" w:hAnsi="Lato" w:cs="Arial"/>
          <w:color w:val="000000"/>
          <w:spacing w:val="4"/>
          <w:kern w:val="2"/>
        </w:rPr>
        <w:br/>
      </w:r>
      <w:r w:rsidRPr="00E0102C">
        <w:rPr>
          <w:rFonts w:ascii="Lato" w:hAnsi="Lato" w:cs="Arial"/>
          <w:color w:val="000000"/>
          <w:spacing w:val="4"/>
          <w:kern w:val="2"/>
        </w:rPr>
        <w:t>(t.j. Dz. U. z 2018 r. poz. 1935), zwane dalej „rozporządzeniem w sprawie szczegółowego zakresu i formy projektu budowlanego”.</w:t>
      </w:r>
      <w:r w:rsidR="00EC7D28" w:rsidRPr="00E0102C">
        <w:rPr>
          <w:rFonts w:ascii="Lato" w:hAnsi="Lato" w:cs="Arial"/>
          <w:color w:val="000000"/>
          <w:spacing w:val="4"/>
          <w:kern w:val="2"/>
        </w:rPr>
        <w:t xml:space="preserve"> Jednakże, zgodnie z art. 25 ustawy nowelizującej, do spraw uregulowanych ustawą zmienianą w art. 1, wszczętych i niezakończonych przed dniem wejścia w życie niniejszej ustawy, przepisy ustawy zmienianej w art. 1 stosuje się w brzmieniu dotychczasowym. Tym samym, przedmiotowa sprawa podlega rozpatrzeniu w oparciu o przepisy ustawy z dnia 7 lipca 1994 r. – Prawo budowlane </w:t>
      </w:r>
      <w:r w:rsidR="00852637" w:rsidRPr="00E0102C">
        <w:rPr>
          <w:rFonts w:ascii="Lato" w:hAnsi="Lato" w:cs="Arial"/>
          <w:color w:val="000000"/>
          <w:spacing w:val="4"/>
          <w:kern w:val="2"/>
        </w:rPr>
        <w:br/>
      </w:r>
      <w:r w:rsidR="00EC7D28" w:rsidRPr="00E0102C">
        <w:rPr>
          <w:rFonts w:ascii="Lato" w:hAnsi="Lato" w:cs="Arial"/>
          <w:color w:val="000000"/>
          <w:spacing w:val="4"/>
          <w:kern w:val="2"/>
        </w:rPr>
        <w:t>(t.j. Dz. U. z 202</w:t>
      </w:r>
      <w:r w:rsidR="003F18E2" w:rsidRPr="00E0102C">
        <w:rPr>
          <w:rFonts w:ascii="Lato" w:hAnsi="Lato" w:cs="Arial"/>
          <w:color w:val="000000"/>
          <w:spacing w:val="4"/>
          <w:kern w:val="2"/>
        </w:rPr>
        <w:t>5</w:t>
      </w:r>
      <w:r w:rsidR="00EC7D28" w:rsidRPr="00E0102C">
        <w:rPr>
          <w:rFonts w:ascii="Lato" w:hAnsi="Lato" w:cs="Arial"/>
          <w:color w:val="000000"/>
          <w:spacing w:val="4"/>
          <w:kern w:val="2"/>
        </w:rPr>
        <w:t xml:space="preserve"> r. poz. </w:t>
      </w:r>
      <w:r w:rsidR="003F18E2" w:rsidRPr="00E0102C">
        <w:rPr>
          <w:rFonts w:ascii="Lato" w:hAnsi="Lato" w:cs="Arial"/>
          <w:color w:val="000000"/>
          <w:spacing w:val="4"/>
          <w:kern w:val="2"/>
        </w:rPr>
        <w:t>418</w:t>
      </w:r>
      <w:r w:rsidR="00EC7D28" w:rsidRPr="00E0102C">
        <w:rPr>
          <w:rFonts w:ascii="Lato" w:hAnsi="Lato" w:cs="Arial"/>
          <w:color w:val="000000"/>
          <w:spacing w:val="4"/>
          <w:kern w:val="2"/>
        </w:rPr>
        <w:t>), zwanej dalej „ustawą Prawo budowlane”, w brzmieniu dotychczas obowiązującym, a także w oparciu o przepisy rozporządzenia w sprawie szczegółowego zakresu i formy projektu budowlanego.</w:t>
      </w:r>
    </w:p>
    <w:p w14:paraId="3878C610" w14:textId="5B2F6C24" w:rsidR="00D11E66" w:rsidRPr="00E0102C" w:rsidRDefault="00D11E66" w:rsidP="00A3012D">
      <w:pPr>
        <w:autoSpaceDE w:val="0"/>
        <w:autoSpaceDN w:val="0"/>
        <w:adjustRightInd w:val="0"/>
        <w:spacing w:after="240" w:line="240" w:lineRule="exact"/>
        <w:jc w:val="both"/>
        <w:rPr>
          <w:rFonts w:ascii="Lato" w:eastAsia="Times New Roman" w:hAnsi="Lato" w:cs="Arial"/>
          <w:color w:val="000000"/>
          <w:spacing w:val="4"/>
          <w:lang w:eastAsia="pl-PL"/>
        </w:rPr>
      </w:pPr>
      <w:r w:rsidRPr="00E0102C">
        <w:rPr>
          <w:rFonts w:ascii="Lato" w:eastAsia="Times New Roman" w:hAnsi="Lato" w:cs="Arial"/>
          <w:color w:val="000000"/>
          <w:spacing w:val="4"/>
          <w:lang w:eastAsia="pl-PL"/>
        </w:rPr>
        <w:t xml:space="preserve">Projekt budowlany </w:t>
      </w:r>
      <w:r w:rsidRPr="00E0102C">
        <w:rPr>
          <w:rFonts w:ascii="Lato" w:eastAsia="Times New Roman" w:hAnsi="Lato" w:cs="Arial"/>
          <w:color w:val="000000"/>
          <w:spacing w:val="4"/>
          <w:kern w:val="2"/>
          <w:lang w:eastAsia="pl-PL"/>
        </w:rPr>
        <w:t xml:space="preserve">został wykonany i sprawdzony przez osoby spełniające warunki, </w:t>
      </w:r>
      <w:r w:rsidR="00FD4C00" w:rsidRPr="00E0102C">
        <w:rPr>
          <w:rFonts w:ascii="Lato" w:eastAsia="Times New Roman" w:hAnsi="Lato" w:cs="Arial"/>
          <w:color w:val="000000"/>
          <w:spacing w:val="4"/>
          <w:kern w:val="2"/>
          <w:lang w:eastAsia="pl-PL"/>
        </w:rPr>
        <w:br/>
      </w:r>
      <w:r w:rsidRPr="00E0102C">
        <w:rPr>
          <w:rFonts w:ascii="Lato" w:eastAsia="Times New Roman" w:hAnsi="Lato" w:cs="Arial"/>
          <w:color w:val="000000"/>
          <w:spacing w:val="4"/>
          <w:kern w:val="2"/>
          <w:lang w:eastAsia="pl-PL"/>
        </w:rPr>
        <w:t>o których mowa w art. 12 ust. 7 ustawy Prawo budowlane. Zgodnie z art. 20 ust. 4 tej ustawy, do projektu dołączono oświadczenia projektantów i sprawdzając</w:t>
      </w:r>
      <w:r w:rsidR="00EA697F" w:rsidRPr="00E0102C">
        <w:rPr>
          <w:rFonts w:ascii="Lato" w:eastAsia="Times New Roman" w:hAnsi="Lato" w:cs="Arial"/>
          <w:color w:val="000000"/>
          <w:spacing w:val="4"/>
          <w:kern w:val="2"/>
          <w:lang w:eastAsia="pl-PL"/>
        </w:rPr>
        <w:t>ych</w:t>
      </w:r>
      <w:r w:rsidRPr="00E0102C">
        <w:rPr>
          <w:rFonts w:ascii="Lato" w:eastAsia="Times New Roman" w:hAnsi="Lato" w:cs="Arial"/>
          <w:color w:val="000000"/>
          <w:spacing w:val="4"/>
          <w:kern w:val="2"/>
          <w:lang w:eastAsia="pl-PL"/>
        </w:rPr>
        <w:t xml:space="preserve"> </w:t>
      </w:r>
      <w:r w:rsidR="00FD4C00" w:rsidRPr="00E0102C">
        <w:rPr>
          <w:rFonts w:ascii="Lato" w:eastAsia="Times New Roman" w:hAnsi="Lato" w:cs="Arial"/>
          <w:color w:val="000000"/>
          <w:spacing w:val="4"/>
          <w:kern w:val="2"/>
          <w:lang w:eastAsia="pl-PL"/>
        </w:rPr>
        <w:br/>
      </w:r>
      <w:r w:rsidRPr="00E0102C">
        <w:rPr>
          <w:rFonts w:ascii="Lato" w:eastAsia="Times New Roman" w:hAnsi="Lato" w:cs="Arial"/>
          <w:color w:val="000000"/>
          <w:spacing w:val="4"/>
          <w:kern w:val="2"/>
          <w:lang w:eastAsia="pl-PL"/>
        </w:rPr>
        <w:t>o sporządzeniu projektu zgodnie z obowiązującymi przepisami oraz zasadami wiedzy technicznej.</w:t>
      </w:r>
    </w:p>
    <w:p w14:paraId="7C227093" w14:textId="57A94449" w:rsidR="007361ED" w:rsidRPr="00E0102C" w:rsidRDefault="007361ED" w:rsidP="007361ED">
      <w:pPr>
        <w:spacing w:after="240" w:line="240" w:lineRule="exact"/>
        <w:jc w:val="both"/>
        <w:textAlignment w:val="baseline"/>
        <w:rPr>
          <w:rFonts w:ascii="Lato" w:eastAsia="Times New Roman" w:hAnsi="Lato" w:cs="Arial"/>
          <w:spacing w:val="4"/>
          <w:kern w:val="2"/>
          <w:lang w:eastAsia="pl-PL"/>
        </w:rPr>
      </w:pPr>
      <w:r w:rsidRPr="00E0102C">
        <w:rPr>
          <w:rFonts w:ascii="Lato" w:eastAsia="Times New Roman" w:hAnsi="Lato" w:cs="Arial"/>
          <w:spacing w:val="4"/>
          <w:kern w:val="2"/>
          <w:lang w:eastAsia="pl-PL"/>
        </w:rPr>
        <w:t>Po dokonaniu analizy przedłożonego przez inwestora projektu budowlanego, organ odwoławczy stwierdził, że – poza uchybieni</w:t>
      </w:r>
      <w:r w:rsidR="0040486D" w:rsidRPr="00E0102C">
        <w:rPr>
          <w:rFonts w:ascii="Lato" w:eastAsia="Times New Roman" w:hAnsi="Lato" w:cs="Arial"/>
          <w:spacing w:val="4"/>
          <w:kern w:val="2"/>
          <w:lang w:eastAsia="pl-PL"/>
        </w:rPr>
        <w:t>ami</w:t>
      </w:r>
      <w:r w:rsidRPr="00E0102C">
        <w:rPr>
          <w:rFonts w:ascii="Lato" w:eastAsia="Times New Roman" w:hAnsi="Lato" w:cs="Arial"/>
          <w:spacing w:val="4"/>
          <w:kern w:val="2"/>
          <w:lang w:eastAsia="pl-PL"/>
        </w:rPr>
        <w:t>, o który</w:t>
      </w:r>
      <w:r w:rsidR="0040486D" w:rsidRPr="00E0102C">
        <w:rPr>
          <w:rFonts w:ascii="Lato" w:eastAsia="Times New Roman" w:hAnsi="Lato" w:cs="Arial"/>
          <w:spacing w:val="4"/>
          <w:kern w:val="2"/>
          <w:lang w:eastAsia="pl-PL"/>
        </w:rPr>
        <w:t>ch</w:t>
      </w:r>
      <w:r w:rsidRPr="00E0102C">
        <w:rPr>
          <w:rFonts w:ascii="Lato" w:eastAsia="Times New Roman" w:hAnsi="Lato" w:cs="Arial"/>
          <w:spacing w:val="4"/>
          <w:kern w:val="2"/>
          <w:lang w:eastAsia="pl-PL"/>
        </w:rPr>
        <w:t xml:space="preserve"> będzie mowa w dalszej części niniejszej decyzji </w:t>
      </w:r>
      <w:r w:rsidR="00763EBF" w:rsidRPr="00E0102C">
        <w:rPr>
          <w:rFonts w:ascii="Lato" w:eastAsia="Times New Roman" w:hAnsi="Lato" w:cs="Arial"/>
          <w:spacing w:val="4"/>
          <w:kern w:val="2"/>
          <w:lang w:eastAsia="pl-PL"/>
        </w:rPr>
        <w:t>– spełnia</w:t>
      </w:r>
      <w:r w:rsidRPr="00E0102C">
        <w:rPr>
          <w:rFonts w:ascii="Lato" w:eastAsia="Times New Roman" w:hAnsi="Lato" w:cs="Arial"/>
          <w:spacing w:val="4"/>
          <w:kern w:val="2"/>
          <w:lang w:eastAsia="pl-PL"/>
        </w:rPr>
        <w:t xml:space="preserve"> on wymagania określone w art. 34 ust. 2 i ust. 3 ustawy Prawo budowlane oraz w </w:t>
      </w:r>
      <w:r w:rsidRPr="00E0102C">
        <w:rPr>
          <w:rFonts w:ascii="Lato" w:eastAsia="Times New Roman" w:hAnsi="Lato" w:cs="Arial"/>
          <w:spacing w:val="4"/>
          <w:lang w:eastAsia="pl-PL"/>
        </w:rPr>
        <w:t>rozporządzeniu w sprawie szczegółowego zakresu i formy projektu budowlanego</w:t>
      </w:r>
      <w:r w:rsidRPr="00E0102C">
        <w:rPr>
          <w:rFonts w:ascii="Lato" w:eastAsia="Times New Roman" w:hAnsi="Lato" w:cs="Arial"/>
          <w:spacing w:val="4"/>
          <w:kern w:val="2"/>
          <w:lang w:eastAsia="pl-PL"/>
        </w:rPr>
        <w:t xml:space="preserve">, jak również jest zgodny z: </w:t>
      </w:r>
    </w:p>
    <w:p w14:paraId="5045B941" w14:textId="07927118" w:rsidR="007361ED" w:rsidRPr="00E0102C" w:rsidRDefault="007361ED" w:rsidP="007361ED">
      <w:pPr>
        <w:numPr>
          <w:ilvl w:val="0"/>
          <w:numId w:val="6"/>
        </w:numPr>
        <w:spacing w:after="120" w:line="240" w:lineRule="exact"/>
        <w:ind w:left="284" w:hanging="284"/>
        <w:jc w:val="both"/>
        <w:outlineLvl w:val="0"/>
        <w:rPr>
          <w:rFonts w:ascii="Lato" w:hAnsi="Lato" w:cs="Arial"/>
          <w:spacing w:val="4"/>
        </w:rPr>
      </w:pPr>
      <w:r w:rsidRPr="00E0102C">
        <w:rPr>
          <w:rFonts w:ascii="Lato" w:hAnsi="Lato" w:cs="Arial"/>
          <w:spacing w:val="4"/>
        </w:rPr>
        <w:t xml:space="preserve">decyzją Regionalnego Dyrektora Ochrony Środowiska w </w:t>
      </w:r>
      <w:r w:rsidR="003F18E2" w:rsidRPr="00E0102C">
        <w:rPr>
          <w:rFonts w:ascii="Lato" w:hAnsi="Lato" w:cs="Arial"/>
          <w:spacing w:val="4"/>
        </w:rPr>
        <w:t>Rzeszowie</w:t>
      </w:r>
      <w:r w:rsidRPr="00E0102C">
        <w:rPr>
          <w:rFonts w:ascii="Lato" w:hAnsi="Lato" w:cs="Arial"/>
          <w:spacing w:val="4"/>
        </w:rPr>
        <w:t xml:space="preserve"> z dnia </w:t>
      </w:r>
      <w:r w:rsidR="00852637" w:rsidRPr="00E0102C">
        <w:rPr>
          <w:rFonts w:ascii="Lato" w:hAnsi="Lato" w:cs="Arial"/>
          <w:spacing w:val="4"/>
        </w:rPr>
        <w:br/>
      </w:r>
      <w:r w:rsidR="003F18E2" w:rsidRPr="00E0102C">
        <w:rPr>
          <w:rFonts w:ascii="Lato" w:hAnsi="Lato" w:cs="Arial"/>
          <w:spacing w:val="4"/>
        </w:rPr>
        <w:t>19 października 2017</w:t>
      </w:r>
      <w:r w:rsidRPr="00E0102C">
        <w:rPr>
          <w:rFonts w:ascii="Lato" w:hAnsi="Lato" w:cs="Arial"/>
          <w:spacing w:val="4"/>
        </w:rPr>
        <w:t xml:space="preserve"> r., znak: </w:t>
      </w:r>
      <w:r w:rsidR="00255FA9" w:rsidRPr="00E0102C">
        <w:rPr>
          <w:rFonts w:ascii="Lato" w:hAnsi="Lato" w:cs="Arial"/>
          <w:spacing w:val="4"/>
        </w:rPr>
        <w:t>WOOŚ.4200.4.2017.JG.43</w:t>
      </w:r>
      <w:r w:rsidRPr="00E0102C">
        <w:rPr>
          <w:rFonts w:ascii="Lato" w:hAnsi="Lato" w:cs="Arial"/>
          <w:spacing w:val="4"/>
        </w:rPr>
        <w:t xml:space="preserve">, </w:t>
      </w:r>
      <w:r w:rsidR="00CE4FE2" w:rsidRPr="00E0102C">
        <w:rPr>
          <w:rFonts w:ascii="Lato" w:hAnsi="Lato" w:cs="Arial"/>
          <w:spacing w:val="4"/>
        </w:rPr>
        <w:t>o środowiskowych uwarunkowaniach zgody na realizację przedsięwzięcia stwierdzającą brak potrzeby przeprowadzenia oceny oddziaływania przedsięwzięcia na środowisko</w:t>
      </w:r>
      <w:r w:rsidRPr="00E0102C">
        <w:rPr>
          <w:rFonts w:ascii="Lato" w:hAnsi="Lato" w:cs="Arial"/>
          <w:bCs/>
          <w:spacing w:val="4"/>
          <w:lang w:eastAsia="zh-CN"/>
        </w:rPr>
        <w:t xml:space="preserve">, </w:t>
      </w:r>
      <w:r w:rsidR="00091508" w:rsidRPr="00E0102C">
        <w:rPr>
          <w:rFonts w:ascii="Lato" w:hAnsi="Lato" w:cs="Arial"/>
          <w:bCs/>
          <w:spacing w:val="4"/>
          <w:lang w:eastAsia="zh-CN"/>
        </w:rPr>
        <w:t>zwaną dalej „</w:t>
      </w:r>
      <w:r w:rsidR="00091508" w:rsidRPr="00E0102C">
        <w:rPr>
          <w:rFonts w:ascii="Lato" w:hAnsi="Lato" w:cs="Arial"/>
          <w:color w:val="000000"/>
          <w:spacing w:val="4"/>
        </w:rPr>
        <w:t>decyzją RDOŚ o środowiskowych uwarunkowaniach”,</w:t>
      </w:r>
    </w:p>
    <w:p w14:paraId="780BDE2D" w14:textId="173E08C4" w:rsidR="005C6A19" w:rsidRPr="00E0102C" w:rsidRDefault="005C6A19" w:rsidP="00CE4FE2">
      <w:pPr>
        <w:numPr>
          <w:ilvl w:val="0"/>
          <w:numId w:val="6"/>
        </w:numPr>
        <w:spacing w:after="120" w:line="240" w:lineRule="exact"/>
        <w:ind w:left="284" w:hanging="284"/>
        <w:jc w:val="both"/>
        <w:textAlignment w:val="baseline"/>
        <w:outlineLvl w:val="0"/>
        <w:rPr>
          <w:rFonts w:ascii="Lato" w:hAnsi="Lato"/>
        </w:rPr>
      </w:pPr>
      <w:r w:rsidRPr="00E0102C">
        <w:rPr>
          <w:rFonts w:ascii="Lato" w:hAnsi="Lato"/>
        </w:rPr>
        <w:t>decyzj</w:t>
      </w:r>
      <w:r w:rsidR="00255FA9" w:rsidRPr="00E0102C">
        <w:rPr>
          <w:rFonts w:ascii="Lato" w:hAnsi="Lato"/>
        </w:rPr>
        <w:t xml:space="preserve">ą Marszałka Województwa Małopolskiego z dnia 14 grudnia 2017 r., znak: </w:t>
      </w:r>
      <w:r w:rsidR="00D74A0F" w:rsidRPr="00E0102C">
        <w:rPr>
          <w:rFonts w:ascii="Lato" w:hAnsi="Lato"/>
        </w:rPr>
        <w:br/>
      </w:r>
      <w:r w:rsidR="00255FA9" w:rsidRPr="00E0102C">
        <w:rPr>
          <w:rFonts w:ascii="Lato" w:hAnsi="Lato"/>
        </w:rPr>
        <w:t xml:space="preserve">SR-IV.7322.1.232.2017.JR, o udzieleniu pozwolenia wodnoprawnego, </w:t>
      </w:r>
    </w:p>
    <w:p w14:paraId="26307054" w14:textId="011D6960" w:rsidR="00C65D74" w:rsidRPr="00E0102C" w:rsidRDefault="00CE4FE2" w:rsidP="00A703CA">
      <w:pPr>
        <w:numPr>
          <w:ilvl w:val="0"/>
          <w:numId w:val="6"/>
        </w:numPr>
        <w:spacing w:before="240" w:after="240" w:line="240" w:lineRule="exact"/>
        <w:ind w:left="284" w:hanging="284"/>
        <w:jc w:val="both"/>
        <w:outlineLvl w:val="0"/>
        <w:rPr>
          <w:rFonts w:ascii="Lato" w:eastAsia="Times New Roman" w:hAnsi="Lato" w:cs="Arial"/>
          <w:spacing w:val="4"/>
          <w:lang w:eastAsia="pl-PL"/>
        </w:rPr>
      </w:pPr>
      <w:r w:rsidRPr="00E0102C">
        <w:rPr>
          <w:rFonts w:ascii="Lato" w:hAnsi="Lato" w:cs="Arial"/>
          <w:spacing w:val="4"/>
          <w:kern w:val="2"/>
          <w:szCs w:val="20"/>
        </w:rPr>
        <w:t xml:space="preserve">postanowieniem Wojewody </w:t>
      </w:r>
      <w:r w:rsidR="006666FF" w:rsidRPr="00E0102C">
        <w:rPr>
          <w:rFonts w:ascii="Lato" w:hAnsi="Lato" w:cs="Arial"/>
          <w:spacing w:val="4"/>
          <w:kern w:val="2"/>
          <w:szCs w:val="20"/>
        </w:rPr>
        <w:t>Podkarpackiego</w:t>
      </w:r>
      <w:r w:rsidRPr="00E0102C">
        <w:rPr>
          <w:rFonts w:ascii="Lato" w:hAnsi="Lato" w:cs="Arial"/>
          <w:spacing w:val="4"/>
          <w:kern w:val="2"/>
          <w:szCs w:val="20"/>
        </w:rPr>
        <w:t xml:space="preserve"> z dnia </w:t>
      </w:r>
      <w:r w:rsidR="006666FF" w:rsidRPr="00E0102C">
        <w:rPr>
          <w:rFonts w:ascii="Lato" w:hAnsi="Lato" w:cs="Arial"/>
          <w:spacing w:val="4"/>
          <w:kern w:val="2"/>
          <w:szCs w:val="20"/>
        </w:rPr>
        <w:t>26 lutego 2018</w:t>
      </w:r>
      <w:r w:rsidRPr="00E0102C">
        <w:rPr>
          <w:rFonts w:ascii="Lato" w:hAnsi="Lato" w:cs="Arial"/>
          <w:spacing w:val="4"/>
          <w:kern w:val="2"/>
          <w:szCs w:val="20"/>
        </w:rPr>
        <w:t xml:space="preserve"> r., znak: </w:t>
      </w:r>
      <w:r w:rsidR="00763EBF">
        <w:rPr>
          <w:rFonts w:ascii="Lato" w:hAnsi="Lato" w:cs="Arial"/>
          <w:spacing w:val="4"/>
          <w:kern w:val="2"/>
          <w:szCs w:val="20"/>
        </w:rPr>
        <w:br/>
      </w:r>
      <w:r w:rsidR="006666FF" w:rsidRPr="00E0102C">
        <w:rPr>
          <w:rFonts w:ascii="Lato" w:hAnsi="Lato" w:cs="Arial"/>
          <w:spacing w:val="4"/>
          <w:kern w:val="2"/>
          <w:szCs w:val="20"/>
        </w:rPr>
        <w:t>I-V.7840.2.4.2018 (I-VI.7840.2.17.2017)</w:t>
      </w:r>
      <w:r w:rsidRPr="00E0102C">
        <w:rPr>
          <w:rFonts w:ascii="Lato" w:hAnsi="Lato" w:cs="Arial"/>
          <w:spacing w:val="4"/>
          <w:kern w:val="2"/>
          <w:szCs w:val="20"/>
        </w:rPr>
        <w:t xml:space="preserve">, udzielającym zgody na odstępstwo od przepisów </w:t>
      </w:r>
      <w:r w:rsidRPr="00E0102C">
        <w:rPr>
          <w:rFonts w:ascii="Lato" w:hAnsi="Lato" w:cs="Arial"/>
          <w:spacing w:val="4"/>
          <w:szCs w:val="20"/>
        </w:rPr>
        <w:t>rozporządzenia Ministra Transportu i Gospodarki Morskiej z dnia 2 marca 1999 r. w sprawie warunków technicznych, jakim powinny odpowiadać drogi publiczne i ich usytuowanie (t.j. Dz. U. z 2016 r. poz. 124 z późn. zm.)</w:t>
      </w:r>
      <w:r w:rsidR="00AF7E29" w:rsidRPr="00E0102C">
        <w:rPr>
          <w:rFonts w:ascii="Lato" w:hAnsi="Lato" w:cs="Arial"/>
          <w:spacing w:val="4"/>
          <w:szCs w:val="20"/>
        </w:rPr>
        <w:t>,</w:t>
      </w:r>
      <w:r w:rsidR="00062808" w:rsidRPr="00E0102C">
        <w:rPr>
          <w:rFonts w:ascii="Lato" w:hAnsi="Lato" w:cs="Arial"/>
          <w:spacing w:val="4"/>
          <w:szCs w:val="20"/>
        </w:rPr>
        <w:t xml:space="preserve"> zwanego dalej „rozporządzeniem w sprawie warunków technicznych, jakim powinny odpowiadać drogi publiczne i ich usytuowanie”, </w:t>
      </w:r>
    </w:p>
    <w:p w14:paraId="6CE8C65B" w14:textId="78F3AD54" w:rsidR="00062808" w:rsidRPr="00E0102C" w:rsidRDefault="00AF7E29" w:rsidP="001624CD">
      <w:pPr>
        <w:numPr>
          <w:ilvl w:val="0"/>
          <w:numId w:val="6"/>
        </w:numPr>
        <w:spacing w:before="240" w:after="240" w:line="240" w:lineRule="exact"/>
        <w:ind w:left="284" w:hanging="284"/>
        <w:jc w:val="both"/>
        <w:outlineLvl w:val="0"/>
        <w:rPr>
          <w:rFonts w:ascii="Lato" w:eastAsia="Times New Roman" w:hAnsi="Lato" w:cs="Arial"/>
          <w:spacing w:val="4"/>
          <w:lang w:eastAsia="pl-PL"/>
        </w:rPr>
      </w:pPr>
      <w:r w:rsidRPr="00E0102C">
        <w:rPr>
          <w:rFonts w:ascii="Lato" w:hAnsi="Lato" w:cs="Arial"/>
          <w:spacing w:val="4"/>
          <w:szCs w:val="20"/>
        </w:rPr>
        <w:t>postanowieniem</w:t>
      </w:r>
      <w:r w:rsidR="00062808" w:rsidRPr="00E0102C">
        <w:rPr>
          <w:rFonts w:ascii="Lato" w:hAnsi="Lato" w:cs="Arial"/>
          <w:spacing w:val="4"/>
          <w:szCs w:val="20"/>
        </w:rPr>
        <w:t xml:space="preserve"> Wojewody Podkarpackiego z dnia 16 stycznia 2018 r., znak: </w:t>
      </w:r>
      <w:r w:rsidR="00D74A0F" w:rsidRPr="00E0102C">
        <w:rPr>
          <w:rFonts w:ascii="Lato" w:hAnsi="Lato" w:cs="Arial"/>
          <w:spacing w:val="4"/>
          <w:szCs w:val="20"/>
        </w:rPr>
        <w:br/>
      </w:r>
      <w:r w:rsidR="00062808" w:rsidRPr="00E0102C">
        <w:rPr>
          <w:rFonts w:ascii="Lato" w:hAnsi="Lato" w:cs="Arial"/>
          <w:spacing w:val="4"/>
          <w:kern w:val="2"/>
          <w:szCs w:val="20"/>
        </w:rPr>
        <w:t xml:space="preserve">I-V.7840.4.17.2017, udzielającym zgody na odstępstwo od </w:t>
      </w:r>
      <w:r w:rsidR="00B947DB" w:rsidRPr="00E0102C">
        <w:rPr>
          <w:rFonts w:ascii="Lato" w:hAnsi="Lato" w:cs="Arial"/>
          <w:spacing w:val="4"/>
          <w:kern w:val="2"/>
          <w:szCs w:val="20"/>
        </w:rPr>
        <w:t xml:space="preserve">przepisów </w:t>
      </w:r>
      <w:r w:rsidR="00062808" w:rsidRPr="00E0102C">
        <w:rPr>
          <w:rFonts w:ascii="Lato" w:hAnsi="Lato" w:cs="Arial"/>
          <w:spacing w:val="4"/>
        </w:rPr>
        <w:t xml:space="preserve">określonych </w:t>
      </w:r>
      <w:r w:rsidR="00D74A0F" w:rsidRPr="00E0102C">
        <w:rPr>
          <w:rFonts w:ascii="Lato" w:hAnsi="Lato" w:cs="Arial"/>
          <w:spacing w:val="4"/>
        </w:rPr>
        <w:br/>
      </w:r>
      <w:r w:rsidR="00062808" w:rsidRPr="00E0102C">
        <w:rPr>
          <w:rFonts w:ascii="Lato" w:hAnsi="Lato" w:cs="Arial"/>
          <w:spacing w:val="4"/>
        </w:rPr>
        <w:t xml:space="preserve">w art. 53 ust. 2 ustawy </w:t>
      </w:r>
      <w:r w:rsidR="00062808" w:rsidRPr="00E0102C">
        <w:rPr>
          <w:rFonts w:ascii="Lato" w:eastAsia="Arial" w:hAnsi="Lato" w:cs="Arial"/>
          <w:spacing w:val="4"/>
        </w:rPr>
        <w:t xml:space="preserve">z dnia 28 marca 2003 r. o transporcie kolejowym </w:t>
      </w:r>
      <w:r w:rsidR="00D74A0F" w:rsidRPr="00E0102C">
        <w:rPr>
          <w:rFonts w:ascii="Lato" w:eastAsia="Arial" w:hAnsi="Lato" w:cs="Arial"/>
          <w:spacing w:val="4"/>
        </w:rPr>
        <w:br/>
      </w:r>
      <w:r w:rsidR="00062808" w:rsidRPr="00E0102C">
        <w:rPr>
          <w:rFonts w:ascii="Lato" w:eastAsia="Arial" w:hAnsi="Lato" w:cs="Arial"/>
          <w:spacing w:val="4"/>
        </w:rPr>
        <w:t>(t.j. Dz. U. z 202</w:t>
      </w:r>
      <w:r w:rsidR="00B947DB" w:rsidRPr="00E0102C">
        <w:rPr>
          <w:rFonts w:ascii="Lato" w:eastAsia="Arial" w:hAnsi="Lato" w:cs="Arial"/>
          <w:spacing w:val="4"/>
        </w:rPr>
        <w:t>4</w:t>
      </w:r>
      <w:r w:rsidR="00062808" w:rsidRPr="00E0102C">
        <w:rPr>
          <w:rFonts w:ascii="Lato" w:eastAsia="Arial" w:hAnsi="Lato" w:cs="Arial"/>
          <w:spacing w:val="4"/>
        </w:rPr>
        <w:t xml:space="preserve"> r., poz. </w:t>
      </w:r>
      <w:r w:rsidR="00B947DB" w:rsidRPr="00E0102C">
        <w:rPr>
          <w:rFonts w:ascii="Lato" w:eastAsia="Arial" w:hAnsi="Lato" w:cs="Arial"/>
          <w:spacing w:val="4"/>
        </w:rPr>
        <w:t>697</w:t>
      </w:r>
      <w:r w:rsidR="00062808" w:rsidRPr="00E0102C">
        <w:rPr>
          <w:rFonts w:ascii="Lato" w:eastAsia="Arial" w:hAnsi="Lato" w:cs="Arial"/>
          <w:spacing w:val="4"/>
        </w:rPr>
        <w:t xml:space="preserve"> z późn. zm.)</w:t>
      </w:r>
      <w:r w:rsidR="00062808" w:rsidRPr="00E0102C">
        <w:rPr>
          <w:rFonts w:ascii="Lato" w:hAnsi="Lato" w:cs="Arial"/>
          <w:spacing w:val="4"/>
        </w:rPr>
        <w:t xml:space="preserve"> oraz § 4 </w:t>
      </w:r>
      <w:r w:rsidR="00062808" w:rsidRPr="00E0102C">
        <w:rPr>
          <w:rFonts w:ascii="Lato" w:hAnsi="Lato" w:cs="Arial"/>
          <w:bCs/>
          <w:spacing w:val="4"/>
        </w:rPr>
        <w:t xml:space="preserve">rozporządzenia Ministra Infrastruktury z dnia 7 sierpnia 2008 r. w sprawie wymagań w zakresie odległości </w:t>
      </w:r>
      <w:r w:rsidR="00D74A0F" w:rsidRPr="00E0102C">
        <w:rPr>
          <w:rFonts w:ascii="Lato" w:hAnsi="Lato" w:cs="Arial"/>
          <w:bCs/>
          <w:spacing w:val="4"/>
        </w:rPr>
        <w:br/>
      </w:r>
      <w:r w:rsidR="00062808" w:rsidRPr="00E0102C">
        <w:rPr>
          <w:rFonts w:ascii="Lato" w:hAnsi="Lato" w:cs="Arial"/>
          <w:bCs/>
          <w:spacing w:val="4"/>
        </w:rPr>
        <w:t>i warunków dopuszczających usytuowanie drzew i krzewów, elementów ochrony akustycznej i wykonywania robót ziemnych w sąsiedztwie linii kolejowej, a także sposobu urządzania i utrzymywania zasłon odśnieżnych oraz pasów przeciwpożarowych</w:t>
      </w:r>
      <w:r w:rsidR="00062808" w:rsidRPr="00E0102C">
        <w:rPr>
          <w:rFonts w:ascii="Lato" w:hAnsi="Lato" w:cs="Arial"/>
          <w:spacing w:val="4"/>
        </w:rPr>
        <w:t xml:space="preserve"> (t.j. Dz. U. z 2020 r., poz. 1247).</w:t>
      </w:r>
    </w:p>
    <w:p w14:paraId="7E8C5238" w14:textId="1B0E12B8" w:rsidR="00D11E66" w:rsidRPr="00E0102C" w:rsidRDefault="00D11E66" w:rsidP="00D11E66">
      <w:pPr>
        <w:spacing w:before="240" w:after="240" w:line="240" w:lineRule="exact"/>
        <w:jc w:val="both"/>
        <w:textAlignment w:val="baseline"/>
        <w:rPr>
          <w:rFonts w:ascii="Lato" w:eastAsia="Times New Roman" w:hAnsi="Lato" w:cs="Times New Roman"/>
          <w:color w:val="000000"/>
          <w:lang w:eastAsia="pl-PL"/>
        </w:rPr>
      </w:pPr>
      <w:r w:rsidRPr="00E0102C">
        <w:rPr>
          <w:rFonts w:ascii="Lato" w:eastAsia="Times New Roman" w:hAnsi="Lato" w:cs="Arial"/>
          <w:color w:val="000000"/>
          <w:spacing w:val="4"/>
          <w:kern w:val="2"/>
          <w:lang w:eastAsia="pl-PL"/>
        </w:rPr>
        <w:t xml:space="preserve">Następnie, organ odwoławczy poddał kontroli przeprowadzone przez Wojewodę </w:t>
      </w:r>
      <w:r w:rsidR="00AF7E29" w:rsidRPr="00E0102C">
        <w:rPr>
          <w:rFonts w:ascii="Lato" w:eastAsia="Times New Roman" w:hAnsi="Lato" w:cs="Arial"/>
          <w:color w:val="000000"/>
          <w:spacing w:val="4"/>
          <w:kern w:val="2"/>
          <w:lang w:eastAsia="pl-PL"/>
        </w:rPr>
        <w:t>Podkarpackiego</w:t>
      </w:r>
      <w:r w:rsidRPr="00E0102C">
        <w:rPr>
          <w:rFonts w:ascii="Lato" w:eastAsia="Times New Roman" w:hAnsi="Lato" w:cs="Arial"/>
          <w:color w:val="000000"/>
          <w:spacing w:val="4"/>
          <w:kern w:val="2"/>
          <w:lang w:eastAsia="pl-PL"/>
        </w:rPr>
        <w:t xml:space="preserve"> postępowanie w sprawie wydania decyzji o zezwoleniu na realizację </w:t>
      </w:r>
      <w:r w:rsidR="000D5B5D" w:rsidRPr="00E0102C">
        <w:rPr>
          <w:rFonts w:ascii="Lato" w:eastAsia="Times New Roman" w:hAnsi="Lato" w:cs="Arial"/>
          <w:color w:val="000000"/>
          <w:spacing w:val="4"/>
          <w:kern w:val="2"/>
          <w:lang w:eastAsia="pl-PL"/>
        </w:rPr>
        <w:br/>
      </w:r>
      <w:r w:rsidRPr="00E0102C">
        <w:rPr>
          <w:rFonts w:ascii="Lato" w:eastAsia="Times New Roman" w:hAnsi="Lato" w:cs="Arial"/>
          <w:color w:val="000000"/>
          <w:spacing w:val="4"/>
          <w:kern w:val="2"/>
          <w:lang w:eastAsia="pl-PL"/>
        </w:rPr>
        <w:t>ww. przedsięwzięcia i stwierdził, co następuje.</w:t>
      </w:r>
    </w:p>
    <w:p w14:paraId="683B22C8" w14:textId="54605F95" w:rsidR="00D11E66" w:rsidRPr="00E0102C" w:rsidRDefault="00D11E66" w:rsidP="00D11E66">
      <w:pPr>
        <w:spacing w:after="240" w:line="240" w:lineRule="exact"/>
        <w:jc w:val="both"/>
        <w:textAlignment w:val="baseline"/>
        <w:rPr>
          <w:rFonts w:ascii="Lato" w:eastAsia="Times New Roman" w:hAnsi="Lato" w:cs="Times New Roman"/>
          <w:color w:val="000000"/>
          <w:lang w:eastAsia="pl-PL"/>
        </w:rPr>
      </w:pPr>
      <w:r w:rsidRPr="00E0102C">
        <w:rPr>
          <w:rFonts w:ascii="Lato" w:eastAsia="Times New Roman" w:hAnsi="Lato" w:cs="Arial"/>
          <w:bCs/>
          <w:color w:val="000000"/>
          <w:spacing w:val="4"/>
          <w:kern w:val="2"/>
          <w:lang w:eastAsia="pl-PL"/>
        </w:rPr>
        <w:t xml:space="preserve">W ocenie organu II instancji, Wojewoda </w:t>
      </w:r>
      <w:r w:rsidR="0040486D" w:rsidRPr="00E0102C">
        <w:rPr>
          <w:rFonts w:ascii="Lato" w:eastAsia="Times New Roman" w:hAnsi="Lato" w:cs="Arial"/>
          <w:bCs/>
          <w:color w:val="000000"/>
          <w:spacing w:val="4"/>
          <w:kern w:val="2"/>
          <w:lang w:eastAsia="pl-PL"/>
        </w:rPr>
        <w:t>Podkarpacki</w:t>
      </w:r>
      <w:r w:rsidRPr="00E0102C">
        <w:rPr>
          <w:rFonts w:ascii="Lato" w:eastAsia="Times New Roman" w:hAnsi="Lato" w:cs="Arial"/>
          <w:bCs/>
          <w:color w:val="000000"/>
          <w:spacing w:val="4"/>
          <w:kern w:val="2"/>
          <w:lang w:eastAsia="pl-PL"/>
        </w:rPr>
        <w:t xml:space="preserve"> prawidłowo poinformował strony </w:t>
      </w:r>
      <w:r w:rsidRPr="00E0102C">
        <w:rPr>
          <w:rFonts w:ascii="Lato" w:eastAsia="Times New Roman" w:hAnsi="Lato" w:cs="Arial"/>
          <w:bCs/>
          <w:color w:val="000000"/>
          <w:spacing w:val="4"/>
          <w:kern w:val="2"/>
          <w:lang w:eastAsia="pl-PL"/>
        </w:rPr>
        <w:br/>
        <w:t xml:space="preserve">o wszczętym postępowaniu, podał jego podstawę prawną, poinformował strony </w:t>
      </w:r>
      <w:r w:rsidR="00FD4C00" w:rsidRPr="00E0102C">
        <w:rPr>
          <w:rFonts w:ascii="Lato" w:eastAsia="Times New Roman" w:hAnsi="Lato" w:cs="Arial"/>
          <w:bCs/>
          <w:color w:val="000000"/>
          <w:spacing w:val="4"/>
          <w:kern w:val="2"/>
          <w:lang w:eastAsia="pl-PL"/>
        </w:rPr>
        <w:br/>
      </w:r>
      <w:r w:rsidRPr="00E0102C">
        <w:rPr>
          <w:rFonts w:ascii="Lato" w:eastAsia="Times New Roman" w:hAnsi="Lato" w:cs="Arial"/>
          <w:bCs/>
          <w:color w:val="000000"/>
          <w:spacing w:val="4"/>
          <w:kern w:val="2"/>
          <w:lang w:eastAsia="pl-PL"/>
        </w:rPr>
        <w:t>o możliwości zapoznania się z aktami sprawy</w:t>
      </w:r>
      <w:r w:rsidRPr="00E0102C">
        <w:rPr>
          <w:rFonts w:ascii="Lato" w:eastAsia="Times New Roman" w:hAnsi="Lato" w:cs="Arial"/>
          <w:color w:val="000000"/>
          <w:spacing w:val="4"/>
          <w:kern w:val="2"/>
          <w:lang w:eastAsia="pl-PL"/>
        </w:rPr>
        <w:t xml:space="preserve">, </w:t>
      </w:r>
      <w:r w:rsidRPr="00E0102C">
        <w:rPr>
          <w:rFonts w:ascii="Lato" w:eastAsia="Times New Roman" w:hAnsi="Lato" w:cs="Arial"/>
          <w:bCs/>
          <w:color w:val="000000"/>
          <w:spacing w:val="4"/>
          <w:kern w:val="2"/>
          <w:lang w:eastAsia="pl-PL"/>
        </w:rPr>
        <w:t xml:space="preserve">a także </w:t>
      </w:r>
      <w:r w:rsidRPr="00E0102C">
        <w:rPr>
          <w:rFonts w:ascii="Lato" w:eastAsia="Times New Roman" w:hAnsi="Lato" w:cs="Arial"/>
          <w:color w:val="000000"/>
          <w:spacing w:val="4"/>
          <w:kern w:val="2"/>
          <w:lang w:eastAsia="pl-PL"/>
        </w:rPr>
        <w:t>o miejscu, w którym strony mogą zapoznać się z tą dokumentacją,</w:t>
      </w:r>
      <w:r w:rsidRPr="00E0102C">
        <w:rPr>
          <w:rFonts w:ascii="Lato" w:eastAsia="Times New Roman" w:hAnsi="Lato" w:cs="Arial"/>
          <w:bCs/>
          <w:color w:val="000000"/>
          <w:spacing w:val="4"/>
          <w:kern w:val="2"/>
          <w:lang w:eastAsia="pl-PL"/>
        </w:rPr>
        <w:t xml:space="preserve"> a zatem należycie i wyczerpująco poinformował strony o okolicznościach faktycznych i prawnych, będących przedmiotem postępowania administracyjnego, które mogły mieć wpływ na ustalenie ich praw i obowiązków.</w:t>
      </w:r>
    </w:p>
    <w:p w14:paraId="72CA229B" w14:textId="2DC90A19" w:rsidR="00D12B06" w:rsidRPr="00E0102C" w:rsidRDefault="00D12B06" w:rsidP="00D11E66">
      <w:pPr>
        <w:spacing w:after="240" w:line="240" w:lineRule="exact"/>
        <w:jc w:val="both"/>
        <w:textAlignment w:val="baseline"/>
        <w:rPr>
          <w:rFonts w:ascii="Lato" w:eastAsia="Times New Roman" w:hAnsi="Lato" w:cs="Arial"/>
          <w:bCs/>
          <w:color w:val="000000"/>
          <w:spacing w:val="4"/>
          <w:kern w:val="2"/>
          <w:lang w:eastAsia="pl-PL"/>
        </w:rPr>
      </w:pPr>
      <w:r w:rsidRPr="00E0102C">
        <w:rPr>
          <w:rFonts w:ascii="Lato" w:eastAsia="Times New Roman" w:hAnsi="Lato" w:cs="Arial"/>
          <w:bCs/>
          <w:color w:val="000000"/>
          <w:spacing w:val="4"/>
          <w:kern w:val="2"/>
          <w:lang w:eastAsia="pl-PL"/>
        </w:rPr>
        <w:t xml:space="preserve">Wojewoda </w:t>
      </w:r>
      <w:r w:rsidR="0040486D" w:rsidRPr="00E0102C">
        <w:rPr>
          <w:rFonts w:ascii="Lato" w:eastAsia="Times New Roman" w:hAnsi="Lato" w:cs="Arial"/>
          <w:bCs/>
          <w:color w:val="000000"/>
          <w:spacing w:val="4"/>
          <w:kern w:val="2"/>
          <w:lang w:eastAsia="pl-PL"/>
        </w:rPr>
        <w:t>Podkarpacki</w:t>
      </w:r>
      <w:r w:rsidRPr="00E0102C">
        <w:rPr>
          <w:rFonts w:ascii="Lato" w:eastAsia="Times New Roman" w:hAnsi="Lato" w:cs="Arial"/>
          <w:bCs/>
          <w:color w:val="000000"/>
          <w:spacing w:val="4"/>
          <w:kern w:val="2"/>
          <w:lang w:eastAsia="pl-PL"/>
        </w:rPr>
        <w:t xml:space="preserve"> pismem </w:t>
      </w:r>
      <w:r w:rsidRPr="00E0102C">
        <w:rPr>
          <w:rFonts w:ascii="Lato" w:eastAsia="Times New Roman" w:hAnsi="Lato" w:cs="Arial"/>
          <w:bCs/>
          <w:spacing w:val="4"/>
          <w:kern w:val="2"/>
          <w:lang w:eastAsia="pl-PL"/>
        </w:rPr>
        <w:t xml:space="preserve">z dnia </w:t>
      </w:r>
      <w:r w:rsidR="001624CD" w:rsidRPr="00E0102C">
        <w:rPr>
          <w:rFonts w:ascii="Lato" w:eastAsia="Times New Roman" w:hAnsi="Lato" w:cs="Arial"/>
          <w:bCs/>
          <w:spacing w:val="4"/>
          <w:kern w:val="2"/>
          <w:lang w:eastAsia="pl-PL"/>
        </w:rPr>
        <w:t>19 lutego 2018</w:t>
      </w:r>
      <w:r w:rsidRPr="00E0102C">
        <w:rPr>
          <w:rFonts w:ascii="Lato" w:eastAsia="Times New Roman" w:hAnsi="Lato" w:cs="Arial"/>
          <w:bCs/>
          <w:spacing w:val="4"/>
          <w:kern w:val="2"/>
          <w:lang w:eastAsia="pl-PL"/>
        </w:rPr>
        <w:t xml:space="preserve"> r., znak: </w:t>
      </w:r>
      <w:r w:rsidR="00852637" w:rsidRPr="00E0102C">
        <w:rPr>
          <w:rFonts w:ascii="Lato" w:eastAsia="Times New Roman" w:hAnsi="Lato" w:cs="Arial"/>
          <w:bCs/>
          <w:spacing w:val="4"/>
          <w:kern w:val="2"/>
          <w:lang w:eastAsia="pl-PL"/>
        </w:rPr>
        <w:br/>
      </w:r>
      <w:r w:rsidR="001624CD" w:rsidRPr="00E0102C">
        <w:rPr>
          <w:rFonts w:ascii="Lato" w:hAnsi="Lato" w:cs="Arial"/>
          <w:bCs/>
          <w:spacing w:val="4"/>
        </w:rPr>
        <w:t>N-VIII.7820.1.25.2018</w:t>
      </w:r>
      <w:r w:rsidR="002B59C0" w:rsidRPr="00E0102C">
        <w:rPr>
          <w:rFonts w:ascii="Lato" w:hAnsi="Lato" w:cs="Arial"/>
          <w:bCs/>
          <w:spacing w:val="4"/>
        </w:rPr>
        <w:t>,</w:t>
      </w:r>
      <w:r w:rsidRPr="00E0102C">
        <w:rPr>
          <w:rFonts w:ascii="Lato" w:eastAsia="Times New Roman" w:hAnsi="Lato" w:cs="Arial"/>
          <w:bCs/>
          <w:spacing w:val="4"/>
          <w:kern w:val="2"/>
          <w:lang w:eastAsia="pl-PL"/>
        </w:rPr>
        <w:t xml:space="preserve"> zawiadomił </w:t>
      </w:r>
      <w:r w:rsidRPr="00E0102C">
        <w:rPr>
          <w:rFonts w:ascii="Lato" w:eastAsia="Times New Roman" w:hAnsi="Lato" w:cs="Arial"/>
          <w:bCs/>
          <w:color w:val="000000"/>
          <w:spacing w:val="4"/>
          <w:kern w:val="2"/>
          <w:lang w:eastAsia="pl-PL"/>
        </w:rPr>
        <w:t xml:space="preserve">wnioskodawcę oraz właścicieli i użytkowników wieczystych nieruchomości objętych wnioskiem o wszczęciu postępowania w sprawie wydania decyzji o zezwoleniu na realizację przedmiotowej inwestycji, wysyłając zawiadomienia na adresy wskazane w katastrze nieruchomości. Pozostałe strony postępowania zostały poinformowane o powyższym w drodze obwieszczeń. </w:t>
      </w:r>
      <w:r w:rsidR="00852637" w:rsidRPr="00E0102C">
        <w:rPr>
          <w:rFonts w:ascii="Lato" w:eastAsia="Times New Roman" w:hAnsi="Lato" w:cs="Arial"/>
          <w:bCs/>
          <w:color w:val="000000"/>
          <w:spacing w:val="4"/>
          <w:kern w:val="2"/>
          <w:lang w:eastAsia="pl-PL"/>
        </w:rPr>
        <w:br/>
      </w:r>
      <w:r w:rsidRPr="00E0102C">
        <w:rPr>
          <w:rFonts w:ascii="Lato" w:eastAsia="Times New Roman" w:hAnsi="Lato" w:cs="Arial"/>
          <w:bCs/>
          <w:color w:val="000000"/>
          <w:spacing w:val="4"/>
          <w:kern w:val="2"/>
          <w:lang w:eastAsia="pl-PL"/>
        </w:rPr>
        <w:t xml:space="preserve">W przedmiotowym obwieszczeniu i zawiadomieniu organ I instancji poinformował strony o terminie i miejscu, w którym strony mogą zapoznać się z aktami sprawy. </w:t>
      </w:r>
    </w:p>
    <w:p w14:paraId="4F29984A" w14:textId="77777777" w:rsidR="00B46B63" w:rsidRPr="00E0102C" w:rsidRDefault="00D11E66" w:rsidP="00D11E66">
      <w:pPr>
        <w:tabs>
          <w:tab w:val="left" w:pos="0"/>
          <w:tab w:val="left" w:pos="426"/>
        </w:tabs>
        <w:spacing w:after="240" w:line="240" w:lineRule="exact"/>
        <w:jc w:val="both"/>
        <w:textAlignment w:val="baseline"/>
        <w:rPr>
          <w:rFonts w:ascii="Lato" w:eastAsia="Times New Roman" w:hAnsi="Lato" w:cs="Arial"/>
          <w:color w:val="000000"/>
          <w:spacing w:val="4"/>
          <w:kern w:val="2"/>
          <w:lang w:eastAsia="pl-PL"/>
        </w:rPr>
      </w:pPr>
      <w:r w:rsidRPr="00E0102C">
        <w:rPr>
          <w:rFonts w:ascii="Lato" w:eastAsia="Times New Roman" w:hAnsi="Lato" w:cs="Arial"/>
          <w:color w:val="000000"/>
          <w:spacing w:val="4"/>
          <w:kern w:val="2"/>
          <w:lang w:eastAsia="pl-PL"/>
        </w:rPr>
        <w:t xml:space="preserve">Uznając, że zebrany w sprawie materiał dowodowy pozwala na wydanie rozstrzygnięcia, Wojewoda </w:t>
      </w:r>
      <w:r w:rsidR="0040486D" w:rsidRPr="00E0102C">
        <w:rPr>
          <w:rFonts w:ascii="Lato" w:eastAsia="Times New Roman" w:hAnsi="Lato" w:cs="Arial"/>
          <w:color w:val="000000"/>
          <w:spacing w:val="4"/>
          <w:kern w:val="2"/>
          <w:lang w:eastAsia="pl-PL"/>
        </w:rPr>
        <w:t>Podkarpacki</w:t>
      </w:r>
      <w:r w:rsidRPr="00E0102C">
        <w:rPr>
          <w:rFonts w:ascii="Lato" w:eastAsia="Times New Roman" w:hAnsi="Lato" w:cs="Arial"/>
          <w:color w:val="000000"/>
          <w:spacing w:val="4"/>
          <w:kern w:val="2"/>
          <w:lang w:eastAsia="pl-PL"/>
        </w:rPr>
        <w:t xml:space="preserve"> w dniu </w:t>
      </w:r>
      <w:r w:rsidR="0040486D" w:rsidRPr="00E0102C">
        <w:rPr>
          <w:rFonts w:ascii="Lato" w:eastAsia="Times New Roman" w:hAnsi="Lato" w:cs="Arial"/>
          <w:color w:val="000000"/>
          <w:spacing w:val="4"/>
          <w:lang w:eastAsia="pl-PL"/>
        </w:rPr>
        <w:t>22 grudnia 2021</w:t>
      </w:r>
      <w:r w:rsidRPr="00E0102C">
        <w:rPr>
          <w:rFonts w:ascii="Lato" w:eastAsia="Times New Roman" w:hAnsi="Lato" w:cs="Arial"/>
          <w:color w:val="000000"/>
          <w:spacing w:val="4"/>
          <w:lang w:eastAsia="pl-PL"/>
        </w:rPr>
        <w:t xml:space="preserve"> r. wydał decyzję, </w:t>
      </w:r>
      <w:r w:rsidRPr="00E0102C">
        <w:rPr>
          <w:rFonts w:ascii="Lato" w:eastAsia="Times New Roman" w:hAnsi="Lato" w:cs="Arial"/>
          <w:spacing w:val="4"/>
          <w:lang w:eastAsia="pl-PL"/>
        </w:rPr>
        <w:t xml:space="preserve">znak: </w:t>
      </w:r>
      <w:r w:rsidR="00852637" w:rsidRPr="00E0102C">
        <w:rPr>
          <w:rFonts w:ascii="Lato" w:eastAsia="Times New Roman" w:hAnsi="Lato" w:cs="Arial"/>
          <w:spacing w:val="4"/>
          <w:lang w:eastAsia="pl-PL"/>
        </w:rPr>
        <w:br/>
      </w:r>
      <w:r w:rsidR="0040486D" w:rsidRPr="00E0102C">
        <w:rPr>
          <w:rFonts w:ascii="Lato" w:eastAsia="Times New Roman" w:hAnsi="Lato" w:cs="Arial"/>
          <w:spacing w:val="4"/>
          <w:lang w:eastAsia="pl-PL"/>
        </w:rPr>
        <w:t xml:space="preserve">N-VIII.7820.1.25.2018, </w:t>
      </w:r>
      <w:r w:rsidRPr="00E0102C">
        <w:rPr>
          <w:rFonts w:ascii="Lato" w:eastAsia="Times New Roman" w:hAnsi="Lato" w:cs="Arial"/>
          <w:spacing w:val="4"/>
          <w:lang w:eastAsia="pl-PL"/>
        </w:rPr>
        <w:t xml:space="preserve">o zezwoleniu na realizację </w:t>
      </w:r>
      <w:r w:rsidRPr="00E0102C">
        <w:rPr>
          <w:rFonts w:ascii="Lato" w:eastAsia="Times New Roman" w:hAnsi="Lato" w:cs="Arial"/>
          <w:color w:val="000000"/>
          <w:spacing w:val="4"/>
          <w:kern w:val="2"/>
          <w:lang w:eastAsia="pl-PL"/>
        </w:rPr>
        <w:t xml:space="preserve">ww. inwestycji drogowej. Nadając </w:t>
      </w:r>
      <w:r w:rsidR="00D74A0F" w:rsidRPr="00E0102C">
        <w:rPr>
          <w:rFonts w:ascii="Lato" w:eastAsia="Times New Roman" w:hAnsi="Lato" w:cs="Arial"/>
          <w:color w:val="000000"/>
          <w:spacing w:val="4"/>
          <w:kern w:val="2"/>
          <w:lang w:eastAsia="pl-PL"/>
        </w:rPr>
        <w:br/>
      </w:r>
      <w:r w:rsidRPr="00E0102C">
        <w:rPr>
          <w:rFonts w:ascii="Lato" w:eastAsia="Times New Roman" w:hAnsi="Lato" w:cs="Arial"/>
          <w:color w:val="000000"/>
          <w:spacing w:val="4"/>
          <w:kern w:val="2"/>
          <w:lang w:eastAsia="pl-PL"/>
        </w:rPr>
        <w:t xml:space="preserve">ww. decyzji rygor natychmiastowej wykonalności, Wojewoda </w:t>
      </w:r>
      <w:r w:rsidR="0040486D" w:rsidRPr="00E0102C">
        <w:rPr>
          <w:rFonts w:ascii="Lato" w:eastAsia="Times New Roman" w:hAnsi="Lato" w:cs="Arial"/>
          <w:color w:val="000000"/>
          <w:spacing w:val="4"/>
          <w:kern w:val="2"/>
          <w:lang w:eastAsia="pl-PL"/>
        </w:rPr>
        <w:t xml:space="preserve">Podkarpacki </w:t>
      </w:r>
      <w:r w:rsidRPr="00E0102C">
        <w:rPr>
          <w:rFonts w:ascii="Lato" w:eastAsia="Times New Roman" w:hAnsi="Lato" w:cs="Arial"/>
          <w:color w:val="000000"/>
          <w:spacing w:val="4"/>
          <w:kern w:val="2"/>
          <w:lang w:eastAsia="pl-PL"/>
        </w:rPr>
        <w:t>podzielił argumenty przedstawione przez inwestora.</w:t>
      </w:r>
    </w:p>
    <w:p w14:paraId="2F0CA189" w14:textId="373261C4" w:rsidR="0040486D" w:rsidRPr="00E0102C" w:rsidRDefault="00B46B63" w:rsidP="00D11E66">
      <w:pPr>
        <w:tabs>
          <w:tab w:val="left" w:pos="0"/>
          <w:tab w:val="left" w:pos="426"/>
        </w:tabs>
        <w:spacing w:after="240" w:line="240" w:lineRule="exact"/>
        <w:jc w:val="both"/>
        <w:textAlignment w:val="baseline"/>
        <w:rPr>
          <w:rFonts w:ascii="Lato" w:eastAsia="Times New Roman" w:hAnsi="Lato" w:cs="Arial"/>
          <w:color w:val="000000"/>
          <w:spacing w:val="4"/>
          <w:kern w:val="2"/>
          <w:lang w:eastAsia="pl-PL"/>
        </w:rPr>
      </w:pPr>
      <w:r w:rsidRPr="00E0102C">
        <w:rPr>
          <w:rFonts w:ascii="Lato" w:eastAsia="Times New Roman" w:hAnsi="Lato" w:cs="Arial"/>
          <w:bCs/>
          <w:color w:val="000000"/>
          <w:spacing w:val="4"/>
          <w:kern w:val="2"/>
          <w:lang w:eastAsia="pl-PL" w:bidi="pl-PL"/>
        </w:rPr>
        <w:t>Kontrolowana decyzja Wojewody Podkarpackiego (z zastrzeżeniem uchybień, o których będzie mowa w dalszej części niniejszej decyzji) czyni zadość wymogom przedstawionym w art. 11f ust. 1 specustawy drogowej.</w:t>
      </w:r>
    </w:p>
    <w:p w14:paraId="35D42E78" w14:textId="2E1A7651" w:rsidR="00D11E66" w:rsidRPr="00E0102C" w:rsidRDefault="00D11E66" w:rsidP="00D11E66">
      <w:pPr>
        <w:spacing w:after="240" w:line="240" w:lineRule="exact"/>
        <w:jc w:val="both"/>
        <w:textAlignment w:val="baseline"/>
        <w:rPr>
          <w:rFonts w:ascii="Lato" w:eastAsia="Times New Roman" w:hAnsi="Lato" w:cs="Arial"/>
          <w:color w:val="000000"/>
          <w:spacing w:val="4"/>
          <w:kern w:val="2"/>
          <w:lang w:eastAsia="pl-PL"/>
        </w:rPr>
      </w:pPr>
      <w:r w:rsidRPr="00E0102C">
        <w:rPr>
          <w:rFonts w:ascii="Lato" w:eastAsia="Times New Roman" w:hAnsi="Lato" w:cs="Arial"/>
          <w:color w:val="000000"/>
          <w:spacing w:val="4"/>
          <w:kern w:val="2"/>
          <w:lang w:eastAsia="pl-PL"/>
        </w:rPr>
        <w:t xml:space="preserve">Zgodnie z art. 11f ust. 3 specustawy drogowej, Wojewoda </w:t>
      </w:r>
      <w:r w:rsidR="0040486D" w:rsidRPr="00E0102C">
        <w:rPr>
          <w:rFonts w:ascii="Lato" w:eastAsia="Times New Roman" w:hAnsi="Lato" w:cs="Arial"/>
          <w:color w:val="000000"/>
          <w:spacing w:val="4"/>
          <w:kern w:val="2"/>
          <w:lang w:eastAsia="pl-PL"/>
        </w:rPr>
        <w:t>Podkarpacki</w:t>
      </w:r>
      <w:r w:rsidR="00320615" w:rsidRPr="00E0102C">
        <w:rPr>
          <w:rFonts w:ascii="Lato" w:eastAsia="Times New Roman" w:hAnsi="Lato" w:cs="Arial"/>
          <w:color w:val="000000"/>
          <w:spacing w:val="4"/>
          <w:kern w:val="2"/>
          <w:lang w:eastAsia="pl-PL"/>
        </w:rPr>
        <w:t xml:space="preserve"> </w:t>
      </w:r>
      <w:r w:rsidRPr="00E0102C">
        <w:rPr>
          <w:rFonts w:ascii="Lato" w:eastAsia="Times New Roman" w:hAnsi="Lato" w:cs="Arial"/>
          <w:color w:val="000000"/>
          <w:spacing w:val="4"/>
          <w:kern w:val="2"/>
          <w:lang w:eastAsia="pl-PL"/>
        </w:rPr>
        <w:t>doręczył ww. decyzję wnioskodawcy oraz zawiadomił o jej wydaniu pozostałe strony w drodze obwieszczeń</w:t>
      </w:r>
      <w:r w:rsidR="00250CEC" w:rsidRPr="00E0102C">
        <w:rPr>
          <w:rFonts w:ascii="Lato" w:eastAsia="Times New Roman" w:hAnsi="Lato" w:cs="Arial"/>
          <w:color w:val="000000"/>
          <w:spacing w:val="4"/>
          <w:kern w:val="2"/>
          <w:lang w:eastAsia="pl-PL"/>
        </w:rPr>
        <w:t>.</w:t>
      </w:r>
      <w:r w:rsidRPr="00E0102C">
        <w:rPr>
          <w:rFonts w:ascii="Lato" w:eastAsia="Times New Roman" w:hAnsi="Lato" w:cs="Arial"/>
          <w:bCs/>
          <w:color w:val="000000"/>
          <w:spacing w:val="4"/>
          <w:kern w:val="2"/>
          <w:lang w:eastAsia="pl-PL"/>
        </w:rPr>
        <w:t xml:space="preserve"> </w:t>
      </w:r>
      <w:r w:rsidRPr="00E0102C">
        <w:rPr>
          <w:rFonts w:ascii="Lato" w:eastAsia="Times New Roman" w:hAnsi="Lato" w:cs="Arial"/>
          <w:color w:val="000000"/>
          <w:spacing w:val="4"/>
          <w:kern w:val="2"/>
          <w:lang w:eastAsia="pl-PL"/>
        </w:rPr>
        <w:t xml:space="preserve">Dotychczasowych właścicieli i użytkowników wieczystych nieruchomości objętych decyzją Wojewody </w:t>
      </w:r>
      <w:r w:rsidR="0040486D" w:rsidRPr="00E0102C">
        <w:rPr>
          <w:rFonts w:ascii="Lato" w:eastAsia="Times New Roman" w:hAnsi="Lato" w:cs="Arial"/>
          <w:color w:val="000000"/>
          <w:spacing w:val="4"/>
          <w:kern w:val="2"/>
          <w:lang w:eastAsia="pl-PL"/>
        </w:rPr>
        <w:t xml:space="preserve">Podkarpackiego </w:t>
      </w:r>
      <w:r w:rsidRPr="00E0102C">
        <w:rPr>
          <w:rFonts w:ascii="Lato" w:eastAsia="Times New Roman" w:hAnsi="Lato" w:cs="Arial"/>
          <w:color w:val="000000"/>
          <w:spacing w:val="4"/>
          <w:kern w:val="2"/>
          <w:lang w:eastAsia="pl-PL"/>
        </w:rPr>
        <w:t xml:space="preserve">organ I instancji poinformował o wydaniu decyzji w </w:t>
      </w:r>
      <w:r w:rsidRPr="00E0102C">
        <w:rPr>
          <w:rFonts w:ascii="Lato" w:eastAsia="Times New Roman" w:hAnsi="Lato" w:cs="Arial"/>
          <w:spacing w:val="4"/>
          <w:kern w:val="2"/>
          <w:lang w:eastAsia="pl-PL"/>
        </w:rPr>
        <w:t xml:space="preserve">drodze zawiadomień </w:t>
      </w:r>
      <w:r w:rsidR="00DB21C8" w:rsidRPr="00E0102C">
        <w:rPr>
          <w:rFonts w:ascii="Lato" w:eastAsia="Times New Roman" w:hAnsi="Lato" w:cs="Arial"/>
          <w:spacing w:val="4"/>
          <w:kern w:val="2"/>
          <w:lang w:eastAsia="pl-PL"/>
        </w:rPr>
        <w:t xml:space="preserve">z dnia </w:t>
      </w:r>
      <w:r w:rsidR="001624CD" w:rsidRPr="00E0102C">
        <w:rPr>
          <w:rFonts w:ascii="Lato" w:hAnsi="Lato" w:cs="Arial"/>
          <w:bCs/>
          <w:spacing w:val="4"/>
          <w:lang w:bidi="pl-PL"/>
        </w:rPr>
        <w:t>29 grudnia 2021</w:t>
      </w:r>
      <w:r w:rsidR="00DB21C8" w:rsidRPr="00E0102C">
        <w:rPr>
          <w:rFonts w:ascii="Lato" w:hAnsi="Lato" w:cs="Arial"/>
          <w:bCs/>
          <w:spacing w:val="4"/>
          <w:lang w:bidi="pl-PL"/>
        </w:rPr>
        <w:t xml:space="preserve"> r., znak: </w:t>
      </w:r>
      <w:r w:rsidR="001624CD" w:rsidRPr="00E0102C">
        <w:rPr>
          <w:rFonts w:ascii="Lato" w:eastAsia="Times New Roman" w:hAnsi="Lato" w:cs="Arial"/>
          <w:spacing w:val="4"/>
          <w:lang w:eastAsia="pl-PL"/>
        </w:rPr>
        <w:t xml:space="preserve">N-VIII.7820.1.25.2018, </w:t>
      </w:r>
      <w:r w:rsidRPr="00E0102C">
        <w:rPr>
          <w:rFonts w:ascii="Lato" w:eastAsia="Times New Roman" w:hAnsi="Lato" w:cs="Arial"/>
          <w:spacing w:val="4"/>
          <w:kern w:val="2"/>
          <w:lang w:eastAsia="pl-PL"/>
        </w:rPr>
        <w:t xml:space="preserve">wysłanych </w:t>
      </w:r>
      <w:r w:rsidRPr="00E0102C">
        <w:rPr>
          <w:rFonts w:ascii="Lato" w:eastAsia="Times New Roman" w:hAnsi="Lato" w:cs="Arial"/>
          <w:color w:val="000000"/>
          <w:spacing w:val="4"/>
          <w:kern w:val="2"/>
          <w:lang w:eastAsia="pl-PL"/>
        </w:rPr>
        <w:t xml:space="preserve">na adresy wskazane w katastrze nieruchomości. W zawiadomieniach oraz </w:t>
      </w:r>
      <w:r w:rsidR="00D74A0F" w:rsidRPr="00E0102C">
        <w:rPr>
          <w:rFonts w:ascii="Lato" w:eastAsia="Times New Roman" w:hAnsi="Lato" w:cs="Arial"/>
          <w:color w:val="000000"/>
          <w:spacing w:val="4"/>
          <w:kern w:val="2"/>
          <w:lang w:eastAsia="pl-PL"/>
        </w:rPr>
        <w:br/>
      </w:r>
      <w:r w:rsidRPr="00E0102C">
        <w:rPr>
          <w:rFonts w:ascii="Lato" w:eastAsia="Times New Roman" w:hAnsi="Lato" w:cs="Arial"/>
          <w:color w:val="000000"/>
          <w:spacing w:val="4"/>
          <w:kern w:val="2"/>
          <w:lang w:eastAsia="pl-PL"/>
        </w:rPr>
        <w:t xml:space="preserve">w obwieszczeniu zamieszczono, zgodnie z art. 11f ust. 4 specustawy drogowej, informację o miejscu, w którym strony mogą zapoznać się z treścią decyzji.  </w:t>
      </w:r>
      <w:r w:rsidR="00886932" w:rsidRPr="00E0102C">
        <w:rPr>
          <w:rFonts w:ascii="Lato" w:eastAsia="Times New Roman" w:hAnsi="Lato" w:cs="Arial"/>
          <w:color w:val="000000"/>
          <w:spacing w:val="4"/>
          <w:kern w:val="2"/>
          <w:lang w:eastAsia="pl-PL"/>
        </w:rPr>
        <w:t xml:space="preserve"> </w:t>
      </w:r>
      <w:r w:rsidR="00555BEB" w:rsidRPr="00E0102C">
        <w:rPr>
          <w:rFonts w:ascii="Lato" w:eastAsia="Times New Roman" w:hAnsi="Lato" w:cs="Arial"/>
          <w:color w:val="000000"/>
          <w:spacing w:val="4"/>
          <w:kern w:val="2"/>
          <w:lang w:eastAsia="pl-PL"/>
        </w:rPr>
        <w:t xml:space="preserve"> </w:t>
      </w:r>
      <w:r w:rsidR="00320615" w:rsidRPr="00E0102C">
        <w:rPr>
          <w:rFonts w:ascii="Lato" w:eastAsia="Times New Roman" w:hAnsi="Lato" w:cs="Arial"/>
          <w:color w:val="000000"/>
          <w:spacing w:val="4"/>
          <w:kern w:val="2"/>
          <w:lang w:eastAsia="pl-PL"/>
        </w:rPr>
        <w:t xml:space="preserve"> </w:t>
      </w:r>
    </w:p>
    <w:p w14:paraId="14000A98" w14:textId="77777777" w:rsidR="00275E78" w:rsidRPr="00E0102C" w:rsidRDefault="00D11E66" w:rsidP="00275E78">
      <w:pPr>
        <w:spacing w:after="240" w:line="240" w:lineRule="exact"/>
        <w:jc w:val="both"/>
        <w:textAlignment w:val="baseline"/>
        <w:rPr>
          <w:rFonts w:ascii="Lato" w:eastAsia="Times New Roman" w:hAnsi="Lato" w:cs="Arial"/>
          <w:color w:val="000000"/>
          <w:spacing w:val="4"/>
          <w:kern w:val="2"/>
          <w:lang w:eastAsia="pl-PL"/>
        </w:rPr>
      </w:pPr>
      <w:r w:rsidRPr="00E0102C">
        <w:rPr>
          <w:rFonts w:ascii="Lato" w:eastAsia="Times New Roman" w:hAnsi="Lato" w:cs="Arial"/>
          <w:color w:val="000000"/>
          <w:spacing w:val="4"/>
          <w:lang w:eastAsia="pl-PL"/>
        </w:rPr>
        <w:t xml:space="preserve">Po zapoznaniu się ze zgromadzonym materiałem dowodowym organ II instancji stwierdził, iż wydana decyzja wymaga dokonania korekty merytoryczno-reformacyjnej. </w:t>
      </w:r>
      <w:r w:rsidRPr="00E0102C">
        <w:rPr>
          <w:rFonts w:ascii="Lato" w:eastAsia="Times New Roman" w:hAnsi="Lato" w:cs="Arial"/>
          <w:color w:val="000000"/>
          <w:spacing w:val="4"/>
          <w:kern w:val="2"/>
          <w:lang w:eastAsia="pl-PL"/>
        </w:rPr>
        <w:t>Należy zauważyć, iż przepis art. 138 § 1 pkt 2 kpa umożliwia organowi odwoławczemu korektę zaskarżonej decyzji przez jej uchylenie i orzeczenie w tym zakresie co do istoty sprawy.</w:t>
      </w:r>
    </w:p>
    <w:p w14:paraId="6D570169" w14:textId="268FBDC3" w:rsidR="00275E78" w:rsidRPr="00E0102C" w:rsidRDefault="00275E78" w:rsidP="00275E78">
      <w:pPr>
        <w:spacing w:after="240" w:line="240" w:lineRule="exact"/>
        <w:jc w:val="both"/>
        <w:textAlignment w:val="baseline"/>
        <w:rPr>
          <w:rFonts w:ascii="Lato" w:eastAsia="Times New Roman" w:hAnsi="Lato" w:cs="Arial"/>
          <w:color w:val="000000"/>
          <w:spacing w:val="4"/>
          <w:kern w:val="2"/>
          <w:lang w:eastAsia="pl-PL"/>
        </w:rPr>
      </w:pPr>
      <w:r w:rsidRPr="00E0102C">
        <w:rPr>
          <w:rFonts w:ascii="Lato" w:eastAsia="Times New Roman" w:hAnsi="Lato" w:cs="Arial"/>
          <w:color w:val="000000"/>
          <w:spacing w:val="4"/>
          <w:kern w:val="2"/>
          <w:lang w:eastAsia="pl-PL"/>
        </w:rPr>
        <w:t>Minister dokonał wymienionych poniżej korekt decyzji Wojewody Podkarpackiego, wynikających zarówno ze zmiany stanu faktycznego, jak i z ujawnionych błędów oraz niespójności dokumentacji.</w:t>
      </w:r>
    </w:p>
    <w:p w14:paraId="345FEACC" w14:textId="51E373B5" w:rsidR="00332785" w:rsidRPr="00E0102C" w:rsidRDefault="00332785" w:rsidP="00332785">
      <w:pPr>
        <w:spacing w:after="240" w:line="240" w:lineRule="exact"/>
        <w:jc w:val="both"/>
        <w:rPr>
          <w:rFonts w:ascii="Lato" w:eastAsia="Times New Roman" w:hAnsi="Lato" w:cs="Arial"/>
          <w:bCs/>
          <w:spacing w:val="4"/>
          <w:lang w:eastAsia="pl-PL"/>
        </w:rPr>
      </w:pPr>
      <w:r w:rsidRPr="00E0102C">
        <w:rPr>
          <w:rFonts w:ascii="Lato" w:eastAsia="Times New Roman" w:hAnsi="Lato" w:cs="Arial"/>
          <w:bCs/>
          <w:spacing w:val="4"/>
          <w:lang w:eastAsia="pl-PL"/>
        </w:rPr>
        <w:t xml:space="preserve">Z dokonanej przez organ odwoławczy analizy zgromadzonego w sprawie materiału dowodowego, wynika, że działka nr 784/2, z obrębu 0003 Głuchów, została objęta </w:t>
      </w:r>
      <w:r w:rsidR="007F0F88" w:rsidRPr="00E0102C">
        <w:rPr>
          <w:rFonts w:ascii="Lato" w:eastAsia="Times New Roman" w:hAnsi="Lato" w:cs="Arial"/>
          <w:bCs/>
          <w:spacing w:val="4"/>
          <w:lang w:eastAsia="pl-PL"/>
        </w:rPr>
        <w:br/>
      </w:r>
      <w:r w:rsidRPr="00E0102C">
        <w:rPr>
          <w:rFonts w:ascii="Lato" w:eastAsia="Times New Roman" w:hAnsi="Lato" w:cs="Arial"/>
          <w:bCs/>
          <w:spacing w:val="4"/>
          <w:lang w:eastAsia="pl-PL"/>
        </w:rPr>
        <w:t xml:space="preserve">w części liniami rozgraniczającymi teren planowanego przedsięwzięcia i uległa podziałowi na działkę nr 784/3 (przeznaczoną pod planowaną inwestycję drogową) oraz działkę nr 784/4 (pozostającą własnością dotychczasowego właściciela). </w:t>
      </w:r>
    </w:p>
    <w:p w14:paraId="5EBF6BEC" w14:textId="4839D3FF" w:rsidR="00332785" w:rsidRPr="00E0102C" w:rsidRDefault="00332785" w:rsidP="00332785">
      <w:pPr>
        <w:spacing w:after="240" w:line="240" w:lineRule="exact"/>
        <w:jc w:val="both"/>
        <w:rPr>
          <w:rFonts w:ascii="Lato" w:eastAsia="Times New Roman" w:hAnsi="Lato" w:cs="Arial"/>
          <w:bCs/>
          <w:spacing w:val="4"/>
          <w:lang w:eastAsia="pl-PL"/>
        </w:rPr>
      </w:pPr>
      <w:r w:rsidRPr="00E0102C">
        <w:rPr>
          <w:rFonts w:ascii="Lato" w:eastAsia="Times New Roman" w:hAnsi="Lato" w:cs="Arial"/>
          <w:bCs/>
          <w:spacing w:val="4"/>
          <w:lang w:eastAsia="pl-PL"/>
        </w:rPr>
        <w:t>Natomiast decyzją Wójta Gminy Łańcut z dnia 28 lipca 2021 r.</w:t>
      </w:r>
      <w:r w:rsidR="00A50239" w:rsidRPr="00E0102C">
        <w:rPr>
          <w:rFonts w:ascii="Lato" w:eastAsia="Times New Roman" w:hAnsi="Lato" w:cs="Arial"/>
          <w:bCs/>
          <w:spacing w:val="4"/>
          <w:lang w:eastAsia="pl-PL"/>
        </w:rPr>
        <w:t xml:space="preserve">, znak: RGN.6831.2.52.2021.EŚ, </w:t>
      </w:r>
      <w:r w:rsidRPr="00E0102C">
        <w:rPr>
          <w:rFonts w:ascii="Lato" w:eastAsia="Times New Roman" w:hAnsi="Lato" w:cs="Arial"/>
          <w:bCs/>
          <w:spacing w:val="4"/>
          <w:lang w:eastAsia="pl-PL"/>
        </w:rPr>
        <w:t xml:space="preserve">zatwierdzony został podział nieruchomości oznaczonej </w:t>
      </w:r>
      <w:r w:rsidR="00D74A0F" w:rsidRPr="00E0102C">
        <w:rPr>
          <w:rFonts w:ascii="Lato" w:eastAsia="Times New Roman" w:hAnsi="Lato" w:cs="Arial"/>
          <w:bCs/>
          <w:spacing w:val="4"/>
          <w:lang w:eastAsia="pl-PL"/>
        </w:rPr>
        <w:br/>
      </w:r>
      <w:r w:rsidRPr="00E0102C">
        <w:rPr>
          <w:rFonts w:ascii="Lato" w:eastAsia="Times New Roman" w:hAnsi="Lato" w:cs="Arial"/>
          <w:bCs/>
          <w:spacing w:val="4"/>
          <w:lang w:eastAsia="pl-PL"/>
        </w:rPr>
        <w:t>w ewidencji gruntów jako działka nr 784/2, na działki nr 784/3, 784/5, 784/6.</w:t>
      </w:r>
    </w:p>
    <w:p w14:paraId="1E1CBE5F" w14:textId="18CCF6DC" w:rsidR="00332785" w:rsidRPr="00E0102C" w:rsidRDefault="00332785" w:rsidP="00A50239">
      <w:pPr>
        <w:spacing w:after="240" w:line="240" w:lineRule="exact"/>
        <w:jc w:val="both"/>
        <w:rPr>
          <w:rFonts w:ascii="Lato" w:eastAsia="Times New Roman" w:hAnsi="Lato" w:cs="Arial"/>
          <w:lang w:eastAsia="pl-PL"/>
        </w:rPr>
      </w:pPr>
      <w:r w:rsidRPr="00E0102C">
        <w:rPr>
          <w:rFonts w:ascii="Lato" w:eastAsia="Times New Roman" w:hAnsi="Lato" w:cs="Arial"/>
          <w:bCs/>
          <w:spacing w:val="4"/>
          <w:lang w:eastAsia="pl-PL"/>
        </w:rPr>
        <w:t xml:space="preserve">Z uwagi na powyższe, nastąpiła konieczność dokonania zmian w decyzji Wojewody Podkarpackiego, a tym samym konieczne </w:t>
      </w:r>
      <w:r w:rsidR="00A50239" w:rsidRPr="00E0102C">
        <w:rPr>
          <w:rFonts w:ascii="Lato" w:eastAsia="Times New Roman" w:hAnsi="Lato" w:cs="Arial"/>
          <w:bCs/>
          <w:spacing w:val="4"/>
          <w:lang w:eastAsia="pl-PL"/>
        </w:rPr>
        <w:t xml:space="preserve">stało się </w:t>
      </w:r>
      <w:r w:rsidRPr="00E0102C">
        <w:rPr>
          <w:rFonts w:ascii="Lato" w:eastAsia="Times New Roman" w:hAnsi="Lato" w:cs="Arial"/>
          <w:bCs/>
          <w:spacing w:val="4"/>
          <w:lang w:eastAsia="pl-PL"/>
        </w:rPr>
        <w:t xml:space="preserve">skorygowanie dokumentacji mapowej i projektowej dla przedmiotowego zamierzenia inwestycyjnego poprzez wprowadzenie odpowiednich zmian wynikających z podziału działki nr 784/2, obręb 0003 Głuchów. </w:t>
      </w:r>
    </w:p>
    <w:p w14:paraId="73100AE3" w14:textId="6E2C4118" w:rsidR="00332785" w:rsidRPr="00E0102C" w:rsidRDefault="00332785" w:rsidP="00332785">
      <w:pPr>
        <w:spacing w:after="240" w:line="240" w:lineRule="exact"/>
        <w:jc w:val="both"/>
        <w:rPr>
          <w:rFonts w:ascii="Lato" w:eastAsia="Times New Roman" w:hAnsi="Lato" w:cs="Arial"/>
          <w:lang w:eastAsia="pl-PL"/>
        </w:rPr>
      </w:pPr>
      <w:r w:rsidRPr="00E0102C">
        <w:rPr>
          <w:rFonts w:ascii="Lato" w:eastAsia="Times New Roman" w:hAnsi="Lato" w:cs="Arial"/>
          <w:lang w:eastAsia="pl-PL"/>
        </w:rPr>
        <w:t xml:space="preserve">Powyższe stanowiło przedmiot wezwania organu odwoławczego z dnia </w:t>
      </w:r>
      <w:r w:rsidR="00A50239" w:rsidRPr="00E0102C">
        <w:rPr>
          <w:rFonts w:ascii="Lato" w:eastAsia="Times New Roman" w:hAnsi="Lato" w:cs="Arial"/>
          <w:lang w:eastAsia="pl-PL"/>
        </w:rPr>
        <w:t>23 maja 2022</w:t>
      </w:r>
      <w:r w:rsidRPr="00E0102C">
        <w:rPr>
          <w:rFonts w:ascii="Lato" w:eastAsia="Times New Roman" w:hAnsi="Lato" w:cs="Arial"/>
          <w:lang w:eastAsia="pl-PL"/>
        </w:rPr>
        <w:t xml:space="preserve"> r., znak: DLI-III.7621.</w:t>
      </w:r>
      <w:r w:rsidR="00A50239" w:rsidRPr="00E0102C">
        <w:rPr>
          <w:rFonts w:ascii="Lato" w:eastAsia="Times New Roman" w:hAnsi="Lato" w:cs="Arial"/>
          <w:lang w:eastAsia="pl-PL"/>
        </w:rPr>
        <w:t>11</w:t>
      </w:r>
      <w:r w:rsidRPr="00E0102C">
        <w:rPr>
          <w:rFonts w:ascii="Lato" w:eastAsia="Times New Roman" w:hAnsi="Lato" w:cs="Arial"/>
          <w:lang w:eastAsia="pl-PL"/>
        </w:rPr>
        <w:t>.2022.AW.</w:t>
      </w:r>
      <w:r w:rsidR="00A50239" w:rsidRPr="00E0102C">
        <w:rPr>
          <w:rFonts w:ascii="Lato" w:eastAsia="Times New Roman" w:hAnsi="Lato" w:cs="Arial"/>
          <w:lang w:eastAsia="pl-PL"/>
        </w:rPr>
        <w:t>6</w:t>
      </w:r>
      <w:r w:rsidRPr="00E0102C">
        <w:rPr>
          <w:rFonts w:ascii="Lato" w:eastAsia="Times New Roman" w:hAnsi="Lato" w:cs="Arial"/>
          <w:lang w:eastAsia="pl-PL"/>
        </w:rPr>
        <w:t xml:space="preserve">. Inwestor przy piśmie z dnia </w:t>
      </w:r>
      <w:r w:rsidR="00A50239" w:rsidRPr="00E0102C">
        <w:rPr>
          <w:rFonts w:ascii="Lato" w:eastAsia="Times New Roman" w:hAnsi="Lato" w:cs="Arial"/>
          <w:lang w:eastAsia="pl-PL"/>
        </w:rPr>
        <w:t>28 lipca 2022</w:t>
      </w:r>
      <w:r w:rsidRPr="00E0102C">
        <w:rPr>
          <w:rFonts w:ascii="Lato" w:eastAsia="Times New Roman" w:hAnsi="Lato" w:cs="Arial"/>
          <w:lang w:eastAsia="pl-PL"/>
        </w:rPr>
        <w:t xml:space="preserve"> r.</w:t>
      </w:r>
      <w:r w:rsidR="00A50239" w:rsidRPr="00E0102C">
        <w:rPr>
          <w:rFonts w:ascii="Lato" w:eastAsia="Times New Roman" w:hAnsi="Lato" w:cs="Arial"/>
          <w:lang w:eastAsia="pl-PL"/>
        </w:rPr>
        <w:t xml:space="preserve"> </w:t>
      </w:r>
      <w:r w:rsidRPr="00E0102C">
        <w:rPr>
          <w:rFonts w:ascii="Lato" w:eastAsia="Times New Roman" w:hAnsi="Lato" w:cs="Arial"/>
          <w:lang w:eastAsia="pl-PL"/>
        </w:rPr>
        <w:t xml:space="preserve">przedłożył skorygowaną dokumentację mapową i projektową uwzględniającą powyższe zmiany. W ww. piśmie poinformował, że przedmiotową inwestycją drogową zostanie objęta </w:t>
      </w:r>
      <w:r w:rsidR="00195BD3" w:rsidRPr="00E0102C">
        <w:rPr>
          <w:rFonts w:ascii="Lato" w:eastAsia="Times New Roman" w:hAnsi="Lato" w:cs="Arial"/>
          <w:lang w:eastAsia="pl-PL"/>
        </w:rPr>
        <w:t xml:space="preserve">jedynie działka nr 784/3. Ww. działka zostanie przeznaczona w całości pod pas drogowy drogi wojewódzkiej nr 877.  </w:t>
      </w:r>
    </w:p>
    <w:p w14:paraId="61E8079A" w14:textId="1D666267" w:rsidR="00332785" w:rsidRPr="00E0102C" w:rsidRDefault="00332785" w:rsidP="00332785">
      <w:pPr>
        <w:spacing w:after="240" w:line="240" w:lineRule="exact"/>
        <w:jc w:val="both"/>
        <w:rPr>
          <w:rFonts w:ascii="Lato" w:eastAsia="Times New Roman" w:hAnsi="Lato" w:cs="Arial"/>
          <w:bCs/>
          <w:lang w:eastAsia="pl-PL"/>
        </w:rPr>
      </w:pPr>
      <w:r w:rsidRPr="00E0102C">
        <w:rPr>
          <w:rFonts w:ascii="Lato" w:eastAsia="Times New Roman" w:hAnsi="Lato" w:cs="Arial"/>
          <w:lang w:eastAsia="pl-PL"/>
        </w:rPr>
        <w:t xml:space="preserve">W doktrynie prawa administracyjnego, jak również w orzecznictwie sądowym utrwalony jest pogląd, iż kompetencje organu odwoławczego nie sprowadzają się jedynie do kontroli zasadności zarzutów podniesionych w stosunku do rozstrzygnięcia organu I instancji. Jak już zasygnalizowano, organ II instancji jest bowiem obowiązany uwzględnić zarówno zmiany stanu prawnego, jak i faktycznego, jakie zaszły w sprawie pomiędzy wydaniem orzeczenia przez organ I instancji, a orzeczeniem organu odwoławczego. Organ II instancji ustala stan faktyczny w oparciu o materiał dowodowy zebrany w postępowaniu I instancji, rozszerzając granice postępowania dowodowego na nowe okoliczności faktyczne pominięte przez organ I instancji, jak i te, które po wydaniu decyzji przez organ I instancji uległy zmianie, a które są istotne z punktu widzenia rozstrzygnięcia sprawy (por. </w:t>
      </w:r>
      <w:r w:rsidRPr="00E0102C">
        <w:rPr>
          <w:rFonts w:ascii="Lato" w:eastAsia="Times New Roman" w:hAnsi="Lato" w:cs="Arial"/>
          <w:bCs/>
          <w:lang w:eastAsia="pl-PL"/>
        </w:rPr>
        <w:t xml:space="preserve">A. Wróbel [w:] </w:t>
      </w:r>
      <w:r w:rsidRPr="00E0102C">
        <w:rPr>
          <w:rFonts w:ascii="Lato" w:eastAsia="Times New Roman" w:hAnsi="Lato" w:cs="Arial"/>
          <w:lang w:eastAsia="pl-PL"/>
        </w:rPr>
        <w:t>M. Jaśkowska, A. Wróbel, Kodeks postępowania administracyjnego. Komentarz, Warszawa 2005, s. 796-797, wyrok Naczelnego Sądu Administracyjnego w Warszawie z dnia 18 grudnia 2000 r., sygn. akt V SA 1799/00, wyrok Sądu Najwyższego z dnia 7 maja 2002 r., sygn. akt III RN 59/01, wyrok Wojewódzkiego Sądu Administracyjnego w Warszawie z dnia 21 kwietnia 2005 r., sygn. akt II SA/</w:t>
      </w:r>
      <w:proofErr w:type="spellStart"/>
      <w:r w:rsidRPr="00E0102C">
        <w:rPr>
          <w:rFonts w:ascii="Lato" w:eastAsia="Times New Roman" w:hAnsi="Lato" w:cs="Arial"/>
          <w:lang w:eastAsia="pl-PL"/>
        </w:rPr>
        <w:t>Wa</w:t>
      </w:r>
      <w:proofErr w:type="spellEnd"/>
      <w:r w:rsidRPr="00E0102C">
        <w:rPr>
          <w:rFonts w:ascii="Lato" w:eastAsia="Times New Roman" w:hAnsi="Lato" w:cs="Arial"/>
          <w:lang w:eastAsia="pl-PL"/>
        </w:rPr>
        <w:t xml:space="preserve"> 2413/04).</w:t>
      </w:r>
    </w:p>
    <w:p w14:paraId="47F149DF" w14:textId="06600C42" w:rsidR="00195BD3" w:rsidRPr="00E0102C" w:rsidRDefault="00332785" w:rsidP="00332785">
      <w:pPr>
        <w:spacing w:after="240" w:line="240" w:lineRule="exact"/>
        <w:jc w:val="both"/>
        <w:textAlignment w:val="baseline"/>
        <w:rPr>
          <w:rFonts w:ascii="Lato" w:hAnsi="Lato" w:cs="Arial"/>
          <w:spacing w:val="4"/>
        </w:rPr>
      </w:pPr>
      <w:r w:rsidRPr="00E0102C">
        <w:rPr>
          <w:rFonts w:ascii="Lato" w:hAnsi="Lato" w:cs="Arial"/>
          <w:bCs/>
          <w:spacing w:val="4"/>
        </w:rPr>
        <w:t xml:space="preserve">Przenosząc powyższe na grunt przedmiotowej sprawy, wskazać należy, </w:t>
      </w:r>
      <w:r w:rsidRPr="00E0102C">
        <w:rPr>
          <w:rFonts w:ascii="Lato" w:hAnsi="Lato" w:cs="Arial"/>
          <w:bCs/>
          <w:spacing w:val="4"/>
        </w:rPr>
        <w:br/>
        <w:t xml:space="preserve">iż w pkt I niniejszej decyzji Minister </w:t>
      </w:r>
      <w:r w:rsidRPr="00E0102C">
        <w:rPr>
          <w:rFonts w:ascii="Lato" w:hAnsi="Lato" w:cs="Arial"/>
          <w:spacing w:val="4"/>
        </w:rPr>
        <w:t xml:space="preserve">dokonał korekt w odpowiednich jednostkach redakcyjnych decyzji Wojewody </w:t>
      </w:r>
      <w:r w:rsidR="00195BD3" w:rsidRPr="00E0102C">
        <w:rPr>
          <w:rFonts w:ascii="Lato" w:hAnsi="Lato" w:cs="Arial"/>
          <w:spacing w:val="4"/>
        </w:rPr>
        <w:t xml:space="preserve">Podkarpackiego tj. </w:t>
      </w:r>
      <w:r w:rsidRPr="00E0102C">
        <w:rPr>
          <w:rFonts w:ascii="Lato" w:hAnsi="Lato" w:cs="Arial"/>
          <w:spacing w:val="4"/>
        </w:rPr>
        <w:t xml:space="preserve">w zakresie działek znajdujących się </w:t>
      </w:r>
      <w:r w:rsidRPr="00E0102C">
        <w:rPr>
          <w:rFonts w:ascii="Lato" w:hAnsi="Lato" w:cs="Arial"/>
          <w:spacing w:val="4"/>
        </w:rPr>
        <w:br/>
        <w:t>w linach rozgraniczających teren inwestycji, jak również</w:t>
      </w:r>
      <w:r w:rsidR="00195BD3" w:rsidRPr="00E0102C">
        <w:rPr>
          <w:rFonts w:ascii="Lato" w:hAnsi="Lato" w:cs="Arial"/>
          <w:spacing w:val="4"/>
        </w:rPr>
        <w:t xml:space="preserve"> działek, które przechodzą na własność Województwa Podkarpackiego. Organ odwoławczy uchylił także podział działki nr </w:t>
      </w:r>
      <w:r w:rsidR="00195BD3" w:rsidRPr="00E0102C">
        <w:rPr>
          <w:rFonts w:ascii="Lato" w:eastAsia="Times New Roman" w:hAnsi="Lato" w:cs="Arial"/>
          <w:bCs/>
          <w:spacing w:val="4"/>
          <w:lang w:eastAsia="pl-PL"/>
        </w:rPr>
        <w:t>784/2, z obrębu 0003 Głuchów.</w:t>
      </w:r>
    </w:p>
    <w:p w14:paraId="328D7F62" w14:textId="53AC899D" w:rsidR="00332785" w:rsidRPr="00E0102C" w:rsidRDefault="00332785" w:rsidP="00332785">
      <w:pPr>
        <w:spacing w:after="240" w:line="240" w:lineRule="exact"/>
        <w:jc w:val="both"/>
        <w:textAlignment w:val="baseline"/>
        <w:rPr>
          <w:rFonts w:ascii="Lato" w:hAnsi="Lato" w:cs="Arial"/>
          <w:bCs/>
          <w:spacing w:val="4"/>
        </w:rPr>
      </w:pPr>
      <w:r w:rsidRPr="00E0102C">
        <w:rPr>
          <w:rFonts w:ascii="Lato" w:hAnsi="Lato" w:cs="Arial"/>
          <w:spacing w:val="4"/>
        </w:rPr>
        <w:t xml:space="preserve">W ten sposób uwzględniono aktualny oraz rzeczywiście istniejący </w:t>
      </w:r>
      <w:r w:rsidRPr="00E0102C">
        <w:rPr>
          <w:rFonts w:ascii="Lato" w:hAnsi="Lato" w:cs="Arial"/>
          <w:bCs/>
          <w:spacing w:val="4"/>
        </w:rPr>
        <w:t xml:space="preserve">stan faktyczny </w:t>
      </w:r>
      <w:r w:rsidRPr="00E0102C">
        <w:rPr>
          <w:rFonts w:ascii="Lato" w:hAnsi="Lato" w:cs="Arial"/>
          <w:bCs/>
          <w:spacing w:val="4"/>
        </w:rPr>
        <w:br/>
        <w:t>i prawny nieruchomości objętych planowaną inwestycją drogową.</w:t>
      </w:r>
      <w:r w:rsidRPr="00E0102C">
        <w:rPr>
          <w:rFonts w:ascii="Lato" w:hAnsi="Lato" w:cs="Arial"/>
          <w:bCs/>
          <w:spacing w:val="4"/>
          <w:lang w:bidi="pl-PL"/>
        </w:rPr>
        <w:t xml:space="preserve"> W rezultacie, konieczna stała się również zmiana</w:t>
      </w:r>
      <w:r w:rsidRPr="00E0102C">
        <w:rPr>
          <w:rFonts w:ascii="Lato" w:hAnsi="Lato" w:cs="Arial"/>
          <w:bCs/>
          <w:spacing w:val="4"/>
        </w:rPr>
        <w:t xml:space="preserve"> części załączników do decyzji Wojewody </w:t>
      </w:r>
      <w:r w:rsidR="002F7258" w:rsidRPr="00E0102C">
        <w:rPr>
          <w:rFonts w:ascii="Lato" w:hAnsi="Lato" w:cs="Arial"/>
          <w:bCs/>
          <w:spacing w:val="4"/>
        </w:rPr>
        <w:t>Podkarpackiego</w:t>
      </w:r>
      <w:r w:rsidRPr="00E0102C">
        <w:rPr>
          <w:rFonts w:ascii="Lato" w:hAnsi="Lato" w:cs="Arial"/>
          <w:bCs/>
          <w:spacing w:val="4"/>
        </w:rPr>
        <w:t xml:space="preserve"> (</w:t>
      </w:r>
      <w:r w:rsidR="002F7258" w:rsidRPr="00E0102C">
        <w:rPr>
          <w:rFonts w:ascii="Lato" w:hAnsi="Lato" w:cs="Arial"/>
          <w:spacing w:val="4"/>
        </w:rPr>
        <w:t>rys. nr 2.</w:t>
      </w:r>
      <w:r w:rsidR="000A2CDD" w:rsidRPr="00E0102C">
        <w:rPr>
          <w:rFonts w:ascii="Lato" w:hAnsi="Lato" w:cs="Arial"/>
          <w:spacing w:val="4"/>
        </w:rPr>
        <w:t>5</w:t>
      </w:r>
      <w:r w:rsidRPr="00E0102C">
        <w:rPr>
          <w:rFonts w:ascii="Lato" w:hAnsi="Lato" w:cs="Arial"/>
          <w:spacing w:val="4"/>
        </w:rPr>
        <w:t xml:space="preserve"> mapy w skali 1:500 przedstawiającej proponowany przebieg drogi, z zaznaczeniem terenu niezbędnego dla obiektów budowlanych, oraz istniejące uzbrojenie terenu, </w:t>
      </w:r>
      <w:r w:rsidR="002F7258" w:rsidRPr="00E0102C">
        <w:rPr>
          <w:rFonts w:ascii="Lato" w:hAnsi="Lato" w:cs="Arial"/>
          <w:spacing w:val="4"/>
        </w:rPr>
        <w:t xml:space="preserve">wykazu działek tomu </w:t>
      </w:r>
      <w:r w:rsidR="002F7258" w:rsidRPr="00E0102C">
        <w:rPr>
          <w:rFonts w:ascii="Lato" w:hAnsi="Lato" w:cs="Arial"/>
          <w:bCs/>
          <w:spacing w:val="4"/>
          <w:lang w:eastAsia="zh-CN"/>
        </w:rPr>
        <w:t xml:space="preserve">1 Projektu zagospodarowania terenu – części opisowej, </w:t>
      </w:r>
      <w:r w:rsidR="002F7258" w:rsidRPr="00E0102C">
        <w:rPr>
          <w:rFonts w:ascii="Lato" w:hAnsi="Lato" w:cs="Arial"/>
          <w:bCs/>
          <w:spacing w:val="4"/>
        </w:rPr>
        <w:t xml:space="preserve">będącego częścią Projektu budowlanego, </w:t>
      </w:r>
      <w:r w:rsidRPr="00E0102C">
        <w:rPr>
          <w:rFonts w:ascii="Lato" w:hAnsi="Lato" w:cs="Arial"/>
          <w:spacing w:val="4"/>
        </w:rPr>
        <w:t>rys</w:t>
      </w:r>
      <w:r w:rsidR="002F7258" w:rsidRPr="00E0102C">
        <w:rPr>
          <w:rFonts w:ascii="Lato" w:hAnsi="Lato" w:cs="Arial"/>
          <w:spacing w:val="4"/>
        </w:rPr>
        <w:t>.</w:t>
      </w:r>
      <w:r w:rsidRPr="00E0102C">
        <w:rPr>
          <w:rFonts w:ascii="Lato" w:hAnsi="Lato" w:cs="Arial"/>
          <w:spacing w:val="4"/>
        </w:rPr>
        <w:t xml:space="preserve"> nr 2.</w:t>
      </w:r>
      <w:r w:rsidR="000A2CDD" w:rsidRPr="00E0102C">
        <w:rPr>
          <w:rFonts w:ascii="Lato" w:hAnsi="Lato" w:cs="Arial"/>
          <w:spacing w:val="4"/>
        </w:rPr>
        <w:t>5</w:t>
      </w:r>
      <w:r w:rsidRPr="00E0102C">
        <w:rPr>
          <w:rFonts w:ascii="Lato" w:hAnsi="Lato" w:cs="Arial"/>
          <w:spacing w:val="4"/>
        </w:rPr>
        <w:t xml:space="preserve"> tomu </w:t>
      </w:r>
      <w:r w:rsidR="002F7258" w:rsidRPr="00E0102C">
        <w:rPr>
          <w:rFonts w:ascii="Lato" w:hAnsi="Lato" w:cs="Arial"/>
          <w:bCs/>
          <w:spacing w:val="4"/>
          <w:lang w:eastAsia="zh-CN"/>
        </w:rPr>
        <w:t>1 Projektu zagospodarowania terenu – części rysunkowej</w:t>
      </w:r>
      <w:r w:rsidRPr="00E0102C">
        <w:rPr>
          <w:rFonts w:ascii="Lato" w:hAnsi="Lato" w:cs="Arial"/>
          <w:spacing w:val="4"/>
        </w:rPr>
        <w:t xml:space="preserve">, </w:t>
      </w:r>
      <w:r w:rsidRPr="00E0102C">
        <w:rPr>
          <w:rFonts w:ascii="Lato" w:hAnsi="Lato" w:cs="Arial"/>
          <w:bCs/>
          <w:spacing w:val="4"/>
        </w:rPr>
        <w:t xml:space="preserve">będącego częścią Projektu </w:t>
      </w:r>
      <w:r w:rsidR="002F7258" w:rsidRPr="00E0102C">
        <w:rPr>
          <w:rFonts w:ascii="Lato" w:hAnsi="Lato" w:cs="Arial"/>
          <w:bCs/>
          <w:spacing w:val="4"/>
        </w:rPr>
        <w:t>b</w:t>
      </w:r>
      <w:r w:rsidRPr="00E0102C">
        <w:rPr>
          <w:rFonts w:ascii="Lato" w:hAnsi="Lato" w:cs="Arial"/>
          <w:bCs/>
          <w:spacing w:val="4"/>
        </w:rPr>
        <w:t>udowlanego). Zatwierdzone zostały także</w:t>
      </w:r>
      <w:r w:rsidRPr="00E0102C">
        <w:rPr>
          <w:rFonts w:ascii="Lato" w:eastAsia="Times New Roman" w:hAnsi="Lato" w:cs="Times New Roman"/>
          <w:bCs/>
          <w:lang w:eastAsia="pl-PL"/>
        </w:rPr>
        <w:t xml:space="preserve"> </w:t>
      </w:r>
      <w:r w:rsidRPr="00E0102C">
        <w:rPr>
          <w:rFonts w:ascii="Lato" w:hAnsi="Lato" w:cs="Arial"/>
          <w:spacing w:val="4"/>
        </w:rPr>
        <w:t>zaświadczenia potwierdzające wpis projektantów sporządzających zamienną dokumentację projektową na listę członków właściwej izby samorządu zawodowego.</w:t>
      </w:r>
    </w:p>
    <w:p w14:paraId="27E8CF6F" w14:textId="6530C9DE" w:rsidR="00AF4E83" w:rsidRPr="00E0102C" w:rsidRDefault="00332785" w:rsidP="002F7258">
      <w:pPr>
        <w:spacing w:after="240" w:line="240" w:lineRule="exact"/>
        <w:jc w:val="both"/>
        <w:textAlignment w:val="baseline"/>
        <w:rPr>
          <w:rFonts w:ascii="Lato" w:hAnsi="Lato" w:cs="Arial"/>
          <w:color w:val="000000"/>
          <w:spacing w:val="4"/>
          <w:kern w:val="2"/>
        </w:rPr>
      </w:pPr>
      <w:r w:rsidRPr="00E0102C">
        <w:rPr>
          <w:rFonts w:ascii="Lato" w:hAnsi="Lato" w:cs="Arial"/>
          <w:color w:val="000000"/>
          <w:spacing w:val="4"/>
          <w:kern w:val="2"/>
        </w:rPr>
        <w:t xml:space="preserve">Analiza zgromadzonego materiału dowodowego przeprowadzona przez Ministra wykazała </w:t>
      </w:r>
      <w:r w:rsidR="002F7258" w:rsidRPr="00E0102C">
        <w:rPr>
          <w:rFonts w:ascii="Lato" w:hAnsi="Lato" w:cs="Arial"/>
          <w:color w:val="000000"/>
          <w:spacing w:val="4"/>
          <w:kern w:val="2"/>
        </w:rPr>
        <w:t xml:space="preserve">ponadto </w:t>
      </w:r>
      <w:r w:rsidRPr="00E0102C">
        <w:rPr>
          <w:rFonts w:ascii="Lato" w:hAnsi="Lato" w:cs="Arial"/>
          <w:bCs/>
          <w:color w:val="000000"/>
          <w:spacing w:val="4"/>
          <w:kern w:val="2"/>
          <w:lang w:bidi="pl-PL"/>
        </w:rPr>
        <w:t xml:space="preserve">rozbieżności pomiędzy treścią punktu </w:t>
      </w:r>
      <w:r w:rsidR="00AF4E83" w:rsidRPr="00E0102C">
        <w:rPr>
          <w:rFonts w:ascii="Lato" w:hAnsi="Lato" w:cs="Arial"/>
          <w:bCs/>
          <w:color w:val="000000"/>
          <w:spacing w:val="4"/>
          <w:kern w:val="2"/>
          <w:lang w:bidi="pl-PL"/>
        </w:rPr>
        <w:t>I.37</w:t>
      </w:r>
      <w:r w:rsidRPr="00E0102C">
        <w:rPr>
          <w:rFonts w:ascii="Lato" w:hAnsi="Lato" w:cs="Arial"/>
          <w:bCs/>
          <w:color w:val="000000"/>
          <w:spacing w:val="4"/>
          <w:kern w:val="2"/>
          <w:lang w:bidi="pl-PL"/>
        </w:rPr>
        <w:t xml:space="preserve"> </w:t>
      </w:r>
      <w:r w:rsidR="00AF4E83" w:rsidRPr="00E0102C">
        <w:rPr>
          <w:rFonts w:ascii="Lato" w:hAnsi="Lato" w:cs="Arial"/>
          <w:color w:val="000000"/>
          <w:spacing w:val="4"/>
        </w:rPr>
        <w:t xml:space="preserve">decyzji RDOŚ </w:t>
      </w:r>
      <w:r w:rsidR="00D74A0F" w:rsidRPr="00E0102C">
        <w:rPr>
          <w:rFonts w:ascii="Lato" w:hAnsi="Lato" w:cs="Arial"/>
          <w:color w:val="000000"/>
          <w:spacing w:val="4"/>
        </w:rPr>
        <w:br/>
      </w:r>
      <w:r w:rsidR="00AF4E83" w:rsidRPr="00E0102C">
        <w:rPr>
          <w:rFonts w:ascii="Lato" w:hAnsi="Lato" w:cs="Arial"/>
          <w:color w:val="000000"/>
          <w:spacing w:val="4"/>
        </w:rPr>
        <w:t>o środowiskowych uwarunkowaniach</w:t>
      </w:r>
      <w:r w:rsidR="00AF4E83" w:rsidRPr="00E0102C">
        <w:rPr>
          <w:rFonts w:ascii="Lato" w:hAnsi="Lato" w:cs="Arial"/>
          <w:bCs/>
          <w:color w:val="000000"/>
          <w:spacing w:val="4"/>
          <w:kern w:val="2"/>
          <w:lang w:bidi="pl-PL"/>
        </w:rPr>
        <w:t xml:space="preserve"> </w:t>
      </w:r>
      <w:r w:rsidRPr="00E0102C">
        <w:rPr>
          <w:rFonts w:ascii="Lato" w:hAnsi="Lato" w:cs="Arial"/>
          <w:bCs/>
          <w:color w:val="000000"/>
          <w:spacing w:val="4"/>
          <w:kern w:val="2"/>
          <w:lang w:bidi="pl-PL"/>
        </w:rPr>
        <w:t xml:space="preserve">a </w:t>
      </w:r>
      <w:r w:rsidR="00AF4E83" w:rsidRPr="00E0102C">
        <w:rPr>
          <w:rFonts w:ascii="Lato" w:hAnsi="Lato" w:cs="Arial"/>
          <w:bCs/>
          <w:color w:val="000000"/>
          <w:spacing w:val="4"/>
          <w:kern w:val="2"/>
          <w:lang w:bidi="pl-PL"/>
        </w:rPr>
        <w:t>projektem budowlanym przedmiotowej inwestycji drogowej</w:t>
      </w:r>
      <w:r w:rsidRPr="00E0102C">
        <w:rPr>
          <w:rFonts w:ascii="Lato" w:hAnsi="Lato" w:cs="Arial"/>
          <w:bCs/>
          <w:color w:val="000000"/>
          <w:spacing w:val="4"/>
          <w:kern w:val="2"/>
          <w:lang w:bidi="pl-PL"/>
        </w:rPr>
        <w:t>.</w:t>
      </w:r>
    </w:p>
    <w:p w14:paraId="1DA04F58" w14:textId="4657126C" w:rsidR="002F7258" w:rsidRPr="00E0102C" w:rsidRDefault="00AF4E83" w:rsidP="002F7258">
      <w:pPr>
        <w:spacing w:after="240" w:line="240" w:lineRule="exact"/>
        <w:jc w:val="both"/>
        <w:textAlignment w:val="baseline"/>
        <w:rPr>
          <w:rFonts w:ascii="Lato" w:hAnsi="Lato" w:cs="Arial"/>
          <w:color w:val="000000"/>
          <w:spacing w:val="4"/>
          <w:kern w:val="2"/>
        </w:rPr>
      </w:pPr>
      <w:r w:rsidRPr="00E0102C">
        <w:rPr>
          <w:rFonts w:ascii="Lato" w:hAnsi="Lato" w:cs="Arial"/>
          <w:color w:val="000000"/>
          <w:spacing w:val="4"/>
          <w:kern w:val="2"/>
        </w:rPr>
        <w:t>W</w:t>
      </w:r>
      <w:r w:rsidR="002F7258" w:rsidRPr="00E0102C">
        <w:rPr>
          <w:rFonts w:ascii="Lato" w:hAnsi="Lato" w:cs="Arial"/>
          <w:color w:val="000000"/>
          <w:spacing w:val="4"/>
          <w:kern w:val="2"/>
        </w:rPr>
        <w:t xml:space="preserve"> punkcie I.37 </w:t>
      </w:r>
      <w:r w:rsidRPr="00E0102C">
        <w:rPr>
          <w:rFonts w:ascii="Lato" w:hAnsi="Lato" w:cs="Arial"/>
          <w:color w:val="000000"/>
          <w:spacing w:val="4"/>
        </w:rPr>
        <w:t>decyzji RDOŚ o środowiskowych uwarunkowaniach</w:t>
      </w:r>
      <w:r w:rsidRPr="00E0102C">
        <w:rPr>
          <w:rFonts w:ascii="Lato" w:hAnsi="Lato" w:cs="Arial"/>
          <w:color w:val="000000"/>
          <w:spacing w:val="4"/>
          <w:kern w:val="2"/>
        </w:rPr>
        <w:t xml:space="preserve"> </w:t>
      </w:r>
      <w:r w:rsidR="002F7258" w:rsidRPr="00E0102C">
        <w:rPr>
          <w:rFonts w:ascii="Lato" w:hAnsi="Lato" w:cs="Arial"/>
          <w:color w:val="000000"/>
          <w:spacing w:val="4"/>
          <w:kern w:val="2"/>
        </w:rPr>
        <w:t>wskazano</w:t>
      </w:r>
      <w:r w:rsidRPr="00E0102C">
        <w:rPr>
          <w:rFonts w:ascii="Lato" w:hAnsi="Lato" w:cs="Arial"/>
          <w:color w:val="000000"/>
          <w:spacing w:val="4"/>
          <w:kern w:val="2"/>
        </w:rPr>
        <w:t xml:space="preserve"> bowiem</w:t>
      </w:r>
      <w:r w:rsidR="002F7258" w:rsidRPr="00E0102C">
        <w:rPr>
          <w:rFonts w:ascii="Lato" w:hAnsi="Lato" w:cs="Arial"/>
          <w:color w:val="000000"/>
          <w:spacing w:val="4"/>
          <w:kern w:val="2"/>
        </w:rPr>
        <w:t xml:space="preserve">, </w:t>
      </w:r>
      <w:r w:rsidR="00D74A0F" w:rsidRPr="00E0102C">
        <w:rPr>
          <w:rFonts w:ascii="Lato" w:hAnsi="Lato" w:cs="Arial"/>
          <w:color w:val="000000"/>
          <w:spacing w:val="4"/>
          <w:kern w:val="2"/>
        </w:rPr>
        <w:br/>
      </w:r>
      <w:r w:rsidR="002F7258" w:rsidRPr="00E0102C">
        <w:rPr>
          <w:rFonts w:ascii="Lato" w:hAnsi="Lato" w:cs="Arial"/>
          <w:color w:val="000000"/>
          <w:spacing w:val="4"/>
          <w:kern w:val="2"/>
        </w:rPr>
        <w:t xml:space="preserve">że projektowany odcinek drogi należy wyposażyć w trzy ekrany akustyczne </w:t>
      </w:r>
      <w:r w:rsidR="00D74A0F" w:rsidRPr="00E0102C">
        <w:rPr>
          <w:rFonts w:ascii="Lato" w:hAnsi="Lato" w:cs="Arial"/>
          <w:color w:val="000000"/>
          <w:spacing w:val="4"/>
          <w:kern w:val="2"/>
        </w:rPr>
        <w:br/>
      </w:r>
      <w:r w:rsidR="002F7258" w:rsidRPr="00E0102C">
        <w:rPr>
          <w:rFonts w:ascii="Lato" w:hAnsi="Lato" w:cs="Arial"/>
          <w:color w:val="000000"/>
          <w:spacing w:val="4"/>
          <w:kern w:val="2"/>
        </w:rPr>
        <w:t xml:space="preserve">o następujących parametrach: </w:t>
      </w:r>
    </w:p>
    <w:p w14:paraId="2A109B8B" w14:textId="296AAA85" w:rsidR="002F7258" w:rsidRPr="00E0102C" w:rsidRDefault="002F7258" w:rsidP="002F7258">
      <w:pPr>
        <w:spacing w:after="240" w:line="240" w:lineRule="exact"/>
        <w:jc w:val="both"/>
        <w:textAlignment w:val="baseline"/>
        <w:rPr>
          <w:rFonts w:ascii="Lato" w:hAnsi="Lato" w:cs="Arial"/>
          <w:color w:val="000000"/>
          <w:spacing w:val="4"/>
          <w:kern w:val="2"/>
        </w:rPr>
      </w:pPr>
      <w:r w:rsidRPr="00E0102C">
        <w:rPr>
          <w:rFonts w:ascii="Lato" w:hAnsi="Lato" w:cs="Arial"/>
          <w:color w:val="000000"/>
          <w:spacing w:val="4"/>
          <w:kern w:val="2"/>
        </w:rPr>
        <w:t xml:space="preserve">- jeden ekran akustyczny (EP1) o wysokości 3 m usytuowany z prawej strony drogi wojewódzkiej nr 877 od ok. km 1+536,7 do ok. km 1+576,6 i od km 0+028,5 do 0+039,3 drogi powiatowej nr 1519R przy wylocie południowym, </w:t>
      </w:r>
    </w:p>
    <w:p w14:paraId="5A2BDC4A" w14:textId="6B3271A1" w:rsidR="002F7258" w:rsidRPr="00E0102C" w:rsidRDefault="002F7258" w:rsidP="002F7258">
      <w:pPr>
        <w:spacing w:after="240" w:line="240" w:lineRule="exact"/>
        <w:jc w:val="both"/>
        <w:textAlignment w:val="baseline"/>
        <w:rPr>
          <w:rFonts w:ascii="Lato" w:hAnsi="Lato" w:cs="Arial"/>
          <w:color w:val="000000"/>
          <w:spacing w:val="4"/>
          <w:kern w:val="2"/>
        </w:rPr>
      </w:pPr>
      <w:r w:rsidRPr="00E0102C">
        <w:rPr>
          <w:rFonts w:ascii="Lato" w:hAnsi="Lato" w:cs="Arial"/>
          <w:color w:val="000000"/>
          <w:spacing w:val="4"/>
          <w:kern w:val="2"/>
        </w:rPr>
        <w:t xml:space="preserve">- jeden ekran akustyczny (EP2) o wysokości 3 m usytuowany z prawej strony drogi powiatowej nr 1519R przy wylocie południowym od km. 0+020,3 do 0+039,9 i od ok. km 1+624,5 do km ok. 1+642,5 drogi wojewódzkiej nr 877, </w:t>
      </w:r>
    </w:p>
    <w:p w14:paraId="5FAEF6F2" w14:textId="77777777" w:rsidR="002F7258" w:rsidRPr="00E0102C" w:rsidRDefault="002F7258" w:rsidP="002F7258">
      <w:pPr>
        <w:spacing w:after="240" w:line="240" w:lineRule="exact"/>
        <w:jc w:val="both"/>
        <w:textAlignment w:val="baseline"/>
        <w:rPr>
          <w:rFonts w:ascii="Lato" w:hAnsi="Lato" w:cs="Arial"/>
          <w:bCs/>
          <w:color w:val="000000"/>
          <w:spacing w:val="4"/>
          <w:kern w:val="2"/>
          <w:lang w:bidi="pl-PL"/>
        </w:rPr>
      </w:pPr>
      <w:r w:rsidRPr="00E0102C">
        <w:rPr>
          <w:rFonts w:ascii="Lato" w:hAnsi="Lato" w:cs="Arial"/>
          <w:color w:val="000000"/>
          <w:spacing w:val="4"/>
          <w:kern w:val="2"/>
        </w:rPr>
        <w:t>- jeden ekran akustyczny (EL3) o wysokości 3,5 m usytuowany z lewej strony drogi powiatowej nr 1519 przy wylocie północnym od ok. km 0+013,7 do km ok. 0+037,8 i od ok. km 1+607,3 do ok. km 1+618,9 drogi wojewódzkiej nr 877.</w:t>
      </w:r>
    </w:p>
    <w:p w14:paraId="5644899D" w14:textId="156A8909" w:rsidR="002F7258" w:rsidRPr="00E0102C" w:rsidRDefault="002F7258" w:rsidP="002F7258">
      <w:pPr>
        <w:spacing w:after="240" w:line="240" w:lineRule="exact"/>
        <w:jc w:val="both"/>
        <w:textAlignment w:val="baseline"/>
        <w:rPr>
          <w:rFonts w:ascii="Lato" w:hAnsi="Lato" w:cs="Arial"/>
          <w:color w:val="000000"/>
          <w:spacing w:val="4"/>
          <w:kern w:val="2"/>
        </w:rPr>
      </w:pPr>
      <w:r w:rsidRPr="00E0102C">
        <w:rPr>
          <w:rFonts w:ascii="Lato" w:hAnsi="Lato" w:cs="Arial"/>
          <w:color w:val="000000"/>
          <w:spacing w:val="4"/>
          <w:kern w:val="2"/>
        </w:rPr>
        <w:t xml:space="preserve">Z kolei w </w:t>
      </w:r>
      <w:r w:rsidRPr="00E0102C">
        <w:rPr>
          <w:rFonts w:ascii="Lato" w:hAnsi="Lato" w:cs="Arial"/>
          <w:bCs/>
          <w:color w:val="000000"/>
          <w:spacing w:val="4"/>
          <w:kern w:val="2"/>
          <w:lang w:bidi="pl-PL"/>
        </w:rPr>
        <w:t xml:space="preserve">tabeli nr 5, zamieszczonej w punkcie 6.4.2, zatytułowanym „Budowa ekranów akustycznych”, na stronach 33-34 </w:t>
      </w:r>
      <w:r w:rsidRPr="00E0102C">
        <w:rPr>
          <w:rFonts w:ascii="Lato" w:hAnsi="Lato" w:cs="Arial"/>
          <w:color w:val="000000"/>
          <w:spacing w:val="4"/>
          <w:kern w:val="2"/>
        </w:rPr>
        <w:t xml:space="preserve">części opisowej Projektu </w:t>
      </w:r>
      <w:r w:rsidR="00AF4E83" w:rsidRPr="00E0102C">
        <w:rPr>
          <w:rFonts w:ascii="Lato" w:hAnsi="Lato" w:cs="Arial"/>
          <w:color w:val="000000"/>
          <w:spacing w:val="4"/>
          <w:kern w:val="2"/>
        </w:rPr>
        <w:t>z</w:t>
      </w:r>
      <w:r w:rsidRPr="00E0102C">
        <w:rPr>
          <w:rFonts w:ascii="Lato" w:hAnsi="Lato" w:cs="Arial"/>
          <w:color w:val="000000"/>
          <w:spacing w:val="4"/>
          <w:kern w:val="2"/>
        </w:rPr>
        <w:t xml:space="preserve">agospodarowania </w:t>
      </w:r>
      <w:r w:rsidR="00AF4E83" w:rsidRPr="00E0102C">
        <w:rPr>
          <w:rFonts w:ascii="Lato" w:hAnsi="Lato" w:cs="Arial"/>
          <w:color w:val="000000"/>
          <w:spacing w:val="4"/>
          <w:kern w:val="2"/>
        </w:rPr>
        <w:t>t</w:t>
      </w:r>
      <w:r w:rsidRPr="00E0102C">
        <w:rPr>
          <w:rFonts w:ascii="Lato" w:hAnsi="Lato" w:cs="Arial"/>
          <w:color w:val="000000"/>
          <w:spacing w:val="4"/>
          <w:kern w:val="2"/>
        </w:rPr>
        <w:t xml:space="preserve">erenu, oraz w </w:t>
      </w:r>
      <w:r w:rsidRPr="00E0102C">
        <w:rPr>
          <w:rFonts w:ascii="Lato" w:hAnsi="Lato" w:cs="Arial"/>
          <w:bCs/>
          <w:color w:val="000000"/>
          <w:spacing w:val="4"/>
          <w:kern w:val="2"/>
          <w:lang w:bidi="pl-PL"/>
        </w:rPr>
        <w:t xml:space="preserve">tabeli nr 1, zamieszczonej w punkcie 4, zatytułowanym „Podstawowe parametry techniczne”, na stronach 8-9 opisu technicznego Projektu </w:t>
      </w:r>
      <w:r w:rsidR="00AF4E83" w:rsidRPr="00E0102C">
        <w:rPr>
          <w:rFonts w:ascii="Lato" w:hAnsi="Lato" w:cs="Arial"/>
          <w:bCs/>
          <w:color w:val="000000"/>
          <w:spacing w:val="4"/>
          <w:kern w:val="2"/>
          <w:lang w:bidi="pl-PL"/>
        </w:rPr>
        <w:t>e</w:t>
      </w:r>
      <w:r w:rsidRPr="00E0102C">
        <w:rPr>
          <w:rFonts w:ascii="Lato" w:hAnsi="Lato" w:cs="Arial"/>
          <w:bCs/>
          <w:color w:val="000000"/>
          <w:spacing w:val="4"/>
          <w:kern w:val="2"/>
          <w:lang w:bidi="pl-PL"/>
        </w:rPr>
        <w:t xml:space="preserve">kranów </w:t>
      </w:r>
      <w:r w:rsidR="00AF4E83" w:rsidRPr="00E0102C">
        <w:rPr>
          <w:rFonts w:ascii="Lato" w:hAnsi="Lato" w:cs="Arial"/>
          <w:bCs/>
          <w:color w:val="000000"/>
          <w:spacing w:val="4"/>
          <w:kern w:val="2"/>
          <w:lang w:bidi="pl-PL"/>
        </w:rPr>
        <w:t>a</w:t>
      </w:r>
      <w:r w:rsidRPr="00E0102C">
        <w:rPr>
          <w:rFonts w:ascii="Lato" w:hAnsi="Lato" w:cs="Arial"/>
          <w:bCs/>
          <w:color w:val="000000"/>
          <w:spacing w:val="4"/>
          <w:kern w:val="2"/>
          <w:lang w:bidi="pl-PL"/>
        </w:rPr>
        <w:t xml:space="preserve">kustycznych, będącego częścią Projektu </w:t>
      </w:r>
      <w:r w:rsidR="00AF4E83" w:rsidRPr="00E0102C">
        <w:rPr>
          <w:rFonts w:ascii="Lato" w:hAnsi="Lato" w:cs="Arial"/>
          <w:bCs/>
          <w:color w:val="000000"/>
          <w:spacing w:val="4"/>
          <w:kern w:val="2"/>
          <w:lang w:bidi="pl-PL"/>
        </w:rPr>
        <w:t>budowlanego</w:t>
      </w:r>
      <w:r w:rsidRPr="00E0102C">
        <w:rPr>
          <w:rFonts w:ascii="Lato" w:hAnsi="Lato" w:cs="Arial"/>
          <w:bCs/>
          <w:color w:val="000000"/>
          <w:spacing w:val="4"/>
          <w:kern w:val="2"/>
          <w:lang w:bidi="pl-PL"/>
        </w:rPr>
        <w:t>,</w:t>
      </w:r>
      <w:r w:rsidRPr="00E0102C">
        <w:rPr>
          <w:rFonts w:ascii="Lato" w:hAnsi="Lato" w:cs="Arial"/>
          <w:color w:val="000000"/>
          <w:spacing w:val="4"/>
          <w:kern w:val="2"/>
        </w:rPr>
        <w:t xml:space="preserve"> wskazano, że w ramach inwestycji projektuje się sześć ekranów akustycznych, a nie trzy, jak określono w </w:t>
      </w:r>
      <w:r w:rsidR="00AF4E83" w:rsidRPr="00E0102C">
        <w:rPr>
          <w:rFonts w:ascii="Lato" w:hAnsi="Lato" w:cs="Arial"/>
          <w:color w:val="000000"/>
          <w:spacing w:val="4"/>
        </w:rPr>
        <w:t xml:space="preserve">decyzji RDOŚ </w:t>
      </w:r>
      <w:r w:rsidR="00D74A0F" w:rsidRPr="00E0102C">
        <w:rPr>
          <w:rFonts w:ascii="Lato" w:hAnsi="Lato" w:cs="Arial"/>
          <w:color w:val="000000"/>
          <w:spacing w:val="4"/>
        </w:rPr>
        <w:br/>
      </w:r>
      <w:r w:rsidR="00AF4E83" w:rsidRPr="00E0102C">
        <w:rPr>
          <w:rFonts w:ascii="Lato" w:hAnsi="Lato" w:cs="Arial"/>
          <w:color w:val="000000"/>
          <w:spacing w:val="4"/>
        </w:rPr>
        <w:t>o środowiskowych uwarunkowaniach</w:t>
      </w:r>
      <w:r w:rsidRPr="00E0102C">
        <w:rPr>
          <w:rFonts w:ascii="Lato" w:hAnsi="Lato" w:cs="Arial"/>
          <w:color w:val="000000"/>
          <w:spacing w:val="4"/>
          <w:kern w:val="2"/>
        </w:rPr>
        <w:t>. Ponadto, zgodnie z dokumentacją projektową ekran EP2 ma mieć wysokość 3,5 m, natomiast w decyzji środowiskowej jako wysokość ekranu wskazano 3 m.</w:t>
      </w:r>
      <w:r w:rsidR="00AF4E83" w:rsidRPr="00E0102C">
        <w:rPr>
          <w:rFonts w:ascii="Lato" w:hAnsi="Lato" w:cs="Arial"/>
          <w:color w:val="000000"/>
          <w:spacing w:val="4"/>
          <w:kern w:val="2"/>
        </w:rPr>
        <w:t xml:space="preserve"> </w:t>
      </w:r>
    </w:p>
    <w:p w14:paraId="1E6034DD" w14:textId="3668A072" w:rsidR="002F7258" w:rsidRPr="00E0102C" w:rsidRDefault="00AF4E83" w:rsidP="002F7258">
      <w:pPr>
        <w:spacing w:after="240" w:line="240" w:lineRule="exact"/>
        <w:jc w:val="both"/>
        <w:textAlignment w:val="baseline"/>
        <w:rPr>
          <w:rFonts w:ascii="Lato" w:hAnsi="Lato" w:cs="Arial"/>
          <w:color w:val="000000"/>
          <w:spacing w:val="4"/>
          <w:kern w:val="2"/>
        </w:rPr>
      </w:pPr>
      <w:r w:rsidRPr="00E0102C">
        <w:rPr>
          <w:rFonts w:ascii="Lato" w:hAnsi="Lato" w:cs="Arial"/>
          <w:color w:val="000000"/>
          <w:spacing w:val="4"/>
          <w:kern w:val="2"/>
        </w:rPr>
        <w:t>W toku postępowania wyjaśniającego</w:t>
      </w:r>
      <w:r w:rsidR="002F7258" w:rsidRPr="00E0102C">
        <w:rPr>
          <w:rFonts w:ascii="Lato" w:hAnsi="Lato" w:cs="Arial"/>
          <w:color w:val="000000"/>
          <w:spacing w:val="4"/>
          <w:kern w:val="2"/>
        </w:rPr>
        <w:t xml:space="preserve"> inwestor </w:t>
      </w:r>
      <w:r w:rsidRPr="00E0102C">
        <w:rPr>
          <w:rFonts w:ascii="Lato" w:hAnsi="Lato" w:cs="Arial"/>
          <w:color w:val="000000"/>
          <w:spacing w:val="4"/>
          <w:kern w:val="2"/>
        </w:rPr>
        <w:t>wskazał</w:t>
      </w:r>
      <w:r w:rsidR="002F7258" w:rsidRPr="00E0102C">
        <w:rPr>
          <w:rFonts w:ascii="Lato" w:hAnsi="Lato" w:cs="Arial"/>
          <w:color w:val="000000"/>
          <w:spacing w:val="4"/>
          <w:kern w:val="2"/>
        </w:rPr>
        <w:t xml:space="preserve">, że zwiększenie zakresu projektowanych ekranów akustycznych wynika z zaistniałych w czasie pomiędzy uzyskaniem </w:t>
      </w:r>
      <w:r w:rsidRPr="00E0102C">
        <w:rPr>
          <w:rFonts w:ascii="Lato" w:hAnsi="Lato" w:cs="Arial"/>
          <w:color w:val="000000"/>
          <w:spacing w:val="4"/>
        </w:rPr>
        <w:t>decyzji RDOŚ o środowiskowych uwarunkowaniach</w:t>
      </w:r>
      <w:r w:rsidRPr="00E0102C">
        <w:rPr>
          <w:rFonts w:ascii="Lato" w:hAnsi="Lato" w:cs="Arial"/>
          <w:color w:val="000000"/>
          <w:spacing w:val="4"/>
          <w:kern w:val="2"/>
        </w:rPr>
        <w:t xml:space="preserve"> </w:t>
      </w:r>
      <w:r w:rsidR="002F7258" w:rsidRPr="00E0102C">
        <w:rPr>
          <w:rFonts w:ascii="Lato" w:hAnsi="Lato" w:cs="Arial"/>
          <w:color w:val="000000"/>
          <w:spacing w:val="4"/>
          <w:kern w:val="2"/>
        </w:rPr>
        <w:t xml:space="preserve">a uzyskaniem decyzji </w:t>
      </w:r>
      <w:r w:rsidR="00D74A0F" w:rsidRPr="00E0102C">
        <w:rPr>
          <w:rFonts w:ascii="Lato" w:hAnsi="Lato" w:cs="Arial"/>
          <w:color w:val="000000"/>
          <w:spacing w:val="4"/>
          <w:kern w:val="2"/>
        </w:rPr>
        <w:br/>
      </w:r>
      <w:r w:rsidR="002F7258" w:rsidRPr="00E0102C">
        <w:rPr>
          <w:rFonts w:ascii="Lato" w:hAnsi="Lato" w:cs="Arial"/>
          <w:color w:val="000000"/>
          <w:spacing w:val="4"/>
          <w:kern w:val="2"/>
        </w:rPr>
        <w:t xml:space="preserve">o zezwoleniu na realizację przedmiotowej inwestycji drogowej zmian w środowisku. </w:t>
      </w:r>
      <w:r w:rsidR="00D74A0F" w:rsidRPr="00E0102C">
        <w:rPr>
          <w:rFonts w:ascii="Lato" w:hAnsi="Lato" w:cs="Arial"/>
          <w:color w:val="000000"/>
          <w:spacing w:val="4"/>
          <w:kern w:val="2"/>
        </w:rPr>
        <w:br/>
      </w:r>
      <w:r w:rsidR="002F7258" w:rsidRPr="00E0102C">
        <w:rPr>
          <w:rFonts w:ascii="Lato" w:hAnsi="Lato" w:cs="Arial"/>
          <w:color w:val="000000"/>
          <w:spacing w:val="4"/>
          <w:kern w:val="2"/>
        </w:rPr>
        <w:t xml:space="preserve">W ocenie inwestora ekrany zaprojektowane zostały w miejscach, gdzie wyniki pomiarów kontrolnych hałasu z całą pewnością przekraczałyby wartości dopuszczalne. Ustosunkowując się zaś do rozbieżności w zakresie wysokości ekranu EP2, inwestor poinformował, że projekt budowlany jest obarczony omyłką pisarską w tym zakresie. </w:t>
      </w:r>
      <w:r w:rsidRPr="00E0102C">
        <w:rPr>
          <w:rFonts w:ascii="Lato" w:hAnsi="Lato" w:cs="Arial"/>
          <w:color w:val="000000"/>
          <w:spacing w:val="4"/>
          <w:kern w:val="2"/>
        </w:rPr>
        <w:t xml:space="preserve"> </w:t>
      </w:r>
    </w:p>
    <w:p w14:paraId="6BD8BA2E" w14:textId="0024029E" w:rsidR="002F7258" w:rsidRPr="00E0102C" w:rsidRDefault="002F7258" w:rsidP="002F7258">
      <w:pPr>
        <w:spacing w:after="240" w:line="240" w:lineRule="exact"/>
        <w:jc w:val="both"/>
        <w:textAlignment w:val="baseline"/>
        <w:rPr>
          <w:rFonts w:ascii="Lato" w:hAnsi="Lato" w:cs="Arial"/>
          <w:color w:val="000000"/>
          <w:spacing w:val="4"/>
          <w:kern w:val="2"/>
        </w:rPr>
      </w:pPr>
      <w:r w:rsidRPr="00E0102C">
        <w:rPr>
          <w:rFonts w:ascii="Lato" w:hAnsi="Lato" w:cs="Arial"/>
          <w:color w:val="000000"/>
          <w:spacing w:val="4"/>
          <w:kern w:val="2"/>
        </w:rPr>
        <w:t>Mając na uwadze wyjaśnienia inwestora</w:t>
      </w:r>
      <w:r w:rsidR="00AF4E83" w:rsidRPr="00E0102C">
        <w:rPr>
          <w:rFonts w:ascii="Lato" w:hAnsi="Lato" w:cs="Arial"/>
          <w:color w:val="000000"/>
          <w:spacing w:val="4"/>
          <w:kern w:val="2"/>
        </w:rPr>
        <w:t xml:space="preserve">, </w:t>
      </w:r>
      <w:r w:rsidRPr="00E0102C">
        <w:rPr>
          <w:rFonts w:ascii="Lato" w:hAnsi="Lato" w:cs="Arial"/>
          <w:color w:val="000000"/>
          <w:spacing w:val="4"/>
          <w:kern w:val="2"/>
        </w:rPr>
        <w:t xml:space="preserve">należy jednak podkreślić, </w:t>
      </w:r>
      <w:r w:rsidRPr="00E0102C">
        <w:rPr>
          <w:rFonts w:ascii="Lato" w:hAnsi="Lato" w:cs="Arial"/>
          <w:bCs/>
          <w:color w:val="000000"/>
          <w:spacing w:val="4"/>
          <w:kern w:val="2"/>
          <w:lang w:bidi="pl-PL"/>
        </w:rPr>
        <w:t xml:space="preserve">iż zgodnie </w:t>
      </w:r>
      <w:r w:rsidR="00D74A0F" w:rsidRPr="00E0102C">
        <w:rPr>
          <w:rFonts w:ascii="Lato" w:hAnsi="Lato" w:cs="Arial"/>
          <w:bCs/>
          <w:color w:val="000000"/>
          <w:spacing w:val="4"/>
          <w:kern w:val="2"/>
          <w:lang w:bidi="pl-PL"/>
        </w:rPr>
        <w:br/>
      </w:r>
      <w:r w:rsidRPr="00E0102C">
        <w:rPr>
          <w:rFonts w:ascii="Lato" w:hAnsi="Lato" w:cs="Arial"/>
          <w:bCs/>
          <w:color w:val="000000"/>
          <w:spacing w:val="4"/>
          <w:kern w:val="2"/>
          <w:lang w:bidi="pl-PL"/>
        </w:rPr>
        <w:t xml:space="preserve">z art. 72 ust. 1 pkt 10 ustawy z dnia 3 października 2008 r. o udostępnianiu informacji </w:t>
      </w:r>
      <w:r w:rsidR="00D74A0F" w:rsidRPr="00E0102C">
        <w:rPr>
          <w:rFonts w:ascii="Lato" w:hAnsi="Lato" w:cs="Arial"/>
          <w:bCs/>
          <w:color w:val="000000"/>
          <w:spacing w:val="4"/>
          <w:kern w:val="2"/>
          <w:lang w:bidi="pl-PL"/>
        </w:rPr>
        <w:br/>
      </w:r>
      <w:r w:rsidRPr="00E0102C">
        <w:rPr>
          <w:rFonts w:ascii="Lato" w:hAnsi="Lato" w:cs="Arial"/>
          <w:bCs/>
          <w:color w:val="000000"/>
          <w:spacing w:val="4"/>
          <w:kern w:val="2"/>
          <w:lang w:bidi="pl-PL"/>
        </w:rPr>
        <w:t>o środowisku i jego ochronie, udziale społeczeństwa w ochronie środowiska oraz ocenach oddziaływania na środowisko (t.j. Dz. U. z 202</w:t>
      </w:r>
      <w:r w:rsidR="00AF4E83" w:rsidRPr="00E0102C">
        <w:rPr>
          <w:rFonts w:ascii="Lato" w:hAnsi="Lato" w:cs="Arial"/>
          <w:bCs/>
          <w:color w:val="000000"/>
          <w:spacing w:val="4"/>
          <w:kern w:val="2"/>
          <w:lang w:bidi="pl-PL"/>
        </w:rPr>
        <w:t>4</w:t>
      </w:r>
      <w:r w:rsidRPr="00E0102C">
        <w:rPr>
          <w:rFonts w:ascii="Lato" w:hAnsi="Lato" w:cs="Arial"/>
          <w:bCs/>
          <w:color w:val="000000"/>
          <w:spacing w:val="4"/>
          <w:kern w:val="2"/>
          <w:lang w:bidi="pl-PL"/>
        </w:rPr>
        <w:t xml:space="preserve"> r. poz. </w:t>
      </w:r>
      <w:r w:rsidR="00AF4E83" w:rsidRPr="00E0102C">
        <w:rPr>
          <w:rFonts w:ascii="Lato" w:hAnsi="Lato" w:cs="Arial"/>
          <w:bCs/>
          <w:color w:val="000000"/>
          <w:spacing w:val="4"/>
          <w:kern w:val="2"/>
          <w:lang w:bidi="pl-PL"/>
        </w:rPr>
        <w:t>1112</w:t>
      </w:r>
      <w:r w:rsidRPr="00E0102C">
        <w:rPr>
          <w:rFonts w:ascii="Lato" w:hAnsi="Lato" w:cs="Arial"/>
          <w:bCs/>
          <w:color w:val="000000"/>
          <w:spacing w:val="4"/>
          <w:kern w:val="2"/>
          <w:lang w:bidi="pl-PL"/>
        </w:rPr>
        <w:t xml:space="preserve"> z późn. zm.), </w:t>
      </w:r>
      <w:r w:rsidR="005502B7" w:rsidRPr="00E0102C">
        <w:rPr>
          <w:rFonts w:ascii="Lato" w:hAnsi="Lato" w:cs="Arial"/>
          <w:bCs/>
          <w:color w:val="000000"/>
          <w:spacing w:val="4"/>
          <w:kern w:val="2"/>
          <w:lang w:bidi="pl-PL"/>
        </w:rPr>
        <w:t xml:space="preserve">zwanej dalej „ustawą o udostępnianiu informacji o środowisku i jego ochronie, udziale społeczeństwa </w:t>
      </w:r>
      <w:r w:rsidR="00D74A0F" w:rsidRPr="00E0102C">
        <w:rPr>
          <w:rFonts w:ascii="Lato" w:hAnsi="Lato" w:cs="Arial"/>
          <w:bCs/>
          <w:color w:val="000000"/>
          <w:spacing w:val="4"/>
          <w:kern w:val="2"/>
          <w:lang w:bidi="pl-PL"/>
        </w:rPr>
        <w:br/>
      </w:r>
      <w:r w:rsidR="005502B7" w:rsidRPr="00E0102C">
        <w:rPr>
          <w:rFonts w:ascii="Lato" w:hAnsi="Lato" w:cs="Arial"/>
          <w:bCs/>
          <w:color w:val="000000"/>
          <w:spacing w:val="4"/>
          <w:kern w:val="2"/>
          <w:lang w:bidi="pl-PL"/>
        </w:rPr>
        <w:t xml:space="preserve">w ochronie środowiska oraz ocenach oddziaływania na środowisko”, </w:t>
      </w:r>
      <w:r w:rsidRPr="00E0102C">
        <w:rPr>
          <w:rFonts w:ascii="Lato" w:hAnsi="Lato" w:cs="Arial"/>
          <w:bCs/>
          <w:color w:val="000000"/>
          <w:spacing w:val="4"/>
          <w:kern w:val="2"/>
          <w:lang w:bidi="pl-PL"/>
        </w:rPr>
        <w:t xml:space="preserve">wydanie decyzji </w:t>
      </w:r>
      <w:r w:rsidR="00D74A0F" w:rsidRPr="00E0102C">
        <w:rPr>
          <w:rFonts w:ascii="Lato" w:hAnsi="Lato" w:cs="Arial"/>
          <w:bCs/>
          <w:color w:val="000000"/>
          <w:spacing w:val="4"/>
          <w:kern w:val="2"/>
          <w:lang w:bidi="pl-PL"/>
        </w:rPr>
        <w:br/>
      </w:r>
      <w:r w:rsidRPr="00E0102C">
        <w:rPr>
          <w:rFonts w:ascii="Lato" w:hAnsi="Lato" w:cs="Arial"/>
          <w:bCs/>
          <w:color w:val="000000"/>
          <w:spacing w:val="4"/>
          <w:kern w:val="2"/>
          <w:lang w:bidi="pl-PL"/>
        </w:rPr>
        <w:t xml:space="preserve">o środowiskowych uwarunkowaniach następuje przed uzyskaniem decyzji o zezwoleniu na realizację inwestycji drogowej. W myśl zaś art. 86 ww. ustawy, decyzja </w:t>
      </w:r>
      <w:r w:rsidR="00D74A0F" w:rsidRPr="00E0102C">
        <w:rPr>
          <w:rFonts w:ascii="Lato" w:hAnsi="Lato" w:cs="Arial"/>
          <w:bCs/>
          <w:color w:val="000000"/>
          <w:spacing w:val="4"/>
          <w:kern w:val="2"/>
          <w:lang w:bidi="pl-PL"/>
        </w:rPr>
        <w:br/>
      </w:r>
      <w:r w:rsidRPr="00E0102C">
        <w:rPr>
          <w:rFonts w:ascii="Lato" w:hAnsi="Lato" w:cs="Arial"/>
          <w:bCs/>
          <w:color w:val="000000"/>
          <w:spacing w:val="4"/>
          <w:kern w:val="2"/>
          <w:lang w:bidi="pl-PL"/>
        </w:rPr>
        <w:t xml:space="preserve">o środowiskowych uwarunkowaniach wiąże organ wydający decyzje, o której mowa </w:t>
      </w:r>
      <w:r w:rsidR="00D74A0F" w:rsidRPr="00E0102C">
        <w:rPr>
          <w:rFonts w:ascii="Lato" w:hAnsi="Lato" w:cs="Arial"/>
          <w:bCs/>
          <w:color w:val="000000"/>
          <w:spacing w:val="4"/>
          <w:kern w:val="2"/>
          <w:lang w:bidi="pl-PL"/>
        </w:rPr>
        <w:br/>
      </w:r>
      <w:r w:rsidRPr="00E0102C">
        <w:rPr>
          <w:rFonts w:ascii="Lato" w:hAnsi="Lato" w:cs="Arial"/>
          <w:bCs/>
          <w:color w:val="000000"/>
          <w:spacing w:val="4"/>
          <w:kern w:val="2"/>
          <w:lang w:bidi="pl-PL"/>
        </w:rPr>
        <w:t xml:space="preserve">w art. 72 ust. 1 ww. ustawy. </w:t>
      </w:r>
      <w:r w:rsidRPr="00E0102C">
        <w:rPr>
          <w:rFonts w:ascii="Lato" w:hAnsi="Lato" w:cs="Arial"/>
          <w:color w:val="000000"/>
          <w:spacing w:val="4"/>
          <w:kern w:val="2"/>
        </w:rPr>
        <w:t xml:space="preserve">Należy przy tym podkreślić, że decyzja o środowiskowych uwarunkowaniach zgody na realizację przedsięwzięcia ma charakter </w:t>
      </w:r>
      <w:proofErr w:type="spellStart"/>
      <w:r w:rsidRPr="00E0102C">
        <w:rPr>
          <w:rFonts w:ascii="Lato" w:hAnsi="Lato" w:cs="Arial"/>
          <w:color w:val="000000"/>
          <w:spacing w:val="4"/>
          <w:kern w:val="2"/>
        </w:rPr>
        <w:t>sui</w:t>
      </w:r>
      <w:proofErr w:type="spellEnd"/>
      <w:r w:rsidRPr="00E0102C">
        <w:rPr>
          <w:rFonts w:ascii="Lato" w:hAnsi="Lato" w:cs="Arial"/>
          <w:color w:val="000000"/>
          <w:spacing w:val="4"/>
          <w:kern w:val="2"/>
        </w:rPr>
        <w:t xml:space="preserve"> </w:t>
      </w:r>
      <w:proofErr w:type="spellStart"/>
      <w:r w:rsidRPr="00E0102C">
        <w:rPr>
          <w:rFonts w:ascii="Lato" w:hAnsi="Lato" w:cs="Arial"/>
          <w:color w:val="000000"/>
          <w:spacing w:val="4"/>
          <w:kern w:val="2"/>
        </w:rPr>
        <w:t>generis</w:t>
      </w:r>
      <w:proofErr w:type="spellEnd"/>
      <w:r w:rsidRPr="00E0102C">
        <w:rPr>
          <w:rFonts w:ascii="Lato" w:hAnsi="Lato" w:cs="Arial"/>
          <w:color w:val="000000"/>
          <w:spacing w:val="4"/>
          <w:kern w:val="2"/>
        </w:rPr>
        <w:t xml:space="preserve"> „rozstrzygnięcia wstępnego” względem ewentualnego przyszłego zamierzenia inwestycyjnego (w przedmiotowej sprawie dotyczącego decyzji o zezwoleniu na realizację inwestycji drogowej) i pełni ona względem niego w istocie funkcję prejudycjalną.</w:t>
      </w:r>
    </w:p>
    <w:p w14:paraId="746B63E1" w14:textId="77777777" w:rsidR="002F7258" w:rsidRPr="00E0102C" w:rsidRDefault="002F7258" w:rsidP="002F7258">
      <w:pPr>
        <w:spacing w:after="240" w:line="240" w:lineRule="exact"/>
        <w:jc w:val="both"/>
        <w:textAlignment w:val="baseline"/>
        <w:rPr>
          <w:rFonts w:ascii="Lato" w:hAnsi="Lato" w:cs="Arial"/>
          <w:color w:val="000000"/>
          <w:spacing w:val="4"/>
          <w:kern w:val="2"/>
        </w:rPr>
      </w:pPr>
      <w:r w:rsidRPr="00E0102C">
        <w:rPr>
          <w:rFonts w:ascii="Lato" w:hAnsi="Lato" w:cs="Arial"/>
          <w:color w:val="000000"/>
          <w:spacing w:val="4"/>
          <w:kern w:val="2"/>
        </w:rPr>
        <w:t>Organ orzekający w sprawie zezwolenia na realizację inwestycji drogowej nie ma zatem kompetencji do samodzielnego, w oderwaniu od zapisów decyzji o środowiskowych uwarunkowaniach, decydowania o lokalizacji ekranów akustycznych.</w:t>
      </w:r>
      <w:r w:rsidRPr="00E0102C">
        <w:rPr>
          <w:rFonts w:ascii="Lato" w:hAnsi="Lato" w:cs="Arial"/>
          <w:bCs/>
          <w:color w:val="000000"/>
          <w:spacing w:val="4"/>
          <w:kern w:val="2"/>
        </w:rPr>
        <w:t xml:space="preserve"> </w:t>
      </w:r>
      <w:r w:rsidRPr="00E0102C">
        <w:rPr>
          <w:rFonts w:ascii="Lato" w:hAnsi="Lato" w:cs="Arial"/>
          <w:color w:val="000000"/>
          <w:spacing w:val="4"/>
          <w:kern w:val="2"/>
        </w:rPr>
        <w:t>Organ architektoniczno-budowlany nie może bowiem wchodzić sam w kompetencje organów badających oddziaływanie inwestycji na środowisko, ani też ich zastępować. Organ wydający pozwolenie na budowę bada więc, czy inwestor spełnił wszystkie wymagania przewidziane w decyzji o środowiskowych uwarunkowaniach.</w:t>
      </w:r>
    </w:p>
    <w:p w14:paraId="56E3A19A" w14:textId="72A596F9" w:rsidR="002F7258" w:rsidRPr="00E0102C" w:rsidRDefault="002F7258" w:rsidP="002F7258">
      <w:pPr>
        <w:spacing w:after="240" w:line="240" w:lineRule="exact"/>
        <w:jc w:val="both"/>
        <w:textAlignment w:val="baseline"/>
        <w:rPr>
          <w:rFonts w:ascii="Lato" w:hAnsi="Lato" w:cs="Arial"/>
          <w:color w:val="000000"/>
          <w:spacing w:val="4"/>
          <w:kern w:val="2"/>
        </w:rPr>
      </w:pPr>
      <w:r w:rsidRPr="00E0102C">
        <w:rPr>
          <w:rFonts w:ascii="Lato" w:hAnsi="Lato" w:cs="Arial"/>
          <w:color w:val="000000"/>
          <w:spacing w:val="4"/>
          <w:kern w:val="2"/>
        </w:rPr>
        <w:t xml:space="preserve">Co więcej, zgodnie z utrwalonym orzecznictwem </w:t>
      </w:r>
      <w:proofErr w:type="spellStart"/>
      <w:r w:rsidRPr="00E0102C">
        <w:rPr>
          <w:rFonts w:ascii="Lato" w:hAnsi="Lato" w:cs="Arial"/>
          <w:color w:val="000000"/>
          <w:spacing w:val="4"/>
          <w:kern w:val="2"/>
        </w:rPr>
        <w:t>sądowoadministracyjnym</w:t>
      </w:r>
      <w:proofErr w:type="spellEnd"/>
      <w:r w:rsidRPr="00E0102C">
        <w:rPr>
          <w:rFonts w:ascii="Lato" w:hAnsi="Lato" w:cs="Arial"/>
          <w:color w:val="000000"/>
          <w:spacing w:val="4"/>
          <w:kern w:val="2"/>
        </w:rPr>
        <w:t xml:space="preserve">: „Nie jest zasadny pogląd, że uwzględnienie w projekcie budowlanym dodatkowych ekranów zależy wyłącznie od woli inwestora. Inwestor nie ma bowiem niczym nieograniczonego prawa do umieszczania przy drodze większej ilości </w:t>
      </w:r>
      <w:r w:rsidR="002170C1" w:rsidRPr="00E0102C">
        <w:rPr>
          <w:rFonts w:ascii="Lato" w:hAnsi="Lato" w:cs="Arial"/>
          <w:color w:val="000000"/>
          <w:spacing w:val="4"/>
          <w:kern w:val="2"/>
        </w:rPr>
        <w:t>ekranów</w:t>
      </w:r>
      <w:r w:rsidRPr="00E0102C">
        <w:rPr>
          <w:rFonts w:ascii="Lato" w:hAnsi="Lato" w:cs="Arial"/>
          <w:color w:val="000000"/>
          <w:spacing w:val="4"/>
          <w:kern w:val="2"/>
        </w:rPr>
        <w:t xml:space="preserve"> niż ilość wynikająca </w:t>
      </w:r>
      <w:r w:rsidR="00D74A0F" w:rsidRPr="00E0102C">
        <w:rPr>
          <w:rFonts w:ascii="Lato" w:hAnsi="Lato" w:cs="Arial"/>
          <w:color w:val="000000"/>
          <w:spacing w:val="4"/>
          <w:kern w:val="2"/>
        </w:rPr>
        <w:br/>
      </w:r>
      <w:r w:rsidRPr="00E0102C">
        <w:rPr>
          <w:rFonts w:ascii="Lato" w:hAnsi="Lato" w:cs="Arial"/>
          <w:color w:val="000000"/>
          <w:spacing w:val="4"/>
          <w:kern w:val="2"/>
        </w:rPr>
        <w:t>ze środowiskowych uwarunkowań zgody na realizację inwestycji. Skoro ekrany akustyczne są urządzeniami ochrony obiektów i obszarów przed hałasem to ich usytuowanie nie wynika z woli inwestora, lecz z przeprowadzonej w postępowaniu środowiskowym analizy oddziaływania projektowanej inwestycji drogowej pod kątem emitowanego hałasu. Wola inwestora nie jest podstawą prawną pozwolenia na budowę ekranów akustycznych w konkretnej lokalizacji. Mimo że ekran akustyczny stanowi element ogrodzenia drogi mający na celu ochronę terenów położonych w sąsiedztwie drogi przed hałasem emitowanym przez poruszające się tą drogą pojazdy, stanowi jednocześnie urządzenie, które należy traktować jako całość techniczno-użytkową, łącznie z drogowymi obiektami inżynierskimi, urządzeniami oraz instalacjami. Dodatkowo wskazać należy, że swobodna wola inwestora w decydowaniu o lokalizacji dodatkowych ekranów akustycznych prowadziłaby wprost do zanegowania, a co najmniej osłabienia wartości rozstrzygnięcia środowiskowego (vide: wyrok Naczelnego Sądu Administracyjnego z dnia 28 września 2012 r. sygn. akt II OSK 1975/12).</w:t>
      </w:r>
    </w:p>
    <w:p w14:paraId="39AE4D6D" w14:textId="22D17259" w:rsidR="00AF4E83" w:rsidRPr="00E0102C" w:rsidRDefault="002F7258" w:rsidP="00332785">
      <w:pPr>
        <w:spacing w:after="240" w:line="240" w:lineRule="exact"/>
        <w:jc w:val="both"/>
        <w:textAlignment w:val="baseline"/>
        <w:rPr>
          <w:rFonts w:ascii="Lato" w:hAnsi="Lato" w:cs="Arial"/>
          <w:bCs/>
          <w:color w:val="000000"/>
          <w:spacing w:val="4"/>
          <w:kern w:val="2"/>
          <w:lang w:bidi="pl-PL"/>
        </w:rPr>
      </w:pPr>
      <w:r w:rsidRPr="00E0102C">
        <w:rPr>
          <w:rFonts w:ascii="Lato" w:hAnsi="Lato" w:cs="Arial"/>
          <w:color w:val="000000"/>
          <w:spacing w:val="4"/>
          <w:kern w:val="2"/>
        </w:rPr>
        <w:t xml:space="preserve">W związku z powyższym, konieczne </w:t>
      </w:r>
      <w:r w:rsidR="00AF4E83" w:rsidRPr="00E0102C">
        <w:rPr>
          <w:rFonts w:ascii="Lato" w:hAnsi="Lato" w:cs="Arial"/>
          <w:color w:val="000000"/>
          <w:spacing w:val="4"/>
          <w:kern w:val="2"/>
        </w:rPr>
        <w:t xml:space="preserve">było </w:t>
      </w:r>
      <w:r w:rsidRPr="00E0102C">
        <w:rPr>
          <w:rFonts w:ascii="Lato" w:hAnsi="Lato" w:cs="Arial"/>
          <w:color w:val="000000"/>
          <w:spacing w:val="4"/>
          <w:kern w:val="2"/>
        </w:rPr>
        <w:t xml:space="preserve">przedłożenie zamiennej decyzji </w:t>
      </w:r>
      <w:r w:rsidR="002170C1">
        <w:rPr>
          <w:rFonts w:ascii="Lato" w:hAnsi="Lato" w:cs="Arial"/>
          <w:color w:val="000000"/>
          <w:spacing w:val="4"/>
          <w:kern w:val="2"/>
        </w:rPr>
        <w:br/>
      </w:r>
      <w:r w:rsidRPr="00E0102C">
        <w:rPr>
          <w:rFonts w:ascii="Lato" w:hAnsi="Lato" w:cs="Arial"/>
          <w:color w:val="000000"/>
          <w:spacing w:val="4"/>
          <w:kern w:val="2"/>
        </w:rPr>
        <w:t>o środowiskowych uwarunkowaniach zgody na realizację przedmiotowego przedsięwzięcia uwzględniającej budowę ekranów akustycznych w kształcie, w jakim zostały przewidziane przez inwestora w projekcie budowlanym zatwierdzonym decyzją Wojewody Podkarpackiego</w:t>
      </w:r>
      <w:r w:rsidR="00AF4E83" w:rsidRPr="00E0102C">
        <w:rPr>
          <w:rFonts w:ascii="Lato" w:hAnsi="Lato" w:cs="Arial"/>
          <w:color w:val="000000"/>
          <w:spacing w:val="4"/>
          <w:kern w:val="2"/>
        </w:rPr>
        <w:t xml:space="preserve"> </w:t>
      </w:r>
      <w:r w:rsidRPr="00E0102C">
        <w:rPr>
          <w:rFonts w:ascii="Lato" w:hAnsi="Lato" w:cs="Arial"/>
          <w:color w:val="000000"/>
          <w:spacing w:val="4"/>
          <w:kern w:val="2"/>
        </w:rPr>
        <w:t xml:space="preserve">lub przedłożenie skorygowanej dokumentacji projektowej przedmiotowej inwestycji drogowej poprzez doprowadzenie jej </w:t>
      </w:r>
      <w:r w:rsidRPr="00E0102C">
        <w:rPr>
          <w:rFonts w:ascii="Lato" w:hAnsi="Lato" w:cs="Arial"/>
          <w:bCs/>
          <w:color w:val="000000"/>
          <w:spacing w:val="4"/>
          <w:kern w:val="2"/>
          <w:lang w:bidi="pl-PL"/>
        </w:rPr>
        <w:t>w omawianym zakresie</w:t>
      </w:r>
      <w:r w:rsidRPr="00E0102C">
        <w:rPr>
          <w:rFonts w:ascii="Lato" w:hAnsi="Lato" w:cs="Arial"/>
          <w:color w:val="000000"/>
          <w:spacing w:val="4"/>
          <w:kern w:val="2"/>
        </w:rPr>
        <w:t xml:space="preserve"> do zgodności z </w:t>
      </w:r>
      <w:r w:rsidR="00AF4E83" w:rsidRPr="00E0102C">
        <w:rPr>
          <w:rFonts w:ascii="Lato" w:hAnsi="Lato" w:cs="Arial"/>
          <w:color w:val="000000"/>
          <w:spacing w:val="4"/>
        </w:rPr>
        <w:t>decyzją RDOŚ o środowiskowych uwarunkowaniach</w:t>
      </w:r>
      <w:r w:rsidRPr="00E0102C">
        <w:rPr>
          <w:rFonts w:ascii="Lato" w:hAnsi="Lato" w:cs="Arial"/>
          <w:bCs/>
          <w:color w:val="000000"/>
          <w:spacing w:val="4"/>
          <w:kern w:val="2"/>
          <w:lang w:bidi="pl-PL"/>
        </w:rPr>
        <w:t>.</w:t>
      </w:r>
    </w:p>
    <w:p w14:paraId="44DB7E35" w14:textId="1D3518C7" w:rsidR="00332785" w:rsidRPr="00E0102C" w:rsidRDefault="00332785" w:rsidP="00332785">
      <w:pPr>
        <w:spacing w:after="240" w:line="240" w:lineRule="exact"/>
        <w:jc w:val="both"/>
        <w:textAlignment w:val="baseline"/>
        <w:rPr>
          <w:rFonts w:ascii="Lato" w:hAnsi="Lato" w:cs="Arial"/>
          <w:color w:val="000000"/>
          <w:spacing w:val="4"/>
          <w:kern w:val="2"/>
        </w:rPr>
      </w:pPr>
      <w:r w:rsidRPr="00E0102C">
        <w:rPr>
          <w:rFonts w:ascii="Lato" w:hAnsi="Lato" w:cs="Arial"/>
          <w:color w:val="000000"/>
          <w:spacing w:val="4"/>
          <w:kern w:val="2"/>
        </w:rPr>
        <w:t xml:space="preserve">Powyższe stanowiło przedmiot korespondencji kierowanej do inwestora (pismo z dnia </w:t>
      </w:r>
      <w:r w:rsidRPr="00E0102C">
        <w:rPr>
          <w:rFonts w:ascii="Lato" w:hAnsi="Lato" w:cs="Arial"/>
          <w:color w:val="000000"/>
          <w:spacing w:val="4"/>
          <w:kern w:val="2"/>
        </w:rPr>
        <w:br/>
      </w:r>
      <w:r w:rsidR="00AF4E83" w:rsidRPr="00E0102C">
        <w:rPr>
          <w:rFonts w:ascii="Lato" w:hAnsi="Lato" w:cs="Arial"/>
          <w:color w:val="000000"/>
          <w:spacing w:val="4"/>
          <w:kern w:val="2"/>
        </w:rPr>
        <w:t>11 marca 2022</w:t>
      </w:r>
      <w:r w:rsidRPr="00E0102C">
        <w:rPr>
          <w:rFonts w:ascii="Lato" w:hAnsi="Lato" w:cs="Arial"/>
          <w:color w:val="000000"/>
          <w:spacing w:val="4"/>
          <w:kern w:val="2"/>
        </w:rPr>
        <w:t xml:space="preserve"> r., znak: DLI-III.7621.</w:t>
      </w:r>
      <w:r w:rsidR="00AF4E83" w:rsidRPr="00E0102C">
        <w:rPr>
          <w:rFonts w:ascii="Lato" w:hAnsi="Lato" w:cs="Arial"/>
          <w:color w:val="000000"/>
          <w:spacing w:val="4"/>
          <w:kern w:val="2"/>
        </w:rPr>
        <w:t>11</w:t>
      </w:r>
      <w:r w:rsidRPr="00E0102C">
        <w:rPr>
          <w:rFonts w:ascii="Lato" w:hAnsi="Lato" w:cs="Arial"/>
          <w:color w:val="000000"/>
          <w:spacing w:val="4"/>
          <w:kern w:val="2"/>
        </w:rPr>
        <w:t>.202</w:t>
      </w:r>
      <w:r w:rsidR="00AF4E83" w:rsidRPr="00E0102C">
        <w:rPr>
          <w:rFonts w:ascii="Lato" w:hAnsi="Lato" w:cs="Arial"/>
          <w:color w:val="000000"/>
          <w:spacing w:val="4"/>
          <w:kern w:val="2"/>
        </w:rPr>
        <w:t>2</w:t>
      </w:r>
      <w:r w:rsidRPr="00E0102C">
        <w:rPr>
          <w:rFonts w:ascii="Lato" w:hAnsi="Lato" w:cs="Arial"/>
          <w:color w:val="000000"/>
          <w:spacing w:val="4"/>
          <w:kern w:val="2"/>
        </w:rPr>
        <w:t>.AW.</w:t>
      </w:r>
      <w:r w:rsidR="00AF4E83" w:rsidRPr="00E0102C">
        <w:rPr>
          <w:rFonts w:ascii="Lato" w:hAnsi="Lato" w:cs="Arial"/>
          <w:color w:val="000000"/>
          <w:spacing w:val="4"/>
          <w:kern w:val="2"/>
        </w:rPr>
        <w:t>2</w:t>
      </w:r>
      <w:r w:rsidRPr="00E0102C">
        <w:rPr>
          <w:rFonts w:ascii="Lato" w:hAnsi="Lato" w:cs="Arial"/>
          <w:color w:val="000000"/>
          <w:spacing w:val="4"/>
          <w:kern w:val="2"/>
        </w:rPr>
        <w:t xml:space="preserve">, oraz z dnia </w:t>
      </w:r>
      <w:r w:rsidR="00AF4E83" w:rsidRPr="00E0102C">
        <w:rPr>
          <w:rFonts w:ascii="Lato" w:hAnsi="Lato" w:cs="Arial"/>
          <w:color w:val="000000"/>
          <w:spacing w:val="4"/>
          <w:kern w:val="2"/>
        </w:rPr>
        <w:t>23 maja</w:t>
      </w:r>
      <w:r w:rsidRPr="00E0102C">
        <w:rPr>
          <w:rFonts w:ascii="Lato" w:hAnsi="Lato" w:cs="Arial"/>
          <w:color w:val="000000"/>
          <w:spacing w:val="4"/>
          <w:kern w:val="2"/>
        </w:rPr>
        <w:t xml:space="preserve"> 2022 r., znak: DLI-III.7621.</w:t>
      </w:r>
      <w:r w:rsidR="00AF4E83" w:rsidRPr="00E0102C">
        <w:rPr>
          <w:rFonts w:ascii="Lato" w:hAnsi="Lato" w:cs="Arial"/>
          <w:color w:val="000000"/>
          <w:spacing w:val="4"/>
          <w:kern w:val="2"/>
        </w:rPr>
        <w:t>11</w:t>
      </w:r>
      <w:r w:rsidRPr="00E0102C">
        <w:rPr>
          <w:rFonts w:ascii="Lato" w:hAnsi="Lato" w:cs="Arial"/>
          <w:color w:val="000000"/>
          <w:spacing w:val="4"/>
          <w:kern w:val="2"/>
        </w:rPr>
        <w:t>.202</w:t>
      </w:r>
      <w:r w:rsidR="00AF4E83" w:rsidRPr="00E0102C">
        <w:rPr>
          <w:rFonts w:ascii="Lato" w:hAnsi="Lato" w:cs="Arial"/>
          <w:color w:val="000000"/>
          <w:spacing w:val="4"/>
          <w:kern w:val="2"/>
        </w:rPr>
        <w:t>2</w:t>
      </w:r>
      <w:r w:rsidRPr="00E0102C">
        <w:rPr>
          <w:rFonts w:ascii="Lato" w:hAnsi="Lato" w:cs="Arial"/>
          <w:color w:val="000000"/>
          <w:spacing w:val="4"/>
          <w:kern w:val="2"/>
        </w:rPr>
        <w:t>.AW.</w:t>
      </w:r>
      <w:r w:rsidR="00AF4E83" w:rsidRPr="00E0102C">
        <w:rPr>
          <w:rFonts w:ascii="Lato" w:hAnsi="Lato" w:cs="Arial"/>
          <w:color w:val="000000"/>
          <w:spacing w:val="4"/>
          <w:kern w:val="2"/>
        </w:rPr>
        <w:t>6</w:t>
      </w:r>
      <w:r w:rsidRPr="00E0102C">
        <w:rPr>
          <w:rFonts w:ascii="Lato" w:hAnsi="Lato" w:cs="Arial"/>
          <w:color w:val="000000"/>
          <w:spacing w:val="4"/>
          <w:kern w:val="2"/>
        </w:rPr>
        <w:t>).</w:t>
      </w:r>
    </w:p>
    <w:p w14:paraId="0EC2EAE7" w14:textId="3BCB760A" w:rsidR="00D84B48" w:rsidRPr="00E0102C" w:rsidRDefault="00DA3788" w:rsidP="00D84B48">
      <w:pPr>
        <w:spacing w:after="240" w:line="240" w:lineRule="exact"/>
        <w:jc w:val="both"/>
        <w:textAlignment w:val="baseline"/>
        <w:rPr>
          <w:rFonts w:ascii="Lato" w:hAnsi="Lato" w:cs="Arial"/>
          <w:bCs/>
          <w:spacing w:val="4"/>
        </w:rPr>
      </w:pPr>
      <w:r w:rsidRPr="00E0102C">
        <w:rPr>
          <w:rFonts w:ascii="Lato" w:hAnsi="Lato" w:cs="Arial"/>
          <w:color w:val="000000"/>
          <w:spacing w:val="4"/>
          <w:kern w:val="2"/>
        </w:rPr>
        <w:t xml:space="preserve">W odpowiedzi na powyższe wezwania inwestor przedłożył skorygowaną dokumentację mapową i projektową </w:t>
      </w:r>
      <w:r w:rsidR="00332785" w:rsidRPr="00E0102C">
        <w:rPr>
          <w:rFonts w:ascii="Lato" w:hAnsi="Lato" w:cs="Arial"/>
          <w:color w:val="000000"/>
          <w:spacing w:val="4"/>
          <w:kern w:val="2"/>
        </w:rPr>
        <w:t xml:space="preserve">w zakresie zaprojektowanych ekranów akustycznych. </w:t>
      </w:r>
      <w:r w:rsidR="00D74A0F" w:rsidRPr="00E0102C">
        <w:rPr>
          <w:rFonts w:ascii="Lato" w:hAnsi="Lato" w:cs="Arial"/>
          <w:color w:val="000000"/>
          <w:spacing w:val="4"/>
          <w:kern w:val="2"/>
        </w:rPr>
        <w:br/>
      </w:r>
      <w:r w:rsidRPr="00E0102C">
        <w:rPr>
          <w:rFonts w:ascii="Lato" w:hAnsi="Lato" w:cs="Arial"/>
          <w:color w:val="000000"/>
          <w:spacing w:val="4"/>
          <w:kern w:val="2"/>
        </w:rPr>
        <w:t>W konsekwencji powyższego konieczna stała się zmiana części załączników do kontrolowanej decyzji (</w:t>
      </w:r>
      <w:r w:rsidRPr="00E0102C">
        <w:rPr>
          <w:rFonts w:ascii="Lato" w:hAnsi="Lato" w:cs="Arial"/>
          <w:spacing w:val="4"/>
        </w:rPr>
        <w:t xml:space="preserve">rys. nr </w:t>
      </w:r>
      <w:r w:rsidR="00735D11" w:rsidRPr="00E0102C">
        <w:rPr>
          <w:rFonts w:ascii="Lato" w:hAnsi="Lato" w:cs="Arial"/>
          <w:spacing w:val="4"/>
        </w:rPr>
        <w:t>2.</w:t>
      </w:r>
      <w:r w:rsidR="000A2CDD" w:rsidRPr="00E0102C">
        <w:rPr>
          <w:rFonts w:ascii="Lato" w:hAnsi="Lato" w:cs="Arial"/>
          <w:spacing w:val="4"/>
        </w:rPr>
        <w:t>2</w:t>
      </w:r>
      <w:r w:rsidR="00735D11" w:rsidRPr="00E0102C">
        <w:rPr>
          <w:rFonts w:ascii="Lato" w:hAnsi="Lato" w:cs="Arial"/>
          <w:spacing w:val="4"/>
        </w:rPr>
        <w:t xml:space="preserve"> i 2.</w:t>
      </w:r>
      <w:r w:rsidR="000A2CDD" w:rsidRPr="00E0102C">
        <w:rPr>
          <w:rFonts w:ascii="Lato" w:hAnsi="Lato" w:cs="Arial"/>
          <w:spacing w:val="4"/>
        </w:rPr>
        <w:t>4</w:t>
      </w:r>
      <w:r w:rsidRPr="00E0102C">
        <w:rPr>
          <w:rFonts w:ascii="Lato" w:hAnsi="Lato" w:cs="Arial"/>
          <w:spacing w:val="4"/>
        </w:rPr>
        <w:t xml:space="preserve"> mapy w skali 1:500 przedstawiającej proponowany przebieg drogi, z zaznaczeniem terenu niezbędnego dla obiektów budowlanych, oraz istniejące uzbrojenie terenu, </w:t>
      </w:r>
      <w:r w:rsidR="0022598A" w:rsidRPr="00E0102C">
        <w:rPr>
          <w:rFonts w:ascii="Lato" w:hAnsi="Lato" w:cs="Arial"/>
          <w:spacing w:val="4"/>
        </w:rPr>
        <w:t xml:space="preserve">odpowiednie </w:t>
      </w:r>
      <w:r w:rsidR="00735D11" w:rsidRPr="00E0102C">
        <w:rPr>
          <w:rFonts w:ascii="Lato" w:hAnsi="Lato" w:cs="Arial"/>
          <w:spacing w:val="4"/>
        </w:rPr>
        <w:t>strony</w:t>
      </w:r>
      <w:r w:rsidRPr="00E0102C">
        <w:rPr>
          <w:rFonts w:ascii="Lato" w:hAnsi="Lato" w:cs="Arial"/>
          <w:spacing w:val="4"/>
        </w:rPr>
        <w:t xml:space="preserve"> tomu </w:t>
      </w:r>
      <w:r w:rsidRPr="00E0102C">
        <w:rPr>
          <w:rFonts w:ascii="Lato" w:hAnsi="Lato" w:cs="Arial"/>
          <w:bCs/>
          <w:spacing w:val="4"/>
          <w:lang w:eastAsia="zh-CN"/>
        </w:rPr>
        <w:t xml:space="preserve">1 Projektu zagospodarowania terenu – części opisowej, </w:t>
      </w:r>
      <w:r w:rsidRPr="00E0102C">
        <w:rPr>
          <w:rFonts w:ascii="Lato" w:hAnsi="Lato" w:cs="Arial"/>
          <w:bCs/>
          <w:spacing w:val="4"/>
        </w:rPr>
        <w:t xml:space="preserve">będącego częścią Projektu budowlanego, </w:t>
      </w:r>
      <w:r w:rsidRPr="00E0102C">
        <w:rPr>
          <w:rFonts w:ascii="Lato" w:hAnsi="Lato" w:cs="Arial"/>
          <w:spacing w:val="4"/>
        </w:rPr>
        <w:t xml:space="preserve">rys. nr </w:t>
      </w:r>
      <w:r w:rsidR="00735D11" w:rsidRPr="00E0102C">
        <w:rPr>
          <w:rFonts w:ascii="Lato" w:hAnsi="Lato" w:cs="Arial"/>
          <w:spacing w:val="4"/>
        </w:rPr>
        <w:t>2.</w:t>
      </w:r>
      <w:r w:rsidR="000A2CDD" w:rsidRPr="00E0102C">
        <w:rPr>
          <w:rFonts w:ascii="Lato" w:hAnsi="Lato" w:cs="Arial"/>
          <w:spacing w:val="4"/>
        </w:rPr>
        <w:t>2</w:t>
      </w:r>
      <w:r w:rsidR="00735D11" w:rsidRPr="00E0102C">
        <w:rPr>
          <w:rFonts w:ascii="Lato" w:hAnsi="Lato" w:cs="Arial"/>
          <w:spacing w:val="4"/>
        </w:rPr>
        <w:t xml:space="preserve"> i 2.</w:t>
      </w:r>
      <w:r w:rsidR="000A2CDD" w:rsidRPr="00E0102C">
        <w:rPr>
          <w:rFonts w:ascii="Lato" w:hAnsi="Lato" w:cs="Arial"/>
          <w:spacing w:val="4"/>
        </w:rPr>
        <w:t>4</w:t>
      </w:r>
      <w:r w:rsidRPr="00E0102C">
        <w:rPr>
          <w:rFonts w:ascii="Lato" w:hAnsi="Lato" w:cs="Arial"/>
          <w:spacing w:val="4"/>
        </w:rPr>
        <w:t xml:space="preserve"> tomu </w:t>
      </w:r>
      <w:r w:rsidRPr="00E0102C">
        <w:rPr>
          <w:rFonts w:ascii="Lato" w:hAnsi="Lato" w:cs="Arial"/>
          <w:bCs/>
          <w:spacing w:val="4"/>
          <w:lang w:eastAsia="zh-CN"/>
        </w:rPr>
        <w:t>1 Projektu zagospodarowania terenu – części rysunkowej</w:t>
      </w:r>
      <w:r w:rsidRPr="00E0102C">
        <w:rPr>
          <w:rFonts w:ascii="Lato" w:hAnsi="Lato" w:cs="Arial"/>
          <w:spacing w:val="4"/>
        </w:rPr>
        <w:t xml:space="preserve">, </w:t>
      </w:r>
      <w:r w:rsidRPr="00E0102C">
        <w:rPr>
          <w:rFonts w:ascii="Lato" w:hAnsi="Lato" w:cs="Arial"/>
          <w:bCs/>
          <w:spacing w:val="4"/>
        </w:rPr>
        <w:t>będącego częścią Projektu budowlanego</w:t>
      </w:r>
      <w:r w:rsidR="0022598A" w:rsidRPr="00E0102C">
        <w:rPr>
          <w:rFonts w:ascii="Lato" w:hAnsi="Lato" w:cs="Arial"/>
          <w:bCs/>
          <w:spacing w:val="4"/>
        </w:rPr>
        <w:t xml:space="preserve">, odpowiednie strony </w:t>
      </w:r>
      <w:r w:rsidR="00D84B48" w:rsidRPr="00E0102C">
        <w:rPr>
          <w:rFonts w:ascii="Lato" w:hAnsi="Lato" w:cs="Arial"/>
          <w:bCs/>
          <w:spacing w:val="4"/>
          <w:lang w:eastAsia="zh-CN"/>
        </w:rPr>
        <w:t>tomu 1.C Projektu zagospodarowania terenu – Projektu ekranów akustycznych, będącego częścią Projektu budowlanego</w:t>
      </w:r>
      <w:r w:rsidR="00D84B48" w:rsidRPr="00E0102C">
        <w:rPr>
          <w:rFonts w:ascii="Lato" w:hAnsi="Lato" w:cs="Arial"/>
          <w:bCs/>
          <w:spacing w:val="4"/>
        </w:rPr>
        <w:t xml:space="preserve">). Zatwierdzone zostały również </w:t>
      </w:r>
      <w:r w:rsidR="00D84B48" w:rsidRPr="00E0102C">
        <w:rPr>
          <w:rFonts w:ascii="Lato" w:hAnsi="Lato" w:cs="Arial"/>
          <w:spacing w:val="4"/>
        </w:rPr>
        <w:t>zaświadczenia potwierdzające wpis projektantów sporządzających zamienną dokumentację projektową na listę członków właściwej izby samorządu zawodowego.</w:t>
      </w:r>
    </w:p>
    <w:p w14:paraId="1EC76D7C" w14:textId="40B878FC" w:rsidR="00D84B48" w:rsidRPr="00E0102C" w:rsidRDefault="00D84B48" w:rsidP="00D84B48">
      <w:pPr>
        <w:spacing w:after="240" w:line="240" w:lineRule="exact"/>
        <w:jc w:val="both"/>
        <w:textAlignment w:val="baseline"/>
        <w:rPr>
          <w:rFonts w:ascii="Lato" w:hAnsi="Lato" w:cs="Arial"/>
          <w:color w:val="000000"/>
          <w:spacing w:val="4"/>
          <w:kern w:val="2"/>
        </w:rPr>
      </w:pPr>
      <w:r w:rsidRPr="00E0102C">
        <w:rPr>
          <w:rFonts w:ascii="Lato" w:hAnsi="Lato" w:cs="Arial"/>
          <w:color w:val="000000"/>
          <w:spacing w:val="4"/>
          <w:kern w:val="2"/>
        </w:rPr>
        <w:t>Analiza akt sprawy, w tym projektu budowlanego przedmiotowej inwestycji drogowej, wykazała, że</w:t>
      </w:r>
      <w:r w:rsidRPr="00E0102C">
        <w:rPr>
          <w:rFonts w:ascii="Lato" w:eastAsia="Times New Roman" w:hAnsi="Lato" w:cs="Arial"/>
          <w:bCs/>
          <w:spacing w:val="4"/>
          <w:kern w:val="2"/>
          <w:lang w:eastAsia="pl-PL"/>
        </w:rPr>
        <w:t xml:space="preserve"> do wniosku z dnia 4 stycznia 2018 r. inwestor załączył cztery egzemplarze Projektu budowlanego sporządzonego w grudniu 2017 r. W toku prowadzonego postępowania przed organem I instancji, w dniu 22 listopada 2021 r.</w:t>
      </w:r>
      <w:r w:rsidR="00354D1D" w:rsidRPr="00E0102C">
        <w:rPr>
          <w:rFonts w:ascii="Lato" w:eastAsia="Times New Roman" w:hAnsi="Lato" w:cs="Arial"/>
          <w:bCs/>
          <w:spacing w:val="4"/>
          <w:kern w:val="2"/>
          <w:lang w:eastAsia="pl-PL"/>
        </w:rPr>
        <w:t>,</w:t>
      </w:r>
      <w:r w:rsidRPr="00E0102C">
        <w:rPr>
          <w:rFonts w:ascii="Lato" w:eastAsia="Times New Roman" w:hAnsi="Lato" w:cs="Arial"/>
          <w:bCs/>
          <w:spacing w:val="4"/>
          <w:kern w:val="2"/>
          <w:lang w:eastAsia="pl-PL"/>
        </w:rPr>
        <w:t xml:space="preserve"> inwestor zaktualizował załączony Projekt budowlany. Do ww. </w:t>
      </w:r>
      <w:r w:rsidR="00354D1D" w:rsidRPr="00E0102C">
        <w:rPr>
          <w:rFonts w:ascii="Lato" w:eastAsia="Times New Roman" w:hAnsi="Lato" w:cs="Arial"/>
          <w:bCs/>
          <w:spacing w:val="4"/>
          <w:kern w:val="2"/>
          <w:lang w:eastAsia="pl-PL"/>
        </w:rPr>
        <w:t>p</w:t>
      </w:r>
      <w:r w:rsidRPr="00E0102C">
        <w:rPr>
          <w:rFonts w:ascii="Lato" w:eastAsia="Times New Roman" w:hAnsi="Lato" w:cs="Arial"/>
          <w:bCs/>
          <w:spacing w:val="4"/>
          <w:kern w:val="2"/>
          <w:lang w:eastAsia="pl-PL"/>
        </w:rPr>
        <w:t xml:space="preserve">rojektu budowlanego </w:t>
      </w:r>
      <w:r w:rsidRPr="00E0102C">
        <w:rPr>
          <w:rFonts w:ascii="Lato" w:eastAsia="Times New Roman" w:hAnsi="Lato" w:cs="Arial"/>
          <w:spacing w:val="4"/>
          <w:kern w:val="2"/>
          <w:lang w:eastAsia="pl-PL"/>
        </w:rPr>
        <w:t>przedmiotowej inwestycji drogowej</w:t>
      </w:r>
      <w:r w:rsidRPr="00E0102C">
        <w:rPr>
          <w:rFonts w:ascii="Lato" w:eastAsia="Times New Roman" w:hAnsi="Lato" w:cs="Arial"/>
          <w:bCs/>
          <w:spacing w:val="4"/>
          <w:kern w:val="2"/>
          <w:lang w:eastAsia="pl-PL"/>
        </w:rPr>
        <w:t xml:space="preserve"> załączono zaświadczenia o przynależności do właściwej izby samorządu zawodowego wydane dla projektantów i sprawdzających, ważne jedynie na dzień aktualizacji </w:t>
      </w:r>
      <w:r w:rsidR="00354D1D" w:rsidRPr="00E0102C">
        <w:rPr>
          <w:rFonts w:ascii="Lato" w:eastAsia="Times New Roman" w:hAnsi="Lato" w:cs="Arial"/>
          <w:bCs/>
          <w:spacing w:val="4"/>
          <w:kern w:val="2"/>
          <w:lang w:eastAsia="pl-PL"/>
        </w:rPr>
        <w:t>p</w:t>
      </w:r>
      <w:r w:rsidRPr="00E0102C">
        <w:rPr>
          <w:rFonts w:ascii="Lato" w:eastAsia="Times New Roman" w:hAnsi="Lato" w:cs="Arial"/>
          <w:bCs/>
          <w:spacing w:val="4"/>
          <w:kern w:val="2"/>
          <w:lang w:eastAsia="pl-PL"/>
        </w:rPr>
        <w:t xml:space="preserve">rojektu budowlanego, tj. 22 listopada 2021 r. </w:t>
      </w:r>
    </w:p>
    <w:p w14:paraId="75F600C2" w14:textId="077C37B3" w:rsidR="00D84B48" w:rsidRPr="00E0102C" w:rsidRDefault="00354D1D" w:rsidP="00D11E66">
      <w:pPr>
        <w:spacing w:after="240" w:line="240" w:lineRule="exact"/>
        <w:jc w:val="both"/>
        <w:textAlignment w:val="baseline"/>
        <w:rPr>
          <w:rFonts w:ascii="Lato" w:hAnsi="Lato" w:cs="Arial"/>
          <w:color w:val="000000"/>
          <w:spacing w:val="4"/>
          <w:kern w:val="2"/>
        </w:rPr>
      </w:pPr>
      <w:r w:rsidRPr="00E0102C">
        <w:rPr>
          <w:rFonts w:ascii="Lato" w:hAnsi="Lato" w:cs="Arial"/>
          <w:color w:val="000000"/>
          <w:spacing w:val="4"/>
          <w:kern w:val="2"/>
        </w:rPr>
        <w:t xml:space="preserve">W związku z powyższym organ II instancji </w:t>
      </w:r>
      <w:r w:rsidR="00D84B48" w:rsidRPr="00E0102C">
        <w:rPr>
          <w:rFonts w:ascii="Lato" w:hAnsi="Lato" w:cs="Arial"/>
          <w:color w:val="000000"/>
          <w:spacing w:val="4"/>
          <w:kern w:val="2"/>
        </w:rPr>
        <w:t xml:space="preserve">wezwał do przedłożenia zaświadczeń </w:t>
      </w:r>
      <w:r w:rsidR="00D74A0F" w:rsidRPr="00E0102C">
        <w:rPr>
          <w:rFonts w:ascii="Lato" w:hAnsi="Lato" w:cs="Arial"/>
          <w:color w:val="000000"/>
          <w:spacing w:val="4"/>
          <w:kern w:val="2"/>
        </w:rPr>
        <w:br/>
      </w:r>
      <w:r w:rsidR="00D84B48" w:rsidRPr="00E0102C">
        <w:rPr>
          <w:rFonts w:ascii="Lato" w:hAnsi="Lato" w:cs="Arial"/>
          <w:color w:val="000000"/>
          <w:spacing w:val="4"/>
          <w:kern w:val="2"/>
        </w:rPr>
        <w:t xml:space="preserve">o przynależności </w:t>
      </w:r>
      <w:r w:rsidR="00D84B48" w:rsidRPr="00E0102C">
        <w:rPr>
          <w:rFonts w:ascii="Lato" w:hAnsi="Lato" w:cs="Arial"/>
          <w:bCs/>
          <w:color w:val="000000"/>
          <w:spacing w:val="4"/>
          <w:kern w:val="2"/>
        </w:rPr>
        <w:t xml:space="preserve">wszystkich projektantów i sprawdzających </w:t>
      </w:r>
      <w:r w:rsidR="00D84B48" w:rsidRPr="00E0102C">
        <w:rPr>
          <w:rFonts w:ascii="Lato" w:hAnsi="Lato" w:cs="Arial"/>
          <w:color w:val="000000"/>
          <w:spacing w:val="4"/>
          <w:kern w:val="2"/>
        </w:rPr>
        <w:t>do właściwej izby samorządu zawodowego, aktualnych w całym okresie sporządzenia projektu budowlanego przedmiotowej inwestycji drogowej</w:t>
      </w:r>
      <w:r w:rsidRPr="00E0102C">
        <w:rPr>
          <w:rFonts w:ascii="Lato" w:hAnsi="Lato" w:cs="Arial"/>
          <w:color w:val="000000"/>
          <w:spacing w:val="4"/>
          <w:kern w:val="2"/>
        </w:rPr>
        <w:t>.</w:t>
      </w:r>
    </w:p>
    <w:p w14:paraId="3865C76F" w14:textId="0DF306FA" w:rsidR="00AF4E83" w:rsidRPr="0035255D" w:rsidRDefault="004677CC" w:rsidP="00D11E66">
      <w:pPr>
        <w:spacing w:after="240" w:line="240" w:lineRule="exact"/>
        <w:jc w:val="both"/>
        <w:textAlignment w:val="baseline"/>
        <w:rPr>
          <w:rFonts w:ascii="Lato" w:hAnsi="Lato" w:cs="Arial"/>
          <w:color w:val="000000"/>
          <w:spacing w:val="4"/>
          <w:kern w:val="2"/>
        </w:rPr>
      </w:pPr>
      <w:r w:rsidRPr="00E0102C">
        <w:rPr>
          <w:rFonts w:ascii="Lato" w:eastAsia="Times New Roman" w:hAnsi="Lato" w:cs="Arial"/>
          <w:bCs/>
          <w:spacing w:val="4"/>
          <w:kern w:val="2"/>
          <w:lang w:eastAsia="pl-PL"/>
        </w:rPr>
        <w:t xml:space="preserve">Powyższe stanowiło przedmiot wezwania </w:t>
      </w:r>
      <w:r w:rsidRPr="00E0102C">
        <w:rPr>
          <w:rFonts w:ascii="Lato" w:hAnsi="Lato" w:cs="Arial"/>
          <w:color w:val="000000"/>
          <w:spacing w:val="4"/>
          <w:kern w:val="2"/>
        </w:rPr>
        <w:t>z dnia 11 marca 2022 r., znak:</w:t>
      </w:r>
      <w:r w:rsidR="0035255D">
        <w:rPr>
          <w:rFonts w:ascii="Lato" w:hAnsi="Lato" w:cs="Arial"/>
          <w:color w:val="000000"/>
          <w:spacing w:val="4"/>
          <w:kern w:val="2"/>
        </w:rPr>
        <w:t xml:space="preserve"> </w:t>
      </w:r>
      <w:r w:rsidR="00B45B29">
        <w:rPr>
          <w:rFonts w:ascii="Lato" w:hAnsi="Lato" w:cs="Arial"/>
          <w:color w:val="000000"/>
          <w:spacing w:val="4"/>
          <w:kern w:val="2"/>
        </w:rPr>
        <w:br/>
      </w:r>
      <w:r w:rsidRPr="00E0102C">
        <w:rPr>
          <w:rFonts w:ascii="Lato" w:hAnsi="Lato" w:cs="Arial"/>
          <w:color w:val="000000"/>
          <w:spacing w:val="4"/>
          <w:kern w:val="2"/>
        </w:rPr>
        <w:t xml:space="preserve">DLI-III.7621.11.2022.AW.2, kierowanego do inwestora. </w:t>
      </w:r>
    </w:p>
    <w:p w14:paraId="5AC89039" w14:textId="09BEC454" w:rsidR="00332785" w:rsidRPr="00E0102C" w:rsidRDefault="004677CC" w:rsidP="00D11E66">
      <w:pPr>
        <w:spacing w:after="240" w:line="240" w:lineRule="exact"/>
        <w:jc w:val="both"/>
        <w:textAlignment w:val="baseline"/>
        <w:rPr>
          <w:rFonts w:ascii="Lato" w:eastAsia="Times New Roman" w:hAnsi="Lato" w:cs="Arial"/>
          <w:spacing w:val="4"/>
          <w:kern w:val="2"/>
          <w:lang w:eastAsia="pl-PL"/>
        </w:rPr>
      </w:pPr>
      <w:r w:rsidRPr="00E0102C">
        <w:rPr>
          <w:rFonts w:ascii="Lato" w:eastAsia="Times New Roman" w:hAnsi="Lato" w:cs="Arial"/>
          <w:spacing w:val="4"/>
          <w:kern w:val="2"/>
          <w:lang w:eastAsia="pl-PL"/>
        </w:rPr>
        <w:t>Inwestor w toku postępowania przedłożył żądane dokumenty</w:t>
      </w:r>
      <w:r w:rsidR="00852E2D" w:rsidRPr="00E0102C">
        <w:rPr>
          <w:rFonts w:ascii="Lato" w:eastAsia="Times New Roman" w:hAnsi="Lato" w:cs="Arial"/>
          <w:spacing w:val="4"/>
          <w:kern w:val="2"/>
          <w:lang w:eastAsia="pl-PL"/>
        </w:rPr>
        <w:t xml:space="preserve">, które zostały zatwierdzone jako załącznik do niniejszej decyzji. </w:t>
      </w:r>
    </w:p>
    <w:p w14:paraId="5099FB0C" w14:textId="25E10078" w:rsidR="00852E2D" w:rsidRPr="00E0102C" w:rsidRDefault="00852E2D" w:rsidP="00D11E66">
      <w:pPr>
        <w:spacing w:after="240" w:line="240" w:lineRule="exact"/>
        <w:jc w:val="both"/>
        <w:textAlignment w:val="baseline"/>
        <w:rPr>
          <w:rFonts w:ascii="Lato" w:eastAsia="Times New Roman" w:hAnsi="Lato" w:cs="Arial"/>
          <w:spacing w:val="4"/>
          <w:kern w:val="2"/>
          <w:lang w:eastAsia="pl-PL"/>
        </w:rPr>
      </w:pPr>
      <w:r w:rsidRPr="00E0102C">
        <w:rPr>
          <w:rFonts w:ascii="Lato" w:eastAsia="Times New Roman" w:hAnsi="Lato" w:cs="Arial"/>
          <w:color w:val="000000"/>
          <w:spacing w:val="4"/>
          <w:lang w:eastAsia="pl-PL"/>
        </w:rPr>
        <w:t>Analizując decyzję Wojewody Podkarpackiego, Minister</w:t>
      </w:r>
      <w:r w:rsidR="007F0F88" w:rsidRPr="00E0102C">
        <w:rPr>
          <w:rFonts w:ascii="Lato" w:eastAsia="Times New Roman" w:hAnsi="Lato" w:cs="Arial"/>
          <w:color w:val="000000"/>
          <w:spacing w:val="4"/>
          <w:lang w:eastAsia="pl-PL"/>
        </w:rPr>
        <w:t xml:space="preserve"> zauważył i sprostował błąd </w:t>
      </w:r>
      <w:r w:rsidR="007F0F88" w:rsidRPr="00E0102C">
        <w:rPr>
          <w:rFonts w:ascii="Lato" w:eastAsia="Times New Roman" w:hAnsi="Lato" w:cs="Arial"/>
          <w:color w:val="000000"/>
          <w:spacing w:val="4"/>
          <w:lang w:eastAsia="pl-PL"/>
        </w:rPr>
        <w:br/>
        <w:t>w podziale działki nr 1248/27 z obrębu 0006 Wola Dalsza. O</w:t>
      </w:r>
      <w:r w:rsidRPr="00E0102C">
        <w:rPr>
          <w:rFonts w:ascii="Lato" w:eastAsia="Times New Roman" w:hAnsi="Lato" w:cs="Arial"/>
          <w:color w:val="000000"/>
          <w:spacing w:val="4"/>
          <w:lang w:eastAsia="pl-PL"/>
        </w:rPr>
        <w:t xml:space="preserve">rgan I instancji błędnie zatwierdził podział </w:t>
      </w:r>
      <w:r w:rsidR="007F0F88" w:rsidRPr="00E0102C">
        <w:rPr>
          <w:rFonts w:ascii="Lato" w:eastAsia="Times New Roman" w:hAnsi="Lato" w:cs="Arial"/>
          <w:color w:val="000000"/>
          <w:spacing w:val="4"/>
          <w:lang w:eastAsia="pl-PL"/>
        </w:rPr>
        <w:t xml:space="preserve">ww. </w:t>
      </w:r>
      <w:r w:rsidRPr="00E0102C">
        <w:rPr>
          <w:rFonts w:ascii="Lato" w:eastAsia="Times New Roman" w:hAnsi="Lato" w:cs="Arial"/>
          <w:color w:val="000000"/>
          <w:spacing w:val="4"/>
          <w:lang w:eastAsia="pl-PL"/>
        </w:rPr>
        <w:t xml:space="preserve">działki na działki nr 1248/42, 1248/43 i 1248/4. Jak wynika bowiem z dokumentacji mapowej i projektowej przedmiotowej inwestycji drogowej działka nr 1248/27 ulega podziałowi na działki nr 1248/42, 1248/43 i 1248/44. </w:t>
      </w:r>
      <w:r w:rsidR="002170C1">
        <w:rPr>
          <w:rFonts w:ascii="Lato" w:eastAsia="Times New Roman" w:hAnsi="Lato" w:cs="Arial"/>
          <w:color w:val="000000"/>
          <w:spacing w:val="4"/>
          <w:lang w:eastAsia="pl-PL"/>
        </w:rPr>
        <w:br/>
      </w:r>
      <w:r w:rsidRPr="00E0102C">
        <w:rPr>
          <w:rFonts w:ascii="Lato" w:eastAsia="Times New Roman" w:hAnsi="Lato" w:cs="Arial"/>
          <w:bCs/>
          <w:color w:val="000000"/>
          <w:spacing w:val="4"/>
          <w:lang w:eastAsia="pl-PL" w:bidi="pl-PL"/>
        </w:rPr>
        <w:t>W konsekwencji powyższ</w:t>
      </w:r>
      <w:r w:rsidR="002D4898">
        <w:rPr>
          <w:rFonts w:ascii="Lato" w:eastAsia="Times New Roman" w:hAnsi="Lato" w:cs="Arial"/>
          <w:bCs/>
          <w:color w:val="000000"/>
          <w:spacing w:val="4"/>
          <w:lang w:eastAsia="pl-PL" w:bidi="pl-PL"/>
        </w:rPr>
        <w:t>ych</w:t>
      </w:r>
      <w:r w:rsidRPr="00E0102C">
        <w:rPr>
          <w:rFonts w:ascii="Lato" w:eastAsia="Times New Roman" w:hAnsi="Lato" w:cs="Arial"/>
          <w:bCs/>
          <w:color w:val="000000"/>
          <w:spacing w:val="4"/>
          <w:lang w:eastAsia="pl-PL" w:bidi="pl-PL"/>
        </w:rPr>
        <w:t xml:space="preserve"> ustaleń w pkt I niniejszej decyzji Minister</w:t>
      </w:r>
      <w:r w:rsidRPr="00E0102C">
        <w:rPr>
          <w:rFonts w:ascii="Lato" w:eastAsia="Times New Roman" w:hAnsi="Lato" w:cs="Arial"/>
          <w:color w:val="000000"/>
          <w:spacing w:val="4"/>
          <w:lang w:eastAsia="pl-PL"/>
        </w:rPr>
        <w:t xml:space="preserve"> </w:t>
      </w:r>
      <w:r w:rsidRPr="00E0102C">
        <w:rPr>
          <w:rFonts w:ascii="Lato" w:eastAsia="Times New Roman" w:hAnsi="Lato" w:cs="Arial"/>
          <w:bCs/>
          <w:color w:val="000000"/>
          <w:spacing w:val="4"/>
          <w:lang w:eastAsia="pl-PL" w:bidi="pl-PL"/>
        </w:rPr>
        <w:t>skorygował zapis</w:t>
      </w:r>
      <w:r w:rsidR="00C51654" w:rsidRPr="00E0102C">
        <w:rPr>
          <w:rFonts w:ascii="Lato" w:eastAsia="Times New Roman" w:hAnsi="Lato" w:cs="Arial"/>
          <w:bCs/>
          <w:color w:val="000000"/>
          <w:spacing w:val="4"/>
          <w:lang w:eastAsia="pl-PL" w:bidi="pl-PL"/>
        </w:rPr>
        <w:t xml:space="preserve"> w zakresie działki </w:t>
      </w:r>
      <w:r w:rsidR="002170C1">
        <w:rPr>
          <w:rFonts w:ascii="Lato" w:eastAsia="Times New Roman" w:hAnsi="Lato" w:cs="Arial"/>
          <w:bCs/>
          <w:color w:val="000000"/>
          <w:spacing w:val="4"/>
          <w:lang w:eastAsia="pl-PL" w:bidi="pl-PL"/>
        </w:rPr>
        <w:t xml:space="preserve">nr </w:t>
      </w:r>
      <w:r w:rsidR="00C51654" w:rsidRPr="00E0102C">
        <w:rPr>
          <w:rFonts w:ascii="Lato" w:eastAsia="Times New Roman" w:hAnsi="Lato" w:cs="Arial"/>
          <w:bCs/>
          <w:color w:val="000000"/>
          <w:spacing w:val="4"/>
          <w:lang w:eastAsia="pl-PL" w:bidi="pl-PL"/>
        </w:rPr>
        <w:t>1248/44.</w:t>
      </w:r>
    </w:p>
    <w:p w14:paraId="1D3CBD06" w14:textId="6ECF2197" w:rsidR="00D11E66" w:rsidRPr="00E0102C" w:rsidRDefault="00D11E66" w:rsidP="00D11E66">
      <w:pPr>
        <w:spacing w:after="240" w:line="240" w:lineRule="exact"/>
        <w:jc w:val="both"/>
        <w:textAlignment w:val="baseline"/>
        <w:rPr>
          <w:rFonts w:ascii="Lato" w:eastAsia="Times New Roman" w:hAnsi="Lato" w:cs="Arial"/>
          <w:spacing w:val="4"/>
          <w:kern w:val="2"/>
          <w:lang w:eastAsia="pl-PL"/>
        </w:rPr>
      </w:pPr>
      <w:r w:rsidRPr="00E0102C">
        <w:rPr>
          <w:rFonts w:ascii="Lato" w:eastAsia="Times New Roman" w:hAnsi="Lato" w:cs="Arial"/>
          <w:bCs/>
          <w:color w:val="000000"/>
          <w:spacing w:val="4"/>
          <w:kern w:val="2"/>
          <w:lang w:eastAsia="pl-PL" w:bidi="pl-PL"/>
        </w:rPr>
        <w:t xml:space="preserve">Dokonując rozstrzygnięć, o których mowa w pkt I niniejszej decyzji, Minister uznał, </w:t>
      </w:r>
      <w:r w:rsidR="00FD4C00" w:rsidRPr="00E0102C">
        <w:rPr>
          <w:rFonts w:ascii="Lato" w:eastAsia="Times New Roman" w:hAnsi="Lato" w:cs="Arial"/>
          <w:bCs/>
          <w:color w:val="000000"/>
          <w:spacing w:val="4"/>
          <w:kern w:val="2"/>
          <w:lang w:eastAsia="pl-PL" w:bidi="pl-PL"/>
        </w:rPr>
        <w:br/>
      </w:r>
      <w:r w:rsidRPr="00E0102C">
        <w:rPr>
          <w:rFonts w:ascii="Lato" w:eastAsia="Times New Roman" w:hAnsi="Lato" w:cs="Arial"/>
          <w:bCs/>
          <w:color w:val="000000"/>
          <w:spacing w:val="4"/>
          <w:kern w:val="2"/>
          <w:lang w:eastAsia="pl-PL" w:bidi="pl-PL"/>
        </w:rPr>
        <w:t xml:space="preserve">że nie naruszają one zasady dwuinstancyjności postępowania, o której mowa </w:t>
      </w:r>
      <w:r w:rsidR="00FD4C00" w:rsidRPr="00E0102C">
        <w:rPr>
          <w:rFonts w:ascii="Lato" w:eastAsia="Times New Roman" w:hAnsi="Lato" w:cs="Arial"/>
          <w:bCs/>
          <w:color w:val="000000"/>
          <w:spacing w:val="4"/>
          <w:kern w:val="2"/>
          <w:lang w:eastAsia="pl-PL" w:bidi="pl-PL"/>
        </w:rPr>
        <w:br/>
      </w:r>
      <w:r w:rsidRPr="00E0102C">
        <w:rPr>
          <w:rFonts w:ascii="Lato" w:eastAsia="Times New Roman" w:hAnsi="Lato" w:cs="Arial"/>
          <w:bCs/>
          <w:color w:val="000000"/>
          <w:spacing w:val="4"/>
          <w:kern w:val="2"/>
          <w:lang w:eastAsia="pl-PL" w:bidi="pl-PL"/>
        </w:rPr>
        <w:t xml:space="preserve">w art. 15 kpa. </w:t>
      </w:r>
    </w:p>
    <w:p w14:paraId="1165BDD2" w14:textId="00935304" w:rsidR="00195BD3" w:rsidRPr="00E0102C" w:rsidRDefault="00D11E66" w:rsidP="00D11E66">
      <w:pPr>
        <w:spacing w:after="240" w:line="240" w:lineRule="exact"/>
        <w:jc w:val="both"/>
        <w:textAlignment w:val="baseline"/>
        <w:rPr>
          <w:rFonts w:ascii="Lato" w:eastAsia="Times New Roman" w:hAnsi="Lato" w:cs="Arial"/>
          <w:color w:val="000000"/>
          <w:spacing w:val="4"/>
          <w:kern w:val="3"/>
          <w:lang w:eastAsia="zh-CN"/>
        </w:rPr>
      </w:pPr>
      <w:r w:rsidRPr="00E0102C">
        <w:rPr>
          <w:rFonts w:ascii="Lato" w:eastAsia="Times New Roman" w:hAnsi="Lato" w:cs="Arial"/>
          <w:bCs/>
          <w:color w:val="000000"/>
          <w:spacing w:val="4"/>
          <w:kern w:val="2"/>
          <w:lang w:eastAsia="pl-PL" w:bidi="pl-PL"/>
        </w:rPr>
        <w:t xml:space="preserve">Badając zgodność z prawem pozostałej części zaskarżonej decyzji, organ odwoławczy stwierdził, że nie narusza ona obowiązujących przepisów prawa i dlatego – </w:t>
      </w:r>
      <w:r w:rsidR="000D5B5D" w:rsidRPr="00E0102C">
        <w:rPr>
          <w:rFonts w:ascii="Lato" w:eastAsia="Times New Roman" w:hAnsi="Lato" w:cs="Arial"/>
          <w:bCs/>
          <w:color w:val="000000"/>
          <w:spacing w:val="4"/>
          <w:kern w:val="2"/>
          <w:lang w:eastAsia="pl-PL" w:bidi="pl-PL"/>
        </w:rPr>
        <w:br/>
      </w:r>
      <w:r w:rsidRPr="00E0102C">
        <w:rPr>
          <w:rFonts w:ascii="Lato" w:eastAsia="Times New Roman" w:hAnsi="Lato" w:cs="Arial"/>
          <w:bCs/>
          <w:color w:val="000000"/>
          <w:spacing w:val="4"/>
          <w:kern w:val="2"/>
          <w:lang w:eastAsia="pl-PL" w:bidi="pl-PL"/>
        </w:rPr>
        <w:t xml:space="preserve">w pkt II niniejszej decyzji – w pozostałej części utrzymał w mocy decyzję Wojewody </w:t>
      </w:r>
      <w:r w:rsidR="0040486D" w:rsidRPr="00E0102C">
        <w:rPr>
          <w:rFonts w:ascii="Lato" w:eastAsia="Times New Roman" w:hAnsi="Lato" w:cs="Arial"/>
          <w:color w:val="000000"/>
          <w:spacing w:val="4"/>
          <w:kern w:val="3"/>
          <w:lang w:eastAsia="zh-CN"/>
        </w:rPr>
        <w:t>Podkarpackiego</w:t>
      </w:r>
      <w:r w:rsidRPr="00E0102C">
        <w:rPr>
          <w:rFonts w:ascii="Lato" w:eastAsia="Times New Roman" w:hAnsi="Lato" w:cs="Arial"/>
          <w:color w:val="000000"/>
          <w:spacing w:val="4"/>
          <w:kern w:val="3"/>
          <w:lang w:eastAsia="zh-CN"/>
        </w:rPr>
        <w:t>.</w:t>
      </w:r>
    </w:p>
    <w:p w14:paraId="70DEBC8A" w14:textId="64C97A94" w:rsidR="00CB40AC" w:rsidRPr="00E0102C" w:rsidRDefault="00CB40AC" w:rsidP="00CB40AC">
      <w:pPr>
        <w:spacing w:after="240" w:line="240" w:lineRule="exact"/>
        <w:jc w:val="both"/>
        <w:outlineLvl w:val="0"/>
        <w:rPr>
          <w:rFonts w:ascii="Lato" w:eastAsia="Times New Roman" w:hAnsi="Lato" w:cs="Arial"/>
          <w:bCs/>
          <w:spacing w:val="4"/>
          <w:lang w:eastAsia="pl-PL"/>
        </w:rPr>
      </w:pPr>
      <w:r w:rsidRPr="00E0102C">
        <w:rPr>
          <w:rFonts w:ascii="Lato" w:eastAsia="Times New Roman" w:hAnsi="Lato" w:cs="Arial"/>
          <w:bCs/>
          <w:spacing w:val="4"/>
          <w:lang w:eastAsia="pl-PL"/>
        </w:rPr>
        <w:t xml:space="preserve">Uzasadniając natomiast rozstrzygnięcie podjęte w pkt III niniejszej decyzji, tj. umorzenie postępowania odwoławczego w zakresie </w:t>
      </w:r>
      <w:r w:rsidR="003A170F" w:rsidRPr="00E0102C">
        <w:rPr>
          <w:rFonts w:ascii="Lato" w:eastAsia="Times New Roman" w:hAnsi="Lato" w:cs="Arial"/>
          <w:bCs/>
          <w:spacing w:val="4"/>
          <w:lang w:eastAsia="pl-PL"/>
        </w:rPr>
        <w:t>odwołania wniesionego przez osoby wymienione w pkt III</w:t>
      </w:r>
      <w:r w:rsidRPr="00E0102C">
        <w:rPr>
          <w:rFonts w:ascii="Lato" w:eastAsia="Times New Roman" w:hAnsi="Lato" w:cs="Arial"/>
          <w:bCs/>
          <w:spacing w:val="4"/>
          <w:lang w:eastAsia="pl-PL"/>
        </w:rPr>
        <w:t xml:space="preserve">, Minister stwierdził, co następuje. </w:t>
      </w:r>
    </w:p>
    <w:p w14:paraId="2BF3F95D" w14:textId="6366F731" w:rsidR="00CB40AC" w:rsidRPr="00E0102C" w:rsidRDefault="00CB40AC" w:rsidP="00CB40AC">
      <w:pPr>
        <w:spacing w:after="240" w:line="240" w:lineRule="exact"/>
        <w:jc w:val="both"/>
        <w:outlineLvl w:val="0"/>
        <w:rPr>
          <w:rFonts w:ascii="Lato" w:eastAsia="Times New Roman" w:hAnsi="Lato" w:cs="Arial"/>
          <w:bCs/>
          <w:spacing w:val="4"/>
          <w:lang w:eastAsia="pl-PL"/>
        </w:rPr>
      </w:pPr>
      <w:r w:rsidRPr="00E0102C">
        <w:rPr>
          <w:rFonts w:ascii="Lato" w:eastAsia="Times New Roman" w:hAnsi="Lato" w:cs="Arial"/>
          <w:bCs/>
          <w:spacing w:val="4"/>
          <w:lang w:eastAsia="pl-PL"/>
        </w:rPr>
        <w:t xml:space="preserve">Jedną z podstawowych czynności organu odwoławczego jest </w:t>
      </w:r>
      <w:r w:rsidR="002170C1" w:rsidRPr="00E0102C">
        <w:rPr>
          <w:rFonts w:ascii="Lato" w:eastAsia="Times New Roman" w:hAnsi="Lato" w:cs="Arial"/>
          <w:bCs/>
          <w:spacing w:val="4"/>
          <w:lang w:eastAsia="pl-PL"/>
        </w:rPr>
        <w:t>określenie</w:t>
      </w:r>
      <w:r w:rsidRPr="00E0102C">
        <w:rPr>
          <w:rFonts w:ascii="Lato" w:eastAsia="Times New Roman" w:hAnsi="Lato" w:cs="Arial"/>
          <w:bCs/>
          <w:spacing w:val="4"/>
          <w:lang w:eastAsia="pl-PL"/>
        </w:rPr>
        <w:t xml:space="preserve"> czy odwołanie od decyzji organu I instancji wniosła osoba, której przysługuje interes prawny do bycia stroną postępowania w sprawie wydania decyzji o zezwoleniu na realizację inwestycji drogowej. Powyższy obowiązek wynika wprost z art. 127 § 1 kpa, który stanowi, </w:t>
      </w:r>
      <w:r w:rsidRPr="00E0102C">
        <w:rPr>
          <w:rFonts w:ascii="Lato" w:eastAsia="Times New Roman" w:hAnsi="Lato" w:cs="Arial"/>
          <w:bCs/>
          <w:spacing w:val="4"/>
          <w:lang w:eastAsia="pl-PL"/>
        </w:rPr>
        <w:br/>
        <w:t>że odwołanie od decyzji służy stronie.</w:t>
      </w:r>
    </w:p>
    <w:p w14:paraId="49B228BF" w14:textId="565EEA0C" w:rsidR="00CB40AC" w:rsidRPr="00E0102C" w:rsidRDefault="00CB40AC" w:rsidP="00CB40AC">
      <w:pPr>
        <w:spacing w:after="240" w:line="240" w:lineRule="exact"/>
        <w:jc w:val="both"/>
        <w:outlineLvl w:val="0"/>
        <w:rPr>
          <w:rFonts w:ascii="Lato" w:eastAsia="Times New Roman" w:hAnsi="Lato" w:cs="Arial"/>
          <w:bCs/>
          <w:spacing w:val="4"/>
          <w:lang w:eastAsia="pl-PL"/>
        </w:rPr>
      </w:pPr>
      <w:r w:rsidRPr="00E0102C">
        <w:rPr>
          <w:rFonts w:ascii="Lato" w:eastAsia="Times New Roman" w:hAnsi="Lato" w:cs="Arial"/>
          <w:bCs/>
          <w:spacing w:val="4"/>
          <w:lang w:eastAsia="pl-PL"/>
        </w:rPr>
        <w:t xml:space="preserve">Wyjaśnić należy, że przepisy specustawy drogowej, w </w:t>
      </w:r>
      <w:r w:rsidR="002170C1" w:rsidRPr="00E0102C">
        <w:rPr>
          <w:rFonts w:ascii="Lato" w:eastAsia="Times New Roman" w:hAnsi="Lato" w:cs="Arial"/>
          <w:bCs/>
          <w:spacing w:val="4"/>
          <w:lang w:eastAsia="pl-PL"/>
        </w:rPr>
        <w:t>oparciu,</w:t>
      </w:r>
      <w:r w:rsidRPr="00E0102C">
        <w:rPr>
          <w:rFonts w:ascii="Lato" w:eastAsia="Times New Roman" w:hAnsi="Lato" w:cs="Arial"/>
          <w:bCs/>
          <w:spacing w:val="4"/>
          <w:lang w:eastAsia="pl-PL"/>
        </w:rPr>
        <w:t xml:space="preserve"> o które została wydana decyzja Wojewody </w:t>
      </w:r>
      <w:r w:rsidR="00EF27A2" w:rsidRPr="00E0102C">
        <w:rPr>
          <w:rFonts w:ascii="Lato" w:eastAsia="Times New Roman" w:hAnsi="Lato" w:cs="Arial"/>
          <w:bCs/>
          <w:spacing w:val="4"/>
          <w:lang w:eastAsia="pl-PL"/>
        </w:rPr>
        <w:t>Podkarpackiego</w:t>
      </w:r>
      <w:r w:rsidRPr="00E0102C">
        <w:rPr>
          <w:rFonts w:ascii="Lato" w:eastAsia="Times New Roman" w:hAnsi="Lato" w:cs="Arial"/>
          <w:bCs/>
          <w:spacing w:val="4"/>
          <w:lang w:eastAsia="pl-PL"/>
        </w:rPr>
        <w:t>, nie zawierają definicji strony postępowania prowadzonego w sprawie wydania decyzji o zezwoleniu na realizację inwestycji drogowej. Z przepisów specustawy drogowej wynika jedynie, iż stroną tego postępowania jest z pewnością inwestor. Natomiast katalog „pozostałych stron” postępowania w sprawie zezwolenia na realizację inwestycji drogowej ustalany być musi w oparciu</w:t>
      </w:r>
      <w:r w:rsidR="002D4898">
        <w:rPr>
          <w:rFonts w:ascii="Lato" w:eastAsia="Times New Roman" w:hAnsi="Lato" w:cs="Arial"/>
          <w:bCs/>
          <w:spacing w:val="4"/>
          <w:lang w:eastAsia="pl-PL"/>
        </w:rPr>
        <w:t xml:space="preserve"> </w:t>
      </w:r>
      <w:r w:rsidRPr="00E0102C">
        <w:rPr>
          <w:rFonts w:ascii="Lato" w:eastAsia="Times New Roman" w:hAnsi="Lato" w:cs="Arial"/>
          <w:bCs/>
          <w:spacing w:val="4"/>
          <w:lang w:eastAsia="pl-PL"/>
        </w:rPr>
        <w:t xml:space="preserve">o art. 28 kpa. </w:t>
      </w:r>
    </w:p>
    <w:p w14:paraId="52D1F78F" w14:textId="2F08738A" w:rsidR="00CB40AC" w:rsidRPr="00E0102C" w:rsidRDefault="00CB40AC" w:rsidP="00CB40AC">
      <w:pPr>
        <w:spacing w:after="240" w:line="240" w:lineRule="exact"/>
        <w:jc w:val="both"/>
        <w:outlineLvl w:val="0"/>
        <w:rPr>
          <w:rFonts w:ascii="Lato" w:eastAsia="Times New Roman" w:hAnsi="Lato" w:cs="Arial"/>
          <w:bCs/>
          <w:spacing w:val="4"/>
          <w:lang w:eastAsia="pl-PL"/>
        </w:rPr>
      </w:pPr>
      <w:r w:rsidRPr="00E0102C">
        <w:rPr>
          <w:rFonts w:ascii="Lato" w:eastAsia="Times New Roman" w:hAnsi="Lato" w:cs="Arial"/>
          <w:bCs/>
          <w:spacing w:val="4"/>
          <w:lang w:eastAsia="pl-PL"/>
        </w:rPr>
        <w:t xml:space="preserve">Przepis art. 11c specustawy drogowej stanowi, iż „do postępowania w sprawach dotyczących wydania decyzji o zezwoleniu na realizację inwestycji drogowej stosuje się przepisy Kodeksu postępowania administracyjnego, z zastrzeżeniem przepisów niniejszej ustawy”. Podkreślić przy tym należy, że w przedmiotowej sprawie nie ma zastosowania art. 28 ust. 2 ustawy Prawo budowlane, zgodnie z którym stronami postępowania są m.in. właściciele, użytkownicy wieczyści lub zarządcy nieruchomości znajdujących się </w:t>
      </w:r>
      <w:r w:rsidR="008B6429">
        <w:rPr>
          <w:rFonts w:ascii="Lato" w:eastAsia="Times New Roman" w:hAnsi="Lato" w:cs="Arial"/>
          <w:bCs/>
          <w:spacing w:val="4"/>
          <w:lang w:eastAsia="pl-PL"/>
        </w:rPr>
        <w:br/>
      </w:r>
      <w:r w:rsidRPr="00E0102C">
        <w:rPr>
          <w:rFonts w:ascii="Lato" w:eastAsia="Times New Roman" w:hAnsi="Lato" w:cs="Arial"/>
          <w:bCs/>
          <w:spacing w:val="4"/>
          <w:lang w:eastAsia="pl-PL"/>
        </w:rPr>
        <w:t xml:space="preserve">w obszarze oddziaływania obiektu. Został on bowiem wyłączony na mocy </w:t>
      </w:r>
      <w:r w:rsidR="00D74A0F" w:rsidRPr="00E0102C">
        <w:rPr>
          <w:rFonts w:ascii="Lato" w:eastAsia="Times New Roman" w:hAnsi="Lato" w:cs="Arial"/>
          <w:bCs/>
          <w:spacing w:val="4"/>
          <w:lang w:eastAsia="pl-PL"/>
        </w:rPr>
        <w:br/>
      </w:r>
      <w:r w:rsidRPr="00E0102C">
        <w:rPr>
          <w:rFonts w:ascii="Lato" w:eastAsia="Times New Roman" w:hAnsi="Lato" w:cs="Arial"/>
          <w:bCs/>
          <w:spacing w:val="4"/>
          <w:lang w:eastAsia="pl-PL"/>
        </w:rPr>
        <w:t>art. 11i ust. 1 specustawy drogowej.</w:t>
      </w:r>
    </w:p>
    <w:p w14:paraId="5C13106C" w14:textId="77777777" w:rsidR="00CB40AC" w:rsidRPr="00E0102C" w:rsidRDefault="00CB40AC" w:rsidP="00CB40AC">
      <w:pPr>
        <w:spacing w:after="240" w:line="240" w:lineRule="exact"/>
        <w:jc w:val="both"/>
        <w:outlineLvl w:val="0"/>
        <w:rPr>
          <w:rFonts w:ascii="Lato" w:eastAsia="Times New Roman" w:hAnsi="Lato" w:cs="Arial"/>
          <w:bCs/>
          <w:spacing w:val="4"/>
          <w:lang w:eastAsia="pl-PL"/>
        </w:rPr>
      </w:pPr>
      <w:r w:rsidRPr="00E0102C">
        <w:rPr>
          <w:rFonts w:ascii="Lato" w:eastAsia="Times New Roman" w:hAnsi="Lato" w:cs="Arial"/>
          <w:bCs/>
          <w:spacing w:val="4"/>
          <w:lang w:eastAsia="pl-PL"/>
        </w:rPr>
        <w:t xml:space="preserve">Wyłączenie powyższego przepisu nie oznacza, że stronami postępowania w sprawie zezwolenia na realizację inwestycji drogowej nie mogą być podmioty wskazane </w:t>
      </w:r>
      <w:r w:rsidRPr="00E0102C">
        <w:rPr>
          <w:rFonts w:ascii="Lato" w:eastAsia="Times New Roman" w:hAnsi="Lato" w:cs="Arial"/>
          <w:bCs/>
          <w:spacing w:val="4"/>
          <w:lang w:eastAsia="pl-PL"/>
        </w:rPr>
        <w:br/>
        <w:t>w art. 28 ust. 2 ustawy Prawo budowlane. W ich przypadku przysługiwanie przymiotu strony uzależnione jest bowiem od spełnienia przesłanek wskazanych w art. 28 kpa.</w:t>
      </w:r>
    </w:p>
    <w:p w14:paraId="6269F984" w14:textId="657B1494" w:rsidR="00CB40AC" w:rsidRPr="00E0102C" w:rsidRDefault="00CB40AC" w:rsidP="00CB40AC">
      <w:pPr>
        <w:spacing w:after="240" w:line="240" w:lineRule="exact"/>
        <w:jc w:val="both"/>
        <w:outlineLvl w:val="0"/>
        <w:rPr>
          <w:rFonts w:ascii="Lato" w:eastAsia="Times New Roman" w:hAnsi="Lato" w:cs="Arial"/>
          <w:bCs/>
          <w:spacing w:val="4"/>
          <w:lang w:eastAsia="pl-PL"/>
        </w:rPr>
      </w:pPr>
      <w:r w:rsidRPr="00E0102C">
        <w:rPr>
          <w:rFonts w:ascii="Lato" w:eastAsia="Times New Roman" w:hAnsi="Lato" w:cs="Arial"/>
          <w:bCs/>
          <w:spacing w:val="4"/>
          <w:lang w:eastAsia="pl-PL"/>
        </w:rPr>
        <w:t xml:space="preserve">Do kręgu „pozostałych stron” zaliczyć można, mając na uwadze treść specustawy drogowej, właścicieli, użytkowników wieczystych nieruchomości oraz podmioty, którym przysługują ograniczone prawa rzeczowe do nieruchomości znajdujących się w obszarze realizacji inwestycji. Podkreślić przy tym należy raz jeszcze, iż wskazany powyżej katalog podmiotów nie wyczerpuje zakresu pojęcia „pozostałe strony”, gdyż przymiot strony </w:t>
      </w:r>
      <w:r w:rsidRPr="00E0102C">
        <w:rPr>
          <w:rFonts w:ascii="Lato" w:eastAsia="Times New Roman" w:hAnsi="Lato" w:cs="Arial"/>
          <w:bCs/>
          <w:spacing w:val="4"/>
          <w:lang w:eastAsia="pl-PL"/>
        </w:rPr>
        <w:br/>
        <w:t xml:space="preserve">w postępowaniu w sprawie zezwolenia na realizację inwestycji drogowej ustalany jest </w:t>
      </w:r>
      <w:r w:rsidRPr="00E0102C">
        <w:rPr>
          <w:rFonts w:ascii="Lato" w:eastAsia="Times New Roman" w:hAnsi="Lato" w:cs="Arial"/>
          <w:bCs/>
          <w:spacing w:val="4"/>
          <w:lang w:eastAsia="pl-PL"/>
        </w:rPr>
        <w:br/>
        <w:t xml:space="preserve">w oparciu o treść art. 28 kpa. Zgodnie zaś z art. 28 kpa, stroną postępowania administracyjnego jest każdy, czyjego interesu prawnego lub obowiązku dotyczy postępowanie </w:t>
      </w:r>
      <w:r w:rsidR="008B6429" w:rsidRPr="00E0102C">
        <w:rPr>
          <w:rFonts w:ascii="Lato" w:eastAsia="Times New Roman" w:hAnsi="Lato" w:cs="Arial"/>
          <w:bCs/>
          <w:spacing w:val="4"/>
          <w:lang w:eastAsia="pl-PL"/>
        </w:rPr>
        <w:t>albo</w:t>
      </w:r>
      <w:r w:rsidRPr="00E0102C">
        <w:rPr>
          <w:rFonts w:ascii="Lato" w:eastAsia="Times New Roman" w:hAnsi="Lato" w:cs="Arial"/>
          <w:bCs/>
          <w:spacing w:val="4"/>
          <w:lang w:eastAsia="pl-PL"/>
        </w:rPr>
        <w:t xml:space="preserve"> kto żąda czynności organu ze względu na swój interes prawny lub obowiązek. </w:t>
      </w:r>
    </w:p>
    <w:p w14:paraId="16962794" w14:textId="24E62199" w:rsidR="00CB40AC" w:rsidRPr="00E0102C" w:rsidRDefault="00CB40AC" w:rsidP="00CB40AC">
      <w:pPr>
        <w:spacing w:after="240" w:line="240" w:lineRule="exact"/>
        <w:jc w:val="both"/>
        <w:outlineLvl w:val="0"/>
        <w:rPr>
          <w:rFonts w:ascii="Lato" w:eastAsia="Times New Roman" w:hAnsi="Lato" w:cs="Arial"/>
          <w:bCs/>
          <w:spacing w:val="4"/>
          <w:lang w:eastAsia="pl-PL"/>
        </w:rPr>
      </w:pPr>
      <w:r w:rsidRPr="00E0102C">
        <w:rPr>
          <w:rFonts w:ascii="Lato" w:eastAsia="Times New Roman" w:hAnsi="Lato" w:cs="Arial"/>
          <w:bCs/>
          <w:spacing w:val="4"/>
          <w:lang w:eastAsia="pl-PL"/>
        </w:rPr>
        <w:t xml:space="preserve">Wykazanie interesu prawnego jest zatem konieczne do prawidłowego ustalenia przymiotu strony w rozumieniu art. 28 kpa. Wskazać należy, iż interes prawny strony postępowania administracyjnego w rozumieniu art. 28 kpa powinien wynikać </w:t>
      </w:r>
      <w:r w:rsidRPr="00E0102C">
        <w:rPr>
          <w:rFonts w:ascii="Lato" w:eastAsia="Times New Roman" w:hAnsi="Lato" w:cs="Arial"/>
          <w:bCs/>
          <w:spacing w:val="4"/>
          <w:lang w:eastAsia="pl-PL"/>
        </w:rPr>
        <w:br/>
        <w:t xml:space="preserve">z konkretnej i zindywidualizowanej normy prawa materialnego wpływającej na sytuację prawną wnoszącego dany wniosek, </w:t>
      </w:r>
      <w:r w:rsidR="008B6429" w:rsidRPr="00E0102C">
        <w:rPr>
          <w:rFonts w:ascii="Lato" w:eastAsia="Times New Roman" w:hAnsi="Lato" w:cs="Arial"/>
          <w:bCs/>
          <w:spacing w:val="4"/>
          <w:lang w:eastAsia="pl-PL"/>
        </w:rPr>
        <w:t>żądanie</w:t>
      </w:r>
      <w:r w:rsidRPr="00E0102C">
        <w:rPr>
          <w:rFonts w:ascii="Lato" w:eastAsia="Times New Roman" w:hAnsi="Lato" w:cs="Arial"/>
          <w:bCs/>
          <w:spacing w:val="4"/>
          <w:lang w:eastAsia="pl-PL"/>
        </w:rPr>
        <w:t xml:space="preserve"> czy środek zaskarżenia.</w:t>
      </w:r>
    </w:p>
    <w:p w14:paraId="19791E74" w14:textId="77777777" w:rsidR="00CB40AC" w:rsidRPr="00E0102C" w:rsidRDefault="00CB40AC" w:rsidP="00CB40AC">
      <w:pPr>
        <w:spacing w:after="240" w:line="240" w:lineRule="exact"/>
        <w:jc w:val="both"/>
        <w:outlineLvl w:val="0"/>
        <w:rPr>
          <w:rFonts w:ascii="Lato" w:eastAsia="Times New Roman" w:hAnsi="Lato" w:cs="Arial"/>
          <w:bCs/>
          <w:spacing w:val="4"/>
          <w:lang w:eastAsia="pl-PL" w:bidi="pl-PL"/>
        </w:rPr>
      </w:pPr>
      <w:r w:rsidRPr="00E0102C">
        <w:rPr>
          <w:rFonts w:ascii="Lato" w:eastAsia="Times New Roman" w:hAnsi="Lato" w:cs="Arial"/>
          <w:bCs/>
          <w:spacing w:val="4"/>
          <w:lang w:eastAsia="pl-PL"/>
        </w:rPr>
        <w:t xml:space="preserve">W orzecznictwie podkreślany jest w szczególności realny i aktualny charakter interesu prawnego strony postępowania administracyjnego, wynikający z zastosowania konkretnej normy prawnej. </w:t>
      </w:r>
      <w:r w:rsidRPr="00E0102C">
        <w:rPr>
          <w:rFonts w:ascii="Lato" w:eastAsia="Times New Roman" w:hAnsi="Lato" w:cs="Arial"/>
          <w:bCs/>
          <w:spacing w:val="4"/>
          <w:lang w:eastAsia="pl-PL" w:bidi="pl-PL"/>
        </w:rPr>
        <w:t xml:space="preserve">Stwierdzenie istnienia interesu prawnego wymaga ustalenia związku o charakterze materialnoprawnym między obowiązującą normą prawa, </w:t>
      </w:r>
      <w:r w:rsidRPr="00E0102C">
        <w:rPr>
          <w:rFonts w:ascii="Lato" w:eastAsia="Times New Roman" w:hAnsi="Lato" w:cs="Arial"/>
          <w:bCs/>
          <w:spacing w:val="4"/>
          <w:lang w:eastAsia="pl-PL" w:bidi="pl-PL"/>
        </w:rPr>
        <w:br/>
        <w:t xml:space="preserve">a sytuacją prawną konkretnego podmiotu prawa, polegającego na tym, że akt stosowania tej normy może mieć wpływ na sytuację prawną tego podmiotu w zakresie prawa materialnego. Aktualność interesu prawnego oznacza, że nadaje się on do urzeczywistnienia w danej sytuacji faktycznej i prawnej i wiąże się z realnością, co oznacza, że powinien on istnieć w dacie stosowania norm. O interesie prawnym osobistym, własnym i indywidualnym można zaś mówić, gdy przypisać go można do zindywidualizowanego podmiotu w tym znaczeniu, że akt prawny skierowany do danego podmiotu musi wpływać na jego sytuację prawną. </w:t>
      </w:r>
      <w:r w:rsidRPr="00E0102C">
        <w:rPr>
          <w:rFonts w:ascii="Lato" w:eastAsia="Times New Roman" w:hAnsi="Lato" w:cs="Arial"/>
          <w:bCs/>
          <w:spacing w:val="4"/>
          <w:lang w:eastAsia="pl-PL"/>
        </w:rPr>
        <w:t xml:space="preserve">Przy tym interes prawny powinien mieć charakter obiektywny, a nie wynikać z subiektywnego przekonania podmiotu o jego naruszeniu, czy wreszcie jego woli prowadzenia określonego postępowania </w:t>
      </w:r>
      <w:r w:rsidRPr="00E0102C">
        <w:rPr>
          <w:rFonts w:ascii="Lato" w:eastAsia="Times New Roman" w:hAnsi="Lato" w:cs="Arial"/>
          <w:bCs/>
          <w:spacing w:val="4"/>
          <w:lang w:eastAsia="pl-PL"/>
        </w:rPr>
        <w:br/>
        <w:t xml:space="preserve">(zob. np. wyrok Naczelnego Sądu Administracyjnego z dnia 13 marca 2009 r., sygn. akt </w:t>
      </w:r>
      <w:r w:rsidRPr="00E0102C">
        <w:rPr>
          <w:rFonts w:ascii="Lato" w:eastAsia="Times New Roman" w:hAnsi="Lato" w:cs="Arial"/>
          <w:bCs/>
          <w:spacing w:val="4"/>
          <w:lang w:eastAsia="pl-PL"/>
        </w:rPr>
        <w:br/>
        <w:t xml:space="preserve">II OSK 732/08, postanowienie Naczelnego Sądu Administracyjnego z dnia 14 grudnia 2016 r., sygn. akt II OZ 1394/16). </w:t>
      </w:r>
    </w:p>
    <w:p w14:paraId="5691F8C5" w14:textId="77777777" w:rsidR="00CB40AC" w:rsidRPr="00E0102C" w:rsidRDefault="00CB40AC" w:rsidP="00CB40AC">
      <w:pPr>
        <w:spacing w:after="240" w:line="240" w:lineRule="exact"/>
        <w:jc w:val="both"/>
        <w:outlineLvl w:val="0"/>
        <w:rPr>
          <w:rFonts w:ascii="Lato" w:eastAsia="Times New Roman" w:hAnsi="Lato" w:cs="Arial"/>
          <w:bCs/>
          <w:spacing w:val="4"/>
          <w:lang w:eastAsia="pl-PL" w:bidi="pl-PL"/>
        </w:rPr>
      </w:pPr>
      <w:r w:rsidRPr="00E0102C">
        <w:rPr>
          <w:rFonts w:ascii="Lato" w:eastAsia="Times New Roman" w:hAnsi="Lato" w:cs="Arial"/>
          <w:bCs/>
          <w:spacing w:val="4"/>
          <w:lang w:eastAsia="pl-PL" w:bidi="pl-PL"/>
        </w:rPr>
        <w:t xml:space="preserve">Podkreślenia również wymaga konieczność odróżniania interesu prawnego od interesu faktycznego. Pod pojęciem „interes prawny” należy rozumieć interes zgodny z prawem </w:t>
      </w:r>
      <w:r w:rsidRPr="00E0102C">
        <w:rPr>
          <w:rFonts w:ascii="Lato" w:eastAsia="Times New Roman" w:hAnsi="Lato" w:cs="Arial"/>
          <w:bCs/>
          <w:spacing w:val="4"/>
          <w:lang w:eastAsia="pl-PL" w:bidi="pl-PL"/>
        </w:rPr>
        <w:br/>
        <w:t xml:space="preserve">i interes chroniony przez prawo. Mieć interes prawny to coś więcej niż mieć interes faktyczny w sprawie. Interes prawny musi wynikać z norm prawa materialnego, regulujących określoną sferę stosunków społecznych. Natomiast z interesem faktycznym mamy do czynienia wtedy, kiedy to dany podmiot jest wprawdzie bezpośrednio zainteresowany rozstrzygnięciem sprawy administracyjnej, jednak nie może wskazać przepisu prawa powszechnie obowiązującego, który stanowiłby podstawę jego roszczenia i w konsekwencji uprawniał go do żądania stosownych czynności organu administracji (por. np. postanowienie Naczelnego Sądu Administracyjnego z dnia </w:t>
      </w:r>
      <w:r w:rsidRPr="00E0102C">
        <w:rPr>
          <w:rFonts w:ascii="Lato" w:eastAsia="Times New Roman" w:hAnsi="Lato" w:cs="Arial"/>
          <w:bCs/>
          <w:spacing w:val="4"/>
          <w:lang w:eastAsia="pl-PL" w:bidi="pl-PL"/>
        </w:rPr>
        <w:br/>
        <w:t xml:space="preserve">2 września 2014 r., sygn. akt II OZ 819/14). </w:t>
      </w:r>
    </w:p>
    <w:p w14:paraId="390172FC" w14:textId="77777777" w:rsidR="00CB40AC" w:rsidRPr="00E0102C" w:rsidRDefault="00CB40AC" w:rsidP="00CB40AC">
      <w:pPr>
        <w:spacing w:after="240" w:line="240" w:lineRule="exact"/>
        <w:jc w:val="both"/>
        <w:outlineLvl w:val="0"/>
        <w:rPr>
          <w:rFonts w:ascii="Lato" w:eastAsia="Times New Roman" w:hAnsi="Lato" w:cs="Arial"/>
          <w:bCs/>
          <w:spacing w:val="4"/>
          <w:lang w:eastAsia="pl-PL"/>
        </w:rPr>
      </w:pPr>
      <w:r w:rsidRPr="00E0102C">
        <w:rPr>
          <w:rFonts w:ascii="Lato" w:eastAsia="Times New Roman" w:hAnsi="Lato" w:cs="Arial"/>
          <w:bCs/>
          <w:spacing w:val="4"/>
          <w:lang w:eastAsia="pl-PL"/>
        </w:rPr>
        <w:t>Podmiot, dla którego z przepisów prawa materialnego nie wynikają żadne uprawnienia ani obowiązki, nie ma przymiotu strony w świetle art. 28 kpa i nie jest legitymowany do żądania wszczęcia postępowania, czy też kwestionowania zapadłych w tym postępowaniu rozstrzygnięć.</w:t>
      </w:r>
    </w:p>
    <w:p w14:paraId="08228707" w14:textId="3F45A255" w:rsidR="00EF27A2" w:rsidRPr="00E0102C" w:rsidRDefault="00CB40AC" w:rsidP="00EF27A2">
      <w:pPr>
        <w:spacing w:after="240" w:line="240" w:lineRule="exact"/>
        <w:jc w:val="both"/>
        <w:outlineLvl w:val="0"/>
        <w:rPr>
          <w:rFonts w:ascii="Lato" w:eastAsia="Times New Roman" w:hAnsi="Lato" w:cs="Arial"/>
          <w:bCs/>
          <w:spacing w:val="4"/>
          <w:lang w:eastAsia="pl-PL"/>
        </w:rPr>
      </w:pPr>
      <w:r w:rsidRPr="00E0102C">
        <w:rPr>
          <w:rFonts w:ascii="Lato" w:eastAsia="Times New Roman" w:hAnsi="Lato" w:cs="Arial"/>
          <w:bCs/>
          <w:spacing w:val="4"/>
          <w:lang w:eastAsia="pl-PL"/>
        </w:rPr>
        <w:t xml:space="preserve">Przenosząc powyższe rozważania na grunt przedmiotowej sprawy, stwierdzić </w:t>
      </w:r>
      <w:r w:rsidR="00EF27A2" w:rsidRPr="00E0102C">
        <w:rPr>
          <w:rFonts w:ascii="Lato" w:eastAsia="Times New Roman" w:hAnsi="Lato" w:cs="Arial"/>
          <w:bCs/>
          <w:spacing w:val="4"/>
          <w:lang w:eastAsia="pl-PL"/>
        </w:rPr>
        <w:t>należy</w:t>
      </w:r>
      <w:r w:rsidRPr="00E0102C">
        <w:rPr>
          <w:rFonts w:ascii="Lato" w:eastAsia="Times New Roman" w:hAnsi="Lato" w:cs="Arial"/>
          <w:bCs/>
          <w:spacing w:val="4"/>
          <w:lang w:eastAsia="pl-PL"/>
        </w:rPr>
        <w:t xml:space="preserve">, </w:t>
      </w:r>
      <w:r w:rsidR="00D74A0F" w:rsidRPr="00E0102C">
        <w:rPr>
          <w:rFonts w:ascii="Lato" w:eastAsia="Times New Roman" w:hAnsi="Lato" w:cs="Arial"/>
          <w:bCs/>
          <w:spacing w:val="4"/>
          <w:lang w:eastAsia="pl-PL"/>
        </w:rPr>
        <w:br/>
      </w:r>
      <w:r w:rsidR="00EF27A2" w:rsidRPr="00E0102C">
        <w:rPr>
          <w:rFonts w:ascii="Lato" w:eastAsia="Times New Roman" w:hAnsi="Lato" w:cs="Arial"/>
          <w:bCs/>
          <w:spacing w:val="4"/>
          <w:lang w:eastAsia="pl-PL"/>
        </w:rPr>
        <w:t xml:space="preserve">iż przy piśmie z dnia 11 lutego 2022 r., znak: N-VIII.7820.1.25.2018, Wojewoda Podkarpacki przekazał </w:t>
      </w:r>
      <w:r w:rsidR="008628A6" w:rsidRPr="00E0102C">
        <w:rPr>
          <w:rFonts w:ascii="Lato" w:eastAsia="Times New Roman" w:hAnsi="Lato" w:cs="Arial"/>
          <w:bCs/>
          <w:spacing w:val="4"/>
          <w:lang w:eastAsia="pl-PL"/>
        </w:rPr>
        <w:t>organowi II instancji</w:t>
      </w:r>
      <w:r w:rsidR="00EF27A2" w:rsidRPr="00E0102C">
        <w:rPr>
          <w:rFonts w:ascii="Lato" w:eastAsia="Times New Roman" w:hAnsi="Lato" w:cs="Arial"/>
          <w:bCs/>
          <w:spacing w:val="4"/>
          <w:lang w:eastAsia="pl-PL"/>
        </w:rPr>
        <w:t xml:space="preserve"> odwołanie mieszkańców Łańcuta i okolic </w:t>
      </w:r>
      <w:r w:rsidR="00D74A0F" w:rsidRPr="00E0102C">
        <w:rPr>
          <w:rFonts w:ascii="Lato" w:eastAsia="Times New Roman" w:hAnsi="Lato" w:cs="Arial"/>
          <w:bCs/>
          <w:spacing w:val="4"/>
          <w:lang w:eastAsia="pl-PL"/>
        </w:rPr>
        <w:br/>
      </w:r>
      <w:r w:rsidR="00EF27A2" w:rsidRPr="00E0102C">
        <w:rPr>
          <w:rFonts w:ascii="Lato" w:eastAsia="Times New Roman" w:hAnsi="Lato" w:cs="Arial"/>
          <w:bCs/>
          <w:spacing w:val="4"/>
          <w:lang w:eastAsia="pl-PL"/>
        </w:rPr>
        <w:t xml:space="preserve">z dnia 20 stycznia 2022 r. od decyzji Wojewody Podkarpackiego. Powyższe odwołanie zostało uzupełnione pismem z dnia 22 marca 2022 r., przy którym załączono czytelną listę imion i nazwisk wraz z podpisami osób wnoszących odwołanie, wśród których widniały podpisy m. in. osób wymienionych w pkt III niniejszego rozstrzygnięcia. </w:t>
      </w:r>
    </w:p>
    <w:p w14:paraId="3F37064D" w14:textId="6D715E6F" w:rsidR="00EF27A2" w:rsidRPr="00E0102C" w:rsidRDefault="00EF27A2" w:rsidP="00EF27A2">
      <w:pPr>
        <w:spacing w:after="240" w:line="240" w:lineRule="exact"/>
        <w:jc w:val="both"/>
        <w:outlineLvl w:val="0"/>
        <w:rPr>
          <w:rFonts w:ascii="Lato" w:eastAsia="Times New Roman" w:hAnsi="Lato" w:cs="Arial"/>
          <w:bCs/>
          <w:spacing w:val="4"/>
          <w:lang w:eastAsia="pl-PL"/>
        </w:rPr>
      </w:pPr>
      <w:r w:rsidRPr="00E0102C">
        <w:rPr>
          <w:rFonts w:ascii="Lato" w:eastAsia="Times New Roman" w:hAnsi="Lato" w:cs="Arial"/>
          <w:bCs/>
          <w:spacing w:val="4"/>
          <w:lang w:eastAsia="pl-PL"/>
        </w:rPr>
        <w:t xml:space="preserve">Jednakże, stwierdzić należy, że – jak wynika z akt postępowania </w:t>
      </w:r>
      <w:proofErr w:type="spellStart"/>
      <w:r w:rsidRPr="00E0102C">
        <w:rPr>
          <w:rFonts w:ascii="Lato" w:eastAsia="Times New Roman" w:hAnsi="Lato" w:cs="Arial"/>
          <w:bCs/>
          <w:spacing w:val="4"/>
          <w:lang w:eastAsia="pl-PL"/>
        </w:rPr>
        <w:t>pierwszoinstancyjnego</w:t>
      </w:r>
      <w:proofErr w:type="spellEnd"/>
      <w:r w:rsidRPr="00E0102C">
        <w:rPr>
          <w:rFonts w:ascii="Lato" w:eastAsia="Times New Roman" w:hAnsi="Lato" w:cs="Arial"/>
          <w:bCs/>
          <w:spacing w:val="4"/>
          <w:lang w:eastAsia="pl-PL"/>
        </w:rPr>
        <w:t xml:space="preserve"> – ww. osoby nie figurują jako właściciel ani użytkownik wieczysty nieruchomości objętych wnioskiem o wydanie decyzji o zezwoleniu na realizację ww. inwestycji drogowej. W aktach sprawy brak jest również dokumentów potwierdzających, </w:t>
      </w:r>
      <w:r w:rsidR="00D74A0F" w:rsidRPr="00E0102C">
        <w:rPr>
          <w:rFonts w:ascii="Lato" w:eastAsia="Times New Roman" w:hAnsi="Lato" w:cs="Arial"/>
          <w:bCs/>
          <w:spacing w:val="4"/>
          <w:lang w:eastAsia="pl-PL"/>
        </w:rPr>
        <w:br/>
      </w:r>
      <w:r w:rsidRPr="00E0102C">
        <w:rPr>
          <w:rFonts w:ascii="Lato" w:eastAsia="Times New Roman" w:hAnsi="Lato" w:cs="Arial"/>
          <w:bCs/>
          <w:spacing w:val="4"/>
          <w:lang w:eastAsia="pl-PL"/>
        </w:rPr>
        <w:t>iż ww. osobom przysługuje ograniczone prawo rzeczowe do nieruchomości objętych wnioskiem o wydanie decyzji o zezwoleniu na realizację ww. inwestycji drogowej. Z akt sprawy nie wynika zatem tytuł prawny ww. osób do którejkolwiek z działek objętych przedmiotową decyzją.</w:t>
      </w:r>
    </w:p>
    <w:p w14:paraId="6180ADFB" w14:textId="3140B413" w:rsidR="00CB40AC" w:rsidRPr="00E0102C" w:rsidRDefault="00CB40AC" w:rsidP="00CB40AC">
      <w:pPr>
        <w:spacing w:after="240" w:line="240" w:lineRule="exact"/>
        <w:jc w:val="both"/>
        <w:outlineLvl w:val="0"/>
        <w:rPr>
          <w:rFonts w:ascii="Lato" w:eastAsia="Times New Roman" w:hAnsi="Lato" w:cs="Arial"/>
          <w:bCs/>
          <w:spacing w:val="4"/>
          <w:lang w:eastAsia="pl-PL"/>
        </w:rPr>
      </w:pPr>
      <w:r w:rsidRPr="00E0102C">
        <w:rPr>
          <w:rFonts w:ascii="Lato" w:eastAsia="Times New Roman" w:hAnsi="Lato" w:cs="Arial"/>
          <w:bCs/>
          <w:spacing w:val="4"/>
          <w:lang w:eastAsia="pl-PL"/>
        </w:rPr>
        <w:t>W związku z powyższym</w:t>
      </w:r>
      <w:r w:rsidR="00EF27A2" w:rsidRPr="00E0102C">
        <w:rPr>
          <w:rFonts w:ascii="Lato" w:eastAsia="Times New Roman" w:hAnsi="Lato" w:cs="Arial"/>
          <w:bCs/>
          <w:spacing w:val="4"/>
          <w:lang w:eastAsia="pl-PL"/>
        </w:rPr>
        <w:t xml:space="preserve"> </w:t>
      </w:r>
      <w:r w:rsidRPr="00E0102C">
        <w:rPr>
          <w:rFonts w:ascii="Lato" w:eastAsia="Times New Roman" w:hAnsi="Lato" w:cs="Arial"/>
          <w:bCs/>
          <w:spacing w:val="4"/>
          <w:lang w:eastAsia="pl-PL"/>
        </w:rPr>
        <w:t>zasadnym było wykazanie przez Skarżąc</w:t>
      </w:r>
      <w:r w:rsidR="00EF27A2" w:rsidRPr="00E0102C">
        <w:rPr>
          <w:rFonts w:ascii="Lato" w:eastAsia="Times New Roman" w:hAnsi="Lato" w:cs="Arial"/>
          <w:bCs/>
          <w:spacing w:val="4"/>
          <w:lang w:eastAsia="pl-PL"/>
        </w:rPr>
        <w:t>ych</w:t>
      </w:r>
      <w:r w:rsidRPr="00E0102C">
        <w:rPr>
          <w:rFonts w:ascii="Lato" w:eastAsia="Times New Roman" w:hAnsi="Lato" w:cs="Arial"/>
          <w:bCs/>
          <w:spacing w:val="4"/>
          <w:lang w:eastAsia="pl-PL"/>
        </w:rPr>
        <w:t xml:space="preserve"> interesu prawnego dotyczącego zaskarżonego rozstrzygnięcia, co było przedmiotem wezwania z dnia </w:t>
      </w:r>
      <w:r w:rsidR="00D74A0F" w:rsidRPr="00E0102C">
        <w:rPr>
          <w:rFonts w:ascii="Lato" w:eastAsia="Times New Roman" w:hAnsi="Lato" w:cs="Arial"/>
          <w:bCs/>
          <w:spacing w:val="4"/>
          <w:lang w:eastAsia="pl-PL"/>
        </w:rPr>
        <w:br/>
      </w:r>
      <w:r w:rsidR="00BD6BD3" w:rsidRPr="00E0102C">
        <w:rPr>
          <w:rFonts w:ascii="Lato" w:eastAsia="Times New Roman" w:hAnsi="Lato" w:cs="Arial"/>
          <w:bCs/>
          <w:spacing w:val="4"/>
          <w:lang w:eastAsia="pl-PL"/>
        </w:rPr>
        <w:t>23 maja 2022</w:t>
      </w:r>
      <w:r w:rsidRPr="00E0102C">
        <w:rPr>
          <w:rFonts w:ascii="Lato" w:eastAsia="Times New Roman" w:hAnsi="Lato" w:cs="Arial"/>
          <w:bCs/>
          <w:spacing w:val="4"/>
          <w:lang w:eastAsia="pl-PL"/>
        </w:rPr>
        <w:t xml:space="preserve"> r., znak: DLI-III.7621.</w:t>
      </w:r>
      <w:r w:rsidR="00BD6BD3" w:rsidRPr="00E0102C">
        <w:rPr>
          <w:rFonts w:ascii="Lato" w:eastAsia="Times New Roman" w:hAnsi="Lato" w:cs="Arial"/>
          <w:bCs/>
          <w:spacing w:val="4"/>
          <w:lang w:eastAsia="pl-PL"/>
        </w:rPr>
        <w:t>11</w:t>
      </w:r>
      <w:r w:rsidRPr="00E0102C">
        <w:rPr>
          <w:rFonts w:ascii="Lato" w:eastAsia="Times New Roman" w:hAnsi="Lato" w:cs="Arial"/>
          <w:bCs/>
          <w:spacing w:val="4"/>
          <w:lang w:eastAsia="pl-PL"/>
        </w:rPr>
        <w:t>.202</w:t>
      </w:r>
      <w:r w:rsidR="00BD6BD3" w:rsidRPr="00E0102C">
        <w:rPr>
          <w:rFonts w:ascii="Lato" w:eastAsia="Times New Roman" w:hAnsi="Lato" w:cs="Arial"/>
          <w:bCs/>
          <w:spacing w:val="4"/>
          <w:lang w:eastAsia="pl-PL"/>
        </w:rPr>
        <w:t>2</w:t>
      </w:r>
      <w:r w:rsidRPr="00E0102C">
        <w:rPr>
          <w:rFonts w:ascii="Lato" w:eastAsia="Times New Roman" w:hAnsi="Lato" w:cs="Arial"/>
          <w:bCs/>
          <w:spacing w:val="4"/>
          <w:lang w:eastAsia="pl-PL"/>
        </w:rPr>
        <w:t>.AW.</w:t>
      </w:r>
      <w:r w:rsidR="00BD6BD3" w:rsidRPr="00E0102C">
        <w:rPr>
          <w:rFonts w:ascii="Lato" w:eastAsia="Times New Roman" w:hAnsi="Lato" w:cs="Arial"/>
          <w:bCs/>
          <w:spacing w:val="4"/>
          <w:lang w:eastAsia="pl-PL"/>
        </w:rPr>
        <w:t xml:space="preserve">7. </w:t>
      </w:r>
    </w:p>
    <w:p w14:paraId="6DE7E39B" w14:textId="3492FBC8" w:rsidR="00BD6BD3" w:rsidRPr="00E0102C" w:rsidRDefault="00BD6BD3" w:rsidP="00CB40AC">
      <w:pPr>
        <w:spacing w:after="240" w:line="240" w:lineRule="exact"/>
        <w:jc w:val="both"/>
        <w:outlineLvl w:val="0"/>
        <w:rPr>
          <w:rFonts w:ascii="Lato" w:eastAsia="Times New Roman" w:hAnsi="Lato" w:cs="Arial"/>
          <w:bCs/>
          <w:spacing w:val="4"/>
          <w:lang w:eastAsia="pl-PL"/>
        </w:rPr>
      </w:pPr>
      <w:r w:rsidRPr="00E0102C">
        <w:rPr>
          <w:rFonts w:ascii="Lato" w:eastAsia="Times New Roman" w:hAnsi="Lato" w:cs="Arial"/>
          <w:bCs/>
          <w:spacing w:val="4"/>
          <w:lang w:eastAsia="pl-PL"/>
        </w:rPr>
        <w:t xml:space="preserve">Powyższej czynności Skarżący mieli dokonać w terminie 14 dni od dnia doręczenia wezwania, pod rygorem załatwienia sprawy na podstawie posiadanego materiału dowodowego. Ww. wezwanie zostało skutecznie doręczone w dniu </w:t>
      </w:r>
      <w:r w:rsidR="00980B33" w:rsidRPr="00E0102C">
        <w:rPr>
          <w:rFonts w:ascii="Lato" w:eastAsia="Times New Roman" w:hAnsi="Lato" w:cs="Arial"/>
          <w:bCs/>
          <w:spacing w:val="4"/>
          <w:lang w:eastAsia="pl-PL"/>
        </w:rPr>
        <w:t>1 czerwca</w:t>
      </w:r>
      <w:r w:rsidRPr="00E0102C">
        <w:rPr>
          <w:rFonts w:ascii="Lato" w:eastAsia="Times New Roman" w:hAnsi="Lato" w:cs="Arial"/>
          <w:bCs/>
          <w:spacing w:val="4"/>
          <w:lang w:eastAsia="pl-PL"/>
        </w:rPr>
        <w:t xml:space="preserve"> 2022 r. </w:t>
      </w:r>
    </w:p>
    <w:p w14:paraId="1B96624C" w14:textId="50DC4DBC" w:rsidR="000C5B4D" w:rsidRPr="00E0102C" w:rsidRDefault="00BD6BD3" w:rsidP="00CB40AC">
      <w:pPr>
        <w:spacing w:after="240" w:line="240" w:lineRule="exact"/>
        <w:jc w:val="both"/>
        <w:outlineLvl w:val="0"/>
        <w:rPr>
          <w:rFonts w:ascii="Lato" w:eastAsia="Times New Roman" w:hAnsi="Lato" w:cs="Arial"/>
          <w:bCs/>
          <w:spacing w:val="4"/>
          <w:lang w:eastAsia="pl-PL"/>
        </w:rPr>
      </w:pPr>
      <w:r w:rsidRPr="00E0102C">
        <w:rPr>
          <w:rFonts w:ascii="Lato" w:eastAsia="Times New Roman" w:hAnsi="Lato" w:cs="Arial"/>
          <w:bCs/>
          <w:spacing w:val="4"/>
          <w:lang w:eastAsia="pl-PL"/>
        </w:rPr>
        <w:t>W piśmie z dnia</w:t>
      </w:r>
      <w:r w:rsidR="000C5B4D" w:rsidRPr="00E0102C">
        <w:rPr>
          <w:rFonts w:ascii="Lato" w:eastAsia="Times New Roman" w:hAnsi="Lato" w:cs="Arial"/>
          <w:bCs/>
          <w:spacing w:val="4"/>
          <w:lang w:eastAsia="pl-PL"/>
        </w:rPr>
        <w:t xml:space="preserve"> 13 czerwca 2022 r. stanowiącym odpowiedź na ww. wezwanie organu II instancji z dnia 23 maja 2022 r. Pani </w:t>
      </w:r>
      <w:r w:rsidR="00EF65B0">
        <w:rPr>
          <w:rFonts w:ascii="Lato" w:eastAsia="Times New Roman" w:hAnsi="Lato" w:cs="Arial"/>
          <w:bCs/>
          <w:spacing w:val="4"/>
          <w:lang w:eastAsia="pl-PL"/>
        </w:rPr>
        <w:t>A.</w:t>
      </w:r>
      <w:r w:rsidR="000C5B4D" w:rsidRPr="00E0102C">
        <w:rPr>
          <w:rFonts w:ascii="Lato" w:eastAsia="Times New Roman" w:hAnsi="Lato" w:cs="Arial"/>
          <w:bCs/>
          <w:spacing w:val="4"/>
          <w:lang w:eastAsia="pl-PL"/>
        </w:rPr>
        <w:t xml:space="preserve"> </w:t>
      </w:r>
      <w:r w:rsidR="00EF65B0">
        <w:rPr>
          <w:rFonts w:ascii="Lato" w:eastAsia="Times New Roman" w:hAnsi="Lato" w:cs="Arial"/>
          <w:bCs/>
          <w:spacing w:val="4"/>
          <w:lang w:eastAsia="pl-PL"/>
        </w:rPr>
        <w:t>W.</w:t>
      </w:r>
      <w:r w:rsidR="000C5B4D" w:rsidRPr="00E0102C">
        <w:rPr>
          <w:rFonts w:ascii="Lato" w:eastAsia="Times New Roman" w:hAnsi="Lato" w:cs="Arial"/>
          <w:bCs/>
          <w:spacing w:val="4"/>
          <w:lang w:eastAsia="pl-PL"/>
        </w:rPr>
        <w:t xml:space="preserve"> poinformowała o posiadanym interesie faktycznym w sprawie z uwagi na niezadowolenie z wybranego przez inwestora przebiegu omawianej inwestycji drogowej. Jednakże, na co już zwrócono uwagę w niniejszym rozstrzygnięciu, </w:t>
      </w:r>
      <w:r w:rsidR="000C5B4D" w:rsidRPr="00E0102C">
        <w:rPr>
          <w:rFonts w:ascii="Lato" w:eastAsia="Times New Roman" w:hAnsi="Lato" w:cs="Arial"/>
          <w:bCs/>
          <w:spacing w:val="4"/>
          <w:lang w:eastAsia="pl-PL" w:bidi="pl-PL"/>
        </w:rPr>
        <w:t>z interesem faktycznym mamy do czynienia wtedy, kiedy to dany podmiot jest wprawdzie bezpośrednio zainteresowany rozstrzygnięciem sprawy administracyjnej, jednak nie może wskazać przepisu prawa powszechnie obowiązującego, który stanowiłby podstawę jego roszczenia i w konsekwencji uprawniał go do żądania stosownych czynności organu administracji</w:t>
      </w:r>
      <w:r w:rsidR="00FB16B0" w:rsidRPr="00E0102C">
        <w:rPr>
          <w:rFonts w:ascii="Lato" w:eastAsia="Times New Roman" w:hAnsi="Lato" w:cs="Arial"/>
          <w:bCs/>
          <w:spacing w:val="4"/>
          <w:lang w:eastAsia="pl-PL" w:bidi="pl-PL"/>
        </w:rPr>
        <w:t xml:space="preserve">. Skarżąca nie wykazała posiadanego interesu prawnego w kwestionowaniu decyzji Wojewody Podkarpackiego. </w:t>
      </w:r>
    </w:p>
    <w:p w14:paraId="095E4E5E" w14:textId="11D2C523" w:rsidR="00BD6BD3" w:rsidRPr="00E0102C" w:rsidRDefault="00BD6BD3" w:rsidP="00CB40AC">
      <w:pPr>
        <w:spacing w:after="240" w:line="240" w:lineRule="exact"/>
        <w:jc w:val="both"/>
        <w:outlineLvl w:val="0"/>
        <w:rPr>
          <w:rFonts w:ascii="Lato" w:eastAsia="Times New Roman" w:hAnsi="Lato" w:cs="Arial"/>
          <w:bCs/>
          <w:spacing w:val="4"/>
          <w:lang w:eastAsia="pl-PL"/>
        </w:rPr>
      </w:pPr>
      <w:r w:rsidRPr="00E0102C">
        <w:rPr>
          <w:rFonts w:ascii="Lato" w:eastAsia="Times New Roman" w:hAnsi="Lato" w:cs="Arial"/>
          <w:bCs/>
          <w:spacing w:val="4"/>
          <w:lang w:eastAsia="pl-PL"/>
        </w:rPr>
        <w:t xml:space="preserve">Pomimo upływu wyznaczonego terminu, </w:t>
      </w:r>
      <w:r w:rsidR="00FB16B0" w:rsidRPr="00E0102C">
        <w:rPr>
          <w:rFonts w:ascii="Lato" w:eastAsia="Times New Roman" w:hAnsi="Lato" w:cs="Arial"/>
          <w:bCs/>
          <w:spacing w:val="4"/>
          <w:lang w:eastAsia="pl-PL"/>
        </w:rPr>
        <w:t xml:space="preserve">pozostali </w:t>
      </w:r>
      <w:r w:rsidRPr="00E0102C">
        <w:rPr>
          <w:rFonts w:ascii="Lato" w:eastAsia="Times New Roman" w:hAnsi="Lato" w:cs="Arial"/>
          <w:bCs/>
          <w:spacing w:val="4"/>
          <w:lang w:eastAsia="pl-PL"/>
        </w:rPr>
        <w:t>Skarżąc</w:t>
      </w:r>
      <w:r w:rsidR="00FB16B0" w:rsidRPr="00E0102C">
        <w:rPr>
          <w:rFonts w:ascii="Lato" w:eastAsia="Times New Roman" w:hAnsi="Lato" w:cs="Arial"/>
          <w:bCs/>
          <w:spacing w:val="4"/>
          <w:lang w:eastAsia="pl-PL"/>
        </w:rPr>
        <w:t>y</w:t>
      </w:r>
      <w:r w:rsidRPr="00E0102C">
        <w:rPr>
          <w:rFonts w:ascii="Lato" w:eastAsia="Times New Roman" w:hAnsi="Lato" w:cs="Arial"/>
          <w:bCs/>
          <w:spacing w:val="4"/>
          <w:lang w:eastAsia="pl-PL"/>
        </w:rPr>
        <w:t xml:space="preserve"> nie udzieli</w:t>
      </w:r>
      <w:r w:rsidR="00FB16B0" w:rsidRPr="00E0102C">
        <w:rPr>
          <w:rFonts w:ascii="Lato" w:eastAsia="Times New Roman" w:hAnsi="Lato" w:cs="Arial"/>
          <w:bCs/>
          <w:spacing w:val="4"/>
          <w:lang w:eastAsia="pl-PL"/>
        </w:rPr>
        <w:t xml:space="preserve">li </w:t>
      </w:r>
      <w:r w:rsidRPr="00E0102C">
        <w:rPr>
          <w:rFonts w:ascii="Lato" w:eastAsia="Times New Roman" w:hAnsi="Lato" w:cs="Arial"/>
          <w:bCs/>
          <w:spacing w:val="4"/>
          <w:lang w:eastAsia="pl-PL"/>
        </w:rPr>
        <w:t>odpowiedzi na przedmiotowe wezwanie.</w:t>
      </w:r>
    </w:p>
    <w:p w14:paraId="793BE849" w14:textId="07F43972" w:rsidR="00CB40AC" w:rsidRPr="00E0102C" w:rsidRDefault="00CB40AC" w:rsidP="00CB40AC">
      <w:pPr>
        <w:spacing w:after="240" w:line="240" w:lineRule="exact"/>
        <w:jc w:val="both"/>
        <w:outlineLvl w:val="0"/>
        <w:rPr>
          <w:rFonts w:ascii="Lato" w:eastAsia="Times New Roman" w:hAnsi="Lato" w:cs="Arial"/>
          <w:bCs/>
          <w:spacing w:val="4"/>
          <w:lang w:eastAsia="pl-PL"/>
        </w:rPr>
      </w:pPr>
      <w:r w:rsidRPr="00E0102C">
        <w:rPr>
          <w:rFonts w:ascii="Lato" w:eastAsia="Times New Roman" w:hAnsi="Lato" w:cs="Arial"/>
          <w:bCs/>
          <w:spacing w:val="4"/>
          <w:lang w:eastAsia="pl-PL"/>
        </w:rPr>
        <w:t xml:space="preserve">W konsekwencji, w ocenie Ministra, </w:t>
      </w:r>
      <w:r w:rsidR="00FB16B0" w:rsidRPr="00E0102C">
        <w:rPr>
          <w:rFonts w:ascii="Lato" w:eastAsia="Times New Roman" w:hAnsi="Lato" w:cs="Arial"/>
          <w:bCs/>
          <w:spacing w:val="4"/>
          <w:lang w:eastAsia="pl-PL"/>
        </w:rPr>
        <w:t>osoby wymienione w pkt III niniejszego rozstrzygnięcia</w:t>
      </w:r>
      <w:r w:rsidRPr="00E0102C">
        <w:rPr>
          <w:rFonts w:ascii="Lato" w:eastAsia="Times New Roman" w:hAnsi="Lato" w:cs="Arial"/>
          <w:bCs/>
          <w:spacing w:val="4"/>
          <w:lang w:eastAsia="pl-PL"/>
        </w:rPr>
        <w:t xml:space="preserve"> nie mo</w:t>
      </w:r>
      <w:r w:rsidR="00FB16B0" w:rsidRPr="00E0102C">
        <w:rPr>
          <w:rFonts w:ascii="Lato" w:eastAsia="Times New Roman" w:hAnsi="Lato" w:cs="Arial"/>
          <w:bCs/>
          <w:spacing w:val="4"/>
          <w:lang w:eastAsia="pl-PL"/>
        </w:rPr>
        <w:t>gą</w:t>
      </w:r>
      <w:r w:rsidRPr="00E0102C">
        <w:rPr>
          <w:rFonts w:ascii="Lato" w:eastAsia="Times New Roman" w:hAnsi="Lato" w:cs="Arial"/>
          <w:bCs/>
          <w:spacing w:val="4"/>
          <w:lang w:eastAsia="pl-PL"/>
        </w:rPr>
        <w:t xml:space="preserve"> być uznan</w:t>
      </w:r>
      <w:r w:rsidR="00FB16B0" w:rsidRPr="00E0102C">
        <w:rPr>
          <w:rFonts w:ascii="Lato" w:eastAsia="Times New Roman" w:hAnsi="Lato" w:cs="Arial"/>
          <w:bCs/>
          <w:spacing w:val="4"/>
          <w:lang w:eastAsia="pl-PL"/>
        </w:rPr>
        <w:t>e</w:t>
      </w:r>
      <w:r w:rsidRPr="00E0102C">
        <w:rPr>
          <w:rFonts w:ascii="Lato" w:eastAsia="Times New Roman" w:hAnsi="Lato" w:cs="Arial"/>
          <w:bCs/>
          <w:spacing w:val="4"/>
          <w:lang w:eastAsia="pl-PL"/>
        </w:rPr>
        <w:t xml:space="preserve"> za stron</w:t>
      </w:r>
      <w:r w:rsidR="00FB16B0" w:rsidRPr="00E0102C">
        <w:rPr>
          <w:rFonts w:ascii="Lato" w:eastAsia="Times New Roman" w:hAnsi="Lato" w:cs="Arial"/>
          <w:bCs/>
          <w:spacing w:val="4"/>
          <w:lang w:eastAsia="pl-PL"/>
        </w:rPr>
        <w:t>y</w:t>
      </w:r>
      <w:r w:rsidRPr="00E0102C">
        <w:rPr>
          <w:rFonts w:ascii="Lato" w:eastAsia="Times New Roman" w:hAnsi="Lato" w:cs="Arial"/>
          <w:bCs/>
          <w:spacing w:val="4"/>
          <w:lang w:eastAsia="pl-PL"/>
        </w:rPr>
        <w:t xml:space="preserve"> w postępowaniu odwoławczym dotyczącym decyzji Wojewody </w:t>
      </w:r>
      <w:r w:rsidR="00FB16B0" w:rsidRPr="00E0102C">
        <w:rPr>
          <w:rFonts w:ascii="Lato" w:eastAsia="Times New Roman" w:hAnsi="Lato" w:cs="Arial"/>
          <w:bCs/>
          <w:spacing w:val="4"/>
          <w:lang w:eastAsia="pl-PL"/>
        </w:rPr>
        <w:t>Podkarpackiego</w:t>
      </w:r>
      <w:r w:rsidRPr="00E0102C">
        <w:rPr>
          <w:rFonts w:ascii="Lato" w:eastAsia="Times New Roman" w:hAnsi="Lato" w:cs="Arial"/>
          <w:bCs/>
          <w:spacing w:val="4"/>
          <w:lang w:eastAsia="pl-PL"/>
        </w:rPr>
        <w:t>.</w:t>
      </w:r>
      <w:r w:rsidR="00FB16B0" w:rsidRPr="00E0102C">
        <w:rPr>
          <w:rFonts w:ascii="Lato" w:eastAsia="Times New Roman" w:hAnsi="Lato" w:cs="Arial"/>
          <w:bCs/>
          <w:spacing w:val="4"/>
          <w:lang w:eastAsia="pl-PL"/>
        </w:rPr>
        <w:t xml:space="preserve"> </w:t>
      </w:r>
      <w:r w:rsidRPr="00E0102C">
        <w:rPr>
          <w:rFonts w:ascii="Lato" w:eastAsia="Times New Roman" w:hAnsi="Lato" w:cs="Arial"/>
          <w:bCs/>
          <w:spacing w:val="4"/>
          <w:lang w:eastAsia="pl-PL"/>
        </w:rPr>
        <w:t xml:space="preserve"> </w:t>
      </w:r>
    </w:p>
    <w:p w14:paraId="53D93A05" w14:textId="4E505BAF" w:rsidR="0040486D" w:rsidRPr="00E0102C" w:rsidRDefault="00CB40AC" w:rsidP="00D11E66">
      <w:pPr>
        <w:spacing w:after="240" w:line="240" w:lineRule="exact"/>
        <w:jc w:val="both"/>
        <w:outlineLvl w:val="0"/>
        <w:rPr>
          <w:rFonts w:ascii="Lato" w:eastAsia="Times New Roman" w:hAnsi="Lato" w:cs="Arial"/>
          <w:bCs/>
          <w:spacing w:val="4"/>
          <w:lang w:eastAsia="pl-PL"/>
        </w:rPr>
      </w:pPr>
      <w:r w:rsidRPr="00E0102C">
        <w:rPr>
          <w:rFonts w:ascii="Lato" w:eastAsia="Times New Roman" w:hAnsi="Lato" w:cs="Arial"/>
          <w:bCs/>
          <w:spacing w:val="4"/>
          <w:lang w:eastAsia="pl-PL"/>
        </w:rPr>
        <w:t>Mając na uwadze fakt, że odwołanie zostało wniesione przez podmiot</w:t>
      </w:r>
      <w:r w:rsidR="00FB16B0" w:rsidRPr="00E0102C">
        <w:rPr>
          <w:rFonts w:ascii="Lato" w:eastAsia="Times New Roman" w:hAnsi="Lato" w:cs="Arial"/>
          <w:bCs/>
          <w:spacing w:val="4"/>
          <w:lang w:eastAsia="pl-PL"/>
        </w:rPr>
        <w:t>y</w:t>
      </w:r>
      <w:r w:rsidRPr="00E0102C">
        <w:rPr>
          <w:rFonts w:ascii="Lato" w:eastAsia="Times New Roman" w:hAnsi="Lato" w:cs="Arial"/>
          <w:bCs/>
          <w:spacing w:val="4"/>
          <w:lang w:eastAsia="pl-PL"/>
        </w:rPr>
        <w:t xml:space="preserve"> nie posiadając</w:t>
      </w:r>
      <w:r w:rsidR="00FB16B0" w:rsidRPr="00E0102C">
        <w:rPr>
          <w:rFonts w:ascii="Lato" w:eastAsia="Times New Roman" w:hAnsi="Lato" w:cs="Arial"/>
          <w:bCs/>
          <w:spacing w:val="4"/>
          <w:lang w:eastAsia="pl-PL"/>
        </w:rPr>
        <w:t>e</w:t>
      </w:r>
      <w:r w:rsidRPr="00E0102C">
        <w:rPr>
          <w:rFonts w:ascii="Lato" w:eastAsia="Times New Roman" w:hAnsi="Lato" w:cs="Arial"/>
          <w:bCs/>
          <w:spacing w:val="4"/>
          <w:lang w:eastAsia="pl-PL"/>
        </w:rPr>
        <w:t xml:space="preserve"> przymiotu strony w rozumieniu art. 28 kpa, organ odwoławczy stwierdził, że zachodzi przesłanka bezprzedmiotowości postępowania odwoławczego w rozumieniu art. 105 § 1 kpa. Stwierdzenie przez organ odwoławczy, że wnoszący odwołanie nie </w:t>
      </w:r>
      <w:r w:rsidR="00FB16B0" w:rsidRPr="00E0102C">
        <w:rPr>
          <w:rFonts w:ascii="Lato" w:eastAsia="Times New Roman" w:hAnsi="Lato" w:cs="Arial"/>
          <w:bCs/>
          <w:spacing w:val="4"/>
          <w:lang w:eastAsia="pl-PL"/>
        </w:rPr>
        <w:t>są</w:t>
      </w:r>
      <w:r w:rsidRPr="00E0102C">
        <w:rPr>
          <w:rFonts w:ascii="Lato" w:eastAsia="Times New Roman" w:hAnsi="Lato" w:cs="Arial"/>
          <w:bCs/>
          <w:spacing w:val="4"/>
          <w:lang w:eastAsia="pl-PL"/>
        </w:rPr>
        <w:t xml:space="preserve"> stron</w:t>
      </w:r>
      <w:r w:rsidR="00FB16B0" w:rsidRPr="00E0102C">
        <w:rPr>
          <w:rFonts w:ascii="Lato" w:eastAsia="Times New Roman" w:hAnsi="Lato" w:cs="Arial"/>
          <w:bCs/>
          <w:spacing w:val="4"/>
          <w:lang w:eastAsia="pl-PL"/>
        </w:rPr>
        <w:t>ami</w:t>
      </w:r>
      <w:r w:rsidRPr="00E0102C">
        <w:rPr>
          <w:rFonts w:ascii="Lato" w:eastAsia="Times New Roman" w:hAnsi="Lato" w:cs="Arial"/>
          <w:bCs/>
          <w:spacing w:val="4"/>
          <w:lang w:eastAsia="pl-PL"/>
        </w:rPr>
        <w:t xml:space="preserve"> </w:t>
      </w:r>
      <w:r w:rsidR="00D2178D">
        <w:rPr>
          <w:rFonts w:ascii="Lato" w:eastAsia="Times New Roman" w:hAnsi="Lato" w:cs="Arial"/>
          <w:bCs/>
          <w:spacing w:val="4"/>
          <w:lang w:eastAsia="pl-PL"/>
        </w:rPr>
        <w:br/>
      </w:r>
      <w:r w:rsidRPr="00E0102C">
        <w:rPr>
          <w:rFonts w:ascii="Lato" w:eastAsia="Times New Roman" w:hAnsi="Lato" w:cs="Arial"/>
          <w:bCs/>
          <w:spacing w:val="4"/>
          <w:lang w:eastAsia="pl-PL"/>
        </w:rPr>
        <w:t xml:space="preserve">w rozumieniu art. 28 kpa, skutkuje koniecznością wydania przez organ decyzji </w:t>
      </w:r>
      <w:r w:rsidR="00D2178D">
        <w:rPr>
          <w:rFonts w:ascii="Lato" w:eastAsia="Times New Roman" w:hAnsi="Lato" w:cs="Arial"/>
          <w:bCs/>
          <w:spacing w:val="4"/>
          <w:lang w:eastAsia="pl-PL"/>
        </w:rPr>
        <w:br/>
      </w:r>
      <w:r w:rsidRPr="00E0102C">
        <w:rPr>
          <w:rFonts w:ascii="Lato" w:eastAsia="Times New Roman" w:hAnsi="Lato" w:cs="Arial"/>
          <w:bCs/>
          <w:spacing w:val="4"/>
          <w:lang w:eastAsia="pl-PL"/>
        </w:rPr>
        <w:t>o umorzeniu postępowania odwoławczego na podstawie art. 138 § 1 pkt 3 kpa. Wobec powyższego oraz biorąc pod uwagę oceną prawną zawartą w wyroku Naczelnego Sądu Administracyjnego z dnia 17 stycznia 2019 r., sygn. akt II OSK 468/17 (</w:t>
      </w:r>
      <w:proofErr w:type="spellStart"/>
      <w:r w:rsidRPr="00E0102C">
        <w:rPr>
          <w:rFonts w:ascii="Lato" w:eastAsia="Times New Roman" w:hAnsi="Lato" w:cs="Arial"/>
          <w:bCs/>
          <w:spacing w:val="4"/>
          <w:lang w:eastAsia="pl-PL"/>
        </w:rPr>
        <w:t>opubl</w:t>
      </w:r>
      <w:proofErr w:type="spellEnd"/>
      <w:r w:rsidRPr="00E0102C">
        <w:rPr>
          <w:rFonts w:ascii="Lato" w:eastAsia="Times New Roman" w:hAnsi="Lato" w:cs="Arial"/>
          <w:bCs/>
          <w:spacing w:val="4"/>
          <w:lang w:eastAsia="pl-PL"/>
        </w:rPr>
        <w:t xml:space="preserve">. Centralna Baza Orzeczeń Sądów Administracyjnych), dotyczącą konieczności orzekania co do wszystkich </w:t>
      </w:r>
      <w:proofErr w:type="spellStart"/>
      <w:r w:rsidRPr="00E0102C">
        <w:rPr>
          <w:rFonts w:ascii="Lato" w:eastAsia="Times New Roman" w:hAnsi="Lato" w:cs="Arial"/>
          <w:bCs/>
          <w:spacing w:val="4"/>
          <w:lang w:eastAsia="pl-PL"/>
        </w:rPr>
        <w:t>odwołań</w:t>
      </w:r>
      <w:proofErr w:type="spellEnd"/>
      <w:r w:rsidRPr="00E0102C">
        <w:rPr>
          <w:rFonts w:ascii="Lato" w:eastAsia="Times New Roman" w:hAnsi="Lato" w:cs="Arial"/>
          <w:bCs/>
          <w:spacing w:val="4"/>
          <w:lang w:eastAsia="pl-PL"/>
        </w:rPr>
        <w:t xml:space="preserve"> (w tym tych niepochodzących od stron) w jednej decyzji, orzeczono jak w pkt III rozstrzygnięcia niniejszej decyzji.</w:t>
      </w:r>
    </w:p>
    <w:p w14:paraId="43117830" w14:textId="306A3E93" w:rsidR="00D11E66" w:rsidRPr="00E0102C" w:rsidRDefault="00D11E66" w:rsidP="00D11E66">
      <w:pPr>
        <w:spacing w:after="240" w:line="240" w:lineRule="exact"/>
        <w:jc w:val="both"/>
        <w:outlineLvl w:val="0"/>
        <w:rPr>
          <w:rFonts w:ascii="Lato" w:eastAsia="Times New Roman" w:hAnsi="Lato" w:cs="Arial"/>
          <w:bCs/>
          <w:spacing w:val="4"/>
          <w:lang w:eastAsia="pl-PL"/>
        </w:rPr>
      </w:pPr>
      <w:r w:rsidRPr="00E0102C">
        <w:rPr>
          <w:rFonts w:ascii="Lato" w:eastAsia="Times New Roman" w:hAnsi="Lato" w:cs="Arial"/>
          <w:bCs/>
          <w:spacing w:val="4"/>
          <w:lang w:eastAsia="pl-PL"/>
        </w:rPr>
        <w:t>Rozpatrując zaś odwołani</w:t>
      </w:r>
      <w:r w:rsidR="00980B33" w:rsidRPr="00E0102C">
        <w:rPr>
          <w:rFonts w:ascii="Lato" w:eastAsia="Times New Roman" w:hAnsi="Lato" w:cs="Arial"/>
          <w:bCs/>
          <w:spacing w:val="4"/>
          <w:lang w:eastAsia="pl-PL"/>
        </w:rPr>
        <w:t>a</w:t>
      </w:r>
      <w:r w:rsidRPr="00E0102C">
        <w:rPr>
          <w:rFonts w:ascii="Lato" w:eastAsia="Times New Roman" w:hAnsi="Lato" w:cs="Arial"/>
          <w:bCs/>
          <w:spacing w:val="4"/>
          <w:lang w:eastAsia="pl-PL"/>
        </w:rPr>
        <w:t xml:space="preserve"> </w:t>
      </w:r>
      <w:r w:rsidR="00FB16B0" w:rsidRPr="00E0102C">
        <w:rPr>
          <w:rFonts w:ascii="Lato" w:eastAsia="Times New Roman" w:hAnsi="Lato" w:cs="Arial"/>
          <w:spacing w:val="4"/>
          <w:kern w:val="2"/>
          <w:lang w:eastAsia="pl-PL"/>
        </w:rPr>
        <w:t>stron postępowania</w:t>
      </w:r>
      <w:r w:rsidR="00B67630" w:rsidRPr="00E0102C">
        <w:rPr>
          <w:rFonts w:ascii="Lato" w:eastAsia="Times New Roman" w:hAnsi="Lato" w:cs="Arial"/>
          <w:spacing w:val="4"/>
          <w:lang w:eastAsia="pl-PL"/>
        </w:rPr>
        <w:t xml:space="preserve">, </w:t>
      </w:r>
      <w:r w:rsidRPr="00E0102C">
        <w:rPr>
          <w:rFonts w:ascii="Lato" w:eastAsia="Times New Roman" w:hAnsi="Lato" w:cs="Arial"/>
          <w:spacing w:val="4"/>
          <w:lang w:eastAsia="pl-PL"/>
        </w:rPr>
        <w:t>w pierwszej kolejności wskazać należy, że zarówno wojewoda orzekający w sprawie jako organ I instancji,</w:t>
      </w:r>
      <w:r w:rsidR="00980B33" w:rsidRPr="00E0102C">
        <w:rPr>
          <w:rFonts w:ascii="Lato" w:eastAsia="Times New Roman" w:hAnsi="Lato" w:cs="Arial"/>
          <w:spacing w:val="4"/>
          <w:lang w:eastAsia="pl-PL"/>
        </w:rPr>
        <w:t xml:space="preserve"> </w:t>
      </w:r>
      <w:r w:rsidRPr="00E0102C">
        <w:rPr>
          <w:rFonts w:ascii="Lato" w:eastAsia="Times New Roman" w:hAnsi="Lato" w:cs="Arial"/>
          <w:spacing w:val="4"/>
          <w:lang w:eastAsia="pl-PL"/>
        </w:rPr>
        <w:t xml:space="preserve">jak i Minister działający jako organ odwoławczy, pełnią w procesie inwestycyjnym funkcję organów, które będąc właściwe do wydania decyzji w przedmiocie zezwolenia na realizację inwestycji drogowej, nie są jednocześnie uprawnione do wyznaczania i korygowania trasy inwestycji drogowej, ani do zmiany proponowanych we wniosku rozwiązań. </w:t>
      </w:r>
    </w:p>
    <w:p w14:paraId="103C9259" w14:textId="47A3D79F" w:rsidR="00D11E66" w:rsidRPr="00E0102C" w:rsidRDefault="00D11E66" w:rsidP="00D11E66">
      <w:pPr>
        <w:spacing w:after="240" w:line="240" w:lineRule="exact"/>
        <w:jc w:val="both"/>
        <w:outlineLvl w:val="0"/>
        <w:rPr>
          <w:rFonts w:ascii="Lato" w:eastAsia="Times New Roman" w:hAnsi="Lato" w:cs="Arial"/>
          <w:spacing w:val="4"/>
          <w:lang w:eastAsia="pl-PL"/>
        </w:rPr>
      </w:pPr>
      <w:r w:rsidRPr="00E0102C">
        <w:rPr>
          <w:rFonts w:ascii="Lato" w:eastAsia="Times New Roman" w:hAnsi="Lato" w:cs="Arial"/>
          <w:spacing w:val="4"/>
          <w:lang w:eastAsia="pl-PL"/>
        </w:rPr>
        <w:t xml:space="preserve">Ponadto, zgodnie z art. 11d ust. 1 pkt 1 specustawy drogowej, to inwestor we wniosku </w:t>
      </w:r>
      <w:r w:rsidR="000D5B5D" w:rsidRPr="00E0102C">
        <w:rPr>
          <w:rFonts w:ascii="Lato" w:eastAsia="Times New Roman" w:hAnsi="Lato" w:cs="Arial"/>
          <w:spacing w:val="4"/>
          <w:lang w:eastAsia="pl-PL"/>
        </w:rPr>
        <w:br/>
      </w:r>
      <w:r w:rsidRPr="00E0102C">
        <w:rPr>
          <w:rFonts w:ascii="Lato" w:eastAsia="Times New Roman" w:hAnsi="Lato" w:cs="Arial"/>
          <w:spacing w:val="4"/>
          <w:lang w:eastAsia="pl-PL"/>
        </w:rPr>
        <w:t xml:space="preserve">o wydanie decyzji o zezwoleniu na realizację inwestycji drogowej decyduje o przebiegu drogi oraz wielkości terenu niezbędnego dla obiektów budowlanych, załączając mapy przedstawiające proponowany przebieg drogi oraz mapy zawierające projekty podziałów nieruchomości. Zarówno wojewoda, jak i organ odwoławczy, mogą działać tylko </w:t>
      </w:r>
      <w:r w:rsidR="00FD4C00" w:rsidRPr="00E0102C">
        <w:rPr>
          <w:rFonts w:ascii="Lato" w:eastAsia="Times New Roman" w:hAnsi="Lato" w:cs="Arial"/>
          <w:spacing w:val="4"/>
          <w:lang w:eastAsia="pl-PL"/>
        </w:rPr>
        <w:br/>
      </w:r>
      <w:r w:rsidRPr="00E0102C">
        <w:rPr>
          <w:rFonts w:ascii="Lato" w:eastAsia="Times New Roman" w:hAnsi="Lato" w:cs="Arial"/>
          <w:spacing w:val="4"/>
          <w:lang w:eastAsia="pl-PL"/>
        </w:rPr>
        <w:t xml:space="preserve">w granicach tego wniosku, nie mają możliwości ingerowania w lokalizację inwestycji, </w:t>
      </w:r>
      <w:r w:rsidR="00FD4C00" w:rsidRPr="00E0102C">
        <w:rPr>
          <w:rFonts w:ascii="Lato" w:eastAsia="Times New Roman" w:hAnsi="Lato" w:cs="Arial"/>
          <w:spacing w:val="4"/>
          <w:lang w:eastAsia="pl-PL"/>
        </w:rPr>
        <w:br/>
      </w:r>
      <w:r w:rsidRPr="00E0102C">
        <w:rPr>
          <w:rFonts w:ascii="Lato" w:eastAsia="Times New Roman" w:hAnsi="Lato" w:cs="Arial"/>
          <w:spacing w:val="4"/>
          <w:lang w:eastAsia="pl-PL"/>
        </w:rPr>
        <w:t>a więc i w przebieg linii podziału nieruchomości, zaproponowany przez wnioskodawcę. Ocenie dokonanej przez organy pierwszej i drugiej instancji może jedynie podlegać zgodność z prawem planowanego przedsięwzięcia, w szczególności spełnienie</w:t>
      </w:r>
      <w:r w:rsidR="00563CEE" w:rsidRPr="00E0102C">
        <w:rPr>
          <w:rFonts w:ascii="Lato" w:eastAsia="Times New Roman" w:hAnsi="Lato" w:cs="Arial"/>
          <w:spacing w:val="4"/>
          <w:lang w:eastAsia="pl-PL"/>
        </w:rPr>
        <w:t xml:space="preserve"> </w:t>
      </w:r>
      <w:r w:rsidRPr="00E0102C">
        <w:rPr>
          <w:rFonts w:ascii="Lato" w:eastAsia="Times New Roman" w:hAnsi="Lato" w:cs="Arial"/>
          <w:spacing w:val="4"/>
          <w:lang w:eastAsia="pl-PL"/>
        </w:rPr>
        <w:t xml:space="preserve">warunków zawartych w przepisach specustawy drogowej, bowiem stosownie do przepisu art. 11e specustawy drogowej nie można uzależniać zezwolenia na realizację inwestycji drogowej od spełnienia świadczeń lub warunków nieprzewidzianych obowiązującymi przepisami (por. wyrok Naczelnego Sądu Administracyjnego z dnia </w:t>
      </w:r>
      <w:r w:rsidR="00D2178D">
        <w:rPr>
          <w:rFonts w:ascii="Lato" w:eastAsia="Times New Roman" w:hAnsi="Lato" w:cs="Arial"/>
          <w:spacing w:val="4"/>
          <w:lang w:eastAsia="pl-PL"/>
        </w:rPr>
        <w:br/>
      </w:r>
      <w:r w:rsidRPr="00E0102C">
        <w:rPr>
          <w:rFonts w:ascii="Lato" w:eastAsia="Times New Roman" w:hAnsi="Lato" w:cs="Arial"/>
          <w:spacing w:val="4"/>
          <w:lang w:eastAsia="pl-PL"/>
        </w:rPr>
        <w:t>17 kwietnia 2013 r., sygn. akt II OSK 432/13).</w:t>
      </w:r>
    </w:p>
    <w:p w14:paraId="7EC709B0" w14:textId="77777777" w:rsidR="00D11E66" w:rsidRPr="00E0102C" w:rsidRDefault="00D11E66" w:rsidP="00D11E66">
      <w:pPr>
        <w:spacing w:after="240" w:line="240" w:lineRule="exact"/>
        <w:jc w:val="both"/>
        <w:outlineLvl w:val="0"/>
        <w:rPr>
          <w:rFonts w:ascii="Lato" w:eastAsia="Times New Roman" w:hAnsi="Lato" w:cs="Arial"/>
          <w:spacing w:val="4"/>
          <w:lang w:eastAsia="pl-PL"/>
        </w:rPr>
      </w:pPr>
      <w:r w:rsidRPr="00E0102C">
        <w:rPr>
          <w:rFonts w:ascii="Lato" w:eastAsia="Times New Roman" w:hAnsi="Lato" w:cs="Arial"/>
          <w:spacing w:val="4"/>
          <w:lang w:eastAsia="pl-PL"/>
        </w:rPr>
        <w:t>Inwestor jest zatem kreatorem miejsca, sposobu i kształtu realizacji inwestycji, natomiast organ orzekający wyznacza dopuszczalne prawem granice tej kreacji, poprzez dokonywanie oceny prawnej, kończącej się aktem władztwa publicznego, zakreślającego te granice. Zadaniem organu jest bowiem sprawdzenie, czy wyznaczone przez wnioskodawcę linie rozgraniczające pas drogowy oraz zaproponowane rozwiązania techniczne odpowiadają woli ustawodawcy wyrażonej w innych regulacjach prawnych, mających znaczenie dla wydania decyzji o zezwoleniu na realizację inwestycji drogowej.</w:t>
      </w:r>
    </w:p>
    <w:p w14:paraId="34CBAF55" w14:textId="343E9757" w:rsidR="00D11E66" w:rsidRPr="00E0102C" w:rsidRDefault="00D11E66" w:rsidP="00D11E66">
      <w:pPr>
        <w:spacing w:after="240" w:line="240" w:lineRule="exact"/>
        <w:jc w:val="both"/>
        <w:outlineLvl w:val="0"/>
        <w:rPr>
          <w:rFonts w:ascii="Lato" w:eastAsia="Times New Roman" w:hAnsi="Lato" w:cs="Arial"/>
          <w:spacing w:val="4"/>
          <w:lang w:eastAsia="pl-PL"/>
        </w:rPr>
      </w:pPr>
      <w:r w:rsidRPr="00E0102C">
        <w:rPr>
          <w:rFonts w:ascii="Lato" w:eastAsia="Times New Roman" w:hAnsi="Lato" w:cs="Arial"/>
          <w:spacing w:val="4"/>
          <w:lang w:eastAsia="pl-PL"/>
        </w:rPr>
        <w:t xml:space="preserve">Zgodnie z powszechnie przyjmowanym w orzecznictwie </w:t>
      </w:r>
      <w:proofErr w:type="spellStart"/>
      <w:r w:rsidRPr="00E0102C">
        <w:rPr>
          <w:rFonts w:ascii="Lato" w:eastAsia="Times New Roman" w:hAnsi="Lato" w:cs="Arial"/>
          <w:spacing w:val="4"/>
          <w:lang w:eastAsia="pl-PL"/>
        </w:rPr>
        <w:t>sądowoadministracyjnym</w:t>
      </w:r>
      <w:proofErr w:type="spellEnd"/>
      <w:r w:rsidRPr="00E0102C">
        <w:rPr>
          <w:rFonts w:ascii="Lato" w:eastAsia="Times New Roman" w:hAnsi="Lato" w:cs="Arial"/>
          <w:spacing w:val="4"/>
          <w:lang w:eastAsia="pl-PL"/>
        </w:rPr>
        <w:t xml:space="preserve"> poglądem dotyczącym przedmiotowej materii (vide: wyroki Naczelnego Sądu Administracyjnego z dnia 13 września 2017 r., sygn. akt II OSK 1705/17, z dnia 24 lutego 2015 r., sygn. akt 3221/14 i z dnia 28 lutego 2014 r., sygn. akt II OSK 93/14 oraz wyroki Wojewódzkiego Sądu Administracyjnego w Warszawie z dnia 25 kwietnia 2017 r., sygn. akt VII SA/</w:t>
      </w:r>
      <w:proofErr w:type="spellStart"/>
      <w:r w:rsidRPr="00E0102C">
        <w:rPr>
          <w:rFonts w:ascii="Lato" w:eastAsia="Times New Roman" w:hAnsi="Lato" w:cs="Arial"/>
          <w:spacing w:val="4"/>
          <w:lang w:eastAsia="pl-PL"/>
        </w:rPr>
        <w:t>Wa</w:t>
      </w:r>
      <w:proofErr w:type="spellEnd"/>
      <w:r w:rsidRPr="00E0102C">
        <w:rPr>
          <w:rFonts w:ascii="Lato" w:eastAsia="Times New Roman" w:hAnsi="Lato" w:cs="Arial"/>
          <w:spacing w:val="4"/>
          <w:lang w:eastAsia="pl-PL"/>
        </w:rPr>
        <w:t xml:space="preserve"> 2952/16, z dnia 30 stycznia 2017 r., sygn. akt VII SA/</w:t>
      </w:r>
      <w:proofErr w:type="spellStart"/>
      <w:r w:rsidRPr="00E0102C">
        <w:rPr>
          <w:rFonts w:ascii="Lato" w:eastAsia="Times New Roman" w:hAnsi="Lato" w:cs="Arial"/>
          <w:spacing w:val="4"/>
          <w:lang w:eastAsia="pl-PL"/>
        </w:rPr>
        <w:t>Wa</w:t>
      </w:r>
      <w:proofErr w:type="spellEnd"/>
      <w:r w:rsidRPr="00E0102C">
        <w:rPr>
          <w:rFonts w:ascii="Lato" w:eastAsia="Times New Roman" w:hAnsi="Lato" w:cs="Arial"/>
          <w:spacing w:val="4"/>
          <w:lang w:eastAsia="pl-PL"/>
        </w:rPr>
        <w:t xml:space="preserve"> 2513/16 i z dnia 15 stycznia 2016 r., sygn. akt VII SA/</w:t>
      </w:r>
      <w:proofErr w:type="spellStart"/>
      <w:r w:rsidRPr="00E0102C">
        <w:rPr>
          <w:rFonts w:ascii="Lato" w:eastAsia="Times New Roman" w:hAnsi="Lato" w:cs="Arial"/>
          <w:spacing w:val="4"/>
          <w:lang w:eastAsia="pl-PL"/>
        </w:rPr>
        <w:t>Wa</w:t>
      </w:r>
      <w:proofErr w:type="spellEnd"/>
      <w:r w:rsidRPr="00E0102C">
        <w:rPr>
          <w:rFonts w:ascii="Lato" w:eastAsia="Times New Roman" w:hAnsi="Lato" w:cs="Arial"/>
          <w:spacing w:val="4"/>
          <w:lang w:eastAsia="pl-PL"/>
        </w:rPr>
        <w:t xml:space="preserve"> 2446/15, </w:t>
      </w:r>
      <w:proofErr w:type="spellStart"/>
      <w:r w:rsidRPr="00E0102C">
        <w:rPr>
          <w:rFonts w:ascii="Lato" w:eastAsia="Times New Roman" w:hAnsi="Lato" w:cs="Arial"/>
          <w:spacing w:val="4"/>
          <w:lang w:eastAsia="pl-PL"/>
        </w:rPr>
        <w:t>opubl</w:t>
      </w:r>
      <w:proofErr w:type="spellEnd"/>
      <w:r w:rsidRPr="00E0102C">
        <w:rPr>
          <w:rFonts w:ascii="Lato" w:eastAsia="Times New Roman" w:hAnsi="Lato" w:cs="Arial"/>
          <w:spacing w:val="4"/>
          <w:lang w:eastAsia="pl-PL"/>
        </w:rPr>
        <w:t xml:space="preserve">. Centralna Baza Orzeczeń Sądów Administracyjnych), organ właściwy do wydania decyzji o zezwoleniu na realizację inwestycji drogowej nie jest upoważniony do korygowania rozwiązań przyjętych </w:t>
      </w:r>
      <w:r w:rsidR="004C6625" w:rsidRPr="00E0102C">
        <w:rPr>
          <w:rFonts w:ascii="Lato" w:eastAsia="Times New Roman" w:hAnsi="Lato" w:cs="Arial"/>
          <w:spacing w:val="4"/>
          <w:lang w:eastAsia="pl-PL"/>
        </w:rPr>
        <w:br/>
      </w:r>
      <w:r w:rsidRPr="00E0102C">
        <w:rPr>
          <w:rFonts w:ascii="Lato" w:eastAsia="Times New Roman" w:hAnsi="Lato" w:cs="Arial"/>
          <w:spacing w:val="4"/>
          <w:lang w:eastAsia="pl-PL"/>
        </w:rPr>
        <w:t>we wniosku o wydanie ww. decyzji. To inwestor samodzielnie dokonuje wyboru najbardziej korzystnych rozwiązań lokalizacyjnych i następnie techniczno-wykonawczych inwestycji, mając na uwadze spowodowanie jak najmniejszych uciążliwości dla właścicieli nieruchomości.</w:t>
      </w:r>
    </w:p>
    <w:p w14:paraId="0512163E" w14:textId="3476E0B7" w:rsidR="00D11E66" w:rsidRPr="00E0102C" w:rsidRDefault="00D11E66" w:rsidP="00D11E66">
      <w:pPr>
        <w:spacing w:after="240" w:line="240" w:lineRule="exact"/>
        <w:jc w:val="both"/>
        <w:rPr>
          <w:rFonts w:ascii="Lato" w:hAnsi="Lato" w:cs="Arial"/>
          <w:bCs/>
          <w:spacing w:val="4"/>
          <w:lang w:bidi="pl-PL"/>
        </w:rPr>
      </w:pPr>
      <w:r w:rsidRPr="00E0102C">
        <w:rPr>
          <w:rFonts w:ascii="Lato" w:eastAsia="Times New Roman" w:hAnsi="Lato" w:cs="Arial"/>
          <w:spacing w:val="4"/>
          <w:lang w:eastAsia="pl-PL"/>
        </w:rPr>
        <w:t xml:space="preserve">W tym miejscu zasadnym jest również przywołanie stanowiska przedstawionego przez skład siedmiu sędziów Naczelnego Sądu Administracyjnego w postanowieniu z dnia </w:t>
      </w:r>
      <w:r w:rsidR="00FD4C00" w:rsidRPr="00E0102C">
        <w:rPr>
          <w:rFonts w:ascii="Lato" w:eastAsia="Times New Roman" w:hAnsi="Lato" w:cs="Arial"/>
          <w:spacing w:val="4"/>
          <w:lang w:eastAsia="pl-PL"/>
        </w:rPr>
        <w:br/>
      </w:r>
      <w:r w:rsidRPr="00E0102C">
        <w:rPr>
          <w:rFonts w:ascii="Lato" w:eastAsia="Times New Roman" w:hAnsi="Lato" w:cs="Arial"/>
          <w:spacing w:val="4"/>
          <w:lang w:eastAsia="pl-PL"/>
        </w:rPr>
        <w:t xml:space="preserve">17 grudnia 2014 r., sygn. akt II OPS/2/14, odmawiającym podjęcia, z wniosku Rzecznika Praw Obywatelskich, uchwały mającej na celu wyjaśnienie przepisów prawnych, których stosowanie wywołało rozbieżności w orzecznictwie sądów administracyjnych, </w:t>
      </w:r>
      <w:r w:rsidR="00FD4C00" w:rsidRPr="00E0102C">
        <w:rPr>
          <w:rFonts w:ascii="Lato" w:eastAsia="Times New Roman" w:hAnsi="Lato" w:cs="Arial"/>
          <w:spacing w:val="4"/>
          <w:lang w:eastAsia="pl-PL"/>
        </w:rPr>
        <w:br/>
      </w:r>
      <w:r w:rsidRPr="00E0102C">
        <w:rPr>
          <w:rFonts w:ascii="Lato" w:eastAsia="Times New Roman" w:hAnsi="Lato" w:cs="Arial"/>
          <w:spacing w:val="4"/>
          <w:lang w:eastAsia="pl-PL"/>
        </w:rPr>
        <w:t xml:space="preserve">„Czy przesłanki niezbędności i celowości realizacji inwestycji publicznej w kształcie przedstawionym przez inwestora, mieszczą się w zakresie oceny przez organ administracji publicznej wniosku inwestora o wydanie decyzji zezwalającej na realizację inwestycji drogowej (art. 11a ustawy z dnia 10 kwietnia 2003 r. o szczególnych zasadach przygotowania i realizacji inwestycji w zakresie dróg publicznych – Dz. U. z 2013 r., </w:t>
      </w:r>
      <w:r w:rsidR="00FD4C00" w:rsidRPr="00E0102C">
        <w:rPr>
          <w:rFonts w:ascii="Lato" w:eastAsia="Times New Roman" w:hAnsi="Lato" w:cs="Arial"/>
          <w:spacing w:val="4"/>
          <w:lang w:eastAsia="pl-PL"/>
        </w:rPr>
        <w:br/>
      </w:r>
      <w:r w:rsidRPr="00E0102C">
        <w:rPr>
          <w:rFonts w:ascii="Lato" w:eastAsia="Times New Roman" w:hAnsi="Lato" w:cs="Arial"/>
          <w:spacing w:val="4"/>
          <w:lang w:eastAsia="pl-PL"/>
        </w:rPr>
        <w:t xml:space="preserve">poz. 687 ze zm.), pod kątem spełniania przez ten wniosek dopuszczalności wywłaszczenia w rozumieniu art. 21 ust. 2 Konstytucji RP i art. 112 ust. 3 ustawy z dnia 21 sierpnia 1997 r. o gospodarce nieruchomościami (Dz. U. z 2014 r., poz. 518 ze zm.)?”. Według Sądu, Rzecznik Praw Obywatelskich w istocie rzeczy przedstawił do rozstrzygnięcia zagadnienie prawne, które dotyczy istotnego problemu konstytucyjnego, co do tego w jaki sposób ma być oceniana dopuszczalność pozbawienia własności </w:t>
      </w:r>
      <w:r w:rsidR="00FD4C00" w:rsidRPr="00E0102C">
        <w:rPr>
          <w:rFonts w:ascii="Lato" w:eastAsia="Times New Roman" w:hAnsi="Lato" w:cs="Arial"/>
          <w:spacing w:val="4"/>
          <w:lang w:eastAsia="pl-PL"/>
        </w:rPr>
        <w:br/>
      </w:r>
      <w:r w:rsidRPr="00E0102C">
        <w:rPr>
          <w:rFonts w:ascii="Lato" w:eastAsia="Times New Roman" w:hAnsi="Lato" w:cs="Arial"/>
          <w:spacing w:val="4"/>
          <w:lang w:eastAsia="pl-PL"/>
        </w:rPr>
        <w:t xml:space="preserve">z uwagi na cele publiczne </w:t>
      </w:r>
      <w:r w:rsidR="007C5E8B" w:rsidRPr="00E0102C">
        <w:rPr>
          <w:rFonts w:ascii="Lato" w:eastAsia="Times New Roman" w:hAnsi="Lato" w:cs="Arial"/>
          <w:spacing w:val="4"/>
          <w:lang w:eastAsia="pl-PL"/>
        </w:rPr>
        <w:t>[</w:t>
      </w:r>
      <w:r w:rsidRPr="00E0102C">
        <w:rPr>
          <w:rFonts w:ascii="Lato" w:eastAsia="Times New Roman" w:hAnsi="Lato" w:cs="Arial"/>
          <w:spacing w:val="4"/>
          <w:lang w:eastAsia="pl-PL"/>
        </w:rPr>
        <w:t xml:space="preserve">art. 21 </w:t>
      </w:r>
      <w:r w:rsidR="005A05E8" w:rsidRPr="00E0102C">
        <w:rPr>
          <w:rFonts w:ascii="Lato" w:hAnsi="Lato" w:cs="Arial"/>
          <w:spacing w:val="4"/>
        </w:rPr>
        <w:t xml:space="preserve">Konstytucji </w:t>
      </w:r>
      <w:r w:rsidR="005A05E8" w:rsidRPr="00E0102C">
        <w:rPr>
          <w:rFonts w:ascii="Lato" w:hAnsi="Lato" w:cs="Arial"/>
          <w:bCs/>
          <w:spacing w:val="4"/>
          <w:lang w:bidi="pl-PL"/>
        </w:rPr>
        <w:t>Rzeczypospolitej Polskiej z dnia 2 kwietnia 1997 r. (Dz. U. Nr 78, poz. 483, z późn. zm.)</w:t>
      </w:r>
      <w:r w:rsidR="00881CF4" w:rsidRPr="00E0102C">
        <w:rPr>
          <w:rFonts w:ascii="Lato" w:hAnsi="Lato" w:cs="Arial"/>
          <w:bCs/>
          <w:spacing w:val="4"/>
          <w:lang w:bidi="pl-PL"/>
        </w:rPr>
        <w:t xml:space="preserve">, </w:t>
      </w:r>
      <w:r w:rsidR="00881CF4" w:rsidRPr="00E0102C">
        <w:rPr>
          <w:rFonts w:ascii="Lato" w:hAnsi="Lato" w:cs="Arial"/>
          <w:bCs/>
          <w:color w:val="000000"/>
          <w:spacing w:val="4"/>
          <w:lang w:bidi="pl-PL"/>
        </w:rPr>
        <w:t>zwanej dalej „Konstytucją RP”,</w:t>
      </w:r>
      <w:r w:rsidR="005A05E8" w:rsidRPr="00E0102C">
        <w:rPr>
          <w:rFonts w:ascii="Lato" w:hAnsi="Lato" w:cs="Arial"/>
          <w:spacing w:val="4"/>
        </w:rPr>
        <w:t xml:space="preserve"> </w:t>
      </w:r>
      <w:r w:rsidRPr="00E0102C">
        <w:rPr>
          <w:rFonts w:ascii="Lato" w:eastAsia="Times New Roman" w:hAnsi="Lato" w:cs="Arial"/>
          <w:spacing w:val="4"/>
          <w:lang w:eastAsia="pl-PL"/>
        </w:rPr>
        <w:t xml:space="preserve">i art. </w:t>
      </w:r>
      <w:r w:rsidR="00796C7D" w:rsidRPr="00E0102C">
        <w:rPr>
          <w:rFonts w:ascii="Lato" w:hAnsi="Lato" w:cs="Arial"/>
          <w:spacing w:val="4"/>
        </w:rPr>
        <w:t>112 ust. 3 ustawy z dnia 21 sierpnia 1997 r. o gospodarce nieruchomościami (t.j. Dz. U. z 202</w:t>
      </w:r>
      <w:r w:rsidR="00FB16B0" w:rsidRPr="00E0102C">
        <w:rPr>
          <w:rFonts w:ascii="Lato" w:hAnsi="Lato" w:cs="Arial"/>
          <w:spacing w:val="4"/>
        </w:rPr>
        <w:t>4</w:t>
      </w:r>
      <w:r w:rsidR="00796C7D" w:rsidRPr="00E0102C">
        <w:rPr>
          <w:rFonts w:ascii="Lato" w:hAnsi="Lato" w:cs="Arial"/>
          <w:spacing w:val="4"/>
        </w:rPr>
        <w:t xml:space="preserve"> r. poz. </w:t>
      </w:r>
      <w:r w:rsidR="00FB16B0" w:rsidRPr="00E0102C">
        <w:rPr>
          <w:rFonts w:ascii="Lato" w:hAnsi="Lato" w:cs="Arial"/>
          <w:spacing w:val="4"/>
        </w:rPr>
        <w:t>1145</w:t>
      </w:r>
      <w:r w:rsidR="004F6F95" w:rsidRPr="00E0102C">
        <w:rPr>
          <w:rFonts w:ascii="Lato" w:hAnsi="Lato" w:cs="Arial"/>
          <w:spacing w:val="4"/>
        </w:rPr>
        <w:t xml:space="preserve"> z późn. zm.</w:t>
      </w:r>
      <w:r w:rsidR="007C5E8B" w:rsidRPr="00E0102C">
        <w:rPr>
          <w:rFonts w:ascii="Lato" w:hAnsi="Lato" w:cs="Arial"/>
          <w:spacing w:val="4"/>
        </w:rPr>
        <w:t>)</w:t>
      </w:r>
      <w:r w:rsidR="00FD337C" w:rsidRPr="00E0102C">
        <w:rPr>
          <w:rFonts w:ascii="Lato" w:hAnsi="Lato" w:cs="Arial"/>
          <w:spacing w:val="4"/>
        </w:rPr>
        <w:t xml:space="preserve">, zwanej dalej „ustawą o gospodarce nieruchomościami”, </w:t>
      </w:r>
      <w:r w:rsidRPr="00E0102C">
        <w:rPr>
          <w:rFonts w:ascii="Lato" w:eastAsia="Times New Roman" w:hAnsi="Lato" w:cs="Arial"/>
          <w:spacing w:val="4"/>
          <w:lang w:eastAsia="pl-PL"/>
        </w:rPr>
        <w:t>w sprawie o zezwolenie na realizację inwestycji drogowej.</w:t>
      </w:r>
    </w:p>
    <w:p w14:paraId="21EBEB24" w14:textId="4A876E23" w:rsidR="00D11E66" w:rsidRPr="00E0102C" w:rsidRDefault="00D11E66" w:rsidP="00D11E66">
      <w:pPr>
        <w:spacing w:after="240" w:line="240" w:lineRule="exact"/>
        <w:jc w:val="both"/>
        <w:outlineLvl w:val="0"/>
        <w:rPr>
          <w:rFonts w:ascii="Lato" w:eastAsia="Times New Roman" w:hAnsi="Lato" w:cs="Arial"/>
          <w:spacing w:val="4"/>
          <w:lang w:eastAsia="pl-PL"/>
        </w:rPr>
      </w:pPr>
      <w:r w:rsidRPr="00E0102C">
        <w:rPr>
          <w:rFonts w:ascii="Lato" w:eastAsia="Times New Roman" w:hAnsi="Lato" w:cs="Arial"/>
          <w:spacing w:val="4"/>
          <w:lang w:eastAsia="pl-PL"/>
        </w:rPr>
        <w:t xml:space="preserve">Naczelny Sąd Administracyjny przywołał w ww. postanowieniu stanowisko Trybunału Konstytucyjnego zawarte w uzasadnieniu wyroku z dnia 16 października 2012 r., K 4/10, w którym Trybunał zwrócił uwagę na specyfikę spraw dotyczących budowy dróg publicznych, których budowa jest realizacją celu publicznego. Budowa bezpiecznych dróg w Polsce stanowi nadal priorytetowy cel publiczny, gdyż jest konieczna zarówno dla ochrony środowiska, jak i zdrowia, wolności i praw konstytucyjnych całych społeczności. Trybunał Konstytucyjny trafnie zwrócił uwagę, że po pierwsze, drogi są budowane nie </w:t>
      </w:r>
      <w:r w:rsidRPr="00E0102C">
        <w:rPr>
          <w:rFonts w:ascii="Lato" w:eastAsia="Times New Roman" w:hAnsi="Lato" w:cs="Arial"/>
          <w:spacing w:val="4"/>
          <w:lang w:eastAsia="pl-PL"/>
        </w:rPr>
        <w:br/>
        <w:t xml:space="preserve">w interesie państwa, jednostki samorządu terytorialnego czy zarządcy drogi, lecz </w:t>
      </w:r>
      <w:r w:rsidR="00FD4C00" w:rsidRPr="00E0102C">
        <w:rPr>
          <w:rFonts w:ascii="Lato" w:eastAsia="Times New Roman" w:hAnsi="Lato" w:cs="Arial"/>
          <w:spacing w:val="4"/>
          <w:lang w:eastAsia="pl-PL"/>
        </w:rPr>
        <w:br/>
      </w:r>
      <w:r w:rsidRPr="00E0102C">
        <w:rPr>
          <w:rFonts w:ascii="Lato" w:eastAsia="Times New Roman" w:hAnsi="Lato" w:cs="Arial"/>
          <w:spacing w:val="4"/>
          <w:lang w:eastAsia="pl-PL"/>
        </w:rPr>
        <w:t xml:space="preserve">w interesie wszystkich członków społeczeństwa, także tych wywłaszczonych; po drugie, uproszczona procedura wywłaszczenia z mocy prawa podczas realizacji inwestycji liniowych, obejmujących wiele nieruchomości, jest metodą skuteczną; po trzecie, lokalizacja (wytyczenie) drogi niejako narzuca listę nieruchomości, które muszą być zajęte, a zatem wywłaszczone. Jeżeli przyjmujemy, że przebieg drogi jest wyznaczony </w:t>
      </w:r>
      <w:r w:rsidR="00FD4C00" w:rsidRPr="00E0102C">
        <w:rPr>
          <w:rFonts w:ascii="Lato" w:eastAsia="Times New Roman" w:hAnsi="Lato" w:cs="Arial"/>
          <w:spacing w:val="4"/>
          <w:lang w:eastAsia="pl-PL"/>
        </w:rPr>
        <w:br/>
      </w:r>
      <w:r w:rsidRPr="00E0102C">
        <w:rPr>
          <w:rFonts w:ascii="Lato" w:eastAsia="Times New Roman" w:hAnsi="Lato" w:cs="Arial"/>
          <w:spacing w:val="4"/>
          <w:lang w:eastAsia="pl-PL"/>
        </w:rPr>
        <w:t>w sposób racjonalny przez grono specjalistów z zakresu transportu, geologii, ochrony środowiska, musimy przyjąć nieuchronność zajęcia ściśle oznaczonych gruntów pod budowę drogi. Trzeba mieć na względzie liniowy charakter inwestycji drogowych, który dyktuje w sposób naturalny pewne rozstrzygnięcia, w szczególności co do wyboru nieruchomości objętych decyzją i – w następstwie jej wydania – wywłaszczonych. Przy założonym przebiegu drogi – z jednej strony, wybór działek, przez które ma ona przebiegać, jest bardzo ograniczony albo wręcz wybór taki nie istnieje, z drugiej strony – wypadnięcie choćby jednej z grup wywłaszczonych nieruchomości może unicestwić całą inwestycję. Należy ponadto mieć na uwadze, że wniosek o wydanie decyzji o zezwoleniu na realizację inwestycji drogowej składa zarządca drogi (dla dróg krajowych – Generalny Dyrektor Dróg Krajowych i Autostrad, dla dróg wojewódzkich – zarząd województwa, dla dróg powiatowych – zarząd powiatu, a dla dróg gminnych – odpowiednio wójt, burmistrz, prezydent miasta).</w:t>
      </w:r>
    </w:p>
    <w:p w14:paraId="72A89AC4" w14:textId="0AECB61F" w:rsidR="00D11E66" w:rsidRPr="00E0102C" w:rsidRDefault="00D11E66" w:rsidP="00D11E66">
      <w:pPr>
        <w:spacing w:after="240" w:line="240" w:lineRule="exact"/>
        <w:jc w:val="both"/>
        <w:outlineLvl w:val="0"/>
        <w:rPr>
          <w:rFonts w:ascii="Lato" w:eastAsia="Times New Roman" w:hAnsi="Lato" w:cs="Arial"/>
          <w:spacing w:val="4"/>
          <w:lang w:eastAsia="pl-PL"/>
        </w:rPr>
      </w:pPr>
      <w:r w:rsidRPr="00E0102C">
        <w:rPr>
          <w:rFonts w:ascii="Lato" w:eastAsia="Times New Roman" w:hAnsi="Lato" w:cs="Arial"/>
          <w:spacing w:val="4"/>
          <w:lang w:eastAsia="pl-PL"/>
        </w:rPr>
        <w:t xml:space="preserve">Należy przy tym wyjaśnić, iż zgodnie z treścią art. 11i ust. 1 specustawy drogowej, </w:t>
      </w:r>
      <w:r w:rsidR="00FD4C00" w:rsidRPr="00E0102C">
        <w:rPr>
          <w:rFonts w:ascii="Lato" w:eastAsia="Times New Roman" w:hAnsi="Lato" w:cs="Arial"/>
          <w:spacing w:val="4"/>
          <w:lang w:eastAsia="pl-PL"/>
        </w:rPr>
        <w:br/>
      </w:r>
      <w:r w:rsidRPr="00E0102C">
        <w:rPr>
          <w:rFonts w:ascii="Lato" w:eastAsia="Times New Roman" w:hAnsi="Lato" w:cs="Arial"/>
          <w:spacing w:val="4"/>
          <w:lang w:eastAsia="pl-PL"/>
        </w:rPr>
        <w:t>w sprawach dotyczących zezwolenia na realizację inwestycji drogowej</w:t>
      </w:r>
      <w:r w:rsidR="00FE118A" w:rsidRPr="00E0102C">
        <w:rPr>
          <w:rFonts w:ascii="Lato" w:eastAsia="Times New Roman" w:hAnsi="Lato" w:cs="Arial"/>
          <w:spacing w:val="4"/>
          <w:lang w:eastAsia="pl-PL"/>
        </w:rPr>
        <w:t xml:space="preserve"> </w:t>
      </w:r>
      <w:r w:rsidRPr="00E0102C">
        <w:rPr>
          <w:rFonts w:ascii="Lato" w:eastAsia="Times New Roman" w:hAnsi="Lato" w:cs="Arial"/>
          <w:spacing w:val="4"/>
          <w:lang w:eastAsia="pl-PL"/>
        </w:rPr>
        <w:t xml:space="preserve">nieuregulowanych w specustawie drogowej stosuje się odpowiednio przepisy ustawy Prawo budowlane. Jak wynika natomiast z treści art. 35 ust. 4 ustawy Prawo budowlane, </w:t>
      </w:r>
      <w:r w:rsidR="000D5B5D" w:rsidRPr="00E0102C">
        <w:rPr>
          <w:rFonts w:ascii="Lato" w:eastAsia="Times New Roman" w:hAnsi="Lato" w:cs="Arial"/>
          <w:spacing w:val="4"/>
          <w:lang w:eastAsia="pl-PL"/>
        </w:rPr>
        <w:br/>
      </w:r>
      <w:r w:rsidRPr="00E0102C">
        <w:rPr>
          <w:rFonts w:ascii="Lato" w:eastAsia="Times New Roman" w:hAnsi="Lato" w:cs="Arial"/>
          <w:spacing w:val="4"/>
          <w:lang w:eastAsia="pl-PL"/>
        </w:rPr>
        <w:t>w razie spełnienia wymagań określonych w art. 35 ust. 1 oraz art. 32 ust. 4 tej ustawy, właściwy organ nie może odmówić wydania decyzji o pozwoleniu na budowę. Tym samym, decyzja o pozwoleniu na budowę nie ma charakteru uznaniowego i w razie spełnienia przez inwestora wymagań określonych w przepisach prawa budowlanego organ architektoniczno-budowlany jest zobligowany zezwolić na realizację inwestycji drogowej (stosownie do wyroku Wojewódzkiego Sądu Administracyjnego w Warszawie z dnia 27 stycznia 2011 r., sygn. akt VII SA/</w:t>
      </w:r>
      <w:proofErr w:type="spellStart"/>
      <w:r w:rsidRPr="00E0102C">
        <w:rPr>
          <w:rFonts w:ascii="Lato" w:eastAsia="Times New Roman" w:hAnsi="Lato" w:cs="Arial"/>
          <w:spacing w:val="4"/>
          <w:lang w:eastAsia="pl-PL"/>
        </w:rPr>
        <w:t>Wa</w:t>
      </w:r>
      <w:proofErr w:type="spellEnd"/>
      <w:r w:rsidRPr="00E0102C">
        <w:rPr>
          <w:rFonts w:ascii="Lato" w:eastAsia="Times New Roman" w:hAnsi="Lato" w:cs="Arial"/>
          <w:spacing w:val="4"/>
          <w:lang w:eastAsia="pl-PL"/>
        </w:rPr>
        <w:t xml:space="preserve"> 1955/10).</w:t>
      </w:r>
    </w:p>
    <w:p w14:paraId="539F4D91" w14:textId="31C7E87A" w:rsidR="00393D94" w:rsidRPr="00E0102C" w:rsidRDefault="005119D3" w:rsidP="00393D94">
      <w:pPr>
        <w:spacing w:after="240" w:line="240" w:lineRule="exact"/>
        <w:jc w:val="both"/>
        <w:outlineLvl w:val="0"/>
        <w:rPr>
          <w:rFonts w:ascii="Lato" w:eastAsia="Times New Roman" w:hAnsi="Lato" w:cs="Arial"/>
          <w:color w:val="000000"/>
          <w:spacing w:val="4"/>
          <w:lang w:eastAsia="pl-PL"/>
        </w:rPr>
      </w:pPr>
      <w:r w:rsidRPr="00E0102C">
        <w:rPr>
          <w:rFonts w:ascii="Lato" w:eastAsia="Times New Roman" w:hAnsi="Lato" w:cs="Arial"/>
          <w:spacing w:val="4"/>
          <w:lang w:eastAsia="pl-PL"/>
        </w:rPr>
        <w:t xml:space="preserve">Wobec powyższego, organ odwoławczy wezwał inwestora do wypowiedzenia się </w:t>
      </w:r>
      <w:r w:rsidR="00DB474E" w:rsidRPr="00E0102C">
        <w:rPr>
          <w:rFonts w:ascii="Lato" w:eastAsia="Times New Roman" w:hAnsi="Lato" w:cs="Arial"/>
          <w:spacing w:val="4"/>
          <w:lang w:eastAsia="pl-PL"/>
        </w:rPr>
        <w:br/>
      </w:r>
      <w:r w:rsidRPr="00E0102C">
        <w:rPr>
          <w:rFonts w:ascii="Lato" w:eastAsia="Times New Roman" w:hAnsi="Lato" w:cs="Arial"/>
          <w:spacing w:val="4"/>
          <w:lang w:eastAsia="pl-PL"/>
        </w:rPr>
        <w:t xml:space="preserve">w sprawie zarzutów podniesionych przez </w:t>
      </w:r>
      <w:r w:rsidR="00D056E1" w:rsidRPr="00E0102C">
        <w:rPr>
          <w:rFonts w:ascii="Lato" w:eastAsia="Times New Roman" w:hAnsi="Lato" w:cs="Arial"/>
          <w:spacing w:val="4"/>
          <w:lang w:eastAsia="pl-PL"/>
        </w:rPr>
        <w:t>S</w:t>
      </w:r>
      <w:r w:rsidRPr="00E0102C">
        <w:rPr>
          <w:rFonts w:ascii="Lato" w:eastAsia="Times New Roman" w:hAnsi="Lato" w:cs="Arial"/>
          <w:spacing w:val="4"/>
          <w:lang w:eastAsia="pl-PL"/>
        </w:rPr>
        <w:t>karżąc</w:t>
      </w:r>
      <w:r w:rsidR="00AD71AA" w:rsidRPr="00E0102C">
        <w:rPr>
          <w:rFonts w:ascii="Lato" w:eastAsia="Times New Roman" w:hAnsi="Lato" w:cs="Arial"/>
          <w:spacing w:val="4"/>
          <w:lang w:eastAsia="pl-PL"/>
        </w:rPr>
        <w:t>ych</w:t>
      </w:r>
      <w:r w:rsidRPr="00E0102C">
        <w:rPr>
          <w:rFonts w:ascii="Lato" w:eastAsia="Times New Roman" w:hAnsi="Lato" w:cs="Arial"/>
          <w:spacing w:val="4"/>
          <w:lang w:eastAsia="pl-PL"/>
        </w:rPr>
        <w:t xml:space="preserve"> </w:t>
      </w:r>
      <w:r w:rsidR="00D056E1" w:rsidRPr="00E0102C">
        <w:rPr>
          <w:rFonts w:ascii="Lato" w:eastAsia="Times New Roman" w:hAnsi="Lato" w:cs="Arial"/>
          <w:spacing w:val="4"/>
          <w:lang w:eastAsia="pl-PL"/>
        </w:rPr>
        <w:t xml:space="preserve">w </w:t>
      </w:r>
      <w:r w:rsidRPr="00E0102C">
        <w:rPr>
          <w:rFonts w:ascii="Lato" w:eastAsia="Times New Roman" w:hAnsi="Lato" w:cs="Arial"/>
          <w:spacing w:val="4"/>
          <w:lang w:eastAsia="pl-PL"/>
        </w:rPr>
        <w:t>odwołani</w:t>
      </w:r>
      <w:r w:rsidR="00AD71AA" w:rsidRPr="00E0102C">
        <w:rPr>
          <w:rFonts w:ascii="Lato" w:eastAsia="Times New Roman" w:hAnsi="Lato" w:cs="Arial"/>
          <w:spacing w:val="4"/>
          <w:lang w:eastAsia="pl-PL"/>
        </w:rPr>
        <w:t>ach</w:t>
      </w:r>
      <w:r w:rsidRPr="00E0102C">
        <w:rPr>
          <w:rFonts w:ascii="Lato" w:eastAsia="Times New Roman" w:hAnsi="Lato" w:cs="Arial"/>
          <w:spacing w:val="4"/>
          <w:lang w:eastAsia="pl-PL"/>
        </w:rPr>
        <w:t xml:space="preserve">. </w:t>
      </w:r>
      <w:r w:rsidRPr="00E0102C">
        <w:rPr>
          <w:rFonts w:ascii="Lato" w:eastAsia="Times New Roman" w:hAnsi="Lato" w:cs="Lao UI"/>
          <w:bCs/>
          <w:spacing w:val="4"/>
          <w:lang w:eastAsia="pl-PL" w:bidi="pl-PL"/>
        </w:rPr>
        <w:t>Inwestor, stosownie do wezwa</w:t>
      </w:r>
      <w:r w:rsidR="00980B33" w:rsidRPr="00E0102C">
        <w:rPr>
          <w:rFonts w:ascii="Lato" w:eastAsia="Times New Roman" w:hAnsi="Lato" w:cs="Lao UI"/>
          <w:bCs/>
          <w:spacing w:val="4"/>
          <w:lang w:eastAsia="pl-PL" w:bidi="pl-PL"/>
        </w:rPr>
        <w:t>ń</w:t>
      </w:r>
      <w:r w:rsidRPr="00E0102C">
        <w:rPr>
          <w:rFonts w:ascii="Lato" w:eastAsia="Times New Roman" w:hAnsi="Lato" w:cs="Lao UI"/>
          <w:bCs/>
          <w:spacing w:val="4"/>
          <w:lang w:eastAsia="pl-PL" w:bidi="pl-PL"/>
        </w:rPr>
        <w:t xml:space="preserve"> organu odwoławczego, odniósł się</w:t>
      </w:r>
      <w:r w:rsidR="00CF1D53" w:rsidRPr="00E0102C">
        <w:rPr>
          <w:rFonts w:ascii="Lato" w:eastAsia="Times New Roman" w:hAnsi="Lato" w:cs="Lao UI"/>
          <w:bCs/>
          <w:spacing w:val="4"/>
          <w:lang w:eastAsia="pl-PL" w:bidi="pl-PL"/>
        </w:rPr>
        <w:t xml:space="preserve"> do</w:t>
      </w:r>
      <w:r w:rsidRPr="00E0102C">
        <w:rPr>
          <w:rFonts w:ascii="Lato" w:eastAsia="Times New Roman" w:hAnsi="Lato" w:cs="Lao UI"/>
          <w:bCs/>
          <w:spacing w:val="4"/>
          <w:lang w:eastAsia="pl-PL" w:bidi="pl-PL"/>
        </w:rPr>
        <w:t xml:space="preserve"> zarzutów s</w:t>
      </w:r>
      <w:r w:rsidR="00A41226" w:rsidRPr="00E0102C">
        <w:rPr>
          <w:rFonts w:ascii="Lato" w:eastAsia="Times New Roman" w:hAnsi="Lato" w:cs="Lao UI"/>
          <w:bCs/>
          <w:spacing w:val="4"/>
          <w:lang w:eastAsia="pl-PL" w:bidi="pl-PL"/>
        </w:rPr>
        <w:t>tron skarżąc</w:t>
      </w:r>
      <w:r w:rsidR="00AD71AA" w:rsidRPr="00E0102C">
        <w:rPr>
          <w:rFonts w:ascii="Lato" w:eastAsia="Times New Roman" w:hAnsi="Lato" w:cs="Lao UI"/>
          <w:bCs/>
          <w:spacing w:val="4"/>
          <w:lang w:eastAsia="pl-PL" w:bidi="pl-PL"/>
        </w:rPr>
        <w:t>ych</w:t>
      </w:r>
      <w:r w:rsidRPr="00E0102C">
        <w:rPr>
          <w:rFonts w:ascii="Lato" w:eastAsia="Times New Roman" w:hAnsi="Lato" w:cs="Lao UI"/>
          <w:bCs/>
          <w:spacing w:val="4"/>
          <w:lang w:eastAsia="pl-PL" w:bidi="pl-PL"/>
        </w:rPr>
        <w:t>.</w:t>
      </w:r>
      <w:r w:rsidRPr="00E0102C">
        <w:rPr>
          <w:rFonts w:ascii="Lato" w:eastAsia="Times New Roman" w:hAnsi="Lato" w:cs="Arial"/>
          <w:color w:val="000000"/>
          <w:spacing w:val="4"/>
          <w:lang w:eastAsia="pl-PL"/>
        </w:rPr>
        <w:t xml:space="preserve"> Stanowisko inwestora organ odwoławczy, działając w oparciu o art. 9 kpa, przes</w:t>
      </w:r>
      <w:r w:rsidR="00AD71AA" w:rsidRPr="00E0102C">
        <w:rPr>
          <w:rFonts w:ascii="Lato" w:eastAsia="Times New Roman" w:hAnsi="Lato" w:cs="Arial"/>
          <w:color w:val="000000"/>
          <w:spacing w:val="4"/>
          <w:lang w:eastAsia="pl-PL"/>
        </w:rPr>
        <w:t>yłał</w:t>
      </w:r>
      <w:r w:rsidRPr="00E0102C">
        <w:rPr>
          <w:rFonts w:ascii="Lato" w:eastAsia="Times New Roman" w:hAnsi="Lato" w:cs="Arial"/>
          <w:color w:val="000000"/>
          <w:spacing w:val="4"/>
          <w:lang w:eastAsia="pl-PL"/>
        </w:rPr>
        <w:t xml:space="preserve"> </w:t>
      </w:r>
      <w:r w:rsidR="00F504C0" w:rsidRPr="00E0102C">
        <w:rPr>
          <w:rFonts w:ascii="Lato" w:eastAsia="Times New Roman" w:hAnsi="Lato" w:cs="Arial"/>
          <w:color w:val="000000"/>
          <w:spacing w:val="4"/>
          <w:lang w:eastAsia="pl-PL"/>
        </w:rPr>
        <w:t>S</w:t>
      </w:r>
      <w:r w:rsidRPr="00E0102C">
        <w:rPr>
          <w:rFonts w:ascii="Lato" w:eastAsia="Times New Roman" w:hAnsi="Lato" w:cs="Arial"/>
          <w:color w:val="000000"/>
          <w:spacing w:val="4"/>
          <w:lang w:eastAsia="pl-PL"/>
        </w:rPr>
        <w:t>karżą</w:t>
      </w:r>
      <w:r w:rsidR="00A41226" w:rsidRPr="00E0102C">
        <w:rPr>
          <w:rFonts w:ascii="Lato" w:eastAsia="Times New Roman" w:hAnsi="Lato" w:cs="Arial"/>
          <w:color w:val="000000"/>
          <w:spacing w:val="4"/>
          <w:lang w:eastAsia="pl-PL"/>
        </w:rPr>
        <w:t>c</w:t>
      </w:r>
      <w:r w:rsidR="00AD71AA" w:rsidRPr="00E0102C">
        <w:rPr>
          <w:rFonts w:ascii="Lato" w:eastAsia="Times New Roman" w:hAnsi="Lato" w:cs="Arial"/>
          <w:color w:val="000000"/>
          <w:spacing w:val="4"/>
          <w:lang w:eastAsia="pl-PL"/>
        </w:rPr>
        <w:t>ym</w:t>
      </w:r>
      <w:r w:rsidRPr="00E0102C">
        <w:rPr>
          <w:rFonts w:ascii="Lato" w:eastAsia="Times New Roman" w:hAnsi="Lato" w:cs="Arial"/>
          <w:color w:val="000000"/>
          <w:spacing w:val="4"/>
          <w:lang w:eastAsia="pl-PL"/>
        </w:rPr>
        <w:t xml:space="preserve">, zawiadamiając jednocześnie, stosownie do art. 10 kpa, o prawie wypowiedzenia się, co do zebranych dowodów i materiałów. </w:t>
      </w:r>
    </w:p>
    <w:p w14:paraId="3ED9DC9C" w14:textId="1102A8C2" w:rsidR="00D11E66" w:rsidRPr="00E0102C" w:rsidRDefault="00D11E66" w:rsidP="00393D94">
      <w:pPr>
        <w:spacing w:after="240" w:line="240" w:lineRule="exact"/>
        <w:jc w:val="both"/>
        <w:outlineLvl w:val="0"/>
        <w:rPr>
          <w:rFonts w:ascii="Lato" w:eastAsia="Times New Roman" w:hAnsi="Lato" w:cs="Arial"/>
          <w:color w:val="000000"/>
          <w:spacing w:val="4"/>
          <w:lang w:eastAsia="pl-PL"/>
        </w:rPr>
      </w:pPr>
      <w:r w:rsidRPr="00E0102C">
        <w:rPr>
          <w:rFonts w:ascii="Lato" w:eastAsia="Times New Roman" w:hAnsi="Lato" w:cs="Arial"/>
          <w:color w:val="000000"/>
          <w:spacing w:val="4"/>
          <w:lang w:eastAsia="pl-PL"/>
        </w:rPr>
        <w:t xml:space="preserve">Po przeanalizowaniu zebranego w sprawie materiału dowodowego, w tym stanowiska inwestora zawartego </w:t>
      </w:r>
      <w:r w:rsidR="00980B33" w:rsidRPr="00E0102C">
        <w:rPr>
          <w:rFonts w:ascii="Lato" w:eastAsia="Times New Roman" w:hAnsi="Lato" w:cs="Arial"/>
          <w:spacing w:val="4"/>
          <w:lang w:eastAsia="pl-PL"/>
        </w:rPr>
        <w:t>w pismach złożonych w toku postępowania odwoławczego,</w:t>
      </w:r>
      <w:r w:rsidR="0038350C" w:rsidRPr="00E0102C">
        <w:rPr>
          <w:rFonts w:ascii="Lato" w:eastAsia="Times New Roman" w:hAnsi="Lato" w:cs="Arial"/>
          <w:spacing w:val="4"/>
          <w:lang w:eastAsia="pl-PL"/>
        </w:rPr>
        <w:t xml:space="preserve"> </w:t>
      </w:r>
      <w:r w:rsidRPr="00E0102C">
        <w:rPr>
          <w:rFonts w:ascii="Lato" w:eastAsia="Times New Roman" w:hAnsi="Lato" w:cs="Arial"/>
          <w:color w:val="000000"/>
          <w:spacing w:val="4"/>
          <w:lang w:eastAsia="pl-PL"/>
        </w:rPr>
        <w:t xml:space="preserve">jak również zarzutów </w:t>
      </w:r>
      <w:r w:rsidR="00F504C0" w:rsidRPr="00E0102C">
        <w:rPr>
          <w:rFonts w:ascii="Lato" w:eastAsia="Times New Roman" w:hAnsi="Lato" w:cs="Arial"/>
          <w:color w:val="000000"/>
          <w:spacing w:val="4"/>
          <w:lang w:eastAsia="pl-PL"/>
        </w:rPr>
        <w:t>S</w:t>
      </w:r>
      <w:r w:rsidRPr="00E0102C">
        <w:rPr>
          <w:rFonts w:ascii="Lato" w:eastAsia="Times New Roman" w:hAnsi="Lato" w:cs="Arial"/>
          <w:color w:val="000000"/>
          <w:spacing w:val="4"/>
          <w:lang w:eastAsia="pl-PL"/>
        </w:rPr>
        <w:t>karżąc</w:t>
      </w:r>
      <w:r w:rsidR="00AD71AA" w:rsidRPr="00E0102C">
        <w:rPr>
          <w:rFonts w:ascii="Lato" w:eastAsia="Times New Roman" w:hAnsi="Lato" w:cs="Arial"/>
          <w:color w:val="000000"/>
          <w:spacing w:val="4"/>
          <w:lang w:eastAsia="pl-PL"/>
        </w:rPr>
        <w:t>ych</w:t>
      </w:r>
      <w:r w:rsidRPr="00E0102C">
        <w:rPr>
          <w:rFonts w:ascii="Lato" w:eastAsia="Times New Roman" w:hAnsi="Lato" w:cs="Arial"/>
          <w:color w:val="000000"/>
          <w:spacing w:val="4"/>
          <w:lang w:eastAsia="pl-PL"/>
        </w:rPr>
        <w:t>, Minister stwierdził, co następuje.</w:t>
      </w:r>
    </w:p>
    <w:p w14:paraId="5A4652A2" w14:textId="4AF5F241" w:rsidR="00AC3DF5" w:rsidRPr="00E0102C" w:rsidRDefault="00AC3DF5" w:rsidP="00AC3DF5">
      <w:pPr>
        <w:spacing w:after="240" w:line="240" w:lineRule="exact"/>
        <w:jc w:val="both"/>
        <w:rPr>
          <w:rFonts w:ascii="Lato" w:hAnsi="Lato" w:cs="Arial"/>
          <w:bCs/>
          <w:color w:val="000000"/>
          <w:spacing w:val="4"/>
        </w:rPr>
      </w:pPr>
      <w:r w:rsidRPr="00E0102C">
        <w:rPr>
          <w:rFonts w:ascii="Lato" w:hAnsi="Lato" w:cs="Arial"/>
          <w:bCs/>
          <w:color w:val="000000"/>
          <w:spacing w:val="4"/>
        </w:rPr>
        <w:t xml:space="preserve">Ustosunkowując się do argumentacji Pana </w:t>
      </w:r>
      <w:r w:rsidR="007204A7">
        <w:rPr>
          <w:rFonts w:ascii="Lato" w:hAnsi="Lato" w:cs="Arial"/>
          <w:bCs/>
          <w:color w:val="000000"/>
          <w:spacing w:val="4"/>
        </w:rPr>
        <w:t>J.</w:t>
      </w:r>
      <w:r w:rsidR="00204A77" w:rsidRPr="00E0102C">
        <w:rPr>
          <w:rFonts w:ascii="Lato" w:hAnsi="Lato" w:cs="Arial"/>
          <w:bCs/>
          <w:color w:val="000000"/>
          <w:spacing w:val="4"/>
        </w:rPr>
        <w:t xml:space="preserve"> </w:t>
      </w:r>
      <w:r w:rsidR="007204A7">
        <w:rPr>
          <w:rFonts w:ascii="Lato" w:hAnsi="Lato" w:cs="Arial"/>
          <w:bCs/>
          <w:color w:val="000000"/>
          <w:spacing w:val="4"/>
        </w:rPr>
        <w:t>B.</w:t>
      </w:r>
      <w:r w:rsidR="00204A77" w:rsidRPr="00E0102C">
        <w:rPr>
          <w:rFonts w:ascii="Lato" w:hAnsi="Lato" w:cs="Arial"/>
          <w:bCs/>
          <w:color w:val="000000"/>
          <w:spacing w:val="4"/>
        </w:rPr>
        <w:t xml:space="preserve">, </w:t>
      </w:r>
      <w:r w:rsidRPr="00E0102C">
        <w:rPr>
          <w:rFonts w:ascii="Lato" w:hAnsi="Lato" w:cs="Arial"/>
          <w:bCs/>
          <w:color w:val="000000"/>
          <w:spacing w:val="4"/>
        </w:rPr>
        <w:t xml:space="preserve">iż </w:t>
      </w:r>
      <w:r w:rsidR="00204A77" w:rsidRPr="00E0102C">
        <w:rPr>
          <w:rFonts w:ascii="Lato" w:hAnsi="Lato" w:cs="Arial"/>
          <w:bCs/>
          <w:color w:val="000000"/>
          <w:spacing w:val="4"/>
        </w:rPr>
        <w:t>w projekcie przedmiotowej inwestycji drogowej nie uwzględniono ponadnormatywnego hałasu z autostrady A4 i nie przewidziano budowy ekranów akustycznych redukujących wpływ hałasu na budynek mieszkalny znajdujący się na działce nr 1448/4, obręb 0006 Wola Dalsza, stanowiącej własność strony skarżącej</w:t>
      </w:r>
      <w:r w:rsidRPr="00E0102C">
        <w:rPr>
          <w:rFonts w:ascii="Lato" w:hAnsi="Lato" w:cs="Arial"/>
          <w:bCs/>
          <w:color w:val="000000"/>
          <w:spacing w:val="4"/>
        </w:rPr>
        <w:t xml:space="preserve">, wyjaśnić należy, co następuje. </w:t>
      </w:r>
    </w:p>
    <w:p w14:paraId="56DCEA17" w14:textId="43D9FC31" w:rsidR="00AC3DF5" w:rsidRPr="00E0102C" w:rsidRDefault="00AC3DF5" w:rsidP="00AC3DF5">
      <w:pPr>
        <w:spacing w:after="240" w:line="240" w:lineRule="exact"/>
        <w:jc w:val="both"/>
        <w:rPr>
          <w:rFonts w:ascii="Lato" w:hAnsi="Lato" w:cs="Arial"/>
          <w:color w:val="000000"/>
          <w:spacing w:val="4"/>
        </w:rPr>
      </w:pPr>
      <w:r w:rsidRPr="00E0102C">
        <w:rPr>
          <w:rFonts w:ascii="Lato" w:hAnsi="Lato" w:cs="Arial"/>
          <w:color w:val="000000"/>
          <w:spacing w:val="4"/>
        </w:rPr>
        <w:t xml:space="preserve">Wszelkie kwestie dotyczące oddziaływania inwestycji na środowisko i ludzi zostały przeanalizowane w postępowaniu w sprawie wydania decyzji o środowiskowych uwarunkowaniach zgody na realizację przedmiotowego przedsięwzięcia, prowadzonym przez Regionalnego Dyrektora Ochrony Środowiska w </w:t>
      </w:r>
      <w:r w:rsidR="00091508" w:rsidRPr="00E0102C">
        <w:rPr>
          <w:rFonts w:ascii="Lato" w:hAnsi="Lato" w:cs="Arial"/>
          <w:color w:val="000000"/>
          <w:spacing w:val="4"/>
        </w:rPr>
        <w:t>Rzeszowie</w:t>
      </w:r>
      <w:r w:rsidRPr="00E0102C">
        <w:rPr>
          <w:rFonts w:ascii="Lato" w:hAnsi="Lato" w:cs="Arial"/>
          <w:color w:val="000000"/>
          <w:spacing w:val="4"/>
        </w:rPr>
        <w:t xml:space="preserve"> i zakończonym decyzją RDOŚ o środowiskowych uwarunkowaniach</w:t>
      </w:r>
      <w:r w:rsidR="00091508" w:rsidRPr="00E0102C">
        <w:rPr>
          <w:rFonts w:ascii="Lato" w:hAnsi="Lato" w:cs="Arial"/>
          <w:color w:val="000000"/>
          <w:spacing w:val="4"/>
        </w:rPr>
        <w:t>.</w:t>
      </w:r>
    </w:p>
    <w:p w14:paraId="740D5B01" w14:textId="5C313333" w:rsidR="00AC3DF5" w:rsidRPr="00E0102C" w:rsidRDefault="00AC3DF5" w:rsidP="00AC3DF5">
      <w:pPr>
        <w:spacing w:after="240" w:line="240" w:lineRule="exact"/>
        <w:jc w:val="both"/>
        <w:rPr>
          <w:rFonts w:ascii="Lato" w:hAnsi="Lato" w:cs="Arial"/>
          <w:color w:val="000000"/>
          <w:spacing w:val="4"/>
        </w:rPr>
      </w:pPr>
      <w:r w:rsidRPr="00E0102C">
        <w:rPr>
          <w:rFonts w:ascii="Lato" w:hAnsi="Lato" w:cs="Arial"/>
          <w:color w:val="000000"/>
          <w:spacing w:val="4"/>
        </w:rPr>
        <w:t>Wyjaśnienia wymaga</w:t>
      </w:r>
      <w:r w:rsidR="00095BA1" w:rsidRPr="00E0102C">
        <w:rPr>
          <w:rFonts w:ascii="Lato" w:hAnsi="Lato" w:cs="Arial"/>
          <w:color w:val="000000"/>
          <w:spacing w:val="4"/>
        </w:rPr>
        <w:t xml:space="preserve"> – o czym częściowo już mowa była powyżej - </w:t>
      </w:r>
      <w:r w:rsidRPr="00E0102C">
        <w:rPr>
          <w:rFonts w:ascii="Lato" w:hAnsi="Lato" w:cs="Arial"/>
          <w:color w:val="000000"/>
          <w:spacing w:val="4"/>
        </w:rPr>
        <w:t xml:space="preserve">iż decyzja </w:t>
      </w:r>
      <w:r w:rsidR="002E2B6D">
        <w:rPr>
          <w:rFonts w:ascii="Lato" w:hAnsi="Lato" w:cs="Arial"/>
          <w:color w:val="000000"/>
          <w:spacing w:val="4"/>
        </w:rPr>
        <w:br/>
      </w:r>
      <w:r w:rsidRPr="00E0102C">
        <w:rPr>
          <w:rFonts w:ascii="Lato" w:hAnsi="Lato" w:cs="Arial"/>
          <w:color w:val="000000"/>
          <w:spacing w:val="4"/>
        </w:rPr>
        <w:t xml:space="preserve">o środowiskowych uwarunkowaniach jest jedną z pierwszych decyzji administracyjnych uzyskiwanych przed realizacją przedsięwzięcia mogącego znacząco oddziaływać na środowisko. Zgodnie z art. 72 ust. 1 pkt 10 ustawy o udostępnianiu informacji </w:t>
      </w:r>
      <w:r w:rsidR="002E2B6D">
        <w:rPr>
          <w:rFonts w:ascii="Lato" w:hAnsi="Lato" w:cs="Arial"/>
          <w:color w:val="000000"/>
          <w:spacing w:val="4"/>
        </w:rPr>
        <w:br/>
      </w:r>
      <w:r w:rsidRPr="00E0102C">
        <w:rPr>
          <w:rFonts w:ascii="Lato" w:hAnsi="Lato" w:cs="Arial"/>
          <w:color w:val="000000"/>
          <w:spacing w:val="4"/>
        </w:rPr>
        <w:t xml:space="preserve">o środowisku i jego ochronie wydanie decyzji o środowiskowych uwarunkowaniach następuje przed uzyskaniem decyzji o zezwoleniu na realizację inwestycji drogowej. </w:t>
      </w:r>
      <w:r w:rsidR="002E2B6D">
        <w:rPr>
          <w:rFonts w:ascii="Lato" w:hAnsi="Lato" w:cs="Arial"/>
          <w:color w:val="000000"/>
          <w:spacing w:val="4"/>
        </w:rPr>
        <w:br/>
      </w:r>
      <w:r w:rsidRPr="00E0102C">
        <w:rPr>
          <w:rFonts w:ascii="Lato" w:hAnsi="Lato" w:cs="Arial"/>
          <w:color w:val="000000"/>
          <w:spacing w:val="4"/>
        </w:rPr>
        <w:t xml:space="preserve">W myśl art. 72 ust. 3 powołanej ustawy, decyzję o środowiskowych uwarunkowaniach dołącza się do wniosku o wydanie ww. zezwolenia. Omawiana regulacja znajduje odzwierciedlenie w przepisach specustawy drogowej, określających obligatoryjne elementy wniosku o wydanie decyzji o zezwoleniu na realizację inwestycji drogowej, wśród których znajdują się wymagane przepisami odrębnymi decyzje administracyjne, takie jak np. decyzja o środowiskowych uwarunkowaniach (art. 11d ust. 1 pkt 9 specustawy drogowej). </w:t>
      </w:r>
    </w:p>
    <w:p w14:paraId="3F692FB9" w14:textId="77777777" w:rsidR="00AC3DF5" w:rsidRPr="00E0102C" w:rsidRDefault="00AC3DF5" w:rsidP="00AC3DF5">
      <w:pPr>
        <w:spacing w:after="240" w:line="240" w:lineRule="exact"/>
        <w:jc w:val="both"/>
        <w:rPr>
          <w:rFonts w:ascii="Lato" w:hAnsi="Lato" w:cs="Arial"/>
          <w:color w:val="000000"/>
          <w:spacing w:val="4"/>
          <w:lang w:bidi="pl-PL"/>
        </w:rPr>
      </w:pPr>
      <w:r w:rsidRPr="00E0102C">
        <w:rPr>
          <w:rFonts w:ascii="Lato" w:hAnsi="Lato" w:cs="Arial"/>
          <w:color w:val="000000"/>
          <w:spacing w:val="4"/>
        </w:rPr>
        <w:t xml:space="preserve">Postępowanie toczące się w przedmiocie wydania decyzji o środowiskowych uwarunkowaniach dotyczy planowanego dopiero przedsięwzięcia i sprowadza się do ustalenia, </w:t>
      </w:r>
      <w:r w:rsidRPr="00E0102C">
        <w:rPr>
          <w:rFonts w:ascii="Lato" w:hAnsi="Lato" w:cs="Arial"/>
          <w:bCs/>
          <w:color w:val="000000"/>
          <w:spacing w:val="4"/>
        </w:rPr>
        <w:t>czy inwestycja w kształcie opisanym przez inwestora we wniosku zagraża środowisku oraz czy spełnia wymagania i parametry w zakresie ochrony środowiska</w:t>
      </w:r>
      <w:r w:rsidRPr="00E0102C">
        <w:rPr>
          <w:rFonts w:ascii="Lato" w:hAnsi="Lato" w:cs="Arial"/>
          <w:color w:val="000000"/>
          <w:spacing w:val="4"/>
        </w:rPr>
        <w:t xml:space="preserve">. </w:t>
      </w:r>
      <w:r w:rsidRPr="00E0102C">
        <w:rPr>
          <w:rFonts w:ascii="Lato" w:hAnsi="Lato" w:cs="Arial"/>
          <w:color w:val="000000"/>
          <w:spacing w:val="4"/>
          <w:lang w:bidi="pl-PL"/>
        </w:rPr>
        <w:t xml:space="preserve">Istotą decyzji o środowiskowych uwarunkowaniach jest określenie wpływu planowanego przedsięwzięcia na środowisko oraz wymagań, jakie powinny być spełnione, </w:t>
      </w:r>
      <w:r w:rsidRPr="00E0102C">
        <w:rPr>
          <w:rFonts w:ascii="Lato" w:hAnsi="Lato" w:cs="Arial"/>
          <w:color w:val="000000"/>
          <w:spacing w:val="4"/>
          <w:lang w:bidi="pl-PL"/>
        </w:rPr>
        <w:br/>
        <w:t xml:space="preserve">by zminimalizować skutki negatywnego wpływu na środowisko czynników dla niego szkodliwych. </w:t>
      </w:r>
    </w:p>
    <w:p w14:paraId="41589783" w14:textId="2CC8A0BC" w:rsidR="00AC3DF5" w:rsidRPr="00E0102C" w:rsidRDefault="00AC3DF5" w:rsidP="00AC3DF5">
      <w:pPr>
        <w:spacing w:after="240" w:line="240" w:lineRule="exact"/>
        <w:jc w:val="both"/>
        <w:rPr>
          <w:rFonts w:ascii="Lato" w:hAnsi="Lato" w:cs="Arial"/>
          <w:color w:val="000000"/>
          <w:spacing w:val="4"/>
        </w:rPr>
      </w:pPr>
      <w:r w:rsidRPr="00E0102C">
        <w:rPr>
          <w:rFonts w:ascii="Lato" w:hAnsi="Lato" w:cs="Arial"/>
          <w:color w:val="000000"/>
          <w:spacing w:val="4"/>
        </w:rPr>
        <w:t xml:space="preserve">W myśl art. 86 pkt 2 ustawy o udostępnianiu informacji o środowisku i jego ochronie, decyzja o środowiskowych uwarunkowaniach wiąże organy wydające decyzje, o których mowa w art. 72 ust. 1 tej ustawy, zatem m.in. organy administracji publicznej rozstrzygające w przedmiocie lokalizacji inwestycji drogowej (art. 72 ust. 1 pkt 10 ustawy o udostępnianiu informacji o środowisku i jego ochronie). Oznacza to, że decyzja </w:t>
      </w:r>
      <w:r w:rsidR="0035255D">
        <w:rPr>
          <w:rFonts w:ascii="Lato" w:hAnsi="Lato" w:cs="Arial"/>
          <w:color w:val="000000"/>
          <w:spacing w:val="4"/>
        </w:rPr>
        <w:br/>
      </w:r>
      <w:r w:rsidRPr="00E0102C">
        <w:rPr>
          <w:rFonts w:ascii="Lato" w:hAnsi="Lato" w:cs="Arial"/>
          <w:color w:val="000000"/>
          <w:spacing w:val="4"/>
        </w:rPr>
        <w:t xml:space="preserve">o środowiskowych uwarunkowaniach ma charakter „rozstrzygnięcia wstępnego” względem przyszłego zezwolenia na realizację konkretnego przedsięwzięcia inwestycyjnego i pełni wobec niego funkcję prejudycjalną. Określone w decyzji </w:t>
      </w:r>
      <w:r w:rsidR="0035255D">
        <w:rPr>
          <w:rFonts w:ascii="Lato" w:hAnsi="Lato" w:cs="Arial"/>
          <w:color w:val="000000"/>
          <w:spacing w:val="4"/>
        </w:rPr>
        <w:br/>
      </w:r>
      <w:r w:rsidRPr="00E0102C">
        <w:rPr>
          <w:rFonts w:ascii="Lato" w:hAnsi="Lato" w:cs="Arial"/>
          <w:color w:val="000000"/>
          <w:spacing w:val="4"/>
        </w:rPr>
        <w:t xml:space="preserve">o środowiskowych uwarunkowaniach środowiskowe warunki realizacji przedsięwzięcia nie mogą być zatem na dalszych etapach procesu inwestycyjnego modyfikowane, </w:t>
      </w:r>
      <w:r w:rsidR="0035255D">
        <w:rPr>
          <w:rFonts w:ascii="Lato" w:hAnsi="Lato" w:cs="Arial"/>
          <w:color w:val="000000"/>
          <w:spacing w:val="4"/>
        </w:rPr>
        <w:br/>
      </w:r>
      <w:r w:rsidRPr="00E0102C">
        <w:rPr>
          <w:rFonts w:ascii="Lato" w:hAnsi="Lato" w:cs="Arial"/>
          <w:color w:val="000000"/>
          <w:spacing w:val="4"/>
        </w:rPr>
        <w:t xml:space="preserve">a decyzja o odmowie określenia środowiskowych uwarunkowań i tym samym wyrażenia zgody na realizację przedsięwzięcia przesądza de facto o braku możliwości realizacji określonego przedsięwzięcia w danym miejscu, czasie i na proponowanych warunkach (vide: wyroki Naczelnego Sądu Administracyjnego z dnia 8 maja 2019 r., sygn. akt II OSK 652/19, z dnia 16 stycznia 2019 r., sygn. akt II OSK 304/17, i z dnia 12 lipca 2016 r., sygn. akt </w:t>
      </w:r>
      <w:bookmarkStart w:id="3" w:name="orz.361448026"/>
      <w:r w:rsidRPr="00E0102C">
        <w:rPr>
          <w:rFonts w:ascii="Lato" w:hAnsi="Lato" w:cs="Arial"/>
          <w:color w:val="000000"/>
          <w:spacing w:val="4"/>
        </w:rPr>
        <w:t>II OSK 2732/14</w:t>
      </w:r>
      <w:bookmarkEnd w:id="3"/>
      <w:r w:rsidRPr="00E0102C">
        <w:rPr>
          <w:rFonts w:ascii="Lato" w:hAnsi="Lato" w:cs="Arial"/>
          <w:color w:val="000000"/>
          <w:spacing w:val="4"/>
        </w:rPr>
        <w:t xml:space="preserve">). </w:t>
      </w:r>
    </w:p>
    <w:p w14:paraId="7EB9451E" w14:textId="77777777" w:rsidR="00AC3DF5" w:rsidRPr="00E0102C" w:rsidRDefault="00AC3DF5" w:rsidP="00AC3DF5">
      <w:pPr>
        <w:spacing w:after="240" w:line="240" w:lineRule="exact"/>
        <w:jc w:val="both"/>
        <w:rPr>
          <w:rFonts w:ascii="Lato" w:hAnsi="Lato" w:cs="Arial"/>
          <w:color w:val="000000"/>
          <w:spacing w:val="4"/>
        </w:rPr>
      </w:pPr>
      <w:r w:rsidRPr="00E0102C">
        <w:rPr>
          <w:rFonts w:ascii="Lato" w:hAnsi="Lato" w:cs="Arial"/>
          <w:color w:val="000000"/>
          <w:spacing w:val="4"/>
        </w:rPr>
        <w:t xml:space="preserve">W związku ze wspomnianą prejudycjalnością decyzji o środowiskowych uwarunkowaniach w stosunku do decyzji wymienionych w art. 72 ust. 1 ustawy </w:t>
      </w:r>
      <w:r w:rsidRPr="00E0102C">
        <w:rPr>
          <w:rFonts w:ascii="Lato" w:hAnsi="Lato" w:cs="Arial"/>
          <w:color w:val="000000"/>
          <w:spacing w:val="4"/>
        </w:rPr>
        <w:br/>
        <w:t xml:space="preserve">o udostępnianiu informacji o środowisku i jego ochronie, w kolejnych decyzjach inwestycyjnych należy uwzględniać ustalenia decyzji o środowiskowych uwarunkowaniach. Tym samym, ustalenia decyzji o środowiskowych uwarunkowaniach w dużym stopniu determinują kształt inwestycji, który nie może w zasadzie ulec zmianom w kolejnych decyzjach inwestycyjnych. </w:t>
      </w:r>
    </w:p>
    <w:p w14:paraId="249D8982" w14:textId="7C657D75" w:rsidR="00AC3DF5" w:rsidRPr="00E0102C" w:rsidRDefault="00AC3DF5" w:rsidP="00AC3DF5">
      <w:pPr>
        <w:spacing w:after="240" w:line="240" w:lineRule="exact"/>
        <w:jc w:val="both"/>
        <w:rPr>
          <w:rFonts w:ascii="Lato" w:hAnsi="Lato" w:cs="Arial"/>
          <w:color w:val="000000"/>
          <w:spacing w:val="4"/>
        </w:rPr>
      </w:pPr>
      <w:r w:rsidRPr="00E0102C">
        <w:rPr>
          <w:rFonts w:ascii="Lato" w:hAnsi="Lato" w:cs="Arial"/>
          <w:color w:val="000000"/>
          <w:spacing w:val="4"/>
        </w:rPr>
        <w:t xml:space="preserve">Tak więc należy stwierdzić, że </w:t>
      </w:r>
      <w:r w:rsidR="003C574E" w:rsidRPr="00E0102C">
        <w:rPr>
          <w:rFonts w:ascii="Lato" w:hAnsi="Lato" w:cs="Arial"/>
          <w:color w:val="000000"/>
          <w:spacing w:val="4"/>
        </w:rPr>
        <w:t>z</w:t>
      </w:r>
      <w:r w:rsidRPr="00E0102C">
        <w:rPr>
          <w:rFonts w:ascii="Lato" w:hAnsi="Lato" w:cs="Arial"/>
          <w:color w:val="000000"/>
          <w:spacing w:val="4"/>
        </w:rPr>
        <w:t>agadnienia związane z oceną potencjalnego oddziaływania przedsięwzięcia na klimat akustyczny były element</w:t>
      </w:r>
      <w:r w:rsidR="003C574E" w:rsidRPr="00E0102C">
        <w:rPr>
          <w:rFonts w:ascii="Lato" w:hAnsi="Lato" w:cs="Arial"/>
          <w:color w:val="000000"/>
          <w:spacing w:val="4"/>
        </w:rPr>
        <w:t>em</w:t>
      </w:r>
      <w:r w:rsidRPr="00E0102C">
        <w:rPr>
          <w:rFonts w:ascii="Lato" w:hAnsi="Lato" w:cs="Arial"/>
          <w:color w:val="000000"/>
          <w:spacing w:val="4"/>
        </w:rPr>
        <w:t xml:space="preserve"> postępowania </w:t>
      </w:r>
      <w:r w:rsidR="00D74A0F" w:rsidRPr="00E0102C">
        <w:rPr>
          <w:rFonts w:ascii="Lato" w:hAnsi="Lato" w:cs="Arial"/>
          <w:color w:val="000000"/>
          <w:spacing w:val="4"/>
        </w:rPr>
        <w:br/>
      </w:r>
      <w:r w:rsidRPr="00E0102C">
        <w:rPr>
          <w:rFonts w:ascii="Lato" w:hAnsi="Lato" w:cs="Arial"/>
          <w:color w:val="000000"/>
          <w:spacing w:val="4"/>
        </w:rPr>
        <w:t>w sprawie wydania decyzji o środowiskowych uwarunkowaniach.</w:t>
      </w:r>
    </w:p>
    <w:p w14:paraId="54FAEC81" w14:textId="1E3FCD93" w:rsidR="00B63EA4" w:rsidRPr="00E0102C" w:rsidRDefault="00AC3DF5" w:rsidP="00AC3DF5">
      <w:pPr>
        <w:spacing w:after="240" w:line="240" w:lineRule="exact"/>
        <w:jc w:val="both"/>
        <w:rPr>
          <w:rFonts w:ascii="Lato" w:hAnsi="Lato" w:cs="Arial"/>
          <w:color w:val="000000"/>
          <w:spacing w:val="4"/>
        </w:rPr>
      </w:pPr>
      <w:r w:rsidRPr="00E0102C">
        <w:rPr>
          <w:rFonts w:ascii="Lato" w:hAnsi="Lato" w:cs="Arial"/>
          <w:color w:val="000000"/>
          <w:spacing w:val="4"/>
        </w:rPr>
        <w:t xml:space="preserve">W decyzji RDOŚ o środowiskowych uwarunkowaniach Regionalny Dyrektor Ochrony Środowiska w </w:t>
      </w:r>
      <w:r w:rsidR="002F0356" w:rsidRPr="00E0102C">
        <w:rPr>
          <w:rFonts w:ascii="Lato" w:hAnsi="Lato" w:cs="Arial"/>
          <w:color w:val="000000"/>
          <w:spacing w:val="4"/>
        </w:rPr>
        <w:t>Rzeszowie</w:t>
      </w:r>
      <w:r w:rsidRPr="00E0102C">
        <w:rPr>
          <w:rFonts w:ascii="Lato" w:hAnsi="Lato" w:cs="Arial"/>
          <w:color w:val="000000"/>
          <w:spacing w:val="4"/>
        </w:rPr>
        <w:t xml:space="preserve"> wyjaśnił, że </w:t>
      </w:r>
      <w:r w:rsidR="00525F2D" w:rsidRPr="00E0102C">
        <w:rPr>
          <w:rFonts w:ascii="Lato" w:hAnsi="Lato" w:cs="Arial"/>
          <w:color w:val="000000"/>
          <w:spacing w:val="4"/>
        </w:rPr>
        <w:t>przeprowadzona analiza akustyczna dla prognozy ruchu na rok 2020 i 2030</w:t>
      </w:r>
      <w:r w:rsidR="00766002" w:rsidRPr="00E0102C">
        <w:rPr>
          <w:rFonts w:ascii="Lato" w:hAnsi="Lato" w:cs="Arial"/>
          <w:color w:val="000000"/>
          <w:spacing w:val="4"/>
        </w:rPr>
        <w:t xml:space="preserve"> bez zastosowania żadnego ze środków ochrony klimatu akustycznego wykazała przekroczenia dopuszczalnych poziomów hałasu na terenach chronionych pod względem akustycznym. W związku z powyższym konieczne jest zastosowanie rozwiązań redukujących emisję hałasu w postaci ekranów akustycznych </w:t>
      </w:r>
      <w:r w:rsidR="00D74A0F" w:rsidRPr="00E0102C">
        <w:rPr>
          <w:rFonts w:ascii="Lato" w:hAnsi="Lato" w:cs="Arial"/>
          <w:color w:val="000000"/>
          <w:spacing w:val="4"/>
        </w:rPr>
        <w:br/>
      </w:r>
      <w:r w:rsidRPr="00E0102C">
        <w:rPr>
          <w:rFonts w:ascii="Lato" w:hAnsi="Lato" w:cs="Arial"/>
          <w:color w:val="000000"/>
          <w:spacing w:val="4"/>
        </w:rPr>
        <w:t xml:space="preserve">w lokalizacjach i o parametrach wskazanych w rozstrzygnięciu ww. decyzji. </w:t>
      </w:r>
      <w:r w:rsidR="00766002" w:rsidRPr="00E0102C">
        <w:rPr>
          <w:rFonts w:ascii="Lato" w:hAnsi="Lato" w:cs="Arial"/>
          <w:color w:val="000000"/>
          <w:spacing w:val="4"/>
        </w:rPr>
        <w:t xml:space="preserve">Proponuje się wykonanie ekranów mieszanych składających się z przezroczystych lub półprzezroczystych płyt. </w:t>
      </w:r>
      <w:r w:rsidRPr="00E0102C">
        <w:rPr>
          <w:rFonts w:ascii="Lato" w:hAnsi="Lato" w:cs="Arial"/>
          <w:color w:val="000000"/>
          <w:spacing w:val="4"/>
        </w:rPr>
        <w:t xml:space="preserve">Ponadto w </w:t>
      </w:r>
      <w:r w:rsidR="00095BA1" w:rsidRPr="00E0102C">
        <w:rPr>
          <w:rFonts w:ascii="Lato" w:hAnsi="Lato" w:cs="Arial"/>
          <w:color w:val="000000"/>
          <w:spacing w:val="4"/>
        </w:rPr>
        <w:t xml:space="preserve">ww. </w:t>
      </w:r>
      <w:r w:rsidRPr="00E0102C">
        <w:rPr>
          <w:rFonts w:ascii="Lato" w:hAnsi="Lato" w:cs="Arial"/>
          <w:color w:val="000000"/>
          <w:spacing w:val="4"/>
        </w:rPr>
        <w:t xml:space="preserve">decyzji Regionalny Dyrektor Ochrony Środowiska w </w:t>
      </w:r>
      <w:r w:rsidR="00B63EA4" w:rsidRPr="00E0102C">
        <w:rPr>
          <w:rFonts w:ascii="Lato" w:hAnsi="Lato" w:cs="Arial"/>
          <w:color w:val="000000"/>
          <w:spacing w:val="4"/>
        </w:rPr>
        <w:t>Rzeszowie</w:t>
      </w:r>
      <w:r w:rsidRPr="00E0102C">
        <w:rPr>
          <w:rFonts w:ascii="Lato" w:hAnsi="Lato" w:cs="Arial"/>
          <w:color w:val="000000"/>
          <w:spacing w:val="4"/>
        </w:rPr>
        <w:t xml:space="preserve"> stwierdził konieczność wykonania analizy </w:t>
      </w:r>
      <w:proofErr w:type="spellStart"/>
      <w:r w:rsidRPr="00E0102C">
        <w:rPr>
          <w:rFonts w:ascii="Lato" w:hAnsi="Lato" w:cs="Arial"/>
          <w:color w:val="000000"/>
          <w:spacing w:val="4"/>
        </w:rPr>
        <w:t>porealizacyjnej</w:t>
      </w:r>
      <w:proofErr w:type="spellEnd"/>
      <w:r w:rsidR="00DF0872" w:rsidRPr="00E0102C">
        <w:rPr>
          <w:rFonts w:ascii="Lato" w:hAnsi="Lato" w:cs="Arial"/>
          <w:color w:val="000000"/>
          <w:spacing w:val="4"/>
        </w:rPr>
        <w:t>.</w:t>
      </w:r>
      <w:r w:rsidR="00B63EA4" w:rsidRPr="00E0102C">
        <w:rPr>
          <w:rFonts w:ascii="Lato" w:hAnsi="Lato" w:cs="Arial"/>
          <w:color w:val="000000"/>
          <w:spacing w:val="4"/>
        </w:rPr>
        <w:t xml:space="preserve"> Wobec powyższego w celu sprawdzenia skuteczności zaproponowanych rozwiązań minimalizujących oddziaływania akustyczne analizowanego przedsięwzięcia po zrealizowaniu zadania, w terminie do roku od oddania drogi do użytkowania, zostaną przeprowadzone pomiary kontrolne poziomu hałasu. Pomiar hałasu należy przeprowadzić przy terenach chronionych akustycznie, gdzie prognozowane są możliwe wystąpienia przekroczeń dopuszczalnego poziomu dźwięku oraz w rejonie budynków mieszkalnych zlokalizowanych w najbliższej odległości od budowanej drogi. Na podstawie wyników tych pomiarów zostanie przeprowadzona weryfikacja przyjętych rozwiązań chroniących klimat akustyczny i założeń na rzecz ochrony środowiska i ludzi, a w szczególności </w:t>
      </w:r>
      <w:r w:rsidR="00C36B29" w:rsidRPr="00E0102C">
        <w:rPr>
          <w:rFonts w:ascii="Lato" w:hAnsi="Lato" w:cs="Arial"/>
          <w:color w:val="000000"/>
          <w:spacing w:val="4"/>
        </w:rPr>
        <w:t xml:space="preserve">dotrzymania wartości dopuszczalnych poziomu hałasu w porze dziennej i nocnej na terenach chronionych pod względem akustycznym. Jeżeli przeprowadzone badania wykażą przekroczenia dopuszczalnych poziomów hałasu na terenie obszarów chronionych akustycznie, inwestor podejmie dodatkowe działania </w:t>
      </w:r>
      <w:r w:rsidR="00D74A0F" w:rsidRPr="00E0102C">
        <w:rPr>
          <w:rFonts w:ascii="Lato" w:hAnsi="Lato" w:cs="Arial"/>
          <w:color w:val="000000"/>
          <w:spacing w:val="4"/>
        </w:rPr>
        <w:br/>
      </w:r>
      <w:r w:rsidR="00C36B29" w:rsidRPr="00E0102C">
        <w:rPr>
          <w:rFonts w:ascii="Lato" w:hAnsi="Lato" w:cs="Arial"/>
          <w:color w:val="000000"/>
          <w:spacing w:val="4"/>
        </w:rPr>
        <w:t xml:space="preserve">z zakresu ochrony tych obszarów przed nadmiernym hałasem. </w:t>
      </w:r>
    </w:p>
    <w:p w14:paraId="261C92FD" w14:textId="7491F322" w:rsidR="00C36B29" w:rsidRPr="00E0102C" w:rsidRDefault="00AC3DF5" w:rsidP="00AC3DF5">
      <w:pPr>
        <w:spacing w:after="240" w:line="240" w:lineRule="exact"/>
        <w:jc w:val="both"/>
        <w:rPr>
          <w:rFonts w:ascii="Lato" w:hAnsi="Lato" w:cs="Arial"/>
          <w:color w:val="000000"/>
          <w:spacing w:val="4"/>
        </w:rPr>
      </w:pPr>
      <w:r w:rsidRPr="00E0102C">
        <w:rPr>
          <w:rFonts w:ascii="Lato" w:hAnsi="Lato" w:cs="Arial"/>
          <w:color w:val="000000"/>
          <w:spacing w:val="4"/>
        </w:rPr>
        <w:t xml:space="preserve">Dodać wypada, że jak wynika z wyjaśnień inwestora zaprezentowanych w piśmie z dnia </w:t>
      </w:r>
      <w:r w:rsidR="00C36B29" w:rsidRPr="00E0102C">
        <w:rPr>
          <w:rFonts w:ascii="Lato" w:hAnsi="Lato" w:cs="Arial"/>
          <w:color w:val="000000"/>
          <w:spacing w:val="4"/>
        </w:rPr>
        <w:t>11 maja</w:t>
      </w:r>
      <w:r w:rsidRPr="00E0102C">
        <w:rPr>
          <w:rFonts w:ascii="Lato" w:hAnsi="Lato" w:cs="Arial"/>
          <w:color w:val="000000"/>
          <w:spacing w:val="4"/>
        </w:rPr>
        <w:t xml:space="preserve"> 2022 r.</w:t>
      </w:r>
      <w:r w:rsidR="004C5B07" w:rsidRPr="00E0102C">
        <w:rPr>
          <w:rFonts w:ascii="Lato" w:hAnsi="Lato" w:cs="Arial"/>
          <w:color w:val="000000"/>
          <w:spacing w:val="4"/>
        </w:rPr>
        <w:t xml:space="preserve">, </w:t>
      </w:r>
      <w:r w:rsidR="005A2D66" w:rsidRPr="00E0102C">
        <w:rPr>
          <w:rFonts w:ascii="Lato" w:hAnsi="Lato" w:cs="Arial"/>
          <w:color w:val="000000"/>
          <w:spacing w:val="4"/>
        </w:rPr>
        <w:t>przeprowadzona przez wykonawcę dokumentacji projektowej - na etapie postępowania o wydanie decyzji w przedmiocie środowiskowych uwarunkowań - analiza klimatu akustycznego uwzględniała</w:t>
      </w:r>
      <w:r w:rsidR="004C5B07" w:rsidRPr="00E0102C">
        <w:rPr>
          <w:rFonts w:ascii="Lato" w:hAnsi="Lato" w:cs="Arial"/>
          <w:color w:val="000000"/>
          <w:spacing w:val="4"/>
        </w:rPr>
        <w:t xml:space="preserve"> prognozowane natężenie pojazdów na projektowanej drodze wojewódzkiej</w:t>
      </w:r>
      <w:r w:rsidR="005A2D66" w:rsidRPr="00E0102C">
        <w:rPr>
          <w:rFonts w:ascii="Lato" w:hAnsi="Lato" w:cs="Arial"/>
          <w:color w:val="000000"/>
          <w:spacing w:val="4"/>
        </w:rPr>
        <w:t xml:space="preserve">, a także na istniejącej autostradzie A4 </w:t>
      </w:r>
      <w:r w:rsidR="00D74A0F" w:rsidRPr="00E0102C">
        <w:rPr>
          <w:rFonts w:ascii="Lato" w:hAnsi="Lato" w:cs="Arial"/>
          <w:color w:val="000000"/>
          <w:spacing w:val="4"/>
        </w:rPr>
        <w:br/>
      </w:r>
      <w:r w:rsidR="005A2D66" w:rsidRPr="00E0102C">
        <w:rPr>
          <w:rFonts w:ascii="Lato" w:hAnsi="Lato" w:cs="Arial"/>
          <w:color w:val="000000"/>
          <w:spacing w:val="4"/>
        </w:rPr>
        <w:t xml:space="preserve">w perspektywie 2030 roku. Na podstawie tej analizy określono poziomy hałasu generowanego przez ruch pojazdów odrębnie w porze dnia i nocy. Z przeprowadzonej analizy wynika, że dla receptorów badawczych umieszczonych m.in. na budynku zlokalizowanym </w:t>
      </w:r>
      <w:r w:rsidR="005B0317" w:rsidRPr="00E0102C">
        <w:rPr>
          <w:rFonts w:ascii="Lato" w:hAnsi="Lato" w:cs="Arial"/>
          <w:color w:val="000000"/>
          <w:spacing w:val="4"/>
        </w:rPr>
        <w:t xml:space="preserve">na działce nr 1448/4, obręb 0006 Wola Dalsza, poziom hałasu bez zastosowania środków minimalizujących oddziaływania hałasu w porze dnia i nocy nie przekracza wartości dopuszczalnych określonych w rozporządzeniu Ministra Środowiska z dnia 14 czerwca 2007 r. w sprawie dopuszczalnych poziomów hałasu w środowisku (Dz. U. z 2014 r. poz. 112). Mając powyższe na uwadze, w pobliżu budynku mieszkalnego usytuowanego na działce stanowiącej własność Skarżącego nie zaprojektowano środków ochrony przed nadmiernym hałasem w postaci ekranów akustycznych. </w:t>
      </w:r>
    </w:p>
    <w:p w14:paraId="3A3D1191" w14:textId="27CB247D" w:rsidR="005057D0" w:rsidRPr="00E0102C" w:rsidRDefault="005057D0" w:rsidP="005057D0">
      <w:pPr>
        <w:spacing w:after="240" w:line="240" w:lineRule="exact"/>
        <w:jc w:val="both"/>
        <w:rPr>
          <w:rFonts w:ascii="Lato" w:hAnsi="Lato" w:cs="Arial"/>
          <w:bCs/>
          <w:color w:val="000000"/>
          <w:spacing w:val="4"/>
          <w:lang w:bidi="pl-PL"/>
        </w:rPr>
      </w:pPr>
      <w:r w:rsidRPr="00E0102C">
        <w:rPr>
          <w:rFonts w:ascii="Lato" w:hAnsi="Lato" w:cs="Arial"/>
          <w:color w:val="000000"/>
          <w:spacing w:val="4"/>
        </w:rPr>
        <w:t xml:space="preserve">Zauważenia wymaga, że zarówno Wojewoda Podkarpacki, jak i Minister, </w:t>
      </w:r>
      <w:r w:rsidR="0035255D">
        <w:rPr>
          <w:rFonts w:ascii="Lato" w:hAnsi="Lato" w:cs="Arial"/>
          <w:color w:val="000000"/>
          <w:spacing w:val="4"/>
        </w:rPr>
        <w:br/>
      </w:r>
      <w:r w:rsidRPr="00E0102C">
        <w:rPr>
          <w:rFonts w:ascii="Lato" w:hAnsi="Lato" w:cs="Arial"/>
          <w:color w:val="000000"/>
          <w:spacing w:val="4"/>
        </w:rPr>
        <w:t xml:space="preserve">w postępowaniu w sprawie wydania decyzji o zezwoleniu na realizację przedmiotowej inwestycji drogowej związani byli ustaleniami decyzji w przedmiocie środowiskowych uwarunkowań realizacji projektowanego przedsięwzięcia (co wynika z treści </w:t>
      </w:r>
      <w:r w:rsidRPr="00E0102C">
        <w:rPr>
          <w:rFonts w:ascii="Lato" w:hAnsi="Lato" w:cs="Arial"/>
          <w:color w:val="000000"/>
          <w:spacing w:val="4"/>
        </w:rPr>
        <w:br/>
        <w:t>ww. art. 86 pkt 2 ustawy o udostępnianiu informacji o środowisku i jego ochronie).</w:t>
      </w:r>
    </w:p>
    <w:p w14:paraId="53D7B23B" w14:textId="77777777" w:rsidR="005057D0" w:rsidRPr="00E0102C" w:rsidRDefault="005057D0" w:rsidP="005057D0">
      <w:pPr>
        <w:spacing w:after="240" w:line="240" w:lineRule="exact"/>
        <w:jc w:val="both"/>
        <w:rPr>
          <w:rFonts w:ascii="Lato" w:hAnsi="Lato" w:cs="Arial"/>
          <w:color w:val="000000"/>
          <w:spacing w:val="4"/>
        </w:rPr>
      </w:pPr>
      <w:r w:rsidRPr="00E0102C">
        <w:rPr>
          <w:rFonts w:ascii="Lato" w:hAnsi="Lato" w:cs="Arial"/>
          <w:color w:val="000000"/>
          <w:spacing w:val="4"/>
        </w:rPr>
        <w:t xml:space="preserve">Powyższe związanie realizuje się w tym, że organ orzekający w sprawie zezwolenia na realizację inwestycji drogowej zobowiązany jest uwzględnić warunki realizacji przedsięwzięcia określone w decyzji o środowiskowych uwarunkowaniach (art. 93 ust. 1 pkt 1 </w:t>
      </w:r>
      <w:r w:rsidRPr="00E0102C">
        <w:rPr>
          <w:rFonts w:ascii="Lato" w:hAnsi="Lato" w:cs="Arial"/>
          <w:bCs/>
          <w:color w:val="000000"/>
          <w:spacing w:val="4"/>
          <w:lang w:bidi="pl-PL"/>
        </w:rPr>
        <w:t>ustawy o udostępnianiu informacji o środowisku i jego ochronie</w:t>
      </w:r>
      <w:r w:rsidRPr="00E0102C">
        <w:rPr>
          <w:rFonts w:ascii="Lato" w:hAnsi="Lato" w:cs="Arial"/>
          <w:color w:val="000000"/>
          <w:spacing w:val="4"/>
        </w:rPr>
        <w:t>).</w:t>
      </w:r>
    </w:p>
    <w:p w14:paraId="14DD5103" w14:textId="05AF43A5" w:rsidR="005057D0" w:rsidRPr="00E0102C" w:rsidRDefault="005057D0" w:rsidP="005057D0">
      <w:pPr>
        <w:spacing w:after="240" w:line="240" w:lineRule="exact"/>
        <w:jc w:val="both"/>
        <w:rPr>
          <w:rFonts w:ascii="Lato" w:hAnsi="Lato" w:cs="Arial"/>
          <w:color w:val="000000"/>
          <w:spacing w:val="4"/>
        </w:rPr>
      </w:pPr>
      <w:r w:rsidRPr="00E0102C">
        <w:rPr>
          <w:rFonts w:ascii="Lato" w:hAnsi="Lato" w:cs="Arial"/>
          <w:bCs/>
          <w:color w:val="000000"/>
          <w:spacing w:val="4"/>
        </w:rPr>
        <w:t xml:space="preserve">Uznać zatem trzeba, iż organ wydający decyzję o zezwoleniu na realizację inwestycji drogowej </w:t>
      </w:r>
      <w:r w:rsidRPr="00E0102C">
        <w:rPr>
          <w:rFonts w:ascii="Lato" w:hAnsi="Lato" w:cs="Arial"/>
          <w:color w:val="000000"/>
          <w:spacing w:val="4"/>
        </w:rPr>
        <w:t xml:space="preserve">nie ma kompetencji do samodzielnego, w oderwaniu od zapisów decyzji </w:t>
      </w:r>
      <w:r w:rsidRPr="00E0102C">
        <w:rPr>
          <w:rFonts w:ascii="Lato" w:hAnsi="Lato" w:cs="Arial"/>
          <w:color w:val="000000"/>
          <w:spacing w:val="4"/>
        </w:rPr>
        <w:br/>
        <w:t>o środowiskowych uwarunkowaniach, decydowania o lokalizacji i parametrach ekranów akustycznych.</w:t>
      </w:r>
      <w:r w:rsidRPr="00E0102C">
        <w:rPr>
          <w:rFonts w:ascii="Lato" w:hAnsi="Lato" w:cs="Arial"/>
          <w:bCs/>
          <w:color w:val="000000"/>
          <w:spacing w:val="4"/>
        </w:rPr>
        <w:t xml:space="preserve"> </w:t>
      </w:r>
      <w:r w:rsidRPr="00E0102C">
        <w:rPr>
          <w:rFonts w:ascii="Lato" w:hAnsi="Lato" w:cs="Arial"/>
          <w:color w:val="000000"/>
          <w:spacing w:val="4"/>
        </w:rPr>
        <w:t xml:space="preserve">Organ architektoniczno-budowlany nie jest bowiem właściwy do rozstrzygnięcia kwestii związanych z oddziaływaniem przedsięwzięcia na środowisko, unormowanych w ustawie o udostępnianiu informacji o środowisku i jego ochronie, i nie może wkraczać w kompetencje przysługujące organom właściwym w tych sprawach. Organ wydający zezwolenie </w:t>
      </w:r>
      <w:r w:rsidRPr="00E0102C">
        <w:rPr>
          <w:rFonts w:ascii="Lato" w:hAnsi="Lato" w:cs="Arial"/>
          <w:bCs/>
          <w:color w:val="000000"/>
          <w:spacing w:val="4"/>
        </w:rPr>
        <w:t>na realizację inwestycji drogowej</w:t>
      </w:r>
      <w:r w:rsidRPr="00E0102C">
        <w:rPr>
          <w:rFonts w:ascii="Lato" w:hAnsi="Lato" w:cs="Arial"/>
          <w:color w:val="000000"/>
          <w:spacing w:val="4"/>
        </w:rPr>
        <w:t xml:space="preserve"> bada więc, czy inwestor spełnił wszystkie wymagania przewidziane w decyzji o środowiskowych </w:t>
      </w:r>
      <w:r w:rsidR="0027390A" w:rsidRPr="00E0102C">
        <w:rPr>
          <w:rFonts w:ascii="Lato" w:hAnsi="Lato" w:cs="Arial"/>
          <w:color w:val="000000"/>
          <w:spacing w:val="4"/>
        </w:rPr>
        <w:t>uwarunkowaniach</w:t>
      </w:r>
      <w:r w:rsidRPr="00E0102C">
        <w:rPr>
          <w:rFonts w:ascii="Lato" w:hAnsi="Lato" w:cs="Arial"/>
          <w:color w:val="000000"/>
          <w:spacing w:val="4"/>
        </w:rPr>
        <w:t xml:space="preserve"> i jeżeli nie ma w tym zakresie wątpliwości, nie może odmówić wydania </w:t>
      </w:r>
      <w:r w:rsidRPr="00E0102C">
        <w:rPr>
          <w:rFonts w:ascii="Lato" w:hAnsi="Lato" w:cs="Arial"/>
          <w:bCs/>
          <w:color w:val="000000"/>
          <w:spacing w:val="4"/>
        </w:rPr>
        <w:t>zezwolenia na realizację inwestycji drogowej</w:t>
      </w:r>
      <w:r w:rsidRPr="00E0102C">
        <w:rPr>
          <w:rFonts w:ascii="Lato" w:hAnsi="Lato" w:cs="Arial"/>
          <w:color w:val="000000"/>
          <w:spacing w:val="4"/>
        </w:rPr>
        <w:t>.</w:t>
      </w:r>
    </w:p>
    <w:p w14:paraId="6C0DF5F5" w14:textId="429BCB9B" w:rsidR="005057D0" w:rsidRPr="00E0102C" w:rsidRDefault="005057D0" w:rsidP="00AC3DF5">
      <w:pPr>
        <w:spacing w:after="240" w:line="240" w:lineRule="exact"/>
        <w:jc w:val="both"/>
        <w:rPr>
          <w:rFonts w:ascii="Lato" w:hAnsi="Lato" w:cs="Arial"/>
          <w:color w:val="000000"/>
          <w:spacing w:val="4"/>
          <w:lang w:bidi="pl-PL"/>
        </w:rPr>
      </w:pPr>
      <w:r w:rsidRPr="00E0102C">
        <w:rPr>
          <w:rFonts w:ascii="Lato" w:hAnsi="Lato" w:cs="Arial"/>
          <w:color w:val="000000"/>
          <w:spacing w:val="4"/>
        </w:rPr>
        <w:t xml:space="preserve">Reasumując, skoro w decyzji RDOŚ o środowiskowych uwarunkowaniach Regionalny Dyrektor Ochrony Środowiska w Rzeszowie nie ustalił konieczności </w:t>
      </w:r>
      <w:r w:rsidRPr="00E0102C">
        <w:rPr>
          <w:rFonts w:ascii="Lato" w:hAnsi="Lato" w:cs="Arial"/>
          <w:color w:val="000000"/>
          <w:spacing w:val="4"/>
          <w:lang w:bidi="pl-PL"/>
        </w:rPr>
        <w:t xml:space="preserve">zastosowania ochrony przed hałasem dla nieruchomości oznaczonej jako działka nr </w:t>
      </w:r>
      <w:r w:rsidRPr="00E0102C">
        <w:rPr>
          <w:rFonts w:ascii="Lato" w:hAnsi="Lato" w:cs="Arial"/>
          <w:color w:val="000000"/>
          <w:spacing w:val="4"/>
        </w:rPr>
        <w:t>1448/4, obręb 0006 Wola Dalsza</w:t>
      </w:r>
      <w:r w:rsidRPr="00E0102C">
        <w:rPr>
          <w:rFonts w:ascii="Lato" w:hAnsi="Lato" w:cs="Arial"/>
          <w:color w:val="000000"/>
          <w:spacing w:val="4"/>
          <w:lang w:bidi="pl-PL"/>
        </w:rPr>
        <w:t xml:space="preserve">, </w:t>
      </w:r>
      <w:r w:rsidRPr="00E0102C">
        <w:rPr>
          <w:rFonts w:ascii="Lato" w:hAnsi="Lato" w:cs="Arial"/>
          <w:color w:val="000000"/>
          <w:spacing w:val="4"/>
        </w:rPr>
        <w:t xml:space="preserve">to ustalenia te są wiążące dla organu wydającego decyzję </w:t>
      </w:r>
      <w:r w:rsidR="00D74A0F" w:rsidRPr="00E0102C">
        <w:rPr>
          <w:rFonts w:ascii="Lato" w:hAnsi="Lato" w:cs="Arial"/>
          <w:color w:val="000000"/>
          <w:spacing w:val="4"/>
        </w:rPr>
        <w:br/>
      </w:r>
      <w:r w:rsidRPr="00E0102C">
        <w:rPr>
          <w:rFonts w:ascii="Lato" w:hAnsi="Lato" w:cs="Arial"/>
          <w:color w:val="000000"/>
          <w:spacing w:val="4"/>
        </w:rPr>
        <w:t xml:space="preserve">o zezwoleniu na realizację przedmiotowej inwestycji drogowej. Organ wydający decyzję o zezwoleniu na realizację projektowanego przedsięwzięcia nie ma jakichkolwiek uprawnień do podważania ustaleń dokonanych przez właściwy organ środowiskowy, </w:t>
      </w:r>
      <w:r w:rsidR="00D74A0F" w:rsidRPr="00E0102C">
        <w:rPr>
          <w:rFonts w:ascii="Lato" w:hAnsi="Lato" w:cs="Arial"/>
          <w:color w:val="000000"/>
          <w:spacing w:val="4"/>
        </w:rPr>
        <w:br/>
      </w:r>
      <w:r w:rsidRPr="00E0102C">
        <w:rPr>
          <w:rFonts w:ascii="Lato" w:hAnsi="Lato" w:cs="Arial"/>
          <w:color w:val="000000"/>
          <w:spacing w:val="4"/>
        </w:rPr>
        <w:t xml:space="preserve">w tym w szczególności nie może w dowolny sposób, wbrew ustaleniom zawartym </w:t>
      </w:r>
      <w:r w:rsidR="00D74A0F" w:rsidRPr="00E0102C">
        <w:rPr>
          <w:rFonts w:ascii="Lato" w:hAnsi="Lato" w:cs="Arial"/>
          <w:color w:val="000000"/>
          <w:spacing w:val="4"/>
        </w:rPr>
        <w:br/>
      </w:r>
      <w:r w:rsidRPr="00E0102C">
        <w:rPr>
          <w:rFonts w:ascii="Lato" w:hAnsi="Lato" w:cs="Arial"/>
          <w:color w:val="000000"/>
          <w:spacing w:val="4"/>
        </w:rPr>
        <w:t xml:space="preserve">w rozstrzygnięciach środowiskowych, decydować o lokalizacji ekranów akustycznych. </w:t>
      </w:r>
    </w:p>
    <w:p w14:paraId="619F3813" w14:textId="76F00BA1" w:rsidR="005B0317" w:rsidRPr="00E0102C" w:rsidRDefault="00E27576" w:rsidP="00AC3DF5">
      <w:pPr>
        <w:spacing w:after="240" w:line="240" w:lineRule="exact"/>
        <w:jc w:val="both"/>
        <w:rPr>
          <w:rFonts w:ascii="Lato" w:hAnsi="Lato" w:cs="Arial"/>
          <w:color w:val="000000"/>
          <w:spacing w:val="4"/>
        </w:rPr>
      </w:pPr>
      <w:r w:rsidRPr="00E0102C">
        <w:rPr>
          <w:rFonts w:ascii="Lato" w:hAnsi="Lato" w:cs="Arial"/>
          <w:color w:val="000000"/>
          <w:spacing w:val="4"/>
        </w:rPr>
        <w:t>W kontekście</w:t>
      </w:r>
      <w:r w:rsidR="005B0317" w:rsidRPr="00E0102C">
        <w:rPr>
          <w:rFonts w:ascii="Lato" w:hAnsi="Lato" w:cs="Arial"/>
          <w:color w:val="000000"/>
          <w:spacing w:val="4"/>
        </w:rPr>
        <w:t xml:space="preserve"> przywołanej przez Skarżącego decyzji Marszałka </w:t>
      </w:r>
      <w:r w:rsidR="001045BB" w:rsidRPr="00E0102C">
        <w:rPr>
          <w:rFonts w:ascii="Lato" w:hAnsi="Lato" w:cs="Arial"/>
          <w:color w:val="000000"/>
          <w:spacing w:val="4"/>
        </w:rPr>
        <w:t>Województwa Podkarpackiego z dnia 29 grudnia 2020 r., znak: OS-1.726.15.2017.MH, nakładając</w:t>
      </w:r>
      <w:r w:rsidRPr="00E0102C">
        <w:rPr>
          <w:rFonts w:ascii="Lato" w:hAnsi="Lato" w:cs="Arial"/>
          <w:color w:val="000000"/>
          <w:spacing w:val="4"/>
        </w:rPr>
        <w:t>ej</w:t>
      </w:r>
      <w:r w:rsidR="001045BB" w:rsidRPr="00E0102C">
        <w:rPr>
          <w:rFonts w:ascii="Lato" w:hAnsi="Lato" w:cs="Arial"/>
          <w:color w:val="000000"/>
          <w:spacing w:val="4"/>
        </w:rPr>
        <w:t xml:space="preserve"> na Generalnego Dyrektora Dróg Krajowych i Autostrad obowiązek ograniczenia negatywnego oddziaływania na środowisko i jego zagrożenia poprzez </w:t>
      </w:r>
      <w:r w:rsidRPr="00E0102C">
        <w:rPr>
          <w:rFonts w:ascii="Lato" w:hAnsi="Lato" w:cs="Arial"/>
          <w:color w:val="000000"/>
          <w:spacing w:val="4"/>
        </w:rPr>
        <w:t xml:space="preserve">budowę ekranów akustycznych wyjaśnić Skarżącemu należy, że ustalenia powyższej decyzji pozostają poza przedmiotem postępowania w sprawie zezwolenia na realizację przedmiotowej inwestycji drogowej. Nałożony ww. decyzją obowiązek wykonania ekranów akustycznych dotyczy bowiem odcinka autostrady A4, nie zaś projektowanego odcinka drogi wojewódzkiej nr 877. </w:t>
      </w:r>
      <w:r w:rsidR="00095BA1" w:rsidRPr="00E0102C">
        <w:rPr>
          <w:rFonts w:ascii="Lato" w:hAnsi="Lato" w:cs="Arial"/>
          <w:color w:val="000000"/>
          <w:spacing w:val="4"/>
        </w:rPr>
        <w:t xml:space="preserve">Ponadto </w:t>
      </w:r>
      <w:r w:rsidRPr="00E0102C">
        <w:rPr>
          <w:rFonts w:ascii="Lato" w:hAnsi="Lato" w:cs="Arial"/>
          <w:color w:val="000000"/>
          <w:spacing w:val="4"/>
        </w:rPr>
        <w:t xml:space="preserve">adresatem ww. obowiązku jest Generalny Dyrektor Dróg Krajowych i Autostrad, jako zarządca autostrady, a nie Zarząd Województwa Podkarpackiego występujący jako inwestor w przedmiotowej sprawie. </w:t>
      </w:r>
    </w:p>
    <w:p w14:paraId="34875E59" w14:textId="35AB6A4A" w:rsidR="00E74076" w:rsidRPr="00E0102C" w:rsidRDefault="00E27576" w:rsidP="00AC3DF5">
      <w:pPr>
        <w:spacing w:after="240" w:line="240" w:lineRule="exact"/>
        <w:jc w:val="both"/>
        <w:rPr>
          <w:rFonts w:ascii="Lato" w:hAnsi="Lato" w:cs="Arial"/>
          <w:color w:val="000000"/>
          <w:spacing w:val="4"/>
        </w:rPr>
      </w:pPr>
      <w:r w:rsidRPr="00E0102C">
        <w:rPr>
          <w:rFonts w:ascii="Lato" w:hAnsi="Lato" w:cs="Arial"/>
          <w:color w:val="000000"/>
          <w:spacing w:val="4"/>
        </w:rPr>
        <w:t xml:space="preserve">Na marginesie wspomnieć jednak wypada, że analiza klimatu akustycznego na nowoprojektowanej drodze wojewódzkiej nr 877 była wykonywana w oparciu o stan aktualny na dzień opracowania projektu, a zatem jeszcze w sytuacji braku ekranów akustycznych na oddanym do użytku w 2016 r. odcinku A4 od węzła „Rzeszów Wschód” do węzła „Jarosław”. W przypadku </w:t>
      </w:r>
      <w:r w:rsidR="00DF0872" w:rsidRPr="00E0102C">
        <w:rPr>
          <w:rFonts w:ascii="Lato" w:hAnsi="Lato" w:cs="Arial"/>
          <w:color w:val="000000"/>
          <w:spacing w:val="4"/>
        </w:rPr>
        <w:t xml:space="preserve">wykonania ekranów akustycznych w ciągu autostrady, do wykonania których został zobligowany zarządca autostrady, oddziaływanie tej drogi na teren przyległy ulegnie zmniejszeniu, a więc kumulacja oddziaływań również będzie ograniczona. </w:t>
      </w:r>
      <w:r w:rsidR="00E74076" w:rsidRPr="00E0102C">
        <w:rPr>
          <w:rFonts w:ascii="Lato" w:hAnsi="Lato" w:cs="Arial"/>
          <w:spacing w:val="4"/>
        </w:rPr>
        <w:t xml:space="preserve">Jak już wskazano w niniejszym rozstrzygnięciu, zgodnie z </w:t>
      </w:r>
      <w:r w:rsidR="00E74076" w:rsidRPr="00E0102C">
        <w:rPr>
          <w:rFonts w:ascii="Lato" w:hAnsi="Lato" w:cs="Arial"/>
          <w:color w:val="000000"/>
          <w:spacing w:val="4"/>
        </w:rPr>
        <w:t xml:space="preserve">decyzją RDOŚ o środowiskowych uwarunkowaniach w terminie do roku od oddania nowego odcinka drogi wojewódzkiej do użytkowania zostaną przeprowadzone pomiary kontrolne hałasu. Jeśli na ich podstawie zostaną stwierdzone przekroczenia dopuszczalnych wartości hałasu, zarządca drogi podejmie kroki zmierzające do zastosowania odpowiednich środków zaradczych. </w:t>
      </w:r>
    </w:p>
    <w:p w14:paraId="138F22F2" w14:textId="3743A13C" w:rsidR="00CA1102" w:rsidRPr="00E0102C" w:rsidRDefault="00E50625" w:rsidP="00AC3DF5">
      <w:pPr>
        <w:spacing w:after="240" w:line="240" w:lineRule="exact"/>
        <w:jc w:val="both"/>
        <w:rPr>
          <w:rFonts w:ascii="Lato" w:hAnsi="Lato" w:cs="Arial"/>
          <w:color w:val="000000"/>
          <w:spacing w:val="4"/>
        </w:rPr>
      </w:pPr>
      <w:r w:rsidRPr="00E0102C">
        <w:rPr>
          <w:rFonts w:ascii="Lato" w:hAnsi="Lato" w:cs="Arial"/>
          <w:spacing w:val="4"/>
        </w:rPr>
        <w:t xml:space="preserve">Podkreślić w tym miejscu należy, że od </w:t>
      </w:r>
      <w:r w:rsidRPr="00E0102C">
        <w:rPr>
          <w:rFonts w:ascii="Lato" w:hAnsi="Lato" w:cs="Arial"/>
          <w:color w:val="000000"/>
          <w:spacing w:val="4"/>
        </w:rPr>
        <w:t xml:space="preserve">decyzji RDOŚ o środowiskowych uwarunkowaniach przysługiwało stronie skarżącej prawo wniesienia odwołania, </w:t>
      </w:r>
      <w:r w:rsidR="0035255D">
        <w:rPr>
          <w:rFonts w:ascii="Lato" w:hAnsi="Lato" w:cs="Arial"/>
          <w:color w:val="000000"/>
          <w:spacing w:val="4"/>
        </w:rPr>
        <w:br/>
      </w:r>
      <w:r w:rsidRPr="00E0102C">
        <w:rPr>
          <w:rFonts w:ascii="Lato" w:hAnsi="Lato" w:cs="Arial"/>
          <w:color w:val="000000"/>
          <w:spacing w:val="4"/>
        </w:rPr>
        <w:t xml:space="preserve">z którego jednak nie skorzystała. </w:t>
      </w:r>
    </w:p>
    <w:p w14:paraId="7A3EE78F" w14:textId="0E5A2CA3" w:rsidR="00AC3DF5" w:rsidRPr="00E0102C" w:rsidRDefault="00CB1392" w:rsidP="00C1044C">
      <w:pPr>
        <w:spacing w:after="240" w:line="240" w:lineRule="exact"/>
        <w:jc w:val="both"/>
        <w:rPr>
          <w:rFonts w:ascii="Lato" w:hAnsi="Lato" w:cs="Arial"/>
          <w:color w:val="000000"/>
          <w:spacing w:val="4"/>
        </w:rPr>
      </w:pPr>
      <w:r w:rsidRPr="00E0102C">
        <w:rPr>
          <w:rFonts w:ascii="Lato" w:hAnsi="Lato" w:cs="Arial"/>
          <w:color w:val="000000"/>
          <w:spacing w:val="4"/>
        </w:rPr>
        <w:t xml:space="preserve">Rozpatrując natomiast odwołanie Pana </w:t>
      </w:r>
      <w:r w:rsidR="00C70571">
        <w:rPr>
          <w:rFonts w:ascii="Lato" w:hAnsi="Lato" w:cs="Arial"/>
          <w:color w:val="000000"/>
          <w:spacing w:val="4"/>
        </w:rPr>
        <w:t>R.</w:t>
      </w:r>
      <w:r w:rsidRPr="00E0102C">
        <w:rPr>
          <w:rFonts w:ascii="Lato" w:hAnsi="Lato" w:cs="Arial"/>
          <w:color w:val="000000"/>
          <w:spacing w:val="4"/>
        </w:rPr>
        <w:t xml:space="preserve"> </w:t>
      </w:r>
      <w:r w:rsidR="00C70571">
        <w:rPr>
          <w:rFonts w:ascii="Lato" w:hAnsi="Lato" w:cs="Arial"/>
          <w:color w:val="000000"/>
          <w:spacing w:val="4"/>
        </w:rPr>
        <w:t>O.</w:t>
      </w:r>
      <w:r w:rsidR="003A0B6F" w:rsidRPr="00E0102C">
        <w:rPr>
          <w:rFonts w:ascii="Lato" w:hAnsi="Lato" w:cs="Arial"/>
          <w:color w:val="000000"/>
          <w:spacing w:val="4"/>
        </w:rPr>
        <w:t xml:space="preserve"> oraz </w:t>
      </w:r>
      <w:r w:rsidR="00550D61" w:rsidRPr="00E0102C">
        <w:rPr>
          <w:rFonts w:ascii="Lato" w:hAnsi="Lato" w:cs="Arial"/>
          <w:color w:val="000000"/>
          <w:spacing w:val="4"/>
        </w:rPr>
        <w:t xml:space="preserve">jego następców prawnych </w:t>
      </w:r>
      <w:r w:rsidR="00550D61" w:rsidRPr="00E0102C">
        <w:rPr>
          <w:rFonts w:ascii="Lato" w:hAnsi="Lato" w:cs="Arial"/>
          <w:color w:val="000000"/>
          <w:spacing w:val="4"/>
          <w:kern w:val="2"/>
          <w:lang w:eastAsia="pl-PL"/>
        </w:rPr>
        <w:t xml:space="preserve">Pana </w:t>
      </w:r>
      <w:r w:rsidR="00C70571">
        <w:rPr>
          <w:rFonts w:ascii="Lato" w:hAnsi="Lato" w:cs="Arial"/>
          <w:color w:val="000000"/>
          <w:spacing w:val="4"/>
          <w:kern w:val="2"/>
          <w:lang w:eastAsia="pl-PL"/>
        </w:rPr>
        <w:t>P.</w:t>
      </w:r>
      <w:r w:rsidR="00550D61" w:rsidRPr="00E0102C">
        <w:rPr>
          <w:rFonts w:ascii="Lato" w:hAnsi="Lato" w:cs="Arial"/>
          <w:color w:val="000000"/>
          <w:spacing w:val="4"/>
          <w:kern w:val="2"/>
          <w:lang w:eastAsia="pl-PL"/>
        </w:rPr>
        <w:t xml:space="preserve"> </w:t>
      </w:r>
      <w:r w:rsidR="00C70571">
        <w:rPr>
          <w:rFonts w:ascii="Lato" w:hAnsi="Lato" w:cs="Arial"/>
          <w:color w:val="000000"/>
          <w:spacing w:val="4"/>
          <w:kern w:val="2"/>
          <w:lang w:eastAsia="pl-PL"/>
        </w:rPr>
        <w:t>F.</w:t>
      </w:r>
      <w:r w:rsidR="00550D61" w:rsidRPr="00E0102C">
        <w:rPr>
          <w:rFonts w:ascii="Lato" w:hAnsi="Lato" w:cs="Arial"/>
          <w:color w:val="000000"/>
          <w:spacing w:val="4"/>
          <w:kern w:val="2"/>
          <w:lang w:eastAsia="pl-PL"/>
        </w:rPr>
        <w:t xml:space="preserve">, Pana </w:t>
      </w:r>
      <w:r w:rsidR="00C70571">
        <w:rPr>
          <w:rFonts w:ascii="Lato" w:hAnsi="Lato" w:cs="Arial"/>
          <w:color w:val="000000"/>
          <w:spacing w:val="4"/>
          <w:kern w:val="2"/>
          <w:lang w:eastAsia="pl-PL"/>
        </w:rPr>
        <w:t>K.</w:t>
      </w:r>
      <w:r w:rsidR="00550D61" w:rsidRPr="00E0102C">
        <w:rPr>
          <w:rFonts w:ascii="Lato" w:hAnsi="Lato" w:cs="Arial"/>
          <w:color w:val="000000"/>
          <w:spacing w:val="4"/>
          <w:kern w:val="2"/>
          <w:lang w:eastAsia="pl-PL"/>
        </w:rPr>
        <w:t xml:space="preserve"> </w:t>
      </w:r>
      <w:r w:rsidR="00C70571">
        <w:rPr>
          <w:rFonts w:ascii="Lato" w:hAnsi="Lato" w:cs="Arial"/>
          <w:color w:val="000000"/>
          <w:spacing w:val="4"/>
          <w:kern w:val="2"/>
          <w:lang w:eastAsia="pl-PL"/>
        </w:rPr>
        <w:t>M.</w:t>
      </w:r>
      <w:r w:rsidR="00550D61" w:rsidRPr="00E0102C">
        <w:rPr>
          <w:rFonts w:ascii="Lato" w:hAnsi="Lato" w:cs="Arial"/>
          <w:color w:val="000000"/>
          <w:spacing w:val="4"/>
          <w:kern w:val="2"/>
          <w:lang w:eastAsia="pl-PL"/>
        </w:rPr>
        <w:t xml:space="preserve">, Pani </w:t>
      </w:r>
      <w:r w:rsidR="00C70571">
        <w:rPr>
          <w:rFonts w:ascii="Lato" w:hAnsi="Lato" w:cs="Arial"/>
          <w:color w:val="000000"/>
          <w:spacing w:val="4"/>
          <w:kern w:val="2"/>
          <w:lang w:eastAsia="pl-PL"/>
        </w:rPr>
        <w:t>B.</w:t>
      </w:r>
      <w:r w:rsidR="00550D61" w:rsidRPr="00E0102C">
        <w:rPr>
          <w:rFonts w:ascii="Lato" w:hAnsi="Lato" w:cs="Arial"/>
          <w:color w:val="000000"/>
          <w:spacing w:val="4"/>
          <w:kern w:val="2"/>
          <w:lang w:eastAsia="pl-PL"/>
        </w:rPr>
        <w:t xml:space="preserve"> </w:t>
      </w:r>
      <w:r w:rsidR="00C70571">
        <w:rPr>
          <w:rFonts w:ascii="Lato" w:hAnsi="Lato" w:cs="Arial"/>
          <w:color w:val="000000"/>
          <w:spacing w:val="4"/>
          <w:kern w:val="2"/>
          <w:lang w:eastAsia="pl-PL"/>
        </w:rPr>
        <w:t>H.</w:t>
      </w:r>
      <w:r w:rsidR="00550D61" w:rsidRPr="00E0102C">
        <w:rPr>
          <w:rFonts w:ascii="Lato" w:hAnsi="Lato" w:cs="Arial"/>
          <w:color w:val="000000"/>
          <w:spacing w:val="4"/>
          <w:kern w:val="2"/>
          <w:lang w:eastAsia="pl-PL"/>
        </w:rPr>
        <w:t xml:space="preserve">, Pani </w:t>
      </w:r>
      <w:r w:rsidR="00C70571">
        <w:rPr>
          <w:rFonts w:ascii="Lato" w:hAnsi="Lato" w:cs="Arial"/>
          <w:color w:val="000000"/>
          <w:spacing w:val="4"/>
          <w:kern w:val="2"/>
          <w:lang w:eastAsia="pl-PL"/>
        </w:rPr>
        <w:t>D.</w:t>
      </w:r>
      <w:r w:rsidR="00550D61" w:rsidRPr="00E0102C">
        <w:rPr>
          <w:rFonts w:ascii="Lato" w:hAnsi="Lato" w:cs="Arial"/>
          <w:color w:val="000000"/>
          <w:spacing w:val="4"/>
          <w:kern w:val="2"/>
          <w:lang w:eastAsia="pl-PL"/>
        </w:rPr>
        <w:t xml:space="preserve"> </w:t>
      </w:r>
      <w:r w:rsidR="00C70571">
        <w:rPr>
          <w:rFonts w:ascii="Lato" w:hAnsi="Lato" w:cs="Arial"/>
          <w:color w:val="000000"/>
          <w:spacing w:val="4"/>
          <w:kern w:val="2"/>
          <w:lang w:eastAsia="pl-PL"/>
        </w:rPr>
        <w:t>M.</w:t>
      </w:r>
      <w:r w:rsidR="00550D61" w:rsidRPr="00E0102C">
        <w:rPr>
          <w:rFonts w:ascii="Lato" w:hAnsi="Lato" w:cs="Arial"/>
          <w:color w:val="000000"/>
          <w:spacing w:val="4"/>
          <w:kern w:val="2"/>
          <w:lang w:eastAsia="pl-PL"/>
        </w:rPr>
        <w:t xml:space="preserve">, Pana </w:t>
      </w:r>
      <w:r w:rsidR="00C70571">
        <w:rPr>
          <w:rFonts w:ascii="Lato" w:hAnsi="Lato" w:cs="Arial"/>
          <w:color w:val="000000"/>
          <w:spacing w:val="4"/>
          <w:kern w:val="2"/>
          <w:lang w:eastAsia="pl-PL"/>
        </w:rPr>
        <w:t>A.</w:t>
      </w:r>
      <w:r w:rsidR="00550D61" w:rsidRPr="00E0102C">
        <w:rPr>
          <w:rFonts w:ascii="Lato" w:hAnsi="Lato" w:cs="Arial"/>
          <w:color w:val="000000"/>
          <w:spacing w:val="4"/>
          <w:kern w:val="2"/>
          <w:lang w:eastAsia="pl-PL"/>
        </w:rPr>
        <w:t xml:space="preserve"> </w:t>
      </w:r>
      <w:r w:rsidR="00C70571">
        <w:rPr>
          <w:rFonts w:ascii="Lato" w:hAnsi="Lato" w:cs="Arial"/>
          <w:color w:val="000000"/>
          <w:spacing w:val="4"/>
          <w:kern w:val="2"/>
          <w:lang w:eastAsia="pl-PL"/>
        </w:rPr>
        <w:t>M.</w:t>
      </w:r>
      <w:r w:rsidR="00550D61" w:rsidRPr="00E0102C">
        <w:rPr>
          <w:rFonts w:ascii="Lato" w:hAnsi="Lato" w:cs="Arial"/>
          <w:color w:val="000000"/>
          <w:spacing w:val="4"/>
          <w:kern w:val="2"/>
          <w:lang w:eastAsia="pl-PL"/>
        </w:rPr>
        <w:t xml:space="preserve">, Pana </w:t>
      </w:r>
      <w:r w:rsidR="00C70571">
        <w:rPr>
          <w:rFonts w:ascii="Lato" w:hAnsi="Lato" w:cs="Arial"/>
          <w:color w:val="000000"/>
          <w:spacing w:val="4"/>
          <w:kern w:val="2"/>
          <w:lang w:eastAsia="pl-PL"/>
        </w:rPr>
        <w:t>M.</w:t>
      </w:r>
      <w:r w:rsidR="00550D61" w:rsidRPr="00E0102C">
        <w:rPr>
          <w:rFonts w:ascii="Lato" w:hAnsi="Lato" w:cs="Arial"/>
          <w:color w:val="000000"/>
          <w:spacing w:val="4"/>
          <w:kern w:val="2"/>
          <w:lang w:eastAsia="pl-PL"/>
        </w:rPr>
        <w:t xml:space="preserve"> </w:t>
      </w:r>
      <w:r w:rsidR="00C70571">
        <w:rPr>
          <w:rFonts w:ascii="Lato" w:hAnsi="Lato" w:cs="Arial"/>
          <w:color w:val="000000"/>
          <w:spacing w:val="4"/>
          <w:kern w:val="2"/>
          <w:lang w:eastAsia="pl-PL"/>
        </w:rPr>
        <w:t>S.</w:t>
      </w:r>
      <w:r w:rsidR="00550D61" w:rsidRPr="00E0102C">
        <w:rPr>
          <w:rFonts w:ascii="Lato" w:hAnsi="Lato" w:cs="Arial"/>
          <w:color w:val="000000"/>
          <w:spacing w:val="4"/>
          <w:kern w:val="2"/>
          <w:lang w:eastAsia="pl-PL"/>
        </w:rPr>
        <w:t xml:space="preserve">, Pani </w:t>
      </w:r>
      <w:r w:rsidR="00C70571">
        <w:rPr>
          <w:rFonts w:ascii="Lato" w:hAnsi="Lato" w:cs="Arial"/>
          <w:color w:val="000000"/>
          <w:spacing w:val="4"/>
          <w:kern w:val="2"/>
          <w:lang w:eastAsia="pl-PL"/>
        </w:rPr>
        <w:t>K.</w:t>
      </w:r>
      <w:r w:rsidR="00550D61" w:rsidRPr="00E0102C">
        <w:rPr>
          <w:rFonts w:ascii="Lato" w:hAnsi="Lato" w:cs="Arial"/>
          <w:color w:val="000000"/>
          <w:spacing w:val="4"/>
          <w:kern w:val="2"/>
          <w:lang w:eastAsia="pl-PL"/>
        </w:rPr>
        <w:t xml:space="preserve"> </w:t>
      </w:r>
      <w:r w:rsidR="00C70571">
        <w:rPr>
          <w:rFonts w:ascii="Lato" w:hAnsi="Lato" w:cs="Arial"/>
          <w:color w:val="000000"/>
          <w:spacing w:val="4"/>
          <w:kern w:val="2"/>
          <w:lang w:eastAsia="pl-PL"/>
        </w:rPr>
        <w:t>S.</w:t>
      </w:r>
      <w:r w:rsidR="00550D61" w:rsidRPr="00E0102C">
        <w:rPr>
          <w:rFonts w:ascii="Lato" w:hAnsi="Lato" w:cs="Arial"/>
          <w:color w:val="000000"/>
          <w:spacing w:val="4"/>
          <w:kern w:val="2"/>
          <w:lang w:eastAsia="pl-PL"/>
        </w:rPr>
        <w:t xml:space="preserve">, Pani </w:t>
      </w:r>
      <w:r w:rsidR="00C70571">
        <w:rPr>
          <w:rFonts w:ascii="Lato" w:hAnsi="Lato" w:cs="Arial"/>
          <w:color w:val="000000"/>
          <w:spacing w:val="4"/>
          <w:kern w:val="2"/>
          <w:lang w:eastAsia="pl-PL"/>
        </w:rPr>
        <w:t>N.</w:t>
      </w:r>
      <w:r w:rsidR="00550D61" w:rsidRPr="00E0102C">
        <w:rPr>
          <w:rFonts w:ascii="Lato" w:hAnsi="Lato" w:cs="Arial"/>
          <w:color w:val="000000"/>
          <w:spacing w:val="4"/>
          <w:kern w:val="2"/>
          <w:lang w:eastAsia="pl-PL"/>
        </w:rPr>
        <w:t xml:space="preserve"> </w:t>
      </w:r>
      <w:r w:rsidR="00C70571">
        <w:rPr>
          <w:rFonts w:ascii="Lato" w:hAnsi="Lato" w:cs="Arial"/>
          <w:color w:val="000000"/>
          <w:spacing w:val="4"/>
          <w:kern w:val="2"/>
          <w:lang w:eastAsia="pl-PL"/>
        </w:rPr>
        <w:t>J.</w:t>
      </w:r>
      <w:r w:rsidR="00550D61" w:rsidRPr="00E0102C">
        <w:rPr>
          <w:rFonts w:ascii="Lato" w:hAnsi="Lato" w:cs="Arial"/>
          <w:color w:val="000000"/>
          <w:spacing w:val="4"/>
          <w:kern w:val="2"/>
          <w:lang w:eastAsia="pl-PL"/>
        </w:rPr>
        <w:t xml:space="preserve">, Pana </w:t>
      </w:r>
      <w:r w:rsidR="00C70571">
        <w:rPr>
          <w:rFonts w:ascii="Lato" w:hAnsi="Lato" w:cs="Arial"/>
          <w:color w:val="000000"/>
          <w:spacing w:val="4"/>
          <w:kern w:val="2"/>
          <w:lang w:eastAsia="pl-PL"/>
        </w:rPr>
        <w:t>W.</w:t>
      </w:r>
      <w:r w:rsidR="00550D61" w:rsidRPr="00E0102C">
        <w:rPr>
          <w:rFonts w:ascii="Lato" w:hAnsi="Lato" w:cs="Arial"/>
          <w:color w:val="000000"/>
          <w:spacing w:val="4"/>
          <w:kern w:val="2"/>
          <w:lang w:eastAsia="pl-PL"/>
        </w:rPr>
        <w:t xml:space="preserve"> </w:t>
      </w:r>
      <w:r w:rsidR="00C70571">
        <w:rPr>
          <w:rFonts w:ascii="Lato" w:hAnsi="Lato" w:cs="Arial"/>
          <w:color w:val="000000"/>
          <w:spacing w:val="4"/>
          <w:kern w:val="2"/>
          <w:lang w:eastAsia="pl-PL"/>
        </w:rPr>
        <w:t>J.</w:t>
      </w:r>
      <w:r w:rsidR="00550D61" w:rsidRPr="00E0102C">
        <w:rPr>
          <w:rFonts w:ascii="Lato" w:hAnsi="Lato" w:cs="Arial"/>
          <w:color w:val="000000"/>
          <w:spacing w:val="4"/>
          <w:kern w:val="2"/>
          <w:lang w:eastAsia="pl-PL"/>
        </w:rPr>
        <w:t xml:space="preserve">, Pani </w:t>
      </w:r>
      <w:r w:rsidR="00C70571">
        <w:rPr>
          <w:rFonts w:ascii="Lato" w:hAnsi="Lato" w:cs="Arial"/>
          <w:color w:val="000000"/>
          <w:spacing w:val="4"/>
          <w:kern w:val="2"/>
          <w:lang w:eastAsia="pl-PL"/>
        </w:rPr>
        <w:t>J.</w:t>
      </w:r>
      <w:r w:rsidR="00550D61" w:rsidRPr="00E0102C">
        <w:rPr>
          <w:rFonts w:ascii="Lato" w:hAnsi="Lato" w:cs="Arial"/>
          <w:color w:val="000000"/>
          <w:spacing w:val="4"/>
          <w:kern w:val="2"/>
          <w:lang w:eastAsia="pl-PL"/>
        </w:rPr>
        <w:t xml:space="preserve"> </w:t>
      </w:r>
      <w:r w:rsidR="00C70571">
        <w:rPr>
          <w:rFonts w:ascii="Lato" w:hAnsi="Lato" w:cs="Arial"/>
          <w:color w:val="000000"/>
          <w:spacing w:val="4"/>
          <w:kern w:val="2"/>
          <w:lang w:eastAsia="pl-PL"/>
        </w:rPr>
        <w:t>I.</w:t>
      </w:r>
      <w:r w:rsidR="00550D61" w:rsidRPr="00E0102C">
        <w:rPr>
          <w:rFonts w:ascii="Lato" w:hAnsi="Lato" w:cs="Arial"/>
          <w:color w:val="000000"/>
          <w:spacing w:val="4"/>
          <w:kern w:val="2"/>
          <w:lang w:eastAsia="pl-PL"/>
        </w:rPr>
        <w:t xml:space="preserve">, Pana </w:t>
      </w:r>
      <w:r w:rsidR="00C70571">
        <w:rPr>
          <w:rFonts w:ascii="Lato" w:hAnsi="Lato" w:cs="Arial"/>
          <w:color w:val="000000"/>
          <w:spacing w:val="4"/>
          <w:kern w:val="2"/>
          <w:lang w:eastAsia="pl-PL"/>
        </w:rPr>
        <w:t>R.</w:t>
      </w:r>
      <w:r w:rsidR="00550D61" w:rsidRPr="00E0102C">
        <w:rPr>
          <w:rFonts w:ascii="Lato" w:hAnsi="Lato" w:cs="Arial"/>
          <w:color w:val="000000"/>
          <w:spacing w:val="4"/>
          <w:kern w:val="2"/>
          <w:lang w:eastAsia="pl-PL"/>
        </w:rPr>
        <w:t xml:space="preserve"> </w:t>
      </w:r>
      <w:r w:rsidR="00C70571">
        <w:rPr>
          <w:rFonts w:ascii="Lato" w:hAnsi="Lato" w:cs="Arial"/>
          <w:color w:val="000000"/>
          <w:spacing w:val="4"/>
          <w:kern w:val="2"/>
          <w:lang w:eastAsia="pl-PL"/>
        </w:rPr>
        <w:t>K.</w:t>
      </w:r>
      <w:r w:rsidR="00550D61" w:rsidRPr="00E0102C">
        <w:rPr>
          <w:rFonts w:ascii="Lato" w:hAnsi="Lato" w:cs="Arial"/>
          <w:color w:val="000000"/>
          <w:spacing w:val="4"/>
          <w:kern w:val="2"/>
          <w:lang w:eastAsia="pl-PL"/>
        </w:rPr>
        <w:t xml:space="preserve">, Pani </w:t>
      </w:r>
      <w:r w:rsidR="00C70571">
        <w:rPr>
          <w:rFonts w:ascii="Lato" w:hAnsi="Lato" w:cs="Arial"/>
          <w:color w:val="000000"/>
          <w:spacing w:val="4"/>
          <w:kern w:val="2"/>
          <w:lang w:eastAsia="pl-PL"/>
        </w:rPr>
        <w:t>P.</w:t>
      </w:r>
      <w:r w:rsidR="00550D61" w:rsidRPr="00E0102C">
        <w:rPr>
          <w:rFonts w:ascii="Lato" w:hAnsi="Lato" w:cs="Arial"/>
          <w:color w:val="000000"/>
          <w:spacing w:val="4"/>
          <w:kern w:val="2"/>
          <w:lang w:eastAsia="pl-PL"/>
        </w:rPr>
        <w:t xml:space="preserve"> </w:t>
      </w:r>
      <w:r w:rsidR="00C70571">
        <w:rPr>
          <w:rFonts w:ascii="Lato" w:hAnsi="Lato" w:cs="Arial"/>
          <w:color w:val="000000"/>
          <w:spacing w:val="4"/>
          <w:kern w:val="2"/>
          <w:lang w:eastAsia="pl-PL"/>
        </w:rPr>
        <w:t>M.</w:t>
      </w:r>
      <w:r w:rsidR="00550D61" w:rsidRPr="00E0102C">
        <w:rPr>
          <w:rFonts w:ascii="Lato" w:hAnsi="Lato" w:cs="Arial"/>
          <w:color w:val="000000"/>
          <w:spacing w:val="4"/>
          <w:kern w:val="2"/>
          <w:lang w:eastAsia="pl-PL"/>
        </w:rPr>
        <w:t xml:space="preserve">, Pani </w:t>
      </w:r>
      <w:r w:rsidR="00C70571">
        <w:rPr>
          <w:rFonts w:ascii="Lato" w:hAnsi="Lato" w:cs="Arial"/>
          <w:color w:val="000000"/>
          <w:spacing w:val="4"/>
          <w:kern w:val="2"/>
          <w:lang w:eastAsia="pl-PL"/>
        </w:rPr>
        <w:t>K.</w:t>
      </w:r>
      <w:r w:rsidR="00550D61" w:rsidRPr="00E0102C">
        <w:rPr>
          <w:rFonts w:ascii="Lato" w:hAnsi="Lato" w:cs="Arial"/>
          <w:color w:val="000000"/>
          <w:spacing w:val="4"/>
          <w:kern w:val="2"/>
          <w:lang w:eastAsia="pl-PL"/>
        </w:rPr>
        <w:t xml:space="preserve"> </w:t>
      </w:r>
      <w:r w:rsidR="00C70571">
        <w:rPr>
          <w:rFonts w:ascii="Lato" w:hAnsi="Lato" w:cs="Arial"/>
          <w:color w:val="000000"/>
          <w:spacing w:val="4"/>
          <w:kern w:val="2"/>
          <w:lang w:eastAsia="pl-PL"/>
        </w:rPr>
        <w:t>O.</w:t>
      </w:r>
      <w:r w:rsidR="00550D61" w:rsidRPr="00E0102C">
        <w:rPr>
          <w:rFonts w:ascii="Lato" w:hAnsi="Lato" w:cs="Arial"/>
          <w:color w:val="000000"/>
          <w:spacing w:val="4"/>
          <w:kern w:val="2"/>
          <w:lang w:eastAsia="pl-PL"/>
        </w:rPr>
        <w:t xml:space="preserve">, Pana </w:t>
      </w:r>
      <w:r w:rsidR="00C70571">
        <w:rPr>
          <w:rFonts w:ascii="Lato" w:hAnsi="Lato" w:cs="Arial"/>
          <w:color w:val="000000"/>
          <w:spacing w:val="4"/>
          <w:kern w:val="2"/>
          <w:lang w:eastAsia="pl-PL"/>
        </w:rPr>
        <w:t>P.</w:t>
      </w:r>
      <w:r w:rsidR="00550D61" w:rsidRPr="00E0102C">
        <w:rPr>
          <w:rFonts w:ascii="Lato" w:hAnsi="Lato" w:cs="Arial"/>
          <w:color w:val="000000"/>
          <w:spacing w:val="4"/>
          <w:kern w:val="2"/>
          <w:lang w:eastAsia="pl-PL"/>
        </w:rPr>
        <w:t xml:space="preserve"> </w:t>
      </w:r>
      <w:r w:rsidR="00C70571">
        <w:rPr>
          <w:rFonts w:ascii="Lato" w:hAnsi="Lato" w:cs="Arial"/>
          <w:color w:val="000000"/>
          <w:spacing w:val="4"/>
          <w:kern w:val="2"/>
          <w:lang w:eastAsia="pl-PL"/>
        </w:rPr>
        <w:t>O.</w:t>
      </w:r>
      <w:r w:rsidR="00550D61" w:rsidRPr="00E0102C">
        <w:rPr>
          <w:rFonts w:ascii="Lato" w:hAnsi="Lato" w:cs="Arial"/>
          <w:color w:val="000000"/>
          <w:spacing w:val="4"/>
          <w:kern w:val="2"/>
          <w:lang w:eastAsia="pl-PL"/>
        </w:rPr>
        <w:t xml:space="preserve">, Pani </w:t>
      </w:r>
      <w:r w:rsidR="00C70571">
        <w:rPr>
          <w:rFonts w:ascii="Lato" w:hAnsi="Lato" w:cs="Arial"/>
          <w:color w:val="000000"/>
          <w:spacing w:val="4"/>
          <w:kern w:val="2"/>
          <w:lang w:eastAsia="pl-PL"/>
        </w:rPr>
        <w:t>L.</w:t>
      </w:r>
      <w:r w:rsidR="00550D61" w:rsidRPr="00E0102C">
        <w:rPr>
          <w:rFonts w:ascii="Lato" w:hAnsi="Lato" w:cs="Arial"/>
          <w:color w:val="000000"/>
          <w:spacing w:val="4"/>
          <w:kern w:val="2"/>
          <w:lang w:eastAsia="pl-PL"/>
        </w:rPr>
        <w:t xml:space="preserve"> </w:t>
      </w:r>
      <w:r w:rsidR="00C70571">
        <w:rPr>
          <w:rFonts w:ascii="Lato" w:hAnsi="Lato" w:cs="Arial"/>
          <w:color w:val="000000"/>
          <w:spacing w:val="4"/>
          <w:kern w:val="2"/>
          <w:lang w:eastAsia="pl-PL"/>
        </w:rPr>
        <w:t>S.</w:t>
      </w:r>
      <w:r w:rsidR="00550D61" w:rsidRPr="00E0102C">
        <w:rPr>
          <w:rFonts w:ascii="Lato" w:hAnsi="Lato" w:cs="Arial"/>
          <w:color w:val="000000"/>
          <w:spacing w:val="4"/>
          <w:kern w:val="2"/>
          <w:lang w:eastAsia="pl-PL"/>
        </w:rPr>
        <w:t xml:space="preserve">, Pana </w:t>
      </w:r>
      <w:r w:rsidR="00C70571">
        <w:rPr>
          <w:rFonts w:ascii="Lato" w:hAnsi="Lato" w:cs="Arial"/>
          <w:color w:val="000000"/>
          <w:spacing w:val="4"/>
          <w:kern w:val="2"/>
          <w:lang w:eastAsia="pl-PL"/>
        </w:rPr>
        <w:t>M.</w:t>
      </w:r>
      <w:r w:rsidR="00550D61" w:rsidRPr="00E0102C">
        <w:rPr>
          <w:rFonts w:ascii="Lato" w:hAnsi="Lato" w:cs="Arial"/>
          <w:color w:val="000000"/>
          <w:spacing w:val="4"/>
          <w:kern w:val="2"/>
          <w:lang w:eastAsia="pl-PL"/>
        </w:rPr>
        <w:t xml:space="preserve"> </w:t>
      </w:r>
      <w:r w:rsidR="00C70571">
        <w:rPr>
          <w:rFonts w:ascii="Lato" w:hAnsi="Lato" w:cs="Arial"/>
          <w:color w:val="000000"/>
          <w:spacing w:val="4"/>
          <w:kern w:val="2"/>
          <w:lang w:eastAsia="pl-PL"/>
        </w:rPr>
        <w:t>S.</w:t>
      </w:r>
      <w:r w:rsidR="00550D61" w:rsidRPr="00E0102C">
        <w:rPr>
          <w:rFonts w:ascii="Lato" w:hAnsi="Lato" w:cs="Arial"/>
          <w:color w:val="000000"/>
          <w:spacing w:val="4"/>
          <w:kern w:val="2"/>
          <w:lang w:eastAsia="pl-PL"/>
        </w:rPr>
        <w:t xml:space="preserve">, Pana </w:t>
      </w:r>
      <w:r w:rsidR="00C70571">
        <w:rPr>
          <w:rFonts w:ascii="Lato" w:hAnsi="Lato" w:cs="Arial"/>
          <w:color w:val="000000"/>
          <w:spacing w:val="4"/>
          <w:kern w:val="2"/>
          <w:lang w:eastAsia="pl-PL"/>
        </w:rPr>
        <w:t>O.</w:t>
      </w:r>
      <w:r w:rsidR="00550D61" w:rsidRPr="00E0102C">
        <w:rPr>
          <w:rFonts w:ascii="Lato" w:hAnsi="Lato" w:cs="Arial"/>
          <w:color w:val="000000"/>
          <w:spacing w:val="4"/>
          <w:kern w:val="2"/>
          <w:lang w:eastAsia="pl-PL"/>
        </w:rPr>
        <w:t xml:space="preserve"> </w:t>
      </w:r>
      <w:r w:rsidR="00C70571">
        <w:rPr>
          <w:rFonts w:ascii="Lato" w:hAnsi="Lato" w:cs="Arial"/>
          <w:color w:val="000000"/>
          <w:spacing w:val="4"/>
          <w:kern w:val="2"/>
          <w:lang w:eastAsia="pl-PL"/>
        </w:rPr>
        <w:t>S.</w:t>
      </w:r>
      <w:r w:rsidR="00550D61" w:rsidRPr="00E0102C">
        <w:rPr>
          <w:rFonts w:ascii="Lato" w:hAnsi="Lato" w:cs="Arial"/>
          <w:color w:val="000000"/>
          <w:spacing w:val="4"/>
          <w:kern w:val="2"/>
          <w:lang w:eastAsia="pl-PL"/>
        </w:rPr>
        <w:t xml:space="preserve">, Pana </w:t>
      </w:r>
      <w:r w:rsidR="00C70571">
        <w:rPr>
          <w:rFonts w:ascii="Lato" w:hAnsi="Lato" w:cs="Arial"/>
          <w:color w:val="000000"/>
          <w:spacing w:val="4"/>
          <w:kern w:val="2"/>
          <w:lang w:eastAsia="pl-PL"/>
        </w:rPr>
        <w:t>M.</w:t>
      </w:r>
      <w:r w:rsidR="00550D61" w:rsidRPr="00E0102C">
        <w:rPr>
          <w:rFonts w:ascii="Lato" w:hAnsi="Lato" w:cs="Arial"/>
          <w:color w:val="000000"/>
          <w:spacing w:val="4"/>
          <w:kern w:val="2"/>
          <w:lang w:eastAsia="pl-PL"/>
        </w:rPr>
        <w:t xml:space="preserve"> </w:t>
      </w:r>
      <w:r w:rsidR="00C70571">
        <w:rPr>
          <w:rFonts w:ascii="Lato" w:hAnsi="Lato" w:cs="Arial"/>
          <w:color w:val="000000"/>
          <w:spacing w:val="4"/>
          <w:kern w:val="2"/>
          <w:lang w:eastAsia="pl-PL"/>
        </w:rPr>
        <w:t>D.</w:t>
      </w:r>
      <w:r w:rsidR="00550D61" w:rsidRPr="00E0102C">
        <w:rPr>
          <w:rFonts w:ascii="Lato" w:hAnsi="Lato" w:cs="Arial"/>
          <w:color w:val="000000"/>
          <w:spacing w:val="4"/>
          <w:kern w:val="2"/>
          <w:lang w:eastAsia="pl-PL"/>
        </w:rPr>
        <w:t xml:space="preserve">, Pani </w:t>
      </w:r>
      <w:r w:rsidR="00C70571">
        <w:rPr>
          <w:rFonts w:ascii="Lato" w:hAnsi="Lato" w:cs="Arial"/>
          <w:color w:val="000000"/>
          <w:spacing w:val="4"/>
          <w:kern w:val="2"/>
          <w:lang w:eastAsia="pl-PL"/>
        </w:rPr>
        <w:t>B.</w:t>
      </w:r>
      <w:r w:rsidR="00550D61" w:rsidRPr="00E0102C">
        <w:rPr>
          <w:rFonts w:ascii="Lato" w:hAnsi="Lato" w:cs="Arial"/>
          <w:color w:val="000000"/>
          <w:spacing w:val="4"/>
          <w:kern w:val="2"/>
          <w:lang w:eastAsia="pl-PL"/>
        </w:rPr>
        <w:t xml:space="preserve"> </w:t>
      </w:r>
      <w:r w:rsidR="00C70571">
        <w:rPr>
          <w:rFonts w:ascii="Lato" w:hAnsi="Lato" w:cs="Arial"/>
          <w:color w:val="000000"/>
          <w:spacing w:val="4"/>
          <w:kern w:val="2"/>
          <w:lang w:eastAsia="pl-PL"/>
        </w:rPr>
        <w:t>D.</w:t>
      </w:r>
      <w:r w:rsidR="00550D61" w:rsidRPr="00E0102C">
        <w:rPr>
          <w:rFonts w:ascii="Lato" w:hAnsi="Lato" w:cs="Arial"/>
          <w:color w:val="000000"/>
          <w:spacing w:val="4"/>
          <w:kern w:val="2"/>
          <w:lang w:eastAsia="pl-PL"/>
        </w:rPr>
        <w:t xml:space="preserve">, Pani </w:t>
      </w:r>
      <w:r w:rsidR="00C70571">
        <w:rPr>
          <w:rFonts w:ascii="Lato" w:hAnsi="Lato" w:cs="Arial"/>
          <w:color w:val="000000"/>
          <w:spacing w:val="4"/>
          <w:kern w:val="2"/>
          <w:lang w:eastAsia="pl-PL"/>
        </w:rPr>
        <w:t>A.</w:t>
      </w:r>
      <w:r w:rsidR="00550D61" w:rsidRPr="00E0102C">
        <w:rPr>
          <w:rFonts w:ascii="Lato" w:hAnsi="Lato" w:cs="Arial"/>
          <w:color w:val="000000"/>
          <w:spacing w:val="4"/>
          <w:kern w:val="2"/>
          <w:lang w:eastAsia="pl-PL"/>
        </w:rPr>
        <w:t xml:space="preserve"> </w:t>
      </w:r>
      <w:r w:rsidR="00C70571">
        <w:rPr>
          <w:rFonts w:ascii="Lato" w:hAnsi="Lato" w:cs="Arial"/>
          <w:color w:val="000000"/>
          <w:spacing w:val="4"/>
          <w:kern w:val="2"/>
          <w:lang w:eastAsia="pl-PL"/>
        </w:rPr>
        <w:t>F.</w:t>
      </w:r>
      <w:r w:rsidR="00550D61" w:rsidRPr="00E0102C">
        <w:rPr>
          <w:rFonts w:ascii="Lato" w:hAnsi="Lato" w:cs="Arial"/>
          <w:color w:val="000000"/>
          <w:spacing w:val="4"/>
          <w:kern w:val="2"/>
          <w:lang w:eastAsia="pl-PL"/>
        </w:rPr>
        <w:t xml:space="preserve">, Pana </w:t>
      </w:r>
      <w:r w:rsidR="00C70571">
        <w:rPr>
          <w:rFonts w:ascii="Lato" w:hAnsi="Lato" w:cs="Arial"/>
          <w:color w:val="000000"/>
          <w:spacing w:val="4"/>
          <w:kern w:val="2"/>
          <w:lang w:eastAsia="pl-PL"/>
        </w:rPr>
        <w:t>J.</w:t>
      </w:r>
      <w:r w:rsidR="00550D61" w:rsidRPr="00E0102C">
        <w:rPr>
          <w:rFonts w:ascii="Lato" w:hAnsi="Lato" w:cs="Arial"/>
          <w:color w:val="000000"/>
          <w:spacing w:val="4"/>
          <w:kern w:val="2"/>
          <w:lang w:eastAsia="pl-PL"/>
        </w:rPr>
        <w:t xml:space="preserve"> </w:t>
      </w:r>
      <w:r w:rsidR="00C70571">
        <w:rPr>
          <w:rFonts w:ascii="Lato" w:hAnsi="Lato" w:cs="Arial"/>
          <w:color w:val="000000"/>
          <w:spacing w:val="4"/>
          <w:kern w:val="2"/>
          <w:lang w:eastAsia="pl-PL"/>
        </w:rPr>
        <w:t>R.</w:t>
      </w:r>
      <w:r w:rsidR="00550D61" w:rsidRPr="00E0102C">
        <w:rPr>
          <w:rFonts w:ascii="Lato" w:hAnsi="Lato" w:cs="Arial"/>
          <w:color w:val="000000"/>
          <w:spacing w:val="4"/>
          <w:kern w:val="2"/>
          <w:lang w:eastAsia="pl-PL"/>
        </w:rPr>
        <w:t xml:space="preserve">, Pani </w:t>
      </w:r>
      <w:r w:rsidR="00C70571">
        <w:rPr>
          <w:rFonts w:ascii="Lato" w:hAnsi="Lato" w:cs="Arial"/>
          <w:color w:val="000000"/>
          <w:spacing w:val="4"/>
          <w:kern w:val="2"/>
          <w:lang w:eastAsia="pl-PL"/>
        </w:rPr>
        <w:t>M.</w:t>
      </w:r>
      <w:r w:rsidR="00550D61" w:rsidRPr="00E0102C">
        <w:rPr>
          <w:rFonts w:ascii="Lato" w:hAnsi="Lato" w:cs="Arial"/>
          <w:color w:val="000000"/>
          <w:spacing w:val="4"/>
          <w:kern w:val="2"/>
          <w:lang w:eastAsia="pl-PL"/>
        </w:rPr>
        <w:t xml:space="preserve"> </w:t>
      </w:r>
      <w:r w:rsidR="00C70571">
        <w:rPr>
          <w:rFonts w:ascii="Lato" w:hAnsi="Lato" w:cs="Arial"/>
          <w:color w:val="000000"/>
          <w:spacing w:val="4"/>
          <w:kern w:val="2"/>
          <w:lang w:eastAsia="pl-PL"/>
        </w:rPr>
        <w:t>R.</w:t>
      </w:r>
      <w:r w:rsidR="00550D61" w:rsidRPr="00E0102C">
        <w:rPr>
          <w:rFonts w:ascii="Lato" w:hAnsi="Lato" w:cs="Arial"/>
          <w:color w:val="000000"/>
          <w:spacing w:val="4"/>
          <w:kern w:val="2"/>
          <w:lang w:eastAsia="pl-PL"/>
        </w:rPr>
        <w:t xml:space="preserve">, Pana </w:t>
      </w:r>
      <w:r w:rsidR="00C70571">
        <w:rPr>
          <w:rFonts w:ascii="Lato" w:hAnsi="Lato" w:cs="Arial"/>
          <w:color w:val="000000"/>
          <w:spacing w:val="4"/>
          <w:kern w:val="2"/>
          <w:lang w:eastAsia="pl-PL"/>
        </w:rPr>
        <w:t>R.</w:t>
      </w:r>
      <w:r w:rsidR="00550D61" w:rsidRPr="00E0102C">
        <w:rPr>
          <w:rFonts w:ascii="Lato" w:hAnsi="Lato" w:cs="Arial"/>
          <w:color w:val="000000"/>
          <w:spacing w:val="4"/>
          <w:kern w:val="2"/>
          <w:lang w:eastAsia="pl-PL"/>
        </w:rPr>
        <w:t xml:space="preserve"> </w:t>
      </w:r>
      <w:r w:rsidR="00C70571">
        <w:rPr>
          <w:rFonts w:ascii="Lato" w:hAnsi="Lato" w:cs="Arial"/>
          <w:color w:val="000000"/>
          <w:spacing w:val="4"/>
          <w:kern w:val="2"/>
          <w:lang w:eastAsia="pl-PL"/>
        </w:rPr>
        <w:t>S.</w:t>
      </w:r>
      <w:r w:rsidR="00550D61" w:rsidRPr="00E0102C">
        <w:rPr>
          <w:rFonts w:ascii="Lato" w:hAnsi="Lato" w:cs="Arial"/>
          <w:color w:val="000000"/>
          <w:spacing w:val="4"/>
          <w:kern w:val="2"/>
          <w:lang w:eastAsia="pl-PL"/>
        </w:rPr>
        <w:t xml:space="preserve">, Pani </w:t>
      </w:r>
      <w:r w:rsidR="00C70571">
        <w:rPr>
          <w:rFonts w:ascii="Lato" w:hAnsi="Lato" w:cs="Arial"/>
          <w:color w:val="000000"/>
          <w:spacing w:val="4"/>
          <w:kern w:val="2"/>
          <w:lang w:eastAsia="pl-PL"/>
        </w:rPr>
        <w:t>M.</w:t>
      </w:r>
      <w:r w:rsidR="00550D61" w:rsidRPr="00E0102C">
        <w:rPr>
          <w:rFonts w:ascii="Lato" w:hAnsi="Lato" w:cs="Arial"/>
          <w:color w:val="000000"/>
          <w:spacing w:val="4"/>
          <w:kern w:val="2"/>
          <w:lang w:eastAsia="pl-PL"/>
        </w:rPr>
        <w:t xml:space="preserve"> </w:t>
      </w:r>
      <w:r w:rsidR="00C70571">
        <w:rPr>
          <w:rFonts w:ascii="Lato" w:hAnsi="Lato" w:cs="Arial"/>
          <w:color w:val="000000"/>
          <w:spacing w:val="4"/>
          <w:kern w:val="2"/>
          <w:lang w:eastAsia="pl-PL"/>
        </w:rPr>
        <w:t>S.</w:t>
      </w:r>
      <w:r w:rsidR="00550D61" w:rsidRPr="00E0102C">
        <w:rPr>
          <w:rFonts w:ascii="Lato" w:hAnsi="Lato" w:cs="Arial"/>
          <w:color w:val="000000"/>
          <w:spacing w:val="4"/>
          <w:kern w:val="2"/>
          <w:lang w:eastAsia="pl-PL"/>
        </w:rPr>
        <w:t xml:space="preserve">, Pana </w:t>
      </w:r>
      <w:r w:rsidR="00C70571">
        <w:rPr>
          <w:rFonts w:ascii="Lato" w:hAnsi="Lato" w:cs="Arial"/>
          <w:color w:val="000000"/>
          <w:spacing w:val="4"/>
          <w:kern w:val="2"/>
          <w:lang w:eastAsia="pl-PL"/>
        </w:rPr>
        <w:t>D.</w:t>
      </w:r>
      <w:r w:rsidR="00550D61" w:rsidRPr="00E0102C">
        <w:rPr>
          <w:rFonts w:ascii="Lato" w:hAnsi="Lato" w:cs="Arial"/>
          <w:color w:val="000000"/>
          <w:spacing w:val="4"/>
          <w:kern w:val="2"/>
          <w:lang w:eastAsia="pl-PL"/>
        </w:rPr>
        <w:t xml:space="preserve"> </w:t>
      </w:r>
      <w:r w:rsidR="00C70571">
        <w:rPr>
          <w:rFonts w:ascii="Lato" w:hAnsi="Lato" w:cs="Arial"/>
          <w:color w:val="000000"/>
          <w:spacing w:val="4"/>
          <w:kern w:val="2"/>
          <w:lang w:eastAsia="pl-PL"/>
        </w:rPr>
        <w:t>S.</w:t>
      </w:r>
      <w:r w:rsidR="00550D61" w:rsidRPr="00E0102C">
        <w:rPr>
          <w:rFonts w:ascii="Lato" w:hAnsi="Lato" w:cs="Arial"/>
          <w:color w:val="000000"/>
          <w:spacing w:val="4"/>
          <w:kern w:val="2"/>
          <w:lang w:eastAsia="pl-PL"/>
        </w:rPr>
        <w:t xml:space="preserve">, Pani </w:t>
      </w:r>
      <w:r w:rsidR="00C70571">
        <w:rPr>
          <w:rFonts w:ascii="Lato" w:hAnsi="Lato" w:cs="Arial"/>
          <w:color w:val="000000"/>
          <w:spacing w:val="4"/>
          <w:kern w:val="2"/>
          <w:lang w:eastAsia="pl-PL"/>
        </w:rPr>
        <w:t>A.</w:t>
      </w:r>
      <w:r w:rsidR="00550D61" w:rsidRPr="00E0102C">
        <w:rPr>
          <w:rFonts w:ascii="Lato" w:hAnsi="Lato" w:cs="Arial"/>
          <w:color w:val="000000"/>
          <w:spacing w:val="4"/>
          <w:kern w:val="2"/>
          <w:lang w:eastAsia="pl-PL"/>
        </w:rPr>
        <w:t xml:space="preserve"> </w:t>
      </w:r>
      <w:r w:rsidR="00C70571">
        <w:rPr>
          <w:rFonts w:ascii="Lato" w:hAnsi="Lato" w:cs="Arial"/>
          <w:color w:val="000000"/>
          <w:spacing w:val="4"/>
          <w:kern w:val="2"/>
          <w:lang w:eastAsia="pl-PL"/>
        </w:rPr>
        <w:t>S.</w:t>
      </w:r>
      <w:r w:rsidR="00550D61" w:rsidRPr="00E0102C">
        <w:rPr>
          <w:rFonts w:ascii="Lato" w:hAnsi="Lato" w:cs="Arial"/>
          <w:color w:val="000000"/>
          <w:spacing w:val="4"/>
          <w:kern w:val="2"/>
          <w:lang w:eastAsia="pl-PL"/>
        </w:rPr>
        <w:t xml:space="preserve">, Pana </w:t>
      </w:r>
      <w:r w:rsidR="00C70571">
        <w:rPr>
          <w:rFonts w:ascii="Lato" w:hAnsi="Lato" w:cs="Arial"/>
          <w:color w:val="000000"/>
          <w:spacing w:val="4"/>
          <w:kern w:val="2"/>
          <w:lang w:eastAsia="pl-PL"/>
        </w:rPr>
        <w:t>B.</w:t>
      </w:r>
      <w:r w:rsidR="00550D61" w:rsidRPr="00E0102C">
        <w:rPr>
          <w:rFonts w:ascii="Lato" w:hAnsi="Lato" w:cs="Arial"/>
          <w:color w:val="000000"/>
          <w:spacing w:val="4"/>
          <w:kern w:val="2"/>
          <w:lang w:eastAsia="pl-PL"/>
        </w:rPr>
        <w:t xml:space="preserve"> </w:t>
      </w:r>
      <w:r w:rsidR="00C70571">
        <w:rPr>
          <w:rFonts w:ascii="Lato" w:hAnsi="Lato" w:cs="Arial"/>
          <w:color w:val="000000"/>
          <w:spacing w:val="4"/>
          <w:kern w:val="2"/>
          <w:lang w:eastAsia="pl-PL"/>
        </w:rPr>
        <w:t>S.</w:t>
      </w:r>
      <w:r w:rsidR="00550D61" w:rsidRPr="00E0102C">
        <w:rPr>
          <w:rFonts w:ascii="Lato" w:hAnsi="Lato" w:cs="Arial"/>
          <w:color w:val="000000"/>
          <w:spacing w:val="4"/>
          <w:kern w:val="2"/>
          <w:lang w:eastAsia="pl-PL"/>
        </w:rPr>
        <w:t xml:space="preserve">, Pani </w:t>
      </w:r>
      <w:r w:rsidR="00C70571">
        <w:rPr>
          <w:rFonts w:ascii="Lato" w:hAnsi="Lato" w:cs="Arial"/>
          <w:color w:val="000000"/>
          <w:spacing w:val="4"/>
          <w:kern w:val="2"/>
          <w:lang w:eastAsia="pl-PL"/>
        </w:rPr>
        <w:t>O.</w:t>
      </w:r>
      <w:r w:rsidR="00550D61" w:rsidRPr="00E0102C">
        <w:rPr>
          <w:rFonts w:ascii="Lato" w:hAnsi="Lato" w:cs="Arial"/>
          <w:color w:val="000000"/>
          <w:spacing w:val="4"/>
          <w:kern w:val="2"/>
          <w:lang w:eastAsia="pl-PL"/>
        </w:rPr>
        <w:t xml:space="preserve"> </w:t>
      </w:r>
      <w:r w:rsidR="00C70571">
        <w:rPr>
          <w:rFonts w:ascii="Lato" w:hAnsi="Lato" w:cs="Arial"/>
          <w:color w:val="000000"/>
          <w:spacing w:val="4"/>
          <w:kern w:val="2"/>
          <w:lang w:eastAsia="pl-PL"/>
        </w:rPr>
        <w:t>B.</w:t>
      </w:r>
      <w:r w:rsidR="00550D61" w:rsidRPr="00E0102C">
        <w:rPr>
          <w:rFonts w:ascii="Lato" w:hAnsi="Lato" w:cs="Arial"/>
          <w:color w:val="000000"/>
          <w:spacing w:val="4"/>
          <w:kern w:val="2"/>
          <w:lang w:eastAsia="pl-PL"/>
        </w:rPr>
        <w:t xml:space="preserve">, Pana </w:t>
      </w:r>
      <w:r w:rsidR="00C70571">
        <w:rPr>
          <w:rFonts w:ascii="Lato" w:hAnsi="Lato" w:cs="Arial"/>
          <w:color w:val="000000"/>
          <w:spacing w:val="4"/>
          <w:kern w:val="2"/>
          <w:lang w:eastAsia="pl-PL"/>
        </w:rPr>
        <w:t>F.</w:t>
      </w:r>
      <w:r w:rsidR="00550D61" w:rsidRPr="00E0102C">
        <w:rPr>
          <w:rFonts w:ascii="Lato" w:hAnsi="Lato" w:cs="Arial"/>
          <w:color w:val="000000"/>
          <w:spacing w:val="4"/>
          <w:kern w:val="2"/>
          <w:lang w:eastAsia="pl-PL"/>
        </w:rPr>
        <w:t xml:space="preserve"> </w:t>
      </w:r>
      <w:r w:rsidR="00C70571">
        <w:rPr>
          <w:rFonts w:ascii="Lato" w:hAnsi="Lato" w:cs="Arial"/>
          <w:color w:val="000000"/>
          <w:spacing w:val="4"/>
          <w:kern w:val="2"/>
          <w:lang w:eastAsia="pl-PL"/>
        </w:rPr>
        <w:t>Z.</w:t>
      </w:r>
      <w:r w:rsidR="00550D61" w:rsidRPr="00E0102C">
        <w:rPr>
          <w:rFonts w:ascii="Lato" w:hAnsi="Lato" w:cs="Arial"/>
          <w:color w:val="000000"/>
          <w:spacing w:val="4"/>
          <w:kern w:val="2"/>
          <w:lang w:eastAsia="pl-PL"/>
        </w:rPr>
        <w:t xml:space="preserve">, Pani </w:t>
      </w:r>
      <w:r w:rsidR="00C70571">
        <w:rPr>
          <w:rFonts w:ascii="Lato" w:hAnsi="Lato" w:cs="Arial"/>
          <w:color w:val="000000"/>
          <w:spacing w:val="4"/>
          <w:kern w:val="2"/>
          <w:lang w:eastAsia="pl-PL"/>
        </w:rPr>
        <w:t>K.</w:t>
      </w:r>
      <w:r w:rsidR="00550D61" w:rsidRPr="00E0102C">
        <w:rPr>
          <w:rFonts w:ascii="Lato" w:hAnsi="Lato" w:cs="Arial"/>
          <w:color w:val="000000"/>
          <w:spacing w:val="4"/>
          <w:kern w:val="2"/>
          <w:lang w:eastAsia="pl-PL"/>
        </w:rPr>
        <w:t xml:space="preserve"> </w:t>
      </w:r>
      <w:r w:rsidR="00C70571">
        <w:rPr>
          <w:rFonts w:ascii="Lato" w:hAnsi="Lato" w:cs="Arial"/>
          <w:color w:val="000000"/>
          <w:spacing w:val="4"/>
          <w:kern w:val="2"/>
          <w:lang w:eastAsia="pl-PL"/>
        </w:rPr>
        <w:t>Z.</w:t>
      </w:r>
      <w:r w:rsidR="00550D61" w:rsidRPr="00E0102C">
        <w:rPr>
          <w:rFonts w:ascii="Lato" w:hAnsi="Lato" w:cs="Arial"/>
          <w:color w:val="000000"/>
          <w:spacing w:val="4"/>
          <w:kern w:val="2"/>
          <w:lang w:eastAsia="pl-PL"/>
        </w:rPr>
        <w:t xml:space="preserve">, Pani </w:t>
      </w:r>
      <w:r w:rsidR="00C70571">
        <w:rPr>
          <w:rFonts w:ascii="Lato" w:hAnsi="Lato" w:cs="Arial"/>
          <w:color w:val="000000"/>
          <w:spacing w:val="4"/>
          <w:kern w:val="2"/>
          <w:lang w:eastAsia="pl-PL"/>
        </w:rPr>
        <w:t>E.</w:t>
      </w:r>
      <w:r w:rsidR="00550D61" w:rsidRPr="00E0102C">
        <w:rPr>
          <w:rFonts w:ascii="Lato" w:hAnsi="Lato" w:cs="Arial"/>
          <w:color w:val="000000"/>
          <w:spacing w:val="4"/>
          <w:kern w:val="2"/>
          <w:lang w:eastAsia="pl-PL"/>
        </w:rPr>
        <w:t xml:space="preserve"> </w:t>
      </w:r>
      <w:r w:rsidR="00C70571">
        <w:rPr>
          <w:rFonts w:ascii="Lato" w:hAnsi="Lato" w:cs="Arial"/>
          <w:color w:val="000000"/>
          <w:spacing w:val="4"/>
          <w:kern w:val="2"/>
          <w:lang w:eastAsia="pl-PL"/>
        </w:rPr>
        <w:t>W.</w:t>
      </w:r>
      <w:r w:rsidR="00550D61" w:rsidRPr="00E0102C">
        <w:rPr>
          <w:rFonts w:ascii="Lato" w:hAnsi="Lato" w:cs="Arial"/>
          <w:color w:val="000000"/>
          <w:spacing w:val="4"/>
          <w:kern w:val="2"/>
          <w:lang w:eastAsia="pl-PL"/>
        </w:rPr>
        <w:t xml:space="preserve"> i Pana </w:t>
      </w:r>
      <w:r w:rsidR="00C70571">
        <w:rPr>
          <w:rFonts w:ascii="Lato" w:hAnsi="Lato" w:cs="Arial"/>
          <w:color w:val="000000"/>
          <w:spacing w:val="4"/>
          <w:kern w:val="2"/>
          <w:lang w:eastAsia="pl-PL"/>
        </w:rPr>
        <w:t>P.</w:t>
      </w:r>
      <w:r w:rsidR="00550D61" w:rsidRPr="00E0102C">
        <w:rPr>
          <w:rFonts w:ascii="Lato" w:hAnsi="Lato" w:cs="Arial"/>
          <w:color w:val="000000"/>
          <w:spacing w:val="4"/>
          <w:kern w:val="2"/>
          <w:lang w:eastAsia="pl-PL"/>
        </w:rPr>
        <w:t xml:space="preserve"> </w:t>
      </w:r>
      <w:r w:rsidR="00C70571">
        <w:rPr>
          <w:rFonts w:ascii="Lato" w:hAnsi="Lato" w:cs="Arial"/>
          <w:color w:val="000000"/>
          <w:spacing w:val="4"/>
          <w:kern w:val="2"/>
          <w:lang w:eastAsia="pl-PL"/>
        </w:rPr>
        <w:t>W.</w:t>
      </w:r>
      <w:r w:rsidRPr="00E0102C">
        <w:rPr>
          <w:rFonts w:ascii="Lato" w:hAnsi="Lato" w:cs="Arial"/>
          <w:color w:val="000000"/>
          <w:spacing w:val="4"/>
        </w:rPr>
        <w:t>, w którym Skarżący zarzuci</w:t>
      </w:r>
      <w:r w:rsidR="00550D61" w:rsidRPr="00E0102C">
        <w:rPr>
          <w:rFonts w:ascii="Lato" w:hAnsi="Lato" w:cs="Arial"/>
          <w:color w:val="000000"/>
          <w:spacing w:val="4"/>
        </w:rPr>
        <w:t>li</w:t>
      </w:r>
      <w:r w:rsidRPr="00E0102C">
        <w:rPr>
          <w:rFonts w:ascii="Lato" w:hAnsi="Lato" w:cs="Arial"/>
          <w:color w:val="000000"/>
          <w:spacing w:val="4"/>
        </w:rPr>
        <w:t xml:space="preserve"> organowi I instancji naruszenie art. 11a ust. 1 i ust. 2a w zw. z art. 11f ust. 1 pkt 4 specustawy drogowej poprzez wydanie zaskarżonej decyzji z pominięciem obowiązku uwzględnienia obiektywnie uzasadnionych interesów osób trzecich</w:t>
      </w:r>
      <w:r w:rsidR="006C6C24" w:rsidRPr="00E0102C">
        <w:rPr>
          <w:rFonts w:ascii="Lato" w:hAnsi="Lato" w:cs="Arial"/>
          <w:color w:val="000000"/>
          <w:spacing w:val="4"/>
        </w:rPr>
        <w:t xml:space="preserve">, wyjaśnić należy, co następuje. </w:t>
      </w:r>
    </w:p>
    <w:p w14:paraId="40000316" w14:textId="0C6977C5" w:rsidR="00CB1392" w:rsidRPr="00E0102C" w:rsidRDefault="00483623" w:rsidP="00CB1392">
      <w:pPr>
        <w:spacing w:after="240" w:line="240" w:lineRule="exact"/>
        <w:jc w:val="both"/>
        <w:rPr>
          <w:rFonts w:ascii="Lato" w:hAnsi="Lato" w:cs="Arial"/>
          <w:bCs/>
          <w:color w:val="000000"/>
          <w:spacing w:val="4"/>
        </w:rPr>
      </w:pPr>
      <w:r w:rsidRPr="00E0102C">
        <w:rPr>
          <w:rFonts w:ascii="Lato" w:hAnsi="Lato" w:cs="Arial"/>
          <w:color w:val="000000"/>
          <w:spacing w:val="4"/>
        </w:rPr>
        <w:t>P</w:t>
      </w:r>
      <w:r w:rsidR="00CB1392" w:rsidRPr="00E0102C">
        <w:rPr>
          <w:rFonts w:ascii="Lato" w:hAnsi="Lato" w:cs="Arial"/>
          <w:color w:val="000000"/>
          <w:spacing w:val="4"/>
        </w:rPr>
        <w:t xml:space="preserve">owyższy przepis specustawy drogowej stanowi o tym, że decyzja o zezwoleniu na realizację inwestycji drogowej powinna zawierać wymagania dotyczące ochrony uzasadnionych interesów osób trzecich. </w:t>
      </w:r>
      <w:r w:rsidR="00CB1392" w:rsidRPr="00E0102C">
        <w:rPr>
          <w:rFonts w:ascii="Lato" w:hAnsi="Lato" w:cs="Arial"/>
          <w:bCs/>
          <w:color w:val="000000"/>
          <w:spacing w:val="4"/>
        </w:rPr>
        <w:t xml:space="preserve">Zasada ochrony interesu prawnego osób trzecich znajduje zaś konkretyzację w art. 5 ust. 1 pkt 9 ustawy Prawo budowlane. Zgodnie z ww. przepisem, obiekt budowlany wraz ze związanymi z nim urządzeniami budowlanymi należy projektować i budować w sposób określony w przepisach, w tym techniczno-budowlanych, </w:t>
      </w:r>
      <w:r w:rsidR="00CB1392" w:rsidRPr="00E0102C">
        <w:rPr>
          <w:rFonts w:ascii="Lato" w:hAnsi="Lato" w:cs="Arial"/>
          <w:color w:val="000000"/>
          <w:spacing w:val="4"/>
        </w:rPr>
        <w:t>oraz zgodnie z zasadami wiedzy technicznej,</w:t>
      </w:r>
      <w:r w:rsidR="00CB1392" w:rsidRPr="00E0102C">
        <w:rPr>
          <w:rFonts w:ascii="Lato" w:hAnsi="Lato" w:cs="Arial"/>
          <w:bCs/>
          <w:color w:val="000000"/>
          <w:spacing w:val="4"/>
        </w:rPr>
        <w:t xml:space="preserve"> zapewniając poszanowanie, występujących w obszarze oddziaływania obiektu, uzasadnionych interesów osób trzecich, w tym zapewnienie dostępu do drogi publicznej. </w:t>
      </w:r>
    </w:p>
    <w:p w14:paraId="5B83443F" w14:textId="5302E722" w:rsidR="00CB1392" w:rsidRPr="00E0102C" w:rsidRDefault="00CB1392" w:rsidP="00CB1392">
      <w:pPr>
        <w:spacing w:after="240" w:line="240" w:lineRule="exact"/>
        <w:jc w:val="both"/>
        <w:rPr>
          <w:rFonts w:ascii="Lato" w:hAnsi="Lato" w:cs="Arial"/>
          <w:color w:val="000000"/>
          <w:spacing w:val="4"/>
        </w:rPr>
      </w:pPr>
      <w:r w:rsidRPr="00E0102C">
        <w:rPr>
          <w:rFonts w:ascii="Lato" w:hAnsi="Lato" w:cs="Arial"/>
          <w:bCs/>
          <w:color w:val="000000"/>
          <w:spacing w:val="4"/>
        </w:rPr>
        <w:t xml:space="preserve">W rozpatrywanej sprawie </w:t>
      </w:r>
      <w:r w:rsidRPr="00E0102C">
        <w:rPr>
          <w:rFonts w:ascii="Lato" w:hAnsi="Lato" w:cs="Arial"/>
          <w:color w:val="000000"/>
          <w:spacing w:val="4"/>
        </w:rPr>
        <w:t xml:space="preserve">Wojewoda </w:t>
      </w:r>
      <w:r w:rsidR="00834C43" w:rsidRPr="00E0102C">
        <w:rPr>
          <w:rFonts w:ascii="Lato" w:hAnsi="Lato" w:cs="Arial"/>
          <w:color w:val="000000"/>
          <w:spacing w:val="4"/>
        </w:rPr>
        <w:t xml:space="preserve">Podkarpacki </w:t>
      </w:r>
      <w:r w:rsidRPr="00E0102C">
        <w:rPr>
          <w:rFonts w:ascii="Lato" w:hAnsi="Lato" w:cs="Arial"/>
          <w:color w:val="000000"/>
          <w:spacing w:val="4"/>
        </w:rPr>
        <w:t xml:space="preserve">zastosował się do przepisu </w:t>
      </w:r>
      <w:r w:rsidRPr="00E0102C">
        <w:rPr>
          <w:rFonts w:ascii="Lato" w:hAnsi="Lato" w:cs="Arial"/>
          <w:bCs/>
          <w:color w:val="000000"/>
          <w:spacing w:val="4"/>
        </w:rPr>
        <w:t xml:space="preserve">art. 11f ust. 1 pkt 4 specustawy drogowej i określił </w:t>
      </w:r>
      <w:r w:rsidRPr="00E0102C">
        <w:rPr>
          <w:rFonts w:ascii="Lato" w:hAnsi="Lato" w:cs="Arial"/>
          <w:color w:val="000000"/>
          <w:spacing w:val="4"/>
        </w:rPr>
        <w:t>w pkt I</w:t>
      </w:r>
      <w:r w:rsidR="00834C43" w:rsidRPr="00E0102C">
        <w:rPr>
          <w:rFonts w:ascii="Lato" w:hAnsi="Lato" w:cs="Arial"/>
          <w:color w:val="000000"/>
          <w:spacing w:val="4"/>
        </w:rPr>
        <w:t>X</w:t>
      </w:r>
      <w:r w:rsidRPr="00E0102C">
        <w:rPr>
          <w:rFonts w:ascii="Lato" w:hAnsi="Lato" w:cs="Arial"/>
          <w:color w:val="000000"/>
          <w:spacing w:val="4"/>
        </w:rPr>
        <w:t xml:space="preserve"> zaskarżonej decyzji wymagania dotyczące </w:t>
      </w:r>
      <w:r w:rsidRPr="00E0102C">
        <w:rPr>
          <w:rFonts w:ascii="Lato" w:hAnsi="Lato" w:cs="Arial"/>
          <w:bCs/>
          <w:color w:val="000000"/>
          <w:spacing w:val="4"/>
        </w:rPr>
        <w:t>ochrony uzasadnionych interesów osób trzecich. Organ wojewódzki wyraźnie wskazał, że</w:t>
      </w:r>
      <w:r w:rsidR="004F42D4" w:rsidRPr="00E0102C">
        <w:rPr>
          <w:rFonts w:ascii="Lato" w:hAnsi="Lato" w:cs="Arial"/>
          <w:bCs/>
          <w:color w:val="000000"/>
          <w:spacing w:val="4"/>
        </w:rPr>
        <w:t xml:space="preserve"> przy realizacji inwestycji należy uwzględnić warunki wynikające z </w:t>
      </w:r>
      <w:r w:rsidRPr="00E0102C">
        <w:rPr>
          <w:rFonts w:ascii="Lato" w:hAnsi="Lato" w:cs="Arial"/>
          <w:bCs/>
          <w:color w:val="000000"/>
          <w:spacing w:val="4"/>
        </w:rPr>
        <w:t xml:space="preserve">art.  </w:t>
      </w:r>
      <w:r w:rsidRPr="00E0102C">
        <w:rPr>
          <w:rFonts w:ascii="Lato" w:hAnsi="Lato" w:cs="Arial"/>
          <w:color w:val="000000"/>
          <w:spacing w:val="4"/>
        </w:rPr>
        <w:t xml:space="preserve">5 ustawy Prawo budowlane, </w:t>
      </w:r>
      <w:r w:rsidR="004F42D4" w:rsidRPr="00E0102C">
        <w:rPr>
          <w:rFonts w:ascii="Lato" w:hAnsi="Lato" w:cs="Arial"/>
          <w:color w:val="000000"/>
          <w:spacing w:val="4"/>
        </w:rPr>
        <w:t xml:space="preserve">zwłaszcza poprzez zapewnienie </w:t>
      </w:r>
      <w:r w:rsidRPr="00E0102C">
        <w:rPr>
          <w:rFonts w:ascii="Lato" w:hAnsi="Lato" w:cs="Arial"/>
          <w:color w:val="000000"/>
          <w:spacing w:val="4"/>
        </w:rPr>
        <w:t>poszanowani</w:t>
      </w:r>
      <w:r w:rsidR="004F42D4" w:rsidRPr="00E0102C">
        <w:rPr>
          <w:rFonts w:ascii="Lato" w:hAnsi="Lato" w:cs="Arial"/>
          <w:color w:val="000000"/>
          <w:spacing w:val="4"/>
        </w:rPr>
        <w:t>a</w:t>
      </w:r>
      <w:r w:rsidRPr="00E0102C">
        <w:rPr>
          <w:rFonts w:ascii="Lato" w:hAnsi="Lato" w:cs="Arial"/>
          <w:color w:val="000000"/>
          <w:spacing w:val="4"/>
        </w:rPr>
        <w:t xml:space="preserve"> uzasadnionych interesów osób trzecich, w tym poprzez: zapewnienie dostępu do drogi publicznej; zapewnienie</w:t>
      </w:r>
      <w:r w:rsidR="004F42D4" w:rsidRPr="00E0102C">
        <w:rPr>
          <w:rFonts w:ascii="Lato" w:hAnsi="Lato" w:cs="Arial"/>
          <w:color w:val="000000"/>
          <w:spacing w:val="4"/>
        </w:rPr>
        <w:t xml:space="preserve"> możliwości korzystania z urządzeń istniejącej infrastruktury technicznej. </w:t>
      </w:r>
    </w:p>
    <w:p w14:paraId="7C4ABF06" w14:textId="0EB9207E" w:rsidR="00461FCC" w:rsidRPr="00E0102C" w:rsidRDefault="00EE23D3" w:rsidP="00461FCC">
      <w:pPr>
        <w:spacing w:after="240" w:line="240" w:lineRule="exact"/>
        <w:jc w:val="both"/>
        <w:rPr>
          <w:rFonts w:ascii="Lato" w:hAnsi="Lato" w:cs="Arial"/>
          <w:color w:val="000000"/>
          <w:spacing w:val="4"/>
        </w:rPr>
      </w:pPr>
      <w:r w:rsidRPr="00E0102C">
        <w:rPr>
          <w:rFonts w:ascii="Lato" w:hAnsi="Lato" w:cs="Arial"/>
          <w:bCs/>
          <w:color w:val="000000"/>
          <w:spacing w:val="4"/>
        </w:rPr>
        <w:t>Powyższe założenia zostaną uwzględnione, bowiem – jak podkreślił inwestor – budowa przedmiotowej inwestycji drogowej</w:t>
      </w:r>
      <w:r w:rsidR="00AC0549" w:rsidRPr="00E0102C">
        <w:rPr>
          <w:rFonts w:ascii="Lato" w:hAnsi="Lato" w:cs="Arial"/>
          <w:bCs/>
          <w:color w:val="000000"/>
          <w:spacing w:val="4"/>
        </w:rPr>
        <w:t xml:space="preserve"> </w:t>
      </w:r>
      <w:r w:rsidRPr="00E0102C">
        <w:rPr>
          <w:rFonts w:ascii="Lato" w:hAnsi="Lato" w:cs="Arial"/>
          <w:bCs/>
          <w:color w:val="000000"/>
          <w:spacing w:val="4"/>
        </w:rPr>
        <w:t>nie pozbawia Skarżąc</w:t>
      </w:r>
      <w:r w:rsidR="00550D61" w:rsidRPr="00E0102C">
        <w:rPr>
          <w:rFonts w:ascii="Lato" w:hAnsi="Lato" w:cs="Arial"/>
          <w:bCs/>
          <w:color w:val="000000"/>
          <w:spacing w:val="4"/>
        </w:rPr>
        <w:t>ych</w:t>
      </w:r>
      <w:r w:rsidRPr="00E0102C">
        <w:rPr>
          <w:rFonts w:ascii="Lato" w:hAnsi="Lato" w:cs="Arial"/>
          <w:bCs/>
          <w:color w:val="000000"/>
          <w:spacing w:val="4"/>
        </w:rPr>
        <w:t xml:space="preserve"> dostępu do drogi publicznej - dostęp ten zachowany jest zgodnie z ustaleniami określonymi w uzyskanej przez Skarżącego decyzji o warunkach zabudowy</w:t>
      </w:r>
      <w:r w:rsidR="008D76B1" w:rsidRPr="00E0102C">
        <w:rPr>
          <w:rFonts w:ascii="Lato" w:hAnsi="Lato" w:cs="Arial"/>
          <w:bCs/>
          <w:color w:val="000000"/>
          <w:spacing w:val="4"/>
        </w:rPr>
        <w:t xml:space="preserve"> poprzez położenie działki nr 6024/25 (powstałej z podziału działki nr 6024/20, obręb 0001 Miasto Łańcut)</w:t>
      </w:r>
      <w:r w:rsidR="00902241" w:rsidRPr="00E0102C">
        <w:rPr>
          <w:rFonts w:ascii="Lato" w:hAnsi="Lato" w:cs="Arial"/>
          <w:bCs/>
          <w:color w:val="000000"/>
          <w:spacing w:val="4"/>
        </w:rPr>
        <w:t xml:space="preserve"> bezpośrednio przy drodze powiatowej nr 1519R (ul. Kochanowskiego)</w:t>
      </w:r>
      <w:r w:rsidRPr="00E0102C">
        <w:rPr>
          <w:rFonts w:ascii="Lato" w:hAnsi="Lato" w:cs="Arial"/>
          <w:bCs/>
          <w:color w:val="000000"/>
          <w:spacing w:val="4"/>
        </w:rPr>
        <w:t>,</w:t>
      </w:r>
      <w:r w:rsidR="00AC0549" w:rsidRPr="00E0102C">
        <w:rPr>
          <w:rFonts w:ascii="Lato" w:hAnsi="Lato" w:cs="Arial"/>
          <w:bCs/>
          <w:color w:val="000000"/>
          <w:spacing w:val="4"/>
        </w:rPr>
        <w:t xml:space="preserve"> </w:t>
      </w:r>
      <w:r w:rsidR="008D76B1" w:rsidRPr="00E0102C">
        <w:rPr>
          <w:rFonts w:ascii="Lato" w:hAnsi="Lato" w:cs="Arial"/>
          <w:bCs/>
          <w:color w:val="000000"/>
          <w:spacing w:val="4"/>
        </w:rPr>
        <w:t xml:space="preserve">a dodatkowo </w:t>
      </w:r>
      <w:r w:rsidR="00902241" w:rsidRPr="00E0102C">
        <w:rPr>
          <w:rFonts w:ascii="Lato" w:hAnsi="Lato" w:cs="Arial"/>
          <w:bCs/>
          <w:color w:val="000000"/>
          <w:spacing w:val="4"/>
        </w:rPr>
        <w:t xml:space="preserve">– co potwierdza dokumentacja mapowa i projektowa stanowiąca integralną część decyzji Wojewody Podkarpackiego – </w:t>
      </w:r>
      <w:r w:rsidR="008D76B1" w:rsidRPr="00E0102C">
        <w:rPr>
          <w:rFonts w:ascii="Lato" w:hAnsi="Lato" w:cs="Arial"/>
          <w:bCs/>
          <w:color w:val="000000"/>
          <w:spacing w:val="4"/>
        </w:rPr>
        <w:t xml:space="preserve">w ramach przedmiotowej inwestycji zaprojektowano zjazd </w:t>
      </w:r>
      <w:r w:rsidR="00902241" w:rsidRPr="00E0102C">
        <w:rPr>
          <w:rFonts w:ascii="Lato" w:hAnsi="Lato" w:cs="Arial"/>
          <w:bCs/>
          <w:color w:val="000000"/>
          <w:spacing w:val="4"/>
        </w:rPr>
        <w:t xml:space="preserve">z ww. działki nr 6024/25 na drogę gminną nr 109606R (ul. Reymonta), </w:t>
      </w:r>
      <w:r w:rsidRPr="00E0102C">
        <w:rPr>
          <w:rFonts w:ascii="Lato" w:hAnsi="Lato" w:cs="Arial"/>
          <w:bCs/>
          <w:color w:val="000000"/>
          <w:spacing w:val="4"/>
        </w:rPr>
        <w:t>nie pozbawia Skarżąc</w:t>
      </w:r>
      <w:r w:rsidR="00550D61" w:rsidRPr="00E0102C">
        <w:rPr>
          <w:rFonts w:ascii="Lato" w:hAnsi="Lato" w:cs="Arial"/>
          <w:bCs/>
          <w:color w:val="000000"/>
          <w:spacing w:val="4"/>
        </w:rPr>
        <w:t>ych</w:t>
      </w:r>
      <w:r w:rsidRPr="00E0102C">
        <w:rPr>
          <w:rFonts w:ascii="Lato" w:hAnsi="Lato" w:cs="Arial"/>
          <w:bCs/>
          <w:color w:val="000000"/>
          <w:spacing w:val="4"/>
        </w:rPr>
        <w:t xml:space="preserve"> możliwości korzystania z wody, kanalizacji sanitarnej, gazu, energii elektrycznej oraz środków łączności </w:t>
      </w:r>
      <w:r w:rsidR="00E202FB">
        <w:rPr>
          <w:rFonts w:ascii="Lato" w:hAnsi="Lato" w:cs="Arial"/>
          <w:bCs/>
          <w:color w:val="000000"/>
          <w:spacing w:val="4"/>
        </w:rPr>
        <w:t>–</w:t>
      </w:r>
      <w:r w:rsidRPr="00E0102C">
        <w:rPr>
          <w:rFonts w:ascii="Lato" w:hAnsi="Lato" w:cs="Arial"/>
          <w:bCs/>
          <w:color w:val="000000"/>
          <w:spacing w:val="4"/>
        </w:rPr>
        <w:t xml:space="preserve"> na</w:t>
      </w:r>
      <w:r w:rsidR="00E202FB">
        <w:rPr>
          <w:rFonts w:ascii="Lato" w:hAnsi="Lato" w:cs="Arial"/>
          <w:bCs/>
          <w:color w:val="000000"/>
          <w:spacing w:val="4"/>
        </w:rPr>
        <w:t xml:space="preserve"> przedmiotowej</w:t>
      </w:r>
      <w:r w:rsidRPr="00E0102C">
        <w:rPr>
          <w:rFonts w:ascii="Lato" w:hAnsi="Lato" w:cs="Arial"/>
          <w:bCs/>
          <w:color w:val="000000"/>
          <w:spacing w:val="4"/>
        </w:rPr>
        <w:t xml:space="preserve"> dział</w:t>
      </w:r>
      <w:r w:rsidR="00550D61" w:rsidRPr="00E0102C">
        <w:rPr>
          <w:rFonts w:ascii="Lato" w:hAnsi="Lato" w:cs="Arial"/>
          <w:bCs/>
          <w:color w:val="000000"/>
          <w:spacing w:val="4"/>
        </w:rPr>
        <w:t>ce</w:t>
      </w:r>
      <w:r w:rsidRPr="00E0102C">
        <w:rPr>
          <w:rFonts w:ascii="Lato" w:hAnsi="Lato" w:cs="Arial"/>
          <w:bCs/>
          <w:color w:val="000000"/>
          <w:spacing w:val="4"/>
        </w:rPr>
        <w:t xml:space="preserve"> przewidziano jedynie przebudowę sieci elektroenergetycznej, zgodnie z uzyskanymi warunkami technicznymi przy jednoczesnym zapewnieniu ciągłości dostaw energii elektrycznej w sposób umożliwiający korzystanie z tych urządzeń przez użytkowników,</w:t>
      </w:r>
      <w:r w:rsidR="00AC0549" w:rsidRPr="00E0102C">
        <w:rPr>
          <w:rFonts w:ascii="Lato" w:hAnsi="Lato" w:cs="Arial"/>
          <w:bCs/>
          <w:color w:val="000000"/>
          <w:spacing w:val="4"/>
        </w:rPr>
        <w:t xml:space="preserve"> </w:t>
      </w:r>
      <w:r w:rsidRPr="00E0102C">
        <w:rPr>
          <w:rFonts w:ascii="Lato" w:hAnsi="Lato" w:cs="Arial"/>
          <w:bCs/>
          <w:color w:val="000000"/>
          <w:spacing w:val="4"/>
        </w:rPr>
        <w:t>nie pozbawia Skarżąc</w:t>
      </w:r>
      <w:r w:rsidR="00550D61" w:rsidRPr="00E0102C">
        <w:rPr>
          <w:rFonts w:ascii="Lato" w:hAnsi="Lato" w:cs="Arial"/>
          <w:bCs/>
          <w:color w:val="000000"/>
          <w:spacing w:val="4"/>
        </w:rPr>
        <w:t>ych</w:t>
      </w:r>
      <w:r w:rsidRPr="00E0102C">
        <w:rPr>
          <w:rFonts w:ascii="Lato" w:hAnsi="Lato" w:cs="Arial"/>
          <w:bCs/>
          <w:color w:val="000000"/>
          <w:spacing w:val="4"/>
        </w:rPr>
        <w:t xml:space="preserve"> dostępu do światła dziennego do pomieszczeń przeznaczonych na pobyt ludzi - dostęp ten jest zapewniony,</w:t>
      </w:r>
      <w:r w:rsidR="00AC0549" w:rsidRPr="00E0102C">
        <w:rPr>
          <w:rFonts w:ascii="Lato" w:hAnsi="Lato" w:cs="Arial"/>
          <w:bCs/>
          <w:color w:val="000000"/>
          <w:spacing w:val="4"/>
        </w:rPr>
        <w:t xml:space="preserve"> </w:t>
      </w:r>
      <w:r w:rsidR="00461FCC" w:rsidRPr="00E0102C">
        <w:rPr>
          <w:rFonts w:ascii="Lato" w:hAnsi="Lato" w:cs="Arial"/>
          <w:bCs/>
          <w:color w:val="000000"/>
          <w:spacing w:val="4"/>
        </w:rPr>
        <w:t xml:space="preserve">nie będzie zanieczyszczać powietrza, wody i gleby - zgodnie z decyzją RDOŚ o środowiskowych uwarunkowaniach wartości dopuszczalne ewentualnej emisji zanieczyszczeń nie zostaną przekroczone.  </w:t>
      </w:r>
    </w:p>
    <w:p w14:paraId="25C053DF" w14:textId="23E6E5D1" w:rsidR="00AB0AD5" w:rsidRPr="00E0102C" w:rsidRDefault="00CB1392" w:rsidP="00CB1392">
      <w:pPr>
        <w:spacing w:after="240" w:line="240" w:lineRule="exact"/>
        <w:jc w:val="both"/>
        <w:rPr>
          <w:rFonts w:ascii="Lato" w:hAnsi="Lato" w:cs="Arial"/>
          <w:bCs/>
          <w:color w:val="000000"/>
          <w:spacing w:val="4"/>
        </w:rPr>
      </w:pPr>
      <w:r w:rsidRPr="00E0102C">
        <w:rPr>
          <w:rFonts w:ascii="Lato" w:hAnsi="Lato" w:cs="Arial"/>
          <w:bCs/>
          <w:color w:val="000000"/>
          <w:spacing w:val="4"/>
        </w:rPr>
        <w:t xml:space="preserve">Wobec tego wskazać należy, że do uznania, iż zostały naruszone warunki dotyczące ochrony interesów osób trzecich, nie wystarcza subiektywne poczucie właściciela nieruchomości, że </w:t>
      </w:r>
      <w:r w:rsidRPr="00E0102C">
        <w:rPr>
          <w:rFonts w:ascii="Lato" w:hAnsi="Lato" w:cs="Arial"/>
          <w:color w:val="000000"/>
          <w:spacing w:val="4"/>
        </w:rPr>
        <w:t>–</w:t>
      </w:r>
      <w:r w:rsidRPr="00E0102C">
        <w:rPr>
          <w:rFonts w:ascii="Lato" w:hAnsi="Lato" w:cs="Arial"/>
          <w:bCs/>
          <w:color w:val="000000"/>
          <w:spacing w:val="4"/>
        </w:rPr>
        <w:t xml:space="preserve"> poprzez realizację obiektu budowlanego </w:t>
      </w:r>
      <w:r w:rsidRPr="00E0102C">
        <w:rPr>
          <w:rFonts w:ascii="Lato" w:hAnsi="Lato" w:cs="Arial"/>
          <w:color w:val="000000"/>
          <w:spacing w:val="4"/>
        </w:rPr>
        <w:t>–</w:t>
      </w:r>
      <w:r w:rsidRPr="00E0102C">
        <w:rPr>
          <w:rFonts w:ascii="Lato" w:hAnsi="Lato" w:cs="Arial"/>
          <w:bCs/>
          <w:color w:val="000000"/>
          <w:spacing w:val="4"/>
        </w:rPr>
        <w:t xml:space="preserve"> jego interes został bezprawnie naruszony, o ile nie znajduje ono oparcia w obowiązującym przepisie prawa materialnego. Tym samym w przedmiotowej sprawie nie może być mowy o naruszeniu interesów stron</w:t>
      </w:r>
      <w:r w:rsidR="00AB0AD5" w:rsidRPr="00E0102C">
        <w:rPr>
          <w:rFonts w:ascii="Lato" w:hAnsi="Lato" w:cs="Arial"/>
          <w:bCs/>
          <w:color w:val="000000"/>
          <w:spacing w:val="4"/>
        </w:rPr>
        <w:t xml:space="preserve"> skarżąc</w:t>
      </w:r>
      <w:r w:rsidR="00550D61" w:rsidRPr="00E0102C">
        <w:rPr>
          <w:rFonts w:ascii="Lato" w:hAnsi="Lato" w:cs="Arial"/>
          <w:bCs/>
          <w:color w:val="000000"/>
          <w:spacing w:val="4"/>
        </w:rPr>
        <w:t>ych</w:t>
      </w:r>
      <w:r w:rsidR="00AB0AD5" w:rsidRPr="00E0102C">
        <w:rPr>
          <w:rFonts w:ascii="Lato" w:hAnsi="Lato" w:cs="Arial"/>
          <w:bCs/>
          <w:color w:val="000000"/>
          <w:spacing w:val="4"/>
        </w:rPr>
        <w:t xml:space="preserve"> </w:t>
      </w:r>
      <w:r w:rsidR="00FD337C" w:rsidRPr="00E0102C">
        <w:rPr>
          <w:rFonts w:ascii="Lato" w:hAnsi="Lato" w:cs="Arial"/>
          <w:bCs/>
          <w:color w:val="000000"/>
          <w:spacing w:val="4"/>
        </w:rPr>
        <w:t xml:space="preserve">poprzez zajęcie części nieruchomości, na której Skarżący przeprowadza inwestycję budowlaną, tj. części parkingu będącego przedmiotem zawartej już umowy deweloperskiej. </w:t>
      </w:r>
    </w:p>
    <w:p w14:paraId="4A1D61BE" w14:textId="6DDED132" w:rsidR="00D2209C" w:rsidRPr="00E0102C" w:rsidRDefault="00D2209C" w:rsidP="00D2209C">
      <w:pPr>
        <w:spacing w:after="240" w:line="240" w:lineRule="exact"/>
        <w:jc w:val="both"/>
        <w:rPr>
          <w:rFonts w:ascii="Lato" w:hAnsi="Lato" w:cs="Arial"/>
          <w:bCs/>
          <w:spacing w:val="4"/>
          <w:szCs w:val="20"/>
          <w:lang w:bidi="pl-PL"/>
        </w:rPr>
      </w:pPr>
      <w:r w:rsidRPr="00E0102C">
        <w:rPr>
          <w:rFonts w:ascii="Lato" w:hAnsi="Lato" w:cs="Arial"/>
          <w:bCs/>
          <w:spacing w:val="4"/>
          <w:szCs w:val="20"/>
          <w:lang w:bidi="pl-PL"/>
        </w:rPr>
        <w:t>Analiza dokumentacji projektowej zatwierdzonej decyzją Wojewody Podkarpackiego wykazała, że niemożliwe było zaprojektowanie przedmiotowej inwestycji bez zajęcia części działki należącej do stron skarżąc</w:t>
      </w:r>
      <w:r w:rsidR="001218EC" w:rsidRPr="00E0102C">
        <w:rPr>
          <w:rFonts w:ascii="Lato" w:hAnsi="Lato" w:cs="Arial"/>
          <w:bCs/>
          <w:spacing w:val="4"/>
          <w:szCs w:val="20"/>
          <w:lang w:bidi="pl-PL"/>
        </w:rPr>
        <w:t>ych</w:t>
      </w:r>
      <w:r w:rsidRPr="00E0102C">
        <w:rPr>
          <w:rFonts w:ascii="Lato" w:hAnsi="Lato" w:cs="Arial"/>
          <w:bCs/>
          <w:spacing w:val="4"/>
          <w:szCs w:val="20"/>
          <w:lang w:bidi="pl-PL"/>
        </w:rPr>
        <w:t xml:space="preserve">, w takim zakresie, jak to zostało określone </w:t>
      </w:r>
      <w:r w:rsidR="00D74A0F" w:rsidRPr="00E0102C">
        <w:rPr>
          <w:rFonts w:ascii="Lato" w:hAnsi="Lato" w:cs="Arial"/>
          <w:bCs/>
          <w:spacing w:val="4"/>
          <w:szCs w:val="20"/>
          <w:lang w:bidi="pl-PL"/>
        </w:rPr>
        <w:br/>
      </w:r>
      <w:r w:rsidRPr="00E0102C">
        <w:rPr>
          <w:rFonts w:ascii="Lato" w:hAnsi="Lato" w:cs="Arial"/>
          <w:bCs/>
          <w:spacing w:val="4"/>
          <w:szCs w:val="20"/>
          <w:lang w:bidi="pl-PL"/>
        </w:rPr>
        <w:t xml:space="preserve">w zaskarżonej decyzji. Jak wynika bowiem z dokumentacji przedmiotowej inwestycji, omawianą inwestycją drogową została objęta działka nr 6024/20, obręb 0001 Miasto Łańcut, ulegająca podziałowi na działki nr 6024/24 i 6024/25, z czego działka </w:t>
      </w:r>
      <w:r w:rsidRPr="00E0102C">
        <w:rPr>
          <w:rFonts w:ascii="Lato" w:hAnsi="Lato" w:cs="Arial"/>
          <w:bCs/>
          <w:spacing w:val="4"/>
          <w:szCs w:val="20"/>
          <w:lang w:bidi="pl-PL"/>
        </w:rPr>
        <w:br/>
        <w:t>nr 6024/24 została przeznaczona do przejęcia na własność Województwa Podkarpackiego</w:t>
      </w:r>
      <w:r w:rsidRPr="00E0102C" w:rsidDel="00514B5D">
        <w:rPr>
          <w:rFonts w:ascii="Lato" w:hAnsi="Lato" w:cs="Arial"/>
          <w:bCs/>
          <w:spacing w:val="4"/>
          <w:szCs w:val="20"/>
          <w:lang w:bidi="pl-PL"/>
        </w:rPr>
        <w:t xml:space="preserve"> </w:t>
      </w:r>
      <w:r w:rsidRPr="00E0102C">
        <w:rPr>
          <w:rFonts w:ascii="Lato" w:hAnsi="Lato" w:cs="Arial"/>
          <w:bCs/>
          <w:spacing w:val="4"/>
          <w:szCs w:val="20"/>
          <w:lang w:bidi="pl-PL"/>
        </w:rPr>
        <w:t>pod budowę drogi wojewódzkiej nr 877</w:t>
      </w:r>
      <w:r w:rsidR="000E52C6" w:rsidRPr="00E0102C">
        <w:rPr>
          <w:rFonts w:ascii="Lato" w:hAnsi="Lato" w:cs="Arial"/>
          <w:bCs/>
          <w:spacing w:val="4"/>
          <w:szCs w:val="20"/>
          <w:lang w:bidi="pl-PL"/>
        </w:rPr>
        <w:t>, zaś działka nr 6024/25 pozostaje własnością dotychczasow</w:t>
      </w:r>
      <w:r w:rsidR="001218EC" w:rsidRPr="00E0102C">
        <w:rPr>
          <w:rFonts w:ascii="Lato" w:hAnsi="Lato" w:cs="Arial"/>
          <w:bCs/>
          <w:spacing w:val="4"/>
          <w:szCs w:val="20"/>
          <w:lang w:bidi="pl-PL"/>
        </w:rPr>
        <w:t>ych</w:t>
      </w:r>
      <w:r w:rsidR="000E52C6" w:rsidRPr="00E0102C">
        <w:rPr>
          <w:rFonts w:ascii="Lato" w:hAnsi="Lato" w:cs="Arial"/>
          <w:bCs/>
          <w:spacing w:val="4"/>
          <w:szCs w:val="20"/>
          <w:lang w:bidi="pl-PL"/>
        </w:rPr>
        <w:t xml:space="preserve"> właściciel</w:t>
      </w:r>
      <w:r w:rsidR="001218EC" w:rsidRPr="00E0102C">
        <w:rPr>
          <w:rFonts w:ascii="Lato" w:hAnsi="Lato" w:cs="Arial"/>
          <w:bCs/>
          <w:spacing w:val="4"/>
          <w:szCs w:val="20"/>
          <w:lang w:bidi="pl-PL"/>
        </w:rPr>
        <w:t>i</w:t>
      </w:r>
      <w:r w:rsidR="000E52C6" w:rsidRPr="00E0102C">
        <w:rPr>
          <w:rFonts w:ascii="Lato" w:hAnsi="Lato" w:cs="Arial"/>
          <w:bCs/>
          <w:spacing w:val="4"/>
          <w:szCs w:val="20"/>
          <w:lang w:bidi="pl-PL"/>
        </w:rPr>
        <w:t xml:space="preserve">. </w:t>
      </w:r>
      <w:r w:rsidRPr="00E0102C">
        <w:rPr>
          <w:rFonts w:ascii="Lato" w:hAnsi="Lato" w:cs="Arial"/>
          <w:bCs/>
          <w:spacing w:val="4"/>
          <w:szCs w:val="20"/>
          <w:lang w:bidi="pl-PL"/>
        </w:rPr>
        <w:t xml:space="preserve"> </w:t>
      </w:r>
    </w:p>
    <w:p w14:paraId="00E83806" w14:textId="77777777" w:rsidR="00BC1DDE" w:rsidRPr="00E0102C" w:rsidRDefault="00D2209C" w:rsidP="00D2209C">
      <w:pPr>
        <w:spacing w:after="240" w:line="240" w:lineRule="exact"/>
        <w:jc w:val="both"/>
        <w:rPr>
          <w:rFonts w:ascii="Lato" w:hAnsi="Lato" w:cs="Arial"/>
          <w:bCs/>
          <w:spacing w:val="4"/>
          <w:szCs w:val="20"/>
          <w:lang w:bidi="pl-PL"/>
        </w:rPr>
      </w:pPr>
      <w:r w:rsidRPr="00E0102C">
        <w:rPr>
          <w:rFonts w:ascii="Lato" w:hAnsi="Lato" w:cs="Arial"/>
          <w:bCs/>
          <w:spacing w:val="4"/>
          <w:szCs w:val="20"/>
          <w:lang w:bidi="pl-PL"/>
        </w:rPr>
        <w:t>Jak wynika z przedmiotowego projektu budowlanego</w:t>
      </w:r>
      <w:r w:rsidR="000E52C6" w:rsidRPr="00E0102C">
        <w:rPr>
          <w:rFonts w:ascii="Lato" w:hAnsi="Lato" w:cs="Arial"/>
          <w:bCs/>
          <w:spacing w:val="4"/>
          <w:szCs w:val="20"/>
          <w:lang w:bidi="pl-PL"/>
        </w:rPr>
        <w:t xml:space="preserve"> oraz wyjaśnień inwestora, na działce nr 6024/24</w:t>
      </w:r>
      <w:r w:rsidR="00BC1DDE" w:rsidRPr="00E0102C">
        <w:rPr>
          <w:rFonts w:ascii="Lato" w:hAnsi="Lato" w:cs="Arial"/>
          <w:bCs/>
          <w:spacing w:val="4"/>
          <w:szCs w:val="20"/>
          <w:lang w:bidi="pl-PL"/>
        </w:rPr>
        <w:t xml:space="preserve"> przewidziano budowę części jezdni drogi i pobocza, rowu drogowego, chodnika oraz miejsca do zawracania pojazdów będącego następstwem zamknięcia odcinka drogi gminnej nr 109606R (ulicy Reymonta w Łańcucie). Działka nr 6024/25 została objęta terenem niezbędnym dla potrzeb budowy i przebudowy sieci uzbrojenia terenu - sieci elektroenergetycznej. </w:t>
      </w:r>
    </w:p>
    <w:p w14:paraId="47608C1D" w14:textId="3F8C4045" w:rsidR="00D2209C" w:rsidRPr="00E0102C" w:rsidRDefault="00D2209C" w:rsidP="00D2209C">
      <w:pPr>
        <w:spacing w:after="240" w:line="240" w:lineRule="exact"/>
        <w:jc w:val="both"/>
        <w:rPr>
          <w:rFonts w:ascii="Lato" w:hAnsi="Lato" w:cs="Arial"/>
          <w:bCs/>
          <w:spacing w:val="4"/>
          <w:szCs w:val="20"/>
          <w:lang w:bidi="pl-PL"/>
        </w:rPr>
      </w:pPr>
      <w:r w:rsidRPr="00E0102C">
        <w:rPr>
          <w:rFonts w:ascii="Lato" w:hAnsi="Lato" w:cs="Arial"/>
          <w:bCs/>
          <w:spacing w:val="4"/>
          <w:szCs w:val="20"/>
          <w:lang w:bidi="pl-PL"/>
        </w:rPr>
        <w:t>Zdaniem Ministra, zatwierdzony projekt budowlany nie przewiduje zatem rozwiązań, które wprowadzają nadmierną, a w szczególności nieuzasadnioną ingerencję w prawo własności skarżąc</w:t>
      </w:r>
      <w:r w:rsidR="001218EC" w:rsidRPr="00E0102C">
        <w:rPr>
          <w:rFonts w:ascii="Lato" w:hAnsi="Lato" w:cs="Arial"/>
          <w:bCs/>
          <w:spacing w:val="4"/>
          <w:szCs w:val="20"/>
          <w:lang w:bidi="pl-PL"/>
        </w:rPr>
        <w:t>ych</w:t>
      </w:r>
      <w:r w:rsidRPr="00E0102C">
        <w:rPr>
          <w:rFonts w:ascii="Lato" w:hAnsi="Lato" w:cs="Arial"/>
          <w:bCs/>
          <w:spacing w:val="4"/>
          <w:szCs w:val="20"/>
          <w:lang w:bidi="pl-PL"/>
        </w:rPr>
        <w:t xml:space="preserve"> stron. Ingerencja we własność związana z realizacją inwestycji odpowiada tylko jej koniecznemu zakresowi. Teren będący własnością Skarżąc</w:t>
      </w:r>
      <w:r w:rsidR="001218EC" w:rsidRPr="00E0102C">
        <w:rPr>
          <w:rFonts w:ascii="Lato" w:hAnsi="Lato" w:cs="Arial"/>
          <w:bCs/>
          <w:spacing w:val="4"/>
          <w:szCs w:val="20"/>
          <w:lang w:bidi="pl-PL"/>
        </w:rPr>
        <w:t>ych</w:t>
      </w:r>
      <w:r w:rsidRPr="00E0102C">
        <w:rPr>
          <w:rFonts w:ascii="Lato" w:hAnsi="Lato" w:cs="Arial"/>
          <w:bCs/>
          <w:spacing w:val="4"/>
          <w:szCs w:val="20"/>
          <w:lang w:bidi="pl-PL"/>
        </w:rPr>
        <w:t xml:space="preserve"> nie został zajęty w wymiarze większym, niż jest to wymagane dla realizacji inwestycji.</w:t>
      </w:r>
    </w:p>
    <w:p w14:paraId="0BFFC1D5" w14:textId="494D7014" w:rsidR="00D2209C" w:rsidRPr="00E0102C" w:rsidRDefault="00D2209C" w:rsidP="00D2209C">
      <w:pPr>
        <w:spacing w:after="240" w:line="240" w:lineRule="exact"/>
        <w:jc w:val="both"/>
        <w:rPr>
          <w:rFonts w:ascii="Lato" w:hAnsi="Lato" w:cs="Arial"/>
          <w:bCs/>
          <w:spacing w:val="4"/>
          <w:szCs w:val="20"/>
          <w:lang w:bidi="pl-PL"/>
        </w:rPr>
      </w:pPr>
      <w:r w:rsidRPr="00E0102C">
        <w:rPr>
          <w:rFonts w:ascii="Lato" w:hAnsi="Lato" w:cs="Arial"/>
          <w:bCs/>
          <w:spacing w:val="4"/>
          <w:szCs w:val="20"/>
          <w:lang w:bidi="pl-PL"/>
        </w:rPr>
        <w:t>W związku z powyższym, mając na uwadze sprzeciw Skarżąc</w:t>
      </w:r>
      <w:r w:rsidR="001218EC" w:rsidRPr="00E0102C">
        <w:rPr>
          <w:rFonts w:ascii="Lato" w:hAnsi="Lato" w:cs="Arial"/>
          <w:bCs/>
          <w:spacing w:val="4"/>
          <w:szCs w:val="20"/>
          <w:lang w:bidi="pl-PL"/>
        </w:rPr>
        <w:t>ych</w:t>
      </w:r>
      <w:r w:rsidRPr="00E0102C">
        <w:rPr>
          <w:rFonts w:ascii="Lato" w:hAnsi="Lato" w:cs="Arial"/>
          <w:bCs/>
          <w:spacing w:val="4"/>
          <w:szCs w:val="20"/>
          <w:lang w:bidi="pl-PL"/>
        </w:rPr>
        <w:t xml:space="preserve"> wobec przejęcia </w:t>
      </w:r>
      <w:r w:rsidR="0035255D" w:rsidRPr="00E0102C">
        <w:rPr>
          <w:rFonts w:ascii="Lato" w:hAnsi="Lato" w:cs="Arial"/>
          <w:bCs/>
          <w:spacing w:val="4"/>
          <w:szCs w:val="20"/>
          <w:lang w:bidi="pl-PL"/>
        </w:rPr>
        <w:t>części</w:t>
      </w:r>
      <w:r w:rsidRPr="00E0102C">
        <w:rPr>
          <w:rFonts w:ascii="Lato" w:hAnsi="Lato" w:cs="Arial"/>
          <w:bCs/>
          <w:spacing w:val="4"/>
          <w:szCs w:val="20"/>
          <w:lang w:bidi="pl-PL"/>
        </w:rPr>
        <w:t xml:space="preserve"> </w:t>
      </w:r>
      <w:r w:rsidR="001218EC" w:rsidRPr="00E0102C">
        <w:rPr>
          <w:rFonts w:ascii="Lato" w:hAnsi="Lato" w:cs="Arial"/>
          <w:bCs/>
          <w:spacing w:val="4"/>
          <w:szCs w:val="20"/>
          <w:lang w:bidi="pl-PL"/>
        </w:rPr>
        <w:t>ich</w:t>
      </w:r>
      <w:r w:rsidRPr="00E0102C">
        <w:rPr>
          <w:rFonts w:ascii="Lato" w:hAnsi="Lato" w:cs="Arial"/>
          <w:bCs/>
          <w:spacing w:val="4"/>
          <w:szCs w:val="20"/>
          <w:lang w:bidi="pl-PL"/>
        </w:rPr>
        <w:t xml:space="preserve"> nieruchomości pod realizację inwestyc</w:t>
      </w:r>
      <w:r w:rsidR="000D0088" w:rsidRPr="00E0102C">
        <w:rPr>
          <w:rFonts w:ascii="Lato" w:hAnsi="Lato" w:cs="Arial"/>
          <w:bCs/>
          <w:spacing w:val="4"/>
          <w:szCs w:val="20"/>
          <w:lang w:bidi="pl-PL"/>
        </w:rPr>
        <w:t>ji</w:t>
      </w:r>
      <w:r w:rsidRPr="00E0102C">
        <w:rPr>
          <w:rFonts w:ascii="Lato" w:hAnsi="Lato" w:cs="Arial"/>
          <w:bCs/>
          <w:spacing w:val="4"/>
          <w:szCs w:val="20"/>
          <w:lang w:bidi="pl-PL"/>
        </w:rPr>
        <w:t xml:space="preserve"> drogowej, wyjaśnić </w:t>
      </w:r>
      <w:r w:rsidR="0027390A" w:rsidRPr="00E0102C">
        <w:rPr>
          <w:rFonts w:ascii="Lato" w:hAnsi="Lato" w:cs="Arial"/>
          <w:bCs/>
          <w:spacing w:val="4"/>
          <w:szCs w:val="20"/>
          <w:lang w:bidi="pl-PL"/>
        </w:rPr>
        <w:t>należy,</w:t>
      </w:r>
      <w:r w:rsidRPr="00E0102C">
        <w:rPr>
          <w:rFonts w:ascii="Lato" w:hAnsi="Lato" w:cs="Arial"/>
          <w:bCs/>
          <w:spacing w:val="4"/>
          <w:szCs w:val="20"/>
          <w:lang w:bidi="pl-PL"/>
        </w:rPr>
        <w:t xml:space="preserve"> iż ochrona interesów osób trzecich w procesie inwestycyjnym nie może prowadzić do sytuacji, </w:t>
      </w:r>
      <w:r w:rsidR="00D74A0F" w:rsidRPr="00E0102C">
        <w:rPr>
          <w:rFonts w:ascii="Lato" w:hAnsi="Lato" w:cs="Arial"/>
          <w:bCs/>
          <w:spacing w:val="4"/>
          <w:szCs w:val="20"/>
          <w:lang w:bidi="pl-PL"/>
        </w:rPr>
        <w:br/>
      </w:r>
      <w:r w:rsidRPr="00E0102C">
        <w:rPr>
          <w:rFonts w:ascii="Lato" w:hAnsi="Lato" w:cs="Arial"/>
          <w:bCs/>
          <w:spacing w:val="4"/>
          <w:szCs w:val="20"/>
          <w:lang w:bidi="pl-PL"/>
        </w:rPr>
        <w:t xml:space="preserve">w której to osoby trzecie, a nie inwestor, decydować będą o dopuszczalności wybudowania obiektów budowlanych, miejscu posadowienia takich obiektów, rodzaju obiektu budowlanego i to nawet z naruszeniem ogólnego interesu społecznego. Niedopuszczalna jest zatem sytuacja, w której uprawnienia właściciela nieruchomości sąsiedniej całkowicie ograniczają uprawnienia inwestora. Uzależnianie funkcjonowania dróg publicznych od wyrażenia zgody przez osobę prywatną nie byłoby do pogodzenia </w:t>
      </w:r>
      <w:r w:rsidR="00D74A0F" w:rsidRPr="00E0102C">
        <w:rPr>
          <w:rFonts w:ascii="Lato" w:hAnsi="Lato" w:cs="Arial"/>
          <w:bCs/>
          <w:spacing w:val="4"/>
          <w:szCs w:val="20"/>
          <w:lang w:bidi="pl-PL"/>
        </w:rPr>
        <w:br/>
      </w:r>
      <w:r w:rsidRPr="00E0102C">
        <w:rPr>
          <w:rFonts w:ascii="Lato" w:hAnsi="Lato" w:cs="Arial"/>
          <w:bCs/>
          <w:spacing w:val="4"/>
          <w:szCs w:val="20"/>
          <w:lang w:bidi="pl-PL"/>
        </w:rPr>
        <w:t xml:space="preserve">z charakterem inwestycji o znaczeniu ponadlokalnym, stanowiącej realizację celów, </w:t>
      </w:r>
      <w:r w:rsidR="00D74A0F" w:rsidRPr="00E0102C">
        <w:rPr>
          <w:rFonts w:ascii="Lato" w:hAnsi="Lato" w:cs="Arial"/>
          <w:bCs/>
          <w:spacing w:val="4"/>
          <w:szCs w:val="20"/>
          <w:lang w:bidi="pl-PL"/>
        </w:rPr>
        <w:br/>
      </w:r>
      <w:r w:rsidRPr="00E0102C">
        <w:rPr>
          <w:rFonts w:ascii="Lato" w:hAnsi="Lato" w:cs="Arial"/>
          <w:bCs/>
          <w:spacing w:val="4"/>
          <w:szCs w:val="20"/>
          <w:lang w:bidi="pl-PL"/>
        </w:rPr>
        <w:t xml:space="preserve">o których mowa w art. 6 ustawy o gospodarce nieruchomościami. Przy ocenie, czy decyzja o zezwoleniu na realizację inwestycji drogowej w sposób prawidłowy zapewnia poszanowanie uzasadnionych interesów osób trzecich, należy mieć na względzie, że inwestor realizujący inwestycję drogową działa w interesie publicznym. Zauważyć przy tym należy, że interes publiczny ma prymat nad interesem prawnym jednostki, o ile nie narusza jego interesu prawnego w sposób niezgodny z prawem, co w niniejszej sprawie nie miało miejsca (vide: wyrok Naczelnego Sądu Administracyjnego z dnia 26 lipca </w:t>
      </w:r>
      <w:r w:rsidR="00D74A0F" w:rsidRPr="00E0102C">
        <w:rPr>
          <w:rFonts w:ascii="Lato" w:hAnsi="Lato" w:cs="Arial"/>
          <w:bCs/>
          <w:spacing w:val="4"/>
          <w:szCs w:val="20"/>
          <w:lang w:bidi="pl-PL"/>
        </w:rPr>
        <w:br/>
      </w:r>
      <w:r w:rsidRPr="00E0102C">
        <w:rPr>
          <w:rFonts w:ascii="Lato" w:hAnsi="Lato" w:cs="Arial"/>
          <w:bCs/>
          <w:spacing w:val="4"/>
          <w:szCs w:val="20"/>
          <w:lang w:bidi="pl-PL"/>
        </w:rPr>
        <w:t>2013 r., sygn. akt II OSK 762/13).</w:t>
      </w:r>
    </w:p>
    <w:p w14:paraId="6DBBBCE7" w14:textId="07268B9F" w:rsidR="00D2209C" w:rsidRPr="00E0102C" w:rsidRDefault="00D2209C" w:rsidP="00D2209C">
      <w:pPr>
        <w:spacing w:after="240" w:line="240" w:lineRule="exact"/>
        <w:jc w:val="both"/>
        <w:rPr>
          <w:rFonts w:ascii="Lato" w:hAnsi="Lato" w:cs="Arial"/>
          <w:bCs/>
          <w:spacing w:val="4"/>
          <w:szCs w:val="20"/>
          <w:lang w:bidi="pl-PL"/>
        </w:rPr>
      </w:pPr>
      <w:r w:rsidRPr="00E0102C">
        <w:rPr>
          <w:rFonts w:ascii="Lato" w:hAnsi="Lato" w:cs="Arial"/>
          <w:bCs/>
          <w:spacing w:val="4"/>
          <w:szCs w:val="20"/>
          <w:lang w:val="pl" w:bidi="pl-PL"/>
        </w:rPr>
        <w:t>Dodać należy, iż zezwolenie na realizację inwestycji w zakresie dr</w:t>
      </w:r>
      <w:proofErr w:type="spellStart"/>
      <w:r w:rsidRPr="00E0102C">
        <w:rPr>
          <w:rFonts w:ascii="Lato" w:hAnsi="Lato" w:cs="Arial"/>
          <w:bCs/>
          <w:spacing w:val="4"/>
          <w:szCs w:val="20"/>
          <w:lang w:bidi="pl-PL"/>
        </w:rPr>
        <w:t>óg</w:t>
      </w:r>
      <w:proofErr w:type="spellEnd"/>
      <w:r w:rsidRPr="00E0102C">
        <w:rPr>
          <w:rFonts w:ascii="Lato" w:hAnsi="Lato" w:cs="Arial"/>
          <w:bCs/>
          <w:spacing w:val="4"/>
          <w:szCs w:val="20"/>
          <w:lang w:bidi="pl-PL"/>
        </w:rPr>
        <w:t xml:space="preserve"> publicznych w wielu wypadkach musi uwzględniać sprzeczne interesy, z jednej strony inwestora, a z drugiej strony osób, których prawa lub interesy mogą być zagrożone lub naruszone w związku </w:t>
      </w:r>
      <w:r w:rsidR="00D74A0F" w:rsidRPr="00E0102C">
        <w:rPr>
          <w:rFonts w:ascii="Lato" w:hAnsi="Lato" w:cs="Arial"/>
          <w:bCs/>
          <w:spacing w:val="4"/>
          <w:szCs w:val="20"/>
          <w:lang w:bidi="pl-PL"/>
        </w:rPr>
        <w:br/>
      </w:r>
      <w:r w:rsidRPr="00E0102C">
        <w:rPr>
          <w:rFonts w:ascii="Lato" w:hAnsi="Lato" w:cs="Arial"/>
          <w:bCs/>
          <w:spacing w:val="4"/>
          <w:szCs w:val="20"/>
          <w:lang w:bidi="pl-PL"/>
        </w:rPr>
        <w:t>z realizacją takiej inwestycji. Granice tych praw i interesów określają przepisy specustawy drogowej, ustawy Prawo budowlane oraz innych aktów prawnych wydanych na podstawie i w wykonaniu przepisów tego prawa lub przepisów wydanych dla ochrony środowiska. Poza tymi granicami, a zatem poza ochroną prawną wynikającą z norm prawa pozytywnego, pozostają natomiast protesty obywateli wyrażające ich osobiste zapatrywania, oczekiwania, postulaty i życzenia co do określonej polityki planowania przestrzennego, wzajemnych relacji między planowanymi lub realizowanymi inwestycjami. Nieuwzględnienie ich nie może jednak stanowić podstawy kwestionowania legalności zezwolenia na realizację inwestycji w zakresie dróg użytku publicznego.</w:t>
      </w:r>
    </w:p>
    <w:p w14:paraId="564AD06B" w14:textId="29C8A986" w:rsidR="00D2209C" w:rsidRPr="00E0102C" w:rsidRDefault="00D2209C" w:rsidP="00D2209C">
      <w:pPr>
        <w:spacing w:after="240" w:line="240" w:lineRule="exact"/>
        <w:jc w:val="both"/>
        <w:rPr>
          <w:rFonts w:ascii="Lato" w:hAnsi="Lato" w:cs="Arial"/>
          <w:bCs/>
          <w:spacing w:val="4"/>
          <w:szCs w:val="20"/>
          <w:lang w:bidi="pl-PL"/>
        </w:rPr>
      </w:pPr>
      <w:r w:rsidRPr="00E0102C">
        <w:rPr>
          <w:rFonts w:ascii="Lato" w:hAnsi="Lato" w:cs="Arial"/>
          <w:bCs/>
          <w:spacing w:val="4"/>
          <w:szCs w:val="20"/>
          <w:lang w:bidi="pl-PL"/>
        </w:rPr>
        <w:t xml:space="preserve">Nie wydaje się zatem możliwe zaprojektowanie inwestycji w zakresie dróg publicznych </w:t>
      </w:r>
      <w:r w:rsidR="00D74A0F" w:rsidRPr="00E0102C">
        <w:rPr>
          <w:rFonts w:ascii="Lato" w:hAnsi="Lato" w:cs="Arial"/>
          <w:bCs/>
          <w:spacing w:val="4"/>
          <w:szCs w:val="20"/>
          <w:lang w:bidi="pl-PL"/>
        </w:rPr>
        <w:br/>
      </w:r>
      <w:r w:rsidRPr="00E0102C">
        <w:rPr>
          <w:rFonts w:ascii="Lato" w:hAnsi="Lato" w:cs="Arial"/>
          <w:bCs/>
          <w:spacing w:val="4"/>
          <w:szCs w:val="20"/>
          <w:lang w:bidi="pl-PL"/>
        </w:rPr>
        <w:t xml:space="preserve">o takim przebiegu przez nieruchomości niestanowiące własności publicznej, który nie wzbudzałby sprzeciwu przynajmniej części właścicieli tych nieruchomości. Sprzeciw taki wydaje się być oczywiście naturalnym odruchem ochrony sposobu wykonywania własności nieruchomości przez jej dotychczasowego właściciela, jednakże rozwój urbanizacyjny skutkuje zwiększającym się ograniczaniem indywidualnych praw właścicielskich na rzecz konieczności rozwoju infrastruktury o publicznej lub społecznej użyteczności w ramach społecznej funkcji prawa własności. W takich okolicznościach inwestor zawsze będzie narażony na niezadowolenie części właścicieli działek </w:t>
      </w:r>
      <w:r w:rsidR="00D74A0F" w:rsidRPr="00E0102C">
        <w:rPr>
          <w:rFonts w:ascii="Lato" w:hAnsi="Lato" w:cs="Arial"/>
          <w:bCs/>
          <w:spacing w:val="4"/>
          <w:szCs w:val="20"/>
          <w:lang w:bidi="pl-PL"/>
        </w:rPr>
        <w:br/>
      </w:r>
      <w:r w:rsidRPr="00E0102C">
        <w:rPr>
          <w:rFonts w:ascii="Lato" w:hAnsi="Lato" w:cs="Arial"/>
          <w:bCs/>
          <w:spacing w:val="4"/>
          <w:szCs w:val="20"/>
          <w:lang w:bidi="pl-PL"/>
        </w:rPr>
        <w:t xml:space="preserve">z przyjętych rozwiązań lokalizacyjnych i projektowych, ponieważ to on samodzielnie dokonuje wyboru najbardziej korzystnych rozwiązań lokalizacyjnych a następnie techniczno-wykonawczych inwestycji. </w:t>
      </w:r>
    </w:p>
    <w:p w14:paraId="73164D69" w14:textId="011272A8" w:rsidR="007E2097" w:rsidRPr="00E0102C" w:rsidRDefault="00BC1DDE" w:rsidP="007E2097">
      <w:pPr>
        <w:spacing w:after="240" w:line="240" w:lineRule="exact"/>
        <w:jc w:val="both"/>
        <w:rPr>
          <w:rFonts w:ascii="Lato" w:hAnsi="Lato" w:cs="Arial"/>
          <w:bCs/>
          <w:spacing w:val="4"/>
          <w:szCs w:val="20"/>
          <w:lang w:bidi="pl-PL"/>
        </w:rPr>
      </w:pPr>
      <w:r w:rsidRPr="00E0102C">
        <w:rPr>
          <w:rFonts w:ascii="Lato" w:hAnsi="Lato" w:cs="Arial"/>
          <w:bCs/>
          <w:spacing w:val="4"/>
          <w:szCs w:val="20"/>
          <w:lang w:bidi="pl-PL"/>
        </w:rPr>
        <w:t>Odnosząc się do zarzut</w:t>
      </w:r>
      <w:r w:rsidR="007E2097" w:rsidRPr="00E0102C">
        <w:rPr>
          <w:rFonts w:ascii="Lato" w:hAnsi="Lato" w:cs="Arial"/>
          <w:bCs/>
          <w:spacing w:val="4"/>
          <w:szCs w:val="20"/>
          <w:lang w:bidi="pl-PL"/>
        </w:rPr>
        <w:t>ów</w:t>
      </w:r>
      <w:r w:rsidRPr="00E0102C">
        <w:rPr>
          <w:rFonts w:ascii="Lato" w:hAnsi="Lato" w:cs="Arial"/>
          <w:bCs/>
          <w:spacing w:val="4"/>
          <w:szCs w:val="20"/>
          <w:lang w:bidi="pl-PL"/>
        </w:rPr>
        <w:t xml:space="preserve"> </w:t>
      </w:r>
      <w:r w:rsidR="001218EC" w:rsidRPr="00E0102C">
        <w:rPr>
          <w:rFonts w:ascii="Lato" w:hAnsi="Lato" w:cs="Arial"/>
          <w:bCs/>
          <w:spacing w:val="4"/>
          <w:szCs w:val="20"/>
          <w:lang w:bidi="pl-PL"/>
        </w:rPr>
        <w:t xml:space="preserve">Pana </w:t>
      </w:r>
      <w:r w:rsidR="0005779B">
        <w:rPr>
          <w:rFonts w:ascii="Lato" w:hAnsi="Lato" w:cs="Arial"/>
          <w:bCs/>
          <w:spacing w:val="4"/>
          <w:szCs w:val="20"/>
          <w:lang w:bidi="pl-PL"/>
        </w:rPr>
        <w:t>R.</w:t>
      </w:r>
      <w:r w:rsidR="001218EC" w:rsidRPr="00E0102C">
        <w:rPr>
          <w:rFonts w:ascii="Lato" w:hAnsi="Lato" w:cs="Arial"/>
          <w:bCs/>
          <w:spacing w:val="4"/>
          <w:szCs w:val="20"/>
          <w:lang w:bidi="pl-PL"/>
        </w:rPr>
        <w:t xml:space="preserve"> </w:t>
      </w:r>
      <w:r w:rsidR="0005779B">
        <w:rPr>
          <w:rFonts w:ascii="Lato" w:hAnsi="Lato" w:cs="Arial"/>
          <w:bCs/>
          <w:spacing w:val="4"/>
          <w:szCs w:val="20"/>
          <w:lang w:bidi="pl-PL"/>
        </w:rPr>
        <w:t>O.</w:t>
      </w:r>
      <w:r w:rsidR="001218EC" w:rsidRPr="00E0102C">
        <w:rPr>
          <w:rFonts w:ascii="Lato" w:hAnsi="Lato" w:cs="Arial"/>
          <w:bCs/>
          <w:spacing w:val="4"/>
          <w:szCs w:val="20"/>
          <w:lang w:bidi="pl-PL"/>
        </w:rPr>
        <w:t xml:space="preserve"> </w:t>
      </w:r>
      <w:r w:rsidR="007E2097" w:rsidRPr="00E0102C">
        <w:rPr>
          <w:rFonts w:ascii="Lato" w:hAnsi="Lato" w:cs="Arial"/>
          <w:bCs/>
          <w:spacing w:val="4"/>
          <w:szCs w:val="20"/>
          <w:lang w:bidi="pl-PL"/>
        </w:rPr>
        <w:t xml:space="preserve">dotyczących tego, że realizacja przedmiotowej inwestycji uniemożliwi mu przeprowadzenie własnej inwestycji budowlanej znajdującej się na końcowym etapie prac, negatywnie wpłynie na istotne walory nieruchomości, </w:t>
      </w:r>
      <w:r w:rsidR="0005779B">
        <w:rPr>
          <w:rFonts w:ascii="Lato" w:hAnsi="Lato" w:cs="Arial"/>
          <w:bCs/>
          <w:spacing w:val="4"/>
          <w:szCs w:val="20"/>
          <w:lang w:bidi="pl-PL"/>
        </w:rPr>
        <w:br/>
      </w:r>
      <w:r w:rsidR="007E2097" w:rsidRPr="00E0102C">
        <w:rPr>
          <w:rFonts w:ascii="Lato" w:hAnsi="Lato" w:cs="Arial"/>
          <w:bCs/>
          <w:spacing w:val="4"/>
          <w:szCs w:val="20"/>
          <w:lang w:bidi="pl-PL"/>
        </w:rPr>
        <w:t xml:space="preserve">a także będzie wiązała się z określonymi konsekwencjami dla Skarżącego w związku </w:t>
      </w:r>
      <w:r w:rsidR="0005779B">
        <w:rPr>
          <w:rFonts w:ascii="Lato" w:hAnsi="Lato" w:cs="Arial"/>
          <w:bCs/>
          <w:spacing w:val="4"/>
          <w:szCs w:val="20"/>
          <w:lang w:bidi="pl-PL"/>
        </w:rPr>
        <w:br/>
      </w:r>
      <w:r w:rsidR="007E2097" w:rsidRPr="00E0102C">
        <w:rPr>
          <w:rFonts w:ascii="Lato" w:hAnsi="Lato" w:cs="Arial"/>
          <w:bCs/>
          <w:spacing w:val="4"/>
          <w:szCs w:val="20"/>
          <w:lang w:bidi="pl-PL"/>
        </w:rPr>
        <w:t>z zawartą umową deweloperską</w:t>
      </w:r>
      <w:r w:rsidRPr="00E0102C">
        <w:rPr>
          <w:rFonts w:ascii="Lato" w:hAnsi="Lato" w:cs="Arial"/>
          <w:bCs/>
          <w:spacing w:val="4"/>
          <w:szCs w:val="20"/>
          <w:lang w:bidi="pl-PL"/>
        </w:rPr>
        <w:t>,</w:t>
      </w:r>
      <w:r w:rsidR="007E2097" w:rsidRPr="00E0102C">
        <w:rPr>
          <w:rFonts w:ascii="Lato" w:hAnsi="Lato" w:cs="Arial"/>
          <w:bCs/>
          <w:spacing w:val="4"/>
          <w:szCs w:val="20"/>
          <w:lang w:bidi="pl-PL"/>
        </w:rPr>
        <w:t xml:space="preserve"> wyjaśnić należy, iż w postępowaniu w sprawie wydania decyzji o zezwoleniu na realizację inwestycji drogowej zarówno wojewoda, jak i organ odwoławczy, badają zgodność z prawem wniosku inwestora, nie zaś zagadnień dotyczących ewentualnych negatywnych następstw dla podmiotów objętych tą decyzją. Wskazać przy tym należy, iż organ wydający decyzję dotyczącą zezwolenia na realizację inwestycji drogowej nie jest kompetentny do oceny przesłanek ekonomicznych oraz społecznych powstającej inwestycji, w jej kształcie określonym przez inwestora. Do organu administracji należy jedynie ocena wniosku inwestora pod względem jego zgodności z prawem powszechnie obowiązującym. </w:t>
      </w:r>
    </w:p>
    <w:p w14:paraId="30379B08" w14:textId="09ACA801" w:rsidR="007D126C" w:rsidRPr="00E0102C" w:rsidRDefault="007E2097" w:rsidP="007D126C">
      <w:pPr>
        <w:spacing w:after="240" w:line="240" w:lineRule="exact"/>
        <w:jc w:val="both"/>
        <w:rPr>
          <w:rFonts w:ascii="Lato" w:hAnsi="Lato" w:cs="Arial"/>
          <w:bCs/>
          <w:spacing w:val="4"/>
          <w:szCs w:val="20"/>
          <w:lang w:bidi="pl-PL"/>
        </w:rPr>
      </w:pPr>
      <w:r w:rsidRPr="00E0102C">
        <w:rPr>
          <w:rFonts w:ascii="Lato" w:hAnsi="Lato" w:cs="Arial"/>
          <w:bCs/>
          <w:spacing w:val="4"/>
          <w:szCs w:val="20"/>
          <w:lang w:bidi="pl-PL"/>
        </w:rPr>
        <w:t xml:space="preserve">Na marginesie wspomnieć należy, co podkreślał inwestor w piśmie z dnia 11 maja </w:t>
      </w:r>
      <w:r w:rsidR="00D74A0F" w:rsidRPr="00E0102C">
        <w:rPr>
          <w:rFonts w:ascii="Lato" w:hAnsi="Lato" w:cs="Arial"/>
          <w:bCs/>
          <w:spacing w:val="4"/>
          <w:szCs w:val="20"/>
          <w:lang w:bidi="pl-PL"/>
        </w:rPr>
        <w:br/>
      </w:r>
      <w:r w:rsidRPr="00E0102C">
        <w:rPr>
          <w:rFonts w:ascii="Lato" w:hAnsi="Lato" w:cs="Arial"/>
          <w:bCs/>
          <w:spacing w:val="4"/>
          <w:szCs w:val="20"/>
          <w:lang w:bidi="pl-PL"/>
        </w:rPr>
        <w:t xml:space="preserve">2022 r., że projekt budowlany dla przedmiotowej inwestycji został opracowany w latach 2017-2018. Projekt podziału nieruchomości pod pas drogowy nowego odcinka drogi wojewódzkiej nr 877 został opracowany w 2017 roku i przyjęty do państwowego zasobu geodezyjnego w dniu 29 listopada 2017 r. Projektowane sieci uzbrojenia terenu zostały uzgodnione na naradzie koordynacyjnej w dniu 30 listopada 2017 r. Skarżący </w:t>
      </w:r>
      <w:r w:rsidR="00E252F6" w:rsidRPr="00E0102C">
        <w:rPr>
          <w:rFonts w:ascii="Lato" w:hAnsi="Lato" w:cs="Arial"/>
          <w:bCs/>
          <w:spacing w:val="4"/>
          <w:szCs w:val="20"/>
          <w:lang w:bidi="pl-PL"/>
        </w:rPr>
        <w:t xml:space="preserve">zaś </w:t>
      </w:r>
      <w:r w:rsidRPr="00E0102C">
        <w:rPr>
          <w:rFonts w:ascii="Lato" w:hAnsi="Lato" w:cs="Arial"/>
          <w:bCs/>
          <w:spacing w:val="4"/>
          <w:szCs w:val="20"/>
          <w:lang w:bidi="pl-PL"/>
        </w:rPr>
        <w:t xml:space="preserve">dopiero w dniu </w:t>
      </w:r>
      <w:r w:rsidR="00E252F6" w:rsidRPr="00E0102C">
        <w:rPr>
          <w:rFonts w:ascii="Lato" w:hAnsi="Lato" w:cs="Arial"/>
          <w:bCs/>
          <w:spacing w:val="4"/>
          <w:szCs w:val="20"/>
          <w:lang w:bidi="pl-PL"/>
        </w:rPr>
        <w:t>9 stycznia 2020</w:t>
      </w:r>
      <w:r w:rsidRPr="00E0102C">
        <w:rPr>
          <w:rFonts w:ascii="Lato" w:hAnsi="Lato" w:cs="Arial"/>
          <w:bCs/>
          <w:spacing w:val="4"/>
          <w:szCs w:val="20"/>
          <w:lang w:bidi="pl-PL"/>
        </w:rPr>
        <w:t xml:space="preserve"> r. uzyskał decyzję Burmistrza Miasta Łańcuta</w:t>
      </w:r>
      <w:r w:rsidR="00E252F6" w:rsidRPr="00E0102C">
        <w:rPr>
          <w:rFonts w:ascii="Lato" w:hAnsi="Lato" w:cs="Arial"/>
          <w:bCs/>
          <w:spacing w:val="4"/>
          <w:szCs w:val="20"/>
          <w:lang w:bidi="pl-PL"/>
        </w:rPr>
        <w:t xml:space="preserve">, </w:t>
      </w:r>
      <w:proofErr w:type="gramStart"/>
      <w:r w:rsidR="00E252F6" w:rsidRPr="00E0102C">
        <w:rPr>
          <w:rFonts w:ascii="Lato" w:hAnsi="Lato" w:cs="Arial"/>
          <w:bCs/>
          <w:spacing w:val="4"/>
          <w:szCs w:val="20"/>
          <w:lang w:bidi="pl-PL"/>
        </w:rPr>
        <w:t xml:space="preserve">znak: </w:t>
      </w:r>
      <w:r w:rsidRPr="00E0102C">
        <w:rPr>
          <w:rFonts w:ascii="Lato" w:hAnsi="Lato" w:cs="Arial"/>
          <w:bCs/>
          <w:spacing w:val="4"/>
          <w:szCs w:val="20"/>
          <w:lang w:bidi="pl-PL"/>
        </w:rPr>
        <w:t xml:space="preserve"> GIA</w:t>
      </w:r>
      <w:proofErr w:type="gramEnd"/>
      <w:r w:rsidRPr="00E0102C">
        <w:rPr>
          <w:rFonts w:ascii="Lato" w:hAnsi="Lato" w:cs="Arial"/>
          <w:bCs/>
          <w:spacing w:val="4"/>
          <w:szCs w:val="20"/>
          <w:lang w:bidi="pl-PL"/>
        </w:rPr>
        <w:t>.6730.133.2019</w:t>
      </w:r>
      <w:r w:rsidR="00E252F6" w:rsidRPr="00E0102C">
        <w:rPr>
          <w:rFonts w:ascii="Lato" w:hAnsi="Lato" w:cs="Arial"/>
          <w:bCs/>
          <w:spacing w:val="4"/>
          <w:szCs w:val="20"/>
          <w:lang w:bidi="pl-PL"/>
        </w:rPr>
        <w:t>,</w:t>
      </w:r>
      <w:r w:rsidRPr="00E0102C">
        <w:rPr>
          <w:rFonts w:ascii="Lato" w:hAnsi="Lato" w:cs="Arial"/>
          <w:bCs/>
          <w:spacing w:val="4"/>
          <w:szCs w:val="20"/>
          <w:lang w:bidi="pl-PL"/>
        </w:rPr>
        <w:t xml:space="preserve"> ustalającą warunki zabudowy</w:t>
      </w:r>
      <w:r w:rsidR="00E252F6" w:rsidRPr="00E0102C">
        <w:rPr>
          <w:rFonts w:ascii="Lato" w:hAnsi="Lato" w:cs="Arial"/>
          <w:bCs/>
          <w:spacing w:val="4"/>
          <w:szCs w:val="20"/>
          <w:lang w:bidi="pl-PL"/>
        </w:rPr>
        <w:t xml:space="preserve">, </w:t>
      </w:r>
      <w:r w:rsidRPr="00E0102C">
        <w:rPr>
          <w:rFonts w:ascii="Lato" w:hAnsi="Lato" w:cs="Arial"/>
          <w:bCs/>
          <w:spacing w:val="4"/>
          <w:szCs w:val="20"/>
          <w:lang w:bidi="pl-PL"/>
        </w:rPr>
        <w:t>w oparciu o zapisy której rozpoczął realizację inwestycji polegającej na budowie budynków mieszkaln</w:t>
      </w:r>
      <w:r w:rsidR="00E252F6" w:rsidRPr="00E0102C">
        <w:rPr>
          <w:rFonts w:ascii="Lato" w:hAnsi="Lato" w:cs="Arial"/>
          <w:bCs/>
          <w:spacing w:val="4"/>
          <w:szCs w:val="20"/>
          <w:lang w:bidi="pl-PL"/>
        </w:rPr>
        <w:t xml:space="preserve">ych </w:t>
      </w:r>
      <w:r w:rsidRPr="00E0102C">
        <w:rPr>
          <w:rFonts w:ascii="Lato" w:hAnsi="Lato" w:cs="Arial"/>
          <w:bCs/>
          <w:spacing w:val="4"/>
          <w:szCs w:val="20"/>
          <w:lang w:bidi="pl-PL"/>
        </w:rPr>
        <w:t>w zabudowie szeregowej.</w:t>
      </w:r>
      <w:r w:rsidR="00E252F6" w:rsidRPr="00E0102C">
        <w:rPr>
          <w:rFonts w:ascii="Lato" w:hAnsi="Lato" w:cs="Arial"/>
          <w:bCs/>
          <w:spacing w:val="4"/>
          <w:szCs w:val="20"/>
          <w:lang w:bidi="pl-PL"/>
        </w:rPr>
        <w:t xml:space="preserve"> </w:t>
      </w:r>
      <w:r w:rsidRPr="00E0102C">
        <w:rPr>
          <w:rFonts w:ascii="Lato" w:hAnsi="Lato" w:cs="Arial"/>
          <w:bCs/>
          <w:spacing w:val="4"/>
          <w:szCs w:val="20"/>
          <w:lang w:bidi="pl-PL"/>
        </w:rPr>
        <w:t>W treści tej decyzji kilkukrotnie zawarto zapisy informując</w:t>
      </w:r>
      <w:r w:rsidR="00E252F6" w:rsidRPr="00E0102C">
        <w:rPr>
          <w:rFonts w:ascii="Lato" w:hAnsi="Lato" w:cs="Arial"/>
          <w:bCs/>
          <w:spacing w:val="4"/>
          <w:szCs w:val="20"/>
          <w:lang w:bidi="pl-PL"/>
        </w:rPr>
        <w:t>e,</w:t>
      </w:r>
      <w:r w:rsidRPr="00E0102C">
        <w:rPr>
          <w:rFonts w:ascii="Lato" w:hAnsi="Lato" w:cs="Arial"/>
          <w:bCs/>
          <w:spacing w:val="4"/>
          <w:szCs w:val="20"/>
          <w:lang w:bidi="pl-PL"/>
        </w:rPr>
        <w:t xml:space="preserve"> iż: „północna część terenu inwestycji jest położona na trasie planowanego łącznika komunikacyjnego autostrady A4 z drogą krajową nr 94 w kategorii drogi wojewódzkiej". Ponadto z zapisów zawartych w pkt 4 ppkt 2a </w:t>
      </w:r>
      <w:proofErr w:type="spellStart"/>
      <w:r w:rsidRPr="00E0102C">
        <w:rPr>
          <w:rFonts w:ascii="Lato" w:hAnsi="Lato" w:cs="Arial"/>
          <w:bCs/>
          <w:spacing w:val="4"/>
          <w:szCs w:val="20"/>
          <w:lang w:bidi="pl-PL"/>
        </w:rPr>
        <w:t>tiret</w:t>
      </w:r>
      <w:proofErr w:type="spellEnd"/>
      <w:r w:rsidRPr="00E0102C">
        <w:rPr>
          <w:rFonts w:ascii="Lato" w:hAnsi="Lato" w:cs="Arial"/>
          <w:bCs/>
          <w:spacing w:val="4"/>
          <w:szCs w:val="20"/>
          <w:lang w:bidi="pl-PL"/>
        </w:rPr>
        <w:t xml:space="preserve"> 4 ww. decyzji o warunkach zabudowy wynika, </w:t>
      </w:r>
      <w:r w:rsidR="00D74A0F" w:rsidRPr="00E0102C">
        <w:rPr>
          <w:rFonts w:ascii="Lato" w:hAnsi="Lato" w:cs="Arial"/>
          <w:bCs/>
          <w:spacing w:val="4"/>
          <w:szCs w:val="20"/>
          <w:lang w:bidi="pl-PL"/>
        </w:rPr>
        <w:br/>
      </w:r>
      <w:r w:rsidRPr="00E0102C">
        <w:rPr>
          <w:rFonts w:ascii="Lato" w:hAnsi="Lato" w:cs="Arial"/>
          <w:bCs/>
          <w:spacing w:val="4"/>
          <w:szCs w:val="20"/>
          <w:lang w:bidi="pl-PL"/>
        </w:rPr>
        <w:t>iż nieprzekraczalna linia zabudowy uwzględnia planowaną budowę łącznika na terenie inwestycji Skarżącego - przebiega po granicy pasa drogowego nowego odcinka drogi wojewódzkiej nr 877.</w:t>
      </w:r>
      <w:r w:rsidR="00E252F6" w:rsidRPr="00E0102C">
        <w:rPr>
          <w:rFonts w:ascii="Lato" w:hAnsi="Lato" w:cs="Arial"/>
          <w:bCs/>
          <w:spacing w:val="4"/>
          <w:szCs w:val="20"/>
          <w:lang w:bidi="pl-PL"/>
        </w:rPr>
        <w:t xml:space="preserve"> </w:t>
      </w:r>
      <w:r w:rsidRPr="00E0102C">
        <w:rPr>
          <w:rFonts w:ascii="Lato" w:hAnsi="Lato" w:cs="Arial"/>
          <w:bCs/>
          <w:spacing w:val="4"/>
          <w:szCs w:val="20"/>
          <w:lang w:bidi="pl-PL"/>
        </w:rPr>
        <w:t xml:space="preserve">Zatem jednoznacznie stwierdzić należy, że Skarżący nabywając nieruchomości pod realizację zamierzonej inwestycji, a następnie uzyskując decyzję </w:t>
      </w:r>
      <w:r w:rsidR="00D74A0F" w:rsidRPr="00E0102C">
        <w:rPr>
          <w:rFonts w:ascii="Lato" w:hAnsi="Lato" w:cs="Arial"/>
          <w:bCs/>
          <w:spacing w:val="4"/>
          <w:szCs w:val="20"/>
          <w:lang w:bidi="pl-PL"/>
        </w:rPr>
        <w:br/>
      </w:r>
      <w:r w:rsidRPr="00E0102C">
        <w:rPr>
          <w:rFonts w:ascii="Lato" w:hAnsi="Lato" w:cs="Arial"/>
          <w:bCs/>
          <w:spacing w:val="4"/>
          <w:szCs w:val="20"/>
          <w:lang w:bidi="pl-PL"/>
        </w:rPr>
        <w:t xml:space="preserve">o warunkach zabudowy, posiadał wiedzę na temat planów budowy nowego odcinka drogi wojewódzkiej nr 877 oraz zakresu tej inwestycji. </w:t>
      </w:r>
    </w:p>
    <w:p w14:paraId="7FAC17B5" w14:textId="0A9E8A95" w:rsidR="00A20D09" w:rsidRPr="00E0102C" w:rsidRDefault="00A20D09" w:rsidP="00A20D09">
      <w:pPr>
        <w:spacing w:after="240" w:line="240" w:lineRule="exact"/>
        <w:jc w:val="both"/>
        <w:rPr>
          <w:rFonts w:ascii="Lato" w:hAnsi="Lato" w:cs="Arial"/>
          <w:bCs/>
          <w:spacing w:val="4"/>
          <w:szCs w:val="20"/>
          <w:lang w:bidi="pl-PL"/>
        </w:rPr>
      </w:pPr>
      <w:r w:rsidRPr="00E0102C">
        <w:rPr>
          <w:rFonts w:ascii="Lato" w:hAnsi="Lato" w:cs="Arial"/>
          <w:bCs/>
          <w:spacing w:val="4"/>
          <w:szCs w:val="20"/>
          <w:lang w:bidi="pl-PL"/>
        </w:rPr>
        <w:t>Uzasadnienia nie znajduje żądanie Skarżących</w:t>
      </w:r>
      <w:r w:rsidR="0098643A" w:rsidRPr="00E0102C">
        <w:rPr>
          <w:rFonts w:ascii="Lato" w:hAnsi="Lato" w:cs="Arial"/>
          <w:bCs/>
          <w:spacing w:val="4"/>
          <w:szCs w:val="20"/>
          <w:lang w:bidi="pl-PL"/>
        </w:rPr>
        <w:t xml:space="preserve"> dotyczące</w:t>
      </w:r>
      <w:r w:rsidRPr="00E0102C">
        <w:rPr>
          <w:rFonts w:ascii="Lato" w:hAnsi="Lato" w:cs="Arial"/>
          <w:bCs/>
          <w:spacing w:val="4"/>
          <w:szCs w:val="20"/>
          <w:lang w:bidi="pl-PL"/>
        </w:rPr>
        <w:t xml:space="preserve"> zmiany trasy przebiegu przedmiotowej inwestycji drogowej poprzez pominięcie nieruchomości oznaczonej jako działka nr 60</w:t>
      </w:r>
      <w:r w:rsidR="0098643A" w:rsidRPr="00E0102C">
        <w:rPr>
          <w:rFonts w:ascii="Lato" w:hAnsi="Lato" w:cs="Arial"/>
          <w:bCs/>
          <w:spacing w:val="4"/>
          <w:szCs w:val="20"/>
          <w:lang w:bidi="pl-PL"/>
        </w:rPr>
        <w:t>24/20.</w:t>
      </w:r>
    </w:p>
    <w:p w14:paraId="70798238" w14:textId="59353BE6" w:rsidR="00A20D09" w:rsidRPr="00E0102C" w:rsidRDefault="00A20D09" w:rsidP="00A20D09">
      <w:pPr>
        <w:spacing w:after="240" w:line="240" w:lineRule="exact"/>
        <w:jc w:val="both"/>
        <w:rPr>
          <w:rFonts w:ascii="Lato" w:hAnsi="Lato" w:cs="Arial"/>
          <w:bCs/>
          <w:spacing w:val="4"/>
          <w:szCs w:val="20"/>
          <w:lang w:bidi="pl-PL"/>
        </w:rPr>
      </w:pPr>
      <w:r w:rsidRPr="00E0102C">
        <w:rPr>
          <w:rFonts w:ascii="Lato" w:hAnsi="Lato" w:cs="Arial"/>
          <w:bCs/>
          <w:spacing w:val="4"/>
          <w:szCs w:val="20"/>
          <w:lang w:bidi="pl-PL"/>
        </w:rPr>
        <w:t xml:space="preserve">W pierwszej kolejności podkreślić należy, iż </w:t>
      </w:r>
      <w:r w:rsidR="0098643A" w:rsidRPr="00E0102C">
        <w:rPr>
          <w:rFonts w:ascii="Lato" w:hAnsi="Lato" w:cs="Arial"/>
          <w:bCs/>
          <w:spacing w:val="4"/>
          <w:szCs w:val="20"/>
          <w:lang w:bidi="pl-PL"/>
        </w:rPr>
        <w:t>ustalenie</w:t>
      </w:r>
      <w:r w:rsidRPr="00E0102C">
        <w:rPr>
          <w:rFonts w:ascii="Lato" w:hAnsi="Lato" w:cs="Arial"/>
          <w:bCs/>
          <w:spacing w:val="4"/>
          <w:szCs w:val="20"/>
          <w:lang w:bidi="pl-PL"/>
        </w:rPr>
        <w:t xml:space="preserve"> </w:t>
      </w:r>
      <w:r w:rsidR="00095BA1" w:rsidRPr="00E0102C">
        <w:rPr>
          <w:rFonts w:ascii="Lato" w:hAnsi="Lato" w:cs="Arial"/>
          <w:bCs/>
          <w:spacing w:val="4"/>
          <w:szCs w:val="20"/>
          <w:lang w:bidi="pl-PL"/>
        </w:rPr>
        <w:t xml:space="preserve">lokalizacji </w:t>
      </w:r>
      <w:r w:rsidRPr="00E0102C">
        <w:rPr>
          <w:rFonts w:ascii="Lato" w:hAnsi="Lato" w:cs="Arial"/>
          <w:bCs/>
          <w:spacing w:val="4"/>
          <w:szCs w:val="20"/>
          <w:lang w:bidi="pl-PL"/>
        </w:rPr>
        <w:t>inwestycji drogowej odbywa się na etapie postępowania w sprawie określenia środowiskowych uwarunkowań przedsięwzięcia i to właśnie w ty</w:t>
      </w:r>
      <w:r w:rsidR="0098643A" w:rsidRPr="00E0102C">
        <w:rPr>
          <w:rFonts w:ascii="Lato" w:hAnsi="Lato" w:cs="Arial"/>
          <w:bCs/>
          <w:spacing w:val="4"/>
          <w:szCs w:val="20"/>
          <w:lang w:bidi="pl-PL"/>
        </w:rPr>
        <w:t xml:space="preserve">m </w:t>
      </w:r>
      <w:r w:rsidRPr="00E0102C">
        <w:rPr>
          <w:rFonts w:ascii="Lato" w:hAnsi="Lato" w:cs="Arial"/>
          <w:bCs/>
          <w:spacing w:val="4"/>
          <w:szCs w:val="20"/>
          <w:lang w:bidi="pl-PL"/>
        </w:rPr>
        <w:t>postępowani</w:t>
      </w:r>
      <w:r w:rsidR="0098643A" w:rsidRPr="00E0102C">
        <w:rPr>
          <w:rFonts w:ascii="Lato" w:hAnsi="Lato" w:cs="Arial"/>
          <w:bCs/>
          <w:spacing w:val="4"/>
          <w:szCs w:val="20"/>
          <w:lang w:bidi="pl-PL"/>
        </w:rPr>
        <w:t>u</w:t>
      </w:r>
      <w:r w:rsidRPr="00E0102C">
        <w:rPr>
          <w:rFonts w:ascii="Lato" w:hAnsi="Lato" w:cs="Arial"/>
          <w:bCs/>
          <w:spacing w:val="4"/>
          <w:szCs w:val="20"/>
          <w:lang w:bidi="pl-PL"/>
        </w:rPr>
        <w:t xml:space="preserve"> strony mogły wnosić uwagi co do trasy projektowanej inwestycji. </w:t>
      </w:r>
    </w:p>
    <w:p w14:paraId="0085920A" w14:textId="3FB5DC25" w:rsidR="00A20D09" w:rsidRPr="00E0102C" w:rsidRDefault="00A20D09" w:rsidP="00A20D09">
      <w:pPr>
        <w:spacing w:after="240" w:line="240" w:lineRule="exact"/>
        <w:jc w:val="both"/>
        <w:rPr>
          <w:rFonts w:ascii="Lato" w:hAnsi="Lato" w:cs="Arial"/>
          <w:bCs/>
          <w:spacing w:val="4"/>
          <w:szCs w:val="20"/>
          <w:lang w:bidi="pl-PL"/>
        </w:rPr>
      </w:pPr>
      <w:r w:rsidRPr="00E0102C">
        <w:rPr>
          <w:rFonts w:ascii="Lato" w:hAnsi="Lato" w:cs="Arial"/>
          <w:bCs/>
          <w:spacing w:val="4"/>
          <w:szCs w:val="20"/>
          <w:lang w:bidi="pl-PL"/>
        </w:rPr>
        <w:t>To na etapie postępowania środowiskowego zakończonego wydaniem</w:t>
      </w:r>
      <w:r w:rsidR="006D1583" w:rsidRPr="00E0102C">
        <w:rPr>
          <w:rFonts w:ascii="Lato" w:hAnsi="Lato" w:cs="Arial"/>
          <w:bCs/>
          <w:spacing w:val="4"/>
          <w:szCs w:val="20"/>
          <w:lang w:bidi="pl-PL"/>
        </w:rPr>
        <w:t xml:space="preserve"> </w:t>
      </w:r>
      <w:r w:rsidR="006D1583" w:rsidRPr="00E0102C">
        <w:rPr>
          <w:rFonts w:ascii="Lato" w:hAnsi="Lato" w:cs="Arial"/>
          <w:color w:val="000000"/>
          <w:spacing w:val="4"/>
        </w:rPr>
        <w:t xml:space="preserve">decyzji RDOŚ </w:t>
      </w:r>
      <w:r w:rsidR="00D74A0F" w:rsidRPr="00E0102C">
        <w:rPr>
          <w:rFonts w:ascii="Lato" w:hAnsi="Lato" w:cs="Arial"/>
          <w:color w:val="000000"/>
          <w:spacing w:val="4"/>
        </w:rPr>
        <w:br/>
      </w:r>
      <w:r w:rsidR="006D1583" w:rsidRPr="00E0102C">
        <w:rPr>
          <w:rFonts w:ascii="Lato" w:hAnsi="Lato" w:cs="Arial"/>
          <w:color w:val="000000"/>
          <w:spacing w:val="4"/>
        </w:rPr>
        <w:t>o środowiskowych uwarunkowaniach</w:t>
      </w:r>
      <w:r w:rsidRPr="00E0102C">
        <w:rPr>
          <w:rFonts w:ascii="Lato" w:hAnsi="Lato" w:cs="Arial"/>
          <w:bCs/>
          <w:spacing w:val="4"/>
          <w:szCs w:val="20"/>
          <w:lang w:bidi="pl-PL"/>
        </w:rPr>
        <w:t xml:space="preserve"> nast</w:t>
      </w:r>
      <w:r w:rsidR="006D1583" w:rsidRPr="00E0102C">
        <w:rPr>
          <w:rFonts w:ascii="Lato" w:hAnsi="Lato" w:cs="Arial"/>
          <w:bCs/>
          <w:spacing w:val="4"/>
          <w:szCs w:val="20"/>
          <w:lang w:bidi="pl-PL"/>
        </w:rPr>
        <w:t>ą</w:t>
      </w:r>
      <w:r w:rsidRPr="00E0102C">
        <w:rPr>
          <w:rFonts w:ascii="Lato" w:hAnsi="Lato" w:cs="Arial"/>
          <w:bCs/>
          <w:spacing w:val="4"/>
          <w:szCs w:val="20"/>
          <w:lang w:bidi="pl-PL"/>
        </w:rPr>
        <w:t>p</w:t>
      </w:r>
      <w:r w:rsidR="006D1583" w:rsidRPr="00E0102C">
        <w:rPr>
          <w:rFonts w:ascii="Lato" w:hAnsi="Lato" w:cs="Arial"/>
          <w:bCs/>
          <w:spacing w:val="4"/>
          <w:szCs w:val="20"/>
          <w:lang w:bidi="pl-PL"/>
        </w:rPr>
        <w:t>iło</w:t>
      </w:r>
      <w:r w:rsidRPr="00E0102C">
        <w:rPr>
          <w:rFonts w:ascii="Lato" w:hAnsi="Lato" w:cs="Arial"/>
          <w:bCs/>
          <w:spacing w:val="4"/>
          <w:szCs w:val="20"/>
          <w:lang w:bidi="pl-PL"/>
        </w:rPr>
        <w:t xml:space="preserve"> przyjęcie wariantu lokalizacji</w:t>
      </w:r>
      <w:r w:rsidR="006D1583" w:rsidRPr="00E0102C">
        <w:rPr>
          <w:rFonts w:ascii="Lato" w:hAnsi="Lato" w:cs="Arial"/>
          <w:bCs/>
          <w:spacing w:val="4"/>
          <w:szCs w:val="20"/>
          <w:lang w:bidi="pl-PL"/>
        </w:rPr>
        <w:t xml:space="preserve"> omawianej inwestycji</w:t>
      </w:r>
      <w:r w:rsidRPr="00E0102C">
        <w:rPr>
          <w:rFonts w:ascii="Lato" w:hAnsi="Lato" w:cs="Arial"/>
          <w:bCs/>
          <w:spacing w:val="4"/>
          <w:szCs w:val="20"/>
          <w:lang w:bidi="pl-PL"/>
        </w:rPr>
        <w:t xml:space="preserve">, jak również w tym postępowaniu analizowane </w:t>
      </w:r>
      <w:r w:rsidR="006D1583" w:rsidRPr="00E0102C">
        <w:rPr>
          <w:rFonts w:ascii="Lato" w:hAnsi="Lato" w:cs="Arial"/>
          <w:bCs/>
          <w:spacing w:val="4"/>
          <w:szCs w:val="20"/>
          <w:lang w:bidi="pl-PL"/>
        </w:rPr>
        <w:t>były</w:t>
      </w:r>
      <w:r w:rsidRPr="00E0102C">
        <w:rPr>
          <w:rFonts w:ascii="Lato" w:hAnsi="Lato" w:cs="Arial"/>
          <w:bCs/>
          <w:spacing w:val="4"/>
          <w:szCs w:val="20"/>
          <w:lang w:bidi="pl-PL"/>
        </w:rPr>
        <w:t xml:space="preserve"> wszelkie kwestie dotyczące oddziaływania inwestycji na środowisko i ludzi w wariancie przyjętym w tejże decyzji środowiskowej. </w:t>
      </w:r>
      <w:r w:rsidR="006D1583" w:rsidRPr="00E0102C">
        <w:rPr>
          <w:rFonts w:ascii="Lato" w:hAnsi="Lato" w:cs="Arial"/>
          <w:bCs/>
          <w:spacing w:val="4"/>
          <w:szCs w:val="20"/>
          <w:lang w:bidi="pl-PL"/>
        </w:rPr>
        <w:t xml:space="preserve">Jak wynika z uzasadnienia ww. decyzji organu środowiskowego, Skarżący nie wnieśli żadnych zastrzeżeń co do trasy projektowanego przedsięwzięcia. </w:t>
      </w:r>
    </w:p>
    <w:p w14:paraId="7B50510E" w14:textId="121892E8" w:rsidR="00A20D09" w:rsidRPr="00E0102C" w:rsidRDefault="006D1583" w:rsidP="00A20D09">
      <w:pPr>
        <w:spacing w:after="240" w:line="240" w:lineRule="exact"/>
        <w:jc w:val="both"/>
        <w:rPr>
          <w:rFonts w:ascii="Lato" w:hAnsi="Lato" w:cs="Arial"/>
          <w:bCs/>
          <w:spacing w:val="4"/>
          <w:szCs w:val="20"/>
          <w:lang w:bidi="pl-PL"/>
        </w:rPr>
      </w:pPr>
      <w:r w:rsidRPr="00E0102C">
        <w:rPr>
          <w:rFonts w:ascii="Lato" w:hAnsi="Lato" w:cs="Arial"/>
          <w:bCs/>
          <w:spacing w:val="4"/>
          <w:szCs w:val="20"/>
          <w:lang w:bidi="pl-PL"/>
        </w:rPr>
        <w:t>Zauważenia wymaga, że</w:t>
      </w:r>
      <w:r w:rsidR="00A20D09" w:rsidRPr="00E0102C">
        <w:rPr>
          <w:rFonts w:ascii="Lato" w:hAnsi="Lato" w:cs="Arial"/>
          <w:bCs/>
          <w:spacing w:val="4"/>
          <w:szCs w:val="20"/>
          <w:lang w:bidi="pl-PL"/>
        </w:rPr>
        <w:t xml:space="preserve"> zarówno Wojewoda Podkarpacki</w:t>
      </w:r>
      <w:r w:rsidRPr="00E0102C">
        <w:rPr>
          <w:rFonts w:ascii="Lato" w:hAnsi="Lato" w:cs="Arial"/>
          <w:bCs/>
          <w:spacing w:val="4"/>
          <w:szCs w:val="20"/>
          <w:lang w:bidi="pl-PL"/>
        </w:rPr>
        <w:t>,</w:t>
      </w:r>
      <w:r w:rsidR="00A20D09" w:rsidRPr="00E0102C">
        <w:rPr>
          <w:rFonts w:ascii="Lato" w:hAnsi="Lato" w:cs="Arial"/>
          <w:bCs/>
          <w:spacing w:val="4"/>
          <w:szCs w:val="20"/>
          <w:lang w:bidi="pl-PL"/>
        </w:rPr>
        <w:t xml:space="preserve"> jak i organ odwoławczy, </w:t>
      </w:r>
      <w:r w:rsidR="00D74A0F" w:rsidRPr="00E0102C">
        <w:rPr>
          <w:rFonts w:ascii="Lato" w:hAnsi="Lato" w:cs="Arial"/>
          <w:bCs/>
          <w:spacing w:val="4"/>
          <w:szCs w:val="20"/>
          <w:lang w:bidi="pl-PL"/>
        </w:rPr>
        <w:br/>
      </w:r>
      <w:r w:rsidR="00A20D09" w:rsidRPr="00E0102C">
        <w:rPr>
          <w:rFonts w:ascii="Lato" w:hAnsi="Lato" w:cs="Arial"/>
          <w:bCs/>
          <w:spacing w:val="4"/>
          <w:szCs w:val="20"/>
          <w:lang w:bidi="pl-PL"/>
        </w:rPr>
        <w:t xml:space="preserve">w ramach postępowania w sprawie wydania decyzji o zezwoleniu na realizację przedmiotowej inwestycji drogowej </w:t>
      </w:r>
      <w:r w:rsidRPr="00E0102C">
        <w:rPr>
          <w:rFonts w:ascii="Lato" w:hAnsi="Lato" w:cs="Arial"/>
          <w:bCs/>
          <w:spacing w:val="4"/>
          <w:szCs w:val="20"/>
          <w:lang w:bidi="pl-PL"/>
        </w:rPr>
        <w:t xml:space="preserve">– co było już podnoszone w niniejszym rozstrzygnięciu – </w:t>
      </w:r>
      <w:r w:rsidR="00A20D09" w:rsidRPr="00E0102C">
        <w:rPr>
          <w:rFonts w:ascii="Lato" w:hAnsi="Lato" w:cs="Arial"/>
          <w:bCs/>
          <w:spacing w:val="4"/>
          <w:szCs w:val="20"/>
          <w:lang w:bidi="pl-PL"/>
        </w:rPr>
        <w:t>związani są ustaleniami decyzji w przedmiocie środowiskowych uwarunkowań realizacji przedmiotowego przedsięwzięcia. Stosowanie bowiem do art. 86 ustawy o udostępnianiu informacji</w:t>
      </w:r>
      <w:r w:rsidRPr="00E0102C">
        <w:rPr>
          <w:rFonts w:ascii="Lato" w:hAnsi="Lato" w:cs="Arial"/>
          <w:bCs/>
          <w:spacing w:val="4"/>
          <w:szCs w:val="20"/>
          <w:lang w:bidi="pl-PL"/>
        </w:rPr>
        <w:t xml:space="preserve"> </w:t>
      </w:r>
      <w:r w:rsidR="00A20D09" w:rsidRPr="00E0102C">
        <w:rPr>
          <w:rFonts w:ascii="Lato" w:hAnsi="Lato" w:cs="Arial"/>
          <w:bCs/>
          <w:spacing w:val="4"/>
          <w:szCs w:val="20"/>
          <w:lang w:bidi="pl-PL"/>
        </w:rPr>
        <w:t xml:space="preserve">o środowisku i jego ochronie, decyzja </w:t>
      </w:r>
      <w:r w:rsidR="0027390A">
        <w:rPr>
          <w:rFonts w:ascii="Lato" w:hAnsi="Lato" w:cs="Arial"/>
          <w:bCs/>
          <w:spacing w:val="4"/>
          <w:szCs w:val="20"/>
          <w:lang w:bidi="pl-PL"/>
        </w:rPr>
        <w:br/>
      </w:r>
      <w:r w:rsidR="00A20D09" w:rsidRPr="00E0102C">
        <w:rPr>
          <w:rFonts w:ascii="Lato" w:hAnsi="Lato" w:cs="Arial"/>
          <w:bCs/>
          <w:spacing w:val="4"/>
          <w:szCs w:val="20"/>
          <w:lang w:bidi="pl-PL"/>
        </w:rPr>
        <w:t xml:space="preserve">o środowiskowych uwarunkowaniach wiąże organ wydający decyzje, o których mowa </w:t>
      </w:r>
      <w:r w:rsidR="0027390A">
        <w:rPr>
          <w:rFonts w:ascii="Lato" w:hAnsi="Lato" w:cs="Arial"/>
          <w:bCs/>
          <w:spacing w:val="4"/>
          <w:szCs w:val="20"/>
          <w:lang w:bidi="pl-PL"/>
        </w:rPr>
        <w:br/>
      </w:r>
      <w:r w:rsidR="00A20D09" w:rsidRPr="00E0102C">
        <w:rPr>
          <w:rFonts w:ascii="Lato" w:hAnsi="Lato" w:cs="Arial"/>
          <w:bCs/>
          <w:spacing w:val="4"/>
          <w:szCs w:val="20"/>
          <w:lang w:bidi="pl-PL"/>
        </w:rPr>
        <w:t xml:space="preserve">w art. 72 ust. 1.  </w:t>
      </w:r>
    </w:p>
    <w:p w14:paraId="7F6183CB" w14:textId="18E029FF" w:rsidR="00FD5D14" w:rsidRPr="00E0102C" w:rsidRDefault="00FD5D14" w:rsidP="00FD5D14">
      <w:pPr>
        <w:spacing w:after="240" w:line="240" w:lineRule="exact"/>
        <w:jc w:val="both"/>
        <w:rPr>
          <w:rFonts w:ascii="Lato" w:hAnsi="Lato" w:cs="Arial"/>
          <w:bCs/>
          <w:spacing w:val="4"/>
          <w:lang w:bidi="pl-PL"/>
        </w:rPr>
      </w:pPr>
      <w:r w:rsidRPr="00E0102C">
        <w:rPr>
          <w:rFonts w:ascii="Lato" w:hAnsi="Lato" w:cs="Arial"/>
          <w:bCs/>
          <w:spacing w:val="4"/>
          <w:lang w:bidi="pl-PL"/>
        </w:rPr>
        <w:t>Inwestor przedstawiając genezę przebiegu nowego odcinka drogi wojewódzkiej nr 877</w:t>
      </w:r>
      <w:r w:rsidR="000D0088" w:rsidRPr="00E0102C">
        <w:rPr>
          <w:rFonts w:ascii="Lato" w:hAnsi="Lato" w:cs="Arial"/>
          <w:bCs/>
          <w:spacing w:val="4"/>
          <w:lang w:bidi="pl-PL"/>
        </w:rPr>
        <w:t>,</w:t>
      </w:r>
      <w:r w:rsidRPr="00E0102C">
        <w:rPr>
          <w:rFonts w:ascii="Lato" w:hAnsi="Lato" w:cs="Arial"/>
          <w:bCs/>
          <w:spacing w:val="4"/>
          <w:lang w:bidi="pl-PL"/>
        </w:rPr>
        <w:t xml:space="preserve"> wyjaśnił, że w latach 2014-2015 na zlecenie Podkarpackiego Zarządu Dróg Wojewódzkich w Rzeszowie został opracowany program funkcjonalno-użytkowy (PFU) budowy łącznika pomiędzy autostradą A-4 węzeł „Łańcut" do drogi krajowej nr 94. Przebieg trasy łącznika został wyznaczony w oparciu o wcześniej ustalony przez Podkarpackie Biuro Planowania Przestrzennego w Rzeszowie wstępny przebieg łącznika, którego początek zlokalizowano na istniejącym rondzie autostradowym na drodze wojewódzkiej nr 877 w m. Wola Dalsza na węźle autostrady A4 „Łańcut", natomiast koniec na skrzyżowaniu drogi krajowej nr 94 z ulicą Graniczną na granicy m. Łańcut </w:t>
      </w:r>
      <w:r w:rsidR="00D74A0F" w:rsidRPr="00E0102C">
        <w:rPr>
          <w:rFonts w:ascii="Lato" w:hAnsi="Lato" w:cs="Arial"/>
          <w:bCs/>
          <w:spacing w:val="4"/>
          <w:lang w:bidi="pl-PL"/>
        </w:rPr>
        <w:br/>
      </w:r>
      <w:r w:rsidRPr="00E0102C">
        <w:rPr>
          <w:rFonts w:ascii="Lato" w:hAnsi="Lato" w:cs="Arial"/>
          <w:bCs/>
          <w:spacing w:val="4"/>
          <w:lang w:bidi="pl-PL"/>
        </w:rPr>
        <w:t>i Głuchów. Ustalony początek i koniec odcinka drogi był warunkiem brzegowym inwestycji niepodlegającym zmianom.</w:t>
      </w:r>
    </w:p>
    <w:p w14:paraId="26C4F85C" w14:textId="2BE6E860" w:rsidR="00FD5D14" w:rsidRPr="00E0102C" w:rsidRDefault="00FD5D14" w:rsidP="006D43A6">
      <w:pPr>
        <w:spacing w:after="240" w:line="240" w:lineRule="exact"/>
        <w:jc w:val="both"/>
        <w:rPr>
          <w:rFonts w:ascii="Lato" w:hAnsi="Lato" w:cs="Arial"/>
          <w:bCs/>
          <w:spacing w:val="4"/>
          <w:lang w:bidi="pl-PL"/>
        </w:rPr>
      </w:pPr>
      <w:r w:rsidRPr="00E0102C">
        <w:rPr>
          <w:rFonts w:ascii="Lato" w:hAnsi="Lato" w:cs="Arial"/>
          <w:bCs/>
          <w:spacing w:val="4"/>
          <w:lang w:bidi="pl-PL"/>
        </w:rPr>
        <w:t xml:space="preserve">Na podstawie założeń przyjętych w PFU w latach 2017-2018 została opracowana przez </w:t>
      </w:r>
      <w:r w:rsidR="00B962B0">
        <w:rPr>
          <w:rFonts w:ascii="Lato" w:hAnsi="Lato" w:cs="Arial"/>
          <w:bCs/>
          <w:spacing w:val="4"/>
          <w:lang w:bidi="pl-PL"/>
        </w:rPr>
        <w:t>spółkę (…)</w:t>
      </w:r>
      <w:r w:rsidRPr="00E0102C">
        <w:rPr>
          <w:rFonts w:ascii="Lato" w:hAnsi="Lato" w:cs="Arial"/>
          <w:bCs/>
          <w:spacing w:val="4"/>
          <w:lang w:bidi="pl-PL"/>
        </w:rPr>
        <w:t xml:space="preserve"> sp. z o.o. sp. k. dokumentacja projektowa budowy łącznika. Na etapie opracowywania dokumentacji projektowej uzyskano w pierwszej kolejności </w:t>
      </w:r>
      <w:r w:rsidR="00214FBA" w:rsidRPr="00E0102C">
        <w:rPr>
          <w:rFonts w:ascii="Lato" w:hAnsi="Lato" w:cs="Arial"/>
          <w:color w:val="000000"/>
          <w:spacing w:val="4"/>
        </w:rPr>
        <w:t>decyzj</w:t>
      </w:r>
      <w:r w:rsidR="00095BA1" w:rsidRPr="00E0102C">
        <w:rPr>
          <w:rFonts w:ascii="Lato" w:hAnsi="Lato" w:cs="Arial"/>
          <w:color w:val="000000"/>
          <w:spacing w:val="4"/>
        </w:rPr>
        <w:t>ę</w:t>
      </w:r>
      <w:r w:rsidR="00214FBA" w:rsidRPr="00E0102C">
        <w:rPr>
          <w:rFonts w:ascii="Lato" w:hAnsi="Lato" w:cs="Arial"/>
          <w:color w:val="000000"/>
          <w:spacing w:val="4"/>
        </w:rPr>
        <w:t xml:space="preserve"> RDOŚ o środowiskowych uwarunkowaniach</w:t>
      </w:r>
      <w:r w:rsidRPr="00E0102C">
        <w:rPr>
          <w:rFonts w:ascii="Lato" w:hAnsi="Lato" w:cs="Arial"/>
          <w:bCs/>
          <w:spacing w:val="4"/>
          <w:lang w:bidi="pl-PL"/>
        </w:rPr>
        <w:t xml:space="preserve">, która to decyzja ustaliła ostatecznie przebieg drogi, zakres inwestycji oraz jej oddziaływania. W oparciu </w:t>
      </w:r>
      <w:r w:rsidR="0027390A">
        <w:rPr>
          <w:rFonts w:ascii="Lato" w:hAnsi="Lato" w:cs="Arial"/>
          <w:bCs/>
          <w:spacing w:val="4"/>
          <w:lang w:bidi="pl-PL"/>
        </w:rPr>
        <w:br/>
      </w:r>
      <w:r w:rsidRPr="00E0102C">
        <w:rPr>
          <w:rFonts w:ascii="Lato" w:hAnsi="Lato" w:cs="Arial"/>
          <w:bCs/>
          <w:spacing w:val="4"/>
          <w:lang w:bidi="pl-PL"/>
        </w:rPr>
        <w:t xml:space="preserve">o ustalony przebieg drogi kształtowano szczegółowe rozwiązania projektowe </w:t>
      </w:r>
      <w:r w:rsidR="0027390A">
        <w:rPr>
          <w:rFonts w:ascii="Lato" w:hAnsi="Lato" w:cs="Arial"/>
          <w:bCs/>
          <w:spacing w:val="4"/>
          <w:lang w:bidi="pl-PL"/>
        </w:rPr>
        <w:br/>
      </w:r>
      <w:r w:rsidRPr="00E0102C">
        <w:rPr>
          <w:rFonts w:ascii="Lato" w:hAnsi="Lato" w:cs="Arial"/>
          <w:bCs/>
          <w:spacing w:val="4"/>
          <w:lang w:bidi="pl-PL"/>
        </w:rPr>
        <w:t>i opracowano projekt budowlany.</w:t>
      </w:r>
      <w:r w:rsidR="00214FBA" w:rsidRPr="00E0102C">
        <w:rPr>
          <w:rFonts w:ascii="Lato" w:hAnsi="Lato" w:cs="Arial"/>
          <w:bCs/>
          <w:spacing w:val="4"/>
          <w:lang w:bidi="pl-PL"/>
        </w:rPr>
        <w:t xml:space="preserve"> </w:t>
      </w:r>
    </w:p>
    <w:p w14:paraId="1611C1DE" w14:textId="706898C2" w:rsidR="006D1583" w:rsidRPr="00E0102C" w:rsidRDefault="00A50318" w:rsidP="006D43A6">
      <w:pPr>
        <w:spacing w:after="240" w:line="240" w:lineRule="exact"/>
        <w:jc w:val="both"/>
        <w:rPr>
          <w:rFonts w:ascii="Lato" w:hAnsi="Lato" w:cs="Arial"/>
          <w:bCs/>
          <w:spacing w:val="4"/>
          <w:lang w:bidi="pl-PL"/>
        </w:rPr>
      </w:pPr>
      <w:r w:rsidRPr="00E0102C">
        <w:rPr>
          <w:rFonts w:ascii="Lato" w:hAnsi="Lato" w:cs="Arial"/>
          <w:bCs/>
          <w:spacing w:val="4"/>
          <w:lang w:bidi="pl-PL"/>
        </w:rPr>
        <w:t xml:space="preserve">Odnosząc się do  </w:t>
      </w:r>
      <w:r w:rsidR="00095BA1" w:rsidRPr="00E0102C">
        <w:rPr>
          <w:rFonts w:ascii="Lato" w:hAnsi="Lato" w:cs="Arial"/>
          <w:bCs/>
          <w:spacing w:val="4"/>
          <w:lang w:bidi="pl-PL"/>
        </w:rPr>
        <w:t xml:space="preserve">alternatywnego </w:t>
      </w:r>
      <w:r w:rsidRPr="00E0102C">
        <w:rPr>
          <w:rFonts w:ascii="Lato" w:hAnsi="Lato" w:cs="Arial"/>
          <w:bCs/>
          <w:spacing w:val="4"/>
          <w:lang w:bidi="pl-PL"/>
        </w:rPr>
        <w:t xml:space="preserve">wniosku Skarżących </w:t>
      </w:r>
      <w:r w:rsidR="00095BA1" w:rsidRPr="00E0102C">
        <w:rPr>
          <w:rFonts w:ascii="Lato" w:hAnsi="Lato" w:cs="Arial"/>
          <w:bCs/>
          <w:spacing w:val="4"/>
          <w:lang w:bidi="pl-PL"/>
        </w:rPr>
        <w:t>(</w:t>
      </w:r>
      <w:r w:rsidRPr="00E0102C">
        <w:rPr>
          <w:rFonts w:ascii="Lato" w:hAnsi="Lato" w:cs="Arial"/>
          <w:bCs/>
          <w:spacing w:val="4"/>
          <w:lang w:bidi="pl-PL"/>
        </w:rPr>
        <w:t>w przypadku braku możliwości całkowitej zmiany trasy planowanego przedsięwzięcia</w:t>
      </w:r>
      <w:r w:rsidR="00095BA1" w:rsidRPr="00E0102C">
        <w:rPr>
          <w:rFonts w:ascii="Lato" w:hAnsi="Lato" w:cs="Arial"/>
          <w:bCs/>
          <w:spacing w:val="4"/>
          <w:lang w:bidi="pl-PL"/>
        </w:rPr>
        <w:t xml:space="preserve">) </w:t>
      </w:r>
      <w:r w:rsidRPr="00E0102C">
        <w:rPr>
          <w:rFonts w:ascii="Lato" w:hAnsi="Lato" w:cs="Arial"/>
          <w:bCs/>
          <w:spacing w:val="4"/>
          <w:lang w:bidi="pl-PL"/>
        </w:rPr>
        <w:t xml:space="preserve">o „likwidację </w:t>
      </w:r>
      <w:proofErr w:type="spellStart"/>
      <w:r w:rsidRPr="00E0102C">
        <w:rPr>
          <w:rFonts w:ascii="Lato" w:hAnsi="Lato" w:cs="Arial"/>
          <w:bCs/>
          <w:spacing w:val="4"/>
          <w:lang w:bidi="pl-PL"/>
        </w:rPr>
        <w:t>zawrotki</w:t>
      </w:r>
      <w:proofErr w:type="spellEnd"/>
      <w:r w:rsidRPr="00E0102C">
        <w:rPr>
          <w:rFonts w:ascii="Lato" w:hAnsi="Lato" w:cs="Arial"/>
          <w:bCs/>
          <w:spacing w:val="4"/>
          <w:lang w:bidi="pl-PL"/>
        </w:rPr>
        <w:t xml:space="preserve">/zatoki lub jej przesunięcie i dostosowanie </w:t>
      </w:r>
      <w:proofErr w:type="spellStart"/>
      <w:r w:rsidRPr="00E0102C">
        <w:rPr>
          <w:rFonts w:ascii="Lato" w:hAnsi="Lato" w:cs="Arial"/>
          <w:bCs/>
          <w:spacing w:val="4"/>
          <w:lang w:bidi="pl-PL"/>
        </w:rPr>
        <w:t>zawrotki</w:t>
      </w:r>
      <w:proofErr w:type="spellEnd"/>
      <w:r w:rsidRPr="00E0102C">
        <w:rPr>
          <w:rFonts w:ascii="Lato" w:hAnsi="Lato" w:cs="Arial"/>
          <w:bCs/>
          <w:spacing w:val="4"/>
          <w:lang w:bidi="pl-PL"/>
        </w:rPr>
        <w:t xml:space="preserve">/zatoki do działki numer 6024/20, w sposób zachowujący plac zabaw, miejsca postojowe i teren zielony, ponieważ wykonanie jej w aktualnie projektowanym przebiegu narusza nasze interesy”, </w:t>
      </w:r>
      <w:r w:rsidR="00A20D09" w:rsidRPr="00E0102C">
        <w:rPr>
          <w:rFonts w:ascii="Lato" w:hAnsi="Lato" w:cs="Arial"/>
          <w:bCs/>
          <w:spacing w:val="4"/>
          <w:lang w:bidi="pl-PL"/>
        </w:rPr>
        <w:t xml:space="preserve">podkreślenia wymaga, że to inwestor jest kreatorem inwestycji drogowej i to on decyduje o przyjętych rozwiązaniach </w:t>
      </w:r>
      <w:r w:rsidR="00D74A0F" w:rsidRPr="00E0102C">
        <w:rPr>
          <w:rFonts w:ascii="Lato" w:hAnsi="Lato" w:cs="Arial"/>
          <w:bCs/>
          <w:spacing w:val="4"/>
          <w:lang w:bidi="pl-PL"/>
        </w:rPr>
        <w:br/>
      </w:r>
      <w:r w:rsidR="00A20D09" w:rsidRPr="00E0102C">
        <w:rPr>
          <w:rFonts w:ascii="Lato" w:hAnsi="Lato" w:cs="Arial"/>
          <w:bCs/>
          <w:spacing w:val="4"/>
          <w:lang w:bidi="pl-PL"/>
        </w:rPr>
        <w:t xml:space="preserve">i przebiegu inwestycji. Przepisy specustawy drogowej nie zobowiązują przy tym inwestora do przedstawienia różnych wariantów przebiegu planowanej inwestycji i nie ma on obowiązku uwzględniać oczekiwań stron postępowania. </w:t>
      </w:r>
    </w:p>
    <w:p w14:paraId="36E9C666" w14:textId="035E102A" w:rsidR="00A50318" w:rsidRPr="00E0102C" w:rsidRDefault="000D0088" w:rsidP="00A50318">
      <w:pPr>
        <w:spacing w:after="240" w:line="240" w:lineRule="exact"/>
        <w:jc w:val="both"/>
        <w:rPr>
          <w:rFonts w:ascii="Lato" w:hAnsi="Lato" w:cs="Arial"/>
          <w:bCs/>
          <w:spacing w:val="4"/>
          <w:lang w:bidi="pl-PL"/>
        </w:rPr>
      </w:pPr>
      <w:r w:rsidRPr="00E0102C">
        <w:rPr>
          <w:rFonts w:ascii="Lato" w:hAnsi="Lato" w:cs="Arial"/>
          <w:bCs/>
          <w:spacing w:val="4"/>
          <w:lang w:bidi="pl-PL"/>
        </w:rPr>
        <w:t>Wyjaśnienia wymaga, że k</w:t>
      </w:r>
      <w:r w:rsidR="005B1938" w:rsidRPr="00E0102C">
        <w:rPr>
          <w:rFonts w:ascii="Lato" w:hAnsi="Lato" w:cs="Arial"/>
          <w:bCs/>
          <w:spacing w:val="4"/>
          <w:lang w:bidi="pl-PL"/>
        </w:rPr>
        <w:t xml:space="preserve">onieczność zaprojektowania placu do zawracania </w:t>
      </w:r>
      <w:r w:rsidR="00A50318" w:rsidRPr="00E0102C">
        <w:rPr>
          <w:rFonts w:ascii="Lato" w:hAnsi="Lato" w:cs="Arial"/>
          <w:bCs/>
          <w:spacing w:val="4"/>
          <w:lang w:bidi="pl-PL"/>
        </w:rPr>
        <w:t>pojazdów</w:t>
      </w:r>
      <w:r w:rsidR="005B1938" w:rsidRPr="00E0102C">
        <w:rPr>
          <w:rFonts w:ascii="Lato" w:hAnsi="Lato" w:cs="Arial"/>
          <w:bCs/>
          <w:spacing w:val="4"/>
          <w:lang w:bidi="pl-PL"/>
        </w:rPr>
        <w:t>, określonego</w:t>
      </w:r>
      <w:r w:rsidR="00A50318" w:rsidRPr="00E0102C">
        <w:rPr>
          <w:rFonts w:ascii="Lato" w:hAnsi="Lato" w:cs="Arial"/>
          <w:bCs/>
          <w:spacing w:val="4"/>
          <w:lang w:bidi="pl-PL"/>
        </w:rPr>
        <w:t xml:space="preserve"> przez </w:t>
      </w:r>
      <w:r w:rsidR="005B1938" w:rsidRPr="00E0102C">
        <w:rPr>
          <w:rFonts w:ascii="Lato" w:hAnsi="Lato" w:cs="Arial"/>
          <w:bCs/>
          <w:spacing w:val="4"/>
          <w:lang w:bidi="pl-PL"/>
        </w:rPr>
        <w:t>Skarżących</w:t>
      </w:r>
      <w:r w:rsidR="00A50318" w:rsidRPr="00E0102C">
        <w:rPr>
          <w:rFonts w:ascii="Lato" w:hAnsi="Lato" w:cs="Arial"/>
          <w:bCs/>
          <w:spacing w:val="4"/>
          <w:lang w:bidi="pl-PL"/>
        </w:rPr>
        <w:t xml:space="preserve"> „</w:t>
      </w:r>
      <w:proofErr w:type="spellStart"/>
      <w:r w:rsidR="00A50318" w:rsidRPr="00E0102C">
        <w:rPr>
          <w:rFonts w:ascii="Lato" w:hAnsi="Lato" w:cs="Arial"/>
          <w:bCs/>
          <w:spacing w:val="4"/>
          <w:lang w:bidi="pl-PL"/>
        </w:rPr>
        <w:t>zawrotką</w:t>
      </w:r>
      <w:proofErr w:type="spellEnd"/>
      <w:r w:rsidR="00A50318" w:rsidRPr="00E0102C">
        <w:rPr>
          <w:rFonts w:ascii="Lato" w:hAnsi="Lato" w:cs="Arial"/>
          <w:bCs/>
          <w:spacing w:val="4"/>
          <w:lang w:bidi="pl-PL"/>
        </w:rPr>
        <w:t>/zatoką"</w:t>
      </w:r>
      <w:r w:rsidR="005B1938" w:rsidRPr="00E0102C">
        <w:rPr>
          <w:rFonts w:ascii="Lato" w:hAnsi="Lato" w:cs="Arial"/>
          <w:bCs/>
          <w:spacing w:val="4"/>
          <w:lang w:bidi="pl-PL"/>
        </w:rPr>
        <w:t xml:space="preserve">, m.in. na działce nr 6024/24 (powstałej z podziału działki nr 6024/20) wynika wprost </w:t>
      </w:r>
      <w:r w:rsidR="00A50318" w:rsidRPr="00E0102C">
        <w:rPr>
          <w:rFonts w:ascii="Lato" w:hAnsi="Lato" w:cs="Arial"/>
          <w:bCs/>
          <w:spacing w:val="4"/>
          <w:lang w:bidi="pl-PL"/>
        </w:rPr>
        <w:t xml:space="preserve">z zapisów § 125 ust. 1 rozporządzenia </w:t>
      </w:r>
      <w:r w:rsidR="00D74A0F" w:rsidRPr="00E0102C">
        <w:rPr>
          <w:rFonts w:ascii="Lato" w:hAnsi="Lato" w:cs="Arial"/>
          <w:bCs/>
          <w:spacing w:val="4"/>
          <w:lang w:bidi="pl-PL"/>
        </w:rPr>
        <w:br/>
      </w:r>
      <w:r w:rsidR="00A50318" w:rsidRPr="00E0102C">
        <w:rPr>
          <w:rFonts w:ascii="Lato" w:hAnsi="Lato" w:cs="Arial"/>
          <w:bCs/>
          <w:spacing w:val="4"/>
          <w:lang w:bidi="pl-PL"/>
        </w:rPr>
        <w:t>w sprawie warunków technicznych jakim powinny odpowiadać drogi publiczne i ich usytuowanie</w:t>
      </w:r>
      <w:r w:rsidR="005B1938" w:rsidRPr="00E0102C">
        <w:rPr>
          <w:rFonts w:ascii="Lato" w:hAnsi="Lato" w:cs="Arial"/>
          <w:bCs/>
          <w:spacing w:val="4"/>
          <w:lang w:bidi="pl-PL"/>
        </w:rPr>
        <w:t xml:space="preserve">, który stanowi, że w </w:t>
      </w:r>
      <w:r w:rsidR="00A50318" w:rsidRPr="00E0102C">
        <w:rPr>
          <w:rFonts w:ascii="Lato" w:hAnsi="Lato" w:cs="Arial"/>
          <w:bCs/>
          <w:spacing w:val="4"/>
          <w:lang w:bidi="pl-PL"/>
        </w:rPr>
        <w:t>przypadku nieprzelotowego zakończenia drogi klasy L lub D wykonuje się plac do zawracania samochodów</w:t>
      </w:r>
      <w:r w:rsidR="005B1938" w:rsidRPr="00E0102C">
        <w:rPr>
          <w:rFonts w:ascii="Lato" w:hAnsi="Lato" w:cs="Arial"/>
          <w:bCs/>
          <w:spacing w:val="4"/>
          <w:lang w:bidi="pl-PL"/>
        </w:rPr>
        <w:t>.</w:t>
      </w:r>
      <w:r w:rsidR="00A50318" w:rsidRPr="00E0102C">
        <w:rPr>
          <w:rFonts w:ascii="Lato" w:hAnsi="Lato" w:cs="Arial"/>
          <w:bCs/>
          <w:spacing w:val="4"/>
          <w:lang w:bidi="pl-PL"/>
        </w:rPr>
        <w:t xml:space="preserve"> Wspomniany plac do zawracania pojazdów usytuowany jest w ciągu drogi gminnej (ul. Reymonta), której ciągłość została przerwana w związku z budową nowego odcinka drogi wojewódzkiej, która nie przewidywała włączenia drogi gminnej do drogi wojewódzkiej.</w:t>
      </w:r>
    </w:p>
    <w:p w14:paraId="61795794" w14:textId="4A9EBA81" w:rsidR="00B94D87" w:rsidRPr="00E0102C" w:rsidRDefault="00A50318" w:rsidP="00A50318">
      <w:pPr>
        <w:spacing w:after="240" w:line="240" w:lineRule="exact"/>
        <w:jc w:val="both"/>
        <w:rPr>
          <w:rFonts w:ascii="Lato" w:hAnsi="Lato" w:cs="Arial"/>
          <w:bCs/>
          <w:spacing w:val="4"/>
          <w:lang w:bidi="pl-PL"/>
        </w:rPr>
      </w:pPr>
      <w:r w:rsidRPr="00E0102C">
        <w:rPr>
          <w:rFonts w:ascii="Lato" w:hAnsi="Lato" w:cs="Arial"/>
          <w:bCs/>
          <w:spacing w:val="4"/>
          <w:lang w:bidi="pl-PL"/>
        </w:rPr>
        <w:t>Inwestor</w:t>
      </w:r>
      <w:r w:rsidR="000D0088" w:rsidRPr="00E0102C">
        <w:rPr>
          <w:rFonts w:ascii="Lato" w:hAnsi="Lato" w:cs="Arial"/>
          <w:bCs/>
          <w:spacing w:val="4"/>
          <w:lang w:bidi="pl-PL"/>
        </w:rPr>
        <w:t xml:space="preserve">, po zapoznaniu się z odwołaniem Skarżących, </w:t>
      </w:r>
      <w:r w:rsidR="00761832" w:rsidRPr="00E0102C">
        <w:rPr>
          <w:rFonts w:ascii="Lato" w:hAnsi="Lato" w:cs="Arial"/>
          <w:bCs/>
          <w:spacing w:val="4"/>
          <w:lang w:bidi="pl-PL"/>
        </w:rPr>
        <w:t xml:space="preserve">nie zdecydował się na zmianę rozwiązania projektowego z uwagi na konieczność wykonania ww. placu do zawracania wynikającą z obowiązujących przepisów prawa. Ponadto ww. obiekt </w:t>
      </w:r>
      <w:r w:rsidRPr="00E0102C">
        <w:rPr>
          <w:rFonts w:ascii="Lato" w:hAnsi="Lato" w:cs="Arial"/>
          <w:bCs/>
          <w:spacing w:val="4"/>
          <w:lang w:bidi="pl-PL"/>
        </w:rPr>
        <w:t xml:space="preserve">jest zlokalizowany w pasie drogowym nowego odcinka drogi wojewódzkiej nr 877. Każda zmiana jego lokalizacji </w:t>
      </w:r>
      <w:proofErr w:type="gramStart"/>
      <w:r w:rsidRPr="00E0102C">
        <w:rPr>
          <w:rFonts w:ascii="Lato" w:hAnsi="Lato" w:cs="Arial"/>
          <w:bCs/>
          <w:spacing w:val="4"/>
          <w:lang w:bidi="pl-PL"/>
        </w:rPr>
        <w:t>wymusiła by</w:t>
      </w:r>
      <w:proofErr w:type="gramEnd"/>
      <w:r w:rsidRPr="00E0102C">
        <w:rPr>
          <w:rFonts w:ascii="Lato" w:hAnsi="Lato" w:cs="Arial"/>
          <w:bCs/>
          <w:spacing w:val="4"/>
          <w:lang w:bidi="pl-PL"/>
        </w:rPr>
        <w:t xml:space="preserve"> konieczność zmiany ustalonych i zatwierdzonych </w:t>
      </w:r>
      <w:r w:rsidR="00761832" w:rsidRPr="00E0102C">
        <w:rPr>
          <w:rFonts w:ascii="Lato" w:hAnsi="Lato" w:cs="Arial"/>
          <w:bCs/>
          <w:spacing w:val="4"/>
          <w:lang w:bidi="pl-PL"/>
        </w:rPr>
        <w:t xml:space="preserve">decyzją </w:t>
      </w:r>
      <w:r w:rsidR="00D74A0F" w:rsidRPr="00E0102C">
        <w:rPr>
          <w:rFonts w:ascii="Lato" w:hAnsi="Lato" w:cs="Arial"/>
          <w:bCs/>
          <w:spacing w:val="4"/>
          <w:lang w:bidi="pl-PL"/>
        </w:rPr>
        <w:br/>
      </w:r>
      <w:r w:rsidR="00761832" w:rsidRPr="00E0102C">
        <w:rPr>
          <w:rFonts w:ascii="Lato" w:hAnsi="Lato" w:cs="Arial"/>
          <w:bCs/>
          <w:spacing w:val="4"/>
          <w:lang w:bidi="pl-PL"/>
        </w:rPr>
        <w:t>o zezwoleniu na realizację inwestycji drogowych</w:t>
      </w:r>
      <w:r w:rsidRPr="00E0102C">
        <w:rPr>
          <w:rFonts w:ascii="Lato" w:hAnsi="Lato" w:cs="Arial"/>
          <w:bCs/>
          <w:spacing w:val="4"/>
          <w:lang w:bidi="pl-PL"/>
        </w:rPr>
        <w:t xml:space="preserve"> linii rozgraniczających.</w:t>
      </w:r>
    </w:p>
    <w:p w14:paraId="2EFE3345" w14:textId="4665B6E3" w:rsidR="0058498B" w:rsidRPr="00E0102C" w:rsidRDefault="00720F1E" w:rsidP="0058498B">
      <w:pPr>
        <w:spacing w:after="240" w:line="240" w:lineRule="exact"/>
        <w:jc w:val="both"/>
        <w:rPr>
          <w:rFonts w:ascii="Lato" w:hAnsi="Lato" w:cs="Arial"/>
          <w:bCs/>
          <w:spacing w:val="4"/>
          <w:lang w:bidi="pl-PL"/>
        </w:rPr>
      </w:pPr>
      <w:r w:rsidRPr="00E0102C">
        <w:rPr>
          <w:rFonts w:ascii="Lato" w:hAnsi="Lato" w:cs="Arial"/>
          <w:bCs/>
          <w:spacing w:val="4"/>
          <w:lang w:bidi="pl-PL"/>
        </w:rPr>
        <w:t>Dodatkowo</w:t>
      </w:r>
      <w:r w:rsidR="00EE7F70" w:rsidRPr="00E0102C">
        <w:rPr>
          <w:rFonts w:ascii="Lato" w:hAnsi="Lato" w:cs="Arial"/>
          <w:bCs/>
          <w:spacing w:val="4"/>
          <w:lang w:bidi="pl-PL"/>
        </w:rPr>
        <w:t>, jak wynika z wyjaśnień inwestora</w:t>
      </w:r>
      <w:r w:rsidRPr="00E0102C">
        <w:rPr>
          <w:rFonts w:ascii="Lato" w:hAnsi="Lato" w:cs="Arial"/>
          <w:bCs/>
          <w:spacing w:val="4"/>
          <w:lang w:bidi="pl-PL"/>
        </w:rPr>
        <w:t xml:space="preserve">, działka stanowiąca własność Skarżących na dzień wydania zaskarżonej decyzji była niezabudowana i brak było na niej jakichkolwiek składników majątkowych, które podlegałyby rozbiórce, z wyjątkiem istniejących sieci uzbrojenia terenu. </w:t>
      </w:r>
      <w:r w:rsidR="00EE7F70" w:rsidRPr="00E0102C">
        <w:rPr>
          <w:rFonts w:ascii="Lato" w:hAnsi="Lato" w:cs="Arial"/>
          <w:bCs/>
          <w:spacing w:val="4"/>
          <w:lang w:bidi="pl-PL"/>
        </w:rPr>
        <w:t>S</w:t>
      </w:r>
      <w:r w:rsidRPr="00E0102C">
        <w:rPr>
          <w:rFonts w:ascii="Lato" w:hAnsi="Lato" w:cs="Arial"/>
          <w:bCs/>
          <w:spacing w:val="4"/>
          <w:lang w:bidi="pl-PL"/>
        </w:rPr>
        <w:t>tan ten nie uległ zmianie przynajmniej do 24</w:t>
      </w:r>
      <w:r w:rsidR="00EE7F70" w:rsidRPr="00E0102C">
        <w:rPr>
          <w:rFonts w:ascii="Lato" w:hAnsi="Lato" w:cs="Arial"/>
          <w:bCs/>
          <w:spacing w:val="4"/>
          <w:lang w:bidi="pl-PL"/>
        </w:rPr>
        <w:t xml:space="preserve"> lutego </w:t>
      </w:r>
      <w:r w:rsidRPr="00E0102C">
        <w:rPr>
          <w:rFonts w:ascii="Lato" w:hAnsi="Lato" w:cs="Arial"/>
          <w:bCs/>
          <w:spacing w:val="4"/>
          <w:lang w:bidi="pl-PL"/>
        </w:rPr>
        <w:t>2022 r., gdyż w tym dniu nastąpiły oględziny terenu nieruchomości</w:t>
      </w:r>
      <w:r w:rsidR="004C789E" w:rsidRPr="00E0102C">
        <w:rPr>
          <w:rFonts w:ascii="Lato" w:hAnsi="Lato" w:cs="Arial"/>
          <w:bCs/>
          <w:spacing w:val="4"/>
          <w:lang w:bidi="pl-PL"/>
        </w:rPr>
        <w:t xml:space="preserve">. Na potwierdzenie powyższego inwestor przedłożył do akt sprawy protokół z oględzin działki. Nadmienić </w:t>
      </w:r>
      <w:r w:rsidR="00D74A0F" w:rsidRPr="00E0102C">
        <w:rPr>
          <w:rFonts w:ascii="Lato" w:hAnsi="Lato" w:cs="Arial"/>
          <w:bCs/>
          <w:spacing w:val="4"/>
          <w:lang w:bidi="pl-PL"/>
        </w:rPr>
        <w:br/>
      </w:r>
      <w:r w:rsidR="004C789E" w:rsidRPr="00E0102C">
        <w:rPr>
          <w:rFonts w:ascii="Lato" w:hAnsi="Lato" w:cs="Arial"/>
          <w:bCs/>
          <w:spacing w:val="4"/>
          <w:lang w:bidi="pl-PL"/>
        </w:rPr>
        <w:t xml:space="preserve">w tym miejscu należy, co było już wskazywane w niniejszej decyzji, że </w:t>
      </w:r>
      <w:r w:rsidR="004C789E" w:rsidRPr="00E0102C">
        <w:rPr>
          <w:rFonts w:ascii="Lato" w:hAnsi="Lato" w:cs="Arial"/>
          <w:bCs/>
          <w:spacing w:val="4"/>
          <w:szCs w:val="20"/>
          <w:lang w:bidi="pl-PL"/>
        </w:rPr>
        <w:t xml:space="preserve">inwestor osiedla nabywając nieruchomości pod realizację zamierzonej inwestycji, a następnie uzyskując decyzję o warunkach zabudowy, posiadał wiedzę na temat planów budowy nowego odcinka drogi wojewódzkiej nr 877 oraz zakresu tej inwestycji. </w:t>
      </w:r>
    </w:p>
    <w:p w14:paraId="381FE6A7" w14:textId="4725FC01" w:rsidR="0058498B" w:rsidRPr="00E0102C" w:rsidRDefault="0058498B" w:rsidP="0058498B">
      <w:pPr>
        <w:spacing w:after="240" w:line="240" w:lineRule="exact"/>
        <w:jc w:val="both"/>
        <w:rPr>
          <w:rFonts w:ascii="Lato" w:hAnsi="Lato" w:cs="Arial"/>
          <w:bCs/>
          <w:spacing w:val="4"/>
          <w:lang w:bidi="pl-PL"/>
        </w:rPr>
      </w:pPr>
      <w:r w:rsidRPr="00E0102C">
        <w:rPr>
          <w:rFonts w:ascii="Lato" w:hAnsi="Lato" w:cs="Arial"/>
          <w:bCs/>
          <w:spacing w:val="4"/>
          <w:lang w:bidi="pl-PL"/>
        </w:rPr>
        <w:t xml:space="preserve">Skarżący nie zdołali wykazać naruszenia art. 5 ust. 1 pkt 9 ustawy Prawo budowlane. Powołują się oni bowiem jedynie na </w:t>
      </w:r>
      <w:r w:rsidR="00542327" w:rsidRPr="00E0102C">
        <w:rPr>
          <w:rFonts w:ascii="Lato" w:hAnsi="Lato" w:cs="Arial"/>
          <w:bCs/>
          <w:spacing w:val="4"/>
          <w:lang w:bidi="pl-PL"/>
        </w:rPr>
        <w:t xml:space="preserve">naruszenie </w:t>
      </w:r>
      <w:r w:rsidRPr="00E0102C">
        <w:rPr>
          <w:rFonts w:ascii="Lato" w:hAnsi="Lato" w:cs="Arial"/>
          <w:bCs/>
          <w:spacing w:val="4"/>
          <w:lang w:bidi="pl-PL"/>
        </w:rPr>
        <w:t>interes</w:t>
      </w:r>
      <w:r w:rsidR="00542327" w:rsidRPr="00E0102C">
        <w:rPr>
          <w:rFonts w:ascii="Lato" w:hAnsi="Lato" w:cs="Arial"/>
          <w:bCs/>
          <w:spacing w:val="4"/>
          <w:lang w:bidi="pl-PL"/>
        </w:rPr>
        <w:t>u</w:t>
      </w:r>
      <w:r w:rsidRPr="00E0102C">
        <w:rPr>
          <w:rFonts w:ascii="Lato" w:hAnsi="Lato" w:cs="Arial"/>
          <w:bCs/>
          <w:spacing w:val="4"/>
          <w:lang w:bidi="pl-PL"/>
        </w:rPr>
        <w:t xml:space="preserve"> subiektywn</w:t>
      </w:r>
      <w:r w:rsidR="00542327" w:rsidRPr="00E0102C">
        <w:rPr>
          <w:rFonts w:ascii="Lato" w:hAnsi="Lato" w:cs="Arial"/>
          <w:bCs/>
          <w:spacing w:val="4"/>
          <w:lang w:bidi="pl-PL"/>
        </w:rPr>
        <w:t>ego</w:t>
      </w:r>
      <w:r w:rsidRPr="00E0102C">
        <w:rPr>
          <w:rFonts w:ascii="Lato" w:hAnsi="Lato" w:cs="Arial"/>
          <w:bCs/>
          <w:spacing w:val="4"/>
          <w:lang w:bidi="pl-PL"/>
        </w:rPr>
        <w:t xml:space="preserve">, upatrując </w:t>
      </w:r>
      <w:r w:rsidR="000D0088" w:rsidRPr="00E0102C">
        <w:rPr>
          <w:rFonts w:ascii="Lato" w:hAnsi="Lato" w:cs="Arial"/>
          <w:bCs/>
          <w:spacing w:val="4"/>
          <w:lang w:bidi="pl-PL"/>
        </w:rPr>
        <w:t>powyższe</w:t>
      </w:r>
      <w:r w:rsidRPr="00E0102C">
        <w:rPr>
          <w:rFonts w:ascii="Lato" w:hAnsi="Lato" w:cs="Arial"/>
          <w:bCs/>
          <w:spacing w:val="4"/>
          <w:lang w:bidi="pl-PL"/>
        </w:rPr>
        <w:t xml:space="preserve"> w likwidacji nowo wybudowanego placu zabaw, </w:t>
      </w:r>
      <w:r w:rsidR="00DB21BB" w:rsidRPr="00E0102C">
        <w:rPr>
          <w:rFonts w:ascii="Lato" w:hAnsi="Lato" w:cs="Arial"/>
          <w:bCs/>
          <w:spacing w:val="4"/>
          <w:lang w:bidi="pl-PL"/>
        </w:rPr>
        <w:t xml:space="preserve">terenu zielonego, które umożliwiały spędzanie czasu na świeżym powietrzu, a także w likwidacji miejsc postojowych, zainwestowaniu oszczędności w nieruchomość, która wskutek realizacji inwestycji nie będzie spełniać ich oczekiwań. </w:t>
      </w:r>
      <w:r w:rsidRPr="00E0102C">
        <w:rPr>
          <w:rFonts w:ascii="Lato" w:hAnsi="Lato" w:cs="Arial"/>
          <w:bCs/>
          <w:spacing w:val="4"/>
          <w:lang w:bidi="pl-PL"/>
        </w:rPr>
        <w:t xml:space="preserve">Jednakże argumentacja tego rodzaju </w:t>
      </w:r>
      <w:r w:rsidR="00D74A0F" w:rsidRPr="00E0102C">
        <w:rPr>
          <w:rFonts w:ascii="Lato" w:hAnsi="Lato" w:cs="Arial"/>
          <w:bCs/>
          <w:spacing w:val="4"/>
          <w:lang w:bidi="pl-PL"/>
        </w:rPr>
        <w:br/>
      </w:r>
      <w:r w:rsidRPr="00E0102C">
        <w:rPr>
          <w:rFonts w:ascii="Lato" w:hAnsi="Lato" w:cs="Arial"/>
          <w:bCs/>
          <w:spacing w:val="4"/>
          <w:lang w:bidi="pl-PL"/>
        </w:rPr>
        <w:t xml:space="preserve">w postępowaniu dotyczącym </w:t>
      </w:r>
      <w:r w:rsidR="00DB21BB" w:rsidRPr="00E0102C">
        <w:rPr>
          <w:rFonts w:ascii="Lato" w:hAnsi="Lato" w:cs="Arial"/>
          <w:bCs/>
          <w:spacing w:val="4"/>
          <w:lang w:bidi="pl-PL"/>
        </w:rPr>
        <w:t>zezwolenia na realizację inwestycji drogowej</w:t>
      </w:r>
      <w:r w:rsidRPr="00E0102C">
        <w:rPr>
          <w:rFonts w:ascii="Lato" w:hAnsi="Lato" w:cs="Arial"/>
          <w:bCs/>
          <w:spacing w:val="4"/>
          <w:lang w:bidi="pl-PL"/>
        </w:rPr>
        <w:t xml:space="preserve"> ma charakter interesu faktycznego, a więc takiego, który nie może stanowić prawnej przeszkody dla wydania decyzji administracyjnej.</w:t>
      </w:r>
    </w:p>
    <w:p w14:paraId="4BA3C071" w14:textId="1A959E66" w:rsidR="0058498B" w:rsidRPr="00E0102C" w:rsidRDefault="0058498B" w:rsidP="0058498B">
      <w:pPr>
        <w:spacing w:after="240" w:line="240" w:lineRule="exact"/>
        <w:jc w:val="both"/>
        <w:outlineLvl w:val="0"/>
        <w:rPr>
          <w:rFonts w:ascii="Lato" w:hAnsi="Lato" w:cs="Arial"/>
          <w:bCs/>
          <w:spacing w:val="4"/>
          <w:lang w:bidi="pl-PL"/>
        </w:rPr>
      </w:pPr>
      <w:r w:rsidRPr="00E0102C">
        <w:rPr>
          <w:rFonts w:ascii="Lato" w:hAnsi="Lato" w:cs="Arial"/>
          <w:bCs/>
          <w:spacing w:val="4"/>
          <w:lang w:bidi="pl-PL"/>
        </w:rPr>
        <w:t xml:space="preserve">Jak już wskazywano w niniejszym rozstrzygnięciu, organ wydający decyzję </w:t>
      </w:r>
      <w:r w:rsidR="00DB21BB" w:rsidRPr="00E0102C">
        <w:rPr>
          <w:rFonts w:ascii="Lato" w:hAnsi="Lato" w:cs="Arial"/>
          <w:bCs/>
          <w:spacing w:val="4"/>
          <w:lang w:bidi="pl-PL"/>
        </w:rPr>
        <w:t>o zezwoleniu na realizację inwestycji drogowej</w:t>
      </w:r>
      <w:r w:rsidRPr="00E0102C">
        <w:rPr>
          <w:rFonts w:ascii="Lato" w:hAnsi="Lato" w:cs="Arial"/>
          <w:bCs/>
          <w:spacing w:val="4"/>
          <w:lang w:bidi="pl-PL"/>
        </w:rPr>
        <w:t xml:space="preserve"> nie jest kompetentny do oceny przesłanek ekonomicznych oraz społecznych powstającej inwestycji</w:t>
      </w:r>
      <w:r w:rsidR="001D2A90" w:rsidRPr="00E0102C">
        <w:rPr>
          <w:rFonts w:ascii="Lato" w:hAnsi="Lato" w:cs="Arial"/>
          <w:bCs/>
          <w:spacing w:val="4"/>
          <w:lang w:bidi="pl-PL"/>
        </w:rPr>
        <w:t xml:space="preserve"> </w:t>
      </w:r>
      <w:r w:rsidRPr="00E0102C">
        <w:rPr>
          <w:rFonts w:ascii="Lato" w:hAnsi="Lato" w:cs="Arial"/>
          <w:bCs/>
          <w:spacing w:val="4"/>
          <w:lang w:bidi="pl-PL"/>
        </w:rPr>
        <w:t xml:space="preserve">w jej kształcie określonym przez inwestora. Do organu administracji należy jedynie ocena wniosku inwestora pod względem jego zgodności z prawem powszechnie obowiązującym. Podkreślić także należy, że przedmiotem orzekania zarówno przez Wojewodę </w:t>
      </w:r>
      <w:r w:rsidR="001D2A90" w:rsidRPr="00E0102C">
        <w:rPr>
          <w:rFonts w:ascii="Lato" w:hAnsi="Lato" w:cs="Arial"/>
          <w:bCs/>
          <w:spacing w:val="4"/>
          <w:lang w:bidi="pl-PL"/>
        </w:rPr>
        <w:t>Podkarpackiego</w:t>
      </w:r>
      <w:r w:rsidRPr="00E0102C">
        <w:rPr>
          <w:rFonts w:ascii="Lato" w:hAnsi="Lato" w:cs="Arial"/>
          <w:bCs/>
          <w:spacing w:val="4"/>
          <w:lang w:bidi="pl-PL"/>
        </w:rPr>
        <w:t xml:space="preserve">, </w:t>
      </w:r>
      <w:r w:rsidRPr="00E0102C">
        <w:rPr>
          <w:rFonts w:ascii="Lato" w:hAnsi="Lato" w:cs="Arial"/>
          <w:bCs/>
          <w:spacing w:val="4"/>
          <w:lang w:bidi="pl-PL"/>
        </w:rPr>
        <w:br/>
        <w:t xml:space="preserve">jak i Ministra, nie jest prognozowanie wielkości ewentualnych strat w majątku Skarżących, ocena możliwości realizacji dotychczasowych zamierzeń wobec działki jako czynników decydujących o wyborze przez inwestora konkretnych rozwiązań technicznych i w tym zakresie podnoszone zarzuty pozostają bez wpływu na kształt podjętego rozstrzygnięcia. </w:t>
      </w:r>
    </w:p>
    <w:p w14:paraId="641A7FD2" w14:textId="7620D84F" w:rsidR="0058498B" w:rsidRPr="00E0102C" w:rsidRDefault="0058498B" w:rsidP="0058498B">
      <w:pPr>
        <w:spacing w:after="240" w:line="240" w:lineRule="exact"/>
        <w:jc w:val="both"/>
        <w:outlineLvl w:val="0"/>
        <w:rPr>
          <w:rFonts w:ascii="Lato" w:hAnsi="Lato" w:cs="Arial"/>
          <w:bCs/>
          <w:spacing w:val="4"/>
          <w:lang w:bidi="pl-PL"/>
        </w:rPr>
      </w:pPr>
      <w:r w:rsidRPr="00E0102C">
        <w:rPr>
          <w:rFonts w:ascii="Lato" w:hAnsi="Lato" w:cs="Arial"/>
          <w:bCs/>
          <w:spacing w:val="4"/>
          <w:lang w:bidi="pl-PL"/>
        </w:rPr>
        <w:t xml:space="preserve">Nieuniknione jest bowiem to, że realizacja inwestycji </w:t>
      </w:r>
      <w:r w:rsidR="001D2A90" w:rsidRPr="00E0102C">
        <w:rPr>
          <w:rFonts w:ascii="Lato" w:hAnsi="Lato" w:cs="Arial"/>
          <w:bCs/>
          <w:spacing w:val="4"/>
          <w:lang w:bidi="pl-PL"/>
        </w:rPr>
        <w:t>drogowych</w:t>
      </w:r>
      <w:r w:rsidRPr="00E0102C">
        <w:rPr>
          <w:rFonts w:ascii="Lato" w:hAnsi="Lato" w:cs="Arial"/>
          <w:bCs/>
          <w:spacing w:val="4"/>
          <w:lang w:bidi="pl-PL"/>
        </w:rPr>
        <w:t xml:space="preserve"> stwarza określone uciążliwości dla właścicieli nieruchomości objętych jej zakresem. Należy mieć jednak na względzie, że inwestor realizujący inwestycję </w:t>
      </w:r>
      <w:r w:rsidR="001D2A90" w:rsidRPr="00E0102C">
        <w:rPr>
          <w:rFonts w:ascii="Lato" w:hAnsi="Lato" w:cs="Arial"/>
          <w:bCs/>
          <w:spacing w:val="4"/>
          <w:lang w:bidi="pl-PL"/>
        </w:rPr>
        <w:t>drogową</w:t>
      </w:r>
      <w:r w:rsidRPr="00E0102C">
        <w:rPr>
          <w:rFonts w:ascii="Lato" w:hAnsi="Lato" w:cs="Arial"/>
          <w:bCs/>
          <w:spacing w:val="4"/>
          <w:lang w:bidi="pl-PL"/>
        </w:rPr>
        <w:t xml:space="preserve"> działa w interesie publicznym, który ma prymat nad interesem prawnym jednostki, o ile nie narusza jego interesu prawnego w sposób niezgodny z prawem, co w niniejszej sprawie nie miało miejsca </w:t>
      </w:r>
      <w:r w:rsidR="00D74A0F" w:rsidRPr="00E0102C">
        <w:rPr>
          <w:rFonts w:ascii="Lato" w:hAnsi="Lato" w:cs="Arial"/>
          <w:bCs/>
          <w:spacing w:val="4"/>
          <w:lang w:bidi="pl-PL"/>
        </w:rPr>
        <w:br/>
      </w:r>
      <w:r w:rsidRPr="00E0102C">
        <w:rPr>
          <w:rFonts w:ascii="Lato" w:hAnsi="Lato" w:cs="Arial"/>
          <w:bCs/>
          <w:spacing w:val="4"/>
          <w:lang w:bidi="pl-PL"/>
        </w:rPr>
        <w:t xml:space="preserve">(por. wyrok Naczelnego Sądu Administracyjnego z dnia 1 marca 2016 r., sygn. akt </w:t>
      </w:r>
      <w:r w:rsidR="00D74A0F" w:rsidRPr="00E0102C">
        <w:rPr>
          <w:rFonts w:ascii="Lato" w:hAnsi="Lato" w:cs="Arial"/>
          <w:bCs/>
          <w:spacing w:val="4"/>
          <w:lang w:bidi="pl-PL"/>
        </w:rPr>
        <w:br/>
      </w:r>
      <w:r w:rsidRPr="00E0102C">
        <w:rPr>
          <w:rFonts w:ascii="Lato" w:hAnsi="Lato" w:cs="Arial"/>
          <w:bCs/>
          <w:spacing w:val="4"/>
          <w:lang w:bidi="pl-PL"/>
        </w:rPr>
        <w:t xml:space="preserve">II OSK 2334/15, wyrok Wojewódzkiego Sądu Administracyjnego w Warszawie z dnia </w:t>
      </w:r>
      <w:r w:rsidR="00D74A0F" w:rsidRPr="00E0102C">
        <w:rPr>
          <w:rFonts w:ascii="Lato" w:hAnsi="Lato" w:cs="Arial"/>
          <w:bCs/>
          <w:spacing w:val="4"/>
          <w:lang w:bidi="pl-PL"/>
        </w:rPr>
        <w:br/>
      </w:r>
      <w:r w:rsidRPr="00E0102C">
        <w:rPr>
          <w:rFonts w:ascii="Lato" w:hAnsi="Lato" w:cs="Arial"/>
          <w:bCs/>
          <w:spacing w:val="4"/>
          <w:lang w:bidi="pl-PL"/>
        </w:rPr>
        <w:t>10 czerwca 2015 r., sygn. akt VII SA/</w:t>
      </w:r>
      <w:proofErr w:type="spellStart"/>
      <w:r w:rsidRPr="00E0102C">
        <w:rPr>
          <w:rFonts w:ascii="Lato" w:hAnsi="Lato" w:cs="Arial"/>
          <w:bCs/>
          <w:spacing w:val="4"/>
          <w:lang w:bidi="pl-PL"/>
        </w:rPr>
        <w:t>Wa</w:t>
      </w:r>
      <w:proofErr w:type="spellEnd"/>
      <w:r w:rsidRPr="00E0102C">
        <w:rPr>
          <w:rFonts w:ascii="Lato" w:hAnsi="Lato" w:cs="Arial"/>
          <w:bCs/>
          <w:spacing w:val="4"/>
          <w:lang w:bidi="pl-PL"/>
        </w:rPr>
        <w:t xml:space="preserve"> 585/15, </w:t>
      </w:r>
      <w:proofErr w:type="spellStart"/>
      <w:r w:rsidRPr="00E0102C">
        <w:rPr>
          <w:rFonts w:ascii="Lato" w:hAnsi="Lato" w:cs="Arial"/>
          <w:bCs/>
          <w:spacing w:val="4"/>
          <w:lang w:bidi="pl-PL"/>
        </w:rPr>
        <w:t>opubl</w:t>
      </w:r>
      <w:proofErr w:type="spellEnd"/>
      <w:r w:rsidRPr="00E0102C">
        <w:rPr>
          <w:rFonts w:ascii="Lato" w:hAnsi="Lato" w:cs="Arial"/>
          <w:bCs/>
          <w:spacing w:val="4"/>
          <w:lang w:bidi="pl-PL"/>
        </w:rPr>
        <w:t>. Centralna Baza Orzeczeń Sądów Administracyjnych).</w:t>
      </w:r>
    </w:p>
    <w:p w14:paraId="7285CF52" w14:textId="503F7F34" w:rsidR="00A46173" w:rsidRPr="00E0102C" w:rsidRDefault="00A46173" w:rsidP="00A46173">
      <w:pPr>
        <w:spacing w:after="240" w:line="240" w:lineRule="exact"/>
        <w:jc w:val="both"/>
        <w:rPr>
          <w:rFonts w:ascii="Lato" w:hAnsi="Lato" w:cs="Arial"/>
          <w:bCs/>
          <w:spacing w:val="4"/>
          <w:lang w:bidi="pl-PL"/>
        </w:rPr>
      </w:pPr>
      <w:r w:rsidRPr="00E0102C">
        <w:rPr>
          <w:rFonts w:ascii="Lato" w:hAnsi="Lato" w:cs="Arial"/>
          <w:bCs/>
          <w:spacing w:val="4"/>
          <w:lang w:bidi="pl-PL"/>
        </w:rPr>
        <w:t>Za chybioną uznać należy argumentację stron skarżących</w:t>
      </w:r>
      <w:r w:rsidR="001D2A90" w:rsidRPr="00E0102C">
        <w:rPr>
          <w:rFonts w:ascii="Lato" w:hAnsi="Lato" w:cs="Arial"/>
          <w:bCs/>
          <w:spacing w:val="4"/>
          <w:lang w:bidi="pl-PL"/>
        </w:rPr>
        <w:t xml:space="preserve">, że „miejsca postojowe </w:t>
      </w:r>
      <w:r w:rsidRPr="00E0102C">
        <w:rPr>
          <w:rFonts w:ascii="Lato" w:hAnsi="Lato" w:cs="Arial"/>
          <w:bCs/>
          <w:spacing w:val="4"/>
          <w:lang w:bidi="pl-PL"/>
        </w:rPr>
        <w:t xml:space="preserve">zostały nam przydzielone i zagwarantowane zgodnie z umową sprzedaży”. Wyjaśnienia wymaga, iż przedmiotem analizy organu orzekającego w sprawie zezwolenia na realizację inwestycji drogowych nie mogą być dotychczasowe ustalenia czy umowy zawarte </w:t>
      </w:r>
      <w:r w:rsidR="00D74A0F" w:rsidRPr="00E0102C">
        <w:rPr>
          <w:rFonts w:ascii="Lato" w:hAnsi="Lato" w:cs="Arial"/>
          <w:bCs/>
          <w:spacing w:val="4"/>
          <w:lang w:bidi="pl-PL"/>
        </w:rPr>
        <w:br/>
      </w:r>
      <w:r w:rsidRPr="00E0102C">
        <w:rPr>
          <w:rFonts w:ascii="Lato" w:hAnsi="Lato" w:cs="Arial"/>
          <w:bCs/>
          <w:spacing w:val="4"/>
          <w:lang w:bidi="pl-PL"/>
        </w:rPr>
        <w:t>z inwestorem osiedla. Powyższe kwestie pozostają poza prowadzonym postępowaniem administracyjnym</w:t>
      </w:r>
      <w:r w:rsidR="00095BA1" w:rsidRPr="00E0102C">
        <w:rPr>
          <w:rFonts w:ascii="Lato" w:hAnsi="Lato" w:cs="Arial"/>
          <w:bCs/>
          <w:spacing w:val="4"/>
          <w:lang w:bidi="pl-PL"/>
        </w:rPr>
        <w:t xml:space="preserve">, a organ nie jest związany umowami zawartymi między poszczególnymi skarżącymi. </w:t>
      </w:r>
    </w:p>
    <w:p w14:paraId="6D83A6AB" w14:textId="343AA927" w:rsidR="000C6C36" w:rsidRPr="00E0102C" w:rsidRDefault="00A46173" w:rsidP="00482900">
      <w:pPr>
        <w:spacing w:after="240" w:line="240" w:lineRule="exact"/>
        <w:jc w:val="both"/>
        <w:rPr>
          <w:rFonts w:ascii="Lato" w:eastAsia="Times New Roman" w:hAnsi="Lato" w:cs="Arial"/>
          <w:bCs/>
          <w:color w:val="000000"/>
          <w:spacing w:val="4"/>
          <w:kern w:val="2"/>
          <w:lang w:eastAsia="pl-PL"/>
        </w:rPr>
      </w:pPr>
      <w:r w:rsidRPr="00E0102C">
        <w:rPr>
          <w:rFonts w:ascii="Lato" w:hAnsi="Lato" w:cs="Arial"/>
          <w:bCs/>
          <w:spacing w:val="4"/>
          <w:lang w:bidi="pl-PL"/>
        </w:rPr>
        <w:t xml:space="preserve">Co do zaś zarzutu, że Skarżący nie zostali wcześniej poinformowani o tym, iż część działki </w:t>
      </w:r>
      <w:r w:rsidR="000C6C36" w:rsidRPr="00E0102C">
        <w:rPr>
          <w:rFonts w:ascii="Lato" w:hAnsi="Lato" w:cs="Arial"/>
          <w:bCs/>
          <w:spacing w:val="4"/>
          <w:lang w:bidi="pl-PL"/>
        </w:rPr>
        <w:t>zostanie przeznaczona pod inwestycję drogową</w:t>
      </w:r>
      <w:r w:rsidR="00482900" w:rsidRPr="00E0102C">
        <w:rPr>
          <w:rFonts w:ascii="Lato" w:hAnsi="Lato" w:cs="Arial"/>
          <w:bCs/>
          <w:spacing w:val="4"/>
          <w:lang w:bidi="pl-PL"/>
        </w:rPr>
        <w:t xml:space="preserve">, wyjaśnić należy, że </w:t>
      </w:r>
      <w:r w:rsidR="00D470EE" w:rsidRPr="00E0102C">
        <w:rPr>
          <w:rFonts w:ascii="Lato" w:eastAsia="Times New Roman" w:hAnsi="Lato" w:cs="Arial"/>
          <w:bCs/>
          <w:color w:val="000000"/>
          <w:spacing w:val="4"/>
          <w:kern w:val="2"/>
          <w:lang w:eastAsia="pl-PL"/>
        </w:rPr>
        <w:t xml:space="preserve">Wojewoda Podkarpacki </w:t>
      </w:r>
      <w:r w:rsidR="00482900" w:rsidRPr="00E0102C">
        <w:rPr>
          <w:rFonts w:ascii="Lato" w:eastAsia="Times New Roman" w:hAnsi="Lato" w:cs="Arial"/>
          <w:bCs/>
          <w:color w:val="000000"/>
          <w:spacing w:val="4"/>
          <w:kern w:val="2"/>
          <w:lang w:eastAsia="pl-PL"/>
        </w:rPr>
        <w:t xml:space="preserve">– w myśl art. 11d ust. 5 specustawy drogowej – </w:t>
      </w:r>
      <w:r w:rsidR="00D470EE" w:rsidRPr="00E0102C">
        <w:rPr>
          <w:rFonts w:ascii="Lato" w:eastAsia="Times New Roman" w:hAnsi="Lato" w:cs="Arial"/>
          <w:bCs/>
          <w:color w:val="000000"/>
          <w:spacing w:val="4"/>
          <w:kern w:val="2"/>
          <w:lang w:eastAsia="pl-PL"/>
        </w:rPr>
        <w:t xml:space="preserve">pismem </w:t>
      </w:r>
      <w:r w:rsidR="00D470EE" w:rsidRPr="00E0102C">
        <w:rPr>
          <w:rFonts w:ascii="Lato" w:eastAsia="Times New Roman" w:hAnsi="Lato" w:cs="Arial"/>
          <w:bCs/>
          <w:spacing w:val="4"/>
          <w:kern w:val="2"/>
          <w:lang w:eastAsia="pl-PL"/>
        </w:rPr>
        <w:t xml:space="preserve">z dnia 19 lutego </w:t>
      </w:r>
      <w:r w:rsidR="00D74A0F" w:rsidRPr="00E0102C">
        <w:rPr>
          <w:rFonts w:ascii="Lato" w:eastAsia="Times New Roman" w:hAnsi="Lato" w:cs="Arial"/>
          <w:bCs/>
          <w:spacing w:val="4"/>
          <w:kern w:val="2"/>
          <w:lang w:eastAsia="pl-PL"/>
        </w:rPr>
        <w:br/>
      </w:r>
      <w:r w:rsidR="00D470EE" w:rsidRPr="00E0102C">
        <w:rPr>
          <w:rFonts w:ascii="Lato" w:eastAsia="Times New Roman" w:hAnsi="Lato" w:cs="Arial"/>
          <w:bCs/>
          <w:spacing w:val="4"/>
          <w:kern w:val="2"/>
          <w:lang w:eastAsia="pl-PL"/>
        </w:rPr>
        <w:t xml:space="preserve">2018 r., znak: </w:t>
      </w:r>
      <w:r w:rsidR="00D470EE" w:rsidRPr="00E0102C">
        <w:rPr>
          <w:rFonts w:ascii="Lato" w:hAnsi="Lato" w:cs="Arial"/>
          <w:bCs/>
          <w:spacing w:val="4"/>
        </w:rPr>
        <w:t>N-VIII.7820.1.25.2018,</w:t>
      </w:r>
      <w:r w:rsidR="00D470EE" w:rsidRPr="00E0102C">
        <w:rPr>
          <w:rFonts w:ascii="Lato" w:eastAsia="Times New Roman" w:hAnsi="Lato" w:cs="Arial"/>
          <w:bCs/>
          <w:spacing w:val="4"/>
          <w:kern w:val="2"/>
          <w:lang w:eastAsia="pl-PL"/>
        </w:rPr>
        <w:t xml:space="preserve"> zawiadomił </w:t>
      </w:r>
      <w:r w:rsidR="00D470EE" w:rsidRPr="00E0102C">
        <w:rPr>
          <w:rFonts w:ascii="Lato" w:eastAsia="Times New Roman" w:hAnsi="Lato" w:cs="Arial"/>
          <w:bCs/>
          <w:color w:val="000000"/>
          <w:spacing w:val="4"/>
          <w:kern w:val="2"/>
          <w:lang w:eastAsia="pl-PL"/>
        </w:rPr>
        <w:t xml:space="preserve">wnioskodawcę oraz właścicieli </w:t>
      </w:r>
      <w:r w:rsidR="00D74A0F" w:rsidRPr="00E0102C">
        <w:rPr>
          <w:rFonts w:ascii="Lato" w:eastAsia="Times New Roman" w:hAnsi="Lato" w:cs="Arial"/>
          <w:bCs/>
          <w:color w:val="000000"/>
          <w:spacing w:val="4"/>
          <w:kern w:val="2"/>
          <w:lang w:eastAsia="pl-PL"/>
        </w:rPr>
        <w:br/>
      </w:r>
      <w:r w:rsidR="00D470EE" w:rsidRPr="00E0102C">
        <w:rPr>
          <w:rFonts w:ascii="Lato" w:eastAsia="Times New Roman" w:hAnsi="Lato" w:cs="Arial"/>
          <w:bCs/>
          <w:color w:val="000000"/>
          <w:spacing w:val="4"/>
          <w:kern w:val="2"/>
          <w:lang w:eastAsia="pl-PL"/>
        </w:rPr>
        <w:t xml:space="preserve">i użytkowników wieczystych nieruchomości objętych wnioskiem o wszczęciu postępowania </w:t>
      </w:r>
      <w:r w:rsidR="000C6C36" w:rsidRPr="00E0102C">
        <w:rPr>
          <w:rFonts w:ascii="Lato" w:eastAsia="Times New Roman" w:hAnsi="Lato" w:cs="Arial"/>
          <w:bCs/>
          <w:color w:val="000000"/>
          <w:spacing w:val="4"/>
          <w:kern w:val="2"/>
          <w:lang w:eastAsia="pl-PL"/>
        </w:rPr>
        <w:t xml:space="preserve">w sprawie wydania decyzji o zezwoleniu na realizację przedmiotowej inwestycji, wysyłając zawiadomienia na adresy wskazane w katastrze nieruchomości. </w:t>
      </w:r>
      <w:r w:rsidR="00482900" w:rsidRPr="00E0102C">
        <w:rPr>
          <w:rFonts w:ascii="Lato" w:eastAsia="Times New Roman" w:hAnsi="Lato" w:cs="Arial"/>
          <w:bCs/>
          <w:color w:val="000000"/>
          <w:spacing w:val="4"/>
          <w:kern w:val="2"/>
          <w:lang w:eastAsia="pl-PL"/>
        </w:rPr>
        <w:t xml:space="preserve">Jednakże zgodnie z przedłożonymi przez inwestora do wniosku wypisami z ewidencji gruntów i budynków właścicielem działki nr 6024/20 był wówczas jedynie Pan </w:t>
      </w:r>
      <w:r w:rsidR="007204A7">
        <w:rPr>
          <w:rFonts w:ascii="Lato" w:eastAsia="Times New Roman" w:hAnsi="Lato" w:cs="Arial"/>
          <w:bCs/>
          <w:color w:val="000000"/>
          <w:spacing w:val="4"/>
          <w:kern w:val="2"/>
          <w:lang w:eastAsia="pl-PL"/>
        </w:rPr>
        <w:t>R.</w:t>
      </w:r>
      <w:r w:rsidR="00482900" w:rsidRPr="00E0102C">
        <w:rPr>
          <w:rFonts w:ascii="Lato" w:eastAsia="Times New Roman" w:hAnsi="Lato" w:cs="Arial"/>
          <w:bCs/>
          <w:color w:val="000000"/>
          <w:spacing w:val="4"/>
          <w:kern w:val="2"/>
          <w:lang w:eastAsia="pl-PL"/>
        </w:rPr>
        <w:t xml:space="preserve"> </w:t>
      </w:r>
      <w:r w:rsidR="007204A7">
        <w:rPr>
          <w:rFonts w:ascii="Lato" w:eastAsia="Times New Roman" w:hAnsi="Lato" w:cs="Arial"/>
          <w:bCs/>
          <w:color w:val="000000"/>
          <w:spacing w:val="4"/>
          <w:kern w:val="2"/>
          <w:lang w:eastAsia="pl-PL"/>
        </w:rPr>
        <w:t>O.</w:t>
      </w:r>
      <w:r w:rsidR="007F732C" w:rsidRPr="00E0102C">
        <w:rPr>
          <w:rFonts w:ascii="Lato" w:eastAsia="Times New Roman" w:hAnsi="Lato" w:cs="Arial"/>
          <w:bCs/>
          <w:color w:val="000000"/>
          <w:spacing w:val="4"/>
          <w:kern w:val="2"/>
          <w:lang w:eastAsia="pl-PL"/>
        </w:rPr>
        <w:t xml:space="preserve">, wobec czego zawiadomienie o wszczęciu postępowania nie mogło zostać </w:t>
      </w:r>
      <w:r w:rsidR="00461FCC" w:rsidRPr="00E0102C">
        <w:rPr>
          <w:rFonts w:ascii="Lato" w:eastAsia="Times New Roman" w:hAnsi="Lato" w:cs="Arial"/>
          <w:bCs/>
          <w:color w:val="000000"/>
          <w:spacing w:val="4"/>
          <w:kern w:val="2"/>
          <w:lang w:eastAsia="pl-PL"/>
        </w:rPr>
        <w:t xml:space="preserve">wówczas </w:t>
      </w:r>
      <w:r w:rsidR="007F732C" w:rsidRPr="00E0102C">
        <w:rPr>
          <w:rFonts w:ascii="Lato" w:eastAsia="Times New Roman" w:hAnsi="Lato" w:cs="Arial"/>
          <w:bCs/>
          <w:color w:val="000000"/>
          <w:spacing w:val="4"/>
          <w:kern w:val="2"/>
          <w:lang w:eastAsia="pl-PL"/>
        </w:rPr>
        <w:t xml:space="preserve">wysłane do </w:t>
      </w:r>
      <w:r w:rsidR="00461FCC" w:rsidRPr="00E0102C">
        <w:rPr>
          <w:rFonts w:ascii="Lato" w:eastAsia="Times New Roman" w:hAnsi="Lato" w:cs="Arial"/>
          <w:bCs/>
          <w:color w:val="000000"/>
          <w:spacing w:val="4"/>
          <w:kern w:val="2"/>
          <w:lang w:eastAsia="pl-PL"/>
        </w:rPr>
        <w:t>nabywców nieruchomości</w:t>
      </w:r>
      <w:r w:rsidR="007F732C" w:rsidRPr="00E0102C">
        <w:rPr>
          <w:rFonts w:ascii="Lato" w:eastAsia="Times New Roman" w:hAnsi="Lato" w:cs="Arial"/>
          <w:bCs/>
          <w:color w:val="000000"/>
          <w:spacing w:val="4"/>
          <w:kern w:val="2"/>
          <w:lang w:eastAsia="pl-PL"/>
        </w:rPr>
        <w:t>. Natomiast podkreślenia wymaga,</w:t>
      </w:r>
      <w:r w:rsidR="00D74A0F" w:rsidRPr="00E0102C">
        <w:rPr>
          <w:rFonts w:ascii="Lato" w:eastAsia="Times New Roman" w:hAnsi="Lato" w:cs="Arial"/>
          <w:bCs/>
          <w:color w:val="000000"/>
          <w:spacing w:val="4"/>
          <w:kern w:val="2"/>
          <w:lang w:eastAsia="pl-PL"/>
        </w:rPr>
        <w:br/>
      </w:r>
      <w:r w:rsidR="007F732C" w:rsidRPr="00E0102C">
        <w:rPr>
          <w:rFonts w:ascii="Lato" w:eastAsia="Times New Roman" w:hAnsi="Lato" w:cs="Arial"/>
          <w:bCs/>
          <w:color w:val="000000"/>
          <w:spacing w:val="4"/>
          <w:kern w:val="2"/>
          <w:lang w:eastAsia="pl-PL"/>
        </w:rPr>
        <w:t>iż p</w:t>
      </w:r>
      <w:r w:rsidR="000C6C36" w:rsidRPr="00E0102C">
        <w:rPr>
          <w:rFonts w:ascii="Lato" w:eastAsia="Times New Roman" w:hAnsi="Lato" w:cs="Arial"/>
          <w:bCs/>
          <w:color w:val="000000"/>
          <w:spacing w:val="4"/>
          <w:kern w:val="2"/>
          <w:lang w:eastAsia="pl-PL"/>
        </w:rPr>
        <w:t>ozostałe strony postępowania zostały poinformowane o powyższym w drodze obwieszczeń</w:t>
      </w:r>
      <w:r w:rsidR="002F5BC6" w:rsidRPr="00E0102C">
        <w:rPr>
          <w:rFonts w:ascii="Lato" w:eastAsia="Times New Roman" w:hAnsi="Lato" w:cs="Arial"/>
          <w:bCs/>
          <w:color w:val="000000"/>
          <w:spacing w:val="4"/>
          <w:kern w:val="2"/>
          <w:lang w:eastAsia="pl-PL"/>
        </w:rPr>
        <w:t xml:space="preserve"> jako pozostałe strony</w:t>
      </w:r>
      <w:r w:rsidR="000C6C36" w:rsidRPr="00E0102C">
        <w:rPr>
          <w:rFonts w:ascii="Lato" w:eastAsia="Times New Roman" w:hAnsi="Lato" w:cs="Arial"/>
          <w:bCs/>
          <w:color w:val="000000"/>
          <w:spacing w:val="4"/>
          <w:kern w:val="2"/>
          <w:lang w:eastAsia="pl-PL"/>
        </w:rPr>
        <w:t xml:space="preserve">. W przedmiotowym obwieszczeniu organ I instancji poinformował strony </w:t>
      </w:r>
      <w:r w:rsidR="0086598F" w:rsidRPr="00E0102C">
        <w:rPr>
          <w:rFonts w:ascii="Lato" w:eastAsia="Times New Roman" w:hAnsi="Lato" w:cs="Arial"/>
          <w:bCs/>
          <w:color w:val="000000"/>
          <w:spacing w:val="4"/>
          <w:kern w:val="2"/>
          <w:lang w:eastAsia="pl-PL"/>
        </w:rPr>
        <w:t>o</w:t>
      </w:r>
      <w:r w:rsidR="000C6C36" w:rsidRPr="00E0102C">
        <w:rPr>
          <w:rFonts w:ascii="Lato" w:eastAsia="Times New Roman" w:hAnsi="Lato" w:cs="Arial"/>
          <w:bCs/>
          <w:color w:val="000000"/>
          <w:spacing w:val="4"/>
          <w:kern w:val="2"/>
          <w:lang w:eastAsia="pl-PL"/>
        </w:rPr>
        <w:t xml:space="preserve"> terminie i miejscu, w którym strony mogą zapoznać się z aktami sprawy. </w:t>
      </w:r>
    </w:p>
    <w:p w14:paraId="0C4E08A0" w14:textId="20F8D977" w:rsidR="00A50318" w:rsidRPr="00E0102C" w:rsidRDefault="000C6C36" w:rsidP="006D43A6">
      <w:pPr>
        <w:spacing w:after="240" w:line="240" w:lineRule="exact"/>
        <w:jc w:val="both"/>
        <w:rPr>
          <w:rFonts w:ascii="Lato" w:hAnsi="Lato" w:cs="Arial"/>
          <w:bCs/>
          <w:spacing w:val="4"/>
          <w:lang w:bidi="pl-PL"/>
        </w:rPr>
      </w:pPr>
      <w:r w:rsidRPr="00E0102C">
        <w:rPr>
          <w:rFonts w:ascii="Lato" w:hAnsi="Lato" w:cs="Arial"/>
          <w:bCs/>
          <w:spacing w:val="4"/>
          <w:lang w:bidi="pl-PL"/>
        </w:rPr>
        <w:t xml:space="preserve">Ponownie zauważenia wymaga, że </w:t>
      </w:r>
      <w:r w:rsidRPr="00E0102C">
        <w:rPr>
          <w:rFonts w:ascii="Lato" w:hAnsi="Lato" w:cs="Arial"/>
          <w:bCs/>
          <w:spacing w:val="4"/>
          <w:szCs w:val="20"/>
          <w:lang w:bidi="pl-PL"/>
        </w:rPr>
        <w:t xml:space="preserve">inwestor osiedla nabywając nieruchomości pod realizację zamierzonej inwestycji, a następnie uzyskując decyzję o warunkach zabudowy, posiadał wiedzę na temat planów budowy nowego odcinka drogi wojewódzkiej nr 877 oraz zakresu tej inwestycji. </w:t>
      </w:r>
    </w:p>
    <w:p w14:paraId="2F734141" w14:textId="7A28F862" w:rsidR="00A20D09" w:rsidRPr="00E202FB" w:rsidRDefault="009318E1" w:rsidP="00BC1DDE">
      <w:pPr>
        <w:spacing w:after="240" w:line="240" w:lineRule="exact"/>
        <w:jc w:val="both"/>
        <w:rPr>
          <w:rFonts w:ascii="Lato" w:hAnsi="Lato" w:cs="Arial"/>
          <w:bCs/>
          <w:spacing w:val="4"/>
          <w:lang w:bidi="pl-PL"/>
        </w:rPr>
      </w:pPr>
      <w:r w:rsidRPr="00E0102C">
        <w:rPr>
          <w:rFonts w:ascii="Lato" w:hAnsi="Lato" w:cs="Arial"/>
          <w:bCs/>
          <w:spacing w:val="4"/>
          <w:szCs w:val="20"/>
          <w:lang w:bidi="pl-PL"/>
        </w:rPr>
        <w:t>Ustosunkowując się natomiast do argumentacji stron skarżąc</w:t>
      </w:r>
      <w:r w:rsidR="001218EC" w:rsidRPr="00E0102C">
        <w:rPr>
          <w:rFonts w:ascii="Lato" w:hAnsi="Lato" w:cs="Arial"/>
          <w:bCs/>
          <w:spacing w:val="4"/>
          <w:szCs w:val="20"/>
          <w:lang w:bidi="pl-PL"/>
        </w:rPr>
        <w:t>ych</w:t>
      </w:r>
      <w:r w:rsidRPr="00E0102C">
        <w:rPr>
          <w:rFonts w:ascii="Lato" w:hAnsi="Lato" w:cs="Arial"/>
          <w:bCs/>
          <w:spacing w:val="4"/>
          <w:szCs w:val="20"/>
          <w:lang w:bidi="pl-PL"/>
        </w:rPr>
        <w:t>, że organ I instancji powinien zweryfikować, czy możliwe jest wykonanie inwestycji w innym kształcie niż zaproponowany przez inwestora</w:t>
      </w:r>
      <w:r w:rsidR="006D43A6" w:rsidRPr="00E0102C">
        <w:rPr>
          <w:rFonts w:ascii="Lato" w:hAnsi="Lato" w:cs="Arial"/>
          <w:bCs/>
          <w:spacing w:val="4"/>
          <w:szCs w:val="20"/>
          <w:lang w:bidi="pl-PL"/>
        </w:rPr>
        <w:t xml:space="preserve">, </w:t>
      </w:r>
      <w:r w:rsidR="002F5BC6" w:rsidRPr="00E0102C">
        <w:rPr>
          <w:rFonts w:ascii="Lato" w:hAnsi="Lato" w:cs="Arial"/>
          <w:bCs/>
          <w:spacing w:val="4"/>
          <w:szCs w:val="20"/>
          <w:lang w:bidi="pl-PL"/>
        </w:rPr>
        <w:t xml:space="preserve">wskazania </w:t>
      </w:r>
      <w:r w:rsidR="006D43A6" w:rsidRPr="00E0102C">
        <w:rPr>
          <w:rFonts w:ascii="Lato" w:hAnsi="Lato" w:cs="Arial"/>
          <w:bCs/>
          <w:spacing w:val="4"/>
          <w:szCs w:val="20"/>
          <w:lang w:bidi="pl-PL"/>
        </w:rPr>
        <w:t>wymaga</w:t>
      </w:r>
      <w:r w:rsidR="002F5BC6" w:rsidRPr="00E0102C">
        <w:rPr>
          <w:rFonts w:ascii="Lato" w:hAnsi="Lato" w:cs="Arial"/>
          <w:bCs/>
          <w:spacing w:val="4"/>
          <w:szCs w:val="20"/>
          <w:lang w:bidi="pl-PL"/>
        </w:rPr>
        <w:t xml:space="preserve"> </w:t>
      </w:r>
      <w:r w:rsidR="00E202FB">
        <w:rPr>
          <w:rFonts w:ascii="Lato" w:hAnsi="Lato" w:cs="Arial"/>
          <w:bCs/>
          <w:spacing w:val="4"/>
          <w:lang w:bidi="pl-PL"/>
        </w:rPr>
        <w:t xml:space="preserve">iż już </w:t>
      </w:r>
      <w:r w:rsidR="00E202FB">
        <w:rPr>
          <w:rFonts w:ascii="Lato" w:hAnsi="Lato" w:cs="Arial"/>
          <w:bCs/>
          <w:spacing w:val="4"/>
          <w:szCs w:val="20"/>
          <w:lang w:bidi="pl-PL"/>
        </w:rPr>
        <w:t>n</w:t>
      </w:r>
      <w:r w:rsidR="002F5BC6" w:rsidRPr="00E0102C">
        <w:rPr>
          <w:rFonts w:ascii="Lato" w:hAnsi="Lato" w:cs="Arial"/>
          <w:bCs/>
          <w:spacing w:val="4"/>
          <w:szCs w:val="20"/>
          <w:lang w:bidi="pl-PL"/>
        </w:rPr>
        <w:t xml:space="preserve">a wstępie niniejszej decyzji wskazano </w:t>
      </w:r>
      <w:r w:rsidR="006D43A6" w:rsidRPr="00E0102C">
        <w:rPr>
          <w:rFonts w:ascii="Lato" w:hAnsi="Lato" w:cs="Arial"/>
          <w:bCs/>
          <w:spacing w:val="4"/>
          <w:szCs w:val="20"/>
          <w:lang w:bidi="pl-PL"/>
        </w:rPr>
        <w:t xml:space="preserve">bogate orzecznictwo sądowoadministracyjne dotyczące spraw z zakresu inwestycji drogowych prowadzonych na podstawie specustawy drogowej, które jasno wskazuje, iż w przypadku realizacji tego typu przedsięwzięć organ administracji nie może dokonywać jakichkolwiek zmian np. w zakresie lokalizacji, przebiegu oraz planowanych parametrów technicznych konkretnej inwestycji. Organ wydający zezwolenie realizacyjne nie może w ramach tych przepisów uznaniowo modyfikować przebiegu linii rozgraniczających oraz linii podziału, jeżeli zaproponowane rozwiązanie projektowe nie narusza prawa. Rolą orzekającego w sprawie organu jest sprawdzenie kompletności wniosku w świetle wymogów ustawowych oraz tego, czy koncepcja składającego wniosek mieści się w granicach wyznaczonych przez prawo. Jeśli przyjmujemy, że przebieg drogi jest wyznaczany w sposób racjonalny przez grono specjalistów z zakresu transportu, geologii, ochrony środowiska, musimy też przyjąć nieuchronność zajęcia ściśle oznaczonych gruntów pod budowę drogi. Liniowy charakter inwestycji drogowych dyktuje w sposób naturalny pewne rozstrzygnięcia, w szczególności co do wyboru nieruchomości objętych decyzją. W żadnym razie nie może być w takiej sytuacji mowy </w:t>
      </w:r>
      <w:r w:rsidR="0027390A">
        <w:rPr>
          <w:rFonts w:ascii="Lato" w:hAnsi="Lato" w:cs="Arial"/>
          <w:bCs/>
          <w:spacing w:val="4"/>
          <w:szCs w:val="20"/>
          <w:lang w:bidi="pl-PL"/>
        </w:rPr>
        <w:br/>
      </w:r>
      <w:r w:rsidR="006D43A6" w:rsidRPr="00E0102C">
        <w:rPr>
          <w:rFonts w:ascii="Lato" w:hAnsi="Lato" w:cs="Arial"/>
          <w:bCs/>
          <w:spacing w:val="4"/>
          <w:szCs w:val="20"/>
          <w:lang w:bidi="pl-PL"/>
        </w:rPr>
        <w:t xml:space="preserve">o niedopuszczalnej ingerencji. Jak wyżej bowiem zasygnalizowano, zakres badania przez organy w kwestiach badania zasadności "wywłaszczenia" i badania zasadności określonego przebiegu drogi ogranicza się do kontroli zgodności z przepisami wariantu przedstawionego przez wnioskodawcę bez prawa do dokonywania zmian </w:t>
      </w:r>
      <w:r w:rsidR="0027390A">
        <w:rPr>
          <w:rFonts w:ascii="Lato" w:hAnsi="Lato" w:cs="Arial"/>
          <w:bCs/>
          <w:spacing w:val="4"/>
          <w:szCs w:val="20"/>
          <w:lang w:bidi="pl-PL"/>
        </w:rPr>
        <w:br/>
      </w:r>
      <w:r w:rsidR="006D43A6" w:rsidRPr="00E0102C">
        <w:rPr>
          <w:rFonts w:ascii="Lato" w:hAnsi="Lato" w:cs="Arial"/>
          <w:bCs/>
          <w:spacing w:val="4"/>
          <w:szCs w:val="20"/>
          <w:lang w:bidi="pl-PL"/>
        </w:rPr>
        <w:t xml:space="preserve">w przedstawionej przez inwestora koncepcji przebiegu drogi (por. wyroki Naczelnego Sądu Administracyjnego z dnia 13 kwietnia 2021 r., sygn. akt II OSK 156/21, z dnia </w:t>
      </w:r>
      <w:r w:rsidR="0027390A">
        <w:rPr>
          <w:rFonts w:ascii="Lato" w:hAnsi="Lato" w:cs="Arial"/>
          <w:bCs/>
          <w:spacing w:val="4"/>
          <w:szCs w:val="20"/>
          <w:lang w:bidi="pl-PL"/>
        </w:rPr>
        <w:br/>
      </w:r>
      <w:r w:rsidR="006D43A6" w:rsidRPr="00E0102C">
        <w:rPr>
          <w:rFonts w:ascii="Lato" w:hAnsi="Lato" w:cs="Arial"/>
          <w:bCs/>
          <w:spacing w:val="4"/>
          <w:szCs w:val="20"/>
          <w:lang w:bidi="pl-PL"/>
        </w:rPr>
        <w:t xml:space="preserve">20 lipca 2021 r., sygn. akt II OSK 852/21, z dnia 5 sierpnia 2021 r. sygn. akt II OSK 1235/21, z dnia 14 września 2021 r. sygn. akt II OSK 1332/21, z dnia 30 września </w:t>
      </w:r>
      <w:r w:rsidR="0027390A">
        <w:rPr>
          <w:rFonts w:ascii="Lato" w:hAnsi="Lato" w:cs="Arial"/>
          <w:bCs/>
          <w:spacing w:val="4"/>
          <w:szCs w:val="20"/>
          <w:lang w:bidi="pl-PL"/>
        </w:rPr>
        <w:br/>
      </w:r>
      <w:r w:rsidR="006D43A6" w:rsidRPr="00E0102C">
        <w:rPr>
          <w:rFonts w:ascii="Lato" w:hAnsi="Lato" w:cs="Arial"/>
          <w:bCs/>
          <w:spacing w:val="4"/>
          <w:szCs w:val="20"/>
          <w:lang w:bidi="pl-PL"/>
        </w:rPr>
        <w:t xml:space="preserve">2021 r. sygn. akt II OSK 193/21). </w:t>
      </w:r>
    </w:p>
    <w:p w14:paraId="6DD0866D" w14:textId="5EA4F8A0" w:rsidR="00930ACB" w:rsidRPr="00E0102C" w:rsidRDefault="00930ACB" w:rsidP="00930ACB">
      <w:pPr>
        <w:spacing w:after="240" w:line="240" w:lineRule="exact"/>
        <w:jc w:val="both"/>
        <w:rPr>
          <w:rFonts w:ascii="Lato" w:hAnsi="Lato" w:cs="Arial"/>
          <w:bCs/>
          <w:spacing w:val="4"/>
          <w:szCs w:val="20"/>
          <w:lang w:bidi="pl-PL"/>
        </w:rPr>
      </w:pPr>
      <w:r w:rsidRPr="00E0102C">
        <w:rPr>
          <w:rFonts w:ascii="Lato" w:hAnsi="Lato" w:cs="Arial"/>
          <w:bCs/>
          <w:spacing w:val="4"/>
          <w:szCs w:val="20"/>
          <w:lang w:bidi="pl-PL"/>
        </w:rPr>
        <w:t xml:space="preserve">W kontekście powyżej zaprezentowanego stanowiska organu odwoławczego </w:t>
      </w:r>
      <w:r w:rsidR="00D74A0F" w:rsidRPr="00E0102C">
        <w:rPr>
          <w:rFonts w:ascii="Lato" w:hAnsi="Lato" w:cs="Arial"/>
          <w:bCs/>
          <w:spacing w:val="4"/>
          <w:szCs w:val="20"/>
          <w:lang w:bidi="pl-PL"/>
        </w:rPr>
        <w:br/>
      </w:r>
      <w:r w:rsidRPr="00E0102C">
        <w:rPr>
          <w:rFonts w:ascii="Lato" w:hAnsi="Lato" w:cs="Arial"/>
          <w:bCs/>
          <w:spacing w:val="4"/>
          <w:szCs w:val="20"/>
          <w:lang w:bidi="pl-PL"/>
        </w:rPr>
        <w:t>w przedmiotowej sprawie, wbrew twierdzeniom Skarżąc</w:t>
      </w:r>
      <w:r w:rsidR="001218EC" w:rsidRPr="00E0102C">
        <w:rPr>
          <w:rFonts w:ascii="Lato" w:hAnsi="Lato" w:cs="Arial"/>
          <w:bCs/>
          <w:spacing w:val="4"/>
          <w:szCs w:val="20"/>
          <w:lang w:bidi="pl-PL"/>
        </w:rPr>
        <w:t>ych</w:t>
      </w:r>
      <w:r w:rsidRPr="00E0102C">
        <w:rPr>
          <w:rFonts w:ascii="Lato" w:hAnsi="Lato" w:cs="Arial"/>
          <w:bCs/>
          <w:spacing w:val="4"/>
          <w:szCs w:val="20"/>
          <w:lang w:bidi="pl-PL"/>
        </w:rPr>
        <w:t>, nie doszło do zarzucanego naruszenia art. 7 kpa, art. 8 § 1 kpa i art. 77 kpa.</w:t>
      </w:r>
    </w:p>
    <w:p w14:paraId="40606688" w14:textId="10D5C4B3" w:rsidR="00A50318" w:rsidRPr="00E0102C" w:rsidRDefault="00930ACB" w:rsidP="00AB6BDC">
      <w:pPr>
        <w:spacing w:after="240" w:line="240" w:lineRule="exact"/>
        <w:jc w:val="both"/>
        <w:rPr>
          <w:rFonts w:ascii="Lato" w:hAnsi="Lato" w:cs="Arial"/>
          <w:bCs/>
          <w:spacing w:val="4"/>
          <w:szCs w:val="20"/>
          <w:lang w:bidi="pl-PL"/>
        </w:rPr>
      </w:pPr>
      <w:r w:rsidRPr="00E0102C">
        <w:rPr>
          <w:rFonts w:ascii="Lato" w:hAnsi="Lato" w:cs="Arial"/>
          <w:bCs/>
          <w:spacing w:val="4"/>
          <w:szCs w:val="20"/>
          <w:lang w:bidi="pl-PL"/>
        </w:rPr>
        <w:t xml:space="preserve">Stwierdzić należy, że organ I instancji przeprowadził kontrolowane postępowanie </w:t>
      </w:r>
      <w:r w:rsidR="00D74A0F" w:rsidRPr="00E0102C">
        <w:rPr>
          <w:rFonts w:ascii="Lato" w:hAnsi="Lato" w:cs="Arial"/>
          <w:bCs/>
          <w:spacing w:val="4"/>
          <w:szCs w:val="20"/>
          <w:lang w:bidi="pl-PL"/>
        </w:rPr>
        <w:br/>
      </w:r>
      <w:r w:rsidRPr="00E0102C">
        <w:rPr>
          <w:rFonts w:ascii="Lato" w:hAnsi="Lato" w:cs="Arial"/>
          <w:bCs/>
          <w:spacing w:val="4"/>
          <w:szCs w:val="20"/>
          <w:lang w:bidi="pl-PL"/>
        </w:rPr>
        <w:t xml:space="preserve">w sposób zgodny z wymogami kpa, o czym świadczą ustalenia dokonane w całokształcie materiału dowodowego, zgromadzonego i zbadanego w sposób wyczerpujący </w:t>
      </w:r>
      <w:r w:rsidR="00D74A0F" w:rsidRPr="00E0102C">
        <w:rPr>
          <w:rFonts w:ascii="Lato" w:hAnsi="Lato" w:cs="Arial"/>
          <w:bCs/>
          <w:spacing w:val="4"/>
          <w:szCs w:val="20"/>
          <w:lang w:bidi="pl-PL"/>
        </w:rPr>
        <w:br/>
      </w:r>
      <w:r w:rsidRPr="00E0102C">
        <w:rPr>
          <w:rFonts w:ascii="Lato" w:hAnsi="Lato" w:cs="Arial"/>
          <w:bCs/>
          <w:spacing w:val="4"/>
          <w:szCs w:val="20"/>
          <w:lang w:bidi="pl-PL"/>
        </w:rPr>
        <w:t xml:space="preserve">(art. 77 § 1 kpa), a więc przy podjęciu wszystkich kroków niezbędnych dla dokładnego wyjaśnienia stanu faktycznego, jako warunku niezbędnego wydania decyzji </w:t>
      </w:r>
      <w:r w:rsidR="00D74A0F" w:rsidRPr="00E0102C">
        <w:rPr>
          <w:rFonts w:ascii="Lato" w:hAnsi="Lato" w:cs="Arial"/>
          <w:bCs/>
          <w:spacing w:val="4"/>
          <w:szCs w:val="20"/>
          <w:lang w:bidi="pl-PL"/>
        </w:rPr>
        <w:br/>
      </w:r>
      <w:r w:rsidRPr="00E0102C">
        <w:rPr>
          <w:rFonts w:ascii="Lato" w:hAnsi="Lato" w:cs="Arial"/>
          <w:bCs/>
          <w:spacing w:val="4"/>
          <w:szCs w:val="20"/>
          <w:lang w:bidi="pl-PL"/>
        </w:rPr>
        <w:t>o przekonującej treści (art. 7 kpa). Kontrolowanemu postępowaniu</w:t>
      </w:r>
      <w:r w:rsidR="00E202FB">
        <w:rPr>
          <w:rFonts w:ascii="Lato" w:hAnsi="Lato" w:cs="Arial"/>
          <w:bCs/>
          <w:spacing w:val="4"/>
          <w:szCs w:val="20"/>
          <w:lang w:bidi="pl-PL"/>
        </w:rPr>
        <w:t xml:space="preserve"> </w:t>
      </w:r>
      <w:proofErr w:type="spellStart"/>
      <w:r w:rsidRPr="00E0102C">
        <w:rPr>
          <w:rFonts w:ascii="Lato" w:hAnsi="Lato" w:cs="Arial"/>
          <w:bCs/>
          <w:spacing w:val="4"/>
          <w:szCs w:val="20"/>
          <w:lang w:bidi="pl-PL"/>
        </w:rPr>
        <w:t>pierwszoinstancyjnemu</w:t>
      </w:r>
      <w:proofErr w:type="spellEnd"/>
      <w:r w:rsidRPr="00E0102C">
        <w:rPr>
          <w:rFonts w:ascii="Lato" w:hAnsi="Lato" w:cs="Arial"/>
          <w:bCs/>
          <w:spacing w:val="4"/>
          <w:szCs w:val="20"/>
          <w:lang w:bidi="pl-PL"/>
        </w:rPr>
        <w:t xml:space="preserve"> nie można również zarzucić naruszenia art. 8 § 1 kpa</w:t>
      </w:r>
      <w:r w:rsidR="00FC4402" w:rsidRPr="00E0102C">
        <w:rPr>
          <w:rFonts w:ascii="Lato" w:hAnsi="Lato" w:cs="Arial"/>
          <w:bCs/>
          <w:spacing w:val="4"/>
          <w:szCs w:val="20"/>
          <w:lang w:bidi="pl-PL"/>
        </w:rPr>
        <w:t>. Wojewoda Podkarpacki przeprowadził bowiem postępowanie</w:t>
      </w:r>
      <w:r w:rsidRPr="00E0102C">
        <w:rPr>
          <w:rFonts w:ascii="Lato" w:hAnsi="Lato" w:cs="Arial"/>
          <w:bCs/>
          <w:spacing w:val="4"/>
          <w:szCs w:val="20"/>
          <w:lang w:bidi="pl-PL"/>
        </w:rPr>
        <w:t xml:space="preserve"> w sposób budzący zaufanie jego uczestników do władzy publicznej, kierując się zasadami proporcjonalności, bezstronności i równego traktowania.</w:t>
      </w:r>
      <w:r w:rsidR="002F5BC6" w:rsidRPr="00E0102C">
        <w:rPr>
          <w:rFonts w:ascii="Lato" w:hAnsi="Lato" w:cs="Arial"/>
          <w:bCs/>
          <w:spacing w:val="4"/>
          <w:szCs w:val="20"/>
          <w:lang w:bidi="pl-PL"/>
        </w:rPr>
        <w:t xml:space="preserve"> Organ administracji prawidłowo ustalił stan faktyczny zakresie istotnym dla rozstrzygnięcia, nie miał on bowiem obowiązku rozważać wariantów inwestycyjnych i analizować opłacalność czy racjonalność rozwiązań projektowych. </w:t>
      </w:r>
    </w:p>
    <w:p w14:paraId="53F2353F" w14:textId="10CDC615" w:rsidR="00AB6BDC" w:rsidRPr="00E0102C" w:rsidRDefault="00AB6BDC" w:rsidP="00AB6BDC">
      <w:pPr>
        <w:spacing w:after="240" w:line="240" w:lineRule="exact"/>
        <w:jc w:val="both"/>
        <w:rPr>
          <w:rFonts w:ascii="Lato" w:hAnsi="Lato" w:cs="Arial"/>
          <w:bCs/>
          <w:spacing w:val="4"/>
          <w:szCs w:val="20"/>
          <w:lang w:bidi="pl-PL"/>
        </w:rPr>
      </w:pPr>
      <w:r w:rsidRPr="00E0102C">
        <w:rPr>
          <w:rFonts w:ascii="Lato" w:hAnsi="Lato" w:cs="Arial"/>
          <w:bCs/>
          <w:spacing w:val="4"/>
          <w:szCs w:val="20"/>
          <w:lang w:bidi="pl-PL"/>
        </w:rPr>
        <w:t>Na uwzględnienie nie zasługuje również argumentacja Skarżąc</w:t>
      </w:r>
      <w:r w:rsidR="001218EC" w:rsidRPr="00E0102C">
        <w:rPr>
          <w:rFonts w:ascii="Lato" w:hAnsi="Lato" w:cs="Arial"/>
          <w:bCs/>
          <w:spacing w:val="4"/>
          <w:szCs w:val="20"/>
          <w:lang w:bidi="pl-PL"/>
        </w:rPr>
        <w:t>ych</w:t>
      </w:r>
      <w:r w:rsidRPr="00E0102C">
        <w:rPr>
          <w:rFonts w:ascii="Lato" w:hAnsi="Lato" w:cs="Arial"/>
          <w:bCs/>
          <w:spacing w:val="4"/>
          <w:szCs w:val="20"/>
          <w:lang w:bidi="pl-PL"/>
        </w:rPr>
        <w:t xml:space="preserve"> w przedmiocie naruszenia art. 17 ust. 1 specustawy drogowej poprzez jego błędną wykładnie polegającą na przyjęciu dopuszczalności nadania decyzji Wojewody Podkarpackiego rygoru natychmiastowej wykonalności, podczas gdy w </w:t>
      </w:r>
      <w:r w:rsidR="006D5163" w:rsidRPr="00E0102C">
        <w:rPr>
          <w:rFonts w:ascii="Lato" w:hAnsi="Lato" w:cs="Arial"/>
          <w:bCs/>
          <w:spacing w:val="4"/>
          <w:szCs w:val="20"/>
          <w:lang w:bidi="pl-PL"/>
        </w:rPr>
        <w:t xml:space="preserve">przedmiotowej </w:t>
      </w:r>
      <w:r w:rsidRPr="00E0102C">
        <w:rPr>
          <w:rFonts w:ascii="Lato" w:hAnsi="Lato" w:cs="Arial"/>
          <w:bCs/>
          <w:spacing w:val="4"/>
          <w:szCs w:val="20"/>
          <w:lang w:bidi="pl-PL"/>
        </w:rPr>
        <w:t xml:space="preserve">sprawie – w ocenie Skarżącego - nie </w:t>
      </w:r>
      <w:r w:rsidR="006D5163" w:rsidRPr="00E0102C">
        <w:rPr>
          <w:rFonts w:ascii="Lato" w:hAnsi="Lato" w:cs="Arial"/>
          <w:bCs/>
          <w:spacing w:val="4"/>
          <w:szCs w:val="20"/>
          <w:lang w:bidi="pl-PL"/>
        </w:rPr>
        <w:t xml:space="preserve">zachodzi uzasadniony przypadek w rozumieniu ww. przepisu. </w:t>
      </w:r>
    </w:p>
    <w:p w14:paraId="3838A74A" w14:textId="19D447DE" w:rsidR="00AB6BDC" w:rsidRPr="00E0102C" w:rsidRDefault="00AB6BDC" w:rsidP="00AB6BDC">
      <w:pPr>
        <w:spacing w:after="240" w:line="240" w:lineRule="exact"/>
        <w:jc w:val="both"/>
        <w:rPr>
          <w:rFonts w:ascii="Lato" w:hAnsi="Lato" w:cs="Arial"/>
          <w:bCs/>
          <w:spacing w:val="4"/>
          <w:szCs w:val="20"/>
          <w:lang w:bidi="pl-PL"/>
        </w:rPr>
      </w:pPr>
      <w:r w:rsidRPr="00E0102C">
        <w:rPr>
          <w:rFonts w:ascii="Lato" w:hAnsi="Lato" w:cs="Arial"/>
          <w:bCs/>
          <w:spacing w:val="4"/>
          <w:szCs w:val="20"/>
          <w:lang w:bidi="pl-PL"/>
        </w:rPr>
        <w:t xml:space="preserve">Godzi się zauważyć, iż przepisy specustawy drogowej przewidują szczególną regulację </w:t>
      </w:r>
      <w:r w:rsidR="00D74A0F" w:rsidRPr="00E0102C">
        <w:rPr>
          <w:rFonts w:ascii="Lato" w:hAnsi="Lato" w:cs="Arial"/>
          <w:bCs/>
          <w:spacing w:val="4"/>
          <w:szCs w:val="20"/>
          <w:lang w:bidi="pl-PL"/>
        </w:rPr>
        <w:br/>
      </w:r>
      <w:r w:rsidRPr="00E0102C">
        <w:rPr>
          <w:rFonts w:ascii="Lato" w:hAnsi="Lato" w:cs="Arial"/>
          <w:bCs/>
          <w:spacing w:val="4"/>
          <w:szCs w:val="20"/>
          <w:lang w:bidi="pl-PL"/>
        </w:rPr>
        <w:t xml:space="preserve">w zakresie możliwości nadania decyzji o zezwoleniu na realizację inwestycji drogowej rygoru natychmiastowej wykonalności. Zgodnie z art. 17 ust. 1 specustawy drogowej, wojewoda w odniesieniu do dróg krajowych i wojewódzkich albo starosta w odniesieniu do dróg powiatowych i gminnych nadają decyzji o zezwoleniu na realizację inwestycji drogowej rygor natychmiastowej wykonalności na wniosek właściwego zarządcy drogi, uzasadniony interesem społecznym lub gospodarczym. </w:t>
      </w:r>
    </w:p>
    <w:p w14:paraId="70769055" w14:textId="77777777" w:rsidR="00AB6BDC" w:rsidRPr="00E0102C" w:rsidRDefault="00AB6BDC" w:rsidP="00AB6BDC">
      <w:pPr>
        <w:spacing w:after="240" w:line="240" w:lineRule="exact"/>
        <w:jc w:val="both"/>
        <w:rPr>
          <w:rFonts w:ascii="Lato" w:hAnsi="Lato" w:cs="Arial"/>
          <w:bCs/>
          <w:spacing w:val="4"/>
          <w:szCs w:val="20"/>
          <w:lang w:bidi="pl-PL"/>
        </w:rPr>
      </w:pPr>
      <w:r w:rsidRPr="00E0102C">
        <w:rPr>
          <w:rFonts w:ascii="Lato" w:hAnsi="Lato" w:cs="Arial"/>
          <w:bCs/>
          <w:spacing w:val="4"/>
          <w:szCs w:val="20"/>
          <w:lang w:bidi="pl-PL"/>
        </w:rPr>
        <w:t xml:space="preserve">Treść art. 17 ust. 1 specustawy drogowej stanowi zatem podstawę do nadania decyzji zezwalającej na realizację inwestycji drogowej rygoru natychmiastowej wykonalności, jeżeli za takim rozwiązaniem przemawia interes społeczny lub gospodarczy. Podkreślić należy, że ocena, czy taki interes ma miejsce, została pozostawiona organowi wydającemu decyzję, przy czym ustawodawca nie wprowadził żadnych szczególnych kryteriów oceny takiego interesu. </w:t>
      </w:r>
    </w:p>
    <w:p w14:paraId="0F8BED8A" w14:textId="77777777" w:rsidR="00AB6BDC" w:rsidRPr="00E0102C" w:rsidRDefault="00AB6BDC" w:rsidP="00AB6BDC">
      <w:pPr>
        <w:spacing w:after="240" w:line="240" w:lineRule="exact"/>
        <w:jc w:val="both"/>
        <w:rPr>
          <w:rFonts w:ascii="Lato" w:hAnsi="Lato" w:cs="Arial"/>
          <w:bCs/>
          <w:spacing w:val="4"/>
          <w:szCs w:val="20"/>
          <w:lang w:bidi="pl-PL"/>
        </w:rPr>
      </w:pPr>
      <w:r w:rsidRPr="00E0102C">
        <w:rPr>
          <w:rFonts w:ascii="Lato" w:hAnsi="Lato" w:cs="Arial"/>
          <w:bCs/>
          <w:spacing w:val="4"/>
          <w:szCs w:val="20"/>
          <w:lang w:bidi="pl-PL"/>
        </w:rPr>
        <w:t xml:space="preserve">Konsekwencją takiego uregulowania musi być przyjęcie poglądu, że organ wydający decyzję o zezwoleniu na realizację inwestycji drogowej ma szerokie możliwości korzystania z tej instytucji, a warunkiem legalności jej zastosowania jest wskazanie okoliczności, które uprawdopodabniają istnienie interesu społecznego lub gospodarczego. </w:t>
      </w:r>
    </w:p>
    <w:p w14:paraId="062486E7" w14:textId="77777777" w:rsidR="00AB6BDC" w:rsidRPr="00E0102C" w:rsidRDefault="00AB6BDC" w:rsidP="00AB6BDC">
      <w:pPr>
        <w:spacing w:after="240" w:line="240" w:lineRule="exact"/>
        <w:jc w:val="both"/>
        <w:rPr>
          <w:rFonts w:ascii="Lato" w:hAnsi="Lato" w:cs="Arial"/>
          <w:bCs/>
          <w:spacing w:val="4"/>
          <w:szCs w:val="20"/>
          <w:lang w:bidi="pl-PL"/>
        </w:rPr>
      </w:pPr>
      <w:r w:rsidRPr="00E0102C">
        <w:rPr>
          <w:rFonts w:ascii="Lato" w:hAnsi="Lato" w:cs="Arial"/>
          <w:bCs/>
          <w:spacing w:val="4"/>
          <w:szCs w:val="20"/>
          <w:lang w:bidi="pl-PL"/>
        </w:rPr>
        <w:t>Literalna wykładnia przepisu art. 17 ust. 1 specustawy drogowej wskazuje przede wszystkim, że nadanie rygoru natychmiastowej wykonalności decyzji jest obligatoryjne, jeżeli tylko właściwy zarządca drogi złoży wniosek uzasadniony interesem społecznym lub gospodarczym. Brak określenia w tym przepisie rodzaju i natężenia tego interesu wskazuje, że chodzi tu o jakikolwiek interes społeczny lub gospodarczy, co odróżnia instytucję uregulowaną w art. 17 ust. 1 tej ustawy od regulacji dotyczącej nadawania decyzjom administracyjnym rygoru natychmiastowej wykonalności, zawartej w art. 108 kpa, gdzie nadanie decyzji rygoru możliwe jest ze względu na ochronę zdrowia lub życia ludzkiego albo dla zabezpieczenia gospodarstwa narodowego przed ciężkimi stratami bądź też ze względu na inny interes społeczny lub wyjątkowo ważny interes strony (vide: wyrok Wojewódzkiego Sądu Administracyjnego w Kielcach z dnia 10 listopada 2010 r., sygn. akt II SA/</w:t>
      </w:r>
      <w:proofErr w:type="spellStart"/>
      <w:r w:rsidRPr="00E0102C">
        <w:rPr>
          <w:rFonts w:ascii="Lato" w:hAnsi="Lato" w:cs="Arial"/>
          <w:bCs/>
          <w:spacing w:val="4"/>
          <w:szCs w:val="20"/>
          <w:lang w:bidi="pl-PL"/>
        </w:rPr>
        <w:t>Ke</w:t>
      </w:r>
      <w:proofErr w:type="spellEnd"/>
      <w:r w:rsidRPr="00E0102C">
        <w:rPr>
          <w:rFonts w:ascii="Lato" w:hAnsi="Lato" w:cs="Arial"/>
          <w:bCs/>
          <w:spacing w:val="4"/>
          <w:szCs w:val="20"/>
          <w:lang w:bidi="pl-PL"/>
        </w:rPr>
        <w:t xml:space="preserve"> 649/10). </w:t>
      </w:r>
    </w:p>
    <w:p w14:paraId="7024E1E6" w14:textId="13E1CC21" w:rsidR="00AB6BDC" w:rsidRPr="00E0102C" w:rsidRDefault="00AB6BDC" w:rsidP="00AB6BDC">
      <w:pPr>
        <w:spacing w:after="240" w:line="240" w:lineRule="exact"/>
        <w:jc w:val="both"/>
        <w:rPr>
          <w:rFonts w:ascii="Lato" w:hAnsi="Lato" w:cs="Arial"/>
          <w:bCs/>
          <w:spacing w:val="4"/>
          <w:szCs w:val="20"/>
          <w:lang w:bidi="pl-PL"/>
        </w:rPr>
      </w:pPr>
      <w:r w:rsidRPr="00E0102C">
        <w:rPr>
          <w:rFonts w:ascii="Lato" w:hAnsi="Lato" w:cs="Arial"/>
          <w:bCs/>
          <w:spacing w:val="4"/>
          <w:szCs w:val="20"/>
          <w:lang w:bidi="pl-PL"/>
        </w:rPr>
        <w:t>Przytoczony przepis art. 17 ust. 1 specustawy drogowej jest jednym z instrumentów mających zapewnić realizację celu specustawy drogowej, jakim jest zapewnienie sprawnego przebiegu inwestycji drogowych, a tym samym szybkiej budowy i rozbudowy sieci dróg w kraju. Przez pryzmat takiego celu należy więc odczytywać regulację zawartą w art. 17 ust. 1 specustawy drogowej (vide: wyrok Wojewódzkiego Sądu Administracyjnego w Warszawie z dnia 15 października 2015 r., sygn. akt VII SA/</w:t>
      </w:r>
      <w:proofErr w:type="spellStart"/>
      <w:r w:rsidRPr="00E0102C">
        <w:rPr>
          <w:rFonts w:ascii="Lato" w:hAnsi="Lato" w:cs="Arial"/>
          <w:bCs/>
          <w:spacing w:val="4"/>
          <w:szCs w:val="20"/>
          <w:lang w:bidi="pl-PL"/>
        </w:rPr>
        <w:t>Wa</w:t>
      </w:r>
      <w:proofErr w:type="spellEnd"/>
      <w:r w:rsidRPr="00E0102C">
        <w:rPr>
          <w:rFonts w:ascii="Lato" w:hAnsi="Lato" w:cs="Arial"/>
          <w:bCs/>
          <w:spacing w:val="4"/>
          <w:szCs w:val="20"/>
          <w:lang w:bidi="pl-PL"/>
        </w:rPr>
        <w:t xml:space="preserve"> 1560/15). </w:t>
      </w:r>
    </w:p>
    <w:p w14:paraId="51FB2492" w14:textId="77777777" w:rsidR="00AB6BDC" w:rsidRPr="00E0102C" w:rsidRDefault="00AB6BDC" w:rsidP="00AB6BDC">
      <w:pPr>
        <w:spacing w:after="240" w:line="240" w:lineRule="exact"/>
        <w:jc w:val="both"/>
        <w:rPr>
          <w:rFonts w:ascii="Lato" w:hAnsi="Lato" w:cs="Arial"/>
          <w:bCs/>
          <w:spacing w:val="4"/>
          <w:szCs w:val="20"/>
          <w:lang w:bidi="pl-PL"/>
        </w:rPr>
      </w:pPr>
      <w:r w:rsidRPr="00E0102C">
        <w:rPr>
          <w:rFonts w:ascii="Lato" w:hAnsi="Lato" w:cs="Arial"/>
          <w:bCs/>
          <w:spacing w:val="4"/>
          <w:szCs w:val="20"/>
          <w:lang w:bidi="pl-PL"/>
        </w:rPr>
        <w:t xml:space="preserve">Jak podkreśla się w orzecznictwie </w:t>
      </w:r>
      <w:proofErr w:type="spellStart"/>
      <w:r w:rsidRPr="00E0102C">
        <w:rPr>
          <w:rFonts w:ascii="Lato" w:hAnsi="Lato" w:cs="Arial"/>
          <w:bCs/>
          <w:spacing w:val="4"/>
          <w:szCs w:val="20"/>
          <w:lang w:bidi="pl-PL"/>
        </w:rPr>
        <w:t>sądowoadministracyjnym</w:t>
      </w:r>
      <w:proofErr w:type="spellEnd"/>
      <w:r w:rsidRPr="00E0102C">
        <w:rPr>
          <w:rFonts w:ascii="Lato" w:hAnsi="Lato" w:cs="Arial"/>
          <w:bCs/>
          <w:spacing w:val="4"/>
          <w:szCs w:val="20"/>
          <w:lang w:bidi="pl-PL"/>
        </w:rPr>
        <w:t>, przy ocenie zaistnienia przesłanki zawartej w art. 17 ust. 1 specustawy drogowej wystarczające jest samo wskazanie faktów pozwalających na przyjęcie, iż interes taki występuje. Organ prowadzący postępowanie nie jest zatem zobowiązany do poddania uzasadnienia wniosku o nadanie decyzji rygoru natychmiastowej wykonalności szczegółowemu badaniu, mającemu na celu wykazanie, że tenże rygor w sposób niewątpliwy doprowadzi do założonego przez inwestora stanu rzeczy (vide: wyrok Naczelnego Sądu Administracyjnego z dnia 15 października 2015 r., sygn. akt II OSK 1785/15, wyrok Wojewódzkiego Sądu Administracyjnego w Warszawie z dnia 6 czerwca 2018 r., sygn. akt VII SA/</w:t>
      </w:r>
      <w:proofErr w:type="spellStart"/>
      <w:r w:rsidRPr="00E0102C">
        <w:rPr>
          <w:rFonts w:ascii="Lato" w:hAnsi="Lato" w:cs="Arial"/>
          <w:bCs/>
          <w:spacing w:val="4"/>
          <w:szCs w:val="20"/>
          <w:lang w:bidi="pl-PL"/>
        </w:rPr>
        <w:t>Wa</w:t>
      </w:r>
      <w:proofErr w:type="spellEnd"/>
      <w:r w:rsidRPr="00E0102C">
        <w:rPr>
          <w:rFonts w:ascii="Lato" w:hAnsi="Lato" w:cs="Arial"/>
          <w:bCs/>
          <w:spacing w:val="4"/>
          <w:szCs w:val="20"/>
          <w:lang w:bidi="pl-PL"/>
        </w:rPr>
        <w:t xml:space="preserve"> 657/18). </w:t>
      </w:r>
    </w:p>
    <w:p w14:paraId="2AB6E429" w14:textId="375CFCFB" w:rsidR="00AB6BDC" w:rsidRPr="00E0102C" w:rsidRDefault="00AB6BDC" w:rsidP="00AB6BDC">
      <w:pPr>
        <w:spacing w:after="240" w:line="240" w:lineRule="exact"/>
        <w:jc w:val="both"/>
        <w:rPr>
          <w:rFonts w:ascii="Lato" w:hAnsi="Lato" w:cs="Arial"/>
          <w:bCs/>
          <w:spacing w:val="4"/>
          <w:szCs w:val="20"/>
          <w:lang w:bidi="pl-PL"/>
        </w:rPr>
      </w:pPr>
      <w:r w:rsidRPr="00E0102C">
        <w:rPr>
          <w:rFonts w:ascii="Lato" w:hAnsi="Lato" w:cs="Arial"/>
          <w:bCs/>
          <w:spacing w:val="4"/>
          <w:szCs w:val="20"/>
          <w:lang w:bidi="pl-PL"/>
        </w:rPr>
        <w:t xml:space="preserve">We wniosku o nadanie decyzji rygoru natychmiastowej wykonalności inwestor przedstawił argumentację przemawiającą za nadaniem decyzji rygoru natychmiastowej wykonalności, która została następnie przedstawiona na stronie </w:t>
      </w:r>
      <w:r w:rsidR="006D5163" w:rsidRPr="00E0102C">
        <w:rPr>
          <w:rFonts w:ascii="Lato" w:hAnsi="Lato" w:cs="Arial"/>
          <w:bCs/>
          <w:spacing w:val="4"/>
          <w:szCs w:val="20"/>
          <w:lang w:bidi="pl-PL"/>
        </w:rPr>
        <w:t>80</w:t>
      </w:r>
      <w:r w:rsidRPr="00E0102C">
        <w:rPr>
          <w:rFonts w:ascii="Lato" w:hAnsi="Lato" w:cs="Arial"/>
          <w:bCs/>
          <w:spacing w:val="4"/>
          <w:szCs w:val="20"/>
          <w:lang w:bidi="pl-PL"/>
        </w:rPr>
        <w:t xml:space="preserve"> decyzji Wojewody </w:t>
      </w:r>
      <w:r w:rsidR="006D5163" w:rsidRPr="00E0102C">
        <w:rPr>
          <w:rFonts w:ascii="Lato" w:hAnsi="Lato" w:cs="Arial"/>
          <w:bCs/>
          <w:spacing w:val="4"/>
          <w:szCs w:val="20"/>
          <w:lang w:bidi="pl-PL"/>
        </w:rPr>
        <w:t>Podkarpackiego</w:t>
      </w:r>
      <w:r w:rsidRPr="00E0102C">
        <w:rPr>
          <w:rFonts w:ascii="Lato" w:hAnsi="Lato" w:cs="Arial"/>
          <w:bCs/>
          <w:spacing w:val="4"/>
          <w:szCs w:val="20"/>
          <w:lang w:bidi="pl-PL"/>
        </w:rPr>
        <w:t xml:space="preserve">, w związku z czym nie ma potrzeby jej ponownego powtarzania. </w:t>
      </w:r>
    </w:p>
    <w:p w14:paraId="455BBAAE" w14:textId="77777777" w:rsidR="00AB6BDC" w:rsidRPr="00E0102C" w:rsidRDefault="00AB6BDC" w:rsidP="00AB6BDC">
      <w:pPr>
        <w:spacing w:after="240" w:line="240" w:lineRule="exact"/>
        <w:jc w:val="both"/>
        <w:rPr>
          <w:rFonts w:ascii="Lato" w:hAnsi="Lato" w:cs="Arial"/>
          <w:bCs/>
          <w:spacing w:val="4"/>
          <w:szCs w:val="20"/>
          <w:lang w:bidi="pl-PL"/>
        </w:rPr>
      </w:pPr>
      <w:r w:rsidRPr="00E0102C">
        <w:rPr>
          <w:rFonts w:ascii="Lato" w:hAnsi="Lato" w:cs="Arial"/>
          <w:bCs/>
          <w:spacing w:val="4"/>
          <w:szCs w:val="20"/>
          <w:lang w:bidi="pl-PL"/>
        </w:rPr>
        <w:t xml:space="preserve">Zdaniem Ministra wskazywana przez inwestora w szczególności poprawa bezpieczeństwa ruchu drogowego uzasadnia nadanie przedmiotowej decyzji rygoru natychmiastowej wykonalności (por. wyrok Naczelnego Sądu Administracyjnego z dnia 28 lutego 2014 r., sygn. akt II OSK 93/14). </w:t>
      </w:r>
    </w:p>
    <w:p w14:paraId="6B15917B" w14:textId="4AD8C430" w:rsidR="00AB6BDC" w:rsidRPr="00E0102C" w:rsidRDefault="00AB6BDC" w:rsidP="00AB6BDC">
      <w:pPr>
        <w:spacing w:after="240" w:line="240" w:lineRule="exact"/>
        <w:jc w:val="both"/>
        <w:rPr>
          <w:rFonts w:ascii="Lato" w:hAnsi="Lato" w:cs="Arial"/>
          <w:bCs/>
          <w:spacing w:val="4"/>
          <w:szCs w:val="20"/>
          <w:lang w:bidi="pl-PL"/>
        </w:rPr>
      </w:pPr>
      <w:r w:rsidRPr="00E0102C">
        <w:rPr>
          <w:rFonts w:ascii="Lato" w:hAnsi="Lato" w:cs="Arial"/>
          <w:bCs/>
          <w:spacing w:val="4"/>
          <w:szCs w:val="20"/>
          <w:lang w:bidi="pl-PL"/>
        </w:rPr>
        <w:t xml:space="preserve">Tak opisany i zakładany cel realizowanej inwestycji pozostaje w zgodzie z treścią art. 17 ust. 1 specustawy drogowej, a to przy pozostawieniu organom dużego marginesu władzy dyskrecjonalnej pozwala przyjąć, że w tym zakresie Wojewoda </w:t>
      </w:r>
      <w:r w:rsidR="006D5163" w:rsidRPr="00E0102C">
        <w:rPr>
          <w:rFonts w:ascii="Lato" w:hAnsi="Lato" w:cs="Arial"/>
          <w:bCs/>
          <w:spacing w:val="4"/>
          <w:szCs w:val="20"/>
          <w:lang w:bidi="pl-PL"/>
        </w:rPr>
        <w:t>Podkarpacki</w:t>
      </w:r>
      <w:r w:rsidRPr="00E0102C">
        <w:rPr>
          <w:rFonts w:ascii="Lato" w:hAnsi="Lato" w:cs="Arial"/>
          <w:bCs/>
          <w:spacing w:val="4"/>
          <w:szCs w:val="20"/>
          <w:lang w:bidi="pl-PL"/>
        </w:rPr>
        <w:t xml:space="preserve"> nie naruszył granic uznania przy orzekaniu o nadaniu rygoru natychmiastowej wykonalności decyzji </w:t>
      </w:r>
      <w:r w:rsidR="00D74A0F" w:rsidRPr="00E0102C">
        <w:rPr>
          <w:rFonts w:ascii="Lato" w:hAnsi="Lato" w:cs="Arial"/>
          <w:bCs/>
          <w:spacing w:val="4"/>
          <w:szCs w:val="20"/>
          <w:lang w:bidi="pl-PL"/>
        </w:rPr>
        <w:br/>
      </w:r>
      <w:r w:rsidRPr="00E0102C">
        <w:rPr>
          <w:rFonts w:ascii="Lato" w:hAnsi="Lato" w:cs="Arial"/>
          <w:bCs/>
          <w:spacing w:val="4"/>
          <w:szCs w:val="20"/>
          <w:lang w:bidi="pl-PL"/>
        </w:rPr>
        <w:t xml:space="preserve">o zezwoleniu na realizację przedmiotowej inwestycji drogowej. Podkreślić również należy, że w przypadku drogi publicznej już sam przedmiot postępowania wskazuje, </w:t>
      </w:r>
      <w:r w:rsidR="00D74A0F" w:rsidRPr="00E0102C">
        <w:rPr>
          <w:rFonts w:ascii="Lato" w:hAnsi="Lato" w:cs="Arial"/>
          <w:bCs/>
          <w:spacing w:val="4"/>
          <w:szCs w:val="20"/>
          <w:lang w:bidi="pl-PL"/>
        </w:rPr>
        <w:br/>
      </w:r>
      <w:r w:rsidRPr="00E0102C">
        <w:rPr>
          <w:rFonts w:ascii="Lato" w:hAnsi="Lato" w:cs="Arial"/>
          <w:bCs/>
          <w:spacing w:val="4"/>
          <w:szCs w:val="20"/>
          <w:lang w:bidi="pl-PL"/>
        </w:rPr>
        <w:t xml:space="preserve">że jest nierozerwalnie związany z interesem społecznym. </w:t>
      </w:r>
    </w:p>
    <w:p w14:paraId="357B0795" w14:textId="279EEC9C" w:rsidR="00AB6BDC" w:rsidRPr="00E0102C" w:rsidRDefault="00AB6BDC" w:rsidP="00AB6BDC">
      <w:pPr>
        <w:spacing w:after="240" w:line="240" w:lineRule="exact"/>
        <w:jc w:val="both"/>
        <w:rPr>
          <w:rFonts w:ascii="Lato" w:hAnsi="Lato" w:cs="Arial"/>
          <w:bCs/>
          <w:spacing w:val="4"/>
          <w:szCs w:val="20"/>
          <w:lang w:bidi="pl-PL"/>
        </w:rPr>
      </w:pPr>
      <w:r w:rsidRPr="00E0102C">
        <w:rPr>
          <w:rFonts w:ascii="Lato" w:hAnsi="Lato" w:cs="Arial"/>
          <w:bCs/>
          <w:spacing w:val="4"/>
          <w:szCs w:val="20"/>
          <w:lang w:bidi="pl-PL"/>
        </w:rPr>
        <w:t xml:space="preserve">W związku z powyższym, organ II instancji, wbrew zarzutom wyrażonym we wniesionym odwołaniu, nie ma zastrzeżeń do decyzji Wojewody </w:t>
      </w:r>
      <w:r w:rsidR="006D5163" w:rsidRPr="00E0102C">
        <w:rPr>
          <w:rFonts w:ascii="Lato" w:hAnsi="Lato" w:cs="Arial"/>
          <w:bCs/>
          <w:spacing w:val="4"/>
          <w:szCs w:val="20"/>
          <w:lang w:bidi="pl-PL"/>
        </w:rPr>
        <w:t>Podkarpackiego</w:t>
      </w:r>
      <w:r w:rsidRPr="00E0102C">
        <w:rPr>
          <w:rFonts w:ascii="Lato" w:hAnsi="Lato" w:cs="Arial"/>
          <w:bCs/>
          <w:spacing w:val="4"/>
          <w:szCs w:val="20"/>
          <w:lang w:bidi="pl-PL"/>
        </w:rPr>
        <w:t xml:space="preserve"> w zakresie nadanego decyzji rygoru natychmiastowej wykonalności. </w:t>
      </w:r>
    </w:p>
    <w:p w14:paraId="4BDEA82F" w14:textId="25A92905" w:rsidR="00AB6BDC" w:rsidRPr="00E0102C" w:rsidRDefault="00AB6BDC" w:rsidP="00AB6BDC">
      <w:pPr>
        <w:spacing w:after="240" w:line="240" w:lineRule="exact"/>
        <w:jc w:val="both"/>
        <w:rPr>
          <w:rFonts w:ascii="Lato" w:hAnsi="Lato" w:cs="Arial"/>
          <w:bCs/>
          <w:spacing w:val="4"/>
          <w:szCs w:val="20"/>
          <w:lang w:bidi="pl-PL"/>
        </w:rPr>
      </w:pPr>
      <w:r w:rsidRPr="00E0102C">
        <w:rPr>
          <w:rFonts w:ascii="Lato" w:hAnsi="Lato" w:cs="Arial"/>
          <w:bCs/>
          <w:spacing w:val="4"/>
          <w:szCs w:val="20"/>
          <w:lang w:bidi="pl-PL"/>
        </w:rPr>
        <w:t xml:space="preserve">Natomiast </w:t>
      </w:r>
      <w:r w:rsidR="001218EC" w:rsidRPr="00E0102C">
        <w:rPr>
          <w:rFonts w:ascii="Lato" w:hAnsi="Lato" w:cs="Arial"/>
          <w:bCs/>
          <w:spacing w:val="4"/>
          <w:szCs w:val="20"/>
          <w:lang w:bidi="pl-PL"/>
        </w:rPr>
        <w:t>wnioski Skarżących</w:t>
      </w:r>
      <w:r w:rsidRPr="00E0102C">
        <w:rPr>
          <w:rFonts w:ascii="Lato" w:hAnsi="Lato" w:cs="Arial"/>
          <w:bCs/>
          <w:spacing w:val="4"/>
          <w:szCs w:val="20"/>
          <w:lang w:bidi="pl-PL"/>
        </w:rPr>
        <w:t xml:space="preserve"> o wstrzymanie natychmiastowego wykonania zaskarżonej decyzji został</w:t>
      </w:r>
      <w:r w:rsidR="001218EC" w:rsidRPr="00E0102C">
        <w:rPr>
          <w:rFonts w:ascii="Lato" w:hAnsi="Lato" w:cs="Arial"/>
          <w:bCs/>
          <w:spacing w:val="4"/>
          <w:szCs w:val="20"/>
          <w:lang w:bidi="pl-PL"/>
        </w:rPr>
        <w:t>y</w:t>
      </w:r>
      <w:r w:rsidRPr="00E0102C">
        <w:rPr>
          <w:rFonts w:ascii="Lato" w:hAnsi="Lato" w:cs="Arial"/>
          <w:bCs/>
          <w:spacing w:val="4"/>
          <w:szCs w:val="20"/>
          <w:lang w:bidi="pl-PL"/>
        </w:rPr>
        <w:t xml:space="preserve"> rozpatrzon</w:t>
      </w:r>
      <w:r w:rsidR="001218EC" w:rsidRPr="00E0102C">
        <w:rPr>
          <w:rFonts w:ascii="Lato" w:hAnsi="Lato" w:cs="Arial"/>
          <w:bCs/>
          <w:spacing w:val="4"/>
          <w:szCs w:val="20"/>
          <w:lang w:bidi="pl-PL"/>
        </w:rPr>
        <w:t>e</w:t>
      </w:r>
      <w:r w:rsidR="006D5163" w:rsidRPr="00E0102C">
        <w:rPr>
          <w:rFonts w:ascii="Lato" w:hAnsi="Lato" w:cs="Arial"/>
          <w:bCs/>
          <w:spacing w:val="4"/>
          <w:szCs w:val="20"/>
          <w:lang w:bidi="pl-PL"/>
        </w:rPr>
        <w:t xml:space="preserve"> odrębnym</w:t>
      </w:r>
      <w:r w:rsidR="001218EC" w:rsidRPr="00E0102C">
        <w:rPr>
          <w:rFonts w:ascii="Lato" w:hAnsi="Lato" w:cs="Arial"/>
          <w:bCs/>
          <w:spacing w:val="4"/>
          <w:szCs w:val="20"/>
          <w:lang w:bidi="pl-PL"/>
        </w:rPr>
        <w:t>i</w:t>
      </w:r>
      <w:r w:rsidRPr="00E0102C">
        <w:rPr>
          <w:rFonts w:ascii="Lato" w:hAnsi="Lato" w:cs="Arial"/>
          <w:bCs/>
          <w:spacing w:val="4"/>
          <w:szCs w:val="20"/>
          <w:lang w:bidi="pl-PL"/>
        </w:rPr>
        <w:t xml:space="preserve"> postanowieni</w:t>
      </w:r>
      <w:r w:rsidR="001218EC" w:rsidRPr="00E0102C">
        <w:rPr>
          <w:rFonts w:ascii="Lato" w:hAnsi="Lato" w:cs="Arial"/>
          <w:bCs/>
          <w:spacing w:val="4"/>
          <w:szCs w:val="20"/>
          <w:lang w:bidi="pl-PL"/>
        </w:rPr>
        <w:t>ami</w:t>
      </w:r>
      <w:r w:rsidRPr="00E0102C">
        <w:rPr>
          <w:rFonts w:ascii="Lato" w:hAnsi="Lato" w:cs="Arial"/>
          <w:bCs/>
          <w:spacing w:val="4"/>
          <w:szCs w:val="20"/>
          <w:lang w:bidi="pl-PL"/>
        </w:rPr>
        <w:t xml:space="preserve"> Ministra</w:t>
      </w:r>
      <w:r w:rsidR="006D5163" w:rsidRPr="00E0102C">
        <w:rPr>
          <w:rFonts w:ascii="Lato" w:hAnsi="Lato" w:cs="Arial"/>
          <w:bCs/>
          <w:spacing w:val="4"/>
          <w:szCs w:val="20"/>
          <w:lang w:bidi="pl-PL"/>
        </w:rPr>
        <w:t xml:space="preserve">. </w:t>
      </w:r>
    </w:p>
    <w:p w14:paraId="0B3CDCE4" w14:textId="41A4C087" w:rsidR="00AB6BDC" w:rsidRPr="00B962B0" w:rsidRDefault="009D56F3" w:rsidP="00BC1DDE">
      <w:pPr>
        <w:spacing w:after="240" w:line="240" w:lineRule="exact"/>
        <w:jc w:val="both"/>
        <w:rPr>
          <w:rFonts w:ascii="Lato" w:hAnsi="Lato" w:cs="Arial"/>
          <w:color w:val="000000"/>
          <w:spacing w:val="4"/>
          <w:kern w:val="2"/>
          <w:lang w:eastAsia="pl-PL"/>
        </w:rPr>
      </w:pPr>
      <w:r w:rsidRPr="00E0102C">
        <w:rPr>
          <w:rFonts w:ascii="Lato" w:hAnsi="Lato" w:cs="Arial"/>
          <w:bCs/>
          <w:spacing w:val="4"/>
          <w:szCs w:val="20"/>
          <w:lang w:bidi="pl-PL"/>
        </w:rPr>
        <w:t xml:space="preserve">Przechodząc do rozpatrzenia </w:t>
      </w:r>
      <w:r w:rsidRPr="0035255D">
        <w:rPr>
          <w:rFonts w:ascii="Lato" w:hAnsi="Lato" w:cs="Arial"/>
          <w:bCs/>
          <w:spacing w:val="4"/>
          <w:szCs w:val="20"/>
          <w:lang w:bidi="pl-PL"/>
        </w:rPr>
        <w:t xml:space="preserve">odwołania Pani </w:t>
      </w:r>
      <w:r w:rsidR="0005779B">
        <w:rPr>
          <w:rFonts w:ascii="Lato" w:hAnsi="Lato" w:cs="Arial"/>
          <w:color w:val="000000"/>
          <w:spacing w:val="4"/>
          <w:kern w:val="2"/>
          <w:lang w:eastAsia="pl-PL"/>
        </w:rPr>
        <w:t>A.</w:t>
      </w:r>
      <w:r w:rsidRPr="0035255D">
        <w:rPr>
          <w:rFonts w:ascii="Lato" w:hAnsi="Lato" w:cs="Arial"/>
          <w:color w:val="000000"/>
          <w:spacing w:val="4"/>
          <w:kern w:val="2"/>
          <w:lang w:eastAsia="pl-PL"/>
        </w:rPr>
        <w:t xml:space="preserve"> </w:t>
      </w:r>
      <w:r w:rsidR="0005779B">
        <w:rPr>
          <w:rFonts w:ascii="Lato" w:hAnsi="Lato" w:cs="Arial"/>
          <w:color w:val="000000"/>
          <w:spacing w:val="4"/>
          <w:kern w:val="2"/>
          <w:lang w:eastAsia="pl-PL"/>
        </w:rPr>
        <w:t>Ż.</w:t>
      </w:r>
      <w:r w:rsidRPr="0035255D">
        <w:rPr>
          <w:rFonts w:ascii="Lato" w:hAnsi="Lato" w:cs="Arial"/>
          <w:color w:val="000000"/>
          <w:spacing w:val="4"/>
          <w:kern w:val="2"/>
          <w:lang w:eastAsia="pl-PL"/>
        </w:rPr>
        <w:t xml:space="preserve"> i Pana </w:t>
      </w:r>
      <w:r w:rsidR="0005779B">
        <w:rPr>
          <w:rFonts w:ascii="Lato" w:hAnsi="Lato" w:cs="Arial"/>
          <w:color w:val="000000"/>
          <w:spacing w:val="4"/>
          <w:kern w:val="2"/>
          <w:lang w:eastAsia="pl-PL"/>
        </w:rPr>
        <w:t>R.</w:t>
      </w:r>
      <w:r w:rsidRPr="0035255D">
        <w:rPr>
          <w:rFonts w:ascii="Lato" w:hAnsi="Lato" w:cs="Arial"/>
          <w:color w:val="000000"/>
          <w:spacing w:val="4"/>
          <w:kern w:val="2"/>
          <w:lang w:eastAsia="pl-PL"/>
        </w:rPr>
        <w:t xml:space="preserve"> </w:t>
      </w:r>
      <w:r w:rsidR="0005779B">
        <w:rPr>
          <w:rFonts w:ascii="Lato" w:hAnsi="Lato" w:cs="Arial"/>
          <w:color w:val="000000"/>
          <w:spacing w:val="4"/>
          <w:kern w:val="2"/>
          <w:lang w:eastAsia="pl-PL"/>
        </w:rPr>
        <w:t>Ż.</w:t>
      </w:r>
      <w:r w:rsidRPr="00E0102C">
        <w:rPr>
          <w:rFonts w:ascii="Lato" w:hAnsi="Lato" w:cs="Arial"/>
          <w:color w:val="000000"/>
          <w:spacing w:val="4"/>
          <w:kern w:val="2"/>
          <w:lang w:eastAsia="pl-PL"/>
        </w:rPr>
        <w:t xml:space="preserve">, reprezentowanych przez Pana </w:t>
      </w:r>
      <w:r w:rsidR="0005779B">
        <w:rPr>
          <w:rFonts w:ascii="Lato" w:hAnsi="Lato" w:cs="Arial"/>
          <w:color w:val="000000"/>
          <w:spacing w:val="4"/>
          <w:kern w:val="2"/>
          <w:lang w:eastAsia="pl-PL"/>
        </w:rPr>
        <w:t>J.</w:t>
      </w:r>
      <w:r w:rsidRPr="00E0102C">
        <w:rPr>
          <w:rFonts w:ascii="Lato" w:hAnsi="Lato" w:cs="Arial"/>
          <w:color w:val="000000"/>
          <w:spacing w:val="4"/>
          <w:kern w:val="2"/>
          <w:lang w:eastAsia="pl-PL"/>
        </w:rPr>
        <w:t xml:space="preserve"> </w:t>
      </w:r>
      <w:r w:rsidR="0005779B">
        <w:rPr>
          <w:rFonts w:ascii="Lato" w:hAnsi="Lato" w:cs="Arial"/>
          <w:color w:val="000000"/>
          <w:spacing w:val="4"/>
          <w:kern w:val="2"/>
          <w:lang w:eastAsia="pl-PL"/>
        </w:rPr>
        <w:t>K.</w:t>
      </w:r>
      <w:r w:rsidRPr="00E0102C">
        <w:rPr>
          <w:rFonts w:ascii="Lato" w:hAnsi="Lato" w:cs="Arial"/>
          <w:bCs/>
          <w:spacing w:val="4"/>
          <w:szCs w:val="20"/>
          <w:lang w:bidi="pl-PL"/>
        </w:rPr>
        <w:t xml:space="preserve">, stwierdzić należy, że nie znajdują uzasadnienia </w:t>
      </w:r>
      <w:r w:rsidR="00FE6430" w:rsidRPr="00E0102C">
        <w:rPr>
          <w:rFonts w:ascii="Lato" w:hAnsi="Lato" w:cs="Arial"/>
          <w:bCs/>
          <w:spacing w:val="4"/>
          <w:szCs w:val="20"/>
          <w:lang w:bidi="pl-PL"/>
        </w:rPr>
        <w:t>zarzuty</w:t>
      </w:r>
      <w:r w:rsidRPr="00E0102C">
        <w:rPr>
          <w:rFonts w:ascii="Lato" w:hAnsi="Lato" w:cs="Arial"/>
          <w:bCs/>
          <w:spacing w:val="4"/>
          <w:szCs w:val="20"/>
          <w:lang w:bidi="pl-PL"/>
        </w:rPr>
        <w:t xml:space="preserve"> stron skarżących, iż przedmiotowa inwestycja może powodować szkodliwe drgania dla budynku mieszkalnego usytuowanego na działce nr 1217/2, 0001 Miasto Łańcut, stanowiącej własność Skarżących. </w:t>
      </w:r>
    </w:p>
    <w:p w14:paraId="0FAA700C" w14:textId="74155665" w:rsidR="00FE6430" w:rsidRPr="00E0102C" w:rsidRDefault="009D56F3" w:rsidP="00FE6430">
      <w:pPr>
        <w:spacing w:after="240" w:line="240" w:lineRule="exact"/>
        <w:jc w:val="both"/>
        <w:rPr>
          <w:rFonts w:ascii="Lato" w:hAnsi="Lato" w:cs="Arial"/>
          <w:bCs/>
          <w:spacing w:val="4"/>
          <w:szCs w:val="20"/>
          <w:lang w:bidi="pl-PL"/>
        </w:rPr>
      </w:pPr>
      <w:r w:rsidRPr="00E0102C">
        <w:rPr>
          <w:rFonts w:ascii="Lato" w:hAnsi="Lato" w:cs="Arial"/>
          <w:bCs/>
          <w:spacing w:val="4"/>
          <w:szCs w:val="20"/>
          <w:lang w:bidi="pl-PL"/>
        </w:rPr>
        <w:t xml:space="preserve">Wyjaśnić </w:t>
      </w:r>
      <w:r w:rsidR="00FE6430" w:rsidRPr="00E0102C">
        <w:rPr>
          <w:rFonts w:ascii="Lato" w:hAnsi="Lato" w:cs="Arial"/>
          <w:bCs/>
          <w:spacing w:val="4"/>
          <w:szCs w:val="20"/>
          <w:lang w:bidi="pl-PL"/>
        </w:rPr>
        <w:t xml:space="preserve">ponownie </w:t>
      </w:r>
      <w:r w:rsidRPr="00E0102C">
        <w:rPr>
          <w:rFonts w:ascii="Lato" w:hAnsi="Lato" w:cs="Arial"/>
          <w:bCs/>
          <w:spacing w:val="4"/>
          <w:szCs w:val="20"/>
          <w:lang w:bidi="pl-PL"/>
        </w:rPr>
        <w:t xml:space="preserve">należy, </w:t>
      </w:r>
      <w:r w:rsidR="00FE6430" w:rsidRPr="00E0102C">
        <w:rPr>
          <w:rFonts w:ascii="Lato" w:hAnsi="Lato" w:cs="Arial"/>
          <w:bCs/>
          <w:spacing w:val="4"/>
          <w:szCs w:val="20"/>
          <w:lang w:bidi="pl-PL"/>
        </w:rPr>
        <w:t>że w</w:t>
      </w:r>
      <w:r w:rsidR="00FE6430" w:rsidRPr="00E0102C">
        <w:rPr>
          <w:rFonts w:ascii="Lato" w:hAnsi="Lato" w:cs="Arial"/>
          <w:color w:val="000000"/>
          <w:spacing w:val="4"/>
        </w:rPr>
        <w:t xml:space="preserve">szelkie kwestie dotyczące oddziaływania inwestycji na środowisko i ludzi zostały przeanalizowane w postępowaniu w sprawie wydania decyzji o środowiskowych uwarunkowaniach zgody na realizację przedmiotowego przedsięwzięcia, prowadzonym przez Regionalnego Dyrektora Ochrony Środowiska </w:t>
      </w:r>
      <w:r w:rsidR="00D74A0F" w:rsidRPr="00E0102C">
        <w:rPr>
          <w:rFonts w:ascii="Lato" w:hAnsi="Lato" w:cs="Arial"/>
          <w:color w:val="000000"/>
          <w:spacing w:val="4"/>
        </w:rPr>
        <w:br/>
      </w:r>
      <w:r w:rsidR="00FE6430" w:rsidRPr="00E0102C">
        <w:rPr>
          <w:rFonts w:ascii="Lato" w:hAnsi="Lato" w:cs="Arial"/>
          <w:color w:val="000000"/>
          <w:spacing w:val="4"/>
        </w:rPr>
        <w:t>w Rzeszowie i zakończonym decyzją RDOŚ o środowiskowych uwarunkowaniach.</w:t>
      </w:r>
    </w:p>
    <w:p w14:paraId="5DEE125B" w14:textId="2C84B30D" w:rsidR="009D56F3" w:rsidRPr="00E0102C" w:rsidRDefault="00FE6430" w:rsidP="009D56F3">
      <w:pPr>
        <w:spacing w:after="240" w:line="240" w:lineRule="exact"/>
        <w:jc w:val="both"/>
        <w:rPr>
          <w:rFonts w:ascii="Lato" w:hAnsi="Lato" w:cs="Arial"/>
          <w:bCs/>
          <w:spacing w:val="4"/>
          <w:szCs w:val="20"/>
          <w:lang w:bidi="pl-PL"/>
        </w:rPr>
      </w:pPr>
      <w:r w:rsidRPr="00E0102C">
        <w:rPr>
          <w:rFonts w:ascii="Lato" w:hAnsi="Lato" w:cs="Arial"/>
          <w:bCs/>
          <w:spacing w:val="4"/>
          <w:szCs w:val="20"/>
          <w:lang w:bidi="pl-PL"/>
        </w:rPr>
        <w:t>Jak już wyjaśniono w niniejszym rozstrzygnięciu, p</w:t>
      </w:r>
      <w:r w:rsidR="009D56F3" w:rsidRPr="00E0102C">
        <w:rPr>
          <w:rFonts w:ascii="Lato" w:hAnsi="Lato" w:cs="Arial"/>
          <w:bCs/>
          <w:spacing w:val="4"/>
          <w:szCs w:val="20"/>
          <w:lang w:bidi="pl-PL"/>
        </w:rPr>
        <w:t xml:space="preserve">ostępowanie toczące się </w:t>
      </w:r>
      <w:r w:rsidR="00D74A0F" w:rsidRPr="00E0102C">
        <w:rPr>
          <w:rFonts w:ascii="Lato" w:hAnsi="Lato" w:cs="Arial"/>
          <w:bCs/>
          <w:spacing w:val="4"/>
          <w:szCs w:val="20"/>
          <w:lang w:bidi="pl-PL"/>
        </w:rPr>
        <w:br/>
      </w:r>
      <w:r w:rsidR="009D56F3" w:rsidRPr="00E0102C">
        <w:rPr>
          <w:rFonts w:ascii="Lato" w:hAnsi="Lato" w:cs="Arial"/>
          <w:bCs/>
          <w:spacing w:val="4"/>
          <w:szCs w:val="20"/>
          <w:lang w:bidi="pl-PL"/>
        </w:rPr>
        <w:t xml:space="preserve">w przedmiocie wydania decyzji o środowiskowych uwarunkowaniach dotyczy planowanego dopiero przedsięwzięcia i sprowadza się do ustalenia, czy inwestycja </w:t>
      </w:r>
      <w:r w:rsidR="00D74A0F" w:rsidRPr="00E0102C">
        <w:rPr>
          <w:rFonts w:ascii="Lato" w:hAnsi="Lato" w:cs="Arial"/>
          <w:bCs/>
          <w:spacing w:val="4"/>
          <w:szCs w:val="20"/>
          <w:lang w:bidi="pl-PL"/>
        </w:rPr>
        <w:br/>
      </w:r>
      <w:r w:rsidR="009D56F3" w:rsidRPr="00E0102C">
        <w:rPr>
          <w:rFonts w:ascii="Lato" w:hAnsi="Lato" w:cs="Arial"/>
          <w:bCs/>
          <w:spacing w:val="4"/>
          <w:szCs w:val="20"/>
          <w:lang w:bidi="pl-PL"/>
        </w:rPr>
        <w:t xml:space="preserve">w kształcie opisanym przez inwestora we wniosku zagraża środowisku oraz czy spełnia wymagania i parametry w zakresie ochrony środowiska. Istotą decyzji o środowiskowych uwarunkowaniach jest określenie wpływu planowanego przedsięwzięcia na środowisko oraz wymagań, jakie powinny być spełnione, by zminimalizować skutki negatywnego wpływu na środowisko czynników dla niego szkodliwych. </w:t>
      </w:r>
    </w:p>
    <w:p w14:paraId="11430EB1" w14:textId="0048D6E9" w:rsidR="009D56F3" w:rsidRPr="00E0102C" w:rsidRDefault="009D56F3" w:rsidP="009D56F3">
      <w:pPr>
        <w:spacing w:after="240" w:line="240" w:lineRule="exact"/>
        <w:jc w:val="both"/>
        <w:rPr>
          <w:rFonts w:ascii="Lato" w:hAnsi="Lato" w:cs="Arial"/>
          <w:bCs/>
          <w:spacing w:val="4"/>
          <w:szCs w:val="20"/>
          <w:lang w:bidi="pl-PL"/>
        </w:rPr>
      </w:pPr>
      <w:r w:rsidRPr="00E0102C">
        <w:rPr>
          <w:rFonts w:ascii="Lato" w:hAnsi="Lato" w:cs="Arial"/>
          <w:bCs/>
          <w:spacing w:val="4"/>
          <w:szCs w:val="20"/>
          <w:lang w:bidi="pl-PL"/>
        </w:rPr>
        <w:t xml:space="preserve">Tak więc należy stwierdzić, że ewentualne uwagi i zastrzeżenia co do skutków środowiskowych realizacji przedmiotowej inwestycji strony mogły zgłaszać w toku ww. postępowania środowiskowego. Z uzasadnienia </w:t>
      </w:r>
      <w:r w:rsidR="00FE6430" w:rsidRPr="00E0102C">
        <w:rPr>
          <w:rFonts w:ascii="Lato" w:hAnsi="Lato" w:cs="Arial"/>
          <w:color w:val="000000"/>
          <w:spacing w:val="4"/>
        </w:rPr>
        <w:t>decyzji RDOŚ o środowiskowych uwarunkowaniach</w:t>
      </w:r>
      <w:r w:rsidR="00FE6430" w:rsidRPr="00E0102C">
        <w:rPr>
          <w:rFonts w:ascii="Lato" w:hAnsi="Lato" w:cs="Arial"/>
          <w:bCs/>
          <w:spacing w:val="4"/>
          <w:szCs w:val="20"/>
          <w:lang w:bidi="pl-PL"/>
        </w:rPr>
        <w:t xml:space="preserve"> </w:t>
      </w:r>
      <w:r w:rsidRPr="00E0102C">
        <w:rPr>
          <w:rFonts w:ascii="Lato" w:hAnsi="Lato" w:cs="Arial"/>
          <w:bCs/>
          <w:spacing w:val="4"/>
          <w:szCs w:val="20"/>
          <w:lang w:bidi="pl-PL"/>
        </w:rPr>
        <w:t xml:space="preserve">nie wynika natomiast, aby na etapie postępowania w sprawie określenia środowiskowych uwarunkowań dla omawianej inwestycji </w:t>
      </w:r>
      <w:r w:rsidR="00FE6430" w:rsidRPr="00E0102C">
        <w:rPr>
          <w:rFonts w:ascii="Lato" w:hAnsi="Lato" w:cs="Arial"/>
          <w:bCs/>
          <w:spacing w:val="4"/>
          <w:szCs w:val="20"/>
          <w:lang w:bidi="pl-PL"/>
        </w:rPr>
        <w:t>Skarżący</w:t>
      </w:r>
      <w:r w:rsidRPr="00E0102C">
        <w:rPr>
          <w:rFonts w:ascii="Lato" w:hAnsi="Lato" w:cs="Arial"/>
          <w:bCs/>
          <w:spacing w:val="4"/>
          <w:szCs w:val="20"/>
          <w:lang w:bidi="pl-PL"/>
        </w:rPr>
        <w:t xml:space="preserve"> wn</w:t>
      </w:r>
      <w:r w:rsidR="00FE6430" w:rsidRPr="00E0102C">
        <w:rPr>
          <w:rFonts w:ascii="Lato" w:hAnsi="Lato" w:cs="Arial"/>
          <w:bCs/>
          <w:spacing w:val="4"/>
          <w:szCs w:val="20"/>
          <w:lang w:bidi="pl-PL"/>
        </w:rPr>
        <w:t>ieśli</w:t>
      </w:r>
      <w:r w:rsidRPr="00E0102C">
        <w:rPr>
          <w:rFonts w:ascii="Lato" w:hAnsi="Lato" w:cs="Arial"/>
          <w:bCs/>
          <w:spacing w:val="4"/>
          <w:szCs w:val="20"/>
          <w:lang w:bidi="pl-PL"/>
        </w:rPr>
        <w:t xml:space="preserve"> jakiekolwiek uwagi czy zastrzeżenia.</w:t>
      </w:r>
    </w:p>
    <w:p w14:paraId="549769C7" w14:textId="79D5B24A" w:rsidR="009D56F3" w:rsidRPr="00E0102C" w:rsidRDefault="009D56F3" w:rsidP="009D56F3">
      <w:pPr>
        <w:spacing w:after="240" w:line="240" w:lineRule="exact"/>
        <w:jc w:val="both"/>
        <w:rPr>
          <w:rFonts w:ascii="Lato" w:hAnsi="Lato" w:cs="Arial"/>
          <w:bCs/>
          <w:spacing w:val="4"/>
          <w:szCs w:val="20"/>
          <w:lang w:bidi="pl-PL"/>
        </w:rPr>
      </w:pPr>
      <w:r w:rsidRPr="00E0102C">
        <w:rPr>
          <w:rFonts w:ascii="Lato" w:hAnsi="Lato" w:cs="Arial"/>
          <w:bCs/>
          <w:spacing w:val="4"/>
          <w:szCs w:val="20"/>
          <w:lang w:bidi="pl-PL"/>
        </w:rPr>
        <w:t xml:space="preserve">W przedmiotowej decyzji środowiskowej </w:t>
      </w:r>
      <w:r w:rsidR="00665596" w:rsidRPr="00E0102C">
        <w:rPr>
          <w:rFonts w:ascii="Lato" w:hAnsi="Lato" w:cs="Arial"/>
          <w:bCs/>
          <w:spacing w:val="4"/>
          <w:szCs w:val="20"/>
          <w:lang w:bidi="pl-PL"/>
        </w:rPr>
        <w:t xml:space="preserve">Regionalny Dyrektor Ochrony Środowiska </w:t>
      </w:r>
      <w:r w:rsidR="00D74A0F" w:rsidRPr="00E0102C">
        <w:rPr>
          <w:rFonts w:ascii="Lato" w:hAnsi="Lato" w:cs="Arial"/>
          <w:bCs/>
          <w:spacing w:val="4"/>
          <w:szCs w:val="20"/>
          <w:lang w:bidi="pl-PL"/>
        </w:rPr>
        <w:br/>
      </w:r>
      <w:r w:rsidR="00665596" w:rsidRPr="00E0102C">
        <w:rPr>
          <w:rFonts w:ascii="Lato" w:hAnsi="Lato" w:cs="Arial"/>
          <w:bCs/>
          <w:spacing w:val="4"/>
          <w:szCs w:val="20"/>
          <w:lang w:bidi="pl-PL"/>
        </w:rPr>
        <w:t>w Rzeszowie</w:t>
      </w:r>
      <w:r w:rsidRPr="00E0102C">
        <w:rPr>
          <w:rFonts w:ascii="Lato" w:hAnsi="Lato" w:cs="Arial"/>
          <w:bCs/>
          <w:spacing w:val="4"/>
          <w:szCs w:val="20"/>
          <w:lang w:bidi="pl-PL"/>
        </w:rPr>
        <w:t xml:space="preserve"> wskazał, że </w:t>
      </w:r>
      <w:r w:rsidR="00665596" w:rsidRPr="00E0102C">
        <w:rPr>
          <w:rFonts w:ascii="Lato" w:hAnsi="Lato" w:cs="Arial"/>
          <w:bCs/>
          <w:spacing w:val="4"/>
          <w:szCs w:val="20"/>
          <w:lang w:bidi="pl-PL"/>
        </w:rPr>
        <w:t xml:space="preserve">przed przystąpieniem do prac budowlanych zostanie przeprowadzona inwentaryzacja istniejących zabudowań znajdujących się w sąsiedztwie drogi w zasięgu potencjalnego oddziaływania drgań pochodzących od maszyn budowlanych (co najmniej do 20 metrów od planowanej jezdni). Ponadto po zakończeniu prac zostanie przeprowadzona ponowna inwentaryzacja w celu stwierdzenia ewentualnego oddziaływania prac realizacyjnych na stan budynków. </w:t>
      </w:r>
    </w:p>
    <w:p w14:paraId="5872A32E" w14:textId="24480022" w:rsidR="009D56F3" w:rsidRPr="00E0102C" w:rsidRDefault="0086598F" w:rsidP="009D56F3">
      <w:pPr>
        <w:spacing w:after="240" w:line="240" w:lineRule="exact"/>
        <w:jc w:val="both"/>
        <w:rPr>
          <w:rFonts w:ascii="Lato" w:hAnsi="Lato" w:cs="Arial"/>
          <w:bCs/>
          <w:spacing w:val="4"/>
          <w:szCs w:val="20"/>
          <w:lang w:bidi="pl-PL"/>
        </w:rPr>
      </w:pPr>
      <w:r w:rsidRPr="00E0102C">
        <w:rPr>
          <w:rFonts w:ascii="Lato" w:hAnsi="Lato" w:cs="Arial"/>
          <w:bCs/>
          <w:spacing w:val="4"/>
          <w:szCs w:val="20"/>
          <w:lang w:bidi="pl-PL"/>
        </w:rPr>
        <w:t xml:space="preserve">Zgodnie z art. 86 pkt 2 ustawy o udostępnianiu informacji o środowisku i jego ochronie, decyzja o środowiskowych uwarunkowaniach ma charakter wiążący dla organów wydających decyzje wskazane w art. 72 ust. 1 tej ustawy, w tym m.in. dla organów administracji publicznej rozstrzygających w przedmiocie zezwolenia na realizację inwestycji drogowej (art. 72 ust. 1 pkt 10). W konsekwencji zarówno Wojewoda Podkarpacki, jak i Minister, prowadząc postępowanie w sprawie wydania decyzji </w:t>
      </w:r>
      <w:r w:rsidR="0027390A">
        <w:rPr>
          <w:rFonts w:ascii="Lato" w:hAnsi="Lato" w:cs="Arial"/>
          <w:bCs/>
          <w:spacing w:val="4"/>
          <w:szCs w:val="20"/>
          <w:lang w:bidi="pl-PL"/>
        </w:rPr>
        <w:br/>
      </w:r>
      <w:r w:rsidRPr="00E0102C">
        <w:rPr>
          <w:rFonts w:ascii="Lato" w:hAnsi="Lato" w:cs="Arial"/>
          <w:bCs/>
          <w:spacing w:val="4"/>
          <w:szCs w:val="20"/>
          <w:lang w:bidi="pl-PL"/>
        </w:rPr>
        <w:t xml:space="preserve">o zezwoleniu na realizację przedmiotowej inwestycji drogowej, byli związani ustaleniami decyzji o środowiskowych uwarunkowaniach. </w:t>
      </w:r>
      <w:r w:rsidR="009D56F3" w:rsidRPr="00E0102C">
        <w:rPr>
          <w:rFonts w:ascii="Lato" w:hAnsi="Lato" w:cs="Arial"/>
          <w:bCs/>
          <w:spacing w:val="4"/>
          <w:szCs w:val="20"/>
          <w:lang w:bidi="pl-PL"/>
        </w:rPr>
        <w:t xml:space="preserve">Nie można zatem podważać decyzji podjętej na podstawie specustawy drogowej przez podnoszenie nowych okoliczności </w:t>
      </w:r>
      <w:r w:rsidR="0027390A">
        <w:rPr>
          <w:rFonts w:ascii="Lato" w:hAnsi="Lato" w:cs="Arial"/>
          <w:bCs/>
          <w:spacing w:val="4"/>
          <w:szCs w:val="20"/>
          <w:lang w:bidi="pl-PL"/>
        </w:rPr>
        <w:br/>
      </w:r>
      <w:r w:rsidR="009D56F3" w:rsidRPr="00E0102C">
        <w:rPr>
          <w:rFonts w:ascii="Lato" w:hAnsi="Lato" w:cs="Arial"/>
          <w:bCs/>
          <w:spacing w:val="4"/>
          <w:szCs w:val="20"/>
          <w:lang w:bidi="pl-PL"/>
        </w:rPr>
        <w:t>w dziedzinie, w której zapadło już ostateczne rozstrzygnięcie organu właściwego dla ochrony środowiska (vide: wyrok Wojewódzkiego Sądu Administracyjnego w Warszawie z dnia 4 kwietnia 2017 r., sygn. akt VII SA/</w:t>
      </w:r>
      <w:proofErr w:type="spellStart"/>
      <w:r w:rsidR="009D56F3" w:rsidRPr="00E0102C">
        <w:rPr>
          <w:rFonts w:ascii="Lato" w:hAnsi="Lato" w:cs="Arial"/>
          <w:bCs/>
          <w:spacing w:val="4"/>
          <w:szCs w:val="20"/>
          <w:lang w:bidi="pl-PL"/>
        </w:rPr>
        <w:t>Wa</w:t>
      </w:r>
      <w:proofErr w:type="spellEnd"/>
      <w:r w:rsidR="009D56F3" w:rsidRPr="00E0102C">
        <w:rPr>
          <w:rFonts w:ascii="Lato" w:hAnsi="Lato" w:cs="Arial"/>
          <w:bCs/>
          <w:spacing w:val="4"/>
          <w:szCs w:val="20"/>
          <w:lang w:bidi="pl-PL"/>
        </w:rPr>
        <w:t xml:space="preserve"> 199/17).</w:t>
      </w:r>
    </w:p>
    <w:p w14:paraId="753EC7F0" w14:textId="0E60942E" w:rsidR="00CB2432" w:rsidRPr="00E0102C" w:rsidRDefault="00CB2432" w:rsidP="00CB2432">
      <w:pPr>
        <w:spacing w:after="240" w:line="240" w:lineRule="exact"/>
        <w:jc w:val="both"/>
        <w:rPr>
          <w:rFonts w:ascii="Lato" w:hAnsi="Lato" w:cs="Arial"/>
          <w:bCs/>
          <w:spacing w:val="4"/>
          <w:szCs w:val="20"/>
          <w:lang w:bidi="pl-PL"/>
        </w:rPr>
      </w:pPr>
      <w:r w:rsidRPr="00E0102C">
        <w:rPr>
          <w:rFonts w:ascii="Lato" w:hAnsi="Lato" w:cs="Arial"/>
          <w:bCs/>
          <w:spacing w:val="4"/>
          <w:szCs w:val="20"/>
          <w:lang w:bidi="pl-PL"/>
        </w:rPr>
        <w:t xml:space="preserve">Odnosząc się do emisji drgań komunikacyjnych na etapie eksploatacji drogi i jego oddziaływania na budynek usytuowany na działce nr 1217/2, </w:t>
      </w:r>
      <w:r w:rsidR="003031DD" w:rsidRPr="00E0102C">
        <w:rPr>
          <w:rFonts w:ascii="Lato" w:hAnsi="Lato" w:cs="Arial"/>
          <w:bCs/>
          <w:spacing w:val="4"/>
          <w:szCs w:val="20"/>
          <w:lang w:bidi="pl-PL"/>
        </w:rPr>
        <w:t>inwestor wyjaśnił</w:t>
      </w:r>
      <w:r w:rsidRPr="00E0102C">
        <w:rPr>
          <w:rFonts w:ascii="Lato" w:hAnsi="Lato" w:cs="Arial"/>
          <w:bCs/>
          <w:spacing w:val="4"/>
          <w:szCs w:val="20"/>
          <w:lang w:bidi="pl-PL"/>
        </w:rPr>
        <w:t xml:space="preserve">, </w:t>
      </w:r>
      <w:r w:rsidR="00D74A0F" w:rsidRPr="00E0102C">
        <w:rPr>
          <w:rFonts w:ascii="Lato" w:hAnsi="Lato" w:cs="Arial"/>
          <w:bCs/>
          <w:spacing w:val="4"/>
          <w:szCs w:val="20"/>
          <w:lang w:bidi="pl-PL"/>
        </w:rPr>
        <w:br/>
      </w:r>
      <w:r w:rsidRPr="00E0102C">
        <w:rPr>
          <w:rFonts w:ascii="Lato" w:hAnsi="Lato" w:cs="Arial"/>
          <w:bCs/>
          <w:spacing w:val="4"/>
          <w:szCs w:val="20"/>
          <w:lang w:bidi="pl-PL"/>
        </w:rPr>
        <w:t xml:space="preserve">że zaprojektowany typ skrzyżowania drogi wojewódzkiej nr 877 z drogą powiatową </w:t>
      </w:r>
      <w:r w:rsidR="00D74A0F" w:rsidRPr="00E0102C">
        <w:rPr>
          <w:rFonts w:ascii="Lato" w:hAnsi="Lato" w:cs="Arial"/>
          <w:bCs/>
          <w:spacing w:val="4"/>
          <w:szCs w:val="20"/>
          <w:lang w:bidi="pl-PL"/>
        </w:rPr>
        <w:br/>
      </w:r>
      <w:r w:rsidRPr="00E0102C">
        <w:rPr>
          <w:rFonts w:ascii="Lato" w:hAnsi="Lato" w:cs="Arial"/>
          <w:bCs/>
          <w:spacing w:val="4"/>
          <w:szCs w:val="20"/>
          <w:lang w:bidi="pl-PL"/>
        </w:rPr>
        <w:t>nr 1519R (ul. Kochanowskiego) w formie ronda powodować będzie uspokojenie ruchu wynikające z konieczności redukcji prędkości pojazdów poruszających się na dojeździe do ronda. Zmniejszenie prędkości przejeżdżających pojazdów skutkuje jednoczesnym zmniejszeniem oddziaływań dynamicznych.</w:t>
      </w:r>
    </w:p>
    <w:p w14:paraId="048925FF" w14:textId="2A214F90" w:rsidR="00CB2432" w:rsidRPr="00E0102C" w:rsidRDefault="00CB2432" w:rsidP="00CB2432">
      <w:pPr>
        <w:spacing w:after="240" w:line="240" w:lineRule="exact"/>
        <w:jc w:val="both"/>
        <w:rPr>
          <w:rFonts w:ascii="Lato" w:hAnsi="Lato" w:cs="Arial"/>
          <w:bCs/>
          <w:spacing w:val="4"/>
          <w:szCs w:val="20"/>
          <w:lang w:bidi="pl-PL"/>
        </w:rPr>
      </w:pPr>
      <w:r w:rsidRPr="00E0102C">
        <w:rPr>
          <w:rFonts w:ascii="Lato" w:hAnsi="Lato" w:cs="Arial"/>
          <w:bCs/>
          <w:spacing w:val="4"/>
          <w:szCs w:val="20"/>
          <w:lang w:bidi="pl-PL"/>
        </w:rPr>
        <w:t xml:space="preserve">W praktyce największe amplitudy drgań są wzbudzane przez pojazdy ciężkie, </w:t>
      </w:r>
      <w:r w:rsidR="00D74A0F" w:rsidRPr="00E0102C">
        <w:rPr>
          <w:rFonts w:ascii="Lato" w:hAnsi="Lato" w:cs="Arial"/>
          <w:bCs/>
          <w:spacing w:val="4"/>
          <w:szCs w:val="20"/>
          <w:lang w:bidi="pl-PL"/>
        </w:rPr>
        <w:br/>
      </w:r>
      <w:r w:rsidRPr="00E0102C">
        <w:rPr>
          <w:rFonts w:ascii="Lato" w:hAnsi="Lato" w:cs="Arial"/>
          <w:bCs/>
          <w:spacing w:val="4"/>
          <w:szCs w:val="20"/>
          <w:lang w:bidi="pl-PL"/>
        </w:rPr>
        <w:t>np. autobusy i pojazdy typu TIR. Jednakże w przypadku załadowanych pojazdów TIR poziom wywoływanych drgań jest nieproporcjonalny do swojej masy i gabarytów, gdyż masa rozkłada się na wieloosiowy układ jezdny, co relatywnie zmniejsza emitowany poziom oddziaływań dynamicznych do otoczenia. Puste, niezaładowane pojazdy TIR również generują drgania poprzez kołysanie się skrzyni ładunkowej, przy czym zjawisko to występuje jedynie na drodze o nierównej nawierzchni z licznymi deformacjami oraz studniami, których pokrywy znajdują się w jezdni drogi. W literaturze przedmiotu można natomiast znaleźć wyniki badań potwierdzających, że poziom drgań wzbudzanych przez małe i lekkie pojazdy (samochody osobowe i dostawcze) jest stosunkowo niski. Amplituda drgań wzbudzanych przez pojazdy rośnie wraz ze wzrostem prędkości przejeżdżających pojazdów. Jak wykazano powyżej, budynek na działce nr 1217/2 zlokalizowany jest w sąsiedztwie projektowanego ronda, a więc w miejscu redukowania prędkości pojazdów, co skutkować będzie zmniejszeniem częstotliwości drgań pochodzenia komunikacyjnego.</w:t>
      </w:r>
    </w:p>
    <w:p w14:paraId="1C835904" w14:textId="2824EFFE" w:rsidR="00CB2432" w:rsidRPr="00E0102C" w:rsidRDefault="00CB2432" w:rsidP="00CB2432">
      <w:pPr>
        <w:spacing w:after="240" w:line="240" w:lineRule="exact"/>
        <w:jc w:val="both"/>
        <w:rPr>
          <w:rFonts w:ascii="Lato" w:hAnsi="Lato" w:cs="Arial"/>
          <w:bCs/>
          <w:spacing w:val="4"/>
          <w:szCs w:val="20"/>
          <w:lang w:bidi="pl-PL"/>
        </w:rPr>
      </w:pPr>
      <w:r w:rsidRPr="00E0102C">
        <w:rPr>
          <w:rFonts w:ascii="Lato" w:hAnsi="Lato" w:cs="Arial"/>
          <w:bCs/>
          <w:spacing w:val="4"/>
          <w:szCs w:val="20"/>
          <w:lang w:bidi="pl-PL"/>
        </w:rPr>
        <w:t xml:space="preserve">Generowaniu drgań o wyższej częstotliwości sprzyja również zły stan nawierzchni jezdni oraz jej podbudowy. Natomiast taki przypadek </w:t>
      </w:r>
      <w:r w:rsidR="003031DD" w:rsidRPr="00E0102C">
        <w:rPr>
          <w:rFonts w:ascii="Lato" w:hAnsi="Lato" w:cs="Arial"/>
          <w:bCs/>
          <w:spacing w:val="4"/>
          <w:szCs w:val="20"/>
          <w:lang w:bidi="pl-PL"/>
        </w:rPr>
        <w:t>w omawianej sytuacji nie występuje</w:t>
      </w:r>
      <w:r w:rsidRPr="00E0102C">
        <w:rPr>
          <w:rFonts w:ascii="Lato" w:hAnsi="Lato" w:cs="Arial"/>
          <w:bCs/>
          <w:spacing w:val="4"/>
          <w:szCs w:val="20"/>
          <w:lang w:bidi="pl-PL"/>
        </w:rPr>
        <w:t xml:space="preserve">, gdyż w ramach przedmiotowej inwestycji wykonana zostanie w pełni nowa konstrukcja nawierzchni jezdni. Tego typu drgania mogą zostać ujawnione dopiero na etapie eksploatacji drogi. Jednakże przy prawidłowo wzniesionym budynku i właściwie zaprojektowanych jego fundamentach drgania pochodzenia komunikacyjnego nie powinny negatywnie oddziaływać na konstrukcję budynku. </w:t>
      </w:r>
    </w:p>
    <w:p w14:paraId="75FABCD3" w14:textId="055BFF16" w:rsidR="00CB2432" w:rsidRPr="00E0102C" w:rsidRDefault="006C790F" w:rsidP="00CB2432">
      <w:pPr>
        <w:spacing w:after="240" w:line="240" w:lineRule="exact"/>
        <w:jc w:val="both"/>
        <w:rPr>
          <w:rFonts w:ascii="Lato" w:hAnsi="Lato" w:cs="Arial"/>
          <w:bCs/>
          <w:spacing w:val="4"/>
          <w:szCs w:val="20"/>
          <w:lang w:bidi="pl-PL"/>
        </w:rPr>
      </w:pPr>
      <w:r w:rsidRPr="00E0102C">
        <w:rPr>
          <w:rFonts w:ascii="Lato" w:hAnsi="Lato" w:cs="Arial"/>
          <w:bCs/>
          <w:spacing w:val="4"/>
          <w:szCs w:val="20"/>
          <w:lang w:bidi="pl-PL"/>
        </w:rPr>
        <w:t>Reasumując</w:t>
      </w:r>
      <w:r w:rsidR="003031DD" w:rsidRPr="00E0102C">
        <w:rPr>
          <w:rFonts w:ascii="Lato" w:hAnsi="Lato" w:cs="Arial"/>
          <w:bCs/>
          <w:spacing w:val="4"/>
          <w:szCs w:val="20"/>
          <w:lang w:bidi="pl-PL"/>
        </w:rPr>
        <w:t xml:space="preserve">, </w:t>
      </w:r>
      <w:r w:rsidR="00CB2432" w:rsidRPr="00E0102C">
        <w:rPr>
          <w:rFonts w:ascii="Lato" w:hAnsi="Lato" w:cs="Arial"/>
          <w:bCs/>
          <w:spacing w:val="4"/>
          <w:szCs w:val="20"/>
          <w:lang w:bidi="pl-PL"/>
        </w:rPr>
        <w:t xml:space="preserve">stwierdzić należy, że </w:t>
      </w:r>
      <w:r w:rsidR="003031DD" w:rsidRPr="00E0102C">
        <w:rPr>
          <w:rFonts w:ascii="Lato" w:hAnsi="Lato" w:cs="Arial"/>
          <w:bCs/>
          <w:spacing w:val="4"/>
          <w:szCs w:val="20"/>
          <w:lang w:bidi="pl-PL"/>
        </w:rPr>
        <w:t xml:space="preserve">inwestor </w:t>
      </w:r>
      <w:r w:rsidR="009F71FA" w:rsidRPr="00E0102C">
        <w:rPr>
          <w:rFonts w:ascii="Lato" w:hAnsi="Lato" w:cs="Arial"/>
          <w:bCs/>
          <w:spacing w:val="4"/>
          <w:szCs w:val="20"/>
          <w:lang w:bidi="pl-PL"/>
        </w:rPr>
        <w:t>zobowiązał się zadbać o</w:t>
      </w:r>
      <w:r w:rsidR="003031DD" w:rsidRPr="00E0102C">
        <w:rPr>
          <w:rFonts w:ascii="Lato" w:hAnsi="Lato" w:cs="Arial"/>
          <w:bCs/>
          <w:spacing w:val="4"/>
          <w:szCs w:val="20"/>
          <w:lang w:bidi="pl-PL"/>
        </w:rPr>
        <w:t xml:space="preserve"> </w:t>
      </w:r>
      <w:r w:rsidR="00CB2432" w:rsidRPr="00E0102C">
        <w:rPr>
          <w:rFonts w:ascii="Lato" w:hAnsi="Lato" w:cs="Arial"/>
          <w:bCs/>
          <w:spacing w:val="4"/>
          <w:szCs w:val="20"/>
          <w:lang w:bidi="pl-PL"/>
        </w:rPr>
        <w:t xml:space="preserve">monitoring kwestii wpływu drgań na etapie budowy oraz po jej zakończeniu. Jeżeli zaistnieją i zostaną udowodnione negatywne skutki emisji drgań zarówno na etapie budowy jak i eksploatacji drogi, stosowne środki zaradcze lub odszkodowawcze będą </w:t>
      </w:r>
      <w:r w:rsidR="00366991" w:rsidRPr="00E0102C">
        <w:rPr>
          <w:rFonts w:ascii="Lato" w:hAnsi="Lato" w:cs="Arial"/>
          <w:bCs/>
          <w:spacing w:val="4"/>
          <w:szCs w:val="20"/>
          <w:lang w:bidi="pl-PL"/>
        </w:rPr>
        <w:t>za</w:t>
      </w:r>
      <w:r w:rsidR="00CB2432" w:rsidRPr="00E0102C">
        <w:rPr>
          <w:rFonts w:ascii="Lato" w:hAnsi="Lato" w:cs="Arial"/>
          <w:bCs/>
          <w:spacing w:val="4"/>
          <w:szCs w:val="20"/>
          <w:lang w:bidi="pl-PL"/>
        </w:rPr>
        <w:t>stosowane.</w:t>
      </w:r>
    </w:p>
    <w:p w14:paraId="1CB7BFC4" w14:textId="7939DDF5" w:rsidR="003B35CE" w:rsidRPr="00E0102C" w:rsidRDefault="003B35CE" w:rsidP="003B35CE">
      <w:pPr>
        <w:spacing w:after="240" w:line="240" w:lineRule="exact"/>
        <w:jc w:val="both"/>
        <w:rPr>
          <w:rFonts w:ascii="Lato" w:hAnsi="Lato" w:cs="Arial"/>
          <w:bCs/>
          <w:spacing w:val="4"/>
          <w:szCs w:val="20"/>
          <w:lang w:bidi="pl-PL"/>
        </w:rPr>
      </w:pPr>
      <w:r w:rsidRPr="00E0102C">
        <w:rPr>
          <w:rFonts w:ascii="Lato" w:hAnsi="Lato" w:cs="Arial"/>
          <w:bCs/>
          <w:spacing w:val="4"/>
          <w:szCs w:val="20"/>
          <w:lang w:bidi="pl-PL"/>
        </w:rPr>
        <w:t xml:space="preserve">Odnosząc się do twierdzeń Skarżących, jakoby realizacja przedmiotowej inwestycji drogowej miała prowadzić do obniżenia wartości ich nieruchomości i tym samym powodować szkodę w ich majątku, należy podkreślić, że okoliczność ta nie stanowi przedmiotu rozważań organów administracji właściwych w sprawie wydania decyzji </w:t>
      </w:r>
      <w:r w:rsidR="0027390A">
        <w:rPr>
          <w:rFonts w:ascii="Lato" w:hAnsi="Lato" w:cs="Arial"/>
          <w:bCs/>
          <w:spacing w:val="4"/>
          <w:szCs w:val="20"/>
          <w:lang w:bidi="pl-PL"/>
        </w:rPr>
        <w:br/>
      </w:r>
      <w:r w:rsidRPr="00E0102C">
        <w:rPr>
          <w:rFonts w:ascii="Lato" w:hAnsi="Lato" w:cs="Arial"/>
          <w:bCs/>
          <w:spacing w:val="4"/>
          <w:szCs w:val="20"/>
          <w:lang w:bidi="pl-PL"/>
        </w:rPr>
        <w:t>o zezwoleniu na realizację inwestycji drogowej.</w:t>
      </w:r>
    </w:p>
    <w:p w14:paraId="50447BE6" w14:textId="77777777" w:rsidR="003B35CE" w:rsidRPr="00E0102C" w:rsidRDefault="003B35CE" w:rsidP="003B35CE">
      <w:pPr>
        <w:spacing w:after="240" w:line="240" w:lineRule="exact"/>
        <w:jc w:val="both"/>
        <w:rPr>
          <w:rFonts w:ascii="Lato" w:hAnsi="Lato" w:cs="Arial"/>
          <w:bCs/>
          <w:spacing w:val="4"/>
          <w:szCs w:val="20"/>
          <w:lang w:bidi="pl-PL"/>
        </w:rPr>
      </w:pPr>
      <w:r w:rsidRPr="00E0102C">
        <w:rPr>
          <w:rFonts w:ascii="Lato" w:hAnsi="Lato" w:cs="Arial"/>
          <w:bCs/>
          <w:spacing w:val="4"/>
          <w:szCs w:val="20"/>
          <w:lang w:bidi="pl-PL"/>
        </w:rPr>
        <w:t>Ewentualne negatywne skutki majątkowe związane z realizacją inwestycji nie są bowiem elementem determinującym rozstrzygnięcie w tym postępowaniu ani kryterium wyboru przebiegu inwestycji czy zastosowanych rozwiązań technicznych, wobec czego podnoszone w tym zakresie zarzuty pozostają bez wpływu na treść wydanej decyzji.</w:t>
      </w:r>
    </w:p>
    <w:p w14:paraId="6E51FB25" w14:textId="77777777" w:rsidR="003B35CE" w:rsidRPr="00E0102C" w:rsidRDefault="003B35CE" w:rsidP="003B35CE">
      <w:pPr>
        <w:spacing w:after="240" w:line="240" w:lineRule="exact"/>
        <w:jc w:val="both"/>
        <w:rPr>
          <w:rFonts w:ascii="Lato" w:hAnsi="Lato" w:cs="Arial"/>
          <w:bCs/>
          <w:spacing w:val="4"/>
          <w:szCs w:val="20"/>
          <w:lang w:bidi="pl-PL"/>
        </w:rPr>
      </w:pPr>
      <w:r w:rsidRPr="00E0102C">
        <w:rPr>
          <w:rFonts w:ascii="Lato" w:hAnsi="Lato" w:cs="Arial"/>
          <w:bCs/>
          <w:spacing w:val="4"/>
          <w:szCs w:val="20"/>
          <w:lang w:bidi="pl-PL"/>
        </w:rPr>
        <w:t>Jednocześnie wskazać należy, że w przypadku powstania szkody majątkowej w związku z realizacją inwestycji, Skarżącym przysługuje stosowne roszczenie odszkodowawcze, dochodzone na zasadach ogólnych w postępowaniu cywilnym.</w:t>
      </w:r>
    </w:p>
    <w:p w14:paraId="345BEBD3" w14:textId="2D8CABFC" w:rsidR="00BA5585" w:rsidRPr="00E0102C" w:rsidRDefault="00BA5585" w:rsidP="009F71FA">
      <w:pPr>
        <w:spacing w:after="240" w:line="240" w:lineRule="exact"/>
        <w:jc w:val="both"/>
        <w:rPr>
          <w:rFonts w:ascii="Lato" w:hAnsi="Lato" w:cs="Arial"/>
          <w:bCs/>
          <w:spacing w:val="4"/>
          <w:szCs w:val="20"/>
          <w:lang w:bidi="pl-PL"/>
        </w:rPr>
      </w:pPr>
      <w:r w:rsidRPr="00E0102C">
        <w:rPr>
          <w:rFonts w:ascii="Lato" w:hAnsi="Lato" w:cs="Arial"/>
          <w:bCs/>
          <w:spacing w:val="4"/>
          <w:szCs w:val="20"/>
          <w:lang w:bidi="pl-PL"/>
        </w:rPr>
        <w:t xml:space="preserve">Podobnie kwestie dotyczące wypłaty odszkodowania nie są przedmiotem postępowania w sprawie zezwolenia na realizację inwestycji drogowej, bowiem są one przedmiotem odrębnego rozstrzygnięcia. Dopiero w toku postępowania w sprawie ustalenia wysokości odszkodowania możliwe (i konieczne) będzie oszacowanie wartości przejętych na rzecz Województwa Podkarpackiego nieruchomości. Odszkodowanie ustalone będzie </w:t>
      </w:r>
      <w:r w:rsidR="00D74A0F" w:rsidRPr="00E0102C">
        <w:rPr>
          <w:rFonts w:ascii="Lato" w:hAnsi="Lato" w:cs="Arial"/>
          <w:bCs/>
          <w:spacing w:val="4"/>
          <w:szCs w:val="20"/>
          <w:lang w:bidi="pl-PL"/>
        </w:rPr>
        <w:br/>
      </w:r>
      <w:r w:rsidRPr="00E0102C">
        <w:rPr>
          <w:rFonts w:ascii="Lato" w:hAnsi="Lato" w:cs="Arial"/>
          <w:bCs/>
          <w:spacing w:val="4"/>
          <w:szCs w:val="20"/>
          <w:lang w:bidi="pl-PL"/>
        </w:rPr>
        <w:t>w oparciu o operat rzeczoznawcy majątkowego sporządzonego na dzień wydania decyzji Wojewody Podkarpackiego. Zauważyć należy, iż kwestie związane z ustaleniem wysokości i wypłatą odszkodowań, mimo iż w pewnym stopniu są związane z ww. decyzją, stanowią oddzielne byty, podlegające odrębnym trybom zaskarżenia.</w:t>
      </w:r>
    </w:p>
    <w:p w14:paraId="5F707974" w14:textId="77777777" w:rsidR="003B35CE" w:rsidRPr="00E0102C" w:rsidRDefault="00A274B7" w:rsidP="00CB190D">
      <w:pPr>
        <w:spacing w:after="240" w:line="240" w:lineRule="exact"/>
        <w:jc w:val="both"/>
        <w:rPr>
          <w:rFonts w:ascii="Lato" w:hAnsi="Lato" w:cs="Arial"/>
          <w:bCs/>
          <w:spacing w:val="4"/>
          <w:szCs w:val="20"/>
          <w:lang w:bidi="pl-PL"/>
        </w:rPr>
      </w:pPr>
      <w:r w:rsidRPr="00E0102C">
        <w:rPr>
          <w:rFonts w:ascii="Lato" w:hAnsi="Lato" w:cs="Arial"/>
          <w:bCs/>
          <w:spacing w:val="4"/>
          <w:szCs w:val="20"/>
          <w:lang w:bidi="pl-PL"/>
        </w:rPr>
        <w:t xml:space="preserve">Ustosunkowując się </w:t>
      </w:r>
      <w:r w:rsidR="003B35CE" w:rsidRPr="00E0102C">
        <w:rPr>
          <w:rFonts w:ascii="Lato" w:hAnsi="Lato" w:cs="Arial"/>
          <w:bCs/>
          <w:spacing w:val="4"/>
          <w:szCs w:val="20"/>
          <w:lang w:bidi="pl-PL"/>
        </w:rPr>
        <w:t>do argumentacji Skarżących, zgodnie z którą zaskarżona decyzja prowadzi do ograniczenia przysługującego im prawa własności nieruchomości oznaczonej jako działka nr 1217/2, obręb 0001 Miasto Łańcut, a w konsekwencji uniemożliwia dalsze korzystanie z budynku mieszkalnego, co – w ich ocenie – jest niedopuszczalne, należy wskazać, co następuje.</w:t>
      </w:r>
    </w:p>
    <w:p w14:paraId="792306EE" w14:textId="4DCA2815" w:rsidR="00CB190D" w:rsidRPr="00E0102C" w:rsidRDefault="00CB190D" w:rsidP="00CB190D">
      <w:pPr>
        <w:spacing w:after="240" w:line="240" w:lineRule="exact"/>
        <w:jc w:val="both"/>
        <w:rPr>
          <w:rFonts w:ascii="Lato" w:hAnsi="Lato" w:cs="Arial"/>
          <w:bCs/>
          <w:spacing w:val="4"/>
          <w:szCs w:val="20"/>
          <w:lang w:bidi="pl-PL"/>
        </w:rPr>
      </w:pPr>
      <w:r w:rsidRPr="00E0102C">
        <w:rPr>
          <w:rFonts w:ascii="Lato" w:hAnsi="Lato" w:cs="Arial"/>
          <w:bCs/>
          <w:spacing w:val="4"/>
          <w:szCs w:val="20"/>
          <w:lang w:bidi="pl-PL"/>
        </w:rPr>
        <w:t xml:space="preserve">Analiza dokumentacji projektowej zatwierdzonej decyzją Wojewody Podkarpackiego wykazała, że niemożliwe było zaprojektowanie przedmiotowej inwestycji bez zajęcia części działki należącej do strony skarżącej, w takim zakresie, jak to zostało określone </w:t>
      </w:r>
      <w:r w:rsidR="00D74A0F" w:rsidRPr="00E0102C">
        <w:rPr>
          <w:rFonts w:ascii="Lato" w:hAnsi="Lato" w:cs="Arial"/>
          <w:bCs/>
          <w:spacing w:val="4"/>
          <w:szCs w:val="20"/>
          <w:lang w:bidi="pl-PL"/>
        </w:rPr>
        <w:br/>
      </w:r>
      <w:r w:rsidRPr="00E0102C">
        <w:rPr>
          <w:rFonts w:ascii="Lato" w:hAnsi="Lato" w:cs="Arial"/>
          <w:bCs/>
          <w:spacing w:val="4"/>
          <w:szCs w:val="20"/>
          <w:lang w:bidi="pl-PL"/>
        </w:rPr>
        <w:t xml:space="preserve">w zaskarżonej decyzji. Jak wynika bowiem z dokumentacji przedmiotowej inwestycji, omawianą inwestycją drogową została objęta działka nr 1217/2, 0001 Miasto Łańcut, ulegająca podziałowi na działki nr 1217/5, 1217/6 i 1217/7, z czego działki </w:t>
      </w:r>
      <w:r w:rsidRPr="00E0102C">
        <w:rPr>
          <w:rFonts w:ascii="Lato" w:hAnsi="Lato" w:cs="Arial"/>
          <w:bCs/>
          <w:spacing w:val="4"/>
          <w:szCs w:val="20"/>
          <w:lang w:bidi="pl-PL"/>
        </w:rPr>
        <w:br/>
        <w:t>nr 1217/5 i 1217/6 zostały przeznaczone do przejęcia na własność Województwa Podkarpackiego</w:t>
      </w:r>
      <w:r w:rsidRPr="00E0102C" w:rsidDel="00514B5D">
        <w:rPr>
          <w:rFonts w:ascii="Lato" w:hAnsi="Lato" w:cs="Arial"/>
          <w:bCs/>
          <w:spacing w:val="4"/>
          <w:szCs w:val="20"/>
          <w:lang w:bidi="pl-PL"/>
        </w:rPr>
        <w:t xml:space="preserve"> </w:t>
      </w:r>
      <w:r w:rsidRPr="00E0102C">
        <w:rPr>
          <w:rFonts w:ascii="Lato" w:hAnsi="Lato" w:cs="Arial"/>
          <w:bCs/>
          <w:spacing w:val="4"/>
          <w:szCs w:val="20"/>
          <w:lang w:bidi="pl-PL"/>
        </w:rPr>
        <w:t>pod budowę drogi wojewódzkiej nr 877</w:t>
      </w:r>
      <w:r w:rsidR="002B1096" w:rsidRPr="00E0102C">
        <w:rPr>
          <w:rFonts w:ascii="Lato" w:hAnsi="Lato" w:cs="Arial"/>
          <w:bCs/>
          <w:spacing w:val="4"/>
          <w:szCs w:val="20"/>
          <w:lang w:bidi="pl-PL"/>
        </w:rPr>
        <w:t xml:space="preserve"> oraz drogi powiatowej nr 1519R</w:t>
      </w:r>
      <w:r w:rsidRPr="00E0102C">
        <w:rPr>
          <w:rFonts w:ascii="Lato" w:hAnsi="Lato" w:cs="Arial"/>
          <w:bCs/>
          <w:spacing w:val="4"/>
          <w:szCs w:val="20"/>
          <w:lang w:bidi="pl-PL"/>
        </w:rPr>
        <w:t>, zaś działka nr 1217/7 pozostaje własnością dotychczasowych właścicieli</w:t>
      </w:r>
      <w:r w:rsidR="002B1096" w:rsidRPr="00E0102C">
        <w:rPr>
          <w:rFonts w:ascii="Lato" w:hAnsi="Lato" w:cs="Arial"/>
          <w:bCs/>
          <w:spacing w:val="4"/>
          <w:szCs w:val="20"/>
          <w:lang w:bidi="pl-PL"/>
        </w:rPr>
        <w:t>, a jej część została przeznaczona do ograniczonego sposobu korzystania z uwagi na przebudowę sieci uzbrojenia terenu oraz przebudowę zjazdu.</w:t>
      </w:r>
    </w:p>
    <w:p w14:paraId="38DB7BB4" w14:textId="3D9EA77C" w:rsidR="002B1096" w:rsidRPr="00E0102C" w:rsidRDefault="00CB190D" w:rsidP="00CB190D">
      <w:pPr>
        <w:spacing w:after="240" w:line="240" w:lineRule="exact"/>
        <w:jc w:val="both"/>
        <w:rPr>
          <w:rFonts w:ascii="Lato" w:hAnsi="Lato" w:cs="Arial"/>
          <w:bCs/>
          <w:spacing w:val="4"/>
          <w:szCs w:val="20"/>
          <w:lang w:bidi="pl-PL"/>
        </w:rPr>
      </w:pPr>
      <w:r w:rsidRPr="00E0102C">
        <w:rPr>
          <w:rFonts w:ascii="Lato" w:hAnsi="Lato" w:cs="Arial"/>
          <w:bCs/>
          <w:spacing w:val="4"/>
          <w:szCs w:val="20"/>
          <w:lang w:bidi="pl-PL"/>
        </w:rPr>
        <w:t xml:space="preserve">Jak wynika z przedmiotowego projektu budowlanego oraz wyjaśnień inwestora, </w:t>
      </w:r>
      <w:r w:rsidR="00D74A0F" w:rsidRPr="00E0102C">
        <w:rPr>
          <w:rFonts w:ascii="Lato" w:hAnsi="Lato" w:cs="Arial"/>
          <w:bCs/>
          <w:spacing w:val="4"/>
          <w:szCs w:val="20"/>
          <w:lang w:bidi="pl-PL"/>
        </w:rPr>
        <w:br/>
      </w:r>
      <w:r w:rsidR="002B1096" w:rsidRPr="00E0102C">
        <w:rPr>
          <w:rFonts w:ascii="Lato" w:hAnsi="Lato" w:cs="Arial"/>
          <w:bCs/>
          <w:spacing w:val="4"/>
          <w:szCs w:val="20"/>
          <w:lang w:bidi="pl-PL"/>
        </w:rPr>
        <w:t xml:space="preserve">na ww. nieruchomościach nabywanych pod drogę wojewódzką i powiatową w związku </w:t>
      </w:r>
      <w:r w:rsidR="00D74A0F" w:rsidRPr="00E0102C">
        <w:rPr>
          <w:rFonts w:ascii="Lato" w:hAnsi="Lato" w:cs="Arial"/>
          <w:bCs/>
          <w:spacing w:val="4"/>
          <w:szCs w:val="20"/>
          <w:lang w:bidi="pl-PL"/>
        </w:rPr>
        <w:br/>
      </w:r>
      <w:r w:rsidR="002B1096" w:rsidRPr="00E0102C">
        <w:rPr>
          <w:rFonts w:ascii="Lato" w:hAnsi="Lato" w:cs="Arial"/>
          <w:bCs/>
          <w:spacing w:val="4"/>
          <w:szCs w:val="20"/>
          <w:lang w:bidi="pl-PL"/>
        </w:rPr>
        <w:t xml:space="preserve">z realizacją przedmiotowego zadania zlokalizowano część jezdni, chodnik oraz część ekranów akustycznych. Wszystkie te składniki stanowią elementy drogi i są niezbędne dla prawidłowego jej funkcjonowania. Natomiast na nieruchomości </w:t>
      </w:r>
      <w:r w:rsidR="00881CF4" w:rsidRPr="00E0102C">
        <w:rPr>
          <w:rFonts w:ascii="Lato" w:hAnsi="Lato" w:cs="Arial"/>
          <w:bCs/>
          <w:spacing w:val="4"/>
          <w:szCs w:val="20"/>
          <w:lang w:bidi="pl-PL"/>
        </w:rPr>
        <w:t xml:space="preserve">oznaczonej jako działka nr 1217/7 </w:t>
      </w:r>
      <w:r w:rsidR="002B1096" w:rsidRPr="00E0102C">
        <w:rPr>
          <w:rFonts w:ascii="Lato" w:hAnsi="Lato" w:cs="Arial"/>
          <w:bCs/>
          <w:spacing w:val="4"/>
          <w:szCs w:val="20"/>
          <w:lang w:bidi="pl-PL"/>
        </w:rPr>
        <w:t>znajduje się budynek mieszkalny i dotychczasowe zagospodarowanie terenu wokół niego. Nieruchomości tej zapewniono połączenie z drogą publiczną oraz przewidziano przebudowę sieci uzbrojenia terenu, w tym przyłączy do budynku, kolidujących z projektowanymi elementami drogi, tj. sie</w:t>
      </w:r>
      <w:r w:rsidR="00881CF4" w:rsidRPr="00E0102C">
        <w:rPr>
          <w:rFonts w:ascii="Lato" w:hAnsi="Lato" w:cs="Arial"/>
          <w:bCs/>
          <w:spacing w:val="4"/>
          <w:szCs w:val="20"/>
          <w:lang w:bidi="pl-PL"/>
        </w:rPr>
        <w:t>ci</w:t>
      </w:r>
      <w:r w:rsidR="002B1096" w:rsidRPr="00E0102C">
        <w:rPr>
          <w:rFonts w:ascii="Lato" w:hAnsi="Lato" w:cs="Arial"/>
          <w:bCs/>
          <w:spacing w:val="4"/>
          <w:szCs w:val="20"/>
          <w:lang w:bidi="pl-PL"/>
        </w:rPr>
        <w:t xml:space="preserve"> elektroenergetyczn</w:t>
      </w:r>
      <w:r w:rsidR="00881CF4" w:rsidRPr="00E0102C">
        <w:rPr>
          <w:rFonts w:ascii="Lato" w:hAnsi="Lato" w:cs="Arial"/>
          <w:bCs/>
          <w:spacing w:val="4"/>
          <w:szCs w:val="20"/>
          <w:lang w:bidi="pl-PL"/>
        </w:rPr>
        <w:t>ej</w:t>
      </w:r>
      <w:r w:rsidR="002B1096" w:rsidRPr="00E0102C">
        <w:rPr>
          <w:rFonts w:ascii="Lato" w:hAnsi="Lato" w:cs="Arial"/>
          <w:bCs/>
          <w:spacing w:val="4"/>
          <w:szCs w:val="20"/>
          <w:lang w:bidi="pl-PL"/>
        </w:rPr>
        <w:t>, teletechniczn</w:t>
      </w:r>
      <w:r w:rsidR="00881CF4" w:rsidRPr="00E0102C">
        <w:rPr>
          <w:rFonts w:ascii="Lato" w:hAnsi="Lato" w:cs="Arial"/>
          <w:bCs/>
          <w:spacing w:val="4"/>
          <w:szCs w:val="20"/>
          <w:lang w:bidi="pl-PL"/>
        </w:rPr>
        <w:t>ej</w:t>
      </w:r>
      <w:r w:rsidR="002B1096" w:rsidRPr="00E0102C">
        <w:rPr>
          <w:rFonts w:ascii="Lato" w:hAnsi="Lato" w:cs="Arial"/>
          <w:bCs/>
          <w:spacing w:val="4"/>
          <w:szCs w:val="20"/>
          <w:lang w:bidi="pl-PL"/>
        </w:rPr>
        <w:t>, wodociągow</w:t>
      </w:r>
      <w:r w:rsidR="00881CF4" w:rsidRPr="00E0102C">
        <w:rPr>
          <w:rFonts w:ascii="Lato" w:hAnsi="Lato" w:cs="Arial"/>
          <w:bCs/>
          <w:spacing w:val="4"/>
          <w:szCs w:val="20"/>
          <w:lang w:bidi="pl-PL"/>
        </w:rPr>
        <w:t>ej</w:t>
      </w:r>
      <w:r w:rsidR="002B1096" w:rsidRPr="00E0102C">
        <w:rPr>
          <w:rFonts w:ascii="Lato" w:hAnsi="Lato" w:cs="Arial"/>
          <w:bCs/>
          <w:spacing w:val="4"/>
          <w:szCs w:val="20"/>
          <w:lang w:bidi="pl-PL"/>
        </w:rPr>
        <w:t>, kanalizacj</w:t>
      </w:r>
      <w:r w:rsidR="00881CF4" w:rsidRPr="00E0102C">
        <w:rPr>
          <w:rFonts w:ascii="Lato" w:hAnsi="Lato" w:cs="Arial"/>
          <w:bCs/>
          <w:spacing w:val="4"/>
          <w:szCs w:val="20"/>
          <w:lang w:bidi="pl-PL"/>
        </w:rPr>
        <w:t>i</w:t>
      </w:r>
      <w:r w:rsidR="002B1096" w:rsidRPr="00E0102C">
        <w:rPr>
          <w:rFonts w:ascii="Lato" w:hAnsi="Lato" w:cs="Arial"/>
          <w:bCs/>
          <w:spacing w:val="4"/>
          <w:szCs w:val="20"/>
          <w:lang w:bidi="pl-PL"/>
        </w:rPr>
        <w:t xml:space="preserve"> deszczow</w:t>
      </w:r>
      <w:r w:rsidR="00881CF4" w:rsidRPr="00E0102C">
        <w:rPr>
          <w:rFonts w:ascii="Lato" w:hAnsi="Lato" w:cs="Arial"/>
          <w:bCs/>
          <w:spacing w:val="4"/>
          <w:szCs w:val="20"/>
          <w:lang w:bidi="pl-PL"/>
        </w:rPr>
        <w:t>ej</w:t>
      </w:r>
      <w:r w:rsidR="002B1096" w:rsidRPr="00E0102C">
        <w:rPr>
          <w:rFonts w:ascii="Lato" w:hAnsi="Lato" w:cs="Arial"/>
          <w:bCs/>
          <w:spacing w:val="4"/>
          <w:szCs w:val="20"/>
          <w:lang w:bidi="pl-PL"/>
        </w:rPr>
        <w:t xml:space="preserve"> i kanalizacj</w:t>
      </w:r>
      <w:r w:rsidR="00881CF4" w:rsidRPr="00E0102C">
        <w:rPr>
          <w:rFonts w:ascii="Lato" w:hAnsi="Lato" w:cs="Arial"/>
          <w:bCs/>
          <w:spacing w:val="4"/>
          <w:szCs w:val="20"/>
          <w:lang w:bidi="pl-PL"/>
        </w:rPr>
        <w:t>i</w:t>
      </w:r>
      <w:r w:rsidR="002B1096" w:rsidRPr="00E0102C">
        <w:rPr>
          <w:rFonts w:ascii="Lato" w:hAnsi="Lato" w:cs="Arial"/>
          <w:bCs/>
          <w:spacing w:val="4"/>
          <w:szCs w:val="20"/>
          <w:lang w:bidi="pl-PL"/>
        </w:rPr>
        <w:t xml:space="preserve"> sanitarn</w:t>
      </w:r>
      <w:r w:rsidR="00881CF4" w:rsidRPr="00E0102C">
        <w:rPr>
          <w:rFonts w:ascii="Lato" w:hAnsi="Lato" w:cs="Arial"/>
          <w:bCs/>
          <w:spacing w:val="4"/>
          <w:szCs w:val="20"/>
          <w:lang w:bidi="pl-PL"/>
        </w:rPr>
        <w:t>ej</w:t>
      </w:r>
      <w:r w:rsidR="002B1096" w:rsidRPr="00E0102C">
        <w:rPr>
          <w:rFonts w:ascii="Lato" w:hAnsi="Lato" w:cs="Arial"/>
          <w:bCs/>
          <w:spacing w:val="4"/>
          <w:szCs w:val="20"/>
          <w:lang w:bidi="pl-PL"/>
        </w:rPr>
        <w:t>.</w:t>
      </w:r>
    </w:p>
    <w:p w14:paraId="2437C360" w14:textId="623825B1" w:rsidR="00CB190D" w:rsidRPr="00E0102C" w:rsidRDefault="00CB190D" w:rsidP="00CB190D">
      <w:pPr>
        <w:spacing w:after="240" w:line="240" w:lineRule="exact"/>
        <w:jc w:val="both"/>
        <w:rPr>
          <w:rFonts w:ascii="Lato" w:hAnsi="Lato" w:cs="Arial"/>
          <w:bCs/>
          <w:spacing w:val="4"/>
          <w:szCs w:val="20"/>
          <w:lang w:bidi="pl-PL"/>
        </w:rPr>
      </w:pPr>
      <w:r w:rsidRPr="00E0102C">
        <w:rPr>
          <w:rFonts w:ascii="Lato" w:hAnsi="Lato" w:cs="Arial"/>
          <w:bCs/>
          <w:spacing w:val="4"/>
          <w:szCs w:val="20"/>
          <w:lang w:bidi="pl-PL"/>
        </w:rPr>
        <w:t>Zdaniem Ministra, zatwierdzony projekt budowlany nie przewiduje zatem rozwiązań, które wprowadzają nadmierną, a w szczególności nieuzasadnioną ingerencję w prawo własności skarżącej strony. Ingerencja we własność związana z realizacją inwestycji odpowiada tylko jej koniecznemu zakresowi. Teren będący własnością Skarżąc</w:t>
      </w:r>
      <w:r w:rsidR="00881CF4" w:rsidRPr="00E0102C">
        <w:rPr>
          <w:rFonts w:ascii="Lato" w:hAnsi="Lato" w:cs="Arial"/>
          <w:bCs/>
          <w:spacing w:val="4"/>
          <w:szCs w:val="20"/>
          <w:lang w:bidi="pl-PL"/>
        </w:rPr>
        <w:t>ych</w:t>
      </w:r>
      <w:r w:rsidRPr="00E0102C">
        <w:rPr>
          <w:rFonts w:ascii="Lato" w:hAnsi="Lato" w:cs="Arial"/>
          <w:bCs/>
          <w:spacing w:val="4"/>
          <w:szCs w:val="20"/>
          <w:lang w:bidi="pl-PL"/>
        </w:rPr>
        <w:t xml:space="preserve"> nie został zajęty w wymiarze większym, niż jest to wymagane dla realizacji inwestycji.</w:t>
      </w:r>
    </w:p>
    <w:p w14:paraId="7CD6129C" w14:textId="256D33DF" w:rsidR="00881CF4" w:rsidRPr="00E0102C" w:rsidRDefault="00881CF4" w:rsidP="00881CF4">
      <w:pPr>
        <w:spacing w:after="240" w:line="240" w:lineRule="exact"/>
        <w:jc w:val="both"/>
        <w:outlineLvl w:val="0"/>
        <w:rPr>
          <w:rFonts w:ascii="Lato" w:hAnsi="Lato" w:cs="Arial"/>
          <w:bCs/>
          <w:color w:val="000000"/>
          <w:spacing w:val="4"/>
          <w:lang w:bidi="pl-PL"/>
        </w:rPr>
      </w:pPr>
      <w:r w:rsidRPr="00E0102C">
        <w:rPr>
          <w:rFonts w:ascii="Lato" w:hAnsi="Lato" w:cs="Arial"/>
          <w:bCs/>
          <w:color w:val="000000"/>
          <w:spacing w:val="4"/>
          <w:lang w:bidi="pl-PL"/>
        </w:rPr>
        <w:t xml:space="preserve">Podkreślenia wymaga, iż niewątpliwie </w:t>
      </w:r>
      <w:r w:rsidR="0027390A" w:rsidRPr="00E0102C">
        <w:rPr>
          <w:rFonts w:ascii="Lato" w:hAnsi="Lato" w:cs="Arial"/>
          <w:bCs/>
          <w:color w:val="000000"/>
          <w:spacing w:val="4"/>
          <w:lang w:bidi="pl-PL"/>
        </w:rPr>
        <w:t>własność</w:t>
      </w:r>
      <w:r w:rsidRPr="00E0102C">
        <w:rPr>
          <w:rFonts w:ascii="Lato" w:hAnsi="Lato" w:cs="Arial"/>
          <w:bCs/>
          <w:color w:val="000000"/>
          <w:spacing w:val="4"/>
          <w:lang w:bidi="pl-PL"/>
        </w:rPr>
        <w:t xml:space="preserve"> jako podstawowa wartość państwa prawnego, podlega szczególnej ochronie, gwarantowanej w ustawie zasadniczej. Jednak ochrona ta ustępuje niekiedy wartościom wyżej cenionym przez ustawodawcę. Za taką wartość, która powinna być w sposób szczególny uwzględniana, ustawodawca przyjął „cel publiczny”. Tym samym, zagwarantowanie w art. 21 Konstytucji RP</w:t>
      </w:r>
      <w:r w:rsidRPr="00E0102C">
        <w:rPr>
          <w:rFonts w:ascii="Lato" w:hAnsi="Lato" w:cs="Arial"/>
          <w:bCs/>
          <w:color w:val="000000"/>
          <w:spacing w:val="4"/>
        </w:rPr>
        <w:t xml:space="preserve"> </w:t>
      </w:r>
      <w:r w:rsidRPr="00E0102C">
        <w:rPr>
          <w:rFonts w:ascii="Lato" w:hAnsi="Lato" w:cs="Arial"/>
          <w:bCs/>
          <w:color w:val="000000"/>
          <w:spacing w:val="4"/>
          <w:lang w:bidi="pl-PL"/>
        </w:rPr>
        <w:t>prawnej ochrony prawa własności oznacza, że nie jest ono nienaruszalne i absolutne. Konstytucja RP przewiduje sytuacje tego rodzaju i dlatego nie wyklucza i nie zakazuje dokonywania wywłaszczenia mienia lub ograniczenia w sposobie korzystania z niego.</w:t>
      </w:r>
    </w:p>
    <w:p w14:paraId="3B94D5D2" w14:textId="585097A1" w:rsidR="00881CF4" w:rsidRPr="00E0102C" w:rsidRDefault="00881CF4" w:rsidP="00881CF4">
      <w:pPr>
        <w:spacing w:after="240" w:line="240" w:lineRule="exact"/>
        <w:jc w:val="both"/>
        <w:outlineLvl w:val="0"/>
        <w:rPr>
          <w:rFonts w:ascii="Lato" w:hAnsi="Lato" w:cs="Arial"/>
          <w:bCs/>
          <w:color w:val="000000"/>
          <w:spacing w:val="4"/>
        </w:rPr>
      </w:pPr>
      <w:r w:rsidRPr="00E0102C">
        <w:rPr>
          <w:rFonts w:ascii="Lato" w:hAnsi="Lato" w:cs="Arial"/>
          <w:bCs/>
          <w:color w:val="000000"/>
          <w:spacing w:val="4"/>
        </w:rPr>
        <w:t xml:space="preserve">Przepis art. 64 ust. 3 Konstytucji RP wskazuje, że własność może być ograniczona tylko w drodze ustawy i tylko w zakresie, w jakim nie narusza to istoty prawa własności. Przepis ten statuuje przesłankę formalną ograniczenia prawa własności – wymóg </w:t>
      </w:r>
      <w:r w:rsidR="0027390A" w:rsidRPr="00E0102C">
        <w:rPr>
          <w:rFonts w:ascii="Lato" w:hAnsi="Lato" w:cs="Arial"/>
          <w:bCs/>
          <w:color w:val="000000"/>
          <w:spacing w:val="4"/>
        </w:rPr>
        <w:t>ustawy</w:t>
      </w:r>
      <w:r w:rsidRPr="00E0102C">
        <w:rPr>
          <w:rFonts w:ascii="Lato" w:hAnsi="Lato" w:cs="Arial"/>
          <w:bCs/>
          <w:color w:val="000000"/>
          <w:spacing w:val="4"/>
        </w:rPr>
        <w:t xml:space="preserve"> oraz zakreśla maksymalną granicę ingerencji – zakaz naruszania istoty prawa własności </w:t>
      </w:r>
      <w:r w:rsidRPr="00E0102C">
        <w:rPr>
          <w:rFonts w:ascii="Lato" w:hAnsi="Lato" w:cs="Arial"/>
          <w:bCs/>
          <w:color w:val="000000"/>
          <w:spacing w:val="4"/>
          <w:lang w:bidi="pl-PL"/>
        </w:rPr>
        <w:t xml:space="preserve">(vide: wyrok Naczelnego Sądu Administracyjnego z dnia 17 kwietnia 2015 r., sygn. akt </w:t>
      </w:r>
      <w:r w:rsidRPr="00E0102C">
        <w:rPr>
          <w:rFonts w:ascii="Lato" w:hAnsi="Lato" w:cs="Arial"/>
          <w:bCs/>
          <w:color w:val="000000"/>
          <w:spacing w:val="4"/>
          <w:lang w:bidi="pl-PL"/>
        </w:rPr>
        <w:br/>
        <w:t>II OSK 2209/13)</w:t>
      </w:r>
      <w:r w:rsidRPr="00E0102C">
        <w:rPr>
          <w:rFonts w:ascii="Lato" w:hAnsi="Lato" w:cs="Arial"/>
          <w:bCs/>
          <w:color w:val="000000"/>
          <w:spacing w:val="4"/>
        </w:rPr>
        <w:t>. Zgodnie z utrwalonym orzecznictwem Trybunału Konstytucyjnego, wskazanie w art. 64 ust. 3 Konstytucji RP przesłanek dopuszczających ograniczenie prawa własności nie oznacza wyłączenia zastosowania w odniesieniu do tego prawa generalnej zasady wyrażonej w przepisie art. 31 ust. 3 Konstytucji RP,</w:t>
      </w:r>
      <w:r w:rsidRPr="00E0102C">
        <w:rPr>
          <w:rFonts w:ascii="Lato" w:hAnsi="Lato" w:cs="Arial"/>
          <w:bCs/>
          <w:color w:val="000000"/>
          <w:spacing w:val="4"/>
          <w:lang w:bidi="pl-PL"/>
        </w:rPr>
        <w:t xml:space="preserve"> zgodnie z którym ograniczenia </w:t>
      </w:r>
      <w:r w:rsidRPr="00E0102C">
        <w:rPr>
          <w:rFonts w:ascii="Lato" w:hAnsi="Lato" w:cs="Arial"/>
          <w:bCs/>
          <w:color w:val="000000"/>
          <w:spacing w:val="4"/>
        </w:rPr>
        <w:t xml:space="preserve">w zakresie korzystania z konstytucyjnych wolności i praw mogą być ustanawiane tylko w ustawie i tylko wtedy, gdy są konieczne w demokratycznym państwie dla jego bezpieczeństwa lub porządku publicznego, bądź dla ochrony środowiska, zdrowia i moralności publicznej, albo wolności i praw innych osób. Ograniczenia te nie mogą naruszać istoty wolności i praw. Przepis art. 31 ust. 3 Konstytucji RP spełnia funkcję podstawową dla ochrony prawa własności. W sposób </w:t>
      </w:r>
      <w:r w:rsidR="0027390A">
        <w:rPr>
          <w:rFonts w:ascii="Lato" w:hAnsi="Lato" w:cs="Arial"/>
          <w:bCs/>
          <w:color w:val="000000"/>
          <w:spacing w:val="4"/>
        </w:rPr>
        <w:br/>
      </w:r>
      <w:r w:rsidRPr="00E0102C">
        <w:rPr>
          <w:rFonts w:ascii="Lato" w:hAnsi="Lato" w:cs="Arial"/>
          <w:bCs/>
          <w:color w:val="000000"/>
          <w:spacing w:val="4"/>
        </w:rPr>
        <w:t xml:space="preserve">w pełni samodzielny i całkowity statuuje bowiem zasadę proporcjonalności, a więc zakaz nadmiernej w stosunku do chronionej wartości ingerencji w sferę praw i wolności jednostki. Wskazuje ponadto wartości, których ochrona przemawia za dopuszczalnością ingerencji w konstytucyjne wolności i prawa, w tym w prawa właściciela </w:t>
      </w:r>
      <w:r w:rsidRPr="00E0102C">
        <w:rPr>
          <w:rFonts w:ascii="Lato" w:hAnsi="Lato" w:cs="Arial"/>
          <w:bCs/>
          <w:color w:val="000000"/>
          <w:spacing w:val="4"/>
          <w:lang w:bidi="pl-PL"/>
        </w:rPr>
        <w:t>(wyrok Trybunału Konstytucyjnego z dnia 25 maja 1999 r., sygn. akt SK 9/98)</w:t>
      </w:r>
      <w:r w:rsidRPr="00E0102C">
        <w:rPr>
          <w:rFonts w:ascii="Lato" w:hAnsi="Lato" w:cs="Arial"/>
          <w:bCs/>
          <w:color w:val="000000"/>
          <w:spacing w:val="4"/>
        </w:rPr>
        <w:t>.</w:t>
      </w:r>
    </w:p>
    <w:p w14:paraId="57DBA989" w14:textId="77777777" w:rsidR="00881CF4" w:rsidRPr="00E0102C" w:rsidRDefault="00881CF4" w:rsidP="00881CF4">
      <w:pPr>
        <w:spacing w:after="240" w:line="240" w:lineRule="exact"/>
        <w:jc w:val="both"/>
        <w:rPr>
          <w:rFonts w:ascii="Lato" w:hAnsi="Lato" w:cs="Arial"/>
        </w:rPr>
      </w:pPr>
      <w:r w:rsidRPr="00E0102C">
        <w:rPr>
          <w:rFonts w:ascii="Lato" w:hAnsi="Lato" w:cs="Arial"/>
          <w:bCs/>
          <w:color w:val="000000"/>
          <w:spacing w:val="4"/>
        </w:rPr>
        <w:t xml:space="preserve">Naczelny Sąd Administracyjny w wyroku z dnia 3 września 2014 r., sygn. akt </w:t>
      </w:r>
      <w:r w:rsidRPr="00E0102C">
        <w:rPr>
          <w:rFonts w:ascii="Lato" w:hAnsi="Lato" w:cs="Arial"/>
          <w:bCs/>
          <w:color w:val="000000"/>
          <w:spacing w:val="4"/>
        </w:rPr>
        <w:br/>
        <w:t xml:space="preserve">II OSK 1730/14, stwierdził, że przy realizacji inwestycji drogowej, której celem jest poprawa bezpieczeństwa, komunikacji, transportu, nie dochodzi do naruszenia proporcji między interesem publicznym, a ingerencją w sferę praw i wolności, które na mocy specustawy drogowej są rekompensowane stosownym odszkodowaniem. </w:t>
      </w:r>
    </w:p>
    <w:p w14:paraId="2BFD9CC8" w14:textId="77777777" w:rsidR="00881CF4" w:rsidRPr="00E0102C" w:rsidRDefault="00881CF4" w:rsidP="00881CF4">
      <w:pPr>
        <w:spacing w:after="240" w:line="240" w:lineRule="exact"/>
        <w:jc w:val="both"/>
        <w:outlineLvl w:val="0"/>
        <w:rPr>
          <w:rFonts w:ascii="Lato" w:hAnsi="Lato" w:cs="Arial"/>
          <w:bCs/>
          <w:color w:val="000000"/>
          <w:spacing w:val="4"/>
        </w:rPr>
      </w:pPr>
      <w:r w:rsidRPr="00E0102C">
        <w:rPr>
          <w:rFonts w:ascii="Lato" w:hAnsi="Lato" w:cs="Arial"/>
          <w:bCs/>
          <w:color w:val="000000"/>
          <w:spacing w:val="4"/>
        </w:rPr>
        <w:t xml:space="preserve">Zaakcentować trzeba, iż projektowane w niniejszej sprawie przedsięwzięcie stanowi inwestycję celu publicznego. Zgodnie bowiem z art. 6 pkt 1 ustawy o gospodarce nieruchomościami, wydzielanie gruntów pod drogi publiczne, budowa, utrzymywanie oraz wykonywanie robót budowlanych tych dróg, obiektów i urządzeń transportu publicznego, a także łączności publicznej i sygnalizacji, są celami publicznymi </w:t>
      </w:r>
      <w:r w:rsidRPr="00E0102C">
        <w:rPr>
          <w:rFonts w:ascii="Lato" w:hAnsi="Lato" w:cs="Arial"/>
          <w:bCs/>
          <w:color w:val="000000"/>
          <w:spacing w:val="4"/>
        </w:rPr>
        <w:br/>
        <w:t xml:space="preserve">w rozumieniu tej ustawy. </w:t>
      </w:r>
    </w:p>
    <w:p w14:paraId="3B74694B" w14:textId="70CE04F3" w:rsidR="00881CF4" w:rsidRPr="00E0102C" w:rsidRDefault="00881CF4" w:rsidP="00881CF4">
      <w:pPr>
        <w:spacing w:after="240" w:line="240" w:lineRule="exact"/>
        <w:jc w:val="both"/>
        <w:outlineLvl w:val="0"/>
        <w:rPr>
          <w:rFonts w:ascii="Lato" w:hAnsi="Lato" w:cs="Arial"/>
          <w:bCs/>
          <w:color w:val="000000"/>
          <w:spacing w:val="4"/>
        </w:rPr>
      </w:pPr>
      <w:r w:rsidRPr="00E0102C">
        <w:rPr>
          <w:rFonts w:ascii="Lato" w:hAnsi="Lato" w:cs="Arial"/>
          <w:bCs/>
          <w:color w:val="000000"/>
          <w:spacing w:val="4"/>
        </w:rPr>
        <w:t>Nie ulega zatem wątpliwości, iż decyzja o zezwoleniu na realizację inwestycji drogowej, wydawana na podstawie przepisów specustawy drogowej może pozbawić prawa własności nieruchomości w części przewidywanej pod budowę drogi publicznej.</w:t>
      </w:r>
    </w:p>
    <w:p w14:paraId="7BF82468" w14:textId="28F668D3" w:rsidR="00881CF4" w:rsidRPr="00E0102C" w:rsidRDefault="00881CF4" w:rsidP="00881CF4">
      <w:pPr>
        <w:spacing w:after="240" w:line="240" w:lineRule="exact"/>
        <w:jc w:val="both"/>
        <w:outlineLvl w:val="0"/>
        <w:rPr>
          <w:rFonts w:ascii="Lato" w:hAnsi="Lato" w:cs="Arial"/>
          <w:bCs/>
          <w:color w:val="000000"/>
          <w:spacing w:val="4"/>
        </w:rPr>
      </w:pPr>
      <w:r w:rsidRPr="00E0102C">
        <w:rPr>
          <w:rFonts w:ascii="Lato" w:hAnsi="Lato" w:cs="Arial"/>
          <w:bCs/>
          <w:color w:val="000000"/>
          <w:spacing w:val="4"/>
        </w:rPr>
        <w:t>Tym samym, stwierdzić należy, że przysługujące Skarżącym prawo własności nie stanowi „prawa nieskończonego” (</w:t>
      </w:r>
      <w:proofErr w:type="spellStart"/>
      <w:r w:rsidRPr="00E0102C">
        <w:rPr>
          <w:rFonts w:ascii="Lato" w:hAnsi="Lato" w:cs="Arial"/>
          <w:bCs/>
          <w:color w:val="000000"/>
          <w:spacing w:val="4"/>
        </w:rPr>
        <w:t>ius</w:t>
      </w:r>
      <w:proofErr w:type="spellEnd"/>
      <w:r w:rsidRPr="00E0102C">
        <w:rPr>
          <w:rFonts w:ascii="Lato" w:hAnsi="Lato" w:cs="Arial"/>
          <w:bCs/>
          <w:color w:val="000000"/>
          <w:spacing w:val="4"/>
        </w:rPr>
        <w:t xml:space="preserve"> infinitum), tzn. wartości absolutnej, niepodlegającej żadnym ograniczeniom.</w:t>
      </w:r>
    </w:p>
    <w:p w14:paraId="76259E7A" w14:textId="0A8C1F22" w:rsidR="008D4546" w:rsidRPr="00E0102C" w:rsidRDefault="008D4546" w:rsidP="008D4546">
      <w:pPr>
        <w:spacing w:after="240" w:line="240" w:lineRule="exact"/>
        <w:jc w:val="both"/>
        <w:rPr>
          <w:rFonts w:ascii="Lato" w:hAnsi="Lato" w:cs="Arial"/>
          <w:bCs/>
          <w:spacing w:val="4"/>
          <w:szCs w:val="20"/>
          <w:lang w:bidi="pl-PL"/>
        </w:rPr>
      </w:pPr>
      <w:r w:rsidRPr="00E0102C">
        <w:rPr>
          <w:rFonts w:ascii="Lato" w:hAnsi="Lato" w:cs="Arial"/>
          <w:bCs/>
          <w:spacing w:val="4"/>
          <w:szCs w:val="20"/>
          <w:lang w:bidi="pl-PL"/>
        </w:rPr>
        <w:t xml:space="preserve">Jednocześnie wyjaśnienia wymaga, że </w:t>
      </w:r>
      <w:r w:rsidR="00B608A7" w:rsidRPr="00E0102C">
        <w:rPr>
          <w:rFonts w:ascii="Lato" w:hAnsi="Lato" w:cs="Arial"/>
          <w:bCs/>
          <w:spacing w:val="4"/>
          <w:szCs w:val="20"/>
          <w:lang w:bidi="pl-PL"/>
        </w:rPr>
        <w:t xml:space="preserve">jeśli w ocenie Skarżących </w:t>
      </w:r>
      <w:r w:rsidRPr="00E0102C">
        <w:rPr>
          <w:rFonts w:ascii="Lato" w:hAnsi="Lato" w:cs="Arial"/>
          <w:bCs/>
          <w:spacing w:val="4"/>
          <w:szCs w:val="20"/>
          <w:lang w:bidi="pl-PL"/>
        </w:rPr>
        <w:t xml:space="preserve">pozostała w ich własności działka nie nadaje się na dotychczasowe cele, </w:t>
      </w:r>
      <w:r w:rsidR="00B608A7" w:rsidRPr="00E0102C">
        <w:rPr>
          <w:rFonts w:ascii="Lato" w:hAnsi="Lato" w:cs="Arial"/>
          <w:bCs/>
          <w:spacing w:val="4"/>
          <w:szCs w:val="20"/>
          <w:lang w:bidi="pl-PL"/>
        </w:rPr>
        <w:t xml:space="preserve">możliwe jest skorzystanie </w:t>
      </w:r>
      <w:r w:rsidR="00D74A0F" w:rsidRPr="00E0102C">
        <w:rPr>
          <w:rFonts w:ascii="Lato" w:hAnsi="Lato" w:cs="Arial"/>
          <w:bCs/>
          <w:spacing w:val="4"/>
          <w:szCs w:val="20"/>
          <w:lang w:bidi="pl-PL"/>
        </w:rPr>
        <w:br/>
      </w:r>
      <w:proofErr w:type="gramStart"/>
      <w:r w:rsidR="00B608A7" w:rsidRPr="00E0102C">
        <w:rPr>
          <w:rFonts w:ascii="Lato" w:hAnsi="Lato" w:cs="Arial"/>
          <w:bCs/>
          <w:spacing w:val="4"/>
          <w:szCs w:val="20"/>
          <w:lang w:bidi="pl-PL"/>
        </w:rPr>
        <w:t xml:space="preserve">z </w:t>
      </w:r>
      <w:r w:rsidRPr="00E0102C">
        <w:rPr>
          <w:rFonts w:ascii="Lato" w:hAnsi="Lato" w:cs="Arial"/>
          <w:bCs/>
          <w:spacing w:val="4"/>
          <w:szCs w:val="20"/>
          <w:lang w:bidi="pl-PL"/>
        </w:rPr>
        <w:t xml:space="preserve"> regulacj</w:t>
      </w:r>
      <w:r w:rsidR="00B608A7" w:rsidRPr="00E0102C">
        <w:rPr>
          <w:rFonts w:ascii="Lato" w:hAnsi="Lato" w:cs="Arial"/>
          <w:bCs/>
          <w:spacing w:val="4"/>
          <w:szCs w:val="20"/>
          <w:lang w:bidi="pl-PL"/>
        </w:rPr>
        <w:t>i</w:t>
      </w:r>
      <w:proofErr w:type="gramEnd"/>
      <w:r w:rsidR="00B608A7" w:rsidRPr="00E0102C">
        <w:rPr>
          <w:rFonts w:ascii="Lato" w:hAnsi="Lato" w:cs="Arial"/>
          <w:bCs/>
          <w:spacing w:val="4"/>
          <w:szCs w:val="20"/>
          <w:lang w:bidi="pl-PL"/>
        </w:rPr>
        <w:t xml:space="preserve"> </w:t>
      </w:r>
      <w:r w:rsidRPr="00E0102C">
        <w:rPr>
          <w:rFonts w:ascii="Lato" w:hAnsi="Lato" w:cs="Arial"/>
          <w:bCs/>
          <w:spacing w:val="4"/>
          <w:szCs w:val="20"/>
          <w:lang w:bidi="pl-PL"/>
        </w:rPr>
        <w:t xml:space="preserve">przepisu art. 13 ust. 3 specustawy drogowej i </w:t>
      </w:r>
      <w:r w:rsidR="00B608A7" w:rsidRPr="00E0102C">
        <w:rPr>
          <w:rFonts w:ascii="Lato" w:hAnsi="Lato" w:cs="Arial"/>
          <w:bCs/>
          <w:spacing w:val="4"/>
          <w:szCs w:val="20"/>
          <w:lang w:bidi="pl-PL"/>
        </w:rPr>
        <w:t>skierowanie żądania</w:t>
      </w:r>
      <w:r w:rsidRPr="00E0102C">
        <w:rPr>
          <w:rFonts w:ascii="Lato" w:hAnsi="Lato" w:cs="Arial"/>
          <w:bCs/>
          <w:spacing w:val="4"/>
          <w:szCs w:val="20"/>
          <w:lang w:bidi="pl-PL"/>
        </w:rPr>
        <w:t xml:space="preserve"> jej wykupu </w:t>
      </w:r>
      <w:r w:rsidRPr="00E0102C">
        <w:rPr>
          <w:rFonts w:ascii="Lato" w:hAnsi="Lato" w:cs="Arial"/>
          <w:bCs/>
          <w:spacing w:val="4"/>
          <w:szCs w:val="20"/>
          <w:lang w:bidi="pl-PL"/>
        </w:rPr>
        <w:br/>
        <w:t xml:space="preserve">(tzw. „resztówki”). Ustawodawca w przepisie tym zabezpieczył interesy właścicieli nieruchomości, które jedynie w części niezbędne są do realizacji inwestycji, a pozostała część nieruchomości na skutek podziału nie nadaje się do prawidłowego wykorzystywania na dotychczasowe cele. Ewentualny wykup pozostałej po podziale części nieruchomości odbywa się poza postępowaniem administracyjnym w sprawie wydania decyzji o zezwoleniu na realizację inwestycji drogowej i nie podlega załatwieniu w drodze decyzji administracyjnej. Jest to roszczenie cywilnoprawne, którego w razie sporu strona może dochodzić przed sądem powszechnym. </w:t>
      </w:r>
      <w:r w:rsidR="00B608A7" w:rsidRPr="00E0102C">
        <w:rPr>
          <w:rFonts w:ascii="Lato" w:hAnsi="Lato" w:cs="Arial"/>
          <w:bCs/>
          <w:spacing w:val="4"/>
          <w:szCs w:val="20"/>
          <w:lang w:bidi="pl-PL"/>
        </w:rPr>
        <w:t>P</w:t>
      </w:r>
      <w:r w:rsidRPr="00E0102C">
        <w:rPr>
          <w:rFonts w:ascii="Lato" w:hAnsi="Lato" w:cs="Arial"/>
          <w:bCs/>
          <w:spacing w:val="4"/>
          <w:szCs w:val="20"/>
          <w:lang w:bidi="pl-PL"/>
        </w:rPr>
        <w:t xml:space="preserve">odnoszona przez Skarżących odmowa dokonania wykupu przez inwestora nie stanowi </w:t>
      </w:r>
      <w:r w:rsidR="0046412E" w:rsidRPr="00E0102C">
        <w:rPr>
          <w:rFonts w:ascii="Lato" w:hAnsi="Lato" w:cs="Arial"/>
          <w:bCs/>
          <w:spacing w:val="4"/>
          <w:szCs w:val="20"/>
          <w:lang w:bidi="pl-PL"/>
        </w:rPr>
        <w:t xml:space="preserve">zatem </w:t>
      </w:r>
      <w:r w:rsidRPr="00E0102C">
        <w:rPr>
          <w:rFonts w:ascii="Lato" w:hAnsi="Lato" w:cs="Arial"/>
          <w:bCs/>
          <w:spacing w:val="4"/>
          <w:szCs w:val="20"/>
          <w:lang w:bidi="pl-PL"/>
        </w:rPr>
        <w:t>przedmiotu postępowania</w:t>
      </w:r>
      <w:r w:rsidR="00B608A7" w:rsidRPr="00E0102C">
        <w:rPr>
          <w:rFonts w:ascii="Lato" w:hAnsi="Lato" w:cs="Arial"/>
          <w:bCs/>
          <w:spacing w:val="4"/>
          <w:szCs w:val="20"/>
          <w:lang w:bidi="pl-PL"/>
        </w:rPr>
        <w:t xml:space="preserve"> w sprawie zezwolenia na realizację inwestycji drogowej. </w:t>
      </w:r>
    </w:p>
    <w:p w14:paraId="6681B706" w14:textId="0E0B9E92" w:rsidR="008D4546" w:rsidRPr="00E0102C" w:rsidRDefault="008D4546" w:rsidP="0046412E">
      <w:pPr>
        <w:spacing w:after="240" w:line="240" w:lineRule="exact"/>
        <w:jc w:val="both"/>
        <w:rPr>
          <w:rFonts w:ascii="Lato" w:hAnsi="Lato" w:cs="Arial"/>
          <w:bCs/>
          <w:spacing w:val="4"/>
          <w:szCs w:val="20"/>
          <w:lang w:bidi="pl-PL"/>
        </w:rPr>
      </w:pPr>
      <w:r w:rsidRPr="00E0102C">
        <w:rPr>
          <w:rFonts w:ascii="Lato" w:hAnsi="Lato" w:cs="Arial"/>
          <w:bCs/>
          <w:spacing w:val="4"/>
          <w:szCs w:val="20"/>
          <w:lang w:bidi="pl-PL"/>
        </w:rPr>
        <w:t xml:space="preserve">Podkreślić </w:t>
      </w:r>
      <w:r w:rsidR="003B35CE" w:rsidRPr="00E0102C">
        <w:rPr>
          <w:rFonts w:ascii="Lato" w:hAnsi="Lato" w:cs="Arial"/>
          <w:bCs/>
          <w:spacing w:val="4"/>
          <w:szCs w:val="20"/>
          <w:lang w:bidi="pl-PL"/>
        </w:rPr>
        <w:t xml:space="preserve">ponownie </w:t>
      </w:r>
      <w:r w:rsidRPr="00E0102C">
        <w:rPr>
          <w:rFonts w:ascii="Lato" w:hAnsi="Lato" w:cs="Arial"/>
          <w:bCs/>
          <w:spacing w:val="4"/>
          <w:szCs w:val="20"/>
          <w:lang w:bidi="pl-PL"/>
        </w:rPr>
        <w:t>należy także, że strona może skorzystać ze stosownego powództwa cywilnego i przedstawić dowody na okoliczność powstałej szkody i jej wielkości, jeśli uważa, że doznała szkody w związku z realizacją inwestycji drogowej.</w:t>
      </w:r>
    </w:p>
    <w:p w14:paraId="57B429AE" w14:textId="77777777" w:rsidR="00662AA9" w:rsidRPr="00E0102C" w:rsidRDefault="00662AA9" w:rsidP="00662AA9">
      <w:pPr>
        <w:spacing w:after="240" w:line="240" w:lineRule="exact"/>
        <w:jc w:val="both"/>
        <w:rPr>
          <w:rFonts w:ascii="Lato" w:hAnsi="Lato" w:cs="Arial"/>
          <w:bCs/>
          <w:spacing w:val="4"/>
          <w:szCs w:val="20"/>
          <w:lang w:bidi="pl-PL"/>
        </w:rPr>
      </w:pPr>
      <w:r w:rsidRPr="00E0102C">
        <w:rPr>
          <w:rFonts w:ascii="Lato" w:hAnsi="Lato" w:cs="Arial"/>
          <w:bCs/>
          <w:spacing w:val="4"/>
          <w:szCs w:val="20"/>
          <w:lang w:bidi="pl-PL"/>
        </w:rPr>
        <w:t>Odnosząc się do twierdzeń Skarżących, zgodnie z którymi organ prowadzący postępowanie wywłaszczeniowe zobowiązany jest do wykazania braku możliwości realizacji inwestycji bez dokonania wywłaszczenia, czemu – w ich ocenie – nie sprostał Wojewoda Podkarpacki, należy wskazać, iż stanowisko to nie zasługuje na uwzględnienie.</w:t>
      </w:r>
    </w:p>
    <w:p w14:paraId="35AFDF2A" w14:textId="53C7A43A" w:rsidR="00662AA9" w:rsidRPr="00E0102C" w:rsidRDefault="00662AA9" w:rsidP="00662AA9">
      <w:pPr>
        <w:spacing w:after="240" w:line="240" w:lineRule="exact"/>
        <w:jc w:val="both"/>
        <w:rPr>
          <w:rFonts w:ascii="Lato" w:hAnsi="Lato" w:cs="Arial"/>
          <w:bCs/>
          <w:spacing w:val="4"/>
          <w:szCs w:val="20"/>
          <w:lang w:bidi="pl-PL"/>
        </w:rPr>
      </w:pPr>
      <w:r w:rsidRPr="00E0102C">
        <w:rPr>
          <w:rFonts w:ascii="Lato" w:hAnsi="Lato" w:cs="Arial"/>
          <w:bCs/>
          <w:spacing w:val="4"/>
          <w:szCs w:val="20"/>
          <w:lang w:bidi="pl-PL"/>
        </w:rPr>
        <w:t>Analiza zgromadzonego w sprawie materiału dowodowego, obejmującego dokumentację charakteryzującą planowaną inwestycję oraz sposób prowadzenia postępowania przez organ pierwszej instancji, prowadzi do wniosku, że inwestor w sposób wystarczający wykazał niezbędność inwestycji, zaś organ pierwszej instancji dokonał w niezbędnym zakresie jej weryfikacji. Okoliczności te, w tym zarówno cel publiczny, jak i niezbędność realizacji inwestycji, nie zostały skutecznie podważone przez Skarżących.</w:t>
      </w:r>
    </w:p>
    <w:p w14:paraId="371117C3" w14:textId="77777777" w:rsidR="00662AA9" w:rsidRPr="00E0102C" w:rsidRDefault="00662AA9" w:rsidP="00662AA9">
      <w:pPr>
        <w:spacing w:after="240" w:line="240" w:lineRule="exact"/>
        <w:jc w:val="both"/>
        <w:rPr>
          <w:rFonts w:ascii="Lato" w:hAnsi="Lato" w:cs="Arial"/>
          <w:bCs/>
          <w:spacing w:val="4"/>
          <w:szCs w:val="20"/>
          <w:lang w:bidi="pl-PL"/>
        </w:rPr>
      </w:pPr>
      <w:r w:rsidRPr="00E0102C">
        <w:rPr>
          <w:rFonts w:ascii="Lato" w:hAnsi="Lato" w:cs="Arial"/>
          <w:bCs/>
          <w:spacing w:val="4"/>
          <w:szCs w:val="20"/>
          <w:lang w:bidi="pl-PL"/>
        </w:rPr>
        <w:t>Nadto podkreślić należy – co zostało już uprzednio szczegółowo wyjaśnione – iż do kompetencji organów administracji w niniejszym postępowaniu należy wyłącznie ocena zgodności planowanej inwestycji z obowiązującymi przepisami prawa, nie zaś ocena jej celowości czy zasadności.</w:t>
      </w:r>
    </w:p>
    <w:p w14:paraId="01B43B21" w14:textId="4CCD430D" w:rsidR="00EA557F" w:rsidRPr="00E0102C" w:rsidRDefault="00EA557F" w:rsidP="00EA557F">
      <w:pPr>
        <w:tabs>
          <w:tab w:val="left" w:pos="851"/>
        </w:tabs>
        <w:spacing w:after="240" w:line="240" w:lineRule="exact"/>
        <w:jc w:val="both"/>
        <w:rPr>
          <w:rFonts w:ascii="Lato" w:eastAsia="Times New Roman" w:hAnsi="Lato" w:cs="Arial"/>
          <w:color w:val="000000"/>
          <w:spacing w:val="4"/>
          <w:lang w:eastAsia="pl-PL"/>
        </w:rPr>
      </w:pPr>
      <w:r w:rsidRPr="00E0102C">
        <w:rPr>
          <w:rFonts w:ascii="Lato" w:eastAsia="Times New Roman" w:hAnsi="Lato" w:cs="Arial"/>
          <w:color w:val="000000"/>
          <w:spacing w:val="4"/>
          <w:lang w:eastAsia="pl-PL"/>
        </w:rPr>
        <w:t xml:space="preserve">Nie budzi </w:t>
      </w:r>
      <w:r w:rsidR="008540C8" w:rsidRPr="00E0102C">
        <w:rPr>
          <w:rFonts w:ascii="Lato" w:eastAsia="Times New Roman" w:hAnsi="Lato" w:cs="Arial"/>
          <w:color w:val="000000"/>
          <w:spacing w:val="4"/>
          <w:lang w:eastAsia="pl-PL"/>
        </w:rPr>
        <w:t xml:space="preserve">też </w:t>
      </w:r>
      <w:r w:rsidRPr="00E0102C">
        <w:rPr>
          <w:rFonts w:ascii="Lato" w:eastAsia="Times New Roman" w:hAnsi="Lato" w:cs="Arial"/>
          <w:color w:val="000000"/>
          <w:spacing w:val="4"/>
          <w:lang w:eastAsia="pl-PL"/>
        </w:rPr>
        <w:t>wątpliwości fakt, iż l</w:t>
      </w:r>
      <w:r w:rsidRPr="00E0102C">
        <w:rPr>
          <w:rFonts w:ascii="Lato" w:hAnsi="Lato" w:cs="Arial"/>
          <w:bCs/>
          <w:spacing w:val="4"/>
          <w:szCs w:val="20"/>
          <w:lang w:bidi="pl-PL"/>
        </w:rPr>
        <w:t xml:space="preserve">iniowy charakter inwestycji drogowych dyktuje </w:t>
      </w:r>
      <w:r w:rsidR="00D74A0F" w:rsidRPr="00E0102C">
        <w:rPr>
          <w:rFonts w:ascii="Lato" w:hAnsi="Lato" w:cs="Arial"/>
          <w:bCs/>
          <w:spacing w:val="4"/>
          <w:szCs w:val="20"/>
          <w:lang w:bidi="pl-PL"/>
        </w:rPr>
        <w:br/>
      </w:r>
      <w:r w:rsidRPr="00E0102C">
        <w:rPr>
          <w:rFonts w:ascii="Lato" w:hAnsi="Lato" w:cs="Arial"/>
          <w:bCs/>
          <w:spacing w:val="4"/>
          <w:szCs w:val="20"/>
          <w:lang w:bidi="pl-PL"/>
        </w:rPr>
        <w:t xml:space="preserve">w sposób naturalny pewne rozstrzygnięcia, w szczególności co do wyboru nieruchomości objętych decyzją. W żadnym razie nie może być w takiej sytuacji mowy </w:t>
      </w:r>
      <w:r w:rsidR="00D74A0F" w:rsidRPr="00E0102C">
        <w:rPr>
          <w:rFonts w:ascii="Lato" w:hAnsi="Lato" w:cs="Arial"/>
          <w:bCs/>
          <w:spacing w:val="4"/>
          <w:szCs w:val="20"/>
          <w:lang w:bidi="pl-PL"/>
        </w:rPr>
        <w:br/>
      </w:r>
      <w:r w:rsidRPr="00E0102C">
        <w:rPr>
          <w:rFonts w:ascii="Lato" w:hAnsi="Lato" w:cs="Arial"/>
          <w:bCs/>
          <w:spacing w:val="4"/>
          <w:szCs w:val="20"/>
          <w:lang w:bidi="pl-PL"/>
        </w:rPr>
        <w:t>o niedopuszczalnej ingerencji. Zakres badania przez organy w kwestiach badania zasadności "wywłaszczenia" i badania zasadności określonego przebiegu drogi, ogranicza się do kontroli zgodności z przepisami wariantu przedstawionego przez wnioskodawcę bez prawa do dokonywania zmian w przedstawionej przez inwestora koncepcji przebiegu drogi.</w:t>
      </w:r>
      <w:r w:rsidR="008540C8" w:rsidRPr="00E0102C">
        <w:rPr>
          <w:rFonts w:ascii="Lato" w:hAnsi="Lato" w:cs="Arial"/>
          <w:bCs/>
          <w:spacing w:val="4"/>
          <w:szCs w:val="20"/>
          <w:lang w:bidi="pl-PL"/>
        </w:rPr>
        <w:t xml:space="preserve"> Skarżący zaś nie byli w stanie wykazać naruszenia prawa </w:t>
      </w:r>
      <w:r w:rsidR="00C35023" w:rsidRPr="00E0102C">
        <w:rPr>
          <w:rFonts w:ascii="Lato" w:hAnsi="Lato" w:cs="Arial"/>
          <w:bCs/>
          <w:spacing w:val="4"/>
          <w:szCs w:val="20"/>
          <w:lang w:bidi="pl-PL"/>
        </w:rPr>
        <w:t xml:space="preserve">w związku z realizacją przedmiotowej inwestycji na nieruchomości stanowiącej ich własność. </w:t>
      </w:r>
    </w:p>
    <w:p w14:paraId="61FA7FC3" w14:textId="66BE68AA" w:rsidR="0046412E" w:rsidRPr="00E0102C" w:rsidRDefault="0046412E" w:rsidP="0046412E">
      <w:pPr>
        <w:spacing w:after="240" w:line="240" w:lineRule="exact"/>
        <w:jc w:val="both"/>
        <w:textAlignment w:val="baseline"/>
        <w:rPr>
          <w:rFonts w:ascii="Lato" w:hAnsi="Lato" w:cs="Arial"/>
          <w:spacing w:val="4"/>
        </w:rPr>
      </w:pPr>
      <w:r w:rsidRPr="00E0102C">
        <w:rPr>
          <w:rFonts w:ascii="Lato" w:hAnsi="Lato" w:cs="Arial"/>
          <w:spacing w:val="4"/>
        </w:rPr>
        <w:t xml:space="preserve">Co do zaś argumentacji Skarżących na poparcie zawartego w odwołaniu wniosku </w:t>
      </w:r>
      <w:r w:rsidR="00D74A0F" w:rsidRPr="00E0102C">
        <w:rPr>
          <w:rFonts w:ascii="Lato" w:hAnsi="Lato" w:cs="Arial"/>
          <w:spacing w:val="4"/>
        </w:rPr>
        <w:br/>
      </w:r>
      <w:r w:rsidRPr="00E0102C">
        <w:rPr>
          <w:rFonts w:ascii="Lato" w:hAnsi="Lato" w:cs="Arial"/>
          <w:spacing w:val="4"/>
        </w:rPr>
        <w:t xml:space="preserve">o uchylenie rygoru natychmiastowej wykonalności decyzji Wojewody Podkarpackiego wyjaśnić należy, że Minister zaprezentował już swoje stanowisko w powyższym zakresie w odniesieniu do zarzutu naruszenia art. 17 ust. 1 specustawy drogowej podniesionego przez Pana </w:t>
      </w:r>
      <w:r w:rsidR="0005779B">
        <w:rPr>
          <w:rFonts w:ascii="Lato" w:hAnsi="Lato" w:cs="Arial"/>
          <w:spacing w:val="4"/>
          <w:lang w:bidi="pl-PL"/>
        </w:rPr>
        <w:t>R.</w:t>
      </w:r>
      <w:r w:rsidRPr="00E0102C">
        <w:rPr>
          <w:rFonts w:ascii="Lato" w:hAnsi="Lato" w:cs="Arial"/>
          <w:spacing w:val="4"/>
          <w:lang w:bidi="pl-PL"/>
        </w:rPr>
        <w:t xml:space="preserve"> </w:t>
      </w:r>
      <w:r w:rsidR="0005779B">
        <w:rPr>
          <w:rFonts w:ascii="Lato" w:hAnsi="Lato" w:cs="Arial"/>
          <w:spacing w:val="4"/>
          <w:lang w:bidi="pl-PL"/>
        </w:rPr>
        <w:t>O</w:t>
      </w:r>
      <w:r w:rsidRPr="00E0102C">
        <w:rPr>
          <w:rFonts w:ascii="Lato" w:hAnsi="Lato" w:cs="Arial"/>
          <w:spacing w:val="4"/>
          <w:lang w:bidi="pl-PL"/>
        </w:rPr>
        <w:t>. Wobec powyższego nie ma potrzeby je</w:t>
      </w:r>
      <w:r w:rsidR="002D4898">
        <w:rPr>
          <w:rFonts w:ascii="Lato" w:hAnsi="Lato" w:cs="Arial"/>
          <w:spacing w:val="4"/>
          <w:lang w:bidi="pl-PL"/>
        </w:rPr>
        <w:t>go</w:t>
      </w:r>
      <w:r w:rsidRPr="00E0102C">
        <w:rPr>
          <w:rFonts w:ascii="Lato" w:hAnsi="Lato" w:cs="Arial"/>
          <w:spacing w:val="4"/>
          <w:lang w:bidi="pl-PL"/>
        </w:rPr>
        <w:t xml:space="preserve"> powtarzania. </w:t>
      </w:r>
    </w:p>
    <w:p w14:paraId="08964F75" w14:textId="17BCA5A8" w:rsidR="00EA557F" w:rsidRPr="00E0102C" w:rsidRDefault="002065A5" w:rsidP="00EA557F">
      <w:pPr>
        <w:spacing w:after="240" w:line="240" w:lineRule="exact"/>
        <w:jc w:val="both"/>
        <w:rPr>
          <w:rFonts w:ascii="Lato" w:hAnsi="Lato" w:cs="Arial"/>
          <w:color w:val="000000"/>
          <w:spacing w:val="4"/>
          <w:kern w:val="2"/>
          <w:lang w:eastAsia="pl-PL"/>
        </w:rPr>
      </w:pPr>
      <w:r w:rsidRPr="00E0102C">
        <w:rPr>
          <w:rFonts w:ascii="Lato" w:hAnsi="Lato" w:cs="Arial"/>
          <w:bCs/>
          <w:spacing w:val="4"/>
          <w:szCs w:val="20"/>
          <w:lang w:bidi="pl-PL"/>
        </w:rPr>
        <w:t xml:space="preserve">Przechodząc do rozpatrzenia odwołania </w:t>
      </w:r>
      <w:r w:rsidR="00E7014B" w:rsidRPr="0035255D">
        <w:rPr>
          <w:rFonts w:ascii="Lato" w:hAnsi="Lato" w:cs="Arial"/>
          <w:bCs/>
          <w:spacing w:val="4"/>
          <w:szCs w:val="20"/>
          <w:lang w:bidi="pl-PL"/>
        </w:rPr>
        <w:t xml:space="preserve">spółki </w:t>
      </w:r>
      <w:r w:rsidR="0005779B">
        <w:rPr>
          <w:rFonts w:ascii="Lato" w:hAnsi="Lato" w:cs="Arial"/>
          <w:color w:val="000000"/>
          <w:spacing w:val="4"/>
          <w:kern w:val="2"/>
          <w:lang w:eastAsia="pl-PL"/>
        </w:rPr>
        <w:t xml:space="preserve">(…) </w:t>
      </w:r>
      <w:r w:rsidRPr="0035255D">
        <w:rPr>
          <w:rFonts w:ascii="Lato" w:hAnsi="Lato" w:cs="Arial"/>
          <w:color w:val="000000"/>
          <w:spacing w:val="4"/>
          <w:kern w:val="2"/>
          <w:lang w:eastAsia="pl-PL"/>
        </w:rPr>
        <w:t>sp. z o.o. z siedzibą w</w:t>
      </w:r>
      <w:r w:rsidR="0005779B">
        <w:rPr>
          <w:rFonts w:ascii="Lato" w:hAnsi="Lato" w:cs="Arial"/>
          <w:color w:val="000000"/>
          <w:spacing w:val="4"/>
          <w:kern w:val="2"/>
          <w:lang w:eastAsia="pl-PL"/>
        </w:rPr>
        <w:t xml:space="preserve"> (…)</w:t>
      </w:r>
      <w:r w:rsidRPr="0035255D">
        <w:rPr>
          <w:rFonts w:ascii="Lato" w:hAnsi="Lato" w:cs="Arial"/>
          <w:color w:val="000000"/>
          <w:spacing w:val="4"/>
          <w:kern w:val="2"/>
          <w:lang w:eastAsia="pl-PL"/>
        </w:rPr>
        <w:t>,</w:t>
      </w:r>
      <w:r w:rsidRPr="00E0102C">
        <w:rPr>
          <w:rFonts w:ascii="Lato" w:hAnsi="Lato" w:cs="Arial"/>
          <w:color w:val="000000"/>
          <w:spacing w:val="4"/>
          <w:kern w:val="2"/>
          <w:lang w:eastAsia="pl-PL"/>
        </w:rPr>
        <w:t xml:space="preserve"> </w:t>
      </w:r>
      <w:r w:rsidR="00E7014B" w:rsidRPr="00E0102C">
        <w:rPr>
          <w:rFonts w:ascii="Lato" w:hAnsi="Lato" w:cs="Arial"/>
          <w:color w:val="000000"/>
          <w:spacing w:val="4"/>
          <w:kern w:val="2"/>
          <w:lang w:eastAsia="pl-PL"/>
        </w:rPr>
        <w:t xml:space="preserve">stwierdzenia wymaga, iż zamierzonego skutku nie może osiągnąć zarzut skarżącej spółki </w:t>
      </w:r>
      <w:r w:rsidR="0005779B">
        <w:rPr>
          <w:rFonts w:ascii="Lato" w:hAnsi="Lato" w:cs="Arial"/>
          <w:color w:val="000000"/>
          <w:spacing w:val="4"/>
          <w:kern w:val="2"/>
          <w:lang w:eastAsia="pl-PL"/>
        </w:rPr>
        <w:br/>
      </w:r>
      <w:r w:rsidR="00E7014B" w:rsidRPr="00E0102C">
        <w:rPr>
          <w:rFonts w:ascii="Lato" w:hAnsi="Lato" w:cs="Arial"/>
          <w:color w:val="000000"/>
          <w:spacing w:val="4"/>
          <w:kern w:val="2"/>
          <w:lang w:eastAsia="pl-PL"/>
        </w:rPr>
        <w:t xml:space="preserve">w przedmiocie zatwierdzenia przez organ I instancji niekompletnego projektu budowlanego dla przedmiotowej inwestycji, tj. bez aktualnych uzgodnień ze stroną skarżącą i bez uwzględnienia jej wniosków, zastrzeżeń i uwag, wskutek czego Wojewoda Podkarpacki naruszył jej uzasadnione interesy i przyczynił się do znaczących strat, w tym finansowych. </w:t>
      </w:r>
    </w:p>
    <w:p w14:paraId="21FD122E" w14:textId="6C5726A8" w:rsidR="00D943ED" w:rsidRPr="00E0102C" w:rsidRDefault="00483C6F" w:rsidP="00D943ED">
      <w:pPr>
        <w:spacing w:after="240" w:line="240" w:lineRule="exact"/>
        <w:jc w:val="both"/>
        <w:rPr>
          <w:rFonts w:ascii="Lato" w:hAnsi="Lato" w:cs="Arial"/>
          <w:bCs/>
          <w:spacing w:val="4"/>
          <w:szCs w:val="20"/>
          <w:lang w:bidi="pl-PL"/>
        </w:rPr>
      </w:pPr>
      <w:r w:rsidRPr="00E0102C">
        <w:rPr>
          <w:rFonts w:ascii="Lato" w:hAnsi="Lato" w:cs="Arial"/>
          <w:color w:val="000000"/>
          <w:spacing w:val="4"/>
          <w:kern w:val="2"/>
          <w:lang w:eastAsia="pl-PL"/>
        </w:rPr>
        <w:t>W pierwszej kolejności w</w:t>
      </w:r>
      <w:r w:rsidR="007A27F7" w:rsidRPr="00E0102C">
        <w:rPr>
          <w:rFonts w:ascii="Lato" w:hAnsi="Lato" w:cs="Arial"/>
          <w:color w:val="000000"/>
          <w:spacing w:val="4"/>
          <w:kern w:val="2"/>
          <w:lang w:eastAsia="pl-PL"/>
        </w:rPr>
        <w:t>yjaśnić</w:t>
      </w:r>
      <w:r w:rsidRPr="00E0102C">
        <w:rPr>
          <w:rFonts w:ascii="Lato" w:hAnsi="Lato" w:cs="Arial"/>
          <w:color w:val="000000"/>
          <w:spacing w:val="4"/>
          <w:kern w:val="2"/>
          <w:lang w:eastAsia="pl-PL"/>
        </w:rPr>
        <w:t xml:space="preserve"> należy, </w:t>
      </w:r>
      <w:r w:rsidR="00D943ED" w:rsidRPr="00E0102C">
        <w:rPr>
          <w:rFonts w:ascii="Lato" w:hAnsi="Lato" w:cs="Arial"/>
          <w:color w:val="000000"/>
          <w:spacing w:val="4"/>
          <w:kern w:val="2"/>
          <w:lang w:eastAsia="pl-PL"/>
        </w:rPr>
        <w:t xml:space="preserve">iż </w:t>
      </w:r>
      <w:r w:rsidR="00D943ED" w:rsidRPr="00E0102C">
        <w:rPr>
          <w:rFonts w:ascii="Lato" w:hAnsi="Lato" w:cs="Arial"/>
          <w:bCs/>
          <w:spacing w:val="4"/>
          <w:szCs w:val="20"/>
          <w:lang w:bidi="pl-PL"/>
        </w:rPr>
        <w:t>brak akceptacji skarżącej strony na lokalizację przedmiotowej inwestycji w przebiegu ustalonym w zaskarżonym rozstrzygnięciu nie stanowi zatem o wadliwości decyzji Wojewody Podkarpackiego, gdyż przepisy obowiązującego prawa, w tym przepisy specustawy drogowej, nie uzależniają wydania decyzji o zezwoleniu na realizację inwestycji drogowej na danej nieruchomości od wyrażenia na to zgody stron postępowania.</w:t>
      </w:r>
    </w:p>
    <w:p w14:paraId="4BD329C9" w14:textId="26D5D554" w:rsidR="007A27F7" w:rsidRPr="00E0102C" w:rsidRDefault="00D943ED" w:rsidP="007A27F7">
      <w:pPr>
        <w:spacing w:after="240" w:line="240" w:lineRule="exact"/>
        <w:jc w:val="both"/>
        <w:rPr>
          <w:rFonts w:ascii="Lato" w:hAnsi="Lato" w:cs="Arial"/>
          <w:bCs/>
          <w:spacing w:val="4"/>
          <w:szCs w:val="20"/>
          <w:lang w:bidi="pl-PL"/>
        </w:rPr>
      </w:pPr>
      <w:r w:rsidRPr="00E0102C">
        <w:rPr>
          <w:rFonts w:ascii="Lato" w:hAnsi="Lato" w:cs="Arial"/>
          <w:color w:val="000000"/>
          <w:spacing w:val="4"/>
          <w:kern w:val="2"/>
          <w:lang w:eastAsia="pl-PL"/>
        </w:rPr>
        <w:t>S</w:t>
      </w:r>
      <w:r w:rsidR="007A27F7" w:rsidRPr="00E0102C">
        <w:rPr>
          <w:rFonts w:ascii="Lato" w:hAnsi="Lato" w:cs="Arial"/>
          <w:bCs/>
          <w:spacing w:val="4"/>
          <w:szCs w:val="20"/>
          <w:lang w:bidi="pl-PL"/>
        </w:rPr>
        <w:t xml:space="preserve">pecustawa drogowa nie zobowiązuje inwestora do poprzedzenia wystąpienia </w:t>
      </w:r>
      <w:r w:rsidR="0027390A">
        <w:rPr>
          <w:rFonts w:ascii="Lato" w:hAnsi="Lato" w:cs="Arial"/>
          <w:bCs/>
          <w:spacing w:val="4"/>
          <w:szCs w:val="20"/>
          <w:lang w:bidi="pl-PL"/>
        </w:rPr>
        <w:br/>
      </w:r>
      <w:r w:rsidR="007A27F7" w:rsidRPr="00E0102C">
        <w:rPr>
          <w:rFonts w:ascii="Lato" w:hAnsi="Lato" w:cs="Arial"/>
          <w:bCs/>
          <w:spacing w:val="4"/>
          <w:szCs w:val="20"/>
          <w:lang w:bidi="pl-PL"/>
        </w:rPr>
        <w:t>z wnioskiem o wydanie decyzji o zezwoleniu na realizację inwestycji drogowej</w:t>
      </w:r>
      <w:r w:rsidR="0003330A" w:rsidRPr="00E0102C">
        <w:rPr>
          <w:rFonts w:ascii="Lato" w:hAnsi="Lato" w:cs="Arial"/>
          <w:bCs/>
          <w:spacing w:val="4"/>
          <w:szCs w:val="20"/>
          <w:lang w:bidi="pl-PL"/>
        </w:rPr>
        <w:t xml:space="preserve"> ani też organu administracji do poprzedzenia wydania decyzji dokonaniem uzgodnień i ich aktualizacji</w:t>
      </w:r>
      <w:r w:rsidR="007A27F7" w:rsidRPr="00E0102C">
        <w:rPr>
          <w:rFonts w:ascii="Lato" w:hAnsi="Lato" w:cs="Arial"/>
          <w:bCs/>
          <w:spacing w:val="4"/>
          <w:szCs w:val="20"/>
          <w:lang w:bidi="pl-PL"/>
        </w:rPr>
        <w:t xml:space="preserve">, które miałyby na celu ustalenie </w:t>
      </w:r>
      <w:r w:rsidR="0003330A" w:rsidRPr="00E0102C">
        <w:rPr>
          <w:rFonts w:ascii="Lato" w:hAnsi="Lato" w:cs="Arial"/>
          <w:bCs/>
          <w:spacing w:val="4"/>
          <w:szCs w:val="20"/>
          <w:lang w:bidi="pl-PL"/>
        </w:rPr>
        <w:t xml:space="preserve">i wspólne wypracowanie </w:t>
      </w:r>
      <w:r w:rsidR="007A27F7" w:rsidRPr="00E0102C">
        <w:rPr>
          <w:rFonts w:ascii="Lato" w:hAnsi="Lato" w:cs="Arial"/>
          <w:bCs/>
          <w:spacing w:val="4"/>
          <w:szCs w:val="20"/>
          <w:lang w:bidi="pl-PL"/>
        </w:rPr>
        <w:t xml:space="preserve">przebiegu projektowanej inwestycji z właścicielami bądź użytkownikami wieczystymi nieruchomości. </w:t>
      </w:r>
    </w:p>
    <w:p w14:paraId="141D5BDF" w14:textId="1D336154" w:rsidR="008C4C01" w:rsidRPr="00E0102C" w:rsidRDefault="008C4C01" w:rsidP="007A27F7">
      <w:pPr>
        <w:spacing w:after="240" w:line="240" w:lineRule="exact"/>
        <w:jc w:val="both"/>
        <w:rPr>
          <w:rFonts w:ascii="Lato" w:hAnsi="Lato" w:cs="Arial"/>
          <w:bCs/>
          <w:spacing w:val="4"/>
          <w:szCs w:val="20"/>
          <w:lang w:bidi="pl-PL"/>
        </w:rPr>
      </w:pPr>
      <w:r w:rsidRPr="00E0102C">
        <w:rPr>
          <w:rFonts w:ascii="Lato" w:hAnsi="Lato" w:cs="Arial"/>
          <w:bCs/>
          <w:spacing w:val="4"/>
          <w:szCs w:val="20"/>
          <w:lang w:bidi="pl-PL"/>
        </w:rPr>
        <w:t xml:space="preserve">Warto dodać, iż szczególny charakter postępowania w sprawie wydania decyzji </w:t>
      </w:r>
      <w:r w:rsidR="0035255D">
        <w:rPr>
          <w:rFonts w:ascii="Lato" w:hAnsi="Lato" w:cs="Arial"/>
          <w:bCs/>
          <w:spacing w:val="4"/>
          <w:szCs w:val="20"/>
          <w:lang w:bidi="pl-PL"/>
        </w:rPr>
        <w:br/>
      </w:r>
      <w:r w:rsidRPr="00E0102C">
        <w:rPr>
          <w:rFonts w:ascii="Lato" w:hAnsi="Lato" w:cs="Arial"/>
          <w:bCs/>
          <w:spacing w:val="4"/>
          <w:szCs w:val="20"/>
          <w:lang w:bidi="pl-PL"/>
        </w:rPr>
        <w:t>o zezwoleniu na realizacj</w:t>
      </w:r>
      <w:r w:rsidR="002D4898">
        <w:rPr>
          <w:rFonts w:ascii="Lato" w:hAnsi="Lato" w:cs="Arial"/>
          <w:bCs/>
          <w:spacing w:val="4"/>
          <w:szCs w:val="20"/>
          <w:lang w:bidi="pl-PL"/>
        </w:rPr>
        <w:t>ę</w:t>
      </w:r>
      <w:r w:rsidRPr="00E0102C">
        <w:rPr>
          <w:rFonts w:ascii="Lato" w:hAnsi="Lato" w:cs="Arial"/>
          <w:bCs/>
          <w:spacing w:val="4"/>
          <w:szCs w:val="20"/>
          <w:lang w:bidi="pl-PL"/>
        </w:rPr>
        <w:t xml:space="preserve"> inwestycji drogowej polega m.in. na skróceniu i uproszczeniu postępowania wyjaśniającego. Prowadzenie negocjacji z właścicielami/użytkownikami wieczystymi nieruchomości objętych inwestycją byłoby natomiast sprzeczne z celem szczególnego postępowania administracyjnego, tj. jego uproszczeniem </w:t>
      </w:r>
      <w:r w:rsidR="0005779B">
        <w:rPr>
          <w:rFonts w:ascii="Lato" w:hAnsi="Lato" w:cs="Arial"/>
          <w:bCs/>
          <w:spacing w:val="4"/>
          <w:szCs w:val="20"/>
          <w:lang w:bidi="pl-PL"/>
        </w:rPr>
        <w:br/>
      </w:r>
      <w:r w:rsidRPr="00E0102C">
        <w:rPr>
          <w:rFonts w:ascii="Lato" w:hAnsi="Lato" w:cs="Arial"/>
          <w:bCs/>
          <w:spacing w:val="4"/>
          <w:szCs w:val="20"/>
          <w:lang w:bidi="pl-PL"/>
        </w:rPr>
        <w:t xml:space="preserve">i </w:t>
      </w:r>
      <w:r w:rsidR="0035255D">
        <w:rPr>
          <w:rFonts w:ascii="Lato" w:hAnsi="Lato" w:cs="Arial"/>
          <w:bCs/>
          <w:spacing w:val="4"/>
          <w:szCs w:val="20"/>
          <w:lang w:bidi="pl-PL"/>
        </w:rPr>
        <w:t>p</w:t>
      </w:r>
      <w:r w:rsidRPr="00E0102C">
        <w:rPr>
          <w:rFonts w:ascii="Lato" w:hAnsi="Lato" w:cs="Arial"/>
          <w:bCs/>
          <w:spacing w:val="4"/>
          <w:szCs w:val="20"/>
          <w:lang w:bidi="pl-PL"/>
        </w:rPr>
        <w:t>rzyspieszeniem.</w:t>
      </w:r>
    </w:p>
    <w:p w14:paraId="2FCFE4F7" w14:textId="1B5D6D9C" w:rsidR="00D1107D" w:rsidRPr="00E0102C" w:rsidRDefault="00D1107D" w:rsidP="00D1107D">
      <w:pPr>
        <w:spacing w:after="240" w:line="240" w:lineRule="exact"/>
        <w:jc w:val="both"/>
        <w:rPr>
          <w:rFonts w:ascii="Lato" w:hAnsi="Lato" w:cs="Arial"/>
          <w:bCs/>
          <w:spacing w:val="4"/>
          <w:szCs w:val="20"/>
          <w:lang w:bidi="pl-PL"/>
        </w:rPr>
      </w:pPr>
      <w:r w:rsidRPr="00E0102C">
        <w:rPr>
          <w:rFonts w:ascii="Lato" w:hAnsi="Lato" w:cs="Arial"/>
          <w:bCs/>
          <w:spacing w:val="4"/>
          <w:szCs w:val="20"/>
          <w:lang w:bidi="pl-PL"/>
        </w:rPr>
        <w:t xml:space="preserve">W związku z powyższym, mając na uwadze sprzeciw skarżącej spółki wobec rozwiązań projektowych </w:t>
      </w:r>
      <w:r w:rsidR="00CC6030" w:rsidRPr="00E0102C">
        <w:rPr>
          <w:rFonts w:ascii="Lato" w:hAnsi="Lato" w:cs="Arial"/>
          <w:bCs/>
          <w:spacing w:val="4"/>
          <w:szCs w:val="20"/>
          <w:lang w:bidi="pl-PL"/>
        </w:rPr>
        <w:t>przyjętych</w:t>
      </w:r>
      <w:r w:rsidRPr="00E0102C">
        <w:rPr>
          <w:rFonts w:ascii="Lato" w:hAnsi="Lato" w:cs="Arial"/>
          <w:bCs/>
          <w:spacing w:val="4"/>
          <w:szCs w:val="20"/>
          <w:lang w:bidi="pl-PL"/>
        </w:rPr>
        <w:t xml:space="preserve"> przez inwestora,</w:t>
      </w:r>
      <w:r w:rsidR="00CC6030" w:rsidRPr="00E0102C">
        <w:rPr>
          <w:rFonts w:ascii="Lato" w:hAnsi="Lato" w:cs="Arial"/>
          <w:bCs/>
          <w:spacing w:val="4"/>
          <w:szCs w:val="20"/>
          <w:lang w:bidi="pl-PL"/>
        </w:rPr>
        <w:t xml:space="preserve"> a omówionych w dalszej części rozstrzygnięcia,</w:t>
      </w:r>
      <w:r w:rsidRPr="00E0102C">
        <w:rPr>
          <w:rFonts w:ascii="Lato" w:hAnsi="Lato" w:cs="Arial"/>
          <w:bCs/>
          <w:spacing w:val="4"/>
          <w:szCs w:val="20"/>
          <w:lang w:bidi="pl-PL"/>
        </w:rPr>
        <w:t xml:space="preserve"> wskazać należy – co sygnalizowano już w niniejszej decyzji – iż ochrona interesów osób trzecich w procesie inwestycyjnym nie może prowadzić do sytuacji, </w:t>
      </w:r>
      <w:r w:rsidR="0027390A">
        <w:rPr>
          <w:rFonts w:ascii="Lato" w:hAnsi="Lato" w:cs="Arial"/>
          <w:bCs/>
          <w:spacing w:val="4"/>
          <w:szCs w:val="20"/>
          <w:lang w:bidi="pl-PL"/>
        </w:rPr>
        <w:br/>
      </w:r>
      <w:r w:rsidRPr="00E0102C">
        <w:rPr>
          <w:rFonts w:ascii="Lato" w:hAnsi="Lato" w:cs="Arial"/>
          <w:bCs/>
          <w:spacing w:val="4"/>
          <w:szCs w:val="20"/>
          <w:lang w:bidi="pl-PL"/>
        </w:rPr>
        <w:t xml:space="preserve">w której to osoby trzecie, a nie inwestor, decydować będą o dopuszczalności wybudowania obiektów budowlanych, miejscu posadowienia takich obiektów, rodzaju obiektu budowlanego i to nawet z naruszeniem ogólnego interesu społecznego. Niedopuszczalna jest zatem sytuacja, w której uprawnienia właściciela nieruchomości sąsiedniej całkowicie ograniczają uprawnienia inwestora. Uzależnianie funkcjonowania dróg publicznych od wyrażenia zgody przez osobę prywatną nie byłoby do pogodzenia </w:t>
      </w:r>
      <w:r w:rsidR="0027390A">
        <w:rPr>
          <w:rFonts w:ascii="Lato" w:hAnsi="Lato" w:cs="Arial"/>
          <w:bCs/>
          <w:spacing w:val="4"/>
          <w:szCs w:val="20"/>
          <w:lang w:bidi="pl-PL"/>
        </w:rPr>
        <w:br/>
      </w:r>
      <w:r w:rsidRPr="00E0102C">
        <w:rPr>
          <w:rFonts w:ascii="Lato" w:hAnsi="Lato" w:cs="Arial"/>
          <w:bCs/>
          <w:spacing w:val="4"/>
          <w:szCs w:val="20"/>
          <w:lang w:bidi="pl-PL"/>
        </w:rPr>
        <w:t xml:space="preserve">z charakterem inwestycji o znaczeniu ponadlokalnym, stanowiącej realizację celów, </w:t>
      </w:r>
      <w:r w:rsidR="0027390A">
        <w:rPr>
          <w:rFonts w:ascii="Lato" w:hAnsi="Lato" w:cs="Arial"/>
          <w:bCs/>
          <w:spacing w:val="4"/>
          <w:szCs w:val="20"/>
          <w:lang w:bidi="pl-PL"/>
        </w:rPr>
        <w:br/>
      </w:r>
      <w:r w:rsidRPr="00E0102C">
        <w:rPr>
          <w:rFonts w:ascii="Lato" w:hAnsi="Lato" w:cs="Arial"/>
          <w:bCs/>
          <w:spacing w:val="4"/>
          <w:szCs w:val="20"/>
          <w:lang w:bidi="pl-PL"/>
        </w:rPr>
        <w:t xml:space="preserve">o których mowa </w:t>
      </w:r>
      <w:r w:rsidR="0035255D">
        <w:rPr>
          <w:rFonts w:ascii="Lato" w:hAnsi="Lato" w:cs="Arial"/>
          <w:bCs/>
          <w:spacing w:val="4"/>
          <w:szCs w:val="20"/>
          <w:lang w:bidi="pl-PL"/>
        </w:rPr>
        <w:t>w</w:t>
      </w:r>
      <w:r w:rsidRPr="00E0102C">
        <w:rPr>
          <w:rFonts w:ascii="Lato" w:hAnsi="Lato" w:cs="Arial"/>
          <w:bCs/>
          <w:spacing w:val="4"/>
          <w:szCs w:val="20"/>
          <w:lang w:bidi="pl-PL"/>
        </w:rPr>
        <w:t xml:space="preserve"> art. 6 ustawy o gospodarce nieruchomościami. Przy ocenie, czy decyzja o zezwoleniu na realizację inwestycji drogowej w sposób prawidłowy zapewnia poszanowanie uzasadnionych interesów osób trzecich, należy mieć na względzie, że inwestor realizujący inwestycję drogową działa w interesie publicznym. Zauważyć przy tym należy, że interes publiczny ma prymat nad interesem prawnym jednostki, o ile nie narusza jego interesu prawnego w sposób niezgodny z prawem, co w niniejszej sprawie nie miało miejsca (vide: wyrok Naczelnego Sądu Administracyjnego z dnia 26 lipca </w:t>
      </w:r>
      <w:r w:rsidR="0027390A">
        <w:rPr>
          <w:rFonts w:ascii="Lato" w:hAnsi="Lato" w:cs="Arial"/>
          <w:bCs/>
          <w:spacing w:val="4"/>
          <w:szCs w:val="20"/>
          <w:lang w:bidi="pl-PL"/>
        </w:rPr>
        <w:br/>
      </w:r>
      <w:r w:rsidRPr="00E0102C">
        <w:rPr>
          <w:rFonts w:ascii="Lato" w:hAnsi="Lato" w:cs="Arial"/>
          <w:bCs/>
          <w:spacing w:val="4"/>
          <w:szCs w:val="20"/>
          <w:lang w:bidi="pl-PL"/>
        </w:rPr>
        <w:t>2013 r., sygn. akt II OSK 762/13).</w:t>
      </w:r>
    </w:p>
    <w:p w14:paraId="558FA727" w14:textId="16991009" w:rsidR="00D1107D" w:rsidRPr="00E0102C" w:rsidRDefault="00D1107D" w:rsidP="00D1107D">
      <w:pPr>
        <w:spacing w:after="240" w:line="240" w:lineRule="exact"/>
        <w:jc w:val="both"/>
        <w:rPr>
          <w:rFonts w:ascii="Lato" w:hAnsi="Lato" w:cs="Arial"/>
          <w:bCs/>
          <w:spacing w:val="4"/>
          <w:szCs w:val="20"/>
          <w:lang w:bidi="pl-PL"/>
        </w:rPr>
      </w:pPr>
      <w:r w:rsidRPr="00E0102C">
        <w:rPr>
          <w:rFonts w:ascii="Lato" w:hAnsi="Lato" w:cs="Arial"/>
          <w:bCs/>
          <w:spacing w:val="4"/>
          <w:szCs w:val="20"/>
          <w:lang w:val="pl" w:bidi="pl-PL"/>
        </w:rPr>
        <w:t>Dodać należy, iż zezwolenie na realizację inwestycji w zakresie dr</w:t>
      </w:r>
      <w:proofErr w:type="spellStart"/>
      <w:r w:rsidRPr="00E0102C">
        <w:rPr>
          <w:rFonts w:ascii="Lato" w:hAnsi="Lato" w:cs="Arial"/>
          <w:bCs/>
          <w:spacing w:val="4"/>
          <w:szCs w:val="20"/>
          <w:lang w:bidi="pl-PL"/>
        </w:rPr>
        <w:t>óg</w:t>
      </w:r>
      <w:proofErr w:type="spellEnd"/>
      <w:r w:rsidRPr="00E0102C">
        <w:rPr>
          <w:rFonts w:ascii="Lato" w:hAnsi="Lato" w:cs="Arial"/>
          <w:bCs/>
          <w:spacing w:val="4"/>
          <w:szCs w:val="20"/>
          <w:lang w:bidi="pl-PL"/>
        </w:rPr>
        <w:t xml:space="preserve"> publicznych w wielu wypadkach musi uwzględniać sprzeczne interesy, z jednej strony inwestora, a z drugiej strony osób, których prawa lub interesy mogą być zagrożone lub naruszone w związku </w:t>
      </w:r>
      <w:r w:rsidR="00D74A0F" w:rsidRPr="00E0102C">
        <w:rPr>
          <w:rFonts w:ascii="Lato" w:hAnsi="Lato" w:cs="Arial"/>
          <w:bCs/>
          <w:spacing w:val="4"/>
          <w:szCs w:val="20"/>
          <w:lang w:bidi="pl-PL"/>
        </w:rPr>
        <w:br/>
      </w:r>
      <w:r w:rsidRPr="00E0102C">
        <w:rPr>
          <w:rFonts w:ascii="Lato" w:hAnsi="Lato" w:cs="Arial"/>
          <w:bCs/>
          <w:spacing w:val="4"/>
          <w:szCs w:val="20"/>
          <w:lang w:bidi="pl-PL"/>
        </w:rPr>
        <w:t>z realizacją takiej inwestycji. Granice tych praw i interesów określają przepisy specustawy drogowej, ustawy Prawo budowlane oraz innych aktów prawnych wydanych na podstawie i w wykonaniu przepisów tego prawa lub przepisów wydanych dla ochrony środowiska. Poza tymi granicami, a zatem poza ochroną prawną wynikającą z norm prawa pozytywnego, pozostają natomiast protesty obywateli wyrażające ich osobiste zapatrywania, oczekiwania, postulaty i życzenia co do określonej polityki planowania przestrzennego, wzajemnych relacji między planowanymi lub realizowanymi inwestycjami. Nieuwzględnienie ich nie może jednak stanowić podstawy kwestionowania legalności zezwolenia na realizację inwestycji w zakresie dróg użytku publicznego.</w:t>
      </w:r>
    </w:p>
    <w:p w14:paraId="58CCF373" w14:textId="0FCED02D" w:rsidR="0003330A" w:rsidRPr="00E0102C" w:rsidRDefault="0003330A" w:rsidP="0003330A">
      <w:pPr>
        <w:spacing w:after="240" w:line="240" w:lineRule="exact"/>
        <w:jc w:val="both"/>
        <w:rPr>
          <w:rFonts w:ascii="Lato" w:hAnsi="Lato" w:cs="Arial"/>
          <w:bCs/>
          <w:spacing w:val="4"/>
          <w:lang w:bidi="pl-PL"/>
        </w:rPr>
      </w:pPr>
      <w:r w:rsidRPr="00E0102C">
        <w:rPr>
          <w:rFonts w:ascii="Lato" w:hAnsi="Lato" w:cs="Arial"/>
          <w:bCs/>
          <w:spacing w:val="4"/>
          <w:lang w:bidi="pl-PL"/>
        </w:rPr>
        <w:t>Natomiast przywołana przez skarżącą spółkę kwestia konieczności uwzględnienia uzasadnionych – w ocenie strony skarżącej – uwag co do rozwiązań projektowych</w:t>
      </w:r>
      <w:r w:rsidR="001D7DB1" w:rsidRPr="00E0102C">
        <w:rPr>
          <w:rFonts w:ascii="Lato" w:hAnsi="Lato" w:cs="Arial"/>
          <w:bCs/>
          <w:spacing w:val="4"/>
          <w:lang w:bidi="pl-PL"/>
        </w:rPr>
        <w:t xml:space="preserve"> przyjętych przez inwestora</w:t>
      </w:r>
      <w:r w:rsidRPr="00E0102C">
        <w:rPr>
          <w:rFonts w:ascii="Lato" w:hAnsi="Lato" w:cs="Arial"/>
          <w:bCs/>
          <w:spacing w:val="4"/>
          <w:lang w:bidi="pl-PL"/>
        </w:rPr>
        <w:t xml:space="preserve"> ograniczona jest </w:t>
      </w:r>
      <w:proofErr w:type="gramStart"/>
      <w:r w:rsidRPr="00E0102C">
        <w:rPr>
          <w:rFonts w:ascii="Lato" w:hAnsi="Lato" w:cs="Arial"/>
          <w:bCs/>
          <w:spacing w:val="4"/>
          <w:lang w:bidi="pl-PL"/>
        </w:rPr>
        <w:t>tylko i wyłącznie</w:t>
      </w:r>
      <w:proofErr w:type="gramEnd"/>
      <w:r w:rsidRPr="00E0102C">
        <w:rPr>
          <w:rFonts w:ascii="Lato" w:hAnsi="Lato" w:cs="Arial"/>
          <w:bCs/>
          <w:spacing w:val="4"/>
          <w:lang w:bidi="pl-PL"/>
        </w:rPr>
        <w:t xml:space="preserve"> do przypadków, </w:t>
      </w:r>
      <w:r w:rsidRPr="00E0102C">
        <w:rPr>
          <w:rFonts w:ascii="Lato" w:hAnsi="Lato" w:cs="Arial"/>
          <w:bCs/>
          <w:spacing w:val="4"/>
          <w:lang w:bidi="pl-PL"/>
        </w:rPr>
        <w:br/>
        <w:t>w których to inwestor z własnej inicjatywy lub w konsekwencji wystąpienia organu orzekającego, który przekazuje uwagi zainteresowanej strony, zmienia swoje zamierzenie inwestycyjne. Organy administracji orzekające w ramach postępowania o wydanie decyzji o zezwoleniu na realizację inwestycji drogowej nie mogą samodzielnie i władczo decydować o zmianach rozwiązań zaproponowanych przez inwestora.</w:t>
      </w:r>
    </w:p>
    <w:p w14:paraId="3EDC66E1" w14:textId="2863A98B" w:rsidR="00D943ED" w:rsidRPr="00E0102C" w:rsidRDefault="00D943ED" w:rsidP="00303966">
      <w:pPr>
        <w:spacing w:after="240" w:line="240" w:lineRule="exact"/>
        <w:jc w:val="both"/>
        <w:rPr>
          <w:rFonts w:ascii="Lato" w:hAnsi="Lato" w:cs="Arial"/>
          <w:bCs/>
          <w:spacing w:val="4"/>
          <w:lang w:bidi="pl-PL"/>
        </w:rPr>
      </w:pPr>
      <w:r w:rsidRPr="00E0102C">
        <w:rPr>
          <w:rFonts w:ascii="Lato" w:hAnsi="Lato" w:cs="Arial"/>
          <w:bCs/>
          <w:spacing w:val="4"/>
          <w:lang w:bidi="pl-PL"/>
        </w:rPr>
        <w:t>W przedmiotowej sprawie organ I instancji wezwał inwestora do ustosunkowania się do uwag skarżącej spółki wyrażonych w złożonych pismach oraz do przedstawienia swojego stanowiska. Inwestor nie zdecydował się na wprowadzenie korekt rozwiązań projektowych w kształcie zaproponowanym przez skarżącą spółkę. W konsekwencji organ procedował w oparciu o przedstawione przez inwestora rozwiązania projektowe, nie znajdując podstaw do ich modyfikacji ani do ingerencji w przyjęte założenia.</w:t>
      </w:r>
    </w:p>
    <w:p w14:paraId="2D111061" w14:textId="6F0C38BA" w:rsidR="00303966" w:rsidRPr="00E0102C" w:rsidRDefault="00CC6030" w:rsidP="00303966">
      <w:pPr>
        <w:spacing w:after="240" w:line="240" w:lineRule="exact"/>
        <w:jc w:val="both"/>
        <w:rPr>
          <w:rFonts w:ascii="Lato" w:hAnsi="Lato" w:cs="Arial"/>
          <w:bCs/>
          <w:spacing w:val="4"/>
          <w:lang w:bidi="pl-PL"/>
        </w:rPr>
      </w:pPr>
      <w:r w:rsidRPr="00E0102C">
        <w:rPr>
          <w:rFonts w:ascii="Lato" w:hAnsi="Lato" w:cs="Arial"/>
          <w:bCs/>
          <w:spacing w:val="4"/>
          <w:lang w:bidi="pl-PL"/>
        </w:rPr>
        <w:t xml:space="preserve">W kwestii </w:t>
      </w:r>
      <w:r w:rsidR="00D943ED" w:rsidRPr="00E0102C">
        <w:rPr>
          <w:rFonts w:ascii="Lato" w:hAnsi="Lato" w:cs="Arial"/>
          <w:bCs/>
          <w:spacing w:val="4"/>
          <w:lang w:bidi="pl-PL"/>
        </w:rPr>
        <w:t>„</w:t>
      </w:r>
      <w:r w:rsidRPr="00E0102C">
        <w:rPr>
          <w:rFonts w:ascii="Lato" w:hAnsi="Lato" w:cs="Arial"/>
          <w:bCs/>
          <w:spacing w:val="4"/>
          <w:lang w:bidi="pl-PL"/>
        </w:rPr>
        <w:t>aktualizacji projektu budowlanego</w:t>
      </w:r>
      <w:r w:rsidR="00D943ED" w:rsidRPr="00E0102C">
        <w:rPr>
          <w:rFonts w:ascii="Lato" w:hAnsi="Lato" w:cs="Arial"/>
          <w:bCs/>
          <w:spacing w:val="4"/>
          <w:lang w:bidi="pl-PL"/>
        </w:rPr>
        <w:t>”</w:t>
      </w:r>
      <w:r w:rsidRPr="00E0102C">
        <w:rPr>
          <w:rFonts w:ascii="Lato" w:hAnsi="Lato" w:cs="Arial"/>
          <w:bCs/>
          <w:spacing w:val="4"/>
          <w:lang w:bidi="pl-PL"/>
        </w:rPr>
        <w:t xml:space="preserve"> w trakcie postępowania </w:t>
      </w:r>
      <w:proofErr w:type="spellStart"/>
      <w:r w:rsidRPr="00E0102C">
        <w:rPr>
          <w:rFonts w:ascii="Lato" w:hAnsi="Lato" w:cs="Arial"/>
          <w:bCs/>
          <w:spacing w:val="4"/>
          <w:lang w:bidi="pl-PL"/>
        </w:rPr>
        <w:t>pierwszoinstancyjnego</w:t>
      </w:r>
      <w:proofErr w:type="spellEnd"/>
      <w:r w:rsidRPr="00E0102C">
        <w:rPr>
          <w:rFonts w:ascii="Lato" w:hAnsi="Lato" w:cs="Arial"/>
          <w:bCs/>
          <w:spacing w:val="4"/>
          <w:lang w:bidi="pl-PL"/>
        </w:rPr>
        <w:t xml:space="preserve"> </w:t>
      </w:r>
      <w:r w:rsidR="00237258" w:rsidRPr="00E0102C">
        <w:rPr>
          <w:rFonts w:ascii="Lato" w:hAnsi="Lato" w:cs="Arial"/>
          <w:bCs/>
          <w:spacing w:val="4"/>
          <w:lang w:bidi="pl-PL"/>
        </w:rPr>
        <w:t>skarżącej spółce</w:t>
      </w:r>
      <w:r w:rsidRPr="00E0102C">
        <w:rPr>
          <w:rFonts w:ascii="Lato" w:hAnsi="Lato" w:cs="Arial"/>
          <w:bCs/>
          <w:spacing w:val="4"/>
          <w:lang w:bidi="pl-PL"/>
        </w:rPr>
        <w:t xml:space="preserve"> należy wyjaśnić, że </w:t>
      </w:r>
      <w:r w:rsidR="00D943ED" w:rsidRPr="00E0102C">
        <w:rPr>
          <w:rFonts w:ascii="Lato" w:hAnsi="Lato" w:cs="Arial"/>
          <w:bCs/>
          <w:spacing w:val="4"/>
          <w:lang w:bidi="pl-PL"/>
        </w:rPr>
        <w:t xml:space="preserve">wskazana powyżej tzw. </w:t>
      </w:r>
      <w:r w:rsidR="00237258" w:rsidRPr="00E0102C">
        <w:rPr>
          <w:rFonts w:ascii="Lato" w:hAnsi="Lato" w:cs="Arial"/>
          <w:bCs/>
          <w:spacing w:val="4"/>
          <w:lang w:bidi="pl-PL"/>
        </w:rPr>
        <w:t>aktualizacja wynikała z konieczności przedłożenia aktualnych map z proponowanym przebiegiem drogi sporządzonych na aktualnej mapie do celów projektowych oraz</w:t>
      </w:r>
      <w:r w:rsidR="00303966" w:rsidRPr="00E0102C">
        <w:rPr>
          <w:rFonts w:ascii="Lato" w:hAnsi="Lato" w:cs="Arial"/>
          <w:bCs/>
          <w:spacing w:val="4"/>
          <w:lang w:bidi="pl-PL"/>
        </w:rPr>
        <w:t xml:space="preserve"> aktualnego projektu zagospodarowania terenu sporządzonego na aktualnej mapie do celów projektowych po podjęciu </w:t>
      </w:r>
      <w:r w:rsidR="00FF6D3A" w:rsidRPr="00E0102C">
        <w:rPr>
          <w:rFonts w:ascii="Lato" w:hAnsi="Lato" w:cs="Arial"/>
          <w:bCs/>
          <w:spacing w:val="4"/>
          <w:lang w:bidi="pl-PL"/>
        </w:rPr>
        <w:t xml:space="preserve">przez Wojewodę Podkarpackiego </w:t>
      </w:r>
      <w:r w:rsidR="00303966" w:rsidRPr="00E0102C">
        <w:rPr>
          <w:rFonts w:ascii="Lato" w:hAnsi="Lato" w:cs="Arial"/>
          <w:bCs/>
          <w:spacing w:val="4"/>
          <w:lang w:bidi="pl-PL"/>
        </w:rPr>
        <w:t xml:space="preserve">zawieszonego postępowania w sprawie zezwolenia na realizację przedmiotowej inwestycji drogowej. W ramach </w:t>
      </w:r>
      <w:r w:rsidR="00D943ED" w:rsidRPr="00E0102C">
        <w:rPr>
          <w:rFonts w:ascii="Lato" w:hAnsi="Lato" w:cs="Arial"/>
          <w:bCs/>
          <w:spacing w:val="4"/>
          <w:lang w:bidi="pl-PL"/>
        </w:rPr>
        <w:t xml:space="preserve">powyżej </w:t>
      </w:r>
      <w:r w:rsidR="00303966" w:rsidRPr="00E0102C">
        <w:rPr>
          <w:rFonts w:ascii="Lato" w:hAnsi="Lato" w:cs="Arial"/>
          <w:bCs/>
          <w:spacing w:val="4"/>
          <w:lang w:bidi="pl-PL"/>
        </w:rPr>
        <w:t xml:space="preserve">aktualizacji projektu budowlanego wykonano nową mapę do celów projektowych, opracowano dodatkowe projekty podziału nieruchomości dla działek, które w okresie zawieszenia postępowania uległy zmianom ewidencyjnym. Na tym etapie ujawniono </w:t>
      </w:r>
      <w:r w:rsidR="00FF6D3A" w:rsidRPr="00E0102C">
        <w:rPr>
          <w:rFonts w:ascii="Lato" w:hAnsi="Lato" w:cs="Arial"/>
          <w:bCs/>
          <w:spacing w:val="4"/>
          <w:lang w:bidi="pl-PL"/>
        </w:rPr>
        <w:t xml:space="preserve">również </w:t>
      </w:r>
      <w:r w:rsidR="00303966" w:rsidRPr="00E0102C">
        <w:rPr>
          <w:rFonts w:ascii="Lato" w:hAnsi="Lato" w:cs="Arial"/>
          <w:bCs/>
          <w:spacing w:val="4"/>
          <w:lang w:bidi="pl-PL"/>
        </w:rPr>
        <w:t>zmiany w zagospodarowaniu terenu skutkujące koniecznością uzyskania dodatkowych warunków technicznych, które</w:t>
      </w:r>
      <w:r w:rsidR="00FF6D3A" w:rsidRPr="00E0102C">
        <w:rPr>
          <w:rFonts w:ascii="Lato" w:hAnsi="Lato" w:cs="Arial"/>
          <w:bCs/>
          <w:spacing w:val="4"/>
          <w:lang w:bidi="pl-PL"/>
        </w:rPr>
        <w:t xml:space="preserve"> </w:t>
      </w:r>
      <w:r w:rsidR="0027390A" w:rsidRPr="00E0102C">
        <w:rPr>
          <w:rFonts w:ascii="Lato" w:hAnsi="Lato" w:cs="Arial"/>
          <w:bCs/>
          <w:spacing w:val="4"/>
          <w:lang w:bidi="pl-PL"/>
        </w:rPr>
        <w:t>następnie pozyskano</w:t>
      </w:r>
      <w:r w:rsidR="00303966" w:rsidRPr="00E0102C">
        <w:rPr>
          <w:rFonts w:ascii="Lato" w:hAnsi="Lato" w:cs="Arial"/>
          <w:bCs/>
          <w:spacing w:val="4"/>
          <w:lang w:bidi="pl-PL"/>
        </w:rPr>
        <w:t xml:space="preserve">. Natomiast w zakresie nieruchomości oznaczonej jako działka nr 1248/27, obręb 0006 Wola Dalsza, stanowiącej dotychczasową własność skarżącej spółki, nie wykazano żadnych zmian </w:t>
      </w:r>
      <w:r w:rsidR="00D74A0F" w:rsidRPr="00E0102C">
        <w:rPr>
          <w:rFonts w:ascii="Lato" w:hAnsi="Lato" w:cs="Arial"/>
          <w:bCs/>
          <w:spacing w:val="4"/>
          <w:lang w:bidi="pl-PL"/>
        </w:rPr>
        <w:br/>
      </w:r>
      <w:r w:rsidR="00303966" w:rsidRPr="00E0102C">
        <w:rPr>
          <w:rFonts w:ascii="Lato" w:hAnsi="Lato" w:cs="Arial"/>
          <w:bCs/>
          <w:spacing w:val="4"/>
          <w:lang w:bidi="pl-PL"/>
        </w:rPr>
        <w:t>w zagospodarowaniu terenu, tj. nie ujawniono nowych sieci uzbrojenia terenu</w:t>
      </w:r>
      <w:r w:rsidR="00FF6D3A" w:rsidRPr="00E0102C">
        <w:rPr>
          <w:rFonts w:ascii="Lato" w:hAnsi="Lato" w:cs="Arial"/>
          <w:bCs/>
          <w:spacing w:val="4"/>
          <w:lang w:bidi="pl-PL"/>
        </w:rPr>
        <w:t xml:space="preserve"> czy innych elementów mogących mieć wpływ na ukształtowane rozwiązania projektowe przyjęte </w:t>
      </w:r>
      <w:r w:rsidR="00D74A0F" w:rsidRPr="00E0102C">
        <w:rPr>
          <w:rFonts w:ascii="Lato" w:hAnsi="Lato" w:cs="Arial"/>
          <w:bCs/>
          <w:spacing w:val="4"/>
          <w:lang w:bidi="pl-PL"/>
        </w:rPr>
        <w:br/>
      </w:r>
      <w:r w:rsidR="00FF6D3A" w:rsidRPr="00E0102C">
        <w:rPr>
          <w:rFonts w:ascii="Lato" w:hAnsi="Lato" w:cs="Arial"/>
          <w:bCs/>
          <w:spacing w:val="4"/>
          <w:lang w:bidi="pl-PL"/>
        </w:rPr>
        <w:t xml:space="preserve">w projekcie budowlanym. </w:t>
      </w:r>
      <w:r w:rsidR="006E79C6" w:rsidRPr="00E0102C">
        <w:rPr>
          <w:rFonts w:ascii="Lato" w:hAnsi="Lato" w:cs="Arial"/>
          <w:bCs/>
          <w:spacing w:val="4"/>
          <w:lang w:bidi="pl-PL"/>
        </w:rPr>
        <w:t xml:space="preserve">Stanowczo stwierdzić należy, że aktualizacja projektu budowlanego nie oznacza – jak chciałaby tego skarżąca spółka – uwzględnienia żądań dotychczasowego właściciela nieruchomości. </w:t>
      </w:r>
    </w:p>
    <w:p w14:paraId="2CADFF22" w14:textId="25CEF0AE" w:rsidR="00CC6030" w:rsidRPr="00E0102C" w:rsidRDefault="00CC6030" w:rsidP="00303966">
      <w:pPr>
        <w:spacing w:after="240" w:line="240" w:lineRule="exact"/>
        <w:jc w:val="both"/>
        <w:rPr>
          <w:rFonts w:ascii="Lato" w:hAnsi="Lato" w:cs="Arial"/>
          <w:bCs/>
          <w:spacing w:val="4"/>
          <w:lang w:bidi="pl-PL"/>
        </w:rPr>
      </w:pPr>
      <w:r w:rsidRPr="00E0102C">
        <w:rPr>
          <w:rFonts w:ascii="Lato" w:hAnsi="Lato" w:cs="Arial"/>
          <w:bCs/>
          <w:spacing w:val="4"/>
          <w:lang w:bidi="pl-PL"/>
        </w:rPr>
        <w:t xml:space="preserve">Za chybioną należy uznać argumentację skarżącej spółki dotyczącą znaczących strat, </w:t>
      </w:r>
      <w:r w:rsidR="00D74A0F" w:rsidRPr="00E0102C">
        <w:rPr>
          <w:rFonts w:ascii="Lato" w:hAnsi="Lato" w:cs="Arial"/>
          <w:bCs/>
          <w:spacing w:val="4"/>
          <w:lang w:bidi="pl-PL"/>
        </w:rPr>
        <w:br/>
      </w:r>
      <w:r w:rsidRPr="00E0102C">
        <w:rPr>
          <w:rFonts w:ascii="Lato" w:hAnsi="Lato" w:cs="Arial"/>
          <w:bCs/>
          <w:spacing w:val="4"/>
          <w:lang w:bidi="pl-PL"/>
        </w:rPr>
        <w:t xml:space="preserve">w tym finansowych, które zostaną wygenerowane wskutek realizacji omawianego przedsięwzięcia. Jak już kilkukrotnie wskazywano, organ wydający decyzję o zezwoleniu na realizację inwestycji drogowej nie jest kompetentny do oceny przesłanek ekonomicznych oraz społecznych powstającej inwestycji w jej kształcie określonym przez inwestora. Przedmiotem orzekania zarówno przez Wojewodę Podkarpackiego, </w:t>
      </w:r>
      <w:r w:rsidRPr="00E0102C">
        <w:rPr>
          <w:rFonts w:ascii="Lato" w:hAnsi="Lato" w:cs="Arial"/>
          <w:bCs/>
          <w:spacing w:val="4"/>
          <w:lang w:bidi="pl-PL"/>
        </w:rPr>
        <w:br/>
        <w:t xml:space="preserve">jak i Ministra nie jest prognozowanie wielkości ewentualnych strat majątkowych </w:t>
      </w:r>
      <w:r w:rsidR="00F422E4" w:rsidRPr="00E0102C">
        <w:rPr>
          <w:rFonts w:ascii="Lato" w:hAnsi="Lato" w:cs="Arial"/>
          <w:bCs/>
          <w:spacing w:val="4"/>
          <w:lang w:bidi="pl-PL"/>
        </w:rPr>
        <w:t>lub</w:t>
      </w:r>
      <w:r w:rsidRPr="00E0102C">
        <w:rPr>
          <w:rFonts w:ascii="Lato" w:hAnsi="Lato" w:cs="Arial"/>
          <w:bCs/>
          <w:spacing w:val="4"/>
          <w:lang w:bidi="pl-PL"/>
        </w:rPr>
        <w:t xml:space="preserve"> innych skarżącej spółki</w:t>
      </w:r>
      <w:r w:rsidR="00EA65E1" w:rsidRPr="00E0102C">
        <w:rPr>
          <w:rFonts w:ascii="Lato" w:hAnsi="Lato" w:cs="Arial"/>
          <w:bCs/>
          <w:spacing w:val="4"/>
          <w:lang w:bidi="pl-PL"/>
        </w:rPr>
        <w:t xml:space="preserve"> lub </w:t>
      </w:r>
      <w:r w:rsidR="00F422E4" w:rsidRPr="00E0102C">
        <w:rPr>
          <w:rFonts w:ascii="Lato" w:hAnsi="Lato" w:cs="Arial"/>
          <w:bCs/>
          <w:spacing w:val="4"/>
          <w:lang w:bidi="pl-PL"/>
        </w:rPr>
        <w:t>możliwości dalszego prowadzenia działalności gospodarczej</w:t>
      </w:r>
      <w:r w:rsidRPr="00E0102C">
        <w:rPr>
          <w:rFonts w:ascii="Lato" w:hAnsi="Lato" w:cs="Arial"/>
          <w:bCs/>
          <w:spacing w:val="4"/>
          <w:lang w:bidi="pl-PL"/>
        </w:rPr>
        <w:t xml:space="preserve"> jako czynników decydujących o wyborze przez inwestora konkretnych rozwiązań technicznych i w tym zakresie podnoszone zarzuty pozostają bez wpływu na kształt podjętego rozstrzygnięcia. </w:t>
      </w:r>
    </w:p>
    <w:p w14:paraId="693EEA5A" w14:textId="3BE78C43" w:rsidR="00EC41F9" w:rsidRPr="00E0102C" w:rsidRDefault="00FF6D3A" w:rsidP="00EC41F9">
      <w:pPr>
        <w:spacing w:after="240" w:line="240" w:lineRule="exact"/>
        <w:jc w:val="both"/>
        <w:rPr>
          <w:rFonts w:ascii="Lato" w:hAnsi="Lato" w:cs="Arial"/>
          <w:bCs/>
          <w:spacing w:val="4"/>
          <w:szCs w:val="20"/>
          <w:lang w:bidi="pl-PL"/>
        </w:rPr>
      </w:pPr>
      <w:r w:rsidRPr="00E0102C">
        <w:rPr>
          <w:rFonts w:ascii="Lato" w:hAnsi="Lato" w:cs="Arial"/>
          <w:bCs/>
          <w:spacing w:val="4"/>
          <w:szCs w:val="20"/>
          <w:lang w:bidi="pl-PL"/>
        </w:rPr>
        <w:t xml:space="preserve">Odnosząc się do zarzutów strony skarżącej, że na etapie dokonywania uzgodnień </w:t>
      </w:r>
      <w:r w:rsidR="00D74A0F" w:rsidRPr="00E0102C">
        <w:rPr>
          <w:rFonts w:ascii="Lato" w:hAnsi="Lato" w:cs="Arial"/>
          <w:bCs/>
          <w:spacing w:val="4"/>
          <w:szCs w:val="20"/>
          <w:lang w:bidi="pl-PL"/>
        </w:rPr>
        <w:br/>
      </w:r>
      <w:r w:rsidRPr="00E0102C">
        <w:rPr>
          <w:rFonts w:ascii="Lato" w:hAnsi="Lato" w:cs="Arial"/>
          <w:bCs/>
          <w:spacing w:val="4"/>
          <w:szCs w:val="20"/>
          <w:lang w:bidi="pl-PL"/>
        </w:rPr>
        <w:t xml:space="preserve">w 2017 r. nie miała ona pełnej wiedzy o planowanej inwestycji, w tym o </w:t>
      </w:r>
      <w:r w:rsidR="00E46B97" w:rsidRPr="00E0102C">
        <w:rPr>
          <w:rFonts w:ascii="Lato" w:hAnsi="Lato" w:cs="Arial"/>
          <w:bCs/>
          <w:spacing w:val="4"/>
          <w:szCs w:val="20"/>
          <w:lang w:bidi="pl-PL"/>
        </w:rPr>
        <w:t xml:space="preserve">podziale działki nr 1248/27 aż na </w:t>
      </w:r>
      <w:r w:rsidR="00EA65E1" w:rsidRPr="00E0102C">
        <w:rPr>
          <w:rFonts w:ascii="Lato" w:hAnsi="Lato" w:cs="Arial"/>
          <w:bCs/>
          <w:spacing w:val="4"/>
          <w:szCs w:val="20"/>
          <w:lang w:bidi="pl-PL"/>
        </w:rPr>
        <w:t>trzy</w:t>
      </w:r>
      <w:r w:rsidR="00E46B97" w:rsidRPr="00E0102C">
        <w:rPr>
          <w:rFonts w:ascii="Lato" w:hAnsi="Lato" w:cs="Arial"/>
          <w:bCs/>
          <w:spacing w:val="4"/>
          <w:szCs w:val="20"/>
          <w:lang w:bidi="pl-PL"/>
        </w:rPr>
        <w:t xml:space="preserve"> działki, z których przejęta na własność Województwa Podkarpackiego zostanie tylko jedna z nich</w:t>
      </w:r>
      <w:r w:rsidR="00655EF9" w:rsidRPr="00E0102C">
        <w:rPr>
          <w:rFonts w:ascii="Lato" w:hAnsi="Lato" w:cs="Arial"/>
          <w:bCs/>
          <w:spacing w:val="4"/>
          <w:szCs w:val="20"/>
          <w:lang w:bidi="pl-PL"/>
        </w:rPr>
        <w:t xml:space="preserve">, </w:t>
      </w:r>
      <w:r w:rsidR="001E76B8" w:rsidRPr="00E0102C">
        <w:rPr>
          <w:rFonts w:ascii="Lato" w:hAnsi="Lato" w:cs="Arial"/>
          <w:bCs/>
          <w:spacing w:val="4"/>
          <w:szCs w:val="20"/>
          <w:lang w:bidi="pl-PL"/>
        </w:rPr>
        <w:t xml:space="preserve">w pierwszej kolejności </w:t>
      </w:r>
      <w:r w:rsidR="00356E1F" w:rsidRPr="00E0102C">
        <w:rPr>
          <w:rFonts w:ascii="Lato" w:hAnsi="Lato" w:cs="Arial"/>
          <w:bCs/>
          <w:spacing w:val="4"/>
          <w:szCs w:val="20"/>
          <w:lang w:bidi="pl-PL"/>
        </w:rPr>
        <w:t xml:space="preserve">wskazać </w:t>
      </w:r>
      <w:r w:rsidR="001E76B8" w:rsidRPr="00E0102C">
        <w:rPr>
          <w:rFonts w:ascii="Lato" w:hAnsi="Lato" w:cs="Arial"/>
          <w:bCs/>
          <w:spacing w:val="4"/>
          <w:szCs w:val="20"/>
          <w:lang w:bidi="pl-PL"/>
        </w:rPr>
        <w:t>należy</w:t>
      </w:r>
      <w:r w:rsidR="008C4C01" w:rsidRPr="00E0102C">
        <w:rPr>
          <w:rFonts w:ascii="Lato" w:hAnsi="Lato" w:cs="Arial"/>
          <w:bCs/>
          <w:spacing w:val="4"/>
          <w:szCs w:val="20"/>
          <w:lang w:bidi="pl-PL"/>
        </w:rPr>
        <w:t xml:space="preserve"> ponownie </w:t>
      </w:r>
      <w:r w:rsidR="001E76B8" w:rsidRPr="00E0102C">
        <w:rPr>
          <w:rFonts w:ascii="Lato" w:hAnsi="Lato" w:cs="Arial"/>
          <w:bCs/>
          <w:spacing w:val="4"/>
          <w:szCs w:val="20"/>
          <w:lang w:bidi="pl-PL"/>
        </w:rPr>
        <w:t xml:space="preserve">, że analizie organów wydających decyzję o zezwoleniu na realizację inwestycji drogowej nie podlegają jakiekolwiek pertraktacje i wynikające z nich uzgodnienia między inwestorem a właścicielami nieruchomości objętych inwestycją dokonywane przed wszczęciem postępowania w sprawie wydania decyzji w przedmiocie zezwolenia na realizację inwestycji. </w:t>
      </w:r>
      <w:r w:rsidR="00EC41F9" w:rsidRPr="00E0102C">
        <w:rPr>
          <w:rFonts w:ascii="Lato" w:hAnsi="Lato" w:cs="Arial"/>
          <w:bCs/>
          <w:spacing w:val="4"/>
          <w:szCs w:val="20"/>
          <w:lang w:bidi="pl-PL"/>
        </w:rPr>
        <w:t xml:space="preserve">Powyższa kwestia nie wywiera zatem żadnego wpływu na prawidłowość kontrolowanej decyzji. </w:t>
      </w:r>
    </w:p>
    <w:p w14:paraId="7DE40934" w14:textId="34E32B25" w:rsidR="00EC41F9" w:rsidRPr="00E0102C" w:rsidRDefault="00EC41F9" w:rsidP="00014213">
      <w:pPr>
        <w:spacing w:after="240" w:line="240" w:lineRule="exact"/>
        <w:jc w:val="both"/>
        <w:textAlignment w:val="baseline"/>
        <w:rPr>
          <w:rFonts w:ascii="Lato" w:hAnsi="Lato" w:cs="Arial"/>
          <w:bCs/>
          <w:spacing w:val="4"/>
          <w:szCs w:val="20"/>
          <w:lang w:bidi="pl-PL"/>
        </w:rPr>
      </w:pPr>
      <w:r w:rsidRPr="00E0102C">
        <w:rPr>
          <w:rFonts w:ascii="Lato" w:hAnsi="Lato" w:cs="Arial"/>
          <w:bCs/>
          <w:spacing w:val="4"/>
          <w:szCs w:val="20"/>
          <w:lang w:bidi="pl-PL"/>
        </w:rPr>
        <w:t>Godzi się zauważyć</w:t>
      </w:r>
      <w:r w:rsidR="001E76B8" w:rsidRPr="00E0102C">
        <w:rPr>
          <w:rFonts w:ascii="Lato" w:hAnsi="Lato" w:cs="Arial"/>
          <w:bCs/>
          <w:spacing w:val="4"/>
          <w:szCs w:val="20"/>
          <w:lang w:bidi="pl-PL"/>
        </w:rPr>
        <w:t xml:space="preserve">, </w:t>
      </w:r>
      <w:r w:rsidRPr="00E0102C">
        <w:rPr>
          <w:rFonts w:ascii="Lato" w:hAnsi="Lato" w:cs="Arial"/>
          <w:bCs/>
          <w:spacing w:val="4"/>
          <w:szCs w:val="20"/>
          <w:lang w:bidi="pl-PL"/>
        </w:rPr>
        <w:t>iż</w:t>
      </w:r>
      <w:r w:rsidR="001E76B8" w:rsidRPr="00E0102C">
        <w:rPr>
          <w:rFonts w:ascii="Lato" w:hAnsi="Lato" w:cs="Arial"/>
          <w:bCs/>
          <w:spacing w:val="4"/>
          <w:szCs w:val="20"/>
          <w:lang w:bidi="pl-PL"/>
        </w:rPr>
        <w:t xml:space="preserve"> specustawa drogowa nie obliguje inwestora do informowania właścicieli nieruchomości o kwestiach związanych z planami i realizacją inwestycji. Obowiązek informowania o planowanej inwestycji drogowej pojawia się dopiero po złożeniu przez inwestora do właściwego organu wniosku o wydanie decyzji o zezwoleniu na realizację inwestycji drogowej</w:t>
      </w:r>
      <w:r w:rsidR="00E14CA2" w:rsidRPr="00E0102C">
        <w:rPr>
          <w:rFonts w:ascii="Lato" w:hAnsi="Lato" w:cs="Arial"/>
          <w:bCs/>
          <w:spacing w:val="4"/>
          <w:szCs w:val="20"/>
          <w:lang w:bidi="pl-PL"/>
        </w:rPr>
        <w:t xml:space="preserve"> i</w:t>
      </w:r>
      <w:r w:rsidR="001E76B8" w:rsidRPr="00E0102C">
        <w:rPr>
          <w:rFonts w:ascii="Lato" w:hAnsi="Lato" w:cs="Arial"/>
          <w:bCs/>
          <w:spacing w:val="4"/>
          <w:szCs w:val="20"/>
          <w:lang w:bidi="pl-PL"/>
        </w:rPr>
        <w:t xml:space="preserve"> występuje on po stronie organu prowadzącego postępowanie w sprawie wydania ww. decyzji, a nie wnioskodawcy inwestycji drogowej.</w:t>
      </w:r>
      <w:r w:rsidRPr="00E0102C">
        <w:rPr>
          <w:rFonts w:ascii="Lato" w:hAnsi="Lato" w:cs="Arial"/>
          <w:bCs/>
          <w:spacing w:val="4"/>
          <w:szCs w:val="20"/>
          <w:lang w:bidi="pl-PL"/>
        </w:rPr>
        <w:t xml:space="preserve"> Jak podniosła sama skarżąca spółka</w:t>
      </w:r>
      <w:r w:rsidR="00E14CA2" w:rsidRPr="00E0102C">
        <w:rPr>
          <w:rFonts w:ascii="Lato" w:hAnsi="Lato" w:cs="Arial"/>
          <w:bCs/>
          <w:spacing w:val="4"/>
          <w:szCs w:val="20"/>
          <w:lang w:bidi="pl-PL"/>
        </w:rPr>
        <w:t>,</w:t>
      </w:r>
      <w:r w:rsidRPr="00E0102C">
        <w:rPr>
          <w:rFonts w:ascii="Lato" w:hAnsi="Lato" w:cs="Arial"/>
          <w:bCs/>
          <w:spacing w:val="4"/>
          <w:szCs w:val="20"/>
          <w:lang w:bidi="pl-PL"/>
        </w:rPr>
        <w:t xml:space="preserve"> wiedzę o </w:t>
      </w:r>
      <w:r w:rsidR="00E14CA2" w:rsidRPr="00E0102C">
        <w:rPr>
          <w:rFonts w:ascii="Lato" w:hAnsi="Lato" w:cs="Arial"/>
          <w:bCs/>
          <w:spacing w:val="4"/>
          <w:szCs w:val="20"/>
          <w:lang w:bidi="pl-PL"/>
        </w:rPr>
        <w:t xml:space="preserve">planowanym podziale działki nr 1248/27 nabyła dopiero z zawiadomienia Wojewody Podkarpackiego z dnia 19 lutego 2018 r. </w:t>
      </w:r>
      <w:r w:rsidR="00D74A0F" w:rsidRPr="00E0102C">
        <w:rPr>
          <w:rFonts w:ascii="Lato" w:hAnsi="Lato" w:cs="Arial"/>
          <w:bCs/>
          <w:spacing w:val="4"/>
          <w:szCs w:val="20"/>
          <w:lang w:bidi="pl-PL"/>
        </w:rPr>
        <w:br/>
      </w:r>
      <w:r w:rsidR="00E14CA2" w:rsidRPr="00E0102C">
        <w:rPr>
          <w:rFonts w:ascii="Lato" w:hAnsi="Lato" w:cs="Arial"/>
          <w:bCs/>
          <w:spacing w:val="4"/>
          <w:szCs w:val="20"/>
          <w:lang w:bidi="pl-PL"/>
        </w:rPr>
        <w:t>o wszczęciu postępowania w sprawie wydania decyzji o zezwoleniu na realizację przedmiotowej inwestycji drogowej</w:t>
      </w:r>
      <w:r w:rsidR="00846530" w:rsidRPr="00E0102C">
        <w:rPr>
          <w:rFonts w:ascii="Lato" w:hAnsi="Lato" w:cs="Arial"/>
          <w:bCs/>
          <w:spacing w:val="4"/>
          <w:szCs w:val="20"/>
          <w:lang w:bidi="pl-PL"/>
        </w:rPr>
        <w:t xml:space="preserve">, co de facto stanowiło wypełnienie pierwszego obowiązku organu administracji w zakresie poinformowania stron postępowania. </w:t>
      </w:r>
      <w:r w:rsidR="00D74A0F" w:rsidRPr="00E0102C">
        <w:rPr>
          <w:rFonts w:ascii="Lato" w:hAnsi="Lato" w:cs="Arial"/>
          <w:bCs/>
          <w:spacing w:val="4"/>
          <w:szCs w:val="20"/>
          <w:lang w:bidi="pl-PL"/>
        </w:rPr>
        <w:br/>
      </w:r>
      <w:r w:rsidR="00014213" w:rsidRPr="00E0102C">
        <w:rPr>
          <w:rFonts w:ascii="Lato" w:eastAsia="Times New Roman" w:hAnsi="Lato" w:cs="Arial"/>
          <w:bCs/>
          <w:color w:val="000000"/>
          <w:spacing w:val="4"/>
          <w:kern w:val="2"/>
          <w:lang w:eastAsia="pl-PL"/>
        </w:rPr>
        <w:t xml:space="preserve">W przedmiotowym zawiadomieniu organ I instancji poinformował strony o terminie </w:t>
      </w:r>
      <w:r w:rsidR="00D74A0F" w:rsidRPr="00E0102C">
        <w:rPr>
          <w:rFonts w:ascii="Lato" w:eastAsia="Times New Roman" w:hAnsi="Lato" w:cs="Arial"/>
          <w:bCs/>
          <w:color w:val="000000"/>
          <w:spacing w:val="4"/>
          <w:kern w:val="2"/>
          <w:lang w:eastAsia="pl-PL"/>
        </w:rPr>
        <w:br/>
      </w:r>
      <w:r w:rsidR="00014213" w:rsidRPr="00E0102C">
        <w:rPr>
          <w:rFonts w:ascii="Lato" w:eastAsia="Times New Roman" w:hAnsi="Lato" w:cs="Arial"/>
          <w:bCs/>
          <w:color w:val="000000"/>
          <w:spacing w:val="4"/>
          <w:kern w:val="2"/>
          <w:lang w:eastAsia="pl-PL"/>
        </w:rPr>
        <w:t xml:space="preserve">i miejscu, w którym strony mogą zapoznać się z aktami sprawy. </w:t>
      </w:r>
      <w:r w:rsidR="00846530" w:rsidRPr="00E0102C">
        <w:rPr>
          <w:rFonts w:ascii="Lato" w:hAnsi="Lato" w:cs="Arial"/>
          <w:bCs/>
          <w:spacing w:val="4"/>
          <w:szCs w:val="20"/>
          <w:lang w:bidi="pl-PL"/>
        </w:rPr>
        <w:t xml:space="preserve">Skarżąca spółka </w:t>
      </w:r>
      <w:r w:rsidRPr="00E0102C">
        <w:rPr>
          <w:rFonts w:ascii="Lato" w:hAnsi="Lato" w:cs="Arial"/>
          <w:bCs/>
          <w:spacing w:val="4"/>
          <w:szCs w:val="20"/>
          <w:lang w:bidi="pl-PL"/>
        </w:rPr>
        <w:t xml:space="preserve">miała </w:t>
      </w:r>
      <w:r w:rsidR="00846530" w:rsidRPr="00E0102C">
        <w:rPr>
          <w:rFonts w:ascii="Lato" w:hAnsi="Lato" w:cs="Arial"/>
          <w:bCs/>
          <w:spacing w:val="4"/>
          <w:szCs w:val="20"/>
          <w:lang w:bidi="pl-PL"/>
        </w:rPr>
        <w:t xml:space="preserve">zatem </w:t>
      </w:r>
      <w:r w:rsidRPr="00E0102C">
        <w:rPr>
          <w:rFonts w:ascii="Lato" w:hAnsi="Lato" w:cs="Arial"/>
          <w:bCs/>
          <w:spacing w:val="4"/>
          <w:szCs w:val="20"/>
          <w:lang w:bidi="pl-PL"/>
        </w:rPr>
        <w:t>możliwość zapoznania się z Projektem budowlanym, mapą zawierającą projekt podziału przedmiotowej nieruchomości oraz aktami sprawy</w:t>
      </w:r>
      <w:r w:rsidR="00014213" w:rsidRPr="00E0102C">
        <w:rPr>
          <w:rFonts w:ascii="Lato" w:hAnsi="Lato" w:cs="Arial"/>
          <w:bCs/>
          <w:spacing w:val="4"/>
          <w:szCs w:val="20"/>
          <w:lang w:bidi="pl-PL"/>
        </w:rPr>
        <w:t>.</w:t>
      </w:r>
    </w:p>
    <w:p w14:paraId="36EB7230" w14:textId="42E9391F" w:rsidR="00B21390" w:rsidRPr="00E0102C" w:rsidRDefault="00014213" w:rsidP="00EC41F9">
      <w:pPr>
        <w:spacing w:after="240" w:line="240" w:lineRule="exact"/>
        <w:jc w:val="both"/>
        <w:rPr>
          <w:rFonts w:ascii="Lato" w:hAnsi="Lato" w:cs="Arial"/>
          <w:bCs/>
          <w:spacing w:val="4"/>
          <w:szCs w:val="20"/>
          <w:lang w:bidi="pl-PL"/>
        </w:rPr>
      </w:pPr>
      <w:r w:rsidRPr="00E0102C">
        <w:rPr>
          <w:rFonts w:ascii="Lato" w:hAnsi="Lato" w:cs="Arial"/>
          <w:bCs/>
          <w:spacing w:val="4"/>
          <w:szCs w:val="20"/>
          <w:lang w:bidi="pl-PL"/>
        </w:rPr>
        <w:t xml:space="preserve">Mając </w:t>
      </w:r>
      <w:r w:rsidR="00F422E4" w:rsidRPr="00E0102C">
        <w:rPr>
          <w:rFonts w:ascii="Lato" w:hAnsi="Lato" w:cs="Arial"/>
          <w:bCs/>
          <w:spacing w:val="4"/>
          <w:szCs w:val="20"/>
          <w:lang w:bidi="pl-PL"/>
        </w:rPr>
        <w:t xml:space="preserve">zaś </w:t>
      </w:r>
      <w:r w:rsidRPr="00E0102C">
        <w:rPr>
          <w:rFonts w:ascii="Lato" w:hAnsi="Lato" w:cs="Arial"/>
          <w:bCs/>
          <w:spacing w:val="4"/>
          <w:szCs w:val="20"/>
          <w:lang w:bidi="pl-PL"/>
        </w:rPr>
        <w:t xml:space="preserve">na uwadze sprzeciw wobec podziału działki nr 1248/27 stanowiącej własność skarżącej spółki na trzy odrębne działki nr 1248/42, 1248/43, 1248/44, </w:t>
      </w:r>
      <w:r w:rsidR="00EC41F9" w:rsidRPr="00E0102C">
        <w:rPr>
          <w:rFonts w:ascii="Lato" w:hAnsi="Lato" w:cs="Arial"/>
          <w:bCs/>
          <w:spacing w:val="4"/>
          <w:szCs w:val="20"/>
          <w:lang w:bidi="pl-PL"/>
        </w:rPr>
        <w:t xml:space="preserve">w </w:t>
      </w:r>
      <w:proofErr w:type="gramStart"/>
      <w:r w:rsidR="00EC41F9" w:rsidRPr="00E0102C">
        <w:rPr>
          <w:rFonts w:ascii="Lato" w:hAnsi="Lato" w:cs="Arial"/>
          <w:bCs/>
          <w:spacing w:val="4"/>
          <w:szCs w:val="20"/>
          <w:lang w:bidi="pl-PL"/>
        </w:rPr>
        <w:t>sytuacji</w:t>
      </w:r>
      <w:proofErr w:type="gramEnd"/>
      <w:r w:rsidR="00EC41F9" w:rsidRPr="00E0102C">
        <w:rPr>
          <w:rFonts w:ascii="Lato" w:hAnsi="Lato" w:cs="Arial"/>
          <w:bCs/>
          <w:spacing w:val="4"/>
          <w:szCs w:val="20"/>
          <w:lang w:bidi="pl-PL"/>
        </w:rPr>
        <w:t xml:space="preserve"> gdy pod inwestycję przejmowana jest tylko jedna działka nr </w:t>
      </w:r>
      <w:r w:rsidRPr="00E0102C">
        <w:rPr>
          <w:rFonts w:ascii="Lato" w:hAnsi="Lato" w:cs="Arial"/>
          <w:bCs/>
          <w:spacing w:val="4"/>
          <w:szCs w:val="20"/>
          <w:lang w:bidi="pl-PL"/>
        </w:rPr>
        <w:t>1248/43</w:t>
      </w:r>
      <w:r w:rsidR="00EC41F9" w:rsidRPr="00E0102C">
        <w:rPr>
          <w:rFonts w:ascii="Lato" w:hAnsi="Lato" w:cs="Arial"/>
          <w:bCs/>
          <w:spacing w:val="4"/>
          <w:szCs w:val="20"/>
          <w:lang w:bidi="pl-PL"/>
        </w:rPr>
        <w:t>, wyjaśnić należy, iż</w:t>
      </w:r>
      <w:r w:rsidRPr="00E0102C">
        <w:rPr>
          <w:rFonts w:ascii="Lato" w:hAnsi="Lato" w:cs="Arial"/>
          <w:bCs/>
          <w:spacing w:val="4"/>
          <w:szCs w:val="20"/>
          <w:lang w:bidi="pl-PL"/>
        </w:rPr>
        <w:t xml:space="preserve"> </w:t>
      </w:r>
      <w:r w:rsidR="00EC41F9" w:rsidRPr="00E0102C">
        <w:rPr>
          <w:rFonts w:ascii="Lato" w:hAnsi="Lato" w:cs="Arial"/>
          <w:bCs/>
          <w:spacing w:val="4"/>
          <w:szCs w:val="20"/>
          <w:lang w:bidi="pl-PL"/>
        </w:rPr>
        <w:t xml:space="preserve">– jak wynika z </w:t>
      </w:r>
      <w:r w:rsidR="004B067A" w:rsidRPr="00E0102C">
        <w:rPr>
          <w:rFonts w:ascii="Lato" w:hAnsi="Lato" w:cs="Arial"/>
          <w:bCs/>
          <w:spacing w:val="4"/>
          <w:szCs w:val="20"/>
          <w:lang w:bidi="pl-PL"/>
        </w:rPr>
        <w:t>rys. 2.1</w:t>
      </w:r>
      <w:r w:rsidR="00EC41F9" w:rsidRPr="00E0102C">
        <w:rPr>
          <w:rFonts w:ascii="Lato" w:hAnsi="Lato" w:cs="Arial"/>
          <w:bCs/>
          <w:spacing w:val="4"/>
          <w:szCs w:val="20"/>
          <w:lang w:bidi="pl-PL"/>
        </w:rPr>
        <w:t xml:space="preserve"> mapy przedstawiającej proponowany przebieg drogi – linie rozgraniczające teren inwestycji obejmujące działkę nr </w:t>
      </w:r>
      <w:r w:rsidR="004B067A" w:rsidRPr="00E0102C">
        <w:rPr>
          <w:rFonts w:ascii="Lato" w:hAnsi="Lato" w:cs="Arial"/>
          <w:bCs/>
          <w:spacing w:val="4"/>
          <w:szCs w:val="20"/>
          <w:lang w:bidi="pl-PL"/>
        </w:rPr>
        <w:t>1248/43</w:t>
      </w:r>
      <w:r w:rsidR="00EC41F9" w:rsidRPr="00E0102C">
        <w:rPr>
          <w:rFonts w:ascii="Lato" w:hAnsi="Lato" w:cs="Arial"/>
          <w:bCs/>
          <w:spacing w:val="4"/>
          <w:szCs w:val="20"/>
          <w:lang w:bidi="pl-PL"/>
        </w:rPr>
        <w:t xml:space="preserve"> </w:t>
      </w:r>
      <w:r w:rsidR="00B21390" w:rsidRPr="00E0102C">
        <w:rPr>
          <w:rFonts w:ascii="Lato" w:hAnsi="Lato" w:cs="Arial"/>
          <w:bCs/>
          <w:spacing w:val="4"/>
          <w:szCs w:val="20"/>
          <w:lang w:bidi="pl-PL"/>
        </w:rPr>
        <w:t xml:space="preserve">wymusiły konieczność podziału dotychczasowej działki nr 1248/27 na trzy odrębne części. </w:t>
      </w:r>
    </w:p>
    <w:p w14:paraId="0064B2D2" w14:textId="48CED73D" w:rsidR="00EC41F9" w:rsidRPr="00E0102C" w:rsidRDefault="00496618" w:rsidP="00EC41F9">
      <w:pPr>
        <w:spacing w:after="240" w:line="240" w:lineRule="exact"/>
        <w:jc w:val="both"/>
        <w:rPr>
          <w:rFonts w:ascii="Lato" w:hAnsi="Lato" w:cs="Arial"/>
          <w:bCs/>
          <w:spacing w:val="4"/>
          <w:szCs w:val="20"/>
          <w:lang w:bidi="pl-PL"/>
        </w:rPr>
      </w:pPr>
      <w:r w:rsidRPr="00E0102C">
        <w:rPr>
          <w:rFonts w:ascii="Lato" w:hAnsi="Lato" w:cs="Arial"/>
          <w:bCs/>
          <w:spacing w:val="4"/>
          <w:szCs w:val="20"/>
          <w:lang w:bidi="pl-PL"/>
        </w:rPr>
        <w:t>Zaznaczenia w tym miejscu wymaga,</w:t>
      </w:r>
      <w:r w:rsidR="00EC41F9" w:rsidRPr="00E0102C">
        <w:rPr>
          <w:rFonts w:ascii="Lato" w:hAnsi="Lato" w:cs="Arial"/>
          <w:bCs/>
          <w:spacing w:val="4"/>
          <w:szCs w:val="20"/>
          <w:lang w:bidi="pl-PL"/>
        </w:rPr>
        <w:t xml:space="preserve"> iż żaden z przepisów specustawy drogowej nie zawiera innych wymogów - poza przedstawieniem projektu podziału nieruchomości, od których spełnienia zależne byłoby zatwierdzenie podziału nieruchomości niezbędnych dla planowanej inwestycji. Nie jest też wymagana żadna zgoda właściciela </w:t>
      </w:r>
      <w:r w:rsidR="0027390A" w:rsidRPr="00E0102C">
        <w:rPr>
          <w:rFonts w:ascii="Lato" w:hAnsi="Lato" w:cs="Arial"/>
          <w:bCs/>
          <w:spacing w:val="4"/>
          <w:szCs w:val="20"/>
          <w:lang w:bidi="pl-PL"/>
        </w:rPr>
        <w:t>działki</w:t>
      </w:r>
      <w:r w:rsidR="00EC41F9" w:rsidRPr="00E0102C">
        <w:rPr>
          <w:rFonts w:ascii="Lato" w:hAnsi="Lato" w:cs="Arial"/>
          <w:bCs/>
          <w:spacing w:val="4"/>
          <w:szCs w:val="20"/>
          <w:lang w:bidi="pl-PL"/>
        </w:rPr>
        <w:t xml:space="preserve"> ani obwarowanie utraty własności jakimiś warunkami stawianymi przez właściciela nieruchomości. Linie podziału działek wynikają z przebiegu pasa drogowego, a nie </w:t>
      </w:r>
      <w:r w:rsidR="00D74A0F" w:rsidRPr="00E0102C">
        <w:rPr>
          <w:rFonts w:ascii="Lato" w:hAnsi="Lato" w:cs="Arial"/>
          <w:bCs/>
          <w:spacing w:val="4"/>
          <w:szCs w:val="20"/>
          <w:lang w:bidi="pl-PL"/>
        </w:rPr>
        <w:br/>
      </w:r>
      <w:r w:rsidR="00EC41F9" w:rsidRPr="00E0102C">
        <w:rPr>
          <w:rFonts w:ascii="Lato" w:hAnsi="Lato" w:cs="Arial"/>
          <w:bCs/>
          <w:spacing w:val="4"/>
          <w:szCs w:val="20"/>
          <w:lang w:bidi="pl-PL"/>
        </w:rPr>
        <w:t xml:space="preserve">z innych okoliczności. Wobec powyższego, koniecznym stało się dokonanie podziału </w:t>
      </w:r>
      <w:r w:rsidR="00D74A0F" w:rsidRPr="00E0102C">
        <w:rPr>
          <w:rFonts w:ascii="Lato" w:hAnsi="Lato" w:cs="Arial"/>
          <w:bCs/>
          <w:spacing w:val="4"/>
          <w:szCs w:val="20"/>
          <w:lang w:bidi="pl-PL"/>
        </w:rPr>
        <w:br/>
      </w:r>
      <w:r w:rsidR="00EC41F9" w:rsidRPr="00E0102C">
        <w:rPr>
          <w:rFonts w:ascii="Lato" w:hAnsi="Lato" w:cs="Arial"/>
          <w:bCs/>
          <w:spacing w:val="4"/>
          <w:szCs w:val="20"/>
          <w:lang w:bidi="pl-PL"/>
        </w:rPr>
        <w:t xml:space="preserve">ww. nieruchomości na trzy odrębne działki. </w:t>
      </w:r>
    </w:p>
    <w:p w14:paraId="5D5CA862" w14:textId="5351D0EE" w:rsidR="00B21390" w:rsidRPr="00E0102C" w:rsidRDefault="00B21390" w:rsidP="00EC41F9">
      <w:pPr>
        <w:spacing w:after="240" w:line="240" w:lineRule="exact"/>
        <w:jc w:val="both"/>
        <w:rPr>
          <w:rFonts w:ascii="Lato" w:hAnsi="Lato" w:cs="Arial"/>
          <w:bCs/>
          <w:spacing w:val="4"/>
          <w:szCs w:val="20"/>
          <w:lang w:bidi="pl-PL"/>
        </w:rPr>
      </w:pPr>
      <w:r w:rsidRPr="00E0102C">
        <w:rPr>
          <w:rFonts w:ascii="Lato" w:hAnsi="Lato" w:cs="Arial"/>
          <w:bCs/>
          <w:spacing w:val="4"/>
          <w:szCs w:val="20"/>
          <w:lang w:bidi="pl-PL"/>
        </w:rPr>
        <w:t>Jak wynika z dokumentacji projektowej przedmiotowej inwestycji, trasa nowego odcinka drogi wojewódzkiej nr 877 przebiega jedynie przez środkową część omawianej nieruchomości,</w:t>
      </w:r>
      <w:r w:rsidR="00496618" w:rsidRPr="00E0102C">
        <w:rPr>
          <w:rFonts w:ascii="Lato" w:hAnsi="Lato" w:cs="Arial"/>
          <w:bCs/>
          <w:spacing w:val="4"/>
          <w:szCs w:val="20"/>
          <w:lang w:bidi="pl-PL"/>
        </w:rPr>
        <w:t xml:space="preserve"> tj. przez działkę nr 1248/43 po podziale,</w:t>
      </w:r>
      <w:r w:rsidRPr="00E0102C">
        <w:rPr>
          <w:rFonts w:ascii="Lato" w:hAnsi="Lato" w:cs="Arial"/>
          <w:bCs/>
          <w:spacing w:val="4"/>
          <w:szCs w:val="20"/>
          <w:lang w:bidi="pl-PL"/>
        </w:rPr>
        <w:t xml:space="preserve"> natomiast szerokość drogi </w:t>
      </w:r>
      <w:r w:rsidR="00D74A0F" w:rsidRPr="00E0102C">
        <w:rPr>
          <w:rFonts w:ascii="Lato" w:hAnsi="Lato" w:cs="Arial"/>
          <w:bCs/>
          <w:spacing w:val="4"/>
          <w:szCs w:val="20"/>
          <w:lang w:bidi="pl-PL"/>
        </w:rPr>
        <w:br/>
      </w:r>
      <w:r w:rsidRPr="00E0102C">
        <w:rPr>
          <w:rFonts w:ascii="Lato" w:hAnsi="Lato" w:cs="Arial"/>
          <w:bCs/>
          <w:spacing w:val="4"/>
          <w:szCs w:val="20"/>
          <w:lang w:bidi="pl-PL"/>
        </w:rPr>
        <w:t xml:space="preserve">w liniach rozgraniczających została przyjęta zgodnie z § 8 ust. 1 </w:t>
      </w:r>
      <w:r w:rsidRPr="00E0102C">
        <w:rPr>
          <w:rFonts w:ascii="Lato" w:hAnsi="Lato" w:cs="Arial"/>
          <w:bCs/>
          <w:spacing w:val="4"/>
          <w:lang w:bidi="pl-PL"/>
        </w:rPr>
        <w:t xml:space="preserve">rozporządzenia w sprawie warunków technicznych jakim powinny odpowiadać drogi publiczne i ich usytuowanie, </w:t>
      </w:r>
      <w:r w:rsidR="0035255D">
        <w:rPr>
          <w:rFonts w:ascii="Lato" w:hAnsi="Lato" w:cs="Arial"/>
          <w:bCs/>
          <w:spacing w:val="4"/>
          <w:lang w:bidi="pl-PL"/>
        </w:rPr>
        <w:t>t</w:t>
      </w:r>
      <w:r w:rsidRPr="00E0102C">
        <w:rPr>
          <w:rFonts w:ascii="Lato" w:hAnsi="Lato" w:cs="Arial"/>
          <w:bCs/>
          <w:spacing w:val="4"/>
          <w:lang w:bidi="pl-PL"/>
        </w:rPr>
        <w:t>j. 25 m w przypadku drogi klasy G o przekroju jednojezdniowym</w:t>
      </w:r>
      <w:r w:rsidR="00496618" w:rsidRPr="00E0102C">
        <w:rPr>
          <w:rFonts w:ascii="Lato" w:hAnsi="Lato" w:cs="Arial"/>
          <w:bCs/>
          <w:spacing w:val="4"/>
          <w:lang w:bidi="pl-PL"/>
        </w:rPr>
        <w:t xml:space="preserve">. </w:t>
      </w:r>
    </w:p>
    <w:p w14:paraId="322CCEF3" w14:textId="42241002" w:rsidR="00EC41F9" w:rsidRPr="00E0102C" w:rsidRDefault="00EC41F9" w:rsidP="00EC41F9">
      <w:pPr>
        <w:spacing w:after="240" w:line="240" w:lineRule="exact"/>
        <w:jc w:val="both"/>
        <w:rPr>
          <w:rFonts w:ascii="Lato" w:hAnsi="Lato" w:cs="Arial"/>
          <w:bCs/>
          <w:spacing w:val="4"/>
          <w:szCs w:val="20"/>
          <w:lang w:bidi="pl-PL"/>
        </w:rPr>
      </w:pPr>
      <w:r w:rsidRPr="00E0102C">
        <w:rPr>
          <w:rFonts w:ascii="Lato" w:hAnsi="Lato" w:cs="Arial"/>
          <w:bCs/>
          <w:spacing w:val="4"/>
          <w:szCs w:val="20"/>
          <w:lang w:bidi="pl-PL"/>
        </w:rPr>
        <w:t xml:space="preserve">Inwestor natomiast nie dostrzegł podstaw prawnych do nabycia części nieruchomości oznaczonych po podziale jako działki nr </w:t>
      </w:r>
      <w:r w:rsidR="00496618" w:rsidRPr="00E0102C">
        <w:rPr>
          <w:rFonts w:ascii="Lato" w:hAnsi="Lato" w:cs="Arial"/>
          <w:bCs/>
          <w:spacing w:val="4"/>
          <w:szCs w:val="20"/>
          <w:lang w:bidi="pl-PL"/>
        </w:rPr>
        <w:t>1248/42 i 1248/44</w:t>
      </w:r>
      <w:r w:rsidR="00CD6470" w:rsidRPr="00E0102C">
        <w:rPr>
          <w:rFonts w:ascii="Lato" w:hAnsi="Lato" w:cs="Arial"/>
          <w:bCs/>
          <w:spacing w:val="4"/>
          <w:szCs w:val="20"/>
          <w:lang w:bidi="pl-PL"/>
        </w:rPr>
        <w:t>, czyli całości działki nr 1248/27.</w:t>
      </w:r>
    </w:p>
    <w:p w14:paraId="0EA1ED4D" w14:textId="609F8AFE" w:rsidR="00EC41F9" w:rsidRPr="00E0102C" w:rsidRDefault="00EC41F9" w:rsidP="00EC41F9">
      <w:pPr>
        <w:spacing w:after="240" w:line="240" w:lineRule="exact"/>
        <w:jc w:val="both"/>
        <w:rPr>
          <w:rFonts w:ascii="Lato" w:hAnsi="Lato" w:cs="Arial"/>
          <w:bCs/>
          <w:spacing w:val="4"/>
          <w:szCs w:val="20"/>
          <w:lang w:bidi="pl-PL"/>
        </w:rPr>
      </w:pPr>
      <w:r w:rsidRPr="00E0102C">
        <w:rPr>
          <w:rFonts w:ascii="Lato" w:hAnsi="Lato" w:cs="Arial"/>
          <w:bCs/>
          <w:spacing w:val="4"/>
          <w:szCs w:val="20"/>
          <w:lang w:bidi="pl-PL"/>
        </w:rPr>
        <w:t xml:space="preserve">Podkreślić należy, że przedsięwzięcie, jakim jest inwestycja w zakresie dróg publicznych, może być realizowane wyłącznie ze wskazaniem terenu niezbędnego dla obiektów budowlanych. Na gruncie specustawy drogowej linie rozgraniczające teren inwestycji, powinny obejmować teren, który przeznaczony jest pod projektowaną inwestycję </w:t>
      </w:r>
      <w:r w:rsidR="00D74A0F" w:rsidRPr="00E0102C">
        <w:rPr>
          <w:rFonts w:ascii="Lato" w:hAnsi="Lato" w:cs="Arial"/>
          <w:bCs/>
          <w:spacing w:val="4"/>
          <w:szCs w:val="20"/>
          <w:lang w:bidi="pl-PL"/>
        </w:rPr>
        <w:br/>
      </w:r>
      <w:r w:rsidRPr="00E0102C">
        <w:rPr>
          <w:rFonts w:ascii="Lato" w:hAnsi="Lato" w:cs="Arial"/>
          <w:bCs/>
          <w:spacing w:val="4"/>
          <w:szCs w:val="20"/>
          <w:lang w:bidi="pl-PL"/>
        </w:rPr>
        <w:t xml:space="preserve">w zakresie dróg publicznych. Przedmiotem odjęcia prawa własności może być wyłącznie ten grunt, przez który przebiegać ma budowana w trybie specustawy drogowej inwestycja. Po to bowiem ustawodawca nałożył na inwestora w art. 11d ust. 1 pkt 1, 3 </w:t>
      </w:r>
      <w:r w:rsidR="0027390A">
        <w:rPr>
          <w:rFonts w:ascii="Lato" w:hAnsi="Lato" w:cs="Arial"/>
          <w:bCs/>
          <w:spacing w:val="4"/>
          <w:szCs w:val="20"/>
          <w:lang w:bidi="pl-PL"/>
        </w:rPr>
        <w:br/>
      </w:r>
      <w:r w:rsidRPr="00E0102C">
        <w:rPr>
          <w:rFonts w:ascii="Lato" w:hAnsi="Lato" w:cs="Arial"/>
          <w:bCs/>
          <w:spacing w:val="4"/>
          <w:szCs w:val="20"/>
          <w:lang w:bidi="pl-PL"/>
        </w:rPr>
        <w:t xml:space="preserve">i 3a specustawy drogowej obowiązek zawarcia we wniosku o wydanie decyzji </w:t>
      </w:r>
      <w:r w:rsidR="0027390A">
        <w:rPr>
          <w:rFonts w:ascii="Lato" w:hAnsi="Lato" w:cs="Arial"/>
          <w:bCs/>
          <w:spacing w:val="4"/>
          <w:szCs w:val="20"/>
          <w:lang w:bidi="pl-PL"/>
        </w:rPr>
        <w:br/>
      </w:r>
      <w:r w:rsidRPr="00E0102C">
        <w:rPr>
          <w:rFonts w:ascii="Lato" w:hAnsi="Lato" w:cs="Arial"/>
          <w:bCs/>
          <w:spacing w:val="4"/>
          <w:szCs w:val="20"/>
          <w:lang w:bidi="pl-PL"/>
        </w:rPr>
        <w:t xml:space="preserve">o zezwoleniu na realizację inwestycji drogowej określonych dokumentów (mapy w skali co najmniej 1:5000, przedstawiającej proponowany przebieg drogi, z zaznaczeniem terenu niezbędnego dla obiektów budowlanych, oraz istniejące uzbrojenie terenu oraz mapy zawierającej projekty podziału nieruchomości, sporządzonych zgodnie z odrębnymi przepisami i określenie nieruchomości lub ich części, które planowane są do przejęcia na rzecz Skarbu Państwa lub jednostki samorządu terytorialnego) – aby to właśnie wnioskodawca wskazał nieruchomości niezbędne do budowy drogi. </w:t>
      </w:r>
    </w:p>
    <w:p w14:paraId="7B390172" w14:textId="1626458B" w:rsidR="00EC41F9" w:rsidRPr="00E0102C" w:rsidRDefault="00EC41F9" w:rsidP="00EC41F9">
      <w:pPr>
        <w:spacing w:after="240" w:line="240" w:lineRule="exact"/>
        <w:jc w:val="both"/>
        <w:rPr>
          <w:rFonts w:ascii="Lato" w:hAnsi="Lato" w:cs="Arial"/>
          <w:bCs/>
          <w:spacing w:val="4"/>
          <w:szCs w:val="20"/>
          <w:lang w:bidi="pl-PL"/>
        </w:rPr>
      </w:pPr>
      <w:r w:rsidRPr="00E0102C">
        <w:rPr>
          <w:rFonts w:ascii="Lato" w:hAnsi="Lato" w:cs="Arial"/>
          <w:bCs/>
          <w:spacing w:val="4"/>
          <w:szCs w:val="20"/>
          <w:lang w:bidi="pl-PL"/>
        </w:rPr>
        <w:t xml:space="preserve">Jeśli skarżąca spółka uzna, że </w:t>
      </w:r>
      <w:r w:rsidR="00496618" w:rsidRPr="00E0102C">
        <w:rPr>
          <w:rFonts w:ascii="Lato" w:hAnsi="Lato" w:cs="Arial"/>
          <w:bCs/>
          <w:spacing w:val="4"/>
          <w:szCs w:val="20"/>
          <w:lang w:bidi="pl-PL"/>
        </w:rPr>
        <w:t xml:space="preserve">działka nr 1248/42, </w:t>
      </w:r>
      <w:r w:rsidRPr="00E0102C">
        <w:rPr>
          <w:rFonts w:ascii="Lato" w:hAnsi="Lato" w:cs="Arial"/>
          <w:bCs/>
          <w:spacing w:val="4"/>
          <w:szCs w:val="20"/>
          <w:lang w:bidi="pl-PL"/>
        </w:rPr>
        <w:t>pozostał</w:t>
      </w:r>
      <w:r w:rsidR="00496618" w:rsidRPr="00E0102C">
        <w:rPr>
          <w:rFonts w:ascii="Lato" w:hAnsi="Lato" w:cs="Arial"/>
          <w:bCs/>
          <w:spacing w:val="4"/>
          <w:szCs w:val="20"/>
          <w:lang w:bidi="pl-PL"/>
        </w:rPr>
        <w:t>a</w:t>
      </w:r>
      <w:r w:rsidRPr="00E0102C">
        <w:rPr>
          <w:rFonts w:ascii="Lato" w:hAnsi="Lato" w:cs="Arial"/>
          <w:bCs/>
          <w:spacing w:val="4"/>
          <w:szCs w:val="20"/>
          <w:lang w:bidi="pl-PL"/>
        </w:rPr>
        <w:t xml:space="preserve"> w jej własności, nie nadaje się na dotychczasowe cele, może skorzystać z regulacji przepisu art. 13 ust. 3 specustawy drogowej i skierować żądanie jej wykupu (tzw. „resztówki”). Ustawodawca w przepisie tym zabezpieczył interesy właścicieli nieruchomości, które jedynie w części niezbędne są do realizacji inwestycji, a pozostała część nieruchomości na skutek podziału nie nadaje się do prawidłowego wykorzystywania na dotychczasowe cele. Wykup pozostałej po podziale części nieruchomości odbywa się poza postępowaniem administracyjnym </w:t>
      </w:r>
      <w:r w:rsidR="00D74A0F" w:rsidRPr="00E0102C">
        <w:rPr>
          <w:rFonts w:ascii="Lato" w:hAnsi="Lato" w:cs="Arial"/>
          <w:bCs/>
          <w:spacing w:val="4"/>
          <w:szCs w:val="20"/>
          <w:lang w:bidi="pl-PL"/>
        </w:rPr>
        <w:br/>
      </w:r>
      <w:r w:rsidRPr="00E0102C">
        <w:rPr>
          <w:rFonts w:ascii="Lato" w:hAnsi="Lato" w:cs="Arial"/>
          <w:bCs/>
          <w:spacing w:val="4"/>
          <w:szCs w:val="20"/>
          <w:lang w:bidi="pl-PL"/>
        </w:rPr>
        <w:t>w sprawie wydania decyzji o zezwoleniu na realizację inwestycji drogowej i nie podlega załatwieniu w drodze decyzji administracyjnej. Jest to roszczenie cywilnoprawne, którego w razie sporu strona może dochodzić przed sądem powszechnym.</w:t>
      </w:r>
    </w:p>
    <w:p w14:paraId="3A5EC07D" w14:textId="7B99F78C" w:rsidR="00F422E4" w:rsidRPr="00E0102C" w:rsidRDefault="00F82961" w:rsidP="00EC41F9">
      <w:pPr>
        <w:spacing w:after="240" w:line="240" w:lineRule="exact"/>
        <w:jc w:val="both"/>
        <w:rPr>
          <w:rFonts w:ascii="Lato" w:hAnsi="Lato" w:cs="Arial"/>
          <w:bCs/>
          <w:spacing w:val="4"/>
          <w:szCs w:val="20"/>
          <w:lang w:bidi="pl-PL"/>
        </w:rPr>
      </w:pPr>
      <w:r w:rsidRPr="00E0102C">
        <w:rPr>
          <w:rFonts w:ascii="Lato" w:hAnsi="Lato" w:cs="Arial"/>
          <w:bCs/>
          <w:spacing w:val="4"/>
          <w:szCs w:val="20"/>
          <w:lang w:bidi="pl-PL"/>
        </w:rPr>
        <w:t xml:space="preserve">Ustosunkowując się do argumentacji skarżącej spółki, że pozostawienie działki </w:t>
      </w:r>
      <w:r w:rsidR="00D74A0F" w:rsidRPr="00E0102C">
        <w:rPr>
          <w:rFonts w:ascii="Lato" w:hAnsi="Lato" w:cs="Arial"/>
          <w:bCs/>
          <w:spacing w:val="4"/>
          <w:szCs w:val="20"/>
          <w:lang w:bidi="pl-PL"/>
        </w:rPr>
        <w:br/>
      </w:r>
      <w:r w:rsidRPr="00E0102C">
        <w:rPr>
          <w:rFonts w:ascii="Lato" w:hAnsi="Lato" w:cs="Arial"/>
          <w:bCs/>
          <w:spacing w:val="4"/>
          <w:szCs w:val="20"/>
          <w:lang w:bidi="pl-PL"/>
        </w:rPr>
        <w:t xml:space="preserve">nr 1248/42 w stanie ustalonym decyzją Wojewody Podkarpackiego stanowi ewidentną niegospodarność i naruszenie zasad określonych w ustawie z dnia 27 sierpnia 2009 r. </w:t>
      </w:r>
      <w:r w:rsidR="00D74A0F" w:rsidRPr="00E0102C">
        <w:rPr>
          <w:rFonts w:ascii="Lato" w:hAnsi="Lato" w:cs="Arial"/>
          <w:bCs/>
          <w:spacing w:val="4"/>
          <w:szCs w:val="20"/>
          <w:lang w:bidi="pl-PL"/>
        </w:rPr>
        <w:br/>
      </w:r>
      <w:r w:rsidRPr="00E0102C">
        <w:rPr>
          <w:rFonts w:ascii="Lato" w:hAnsi="Lato" w:cs="Arial"/>
          <w:bCs/>
          <w:spacing w:val="4"/>
          <w:szCs w:val="20"/>
          <w:lang w:bidi="pl-PL"/>
        </w:rPr>
        <w:t>o finansach publicznych (Dz. U. z 202</w:t>
      </w:r>
      <w:r w:rsidR="00470BB0" w:rsidRPr="00E0102C">
        <w:rPr>
          <w:rFonts w:ascii="Lato" w:hAnsi="Lato" w:cs="Arial"/>
          <w:bCs/>
          <w:spacing w:val="4"/>
          <w:szCs w:val="20"/>
          <w:lang w:bidi="pl-PL"/>
        </w:rPr>
        <w:t xml:space="preserve">4 r. poz. 1530 z późn. zm.), a sytuacja </w:t>
      </w:r>
      <w:r w:rsidR="00D74A0F" w:rsidRPr="00E0102C">
        <w:rPr>
          <w:rFonts w:ascii="Lato" w:hAnsi="Lato" w:cs="Arial"/>
          <w:bCs/>
          <w:spacing w:val="4"/>
          <w:szCs w:val="20"/>
          <w:lang w:bidi="pl-PL"/>
        </w:rPr>
        <w:br/>
      </w:r>
      <w:r w:rsidR="00470BB0" w:rsidRPr="00E0102C">
        <w:rPr>
          <w:rFonts w:ascii="Lato" w:hAnsi="Lato" w:cs="Arial"/>
          <w:bCs/>
          <w:spacing w:val="4"/>
          <w:szCs w:val="20"/>
          <w:lang w:bidi="pl-PL"/>
        </w:rPr>
        <w:t xml:space="preserve">z pozostawianiem „resztówek” dotyczy także sąsiadów, wyjaśnić należy, co następuje. </w:t>
      </w:r>
    </w:p>
    <w:p w14:paraId="7CEED456" w14:textId="12B7E516" w:rsidR="00EC41F9" w:rsidRPr="00E0102C" w:rsidRDefault="00470BB0" w:rsidP="00C1044C">
      <w:pPr>
        <w:spacing w:after="240" w:line="240" w:lineRule="exact"/>
        <w:jc w:val="both"/>
        <w:rPr>
          <w:rFonts w:ascii="Lato" w:hAnsi="Lato" w:cs="Arial"/>
          <w:bCs/>
          <w:spacing w:val="4"/>
          <w:szCs w:val="20"/>
          <w:lang w:bidi="pl-PL"/>
        </w:rPr>
      </w:pPr>
      <w:r w:rsidRPr="00E0102C">
        <w:rPr>
          <w:rFonts w:ascii="Lato" w:hAnsi="Lato" w:cs="Arial"/>
          <w:bCs/>
          <w:spacing w:val="4"/>
          <w:szCs w:val="20"/>
          <w:lang w:bidi="pl-PL"/>
        </w:rPr>
        <w:t xml:space="preserve">Po pierwsze podnieść należy, iż przepisy specustawy drogowej nie dają organowi orzekającemu w sprawie zezwolenia na realizację inwestycji drogowej kompetencji do oceny zarówno przesłanek ekonomicznych planowanej inwestycji, jak i kwestii dotyczących jej finansowania. </w:t>
      </w:r>
    </w:p>
    <w:p w14:paraId="61F56688" w14:textId="0C8474E3" w:rsidR="00F422E4" w:rsidRPr="00E0102C" w:rsidRDefault="00F422E4" w:rsidP="00F422E4">
      <w:pPr>
        <w:spacing w:after="240" w:line="240" w:lineRule="exact"/>
        <w:jc w:val="both"/>
        <w:rPr>
          <w:rFonts w:ascii="Lato" w:hAnsi="Lato" w:cs="Arial"/>
          <w:bCs/>
          <w:spacing w:val="4"/>
          <w:szCs w:val="20"/>
          <w:lang w:bidi="pl-PL"/>
        </w:rPr>
      </w:pPr>
      <w:r w:rsidRPr="00E0102C">
        <w:rPr>
          <w:rFonts w:ascii="Lato" w:hAnsi="Lato" w:cs="Arial"/>
          <w:bCs/>
          <w:spacing w:val="4"/>
          <w:szCs w:val="20"/>
          <w:lang w:bidi="pl-PL"/>
        </w:rPr>
        <w:t xml:space="preserve">Po drugie zaś, </w:t>
      </w:r>
      <w:r w:rsidR="00470BB0" w:rsidRPr="00E0102C">
        <w:rPr>
          <w:rFonts w:ascii="Lato" w:hAnsi="Lato" w:cs="Arial"/>
          <w:bCs/>
          <w:spacing w:val="4"/>
          <w:szCs w:val="20"/>
          <w:lang w:bidi="pl-PL"/>
        </w:rPr>
        <w:t>stwierdzenia wymaga, że</w:t>
      </w:r>
      <w:r w:rsidRPr="00E0102C">
        <w:rPr>
          <w:rFonts w:ascii="Lato" w:hAnsi="Lato" w:cs="Arial"/>
          <w:bCs/>
          <w:spacing w:val="4"/>
          <w:szCs w:val="20"/>
          <w:lang w:bidi="pl-PL"/>
        </w:rPr>
        <w:t xml:space="preserve"> </w:t>
      </w:r>
      <w:r w:rsidR="00470BB0" w:rsidRPr="00E0102C">
        <w:rPr>
          <w:rFonts w:ascii="Lato" w:hAnsi="Lato" w:cs="Arial"/>
          <w:bCs/>
          <w:spacing w:val="4"/>
          <w:szCs w:val="20"/>
          <w:lang w:bidi="pl-PL"/>
        </w:rPr>
        <w:t xml:space="preserve">próby podnoszenia zarzutów dotyczących sąsiednich działek niebędących własnością skarżącej spółki pozostają </w:t>
      </w:r>
      <w:r w:rsidRPr="00E0102C">
        <w:rPr>
          <w:rFonts w:ascii="Lato" w:hAnsi="Lato" w:cs="Arial"/>
          <w:bCs/>
          <w:spacing w:val="4"/>
          <w:szCs w:val="20"/>
          <w:lang w:bidi="pl-PL"/>
        </w:rPr>
        <w:t>poza je</w:t>
      </w:r>
      <w:r w:rsidR="00470BB0" w:rsidRPr="00E0102C">
        <w:rPr>
          <w:rFonts w:ascii="Lato" w:hAnsi="Lato" w:cs="Arial"/>
          <w:bCs/>
          <w:spacing w:val="4"/>
          <w:szCs w:val="20"/>
          <w:lang w:bidi="pl-PL"/>
        </w:rPr>
        <w:t>j</w:t>
      </w:r>
      <w:r w:rsidRPr="00E0102C">
        <w:rPr>
          <w:rFonts w:ascii="Lato" w:hAnsi="Lato" w:cs="Arial"/>
          <w:bCs/>
          <w:spacing w:val="4"/>
          <w:szCs w:val="20"/>
          <w:lang w:bidi="pl-PL"/>
        </w:rPr>
        <w:t xml:space="preserve"> interesem prawnym.</w:t>
      </w:r>
      <w:r w:rsidR="0005779B">
        <w:rPr>
          <w:rFonts w:ascii="Lato" w:hAnsi="Lato" w:cs="Arial"/>
          <w:bCs/>
          <w:spacing w:val="4"/>
          <w:szCs w:val="20"/>
          <w:lang w:bidi="pl-PL"/>
        </w:rPr>
        <w:t xml:space="preserve"> Spółka </w:t>
      </w:r>
      <w:r w:rsidR="0005779B">
        <w:rPr>
          <w:rFonts w:ascii="Lato" w:hAnsi="Lato" w:cs="Arial"/>
          <w:color w:val="000000"/>
          <w:spacing w:val="4"/>
          <w:kern w:val="2"/>
          <w:lang w:eastAsia="pl-PL"/>
        </w:rPr>
        <w:t xml:space="preserve">(…) </w:t>
      </w:r>
      <w:r w:rsidR="00470BB0" w:rsidRPr="00E0102C">
        <w:rPr>
          <w:rFonts w:ascii="Lato" w:hAnsi="Lato" w:cs="Arial"/>
          <w:color w:val="000000"/>
          <w:spacing w:val="4"/>
          <w:kern w:val="2"/>
          <w:lang w:eastAsia="pl-PL"/>
        </w:rPr>
        <w:t xml:space="preserve">sp. z o.o. z siedzibą w </w:t>
      </w:r>
      <w:r w:rsidR="0005779B">
        <w:rPr>
          <w:rFonts w:ascii="Lato" w:hAnsi="Lato" w:cs="Arial"/>
          <w:color w:val="000000"/>
          <w:spacing w:val="4"/>
          <w:kern w:val="2"/>
          <w:lang w:eastAsia="pl-PL"/>
        </w:rPr>
        <w:t xml:space="preserve">(…) </w:t>
      </w:r>
      <w:r w:rsidRPr="00E0102C">
        <w:rPr>
          <w:rFonts w:ascii="Lato" w:hAnsi="Lato" w:cs="Arial"/>
          <w:bCs/>
          <w:spacing w:val="4"/>
          <w:szCs w:val="20"/>
          <w:lang w:bidi="pl-PL"/>
        </w:rPr>
        <w:t xml:space="preserve">może skutecznie kwestionować decyzję Wojewody </w:t>
      </w:r>
      <w:r w:rsidR="00470BB0" w:rsidRPr="00E0102C">
        <w:rPr>
          <w:rFonts w:ascii="Lato" w:hAnsi="Lato" w:cs="Arial"/>
          <w:bCs/>
          <w:spacing w:val="4"/>
          <w:szCs w:val="20"/>
          <w:lang w:bidi="pl-PL"/>
        </w:rPr>
        <w:t>Podkarpackiego</w:t>
      </w:r>
      <w:r w:rsidRPr="00E0102C">
        <w:rPr>
          <w:rFonts w:ascii="Lato" w:hAnsi="Lato" w:cs="Arial"/>
          <w:bCs/>
          <w:spacing w:val="4"/>
          <w:szCs w:val="20"/>
          <w:lang w:bidi="pl-PL"/>
        </w:rPr>
        <w:t>, jak i postępowanie organu I instancji zakończone wydaniem tej decyzji, jedynie w zakresie, w jakim dotyczą one je</w:t>
      </w:r>
      <w:r w:rsidR="00470BB0" w:rsidRPr="00E0102C">
        <w:rPr>
          <w:rFonts w:ascii="Lato" w:hAnsi="Lato" w:cs="Arial"/>
          <w:bCs/>
          <w:spacing w:val="4"/>
          <w:szCs w:val="20"/>
          <w:lang w:bidi="pl-PL"/>
        </w:rPr>
        <w:t>j</w:t>
      </w:r>
      <w:r w:rsidRPr="00E0102C">
        <w:rPr>
          <w:rFonts w:ascii="Lato" w:hAnsi="Lato" w:cs="Arial"/>
          <w:bCs/>
          <w:spacing w:val="4"/>
          <w:szCs w:val="20"/>
          <w:lang w:bidi="pl-PL"/>
        </w:rPr>
        <w:t xml:space="preserve"> interesu prawnego, a nie ewentualnych innych stron postępowania. </w:t>
      </w:r>
      <w:r w:rsidR="00470BB0" w:rsidRPr="00E0102C">
        <w:rPr>
          <w:rFonts w:ascii="Lato" w:hAnsi="Lato" w:cs="Arial"/>
          <w:bCs/>
          <w:spacing w:val="4"/>
          <w:szCs w:val="20"/>
          <w:lang w:bidi="pl-PL"/>
        </w:rPr>
        <w:t xml:space="preserve"> </w:t>
      </w:r>
    </w:p>
    <w:p w14:paraId="4F1385C4" w14:textId="404A751F" w:rsidR="00EC41F9" w:rsidRPr="00E0102C" w:rsidRDefault="00336D59" w:rsidP="00C1044C">
      <w:pPr>
        <w:spacing w:after="240" w:line="240" w:lineRule="exact"/>
        <w:jc w:val="both"/>
        <w:rPr>
          <w:rFonts w:ascii="Lato" w:hAnsi="Lato" w:cs="Arial"/>
          <w:bCs/>
          <w:spacing w:val="4"/>
          <w:szCs w:val="20"/>
          <w:lang w:bidi="pl-PL"/>
        </w:rPr>
      </w:pPr>
      <w:r w:rsidRPr="00E0102C">
        <w:rPr>
          <w:rFonts w:ascii="Lato" w:hAnsi="Lato" w:cs="Arial"/>
          <w:bCs/>
          <w:spacing w:val="4"/>
          <w:szCs w:val="20"/>
          <w:lang w:bidi="pl-PL"/>
        </w:rPr>
        <w:t xml:space="preserve">Na uwzględnienie nie zasługuje również zarzut dotyczący likwidacji </w:t>
      </w:r>
      <w:r w:rsidR="00816591" w:rsidRPr="00E0102C">
        <w:rPr>
          <w:rFonts w:ascii="Lato" w:hAnsi="Lato" w:cs="Arial"/>
          <w:bCs/>
          <w:spacing w:val="4"/>
          <w:szCs w:val="20"/>
          <w:lang w:bidi="pl-PL"/>
        </w:rPr>
        <w:t xml:space="preserve">mediów na działce nr 1248/42, powstałej z podziału działki nr 1248/27. Jak wynika z projektu budowlanego przedmiotowej inwestycji drogowej oraz decyzji Wojewody Podkarpackiego, na działce </w:t>
      </w:r>
      <w:r w:rsidR="00D74A0F" w:rsidRPr="00E0102C">
        <w:rPr>
          <w:rFonts w:ascii="Lato" w:hAnsi="Lato" w:cs="Arial"/>
          <w:bCs/>
          <w:spacing w:val="4"/>
          <w:szCs w:val="20"/>
          <w:lang w:bidi="pl-PL"/>
        </w:rPr>
        <w:br/>
      </w:r>
      <w:r w:rsidR="00816591" w:rsidRPr="00E0102C">
        <w:rPr>
          <w:rFonts w:ascii="Lato" w:hAnsi="Lato" w:cs="Arial"/>
          <w:bCs/>
          <w:spacing w:val="4"/>
          <w:szCs w:val="20"/>
          <w:lang w:bidi="pl-PL"/>
        </w:rPr>
        <w:t>nr 1248/42 przewidziano rozbiórkę części budynku hali oraz rozbiórkę kanalizacji deszczowej i kanalizacji sanitarnej</w:t>
      </w:r>
      <w:r w:rsidR="008620BB" w:rsidRPr="00E0102C">
        <w:rPr>
          <w:rFonts w:ascii="Lato" w:hAnsi="Lato" w:cs="Arial"/>
          <w:bCs/>
          <w:spacing w:val="4"/>
          <w:szCs w:val="20"/>
          <w:lang w:bidi="pl-PL"/>
        </w:rPr>
        <w:t xml:space="preserve"> na podstawie art. 11f ust. 1 pkt 8 lit. </w:t>
      </w:r>
      <w:r w:rsidR="008C5919" w:rsidRPr="00E0102C">
        <w:rPr>
          <w:rFonts w:ascii="Lato" w:hAnsi="Lato" w:cs="Arial"/>
          <w:bCs/>
          <w:spacing w:val="4"/>
          <w:szCs w:val="20"/>
          <w:lang w:bidi="pl-PL"/>
        </w:rPr>
        <w:t>i specustawy drogowej</w:t>
      </w:r>
      <w:r w:rsidR="00816591" w:rsidRPr="00E0102C">
        <w:rPr>
          <w:rFonts w:ascii="Lato" w:hAnsi="Lato" w:cs="Arial"/>
          <w:bCs/>
          <w:spacing w:val="4"/>
          <w:szCs w:val="20"/>
          <w:lang w:bidi="pl-PL"/>
        </w:rPr>
        <w:t xml:space="preserve">. </w:t>
      </w:r>
      <w:r w:rsidR="008D3AAE" w:rsidRPr="00E0102C">
        <w:rPr>
          <w:rFonts w:ascii="Lato" w:hAnsi="Lato" w:cs="Arial"/>
          <w:bCs/>
          <w:spacing w:val="4"/>
          <w:szCs w:val="20"/>
          <w:lang w:bidi="pl-PL"/>
        </w:rPr>
        <w:t xml:space="preserve">Na działce nr 1248/42 nie pozostanie zatem żadna część hali. </w:t>
      </w:r>
      <w:r w:rsidR="00981310" w:rsidRPr="00E0102C">
        <w:rPr>
          <w:rFonts w:ascii="Lato" w:hAnsi="Lato" w:cs="Arial"/>
          <w:bCs/>
          <w:spacing w:val="4"/>
          <w:szCs w:val="20"/>
          <w:lang w:bidi="pl-PL"/>
        </w:rPr>
        <w:t xml:space="preserve">Jak wyjaśnił inwestor, z uwagi na planowaną rozbiórkę części hali nie jest możliwe pozostawienie przyłączy do budynku podlegającego rozbiórce. </w:t>
      </w:r>
      <w:r w:rsidR="00531BE5" w:rsidRPr="00E0102C">
        <w:rPr>
          <w:rFonts w:ascii="Lato" w:hAnsi="Lato" w:cs="Arial"/>
          <w:bCs/>
          <w:spacing w:val="4"/>
          <w:szCs w:val="20"/>
          <w:lang w:bidi="pl-PL"/>
        </w:rPr>
        <w:t xml:space="preserve">W tym miejscu zauważenia wymaga, </w:t>
      </w:r>
      <w:r w:rsidR="00D74A0F" w:rsidRPr="00E0102C">
        <w:rPr>
          <w:rFonts w:ascii="Lato" w:hAnsi="Lato" w:cs="Arial"/>
          <w:bCs/>
          <w:spacing w:val="4"/>
          <w:szCs w:val="20"/>
          <w:lang w:bidi="pl-PL"/>
        </w:rPr>
        <w:br/>
      </w:r>
      <w:r w:rsidR="00531BE5" w:rsidRPr="00E0102C">
        <w:rPr>
          <w:rFonts w:ascii="Lato" w:hAnsi="Lato" w:cs="Arial"/>
          <w:bCs/>
          <w:spacing w:val="4"/>
          <w:szCs w:val="20"/>
          <w:lang w:bidi="pl-PL"/>
        </w:rPr>
        <w:t>że w przypadku działki nr 1248/44, pozostającej własnością skarżącej spółki, na której będzie funkcjonowała cz</w:t>
      </w:r>
      <w:r w:rsidR="002C467A" w:rsidRPr="00E0102C">
        <w:rPr>
          <w:rFonts w:ascii="Lato" w:hAnsi="Lato" w:cs="Arial"/>
          <w:bCs/>
          <w:spacing w:val="4"/>
          <w:szCs w:val="20"/>
          <w:lang w:bidi="pl-PL"/>
        </w:rPr>
        <w:t>ęść hali, przewidziano likwidację linii elektroenergetycznej, gdyż sieć ta stanowi przyłącz do części hali przewidzianej do rozbiórki. Jednakże w celu zapewnienia możliwości dostawy energii elektrycznej do pozostałej części hali, przewidziano wykonanie nowego przyłącza.</w:t>
      </w:r>
    </w:p>
    <w:p w14:paraId="07DD3A75" w14:textId="40DC8F20" w:rsidR="008C5919" w:rsidRPr="00E0102C" w:rsidRDefault="008C5919" w:rsidP="008C5919">
      <w:pPr>
        <w:spacing w:after="240" w:line="240" w:lineRule="exact"/>
        <w:jc w:val="both"/>
        <w:rPr>
          <w:rFonts w:ascii="Lato" w:hAnsi="Lato" w:cs="Arial"/>
          <w:bCs/>
          <w:spacing w:val="4"/>
          <w:szCs w:val="20"/>
          <w:lang w:bidi="pl-PL"/>
        </w:rPr>
      </w:pPr>
      <w:r w:rsidRPr="00E0102C">
        <w:rPr>
          <w:rFonts w:ascii="Lato" w:hAnsi="Lato" w:cs="Arial"/>
          <w:bCs/>
          <w:spacing w:val="4"/>
          <w:szCs w:val="20"/>
          <w:lang w:bidi="pl-PL"/>
        </w:rPr>
        <w:t xml:space="preserve">Wskazać </w:t>
      </w:r>
      <w:r w:rsidR="008D3AAE" w:rsidRPr="00E0102C">
        <w:rPr>
          <w:rFonts w:ascii="Lato" w:hAnsi="Lato" w:cs="Arial"/>
          <w:bCs/>
          <w:spacing w:val="4"/>
          <w:szCs w:val="20"/>
          <w:lang w:bidi="pl-PL"/>
        </w:rPr>
        <w:t>w tym miejscu</w:t>
      </w:r>
      <w:r w:rsidRPr="00E0102C">
        <w:rPr>
          <w:rFonts w:ascii="Lato" w:hAnsi="Lato" w:cs="Arial"/>
          <w:bCs/>
          <w:spacing w:val="4"/>
          <w:szCs w:val="20"/>
          <w:lang w:bidi="pl-PL"/>
        </w:rPr>
        <w:t xml:space="preserve"> należy, że zgodnie z art. 11f ust. 2 specustawy drogowej, do ograniczeń, o których mowa w art. 11f ust. 1 pkt 8 lit. i specustawy drogowej, stosuje się odpowiednio przepisy </w:t>
      </w:r>
      <w:hyperlink r:id="rId8" w:history="1">
        <w:r w:rsidRPr="00E0102C">
          <w:rPr>
            <w:rStyle w:val="Hipercze"/>
            <w:rFonts w:ascii="Lato" w:hAnsi="Lato" w:cs="Arial"/>
            <w:bCs/>
            <w:color w:val="auto"/>
            <w:spacing w:val="4"/>
            <w:szCs w:val="20"/>
            <w:u w:val="none"/>
            <w:lang w:bidi="pl-PL"/>
          </w:rPr>
          <w:t>art. 124 ust. 4-7</w:t>
        </w:r>
      </w:hyperlink>
      <w:r w:rsidRPr="00E0102C">
        <w:rPr>
          <w:rFonts w:ascii="Lato" w:hAnsi="Lato" w:cs="Arial"/>
          <w:bCs/>
          <w:spacing w:val="4"/>
          <w:szCs w:val="20"/>
          <w:lang w:bidi="pl-PL"/>
        </w:rPr>
        <w:t xml:space="preserve"> i </w:t>
      </w:r>
      <w:hyperlink r:id="rId9" w:history="1">
        <w:r w:rsidRPr="00E0102C">
          <w:rPr>
            <w:rStyle w:val="Hipercze"/>
            <w:rFonts w:ascii="Lato" w:hAnsi="Lato" w:cs="Arial"/>
            <w:bCs/>
            <w:color w:val="auto"/>
            <w:spacing w:val="4"/>
            <w:szCs w:val="20"/>
            <w:u w:val="none"/>
            <w:lang w:bidi="pl-PL"/>
          </w:rPr>
          <w:t>art. 124a</w:t>
        </w:r>
      </w:hyperlink>
      <w:r w:rsidRPr="00E0102C">
        <w:rPr>
          <w:rFonts w:ascii="Lato" w:hAnsi="Lato" w:cs="Arial"/>
          <w:bCs/>
          <w:spacing w:val="4"/>
          <w:szCs w:val="20"/>
          <w:lang w:bidi="pl-PL"/>
        </w:rPr>
        <w:t xml:space="preserve"> ustawy o gospodarce nieruchomościami. Tym samym</w:t>
      </w:r>
      <w:r w:rsidR="008D3AAE" w:rsidRPr="00E0102C">
        <w:rPr>
          <w:rFonts w:ascii="Lato" w:hAnsi="Lato" w:cs="Arial"/>
          <w:bCs/>
          <w:spacing w:val="4"/>
          <w:szCs w:val="20"/>
          <w:lang w:bidi="pl-PL"/>
        </w:rPr>
        <w:t xml:space="preserve"> </w:t>
      </w:r>
      <w:r w:rsidRPr="00E0102C">
        <w:rPr>
          <w:rFonts w:ascii="Lato" w:hAnsi="Lato" w:cs="Arial"/>
          <w:bCs/>
          <w:spacing w:val="4"/>
          <w:szCs w:val="20"/>
          <w:lang w:bidi="pl-PL"/>
        </w:rPr>
        <w:t xml:space="preserve">za ograniczenie w korzystaniu z nieruchomości </w:t>
      </w:r>
      <w:r w:rsidR="008D3AAE" w:rsidRPr="00E0102C">
        <w:rPr>
          <w:rFonts w:ascii="Lato" w:hAnsi="Lato" w:cs="Arial"/>
          <w:bCs/>
          <w:spacing w:val="4"/>
          <w:szCs w:val="20"/>
          <w:lang w:bidi="pl-PL"/>
        </w:rPr>
        <w:t>(nr 1248/42 i 1248/44) skarżącej spółce</w:t>
      </w:r>
      <w:r w:rsidRPr="00E0102C">
        <w:rPr>
          <w:rFonts w:ascii="Lato" w:hAnsi="Lato" w:cs="Arial"/>
          <w:bCs/>
          <w:spacing w:val="4"/>
          <w:szCs w:val="20"/>
          <w:lang w:bidi="pl-PL"/>
        </w:rPr>
        <w:t xml:space="preserve"> będzie przysługiwało stosowne odszkodowanie, ustalane na podstawie art. 124 ust. 4-7 oraz art. 124a ustawy o gospodarce nieruchomościami w odrębnym postępowaniu.</w:t>
      </w:r>
    </w:p>
    <w:p w14:paraId="6B165D38" w14:textId="6D5088C6" w:rsidR="002C467A" w:rsidRPr="00E0102C" w:rsidRDefault="008D3AAE" w:rsidP="00C1044C">
      <w:pPr>
        <w:spacing w:after="240" w:line="240" w:lineRule="exact"/>
        <w:jc w:val="both"/>
        <w:rPr>
          <w:rFonts w:ascii="Lato" w:hAnsi="Lato" w:cs="Arial"/>
          <w:bCs/>
          <w:spacing w:val="4"/>
          <w:szCs w:val="20"/>
          <w:lang w:bidi="pl-PL"/>
        </w:rPr>
      </w:pPr>
      <w:r w:rsidRPr="00E0102C">
        <w:rPr>
          <w:rFonts w:ascii="Lato" w:hAnsi="Lato" w:cs="Arial"/>
          <w:bCs/>
          <w:spacing w:val="4"/>
          <w:szCs w:val="20"/>
          <w:lang w:bidi="pl-PL"/>
        </w:rPr>
        <w:t>Natomiast w</w:t>
      </w:r>
      <w:r w:rsidR="002C467A" w:rsidRPr="00E0102C">
        <w:rPr>
          <w:rFonts w:ascii="Lato" w:hAnsi="Lato" w:cs="Arial"/>
          <w:bCs/>
          <w:spacing w:val="4"/>
          <w:szCs w:val="20"/>
          <w:lang w:bidi="pl-PL"/>
        </w:rPr>
        <w:t>spomniana przez skarżącą spółkę sieć teletechniczna jest zlokalizowana wewnątrz budynku hali, a więc elementy te stanowią instalacje zapewniające możliwość użytkowania obiektu zgodnie z jego przeznaczeniem</w:t>
      </w:r>
      <w:r w:rsidR="008620BB" w:rsidRPr="00E0102C">
        <w:rPr>
          <w:rFonts w:ascii="Lato" w:hAnsi="Lato" w:cs="Arial"/>
          <w:bCs/>
          <w:spacing w:val="4"/>
          <w:szCs w:val="20"/>
          <w:lang w:bidi="pl-PL"/>
        </w:rPr>
        <w:t xml:space="preserve">. W ramach budowy nowego odcinka drogi wojewódzkiej nr 877 nie przewidziano przebudowy (odtworzenia) instalacji, budowli i urządzeń budowlanych usytuowanych wewnątrz hali, gdyż nie stanowią one sieci uzbrojenia terenu w myśl art. 2 ust. 11 ustawy z dnia 17 maja 1989 r. Prawo geodezyjne i kartograficzne (Dz. U. z 2024 r. poz. 1151 z </w:t>
      </w:r>
      <w:proofErr w:type="spellStart"/>
      <w:r w:rsidR="008620BB" w:rsidRPr="00E0102C">
        <w:rPr>
          <w:rFonts w:ascii="Lato" w:hAnsi="Lato" w:cs="Arial"/>
          <w:bCs/>
          <w:spacing w:val="4"/>
          <w:szCs w:val="20"/>
          <w:lang w:bidi="pl-PL"/>
        </w:rPr>
        <w:t>póżn</w:t>
      </w:r>
      <w:proofErr w:type="spellEnd"/>
      <w:r w:rsidR="008620BB" w:rsidRPr="00E0102C">
        <w:rPr>
          <w:rFonts w:ascii="Lato" w:hAnsi="Lato" w:cs="Arial"/>
          <w:bCs/>
          <w:spacing w:val="4"/>
          <w:szCs w:val="20"/>
          <w:lang w:bidi="pl-PL"/>
        </w:rPr>
        <w:t xml:space="preserve">. zm.). </w:t>
      </w:r>
    </w:p>
    <w:p w14:paraId="7F4C33C1" w14:textId="7995FC48" w:rsidR="004A3E2B" w:rsidRPr="00E0102C" w:rsidRDefault="008D3AAE" w:rsidP="00C1044C">
      <w:pPr>
        <w:spacing w:after="240" w:line="240" w:lineRule="exact"/>
        <w:jc w:val="both"/>
        <w:rPr>
          <w:rFonts w:ascii="Lato" w:hAnsi="Lato" w:cs="Arial"/>
          <w:bCs/>
          <w:spacing w:val="4"/>
          <w:szCs w:val="20"/>
          <w:lang w:bidi="pl-PL"/>
        </w:rPr>
      </w:pPr>
      <w:r w:rsidRPr="00E0102C">
        <w:rPr>
          <w:rFonts w:ascii="Lato" w:hAnsi="Lato" w:cs="Arial"/>
          <w:bCs/>
          <w:spacing w:val="4"/>
          <w:szCs w:val="20"/>
          <w:lang w:bidi="pl-PL"/>
        </w:rPr>
        <w:t>Za część nabywanej nieruchomości (nr 1248/43) oraz składniki na niej zlokalizowane</w:t>
      </w:r>
      <w:r w:rsidR="006C25BB" w:rsidRPr="00E0102C">
        <w:rPr>
          <w:rFonts w:ascii="Lato" w:hAnsi="Lato" w:cs="Arial"/>
          <w:bCs/>
          <w:spacing w:val="4"/>
          <w:szCs w:val="20"/>
          <w:lang w:bidi="pl-PL"/>
        </w:rPr>
        <w:t xml:space="preserve">, zgodnie z </w:t>
      </w:r>
      <w:r w:rsidR="007B3C15" w:rsidRPr="00E0102C">
        <w:rPr>
          <w:rFonts w:ascii="Lato" w:hAnsi="Lato" w:cs="Arial"/>
          <w:bCs/>
          <w:spacing w:val="4"/>
          <w:szCs w:val="20"/>
          <w:lang w:bidi="pl-PL"/>
        </w:rPr>
        <w:t xml:space="preserve">przepisami </w:t>
      </w:r>
      <w:r w:rsidR="006C25BB" w:rsidRPr="00E0102C">
        <w:rPr>
          <w:rFonts w:ascii="Lato" w:hAnsi="Lato" w:cs="Arial"/>
          <w:bCs/>
          <w:spacing w:val="4"/>
          <w:szCs w:val="20"/>
          <w:lang w:bidi="pl-PL"/>
        </w:rPr>
        <w:t xml:space="preserve">specustawy drogowej, przysługiwać będzie stosowne odszkodowanie umożliwiające odtworzenie rzeczy przejętej przez Województwo Podkarpackie w następstwie nabycia nieruchomości pod budowę drogi. Wysokość odszkodowania powinna być ekwiwalentna w stosunku do rynkowej wartości wywłaszczanej nieruchomości, zapewniając jednocześnie możliwość odtworzenia składników zlokalizowanych na tej nieruchomości przed jej nabyciem. Powyższe kwestie stanowią jednak przedmiot odrębnego postępowania. </w:t>
      </w:r>
    </w:p>
    <w:p w14:paraId="325555CF" w14:textId="2B5802AB" w:rsidR="00744E43" w:rsidRPr="00E0102C" w:rsidRDefault="00744E43" w:rsidP="00C1044C">
      <w:pPr>
        <w:spacing w:after="240" w:line="240" w:lineRule="exact"/>
        <w:jc w:val="both"/>
        <w:rPr>
          <w:rFonts w:ascii="Lato" w:hAnsi="Lato"/>
          <w:szCs w:val="24"/>
        </w:rPr>
      </w:pPr>
      <w:r w:rsidRPr="00E0102C">
        <w:rPr>
          <w:rFonts w:ascii="Lato" w:hAnsi="Lato" w:cs="Arial"/>
          <w:bCs/>
          <w:spacing w:val="4"/>
          <w:szCs w:val="20"/>
          <w:lang w:bidi="pl-PL"/>
        </w:rPr>
        <w:t xml:space="preserve">Dodać w tym miejscu trzeba, że pismem z dnia 30 stycznia 2023 r. skarżąca spółka poinformowała organ II instancji o mającym miejsce w tym samym dniu spotkaniu </w:t>
      </w:r>
      <w:r w:rsidR="00D74A0F" w:rsidRPr="00E0102C">
        <w:rPr>
          <w:rFonts w:ascii="Lato" w:hAnsi="Lato" w:cs="Arial"/>
          <w:bCs/>
          <w:spacing w:val="4"/>
          <w:szCs w:val="20"/>
          <w:lang w:bidi="pl-PL"/>
        </w:rPr>
        <w:br/>
      </w:r>
      <w:r w:rsidRPr="00E0102C">
        <w:rPr>
          <w:rFonts w:ascii="Lato" w:hAnsi="Lato" w:cs="Arial"/>
          <w:bCs/>
          <w:spacing w:val="4"/>
          <w:szCs w:val="20"/>
          <w:lang w:bidi="pl-PL"/>
        </w:rPr>
        <w:t xml:space="preserve">z inwestorem m.in. w sprawie rozbiórki mediów na działce nr 1248/42. Z dokonanych ustaleń wynika, że media będące przedmiotem sporu mogą pozostać w istniejącym układzie. W związku z powyższym organ odwoławczy pismem z dnia 6 lutego 2023 r., znak: </w:t>
      </w:r>
      <w:r w:rsidRPr="00E0102C">
        <w:rPr>
          <w:rFonts w:ascii="Lato" w:hAnsi="Lato"/>
          <w:szCs w:val="24"/>
        </w:rPr>
        <w:t xml:space="preserve">DLI-III.7621.11.2022.AW.23, przekazał inwestorowi kopię ww. </w:t>
      </w:r>
      <w:r w:rsidRPr="00E0102C">
        <w:rPr>
          <w:rFonts w:ascii="Lato" w:eastAsia="Times New Roman" w:hAnsi="Lato" w:cs="Arial"/>
          <w:spacing w:val="4"/>
          <w:lang w:eastAsia="pl-PL"/>
        </w:rPr>
        <w:t xml:space="preserve">pisma skarżącej spółki i wezwał do wypowiedzenia się odnośnie jej twierdzeń co do uwzględnienia jej propozycji zmian w zakresie infrastruktury technicznej po uzgodnieniach z dnia </w:t>
      </w:r>
      <w:r w:rsidR="00D74A0F" w:rsidRPr="00E0102C">
        <w:rPr>
          <w:rFonts w:ascii="Lato" w:eastAsia="Times New Roman" w:hAnsi="Lato" w:cs="Arial"/>
          <w:spacing w:val="4"/>
          <w:lang w:eastAsia="pl-PL"/>
        </w:rPr>
        <w:br/>
      </w:r>
      <w:r w:rsidRPr="00E0102C">
        <w:rPr>
          <w:rFonts w:ascii="Lato" w:eastAsia="Times New Roman" w:hAnsi="Lato" w:cs="Arial"/>
          <w:spacing w:val="4"/>
          <w:lang w:eastAsia="pl-PL"/>
        </w:rPr>
        <w:t xml:space="preserve">30 stycznia 2023 r., o których mowa w ww. piśmie. W odpowiedzi na powyższe wezwanie inwestor pismem z dnia 20 lutego 2023 r. poinformował, że w związku </w:t>
      </w:r>
      <w:r w:rsidR="00D74A0F" w:rsidRPr="00E0102C">
        <w:rPr>
          <w:rFonts w:ascii="Lato" w:eastAsia="Times New Roman" w:hAnsi="Lato" w:cs="Arial"/>
          <w:spacing w:val="4"/>
          <w:lang w:eastAsia="pl-PL"/>
        </w:rPr>
        <w:br/>
      </w:r>
      <w:r w:rsidRPr="00E0102C">
        <w:rPr>
          <w:rFonts w:ascii="Lato" w:eastAsia="Times New Roman" w:hAnsi="Lato" w:cs="Arial"/>
          <w:spacing w:val="4"/>
          <w:lang w:eastAsia="pl-PL"/>
        </w:rPr>
        <w:t xml:space="preserve">z rozpoczęciem prac budowlanych przedmiotowego odcinka drogi wojewódzkiej nr 877 planowane na działce nr 1248/42 roboty budowlane zostaną zrealizowane zgodnie </w:t>
      </w:r>
      <w:r w:rsidR="00D74A0F" w:rsidRPr="00E0102C">
        <w:rPr>
          <w:rFonts w:ascii="Lato" w:eastAsia="Times New Roman" w:hAnsi="Lato" w:cs="Arial"/>
          <w:spacing w:val="4"/>
          <w:lang w:eastAsia="pl-PL"/>
        </w:rPr>
        <w:br/>
      </w:r>
      <w:r w:rsidRPr="00E0102C">
        <w:rPr>
          <w:rFonts w:ascii="Lato" w:eastAsia="Times New Roman" w:hAnsi="Lato" w:cs="Arial"/>
          <w:spacing w:val="4"/>
          <w:lang w:eastAsia="pl-PL"/>
        </w:rPr>
        <w:t xml:space="preserve">z projektem budowlanym zatwierdzonym decyzją Wojewody Podkarpackiego. Ewentualne zaś zmiany rozwiązań projektowych </w:t>
      </w:r>
      <w:r w:rsidR="006902CF" w:rsidRPr="00E0102C">
        <w:rPr>
          <w:rFonts w:ascii="Lato" w:eastAsia="Times New Roman" w:hAnsi="Lato" w:cs="Arial"/>
          <w:spacing w:val="4"/>
          <w:lang w:eastAsia="pl-PL"/>
        </w:rPr>
        <w:t xml:space="preserve">w stosunku do zatwierdzonego projektu budowlanego </w:t>
      </w:r>
      <w:r w:rsidRPr="00E0102C">
        <w:rPr>
          <w:rFonts w:ascii="Lato" w:eastAsia="Times New Roman" w:hAnsi="Lato" w:cs="Arial"/>
          <w:spacing w:val="4"/>
          <w:lang w:eastAsia="pl-PL"/>
        </w:rPr>
        <w:t xml:space="preserve">w zakresie ww. działki </w:t>
      </w:r>
      <w:r w:rsidR="006902CF" w:rsidRPr="00E0102C">
        <w:rPr>
          <w:rFonts w:ascii="Lato" w:eastAsia="Times New Roman" w:hAnsi="Lato" w:cs="Arial"/>
          <w:spacing w:val="4"/>
          <w:lang w:eastAsia="pl-PL"/>
        </w:rPr>
        <w:t xml:space="preserve">mogą zostać wprowadzone przez projektanta </w:t>
      </w:r>
      <w:r w:rsidR="00D74A0F" w:rsidRPr="00E0102C">
        <w:rPr>
          <w:rFonts w:ascii="Lato" w:eastAsia="Times New Roman" w:hAnsi="Lato" w:cs="Arial"/>
          <w:spacing w:val="4"/>
          <w:lang w:eastAsia="pl-PL"/>
        </w:rPr>
        <w:br/>
      </w:r>
      <w:r w:rsidR="006902CF" w:rsidRPr="00E0102C">
        <w:rPr>
          <w:rFonts w:ascii="Lato" w:eastAsia="Times New Roman" w:hAnsi="Lato" w:cs="Arial"/>
          <w:spacing w:val="4"/>
          <w:lang w:eastAsia="pl-PL"/>
        </w:rPr>
        <w:t xml:space="preserve">w trakcie budowy w ramach pełnionego nadzoru autorskiego i zakwalifikowane jako zmiana istotna lub nieistotna w świetle art. 36a ustawy Prawo budowlane. Powyższe jednak pozostaje poza postępowaniem odwoławczym w sprawie decyzji Wojewody Podkarpackiego. </w:t>
      </w:r>
    </w:p>
    <w:p w14:paraId="29BDA1D4" w14:textId="79EFBE76" w:rsidR="00E149A1" w:rsidRPr="00E0102C" w:rsidRDefault="006C25BB" w:rsidP="006C25BB">
      <w:pPr>
        <w:spacing w:after="240" w:line="240" w:lineRule="exact"/>
        <w:jc w:val="both"/>
        <w:rPr>
          <w:rFonts w:ascii="Lato" w:eastAsia="Times New Roman" w:hAnsi="Lato" w:cs="Arial"/>
          <w:color w:val="000000"/>
          <w:spacing w:val="4"/>
          <w:kern w:val="2"/>
          <w:lang w:eastAsia="pl-PL"/>
        </w:rPr>
      </w:pPr>
      <w:r w:rsidRPr="00E0102C">
        <w:rPr>
          <w:rFonts w:ascii="Lato" w:hAnsi="Lato" w:cs="Arial"/>
          <w:bCs/>
          <w:spacing w:val="4"/>
          <w:szCs w:val="20"/>
          <w:lang w:bidi="pl-PL"/>
        </w:rPr>
        <w:t>Niezasadny jest także zarzut skarżącej spółki</w:t>
      </w:r>
      <w:r w:rsidR="00CE39C6" w:rsidRPr="00E0102C">
        <w:rPr>
          <w:rFonts w:ascii="Lato" w:eastAsia="Times New Roman" w:hAnsi="Lato" w:cs="Arial"/>
          <w:color w:val="000000"/>
          <w:spacing w:val="4"/>
          <w:kern w:val="2"/>
          <w:lang w:eastAsia="pl-PL"/>
        </w:rPr>
        <w:t xml:space="preserve">, iż </w:t>
      </w:r>
      <w:r w:rsidR="00E149A1" w:rsidRPr="00E0102C">
        <w:rPr>
          <w:rFonts w:ascii="Lato" w:eastAsia="Times New Roman" w:hAnsi="Lato" w:cs="Arial"/>
          <w:color w:val="000000"/>
          <w:spacing w:val="4"/>
          <w:kern w:val="2"/>
          <w:lang w:eastAsia="pl-PL"/>
        </w:rPr>
        <w:t>przewidziane w p</w:t>
      </w:r>
      <w:r w:rsidR="007568E5" w:rsidRPr="00E0102C">
        <w:rPr>
          <w:rFonts w:ascii="Lato" w:eastAsia="Times New Roman" w:hAnsi="Lato" w:cs="Arial"/>
          <w:color w:val="000000"/>
          <w:spacing w:val="4"/>
          <w:kern w:val="2"/>
          <w:lang w:eastAsia="pl-PL"/>
        </w:rPr>
        <w:t xml:space="preserve">rojekcie budowlanym odwodnienie działki nr 1248/42 jako powierzchniowe przy jednoczesnej rozbiórce </w:t>
      </w:r>
      <w:r w:rsidR="00CE39C6" w:rsidRPr="00E0102C">
        <w:rPr>
          <w:rFonts w:ascii="Lato" w:eastAsia="Times New Roman" w:hAnsi="Lato" w:cs="Arial"/>
          <w:color w:val="000000"/>
          <w:spacing w:val="4"/>
          <w:kern w:val="2"/>
          <w:lang w:eastAsia="pl-PL"/>
        </w:rPr>
        <w:t xml:space="preserve">kanalizacji deszczowej doprowadzi do jej zalewania wodą ze </w:t>
      </w:r>
      <w:r w:rsidR="00E149A1" w:rsidRPr="00E0102C">
        <w:rPr>
          <w:rFonts w:ascii="Lato" w:eastAsia="Times New Roman" w:hAnsi="Lato" w:cs="Arial"/>
          <w:color w:val="000000"/>
          <w:spacing w:val="4"/>
          <w:kern w:val="2"/>
          <w:lang w:eastAsia="pl-PL"/>
        </w:rPr>
        <w:t>skarpy autostradowej.</w:t>
      </w:r>
    </w:p>
    <w:p w14:paraId="0B1D6C82" w14:textId="684ED072" w:rsidR="007568E5" w:rsidRPr="00E0102C" w:rsidRDefault="00F72613" w:rsidP="006C25BB">
      <w:pPr>
        <w:spacing w:after="240" w:line="240" w:lineRule="exact"/>
        <w:jc w:val="both"/>
        <w:rPr>
          <w:rFonts w:ascii="Lato" w:eastAsia="Times New Roman" w:hAnsi="Lato" w:cs="Arial"/>
          <w:color w:val="000000"/>
          <w:spacing w:val="4"/>
          <w:kern w:val="2"/>
          <w:lang w:eastAsia="pl-PL"/>
        </w:rPr>
      </w:pPr>
      <w:r w:rsidRPr="00E0102C">
        <w:rPr>
          <w:rFonts w:ascii="Lato" w:eastAsia="Times New Roman" w:hAnsi="Lato" w:cs="Arial"/>
          <w:color w:val="000000"/>
          <w:spacing w:val="4"/>
          <w:kern w:val="2"/>
          <w:lang w:eastAsia="pl-PL"/>
        </w:rPr>
        <w:t>W pierwszej kolejności wyjaśnić należy, że kwestia odwodnienia autostrady A4 pozostaje poza zakresem postępowania w sprawie zezwolenia na realizację przedmiotowej inwestycji drogowej dotyczącej drogi wojewódzkiej nr 877. Niemniej jednak i</w:t>
      </w:r>
      <w:r w:rsidR="006C25BB" w:rsidRPr="00E0102C">
        <w:rPr>
          <w:rFonts w:ascii="Lato" w:eastAsia="Times New Roman" w:hAnsi="Lato" w:cs="Arial"/>
          <w:color w:val="000000"/>
          <w:spacing w:val="4"/>
          <w:kern w:val="2"/>
          <w:lang w:eastAsia="pl-PL"/>
        </w:rPr>
        <w:t xml:space="preserve">nwestor wskazał, </w:t>
      </w:r>
      <w:r w:rsidR="007568E5" w:rsidRPr="00E0102C">
        <w:rPr>
          <w:rFonts w:ascii="Lato" w:eastAsia="Times New Roman" w:hAnsi="Lato" w:cs="Arial"/>
          <w:color w:val="000000"/>
          <w:spacing w:val="4"/>
          <w:kern w:val="2"/>
          <w:lang w:eastAsia="pl-PL"/>
        </w:rPr>
        <w:t>że wody opadowo-roztopowe z pasa drogowego autostrady, w tym ze skarpy nasypu drogowego autostrady zostały zagospodarowane w jej pasie drogowym</w:t>
      </w:r>
      <w:r w:rsidRPr="00E0102C">
        <w:rPr>
          <w:rFonts w:ascii="Lato" w:eastAsia="Times New Roman" w:hAnsi="Lato" w:cs="Arial"/>
          <w:color w:val="000000"/>
          <w:spacing w:val="4"/>
          <w:kern w:val="2"/>
          <w:lang w:eastAsia="pl-PL"/>
        </w:rPr>
        <w:t xml:space="preserve">. </w:t>
      </w:r>
      <w:r w:rsidR="00D74A0F" w:rsidRPr="00E0102C">
        <w:rPr>
          <w:rFonts w:ascii="Lato" w:eastAsia="Times New Roman" w:hAnsi="Lato" w:cs="Arial"/>
          <w:color w:val="000000"/>
          <w:spacing w:val="4"/>
          <w:kern w:val="2"/>
          <w:lang w:eastAsia="pl-PL"/>
        </w:rPr>
        <w:br/>
      </w:r>
      <w:r w:rsidRPr="00E0102C">
        <w:rPr>
          <w:rFonts w:ascii="Lato" w:eastAsia="Times New Roman" w:hAnsi="Lato" w:cs="Arial"/>
          <w:color w:val="000000"/>
          <w:spacing w:val="4"/>
          <w:kern w:val="2"/>
          <w:lang w:eastAsia="pl-PL"/>
        </w:rPr>
        <w:t xml:space="preserve">U podstawy nasypu autostrady wykonany jest rów otwarty, który będzie przejmował wody z jezdni autostrady i skarpy nasypu. </w:t>
      </w:r>
      <w:r w:rsidR="00091939" w:rsidRPr="00E0102C">
        <w:rPr>
          <w:rFonts w:ascii="Lato" w:eastAsia="Times New Roman" w:hAnsi="Lato" w:cs="Arial"/>
          <w:color w:val="000000"/>
          <w:spacing w:val="4"/>
          <w:kern w:val="2"/>
          <w:lang w:eastAsia="pl-PL"/>
        </w:rPr>
        <w:t xml:space="preserve">W stanie istniejącym elementy kanalizacji deszczowej, w tym studnie i kanały, znajdują się częściowo w pasie drogowym autostrady, jednakże nie przeprowadzają one wód z rowu i skarpy autostrady na działkę będącą własnością skarżącej spółki. Inwestor analizując znajdujące się w jego zasobach archiwalne mapy zasadnicze </w:t>
      </w:r>
      <w:r w:rsidR="00900ACA" w:rsidRPr="00E0102C">
        <w:rPr>
          <w:rFonts w:ascii="Lato" w:eastAsia="Times New Roman" w:hAnsi="Lato" w:cs="Arial"/>
          <w:color w:val="000000"/>
          <w:spacing w:val="4"/>
          <w:kern w:val="2"/>
          <w:lang w:eastAsia="pl-PL"/>
        </w:rPr>
        <w:t xml:space="preserve">z 2015 r. pozyskane na etapie opracowywania programu funkcjonalno-użytkowego budowy łącznika, na których brak jest jeszcze naniesionej autostrady A4, która była wówczas w budowie, stwierdził, że wspomniane elementy kanalizacji deszczowej znajdowały się już w terenie, a więc nie powstały w wyniku budowy autostrady i nie służą odprowadzeniu wód z pasa drogowego autostrady. </w:t>
      </w:r>
    </w:p>
    <w:p w14:paraId="4DBD7341" w14:textId="329F9908" w:rsidR="00901539" w:rsidRPr="00E0102C" w:rsidRDefault="00901539" w:rsidP="006C25BB">
      <w:pPr>
        <w:spacing w:after="240" w:line="240" w:lineRule="exact"/>
        <w:jc w:val="both"/>
        <w:rPr>
          <w:rFonts w:ascii="Lato" w:eastAsia="Times New Roman" w:hAnsi="Lato" w:cs="Arial"/>
          <w:color w:val="000000"/>
          <w:spacing w:val="4"/>
          <w:kern w:val="2"/>
          <w:lang w:eastAsia="pl-PL"/>
        </w:rPr>
      </w:pPr>
      <w:r w:rsidRPr="00E0102C">
        <w:rPr>
          <w:rFonts w:ascii="Lato" w:eastAsia="Times New Roman" w:hAnsi="Lato" w:cs="Arial"/>
          <w:color w:val="000000"/>
          <w:spacing w:val="4"/>
          <w:kern w:val="2"/>
          <w:lang w:eastAsia="pl-PL"/>
        </w:rPr>
        <w:t xml:space="preserve">Natomiast co się tyczy stricte przedmiotowego przedsięwzięcia, stwierdzić należy, </w:t>
      </w:r>
      <w:r w:rsidR="00D74A0F" w:rsidRPr="00E0102C">
        <w:rPr>
          <w:rFonts w:ascii="Lato" w:eastAsia="Times New Roman" w:hAnsi="Lato" w:cs="Arial"/>
          <w:color w:val="000000"/>
          <w:spacing w:val="4"/>
          <w:kern w:val="2"/>
          <w:lang w:eastAsia="pl-PL"/>
        </w:rPr>
        <w:br/>
      </w:r>
      <w:r w:rsidRPr="00E0102C">
        <w:rPr>
          <w:rFonts w:ascii="Lato" w:eastAsia="Times New Roman" w:hAnsi="Lato" w:cs="Arial"/>
          <w:color w:val="000000"/>
          <w:spacing w:val="4"/>
          <w:kern w:val="2"/>
          <w:lang w:eastAsia="pl-PL"/>
        </w:rPr>
        <w:t xml:space="preserve">że – co wynika z projektu budowlanego oraz wyjaśnień inwestora – ewentualne wody opadowo-roztopowe na działce nr 1248/42 napływające w kierunku nowo budowanej drogi wojewódzkiej nr 877 zostaną ujęte w zaprojektowanych </w:t>
      </w:r>
      <w:r w:rsidR="0004680B" w:rsidRPr="00E0102C">
        <w:rPr>
          <w:rFonts w:ascii="Lato" w:eastAsia="Times New Roman" w:hAnsi="Lato" w:cs="Arial"/>
          <w:color w:val="000000"/>
          <w:spacing w:val="4"/>
          <w:kern w:val="2"/>
          <w:lang w:eastAsia="pl-PL"/>
        </w:rPr>
        <w:t xml:space="preserve">rowach drogowych. Zostały one zaprojektowane w ten sposób, aby bezpiecznie odprowadzić wody z jezdni bez wystąpienia przypadku zalewania gruntów sąsiednich. </w:t>
      </w:r>
    </w:p>
    <w:p w14:paraId="6B10E4F0" w14:textId="2FBE85CC" w:rsidR="006C25BB" w:rsidRPr="00E0102C" w:rsidRDefault="006C25BB" w:rsidP="006C25BB">
      <w:pPr>
        <w:spacing w:after="240" w:line="240" w:lineRule="exact"/>
        <w:jc w:val="both"/>
        <w:rPr>
          <w:rFonts w:ascii="Lato" w:eastAsia="Times New Roman" w:hAnsi="Lato" w:cs="Arial"/>
          <w:color w:val="000000"/>
          <w:spacing w:val="4"/>
          <w:kern w:val="2"/>
          <w:lang w:eastAsia="pl-PL"/>
        </w:rPr>
      </w:pPr>
      <w:r w:rsidRPr="00E0102C">
        <w:rPr>
          <w:rFonts w:ascii="Lato" w:eastAsia="Times New Roman" w:hAnsi="Lato" w:cs="Arial"/>
          <w:color w:val="000000"/>
          <w:spacing w:val="4"/>
          <w:kern w:val="2"/>
          <w:lang w:eastAsia="pl-PL"/>
        </w:rPr>
        <w:t xml:space="preserve">W tym miejscu warto </w:t>
      </w:r>
      <w:r w:rsidR="0004680B" w:rsidRPr="00E0102C">
        <w:rPr>
          <w:rFonts w:ascii="Lato" w:eastAsia="Times New Roman" w:hAnsi="Lato" w:cs="Arial"/>
          <w:color w:val="000000"/>
          <w:spacing w:val="4"/>
          <w:kern w:val="2"/>
          <w:lang w:eastAsia="pl-PL"/>
        </w:rPr>
        <w:t>wyjaśnić</w:t>
      </w:r>
      <w:r w:rsidRPr="00E0102C">
        <w:rPr>
          <w:rFonts w:ascii="Lato" w:eastAsia="Times New Roman" w:hAnsi="Lato" w:cs="Arial"/>
          <w:color w:val="000000"/>
          <w:spacing w:val="4"/>
          <w:kern w:val="2"/>
          <w:lang w:eastAsia="pl-PL"/>
        </w:rPr>
        <w:t xml:space="preserve">, iż zgodnie z treścią przepisów ustawy Prawo budowlane, za przyjęte rozwiązania projektowe uwzględnione w projekcie budowlanym </w:t>
      </w:r>
      <w:r w:rsidR="00D74A0F" w:rsidRPr="00E0102C">
        <w:rPr>
          <w:rFonts w:ascii="Lato" w:eastAsia="Times New Roman" w:hAnsi="Lato" w:cs="Arial"/>
          <w:color w:val="000000"/>
          <w:spacing w:val="4"/>
          <w:kern w:val="2"/>
          <w:lang w:eastAsia="pl-PL"/>
        </w:rPr>
        <w:br/>
      </w:r>
      <w:r w:rsidRPr="00E0102C">
        <w:rPr>
          <w:rFonts w:ascii="Lato" w:eastAsia="Times New Roman" w:hAnsi="Lato" w:cs="Arial"/>
          <w:color w:val="000000"/>
          <w:spacing w:val="4"/>
          <w:kern w:val="2"/>
          <w:lang w:eastAsia="pl-PL"/>
        </w:rPr>
        <w:t xml:space="preserve">(np. w zakresie zaprojektowanego odwodnienia), stanowiącym podstawę do wydania decyzji o pozwoleniu na budowę (decyzji o zezwoleniu na realizację inwestycji drogowej), jest odpowiedzialny projektant, tj. osoba uprawniona do wykonywania samodzielnej funkcji technicznej w budownictwie. Organ nie jest zaś upoważniony do podważenia rozwiązania techniczno-wykonawczego wybranego przez inwestora (por. wyrok Naczelnego Sądu Administracyjnego z dnia 8 lutego 2018 r., sygn. akt II OSK 3138/17, </w:t>
      </w:r>
      <w:proofErr w:type="spellStart"/>
      <w:r w:rsidRPr="00E0102C">
        <w:rPr>
          <w:rFonts w:ascii="Lato" w:eastAsia="Times New Roman" w:hAnsi="Lato" w:cs="Arial"/>
          <w:color w:val="000000"/>
          <w:spacing w:val="4"/>
          <w:kern w:val="2"/>
          <w:lang w:eastAsia="pl-PL"/>
        </w:rPr>
        <w:t>opubl</w:t>
      </w:r>
      <w:proofErr w:type="spellEnd"/>
      <w:r w:rsidRPr="00E0102C">
        <w:rPr>
          <w:rFonts w:ascii="Lato" w:eastAsia="Times New Roman" w:hAnsi="Lato" w:cs="Arial"/>
          <w:color w:val="000000"/>
          <w:spacing w:val="4"/>
          <w:kern w:val="2"/>
          <w:lang w:eastAsia="pl-PL"/>
        </w:rPr>
        <w:t>. Centralna Baza Orzeczeń Sądów Administracyjnych). Projektant jest zatem osobą, na której spoczywa odpowiedzialność za kształt inwestycji i użycie takich rozwiązań, aby te nie zagrażały zdrowiu i życiu ludzkiemu.</w:t>
      </w:r>
    </w:p>
    <w:p w14:paraId="3137A5A4" w14:textId="4717CB34" w:rsidR="00875801" w:rsidRPr="00E0102C" w:rsidRDefault="006578DD" w:rsidP="006C25BB">
      <w:pPr>
        <w:spacing w:after="240" w:line="240" w:lineRule="exact"/>
        <w:jc w:val="both"/>
        <w:rPr>
          <w:rFonts w:ascii="Lato" w:eastAsia="Times New Roman" w:hAnsi="Lato" w:cs="Arial"/>
          <w:color w:val="000000"/>
          <w:spacing w:val="4"/>
          <w:kern w:val="2"/>
          <w:lang w:eastAsia="pl-PL"/>
        </w:rPr>
      </w:pPr>
      <w:r w:rsidRPr="00E0102C">
        <w:rPr>
          <w:rFonts w:ascii="Lato" w:eastAsia="Times New Roman" w:hAnsi="Lato" w:cs="Arial"/>
          <w:color w:val="000000"/>
          <w:spacing w:val="4"/>
          <w:kern w:val="2"/>
          <w:lang w:eastAsia="pl-PL"/>
        </w:rPr>
        <w:t xml:space="preserve">Poza tym wykonanie urządzeń wodnych w postaci m.in. rowów drogowych stanowiło przedmiot postępowania zakończonego wydaniem </w:t>
      </w:r>
      <w:r w:rsidR="00875801" w:rsidRPr="00E0102C">
        <w:rPr>
          <w:rFonts w:ascii="Lato" w:hAnsi="Lato"/>
        </w:rPr>
        <w:t>decyzj</w:t>
      </w:r>
      <w:r w:rsidR="00505173" w:rsidRPr="00E0102C">
        <w:rPr>
          <w:rFonts w:ascii="Lato" w:hAnsi="Lato"/>
        </w:rPr>
        <w:t>i</w:t>
      </w:r>
      <w:r w:rsidR="00875801" w:rsidRPr="00E0102C">
        <w:rPr>
          <w:rFonts w:ascii="Lato" w:hAnsi="Lato"/>
        </w:rPr>
        <w:t xml:space="preserve"> Marszałka Województwa Małopolskiego z dnia 14 grudnia 2017 r., znak: SR-IV.7322.1.232.2017.JR, o udzieleniu pozwolenia wodnoprawnego</w:t>
      </w:r>
      <w:r w:rsidR="00505173" w:rsidRPr="00E0102C">
        <w:rPr>
          <w:rFonts w:ascii="Lato" w:hAnsi="Lato"/>
        </w:rPr>
        <w:t xml:space="preserve">. Zatem powyższa kwestia została przeanalizowana przez wyspecjalizowany w tym zakresie organ. </w:t>
      </w:r>
    </w:p>
    <w:p w14:paraId="022BC028" w14:textId="77777777" w:rsidR="006C25BB" w:rsidRPr="00E0102C" w:rsidRDefault="006C25BB" w:rsidP="006C25BB">
      <w:pPr>
        <w:spacing w:after="240" w:line="240" w:lineRule="exact"/>
        <w:jc w:val="both"/>
        <w:rPr>
          <w:rFonts w:ascii="Lato" w:eastAsia="Times New Roman" w:hAnsi="Lato" w:cs="Arial"/>
          <w:color w:val="000000"/>
          <w:spacing w:val="4"/>
          <w:kern w:val="2"/>
          <w:lang w:eastAsia="pl-PL"/>
        </w:rPr>
      </w:pPr>
      <w:r w:rsidRPr="00E0102C">
        <w:rPr>
          <w:rFonts w:ascii="Lato" w:eastAsia="Times New Roman" w:hAnsi="Lato" w:cs="Arial"/>
          <w:color w:val="000000"/>
          <w:spacing w:val="4"/>
          <w:kern w:val="2"/>
          <w:lang w:eastAsia="pl-PL"/>
        </w:rPr>
        <w:t>W ocenie Ministra projektowane przedsięwzięcie, w kształcie zaproponowanym przez wnioskodawcę, jest zgodne z przepisami prawa powszechnie obowiązującego.</w:t>
      </w:r>
    </w:p>
    <w:p w14:paraId="63776079" w14:textId="6ACC8237" w:rsidR="006C25BB" w:rsidRPr="00E0102C" w:rsidRDefault="006C25BB" w:rsidP="006C25BB">
      <w:pPr>
        <w:spacing w:after="240" w:line="240" w:lineRule="exact"/>
        <w:jc w:val="both"/>
        <w:rPr>
          <w:rFonts w:ascii="Lato" w:eastAsia="Times New Roman" w:hAnsi="Lato" w:cs="Arial"/>
          <w:color w:val="000000"/>
          <w:spacing w:val="4"/>
          <w:kern w:val="2"/>
          <w:lang w:eastAsia="pl-PL"/>
        </w:rPr>
      </w:pPr>
      <w:r w:rsidRPr="00E0102C">
        <w:rPr>
          <w:rFonts w:ascii="Lato" w:eastAsia="Times New Roman" w:hAnsi="Lato" w:cs="Arial"/>
          <w:color w:val="000000"/>
          <w:spacing w:val="4"/>
          <w:kern w:val="2"/>
          <w:lang w:eastAsia="pl-PL"/>
        </w:rPr>
        <w:t xml:space="preserve">Uwypuklenia wymaga, iż kwestionowane przez </w:t>
      </w:r>
      <w:r w:rsidR="0004680B" w:rsidRPr="00E0102C">
        <w:rPr>
          <w:rFonts w:ascii="Lato" w:eastAsia="Times New Roman" w:hAnsi="Lato" w:cs="Arial"/>
          <w:color w:val="000000"/>
          <w:spacing w:val="4"/>
          <w:kern w:val="2"/>
          <w:lang w:eastAsia="pl-PL"/>
        </w:rPr>
        <w:t>skarżącą spółkę</w:t>
      </w:r>
      <w:r w:rsidRPr="00E0102C">
        <w:rPr>
          <w:rFonts w:ascii="Lato" w:eastAsia="Times New Roman" w:hAnsi="Lato" w:cs="Arial"/>
          <w:color w:val="000000"/>
          <w:spacing w:val="4"/>
          <w:kern w:val="2"/>
          <w:lang w:eastAsia="pl-PL"/>
        </w:rPr>
        <w:t xml:space="preserve"> rozwiązanie zostało opracowane przez osoby posiadające stosowne uprawnienia oraz niezbędną wiedzę </w:t>
      </w:r>
      <w:r w:rsidRPr="00E0102C">
        <w:rPr>
          <w:rFonts w:ascii="Lato" w:eastAsia="Times New Roman" w:hAnsi="Lato" w:cs="Arial"/>
          <w:color w:val="000000"/>
          <w:spacing w:val="4"/>
          <w:kern w:val="2"/>
          <w:lang w:eastAsia="pl-PL"/>
        </w:rPr>
        <w:br/>
        <w:t xml:space="preserve">w zakresie projektowania drogowych obiektów budowlanych. </w:t>
      </w:r>
    </w:p>
    <w:p w14:paraId="6993D4B6" w14:textId="3B1FBE4C" w:rsidR="006578DD" w:rsidRPr="00E0102C" w:rsidRDefault="00C53361" w:rsidP="006C25BB">
      <w:pPr>
        <w:spacing w:after="240" w:line="240" w:lineRule="exact"/>
        <w:jc w:val="both"/>
        <w:rPr>
          <w:rFonts w:ascii="Lato" w:eastAsia="Times New Roman" w:hAnsi="Lato" w:cs="Arial"/>
          <w:color w:val="000000"/>
          <w:spacing w:val="4"/>
          <w:kern w:val="2"/>
          <w:lang w:eastAsia="pl-PL"/>
        </w:rPr>
      </w:pPr>
      <w:r w:rsidRPr="00E0102C">
        <w:rPr>
          <w:rFonts w:ascii="Lato" w:eastAsia="Times New Roman" w:hAnsi="Lato" w:cs="Arial"/>
          <w:color w:val="000000"/>
          <w:spacing w:val="4"/>
          <w:kern w:val="2"/>
          <w:lang w:eastAsia="pl-PL"/>
        </w:rPr>
        <w:t>Odnosząc się do żądania wykonania odpowiedniego zjazdu</w:t>
      </w:r>
      <w:r w:rsidR="00FE4807" w:rsidRPr="00E0102C">
        <w:rPr>
          <w:rFonts w:ascii="Lato" w:eastAsia="Times New Roman" w:hAnsi="Lato" w:cs="Arial"/>
          <w:color w:val="000000"/>
          <w:spacing w:val="4"/>
          <w:kern w:val="2"/>
          <w:lang w:eastAsia="pl-PL"/>
        </w:rPr>
        <w:t xml:space="preserve"> dla celów przemysłowych do działki nr 1248/42, bowiem zaprojektowany zjazd wspólny uniemożliwi skarżącej spółce prowadzenie działalności gospodarczej na tej nieruchomości, wyjaśnić należy, </w:t>
      </w:r>
      <w:r w:rsidR="00D74A0F" w:rsidRPr="00E0102C">
        <w:rPr>
          <w:rFonts w:ascii="Lato" w:eastAsia="Times New Roman" w:hAnsi="Lato" w:cs="Arial"/>
          <w:color w:val="000000"/>
          <w:spacing w:val="4"/>
          <w:kern w:val="2"/>
          <w:lang w:eastAsia="pl-PL"/>
        </w:rPr>
        <w:br/>
      </w:r>
      <w:r w:rsidR="00FE4807" w:rsidRPr="00E0102C">
        <w:rPr>
          <w:rFonts w:ascii="Lato" w:eastAsia="Times New Roman" w:hAnsi="Lato" w:cs="Arial"/>
          <w:color w:val="000000"/>
          <w:spacing w:val="4"/>
          <w:kern w:val="2"/>
          <w:lang w:eastAsia="pl-PL"/>
        </w:rPr>
        <w:t>co następuje.</w:t>
      </w:r>
    </w:p>
    <w:p w14:paraId="66C504EA" w14:textId="4BD4459F" w:rsidR="00FE4807" w:rsidRPr="00E0102C" w:rsidRDefault="00FE4807" w:rsidP="006C25BB">
      <w:pPr>
        <w:spacing w:after="240" w:line="240" w:lineRule="exact"/>
        <w:jc w:val="both"/>
        <w:rPr>
          <w:rFonts w:ascii="Lato" w:eastAsia="Times New Roman" w:hAnsi="Lato" w:cs="Arial"/>
          <w:color w:val="000000"/>
          <w:spacing w:val="4"/>
          <w:kern w:val="2"/>
          <w:lang w:eastAsia="pl-PL"/>
        </w:rPr>
      </w:pPr>
      <w:r w:rsidRPr="00E0102C">
        <w:rPr>
          <w:rFonts w:ascii="Lato" w:eastAsia="Times New Roman" w:hAnsi="Lato" w:cs="Arial"/>
          <w:color w:val="000000"/>
          <w:spacing w:val="4"/>
          <w:kern w:val="2"/>
          <w:lang w:eastAsia="pl-PL"/>
        </w:rPr>
        <w:t>Jak wynika z projektu budowlanego przedmiotowej inwestycji, do dział</w:t>
      </w:r>
      <w:r w:rsidR="004264E4" w:rsidRPr="00E0102C">
        <w:rPr>
          <w:rFonts w:ascii="Lato" w:eastAsia="Times New Roman" w:hAnsi="Lato" w:cs="Arial"/>
          <w:color w:val="000000"/>
          <w:spacing w:val="4"/>
          <w:kern w:val="2"/>
          <w:lang w:eastAsia="pl-PL"/>
        </w:rPr>
        <w:t>ki</w:t>
      </w:r>
      <w:r w:rsidRPr="00E0102C">
        <w:rPr>
          <w:rFonts w:ascii="Lato" w:eastAsia="Times New Roman" w:hAnsi="Lato" w:cs="Arial"/>
          <w:color w:val="000000"/>
          <w:spacing w:val="4"/>
          <w:kern w:val="2"/>
          <w:lang w:eastAsia="pl-PL"/>
        </w:rPr>
        <w:t xml:space="preserve"> nr 1248/42 (powstałej z podziału działki nr 1248/27) zaprojektowano zjazd indywidualny</w:t>
      </w:r>
      <w:r w:rsidR="004264E4" w:rsidRPr="00E0102C">
        <w:rPr>
          <w:rFonts w:ascii="Lato" w:eastAsia="Times New Roman" w:hAnsi="Lato" w:cs="Arial"/>
          <w:color w:val="000000"/>
          <w:spacing w:val="4"/>
          <w:kern w:val="2"/>
          <w:lang w:eastAsia="pl-PL"/>
        </w:rPr>
        <w:t>,</w:t>
      </w:r>
      <w:r w:rsidRPr="00E0102C">
        <w:rPr>
          <w:rFonts w:ascii="Lato" w:eastAsia="Times New Roman" w:hAnsi="Lato" w:cs="Arial"/>
          <w:color w:val="000000"/>
          <w:spacing w:val="4"/>
          <w:kern w:val="2"/>
          <w:lang w:eastAsia="pl-PL"/>
        </w:rPr>
        <w:t xml:space="preserve"> w </w:t>
      </w:r>
      <w:r w:rsidR="004264E4" w:rsidRPr="00E0102C">
        <w:rPr>
          <w:rFonts w:ascii="Lato" w:eastAsia="Times New Roman" w:hAnsi="Lato" w:cs="Arial"/>
          <w:color w:val="000000"/>
          <w:spacing w:val="4"/>
          <w:kern w:val="2"/>
          <w:lang w:eastAsia="pl-PL"/>
        </w:rPr>
        <w:t xml:space="preserve">km 0+304.88, podwójny o szerokości jezdni 6 m usytuowany na granicy działki nr 1248/42 </w:t>
      </w:r>
      <w:r w:rsidR="00D74A0F" w:rsidRPr="00E0102C">
        <w:rPr>
          <w:rFonts w:ascii="Lato" w:eastAsia="Times New Roman" w:hAnsi="Lato" w:cs="Arial"/>
          <w:color w:val="000000"/>
          <w:spacing w:val="4"/>
          <w:kern w:val="2"/>
          <w:lang w:eastAsia="pl-PL"/>
        </w:rPr>
        <w:br/>
      </w:r>
      <w:r w:rsidR="004264E4" w:rsidRPr="00E0102C">
        <w:rPr>
          <w:rFonts w:ascii="Lato" w:eastAsia="Times New Roman" w:hAnsi="Lato" w:cs="Arial"/>
          <w:color w:val="000000"/>
          <w:spacing w:val="4"/>
          <w:kern w:val="2"/>
          <w:lang w:eastAsia="pl-PL"/>
        </w:rPr>
        <w:t xml:space="preserve">i 1248/28 (powstałej z podziału działki nr 1248/9). </w:t>
      </w:r>
    </w:p>
    <w:p w14:paraId="0DF976D7" w14:textId="2B995940" w:rsidR="00C53361" w:rsidRPr="00E0102C" w:rsidRDefault="00C53361" w:rsidP="00C53361">
      <w:pPr>
        <w:spacing w:after="240" w:line="240" w:lineRule="exact"/>
        <w:jc w:val="both"/>
        <w:rPr>
          <w:rFonts w:ascii="Lato" w:hAnsi="Lato" w:cs="Arial"/>
          <w:bCs/>
          <w:spacing w:val="4"/>
          <w:szCs w:val="20"/>
          <w:lang w:bidi="pl-PL"/>
        </w:rPr>
      </w:pPr>
      <w:r w:rsidRPr="00E0102C">
        <w:rPr>
          <w:rFonts w:ascii="Lato" w:hAnsi="Lato" w:cs="Arial"/>
          <w:bCs/>
          <w:spacing w:val="4"/>
          <w:szCs w:val="20"/>
          <w:lang w:bidi="pl-PL"/>
        </w:rPr>
        <w:t xml:space="preserve">Zgodnie z § 79 rozporządzenia w sprawie warunków technicznych, jakim powinny odpowiadać drogi publiczne i ich usytuowanie zjazd indywidualny powinien mieć szerokość nie mniejszą niż 4,5 m, w tym jezdnię o szerokości nie mniejszej niż 3,0 m i nie większej niż szerokość jezdni na drodze. </w:t>
      </w:r>
    </w:p>
    <w:p w14:paraId="3650D293" w14:textId="28EC94F0" w:rsidR="00C53361" w:rsidRPr="00E0102C" w:rsidRDefault="00C53361" w:rsidP="00C53361">
      <w:pPr>
        <w:spacing w:after="240" w:line="240" w:lineRule="exact"/>
        <w:jc w:val="both"/>
        <w:rPr>
          <w:rFonts w:ascii="Lato" w:hAnsi="Lato" w:cs="Arial"/>
          <w:bCs/>
          <w:spacing w:val="4"/>
          <w:szCs w:val="20"/>
          <w:lang w:bidi="pl-PL"/>
        </w:rPr>
      </w:pPr>
      <w:r w:rsidRPr="00E0102C">
        <w:rPr>
          <w:rFonts w:ascii="Lato" w:hAnsi="Lato" w:cs="Arial"/>
          <w:bCs/>
          <w:spacing w:val="4"/>
          <w:szCs w:val="20"/>
          <w:lang w:bidi="pl-PL"/>
        </w:rPr>
        <w:t>Jak wynika z przedłożonej przez inwestora dokumentacji projektowej, przedmiotow</w:t>
      </w:r>
      <w:r w:rsidR="00505E5C" w:rsidRPr="00E0102C">
        <w:rPr>
          <w:rFonts w:ascii="Lato" w:hAnsi="Lato" w:cs="Arial"/>
          <w:bCs/>
          <w:spacing w:val="4"/>
          <w:szCs w:val="20"/>
          <w:lang w:bidi="pl-PL"/>
        </w:rPr>
        <w:t>y</w:t>
      </w:r>
      <w:r w:rsidRPr="00E0102C">
        <w:rPr>
          <w:rFonts w:ascii="Lato" w:hAnsi="Lato" w:cs="Arial"/>
          <w:bCs/>
          <w:spacing w:val="4"/>
          <w:szCs w:val="20"/>
          <w:lang w:bidi="pl-PL"/>
        </w:rPr>
        <w:t xml:space="preserve"> zjazd</w:t>
      </w:r>
      <w:r w:rsidR="00505E5C" w:rsidRPr="00E0102C">
        <w:rPr>
          <w:rFonts w:ascii="Lato" w:hAnsi="Lato" w:cs="Arial"/>
          <w:bCs/>
          <w:spacing w:val="4"/>
          <w:szCs w:val="20"/>
          <w:lang w:bidi="pl-PL"/>
        </w:rPr>
        <w:t xml:space="preserve"> </w:t>
      </w:r>
      <w:r w:rsidRPr="00E0102C">
        <w:rPr>
          <w:rFonts w:ascii="Lato" w:hAnsi="Lato" w:cs="Arial"/>
          <w:bCs/>
          <w:spacing w:val="4"/>
          <w:szCs w:val="20"/>
          <w:lang w:bidi="pl-PL"/>
        </w:rPr>
        <w:t>indywidualn</w:t>
      </w:r>
      <w:r w:rsidR="00505E5C" w:rsidRPr="00E0102C">
        <w:rPr>
          <w:rFonts w:ascii="Lato" w:hAnsi="Lato" w:cs="Arial"/>
          <w:bCs/>
          <w:spacing w:val="4"/>
          <w:szCs w:val="20"/>
          <w:lang w:bidi="pl-PL"/>
        </w:rPr>
        <w:t>y</w:t>
      </w:r>
      <w:r w:rsidRPr="00E0102C">
        <w:rPr>
          <w:rFonts w:ascii="Lato" w:hAnsi="Lato" w:cs="Arial"/>
          <w:bCs/>
          <w:spacing w:val="4"/>
          <w:szCs w:val="20"/>
          <w:lang w:bidi="pl-PL"/>
        </w:rPr>
        <w:t xml:space="preserve"> spełnia wymagania określone w</w:t>
      </w:r>
      <w:r w:rsidR="00505E5C" w:rsidRPr="00E0102C">
        <w:rPr>
          <w:rFonts w:ascii="Lato" w:hAnsi="Lato" w:cs="Arial"/>
          <w:bCs/>
          <w:spacing w:val="4"/>
          <w:szCs w:val="20"/>
          <w:lang w:bidi="pl-PL"/>
        </w:rPr>
        <w:t xml:space="preserve"> powyższym przepisie</w:t>
      </w:r>
      <w:r w:rsidRPr="00E0102C">
        <w:rPr>
          <w:rFonts w:ascii="Lato" w:hAnsi="Lato" w:cs="Arial"/>
          <w:bCs/>
          <w:spacing w:val="4"/>
          <w:szCs w:val="20"/>
          <w:lang w:bidi="pl-PL"/>
        </w:rPr>
        <w:t xml:space="preserve"> rozporządzeni</w:t>
      </w:r>
      <w:r w:rsidR="00505E5C" w:rsidRPr="00E0102C">
        <w:rPr>
          <w:rFonts w:ascii="Lato" w:hAnsi="Lato" w:cs="Arial"/>
          <w:bCs/>
          <w:spacing w:val="4"/>
          <w:szCs w:val="20"/>
          <w:lang w:bidi="pl-PL"/>
        </w:rPr>
        <w:t>a</w:t>
      </w:r>
      <w:r w:rsidRPr="00E0102C">
        <w:rPr>
          <w:rFonts w:ascii="Lato" w:hAnsi="Lato" w:cs="Arial"/>
          <w:bCs/>
          <w:spacing w:val="4"/>
          <w:szCs w:val="20"/>
          <w:lang w:bidi="pl-PL"/>
        </w:rPr>
        <w:t xml:space="preserve"> w sprawie warunków technicznych, jakim powinny odpowiadać drogi publiczne i ich usytuowanie. </w:t>
      </w:r>
    </w:p>
    <w:p w14:paraId="163FEC1D" w14:textId="107F1EDA" w:rsidR="00505E5C" w:rsidRPr="00E0102C" w:rsidRDefault="005B5351" w:rsidP="00C53361">
      <w:pPr>
        <w:spacing w:after="240" w:line="240" w:lineRule="exact"/>
        <w:jc w:val="both"/>
        <w:rPr>
          <w:rFonts w:ascii="Lato" w:hAnsi="Lato" w:cs="Arial"/>
          <w:bCs/>
          <w:spacing w:val="4"/>
          <w:szCs w:val="20"/>
          <w:lang w:bidi="pl-PL"/>
        </w:rPr>
      </w:pPr>
      <w:r w:rsidRPr="00E0102C">
        <w:rPr>
          <w:rFonts w:ascii="Lato" w:hAnsi="Lato" w:cs="Arial"/>
          <w:bCs/>
          <w:spacing w:val="4"/>
          <w:szCs w:val="20"/>
          <w:lang w:bidi="pl-PL"/>
        </w:rPr>
        <w:t>Zgodnie zaś z § 9 ust. 1 pkt 4 ww. rozporządzenia w</w:t>
      </w:r>
      <w:r w:rsidR="00505E5C" w:rsidRPr="00E0102C">
        <w:rPr>
          <w:rFonts w:ascii="Lato" w:hAnsi="Lato" w:cs="Arial"/>
          <w:bCs/>
          <w:spacing w:val="4"/>
          <w:szCs w:val="20"/>
          <w:lang w:bidi="pl-PL"/>
        </w:rPr>
        <w:t xml:space="preserve"> celu zapewnienia wymaganego poziomu bezpieczeństwa ruchu drogowego określa się następujące warunki połączeń dróg, dopuszczalne odstępy między węzłami lub skrzyżowaniami oraz warunki stosowania zjazdów, przy czym przez odstęp między węzłami lub skrzyżowaniami rozumie się odległość między punktami przecięć osi dróg na sąsiednich węzłach lub skrzyżowaniach</w:t>
      </w:r>
      <w:r w:rsidRPr="00E0102C">
        <w:rPr>
          <w:rFonts w:ascii="Lato" w:hAnsi="Lato" w:cs="Arial"/>
          <w:bCs/>
          <w:spacing w:val="4"/>
          <w:szCs w:val="20"/>
          <w:lang w:bidi="pl-PL"/>
        </w:rPr>
        <w:t xml:space="preserve">, droga klasy G powinna mieć powiązania z drogami nie niższej klasy niż L (wyjątkowo klasy D), a odstępy między skrzyżowaniami poza terenem zabudowy nie powinny być mniejsze niż 800 m oraz na terenie zabudowy nie mniejsze niż 500 m; dopuszcza się wyjątkowo odstępy między skrzyżowaniami poza terenem zabudowy nie mniejsze niż 600 m, a na terenie zabudowy - nie mniejsze niż 400 m, przy czym na drodze klasy G należy ograniczyć liczbę i częstość zjazdów przez zapewnienie dojazdu z innych dróg niższych klas lub dodatkowej jezdni, o której mowa w </w:t>
      </w:r>
      <w:hyperlink r:id="rId10" w:history="1">
        <w:r w:rsidRPr="00E0102C">
          <w:rPr>
            <w:rStyle w:val="Hipercze"/>
            <w:rFonts w:ascii="Lato" w:hAnsi="Lato" w:cs="Arial"/>
            <w:bCs/>
            <w:color w:val="auto"/>
            <w:spacing w:val="4"/>
            <w:szCs w:val="20"/>
            <w:u w:val="none"/>
            <w:lang w:bidi="pl-PL"/>
          </w:rPr>
          <w:t>§ 8a ust. 1 pkt 2</w:t>
        </w:r>
      </w:hyperlink>
      <w:r w:rsidRPr="00E0102C">
        <w:rPr>
          <w:rFonts w:ascii="Lato" w:hAnsi="Lato" w:cs="Arial"/>
          <w:bCs/>
          <w:spacing w:val="4"/>
          <w:szCs w:val="20"/>
          <w:lang w:bidi="pl-PL"/>
        </w:rPr>
        <w:t xml:space="preserve">, szczególnie do terenów przeznaczonych pod nową zabudowę. </w:t>
      </w:r>
    </w:p>
    <w:p w14:paraId="64371B6A" w14:textId="06632844" w:rsidR="005B5351" w:rsidRPr="00E0102C" w:rsidRDefault="005B5351" w:rsidP="00C53361">
      <w:pPr>
        <w:spacing w:after="240" w:line="240" w:lineRule="exact"/>
        <w:jc w:val="both"/>
        <w:rPr>
          <w:rFonts w:ascii="Lato" w:hAnsi="Lato" w:cs="Arial"/>
          <w:bCs/>
          <w:spacing w:val="4"/>
          <w:szCs w:val="20"/>
          <w:lang w:bidi="pl-PL"/>
        </w:rPr>
      </w:pPr>
      <w:r w:rsidRPr="00E0102C">
        <w:rPr>
          <w:rFonts w:ascii="Lato" w:hAnsi="Lato" w:cs="Arial"/>
          <w:bCs/>
          <w:spacing w:val="4"/>
          <w:szCs w:val="20"/>
          <w:lang w:bidi="pl-PL"/>
        </w:rPr>
        <w:t>Inwestor, wypełniając powyższe wymagania, zaprojektował</w:t>
      </w:r>
      <w:r w:rsidR="00FB2DA2" w:rsidRPr="00E0102C">
        <w:rPr>
          <w:rFonts w:ascii="Lato" w:hAnsi="Lato" w:cs="Arial"/>
          <w:bCs/>
          <w:spacing w:val="4"/>
          <w:szCs w:val="20"/>
          <w:lang w:bidi="pl-PL"/>
        </w:rPr>
        <w:t xml:space="preserve"> zatem</w:t>
      </w:r>
      <w:r w:rsidRPr="00E0102C">
        <w:rPr>
          <w:rFonts w:ascii="Lato" w:hAnsi="Lato" w:cs="Arial"/>
          <w:bCs/>
          <w:spacing w:val="4"/>
          <w:szCs w:val="20"/>
          <w:lang w:bidi="pl-PL"/>
        </w:rPr>
        <w:t xml:space="preserve"> jeden zjazd indywidualny, który obsługiwać będzie dwie nieruchomości</w:t>
      </w:r>
      <w:r w:rsidR="00FB2DA2" w:rsidRPr="00E0102C">
        <w:rPr>
          <w:rFonts w:ascii="Lato" w:hAnsi="Lato" w:cs="Arial"/>
          <w:bCs/>
          <w:spacing w:val="4"/>
          <w:szCs w:val="20"/>
          <w:lang w:bidi="pl-PL"/>
        </w:rPr>
        <w:t>.</w:t>
      </w:r>
    </w:p>
    <w:p w14:paraId="67902740" w14:textId="01727ABB" w:rsidR="00FB2DA2" w:rsidRPr="00E0102C" w:rsidRDefault="00FB2DA2" w:rsidP="00C53361">
      <w:pPr>
        <w:spacing w:after="240" w:line="240" w:lineRule="exact"/>
        <w:jc w:val="both"/>
        <w:rPr>
          <w:rFonts w:ascii="Lato" w:hAnsi="Lato" w:cs="Arial"/>
          <w:bCs/>
          <w:spacing w:val="4"/>
          <w:szCs w:val="20"/>
          <w:lang w:bidi="pl-PL"/>
        </w:rPr>
      </w:pPr>
      <w:r w:rsidRPr="00E0102C">
        <w:rPr>
          <w:rFonts w:ascii="Lato" w:hAnsi="Lato" w:cs="Arial"/>
          <w:bCs/>
          <w:spacing w:val="4"/>
          <w:szCs w:val="20"/>
          <w:lang w:bidi="pl-PL"/>
        </w:rPr>
        <w:t xml:space="preserve">W kontekście przywołanego przez skarżącą stronę § 77 rozporządzenia w sprawie warunków technicznych, jakim powinny odpowiadać drogi publiczne i ich usytuowanie, </w:t>
      </w:r>
      <w:r w:rsidR="00D74A0F" w:rsidRPr="00E0102C">
        <w:rPr>
          <w:rFonts w:ascii="Lato" w:hAnsi="Lato" w:cs="Arial"/>
          <w:bCs/>
          <w:spacing w:val="4"/>
          <w:szCs w:val="20"/>
          <w:lang w:bidi="pl-PL"/>
        </w:rPr>
        <w:br/>
      </w:r>
      <w:r w:rsidRPr="00E0102C">
        <w:rPr>
          <w:rFonts w:ascii="Lato" w:hAnsi="Lato" w:cs="Arial"/>
          <w:bCs/>
          <w:spacing w:val="4"/>
          <w:szCs w:val="20"/>
          <w:lang w:bidi="pl-PL"/>
        </w:rPr>
        <w:t xml:space="preserve">w myśl którego zjazd z drogi powinien być zaprojektowany i wybudowany w sposób odpowiadający wymaganiom wynikającym z jego usytuowania i przeznaczenia, </w:t>
      </w:r>
      <w:r w:rsidR="00D74A0F" w:rsidRPr="00E0102C">
        <w:rPr>
          <w:rFonts w:ascii="Lato" w:hAnsi="Lato" w:cs="Arial"/>
          <w:bCs/>
          <w:spacing w:val="4"/>
          <w:szCs w:val="20"/>
          <w:lang w:bidi="pl-PL"/>
        </w:rPr>
        <w:br/>
      </w:r>
      <w:r w:rsidRPr="00E0102C">
        <w:rPr>
          <w:rFonts w:ascii="Lato" w:hAnsi="Lato" w:cs="Arial"/>
          <w:bCs/>
          <w:spacing w:val="4"/>
          <w:szCs w:val="20"/>
          <w:lang w:bidi="pl-PL"/>
        </w:rPr>
        <w:t xml:space="preserve">a w szczególności powinien być dostosowany do wymagań bezpieczeństwa ruchu na drodze, wymiarów gabarytowych pojazdów, dla których jest przeznaczony, oraz do wymagań ruchu pieszych, wywieść trzeba, że prawodawca przyznał prymat zasadzie bezpieczeństwa w ruchu drogowym, a ponieważ sprowadza się ona w istocie do ochrony życia i zdrowia użytkowników dróg, odpowiadając interesowi społecznemu - winna mieć pierwszeństwo nad indywidualnym interesem właściciela nieruchomości nawet jeśli oznaczałoby to ograniczenie w wykonywaniu prawa własności, wyrażonym choćby </w:t>
      </w:r>
      <w:r w:rsidR="00D74A0F" w:rsidRPr="00E0102C">
        <w:rPr>
          <w:rFonts w:ascii="Lato" w:hAnsi="Lato" w:cs="Arial"/>
          <w:bCs/>
          <w:spacing w:val="4"/>
          <w:szCs w:val="20"/>
          <w:lang w:bidi="pl-PL"/>
        </w:rPr>
        <w:br/>
      </w:r>
      <w:r w:rsidRPr="00E0102C">
        <w:rPr>
          <w:rFonts w:ascii="Lato" w:hAnsi="Lato" w:cs="Arial"/>
          <w:bCs/>
          <w:spacing w:val="4"/>
          <w:szCs w:val="20"/>
          <w:lang w:bidi="pl-PL"/>
        </w:rPr>
        <w:t>w formie swobody prowadzenia działalności gospodarczej (vide: wyrok</w:t>
      </w:r>
      <w:r w:rsidRPr="00E0102C">
        <w:rPr>
          <w:rFonts w:ascii="Lato" w:hAnsi="Lato" w:cs="Arial"/>
          <w:bCs/>
          <w:spacing w:val="4"/>
          <w:szCs w:val="20"/>
          <w:lang w:bidi="pl-PL"/>
        </w:rPr>
        <w:br/>
        <w:t>Wojewódzkiego Sądu Administracyjnego we Wrocławiu z dnia 10 listopada 2010 r., sygn. akt III SA/</w:t>
      </w:r>
      <w:proofErr w:type="spellStart"/>
      <w:r w:rsidRPr="00E0102C">
        <w:rPr>
          <w:rFonts w:ascii="Lato" w:hAnsi="Lato" w:cs="Arial"/>
          <w:bCs/>
          <w:spacing w:val="4"/>
          <w:szCs w:val="20"/>
          <w:lang w:bidi="pl-PL"/>
        </w:rPr>
        <w:t>Wr</w:t>
      </w:r>
      <w:proofErr w:type="spellEnd"/>
      <w:r w:rsidRPr="00E0102C">
        <w:rPr>
          <w:rFonts w:ascii="Lato" w:hAnsi="Lato" w:cs="Arial"/>
          <w:bCs/>
          <w:spacing w:val="4"/>
          <w:szCs w:val="20"/>
          <w:lang w:bidi="pl-PL"/>
        </w:rPr>
        <w:t xml:space="preserve"> 592/10). </w:t>
      </w:r>
    </w:p>
    <w:p w14:paraId="55AB1B48" w14:textId="49DCFA51" w:rsidR="00C53361" w:rsidRPr="00E0102C" w:rsidRDefault="00C53361" w:rsidP="00C53361">
      <w:pPr>
        <w:spacing w:after="240" w:line="240" w:lineRule="exact"/>
        <w:jc w:val="both"/>
        <w:rPr>
          <w:rFonts w:ascii="Lato" w:hAnsi="Lato" w:cs="Arial"/>
          <w:bCs/>
          <w:spacing w:val="4"/>
          <w:szCs w:val="20"/>
          <w:lang w:bidi="pl-PL"/>
        </w:rPr>
      </w:pPr>
      <w:r w:rsidRPr="00E0102C">
        <w:rPr>
          <w:rFonts w:ascii="Lato" w:hAnsi="Lato" w:cs="Arial"/>
          <w:bCs/>
          <w:spacing w:val="4"/>
          <w:szCs w:val="20"/>
          <w:lang w:bidi="pl-PL"/>
        </w:rPr>
        <w:t xml:space="preserve">Podkreślenia wymaga zatem, iż inwestor wypełnił ciążący na nim obowiązek zapewnienia nieruchomości </w:t>
      </w:r>
      <w:r w:rsidR="00FB2DA2" w:rsidRPr="00E0102C">
        <w:rPr>
          <w:rFonts w:ascii="Lato" w:hAnsi="Lato" w:cs="Arial"/>
          <w:bCs/>
          <w:spacing w:val="4"/>
          <w:szCs w:val="20"/>
          <w:lang w:bidi="pl-PL"/>
        </w:rPr>
        <w:t>skarżącej spółki</w:t>
      </w:r>
      <w:r w:rsidRPr="00E0102C">
        <w:rPr>
          <w:rFonts w:ascii="Lato" w:hAnsi="Lato" w:cs="Arial"/>
          <w:bCs/>
          <w:spacing w:val="4"/>
          <w:szCs w:val="20"/>
          <w:lang w:bidi="pl-PL"/>
        </w:rPr>
        <w:t xml:space="preserve"> dostępu do drogi publicznej, zaś organ orzekający </w:t>
      </w:r>
      <w:r w:rsidR="00D74A0F" w:rsidRPr="00E0102C">
        <w:rPr>
          <w:rFonts w:ascii="Lato" w:hAnsi="Lato" w:cs="Arial"/>
          <w:bCs/>
          <w:spacing w:val="4"/>
          <w:szCs w:val="20"/>
          <w:lang w:bidi="pl-PL"/>
        </w:rPr>
        <w:br/>
      </w:r>
      <w:r w:rsidRPr="00E0102C">
        <w:rPr>
          <w:rFonts w:ascii="Lato" w:hAnsi="Lato" w:cs="Arial"/>
          <w:bCs/>
          <w:spacing w:val="4"/>
          <w:szCs w:val="20"/>
          <w:lang w:bidi="pl-PL"/>
        </w:rPr>
        <w:t xml:space="preserve">w sprawie o zezwolenie na realizację inwestycji drogowej nie posiada uprawnień do nakazania inwestorowi zmiany przyjętych rozwiązań, w tym w zakresie zaprojektowanego zjazdu, w </w:t>
      </w:r>
      <w:proofErr w:type="gramStart"/>
      <w:r w:rsidRPr="00E0102C">
        <w:rPr>
          <w:rFonts w:ascii="Lato" w:hAnsi="Lato" w:cs="Arial"/>
          <w:bCs/>
          <w:spacing w:val="4"/>
          <w:szCs w:val="20"/>
          <w:lang w:bidi="pl-PL"/>
        </w:rPr>
        <w:t>sytuacji</w:t>
      </w:r>
      <w:proofErr w:type="gramEnd"/>
      <w:r w:rsidRPr="00E0102C">
        <w:rPr>
          <w:rFonts w:ascii="Lato" w:hAnsi="Lato" w:cs="Arial"/>
          <w:bCs/>
          <w:spacing w:val="4"/>
          <w:szCs w:val="20"/>
          <w:lang w:bidi="pl-PL"/>
        </w:rPr>
        <w:t xml:space="preserve"> gdy pozostają one zgodne z obowiązującymi przepisami. Wyjaśnić przy tym trzeba, iż dojazd ten ma być odpowiedni, co nie oznacza, że ma być zgodny z oczekiwaniami stron skarżących. Brak jest bowiem przepisu prawa, który nakazywałby zapewnienie określonego charakteru dostępu do drogi publicznej, bądź projektowanie dostępu zgodnie z żądaniem osoby zainteresowanej (vide: wyrok Wojewódzkiego Sądu Administracyjnego w Warszawie z dnia 5 stycznia 2010 r., sygn. akt IV SA/</w:t>
      </w:r>
      <w:proofErr w:type="spellStart"/>
      <w:r w:rsidRPr="00E0102C">
        <w:rPr>
          <w:rFonts w:ascii="Lato" w:hAnsi="Lato" w:cs="Arial"/>
          <w:bCs/>
          <w:spacing w:val="4"/>
          <w:szCs w:val="20"/>
          <w:lang w:bidi="pl-PL"/>
        </w:rPr>
        <w:t>Wa</w:t>
      </w:r>
      <w:proofErr w:type="spellEnd"/>
      <w:r w:rsidRPr="00E0102C">
        <w:rPr>
          <w:rFonts w:ascii="Lato" w:hAnsi="Lato" w:cs="Arial"/>
          <w:bCs/>
          <w:spacing w:val="4"/>
          <w:szCs w:val="20"/>
          <w:lang w:bidi="pl-PL"/>
        </w:rPr>
        <w:t xml:space="preserve"> 1732/09, wyrok Naczelnego Sądu Administracyjnego z dnia 9 sierpnia 2010 r., sygn. akt II OSK 875/10).</w:t>
      </w:r>
    </w:p>
    <w:p w14:paraId="30D22BD8" w14:textId="2FEDDBA9" w:rsidR="00C53361" w:rsidRPr="00E0102C" w:rsidRDefault="003E607B" w:rsidP="00C53361">
      <w:pPr>
        <w:spacing w:after="240" w:line="240" w:lineRule="exact"/>
        <w:jc w:val="both"/>
        <w:rPr>
          <w:rFonts w:ascii="Lato" w:hAnsi="Lato" w:cs="Arial"/>
          <w:bCs/>
          <w:spacing w:val="4"/>
          <w:szCs w:val="20"/>
          <w:lang w:bidi="pl-PL"/>
        </w:rPr>
      </w:pPr>
      <w:r w:rsidRPr="00E0102C">
        <w:rPr>
          <w:rFonts w:ascii="Lato" w:hAnsi="Lato" w:cs="Arial"/>
          <w:bCs/>
          <w:spacing w:val="4"/>
          <w:szCs w:val="20"/>
          <w:lang w:bidi="pl-PL"/>
        </w:rPr>
        <w:t xml:space="preserve">Warto ponownie podkreślić, </w:t>
      </w:r>
      <w:r w:rsidR="00C53361" w:rsidRPr="00E0102C">
        <w:rPr>
          <w:rFonts w:ascii="Lato" w:hAnsi="Lato" w:cs="Arial"/>
          <w:bCs/>
          <w:spacing w:val="4"/>
          <w:szCs w:val="20"/>
          <w:lang w:bidi="pl-PL"/>
        </w:rPr>
        <w:t>że to inwestor</w:t>
      </w:r>
      <w:r w:rsidRPr="00E0102C">
        <w:rPr>
          <w:rFonts w:ascii="Lato" w:hAnsi="Lato" w:cs="Arial"/>
          <w:bCs/>
          <w:spacing w:val="4"/>
          <w:szCs w:val="20"/>
          <w:lang w:bidi="pl-PL"/>
        </w:rPr>
        <w:t xml:space="preserve"> – jako wyspecjalizowany organ o fachowej wiedzy – </w:t>
      </w:r>
      <w:r w:rsidR="00C53361" w:rsidRPr="00E0102C">
        <w:rPr>
          <w:rFonts w:ascii="Lato" w:hAnsi="Lato" w:cs="Arial"/>
          <w:bCs/>
          <w:spacing w:val="4"/>
          <w:szCs w:val="20"/>
          <w:lang w:bidi="pl-PL"/>
        </w:rPr>
        <w:t xml:space="preserve">jest kreatorem miejsca, sposobu i kształtu realizacji inwestycji, natomiast organ orzekający w sprawie wydania decyzji o zezwoleniu na realizację inwestycji drogowej wyznacza dopuszczalne prawem granice tej kreacji, poprzez dokonywanie oceny prawnej, kończącej się aktem władztwa publicznego, zakreślającego te granice. Organ nie jest zatem uprawniony do wyznaczania i korygowania kształtu inwestycji drogowej. Jeszcze raz warto przy tym zaznaczyć, że na inwestorze nie spoczywa obowiązek uwzględniania oczekiwań właścicieli nieruchomości objętych inwestycją co do kształtu inwestycji drogowej, w tym co do lokalizacji </w:t>
      </w:r>
      <w:r w:rsidRPr="00E0102C">
        <w:rPr>
          <w:rFonts w:ascii="Lato" w:hAnsi="Lato" w:cs="Arial"/>
          <w:bCs/>
          <w:spacing w:val="4"/>
          <w:szCs w:val="20"/>
          <w:lang w:bidi="pl-PL"/>
        </w:rPr>
        <w:t xml:space="preserve">i parametrów </w:t>
      </w:r>
      <w:r w:rsidR="00C53361" w:rsidRPr="00E0102C">
        <w:rPr>
          <w:rFonts w:ascii="Lato" w:hAnsi="Lato" w:cs="Arial"/>
          <w:bCs/>
          <w:spacing w:val="4"/>
          <w:szCs w:val="20"/>
          <w:lang w:bidi="pl-PL"/>
        </w:rPr>
        <w:t>zjazdów prowadzących do nieruchomości.</w:t>
      </w:r>
    </w:p>
    <w:p w14:paraId="1121709A" w14:textId="0477CAD5" w:rsidR="008A0423" w:rsidRPr="00E0102C" w:rsidRDefault="00C24243" w:rsidP="008A0423">
      <w:pPr>
        <w:spacing w:after="240" w:line="240" w:lineRule="exact"/>
        <w:jc w:val="both"/>
        <w:rPr>
          <w:rFonts w:ascii="Lato" w:hAnsi="Lato" w:cs="Arial"/>
          <w:bCs/>
          <w:spacing w:val="4"/>
          <w:szCs w:val="20"/>
          <w:lang w:bidi="pl-PL"/>
        </w:rPr>
      </w:pPr>
      <w:r w:rsidRPr="00E0102C">
        <w:rPr>
          <w:rFonts w:ascii="Lato" w:hAnsi="Lato" w:cs="Arial"/>
          <w:bCs/>
          <w:spacing w:val="4"/>
          <w:szCs w:val="20"/>
          <w:lang w:bidi="pl-PL"/>
        </w:rPr>
        <w:t xml:space="preserve">Mając na uwadze nieuwzględnienie przez inwestora wniosku </w:t>
      </w:r>
      <w:r w:rsidR="00791998" w:rsidRPr="00E0102C">
        <w:rPr>
          <w:rFonts w:ascii="Lato" w:hAnsi="Lato" w:cs="Arial"/>
          <w:bCs/>
          <w:spacing w:val="4"/>
          <w:szCs w:val="20"/>
          <w:lang w:bidi="pl-PL"/>
        </w:rPr>
        <w:t xml:space="preserve">skarżącej spółki </w:t>
      </w:r>
      <w:r w:rsidR="00D74A0F" w:rsidRPr="00E0102C">
        <w:rPr>
          <w:rFonts w:ascii="Lato" w:hAnsi="Lato" w:cs="Arial"/>
          <w:bCs/>
          <w:spacing w:val="4"/>
          <w:szCs w:val="20"/>
          <w:lang w:bidi="pl-PL"/>
        </w:rPr>
        <w:br/>
      </w:r>
      <w:r w:rsidR="00791998" w:rsidRPr="00E0102C">
        <w:rPr>
          <w:rFonts w:ascii="Lato" w:hAnsi="Lato" w:cs="Arial"/>
          <w:bCs/>
          <w:spacing w:val="4"/>
          <w:szCs w:val="20"/>
          <w:lang w:bidi="pl-PL"/>
        </w:rPr>
        <w:t>o pozostawienie części hali na działce nr 1248/42</w:t>
      </w:r>
      <w:r w:rsidRPr="00E0102C">
        <w:rPr>
          <w:rFonts w:ascii="Lato" w:hAnsi="Lato" w:cs="Arial"/>
          <w:bCs/>
          <w:spacing w:val="4"/>
          <w:szCs w:val="20"/>
          <w:lang w:bidi="pl-PL"/>
        </w:rPr>
        <w:t xml:space="preserve"> oraz</w:t>
      </w:r>
      <w:r w:rsidR="00791998" w:rsidRPr="00E0102C">
        <w:rPr>
          <w:rFonts w:ascii="Lato" w:hAnsi="Lato" w:cs="Arial"/>
          <w:bCs/>
          <w:spacing w:val="4"/>
          <w:szCs w:val="20"/>
          <w:lang w:bidi="pl-PL"/>
        </w:rPr>
        <w:t xml:space="preserve"> argumentacj</w:t>
      </w:r>
      <w:r w:rsidRPr="00E0102C">
        <w:rPr>
          <w:rFonts w:ascii="Lato" w:hAnsi="Lato" w:cs="Arial"/>
          <w:bCs/>
          <w:spacing w:val="4"/>
          <w:szCs w:val="20"/>
          <w:lang w:bidi="pl-PL"/>
        </w:rPr>
        <w:t xml:space="preserve">ę strony skarżącej </w:t>
      </w:r>
      <w:r w:rsidR="00791998" w:rsidRPr="00E0102C">
        <w:rPr>
          <w:rFonts w:ascii="Lato" w:hAnsi="Lato" w:cs="Arial"/>
          <w:bCs/>
          <w:spacing w:val="4"/>
          <w:szCs w:val="20"/>
          <w:lang w:bidi="pl-PL"/>
        </w:rPr>
        <w:t>dotycząc</w:t>
      </w:r>
      <w:r w:rsidRPr="00E0102C">
        <w:rPr>
          <w:rFonts w:ascii="Lato" w:hAnsi="Lato" w:cs="Arial"/>
          <w:bCs/>
          <w:spacing w:val="4"/>
          <w:szCs w:val="20"/>
          <w:lang w:bidi="pl-PL"/>
        </w:rPr>
        <w:t>ą</w:t>
      </w:r>
      <w:r w:rsidR="00791998" w:rsidRPr="00E0102C">
        <w:rPr>
          <w:rFonts w:ascii="Lato" w:hAnsi="Lato" w:cs="Arial"/>
          <w:bCs/>
          <w:spacing w:val="4"/>
          <w:szCs w:val="20"/>
          <w:lang w:bidi="pl-PL"/>
        </w:rPr>
        <w:t xml:space="preserve"> konieczności uwzględnienia przy ustalaniu kwoty odszkodowania rzeczywistej wartości hali, </w:t>
      </w:r>
      <w:r w:rsidRPr="00E0102C">
        <w:rPr>
          <w:rFonts w:ascii="Lato" w:hAnsi="Lato" w:cs="Arial"/>
          <w:bCs/>
          <w:spacing w:val="4"/>
          <w:szCs w:val="20"/>
          <w:lang w:bidi="pl-PL"/>
        </w:rPr>
        <w:t xml:space="preserve">tj. z uwzględnieniem </w:t>
      </w:r>
      <w:r w:rsidR="00791998" w:rsidRPr="00E0102C">
        <w:rPr>
          <w:rFonts w:ascii="Lato" w:hAnsi="Lato" w:cs="Arial"/>
          <w:bCs/>
          <w:spacing w:val="4"/>
          <w:szCs w:val="20"/>
          <w:lang w:bidi="pl-PL"/>
        </w:rPr>
        <w:t>generowan</w:t>
      </w:r>
      <w:r w:rsidRPr="00E0102C">
        <w:rPr>
          <w:rFonts w:ascii="Lato" w:hAnsi="Lato" w:cs="Arial"/>
          <w:bCs/>
          <w:spacing w:val="4"/>
          <w:szCs w:val="20"/>
          <w:lang w:bidi="pl-PL"/>
        </w:rPr>
        <w:t>ych</w:t>
      </w:r>
      <w:r w:rsidR="00791998" w:rsidRPr="00E0102C">
        <w:rPr>
          <w:rFonts w:ascii="Lato" w:hAnsi="Lato" w:cs="Arial"/>
          <w:bCs/>
          <w:spacing w:val="4"/>
          <w:szCs w:val="20"/>
          <w:lang w:bidi="pl-PL"/>
        </w:rPr>
        <w:t xml:space="preserve"> przez nią dochod</w:t>
      </w:r>
      <w:r w:rsidRPr="00E0102C">
        <w:rPr>
          <w:rFonts w:ascii="Lato" w:hAnsi="Lato" w:cs="Arial"/>
          <w:bCs/>
          <w:spacing w:val="4"/>
          <w:szCs w:val="20"/>
          <w:lang w:bidi="pl-PL"/>
        </w:rPr>
        <w:t>ów</w:t>
      </w:r>
      <w:r w:rsidR="00791998" w:rsidRPr="00E0102C">
        <w:rPr>
          <w:rFonts w:ascii="Lato" w:hAnsi="Lato" w:cs="Arial"/>
          <w:bCs/>
          <w:spacing w:val="4"/>
          <w:szCs w:val="20"/>
          <w:lang w:bidi="pl-PL"/>
        </w:rPr>
        <w:t>, a nie tylko wartoś</w:t>
      </w:r>
      <w:r w:rsidR="00A93DF5" w:rsidRPr="00E0102C">
        <w:rPr>
          <w:rFonts w:ascii="Lato" w:hAnsi="Lato" w:cs="Arial"/>
          <w:bCs/>
          <w:spacing w:val="4"/>
          <w:szCs w:val="20"/>
          <w:lang w:bidi="pl-PL"/>
        </w:rPr>
        <w:t>ci</w:t>
      </w:r>
      <w:r w:rsidR="00791998" w:rsidRPr="00E0102C">
        <w:rPr>
          <w:rFonts w:ascii="Lato" w:hAnsi="Lato" w:cs="Arial"/>
          <w:bCs/>
          <w:spacing w:val="4"/>
          <w:szCs w:val="20"/>
          <w:lang w:bidi="pl-PL"/>
        </w:rPr>
        <w:t xml:space="preserve"> poszczególnych, zdementowanych elementów</w:t>
      </w:r>
      <w:r w:rsidR="008A0423" w:rsidRPr="00E0102C">
        <w:rPr>
          <w:rFonts w:ascii="Lato" w:hAnsi="Lato" w:cs="Arial"/>
          <w:bCs/>
          <w:spacing w:val="4"/>
          <w:szCs w:val="20"/>
          <w:lang w:bidi="pl-PL"/>
        </w:rPr>
        <w:t xml:space="preserve">, wskazać ponownie trzeba, </w:t>
      </w:r>
      <w:r w:rsidR="00D74A0F" w:rsidRPr="00E0102C">
        <w:rPr>
          <w:rFonts w:ascii="Lato" w:hAnsi="Lato" w:cs="Arial"/>
          <w:bCs/>
          <w:spacing w:val="4"/>
          <w:szCs w:val="20"/>
          <w:lang w:bidi="pl-PL"/>
        </w:rPr>
        <w:br/>
      </w:r>
      <w:r w:rsidR="008A0423" w:rsidRPr="00E0102C">
        <w:rPr>
          <w:rFonts w:ascii="Lato" w:hAnsi="Lato" w:cs="Arial"/>
          <w:bCs/>
          <w:spacing w:val="4"/>
          <w:szCs w:val="20"/>
          <w:lang w:bidi="pl-PL"/>
        </w:rPr>
        <w:t xml:space="preserve">że </w:t>
      </w:r>
      <w:r w:rsidRPr="00E0102C">
        <w:rPr>
          <w:rFonts w:ascii="Lato" w:hAnsi="Lato" w:cs="Arial"/>
          <w:bCs/>
          <w:spacing w:val="4"/>
          <w:szCs w:val="20"/>
          <w:lang w:bidi="pl-PL"/>
        </w:rPr>
        <w:t>k</w:t>
      </w:r>
      <w:r w:rsidR="008A0423" w:rsidRPr="00E0102C">
        <w:rPr>
          <w:rFonts w:ascii="Lato" w:hAnsi="Lato" w:cs="Arial"/>
          <w:bCs/>
          <w:spacing w:val="4"/>
          <w:szCs w:val="20"/>
          <w:lang w:bidi="pl-PL"/>
        </w:rPr>
        <w:t xml:space="preserve">westie związane z ustaleniem wysokości i wypłatą odszkodowania nie są przedmiotem postępowania o zezwolenie na realizację inwestycji drogowej, bowiem są one przedmiotem odrębnego rozstrzygnięcia. Podkreślić wyraźnie należy, iż decyzja </w:t>
      </w:r>
      <w:r w:rsidR="00D74A0F" w:rsidRPr="00E0102C">
        <w:rPr>
          <w:rFonts w:ascii="Lato" w:hAnsi="Lato" w:cs="Arial"/>
          <w:bCs/>
          <w:spacing w:val="4"/>
          <w:szCs w:val="20"/>
          <w:lang w:bidi="pl-PL"/>
        </w:rPr>
        <w:br/>
      </w:r>
      <w:r w:rsidR="008A0423" w:rsidRPr="00E0102C">
        <w:rPr>
          <w:rFonts w:ascii="Lato" w:hAnsi="Lato" w:cs="Arial"/>
          <w:bCs/>
          <w:spacing w:val="4"/>
          <w:szCs w:val="20"/>
          <w:lang w:bidi="pl-PL"/>
        </w:rPr>
        <w:t xml:space="preserve">o zezwoleniu na realizację inwestycji drogowej nie określa w swej treści wysokości odszkodowania za nieruchomości przejmowane pod realizację inwestycji. Sprawy </w:t>
      </w:r>
      <w:r w:rsidR="00D74A0F" w:rsidRPr="00E0102C">
        <w:rPr>
          <w:rFonts w:ascii="Lato" w:hAnsi="Lato" w:cs="Arial"/>
          <w:bCs/>
          <w:spacing w:val="4"/>
          <w:szCs w:val="20"/>
          <w:lang w:bidi="pl-PL"/>
        </w:rPr>
        <w:br/>
      </w:r>
      <w:r w:rsidR="008A0423" w:rsidRPr="00E0102C">
        <w:rPr>
          <w:rFonts w:ascii="Lato" w:hAnsi="Lato" w:cs="Arial"/>
          <w:bCs/>
          <w:spacing w:val="4"/>
          <w:szCs w:val="20"/>
          <w:lang w:bidi="pl-PL"/>
        </w:rPr>
        <w:t>z zakresu zezwolenia na realizację inwestycji oraz z zakresu ustalenia wysokości i wypłaty odszkodowania stanowią oddzielne byty, podlegające odrębnym trybom zaskarżenia</w:t>
      </w:r>
      <w:r w:rsidR="00E202FB">
        <w:rPr>
          <w:rFonts w:ascii="Lato" w:hAnsi="Lato" w:cs="Arial"/>
          <w:bCs/>
          <w:spacing w:val="4"/>
          <w:szCs w:val="20"/>
          <w:lang w:bidi="pl-PL"/>
        </w:rPr>
        <w:t>, co było już wielokrotnie podkreślane w niniejszej decyzji.</w:t>
      </w:r>
    </w:p>
    <w:p w14:paraId="2DB17ED9" w14:textId="7154F5E1" w:rsidR="000072D1" w:rsidRPr="00E0102C" w:rsidRDefault="001B585B" w:rsidP="000072D1">
      <w:pPr>
        <w:spacing w:after="240" w:line="240" w:lineRule="exact"/>
        <w:jc w:val="both"/>
        <w:rPr>
          <w:rFonts w:ascii="Lato" w:hAnsi="Lato" w:cs="Arial"/>
          <w:bCs/>
          <w:spacing w:val="4"/>
          <w:szCs w:val="20"/>
          <w:lang w:bidi="pl-PL"/>
        </w:rPr>
      </w:pPr>
      <w:r w:rsidRPr="00E0102C">
        <w:rPr>
          <w:rFonts w:ascii="Lato" w:hAnsi="Lato" w:cs="Arial"/>
          <w:bCs/>
          <w:spacing w:val="4"/>
          <w:szCs w:val="20"/>
          <w:lang w:bidi="pl-PL"/>
        </w:rPr>
        <w:t>Co do zaś sprzeciwu skarżącej spółki wobec</w:t>
      </w:r>
      <w:r w:rsidR="007139F7" w:rsidRPr="00E0102C">
        <w:rPr>
          <w:rFonts w:ascii="Lato" w:hAnsi="Lato" w:cs="Arial"/>
          <w:bCs/>
          <w:spacing w:val="4"/>
          <w:szCs w:val="20"/>
          <w:lang w:bidi="pl-PL"/>
        </w:rPr>
        <w:t xml:space="preserve"> ustaleń projektu budowlanego w zakresie sposobu zabezpieczenia pozostawianej części hali na działce nr 1248/44 </w:t>
      </w:r>
      <w:r w:rsidR="00D74A0F" w:rsidRPr="00E0102C">
        <w:rPr>
          <w:rFonts w:ascii="Lato" w:hAnsi="Lato" w:cs="Arial"/>
          <w:bCs/>
          <w:spacing w:val="4"/>
          <w:szCs w:val="20"/>
          <w:lang w:bidi="pl-PL"/>
        </w:rPr>
        <w:br/>
      </w:r>
      <w:r w:rsidR="007139F7" w:rsidRPr="00E0102C">
        <w:rPr>
          <w:rFonts w:ascii="Lato" w:hAnsi="Lato" w:cs="Arial"/>
          <w:bCs/>
          <w:spacing w:val="4"/>
          <w:szCs w:val="20"/>
          <w:lang w:bidi="pl-PL"/>
        </w:rPr>
        <w:t xml:space="preserve">i funkcjonującego w niej zakładu produkcyjnego na czas trwania prac rozbiórkowych </w:t>
      </w:r>
      <w:r w:rsidR="00D74A0F" w:rsidRPr="00E0102C">
        <w:rPr>
          <w:rFonts w:ascii="Lato" w:hAnsi="Lato" w:cs="Arial"/>
          <w:bCs/>
          <w:spacing w:val="4"/>
          <w:szCs w:val="20"/>
          <w:lang w:bidi="pl-PL"/>
        </w:rPr>
        <w:br/>
      </w:r>
      <w:r w:rsidR="007139F7" w:rsidRPr="00E0102C">
        <w:rPr>
          <w:rFonts w:ascii="Lato" w:hAnsi="Lato" w:cs="Arial"/>
          <w:bCs/>
          <w:spacing w:val="4"/>
          <w:szCs w:val="20"/>
          <w:lang w:bidi="pl-PL"/>
        </w:rPr>
        <w:t xml:space="preserve">i realizacji inwestycji, </w:t>
      </w:r>
      <w:r w:rsidR="007A5E38" w:rsidRPr="00E0102C">
        <w:rPr>
          <w:rFonts w:ascii="Lato" w:hAnsi="Lato" w:cs="Arial"/>
          <w:bCs/>
          <w:spacing w:val="4"/>
          <w:szCs w:val="20"/>
          <w:lang w:bidi="pl-PL"/>
        </w:rPr>
        <w:t xml:space="preserve">w pierwszej kolejności podkreślić ponownie należy, że brak zgody właścicieli nieruchomości objętych decyzją o zezwoleniu na realizację inwestycji drogowej na rozwiązania projektowe przyjęte przez inwestora na działkach stanowiących ich własność nie stanowi o wadliwości kontrolowanej decyzji. Żaden z przepisów prawa nie uzależnia </w:t>
      </w:r>
      <w:r w:rsidR="000072D1" w:rsidRPr="00E0102C">
        <w:rPr>
          <w:rFonts w:ascii="Lato" w:hAnsi="Lato" w:cs="Arial"/>
          <w:bCs/>
          <w:spacing w:val="4"/>
          <w:szCs w:val="20"/>
          <w:lang w:bidi="pl-PL"/>
        </w:rPr>
        <w:t xml:space="preserve">bowiem </w:t>
      </w:r>
      <w:r w:rsidR="007A5E38" w:rsidRPr="00E0102C">
        <w:rPr>
          <w:rFonts w:ascii="Lato" w:hAnsi="Lato" w:cs="Arial"/>
          <w:bCs/>
          <w:spacing w:val="4"/>
          <w:szCs w:val="20"/>
          <w:lang w:bidi="pl-PL"/>
        </w:rPr>
        <w:t xml:space="preserve">wydania takiej decyzji </w:t>
      </w:r>
      <w:r w:rsidR="000072D1" w:rsidRPr="00E0102C">
        <w:rPr>
          <w:rFonts w:ascii="Lato" w:hAnsi="Lato" w:cs="Arial"/>
          <w:bCs/>
          <w:spacing w:val="4"/>
          <w:szCs w:val="20"/>
          <w:lang w:bidi="pl-PL"/>
        </w:rPr>
        <w:t>na danej nieruchomości od wyrażenia na to zgody stron postępowania.</w:t>
      </w:r>
    </w:p>
    <w:p w14:paraId="1FA642EB" w14:textId="63A42057" w:rsidR="000072D1" w:rsidRPr="00E0102C" w:rsidRDefault="000072D1" w:rsidP="000072D1">
      <w:pPr>
        <w:spacing w:after="240" w:line="240" w:lineRule="exact"/>
        <w:jc w:val="both"/>
        <w:outlineLvl w:val="0"/>
        <w:rPr>
          <w:rFonts w:ascii="Lato" w:eastAsia="Times New Roman" w:hAnsi="Lato" w:cs="Arial"/>
          <w:color w:val="000000"/>
          <w:spacing w:val="4"/>
          <w:lang w:eastAsia="pl-PL"/>
        </w:rPr>
      </w:pPr>
      <w:r w:rsidRPr="00E0102C">
        <w:rPr>
          <w:rFonts w:ascii="Lato" w:eastAsia="Times New Roman" w:hAnsi="Lato" w:cs="Arial"/>
          <w:color w:val="000000"/>
          <w:spacing w:val="4"/>
          <w:lang w:eastAsia="pl-PL"/>
        </w:rPr>
        <w:t xml:space="preserve">Natomiast ocenie dokonanej przez organy pierwszej i drugiej instancji może jedynie podlegać zgodność z prawem planowanego przedsięwzięcia, w szczególności spełnienie warunków zawartych w przepisach specustawy drogowej, bowiem stosownie do przepisu art. 11e specustawy drogowej nie można uzależniać zezwolenia na realizację inwestycji drogowej od spełnienia świadczeń lub warunków nieprzewidzianych obowiązującymi przepisami (por. wyrok Naczelnego Sądu Administracyjnego z dnia </w:t>
      </w:r>
      <w:r w:rsidR="0027390A">
        <w:rPr>
          <w:rFonts w:ascii="Lato" w:eastAsia="Times New Roman" w:hAnsi="Lato" w:cs="Arial"/>
          <w:color w:val="000000"/>
          <w:spacing w:val="4"/>
          <w:lang w:eastAsia="pl-PL"/>
        </w:rPr>
        <w:br/>
      </w:r>
      <w:r w:rsidRPr="00E0102C">
        <w:rPr>
          <w:rFonts w:ascii="Lato" w:eastAsia="Times New Roman" w:hAnsi="Lato" w:cs="Arial"/>
          <w:color w:val="000000"/>
          <w:spacing w:val="4"/>
          <w:lang w:eastAsia="pl-PL"/>
        </w:rPr>
        <w:t>17 kwietnia 2013 r., sygn. akt II OSK 432/13).</w:t>
      </w:r>
    </w:p>
    <w:p w14:paraId="79E95C36" w14:textId="6369A83B" w:rsidR="00EF3595" w:rsidRPr="00E0102C" w:rsidRDefault="00EF3595" w:rsidP="00C1044C">
      <w:pPr>
        <w:spacing w:after="240" w:line="240" w:lineRule="exact"/>
        <w:jc w:val="both"/>
        <w:rPr>
          <w:rFonts w:ascii="Lato" w:hAnsi="Lato" w:cs="Arial"/>
          <w:bCs/>
          <w:spacing w:val="4"/>
          <w:szCs w:val="20"/>
          <w:lang w:bidi="pl-PL"/>
        </w:rPr>
      </w:pPr>
      <w:r w:rsidRPr="00E0102C">
        <w:rPr>
          <w:rFonts w:ascii="Lato" w:hAnsi="Lato" w:cs="Arial"/>
          <w:bCs/>
          <w:spacing w:val="4"/>
          <w:szCs w:val="20"/>
          <w:lang w:bidi="pl-PL"/>
        </w:rPr>
        <w:t xml:space="preserve">Jak wynika z tomu 2.6.1 branży konstrukcyjnej zatytułowanego Projekt rozbiórki wraz </w:t>
      </w:r>
      <w:r w:rsidR="00D74A0F" w:rsidRPr="00E0102C">
        <w:rPr>
          <w:rFonts w:ascii="Lato" w:hAnsi="Lato" w:cs="Arial"/>
          <w:bCs/>
          <w:spacing w:val="4"/>
          <w:szCs w:val="20"/>
          <w:lang w:bidi="pl-PL"/>
        </w:rPr>
        <w:br/>
      </w:r>
      <w:r w:rsidRPr="00E0102C">
        <w:rPr>
          <w:rFonts w:ascii="Lato" w:hAnsi="Lato" w:cs="Arial"/>
          <w:bCs/>
          <w:spacing w:val="4"/>
          <w:szCs w:val="20"/>
          <w:lang w:bidi="pl-PL"/>
        </w:rPr>
        <w:t xml:space="preserve">z projektem zabezpieczenia obiektów projektu architektoniczno-budowlanego, stanowiącego część projektu budowlanego przedmiotowej inwestycji drogowej, </w:t>
      </w:r>
      <w:r w:rsidR="003E3334" w:rsidRPr="00E0102C">
        <w:rPr>
          <w:rFonts w:ascii="Lato" w:hAnsi="Lato" w:cs="Arial"/>
          <w:bCs/>
          <w:spacing w:val="4"/>
          <w:szCs w:val="20"/>
          <w:lang w:bidi="pl-PL"/>
        </w:rPr>
        <w:t xml:space="preserve">rozbiórka części omawianej hali powoduje konieczność wykonania tymczasowej ściany szczytowej pozostałej części hali w celu zabezpieczenia przed niekorzystnymi warunkami atmosferycznymi. W projekcie budowlanym założono wykonanie wodoszczelnej plandeki z tworzywa sztucznego zamocowanej na systemie stalowych rusztowań trwale połączonych z żelbetowym fundamentem i odpowiednio zamocowanych do dźwigara dachowego. </w:t>
      </w:r>
    </w:p>
    <w:p w14:paraId="2452765F" w14:textId="2A79A34A" w:rsidR="007366CA" w:rsidRPr="00E0102C" w:rsidRDefault="007366CA" w:rsidP="00AD7B6B">
      <w:pPr>
        <w:spacing w:after="240" w:line="240" w:lineRule="exact"/>
        <w:jc w:val="both"/>
        <w:rPr>
          <w:rFonts w:ascii="Lato" w:hAnsi="Lato" w:cs="Arial"/>
          <w:bCs/>
          <w:spacing w:val="4"/>
          <w:szCs w:val="20"/>
          <w:lang w:bidi="pl-PL"/>
        </w:rPr>
      </w:pPr>
      <w:r w:rsidRPr="00E0102C">
        <w:rPr>
          <w:rFonts w:ascii="Lato" w:hAnsi="Lato" w:cs="Arial"/>
          <w:bCs/>
          <w:spacing w:val="4"/>
          <w:szCs w:val="20"/>
          <w:lang w:bidi="pl-PL"/>
        </w:rPr>
        <w:t>Odnosząc się zaś do kwestii wykonania przez inwestora stałej ściany wydzielającej pozostałą część hali od części wyburzanej, zamiast zaproponowanego rozwiązania tymczasowego w postaci wodoszczelnej plandeki</w:t>
      </w:r>
      <w:r w:rsidR="00426156" w:rsidRPr="00E0102C">
        <w:rPr>
          <w:rFonts w:ascii="Lato" w:hAnsi="Lato" w:cs="Arial"/>
          <w:bCs/>
          <w:spacing w:val="4"/>
          <w:szCs w:val="20"/>
          <w:lang w:bidi="pl-PL"/>
        </w:rPr>
        <w:t xml:space="preserve"> oraz obaw strony skarżącej, że zaproponowany przez inwestora sposób zabezpieczenia pozostającej części hali nie zapewni odpowiedniej ochrony pozostawionego obiektu </w:t>
      </w:r>
      <w:r w:rsidRPr="00E0102C">
        <w:rPr>
          <w:rFonts w:ascii="Lato" w:hAnsi="Lato" w:cs="Arial"/>
          <w:bCs/>
          <w:spacing w:val="4"/>
          <w:szCs w:val="20"/>
          <w:lang w:bidi="pl-PL"/>
        </w:rPr>
        <w:t xml:space="preserve">wskazać należy, że </w:t>
      </w:r>
      <w:r w:rsidR="00426156" w:rsidRPr="00E0102C">
        <w:rPr>
          <w:rFonts w:ascii="Lato" w:hAnsi="Lato" w:cs="Arial"/>
          <w:bCs/>
          <w:spacing w:val="4"/>
          <w:szCs w:val="20"/>
          <w:lang w:bidi="pl-PL"/>
        </w:rPr>
        <w:t xml:space="preserve">to projektant – jako osoba posiadająca uprawnienia budowlane do wykonywania samodzielnych funkcji technicznych w budownictwie – ponosi odpowiedzialność za przyjęcie rozwiązań projektowych zgodnych z obowiązującymi przepisami oraz zasadami wiedzy technicznej. </w:t>
      </w:r>
      <w:r w:rsidRPr="00E0102C">
        <w:rPr>
          <w:rFonts w:ascii="Lato" w:hAnsi="Lato" w:cs="Arial"/>
          <w:bCs/>
          <w:spacing w:val="4"/>
          <w:szCs w:val="20"/>
          <w:lang w:bidi="pl-PL"/>
        </w:rPr>
        <w:t xml:space="preserve">Przypomnieć przy tym należy, że zakres częściowej rozbiórki hali przedstawiony w projekcie budowlanym stanowi rezultat uwzględnienia wniosku właściciela nieruchomości z dnia 24 maja 2017 r. w zakresie ograniczenia rozbiórki </w:t>
      </w:r>
      <w:r w:rsidR="0027390A">
        <w:rPr>
          <w:rFonts w:ascii="Lato" w:hAnsi="Lato" w:cs="Arial"/>
          <w:bCs/>
          <w:spacing w:val="4"/>
          <w:szCs w:val="20"/>
          <w:lang w:bidi="pl-PL"/>
        </w:rPr>
        <w:br/>
      </w:r>
      <w:r w:rsidRPr="00E0102C">
        <w:rPr>
          <w:rFonts w:ascii="Lato" w:hAnsi="Lato" w:cs="Arial"/>
          <w:bCs/>
          <w:spacing w:val="4"/>
          <w:szCs w:val="20"/>
          <w:lang w:bidi="pl-PL"/>
        </w:rPr>
        <w:t xml:space="preserve">i pozostawienia części hali usytuowanej poza granicami projektowanego pasa drogowego drogi wojewódzkiej. </w:t>
      </w:r>
    </w:p>
    <w:p w14:paraId="64E6DC31" w14:textId="443BB6EA" w:rsidR="00AD7B6B" w:rsidRPr="00E0102C" w:rsidRDefault="00AD7B6B" w:rsidP="00AD7B6B">
      <w:pPr>
        <w:spacing w:after="240" w:line="240" w:lineRule="exact"/>
        <w:jc w:val="both"/>
        <w:rPr>
          <w:rFonts w:ascii="Lato" w:hAnsi="Lato" w:cs="Arial"/>
          <w:bCs/>
          <w:spacing w:val="4"/>
          <w:szCs w:val="20"/>
          <w:lang w:bidi="pl-PL"/>
        </w:rPr>
      </w:pPr>
      <w:r w:rsidRPr="00E0102C">
        <w:rPr>
          <w:rFonts w:ascii="Lato" w:hAnsi="Lato" w:cs="Arial"/>
          <w:bCs/>
          <w:spacing w:val="4"/>
          <w:szCs w:val="20"/>
          <w:lang w:bidi="pl-PL"/>
        </w:rPr>
        <w:t xml:space="preserve">W myśl bowiem art. 20 ust. 1 pkt 1 ustawy Prawo budowlane, opracowanie projektu budowlanego w sposób zgodny m.in. z wymaganiami ustawy Prawo budowlane, przepisami innych ustaw oraz zasadami wiedzy technicznej, należy do podstawowych obowiązków projektanta. Zgodnie z art. 11d ust. 1 pkt 5 specustawy drogowej, do wniosku o wydanie decyzji o zezwoleniu na realizację przedmiotowej inwestycji drogowej inwestor dołączył </w:t>
      </w:r>
      <w:r w:rsidR="00A84E2D" w:rsidRPr="00E0102C">
        <w:rPr>
          <w:rFonts w:ascii="Lato" w:hAnsi="Lato" w:cs="Arial"/>
          <w:bCs/>
          <w:spacing w:val="4"/>
          <w:szCs w:val="20"/>
          <w:lang w:bidi="pl-PL"/>
        </w:rPr>
        <w:t xml:space="preserve">cztery </w:t>
      </w:r>
      <w:r w:rsidRPr="00E0102C">
        <w:rPr>
          <w:rFonts w:ascii="Lato" w:hAnsi="Lato" w:cs="Arial"/>
          <w:bCs/>
          <w:spacing w:val="4"/>
          <w:szCs w:val="20"/>
          <w:lang w:bidi="pl-PL"/>
        </w:rPr>
        <w:t xml:space="preserve">egzemplarze projektu zagospodarowania działki lub terenu oraz projektu architektoniczno-budowlanego wraz z zaświadczeniem, o którym mowa w </w:t>
      </w:r>
      <w:hyperlink r:id="rId11" w:history="1">
        <w:r w:rsidRPr="00E0102C">
          <w:rPr>
            <w:rStyle w:val="Hipercze"/>
            <w:rFonts w:ascii="Lato" w:hAnsi="Lato" w:cs="Arial"/>
            <w:bCs/>
            <w:color w:val="auto"/>
            <w:spacing w:val="4"/>
            <w:szCs w:val="20"/>
            <w:u w:val="none"/>
            <w:lang w:bidi="pl-PL"/>
          </w:rPr>
          <w:t>art. 12 ust. 7</w:t>
        </w:r>
      </w:hyperlink>
      <w:r w:rsidRPr="00E0102C">
        <w:rPr>
          <w:rFonts w:ascii="Lato" w:hAnsi="Lato" w:cs="Arial"/>
          <w:bCs/>
          <w:spacing w:val="4"/>
          <w:szCs w:val="20"/>
          <w:lang w:bidi="pl-PL"/>
        </w:rPr>
        <w:t xml:space="preserve"> ustawy Prawo budowlane aktualnym na dzień opracowania projektu. Nie ulega wątpliwości, że projekt został wykonany i sprawdzony przez osoby spełniające warunki określone w ww. przepisie, a zgodnie z art. </w:t>
      </w:r>
      <w:r w:rsidR="00A84E2D" w:rsidRPr="00E0102C">
        <w:rPr>
          <w:rFonts w:ascii="Lato" w:hAnsi="Lato" w:cs="Arial"/>
          <w:color w:val="000000"/>
          <w:spacing w:val="4"/>
          <w:kern w:val="2"/>
        </w:rPr>
        <w:t>20 ust. 4</w:t>
      </w:r>
      <w:r w:rsidRPr="00E0102C">
        <w:rPr>
          <w:rFonts w:ascii="Lato" w:hAnsi="Lato" w:cs="Arial"/>
          <w:color w:val="000000"/>
          <w:spacing w:val="4"/>
          <w:kern w:val="2"/>
        </w:rPr>
        <w:t xml:space="preserve"> </w:t>
      </w:r>
      <w:r w:rsidRPr="00E0102C">
        <w:rPr>
          <w:rFonts w:ascii="Lato" w:hAnsi="Lato" w:cs="Arial"/>
          <w:bCs/>
          <w:spacing w:val="4"/>
          <w:szCs w:val="20"/>
          <w:lang w:bidi="pl-PL"/>
        </w:rPr>
        <w:t>ustawy Prawo budowlane,</w:t>
      </w:r>
      <w:r w:rsidR="00A84E2D" w:rsidRPr="00E0102C">
        <w:rPr>
          <w:rFonts w:ascii="Lato" w:hAnsi="Lato" w:cs="Arial"/>
          <w:bCs/>
          <w:spacing w:val="4"/>
          <w:szCs w:val="20"/>
          <w:lang w:bidi="pl-PL"/>
        </w:rPr>
        <w:t xml:space="preserve"> w brzmieniu mającym zastosowanie w przedmiotowej sprawie,</w:t>
      </w:r>
      <w:r w:rsidRPr="00E0102C">
        <w:rPr>
          <w:rFonts w:ascii="Lato" w:hAnsi="Lato" w:cs="Arial"/>
          <w:bCs/>
          <w:spacing w:val="4"/>
          <w:szCs w:val="20"/>
          <w:lang w:bidi="pl-PL"/>
        </w:rPr>
        <w:t xml:space="preserve"> do projektu dołączono oświadczenia projektantów o sporządzeniu projektu zgodnie </w:t>
      </w:r>
      <w:r w:rsidR="0027390A">
        <w:rPr>
          <w:rFonts w:ascii="Lato" w:hAnsi="Lato" w:cs="Arial"/>
          <w:bCs/>
          <w:spacing w:val="4"/>
          <w:szCs w:val="20"/>
          <w:lang w:bidi="pl-PL"/>
        </w:rPr>
        <w:br/>
      </w:r>
      <w:r w:rsidRPr="00E0102C">
        <w:rPr>
          <w:rFonts w:ascii="Lato" w:hAnsi="Lato" w:cs="Arial"/>
          <w:bCs/>
          <w:spacing w:val="4"/>
          <w:szCs w:val="20"/>
          <w:lang w:bidi="pl-PL"/>
        </w:rPr>
        <w:t>z</w:t>
      </w:r>
      <w:r w:rsidR="00807454">
        <w:rPr>
          <w:rFonts w:ascii="Lato" w:hAnsi="Lato" w:cs="Arial"/>
          <w:bCs/>
          <w:spacing w:val="4"/>
          <w:szCs w:val="20"/>
          <w:lang w:bidi="pl-PL"/>
        </w:rPr>
        <w:t xml:space="preserve">    </w:t>
      </w:r>
      <w:r w:rsidRPr="00E0102C">
        <w:rPr>
          <w:rFonts w:ascii="Lato" w:hAnsi="Lato" w:cs="Arial"/>
          <w:bCs/>
          <w:spacing w:val="4"/>
          <w:szCs w:val="20"/>
          <w:lang w:bidi="pl-PL"/>
        </w:rPr>
        <w:t xml:space="preserve">obowiązującymi przepisami oraz zasadami wiedzy technicznej. Powyższe przepisy korespondują z szeroką odpowiedzialnością projektanta za sporządzony przez niego projekt architektoniczno-budowlany – art. 20, art. 93 pkt 1, art. 95 i nast. ustawy Prawo budowlane (por. wyrok Wojewódzkiego Sądu Administracyjnego w Warszawie z dnia </w:t>
      </w:r>
      <w:r w:rsidR="0027390A">
        <w:rPr>
          <w:rFonts w:ascii="Lato" w:hAnsi="Lato" w:cs="Arial"/>
          <w:bCs/>
          <w:spacing w:val="4"/>
          <w:szCs w:val="20"/>
          <w:lang w:bidi="pl-PL"/>
        </w:rPr>
        <w:br/>
      </w:r>
      <w:r w:rsidRPr="00E0102C">
        <w:rPr>
          <w:rFonts w:ascii="Lato" w:hAnsi="Lato" w:cs="Arial"/>
          <w:bCs/>
          <w:spacing w:val="4"/>
          <w:szCs w:val="20"/>
          <w:lang w:bidi="pl-PL"/>
        </w:rPr>
        <w:t>25 kwietnia 2017 r., sygn. akt VII SA/</w:t>
      </w:r>
      <w:proofErr w:type="spellStart"/>
      <w:r w:rsidRPr="00E0102C">
        <w:rPr>
          <w:rFonts w:ascii="Lato" w:hAnsi="Lato" w:cs="Arial"/>
          <w:bCs/>
          <w:spacing w:val="4"/>
          <w:szCs w:val="20"/>
          <w:lang w:bidi="pl-PL"/>
        </w:rPr>
        <w:t>Wa</w:t>
      </w:r>
      <w:proofErr w:type="spellEnd"/>
      <w:r w:rsidRPr="00E0102C">
        <w:rPr>
          <w:rFonts w:ascii="Lato" w:hAnsi="Lato" w:cs="Arial"/>
          <w:bCs/>
          <w:spacing w:val="4"/>
          <w:szCs w:val="20"/>
          <w:lang w:bidi="pl-PL"/>
        </w:rPr>
        <w:t xml:space="preserve"> 2952/16). </w:t>
      </w:r>
    </w:p>
    <w:p w14:paraId="6A7ED5A3" w14:textId="2EA23AFF" w:rsidR="003E607B" w:rsidRPr="00E0102C" w:rsidRDefault="00A84E2D" w:rsidP="00C53361">
      <w:pPr>
        <w:spacing w:after="240" w:line="240" w:lineRule="exact"/>
        <w:jc w:val="both"/>
        <w:rPr>
          <w:rFonts w:ascii="Lato" w:hAnsi="Lato" w:cs="Arial"/>
          <w:bCs/>
          <w:spacing w:val="4"/>
          <w:szCs w:val="20"/>
          <w:lang w:bidi="pl-PL"/>
        </w:rPr>
      </w:pPr>
      <w:r w:rsidRPr="00E0102C">
        <w:rPr>
          <w:rFonts w:ascii="Lato" w:hAnsi="Lato" w:cs="Arial"/>
          <w:bCs/>
          <w:spacing w:val="4"/>
          <w:szCs w:val="20"/>
          <w:lang w:bidi="pl-PL"/>
        </w:rPr>
        <w:t>Zatem, zgodnie z projektem budowlanym sporządzonym przez osoby posiadające wiedzę fachową oraz uprawnienia budowlane w tym zakresie, obowiązkiem wykonawcy robót budowlanych będzie m.in. wykonanie tymczasowej ściany szczytowej z zachowaniem odpowiednich warunków stateczności</w:t>
      </w:r>
      <w:r w:rsidR="00D56699" w:rsidRPr="00E0102C">
        <w:rPr>
          <w:rFonts w:ascii="Lato" w:hAnsi="Lato" w:cs="Arial"/>
          <w:bCs/>
          <w:spacing w:val="4"/>
          <w:szCs w:val="20"/>
          <w:lang w:bidi="pl-PL"/>
        </w:rPr>
        <w:t xml:space="preserve">, wymaganej nośności, z uwzględnieniem zapewnienia bezpieczeństwa pożarowego, bezpieczeństwa i higieny pracy oraz bezpieczeństwa użytkowania. </w:t>
      </w:r>
      <w:r w:rsidRPr="00E0102C">
        <w:rPr>
          <w:rFonts w:ascii="Lato" w:hAnsi="Lato" w:cs="Arial"/>
          <w:bCs/>
          <w:spacing w:val="4"/>
          <w:szCs w:val="20"/>
          <w:lang w:bidi="pl-PL"/>
        </w:rPr>
        <w:t xml:space="preserve">Do wykonania zabezpieczenia ściany szczytowej wykonawca zobowiązany będzie do stosowania materiałów i wyrobów budowlanych posiadających odpowiednie aktualne deklaracje zgodności, certyfikaty, aprobaty techniczne i inne dokumenty dopuszczające do stosowania w budownictwie. </w:t>
      </w:r>
    </w:p>
    <w:p w14:paraId="0254C6A2" w14:textId="4BA78BA2" w:rsidR="00A84E2D" w:rsidRPr="00E0102C" w:rsidRDefault="00A84E2D" w:rsidP="00C53361">
      <w:pPr>
        <w:spacing w:after="240" w:line="240" w:lineRule="exact"/>
        <w:jc w:val="both"/>
        <w:rPr>
          <w:rFonts w:ascii="Lato" w:hAnsi="Lato" w:cs="Arial"/>
          <w:bCs/>
          <w:spacing w:val="4"/>
          <w:szCs w:val="20"/>
          <w:lang w:bidi="pl-PL"/>
        </w:rPr>
      </w:pPr>
      <w:r w:rsidRPr="00E0102C">
        <w:rPr>
          <w:rFonts w:ascii="Lato" w:hAnsi="Lato" w:cs="Arial"/>
          <w:bCs/>
          <w:spacing w:val="4"/>
          <w:szCs w:val="20"/>
          <w:lang w:bidi="pl-PL"/>
        </w:rPr>
        <w:t xml:space="preserve">Dodatkowo wskazać należy, że obowiązkiem inwestora jest zapewnienie odpowiedniego nadzoru na budowie, a więc również nad budową </w:t>
      </w:r>
      <w:r w:rsidR="000307B3" w:rsidRPr="00E0102C">
        <w:rPr>
          <w:rFonts w:ascii="Lato" w:hAnsi="Lato" w:cs="Arial"/>
          <w:bCs/>
          <w:spacing w:val="4"/>
          <w:szCs w:val="20"/>
          <w:lang w:bidi="pl-PL"/>
        </w:rPr>
        <w:t xml:space="preserve">spornej </w:t>
      </w:r>
      <w:r w:rsidRPr="00E0102C">
        <w:rPr>
          <w:rFonts w:ascii="Lato" w:hAnsi="Lato" w:cs="Arial"/>
          <w:bCs/>
          <w:spacing w:val="4"/>
          <w:szCs w:val="20"/>
          <w:lang w:bidi="pl-PL"/>
        </w:rPr>
        <w:t xml:space="preserve">ściany </w:t>
      </w:r>
      <w:r w:rsidR="000307B3" w:rsidRPr="00E0102C">
        <w:rPr>
          <w:rFonts w:ascii="Lato" w:hAnsi="Lato" w:cs="Arial"/>
          <w:bCs/>
          <w:spacing w:val="4"/>
          <w:szCs w:val="20"/>
          <w:lang w:bidi="pl-PL"/>
        </w:rPr>
        <w:t>zaistnieje</w:t>
      </w:r>
      <w:r w:rsidRPr="00E0102C">
        <w:rPr>
          <w:rFonts w:ascii="Lato" w:hAnsi="Lato" w:cs="Arial"/>
          <w:bCs/>
          <w:spacing w:val="4"/>
          <w:szCs w:val="20"/>
          <w:lang w:bidi="pl-PL"/>
        </w:rPr>
        <w:t xml:space="preserve"> konieczność pełnienia nadzoru przez inspektora posiadającego wymagane uprawnienia budowlane. </w:t>
      </w:r>
    </w:p>
    <w:p w14:paraId="42128676" w14:textId="37729246" w:rsidR="00A84E2D" w:rsidRPr="00E0102C" w:rsidRDefault="00E21B1B" w:rsidP="00C53361">
      <w:pPr>
        <w:spacing w:after="240" w:line="240" w:lineRule="exact"/>
        <w:jc w:val="both"/>
        <w:rPr>
          <w:rFonts w:ascii="Lato" w:hAnsi="Lato" w:cs="Arial"/>
          <w:bCs/>
          <w:spacing w:val="4"/>
          <w:szCs w:val="20"/>
          <w:lang w:bidi="pl-PL"/>
        </w:rPr>
      </w:pPr>
      <w:r w:rsidRPr="00E0102C">
        <w:rPr>
          <w:rFonts w:ascii="Lato" w:hAnsi="Lato" w:cs="Arial"/>
          <w:bCs/>
          <w:spacing w:val="4"/>
          <w:szCs w:val="20"/>
          <w:lang w:bidi="pl-PL"/>
        </w:rPr>
        <w:t xml:space="preserve">Ustosunkowując się natomiast do </w:t>
      </w:r>
      <w:r w:rsidR="001B5F65" w:rsidRPr="00E0102C">
        <w:rPr>
          <w:rFonts w:ascii="Lato" w:hAnsi="Lato" w:cs="Arial"/>
          <w:bCs/>
          <w:spacing w:val="4"/>
          <w:szCs w:val="20"/>
          <w:lang w:bidi="pl-PL"/>
        </w:rPr>
        <w:t xml:space="preserve">deklaracji strony skarżącej, iż w przypadku nieuwzględnienia wniosku o wybudowanie </w:t>
      </w:r>
      <w:r w:rsidR="00D66533" w:rsidRPr="00E0102C">
        <w:rPr>
          <w:rFonts w:ascii="Lato" w:hAnsi="Lato" w:cs="Arial"/>
          <w:bCs/>
          <w:spacing w:val="4"/>
          <w:szCs w:val="20"/>
          <w:lang w:bidi="pl-PL"/>
        </w:rPr>
        <w:t xml:space="preserve">przez inwestora i na jego </w:t>
      </w:r>
      <w:r w:rsidR="001B5F65" w:rsidRPr="00E0102C">
        <w:rPr>
          <w:rFonts w:ascii="Lato" w:hAnsi="Lato" w:cs="Arial"/>
          <w:bCs/>
          <w:spacing w:val="4"/>
          <w:szCs w:val="20"/>
          <w:lang w:bidi="pl-PL"/>
        </w:rPr>
        <w:t xml:space="preserve">koszt nowej stałej ściany, będzie ona zmuszona wykonać ją samodzielnie i to przed rozpoczęciem wyburzeń, co w zasadzie uniemożliwi </w:t>
      </w:r>
      <w:r w:rsidR="00D66533" w:rsidRPr="00E0102C">
        <w:rPr>
          <w:rFonts w:ascii="Lato" w:hAnsi="Lato" w:cs="Arial"/>
          <w:bCs/>
          <w:spacing w:val="4"/>
          <w:szCs w:val="20"/>
          <w:lang w:bidi="pl-PL"/>
        </w:rPr>
        <w:t>wykonawcy</w:t>
      </w:r>
      <w:r w:rsidR="001B5F65" w:rsidRPr="00E0102C">
        <w:rPr>
          <w:rFonts w:ascii="Lato" w:hAnsi="Lato" w:cs="Arial"/>
          <w:bCs/>
          <w:spacing w:val="4"/>
          <w:szCs w:val="20"/>
          <w:lang w:bidi="pl-PL"/>
        </w:rPr>
        <w:t xml:space="preserve"> prowadzenie prac za linią rozbiórki </w:t>
      </w:r>
      <w:r w:rsidR="00D66533" w:rsidRPr="00E0102C">
        <w:rPr>
          <w:rFonts w:ascii="Lato" w:hAnsi="Lato" w:cs="Arial"/>
          <w:bCs/>
          <w:spacing w:val="4"/>
          <w:szCs w:val="20"/>
          <w:lang w:bidi="pl-PL"/>
        </w:rPr>
        <w:t xml:space="preserve">do obszaru oznaczonego na mapie z proponowanym przebiegiem drogi linią przerywaną koloru niebieskiego (linią określającą teren niezbędny dla obiektów budowlanych) </w:t>
      </w:r>
      <w:r w:rsidR="001B5F65" w:rsidRPr="00E0102C">
        <w:rPr>
          <w:rFonts w:ascii="Lato" w:hAnsi="Lato" w:cs="Arial"/>
          <w:bCs/>
          <w:spacing w:val="4"/>
          <w:szCs w:val="20"/>
          <w:lang w:bidi="pl-PL"/>
        </w:rPr>
        <w:t xml:space="preserve">na podstawie ustanowionego decyzją Wojewody Podkarpackiego </w:t>
      </w:r>
      <w:r w:rsidR="00D66533" w:rsidRPr="00E0102C">
        <w:rPr>
          <w:rFonts w:ascii="Lato" w:hAnsi="Lato" w:cs="Arial"/>
          <w:bCs/>
          <w:spacing w:val="4"/>
          <w:szCs w:val="20"/>
          <w:lang w:bidi="pl-PL"/>
        </w:rPr>
        <w:t xml:space="preserve">ograniczenia w korzystaniu z działki </w:t>
      </w:r>
      <w:r w:rsidR="00D74A0F" w:rsidRPr="00E0102C">
        <w:rPr>
          <w:rFonts w:ascii="Lato" w:hAnsi="Lato" w:cs="Arial"/>
          <w:bCs/>
          <w:spacing w:val="4"/>
          <w:szCs w:val="20"/>
          <w:lang w:bidi="pl-PL"/>
        </w:rPr>
        <w:br/>
      </w:r>
      <w:r w:rsidR="00D66533" w:rsidRPr="00E0102C">
        <w:rPr>
          <w:rFonts w:ascii="Lato" w:hAnsi="Lato" w:cs="Arial"/>
          <w:bCs/>
          <w:spacing w:val="4"/>
          <w:szCs w:val="20"/>
          <w:lang w:bidi="pl-PL"/>
        </w:rPr>
        <w:t>nr 1248/44, wskazać należy, że – zgodnie z deklaracją inwestora – w przypadku rozpoczęcia robót związanych z budową drogi przed zakończeniem budowy ściany szczytowej własnym kosztem i staraniem skarżącej spółki, istnieje możliwość dostosowania harmonogramu realizacji robót budowlanych w zakresie robót rozbiórkowych w sposób umożliwiający właścicielowi wykonanie ściany szczytowej przed rozpoczęciem prac rozbiórkowych hali, jak również dostosowanie harmonogramu i technologii prowadzonych prac w sposób minimalnie zaburzający funkcjonowanie przedsiębiorstwa</w:t>
      </w:r>
      <w:r w:rsidR="007A5E38" w:rsidRPr="00E0102C">
        <w:rPr>
          <w:rFonts w:ascii="Lato" w:hAnsi="Lato" w:cs="Arial"/>
          <w:bCs/>
          <w:spacing w:val="4"/>
          <w:szCs w:val="20"/>
          <w:lang w:bidi="pl-PL"/>
        </w:rPr>
        <w:t xml:space="preserve">. Taka wzajemna koordynacja prowadzonych robót budowlanych </w:t>
      </w:r>
      <w:r w:rsidR="00D74A0F" w:rsidRPr="00E0102C">
        <w:rPr>
          <w:rFonts w:ascii="Lato" w:hAnsi="Lato" w:cs="Arial"/>
          <w:bCs/>
          <w:spacing w:val="4"/>
          <w:szCs w:val="20"/>
          <w:lang w:bidi="pl-PL"/>
        </w:rPr>
        <w:br/>
      </w:r>
      <w:r w:rsidR="007A5E38" w:rsidRPr="00E0102C">
        <w:rPr>
          <w:rFonts w:ascii="Lato" w:hAnsi="Lato" w:cs="Arial"/>
          <w:bCs/>
          <w:spacing w:val="4"/>
          <w:szCs w:val="20"/>
          <w:lang w:bidi="pl-PL"/>
        </w:rPr>
        <w:t xml:space="preserve">z produkcją i działalnością skarżącej spółki winna być na bieżąco ustalana pomiędzy właścicielem, wykonawcą robót i inwestorem. </w:t>
      </w:r>
      <w:r w:rsidR="00426156" w:rsidRPr="00E0102C">
        <w:rPr>
          <w:rFonts w:ascii="Lato" w:hAnsi="Lato" w:cs="Arial"/>
          <w:bCs/>
          <w:spacing w:val="4"/>
          <w:szCs w:val="20"/>
          <w:lang w:bidi="pl-PL"/>
        </w:rPr>
        <w:t>Jednakże, co wymaga podkreślenia, kwestia ta dotyczy już etapu realizacji inwestycji i wykracza poza zakres niniejszego postępowania.</w:t>
      </w:r>
    </w:p>
    <w:p w14:paraId="79C27B18" w14:textId="50B4D8E0" w:rsidR="006902CF" w:rsidRPr="00E0102C" w:rsidRDefault="00367C81" w:rsidP="00C53361">
      <w:pPr>
        <w:spacing w:after="240" w:line="240" w:lineRule="exact"/>
        <w:jc w:val="both"/>
        <w:rPr>
          <w:rFonts w:ascii="Lato" w:hAnsi="Lato" w:cs="Arial"/>
          <w:bCs/>
          <w:spacing w:val="4"/>
          <w:szCs w:val="20"/>
          <w:lang w:bidi="pl-PL"/>
        </w:rPr>
      </w:pPr>
      <w:r w:rsidRPr="00E0102C">
        <w:rPr>
          <w:rFonts w:ascii="Lato" w:hAnsi="Lato" w:cs="Arial"/>
          <w:bCs/>
          <w:spacing w:val="4"/>
          <w:szCs w:val="20"/>
          <w:lang w:bidi="pl-PL"/>
        </w:rPr>
        <w:t xml:space="preserve">Dodatkowo wskazać należy, iż </w:t>
      </w:r>
      <w:r w:rsidR="00983B4B" w:rsidRPr="00E0102C">
        <w:rPr>
          <w:rFonts w:ascii="Lato" w:hAnsi="Lato" w:cs="Arial"/>
          <w:bCs/>
          <w:spacing w:val="4"/>
          <w:szCs w:val="20"/>
          <w:lang w:bidi="pl-PL"/>
        </w:rPr>
        <w:t xml:space="preserve">do akt sprawy inwestor przedłożył kopię pisma skarżącej spółki z dnia 30 stycznia 2023 r., w którym deklaruje ona wybudowanie docelowej ściany zabezpieczającej pozostałą część hali po uzyskaniu pozwolenia na budowę.  </w:t>
      </w:r>
    </w:p>
    <w:p w14:paraId="40CBFDC3" w14:textId="50871653" w:rsidR="00D323D6" w:rsidRPr="00E0102C" w:rsidRDefault="00D323D6" w:rsidP="00C53361">
      <w:pPr>
        <w:spacing w:after="240" w:line="240" w:lineRule="exact"/>
        <w:jc w:val="both"/>
        <w:rPr>
          <w:rFonts w:ascii="Lato" w:hAnsi="Lato" w:cs="Arial"/>
          <w:bCs/>
          <w:spacing w:val="4"/>
          <w:szCs w:val="20"/>
          <w:lang w:bidi="pl-PL"/>
        </w:rPr>
      </w:pPr>
      <w:r w:rsidRPr="00E0102C">
        <w:rPr>
          <w:rFonts w:ascii="Lato" w:hAnsi="Lato" w:cs="Arial"/>
          <w:bCs/>
          <w:spacing w:val="4"/>
          <w:szCs w:val="20"/>
          <w:lang w:bidi="pl-PL"/>
        </w:rPr>
        <w:t>Mając na uwadze powyżej zaprezentowane stanowisko w odniesieniu do zarzutów dotyczących rozbiórki sieci uzbrojenia terenu, zaprojektowania nieodpowiedniego zjazdu</w:t>
      </w:r>
      <w:r w:rsidR="009D08C8" w:rsidRPr="00E0102C">
        <w:rPr>
          <w:rFonts w:ascii="Lato" w:hAnsi="Lato" w:cs="Arial"/>
          <w:bCs/>
          <w:spacing w:val="4"/>
          <w:szCs w:val="20"/>
          <w:lang w:bidi="pl-PL"/>
        </w:rPr>
        <w:t xml:space="preserve">, sposobu zabezpieczenia </w:t>
      </w:r>
      <w:r w:rsidR="00763700" w:rsidRPr="00E0102C">
        <w:rPr>
          <w:rFonts w:ascii="Lato" w:hAnsi="Lato" w:cs="Arial"/>
          <w:bCs/>
          <w:spacing w:val="4"/>
          <w:szCs w:val="20"/>
          <w:lang w:bidi="pl-PL"/>
        </w:rPr>
        <w:t xml:space="preserve">pozostającej części hali, nie można uznać – jak chciałaby tego skarżąca spółka – że wskutek powyższych działań naruszone zostały przepisy </w:t>
      </w:r>
      <w:r w:rsidR="00D74A0F" w:rsidRPr="00E0102C">
        <w:rPr>
          <w:rFonts w:ascii="Lato" w:hAnsi="Lato" w:cs="Arial"/>
          <w:bCs/>
          <w:spacing w:val="4"/>
          <w:szCs w:val="20"/>
          <w:lang w:bidi="pl-PL"/>
        </w:rPr>
        <w:br/>
      </w:r>
      <w:r w:rsidR="00763700" w:rsidRPr="00E0102C">
        <w:rPr>
          <w:rFonts w:ascii="Lato" w:hAnsi="Lato" w:cs="Arial"/>
          <w:bCs/>
          <w:spacing w:val="4"/>
          <w:szCs w:val="20"/>
          <w:lang w:bidi="pl-PL"/>
        </w:rPr>
        <w:t>art. 11f ust. 1 pkt 4 specustawy drogowej.</w:t>
      </w:r>
    </w:p>
    <w:p w14:paraId="538DDDC3" w14:textId="0C276411" w:rsidR="00763700" w:rsidRPr="00E0102C" w:rsidRDefault="00D323D6" w:rsidP="00763700">
      <w:pPr>
        <w:spacing w:after="240" w:line="240" w:lineRule="exact"/>
        <w:jc w:val="both"/>
        <w:rPr>
          <w:rFonts w:ascii="Lato" w:hAnsi="Lato" w:cs="Arial"/>
          <w:spacing w:val="4"/>
        </w:rPr>
      </w:pPr>
      <w:r w:rsidRPr="00E0102C">
        <w:rPr>
          <w:rFonts w:ascii="Lato" w:hAnsi="Lato" w:cs="Arial"/>
          <w:bCs/>
          <w:spacing w:val="4"/>
        </w:rPr>
        <w:t>W rozpatrywanej sprawie</w:t>
      </w:r>
      <w:r w:rsidR="00763700" w:rsidRPr="00E0102C">
        <w:rPr>
          <w:rFonts w:ascii="Lato" w:hAnsi="Lato" w:cs="Arial"/>
          <w:bCs/>
          <w:spacing w:val="4"/>
        </w:rPr>
        <w:t xml:space="preserve">, jak już wskazywano, </w:t>
      </w:r>
      <w:r w:rsidRPr="00E0102C">
        <w:rPr>
          <w:rFonts w:ascii="Lato" w:hAnsi="Lato" w:cs="Arial"/>
          <w:spacing w:val="4"/>
        </w:rPr>
        <w:t xml:space="preserve">Wojewoda Podkarpacki zastosował się do przepisu </w:t>
      </w:r>
      <w:r w:rsidRPr="00E0102C">
        <w:rPr>
          <w:rFonts w:ascii="Lato" w:hAnsi="Lato" w:cs="Arial"/>
          <w:bCs/>
          <w:spacing w:val="4"/>
        </w:rPr>
        <w:t xml:space="preserve">art. 11f ust. 1 pkt 4 specustawy drogowej i określił </w:t>
      </w:r>
      <w:r w:rsidRPr="00E0102C">
        <w:rPr>
          <w:rFonts w:ascii="Lato" w:hAnsi="Lato" w:cs="Arial"/>
          <w:spacing w:val="4"/>
        </w:rPr>
        <w:t xml:space="preserve">w pkt IX zaskarżonej decyzji wymagania dotyczące </w:t>
      </w:r>
      <w:r w:rsidRPr="00E0102C">
        <w:rPr>
          <w:rFonts w:ascii="Lato" w:hAnsi="Lato" w:cs="Arial"/>
          <w:bCs/>
          <w:spacing w:val="4"/>
        </w:rPr>
        <w:t>ochrony uzasadnionych interesów osób trzecich. Organ wojewódzki wyraźnie wskazał, że przy realizacji inwestycji należy uwzględnić warunki wynikające z art.</w:t>
      </w:r>
      <w:r w:rsidR="00814F4F" w:rsidRPr="00E0102C">
        <w:rPr>
          <w:rFonts w:ascii="Lato" w:hAnsi="Lato" w:cs="Arial"/>
          <w:bCs/>
          <w:spacing w:val="4"/>
        </w:rPr>
        <w:t xml:space="preserve"> </w:t>
      </w:r>
      <w:r w:rsidRPr="00E0102C">
        <w:rPr>
          <w:rFonts w:ascii="Lato" w:hAnsi="Lato" w:cs="Arial"/>
          <w:spacing w:val="4"/>
        </w:rPr>
        <w:t xml:space="preserve">5 ustawy Prawo budowlane, zwłaszcza poprzez zapewnienie poszanowania uzasadnionych interesów osób trzecich, w tym poprzez: zapewnienie dostępu do drogi publicznej; zapewnienie możliwości korzystania z urządzeń istniejącej infrastruktury technicznej. </w:t>
      </w:r>
    </w:p>
    <w:p w14:paraId="0D210101" w14:textId="1BB5BFB6" w:rsidR="00D323D6" w:rsidRPr="00E0102C" w:rsidRDefault="00763700" w:rsidP="00C53361">
      <w:pPr>
        <w:spacing w:after="240" w:line="240" w:lineRule="exact"/>
        <w:jc w:val="both"/>
        <w:rPr>
          <w:rFonts w:ascii="Lato" w:hAnsi="Lato" w:cs="Arial"/>
          <w:spacing w:val="4"/>
        </w:rPr>
      </w:pPr>
      <w:r w:rsidRPr="00E0102C">
        <w:rPr>
          <w:rFonts w:ascii="Lato" w:hAnsi="Lato" w:cs="Arial"/>
          <w:bCs/>
          <w:spacing w:val="4"/>
        </w:rPr>
        <w:t xml:space="preserve">Natomiast wyraźnego podkreślenia wymaga, że do uznania, iż zostały naruszone warunki dotyczące ochrony interesów osób trzecich, nie wystarcza subiektywne poczucie właściciela nieruchomości, że </w:t>
      </w:r>
      <w:r w:rsidRPr="00E0102C">
        <w:rPr>
          <w:rFonts w:ascii="Lato" w:hAnsi="Lato" w:cs="Arial"/>
          <w:spacing w:val="4"/>
        </w:rPr>
        <w:t>–</w:t>
      </w:r>
      <w:r w:rsidRPr="00E0102C">
        <w:rPr>
          <w:rFonts w:ascii="Lato" w:hAnsi="Lato" w:cs="Arial"/>
          <w:bCs/>
          <w:spacing w:val="4"/>
        </w:rPr>
        <w:t xml:space="preserve"> poprzez realizację obiektu budowlanego </w:t>
      </w:r>
      <w:r w:rsidRPr="00E0102C">
        <w:rPr>
          <w:rFonts w:ascii="Lato" w:hAnsi="Lato" w:cs="Arial"/>
          <w:spacing w:val="4"/>
        </w:rPr>
        <w:t>–</w:t>
      </w:r>
      <w:r w:rsidRPr="00E0102C">
        <w:rPr>
          <w:rFonts w:ascii="Lato" w:hAnsi="Lato" w:cs="Arial"/>
          <w:bCs/>
          <w:spacing w:val="4"/>
        </w:rPr>
        <w:t xml:space="preserve"> jego interes został bezprawnie naruszony, o ile nie znajduje ono oparcia w obowiązującym przepisie prawa materialnego. </w:t>
      </w:r>
    </w:p>
    <w:p w14:paraId="19325FAE" w14:textId="54994023" w:rsidR="000072D1" w:rsidRPr="00E0102C" w:rsidRDefault="000072D1" w:rsidP="000072D1">
      <w:pPr>
        <w:spacing w:after="240" w:line="240" w:lineRule="exact"/>
        <w:jc w:val="both"/>
        <w:textAlignment w:val="baseline"/>
        <w:rPr>
          <w:rFonts w:ascii="Lato" w:hAnsi="Lato" w:cs="Arial"/>
          <w:spacing w:val="4"/>
          <w:lang w:bidi="pl-PL"/>
        </w:rPr>
      </w:pPr>
      <w:r w:rsidRPr="00E0102C">
        <w:rPr>
          <w:rFonts w:ascii="Lato" w:hAnsi="Lato" w:cs="Arial"/>
          <w:spacing w:val="4"/>
          <w:lang w:bidi="pl-PL"/>
        </w:rPr>
        <w:t xml:space="preserve">W odniesieniu do zarzutów skarżącej spółki w przedmiocie naruszenia prawa własności należy przyjąć argumentację organu odwoławczego zaprezentowaną w odniesieniu do analogicznego zarzutu podniesionego przez Panią </w:t>
      </w:r>
      <w:r w:rsidR="00AF57D0">
        <w:rPr>
          <w:rFonts w:ascii="Lato" w:hAnsi="Lato" w:cs="Arial"/>
          <w:spacing w:val="4"/>
          <w:lang w:bidi="pl-PL"/>
        </w:rPr>
        <w:t>A.</w:t>
      </w:r>
      <w:r w:rsidRPr="00E0102C">
        <w:rPr>
          <w:rFonts w:ascii="Lato" w:hAnsi="Lato" w:cs="Arial"/>
          <w:spacing w:val="4"/>
          <w:lang w:bidi="pl-PL"/>
        </w:rPr>
        <w:t xml:space="preserve"> </w:t>
      </w:r>
      <w:r w:rsidR="00AF57D0">
        <w:rPr>
          <w:rFonts w:ascii="Lato" w:hAnsi="Lato" w:cs="Arial"/>
          <w:spacing w:val="4"/>
          <w:lang w:bidi="pl-PL"/>
        </w:rPr>
        <w:t>Ż.</w:t>
      </w:r>
      <w:r w:rsidRPr="00E0102C">
        <w:rPr>
          <w:rFonts w:ascii="Lato" w:hAnsi="Lato" w:cs="Arial"/>
          <w:spacing w:val="4"/>
          <w:lang w:bidi="pl-PL"/>
        </w:rPr>
        <w:t xml:space="preserve"> i Pana </w:t>
      </w:r>
      <w:r w:rsidR="00AF57D0">
        <w:rPr>
          <w:rFonts w:ascii="Lato" w:hAnsi="Lato" w:cs="Arial"/>
          <w:spacing w:val="4"/>
          <w:lang w:bidi="pl-PL"/>
        </w:rPr>
        <w:t>R. Ż</w:t>
      </w:r>
      <w:r w:rsidRPr="00E0102C">
        <w:rPr>
          <w:rFonts w:ascii="Lato" w:hAnsi="Lato" w:cs="Arial"/>
          <w:spacing w:val="4"/>
          <w:lang w:bidi="pl-PL"/>
        </w:rPr>
        <w:t xml:space="preserve">. </w:t>
      </w:r>
    </w:p>
    <w:p w14:paraId="63B89D15" w14:textId="77777777" w:rsidR="00374A98" w:rsidRPr="00E0102C" w:rsidRDefault="00374A98" w:rsidP="00374A98">
      <w:pPr>
        <w:spacing w:after="240" w:line="240" w:lineRule="exact"/>
        <w:jc w:val="both"/>
        <w:rPr>
          <w:rFonts w:ascii="Lato" w:hAnsi="Lato" w:cs="Arial"/>
          <w:bCs/>
          <w:spacing w:val="4"/>
          <w:szCs w:val="20"/>
          <w:lang w:bidi="pl-PL"/>
        </w:rPr>
      </w:pPr>
      <w:r w:rsidRPr="00E0102C">
        <w:rPr>
          <w:rFonts w:ascii="Lato" w:hAnsi="Lato" w:cs="Arial"/>
          <w:bCs/>
          <w:spacing w:val="4"/>
          <w:szCs w:val="20"/>
          <w:lang w:bidi="pl-PL"/>
        </w:rPr>
        <w:t xml:space="preserve">Na uwzględnienie nie zasługują zarzuty strony skarżącej dotyczące rozbiórki sieci wodociągowej na działce nr 1248/39, powstałej z podziału działki nr 1248/26. W aktach sprawy brak jest bowiem dokumentów świadczących o tym, iż spółce przysługuje jakiekolwiek prawo do działki nr 1248/26. W toku postępowania odwoławczego skarżąca spółka nie wykazała tytułu prawnego do ww. działki. </w:t>
      </w:r>
    </w:p>
    <w:p w14:paraId="1E55FAB8" w14:textId="77777777" w:rsidR="00374A98" w:rsidRPr="00E0102C" w:rsidRDefault="00374A98" w:rsidP="00374A98">
      <w:pPr>
        <w:spacing w:after="240" w:line="240" w:lineRule="exact"/>
        <w:jc w:val="both"/>
        <w:rPr>
          <w:rFonts w:ascii="Lato" w:hAnsi="Lato" w:cs="Arial"/>
          <w:bCs/>
          <w:spacing w:val="4"/>
          <w:szCs w:val="20"/>
          <w:lang w:bidi="pl-PL"/>
        </w:rPr>
      </w:pPr>
      <w:r w:rsidRPr="00E0102C">
        <w:rPr>
          <w:rFonts w:ascii="Lato" w:hAnsi="Lato" w:cs="Arial"/>
          <w:bCs/>
          <w:spacing w:val="4"/>
          <w:szCs w:val="20"/>
          <w:lang w:bidi="pl-PL"/>
        </w:rPr>
        <w:t>Zauważyć należy, iż każdy z właścicieli i użytkowników wieczystych nieruchomości oraz osób mających inne prawa do nieruchomości jest stroną postępowania w sprawie wydania decyzji o zezwoleniu na realizację inwestycji drogowej jedynie w części dotyczącej jego nieruchomości.</w:t>
      </w:r>
    </w:p>
    <w:p w14:paraId="00AA2374" w14:textId="69703F13" w:rsidR="00374A98" w:rsidRPr="00E0102C" w:rsidRDefault="00374A98" w:rsidP="00374A98">
      <w:pPr>
        <w:spacing w:after="240" w:line="240" w:lineRule="exact"/>
        <w:jc w:val="both"/>
        <w:rPr>
          <w:rFonts w:ascii="Lato" w:hAnsi="Lato" w:cs="Arial"/>
          <w:bCs/>
          <w:spacing w:val="4"/>
          <w:szCs w:val="20"/>
          <w:lang w:bidi="pl-PL"/>
        </w:rPr>
      </w:pPr>
      <w:r w:rsidRPr="00E0102C">
        <w:rPr>
          <w:rFonts w:ascii="Lato" w:hAnsi="Lato" w:cs="Arial"/>
          <w:bCs/>
          <w:spacing w:val="4"/>
          <w:szCs w:val="20"/>
          <w:lang w:bidi="pl-PL"/>
        </w:rPr>
        <w:t xml:space="preserve">W omawianym przypadku mamy do czynienia z interesem faktycznym z uwagi na to, </w:t>
      </w:r>
      <w:r w:rsidR="00D74A0F" w:rsidRPr="00E0102C">
        <w:rPr>
          <w:rFonts w:ascii="Lato" w:hAnsi="Lato" w:cs="Arial"/>
          <w:bCs/>
          <w:spacing w:val="4"/>
          <w:szCs w:val="20"/>
          <w:lang w:bidi="pl-PL"/>
        </w:rPr>
        <w:br/>
      </w:r>
      <w:r w:rsidRPr="00E0102C">
        <w:rPr>
          <w:rFonts w:ascii="Lato" w:hAnsi="Lato" w:cs="Arial"/>
          <w:bCs/>
          <w:spacing w:val="4"/>
          <w:szCs w:val="20"/>
          <w:lang w:bidi="pl-PL"/>
        </w:rPr>
        <w:t xml:space="preserve">że </w:t>
      </w:r>
      <w:r w:rsidRPr="00E0102C">
        <w:rPr>
          <w:rFonts w:ascii="Lato" w:eastAsia="Times New Roman" w:hAnsi="Lato" w:cs="Arial"/>
          <w:bCs/>
          <w:spacing w:val="4"/>
          <w:lang w:eastAsia="pl-PL" w:bidi="pl-PL"/>
        </w:rPr>
        <w:t xml:space="preserve">podmiot jest wprawdzie bezpośrednio zainteresowany rozstrzygnięciem sprawy administracyjnej, jednak nie może wskazać przepisu prawa powszechnie obowiązującego, który stanowiłby podstawę jego roszczenia i w konsekwencji uprawniał go do żądania stosownych czynności organu administracji (por. np. postanowienie Naczelnego Sądu Administracyjnego z dnia 2 września 2014 r., sygn. akt II OZ 819/14). </w:t>
      </w:r>
    </w:p>
    <w:p w14:paraId="0AA2AC4C" w14:textId="2358F9E4" w:rsidR="003E607B" w:rsidRPr="00E0102C" w:rsidRDefault="007D6543" w:rsidP="00C53361">
      <w:pPr>
        <w:spacing w:after="240" w:line="240" w:lineRule="exact"/>
        <w:jc w:val="both"/>
        <w:rPr>
          <w:rFonts w:ascii="Lato" w:hAnsi="Lato" w:cs="Arial"/>
          <w:bCs/>
          <w:spacing w:val="4"/>
          <w:szCs w:val="20"/>
          <w:lang w:bidi="pl-PL"/>
        </w:rPr>
      </w:pPr>
      <w:r w:rsidRPr="00E0102C">
        <w:rPr>
          <w:rFonts w:ascii="Lato" w:hAnsi="Lato" w:cs="Arial"/>
          <w:bCs/>
          <w:spacing w:val="4"/>
          <w:szCs w:val="20"/>
          <w:lang w:bidi="pl-PL"/>
        </w:rPr>
        <w:t xml:space="preserve">Niezrozumiałe są zarzuty skarżącej spółki dotyczące naruszenia </w:t>
      </w:r>
      <w:r w:rsidR="003F3CFB" w:rsidRPr="00E0102C">
        <w:rPr>
          <w:rFonts w:ascii="Lato" w:hAnsi="Lato" w:cs="Arial"/>
          <w:bCs/>
          <w:spacing w:val="4"/>
          <w:szCs w:val="20"/>
          <w:lang w:bidi="pl-PL"/>
        </w:rPr>
        <w:t xml:space="preserve">art. 11i ust. 1 specustawy drogowej oraz </w:t>
      </w:r>
      <w:r w:rsidRPr="00E0102C">
        <w:rPr>
          <w:rFonts w:ascii="Lato" w:hAnsi="Lato" w:cs="Arial"/>
          <w:bCs/>
          <w:spacing w:val="4"/>
          <w:szCs w:val="20"/>
          <w:lang w:bidi="pl-PL"/>
        </w:rPr>
        <w:t xml:space="preserve">art. 34 ust. 5 i art. 37 ustawy Prawo budowlane w kontekście </w:t>
      </w:r>
      <w:r w:rsidR="003D342B" w:rsidRPr="00E0102C">
        <w:rPr>
          <w:rFonts w:ascii="Lato" w:hAnsi="Lato" w:cs="Arial"/>
          <w:bCs/>
          <w:spacing w:val="4"/>
          <w:szCs w:val="20"/>
          <w:lang w:bidi="pl-PL"/>
        </w:rPr>
        <w:t>twierdzeń, że powyższe regulacje pozwalają przyjąć</w:t>
      </w:r>
      <w:r w:rsidRPr="00E0102C">
        <w:rPr>
          <w:rFonts w:ascii="Lato" w:hAnsi="Lato" w:cs="Arial"/>
          <w:bCs/>
          <w:spacing w:val="4"/>
          <w:szCs w:val="20"/>
          <w:lang w:bidi="pl-PL"/>
        </w:rPr>
        <w:t xml:space="preserve">, iż ustawodawca określił pewien okres (maksymalnie trzyletni) ważności dokumentacji projektowej i pozwolenia na budowę </w:t>
      </w:r>
      <w:r w:rsidR="003D342B" w:rsidRPr="00E0102C">
        <w:rPr>
          <w:rFonts w:ascii="Lato" w:hAnsi="Lato" w:cs="Arial"/>
          <w:bCs/>
          <w:spacing w:val="4"/>
          <w:szCs w:val="20"/>
          <w:lang w:bidi="pl-PL"/>
        </w:rPr>
        <w:t>na podstawie projektu budowlanego</w:t>
      </w:r>
      <w:r w:rsidR="00524C86" w:rsidRPr="00E0102C">
        <w:rPr>
          <w:rFonts w:ascii="Lato" w:hAnsi="Lato" w:cs="Arial"/>
          <w:bCs/>
          <w:spacing w:val="4"/>
          <w:szCs w:val="20"/>
          <w:lang w:bidi="pl-PL"/>
        </w:rPr>
        <w:t xml:space="preserve"> oraz pozwoleń, decyzji oraz uzgodnień w nim zawartych, a te – w ocenie skarżącej spółki – nie zostały zaktualizowane. </w:t>
      </w:r>
    </w:p>
    <w:p w14:paraId="0E99F74C" w14:textId="41E50301" w:rsidR="00524C86" w:rsidRPr="00E0102C" w:rsidRDefault="00524C86" w:rsidP="00C53361">
      <w:pPr>
        <w:spacing w:after="240" w:line="240" w:lineRule="exact"/>
        <w:jc w:val="both"/>
        <w:rPr>
          <w:rFonts w:ascii="Lato" w:hAnsi="Lato" w:cs="Arial"/>
          <w:bCs/>
          <w:spacing w:val="4"/>
          <w:szCs w:val="20"/>
          <w:lang w:bidi="pl-PL"/>
        </w:rPr>
      </w:pPr>
      <w:r w:rsidRPr="00E0102C">
        <w:rPr>
          <w:rFonts w:ascii="Lato" w:hAnsi="Lato" w:cs="Arial"/>
          <w:bCs/>
          <w:spacing w:val="4"/>
          <w:szCs w:val="20"/>
          <w:lang w:bidi="pl-PL"/>
        </w:rPr>
        <w:t xml:space="preserve">W myśl bowiem art. 34 ust. 5 ustawy Prawo budowlane inwestor, spełniający warunki do uzyskania pozwolenia na budowę, może żądać wydania odrębnej decyzji </w:t>
      </w:r>
      <w:r w:rsidR="0027390A">
        <w:rPr>
          <w:rFonts w:ascii="Lato" w:hAnsi="Lato" w:cs="Arial"/>
          <w:bCs/>
          <w:spacing w:val="4"/>
          <w:szCs w:val="20"/>
          <w:lang w:bidi="pl-PL"/>
        </w:rPr>
        <w:br/>
      </w:r>
      <w:r w:rsidRPr="00E0102C">
        <w:rPr>
          <w:rFonts w:ascii="Lato" w:hAnsi="Lato" w:cs="Arial"/>
          <w:bCs/>
          <w:spacing w:val="4"/>
          <w:szCs w:val="20"/>
          <w:lang w:bidi="pl-PL"/>
        </w:rPr>
        <w:t xml:space="preserve">o zatwierdzeniu projektu budowlanego, poprzedzającej wydanie decyzji o pozwoleniu na budowę. Decyzja jest ważna przez czas w niej oznaczony, jednak nie dłużej niż rok. Natomiast zgodnie z art. 37 ust. 1 ww. ustawy decyzja o pozwoleniu na budowę wygasa, jeżeli budowa nie została rozpoczęta przed upływem 3 lat od dnia, w którym decyzja ta stała się ostateczna lub budowa została przerwana na czas dłuższy niż 3 lata. </w:t>
      </w:r>
      <w:r w:rsidR="003F3CFB" w:rsidRPr="00E0102C">
        <w:rPr>
          <w:rFonts w:ascii="Lato" w:hAnsi="Lato" w:cs="Arial"/>
          <w:bCs/>
          <w:spacing w:val="4"/>
          <w:szCs w:val="20"/>
          <w:lang w:bidi="pl-PL"/>
        </w:rPr>
        <w:t>Innymi słowy</w:t>
      </w:r>
      <w:r w:rsidRPr="00E0102C">
        <w:rPr>
          <w:rFonts w:ascii="Lato" w:hAnsi="Lato" w:cs="Arial"/>
          <w:bCs/>
          <w:spacing w:val="4"/>
          <w:szCs w:val="20"/>
          <w:lang w:bidi="pl-PL"/>
        </w:rPr>
        <w:t xml:space="preserve"> przepis </w:t>
      </w:r>
      <w:r w:rsidR="003F3CFB" w:rsidRPr="00E0102C">
        <w:rPr>
          <w:rFonts w:ascii="Lato" w:hAnsi="Lato" w:cs="Arial"/>
          <w:bCs/>
          <w:spacing w:val="4"/>
          <w:szCs w:val="20"/>
          <w:lang w:bidi="pl-PL"/>
        </w:rPr>
        <w:t xml:space="preserve">ten </w:t>
      </w:r>
      <w:r w:rsidRPr="00E0102C">
        <w:rPr>
          <w:rFonts w:ascii="Lato" w:hAnsi="Lato" w:cs="Arial"/>
          <w:bCs/>
          <w:spacing w:val="4"/>
          <w:szCs w:val="20"/>
          <w:lang w:bidi="pl-PL"/>
        </w:rPr>
        <w:t>uzależnia wygaszenie z mocy prawa decyzji o pozwoleniu na budowę/decyzji o zezwoleniu na realizację inwestycji drogowej od rozpoczęcia budowy</w:t>
      </w:r>
      <w:r w:rsidR="003F3CFB" w:rsidRPr="00E0102C">
        <w:rPr>
          <w:rFonts w:ascii="Lato" w:hAnsi="Lato" w:cs="Arial"/>
          <w:bCs/>
          <w:spacing w:val="4"/>
          <w:szCs w:val="20"/>
          <w:lang w:bidi="pl-PL"/>
        </w:rPr>
        <w:t xml:space="preserve"> po okresie trzyletnim od dnia, w którym decyzja stała się ostateczna. Nie sposób doszukiwać się w powołanym przepisie uzależnienia ważności decyzji od trzyletniej ważności projektu budowlanego. </w:t>
      </w:r>
    </w:p>
    <w:p w14:paraId="1D3C2C7D" w14:textId="33569831" w:rsidR="00A4616E" w:rsidRPr="00E0102C" w:rsidRDefault="004061AF" w:rsidP="00A4616E">
      <w:pPr>
        <w:spacing w:after="240" w:line="240" w:lineRule="exact"/>
        <w:jc w:val="both"/>
        <w:rPr>
          <w:rFonts w:ascii="Lato" w:hAnsi="Lato" w:cs="Arial"/>
          <w:spacing w:val="4"/>
        </w:rPr>
      </w:pPr>
      <w:r w:rsidRPr="00E0102C">
        <w:rPr>
          <w:rFonts w:ascii="Lato" w:hAnsi="Lato" w:cs="Arial"/>
          <w:bCs/>
          <w:spacing w:val="4"/>
          <w:szCs w:val="20"/>
          <w:lang w:bidi="pl-PL"/>
        </w:rPr>
        <w:t xml:space="preserve">Za niezasadne należy uznać zarzuty w przedmiocie naruszenia art. 6, art. 7, art. 7b, </w:t>
      </w:r>
      <w:r w:rsidR="00D74A0F" w:rsidRPr="00E0102C">
        <w:rPr>
          <w:rFonts w:ascii="Lato" w:hAnsi="Lato" w:cs="Arial"/>
          <w:bCs/>
          <w:spacing w:val="4"/>
          <w:szCs w:val="20"/>
          <w:lang w:bidi="pl-PL"/>
        </w:rPr>
        <w:br/>
      </w:r>
      <w:r w:rsidRPr="00E0102C">
        <w:rPr>
          <w:rFonts w:ascii="Lato" w:hAnsi="Lato" w:cs="Arial"/>
          <w:bCs/>
          <w:spacing w:val="4"/>
          <w:szCs w:val="20"/>
          <w:lang w:bidi="pl-PL"/>
        </w:rPr>
        <w:t xml:space="preserve">art. 8, art. 77, art. 80 i art. 107 kpa. </w:t>
      </w:r>
      <w:r w:rsidRPr="00E0102C">
        <w:rPr>
          <w:rFonts w:ascii="Lato" w:hAnsi="Lato" w:cs="Arial"/>
          <w:bCs/>
          <w:spacing w:val="4"/>
        </w:rPr>
        <w:t xml:space="preserve">Organ I instancji przeprowadził kontrolowane postępowanie </w:t>
      </w:r>
      <w:r w:rsidRPr="00E0102C">
        <w:rPr>
          <w:rFonts w:ascii="Lato" w:hAnsi="Lato" w:cs="Arial"/>
          <w:spacing w:val="4"/>
        </w:rPr>
        <w:t xml:space="preserve">w sposób zgodny z wymogami kpa, o czym świadczą ustalenia dokonane w całokształcie materiału dowodowego (art. 80 kpa), zgromadzonego i zbadanego </w:t>
      </w:r>
      <w:r w:rsidR="00D74A0F" w:rsidRPr="00E0102C">
        <w:rPr>
          <w:rFonts w:ascii="Lato" w:hAnsi="Lato" w:cs="Arial"/>
          <w:spacing w:val="4"/>
        </w:rPr>
        <w:br/>
      </w:r>
      <w:r w:rsidRPr="00E0102C">
        <w:rPr>
          <w:rFonts w:ascii="Lato" w:hAnsi="Lato" w:cs="Arial"/>
          <w:spacing w:val="4"/>
        </w:rPr>
        <w:t>w sposób wyczerpujący (art. 77 § 1 kpa), a więc przy podjęciu wszystkich kroków niezbędnych dla dokładnego wyjaśnienia stanu faktycznego, jako warunku niezbędnego wydania decyzji o przekonującej treści (art. 7 kpa). Ponadto Wojewoda Podkarpacki przeprowadził postępowanie w sposób budzący zaufanie jego uczestników do władzy publicznej, kierując się zasadami proporcjonalności, bezstronności i równego traktowania (art. 8 kpa)</w:t>
      </w:r>
      <w:r w:rsidR="00A4616E" w:rsidRPr="00E0102C">
        <w:rPr>
          <w:rFonts w:ascii="Lato" w:hAnsi="Lato" w:cs="Arial"/>
          <w:spacing w:val="4"/>
        </w:rPr>
        <w:t xml:space="preserve"> oraz zasadami adekwatności i proporcjonalności, współdziałając z innymi organami (art. 7b kpa). </w:t>
      </w:r>
    </w:p>
    <w:p w14:paraId="16EADF43" w14:textId="6D7E3813" w:rsidR="00EF152E" w:rsidRPr="00E0102C" w:rsidRDefault="00EF152E" w:rsidP="00A4616E">
      <w:pPr>
        <w:spacing w:after="240" w:line="240" w:lineRule="exact"/>
        <w:jc w:val="both"/>
        <w:rPr>
          <w:rFonts w:ascii="Lato" w:hAnsi="Lato" w:cs="Arial"/>
          <w:bCs/>
          <w:spacing w:val="4"/>
          <w:lang w:bidi="pl-PL"/>
        </w:rPr>
      </w:pPr>
      <w:r w:rsidRPr="00E0102C">
        <w:rPr>
          <w:rFonts w:ascii="Lato" w:hAnsi="Lato" w:cs="Arial"/>
          <w:bCs/>
          <w:spacing w:val="4"/>
          <w:lang w:bidi="pl-PL"/>
        </w:rPr>
        <w:t xml:space="preserve">Co do zarzucanego przez skarżącą spółkę przeformułowania przez organ I instancji </w:t>
      </w:r>
      <w:r w:rsidRPr="00E0102C">
        <w:rPr>
          <w:rFonts w:ascii="Lato" w:hAnsi="Lato" w:cs="Arial"/>
          <w:bCs/>
          <w:spacing w:val="4"/>
          <w:lang w:bidi="pl-PL"/>
        </w:rPr>
        <w:br/>
        <w:t xml:space="preserve">w uzasadnieniu kontrolowanej decyzji twierdzeń strony skarżącej zawartych </w:t>
      </w:r>
      <w:r w:rsidR="0027390A">
        <w:rPr>
          <w:rFonts w:ascii="Lato" w:hAnsi="Lato" w:cs="Arial"/>
          <w:bCs/>
          <w:spacing w:val="4"/>
          <w:lang w:bidi="pl-PL"/>
        </w:rPr>
        <w:br/>
      </w:r>
      <w:r w:rsidRPr="00E0102C">
        <w:rPr>
          <w:rFonts w:ascii="Lato" w:hAnsi="Lato" w:cs="Arial"/>
          <w:bCs/>
          <w:spacing w:val="4"/>
          <w:lang w:bidi="pl-PL"/>
        </w:rPr>
        <w:t xml:space="preserve">w z pismach złożonych w toku postępowania przed Wojewodą Podkarpackim, stwierdzić wypada, że ewentualne nieścisłości w tym zakresie </w:t>
      </w:r>
      <w:r w:rsidR="00807454">
        <w:rPr>
          <w:rFonts w:ascii="Lato" w:hAnsi="Lato" w:cs="Arial"/>
          <w:bCs/>
          <w:spacing w:val="4"/>
          <w:lang w:bidi="pl-PL"/>
        </w:rPr>
        <w:t xml:space="preserve">stanowią </w:t>
      </w:r>
      <w:r w:rsidRPr="00E0102C">
        <w:rPr>
          <w:rFonts w:ascii="Lato" w:hAnsi="Lato" w:cs="Arial"/>
          <w:bCs/>
          <w:spacing w:val="4"/>
          <w:lang w:bidi="pl-PL"/>
        </w:rPr>
        <w:t>omyłkę organu, niemając</w:t>
      </w:r>
      <w:r w:rsidR="00807454">
        <w:rPr>
          <w:rFonts w:ascii="Lato" w:hAnsi="Lato" w:cs="Arial"/>
          <w:bCs/>
          <w:spacing w:val="4"/>
          <w:lang w:bidi="pl-PL"/>
        </w:rPr>
        <w:t>ą</w:t>
      </w:r>
      <w:r w:rsidRPr="00E0102C">
        <w:rPr>
          <w:rFonts w:ascii="Lato" w:hAnsi="Lato" w:cs="Arial"/>
          <w:bCs/>
          <w:spacing w:val="4"/>
          <w:lang w:bidi="pl-PL"/>
        </w:rPr>
        <w:t xml:space="preserve"> jednak żadnego wpływu na prawidłowość wydanej decyzji.</w:t>
      </w:r>
      <w:r w:rsidRPr="00E0102C">
        <w:rPr>
          <w:rFonts w:ascii="Lato" w:hAnsi="Lato" w:cs="Arial"/>
          <w:spacing w:val="4"/>
        </w:rPr>
        <w:t xml:space="preserve"> </w:t>
      </w:r>
      <w:r w:rsidRPr="00E0102C">
        <w:rPr>
          <w:rFonts w:ascii="Lato" w:hAnsi="Lato" w:cs="Arial"/>
          <w:bCs/>
          <w:spacing w:val="4"/>
          <w:lang w:bidi="pl-PL"/>
        </w:rPr>
        <w:t>W ocenie Ministra uzasadnienie decyzji, spełnia wymogi ustawowe określone w przepisie art. 107 § 3 </w:t>
      </w:r>
      <w:r w:rsidR="0027390A" w:rsidRPr="00E0102C">
        <w:rPr>
          <w:rFonts w:ascii="Lato" w:hAnsi="Lato" w:cs="Arial"/>
          <w:bCs/>
          <w:spacing w:val="4"/>
          <w:lang w:bidi="pl-PL"/>
        </w:rPr>
        <w:t>kpa, ponieważ</w:t>
      </w:r>
      <w:r w:rsidRPr="00E0102C">
        <w:rPr>
          <w:rFonts w:ascii="Lato" w:hAnsi="Lato" w:cs="Arial"/>
          <w:bCs/>
          <w:spacing w:val="4"/>
          <w:lang w:bidi="pl-PL"/>
        </w:rPr>
        <w:t xml:space="preserve"> organ ustalił pełny stan faktyczny sprawy i w oparciu o zebrany materiał dowodowy dokonał ustaleń prawnych</w:t>
      </w:r>
      <w:r w:rsidR="00807454">
        <w:rPr>
          <w:rFonts w:ascii="Lato" w:hAnsi="Lato" w:cs="Arial"/>
          <w:bCs/>
          <w:spacing w:val="4"/>
          <w:lang w:bidi="pl-PL"/>
        </w:rPr>
        <w:t>,</w:t>
      </w:r>
      <w:r w:rsidRPr="00E0102C">
        <w:rPr>
          <w:rFonts w:ascii="Lato" w:hAnsi="Lato" w:cs="Arial"/>
          <w:bCs/>
          <w:spacing w:val="4"/>
          <w:lang w:bidi="pl-PL"/>
        </w:rPr>
        <w:t xml:space="preserve"> wskazując i wyjaśniając zastosowanie przepisów prawa materialnego stanowiących podstawę rozstrzygnięcia zawartego w zaskarżonej decyzji.</w:t>
      </w:r>
    </w:p>
    <w:p w14:paraId="5CD55087" w14:textId="77777777" w:rsidR="00A4616E" w:rsidRPr="00E0102C" w:rsidRDefault="00A4616E" w:rsidP="00A4616E">
      <w:pPr>
        <w:spacing w:after="240" w:line="240" w:lineRule="exact"/>
        <w:jc w:val="both"/>
        <w:outlineLvl w:val="0"/>
        <w:rPr>
          <w:rFonts w:ascii="Lato" w:hAnsi="Lato" w:cs="Arial"/>
          <w:spacing w:val="4"/>
        </w:rPr>
      </w:pPr>
      <w:r w:rsidRPr="00E0102C">
        <w:rPr>
          <w:rFonts w:ascii="Lato" w:hAnsi="Lato" w:cs="Arial"/>
          <w:spacing w:val="4"/>
        </w:rPr>
        <w:t xml:space="preserve">Zaznaczenia wymaga, że podjęcie przez organ rozstrzygnięcia odmiennego od oczekiwanego przez stronę skarżącą w sytuacji, gdy organ prawidłowo zebrał materiał dowodowy, a ocena tego materiału jest logiczna, nie przekroczył zasady swobodnej oceny dowodów oraz wskazał prawidłową podstawę prawną, nie oznacza niezgodności zaskarżonego rozstrzygnięcia z prawem. Strony mają natomiast prawo do własnego subiektywnego przekonania o zasadności wniesionego środka zaskarżenia, zaś przekonanie to nie musi mieć odzwierciedlenia w obowiązujących przepisach prawnych i ich wykładni (por. wyrok Wojewódzkiego Sądu Administracyjnego w Łodzi z dnia </w:t>
      </w:r>
      <w:r w:rsidRPr="00E0102C">
        <w:rPr>
          <w:rFonts w:ascii="Lato" w:hAnsi="Lato" w:cs="Arial"/>
          <w:spacing w:val="4"/>
        </w:rPr>
        <w:br/>
        <w:t>26 września 2012 r., sygn. akt I SA/</w:t>
      </w:r>
      <w:proofErr w:type="spellStart"/>
      <w:r w:rsidRPr="00E0102C">
        <w:rPr>
          <w:rFonts w:ascii="Lato" w:hAnsi="Lato" w:cs="Arial"/>
          <w:spacing w:val="4"/>
        </w:rPr>
        <w:t>Łd</w:t>
      </w:r>
      <w:proofErr w:type="spellEnd"/>
      <w:r w:rsidRPr="00E0102C">
        <w:rPr>
          <w:rFonts w:ascii="Lato" w:hAnsi="Lato" w:cs="Arial"/>
          <w:spacing w:val="4"/>
        </w:rPr>
        <w:t xml:space="preserve"> 961/12).</w:t>
      </w:r>
    </w:p>
    <w:p w14:paraId="139C3B05" w14:textId="344AE929" w:rsidR="00A4616E" w:rsidRPr="00E0102C" w:rsidRDefault="00A4616E" w:rsidP="00A4616E">
      <w:pPr>
        <w:spacing w:after="240" w:line="240" w:lineRule="exact"/>
        <w:jc w:val="both"/>
        <w:outlineLvl w:val="0"/>
        <w:rPr>
          <w:rFonts w:ascii="Lato" w:hAnsi="Lato" w:cs="Arial"/>
          <w:spacing w:val="4"/>
        </w:rPr>
      </w:pPr>
      <w:r w:rsidRPr="00E0102C">
        <w:rPr>
          <w:rFonts w:ascii="Lato" w:hAnsi="Lato" w:cs="Arial"/>
          <w:bCs/>
          <w:spacing w:val="4"/>
          <w:szCs w:val="20"/>
          <w:lang w:bidi="pl-PL"/>
        </w:rPr>
        <w:t xml:space="preserve">Zaakcentować bowiem należy, iż organy administracji publicznej, zgodnie z zasadą praworządności wyrażoną w art. 6 kpa, winny działać na podstawie przepisów prawa </w:t>
      </w:r>
      <w:r w:rsidR="00D74A0F" w:rsidRPr="00E0102C">
        <w:rPr>
          <w:rFonts w:ascii="Lato" w:hAnsi="Lato" w:cs="Arial"/>
          <w:bCs/>
          <w:spacing w:val="4"/>
          <w:szCs w:val="20"/>
          <w:lang w:bidi="pl-PL"/>
        </w:rPr>
        <w:br/>
      </w:r>
      <w:r w:rsidRPr="00E0102C">
        <w:rPr>
          <w:rFonts w:ascii="Lato" w:hAnsi="Lato" w:cs="Arial"/>
          <w:bCs/>
          <w:spacing w:val="4"/>
          <w:szCs w:val="20"/>
          <w:lang w:bidi="pl-PL"/>
        </w:rPr>
        <w:t>i w oparciu o zgromadzone dowody, nie zaś w oparciu o przekonanie stron postępowania o istnieniu nieprawidłowości.</w:t>
      </w:r>
    </w:p>
    <w:p w14:paraId="70CB5814" w14:textId="05D07831" w:rsidR="00BA2A00" w:rsidRPr="00E0102C" w:rsidRDefault="009D1649" w:rsidP="00BA2A00">
      <w:pPr>
        <w:spacing w:after="240" w:line="240" w:lineRule="exact"/>
        <w:jc w:val="both"/>
        <w:rPr>
          <w:rFonts w:ascii="Lato" w:hAnsi="Lato" w:cs="Arial"/>
          <w:color w:val="000000"/>
          <w:spacing w:val="4"/>
          <w:kern w:val="2"/>
          <w:lang w:eastAsia="pl-PL"/>
        </w:rPr>
      </w:pPr>
      <w:r w:rsidRPr="00807454">
        <w:rPr>
          <w:rFonts w:ascii="Lato" w:hAnsi="Lato" w:cs="Arial"/>
          <w:bCs/>
          <w:spacing w:val="4"/>
          <w:szCs w:val="20"/>
          <w:lang w:bidi="pl-PL"/>
        </w:rPr>
        <w:t xml:space="preserve">Przechodząc zaś do rozpatrzenia odwołania </w:t>
      </w:r>
      <w:r w:rsidRPr="00807454">
        <w:rPr>
          <w:rFonts w:ascii="Lato" w:hAnsi="Lato" w:cs="Arial"/>
          <w:color w:val="000000"/>
          <w:spacing w:val="4"/>
          <w:kern w:val="2"/>
          <w:lang w:eastAsia="pl-PL"/>
        </w:rPr>
        <w:t>mieszkańców Łańcuta</w:t>
      </w:r>
      <w:r w:rsidRPr="00E0102C">
        <w:rPr>
          <w:rFonts w:ascii="Lato" w:hAnsi="Lato" w:cs="Arial"/>
          <w:color w:val="000000"/>
          <w:spacing w:val="4"/>
          <w:kern w:val="2"/>
          <w:lang w:eastAsia="pl-PL"/>
        </w:rPr>
        <w:t xml:space="preserve"> i okolicy w zakresie wniesionym przez Pana </w:t>
      </w:r>
      <w:r w:rsidR="00AF57D0">
        <w:rPr>
          <w:rFonts w:ascii="Lato" w:hAnsi="Lato" w:cs="Arial"/>
          <w:color w:val="000000"/>
          <w:spacing w:val="4"/>
          <w:kern w:val="2"/>
          <w:lang w:eastAsia="pl-PL"/>
        </w:rPr>
        <w:t>P.</w:t>
      </w:r>
      <w:r w:rsidRPr="00E0102C">
        <w:rPr>
          <w:rFonts w:ascii="Lato" w:hAnsi="Lato" w:cs="Arial"/>
          <w:color w:val="000000"/>
          <w:spacing w:val="4"/>
          <w:kern w:val="2"/>
          <w:lang w:eastAsia="pl-PL"/>
        </w:rPr>
        <w:t xml:space="preserve"> </w:t>
      </w:r>
      <w:r w:rsidR="00AF57D0">
        <w:rPr>
          <w:rFonts w:ascii="Lato" w:hAnsi="Lato" w:cs="Arial"/>
          <w:color w:val="000000"/>
          <w:spacing w:val="4"/>
          <w:kern w:val="2"/>
          <w:lang w:eastAsia="pl-PL"/>
        </w:rPr>
        <w:t>W.</w:t>
      </w:r>
      <w:r w:rsidRPr="00E0102C">
        <w:rPr>
          <w:rFonts w:ascii="Lato" w:hAnsi="Lato" w:cs="Arial"/>
          <w:color w:val="000000"/>
          <w:spacing w:val="4"/>
          <w:kern w:val="2"/>
          <w:lang w:eastAsia="pl-PL"/>
        </w:rPr>
        <w:t xml:space="preserve">, Panią </w:t>
      </w:r>
      <w:r w:rsidR="00AF57D0">
        <w:rPr>
          <w:rFonts w:ascii="Lato" w:hAnsi="Lato" w:cs="Arial"/>
          <w:color w:val="000000"/>
          <w:spacing w:val="4"/>
          <w:kern w:val="2"/>
          <w:lang w:eastAsia="pl-PL"/>
        </w:rPr>
        <w:t>E.</w:t>
      </w:r>
      <w:r w:rsidRPr="00E0102C">
        <w:rPr>
          <w:rFonts w:ascii="Lato" w:hAnsi="Lato" w:cs="Arial"/>
          <w:color w:val="000000"/>
          <w:spacing w:val="4"/>
          <w:kern w:val="2"/>
          <w:lang w:eastAsia="pl-PL"/>
        </w:rPr>
        <w:t xml:space="preserve"> </w:t>
      </w:r>
      <w:r w:rsidR="00AF57D0">
        <w:rPr>
          <w:rFonts w:ascii="Lato" w:hAnsi="Lato" w:cs="Arial"/>
          <w:color w:val="000000"/>
          <w:spacing w:val="4"/>
          <w:kern w:val="2"/>
          <w:lang w:eastAsia="pl-PL"/>
        </w:rPr>
        <w:t>W.</w:t>
      </w:r>
      <w:r w:rsidRPr="00E0102C">
        <w:rPr>
          <w:rFonts w:ascii="Lato" w:hAnsi="Lato" w:cs="Arial"/>
          <w:color w:val="000000"/>
          <w:spacing w:val="4"/>
          <w:kern w:val="2"/>
          <w:lang w:eastAsia="pl-PL"/>
        </w:rPr>
        <w:t xml:space="preserve">, Pana </w:t>
      </w:r>
      <w:r w:rsidR="00AF57D0">
        <w:rPr>
          <w:rFonts w:ascii="Lato" w:hAnsi="Lato" w:cs="Arial"/>
          <w:color w:val="000000"/>
          <w:spacing w:val="4"/>
          <w:kern w:val="2"/>
          <w:lang w:eastAsia="pl-PL"/>
        </w:rPr>
        <w:t>W.</w:t>
      </w:r>
      <w:r w:rsidRPr="00E0102C">
        <w:rPr>
          <w:rFonts w:ascii="Lato" w:hAnsi="Lato" w:cs="Arial"/>
          <w:color w:val="000000"/>
          <w:spacing w:val="4"/>
          <w:kern w:val="2"/>
          <w:lang w:eastAsia="pl-PL"/>
        </w:rPr>
        <w:t xml:space="preserve"> </w:t>
      </w:r>
      <w:r w:rsidR="00AF57D0">
        <w:rPr>
          <w:rFonts w:ascii="Lato" w:hAnsi="Lato" w:cs="Arial"/>
          <w:color w:val="000000"/>
          <w:spacing w:val="4"/>
          <w:kern w:val="2"/>
          <w:lang w:eastAsia="pl-PL"/>
        </w:rPr>
        <w:t>W.</w:t>
      </w:r>
      <w:r w:rsidRPr="00E0102C">
        <w:rPr>
          <w:rFonts w:ascii="Lato" w:hAnsi="Lato" w:cs="Arial"/>
          <w:color w:val="000000"/>
          <w:spacing w:val="4"/>
          <w:kern w:val="2"/>
          <w:lang w:eastAsia="pl-PL"/>
        </w:rPr>
        <w:t xml:space="preserve">, Pana </w:t>
      </w:r>
      <w:r w:rsidR="00AF57D0">
        <w:rPr>
          <w:rFonts w:ascii="Lato" w:hAnsi="Lato" w:cs="Arial"/>
          <w:color w:val="000000"/>
          <w:spacing w:val="4"/>
          <w:kern w:val="2"/>
          <w:lang w:eastAsia="pl-PL"/>
        </w:rPr>
        <w:t>S.</w:t>
      </w:r>
      <w:r w:rsidRPr="00E0102C">
        <w:rPr>
          <w:rFonts w:ascii="Lato" w:hAnsi="Lato" w:cs="Arial"/>
          <w:color w:val="000000"/>
          <w:spacing w:val="4"/>
          <w:kern w:val="2"/>
          <w:lang w:eastAsia="pl-PL"/>
        </w:rPr>
        <w:t xml:space="preserve"> </w:t>
      </w:r>
      <w:r w:rsidR="00AF57D0">
        <w:rPr>
          <w:rFonts w:ascii="Lato" w:hAnsi="Lato" w:cs="Arial"/>
          <w:color w:val="000000"/>
          <w:spacing w:val="4"/>
          <w:kern w:val="2"/>
          <w:lang w:eastAsia="pl-PL"/>
        </w:rPr>
        <w:t>Z.</w:t>
      </w:r>
      <w:r w:rsidRPr="00E0102C">
        <w:rPr>
          <w:rFonts w:ascii="Lato" w:hAnsi="Lato" w:cs="Arial"/>
          <w:color w:val="000000"/>
          <w:spacing w:val="4"/>
          <w:kern w:val="2"/>
          <w:lang w:eastAsia="pl-PL"/>
        </w:rPr>
        <w:t xml:space="preserve">, Panią </w:t>
      </w:r>
      <w:r w:rsidR="00AF57D0">
        <w:rPr>
          <w:rFonts w:ascii="Lato" w:hAnsi="Lato" w:cs="Arial"/>
          <w:color w:val="000000"/>
          <w:spacing w:val="4"/>
          <w:kern w:val="2"/>
          <w:lang w:eastAsia="pl-PL"/>
        </w:rPr>
        <w:t>J.</w:t>
      </w:r>
      <w:r w:rsidRPr="00E0102C">
        <w:rPr>
          <w:rFonts w:ascii="Lato" w:hAnsi="Lato" w:cs="Arial"/>
          <w:color w:val="000000"/>
          <w:spacing w:val="4"/>
          <w:kern w:val="2"/>
          <w:lang w:eastAsia="pl-PL"/>
        </w:rPr>
        <w:t xml:space="preserve"> </w:t>
      </w:r>
      <w:r w:rsidR="00AF57D0">
        <w:rPr>
          <w:rFonts w:ascii="Lato" w:hAnsi="Lato" w:cs="Arial"/>
          <w:color w:val="000000"/>
          <w:spacing w:val="4"/>
          <w:kern w:val="2"/>
          <w:lang w:eastAsia="pl-PL"/>
        </w:rPr>
        <w:t>B.</w:t>
      </w:r>
      <w:r w:rsidRPr="00E0102C">
        <w:rPr>
          <w:rFonts w:ascii="Lato" w:hAnsi="Lato" w:cs="Arial"/>
          <w:color w:val="000000"/>
          <w:spacing w:val="4"/>
          <w:kern w:val="2"/>
          <w:lang w:eastAsia="pl-PL"/>
        </w:rPr>
        <w:t xml:space="preserve">, Pana </w:t>
      </w:r>
      <w:r w:rsidR="00AF57D0">
        <w:rPr>
          <w:rFonts w:ascii="Lato" w:hAnsi="Lato" w:cs="Arial"/>
          <w:color w:val="000000"/>
          <w:spacing w:val="4"/>
          <w:kern w:val="2"/>
          <w:lang w:eastAsia="pl-PL"/>
        </w:rPr>
        <w:t>M.</w:t>
      </w:r>
      <w:r w:rsidRPr="00E0102C">
        <w:rPr>
          <w:rFonts w:ascii="Lato" w:hAnsi="Lato" w:cs="Arial"/>
          <w:color w:val="000000"/>
          <w:spacing w:val="4"/>
          <w:kern w:val="2"/>
          <w:lang w:eastAsia="pl-PL"/>
        </w:rPr>
        <w:t xml:space="preserve"> </w:t>
      </w:r>
      <w:r w:rsidR="00AF57D0">
        <w:rPr>
          <w:rFonts w:ascii="Lato" w:hAnsi="Lato" w:cs="Arial"/>
          <w:color w:val="000000"/>
          <w:spacing w:val="4"/>
          <w:kern w:val="2"/>
          <w:lang w:eastAsia="pl-PL"/>
        </w:rPr>
        <w:t>J.</w:t>
      </w:r>
      <w:r w:rsidRPr="00E0102C">
        <w:rPr>
          <w:rFonts w:ascii="Lato" w:hAnsi="Lato" w:cs="Arial"/>
          <w:color w:val="000000"/>
          <w:spacing w:val="4"/>
          <w:kern w:val="2"/>
          <w:lang w:eastAsia="pl-PL"/>
        </w:rPr>
        <w:t xml:space="preserve">, Panią </w:t>
      </w:r>
      <w:r w:rsidR="00AF57D0">
        <w:rPr>
          <w:rFonts w:ascii="Lato" w:hAnsi="Lato" w:cs="Arial"/>
          <w:color w:val="000000"/>
          <w:spacing w:val="4"/>
          <w:kern w:val="2"/>
          <w:lang w:eastAsia="pl-PL"/>
        </w:rPr>
        <w:t>J.</w:t>
      </w:r>
      <w:r w:rsidRPr="00E0102C">
        <w:rPr>
          <w:rFonts w:ascii="Lato" w:hAnsi="Lato" w:cs="Arial"/>
          <w:color w:val="000000"/>
          <w:spacing w:val="4"/>
          <w:kern w:val="2"/>
          <w:lang w:eastAsia="pl-PL"/>
        </w:rPr>
        <w:t xml:space="preserve"> </w:t>
      </w:r>
      <w:r w:rsidR="00AF57D0">
        <w:rPr>
          <w:rFonts w:ascii="Lato" w:hAnsi="Lato" w:cs="Arial"/>
          <w:color w:val="000000"/>
          <w:spacing w:val="4"/>
          <w:kern w:val="2"/>
          <w:lang w:eastAsia="pl-PL"/>
        </w:rPr>
        <w:t>M.</w:t>
      </w:r>
      <w:r w:rsidRPr="00E0102C">
        <w:rPr>
          <w:rFonts w:ascii="Lato" w:hAnsi="Lato" w:cs="Arial"/>
          <w:color w:val="000000"/>
          <w:spacing w:val="4"/>
          <w:kern w:val="2"/>
          <w:lang w:eastAsia="pl-PL"/>
        </w:rPr>
        <w:t xml:space="preserve">, Panią </w:t>
      </w:r>
      <w:r w:rsidR="00AF57D0">
        <w:rPr>
          <w:rFonts w:ascii="Lato" w:hAnsi="Lato" w:cs="Arial"/>
          <w:color w:val="000000"/>
          <w:spacing w:val="4"/>
          <w:kern w:val="2"/>
          <w:lang w:eastAsia="pl-PL"/>
        </w:rPr>
        <w:t>J.</w:t>
      </w:r>
      <w:r w:rsidRPr="00E0102C">
        <w:rPr>
          <w:rFonts w:ascii="Lato" w:hAnsi="Lato" w:cs="Arial"/>
          <w:color w:val="000000"/>
          <w:spacing w:val="4"/>
          <w:kern w:val="2"/>
          <w:lang w:eastAsia="pl-PL"/>
        </w:rPr>
        <w:t xml:space="preserve"> </w:t>
      </w:r>
      <w:r w:rsidR="00AF57D0">
        <w:rPr>
          <w:rFonts w:ascii="Lato" w:hAnsi="Lato" w:cs="Arial"/>
          <w:color w:val="000000"/>
          <w:spacing w:val="4"/>
          <w:kern w:val="2"/>
          <w:lang w:eastAsia="pl-PL"/>
        </w:rPr>
        <w:t>B.</w:t>
      </w:r>
      <w:r w:rsidRPr="00E0102C">
        <w:rPr>
          <w:rFonts w:ascii="Lato" w:hAnsi="Lato" w:cs="Arial"/>
          <w:color w:val="000000"/>
          <w:spacing w:val="4"/>
          <w:kern w:val="2"/>
          <w:lang w:eastAsia="pl-PL"/>
        </w:rPr>
        <w:t xml:space="preserve">, Pana </w:t>
      </w:r>
      <w:r w:rsidR="00AF57D0">
        <w:rPr>
          <w:rFonts w:ascii="Lato" w:hAnsi="Lato" w:cs="Arial"/>
          <w:color w:val="000000"/>
          <w:spacing w:val="4"/>
          <w:kern w:val="2"/>
          <w:lang w:eastAsia="pl-PL"/>
        </w:rPr>
        <w:t>E.</w:t>
      </w:r>
      <w:r w:rsidRPr="00E0102C">
        <w:rPr>
          <w:rFonts w:ascii="Lato" w:hAnsi="Lato" w:cs="Arial"/>
          <w:color w:val="000000"/>
          <w:spacing w:val="4"/>
          <w:kern w:val="2"/>
          <w:lang w:eastAsia="pl-PL"/>
        </w:rPr>
        <w:t xml:space="preserve"> </w:t>
      </w:r>
      <w:r w:rsidR="00AF57D0">
        <w:rPr>
          <w:rFonts w:ascii="Lato" w:hAnsi="Lato" w:cs="Arial"/>
          <w:color w:val="000000"/>
          <w:spacing w:val="4"/>
          <w:kern w:val="2"/>
          <w:lang w:eastAsia="pl-PL"/>
        </w:rPr>
        <w:t>B.</w:t>
      </w:r>
      <w:r w:rsidRPr="00E0102C">
        <w:rPr>
          <w:rFonts w:ascii="Lato" w:hAnsi="Lato" w:cs="Arial"/>
          <w:color w:val="000000"/>
          <w:spacing w:val="4"/>
          <w:kern w:val="2"/>
          <w:lang w:eastAsia="pl-PL"/>
        </w:rPr>
        <w:t xml:space="preserve">, Pana </w:t>
      </w:r>
      <w:r w:rsidR="00AF57D0">
        <w:rPr>
          <w:rFonts w:ascii="Lato" w:hAnsi="Lato" w:cs="Arial"/>
          <w:color w:val="000000"/>
          <w:spacing w:val="4"/>
          <w:kern w:val="2"/>
          <w:lang w:eastAsia="pl-PL"/>
        </w:rPr>
        <w:t>J.</w:t>
      </w:r>
      <w:r w:rsidRPr="00E0102C">
        <w:rPr>
          <w:rFonts w:ascii="Lato" w:hAnsi="Lato" w:cs="Arial"/>
          <w:color w:val="000000"/>
          <w:spacing w:val="4"/>
          <w:kern w:val="2"/>
          <w:lang w:eastAsia="pl-PL"/>
        </w:rPr>
        <w:t xml:space="preserve"> </w:t>
      </w:r>
      <w:r w:rsidR="00AF57D0">
        <w:rPr>
          <w:rFonts w:ascii="Lato" w:hAnsi="Lato" w:cs="Arial"/>
          <w:color w:val="000000"/>
          <w:spacing w:val="4"/>
          <w:kern w:val="2"/>
          <w:lang w:eastAsia="pl-PL"/>
        </w:rPr>
        <w:t>J.</w:t>
      </w:r>
      <w:r w:rsidRPr="00E0102C">
        <w:rPr>
          <w:rFonts w:ascii="Lato" w:hAnsi="Lato" w:cs="Arial"/>
          <w:color w:val="000000"/>
          <w:spacing w:val="4"/>
          <w:kern w:val="2"/>
          <w:lang w:eastAsia="pl-PL"/>
        </w:rPr>
        <w:t xml:space="preserve">, Panią </w:t>
      </w:r>
      <w:r w:rsidR="00AF57D0">
        <w:rPr>
          <w:rFonts w:ascii="Lato" w:hAnsi="Lato" w:cs="Arial"/>
          <w:color w:val="000000"/>
          <w:spacing w:val="4"/>
          <w:kern w:val="2"/>
          <w:lang w:eastAsia="pl-PL"/>
        </w:rPr>
        <w:t>A.</w:t>
      </w:r>
      <w:r w:rsidRPr="00E0102C">
        <w:rPr>
          <w:rFonts w:ascii="Lato" w:hAnsi="Lato" w:cs="Arial"/>
          <w:color w:val="000000"/>
          <w:spacing w:val="4"/>
          <w:kern w:val="2"/>
          <w:lang w:eastAsia="pl-PL"/>
        </w:rPr>
        <w:t xml:space="preserve"> </w:t>
      </w:r>
      <w:r w:rsidR="00AF57D0">
        <w:rPr>
          <w:rFonts w:ascii="Lato" w:hAnsi="Lato" w:cs="Arial"/>
          <w:color w:val="000000"/>
          <w:spacing w:val="4"/>
          <w:kern w:val="2"/>
          <w:lang w:eastAsia="pl-PL"/>
        </w:rPr>
        <w:t>K.</w:t>
      </w:r>
      <w:r w:rsidRPr="00E0102C">
        <w:rPr>
          <w:rFonts w:ascii="Lato" w:hAnsi="Lato" w:cs="Arial"/>
          <w:color w:val="000000"/>
          <w:spacing w:val="4"/>
          <w:kern w:val="2"/>
          <w:lang w:eastAsia="pl-PL"/>
        </w:rPr>
        <w:t xml:space="preserve">, Panią </w:t>
      </w:r>
      <w:r w:rsidR="00AF57D0">
        <w:rPr>
          <w:rFonts w:ascii="Lato" w:hAnsi="Lato" w:cs="Arial"/>
          <w:color w:val="000000"/>
          <w:spacing w:val="4"/>
          <w:kern w:val="2"/>
          <w:lang w:eastAsia="pl-PL"/>
        </w:rPr>
        <w:t>A.</w:t>
      </w:r>
      <w:r w:rsidRPr="00E0102C">
        <w:rPr>
          <w:rFonts w:ascii="Lato" w:hAnsi="Lato" w:cs="Arial"/>
          <w:color w:val="000000"/>
          <w:spacing w:val="4"/>
          <w:kern w:val="2"/>
          <w:lang w:eastAsia="pl-PL"/>
        </w:rPr>
        <w:t xml:space="preserve"> </w:t>
      </w:r>
      <w:r w:rsidR="00AF57D0">
        <w:rPr>
          <w:rFonts w:ascii="Lato" w:hAnsi="Lato" w:cs="Arial"/>
          <w:color w:val="000000"/>
          <w:spacing w:val="4"/>
          <w:kern w:val="2"/>
          <w:lang w:eastAsia="pl-PL"/>
        </w:rPr>
        <w:t>P.</w:t>
      </w:r>
      <w:r w:rsidRPr="00E0102C">
        <w:rPr>
          <w:rFonts w:ascii="Lato" w:hAnsi="Lato" w:cs="Arial"/>
          <w:color w:val="000000"/>
          <w:spacing w:val="4"/>
          <w:kern w:val="2"/>
          <w:lang w:eastAsia="pl-PL"/>
        </w:rPr>
        <w:t xml:space="preserve">, Pana </w:t>
      </w:r>
      <w:r w:rsidR="00AF57D0">
        <w:rPr>
          <w:rFonts w:ascii="Lato" w:hAnsi="Lato" w:cs="Arial"/>
          <w:color w:val="000000"/>
          <w:spacing w:val="4"/>
          <w:kern w:val="2"/>
          <w:lang w:eastAsia="pl-PL"/>
        </w:rPr>
        <w:t>W.</w:t>
      </w:r>
      <w:r w:rsidRPr="00E0102C">
        <w:rPr>
          <w:rFonts w:ascii="Lato" w:hAnsi="Lato" w:cs="Arial"/>
          <w:color w:val="000000"/>
          <w:spacing w:val="4"/>
          <w:kern w:val="2"/>
          <w:lang w:eastAsia="pl-PL"/>
        </w:rPr>
        <w:t xml:space="preserve"> </w:t>
      </w:r>
      <w:r w:rsidR="00AF57D0">
        <w:rPr>
          <w:rFonts w:ascii="Lato" w:hAnsi="Lato" w:cs="Arial"/>
          <w:color w:val="000000"/>
          <w:spacing w:val="4"/>
          <w:kern w:val="2"/>
          <w:lang w:eastAsia="pl-PL"/>
        </w:rPr>
        <w:t>P.</w:t>
      </w:r>
      <w:r w:rsidRPr="00E0102C">
        <w:rPr>
          <w:rFonts w:ascii="Lato" w:hAnsi="Lato" w:cs="Arial"/>
          <w:color w:val="000000"/>
          <w:spacing w:val="4"/>
          <w:kern w:val="2"/>
          <w:lang w:eastAsia="pl-PL"/>
        </w:rPr>
        <w:t xml:space="preserve">, Panią </w:t>
      </w:r>
      <w:r w:rsidR="00AF57D0">
        <w:rPr>
          <w:rFonts w:ascii="Lato" w:hAnsi="Lato" w:cs="Arial"/>
          <w:color w:val="000000"/>
          <w:spacing w:val="4"/>
          <w:kern w:val="2"/>
          <w:lang w:eastAsia="pl-PL"/>
        </w:rPr>
        <w:t>H.</w:t>
      </w:r>
      <w:r w:rsidRPr="00E0102C">
        <w:rPr>
          <w:rFonts w:ascii="Lato" w:hAnsi="Lato" w:cs="Arial"/>
          <w:color w:val="000000"/>
          <w:spacing w:val="4"/>
          <w:kern w:val="2"/>
          <w:lang w:eastAsia="pl-PL"/>
        </w:rPr>
        <w:t xml:space="preserve"> </w:t>
      </w:r>
      <w:r w:rsidR="00AF57D0">
        <w:rPr>
          <w:rFonts w:ascii="Lato" w:hAnsi="Lato" w:cs="Arial"/>
          <w:color w:val="000000"/>
          <w:spacing w:val="4"/>
          <w:kern w:val="2"/>
          <w:lang w:eastAsia="pl-PL"/>
        </w:rPr>
        <w:t>W.</w:t>
      </w:r>
      <w:r w:rsidRPr="00E0102C">
        <w:rPr>
          <w:rFonts w:ascii="Lato" w:hAnsi="Lato" w:cs="Arial"/>
          <w:color w:val="000000"/>
          <w:spacing w:val="4"/>
          <w:kern w:val="2"/>
          <w:lang w:eastAsia="pl-PL"/>
        </w:rPr>
        <w:t xml:space="preserve">, Pana </w:t>
      </w:r>
      <w:r w:rsidR="00AF57D0">
        <w:rPr>
          <w:rFonts w:ascii="Lato" w:hAnsi="Lato" w:cs="Arial"/>
          <w:color w:val="000000"/>
          <w:spacing w:val="4"/>
          <w:kern w:val="2"/>
          <w:lang w:eastAsia="pl-PL"/>
        </w:rPr>
        <w:t>T.</w:t>
      </w:r>
      <w:r w:rsidRPr="00E0102C">
        <w:rPr>
          <w:rFonts w:ascii="Lato" w:hAnsi="Lato" w:cs="Arial"/>
          <w:color w:val="000000"/>
          <w:spacing w:val="4"/>
          <w:kern w:val="2"/>
          <w:lang w:eastAsia="pl-PL"/>
        </w:rPr>
        <w:t xml:space="preserve"> </w:t>
      </w:r>
      <w:r w:rsidR="00AF57D0">
        <w:rPr>
          <w:rFonts w:ascii="Lato" w:hAnsi="Lato" w:cs="Arial"/>
          <w:color w:val="000000"/>
          <w:spacing w:val="4"/>
          <w:kern w:val="2"/>
          <w:lang w:eastAsia="pl-PL"/>
        </w:rPr>
        <w:t>B.</w:t>
      </w:r>
      <w:r w:rsidRPr="00E0102C">
        <w:rPr>
          <w:rFonts w:ascii="Lato" w:hAnsi="Lato" w:cs="Arial"/>
          <w:color w:val="000000"/>
          <w:spacing w:val="4"/>
          <w:kern w:val="2"/>
          <w:lang w:eastAsia="pl-PL"/>
        </w:rPr>
        <w:t xml:space="preserve">, Pana </w:t>
      </w:r>
      <w:r w:rsidR="00AF57D0">
        <w:rPr>
          <w:rFonts w:ascii="Lato" w:hAnsi="Lato" w:cs="Arial"/>
          <w:color w:val="000000"/>
          <w:spacing w:val="4"/>
          <w:kern w:val="2"/>
          <w:lang w:eastAsia="pl-PL"/>
        </w:rPr>
        <w:t>Z.</w:t>
      </w:r>
      <w:r w:rsidRPr="00E0102C">
        <w:rPr>
          <w:rFonts w:ascii="Lato" w:hAnsi="Lato" w:cs="Arial"/>
          <w:color w:val="000000"/>
          <w:spacing w:val="4"/>
          <w:kern w:val="2"/>
          <w:lang w:eastAsia="pl-PL"/>
        </w:rPr>
        <w:t xml:space="preserve"> </w:t>
      </w:r>
      <w:r w:rsidR="00AF57D0">
        <w:rPr>
          <w:rFonts w:ascii="Lato" w:hAnsi="Lato" w:cs="Arial"/>
          <w:color w:val="000000"/>
          <w:spacing w:val="4"/>
          <w:kern w:val="2"/>
          <w:lang w:eastAsia="pl-PL"/>
        </w:rPr>
        <w:t>B.</w:t>
      </w:r>
      <w:r w:rsidRPr="00E0102C">
        <w:rPr>
          <w:rFonts w:ascii="Lato" w:hAnsi="Lato" w:cs="Arial"/>
          <w:color w:val="000000"/>
          <w:spacing w:val="4"/>
          <w:kern w:val="2"/>
          <w:lang w:eastAsia="pl-PL"/>
        </w:rPr>
        <w:t xml:space="preserve">, Panią </w:t>
      </w:r>
      <w:r w:rsidR="00AF57D0">
        <w:rPr>
          <w:rFonts w:ascii="Lato" w:hAnsi="Lato" w:cs="Arial"/>
          <w:color w:val="000000"/>
          <w:spacing w:val="4"/>
          <w:kern w:val="2"/>
          <w:lang w:eastAsia="pl-PL"/>
        </w:rPr>
        <w:t>B.</w:t>
      </w:r>
      <w:r w:rsidRPr="00E0102C">
        <w:rPr>
          <w:rFonts w:ascii="Lato" w:hAnsi="Lato" w:cs="Arial"/>
          <w:color w:val="000000"/>
          <w:spacing w:val="4"/>
          <w:kern w:val="2"/>
          <w:lang w:eastAsia="pl-PL"/>
        </w:rPr>
        <w:t xml:space="preserve"> </w:t>
      </w:r>
      <w:r w:rsidR="00AF57D0">
        <w:rPr>
          <w:rFonts w:ascii="Lato" w:hAnsi="Lato" w:cs="Arial"/>
          <w:color w:val="000000"/>
          <w:spacing w:val="4"/>
          <w:kern w:val="2"/>
          <w:lang w:eastAsia="pl-PL"/>
        </w:rPr>
        <w:t>B.</w:t>
      </w:r>
      <w:r w:rsidRPr="00E0102C">
        <w:rPr>
          <w:rFonts w:ascii="Lato" w:hAnsi="Lato" w:cs="Arial"/>
          <w:color w:val="000000"/>
          <w:spacing w:val="4"/>
          <w:kern w:val="2"/>
          <w:lang w:eastAsia="pl-PL"/>
        </w:rPr>
        <w:t xml:space="preserve">, Pana </w:t>
      </w:r>
      <w:r w:rsidR="00AF57D0">
        <w:rPr>
          <w:rFonts w:ascii="Lato" w:hAnsi="Lato" w:cs="Arial"/>
          <w:color w:val="000000"/>
          <w:spacing w:val="4"/>
          <w:kern w:val="2"/>
          <w:lang w:eastAsia="pl-PL"/>
        </w:rPr>
        <w:t>S.</w:t>
      </w:r>
      <w:r w:rsidRPr="00E0102C">
        <w:rPr>
          <w:rFonts w:ascii="Lato" w:hAnsi="Lato" w:cs="Arial"/>
          <w:color w:val="000000"/>
          <w:spacing w:val="4"/>
          <w:kern w:val="2"/>
          <w:lang w:eastAsia="pl-PL"/>
        </w:rPr>
        <w:t xml:space="preserve"> </w:t>
      </w:r>
      <w:r w:rsidR="00AF57D0">
        <w:rPr>
          <w:rFonts w:ascii="Lato" w:hAnsi="Lato" w:cs="Arial"/>
          <w:color w:val="000000"/>
          <w:spacing w:val="4"/>
          <w:kern w:val="2"/>
          <w:lang w:eastAsia="pl-PL"/>
        </w:rPr>
        <w:t>B.</w:t>
      </w:r>
      <w:r w:rsidRPr="00E0102C">
        <w:rPr>
          <w:rFonts w:ascii="Lato" w:hAnsi="Lato" w:cs="Arial"/>
          <w:color w:val="000000"/>
          <w:spacing w:val="4"/>
          <w:kern w:val="2"/>
          <w:lang w:eastAsia="pl-PL"/>
        </w:rPr>
        <w:t xml:space="preserve">, Panią </w:t>
      </w:r>
      <w:r w:rsidR="00AF57D0">
        <w:rPr>
          <w:rFonts w:ascii="Lato" w:hAnsi="Lato" w:cs="Arial"/>
          <w:color w:val="000000"/>
          <w:spacing w:val="4"/>
          <w:kern w:val="2"/>
          <w:lang w:eastAsia="pl-PL"/>
        </w:rPr>
        <w:t>N.</w:t>
      </w:r>
      <w:r w:rsidRPr="00E0102C">
        <w:rPr>
          <w:rFonts w:ascii="Lato" w:hAnsi="Lato" w:cs="Arial"/>
          <w:color w:val="000000"/>
          <w:spacing w:val="4"/>
          <w:kern w:val="2"/>
          <w:lang w:eastAsia="pl-PL"/>
        </w:rPr>
        <w:t xml:space="preserve"> </w:t>
      </w:r>
      <w:r w:rsidR="00AF57D0">
        <w:rPr>
          <w:rFonts w:ascii="Lato" w:hAnsi="Lato" w:cs="Arial"/>
          <w:color w:val="000000"/>
          <w:spacing w:val="4"/>
          <w:kern w:val="2"/>
          <w:lang w:eastAsia="pl-PL"/>
        </w:rPr>
        <w:t>B.</w:t>
      </w:r>
      <w:r w:rsidRPr="00E0102C">
        <w:rPr>
          <w:rFonts w:ascii="Lato" w:hAnsi="Lato" w:cs="Arial"/>
          <w:color w:val="000000"/>
          <w:spacing w:val="4"/>
          <w:kern w:val="2"/>
          <w:lang w:eastAsia="pl-PL"/>
        </w:rPr>
        <w:t xml:space="preserve">, Pana </w:t>
      </w:r>
      <w:r w:rsidR="00AF57D0">
        <w:rPr>
          <w:rFonts w:ascii="Lato" w:hAnsi="Lato" w:cs="Arial"/>
          <w:color w:val="000000"/>
          <w:spacing w:val="4"/>
          <w:kern w:val="2"/>
          <w:lang w:eastAsia="pl-PL"/>
        </w:rPr>
        <w:t>S.</w:t>
      </w:r>
      <w:r w:rsidRPr="00E0102C">
        <w:rPr>
          <w:rFonts w:ascii="Lato" w:hAnsi="Lato" w:cs="Arial"/>
          <w:color w:val="000000"/>
          <w:spacing w:val="4"/>
          <w:kern w:val="2"/>
          <w:lang w:eastAsia="pl-PL"/>
        </w:rPr>
        <w:t xml:space="preserve"> </w:t>
      </w:r>
      <w:r w:rsidR="00AF57D0">
        <w:rPr>
          <w:rFonts w:ascii="Lato" w:hAnsi="Lato" w:cs="Arial"/>
          <w:color w:val="000000"/>
          <w:spacing w:val="4"/>
          <w:kern w:val="2"/>
          <w:lang w:eastAsia="pl-PL"/>
        </w:rPr>
        <w:t>W.</w:t>
      </w:r>
      <w:r w:rsidRPr="00E0102C">
        <w:rPr>
          <w:rFonts w:ascii="Lato" w:hAnsi="Lato" w:cs="Arial"/>
          <w:color w:val="000000"/>
          <w:spacing w:val="4"/>
          <w:kern w:val="2"/>
          <w:lang w:eastAsia="pl-PL"/>
        </w:rPr>
        <w:t xml:space="preserve">, Pana </w:t>
      </w:r>
      <w:r w:rsidR="00AF57D0">
        <w:rPr>
          <w:rFonts w:ascii="Lato" w:hAnsi="Lato" w:cs="Arial"/>
          <w:color w:val="000000"/>
          <w:spacing w:val="4"/>
          <w:kern w:val="2"/>
          <w:lang w:eastAsia="pl-PL"/>
        </w:rPr>
        <w:t>J.</w:t>
      </w:r>
      <w:r w:rsidRPr="00E0102C">
        <w:rPr>
          <w:rFonts w:ascii="Lato" w:hAnsi="Lato" w:cs="Arial"/>
          <w:color w:val="000000"/>
          <w:spacing w:val="4"/>
          <w:kern w:val="2"/>
          <w:lang w:eastAsia="pl-PL"/>
        </w:rPr>
        <w:t xml:space="preserve"> </w:t>
      </w:r>
      <w:r w:rsidR="00AF57D0">
        <w:rPr>
          <w:rFonts w:ascii="Lato" w:hAnsi="Lato" w:cs="Arial"/>
          <w:color w:val="000000"/>
          <w:spacing w:val="4"/>
          <w:kern w:val="2"/>
          <w:lang w:eastAsia="pl-PL"/>
        </w:rPr>
        <w:t>W.</w:t>
      </w:r>
      <w:r w:rsidRPr="00E0102C">
        <w:rPr>
          <w:rFonts w:ascii="Lato" w:hAnsi="Lato" w:cs="Arial"/>
          <w:color w:val="000000"/>
          <w:spacing w:val="4"/>
          <w:kern w:val="2"/>
          <w:lang w:eastAsia="pl-PL"/>
        </w:rPr>
        <w:t xml:space="preserve">, Panią </w:t>
      </w:r>
      <w:r w:rsidR="00AF57D0">
        <w:rPr>
          <w:rFonts w:ascii="Lato" w:hAnsi="Lato" w:cs="Arial"/>
          <w:color w:val="000000"/>
          <w:spacing w:val="4"/>
          <w:kern w:val="2"/>
          <w:lang w:eastAsia="pl-PL"/>
        </w:rPr>
        <w:t>A.</w:t>
      </w:r>
      <w:r w:rsidRPr="00E0102C">
        <w:rPr>
          <w:rFonts w:ascii="Lato" w:hAnsi="Lato" w:cs="Arial"/>
          <w:color w:val="000000"/>
          <w:spacing w:val="4"/>
          <w:kern w:val="2"/>
          <w:lang w:eastAsia="pl-PL"/>
        </w:rPr>
        <w:t xml:space="preserve"> </w:t>
      </w:r>
      <w:r w:rsidR="00AF57D0">
        <w:rPr>
          <w:rFonts w:ascii="Lato" w:hAnsi="Lato" w:cs="Arial"/>
          <w:color w:val="000000"/>
          <w:spacing w:val="4"/>
          <w:kern w:val="2"/>
          <w:lang w:eastAsia="pl-PL"/>
        </w:rPr>
        <w:t>O.</w:t>
      </w:r>
      <w:r w:rsidRPr="00E0102C">
        <w:rPr>
          <w:rFonts w:ascii="Lato" w:hAnsi="Lato" w:cs="Arial"/>
          <w:color w:val="000000"/>
          <w:spacing w:val="4"/>
          <w:kern w:val="2"/>
          <w:lang w:eastAsia="pl-PL"/>
        </w:rPr>
        <w:t xml:space="preserve">, Pana </w:t>
      </w:r>
      <w:r w:rsidR="00AF57D0">
        <w:rPr>
          <w:rFonts w:ascii="Lato" w:hAnsi="Lato" w:cs="Arial"/>
          <w:color w:val="000000"/>
          <w:spacing w:val="4"/>
          <w:kern w:val="2"/>
          <w:lang w:eastAsia="pl-PL"/>
        </w:rPr>
        <w:t>Z.</w:t>
      </w:r>
      <w:r w:rsidRPr="00E0102C">
        <w:rPr>
          <w:rFonts w:ascii="Lato" w:hAnsi="Lato" w:cs="Arial"/>
          <w:color w:val="000000"/>
          <w:spacing w:val="4"/>
          <w:kern w:val="2"/>
          <w:lang w:eastAsia="pl-PL"/>
        </w:rPr>
        <w:t xml:space="preserve"> </w:t>
      </w:r>
      <w:r w:rsidR="00AF57D0">
        <w:rPr>
          <w:rFonts w:ascii="Lato" w:hAnsi="Lato" w:cs="Arial"/>
          <w:color w:val="000000"/>
          <w:spacing w:val="4"/>
          <w:kern w:val="2"/>
          <w:lang w:eastAsia="pl-PL"/>
        </w:rPr>
        <w:t>O.</w:t>
      </w:r>
      <w:r w:rsidRPr="00E0102C">
        <w:rPr>
          <w:rFonts w:ascii="Lato" w:hAnsi="Lato" w:cs="Arial"/>
          <w:color w:val="000000"/>
          <w:spacing w:val="4"/>
          <w:kern w:val="2"/>
          <w:lang w:eastAsia="pl-PL"/>
        </w:rPr>
        <w:t xml:space="preserve">, Pana </w:t>
      </w:r>
      <w:r w:rsidR="00AF57D0">
        <w:rPr>
          <w:rFonts w:ascii="Lato" w:hAnsi="Lato" w:cs="Arial"/>
          <w:color w:val="000000"/>
          <w:spacing w:val="4"/>
          <w:kern w:val="2"/>
          <w:lang w:eastAsia="pl-PL"/>
        </w:rPr>
        <w:t>M.</w:t>
      </w:r>
      <w:r w:rsidRPr="00E0102C">
        <w:rPr>
          <w:rFonts w:ascii="Lato" w:hAnsi="Lato" w:cs="Arial"/>
          <w:color w:val="000000"/>
          <w:spacing w:val="4"/>
          <w:kern w:val="2"/>
          <w:lang w:eastAsia="pl-PL"/>
        </w:rPr>
        <w:t xml:space="preserve"> </w:t>
      </w:r>
      <w:r w:rsidR="00AF57D0">
        <w:rPr>
          <w:rFonts w:ascii="Lato" w:hAnsi="Lato" w:cs="Arial"/>
          <w:color w:val="000000"/>
          <w:spacing w:val="4"/>
          <w:kern w:val="2"/>
          <w:lang w:eastAsia="pl-PL"/>
        </w:rPr>
        <w:t>T.</w:t>
      </w:r>
      <w:r w:rsidRPr="00E0102C">
        <w:rPr>
          <w:rFonts w:ascii="Lato" w:hAnsi="Lato" w:cs="Arial"/>
          <w:color w:val="000000"/>
          <w:spacing w:val="4"/>
          <w:kern w:val="2"/>
          <w:lang w:eastAsia="pl-PL"/>
        </w:rPr>
        <w:t>, wyjaśnić należy, co następuje.</w:t>
      </w:r>
    </w:p>
    <w:p w14:paraId="3513797E" w14:textId="1E3A1F33" w:rsidR="00A6083F" w:rsidRPr="00E0102C" w:rsidRDefault="00A6083F" w:rsidP="00A6083F">
      <w:pPr>
        <w:spacing w:after="240" w:line="240" w:lineRule="exact"/>
        <w:jc w:val="both"/>
        <w:rPr>
          <w:rFonts w:ascii="Lato" w:hAnsi="Lato" w:cs="Arial"/>
          <w:color w:val="000000"/>
          <w:spacing w:val="4"/>
          <w:kern w:val="2"/>
        </w:rPr>
      </w:pPr>
      <w:r w:rsidRPr="00E0102C">
        <w:rPr>
          <w:rFonts w:ascii="Lato" w:hAnsi="Lato" w:cs="Arial"/>
          <w:color w:val="000000"/>
          <w:spacing w:val="4"/>
          <w:kern w:val="2"/>
          <w:lang w:eastAsia="pl-PL"/>
        </w:rPr>
        <w:t xml:space="preserve">W pierwszej kolejności wyraźnie podkreślić należy, iż legitymacja skarżących do kwestionowania decyzji Wojewody Podkarpackiego ma charakter ograniczony </w:t>
      </w:r>
      <w:r w:rsidR="0027390A">
        <w:rPr>
          <w:rFonts w:ascii="Lato" w:hAnsi="Lato" w:cs="Arial"/>
          <w:color w:val="000000"/>
          <w:spacing w:val="4"/>
          <w:kern w:val="2"/>
          <w:lang w:eastAsia="pl-PL"/>
        </w:rPr>
        <w:br/>
      </w:r>
      <w:r w:rsidRPr="00E0102C">
        <w:rPr>
          <w:rFonts w:ascii="Lato" w:hAnsi="Lato" w:cs="Arial"/>
          <w:color w:val="000000"/>
          <w:spacing w:val="4"/>
          <w:kern w:val="2"/>
          <w:lang w:eastAsia="pl-PL"/>
        </w:rPr>
        <w:t>i aktualizuje się wyłącznie w takim zakresie, w jakim rozstrzygnięcie to ingeruje w ich indywidualny interes prawny, wynikający z przysługujących im praw rzeczowych do nieruchomości objętych obszarem inwestycji. Tym samym zarzuty odnoszące się do elementów inwestycji niewpływających na sferę ich uprawnień właścicielskich bądź innych praw rzeczowych należy uznać za wykraczające poza granice przysługującej im legitymacji procesowej.</w:t>
      </w:r>
    </w:p>
    <w:p w14:paraId="4728ACB7" w14:textId="6D250281" w:rsidR="00A6083F" w:rsidRPr="00E0102C" w:rsidRDefault="00A6083F" w:rsidP="00A6083F">
      <w:pPr>
        <w:spacing w:after="240" w:line="240" w:lineRule="exact"/>
        <w:jc w:val="both"/>
        <w:rPr>
          <w:rFonts w:ascii="Lato" w:hAnsi="Lato" w:cs="Arial"/>
          <w:color w:val="000000"/>
          <w:spacing w:val="4"/>
          <w:kern w:val="2"/>
          <w:lang w:eastAsia="pl-PL"/>
        </w:rPr>
      </w:pPr>
      <w:r w:rsidRPr="00E0102C">
        <w:rPr>
          <w:rFonts w:ascii="Lato" w:hAnsi="Lato" w:cs="Arial"/>
          <w:color w:val="000000"/>
          <w:spacing w:val="4"/>
          <w:kern w:val="2"/>
          <w:lang w:eastAsia="pl-PL"/>
        </w:rPr>
        <w:t xml:space="preserve">Innymi słowy, sam fakt posiadania tytułu prawnego do nieruchomości położonej </w:t>
      </w:r>
      <w:r w:rsidR="00AF57D0">
        <w:rPr>
          <w:rFonts w:ascii="Lato" w:hAnsi="Lato" w:cs="Arial"/>
          <w:color w:val="000000"/>
          <w:spacing w:val="4"/>
          <w:kern w:val="2"/>
          <w:lang w:eastAsia="pl-PL"/>
        </w:rPr>
        <w:br/>
      </w:r>
      <w:r w:rsidRPr="00E0102C">
        <w:rPr>
          <w:rFonts w:ascii="Lato" w:hAnsi="Lato" w:cs="Arial"/>
          <w:color w:val="000000"/>
          <w:spacing w:val="4"/>
          <w:kern w:val="2"/>
          <w:lang w:eastAsia="pl-PL"/>
        </w:rPr>
        <w:t xml:space="preserve">w obszarze inwestycji nie uzasadnia kwestionowania całokształtu rozstrzygnięcia, lecz jedynie tych jego aspektów, które bezpośrednio kształtują sytuację prawną skarżących </w:t>
      </w:r>
      <w:r w:rsidR="00AF57D0">
        <w:rPr>
          <w:rFonts w:ascii="Lato" w:hAnsi="Lato" w:cs="Arial"/>
          <w:color w:val="000000"/>
          <w:spacing w:val="4"/>
          <w:kern w:val="2"/>
          <w:lang w:eastAsia="pl-PL"/>
        </w:rPr>
        <w:br/>
      </w:r>
      <w:r w:rsidRPr="00E0102C">
        <w:rPr>
          <w:rFonts w:ascii="Lato" w:hAnsi="Lato" w:cs="Arial"/>
          <w:color w:val="000000"/>
          <w:spacing w:val="4"/>
          <w:kern w:val="2"/>
          <w:lang w:eastAsia="pl-PL"/>
        </w:rPr>
        <w:t>w odniesieniu do ich nieruchomości.</w:t>
      </w:r>
      <w:r w:rsidR="009C416B" w:rsidRPr="00E0102C">
        <w:rPr>
          <w:rFonts w:ascii="___WRD_EMBED_SUB_44" w:hAnsi="___WRD_EMBED_SUB_44" w:cs="___WRD_EMBED_SUB_44"/>
          <w:color w:val="000000"/>
        </w:rPr>
        <w:t xml:space="preserve"> </w:t>
      </w:r>
      <w:r w:rsidR="009C416B" w:rsidRPr="00E0102C">
        <w:rPr>
          <w:rFonts w:ascii="Lato" w:hAnsi="Lato" w:cs="Arial"/>
          <w:color w:val="000000"/>
          <w:spacing w:val="4"/>
          <w:kern w:val="2"/>
          <w:lang w:eastAsia="pl-PL"/>
        </w:rPr>
        <w:t>Założenie to pozwala na stwierdzenie, iż skarżący nie posiadają interesu prawnego do żądania zmiany koncepcji lokalizacji inwestycji drogowej w zakresie wykraczającym poza ich nieruchomości</w:t>
      </w:r>
    </w:p>
    <w:p w14:paraId="7800C3CE" w14:textId="404F318D" w:rsidR="009C416B" w:rsidRPr="00E0102C" w:rsidRDefault="00A6083F" w:rsidP="00BA2A00">
      <w:pPr>
        <w:spacing w:after="240" w:line="240" w:lineRule="exact"/>
        <w:jc w:val="both"/>
        <w:rPr>
          <w:rFonts w:ascii="Lato" w:hAnsi="Lato" w:cs="Arial"/>
          <w:bCs/>
          <w:spacing w:val="4"/>
          <w:szCs w:val="20"/>
          <w:lang w:bidi="pl-PL"/>
        </w:rPr>
      </w:pPr>
      <w:r w:rsidRPr="00E0102C">
        <w:rPr>
          <w:rFonts w:ascii="Lato" w:hAnsi="Lato" w:cs="Arial"/>
          <w:color w:val="000000"/>
          <w:spacing w:val="4"/>
          <w:kern w:val="2"/>
          <w:lang w:eastAsia="pl-PL"/>
        </w:rPr>
        <w:t xml:space="preserve">Mając na uwadze powyższe, </w:t>
      </w:r>
      <w:r w:rsidR="00BB5032" w:rsidRPr="00E0102C">
        <w:rPr>
          <w:rFonts w:ascii="Lato" w:hAnsi="Lato" w:cs="Arial"/>
          <w:spacing w:val="4"/>
        </w:rPr>
        <w:t>n</w:t>
      </w:r>
      <w:r w:rsidR="00FC28A9" w:rsidRPr="00E0102C">
        <w:rPr>
          <w:rFonts w:ascii="Lato" w:hAnsi="Lato" w:cs="Arial"/>
          <w:spacing w:val="4"/>
        </w:rPr>
        <w:t>a aprobatę nie zasługuje zarzut Skarżących dotyczący braku społecznej akceptacji przebiegu przedmiotowe</w:t>
      </w:r>
      <w:r w:rsidR="00520113">
        <w:rPr>
          <w:rFonts w:ascii="Lato" w:hAnsi="Lato" w:cs="Arial"/>
          <w:spacing w:val="4"/>
        </w:rPr>
        <w:t>j</w:t>
      </w:r>
      <w:r w:rsidR="00FC28A9" w:rsidRPr="00E0102C">
        <w:rPr>
          <w:rFonts w:ascii="Lato" w:hAnsi="Lato" w:cs="Arial"/>
          <w:spacing w:val="4"/>
        </w:rPr>
        <w:t xml:space="preserve"> inwestycji drogowej </w:t>
      </w:r>
      <w:r w:rsidR="00520113">
        <w:rPr>
          <w:rFonts w:ascii="Lato" w:hAnsi="Lato" w:cs="Arial"/>
          <w:spacing w:val="4"/>
        </w:rPr>
        <w:t xml:space="preserve">wyrażonej </w:t>
      </w:r>
      <w:r w:rsidR="0027390A">
        <w:rPr>
          <w:rFonts w:ascii="Lato" w:hAnsi="Lato" w:cs="Arial"/>
          <w:spacing w:val="4"/>
        </w:rPr>
        <w:br/>
        <w:t xml:space="preserve">w </w:t>
      </w:r>
      <w:r w:rsidR="0027390A" w:rsidRPr="00E0102C">
        <w:rPr>
          <w:rFonts w:ascii="Lato" w:hAnsi="Lato" w:cs="Arial"/>
          <w:spacing w:val="4"/>
        </w:rPr>
        <w:t>licznych</w:t>
      </w:r>
      <w:r w:rsidR="00FC28A9" w:rsidRPr="00E0102C">
        <w:rPr>
          <w:rFonts w:ascii="Lato" w:hAnsi="Lato" w:cs="Arial"/>
          <w:spacing w:val="4"/>
        </w:rPr>
        <w:t xml:space="preserve"> protestach.</w:t>
      </w:r>
      <w:r w:rsidR="00FC28A9" w:rsidRPr="00E0102C">
        <w:rPr>
          <w:rFonts w:ascii="Lato" w:hAnsi="Lato" w:cs="Arial"/>
          <w:bCs/>
          <w:spacing w:val="4"/>
          <w:szCs w:val="20"/>
          <w:lang w:bidi="pl-PL"/>
        </w:rPr>
        <w:t xml:space="preserve"> </w:t>
      </w:r>
    </w:p>
    <w:p w14:paraId="59F817E8" w14:textId="16BB1900" w:rsidR="00FC28A9" w:rsidRPr="00E0102C" w:rsidRDefault="009C416B" w:rsidP="00FC28A9">
      <w:pPr>
        <w:spacing w:after="240" w:line="240" w:lineRule="exact"/>
        <w:jc w:val="both"/>
        <w:rPr>
          <w:rFonts w:ascii="Lato" w:hAnsi="Lato" w:cs="Arial"/>
          <w:bCs/>
          <w:spacing w:val="4"/>
          <w:szCs w:val="20"/>
          <w:lang w:bidi="pl-PL"/>
        </w:rPr>
      </w:pPr>
      <w:r w:rsidRPr="00E0102C">
        <w:rPr>
          <w:rFonts w:ascii="Lato" w:hAnsi="Lato" w:cs="Arial"/>
          <w:bCs/>
          <w:spacing w:val="4"/>
          <w:szCs w:val="20"/>
          <w:lang w:val="pl" w:bidi="pl-PL"/>
        </w:rPr>
        <w:t xml:space="preserve">Powtórzyć </w:t>
      </w:r>
      <w:r w:rsidR="00FC28A9" w:rsidRPr="00E0102C">
        <w:rPr>
          <w:rFonts w:ascii="Lato" w:hAnsi="Lato" w:cs="Arial"/>
          <w:bCs/>
          <w:spacing w:val="4"/>
          <w:szCs w:val="20"/>
          <w:lang w:val="pl" w:bidi="pl-PL"/>
        </w:rPr>
        <w:t>należy, iż zezwolenie na realizację inwestycji w zakresie dr</w:t>
      </w:r>
      <w:proofErr w:type="spellStart"/>
      <w:r w:rsidR="00FC28A9" w:rsidRPr="00E0102C">
        <w:rPr>
          <w:rFonts w:ascii="Lato" w:hAnsi="Lato" w:cs="Arial"/>
          <w:bCs/>
          <w:spacing w:val="4"/>
          <w:szCs w:val="20"/>
          <w:lang w:bidi="pl-PL"/>
        </w:rPr>
        <w:t>óg</w:t>
      </w:r>
      <w:proofErr w:type="spellEnd"/>
      <w:r w:rsidR="00FC28A9" w:rsidRPr="00E0102C">
        <w:rPr>
          <w:rFonts w:ascii="Lato" w:hAnsi="Lato" w:cs="Arial"/>
          <w:bCs/>
          <w:spacing w:val="4"/>
          <w:szCs w:val="20"/>
          <w:lang w:bidi="pl-PL"/>
        </w:rPr>
        <w:t xml:space="preserve"> publicznych </w:t>
      </w:r>
      <w:r w:rsidR="0027390A">
        <w:rPr>
          <w:rFonts w:ascii="Lato" w:hAnsi="Lato" w:cs="Arial"/>
          <w:bCs/>
          <w:spacing w:val="4"/>
          <w:szCs w:val="20"/>
          <w:lang w:bidi="pl-PL"/>
        </w:rPr>
        <w:br/>
      </w:r>
      <w:r w:rsidR="00FC28A9" w:rsidRPr="00E0102C">
        <w:rPr>
          <w:rFonts w:ascii="Lato" w:hAnsi="Lato" w:cs="Arial"/>
          <w:bCs/>
          <w:spacing w:val="4"/>
          <w:szCs w:val="20"/>
          <w:lang w:bidi="pl-PL"/>
        </w:rPr>
        <w:t xml:space="preserve">w wielu wypadkach musi uwzględniać sprzeczne interesy, z jednej strony inwestora, </w:t>
      </w:r>
      <w:r w:rsidR="0027390A">
        <w:rPr>
          <w:rFonts w:ascii="Lato" w:hAnsi="Lato" w:cs="Arial"/>
          <w:bCs/>
          <w:spacing w:val="4"/>
          <w:szCs w:val="20"/>
          <w:lang w:bidi="pl-PL"/>
        </w:rPr>
        <w:br/>
      </w:r>
      <w:r w:rsidR="00FC28A9" w:rsidRPr="00E0102C">
        <w:rPr>
          <w:rFonts w:ascii="Lato" w:hAnsi="Lato" w:cs="Arial"/>
          <w:bCs/>
          <w:spacing w:val="4"/>
          <w:szCs w:val="20"/>
          <w:lang w:bidi="pl-PL"/>
        </w:rPr>
        <w:t xml:space="preserve">a z drugiej strony osób, których prawa lub interesy mogą być zagrożone lub naruszone </w:t>
      </w:r>
      <w:r w:rsidR="0027390A">
        <w:rPr>
          <w:rFonts w:ascii="Lato" w:hAnsi="Lato" w:cs="Arial"/>
          <w:bCs/>
          <w:spacing w:val="4"/>
          <w:szCs w:val="20"/>
          <w:lang w:bidi="pl-PL"/>
        </w:rPr>
        <w:br/>
      </w:r>
      <w:r w:rsidR="00FC28A9" w:rsidRPr="00E0102C">
        <w:rPr>
          <w:rFonts w:ascii="Lato" w:hAnsi="Lato" w:cs="Arial"/>
          <w:bCs/>
          <w:spacing w:val="4"/>
          <w:szCs w:val="20"/>
          <w:lang w:bidi="pl-PL"/>
        </w:rPr>
        <w:t>w związku z realizacją takiej inwestycji. Granice tych praw i interesów określają przepisy specustawy drogowej, ustawy Prawo budowlane oraz innych aktów prawnych wydanych na podstawie i w wykonaniu przepisów tego prawa lub przepisów wydanych dla ochrony środowiska. Poza tymi granicami, a zatem poza ochroną prawną wynikającą z norm prawa pozytywnego, pozostają natomiast protesty obywateli wyrażające ich osobiste zapatrywania, oczekiwania, postulaty i życzenia co do określonej polityki planowania przestrzennego, wzajemnych relacji między planowanymi lub realizowanymi inwestycjami. Nieuwzględnienie ich nie może jednak stanowić podstawy kwestionowania legalności zezwolenia na realizację inwestycji w zakresie dróg użytku publicznego.</w:t>
      </w:r>
    </w:p>
    <w:p w14:paraId="1DBA08DC" w14:textId="4CB6CC50" w:rsidR="00FC28A9" w:rsidRPr="00E0102C" w:rsidRDefault="00FC28A9" w:rsidP="00FC28A9">
      <w:pPr>
        <w:spacing w:after="240" w:line="240" w:lineRule="exact"/>
        <w:jc w:val="both"/>
        <w:rPr>
          <w:rFonts w:ascii="Lato" w:hAnsi="Lato" w:cs="Arial"/>
          <w:bCs/>
          <w:spacing w:val="4"/>
          <w:szCs w:val="20"/>
          <w:lang w:bidi="pl-PL"/>
        </w:rPr>
      </w:pPr>
      <w:r w:rsidRPr="00E0102C">
        <w:rPr>
          <w:rFonts w:ascii="Lato" w:hAnsi="Lato" w:cs="Arial"/>
          <w:bCs/>
          <w:spacing w:val="4"/>
          <w:szCs w:val="20"/>
          <w:lang w:bidi="pl-PL"/>
        </w:rPr>
        <w:t xml:space="preserve">Nie wydaje się zatem możliwe zaprojektowanie inwestycji w zakresie dróg publicznych </w:t>
      </w:r>
      <w:r w:rsidR="00D74A0F" w:rsidRPr="00E0102C">
        <w:rPr>
          <w:rFonts w:ascii="Lato" w:hAnsi="Lato" w:cs="Arial"/>
          <w:bCs/>
          <w:spacing w:val="4"/>
          <w:szCs w:val="20"/>
          <w:lang w:bidi="pl-PL"/>
        </w:rPr>
        <w:br/>
      </w:r>
      <w:r w:rsidRPr="00E0102C">
        <w:rPr>
          <w:rFonts w:ascii="Lato" w:hAnsi="Lato" w:cs="Arial"/>
          <w:bCs/>
          <w:spacing w:val="4"/>
          <w:szCs w:val="20"/>
          <w:lang w:bidi="pl-PL"/>
        </w:rPr>
        <w:t xml:space="preserve">o takim przebiegu przez nieruchomości niestanowiące własności publicznej, który nie wzbudzałby sprzeciwu przynajmniej części właścicieli tych nieruchomości. Sprzeciw taki wydaje się być oczywiście naturalnym odruchem ochrony sposobu wykonywania własności nieruchomości przez jej dotychczasowego właściciela, jednakże rozwój urbanizacyjny skutkuje zwiększającym się ograniczaniem indywidualnych praw właścicielskich na rzecz konieczności rozwoju infrastruktury o publicznej lub społecznej użyteczności w ramach społecznej funkcji prawa własności. W takich okolicznościach inwestor zawsze będzie narażony na niezadowolenie części właścicieli działek </w:t>
      </w:r>
      <w:r w:rsidR="00D74A0F" w:rsidRPr="00E0102C">
        <w:rPr>
          <w:rFonts w:ascii="Lato" w:hAnsi="Lato" w:cs="Arial"/>
          <w:bCs/>
          <w:spacing w:val="4"/>
          <w:szCs w:val="20"/>
          <w:lang w:bidi="pl-PL"/>
        </w:rPr>
        <w:br/>
      </w:r>
      <w:r w:rsidRPr="00E0102C">
        <w:rPr>
          <w:rFonts w:ascii="Lato" w:hAnsi="Lato" w:cs="Arial"/>
          <w:bCs/>
          <w:spacing w:val="4"/>
          <w:szCs w:val="20"/>
          <w:lang w:bidi="pl-PL"/>
        </w:rPr>
        <w:t xml:space="preserve">z przyjętych rozwiązań lokalizacyjnych i projektowych, ponieważ to on samodzielnie dokonuje wyboru najbardziej korzystnych rozwiązań lokalizacyjnych a następnie techniczno-wykonawczych inwestycji. </w:t>
      </w:r>
    </w:p>
    <w:p w14:paraId="09FDE37E" w14:textId="77777777" w:rsidR="000953A6" w:rsidRPr="00E0102C" w:rsidRDefault="000953A6" w:rsidP="000953A6">
      <w:pPr>
        <w:spacing w:after="240" w:line="240" w:lineRule="exact"/>
        <w:jc w:val="both"/>
        <w:rPr>
          <w:rFonts w:ascii="Lato" w:hAnsi="Lato" w:cs="Arial"/>
          <w:bCs/>
          <w:spacing w:val="4"/>
          <w:szCs w:val="20"/>
          <w:lang w:bidi="pl-PL"/>
        </w:rPr>
      </w:pPr>
      <w:r w:rsidRPr="00E0102C">
        <w:rPr>
          <w:rFonts w:ascii="Lato" w:hAnsi="Lato" w:cs="Arial"/>
          <w:bCs/>
          <w:spacing w:val="4"/>
          <w:szCs w:val="20"/>
          <w:lang w:bidi="pl-PL"/>
        </w:rPr>
        <w:t xml:space="preserve">Uzasadnienia nie znajdują także wszelkie propozycje zmian lokalizacji przedmiotowej inwestycji drogowej zaproponowane przez Skarżących. </w:t>
      </w:r>
    </w:p>
    <w:p w14:paraId="28700236" w14:textId="2AE42D0C" w:rsidR="0029107D" w:rsidRPr="00E0102C" w:rsidRDefault="000953A6" w:rsidP="000953A6">
      <w:pPr>
        <w:spacing w:after="240" w:line="240" w:lineRule="exact"/>
        <w:jc w:val="both"/>
        <w:rPr>
          <w:rFonts w:ascii="Lato" w:hAnsi="Lato" w:cs="Arial"/>
          <w:bCs/>
          <w:spacing w:val="4"/>
          <w:szCs w:val="20"/>
          <w:lang w:bidi="pl-PL"/>
        </w:rPr>
      </w:pPr>
      <w:r w:rsidRPr="00E0102C">
        <w:rPr>
          <w:rFonts w:ascii="Lato" w:hAnsi="Lato" w:cs="Arial"/>
          <w:bCs/>
          <w:spacing w:val="4"/>
          <w:szCs w:val="20"/>
          <w:lang w:bidi="pl-PL"/>
        </w:rPr>
        <w:t xml:space="preserve">W pierwszej kolejności zaakcentować należy, iż ustalenie przebiegu inwestycji drogowej odbywa się na etapie postępowania w sprawie określenia środowiskowych uwarunkowań przedsięwzięcia i to właśnie w tym postępowaniu strony mogły wnosić uwagi co do trasy projektowanej inwestycji. Minister wypowiedział się już szeroko w tym zakresie w kontekście analogicznych propozycji Pana </w:t>
      </w:r>
      <w:r w:rsidR="00AF57D0">
        <w:rPr>
          <w:rFonts w:ascii="Lato" w:hAnsi="Lato" w:cs="Arial"/>
          <w:bCs/>
          <w:spacing w:val="4"/>
          <w:szCs w:val="20"/>
          <w:lang w:bidi="pl-PL"/>
        </w:rPr>
        <w:t>R.</w:t>
      </w:r>
      <w:r w:rsidRPr="00E0102C">
        <w:rPr>
          <w:rFonts w:ascii="Lato" w:hAnsi="Lato" w:cs="Arial"/>
          <w:bCs/>
          <w:spacing w:val="4"/>
          <w:szCs w:val="20"/>
          <w:lang w:bidi="pl-PL"/>
        </w:rPr>
        <w:t xml:space="preserve"> </w:t>
      </w:r>
      <w:r w:rsidR="00AF57D0">
        <w:rPr>
          <w:rFonts w:ascii="Lato" w:hAnsi="Lato" w:cs="Arial"/>
          <w:bCs/>
          <w:spacing w:val="4"/>
          <w:szCs w:val="20"/>
          <w:lang w:bidi="pl-PL"/>
        </w:rPr>
        <w:t>O.</w:t>
      </w:r>
      <w:r w:rsidRPr="00E0102C">
        <w:rPr>
          <w:rFonts w:ascii="Lato" w:hAnsi="Lato" w:cs="Arial"/>
          <w:bCs/>
          <w:spacing w:val="4"/>
          <w:szCs w:val="20"/>
          <w:lang w:bidi="pl-PL"/>
        </w:rPr>
        <w:t xml:space="preserve"> i jego następców prawnych. </w:t>
      </w:r>
    </w:p>
    <w:p w14:paraId="6C0D050E" w14:textId="4EF52CF5" w:rsidR="000953A6" w:rsidRPr="00E0102C" w:rsidRDefault="0029107D" w:rsidP="000953A6">
      <w:pPr>
        <w:spacing w:after="240" w:line="240" w:lineRule="exact"/>
        <w:jc w:val="both"/>
        <w:rPr>
          <w:rFonts w:ascii="Lato" w:hAnsi="Lato" w:cs="Arial"/>
          <w:bCs/>
          <w:spacing w:val="4"/>
          <w:szCs w:val="20"/>
          <w:lang w:bidi="pl-PL"/>
        </w:rPr>
      </w:pPr>
      <w:r w:rsidRPr="00E0102C">
        <w:rPr>
          <w:rFonts w:ascii="Lato" w:hAnsi="Lato" w:cs="Arial"/>
          <w:bCs/>
          <w:spacing w:val="4"/>
          <w:szCs w:val="20"/>
          <w:lang w:bidi="pl-PL"/>
        </w:rPr>
        <w:t>Organ orzekający w przedmiocie lokalizacji inwestycji drogowej nie może modyfikować wniosku inwestora, ani też korygować przebiegu linii. Aby odmówić ustalenia lokalizacji inwestycji w sposób wnioskowany przez inwestora, organ musi zatem wykazać jej niezgodność z przepisami prawa. Ocenia więc legalność lokalizacji inwestycji w danym miejscu i nie ma kompetencji do oceny jej celowości, czy też słuszności ewentualnej realizacji inwestycji celu publicznego w inny sposób.</w:t>
      </w:r>
    </w:p>
    <w:p w14:paraId="5776B5C5" w14:textId="77777777" w:rsidR="000953A6" w:rsidRPr="00E0102C" w:rsidRDefault="000953A6" w:rsidP="000953A6">
      <w:pPr>
        <w:spacing w:after="240" w:line="240" w:lineRule="exact"/>
        <w:jc w:val="both"/>
        <w:rPr>
          <w:rFonts w:ascii="Lato" w:hAnsi="Lato" w:cs="Arial"/>
          <w:bCs/>
          <w:spacing w:val="4"/>
          <w:szCs w:val="20"/>
          <w:lang w:bidi="pl-PL"/>
        </w:rPr>
      </w:pPr>
      <w:r w:rsidRPr="00E0102C">
        <w:rPr>
          <w:rFonts w:ascii="Lato" w:hAnsi="Lato" w:cs="Arial"/>
          <w:bCs/>
          <w:spacing w:val="4"/>
          <w:szCs w:val="20"/>
          <w:lang w:bidi="pl-PL"/>
        </w:rPr>
        <w:t xml:space="preserve">Jedynie na marginesie można wspomnieć o stanowisku inwestora wobec zaproponowanego przez Skarżących przebiegu łącznika poprzez jego zlokalizowanie </w:t>
      </w:r>
      <w:r w:rsidRPr="00E0102C">
        <w:rPr>
          <w:rFonts w:ascii="Lato" w:hAnsi="Lato" w:cs="Arial"/>
          <w:bCs/>
          <w:spacing w:val="4"/>
          <w:szCs w:val="20"/>
          <w:lang w:bidi="pl-PL"/>
        </w:rPr>
        <w:br/>
        <w:t xml:space="preserve">w m. Dębina i Głuchów. Zatem – jak wyjaśnił inwestor – w przypadku wnioskowanej zmiany nie byłoby możliwości połączenia nowo projektowanej drogi wojewódzkiej </w:t>
      </w:r>
      <w:r w:rsidRPr="00E0102C">
        <w:rPr>
          <w:rFonts w:ascii="Lato" w:hAnsi="Lato" w:cs="Arial"/>
          <w:bCs/>
          <w:spacing w:val="4"/>
          <w:szCs w:val="20"/>
          <w:lang w:bidi="pl-PL"/>
        </w:rPr>
        <w:br/>
        <w:t xml:space="preserve">z drogą krajową nr 94 na granicy miejscowości Łańcut i Głuchów. Inwestor dokonując analizy możliwości zmiany przebiegu trasy drogi w sposób proponowany przez mieszkańców Łańcuta, stwierdził, że wnioskowane zmiany wiązałyby się z koniecznością wydłużenia trasy łącznika o około 3,0-3,5 km, powodując dodatkowe zwiększenie kosztów realizacji inwestycji (dwukrotnie dłuższy odcinek drogi), koniecznością budowy co najmniej dwóch dodatkowych obiektów inżynierskich związanych z przebiegiem drogi przez koryto cieku Stary Wisłok oraz rzekę Sawa, koniecznością wyburzenia budynków mieszkalnych i gospodarczych w m. Dębina z uwagi na brak możliwości poprowadzenia trasy drogi w sposób niekolidujący z istniejącą zabudową, powodując kolejne protesty właścicieli budynków, koniecznością budowy dodatkowych skrzyżowań z innymi drogami publicznymi, w tym budową nowego skrzyżowania z droga krajową nr 94 klasy „GP", powodując tym samym brak powiązania z rondem wybudowanym przez Generalną Dyrekcję Dróg Krajowych i Autostrad w Rzeszowie w 2021 roku na skrzyżowaniu </w:t>
      </w:r>
      <w:r w:rsidRPr="00E0102C">
        <w:rPr>
          <w:rFonts w:ascii="Lato" w:hAnsi="Lato" w:cs="Arial"/>
          <w:bCs/>
          <w:spacing w:val="4"/>
          <w:szCs w:val="20"/>
          <w:lang w:bidi="pl-PL"/>
        </w:rPr>
        <w:br/>
        <w:t>z ul. Graniczną, do którego łącznik miał zostać włączony, koniecznością uwzględnienia kumulacji oddziaływań (w tym propagacji hałasu, emisji spalin i zanieczyszczeń) pochodzących z autostrady A4 pomiędzy węzłami „Łańcut" i „Przeworsk" z uwagi na konieczność zlokalizowania nowego odcinka drogi wojewódzkiej równolegle do autostrady A4.</w:t>
      </w:r>
    </w:p>
    <w:p w14:paraId="00282521" w14:textId="77777777" w:rsidR="000953A6" w:rsidRPr="00E0102C" w:rsidRDefault="000953A6" w:rsidP="000953A6">
      <w:pPr>
        <w:spacing w:after="240" w:line="240" w:lineRule="exact"/>
        <w:jc w:val="both"/>
        <w:rPr>
          <w:rFonts w:ascii="Lato" w:hAnsi="Lato" w:cs="Arial"/>
          <w:bCs/>
          <w:spacing w:val="4"/>
          <w:szCs w:val="20"/>
          <w:lang w:bidi="pl-PL"/>
        </w:rPr>
      </w:pPr>
      <w:r w:rsidRPr="00E0102C">
        <w:rPr>
          <w:rFonts w:ascii="Lato" w:hAnsi="Lato" w:cs="Arial"/>
          <w:bCs/>
          <w:spacing w:val="4"/>
          <w:szCs w:val="20"/>
          <w:lang w:bidi="pl-PL"/>
        </w:rPr>
        <w:t xml:space="preserve">Dodać w tym miejscu należy, że </w:t>
      </w:r>
      <w:proofErr w:type="gramStart"/>
      <w:r w:rsidRPr="00E0102C">
        <w:rPr>
          <w:rFonts w:ascii="Lato" w:hAnsi="Lato" w:cs="Arial"/>
          <w:bCs/>
          <w:spacing w:val="4"/>
          <w:szCs w:val="20"/>
          <w:lang w:bidi="pl-PL"/>
        </w:rPr>
        <w:t>Skarżący,</w:t>
      </w:r>
      <w:proofErr w:type="gramEnd"/>
      <w:r w:rsidRPr="00E0102C">
        <w:rPr>
          <w:rFonts w:ascii="Lato" w:hAnsi="Lato" w:cs="Arial"/>
          <w:bCs/>
          <w:spacing w:val="4"/>
          <w:szCs w:val="20"/>
          <w:lang w:bidi="pl-PL"/>
        </w:rPr>
        <w:t xml:space="preserve"> jako dysponujący nieruchomościami na konkretnym odcinku planowanej inwestycji, mogą skutecznie kwestionować decyzję Wojewody Podkarpackiego jedynie w zakresie, w jakim dotyczy ona ich interesu prawnego wynikającego z tytułów prawnorzeczowych przysługujących do nieruchomo</w:t>
      </w:r>
      <w:r w:rsidRPr="00E0102C">
        <w:rPr>
          <w:rFonts w:ascii="Lato" w:hAnsi="Lato" w:cs="Arial"/>
          <w:bCs/>
          <w:spacing w:val="4"/>
          <w:szCs w:val="20"/>
          <w:lang w:bidi="pl-PL"/>
        </w:rPr>
        <w:softHyphen/>
        <w:t xml:space="preserve">ści położonych w obszarze projektowanej inwestycji drogowej. Osoba posiadająca prawo własności, użytkowania wieczystego lub inne ograniczone prawo rzeczowe jest stroną decyzji, ale tylko w części dotyczącej jej nieruchomości (tak M. Wolanin, Ustawa </w:t>
      </w:r>
      <w:r w:rsidRPr="00E0102C">
        <w:rPr>
          <w:rFonts w:ascii="Lato" w:hAnsi="Lato" w:cs="Arial"/>
          <w:bCs/>
          <w:spacing w:val="4"/>
          <w:szCs w:val="20"/>
          <w:lang w:bidi="pl-PL"/>
        </w:rPr>
        <w:br/>
        <w:t xml:space="preserve">o szczególnych zasadach przygotowania i realizacji inwestycji w zakresie dróg publicznych. Komentarz 2. wydanie, C.H. Beck Warszawa 2010). Założenie to pozwala na stwierdzenie, iż Skarżący nie posiadają interesu prawnego do żądania zmiany lokalizacji inwestycji, poprzez przesunięcie planowanej drogi na działki innych właścicieli. Wskazać należy, że określenie innego przebiegu inwestycji mogłoby również stanowić podstawę do sprzeciwu innych właścicieli/użytkowników wieczystych nieruchomości zlokalizowanych wzdłuż proponowanego przez Skarżących przebiegu inwestycji. Realizacja inwestycji drogowych z reguły wiąże się z ograniczeniem a często </w:t>
      </w:r>
      <w:r w:rsidRPr="00E0102C">
        <w:rPr>
          <w:rFonts w:ascii="Lato" w:hAnsi="Lato" w:cs="Arial"/>
          <w:bCs/>
          <w:spacing w:val="4"/>
          <w:szCs w:val="20"/>
          <w:lang w:bidi="pl-PL"/>
        </w:rPr>
        <w:br/>
        <w:t>z odebraniem praw do nieruchomości. Zmiana przebiegu planowanej inwestycji mająca na celu polepszenie sytuacji jednych właścicieli następuje zawsze kosztem drugich. Ich interesy są najczęściej sprzeczne i trudne do pogodzenia.</w:t>
      </w:r>
    </w:p>
    <w:p w14:paraId="1F251F4F" w14:textId="00F57BFE" w:rsidR="000953A6" w:rsidRPr="00E0102C" w:rsidRDefault="000953A6" w:rsidP="000953A6">
      <w:pPr>
        <w:spacing w:after="240" w:line="240" w:lineRule="exact"/>
        <w:jc w:val="both"/>
        <w:rPr>
          <w:rFonts w:ascii="Lato" w:hAnsi="Lato" w:cs="Arial"/>
          <w:bCs/>
          <w:spacing w:val="4"/>
          <w:szCs w:val="20"/>
          <w:lang w:bidi="pl-PL"/>
        </w:rPr>
      </w:pPr>
      <w:r w:rsidRPr="00E0102C">
        <w:rPr>
          <w:rFonts w:ascii="Lato" w:hAnsi="Lato" w:cs="Arial"/>
          <w:bCs/>
          <w:spacing w:val="4"/>
          <w:szCs w:val="20"/>
          <w:lang w:bidi="pl-PL"/>
        </w:rPr>
        <w:t xml:space="preserve">W kontekście niezadowolenia z przyjętego przebiegu omawianego łącznika i podejrzeń Skarżących, czy ktoś z władz miasta lub innych osób decyzyjnych nie miał prywatnego interesu w wyborze aktualnego przebiegu omawianego przedsięwzięcia drogowego, które to podejrzenia były przedmiotem pism radnej powiatu łańcuckiego, przedłożonych w toku postępowania przez Skarżących, stwierdzić należy, że powyższe podejrzenia pozostają poza przedmiotem analizy organów wydających decyzję w sprawie zezwolenia na realizację inwestycji drogowej. </w:t>
      </w:r>
    </w:p>
    <w:p w14:paraId="3A89CFD2" w14:textId="07495786" w:rsidR="008F2D2D" w:rsidRPr="00E0102C" w:rsidRDefault="008F2D2D" w:rsidP="008F2D2D">
      <w:pPr>
        <w:spacing w:after="240" w:line="240" w:lineRule="exact"/>
        <w:jc w:val="both"/>
        <w:rPr>
          <w:rFonts w:ascii="Lato" w:hAnsi="Lato" w:cs="Arial"/>
          <w:bCs/>
          <w:spacing w:val="4"/>
          <w:szCs w:val="20"/>
          <w:lang w:bidi="pl-PL"/>
        </w:rPr>
      </w:pPr>
      <w:r w:rsidRPr="00E0102C">
        <w:rPr>
          <w:rFonts w:ascii="Lato" w:hAnsi="Lato" w:cs="Arial"/>
          <w:bCs/>
          <w:spacing w:val="4"/>
          <w:szCs w:val="20"/>
          <w:lang w:bidi="pl-PL"/>
        </w:rPr>
        <w:t xml:space="preserve">Ustosunkowując się do argumentu Skarżących, iż zostali oni pominięci w ustaleniach co do lokalizacji </w:t>
      </w:r>
      <w:r w:rsidR="009350E3" w:rsidRPr="00E0102C">
        <w:rPr>
          <w:rFonts w:ascii="Lato" w:hAnsi="Lato" w:cs="Arial"/>
          <w:bCs/>
          <w:spacing w:val="4"/>
          <w:szCs w:val="20"/>
          <w:lang w:bidi="pl-PL"/>
        </w:rPr>
        <w:t>omawianego łącznika, stwierdzenia wymaga</w:t>
      </w:r>
      <w:r w:rsidRPr="00E0102C">
        <w:rPr>
          <w:rFonts w:ascii="Lato" w:hAnsi="Lato" w:cs="Arial"/>
          <w:bCs/>
          <w:spacing w:val="4"/>
          <w:szCs w:val="20"/>
          <w:lang w:bidi="pl-PL"/>
        </w:rPr>
        <w:t xml:space="preserve">, że specustawa drogowa nie zobowiązuje inwestora do poprzedzenia wystąpienia z wnioskiem o wydanie decyzji </w:t>
      </w:r>
      <w:r w:rsidR="00D74A0F" w:rsidRPr="00E0102C">
        <w:rPr>
          <w:rFonts w:ascii="Lato" w:hAnsi="Lato" w:cs="Arial"/>
          <w:bCs/>
          <w:spacing w:val="4"/>
          <w:szCs w:val="20"/>
          <w:lang w:bidi="pl-PL"/>
        </w:rPr>
        <w:br/>
      </w:r>
      <w:r w:rsidRPr="00E0102C">
        <w:rPr>
          <w:rFonts w:ascii="Lato" w:hAnsi="Lato" w:cs="Arial"/>
          <w:bCs/>
          <w:spacing w:val="4"/>
          <w:szCs w:val="20"/>
          <w:lang w:bidi="pl-PL"/>
        </w:rPr>
        <w:t xml:space="preserve">o zezwoleniu na realizację inwestycji drogowej przeprowadzeniem konsultacji społecznych, które miałyby na celu ustalenie przebiegu projektowanej inwestycji </w:t>
      </w:r>
      <w:r w:rsidR="00D74A0F" w:rsidRPr="00E0102C">
        <w:rPr>
          <w:rFonts w:ascii="Lato" w:hAnsi="Lato" w:cs="Arial"/>
          <w:bCs/>
          <w:spacing w:val="4"/>
          <w:szCs w:val="20"/>
          <w:lang w:bidi="pl-PL"/>
        </w:rPr>
        <w:br/>
      </w:r>
      <w:r w:rsidRPr="00E0102C">
        <w:rPr>
          <w:rFonts w:ascii="Lato" w:hAnsi="Lato" w:cs="Arial"/>
          <w:bCs/>
          <w:spacing w:val="4"/>
          <w:szCs w:val="20"/>
          <w:lang w:bidi="pl-PL"/>
        </w:rPr>
        <w:t xml:space="preserve">z właścicielami bądź użytkownikami wieczystymi nieruchomości. </w:t>
      </w:r>
    </w:p>
    <w:p w14:paraId="53F68E91" w14:textId="76E5713C" w:rsidR="008F2D2D" w:rsidRPr="00E0102C" w:rsidRDefault="008F2D2D" w:rsidP="008F2D2D">
      <w:pPr>
        <w:spacing w:after="240" w:line="240" w:lineRule="exact"/>
        <w:jc w:val="both"/>
        <w:rPr>
          <w:rFonts w:ascii="Lato" w:hAnsi="Lato" w:cs="Arial"/>
          <w:bCs/>
          <w:spacing w:val="4"/>
          <w:szCs w:val="20"/>
          <w:lang w:bidi="pl-PL"/>
        </w:rPr>
      </w:pPr>
      <w:r w:rsidRPr="00E0102C">
        <w:rPr>
          <w:rFonts w:ascii="Lato" w:hAnsi="Lato" w:cs="Arial"/>
          <w:bCs/>
          <w:spacing w:val="4"/>
          <w:szCs w:val="20"/>
          <w:lang w:bidi="pl-PL"/>
        </w:rPr>
        <w:t xml:space="preserve">Tym samym, inwestor nie miał żadnego obowiązku informować właścicieli </w:t>
      </w:r>
      <w:r w:rsidRPr="00E0102C">
        <w:rPr>
          <w:rFonts w:ascii="Lato" w:hAnsi="Lato" w:cs="Arial"/>
          <w:bCs/>
          <w:spacing w:val="4"/>
          <w:szCs w:val="20"/>
          <w:lang w:bidi="pl-PL"/>
        </w:rPr>
        <w:br/>
        <w:t xml:space="preserve">i użytkowników wieczystych działek objętych inwestycją, o </w:t>
      </w:r>
      <w:r w:rsidR="00E21659">
        <w:rPr>
          <w:rFonts w:ascii="Lato" w:hAnsi="Lato" w:cs="Arial"/>
          <w:bCs/>
          <w:spacing w:val="4"/>
          <w:szCs w:val="20"/>
          <w:lang w:bidi="pl-PL"/>
        </w:rPr>
        <w:t xml:space="preserve">planach zakresu przedsięwzięcia </w:t>
      </w:r>
      <w:r w:rsidR="009350E3" w:rsidRPr="00E0102C">
        <w:rPr>
          <w:rFonts w:ascii="Lato" w:hAnsi="Lato" w:cs="Arial"/>
          <w:bCs/>
          <w:spacing w:val="4"/>
          <w:szCs w:val="20"/>
          <w:lang w:bidi="pl-PL"/>
        </w:rPr>
        <w:t>czy też dążyć do wypracowania kompromisu dotyczącego przebiegu planowanej inwestycji</w:t>
      </w:r>
      <w:r w:rsidRPr="00E0102C">
        <w:rPr>
          <w:rFonts w:ascii="Lato" w:hAnsi="Lato" w:cs="Arial"/>
          <w:bCs/>
          <w:spacing w:val="4"/>
          <w:szCs w:val="20"/>
          <w:lang w:bidi="pl-PL"/>
        </w:rPr>
        <w:t xml:space="preserve">. Powyższe powoduje zaś, iż przedmiotem postępowania </w:t>
      </w:r>
      <w:r w:rsidR="0027390A">
        <w:rPr>
          <w:rFonts w:ascii="Lato" w:hAnsi="Lato" w:cs="Arial"/>
          <w:bCs/>
          <w:spacing w:val="4"/>
          <w:szCs w:val="20"/>
          <w:lang w:bidi="pl-PL"/>
        </w:rPr>
        <w:br/>
      </w:r>
      <w:r w:rsidRPr="00E0102C">
        <w:rPr>
          <w:rFonts w:ascii="Lato" w:hAnsi="Lato" w:cs="Arial"/>
          <w:bCs/>
          <w:spacing w:val="4"/>
          <w:szCs w:val="20"/>
          <w:lang w:bidi="pl-PL"/>
        </w:rPr>
        <w:t xml:space="preserve">w sprawie zezwolenia na realizację omawianej inwestycji drogowej nie są kwestie związane z przeprowadzonymi przez inwestora </w:t>
      </w:r>
      <w:r w:rsidR="009350E3" w:rsidRPr="00E0102C">
        <w:rPr>
          <w:rFonts w:ascii="Lato" w:hAnsi="Lato" w:cs="Arial"/>
          <w:bCs/>
          <w:spacing w:val="4"/>
          <w:szCs w:val="20"/>
          <w:lang w:bidi="pl-PL"/>
        </w:rPr>
        <w:t>spotkaniami</w:t>
      </w:r>
      <w:r w:rsidRPr="00E0102C">
        <w:rPr>
          <w:rFonts w:ascii="Lato" w:hAnsi="Lato" w:cs="Arial"/>
          <w:bCs/>
          <w:spacing w:val="4"/>
          <w:szCs w:val="20"/>
          <w:lang w:bidi="pl-PL"/>
        </w:rPr>
        <w:t xml:space="preserve"> </w:t>
      </w:r>
      <w:r w:rsidR="009350E3" w:rsidRPr="00E0102C">
        <w:rPr>
          <w:rFonts w:ascii="Lato" w:hAnsi="Lato" w:cs="Arial"/>
          <w:bCs/>
          <w:spacing w:val="4"/>
          <w:szCs w:val="20"/>
          <w:lang w:bidi="pl-PL"/>
        </w:rPr>
        <w:t>z mieszkańcami</w:t>
      </w:r>
      <w:r w:rsidRPr="00E0102C">
        <w:rPr>
          <w:rFonts w:ascii="Lato" w:hAnsi="Lato" w:cs="Arial"/>
          <w:bCs/>
          <w:spacing w:val="4"/>
          <w:szCs w:val="20"/>
          <w:lang w:bidi="pl-PL"/>
        </w:rPr>
        <w:t xml:space="preserve"> przed wszczęciem postępowania w sprawie wydania decyzji o zezwoleniu na realizację inwestycji drogowej. </w:t>
      </w:r>
    </w:p>
    <w:p w14:paraId="4F72EF3F" w14:textId="22BAE4BA" w:rsidR="00350A5A" w:rsidRPr="00E0102C" w:rsidRDefault="00350A5A" w:rsidP="00350A5A">
      <w:pPr>
        <w:spacing w:after="240" w:line="240" w:lineRule="exact"/>
        <w:jc w:val="both"/>
        <w:rPr>
          <w:rFonts w:ascii="Lato" w:hAnsi="Lato" w:cs="Arial"/>
          <w:bCs/>
          <w:spacing w:val="4"/>
          <w:szCs w:val="20"/>
          <w:lang w:bidi="pl-PL"/>
        </w:rPr>
      </w:pPr>
      <w:r w:rsidRPr="00E0102C">
        <w:rPr>
          <w:rFonts w:ascii="Lato" w:hAnsi="Lato" w:cs="Arial"/>
          <w:bCs/>
          <w:color w:val="000000"/>
          <w:spacing w:val="4"/>
          <w:kern w:val="2"/>
        </w:rPr>
        <w:t>Jedynie</w:t>
      </w:r>
      <w:r w:rsidR="009350E3" w:rsidRPr="00E0102C">
        <w:rPr>
          <w:rFonts w:ascii="Lato" w:hAnsi="Lato" w:cs="Arial"/>
          <w:bCs/>
          <w:color w:val="000000"/>
          <w:spacing w:val="4"/>
          <w:kern w:val="2"/>
        </w:rPr>
        <w:t xml:space="preserve"> na marginesie wspomnieć wypada, iż </w:t>
      </w:r>
      <w:r w:rsidR="00E21709" w:rsidRPr="00E0102C">
        <w:rPr>
          <w:rFonts w:ascii="Lato" w:hAnsi="Lato" w:cs="Arial"/>
          <w:bCs/>
          <w:color w:val="000000"/>
          <w:spacing w:val="4"/>
          <w:kern w:val="2"/>
        </w:rPr>
        <w:t xml:space="preserve">– jak wynika z wyjaśnień inwestora – </w:t>
      </w:r>
      <w:r w:rsidR="0027390A">
        <w:rPr>
          <w:rFonts w:ascii="Lato" w:hAnsi="Lato" w:cs="Arial"/>
          <w:bCs/>
          <w:color w:val="000000"/>
          <w:spacing w:val="4"/>
          <w:kern w:val="2"/>
        </w:rPr>
        <w:br/>
      </w:r>
      <w:r w:rsidR="00E21709" w:rsidRPr="00E0102C">
        <w:rPr>
          <w:rFonts w:ascii="Lato" w:hAnsi="Lato" w:cs="Arial"/>
          <w:bCs/>
          <w:color w:val="000000"/>
          <w:spacing w:val="4"/>
          <w:kern w:val="2"/>
        </w:rPr>
        <w:t>w dniu</w:t>
      </w:r>
      <w:r w:rsidRPr="00E0102C">
        <w:rPr>
          <w:rFonts w:ascii="Lato" w:hAnsi="Lato" w:cs="Arial"/>
          <w:bCs/>
          <w:spacing w:val="4"/>
          <w:szCs w:val="20"/>
          <w:lang w:bidi="pl-PL"/>
        </w:rPr>
        <w:t xml:space="preserve"> 21 kwietnia </w:t>
      </w:r>
      <w:r w:rsidR="00E21709" w:rsidRPr="00E0102C">
        <w:rPr>
          <w:rFonts w:ascii="Lato" w:hAnsi="Lato" w:cs="Arial"/>
          <w:bCs/>
          <w:spacing w:val="4"/>
          <w:szCs w:val="20"/>
          <w:lang w:bidi="pl-PL"/>
        </w:rPr>
        <w:t xml:space="preserve">2015 r. w siedzibie Starostwa Powiatowego w Łańcucie odbyło się spotkanie informacyjne przedstawicieli Podkarpackiego Zarządu Dróg Wojewódzkich </w:t>
      </w:r>
      <w:r w:rsidR="00D74A0F" w:rsidRPr="00E0102C">
        <w:rPr>
          <w:rFonts w:ascii="Lato" w:hAnsi="Lato" w:cs="Arial"/>
          <w:bCs/>
          <w:spacing w:val="4"/>
          <w:szCs w:val="20"/>
          <w:lang w:bidi="pl-PL"/>
        </w:rPr>
        <w:br/>
      </w:r>
      <w:r w:rsidR="00E21709" w:rsidRPr="00E0102C">
        <w:rPr>
          <w:rFonts w:ascii="Lato" w:hAnsi="Lato" w:cs="Arial"/>
          <w:bCs/>
          <w:spacing w:val="4"/>
          <w:szCs w:val="20"/>
          <w:lang w:bidi="pl-PL"/>
        </w:rPr>
        <w:t>i przedstawicieli władz samorządowych Łańcuta z miejscową społecznością</w:t>
      </w:r>
      <w:r w:rsidRPr="00E0102C">
        <w:rPr>
          <w:rFonts w:ascii="Lato" w:hAnsi="Lato" w:cs="Arial"/>
          <w:bCs/>
          <w:spacing w:val="4"/>
          <w:szCs w:val="20"/>
          <w:lang w:bidi="pl-PL"/>
        </w:rPr>
        <w:t>.</w:t>
      </w:r>
      <w:r w:rsidR="00E21709" w:rsidRPr="00E0102C">
        <w:rPr>
          <w:rFonts w:ascii="Lato" w:hAnsi="Lato" w:cs="Arial"/>
          <w:bCs/>
          <w:spacing w:val="4"/>
          <w:szCs w:val="20"/>
          <w:lang w:bidi="pl-PL"/>
        </w:rPr>
        <w:t xml:space="preserve"> Podczas spotkania zaprezentowano zastosowane rozwiązania projektowe, a każdy z uczestników mógł na specjalnie przygotowanych ankietach wnieść zastrzeżenia, wnioski i sugestie dotyczące przebiegu drogi i zastosowanych rozwiązań w terminie 14 dni od daty </w:t>
      </w:r>
      <w:r w:rsidR="00D74A0F" w:rsidRPr="00E0102C">
        <w:rPr>
          <w:rFonts w:ascii="Lato" w:hAnsi="Lato" w:cs="Arial"/>
          <w:bCs/>
          <w:spacing w:val="4"/>
          <w:szCs w:val="20"/>
          <w:lang w:bidi="pl-PL"/>
        </w:rPr>
        <w:br/>
      </w:r>
      <w:r w:rsidR="00E21709" w:rsidRPr="00E0102C">
        <w:rPr>
          <w:rFonts w:ascii="Lato" w:hAnsi="Lato" w:cs="Arial"/>
          <w:bCs/>
          <w:spacing w:val="4"/>
          <w:szCs w:val="20"/>
          <w:lang w:bidi="pl-PL"/>
        </w:rPr>
        <w:t>ww</w:t>
      </w:r>
      <w:r w:rsidRPr="00E0102C">
        <w:rPr>
          <w:rFonts w:ascii="Lato" w:hAnsi="Lato" w:cs="Arial"/>
          <w:bCs/>
          <w:spacing w:val="4"/>
          <w:szCs w:val="20"/>
          <w:lang w:bidi="pl-PL"/>
        </w:rPr>
        <w:t>.</w:t>
      </w:r>
      <w:r w:rsidR="00E21709" w:rsidRPr="00E0102C">
        <w:rPr>
          <w:rFonts w:ascii="Lato" w:hAnsi="Lato" w:cs="Arial"/>
          <w:bCs/>
          <w:spacing w:val="4"/>
          <w:szCs w:val="20"/>
          <w:lang w:bidi="pl-PL"/>
        </w:rPr>
        <w:t xml:space="preserve"> spotkania. Materiał</w:t>
      </w:r>
      <w:r w:rsidRPr="00E0102C">
        <w:rPr>
          <w:rFonts w:ascii="Lato" w:hAnsi="Lato" w:cs="Arial"/>
          <w:bCs/>
          <w:spacing w:val="4"/>
          <w:szCs w:val="20"/>
          <w:lang w:bidi="pl-PL"/>
        </w:rPr>
        <w:t xml:space="preserve"> </w:t>
      </w:r>
      <w:r w:rsidR="00E21709" w:rsidRPr="00E0102C">
        <w:rPr>
          <w:rFonts w:ascii="Lato" w:hAnsi="Lato" w:cs="Arial"/>
          <w:bCs/>
          <w:spacing w:val="4"/>
          <w:szCs w:val="20"/>
          <w:lang w:bidi="pl-PL"/>
        </w:rPr>
        <w:t>ten posłużył do przygotowania wielokryterialnej analizy proponowanych wariantów w oparciu</w:t>
      </w:r>
      <w:r w:rsidRPr="00E0102C">
        <w:rPr>
          <w:rFonts w:ascii="Lato" w:hAnsi="Lato" w:cs="Arial"/>
          <w:bCs/>
          <w:spacing w:val="4"/>
          <w:szCs w:val="20"/>
          <w:lang w:bidi="pl-PL"/>
        </w:rPr>
        <w:t xml:space="preserve"> o </w:t>
      </w:r>
      <w:r w:rsidR="00E21709" w:rsidRPr="00E0102C">
        <w:rPr>
          <w:rFonts w:ascii="Lato" w:hAnsi="Lato" w:cs="Arial"/>
          <w:bCs/>
          <w:spacing w:val="4"/>
          <w:szCs w:val="20"/>
          <w:lang w:bidi="pl-PL"/>
        </w:rPr>
        <w:t xml:space="preserve">aspekt społeczny. W związku ze znacznym sprzeciwem społecznym opracowanych wariantów, Burmistrz Miasta Łańcuta zaproponował nowy przebieg trasy łącznika sporządzony na mapie zasadniczej wraz </w:t>
      </w:r>
      <w:r w:rsidR="00D74A0F" w:rsidRPr="00E0102C">
        <w:rPr>
          <w:rFonts w:ascii="Lato" w:hAnsi="Lato" w:cs="Arial"/>
          <w:bCs/>
          <w:spacing w:val="4"/>
          <w:szCs w:val="20"/>
          <w:lang w:bidi="pl-PL"/>
        </w:rPr>
        <w:br/>
      </w:r>
      <w:r w:rsidR="00E21709" w:rsidRPr="00E0102C">
        <w:rPr>
          <w:rFonts w:ascii="Lato" w:hAnsi="Lato" w:cs="Arial"/>
          <w:bCs/>
          <w:spacing w:val="4"/>
          <w:szCs w:val="20"/>
          <w:lang w:bidi="pl-PL"/>
        </w:rPr>
        <w:t>z wyszczególnieniem działek zlokalizowanych na trasie jego przebiegu, dla których wydane zostały decyzje o warunkach zabudowy</w:t>
      </w:r>
      <w:r w:rsidRPr="00E0102C">
        <w:rPr>
          <w:rFonts w:ascii="Lato" w:hAnsi="Lato" w:cs="Arial"/>
          <w:bCs/>
          <w:spacing w:val="4"/>
          <w:szCs w:val="20"/>
          <w:lang w:bidi="pl-PL"/>
        </w:rPr>
        <w:t>.</w:t>
      </w:r>
      <w:r w:rsidR="00E21709" w:rsidRPr="00E0102C">
        <w:rPr>
          <w:rFonts w:ascii="Lato" w:hAnsi="Lato" w:cs="Arial"/>
          <w:bCs/>
          <w:spacing w:val="4"/>
          <w:szCs w:val="20"/>
          <w:lang w:bidi="pl-PL"/>
        </w:rPr>
        <w:t xml:space="preserve"> Propozycja Burmistrza zakładała również budowę skrzyżowań z drogami powiatowymi jako jednopoziomowych typu rondo. Propozycja dodatkowego wariantu została przekazana Marszałkowi Województwa Podkarpackiego</w:t>
      </w:r>
      <w:r w:rsidRPr="00E0102C">
        <w:rPr>
          <w:rFonts w:ascii="Lato" w:hAnsi="Lato" w:cs="Arial"/>
          <w:bCs/>
          <w:spacing w:val="4"/>
          <w:szCs w:val="20"/>
          <w:lang w:bidi="pl-PL"/>
        </w:rPr>
        <w:t xml:space="preserve">. W dniu 9 października 2015 r. na spotkaniu w siedzibie Departamentu Dróg i Publicznego Transportu Zbiorowego Urzędu Marszałkowskiego </w:t>
      </w:r>
      <w:r w:rsidR="00D74A0F" w:rsidRPr="00E0102C">
        <w:rPr>
          <w:rFonts w:ascii="Lato" w:hAnsi="Lato" w:cs="Arial"/>
          <w:bCs/>
          <w:spacing w:val="4"/>
          <w:szCs w:val="20"/>
          <w:lang w:bidi="pl-PL"/>
        </w:rPr>
        <w:br/>
      </w:r>
      <w:r w:rsidRPr="00E0102C">
        <w:rPr>
          <w:rFonts w:ascii="Lato" w:hAnsi="Lato" w:cs="Arial"/>
          <w:bCs/>
          <w:spacing w:val="4"/>
          <w:szCs w:val="20"/>
          <w:lang w:bidi="pl-PL"/>
        </w:rPr>
        <w:t>w Rzeszowie, z udziałem m in. Burmistrza Miasta Łańcuta, wariant zaproponowany przez Burmistrza</w:t>
      </w:r>
      <w:r w:rsidR="008047E5" w:rsidRPr="00E0102C">
        <w:rPr>
          <w:rFonts w:ascii="Lato" w:hAnsi="Lato" w:cs="Arial"/>
          <w:bCs/>
          <w:spacing w:val="4"/>
          <w:szCs w:val="20"/>
          <w:lang w:bidi="pl-PL"/>
        </w:rPr>
        <w:t xml:space="preserve"> Miasta Łańcuta</w:t>
      </w:r>
      <w:r w:rsidRPr="00E0102C">
        <w:rPr>
          <w:rFonts w:ascii="Lato" w:hAnsi="Lato" w:cs="Arial"/>
          <w:bCs/>
          <w:spacing w:val="4"/>
          <w:szCs w:val="20"/>
          <w:lang w:bidi="pl-PL"/>
        </w:rPr>
        <w:t xml:space="preserve">, jako przedstawiciela lokalnej społeczności i wyraziciela jej woli, został ostatecznie wskazany jako wariant preferowany do dalszej realizacji </w:t>
      </w:r>
      <w:r w:rsidR="008047E5" w:rsidRPr="00E0102C">
        <w:rPr>
          <w:rFonts w:ascii="Lato" w:hAnsi="Lato" w:cs="Arial"/>
          <w:bCs/>
          <w:spacing w:val="4"/>
          <w:szCs w:val="20"/>
          <w:lang w:bidi="pl-PL"/>
        </w:rPr>
        <w:t xml:space="preserve">programu funkcjonalno-użytkowego. </w:t>
      </w:r>
      <w:r w:rsidRPr="00E0102C">
        <w:rPr>
          <w:rFonts w:ascii="Lato" w:hAnsi="Lato" w:cs="Arial"/>
          <w:bCs/>
          <w:spacing w:val="4"/>
          <w:szCs w:val="20"/>
          <w:lang w:bidi="pl-PL"/>
        </w:rPr>
        <w:t xml:space="preserve">W związku z powyższym program funkcjonalno-użytkowy został opracowany dla wariantu </w:t>
      </w:r>
      <w:r w:rsidR="008047E5" w:rsidRPr="00E0102C">
        <w:rPr>
          <w:rFonts w:ascii="Lato" w:hAnsi="Lato" w:cs="Arial"/>
          <w:bCs/>
          <w:spacing w:val="4"/>
          <w:szCs w:val="20"/>
          <w:lang w:bidi="pl-PL"/>
        </w:rPr>
        <w:t xml:space="preserve">zaproponowanego przez </w:t>
      </w:r>
      <w:r w:rsidRPr="00E0102C">
        <w:rPr>
          <w:rFonts w:ascii="Lato" w:hAnsi="Lato" w:cs="Arial"/>
          <w:bCs/>
          <w:spacing w:val="4"/>
          <w:szCs w:val="20"/>
          <w:lang w:bidi="pl-PL"/>
        </w:rPr>
        <w:t>Burmistrza</w:t>
      </w:r>
      <w:r w:rsidR="008047E5" w:rsidRPr="00E0102C">
        <w:rPr>
          <w:rFonts w:ascii="Lato" w:hAnsi="Lato" w:cs="Arial"/>
          <w:bCs/>
          <w:spacing w:val="4"/>
          <w:szCs w:val="20"/>
          <w:lang w:bidi="pl-PL"/>
        </w:rPr>
        <w:t xml:space="preserve"> Miasta Łańcuta</w:t>
      </w:r>
      <w:r w:rsidRPr="00E0102C">
        <w:rPr>
          <w:rFonts w:ascii="Lato" w:hAnsi="Lato" w:cs="Arial"/>
          <w:bCs/>
          <w:spacing w:val="4"/>
          <w:szCs w:val="20"/>
          <w:lang w:bidi="pl-PL"/>
        </w:rPr>
        <w:t>, tj</w:t>
      </w:r>
      <w:r w:rsidR="008047E5" w:rsidRPr="00E0102C">
        <w:rPr>
          <w:rFonts w:ascii="Lato" w:hAnsi="Lato" w:cs="Arial"/>
          <w:bCs/>
          <w:spacing w:val="4"/>
          <w:szCs w:val="20"/>
          <w:lang w:bidi="pl-PL"/>
        </w:rPr>
        <w:t>.</w:t>
      </w:r>
      <w:r w:rsidRPr="00E0102C">
        <w:rPr>
          <w:rFonts w:ascii="Lato" w:hAnsi="Lato" w:cs="Arial"/>
          <w:bCs/>
          <w:spacing w:val="4"/>
          <w:szCs w:val="20"/>
          <w:lang w:bidi="pl-PL"/>
        </w:rPr>
        <w:t xml:space="preserve"> wariantu preferowanego, natomiast wcześniej opracowany wariant W1 został ujęty w PFU jako alternatywny</w:t>
      </w:r>
      <w:r w:rsidR="008047E5" w:rsidRPr="00E0102C">
        <w:rPr>
          <w:rFonts w:ascii="Lato" w:hAnsi="Lato" w:cs="Arial"/>
          <w:bCs/>
          <w:spacing w:val="4"/>
          <w:szCs w:val="20"/>
          <w:lang w:bidi="pl-PL"/>
        </w:rPr>
        <w:t xml:space="preserve">. </w:t>
      </w:r>
      <w:r w:rsidRPr="00E0102C">
        <w:rPr>
          <w:rFonts w:ascii="Lato" w:hAnsi="Lato" w:cs="Arial"/>
          <w:bCs/>
          <w:spacing w:val="4"/>
          <w:szCs w:val="20"/>
          <w:lang w:bidi="pl-PL"/>
        </w:rPr>
        <w:t>Ostateczne rozwiązania wariantu preferowanego zostały przekazane poszczególnym jednostkom samorządu terytorialnego do zaopiniowania</w:t>
      </w:r>
      <w:r w:rsidR="008047E5" w:rsidRPr="00E0102C">
        <w:rPr>
          <w:rFonts w:ascii="Lato" w:hAnsi="Lato" w:cs="Arial"/>
          <w:bCs/>
          <w:spacing w:val="4"/>
          <w:szCs w:val="20"/>
          <w:lang w:bidi="pl-PL"/>
        </w:rPr>
        <w:t xml:space="preserve">. </w:t>
      </w:r>
      <w:r w:rsidRPr="00E0102C">
        <w:rPr>
          <w:rFonts w:ascii="Lato" w:hAnsi="Lato" w:cs="Arial"/>
          <w:bCs/>
          <w:spacing w:val="4"/>
          <w:szCs w:val="20"/>
          <w:lang w:bidi="pl-PL"/>
        </w:rPr>
        <w:t xml:space="preserve">Burmistrz Miasta Łańcuta pozytywnie zaopiniował rozwiązania wariantu preferowanego nowego odcinka drogi wojewódzkiej nr 877 wskazując jednocześnie, </w:t>
      </w:r>
      <w:r w:rsidR="00D74A0F" w:rsidRPr="00E0102C">
        <w:rPr>
          <w:rFonts w:ascii="Lato" w:hAnsi="Lato" w:cs="Arial"/>
          <w:bCs/>
          <w:spacing w:val="4"/>
          <w:szCs w:val="20"/>
          <w:lang w:bidi="pl-PL"/>
        </w:rPr>
        <w:br/>
      </w:r>
      <w:r w:rsidRPr="00E0102C">
        <w:rPr>
          <w:rFonts w:ascii="Lato" w:hAnsi="Lato" w:cs="Arial"/>
          <w:bCs/>
          <w:spacing w:val="4"/>
          <w:szCs w:val="20"/>
          <w:lang w:bidi="pl-PL"/>
        </w:rPr>
        <w:t>że wariant ten „uzyskał akceptację większości społeczeństwa „Wschód</w:t>
      </w:r>
      <w:r w:rsidR="008047E5" w:rsidRPr="00E0102C">
        <w:rPr>
          <w:rFonts w:ascii="Lato" w:hAnsi="Lato" w:cs="Arial"/>
          <w:bCs/>
          <w:spacing w:val="4"/>
          <w:szCs w:val="20"/>
          <w:lang w:bidi="pl-PL"/>
        </w:rPr>
        <w:t>”</w:t>
      </w:r>
      <w:r w:rsidRPr="00E0102C">
        <w:rPr>
          <w:rFonts w:ascii="Lato" w:hAnsi="Lato" w:cs="Arial"/>
          <w:bCs/>
          <w:spacing w:val="4"/>
          <w:szCs w:val="20"/>
          <w:lang w:bidi="pl-PL"/>
        </w:rPr>
        <w:t xml:space="preserve"> oraz „</w:t>
      </w:r>
      <w:proofErr w:type="spellStart"/>
      <w:r w:rsidRPr="00E0102C">
        <w:rPr>
          <w:rFonts w:ascii="Lato" w:hAnsi="Lato" w:cs="Arial"/>
          <w:bCs/>
          <w:spacing w:val="4"/>
          <w:szCs w:val="20"/>
          <w:lang w:bidi="pl-PL"/>
        </w:rPr>
        <w:t>Podzwierzyniec</w:t>
      </w:r>
      <w:proofErr w:type="spellEnd"/>
      <w:r w:rsidRPr="00E0102C">
        <w:rPr>
          <w:rFonts w:ascii="Lato" w:hAnsi="Lato" w:cs="Arial"/>
          <w:bCs/>
          <w:spacing w:val="4"/>
          <w:szCs w:val="20"/>
          <w:lang w:bidi="pl-PL"/>
        </w:rPr>
        <w:t>", przez które ma przebiegać przedmiotowy łącznik"</w:t>
      </w:r>
      <w:r w:rsidR="008047E5" w:rsidRPr="00E0102C">
        <w:rPr>
          <w:rFonts w:ascii="Lato" w:hAnsi="Lato" w:cs="Arial"/>
          <w:bCs/>
          <w:spacing w:val="4"/>
          <w:szCs w:val="20"/>
          <w:lang w:bidi="pl-PL"/>
        </w:rPr>
        <w:t xml:space="preserve">.  </w:t>
      </w:r>
    </w:p>
    <w:p w14:paraId="2549763E" w14:textId="6B791AC2" w:rsidR="00350A5A" w:rsidRPr="00E0102C" w:rsidRDefault="00BA2A00" w:rsidP="00350A5A">
      <w:pPr>
        <w:spacing w:after="240" w:line="240" w:lineRule="exact"/>
        <w:jc w:val="both"/>
        <w:rPr>
          <w:rFonts w:ascii="Lato" w:hAnsi="Lato" w:cs="Arial"/>
          <w:bCs/>
          <w:spacing w:val="4"/>
          <w:szCs w:val="20"/>
          <w:lang w:bidi="pl-PL"/>
        </w:rPr>
      </w:pPr>
      <w:r w:rsidRPr="00E0102C">
        <w:rPr>
          <w:rFonts w:ascii="Lato" w:hAnsi="Lato" w:cs="Arial"/>
          <w:bCs/>
          <w:spacing w:val="4"/>
          <w:szCs w:val="20"/>
          <w:lang w:bidi="pl-PL"/>
        </w:rPr>
        <w:t>Za nietrafne należy uznać uwagi Skarżących</w:t>
      </w:r>
      <w:r w:rsidR="008047E5" w:rsidRPr="00E0102C">
        <w:rPr>
          <w:rFonts w:ascii="Lato" w:hAnsi="Lato" w:cs="Arial"/>
          <w:bCs/>
          <w:spacing w:val="4"/>
          <w:szCs w:val="20"/>
          <w:lang w:bidi="pl-PL"/>
        </w:rPr>
        <w:t>, że łącznik w obecnej wersji tylko utrudni życie tej części miasta, bowiem właściciele nieruchomości sąsiadujących z inwestycją zostaną pozbawieni dojazdu do nich, a „część mieszkańców, aby dojechać do centrum, będzie zmuszona do objazdu przez sąsiednie miej</w:t>
      </w:r>
      <w:r w:rsidR="0058375D" w:rsidRPr="00E0102C">
        <w:rPr>
          <w:rFonts w:ascii="Lato" w:hAnsi="Lato" w:cs="Arial"/>
          <w:bCs/>
          <w:spacing w:val="4"/>
          <w:szCs w:val="20"/>
          <w:lang w:bidi="pl-PL"/>
        </w:rPr>
        <w:t>scowości, a nawet gminy”</w:t>
      </w:r>
      <w:r w:rsidRPr="00E0102C">
        <w:rPr>
          <w:rFonts w:ascii="Lato" w:hAnsi="Lato" w:cs="Arial"/>
          <w:bCs/>
          <w:spacing w:val="4"/>
          <w:szCs w:val="20"/>
          <w:lang w:bidi="pl-PL"/>
        </w:rPr>
        <w:t>.</w:t>
      </w:r>
      <w:r w:rsidR="0058375D" w:rsidRPr="00E0102C">
        <w:rPr>
          <w:rFonts w:ascii="Lato" w:hAnsi="Lato" w:cs="Arial"/>
          <w:bCs/>
          <w:spacing w:val="4"/>
          <w:szCs w:val="20"/>
          <w:lang w:bidi="pl-PL"/>
        </w:rPr>
        <w:t xml:space="preserve"> </w:t>
      </w:r>
    </w:p>
    <w:p w14:paraId="793D8F71" w14:textId="47A648F7" w:rsidR="00BA2A00" w:rsidRPr="00E0102C" w:rsidRDefault="00EA7F4F" w:rsidP="00BA2A00">
      <w:pPr>
        <w:spacing w:after="240" w:line="240" w:lineRule="exact"/>
        <w:jc w:val="both"/>
        <w:rPr>
          <w:rFonts w:ascii="Lato" w:hAnsi="Lato" w:cs="Arial"/>
          <w:bCs/>
          <w:spacing w:val="4"/>
          <w:szCs w:val="20"/>
          <w:lang w:bidi="pl-PL"/>
        </w:rPr>
      </w:pPr>
      <w:r w:rsidRPr="00E0102C">
        <w:rPr>
          <w:rFonts w:ascii="Lato" w:hAnsi="Lato" w:cs="Arial"/>
          <w:bCs/>
          <w:spacing w:val="4"/>
          <w:szCs w:val="20"/>
          <w:lang w:bidi="pl-PL"/>
        </w:rPr>
        <w:t>A</w:t>
      </w:r>
      <w:r w:rsidR="00BA2A00" w:rsidRPr="00E0102C">
        <w:rPr>
          <w:rFonts w:ascii="Lato" w:hAnsi="Lato" w:cs="Arial"/>
          <w:bCs/>
          <w:spacing w:val="4"/>
          <w:szCs w:val="20"/>
          <w:lang w:bidi="pl-PL"/>
        </w:rPr>
        <w:t xml:space="preserve">naliza projektu budowlanego przedmiotowej inwestycji drogowej oraz stanowisk inwestora pozwala </w:t>
      </w:r>
      <w:r w:rsidRPr="00E0102C">
        <w:rPr>
          <w:rFonts w:ascii="Lato" w:hAnsi="Lato" w:cs="Arial"/>
          <w:bCs/>
          <w:spacing w:val="4"/>
          <w:szCs w:val="20"/>
          <w:lang w:bidi="pl-PL"/>
        </w:rPr>
        <w:t xml:space="preserve">bowiem </w:t>
      </w:r>
      <w:r w:rsidR="00BA2A00" w:rsidRPr="00E0102C">
        <w:rPr>
          <w:rFonts w:ascii="Lato" w:hAnsi="Lato" w:cs="Arial"/>
          <w:bCs/>
          <w:spacing w:val="4"/>
          <w:szCs w:val="20"/>
          <w:lang w:bidi="pl-PL"/>
        </w:rPr>
        <w:t xml:space="preserve">na stwierdzenie, że oprócz skrzyżowań na początku i końcu drogi w ramach przedmiotowej inwestycji – na odcinku o długości 3,46 km – zaprojektowano trzy skrzyżowania z drogami publicznymi, tj. SK1 z drogą powiatową </w:t>
      </w:r>
      <w:r w:rsidR="00D74A0F" w:rsidRPr="00E0102C">
        <w:rPr>
          <w:rFonts w:ascii="Lato" w:hAnsi="Lato" w:cs="Arial"/>
          <w:bCs/>
          <w:spacing w:val="4"/>
          <w:szCs w:val="20"/>
          <w:lang w:bidi="pl-PL"/>
        </w:rPr>
        <w:br/>
      </w:r>
      <w:r w:rsidR="00BA2A00" w:rsidRPr="00E0102C">
        <w:rPr>
          <w:rFonts w:ascii="Lato" w:hAnsi="Lato" w:cs="Arial"/>
          <w:bCs/>
          <w:spacing w:val="4"/>
          <w:szCs w:val="20"/>
          <w:lang w:bidi="pl-PL"/>
        </w:rPr>
        <w:t xml:space="preserve">nr 1521R w m. Wola Dalsza, SK-2 z drogą powiatową nr 1519R w m Łańcut </w:t>
      </w:r>
      <w:r w:rsidR="00D74A0F" w:rsidRPr="00E0102C">
        <w:rPr>
          <w:rFonts w:ascii="Lato" w:hAnsi="Lato" w:cs="Arial"/>
          <w:bCs/>
          <w:spacing w:val="4"/>
          <w:szCs w:val="20"/>
          <w:lang w:bidi="pl-PL"/>
        </w:rPr>
        <w:br/>
      </w:r>
      <w:r w:rsidR="00BA2A00" w:rsidRPr="00E0102C">
        <w:rPr>
          <w:rFonts w:ascii="Lato" w:hAnsi="Lato" w:cs="Arial"/>
          <w:bCs/>
          <w:spacing w:val="4"/>
          <w:szCs w:val="20"/>
          <w:lang w:bidi="pl-PL"/>
        </w:rPr>
        <w:t xml:space="preserve">(ul. Kochanowskiego), SK-5 z drogą gminną nr 109676R (ul Zielona). Ponadto zaprojektowano włączenie SK-3 drogi wewnętrznej usytuowanej na działce nr 357, obręb Głuchów do nowo projektowanej drogi wojewódzkiej nr 877. Powyższe pozwala stwierdzić, że nowy odcinek drogi wojewódzkiej nr 877 został połączony </w:t>
      </w:r>
      <w:r w:rsidR="00D74A0F" w:rsidRPr="00E0102C">
        <w:rPr>
          <w:rFonts w:ascii="Lato" w:hAnsi="Lato" w:cs="Arial"/>
          <w:bCs/>
          <w:spacing w:val="4"/>
          <w:szCs w:val="20"/>
          <w:lang w:bidi="pl-PL"/>
        </w:rPr>
        <w:br/>
      </w:r>
      <w:r w:rsidR="00BA2A00" w:rsidRPr="00E0102C">
        <w:rPr>
          <w:rFonts w:ascii="Lato" w:hAnsi="Lato" w:cs="Arial"/>
          <w:bCs/>
          <w:spacing w:val="4"/>
          <w:szCs w:val="20"/>
          <w:lang w:bidi="pl-PL"/>
        </w:rPr>
        <w:t>z najważniejszymi drogami publicznymi poprzez skrzyżowania oraz drogami wewnętrznymi poprzez zjazdy publiczne, co sprawia, że droga ta została właściwie skomunikowana dla ruchu lokalnego.</w:t>
      </w:r>
    </w:p>
    <w:p w14:paraId="7D1F4B2B" w14:textId="7320DD6E" w:rsidR="00F036FC" w:rsidRPr="00E0102C" w:rsidRDefault="00BA2A00" w:rsidP="00BA2A00">
      <w:pPr>
        <w:spacing w:after="240" w:line="240" w:lineRule="exact"/>
        <w:jc w:val="both"/>
        <w:rPr>
          <w:rFonts w:ascii="Lato" w:hAnsi="Lato" w:cs="Arial"/>
          <w:bCs/>
          <w:spacing w:val="4"/>
          <w:szCs w:val="20"/>
          <w:lang w:bidi="pl-PL"/>
        </w:rPr>
      </w:pPr>
      <w:r w:rsidRPr="00E0102C">
        <w:rPr>
          <w:rFonts w:ascii="Lato" w:hAnsi="Lato" w:cs="Arial"/>
          <w:bCs/>
          <w:spacing w:val="4"/>
          <w:szCs w:val="20"/>
          <w:lang w:bidi="pl-PL"/>
        </w:rPr>
        <w:t>Wyjaśnić Skarżącym należy, że na żadnym etapie prac nie przewidziano włączenia drogi gminnej nr 109606R drogi - ulicy Reymonta do drogi wojewódzkiej. Wspomniana droga gminna posiada bezpośrednie połączenie z drogą powiatową nr 1519R - ulicą Kochanowskiego zarówno po stronie wschodniej, jak i zachodniej nowo projektowanej drogi</w:t>
      </w:r>
      <w:r w:rsidR="0008735C" w:rsidRPr="00E0102C">
        <w:rPr>
          <w:rFonts w:ascii="Lato" w:hAnsi="Lato" w:cs="Arial"/>
          <w:bCs/>
          <w:spacing w:val="4"/>
          <w:szCs w:val="20"/>
          <w:lang w:bidi="pl-PL"/>
        </w:rPr>
        <w:t xml:space="preserve"> (z uwagi na wspomniane w odniesieniu do odwołania Pana </w:t>
      </w:r>
      <w:r w:rsidR="007204A7">
        <w:rPr>
          <w:rFonts w:ascii="Lato" w:hAnsi="Lato" w:cs="Arial"/>
          <w:bCs/>
          <w:spacing w:val="4"/>
          <w:szCs w:val="20"/>
          <w:lang w:bidi="pl-PL"/>
        </w:rPr>
        <w:t>R.</w:t>
      </w:r>
      <w:r w:rsidR="0008735C" w:rsidRPr="00E0102C">
        <w:rPr>
          <w:rFonts w:ascii="Lato" w:hAnsi="Lato" w:cs="Arial"/>
          <w:bCs/>
          <w:spacing w:val="4"/>
          <w:szCs w:val="20"/>
          <w:lang w:bidi="pl-PL"/>
        </w:rPr>
        <w:t xml:space="preserve"> </w:t>
      </w:r>
      <w:r w:rsidR="007204A7">
        <w:rPr>
          <w:rFonts w:ascii="Lato" w:hAnsi="Lato" w:cs="Arial"/>
          <w:bCs/>
          <w:spacing w:val="4"/>
          <w:szCs w:val="20"/>
          <w:lang w:bidi="pl-PL"/>
        </w:rPr>
        <w:t>O.</w:t>
      </w:r>
      <w:r w:rsidR="0008735C" w:rsidRPr="00E0102C">
        <w:rPr>
          <w:rFonts w:ascii="Lato" w:hAnsi="Lato" w:cs="Arial"/>
          <w:bCs/>
          <w:spacing w:val="4"/>
          <w:szCs w:val="20"/>
          <w:lang w:bidi="pl-PL"/>
        </w:rPr>
        <w:t xml:space="preserve"> i następców prawnych zamknięcie odcinka drogi gminnej nr 109606R na działce 6024/20 oraz na działce 1098/2).</w:t>
      </w:r>
      <w:r w:rsidR="009715E9" w:rsidRPr="00E0102C">
        <w:rPr>
          <w:rFonts w:ascii="Lato" w:hAnsi="Lato" w:cs="Arial"/>
          <w:bCs/>
          <w:spacing w:val="4"/>
          <w:szCs w:val="20"/>
          <w:lang w:bidi="pl-PL"/>
        </w:rPr>
        <w:t xml:space="preserve"> </w:t>
      </w:r>
      <w:r w:rsidR="0008735C" w:rsidRPr="00E0102C">
        <w:rPr>
          <w:rFonts w:ascii="Lato" w:hAnsi="Lato" w:cs="Arial"/>
          <w:bCs/>
          <w:spacing w:val="4"/>
          <w:szCs w:val="20"/>
          <w:lang w:bidi="pl-PL"/>
        </w:rPr>
        <w:t>Zatem</w:t>
      </w:r>
      <w:r w:rsidRPr="00E0102C">
        <w:rPr>
          <w:rFonts w:ascii="Lato" w:hAnsi="Lato" w:cs="Arial"/>
          <w:bCs/>
          <w:spacing w:val="4"/>
          <w:szCs w:val="20"/>
          <w:lang w:bidi="pl-PL"/>
        </w:rPr>
        <w:t xml:space="preserve"> dostęp do </w:t>
      </w:r>
      <w:r w:rsidR="00F036FC" w:rsidRPr="00E0102C">
        <w:rPr>
          <w:rFonts w:ascii="Lato" w:hAnsi="Lato" w:cs="Arial"/>
          <w:bCs/>
          <w:spacing w:val="4"/>
          <w:szCs w:val="20"/>
          <w:lang w:bidi="pl-PL"/>
        </w:rPr>
        <w:t xml:space="preserve">drogi publicznej z </w:t>
      </w:r>
      <w:r w:rsidRPr="00E0102C">
        <w:rPr>
          <w:rFonts w:ascii="Lato" w:hAnsi="Lato" w:cs="Arial"/>
          <w:bCs/>
          <w:spacing w:val="4"/>
          <w:szCs w:val="20"/>
          <w:lang w:bidi="pl-PL"/>
        </w:rPr>
        <w:t>wszystkich nieruchomości przyległych do tej drogi pozostał bez zmian</w:t>
      </w:r>
      <w:r w:rsidR="00963EE3" w:rsidRPr="00E0102C">
        <w:rPr>
          <w:rFonts w:ascii="Lato" w:hAnsi="Lato" w:cs="Arial"/>
          <w:bCs/>
          <w:spacing w:val="4"/>
          <w:szCs w:val="20"/>
          <w:lang w:bidi="pl-PL"/>
        </w:rPr>
        <w:t>.</w:t>
      </w:r>
      <w:r w:rsidRPr="00E0102C">
        <w:rPr>
          <w:rFonts w:ascii="Lato" w:hAnsi="Lato" w:cs="Arial"/>
          <w:bCs/>
          <w:spacing w:val="4"/>
          <w:szCs w:val="20"/>
          <w:lang w:bidi="pl-PL"/>
        </w:rPr>
        <w:t xml:space="preserve"> Długość odcinka </w:t>
      </w:r>
      <w:r w:rsidR="00D74A0F" w:rsidRPr="00E0102C">
        <w:rPr>
          <w:rFonts w:ascii="Lato" w:hAnsi="Lato" w:cs="Arial"/>
          <w:bCs/>
          <w:spacing w:val="4"/>
          <w:szCs w:val="20"/>
          <w:lang w:bidi="pl-PL"/>
        </w:rPr>
        <w:br/>
      </w:r>
      <w:r w:rsidRPr="00E0102C">
        <w:rPr>
          <w:rFonts w:ascii="Lato" w:hAnsi="Lato" w:cs="Arial"/>
          <w:bCs/>
          <w:spacing w:val="4"/>
          <w:szCs w:val="20"/>
          <w:lang w:bidi="pl-PL"/>
        </w:rPr>
        <w:t>ul. Reymonta po</w:t>
      </w:r>
      <w:r w:rsidR="0008735C" w:rsidRPr="00E0102C">
        <w:rPr>
          <w:rFonts w:ascii="Lato" w:hAnsi="Lato" w:cs="Arial"/>
          <w:bCs/>
          <w:spacing w:val="4"/>
          <w:szCs w:val="20"/>
          <w:lang w:bidi="pl-PL"/>
        </w:rPr>
        <w:t xml:space="preserve"> s</w:t>
      </w:r>
      <w:r w:rsidRPr="00E0102C">
        <w:rPr>
          <w:rFonts w:ascii="Lato" w:hAnsi="Lato" w:cs="Arial"/>
          <w:bCs/>
          <w:spacing w:val="4"/>
          <w:szCs w:val="20"/>
          <w:lang w:bidi="pl-PL"/>
        </w:rPr>
        <w:t xml:space="preserve">tronie zachodniej, tj. od strony Łańcuta na odcinku od </w:t>
      </w:r>
      <w:r w:rsidR="00D74A0F" w:rsidRPr="00E0102C">
        <w:rPr>
          <w:rFonts w:ascii="Lato" w:hAnsi="Lato" w:cs="Arial"/>
          <w:bCs/>
          <w:spacing w:val="4"/>
          <w:szCs w:val="20"/>
          <w:lang w:bidi="pl-PL"/>
        </w:rPr>
        <w:br/>
      </w:r>
      <w:r w:rsidRPr="00E0102C">
        <w:rPr>
          <w:rFonts w:ascii="Lato" w:hAnsi="Lato" w:cs="Arial"/>
          <w:bCs/>
          <w:spacing w:val="4"/>
          <w:szCs w:val="20"/>
          <w:lang w:bidi="pl-PL"/>
        </w:rPr>
        <w:t xml:space="preserve">ul. Kochanowskiego do drogi wojewódzkiej wynosi ok. 350 m. Natomiast długość odcinka ul. Reymonta po stronie wschodniej, tj. od strony Białobrzegów na odcinku od ul. Kochanowskiego do drogi wojewódzkiej wynosi ok. 640 m. </w:t>
      </w:r>
    </w:p>
    <w:p w14:paraId="1BF1CFEC" w14:textId="5B35F771" w:rsidR="00963EE3" w:rsidRPr="00E0102C" w:rsidRDefault="00BA2A00" w:rsidP="00BA2A00">
      <w:pPr>
        <w:spacing w:after="240" w:line="240" w:lineRule="exact"/>
        <w:jc w:val="both"/>
        <w:rPr>
          <w:rFonts w:ascii="Lato" w:hAnsi="Lato" w:cs="Arial"/>
          <w:bCs/>
          <w:spacing w:val="4"/>
          <w:szCs w:val="20"/>
          <w:lang w:bidi="pl-PL"/>
        </w:rPr>
      </w:pPr>
      <w:r w:rsidRPr="00E0102C">
        <w:rPr>
          <w:rFonts w:ascii="Lato" w:hAnsi="Lato" w:cs="Arial"/>
          <w:bCs/>
          <w:spacing w:val="4"/>
          <w:szCs w:val="20"/>
          <w:lang w:bidi="pl-PL"/>
        </w:rPr>
        <w:t xml:space="preserve">Uzupełniając powyższe, </w:t>
      </w:r>
      <w:r w:rsidR="00963EE3" w:rsidRPr="00E0102C">
        <w:rPr>
          <w:rFonts w:ascii="Lato" w:hAnsi="Lato" w:cs="Arial"/>
          <w:bCs/>
          <w:spacing w:val="4"/>
          <w:szCs w:val="20"/>
          <w:lang w:bidi="pl-PL"/>
        </w:rPr>
        <w:t>i</w:t>
      </w:r>
      <w:r w:rsidRPr="00E0102C">
        <w:rPr>
          <w:rFonts w:ascii="Lato" w:hAnsi="Lato" w:cs="Arial"/>
          <w:bCs/>
          <w:spacing w:val="4"/>
          <w:szCs w:val="20"/>
          <w:lang w:bidi="pl-PL"/>
        </w:rPr>
        <w:t>nwestor kształtując rozwiązania projektowe w zakresie powiązań z drogami publicznymi</w:t>
      </w:r>
      <w:r w:rsidR="00725112" w:rsidRPr="00E0102C">
        <w:rPr>
          <w:rFonts w:ascii="Lato" w:hAnsi="Lato" w:cs="Arial"/>
          <w:bCs/>
          <w:spacing w:val="4"/>
          <w:szCs w:val="20"/>
          <w:lang w:bidi="pl-PL"/>
        </w:rPr>
        <w:t>,</w:t>
      </w:r>
      <w:r w:rsidRPr="00E0102C">
        <w:rPr>
          <w:rFonts w:ascii="Lato" w:hAnsi="Lato" w:cs="Arial"/>
          <w:bCs/>
          <w:spacing w:val="4"/>
          <w:szCs w:val="20"/>
          <w:lang w:bidi="pl-PL"/>
        </w:rPr>
        <w:t xml:space="preserve"> kierował się przede wszystkim względami bezpieczeństwa użytkowników dróg, w tym koniecznością zapewnienia wymaganej odległości pomiędzy skrzyżowaniami, określonej w § 9 ust</w:t>
      </w:r>
      <w:r w:rsidR="00963EE3" w:rsidRPr="00E0102C">
        <w:rPr>
          <w:rFonts w:ascii="Lato" w:hAnsi="Lato" w:cs="Arial"/>
          <w:bCs/>
          <w:spacing w:val="4"/>
          <w:szCs w:val="20"/>
          <w:lang w:bidi="pl-PL"/>
        </w:rPr>
        <w:t>.</w:t>
      </w:r>
      <w:r w:rsidRPr="00E0102C">
        <w:rPr>
          <w:rFonts w:ascii="Lato" w:hAnsi="Lato" w:cs="Arial"/>
          <w:bCs/>
          <w:spacing w:val="4"/>
          <w:szCs w:val="20"/>
          <w:lang w:bidi="pl-PL"/>
        </w:rPr>
        <w:t xml:space="preserve"> 1 pkt 4 </w:t>
      </w:r>
      <w:r w:rsidR="00963EE3" w:rsidRPr="00E0102C">
        <w:rPr>
          <w:rFonts w:ascii="Lato" w:hAnsi="Lato" w:cs="Arial"/>
          <w:bCs/>
          <w:spacing w:val="4"/>
          <w:szCs w:val="20"/>
          <w:lang w:bidi="pl-PL"/>
        </w:rPr>
        <w:t>mającego zastosowanie w przedmiotowej sprawie</w:t>
      </w:r>
      <w:r w:rsidRPr="00E0102C">
        <w:rPr>
          <w:rFonts w:ascii="Lato" w:hAnsi="Lato" w:cs="Arial"/>
          <w:bCs/>
          <w:spacing w:val="4"/>
          <w:szCs w:val="20"/>
          <w:lang w:bidi="pl-PL"/>
        </w:rPr>
        <w:t xml:space="preserve"> </w:t>
      </w:r>
      <w:r w:rsidR="00963EE3" w:rsidRPr="00E0102C">
        <w:rPr>
          <w:rFonts w:ascii="Lato" w:hAnsi="Lato" w:cs="Arial"/>
          <w:bCs/>
          <w:spacing w:val="4"/>
          <w:lang w:bidi="pl-PL"/>
        </w:rPr>
        <w:t xml:space="preserve">rozporządzenia w sprawie warunków technicznych jakim powinny odpowiadać drogi publiczne i ich usytuowanie. </w:t>
      </w:r>
      <w:r w:rsidR="0027390A">
        <w:rPr>
          <w:rFonts w:ascii="Lato" w:hAnsi="Lato" w:cs="Arial"/>
          <w:bCs/>
          <w:spacing w:val="4"/>
          <w:lang w:bidi="pl-PL"/>
        </w:rPr>
        <w:br/>
      </w:r>
      <w:r w:rsidRPr="00E0102C">
        <w:rPr>
          <w:rFonts w:ascii="Lato" w:hAnsi="Lato" w:cs="Arial"/>
          <w:bCs/>
          <w:spacing w:val="4"/>
          <w:szCs w:val="20"/>
          <w:lang w:bidi="pl-PL"/>
        </w:rPr>
        <w:t>W przypadku włączenia drogi gminnej do drogi wojewódzkiej poprzez skrzyżowanie, odległość pomiędzy tym skrzyżowaniem, a skrzyżowaniem drogi wojewódzkiej z drogą powiatową nr 1519R wynosiłaby 120 m, co jest niezgodne z warunkami technicznymi dot</w:t>
      </w:r>
      <w:r w:rsidR="00963EE3" w:rsidRPr="00E0102C">
        <w:rPr>
          <w:rFonts w:ascii="Lato" w:hAnsi="Lato" w:cs="Arial"/>
          <w:bCs/>
          <w:spacing w:val="4"/>
          <w:szCs w:val="20"/>
          <w:lang w:bidi="pl-PL"/>
        </w:rPr>
        <w:t>yczącymi</w:t>
      </w:r>
      <w:r w:rsidRPr="00E0102C">
        <w:rPr>
          <w:rFonts w:ascii="Lato" w:hAnsi="Lato" w:cs="Arial"/>
          <w:bCs/>
          <w:spacing w:val="4"/>
          <w:szCs w:val="20"/>
          <w:lang w:bidi="pl-PL"/>
        </w:rPr>
        <w:t xml:space="preserve"> dróg publicznych, zgodnie z którymi odległość ta w terenie zabudowy nie może być mniejsza niż 400 m. Z uwagi na bliskość ronda i strukturę rodzajową i ilościową pojazdów na drodze wojewódzkiej</w:t>
      </w:r>
      <w:r w:rsidR="00963EE3" w:rsidRPr="00E0102C">
        <w:rPr>
          <w:rFonts w:ascii="Lato" w:hAnsi="Lato" w:cs="Arial"/>
          <w:bCs/>
          <w:spacing w:val="4"/>
          <w:szCs w:val="20"/>
          <w:lang w:bidi="pl-PL"/>
        </w:rPr>
        <w:t xml:space="preserve"> </w:t>
      </w:r>
      <w:r w:rsidRPr="00E0102C">
        <w:rPr>
          <w:rFonts w:ascii="Lato" w:hAnsi="Lato" w:cs="Arial"/>
          <w:bCs/>
          <w:spacing w:val="4"/>
          <w:szCs w:val="20"/>
          <w:lang w:bidi="pl-PL"/>
        </w:rPr>
        <w:t>rozwiązanie takie nie byłoby rozwiązaniem gwarantującym odpowiedni poziom bezpieczeństwa</w:t>
      </w:r>
      <w:r w:rsidR="00963EE3" w:rsidRPr="00E0102C">
        <w:rPr>
          <w:rFonts w:ascii="Lato" w:hAnsi="Lato" w:cs="Arial"/>
          <w:bCs/>
          <w:spacing w:val="4"/>
          <w:szCs w:val="20"/>
          <w:lang w:bidi="pl-PL"/>
        </w:rPr>
        <w:t xml:space="preserve">. </w:t>
      </w:r>
      <w:r w:rsidRPr="00E0102C">
        <w:rPr>
          <w:rFonts w:ascii="Lato" w:hAnsi="Lato" w:cs="Arial"/>
          <w:bCs/>
          <w:spacing w:val="4"/>
          <w:szCs w:val="20"/>
          <w:lang w:bidi="pl-PL"/>
        </w:rPr>
        <w:t xml:space="preserve">Pomimo braku zaprojektowania skrzyżowania, dostępność komunikacyjna działek przyległych nie uległa zmianie. </w:t>
      </w:r>
    </w:p>
    <w:p w14:paraId="01475D48" w14:textId="5A1FA19C" w:rsidR="000E2EEE" w:rsidRPr="00E0102C" w:rsidRDefault="00EA7F4F" w:rsidP="009F566D">
      <w:pPr>
        <w:spacing w:after="240" w:line="240" w:lineRule="exact"/>
        <w:jc w:val="both"/>
        <w:rPr>
          <w:rFonts w:ascii="Lato" w:hAnsi="Lato" w:cs="Arial"/>
          <w:bCs/>
          <w:spacing w:val="4"/>
          <w:szCs w:val="20"/>
          <w:lang w:bidi="pl-PL"/>
        </w:rPr>
      </w:pPr>
      <w:r w:rsidRPr="00E0102C">
        <w:rPr>
          <w:rFonts w:ascii="Lato" w:hAnsi="Lato" w:cs="Arial"/>
          <w:bCs/>
          <w:spacing w:val="4"/>
          <w:szCs w:val="20"/>
          <w:lang w:bidi="pl-PL"/>
        </w:rPr>
        <w:t>C</w:t>
      </w:r>
      <w:r w:rsidR="002C1492" w:rsidRPr="00E0102C">
        <w:rPr>
          <w:rFonts w:ascii="Lato" w:hAnsi="Lato" w:cs="Arial"/>
          <w:bCs/>
          <w:spacing w:val="4"/>
          <w:szCs w:val="20"/>
          <w:lang w:bidi="pl-PL"/>
        </w:rPr>
        <w:t>o do zaś</w:t>
      </w:r>
      <w:r w:rsidR="00BA2A00" w:rsidRPr="00E0102C">
        <w:rPr>
          <w:rFonts w:ascii="Lato" w:hAnsi="Lato" w:cs="Arial"/>
          <w:bCs/>
          <w:spacing w:val="4"/>
          <w:szCs w:val="20"/>
          <w:lang w:bidi="pl-PL"/>
        </w:rPr>
        <w:t xml:space="preserve"> zarzutu utraty dostępu do drogi publicznej </w:t>
      </w:r>
      <w:r w:rsidR="002C1492" w:rsidRPr="00E0102C">
        <w:rPr>
          <w:rFonts w:ascii="Lato" w:hAnsi="Lato" w:cs="Arial"/>
          <w:bCs/>
          <w:spacing w:val="4"/>
          <w:szCs w:val="20"/>
          <w:lang w:bidi="pl-PL"/>
        </w:rPr>
        <w:t xml:space="preserve">przez właścicieli nieruchomości sąsiadujących z łącznikiem </w:t>
      </w:r>
      <w:r w:rsidR="00BA2A00" w:rsidRPr="00E0102C">
        <w:rPr>
          <w:rFonts w:ascii="Lato" w:hAnsi="Lato" w:cs="Arial"/>
          <w:bCs/>
          <w:spacing w:val="4"/>
          <w:szCs w:val="20"/>
          <w:lang w:bidi="pl-PL"/>
        </w:rPr>
        <w:t>stwierdzić należy, iż na etapie projektu budowlanego sprawdzono i zapewniono dostępność komunikacyjną wszystkich działek, które taki dostęp utraciły wskutek budowy nowego odcinka drogi wojewódzkiej nr 877.</w:t>
      </w:r>
      <w:r w:rsidR="002C1492" w:rsidRPr="00E0102C">
        <w:rPr>
          <w:rFonts w:ascii="Lato" w:hAnsi="Lato" w:cs="Arial"/>
          <w:bCs/>
          <w:spacing w:val="4"/>
          <w:szCs w:val="20"/>
          <w:lang w:bidi="pl-PL"/>
        </w:rPr>
        <w:t xml:space="preserve"> W tym miejscu podkreślenia wymaga, że </w:t>
      </w:r>
      <w:r w:rsidR="009F566D" w:rsidRPr="00E0102C">
        <w:rPr>
          <w:rFonts w:ascii="Lato" w:hAnsi="Lato" w:cs="Arial"/>
          <w:bCs/>
          <w:spacing w:val="4"/>
          <w:szCs w:val="20"/>
          <w:lang w:bidi="pl-PL"/>
        </w:rPr>
        <w:t xml:space="preserve">pojęcie dostępu do drogi publicznej należy rozumieć możliwie jak najszerzej. Przyjmuje się bowiem, że warunek dostępu do drogi publicznej spełniony jest zawsze wtedy, kiedy na działkę można dostać się – zgodnie z prawem – </w:t>
      </w:r>
      <w:r w:rsidR="00D74A0F" w:rsidRPr="00E0102C">
        <w:rPr>
          <w:rFonts w:ascii="Lato" w:hAnsi="Lato" w:cs="Arial"/>
          <w:bCs/>
          <w:spacing w:val="4"/>
          <w:szCs w:val="20"/>
          <w:lang w:bidi="pl-PL"/>
        </w:rPr>
        <w:br/>
      </w:r>
      <w:r w:rsidR="009F566D" w:rsidRPr="00E0102C">
        <w:rPr>
          <w:rFonts w:ascii="Lato" w:hAnsi="Lato" w:cs="Arial"/>
          <w:bCs/>
          <w:spacing w:val="4"/>
          <w:szCs w:val="20"/>
          <w:lang w:bidi="pl-PL"/>
        </w:rPr>
        <w:t xml:space="preserve">z drogi publicznej. Dostęp do drogi publicznej może mieć charakter bezpośredni lub pośredni. Dostęp bezpośredni do drogi publicznej to takie położenie działki względem drogi publicznej, które zapewnia możliwość obsługi komunikacyjnej tej działki </w:t>
      </w:r>
      <w:r w:rsidR="00D74A0F" w:rsidRPr="00E0102C">
        <w:rPr>
          <w:rFonts w:ascii="Lato" w:hAnsi="Lato" w:cs="Arial"/>
          <w:bCs/>
          <w:spacing w:val="4"/>
          <w:szCs w:val="20"/>
          <w:lang w:bidi="pl-PL"/>
        </w:rPr>
        <w:br/>
      </w:r>
      <w:r w:rsidR="009F566D" w:rsidRPr="00E0102C">
        <w:rPr>
          <w:rFonts w:ascii="Lato" w:hAnsi="Lato" w:cs="Arial"/>
          <w:bCs/>
          <w:spacing w:val="4"/>
          <w:szCs w:val="20"/>
          <w:lang w:bidi="pl-PL"/>
        </w:rPr>
        <w:t xml:space="preserve">z wyłączeniem konieczności wykorzystania innych terenów (działek), celem zapewnienia dojazdu. Aby uznać, że strona skarżąca ma dostęp do drogi publicznej należy wykazać, </w:t>
      </w:r>
      <w:r w:rsidR="00D74A0F" w:rsidRPr="00E0102C">
        <w:rPr>
          <w:rFonts w:ascii="Lato" w:hAnsi="Lato" w:cs="Arial"/>
          <w:bCs/>
          <w:spacing w:val="4"/>
          <w:szCs w:val="20"/>
          <w:lang w:bidi="pl-PL"/>
        </w:rPr>
        <w:br/>
      </w:r>
      <w:r w:rsidR="009F566D" w:rsidRPr="00E0102C">
        <w:rPr>
          <w:rFonts w:ascii="Lato" w:hAnsi="Lato" w:cs="Arial"/>
          <w:bCs/>
          <w:spacing w:val="4"/>
          <w:szCs w:val="20"/>
          <w:lang w:bidi="pl-PL"/>
        </w:rPr>
        <w:t xml:space="preserve">iż w pobliżu nieruchomości strony skarżącej znajduje się droga mająca charakter drogi publicznej w rozumieniu przepisów </w:t>
      </w:r>
      <w:r w:rsidR="000E2EEE" w:rsidRPr="00E0102C">
        <w:rPr>
          <w:rFonts w:ascii="Lato" w:hAnsi="Lato"/>
          <w:spacing w:val="4"/>
        </w:rPr>
        <w:t>ustawy z dnia 21 marca 1985 r. o drogach publicznych (Dz. U. z 2025 r. poz. 889), zwanej dalej „ustawą o drogach publicznych”</w:t>
      </w:r>
      <w:r w:rsidR="009F566D" w:rsidRPr="00E0102C">
        <w:rPr>
          <w:rFonts w:ascii="Lato" w:hAnsi="Lato" w:cs="Arial"/>
          <w:bCs/>
          <w:spacing w:val="4"/>
          <w:szCs w:val="20"/>
          <w:lang w:bidi="pl-PL"/>
        </w:rPr>
        <w:t xml:space="preserve">. Natomiast dostęp pośredni do drogi publicznej polega na wykorzystaniu komunikacyjnym innej działki oddzielającej daną działkę od drogi publicznej i jest możliwy poprzez ustanowienie służebności drogowej, bądź poprzez drogę wewnętrzną. </w:t>
      </w:r>
    </w:p>
    <w:p w14:paraId="180DD789" w14:textId="590889AE" w:rsidR="000244A1" w:rsidRPr="00E0102C" w:rsidRDefault="000244A1" w:rsidP="009F566D">
      <w:pPr>
        <w:spacing w:after="240" w:line="240" w:lineRule="exact"/>
        <w:jc w:val="both"/>
        <w:rPr>
          <w:rFonts w:ascii="Lato" w:hAnsi="Lato" w:cs="Arial"/>
          <w:bCs/>
          <w:spacing w:val="4"/>
          <w:szCs w:val="20"/>
          <w:lang w:bidi="pl-PL"/>
        </w:rPr>
      </w:pPr>
      <w:r w:rsidRPr="00E0102C">
        <w:rPr>
          <w:rFonts w:ascii="Lato" w:hAnsi="Lato" w:cs="Arial"/>
          <w:bCs/>
          <w:spacing w:val="4"/>
          <w:szCs w:val="20"/>
          <w:lang w:bidi="pl-PL"/>
        </w:rPr>
        <w:t xml:space="preserve">We wniesionym odwołaniu Skarżący przywołali przykład dwóch budynków mieszkalnych przy bocznej uliczce dojazdowej do ul. Kochanowskiego zupełnie pozbawionych wjazdu na swoje posesje, jednakże nie doprecyzowano, których nieruchomości dotyczą powyższe zarzuty, w konsekwencji Minister nie może ustosunkować się do ww. kwestii. </w:t>
      </w:r>
    </w:p>
    <w:p w14:paraId="63CBCD15" w14:textId="67928175" w:rsidR="000E2EEE" w:rsidRPr="00E0102C" w:rsidRDefault="000E2EEE" w:rsidP="000E2EEE">
      <w:pPr>
        <w:spacing w:after="240" w:line="240" w:lineRule="exact"/>
        <w:jc w:val="both"/>
        <w:rPr>
          <w:rFonts w:ascii="Lato" w:hAnsi="Lato" w:cs="Arial"/>
          <w:bCs/>
          <w:spacing w:val="4"/>
          <w:szCs w:val="20"/>
          <w:lang w:bidi="pl-PL"/>
        </w:rPr>
      </w:pPr>
      <w:r w:rsidRPr="00E0102C">
        <w:rPr>
          <w:rFonts w:ascii="Lato" w:hAnsi="Lato" w:cs="Arial"/>
          <w:bCs/>
          <w:spacing w:val="4"/>
          <w:szCs w:val="20"/>
          <w:lang w:bidi="pl-PL"/>
        </w:rPr>
        <w:t>Podkreślenia wymaga, iż inwestor wypełnił ciążący na nim obowiązek zapewnienia dostępu do drogi publicznej</w:t>
      </w:r>
      <w:r w:rsidR="00A054F6" w:rsidRPr="00E0102C">
        <w:rPr>
          <w:rFonts w:ascii="Lato" w:hAnsi="Lato" w:cs="Arial"/>
          <w:bCs/>
          <w:spacing w:val="4"/>
          <w:szCs w:val="20"/>
          <w:lang w:bidi="pl-PL"/>
        </w:rPr>
        <w:t xml:space="preserve"> nieruchomościom, które takie dostęp utraciłyby w wyniku realizacji inwestycji</w:t>
      </w:r>
      <w:r w:rsidRPr="00E0102C">
        <w:rPr>
          <w:rFonts w:ascii="Lato" w:hAnsi="Lato" w:cs="Arial"/>
          <w:bCs/>
          <w:spacing w:val="4"/>
          <w:szCs w:val="20"/>
          <w:lang w:bidi="pl-PL"/>
        </w:rPr>
        <w:t>, zaś organ orzekający w sprawie o zezwolenie na realizację inwestycji drogowej nie posiada uprawnień do nakazania inwestorowi zmiany przyjętych rozwiązań,</w:t>
      </w:r>
      <w:r w:rsidR="00A054F6" w:rsidRPr="00E0102C">
        <w:rPr>
          <w:rFonts w:ascii="Lato" w:hAnsi="Lato" w:cs="Arial"/>
          <w:bCs/>
          <w:spacing w:val="4"/>
          <w:szCs w:val="20"/>
          <w:lang w:bidi="pl-PL"/>
        </w:rPr>
        <w:t xml:space="preserve"> które byłyby korzystniejsze dla Skarżących</w:t>
      </w:r>
      <w:r w:rsidRPr="00E0102C">
        <w:rPr>
          <w:rFonts w:ascii="Lato" w:hAnsi="Lato" w:cs="Arial"/>
          <w:bCs/>
          <w:spacing w:val="4"/>
          <w:szCs w:val="20"/>
          <w:lang w:bidi="pl-PL"/>
        </w:rPr>
        <w:t xml:space="preserve">, w </w:t>
      </w:r>
      <w:r w:rsidR="0027390A" w:rsidRPr="00E0102C">
        <w:rPr>
          <w:rFonts w:ascii="Lato" w:hAnsi="Lato" w:cs="Arial"/>
          <w:bCs/>
          <w:spacing w:val="4"/>
          <w:szCs w:val="20"/>
          <w:lang w:bidi="pl-PL"/>
        </w:rPr>
        <w:t>sytuacji,</w:t>
      </w:r>
      <w:r w:rsidRPr="00E0102C">
        <w:rPr>
          <w:rFonts w:ascii="Lato" w:hAnsi="Lato" w:cs="Arial"/>
          <w:bCs/>
          <w:spacing w:val="4"/>
          <w:szCs w:val="20"/>
          <w:lang w:bidi="pl-PL"/>
        </w:rPr>
        <w:t xml:space="preserve"> gdy </w:t>
      </w:r>
      <w:r w:rsidR="00EA7F4F" w:rsidRPr="00E0102C">
        <w:rPr>
          <w:rFonts w:ascii="Lato" w:hAnsi="Lato" w:cs="Arial"/>
          <w:bCs/>
          <w:spacing w:val="4"/>
          <w:szCs w:val="20"/>
          <w:lang w:bidi="pl-PL"/>
        </w:rPr>
        <w:t xml:space="preserve">te przyjęte </w:t>
      </w:r>
      <w:r w:rsidRPr="00E0102C">
        <w:rPr>
          <w:rFonts w:ascii="Lato" w:hAnsi="Lato" w:cs="Arial"/>
          <w:bCs/>
          <w:spacing w:val="4"/>
          <w:szCs w:val="20"/>
          <w:lang w:bidi="pl-PL"/>
        </w:rPr>
        <w:t>pozostają zgodne z obowiązującymi przepisami. Wyjaśnić przy tym trzeba, iż dojazd ma być odpowiedni, co nie oznacza, że ma być zgodny z oczekiwaniami stron skarżących. Brak jest bowiem przepisu prawa, który nakazywałby zapewnienie określonego charakteru dostępu do drogi publicznej, bądź projektowanie dostępu zgodnie z żądaniem osoby zainteresowanej (vide: wyrok Wojewódzkiego Sądu Administracyjnego w Warszawie z dnia 5 stycznia 2010 r., sygn. akt IV SA/</w:t>
      </w:r>
      <w:proofErr w:type="spellStart"/>
      <w:r w:rsidRPr="00E0102C">
        <w:rPr>
          <w:rFonts w:ascii="Lato" w:hAnsi="Lato" w:cs="Arial"/>
          <w:bCs/>
          <w:spacing w:val="4"/>
          <w:szCs w:val="20"/>
          <w:lang w:bidi="pl-PL"/>
        </w:rPr>
        <w:t>Wa</w:t>
      </w:r>
      <w:proofErr w:type="spellEnd"/>
      <w:r w:rsidRPr="00E0102C">
        <w:rPr>
          <w:rFonts w:ascii="Lato" w:hAnsi="Lato" w:cs="Arial"/>
          <w:bCs/>
          <w:spacing w:val="4"/>
          <w:szCs w:val="20"/>
          <w:lang w:bidi="pl-PL"/>
        </w:rPr>
        <w:t xml:space="preserve"> 1732/09, wyrok Naczelnego Sądu Administracyjnego z dnia 9 sierpnia 2010 r., sygn. akt II OSK 875/10).</w:t>
      </w:r>
    </w:p>
    <w:p w14:paraId="713BEC25" w14:textId="6AB07A14" w:rsidR="006902CF" w:rsidRPr="00E0102C" w:rsidRDefault="009C416B" w:rsidP="00EA7F4F">
      <w:pPr>
        <w:spacing w:after="240" w:line="240" w:lineRule="exact"/>
        <w:jc w:val="both"/>
        <w:rPr>
          <w:rFonts w:ascii="Lato" w:hAnsi="Lato" w:cs="Arial"/>
          <w:bCs/>
          <w:spacing w:val="4"/>
          <w:szCs w:val="20"/>
          <w:lang w:bidi="pl-PL"/>
        </w:rPr>
      </w:pPr>
      <w:r w:rsidRPr="00E0102C">
        <w:rPr>
          <w:rFonts w:ascii="Lato" w:hAnsi="Lato" w:cs="Arial"/>
          <w:bCs/>
          <w:spacing w:val="4"/>
          <w:szCs w:val="20"/>
          <w:lang w:bidi="pl-PL"/>
        </w:rPr>
        <w:t xml:space="preserve">Mając na uwadze powyższe wyjaśnienia, </w:t>
      </w:r>
      <w:r w:rsidR="00EA7F4F" w:rsidRPr="00E0102C">
        <w:rPr>
          <w:rFonts w:ascii="Lato" w:hAnsi="Lato" w:cs="Arial"/>
          <w:bCs/>
          <w:spacing w:val="4"/>
          <w:szCs w:val="20"/>
          <w:lang w:bidi="pl-PL"/>
        </w:rPr>
        <w:t xml:space="preserve">bez wpływu na kształt podjętego rozstrzygnięcia pozostają argumenty Skarżących dotyczące możliwych utrudnień komunikacyjnych poprzez wydłużony dojazd do centrum. </w:t>
      </w:r>
    </w:p>
    <w:p w14:paraId="2A5E6239" w14:textId="2A7058D1" w:rsidR="0021630F" w:rsidRPr="00E0102C" w:rsidRDefault="009C416B" w:rsidP="0021630F">
      <w:pPr>
        <w:spacing w:after="240" w:line="240" w:lineRule="exact"/>
        <w:jc w:val="both"/>
        <w:rPr>
          <w:rFonts w:ascii="Lato" w:hAnsi="Lato" w:cs="Arial"/>
          <w:bCs/>
          <w:spacing w:val="4"/>
          <w:szCs w:val="20"/>
          <w:lang w:bidi="pl-PL"/>
        </w:rPr>
      </w:pPr>
      <w:r w:rsidRPr="00E0102C">
        <w:rPr>
          <w:rFonts w:ascii="Lato" w:hAnsi="Lato" w:cs="Arial"/>
          <w:bCs/>
          <w:spacing w:val="4"/>
          <w:szCs w:val="20"/>
          <w:lang w:bidi="pl-PL"/>
        </w:rPr>
        <w:t>Dodatkowo, u</w:t>
      </w:r>
      <w:r w:rsidR="00980BD6" w:rsidRPr="00E0102C">
        <w:rPr>
          <w:rFonts w:ascii="Lato" w:hAnsi="Lato" w:cs="Arial"/>
          <w:bCs/>
          <w:spacing w:val="4"/>
          <w:szCs w:val="20"/>
          <w:lang w:bidi="pl-PL"/>
        </w:rPr>
        <w:t>stosunkowując się do zarzutu, iż przedmiotowa inwestycja nie tylko nie rozładuje ruchu w centrum miasta</w:t>
      </w:r>
      <w:r w:rsidR="0021630F" w:rsidRPr="00E0102C">
        <w:rPr>
          <w:rFonts w:ascii="Lato" w:hAnsi="Lato" w:cs="Arial"/>
          <w:bCs/>
          <w:spacing w:val="4"/>
          <w:szCs w:val="20"/>
          <w:lang w:bidi="pl-PL"/>
        </w:rPr>
        <w:t xml:space="preserve">, ale go skumuluje, przytoczyć należy wyjaśnienia inwestora, zgodnie z którymi potrzeba bezpośredniego skomunikowania autostrady A-4 z drogą krajową nr 94 za pośrednictwem m.in. przedmiotowego łącznika ma na celu w szczególności poprawę zewnętrznej i wewnętrznej dostępności komunikacyjnej województwa poprzez rozbudowę istniejącego układu sieci drogowej. Zasadniczym zadaniem nowego odcinka drogi wojewódzkiej nr 877 jest prowadzenie ruchu pojazdów na kierunku autostrada A4 - droga krajowa nr 94 poza centrum m. Łańcut. Droga, jak wspomniano wcześniej, została skomunikowana przez skrzyżowania z istniejącymi drogami publicznymi, zatem ruch lokalny także będzie obsługiwany, co również wpłynie na zmniejszenie natężenia ruchu w centrum m. Łańcut. Nowy odcinek drogi wojewódzkiej nr 877 określany jest mianem łącznika, jednakże oceniając </w:t>
      </w:r>
      <w:r w:rsidR="00C26BAB" w:rsidRPr="00E0102C">
        <w:rPr>
          <w:rFonts w:ascii="Lato" w:hAnsi="Lato" w:cs="Arial"/>
          <w:bCs/>
          <w:spacing w:val="4"/>
          <w:szCs w:val="20"/>
          <w:lang w:bidi="pl-PL"/>
        </w:rPr>
        <w:t>ww. drogę</w:t>
      </w:r>
      <w:r w:rsidR="0021630F" w:rsidRPr="00E0102C">
        <w:rPr>
          <w:rFonts w:ascii="Lato" w:hAnsi="Lato" w:cs="Arial"/>
          <w:bCs/>
          <w:spacing w:val="4"/>
          <w:szCs w:val="20"/>
          <w:lang w:bidi="pl-PL"/>
        </w:rPr>
        <w:t xml:space="preserve"> przez pryzmat definicji obwodnicy zawartej w art. 2 ust. 1 pkt 2a ustawy z dnia 23 października 2018 r. o Rządowym Funduszu Rozwoju Dróg</w:t>
      </w:r>
      <w:r w:rsidR="00C26BAB" w:rsidRPr="00E0102C">
        <w:rPr>
          <w:rFonts w:ascii="Lato" w:hAnsi="Lato" w:cs="Arial"/>
          <w:bCs/>
          <w:spacing w:val="4"/>
          <w:szCs w:val="20"/>
          <w:lang w:bidi="pl-PL"/>
        </w:rPr>
        <w:t xml:space="preserve"> (Dz. U. z 2025 poz. 94), można </w:t>
      </w:r>
      <w:r w:rsidR="0021630F" w:rsidRPr="00E0102C">
        <w:rPr>
          <w:rFonts w:ascii="Lato" w:hAnsi="Lato" w:cs="Arial"/>
          <w:bCs/>
          <w:spacing w:val="4"/>
          <w:szCs w:val="20"/>
          <w:lang w:bidi="pl-PL"/>
        </w:rPr>
        <w:t xml:space="preserve">określić ją </w:t>
      </w:r>
      <w:r w:rsidR="00C26BAB" w:rsidRPr="00E0102C">
        <w:rPr>
          <w:rFonts w:ascii="Lato" w:hAnsi="Lato" w:cs="Arial"/>
          <w:bCs/>
          <w:spacing w:val="4"/>
          <w:szCs w:val="20"/>
          <w:lang w:bidi="pl-PL"/>
        </w:rPr>
        <w:t xml:space="preserve">także </w:t>
      </w:r>
      <w:r w:rsidR="0021630F" w:rsidRPr="00E0102C">
        <w:rPr>
          <w:rFonts w:ascii="Lato" w:hAnsi="Lato" w:cs="Arial"/>
          <w:bCs/>
          <w:spacing w:val="4"/>
          <w:szCs w:val="20"/>
          <w:lang w:bidi="pl-PL"/>
        </w:rPr>
        <w:t>jako obwodnicę m. Łańcut, gdyż omija miejscowość oraz samodzielnie wyprowadza część ruchu drogowego poza obszar zwartej zabudowy.</w:t>
      </w:r>
      <w:r w:rsidR="00C26BAB" w:rsidRPr="00E0102C">
        <w:rPr>
          <w:rFonts w:ascii="Lato" w:hAnsi="Lato" w:cs="Arial"/>
          <w:bCs/>
          <w:spacing w:val="4"/>
          <w:szCs w:val="20"/>
          <w:lang w:bidi="pl-PL"/>
        </w:rPr>
        <w:t xml:space="preserve"> Tym samym nie znajduje uzasadnienia argumentacja Skarżących w powyższym zakresie. </w:t>
      </w:r>
    </w:p>
    <w:p w14:paraId="4BB80214" w14:textId="56AC3EE0" w:rsidR="00C07DE3" w:rsidRPr="00095D66" w:rsidRDefault="008314E1" w:rsidP="00C07DE3">
      <w:pPr>
        <w:spacing w:after="240" w:line="240" w:lineRule="exact"/>
        <w:jc w:val="both"/>
        <w:textAlignment w:val="baseline"/>
        <w:rPr>
          <w:rFonts w:ascii="Lato" w:hAnsi="Lato" w:cs="Arial"/>
          <w:spacing w:val="4"/>
        </w:rPr>
      </w:pPr>
      <w:r w:rsidRPr="00E0102C">
        <w:rPr>
          <w:rFonts w:ascii="Lato" w:hAnsi="Lato" w:cs="Arial"/>
          <w:bCs/>
          <w:spacing w:val="4"/>
          <w:szCs w:val="20"/>
          <w:lang w:bidi="pl-PL"/>
        </w:rPr>
        <w:t>Zamierzonego skutku nie może odnieść argumentacja Skarżących, iż „rondo przy ulicy Kochanowskiego zostało wciśnięte pomiędzy dwoma budynkami mieszkalnymi, bez zachowania należnych odstępów”</w:t>
      </w:r>
      <w:r w:rsidR="009C416B" w:rsidRPr="00E0102C">
        <w:rPr>
          <w:rFonts w:ascii="Lato" w:hAnsi="Lato" w:cs="Arial"/>
          <w:bCs/>
          <w:spacing w:val="4"/>
          <w:szCs w:val="20"/>
          <w:lang w:bidi="pl-PL"/>
        </w:rPr>
        <w:t xml:space="preserve">, W pierwszej kolejności ponownie wskazać należy, iż Skarżący mogą skutecznie kwestionować decyzję Wojewody Podkarpackiego jedynie </w:t>
      </w:r>
      <w:r w:rsidR="0027390A">
        <w:rPr>
          <w:rFonts w:ascii="Lato" w:hAnsi="Lato" w:cs="Arial"/>
          <w:bCs/>
          <w:spacing w:val="4"/>
          <w:szCs w:val="20"/>
          <w:lang w:bidi="pl-PL"/>
        </w:rPr>
        <w:br/>
      </w:r>
      <w:r w:rsidR="009C416B" w:rsidRPr="00E0102C">
        <w:rPr>
          <w:rFonts w:ascii="Lato" w:hAnsi="Lato" w:cs="Arial"/>
          <w:bCs/>
          <w:spacing w:val="4"/>
          <w:szCs w:val="20"/>
          <w:lang w:bidi="pl-PL"/>
        </w:rPr>
        <w:t xml:space="preserve">w granicach, w jakich rozstrzygnięcie to oddziałuje na ich sferę prawną, wynikającą </w:t>
      </w:r>
      <w:r w:rsidR="0027390A">
        <w:rPr>
          <w:rFonts w:ascii="Lato" w:hAnsi="Lato" w:cs="Arial"/>
          <w:bCs/>
          <w:spacing w:val="4"/>
          <w:szCs w:val="20"/>
          <w:lang w:bidi="pl-PL"/>
        </w:rPr>
        <w:br/>
      </w:r>
      <w:r w:rsidR="009C416B" w:rsidRPr="00E0102C">
        <w:rPr>
          <w:rFonts w:ascii="Lato" w:hAnsi="Lato" w:cs="Arial"/>
          <w:bCs/>
          <w:spacing w:val="4"/>
          <w:szCs w:val="20"/>
          <w:lang w:bidi="pl-PL"/>
        </w:rPr>
        <w:t xml:space="preserve">z tytułów rzeczowych do </w:t>
      </w:r>
      <w:r w:rsidR="000953A6" w:rsidRPr="00E0102C">
        <w:rPr>
          <w:rFonts w:ascii="Lato" w:hAnsi="Lato" w:cs="Arial"/>
          <w:bCs/>
          <w:spacing w:val="4"/>
          <w:szCs w:val="20"/>
          <w:lang w:bidi="pl-PL"/>
        </w:rPr>
        <w:t xml:space="preserve">konkretnych </w:t>
      </w:r>
      <w:r w:rsidR="009C416B" w:rsidRPr="00E0102C">
        <w:rPr>
          <w:rFonts w:ascii="Lato" w:hAnsi="Lato" w:cs="Arial"/>
          <w:bCs/>
          <w:spacing w:val="4"/>
          <w:szCs w:val="20"/>
          <w:lang w:bidi="pl-PL"/>
        </w:rPr>
        <w:t>nieruchomości</w:t>
      </w:r>
      <w:r w:rsidR="000953A6" w:rsidRPr="00E0102C">
        <w:rPr>
          <w:rFonts w:ascii="Lato" w:hAnsi="Lato" w:cs="Arial"/>
          <w:bCs/>
          <w:spacing w:val="4"/>
          <w:szCs w:val="20"/>
          <w:lang w:bidi="pl-PL"/>
        </w:rPr>
        <w:t>. Jednocześnie w</w:t>
      </w:r>
      <w:r w:rsidR="00C07DE3" w:rsidRPr="00E0102C">
        <w:rPr>
          <w:rFonts w:ascii="Lato" w:hAnsi="Lato" w:cs="Arial"/>
          <w:bCs/>
          <w:spacing w:val="4"/>
          <w:szCs w:val="20"/>
          <w:lang w:bidi="pl-PL"/>
        </w:rPr>
        <w:t>yjaśnić</w:t>
      </w:r>
      <w:r w:rsidR="000953A6" w:rsidRPr="00E0102C">
        <w:rPr>
          <w:rFonts w:ascii="Lato" w:hAnsi="Lato" w:cs="Arial"/>
          <w:bCs/>
          <w:spacing w:val="4"/>
          <w:szCs w:val="20"/>
          <w:lang w:bidi="pl-PL"/>
        </w:rPr>
        <w:t xml:space="preserve"> </w:t>
      </w:r>
      <w:r w:rsidR="0027390A" w:rsidRPr="00E0102C">
        <w:rPr>
          <w:rFonts w:ascii="Lato" w:hAnsi="Lato" w:cs="Arial"/>
          <w:bCs/>
          <w:spacing w:val="4"/>
          <w:szCs w:val="20"/>
          <w:lang w:bidi="pl-PL"/>
        </w:rPr>
        <w:t>należy Skarżącym</w:t>
      </w:r>
      <w:r w:rsidR="000953A6" w:rsidRPr="00E0102C">
        <w:rPr>
          <w:rFonts w:ascii="Lato" w:hAnsi="Lato" w:cs="Arial"/>
          <w:bCs/>
          <w:spacing w:val="4"/>
          <w:szCs w:val="20"/>
          <w:lang w:bidi="pl-PL"/>
        </w:rPr>
        <w:t xml:space="preserve">, </w:t>
      </w:r>
      <w:r w:rsidR="00C07DE3" w:rsidRPr="00E0102C">
        <w:rPr>
          <w:rFonts w:ascii="Lato" w:hAnsi="Lato" w:cs="Arial"/>
          <w:bCs/>
          <w:spacing w:val="4"/>
          <w:szCs w:val="20"/>
          <w:lang w:bidi="pl-PL"/>
        </w:rPr>
        <w:t xml:space="preserve">że </w:t>
      </w:r>
      <w:r w:rsidR="00C07DE3" w:rsidRPr="00E0102C">
        <w:rPr>
          <w:rFonts w:ascii="Lato" w:hAnsi="Lato" w:cs="Arial"/>
          <w:bCs/>
          <w:spacing w:val="4"/>
        </w:rPr>
        <w:t xml:space="preserve">przepis </w:t>
      </w:r>
      <w:r w:rsidR="00C07DE3" w:rsidRPr="00E0102C">
        <w:rPr>
          <w:rFonts w:ascii="Lato" w:hAnsi="Lato" w:cs="Arial"/>
          <w:spacing w:val="4"/>
        </w:rPr>
        <w:t xml:space="preserve">art. 43 ustawy o drogach publicznych statuuje generalny obowiązek zachowania, w szczególności ze względów bezpieczeństwa, odpowiedniej odległości pomiędzy obiektami budowlanymi zlokalizowanymi przy drodze a zewnętrzną krawędzią jezdni. Omawiany przepis dotyczy przypadku sytuowania budynków, a więc przepis ten normuje odległości, jakie muszą być zachowane między budynkiem, </w:t>
      </w:r>
      <w:r w:rsidR="0027390A">
        <w:rPr>
          <w:rFonts w:ascii="Lato" w:hAnsi="Lato" w:cs="Arial"/>
          <w:spacing w:val="4"/>
        </w:rPr>
        <w:br/>
      </w:r>
      <w:r w:rsidR="00C07DE3" w:rsidRPr="00E0102C">
        <w:rPr>
          <w:rFonts w:ascii="Lato" w:hAnsi="Lato" w:cs="Arial"/>
          <w:spacing w:val="4"/>
        </w:rPr>
        <w:t xml:space="preserve">a krawędzią jezdni istniejącej drogi publicznej, wyłącznie podczas budowy (rozbudowy) obiektu budowlanego, a nie podczas budowy dróg – w odniesieniu do istniejących budynków. Chodzi więc w nim o dostosowanie odległości nowobudowanych budynków do przebiegu drogi publicznej, a nie sytuowania drogi w stosunku do istniejących budynków (vide: wyroki Naczelnego Sądu Administracyjnego z dnia 11 lipca 2013 r., sygn. akt II OSK 1232/13, z dnia 8 grudnia 2009 r., sygn. akt II OSK 1555/09, i z dnia </w:t>
      </w:r>
      <w:r w:rsidR="00985648">
        <w:rPr>
          <w:rFonts w:ascii="Lato" w:hAnsi="Lato" w:cs="Arial"/>
          <w:spacing w:val="4"/>
        </w:rPr>
        <w:br/>
      </w:r>
      <w:r w:rsidR="00C07DE3" w:rsidRPr="00E0102C">
        <w:rPr>
          <w:rFonts w:ascii="Lato" w:hAnsi="Lato" w:cs="Arial"/>
          <w:spacing w:val="4"/>
        </w:rPr>
        <w:t xml:space="preserve">10 kwietnia 2008 r., sygn. akt II OSK 1687/07). Pomijając bowiem stosowanie w tym względzie jedynie językowej wykładni tego </w:t>
      </w:r>
      <w:r w:rsidR="0027390A" w:rsidRPr="00E0102C">
        <w:rPr>
          <w:rFonts w:ascii="Lato" w:hAnsi="Lato" w:cs="Arial"/>
          <w:spacing w:val="4"/>
        </w:rPr>
        <w:t>przepisu</w:t>
      </w:r>
      <w:r w:rsidR="00C07DE3" w:rsidRPr="00E0102C">
        <w:rPr>
          <w:rFonts w:ascii="Lato" w:hAnsi="Lato" w:cs="Arial"/>
          <w:spacing w:val="4"/>
        </w:rPr>
        <w:t xml:space="preserve"> jako wystarczającej do ustalenia jego normatywnej treści, także wykładnia celowościowa nie daje podstaw do rozszerzenia zakresu stosowania tego przepisu, skoro jego celem jest określenie stosownych wymagań dla zminimalizowania wzajemnych negatywnych oddziaływań pomiędzy istniejącą już drogą publiczną a innymi obiektami budowlanymi, które mają być dopiero usytuowane w pobliżu tej drogi. Ponadto, przyjęcie wykładni zastosowanej </w:t>
      </w:r>
      <w:r w:rsidR="0027390A">
        <w:rPr>
          <w:rFonts w:ascii="Lato" w:hAnsi="Lato" w:cs="Arial"/>
          <w:spacing w:val="4"/>
        </w:rPr>
        <w:br/>
      </w:r>
      <w:r w:rsidR="00C07DE3" w:rsidRPr="00E0102C">
        <w:rPr>
          <w:rFonts w:ascii="Lato" w:hAnsi="Lato" w:cs="Arial"/>
          <w:spacing w:val="4"/>
        </w:rPr>
        <w:t xml:space="preserve">w odwołaniu wykluczałoby dopuszczalność sytuowania dróg publicznych w miejscach już zabudowanych. </w:t>
      </w:r>
    </w:p>
    <w:p w14:paraId="2006C61B" w14:textId="5080FAB1" w:rsidR="006902CF" w:rsidRPr="00E0102C" w:rsidRDefault="00C07DE3" w:rsidP="00C1044C">
      <w:pPr>
        <w:spacing w:after="240" w:line="240" w:lineRule="exact"/>
        <w:jc w:val="both"/>
        <w:rPr>
          <w:rFonts w:ascii="Lato" w:hAnsi="Lato" w:cs="Arial"/>
          <w:bCs/>
          <w:spacing w:val="4"/>
          <w:szCs w:val="20"/>
          <w:lang w:bidi="pl-PL"/>
        </w:rPr>
      </w:pPr>
      <w:r w:rsidRPr="00E0102C">
        <w:rPr>
          <w:rFonts w:ascii="Lato" w:hAnsi="Lato" w:cs="Arial"/>
          <w:bCs/>
          <w:spacing w:val="4"/>
          <w:szCs w:val="20"/>
          <w:lang w:bidi="pl-PL"/>
        </w:rPr>
        <w:t>Odpowiadając zaś na zarzut</w:t>
      </w:r>
      <w:r w:rsidR="00971A30" w:rsidRPr="00E0102C">
        <w:rPr>
          <w:rFonts w:ascii="Lato" w:hAnsi="Lato" w:cs="Arial"/>
          <w:bCs/>
          <w:spacing w:val="4"/>
          <w:szCs w:val="20"/>
          <w:lang w:bidi="pl-PL"/>
        </w:rPr>
        <w:t xml:space="preserve"> dotyczący braku obsługi przez nowy odcinek drogi wojewódzkiej nr 877 terenów przemysłowych m. Łańcut</w:t>
      </w:r>
      <w:r w:rsidR="008B5B7C" w:rsidRPr="00E0102C">
        <w:rPr>
          <w:rFonts w:ascii="Lato" w:hAnsi="Lato" w:cs="Arial"/>
          <w:bCs/>
          <w:spacing w:val="4"/>
          <w:szCs w:val="20"/>
          <w:lang w:bidi="pl-PL"/>
        </w:rPr>
        <w:t xml:space="preserve">, stwierdzić należy, że – po pierwsze – ww. tereny przemysłowe usytuowane są w centrum miejscowości i siłą rzeczy muszą być obsługiwane przez istniejące dotychczas drogi publiczne znajdujące się </w:t>
      </w:r>
      <w:r w:rsidR="00D74A0F" w:rsidRPr="00E0102C">
        <w:rPr>
          <w:rFonts w:ascii="Lato" w:hAnsi="Lato" w:cs="Arial"/>
          <w:bCs/>
          <w:spacing w:val="4"/>
          <w:szCs w:val="20"/>
          <w:lang w:bidi="pl-PL"/>
        </w:rPr>
        <w:br/>
      </w:r>
      <w:r w:rsidR="008B5B7C" w:rsidRPr="00E0102C">
        <w:rPr>
          <w:rFonts w:ascii="Lato" w:hAnsi="Lato" w:cs="Arial"/>
          <w:bCs/>
          <w:spacing w:val="4"/>
          <w:szCs w:val="20"/>
          <w:lang w:bidi="pl-PL"/>
        </w:rPr>
        <w:t>w centrum. Po drugie zaś, obsługa centrum miejscowości byłaby sprzeczn</w:t>
      </w:r>
      <w:r w:rsidR="00C91623" w:rsidRPr="00E0102C">
        <w:rPr>
          <w:rFonts w:ascii="Lato" w:hAnsi="Lato" w:cs="Arial"/>
          <w:bCs/>
          <w:spacing w:val="4"/>
          <w:szCs w:val="20"/>
          <w:lang w:bidi="pl-PL"/>
        </w:rPr>
        <w:t>a</w:t>
      </w:r>
      <w:r w:rsidR="008B5B7C" w:rsidRPr="00E0102C">
        <w:rPr>
          <w:rFonts w:ascii="Lato" w:hAnsi="Lato" w:cs="Arial"/>
          <w:bCs/>
          <w:spacing w:val="4"/>
          <w:szCs w:val="20"/>
          <w:lang w:bidi="pl-PL"/>
        </w:rPr>
        <w:t xml:space="preserve"> z celem funkcjonowania łącznika/obwodnicy, mającego</w:t>
      </w:r>
      <w:r w:rsidR="00C91623" w:rsidRPr="00E0102C">
        <w:rPr>
          <w:rFonts w:ascii="Lato" w:hAnsi="Lato" w:cs="Arial"/>
          <w:bCs/>
          <w:spacing w:val="4"/>
          <w:szCs w:val="20"/>
          <w:lang w:bidi="pl-PL"/>
        </w:rPr>
        <w:t xml:space="preserve"> za zadanie omijać miejscowość oraz samodzielnie wyprowadzać część ruchu drogowego poza obszar zwartej zabudowy. </w:t>
      </w:r>
    </w:p>
    <w:p w14:paraId="2D2D3DA7" w14:textId="7F1E4924" w:rsidR="00AC5B43" w:rsidRPr="00E0102C" w:rsidRDefault="00AC5B43" w:rsidP="00AC5B43">
      <w:pPr>
        <w:spacing w:after="240" w:line="240" w:lineRule="exact"/>
        <w:jc w:val="both"/>
        <w:rPr>
          <w:rFonts w:ascii="Lato" w:hAnsi="Lato" w:cs="Arial"/>
          <w:bCs/>
          <w:spacing w:val="4"/>
          <w:szCs w:val="20"/>
          <w:lang w:bidi="pl-PL"/>
        </w:rPr>
      </w:pPr>
      <w:r w:rsidRPr="00E0102C">
        <w:rPr>
          <w:rFonts w:ascii="Lato" w:hAnsi="Lato" w:cs="Arial"/>
          <w:bCs/>
          <w:spacing w:val="4"/>
          <w:szCs w:val="20"/>
          <w:lang w:bidi="pl-PL"/>
        </w:rPr>
        <w:t xml:space="preserve">Ustosunkowując się zaś do obaw stron skarżących o poziom zapewnienia bezpieczeństwa wskutek zwiększonego ruchu pojazdów w pobliżu nieruchomości mieszkańców, przypomnieć należy, co było już szeroko omówione w niniejszym rozstrzygnięciu, że </w:t>
      </w:r>
      <w:r w:rsidRPr="00E0102C">
        <w:rPr>
          <w:rFonts w:ascii="Lato" w:eastAsia="Times New Roman" w:hAnsi="Lato" w:cs="Arial"/>
          <w:color w:val="000000"/>
          <w:spacing w:val="4"/>
          <w:kern w:val="2"/>
          <w:lang w:eastAsia="pl-PL"/>
        </w:rPr>
        <w:t xml:space="preserve">za przyjęte rozwiązania projektowe uwzględnione w projekcie budowlanym stanowiącym podstawę do wydania decyzji o pozwoleniu na budowę (decyzji o zezwoleniu na realizację inwestycji drogowej) jest odpowiedzialny projektant, tj. osoba uprawniona do wykonywania samodzielnej funkcji technicznej w budownictwie. Organ nie jest zaś upoważniony do podważenia rozwiązania techniczno-wykonawczego wybranego przez inwestora (por. wyrok Naczelnego Sądu Administracyjnego z dnia </w:t>
      </w:r>
      <w:r w:rsidR="00D74A0F" w:rsidRPr="00E0102C">
        <w:rPr>
          <w:rFonts w:ascii="Lato" w:eastAsia="Times New Roman" w:hAnsi="Lato" w:cs="Arial"/>
          <w:color w:val="000000"/>
          <w:spacing w:val="4"/>
          <w:kern w:val="2"/>
          <w:lang w:eastAsia="pl-PL"/>
        </w:rPr>
        <w:br/>
      </w:r>
      <w:r w:rsidRPr="00E0102C">
        <w:rPr>
          <w:rFonts w:ascii="Lato" w:eastAsia="Times New Roman" w:hAnsi="Lato" w:cs="Arial"/>
          <w:color w:val="000000"/>
          <w:spacing w:val="4"/>
          <w:kern w:val="2"/>
          <w:lang w:eastAsia="pl-PL"/>
        </w:rPr>
        <w:t xml:space="preserve">8 lutego 2018 r., sygn. akt II OSK 3138/17, </w:t>
      </w:r>
      <w:proofErr w:type="spellStart"/>
      <w:r w:rsidRPr="00E0102C">
        <w:rPr>
          <w:rFonts w:ascii="Lato" w:eastAsia="Times New Roman" w:hAnsi="Lato" w:cs="Arial"/>
          <w:color w:val="000000"/>
          <w:spacing w:val="4"/>
          <w:kern w:val="2"/>
          <w:lang w:eastAsia="pl-PL"/>
        </w:rPr>
        <w:t>opubl</w:t>
      </w:r>
      <w:proofErr w:type="spellEnd"/>
      <w:r w:rsidRPr="00E0102C">
        <w:rPr>
          <w:rFonts w:ascii="Lato" w:eastAsia="Times New Roman" w:hAnsi="Lato" w:cs="Arial"/>
          <w:color w:val="000000"/>
          <w:spacing w:val="4"/>
          <w:kern w:val="2"/>
          <w:lang w:eastAsia="pl-PL"/>
        </w:rPr>
        <w:t>. Centralna Baza Orzeczeń Sądów Administracyjnych). Projektant jest zatem osobą, na której spoczywa odpowiedzialność za kształt inwestycji i użycie takich rozwiązań, aby te nie zagrażały zdrowiu i życiu ludzkiemu.</w:t>
      </w:r>
    </w:p>
    <w:p w14:paraId="58FD00D4" w14:textId="342ED27B" w:rsidR="00845343" w:rsidRPr="00E0102C" w:rsidRDefault="001F1945" w:rsidP="00C1044C">
      <w:pPr>
        <w:spacing w:after="240" w:line="240" w:lineRule="exact"/>
        <w:jc w:val="both"/>
        <w:rPr>
          <w:rFonts w:ascii="Lato" w:hAnsi="Lato" w:cs="Arial"/>
          <w:bCs/>
          <w:spacing w:val="4"/>
          <w:szCs w:val="20"/>
          <w:lang w:bidi="pl-PL"/>
        </w:rPr>
      </w:pPr>
      <w:proofErr w:type="gramStart"/>
      <w:r w:rsidRPr="00E0102C">
        <w:rPr>
          <w:rFonts w:ascii="Lato" w:hAnsi="Lato" w:cs="Arial"/>
          <w:bCs/>
          <w:spacing w:val="4"/>
          <w:szCs w:val="20"/>
          <w:lang w:bidi="pl-PL"/>
        </w:rPr>
        <w:t>Odnośnie</w:t>
      </w:r>
      <w:proofErr w:type="gramEnd"/>
      <w:r w:rsidRPr="00E0102C">
        <w:rPr>
          <w:rFonts w:ascii="Lato" w:hAnsi="Lato" w:cs="Arial"/>
          <w:bCs/>
          <w:spacing w:val="4"/>
          <w:szCs w:val="20"/>
          <w:lang w:bidi="pl-PL"/>
        </w:rPr>
        <w:t xml:space="preserve"> zapytania </w:t>
      </w:r>
      <w:r w:rsidRPr="006D3FE1">
        <w:rPr>
          <w:rFonts w:ascii="Lato" w:hAnsi="Lato" w:cs="Arial"/>
          <w:bCs/>
          <w:spacing w:val="4"/>
          <w:szCs w:val="20"/>
          <w:lang w:bidi="pl-PL"/>
        </w:rPr>
        <w:t xml:space="preserve">Pani </w:t>
      </w:r>
      <w:r w:rsidR="00AF57D0">
        <w:rPr>
          <w:rFonts w:ascii="Lato" w:hAnsi="Lato" w:cs="Arial"/>
          <w:bCs/>
          <w:spacing w:val="4"/>
          <w:szCs w:val="20"/>
          <w:lang w:bidi="pl-PL"/>
        </w:rPr>
        <w:t>E.</w:t>
      </w:r>
      <w:r w:rsidRPr="006D3FE1">
        <w:rPr>
          <w:rFonts w:ascii="Lato" w:hAnsi="Lato" w:cs="Arial"/>
          <w:bCs/>
          <w:spacing w:val="4"/>
          <w:szCs w:val="20"/>
          <w:lang w:bidi="pl-PL"/>
        </w:rPr>
        <w:t xml:space="preserve"> </w:t>
      </w:r>
      <w:r w:rsidR="00AF57D0">
        <w:rPr>
          <w:rFonts w:ascii="Lato" w:hAnsi="Lato" w:cs="Arial"/>
          <w:bCs/>
          <w:spacing w:val="4"/>
          <w:szCs w:val="20"/>
          <w:lang w:bidi="pl-PL"/>
        </w:rPr>
        <w:t>W.</w:t>
      </w:r>
      <w:r w:rsidRPr="006D3FE1">
        <w:rPr>
          <w:rFonts w:ascii="Lato" w:hAnsi="Lato" w:cs="Arial"/>
          <w:bCs/>
          <w:spacing w:val="4"/>
          <w:szCs w:val="20"/>
          <w:lang w:bidi="pl-PL"/>
        </w:rPr>
        <w:t xml:space="preserve"> i Pana </w:t>
      </w:r>
      <w:r w:rsidR="00AF57D0">
        <w:rPr>
          <w:rFonts w:ascii="Lato" w:hAnsi="Lato" w:cs="Arial"/>
          <w:bCs/>
          <w:spacing w:val="4"/>
          <w:szCs w:val="20"/>
          <w:lang w:bidi="pl-PL"/>
        </w:rPr>
        <w:t>P.</w:t>
      </w:r>
      <w:r w:rsidRPr="006D3FE1">
        <w:rPr>
          <w:rFonts w:ascii="Lato" w:hAnsi="Lato" w:cs="Arial"/>
          <w:bCs/>
          <w:spacing w:val="4"/>
          <w:szCs w:val="20"/>
          <w:lang w:bidi="pl-PL"/>
        </w:rPr>
        <w:t xml:space="preserve"> </w:t>
      </w:r>
      <w:r w:rsidR="00AF57D0">
        <w:rPr>
          <w:rFonts w:ascii="Lato" w:hAnsi="Lato" w:cs="Arial"/>
          <w:bCs/>
          <w:spacing w:val="4"/>
          <w:szCs w:val="20"/>
          <w:lang w:bidi="pl-PL"/>
        </w:rPr>
        <w:t>W.</w:t>
      </w:r>
      <w:r w:rsidRPr="00E0102C">
        <w:rPr>
          <w:rFonts w:ascii="Lato" w:hAnsi="Lato" w:cs="Arial"/>
          <w:bCs/>
          <w:spacing w:val="4"/>
          <w:szCs w:val="20"/>
          <w:lang w:bidi="pl-PL"/>
        </w:rPr>
        <w:t xml:space="preserve"> o kwestię zjazdu do nieruchomości oznaczonej jako działka nr 1097/1, obręb 0001 Miasto Łańcut, stanowiącej ich własność, wyjaśnić należy, co następuje. </w:t>
      </w:r>
    </w:p>
    <w:p w14:paraId="22C3D04A" w14:textId="3FD41321" w:rsidR="001C1EB4" w:rsidRPr="00E0102C" w:rsidRDefault="00D913AB" w:rsidP="001C1EB4">
      <w:pPr>
        <w:spacing w:after="240" w:line="240" w:lineRule="exact"/>
        <w:jc w:val="both"/>
        <w:rPr>
          <w:rFonts w:ascii="Lato" w:hAnsi="Lato" w:cs="Arial"/>
          <w:bCs/>
          <w:spacing w:val="4"/>
          <w:szCs w:val="20"/>
          <w:lang w:bidi="pl-PL"/>
        </w:rPr>
      </w:pPr>
      <w:r w:rsidRPr="00E0102C">
        <w:rPr>
          <w:rFonts w:ascii="Lato" w:hAnsi="Lato" w:cs="Arial"/>
          <w:bCs/>
          <w:spacing w:val="4"/>
          <w:szCs w:val="20"/>
          <w:lang w:bidi="pl-PL"/>
        </w:rPr>
        <w:t>Z</w:t>
      </w:r>
      <w:r w:rsidR="001C1EB4" w:rsidRPr="00E0102C">
        <w:rPr>
          <w:rFonts w:ascii="Lato" w:hAnsi="Lato" w:cs="Arial"/>
          <w:bCs/>
          <w:spacing w:val="4"/>
          <w:szCs w:val="20"/>
          <w:lang w:bidi="pl-PL"/>
        </w:rPr>
        <w:t>godnie z art. 29 ust. 1 ustaw</w:t>
      </w:r>
      <w:r w:rsidR="001F1945" w:rsidRPr="00E0102C">
        <w:rPr>
          <w:rFonts w:ascii="Lato" w:hAnsi="Lato" w:cs="Arial"/>
          <w:bCs/>
          <w:spacing w:val="4"/>
          <w:szCs w:val="20"/>
          <w:lang w:bidi="pl-PL"/>
        </w:rPr>
        <w:t>y</w:t>
      </w:r>
      <w:r w:rsidR="001C1EB4" w:rsidRPr="00E0102C">
        <w:rPr>
          <w:rFonts w:ascii="Lato" w:hAnsi="Lato" w:cs="Arial"/>
          <w:bCs/>
          <w:spacing w:val="4"/>
          <w:szCs w:val="20"/>
          <w:lang w:bidi="pl-PL"/>
        </w:rPr>
        <w:t xml:space="preserve"> o drogach publicznych budowa lub przebudowa zjazdu należy do właściciela lub użytkownika nieruchomości przyległych do drogi, po uzyskaniu, w drodze decyzji administracyjnej, zezwolenia zarządcy drogi na lokalizację zjazdu lub przebudowę zjazdu. Stosownie zaś do art. 29 ust. 2 ustawy o drogach publicznych, </w:t>
      </w:r>
      <w:r w:rsidR="00D74A0F" w:rsidRPr="00E0102C">
        <w:rPr>
          <w:rFonts w:ascii="Lato" w:hAnsi="Lato" w:cs="Arial"/>
          <w:bCs/>
          <w:spacing w:val="4"/>
          <w:szCs w:val="20"/>
          <w:lang w:bidi="pl-PL"/>
        </w:rPr>
        <w:br/>
      </w:r>
      <w:r w:rsidR="001C1EB4" w:rsidRPr="00E0102C">
        <w:rPr>
          <w:rFonts w:ascii="Lato" w:hAnsi="Lato" w:cs="Arial"/>
          <w:bCs/>
          <w:spacing w:val="4"/>
          <w:szCs w:val="20"/>
          <w:lang w:bidi="pl-PL"/>
        </w:rPr>
        <w:t>w przypadku budowy lub przebudowy drogi budowa lub przebudowa zjazdów dotychczas istniejących należy do zarządcy drogi.</w:t>
      </w:r>
    </w:p>
    <w:p w14:paraId="4D1A7721" w14:textId="4124094B" w:rsidR="001C1EB4" w:rsidRPr="00E0102C" w:rsidRDefault="001C1EB4" w:rsidP="001C1EB4">
      <w:pPr>
        <w:spacing w:after="240" w:line="240" w:lineRule="exact"/>
        <w:jc w:val="both"/>
        <w:rPr>
          <w:rFonts w:ascii="Lato" w:hAnsi="Lato" w:cs="Arial"/>
          <w:bCs/>
          <w:spacing w:val="4"/>
          <w:szCs w:val="20"/>
          <w:lang w:bidi="pl-PL"/>
        </w:rPr>
      </w:pPr>
      <w:r w:rsidRPr="00E0102C">
        <w:rPr>
          <w:rFonts w:ascii="Lato" w:hAnsi="Lato" w:cs="Arial"/>
          <w:bCs/>
          <w:spacing w:val="4"/>
          <w:szCs w:val="20"/>
          <w:lang w:bidi="pl-PL"/>
        </w:rPr>
        <w:t>Wskazać należy, że ww. art. 29 ust. 2 ustawy o drogach publicznych nakłada na zarządcę drogi, w przypadku budowy lub przebudowy drogi, obowiązek budowy lub przebudowy zjazdów dotychczas istniejących, przy czym, przez zjazdy „dotychczas istniejące” należy rozumieć zjazdy istniejące w sensie prawnym, tj. formalnie ustanowione przed rozpoczęciem budowy lub przebudowy drogi. W odniesieniu do zjazdów, których budowy nie uzgodniono z właściwym zarządcą drogi, podobnie jak w sytuacji potrzeby utworzenia nowego zjazdu, konieczne jest zezwolenie na jego usytuowanie wydane przez właściwego zarządcę drogi – na podstawie art. 29 ust. 1 ustawy o drogach publicznych (vide: wyroki Naczelnego Sądu Administracyjnego z dnia 2 lipca 2019 r., sygn. akt II OSK 1067/19 i z dnia 7 czerwca 2018 r., sygn. akt II OSK 597/18, wyroki Wojewódzkiego Sądu Administracyjnego w Warszawie z dnia 5 maja 2016 r., sygn. akt VII SA/</w:t>
      </w:r>
      <w:proofErr w:type="spellStart"/>
      <w:r w:rsidRPr="00E0102C">
        <w:rPr>
          <w:rFonts w:ascii="Lato" w:hAnsi="Lato" w:cs="Arial"/>
          <w:bCs/>
          <w:spacing w:val="4"/>
          <w:szCs w:val="20"/>
          <w:lang w:bidi="pl-PL"/>
        </w:rPr>
        <w:t>Wa</w:t>
      </w:r>
      <w:proofErr w:type="spellEnd"/>
      <w:r w:rsidRPr="00E0102C">
        <w:rPr>
          <w:rFonts w:ascii="Lato" w:hAnsi="Lato" w:cs="Arial"/>
          <w:bCs/>
          <w:spacing w:val="4"/>
          <w:szCs w:val="20"/>
          <w:lang w:bidi="pl-PL"/>
        </w:rPr>
        <w:t xml:space="preserve"> 2667/15 i z dnia 26 lipca 2017 r., sygn. akt VII SA/</w:t>
      </w:r>
      <w:proofErr w:type="spellStart"/>
      <w:r w:rsidRPr="00E0102C">
        <w:rPr>
          <w:rFonts w:ascii="Lato" w:hAnsi="Lato" w:cs="Arial"/>
          <w:bCs/>
          <w:spacing w:val="4"/>
          <w:szCs w:val="20"/>
          <w:lang w:bidi="pl-PL"/>
        </w:rPr>
        <w:t>Wa</w:t>
      </w:r>
      <w:proofErr w:type="spellEnd"/>
      <w:r w:rsidRPr="00E0102C">
        <w:rPr>
          <w:rFonts w:ascii="Lato" w:hAnsi="Lato" w:cs="Arial"/>
          <w:bCs/>
          <w:spacing w:val="4"/>
          <w:szCs w:val="20"/>
          <w:lang w:bidi="pl-PL"/>
        </w:rPr>
        <w:t xml:space="preserve"> 1995/16, wyrok Wojewódzkiego Sądu Administracyjnego w Bydgoszczy z dnia 4 grudnia 2012 r., sygn. akt II SA/</w:t>
      </w:r>
      <w:proofErr w:type="spellStart"/>
      <w:r w:rsidRPr="00E0102C">
        <w:rPr>
          <w:rFonts w:ascii="Lato" w:hAnsi="Lato" w:cs="Arial"/>
          <w:bCs/>
          <w:spacing w:val="4"/>
          <w:szCs w:val="20"/>
          <w:lang w:bidi="pl-PL"/>
        </w:rPr>
        <w:t>Bd</w:t>
      </w:r>
      <w:proofErr w:type="spellEnd"/>
      <w:r w:rsidRPr="00E0102C">
        <w:rPr>
          <w:rFonts w:ascii="Lato" w:hAnsi="Lato" w:cs="Arial"/>
          <w:bCs/>
          <w:spacing w:val="4"/>
          <w:szCs w:val="20"/>
          <w:lang w:bidi="pl-PL"/>
        </w:rPr>
        <w:t xml:space="preserve"> 627/12, </w:t>
      </w:r>
      <w:proofErr w:type="spellStart"/>
      <w:r w:rsidRPr="00E0102C">
        <w:rPr>
          <w:rFonts w:ascii="Lato" w:hAnsi="Lato" w:cs="Arial"/>
          <w:bCs/>
          <w:spacing w:val="4"/>
          <w:szCs w:val="20"/>
          <w:lang w:bidi="pl-PL"/>
        </w:rPr>
        <w:t>opubl</w:t>
      </w:r>
      <w:proofErr w:type="spellEnd"/>
      <w:r w:rsidRPr="00E0102C">
        <w:rPr>
          <w:rFonts w:ascii="Lato" w:hAnsi="Lato" w:cs="Arial"/>
          <w:bCs/>
          <w:spacing w:val="4"/>
          <w:szCs w:val="20"/>
          <w:lang w:bidi="pl-PL"/>
        </w:rPr>
        <w:t xml:space="preserve">. Centralna Baza Orzeczeń Sądów Administracyjnych). </w:t>
      </w:r>
    </w:p>
    <w:p w14:paraId="747E411F" w14:textId="6C21B4E6" w:rsidR="001C1EB4" w:rsidRPr="00E0102C" w:rsidRDefault="00F474CC" w:rsidP="001C1EB4">
      <w:pPr>
        <w:spacing w:after="240" w:line="240" w:lineRule="exact"/>
        <w:jc w:val="both"/>
        <w:rPr>
          <w:rFonts w:ascii="Lato" w:hAnsi="Lato" w:cs="Arial"/>
          <w:bCs/>
          <w:spacing w:val="4"/>
          <w:szCs w:val="20"/>
          <w:lang w:bidi="pl-PL"/>
        </w:rPr>
      </w:pPr>
      <w:r w:rsidRPr="00E0102C">
        <w:rPr>
          <w:rFonts w:ascii="Lato" w:hAnsi="Lato" w:cs="Arial"/>
          <w:bCs/>
          <w:spacing w:val="4"/>
          <w:szCs w:val="20"/>
          <w:lang w:bidi="pl-PL"/>
        </w:rPr>
        <w:t>A zatem – co zostało już zasygnalizowane w niniejszym rozstrzygnięciu – w</w:t>
      </w:r>
      <w:r w:rsidR="001C1EB4" w:rsidRPr="00E0102C">
        <w:rPr>
          <w:rFonts w:ascii="Lato" w:hAnsi="Lato" w:cs="Arial"/>
          <w:bCs/>
          <w:spacing w:val="4"/>
          <w:szCs w:val="20"/>
          <w:lang w:bidi="pl-PL"/>
        </w:rPr>
        <w:t xml:space="preserve"> przypadku, gdy przed rozpoczęciem inwestycji drogowej istniał zjazd na nieruchomość (w sensie prawnym) – to inwestor jest zobowiązany zapewnić zjazd do takiej nieruchomości, jeśli zaś zjazdu w sensie prawnym nie było – to inicjatywa należy do właściciela nieruchomości. Z powyższego wynika, iż nie projektuje się zatem zjazdów do </w:t>
      </w:r>
      <w:proofErr w:type="gramStart"/>
      <w:r w:rsidR="001C1EB4" w:rsidRPr="00E0102C">
        <w:rPr>
          <w:rFonts w:ascii="Lato" w:hAnsi="Lato" w:cs="Arial"/>
          <w:bCs/>
          <w:spacing w:val="4"/>
          <w:szCs w:val="20"/>
          <w:lang w:bidi="pl-PL"/>
        </w:rPr>
        <w:t>nieruchomości</w:t>
      </w:r>
      <w:proofErr w:type="gramEnd"/>
      <w:r w:rsidR="001C1EB4" w:rsidRPr="00E0102C">
        <w:rPr>
          <w:rFonts w:ascii="Lato" w:hAnsi="Lato" w:cs="Arial"/>
          <w:bCs/>
          <w:spacing w:val="4"/>
          <w:szCs w:val="20"/>
          <w:lang w:bidi="pl-PL"/>
        </w:rPr>
        <w:t xml:space="preserve"> które przed budową drogi legalnych zjazdów były pozbawione.</w:t>
      </w:r>
    </w:p>
    <w:p w14:paraId="2A952D43" w14:textId="6D1651CA" w:rsidR="001C1EB4" w:rsidRPr="00E0102C" w:rsidRDefault="001C1EB4" w:rsidP="001C1EB4">
      <w:pPr>
        <w:spacing w:after="240" w:line="240" w:lineRule="exact"/>
        <w:jc w:val="both"/>
        <w:rPr>
          <w:rFonts w:ascii="Lato" w:hAnsi="Lato" w:cs="Arial"/>
          <w:bCs/>
          <w:spacing w:val="4"/>
          <w:szCs w:val="20"/>
          <w:lang w:bidi="pl-PL"/>
        </w:rPr>
      </w:pPr>
      <w:r w:rsidRPr="00E0102C">
        <w:rPr>
          <w:rFonts w:ascii="Lato" w:hAnsi="Lato" w:cs="Arial"/>
          <w:bCs/>
          <w:spacing w:val="4"/>
          <w:szCs w:val="20"/>
          <w:lang w:bidi="pl-PL"/>
        </w:rPr>
        <w:t xml:space="preserve">Istotny w niniejszej sprawie jest również fakt, że decyzja Wojewody </w:t>
      </w:r>
      <w:r w:rsidR="00F474CC" w:rsidRPr="00E0102C">
        <w:rPr>
          <w:rFonts w:ascii="Lato" w:hAnsi="Lato" w:cs="Arial"/>
          <w:bCs/>
          <w:spacing w:val="4"/>
          <w:szCs w:val="20"/>
          <w:lang w:bidi="pl-PL"/>
        </w:rPr>
        <w:t xml:space="preserve">Podkarpackiego </w:t>
      </w:r>
      <w:r w:rsidRPr="00E0102C">
        <w:rPr>
          <w:rFonts w:ascii="Lato" w:hAnsi="Lato" w:cs="Arial"/>
          <w:bCs/>
          <w:spacing w:val="4"/>
          <w:szCs w:val="20"/>
          <w:lang w:bidi="pl-PL"/>
        </w:rPr>
        <w:t xml:space="preserve">dotyczy </w:t>
      </w:r>
      <w:r w:rsidR="00F474CC" w:rsidRPr="00E0102C">
        <w:rPr>
          <w:rFonts w:ascii="Lato" w:hAnsi="Lato" w:cs="Arial"/>
          <w:bCs/>
          <w:spacing w:val="4"/>
          <w:szCs w:val="20"/>
          <w:lang w:bidi="pl-PL"/>
        </w:rPr>
        <w:t>budowy nowego odcinka</w:t>
      </w:r>
      <w:r w:rsidRPr="00E0102C">
        <w:rPr>
          <w:rFonts w:ascii="Lato" w:hAnsi="Lato" w:cs="Arial"/>
          <w:bCs/>
          <w:spacing w:val="4"/>
          <w:szCs w:val="20"/>
          <w:lang w:bidi="pl-PL"/>
        </w:rPr>
        <w:t xml:space="preserve"> drogi wojewódzkiej w oparciu o przepisy specustawy drogowej. Wnioskodawcą w przedmiotowej sprawie jest zatem zarządca drogi – Zarząd Województwa </w:t>
      </w:r>
      <w:r w:rsidR="00F474CC" w:rsidRPr="00E0102C">
        <w:rPr>
          <w:rFonts w:ascii="Lato" w:hAnsi="Lato" w:cs="Arial"/>
          <w:bCs/>
          <w:spacing w:val="4"/>
          <w:szCs w:val="20"/>
          <w:lang w:bidi="pl-PL"/>
        </w:rPr>
        <w:t>Podkarpackiego</w:t>
      </w:r>
      <w:r w:rsidRPr="00E0102C">
        <w:rPr>
          <w:rFonts w:ascii="Lato" w:hAnsi="Lato" w:cs="Arial"/>
          <w:bCs/>
          <w:spacing w:val="4"/>
          <w:szCs w:val="20"/>
          <w:lang w:bidi="pl-PL"/>
        </w:rPr>
        <w:t xml:space="preserve">, a nie właściciel nieruchomości (nie jest to bowiem postępowanie z wniosku właściciela nieruchomości skierowanego do zarządcy drogi </w:t>
      </w:r>
      <w:r w:rsidR="00D74A0F" w:rsidRPr="00E0102C">
        <w:rPr>
          <w:rFonts w:ascii="Lato" w:hAnsi="Lato" w:cs="Arial"/>
          <w:bCs/>
          <w:spacing w:val="4"/>
          <w:szCs w:val="20"/>
          <w:lang w:bidi="pl-PL"/>
        </w:rPr>
        <w:br/>
      </w:r>
      <w:r w:rsidRPr="00E0102C">
        <w:rPr>
          <w:rFonts w:ascii="Lato" w:hAnsi="Lato" w:cs="Arial"/>
          <w:bCs/>
          <w:spacing w:val="4"/>
          <w:szCs w:val="20"/>
          <w:lang w:bidi="pl-PL"/>
        </w:rPr>
        <w:t>o zezwolenie na lokalizację zjazdu, prowadzone w oparciu o art. 29 ust. 1 ustawy</w:t>
      </w:r>
      <w:r w:rsidR="00D74A0F" w:rsidRPr="00E0102C">
        <w:rPr>
          <w:rFonts w:ascii="Lato" w:hAnsi="Lato" w:cs="Arial"/>
          <w:bCs/>
          <w:spacing w:val="4"/>
          <w:szCs w:val="20"/>
          <w:lang w:bidi="pl-PL"/>
        </w:rPr>
        <w:br/>
      </w:r>
      <w:r w:rsidRPr="00E0102C">
        <w:rPr>
          <w:rFonts w:ascii="Lato" w:hAnsi="Lato" w:cs="Arial"/>
          <w:bCs/>
          <w:spacing w:val="4"/>
          <w:szCs w:val="20"/>
          <w:lang w:bidi="pl-PL"/>
        </w:rPr>
        <w:t>o drogach publicznych).</w:t>
      </w:r>
    </w:p>
    <w:p w14:paraId="43ADA5F9" w14:textId="730A91A7" w:rsidR="00F474CC" w:rsidRPr="00E0102C" w:rsidRDefault="001C1EB4" w:rsidP="001C1EB4">
      <w:pPr>
        <w:spacing w:after="240" w:line="240" w:lineRule="exact"/>
        <w:jc w:val="both"/>
        <w:rPr>
          <w:rFonts w:ascii="Lato" w:hAnsi="Lato" w:cs="Arial"/>
          <w:bCs/>
          <w:spacing w:val="4"/>
          <w:szCs w:val="20"/>
          <w:lang w:bidi="pl-PL"/>
        </w:rPr>
      </w:pPr>
      <w:r w:rsidRPr="00E0102C">
        <w:rPr>
          <w:rFonts w:ascii="Lato" w:hAnsi="Lato" w:cs="Arial"/>
          <w:bCs/>
          <w:spacing w:val="4"/>
          <w:szCs w:val="20"/>
          <w:lang w:bidi="pl-PL"/>
        </w:rPr>
        <w:t>Z akt sprawy, w tym wyjaśnień przedstawionych przez inwestora</w:t>
      </w:r>
      <w:r w:rsidR="00F474CC" w:rsidRPr="00E0102C">
        <w:rPr>
          <w:rFonts w:ascii="Lato" w:hAnsi="Lato" w:cs="Arial"/>
          <w:bCs/>
          <w:spacing w:val="4"/>
          <w:szCs w:val="20"/>
          <w:lang w:bidi="pl-PL"/>
        </w:rPr>
        <w:t xml:space="preserve">, </w:t>
      </w:r>
      <w:r w:rsidRPr="00E0102C">
        <w:rPr>
          <w:rFonts w:ascii="Lato" w:hAnsi="Lato" w:cs="Arial"/>
          <w:bCs/>
          <w:spacing w:val="4"/>
          <w:szCs w:val="20"/>
          <w:lang w:bidi="pl-PL"/>
        </w:rPr>
        <w:t xml:space="preserve">wynika, </w:t>
      </w:r>
      <w:r w:rsidR="00F474CC" w:rsidRPr="00E0102C">
        <w:rPr>
          <w:rFonts w:ascii="Lato" w:hAnsi="Lato" w:cs="Arial"/>
          <w:bCs/>
          <w:spacing w:val="4"/>
          <w:szCs w:val="20"/>
          <w:lang w:bidi="pl-PL"/>
        </w:rPr>
        <w:t>że ww. działka w stanie istniejącym jest przyl</w:t>
      </w:r>
      <w:r w:rsidR="001146BF" w:rsidRPr="00E0102C">
        <w:rPr>
          <w:rFonts w:ascii="Lato" w:hAnsi="Lato" w:cs="Arial"/>
          <w:bCs/>
          <w:spacing w:val="4"/>
          <w:szCs w:val="20"/>
          <w:lang w:bidi="pl-PL"/>
        </w:rPr>
        <w:t xml:space="preserve">egła od strony południowej do drogi powiatowej nr 1519 (ul. Kochanowskiego), zaś od strony północnej do drogi gminnej nr 109606R </w:t>
      </w:r>
      <w:r w:rsidR="00D74A0F" w:rsidRPr="00E0102C">
        <w:rPr>
          <w:rFonts w:ascii="Lato" w:hAnsi="Lato" w:cs="Arial"/>
          <w:bCs/>
          <w:spacing w:val="4"/>
          <w:szCs w:val="20"/>
          <w:lang w:bidi="pl-PL"/>
        </w:rPr>
        <w:br/>
      </w:r>
      <w:r w:rsidR="001146BF" w:rsidRPr="00E0102C">
        <w:rPr>
          <w:rFonts w:ascii="Lato" w:hAnsi="Lato" w:cs="Arial"/>
          <w:bCs/>
          <w:spacing w:val="4"/>
          <w:szCs w:val="20"/>
          <w:lang w:bidi="pl-PL"/>
        </w:rPr>
        <w:t xml:space="preserve">(ul. Reymonta). Działka ta posiada zatem dostęp do drogi publicznej. Natomiast nie posiada ona legalnych zjazdów. W wyniku budowy nowego odcinka drogi wojewódzkiej dostęp do drogi publicznej </w:t>
      </w:r>
      <w:r w:rsidR="00FA4DDE" w:rsidRPr="00E0102C">
        <w:rPr>
          <w:rFonts w:ascii="Lato" w:hAnsi="Lato" w:cs="Arial"/>
          <w:bCs/>
          <w:spacing w:val="4"/>
          <w:szCs w:val="20"/>
          <w:lang w:bidi="pl-PL"/>
        </w:rPr>
        <w:t>dla działki nr 1097/4 (powstałej z podziału działki nr 1097/1)</w:t>
      </w:r>
      <w:r w:rsidR="00D913AB" w:rsidRPr="00E0102C">
        <w:rPr>
          <w:rFonts w:ascii="Lato" w:hAnsi="Lato" w:cs="Arial"/>
          <w:bCs/>
          <w:spacing w:val="4"/>
          <w:szCs w:val="20"/>
          <w:lang w:bidi="pl-PL"/>
        </w:rPr>
        <w:t xml:space="preserve"> </w:t>
      </w:r>
      <w:r w:rsidR="00FA4DDE" w:rsidRPr="00E0102C">
        <w:rPr>
          <w:rFonts w:ascii="Lato" w:hAnsi="Lato" w:cs="Arial"/>
          <w:bCs/>
          <w:spacing w:val="4"/>
          <w:szCs w:val="20"/>
          <w:lang w:bidi="pl-PL"/>
        </w:rPr>
        <w:t>pozostającej własnością dotychczasowych właścicieli</w:t>
      </w:r>
      <w:r w:rsidR="00D913AB" w:rsidRPr="00E0102C">
        <w:rPr>
          <w:rFonts w:ascii="Lato" w:hAnsi="Lato" w:cs="Arial"/>
          <w:bCs/>
          <w:spacing w:val="4"/>
          <w:szCs w:val="20"/>
          <w:lang w:bidi="pl-PL"/>
        </w:rPr>
        <w:t xml:space="preserve"> </w:t>
      </w:r>
      <w:r w:rsidR="00FA4DDE" w:rsidRPr="00E0102C">
        <w:rPr>
          <w:rFonts w:ascii="Lato" w:hAnsi="Lato" w:cs="Arial"/>
          <w:bCs/>
          <w:spacing w:val="4"/>
          <w:szCs w:val="20"/>
          <w:lang w:bidi="pl-PL"/>
        </w:rPr>
        <w:t xml:space="preserve">zostanie zachowany. Z kolei </w:t>
      </w:r>
      <w:r w:rsidR="00D74A0F" w:rsidRPr="00E0102C">
        <w:rPr>
          <w:rFonts w:ascii="Lato" w:hAnsi="Lato" w:cs="Arial"/>
          <w:bCs/>
          <w:spacing w:val="4"/>
          <w:szCs w:val="20"/>
          <w:lang w:bidi="pl-PL"/>
        </w:rPr>
        <w:br/>
      </w:r>
      <w:r w:rsidR="00FA4DDE" w:rsidRPr="00E0102C">
        <w:rPr>
          <w:rFonts w:ascii="Lato" w:hAnsi="Lato" w:cs="Arial"/>
          <w:bCs/>
          <w:spacing w:val="4"/>
          <w:szCs w:val="20"/>
          <w:lang w:bidi="pl-PL"/>
        </w:rPr>
        <w:t xml:space="preserve">w związku z faktem, iż dotychczas działka nr 1097/1 nie posiadała zjazdów, w ramach przedmiotowej inwestycji nie został zaprojektowany zjazd na ww. działkę. </w:t>
      </w:r>
    </w:p>
    <w:p w14:paraId="7CC0E72D" w14:textId="3AAC2AF4" w:rsidR="00DF4D97" w:rsidRPr="00E0102C" w:rsidRDefault="001C1EB4" w:rsidP="001C1EB4">
      <w:pPr>
        <w:spacing w:after="240" w:line="240" w:lineRule="exact"/>
        <w:jc w:val="both"/>
        <w:rPr>
          <w:rFonts w:ascii="Lato" w:hAnsi="Lato" w:cs="Arial"/>
          <w:bCs/>
          <w:spacing w:val="4"/>
          <w:szCs w:val="20"/>
          <w:lang w:bidi="pl-PL"/>
        </w:rPr>
      </w:pPr>
      <w:r w:rsidRPr="00E0102C">
        <w:rPr>
          <w:rFonts w:ascii="Lato" w:hAnsi="Lato" w:cs="Arial"/>
          <w:bCs/>
          <w:spacing w:val="4"/>
          <w:szCs w:val="20"/>
          <w:lang w:bidi="pl-PL"/>
        </w:rPr>
        <w:t xml:space="preserve">Podkreślić należy, iż </w:t>
      </w:r>
      <w:r w:rsidR="00FA4DDE" w:rsidRPr="00E0102C">
        <w:rPr>
          <w:rFonts w:ascii="Lato" w:hAnsi="Lato" w:cs="Arial"/>
          <w:bCs/>
          <w:spacing w:val="4"/>
          <w:szCs w:val="20"/>
          <w:lang w:bidi="pl-PL"/>
        </w:rPr>
        <w:t>S</w:t>
      </w:r>
      <w:r w:rsidRPr="00E0102C">
        <w:rPr>
          <w:rFonts w:ascii="Lato" w:hAnsi="Lato" w:cs="Arial"/>
          <w:bCs/>
          <w:spacing w:val="4"/>
          <w:szCs w:val="20"/>
          <w:lang w:bidi="pl-PL"/>
        </w:rPr>
        <w:t>karżąc</w:t>
      </w:r>
      <w:r w:rsidR="00FA4DDE" w:rsidRPr="00E0102C">
        <w:rPr>
          <w:rFonts w:ascii="Lato" w:hAnsi="Lato" w:cs="Arial"/>
          <w:bCs/>
          <w:spacing w:val="4"/>
          <w:szCs w:val="20"/>
          <w:lang w:bidi="pl-PL"/>
        </w:rPr>
        <w:t>ym,</w:t>
      </w:r>
      <w:r w:rsidRPr="00E0102C">
        <w:rPr>
          <w:rFonts w:ascii="Lato" w:hAnsi="Lato" w:cs="Arial"/>
          <w:bCs/>
          <w:spacing w:val="4"/>
          <w:szCs w:val="20"/>
          <w:lang w:bidi="pl-PL"/>
        </w:rPr>
        <w:t xml:space="preserve"> zgodnie z dyspozycją art. 29 ust. 1 ustawy o drogach publicznych, przysługuje prawo wystąpienia z wnioskiem do </w:t>
      </w:r>
      <w:r w:rsidR="00DF4D97" w:rsidRPr="00E0102C">
        <w:rPr>
          <w:rFonts w:ascii="Lato" w:hAnsi="Lato" w:cs="Arial"/>
          <w:bCs/>
          <w:spacing w:val="4"/>
          <w:szCs w:val="20"/>
          <w:lang w:bidi="pl-PL"/>
        </w:rPr>
        <w:t xml:space="preserve">właściwego zarządcy drogi </w:t>
      </w:r>
      <w:r w:rsidRPr="00E0102C">
        <w:rPr>
          <w:rFonts w:ascii="Lato" w:hAnsi="Lato" w:cs="Arial"/>
          <w:bCs/>
          <w:spacing w:val="4"/>
          <w:szCs w:val="20"/>
          <w:lang w:bidi="pl-PL"/>
        </w:rPr>
        <w:t xml:space="preserve">o zezwolenie na lokalizację zjazdu z drogi </w:t>
      </w:r>
      <w:r w:rsidR="00DF4D97" w:rsidRPr="00E0102C">
        <w:rPr>
          <w:rFonts w:ascii="Lato" w:hAnsi="Lato" w:cs="Arial"/>
          <w:bCs/>
          <w:spacing w:val="4"/>
          <w:szCs w:val="20"/>
          <w:lang w:bidi="pl-PL"/>
        </w:rPr>
        <w:t>gminnej</w:t>
      </w:r>
      <w:r w:rsidRPr="00E0102C">
        <w:rPr>
          <w:rFonts w:ascii="Lato" w:hAnsi="Lato" w:cs="Arial"/>
          <w:bCs/>
          <w:spacing w:val="4"/>
          <w:szCs w:val="20"/>
          <w:lang w:bidi="pl-PL"/>
        </w:rPr>
        <w:t xml:space="preserve"> </w:t>
      </w:r>
      <w:r w:rsidR="00DF4D97" w:rsidRPr="00E0102C">
        <w:rPr>
          <w:rFonts w:ascii="Lato" w:hAnsi="Lato" w:cs="Arial"/>
          <w:bCs/>
          <w:spacing w:val="4"/>
          <w:szCs w:val="20"/>
          <w:lang w:bidi="pl-PL"/>
        </w:rPr>
        <w:t xml:space="preserve">nr 109606R </w:t>
      </w:r>
      <w:r w:rsidRPr="00E0102C">
        <w:rPr>
          <w:rFonts w:ascii="Lato" w:hAnsi="Lato" w:cs="Arial"/>
          <w:bCs/>
          <w:spacing w:val="4"/>
          <w:szCs w:val="20"/>
          <w:lang w:bidi="pl-PL"/>
        </w:rPr>
        <w:t>na ww. działk</w:t>
      </w:r>
      <w:r w:rsidR="00DF4D97" w:rsidRPr="00E0102C">
        <w:rPr>
          <w:rFonts w:ascii="Lato" w:hAnsi="Lato" w:cs="Arial"/>
          <w:bCs/>
          <w:spacing w:val="4"/>
          <w:szCs w:val="20"/>
          <w:lang w:bidi="pl-PL"/>
        </w:rPr>
        <w:t>ę</w:t>
      </w:r>
      <w:r w:rsidRPr="00E0102C">
        <w:rPr>
          <w:rFonts w:ascii="Lato" w:hAnsi="Lato" w:cs="Arial"/>
          <w:bCs/>
          <w:spacing w:val="4"/>
          <w:szCs w:val="20"/>
          <w:lang w:bidi="pl-PL"/>
        </w:rPr>
        <w:t xml:space="preserve">. Ostateczne rozstrzygnięcie ww. kwestii może nastąpić jedynie w odrębnej decyzji administracyjnej (a nie w decyzji o zezwoleniu na realizację inwestycji drogowej) na lokalizację zjazdu po przeprowadzeniu postępowania wyjaśniającego (dowodowego) </w:t>
      </w:r>
      <w:r w:rsidR="00D74A0F" w:rsidRPr="00E0102C">
        <w:rPr>
          <w:rFonts w:ascii="Lato" w:hAnsi="Lato" w:cs="Arial"/>
          <w:bCs/>
          <w:spacing w:val="4"/>
          <w:szCs w:val="20"/>
          <w:lang w:bidi="pl-PL"/>
        </w:rPr>
        <w:br/>
      </w:r>
      <w:r w:rsidRPr="00E0102C">
        <w:rPr>
          <w:rFonts w:ascii="Lato" w:hAnsi="Lato" w:cs="Arial"/>
          <w:bCs/>
          <w:spacing w:val="4"/>
          <w:szCs w:val="20"/>
          <w:lang w:bidi="pl-PL"/>
        </w:rPr>
        <w:t xml:space="preserve">i przeanalizowaniu konkretnego wniosku strony określającego m.in. lokalizację i rodzaj zjazdu. </w:t>
      </w:r>
      <w:r w:rsidR="00DF4D97" w:rsidRPr="00E0102C">
        <w:rPr>
          <w:rFonts w:ascii="Lato" w:hAnsi="Lato" w:cs="Arial"/>
          <w:bCs/>
          <w:spacing w:val="4"/>
          <w:szCs w:val="20"/>
          <w:lang w:bidi="pl-PL"/>
        </w:rPr>
        <w:t xml:space="preserve">Dodać w tym miejscu trzeba, na co zwrócił uwagę inwestor, że istniejące ukształtowanie terenu omawianej działki umożliwia – wbrew twierdzeniom stron skarżących – zaprojektowanie i wykonanie zjazdu z drogi gminnej zgodnie </w:t>
      </w:r>
      <w:r w:rsidR="00D74A0F" w:rsidRPr="00E0102C">
        <w:rPr>
          <w:rFonts w:ascii="Lato" w:hAnsi="Lato" w:cs="Arial"/>
          <w:bCs/>
          <w:spacing w:val="4"/>
          <w:szCs w:val="20"/>
          <w:lang w:bidi="pl-PL"/>
        </w:rPr>
        <w:br/>
      </w:r>
      <w:r w:rsidR="00DF4D97" w:rsidRPr="00E0102C">
        <w:rPr>
          <w:rFonts w:ascii="Lato" w:hAnsi="Lato" w:cs="Arial"/>
          <w:bCs/>
          <w:spacing w:val="4"/>
          <w:szCs w:val="20"/>
          <w:lang w:bidi="pl-PL"/>
        </w:rPr>
        <w:t xml:space="preserve">z obowiązującymi przepisami szczegółowymi w tym zakresie, na zasadach określonych </w:t>
      </w:r>
      <w:r w:rsidR="00D74A0F" w:rsidRPr="00E0102C">
        <w:rPr>
          <w:rFonts w:ascii="Lato" w:hAnsi="Lato" w:cs="Arial"/>
          <w:bCs/>
          <w:spacing w:val="4"/>
          <w:szCs w:val="20"/>
          <w:lang w:bidi="pl-PL"/>
        </w:rPr>
        <w:br/>
      </w:r>
      <w:r w:rsidR="00DF4D97" w:rsidRPr="00E0102C">
        <w:rPr>
          <w:rFonts w:ascii="Lato" w:hAnsi="Lato" w:cs="Arial"/>
          <w:bCs/>
          <w:spacing w:val="4"/>
          <w:szCs w:val="20"/>
          <w:lang w:bidi="pl-PL"/>
        </w:rPr>
        <w:t xml:space="preserve">w art. 29 ust. 1 ustawy o drogach publicznych. </w:t>
      </w:r>
    </w:p>
    <w:p w14:paraId="0F823FA3" w14:textId="7ED17DDE" w:rsidR="00A00C97" w:rsidRPr="00E0102C" w:rsidRDefault="00A00C97" w:rsidP="00A00C97">
      <w:pPr>
        <w:spacing w:after="240" w:line="240" w:lineRule="exact"/>
        <w:jc w:val="both"/>
        <w:rPr>
          <w:rFonts w:ascii="Lato" w:hAnsi="Lato" w:cs="Arial"/>
          <w:bCs/>
          <w:spacing w:val="4"/>
          <w:szCs w:val="20"/>
          <w:lang w:bidi="pl-PL"/>
        </w:rPr>
      </w:pPr>
      <w:r w:rsidRPr="00E0102C">
        <w:rPr>
          <w:rFonts w:ascii="Lato" w:hAnsi="Lato" w:cs="Arial"/>
          <w:bCs/>
          <w:spacing w:val="4"/>
          <w:szCs w:val="20"/>
          <w:lang w:bidi="pl-PL"/>
        </w:rPr>
        <w:t xml:space="preserve">Ustosunkowując się zaś do </w:t>
      </w:r>
      <w:r w:rsidR="009A4F8A" w:rsidRPr="00E0102C">
        <w:rPr>
          <w:rFonts w:ascii="Lato" w:hAnsi="Lato" w:cs="Arial"/>
          <w:bCs/>
          <w:spacing w:val="4"/>
          <w:szCs w:val="20"/>
          <w:lang w:bidi="pl-PL"/>
        </w:rPr>
        <w:t>pisma</w:t>
      </w:r>
      <w:r w:rsidRPr="00E0102C">
        <w:rPr>
          <w:rFonts w:ascii="Lato" w:hAnsi="Lato" w:cs="Arial"/>
          <w:bCs/>
          <w:spacing w:val="4"/>
          <w:szCs w:val="20"/>
          <w:lang w:bidi="pl-PL"/>
        </w:rPr>
        <w:t xml:space="preserve"> </w:t>
      </w:r>
      <w:r w:rsidRPr="006D3FE1">
        <w:rPr>
          <w:rFonts w:ascii="Lato" w:hAnsi="Lato" w:cs="Arial"/>
          <w:bCs/>
          <w:spacing w:val="4"/>
          <w:szCs w:val="20"/>
          <w:lang w:bidi="pl-PL"/>
        </w:rPr>
        <w:t xml:space="preserve">Pana </w:t>
      </w:r>
      <w:r w:rsidR="007204A7">
        <w:rPr>
          <w:rFonts w:ascii="Lato" w:hAnsi="Lato" w:cs="Arial"/>
          <w:bCs/>
          <w:spacing w:val="4"/>
          <w:szCs w:val="20"/>
          <w:lang w:bidi="pl-PL"/>
        </w:rPr>
        <w:t>S.</w:t>
      </w:r>
      <w:r w:rsidR="009A4F8A" w:rsidRPr="006D3FE1">
        <w:rPr>
          <w:rFonts w:ascii="Lato" w:hAnsi="Lato" w:cs="Arial"/>
          <w:bCs/>
          <w:spacing w:val="4"/>
          <w:szCs w:val="20"/>
          <w:lang w:bidi="pl-PL"/>
        </w:rPr>
        <w:t xml:space="preserve"> </w:t>
      </w:r>
      <w:r w:rsidR="007204A7">
        <w:rPr>
          <w:rFonts w:ascii="Lato" w:hAnsi="Lato" w:cs="Arial"/>
          <w:bCs/>
          <w:spacing w:val="4"/>
          <w:szCs w:val="20"/>
          <w:lang w:bidi="pl-PL"/>
        </w:rPr>
        <w:t>K.</w:t>
      </w:r>
      <w:r w:rsidR="009A4F8A" w:rsidRPr="00E0102C">
        <w:rPr>
          <w:rFonts w:ascii="Lato" w:hAnsi="Lato" w:cs="Arial"/>
          <w:bCs/>
          <w:spacing w:val="4"/>
          <w:szCs w:val="20"/>
          <w:lang w:bidi="pl-PL"/>
        </w:rPr>
        <w:t xml:space="preserve"> z dnia 31 stycznia 2022 </w:t>
      </w:r>
      <w:r w:rsidRPr="00E0102C">
        <w:rPr>
          <w:rFonts w:ascii="Lato" w:hAnsi="Lato" w:cs="Arial"/>
          <w:bCs/>
          <w:spacing w:val="4"/>
          <w:szCs w:val="20"/>
          <w:lang w:bidi="pl-PL"/>
        </w:rPr>
        <w:t xml:space="preserve">r., wyjaśnić należy, co następuje. </w:t>
      </w:r>
    </w:p>
    <w:p w14:paraId="3EC0889C" w14:textId="50716539" w:rsidR="00A00C97" w:rsidRPr="00E0102C" w:rsidRDefault="006A6B59" w:rsidP="00C1044C">
      <w:pPr>
        <w:spacing w:after="240" w:line="240" w:lineRule="exact"/>
        <w:jc w:val="both"/>
        <w:rPr>
          <w:rFonts w:ascii="Lato" w:hAnsi="Lato" w:cs="Arial"/>
          <w:bCs/>
          <w:spacing w:val="4"/>
          <w:szCs w:val="20"/>
          <w:lang w:bidi="pl-PL"/>
        </w:rPr>
      </w:pPr>
      <w:r w:rsidRPr="00E0102C">
        <w:rPr>
          <w:rFonts w:ascii="Lato" w:hAnsi="Lato" w:cs="Arial"/>
          <w:bCs/>
          <w:spacing w:val="4"/>
          <w:szCs w:val="20"/>
          <w:lang w:bidi="pl-PL"/>
        </w:rPr>
        <w:t>Co do</w:t>
      </w:r>
      <w:r w:rsidR="009A4F8A" w:rsidRPr="00E0102C">
        <w:rPr>
          <w:rFonts w:ascii="Lato" w:hAnsi="Lato" w:cs="Arial"/>
          <w:bCs/>
          <w:spacing w:val="4"/>
          <w:szCs w:val="20"/>
          <w:lang w:bidi="pl-PL"/>
        </w:rPr>
        <w:t xml:space="preserve"> podniesionego przez Skarżącego konfliktu oznaczeń działek w związku </w:t>
      </w:r>
      <w:r w:rsidR="00D74A0F" w:rsidRPr="00E0102C">
        <w:rPr>
          <w:rFonts w:ascii="Lato" w:hAnsi="Lato" w:cs="Arial"/>
          <w:bCs/>
          <w:spacing w:val="4"/>
          <w:szCs w:val="20"/>
          <w:lang w:bidi="pl-PL"/>
        </w:rPr>
        <w:br/>
      </w:r>
      <w:r w:rsidR="009A4F8A" w:rsidRPr="00E0102C">
        <w:rPr>
          <w:rFonts w:ascii="Lato" w:hAnsi="Lato" w:cs="Arial"/>
          <w:bCs/>
          <w:spacing w:val="4"/>
          <w:szCs w:val="20"/>
          <w:lang w:bidi="pl-PL"/>
        </w:rPr>
        <w:t xml:space="preserve">z dokonanym przed wydaniem decyzji Wojewody Podkarpackiego podziałem działki </w:t>
      </w:r>
      <w:r w:rsidR="00D74A0F" w:rsidRPr="00E0102C">
        <w:rPr>
          <w:rFonts w:ascii="Lato" w:hAnsi="Lato" w:cs="Arial"/>
          <w:bCs/>
          <w:spacing w:val="4"/>
          <w:szCs w:val="20"/>
          <w:lang w:bidi="pl-PL"/>
        </w:rPr>
        <w:br/>
      </w:r>
      <w:r w:rsidR="009A4F8A" w:rsidRPr="00E0102C">
        <w:rPr>
          <w:rFonts w:ascii="Lato" w:hAnsi="Lato" w:cs="Arial"/>
          <w:bCs/>
          <w:spacing w:val="4"/>
          <w:szCs w:val="20"/>
          <w:lang w:bidi="pl-PL"/>
        </w:rPr>
        <w:t>nr 784/2</w:t>
      </w:r>
      <w:r w:rsidRPr="00E0102C">
        <w:rPr>
          <w:rFonts w:ascii="Lato" w:hAnsi="Lato" w:cs="Arial"/>
          <w:bCs/>
          <w:spacing w:val="4"/>
          <w:szCs w:val="20"/>
          <w:lang w:bidi="pl-PL"/>
        </w:rPr>
        <w:t xml:space="preserve"> z obrębu 0003 Głuchów</w:t>
      </w:r>
      <w:r w:rsidR="009A4F8A" w:rsidRPr="00E0102C">
        <w:rPr>
          <w:rFonts w:ascii="Lato" w:hAnsi="Lato" w:cs="Arial"/>
          <w:bCs/>
          <w:spacing w:val="4"/>
          <w:szCs w:val="20"/>
          <w:lang w:bidi="pl-PL"/>
        </w:rPr>
        <w:t xml:space="preserve"> </w:t>
      </w:r>
      <w:r w:rsidR="009A4F8A" w:rsidRPr="00E0102C">
        <w:rPr>
          <w:rFonts w:ascii="Lato" w:eastAsia="Times New Roman" w:hAnsi="Lato" w:cs="Arial"/>
          <w:bCs/>
          <w:spacing w:val="4"/>
          <w:lang w:eastAsia="pl-PL"/>
        </w:rPr>
        <w:t xml:space="preserve">decyzją Wójta Gminy Łańcut z dnia 28 lipca 2021 r., znak: RGN.6831.2.52.2021.EŚ, wskazać należy, że inwestor w toku postępowania </w:t>
      </w:r>
      <w:r w:rsidRPr="00E0102C">
        <w:rPr>
          <w:rFonts w:ascii="Lato" w:eastAsia="Times New Roman" w:hAnsi="Lato" w:cs="Arial"/>
          <w:bCs/>
          <w:spacing w:val="4"/>
          <w:lang w:eastAsia="pl-PL"/>
        </w:rPr>
        <w:t>odwoławczego</w:t>
      </w:r>
      <w:r w:rsidR="009A4F8A" w:rsidRPr="00E0102C">
        <w:rPr>
          <w:rFonts w:ascii="Lato" w:eastAsia="Times New Roman" w:hAnsi="Lato" w:cs="Arial"/>
          <w:bCs/>
          <w:spacing w:val="4"/>
          <w:lang w:eastAsia="pl-PL"/>
        </w:rPr>
        <w:t xml:space="preserve"> skorygował dokumentację mapową i projektową w tym zakresie, zaś Minister w pkt I niniejszej decyzji skorygował zapisy kontrolowanej decyzji, uwzględniając aktualny stan prawny nieruchomości stanowiącej własność Skarżącego. Powyższa kwestia została już szeroko opisana w </w:t>
      </w:r>
      <w:r w:rsidRPr="00E0102C">
        <w:rPr>
          <w:rFonts w:ascii="Lato" w:eastAsia="Times New Roman" w:hAnsi="Lato" w:cs="Arial"/>
          <w:bCs/>
          <w:spacing w:val="4"/>
          <w:lang w:eastAsia="pl-PL"/>
        </w:rPr>
        <w:t xml:space="preserve">niniejszym rozstrzygnięciu. </w:t>
      </w:r>
    </w:p>
    <w:p w14:paraId="3D2E9B7D" w14:textId="59FC71AB" w:rsidR="004F3F35" w:rsidRPr="00E0102C" w:rsidRDefault="006A6B59" w:rsidP="0036131A">
      <w:pPr>
        <w:spacing w:after="240" w:line="240" w:lineRule="exact"/>
        <w:jc w:val="both"/>
        <w:rPr>
          <w:rFonts w:ascii="Lato" w:hAnsi="Lato" w:cs="Arial"/>
          <w:bCs/>
          <w:spacing w:val="4"/>
          <w:szCs w:val="20"/>
          <w:lang w:bidi="pl-PL"/>
        </w:rPr>
      </w:pPr>
      <w:r w:rsidRPr="00E0102C">
        <w:rPr>
          <w:rFonts w:ascii="Lato" w:hAnsi="Lato" w:cs="Arial"/>
          <w:bCs/>
          <w:spacing w:val="4"/>
          <w:szCs w:val="20"/>
          <w:lang w:bidi="pl-PL"/>
        </w:rPr>
        <w:t xml:space="preserve">Natomiast odnosząc się do </w:t>
      </w:r>
      <w:r w:rsidR="0036131A" w:rsidRPr="00E0102C">
        <w:rPr>
          <w:rFonts w:ascii="Lato" w:hAnsi="Lato" w:cs="Arial"/>
          <w:bCs/>
          <w:spacing w:val="4"/>
          <w:szCs w:val="20"/>
          <w:lang w:bidi="pl-PL"/>
        </w:rPr>
        <w:t>prośby Skarżącego o zaprojektowanie zjazdu z drogi wojewódzkiej nr 877 na działkę nr 784/6, co zdecydowanie polepszyłoby skomunikowanie działki z drogą publiczną, wskazać należy</w:t>
      </w:r>
      <w:r w:rsidR="00052A40" w:rsidRPr="00E0102C">
        <w:rPr>
          <w:rFonts w:ascii="Lato" w:hAnsi="Lato" w:cs="Arial"/>
          <w:bCs/>
          <w:spacing w:val="4"/>
          <w:szCs w:val="20"/>
          <w:lang w:bidi="pl-PL"/>
        </w:rPr>
        <w:t>, że jak wynika z akt sprawy, w tym wyjaśnień przedstawionych przez inwestora, na etapie opracowywania dokumentacji projektowej ówczesna działka nr 784/2 posiadała bezpośredni dostęp do drogi publicznej poprzez zjazd z drogi krajowej nr 94. Z uwagi na zapewniony dostęp do drogi publicznej nie zaprojektowano zjazdu do tej działki z drogi wojewódzkiej</w:t>
      </w:r>
      <w:r w:rsidR="00F1575C" w:rsidRPr="00E0102C">
        <w:rPr>
          <w:rFonts w:ascii="Lato" w:hAnsi="Lato" w:cs="Arial"/>
          <w:bCs/>
          <w:spacing w:val="4"/>
          <w:szCs w:val="20"/>
          <w:lang w:bidi="pl-PL"/>
        </w:rPr>
        <w:t xml:space="preserve">. </w:t>
      </w:r>
      <w:r w:rsidR="00D74A0F" w:rsidRPr="00E0102C">
        <w:rPr>
          <w:rFonts w:ascii="Lato" w:hAnsi="Lato" w:cs="Arial"/>
          <w:bCs/>
          <w:spacing w:val="4"/>
          <w:szCs w:val="20"/>
          <w:lang w:bidi="pl-PL"/>
        </w:rPr>
        <w:br/>
      </w:r>
      <w:r w:rsidR="00F1575C" w:rsidRPr="00E0102C">
        <w:rPr>
          <w:rFonts w:ascii="Lato" w:hAnsi="Lato" w:cs="Arial"/>
          <w:bCs/>
          <w:spacing w:val="4"/>
          <w:szCs w:val="20"/>
          <w:lang w:bidi="pl-PL"/>
        </w:rPr>
        <w:t xml:space="preserve">Z przekazanych przez Skarżącego informacji wynika zaś, że działka nr 784/2 operatem nr P.1810.2017.2664 podzieliła się na działki nr 784/3 i 784/4. Z kolei działka nr 784/4 podzieliła się na działki nr 784/5 i 784/6, z czego działka nr 784/6 jest przyległa do nowo powstałego pasa drogowego drogi wojewódzkiej nr 877 stanowiącego łącznik pomiędzy autostradą A4 a drogą krajową nr 94. </w:t>
      </w:r>
      <w:r w:rsidR="00563C06" w:rsidRPr="00E0102C">
        <w:rPr>
          <w:rFonts w:ascii="Lato" w:hAnsi="Lato" w:cs="Arial"/>
          <w:bCs/>
          <w:spacing w:val="4"/>
          <w:szCs w:val="20"/>
          <w:lang w:bidi="pl-PL"/>
        </w:rPr>
        <w:t>Stwierdzić należy, że</w:t>
      </w:r>
      <w:r w:rsidR="00F1575C" w:rsidRPr="00E0102C">
        <w:rPr>
          <w:rFonts w:ascii="Lato" w:hAnsi="Lato" w:cs="Arial"/>
          <w:bCs/>
          <w:spacing w:val="4"/>
          <w:szCs w:val="20"/>
          <w:lang w:bidi="pl-PL"/>
        </w:rPr>
        <w:t xml:space="preserve"> w</w:t>
      </w:r>
      <w:r w:rsidR="0036131A" w:rsidRPr="00E0102C">
        <w:rPr>
          <w:rFonts w:ascii="Lato" w:hAnsi="Lato" w:cs="Arial"/>
          <w:bCs/>
          <w:spacing w:val="4"/>
          <w:szCs w:val="20"/>
          <w:lang w:bidi="pl-PL"/>
        </w:rPr>
        <w:t>skutek przeprowadzonego</w:t>
      </w:r>
      <w:r w:rsidR="00F1575C" w:rsidRPr="00E0102C">
        <w:rPr>
          <w:rFonts w:ascii="Lato" w:hAnsi="Lato" w:cs="Arial"/>
          <w:bCs/>
          <w:spacing w:val="4"/>
          <w:szCs w:val="20"/>
          <w:lang w:bidi="pl-PL"/>
        </w:rPr>
        <w:t xml:space="preserve"> przez właściciela nieruchomości</w:t>
      </w:r>
      <w:r w:rsidR="0036131A" w:rsidRPr="00E0102C">
        <w:rPr>
          <w:rFonts w:ascii="Lato" w:hAnsi="Lato" w:cs="Arial"/>
          <w:bCs/>
          <w:spacing w:val="4"/>
          <w:szCs w:val="20"/>
          <w:lang w:bidi="pl-PL"/>
        </w:rPr>
        <w:t xml:space="preserve"> podziału </w:t>
      </w:r>
      <w:r w:rsidR="00F1575C" w:rsidRPr="00E0102C">
        <w:rPr>
          <w:rFonts w:ascii="Lato" w:hAnsi="Lato" w:cs="Arial"/>
          <w:bCs/>
          <w:spacing w:val="4"/>
          <w:szCs w:val="20"/>
          <w:lang w:bidi="pl-PL"/>
        </w:rPr>
        <w:t xml:space="preserve">działki </w:t>
      </w:r>
      <w:r w:rsidR="0036131A" w:rsidRPr="00E0102C">
        <w:rPr>
          <w:rFonts w:ascii="Lato" w:hAnsi="Lato" w:cs="Arial"/>
          <w:bCs/>
          <w:spacing w:val="4"/>
          <w:szCs w:val="20"/>
          <w:lang w:bidi="pl-PL"/>
        </w:rPr>
        <w:t xml:space="preserve">nr 784/2 na działki nr 784/3, 784/5, 784/6 działka nr 784/6 utraciła bezpośredni dostęp do drogi publicznej, jednakże jak </w:t>
      </w:r>
      <w:r w:rsidR="00F1575C" w:rsidRPr="00E0102C">
        <w:rPr>
          <w:rFonts w:ascii="Lato" w:hAnsi="Lato" w:cs="Arial"/>
          <w:bCs/>
          <w:spacing w:val="4"/>
          <w:szCs w:val="20"/>
          <w:lang w:bidi="pl-PL"/>
        </w:rPr>
        <w:t>sam Skarżący podkreślił</w:t>
      </w:r>
      <w:r w:rsidR="004F3F35" w:rsidRPr="00E0102C">
        <w:rPr>
          <w:rFonts w:ascii="Lato" w:hAnsi="Lato" w:cs="Arial"/>
          <w:bCs/>
          <w:spacing w:val="4"/>
          <w:szCs w:val="20"/>
          <w:lang w:bidi="pl-PL"/>
        </w:rPr>
        <w:t>,</w:t>
      </w:r>
      <w:r w:rsidR="0036131A" w:rsidRPr="00E0102C">
        <w:rPr>
          <w:rFonts w:ascii="Lato" w:hAnsi="Lato" w:cs="Arial"/>
          <w:bCs/>
          <w:spacing w:val="4"/>
          <w:szCs w:val="20"/>
          <w:lang w:bidi="pl-PL"/>
        </w:rPr>
        <w:t xml:space="preserve"> </w:t>
      </w:r>
      <w:r w:rsidR="004F3F35" w:rsidRPr="00E0102C">
        <w:rPr>
          <w:rFonts w:ascii="Lato" w:hAnsi="Lato" w:cs="Arial"/>
          <w:bCs/>
          <w:spacing w:val="4"/>
          <w:szCs w:val="20"/>
          <w:lang w:bidi="pl-PL"/>
        </w:rPr>
        <w:t>ww. działka</w:t>
      </w:r>
      <w:r w:rsidR="0036131A" w:rsidRPr="00E0102C">
        <w:rPr>
          <w:rFonts w:ascii="Lato" w:hAnsi="Lato" w:cs="Arial"/>
          <w:bCs/>
          <w:spacing w:val="4"/>
          <w:szCs w:val="20"/>
          <w:lang w:bidi="pl-PL"/>
        </w:rPr>
        <w:t xml:space="preserve"> </w:t>
      </w:r>
      <w:r w:rsidR="004F3F35" w:rsidRPr="00E0102C">
        <w:rPr>
          <w:rFonts w:ascii="Lato" w:hAnsi="Lato" w:cs="Arial"/>
          <w:bCs/>
          <w:spacing w:val="4"/>
          <w:szCs w:val="20"/>
          <w:lang w:bidi="pl-PL"/>
        </w:rPr>
        <w:t>w</w:t>
      </w:r>
      <w:r w:rsidR="0036131A" w:rsidRPr="00E0102C">
        <w:rPr>
          <w:rFonts w:ascii="Lato" w:hAnsi="Lato" w:cs="Arial"/>
          <w:bCs/>
          <w:spacing w:val="4"/>
          <w:szCs w:val="20"/>
          <w:lang w:bidi="pl-PL"/>
        </w:rPr>
        <w:t xml:space="preserve"> dalszym ciągu posiada: „uregulowany dojazd na zasadzie określonej w Umowie Darowizny (służebność gruntowa przejazdu i przechodu)". Wskazane ustanowienie służebności </w:t>
      </w:r>
      <w:r w:rsidR="00563C06" w:rsidRPr="00E0102C">
        <w:rPr>
          <w:rFonts w:ascii="Lato" w:hAnsi="Lato" w:cs="Arial"/>
          <w:bCs/>
          <w:spacing w:val="4"/>
          <w:szCs w:val="20"/>
          <w:lang w:bidi="pl-PL"/>
        </w:rPr>
        <w:t xml:space="preserve">na rzecz działki nr 784/6 m.in. przez działkę </w:t>
      </w:r>
      <w:r w:rsidR="00D74A0F" w:rsidRPr="00E0102C">
        <w:rPr>
          <w:rFonts w:ascii="Lato" w:hAnsi="Lato" w:cs="Arial"/>
          <w:bCs/>
          <w:spacing w:val="4"/>
          <w:szCs w:val="20"/>
          <w:lang w:bidi="pl-PL"/>
        </w:rPr>
        <w:br/>
      </w:r>
      <w:r w:rsidR="00563C06" w:rsidRPr="00E0102C">
        <w:rPr>
          <w:rFonts w:ascii="Lato" w:hAnsi="Lato" w:cs="Arial"/>
          <w:bCs/>
          <w:spacing w:val="4"/>
          <w:szCs w:val="20"/>
          <w:lang w:bidi="pl-PL"/>
        </w:rPr>
        <w:t xml:space="preserve">nr 784/5 </w:t>
      </w:r>
      <w:r w:rsidR="0036131A" w:rsidRPr="00E0102C">
        <w:rPr>
          <w:rFonts w:ascii="Lato" w:hAnsi="Lato" w:cs="Arial"/>
          <w:bCs/>
          <w:spacing w:val="4"/>
          <w:szCs w:val="20"/>
          <w:lang w:bidi="pl-PL"/>
        </w:rPr>
        <w:t>wpisuje się w warunki</w:t>
      </w:r>
      <w:r w:rsidR="004F3F35" w:rsidRPr="00E0102C">
        <w:rPr>
          <w:rFonts w:ascii="Lato" w:hAnsi="Lato" w:cs="Arial"/>
          <w:bCs/>
          <w:spacing w:val="4"/>
          <w:szCs w:val="20"/>
          <w:lang w:bidi="pl-PL"/>
        </w:rPr>
        <w:t xml:space="preserve"> ww.</w:t>
      </w:r>
      <w:r w:rsidR="0036131A" w:rsidRPr="00E0102C">
        <w:rPr>
          <w:rFonts w:ascii="Lato" w:hAnsi="Lato" w:cs="Arial"/>
          <w:bCs/>
          <w:spacing w:val="4"/>
          <w:szCs w:val="20"/>
          <w:lang w:bidi="pl-PL"/>
        </w:rPr>
        <w:t xml:space="preserve"> decyzji Wójta Gminy Łańcut z dnia 28.07.2021 r. zatwierdzającej podział działki nr 784/2</w:t>
      </w:r>
      <w:r w:rsidR="004F3F35" w:rsidRPr="00E0102C">
        <w:rPr>
          <w:rFonts w:ascii="Lato" w:hAnsi="Lato" w:cs="Arial"/>
          <w:bCs/>
          <w:spacing w:val="4"/>
          <w:szCs w:val="20"/>
          <w:lang w:bidi="pl-PL"/>
        </w:rPr>
        <w:t>.</w:t>
      </w:r>
    </w:p>
    <w:p w14:paraId="53F8A748" w14:textId="3BE4A172" w:rsidR="00EE258B" w:rsidRPr="00E0102C" w:rsidRDefault="00EE258B" w:rsidP="00EE258B">
      <w:pPr>
        <w:spacing w:after="240" w:line="240" w:lineRule="exact"/>
        <w:jc w:val="both"/>
        <w:rPr>
          <w:rFonts w:ascii="Lato" w:hAnsi="Lato" w:cs="Arial"/>
          <w:bCs/>
          <w:spacing w:val="4"/>
          <w:szCs w:val="20"/>
          <w:lang w:bidi="pl-PL"/>
        </w:rPr>
      </w:pPr>
      <w:r w:rsidRPr="00E0102C">
        <w:rPr>
          <w:rFonts w:ascii="Lato" w:hAnsi="Lato" w:cs="Arial"/>
          <w:bCs/>
          <w:spacing w:val="4"/>
          <w:szCs w:val="20"/>
          <w:lang w:bidi="pl-PL"/>
        </w:rPr>
        <w:t xml:space="preserve">Stwierdzenia zatem wymaga, że działka nr 784/6 posiada pośredni dostęp do drogi publicznej poprzez ustanowienie służebności drogowej. Przypomnieć w tym miejscu trzeba, że zgodnie z art. 29 ust. 1 ustawy o drogach publicznych budowa lub przebudowa zjazdu należy do właściciela lub użytkownika nieruchomości przyległych do drogi, po uzyskaniu, w drodze decyzji administracyjnej, zezwolenia zarządcy drogi na lokalizację zjazdu lub przebudowę zjazdu. Stosownie zaś do art. 29 ust. 2 ustawy o drogach publicznych, w przypadku budowy lub przebudowy drogi budowa lub przebudowa zjazdów dotychczas istniejących należy do zarządcy drogi. </w:t>
      </w:r>
      <w:r w:rsidR="001C2B6F" w:rsidRPr="00E0102C">
        <w:rPr>
          <w:rFonts w:ascii="Lato" w:hAnsi="Lato" w:cs="Arial"/>
          <w:bCs/>
          <w:spacing w:val="4"/>
          <w:szCs w:val="20"/>
          <w:lang w:bidi="pl-PL"/>
        </w:rPr>
        <w:t xml:space="preserve">Działka nr 784/6 nie posiada </w:t>
      </w:r>
      <w:r w:rsidR="00563C06" w:rsidRPr="00E0102C">
        <w:rPr>
          <w:rFonts w:ascii="Lato" w:hAnsi="Lato" w:cs="Arial"/>
          <w:bCs/>
          <w:spacing w:val="4"/>
          <w:szCs w:val="20"/>
          <w:lang w:bidi="pl-PL"/>
        </w:rPr>
        <w:t xml:space="preserve">bezpośredniego </w:t>
      </w:r>
      <w:r w:rsidR="001C2B6F" w:rsidRPr="00E0102C">
        <w:rPr>
          <w:rFonts w:ascii="Lato" w:hAnsi="Lato" w:cs="Arial"/>
          <w:bCs/>
          <w:spacing w:val="4"/>
          <w:szCs w:val="20"/>
          <w:lang w:bidi="pl-PL"/>
        </w:rPr>
        <w:t xml:space="preserve">zjazdu na drogę publiczną, zatem art. 29 ust. 2 ww. ustawy nie ma zastosowania w przedmiotowej sprawie. </w:t>
      </w:r>
      <w:r w:rsidRPr="00E0102C">
        <w:rPr>
          <w:rFonts w:ascii="Lato" w:hAnsi="Lato" w:cs="Arial"/>
          <w:bCs/>
          <w:spacing w:val="4"/>
          <w:szCs w:val="20"/>
          <w:lang w:bidi="pl-PL"/>
        </w:rPr>
        <w:t xml:space="preserve"> </w:t>
      </w:r>
    </w:p>
    <w:p w14:paraId="766A4C7E" w14:textId="063600DA" w:rsidR="00EE258B" w:rsidRPr="00E0102C" w:rsidRDefault="00563C06" w:rsidP="00EE258B">
      <w:pPr>
        <w:spacing w:after="240" w:line="240" w:lineRule="exact"/>
        <w:jc w:val="both"/>
        <w:rPr>
          <w:rFonts w:ascii="Lato" w:hAnsi="Lato" w:cs="Arial"/>
          <w:bCs/>
          <w:spacing w:val="4"/>
          <w:szCs w:val="20"/>
          <w:lang w:bidi="pl-PL"/>
        </w:rPr>
      </w:pPr>
      <w:r w:rsidRPr="00E0102C">
        <w:rPr>
          <w:rFonts w:ascii="Lato" w:hAnsi="Lato" w:cs="Arial"/>
          <w:bCs/>
          <w:spacing w:val="4"/>
          <w:szCs w:val="20"/>
          <w:lang w:bidi="pl-PL"/>
        </w:rPr>
        <w:t>Mając na uwadze powyższe, inwestor stwierdził, że</w:t>
      </w:r>
      <w:r w:rsidR="0036131A" w:rsidRPr="00E0102C">
        <w:rPr>
          <w:rFonts w:ascii="Lato" w:hAnsi="Lato" w:cs="Arial"/>
          <w:bCs/>
          <w:spacing w:val="4"/>
          <w:szCs w:val="20"/>
          <w:lang w:bidi="pl-PL"/>
        </w:rPr>
        <w:t xml:space="preserve"> nie ma możliwości prawnych zaprojektowania i wykonania zjazdu z nowo projektowanej drogi wojewódzkiej. </w:t>
      </w:r>
      <w:r w:rsidRPr="00E0102C">
        <w:rPr>
          <w:rFonts w:ascii="Lato" w:hAnsi="Lato" w:cs="Arial"/>
          <w:bCs/>
          <w:spacing w:val="4"/>
          <w:szCs w:val="20"/>
          <w:lang w:bidi="pl-PL"/>
        </w:rPr>
        <w:t>Skarżącemu przysługuje jednak –</w:t>
      </w:r>
      <w:r w:rsidR="00EE258B" w:rsidRPr="00E0102C">
        <w:rPr>
          <w:rFonts w:ascii="Lato" w:hAnsi="Lato" w:cs="Arial"/>
          <w:bCs/>
          <w:spacing w:val="4"/>
          <w:szCs w:val="20"/>
          <w:lang w:bidi="pl-PL"/>
        </w:rPr>
        <w:t xml:space="preserve"> zgodnie z dyspozycją art. 29 ust. 1 ustawy o drogach publicznych</w:t>
      </w:r>
      <w:r w:rsidRPr="00E0102C">
        <w:rPr>
          <w:rFonts w:ascii="Lato" w:hAnsi="Lato" w:cs="Arial"/>
          <w:bCs/>
          <w:spacing w:val="4"/>
          <w:szCs w:val="20"/>
          <w:lang w:bidi="pl-PL"/>
        </w:rPr>
        <w:t xml:space="preserve"> – </w:t>
      </w:r>
      <w:r w:rsidR="00EE258B" w:rsidRPr="00E0102C">
        <w:rPr>
          <w:rFonts w:ascii="Lato" w:hAnsi="Lato" w:cs="Arial"/>
          <w:bCs/>
          <w:spacing w:val="4"/>
          <w:szCs w:val="20"/>
          <w:lang w:bidi="pl-PL"/>
        </w:rPr>
        <w:t xml:space="preserve">prawo wystąpienia z wnioskiem do właściwego zarządcy drogi </w:t>
      </w:r>
      <w:r w:rsidR="00D74A0F" w:rsidRPr="00E0102C">
        <w:rPr>
          <w:rFonts w:ascii="Lato" w:hAnsi="Lato" w:cs="Arial"/>
          <w:bCs/>
          <w:spacing w:val="4"/>
          <w:szCs w:val="20"/>
          <w:lang w:bidi="pl-PL"/>
        </w:rPr>
        <w:br/>
      </w:r>
      <w:r w:rsidR="00EE258B" w:rsidRPr="00E0102C">
        <w:rPr>
          <w:rFonts w:ascii="Lato" w:hAnsi="Lato" w:cs="Arial"/>
          <w:bCs/>
          <w:spacing w:val="4"/>
          <w:szCs w:val="20"/>
          <w:lang w:bidi="pl-PL"/>
        </w:rPr>
        <w:t xml:space="preserve">o zezwolenie na lokalizację zjazdu z drogi </w:t>
      </w:r>
      <w:r w:rsidRPr="00E0102C">
        <w:rPr>
          <w:rFonts w:ascii="Lato" w:hAnsi="Lato" w:cs="Arial"/>
          <w:bCs/>
          <w:spacing w:val="4"/>
          <w:szCs w:val="20"/>
          <w:lang w:bidi="pl-PL"/>
        </w:rPr>
        <w:t xml:space="preserve">wojewódzkiej </w:t>
      </w:r>
      <w:r w:rsidR="00EE258B" w:rsidRPr="00E0102C">
        <w:rPr>
          <w:rFonts w:ascii="Lato" w:hAnsi="Lato" w:cs="Arial"/>
          <w:bCs/>
          <w:spacing w:val="4"/>
          <w:szCs w:val="20"/>
          <w:lang w:bidi="pl-PL"/>
        </w:rPr>
        <w:t xml:space="preserve">na ww. działkę. Ostateczne rozstrzygnięcie ww. kwestii może nastąpić jedynie w odrębnej decyzji administracyjnej na lokalizację zjazdu po przeprowadzeniu postępowania wyjaśniającego </w:t>
      </w:r>
      <w:r w:rsidR="00D74A0F" w:rsidRPr="00E0102C">
        <w:rPr>
          <w:rFonts w:ascii="Lato" w:hAnsi="Lato" w:cs="Arial"/>
          <w:bCs/>
          <w:spacing w:val="4"/>
          <w:szCs w:val="20"/>
          <w:lang w:bidi="pl-PL"/>
        </w:rPr>
        <w:br/>
      </w:r>
      <w:r w:rsidR="00EE258B" w:rsidRPr="00E0102C">
        <w:rPr>
          <w:rFonts w:ascii="Lato" w:hAnsi="Lato" w:cs="Arial"/>
          <w:bCs/>
          <w:spacing w:val="4"/>
          <w:szCs w:val="20"/>
          <w:lang w:bidi="pl-PL"/>
        </w:rPr>
        <w:t xml:space="preserve">i przeanalizowaniu konkretnego wniosku strony określającego m.in. lokalizację i rodzaj zjazdu. </w:t>
      </w:r>
    </w:p>
    <w:p w14:paraId="333BCFB9" w14:textId="30DF7F61" w:rsidR="00C45FE0" w:rsidRPr="00E0102C" w:rsidRDefault="00C45FE0" w:rsidP="005741CC">
      <w:pPr>
        <w:spacing w:after="240" w:line="240" w:lineRule="exact"/>
        <w:jc w:val="both"/>
        <w:outlineLvl w:val="0"/>
        <w:rPr>
          <w:rFonts w:ascii="Lato" w:hAnsi="Lato" w:cs="Arial"/>
          <w:bCs/>
          <w:color w:val="000000"/>
          <w:spacing w:val="4"/>
          <w:szCs w:val="20"/>
          <w:lang w:bidi="pl-PL"/>
        </w:rPr>
      </w:pPr>
      <w:r w:rsidRPr="00E0102C">
        <w:rPr>
          <w:rFonts w:ascii="Lato" w:hAnsi="Lato" w:cs="Arial"/>
          <w:bCs/>
          <w:color w:val="000000"/>
          <w:spacing w:val="4"/>
          <w:szCs w:val="20"/>
          <w:lang w:bidi="pl-PL"/>
        </w:rPr>
        <w:t xml:space="preserve">Podobnie na uwzględnienie nie zasługuje wniosek </w:t>
      </w:r>
      <w:r w:rsidRPr="006D3FE1">
        <w:rPr>
          <w:rFonts w:ascii="Lato" w:hAnsi="Lato" w:cs="Arial"/>
          <w:bCs/>
          <w:color w:val="000000"/>
          <w:spacing w:val="4"/>
          <w:szCs w:val="20"/>
          <w:lang w:bidi="pl-PL"/>
        </w:rPr>
        <w:t xml:space="preserve">Pana </w:t>
      </w:r>
      <w:r w:rsidR="00AF57D0">
        <w:rPr>
          <w:rFonts w:ascii="Lato" w:hAnsi="Lato" w:cs="Arial"/>
          <w:bCs/>
          <w:color w:val="000000"/>
          <w:spacing w:val="4"/>
          <w:szCs w:val="20"/>
          <w:lang w:bidi="pl-PL"/>
        </w:rPr>
        <w:t>T.</w:t>
      </w:r>
      <w:r w:rsidRPr="006D3FE1">
        <w:rPr>
          <w:rFonts w:ascii="Lato" w:hAnsi="Lato" w:cs="Arial"/>
          <w:bCs/>
          <w:color w:val="000000"/>
          <w:spacing w:val="4"/>
          <w:szCs w:val="20"/>
          <w:lang w:bidi="pl-PL"/>
        </w:rPr>
        <w:t xml:space="preserve"> </w:t>
      </w:r>
      <w:r w:rsidR="00AF57D0">
        <w:rPr>
          <w:rFonts w:ascii="Lato" w:hAnsi="Lato" w:cs="Arial"/>
          <w:bCs/>
          <w:color w:val="000000"/>
          <w:spacing w:val="4"/>
          <w:szCs w:val="20"/>
          <w:lang w:bidi="pl-PL"/>
        </w:rPr>
        <w:t>S.</w:t>
      </w:r>
      <w:r w:rsidRPr="00E0102C">
        <w:rPr>
          <w:rFonts w:ascii="Lato" w:hAnsi="Lato" w:cs="Arial"/>
          <w:bCs/>
          <w:color w:val="000000"/>
          <w:spacing w:val="4"/>
          <w:szCs w:val="20"/>
          <w:lang w:bidi="pl-PL"/>
        </w:rPr>
        <w:t xml:space="preserve"> </w:t>
      </w:r>
      <w:r w:rsidR="001D69CC" w:rsidRPr="00E0102C">
        <w:rPr>
          <w:rFonts w:ascii="Lato" w:hAnsi="Lato" w:cs="Arial"/>
          <w:bCs/>
          <w:color w:val="000000"/>
          <w:spacing w:val="4"/>
          <w:szCs w:val="20"/>
          <w:lang w:bidi="pl-PL"/>
        </w:rPr>
        <w:t xml:space="preserve">zawarty </w:t>
      </w:r>
      <w:r w:rsidR="00D74A0F" w:rsidRPr="00E0102C">
        <w:rPr>
          <w:rFonts w:ascii="Lato" w:hAnsi="Lato" w:cs="Arial"/>
          <w:bCs/>
          <w:color w:val="000000"/>
          <w:spacing w:val="4"/>
          <w:szCs w:val="20"/>
          <w:lang w:bidi="pl-PL"/>
        </w:rPr>
        <w:br/>
      </w:r>
      <w:r w:rsidR="001D69CC" w:rsidRPr="00E0102C">
        <w:rPr>
          <w:rFonts w:ascii="Lato" w:hAnsi="Lato" w:cs="Arial"/>
          <w:bCs/>
          <w:color w:val="000000"/>
          <w:spacing w:val="4"/>
          <w:szCs w:val="20"/>
          <w:lang w:bidi="pl-PL"/>
        </w:rPr>
        <w:t xml:space="preserve">w piśmie z dnia 4 stycznia 2023 r. </w:t>
      </w:r>
      <w:r w:rsidRPr="00E0102C">
        <w:rPr>
          <w:rFonts w:ascii="Lato" w:hAnsi="Lato" w:cs="Arial"/>
          <w:bCs/>
          <w:color w:val="000000"/>
          <w:spacing w:val="4"/>
          <w:szCs w:val="20"/>
          <w:lang w:bidi="pl-PL"/>
        </w:rPr>
        <w:t>o wykonanie zjazdu publicznego na działkę nr 1248/36 (powstałą z podziału działki nr 1248/23) z obrębu 0006 Wola Dalsza</w:t>
      </w:r>
      <w:r w:rsidR="001D69CC" w:rsidRPr="00E0102C">
        <w:rPr>
          <w:rFonts w:ascii="Lato" w:hAnsi="Lato" w:cs="Arial"/>
          <w:bCs/>
          <w:color w:val="000000"/>
          <w:spacing w:val="4"/>
          <w:szCs w:val="20"/>
          <w:lang w:bidi="pl-PL"/>
        </w:rPr>
        <w:t>.</w:t>
      </w:r>
    </w:p>
    <w:p w14:paraId="6D4C000D" w14:textId="28F4F364" w:rsidR="002B06F7" w:rsidRPr="00E0102C" w:rsidRDefault="00C45FE0" w:rsidP="002B06F7">
      <w:pPr>
        <w:spacing w:after="240" w:line="240" w:lineRule="exact"/>
        <w:jc w:val="both"/>
        <w:outlineLvl w:val="0"/>
        <w:rPr>
          <w:rFonts w:ascii="Lato" w:eastAsia="Times New Roman" w:hAnsi="Lato" w:cs="Arial"/>
          <w:color w:val="000000"/>
          <w:spacing w:val="4"/>
          <w:lang w:eastAsia="zh-CN"/>
        </w:rPr>
      </w:pPr>
      <w:r w:rsidRPr="00E0102C">
        <w:rPr>
          <w:rFonts w:ascii="Lato" w:eastAsia="Times New Roman" w:hAnsi="Lato" w:cs="Arial"/>
          <w:color w:val="000000"/>
          <w:spacing w:val="4"/>
          <w:lang w:eastAsia="zh-CN"/>
        </w:rPr>
        <w:t>Zarówno z dokonanej przez Ministra analizy zgromadzonego w przedmiotowej sprawie materiału dowodowego, jak i wyjaśnień inwestora wynika</w:t>
      </w:r>
      <w:r w:rsidR="00C9210F" w:rsidRPr="00E0102C">
        <w:rPr>
          <w:rFonts w:ascii="Lato" w:eastAsia="Times New Roman" w:hAnsi="Lato" w:cs="Arial"/>
          <w:color w:val="000000"/>
          <w:spacing w:val="4"/>
          <w:lang w:eastAsia="zh-CN"/>
        </w:rPr>
        <w:t xml:space="preserve">, iż </w:t>
      </w:r>
      <w:r w:rsidR="00C9210F" w:rsidRPr="00E0102C">
        <w:rPr>
          <w:rFonts w:ascii="Lato" w:hAnsi="Lato" w:cs="Arial"/>
          <w:bCs/>
          <w:color w:val="000000"/>
          <w:spacing w:val="4"/>
          <w:szCs w:val="20"/>
          <w:lang w:bidi="pl-PL"/>
        </w:rPr>
        <w:t xml:space="preserve">w stanie dotychczasowym działka nr 1248/23 była skomunikowana z drogą powiatową nr 1521R poprzez zjazd. Zjazd ten dotychczas był wykorzystywany przez pojazdy wjeżdżające na działkę nr 1248/23 i korzystające z myjni dla pojazdów typu TIR, o czym świadczy również usytuowany przy tym zjeździe pylon (witacz). Mocą decyzji Wojewody Podkarpackiego działka nr 1248/23 została podzielona na działki nr 1248/35 i 1248/36, z czego działka </w:t>
      </w:r>
      <w:r w:rsidR="00C9210F" w:rsidRPr="00E0102C">
        <w:rPr>
          <w:rFonts w:ascii="Lato" w:eastAsia="Times New Roman" w:hAnsi="Lato" w:cs="Arial"/>
          <w:color w:val="000000"/>
          <w:spacing w:val="4"/>
          <w:lang w:eastAsia="zh-CN"/>
        </w:rPr>
        <w:br/>
        <w:t xml:space="preserve">nr </w:t>
      </w:r>
      <w:r w:rsidR="00D36596" w:rsidRPr="00E0102C">
        <w:rPr>
          <w:rFonts w:ascii="Lato" w:eastAsia="Times New Roman" w:hAnsi="Lato" w:cs="Arial"/>
          <w:color w:val="000000"/>
          <w:spacing w:val="4"/>
          <w:lang w:eastAsia="zh-CN"/>
        </w:rPr>
        <w:t>1248/35</w:t>
      </w:r>
      <w:r w:rsidR="00C9210F" w:rsidRPr="00E0102C">
        <w:rPr>
          <w:rFonts w:ascii="Lato" w:eastAsia="Times New Roman" w:hAnsi="Lato" w:cs="Arial"/>
          <w:color w:val="000000"/>
          <w:spacing w:val="4"/>
          <w:lang w:eastAsia="zh-CN"/>
        </w:rPr>
        <w:t xml:space="preserve"> została przejęta pod przedmiotową inwestycję na własność Województwa </w:t>
      </w:r>
      <w:r w:rsidR="00D36596" w:rsidRPr="00E0102C">
        <w:rPr>
          <w:rFonts w:ascii="Lato" w:eastAsia="Times New Roman" w:hAnsi="Lato" w:cs="Arial"/>
          <w:color w:val="000000"/>
          <w:spacing w:val="4"/>
          <w:lang w:eastAsia="zh-CN"/>
        </w:rPr>
        <w:t>Podkarpackiego</w:t>
      </w:r>
      <w:r w:rsidR="00C9210F" w:rsidRPr="00E0102C">
        <w:rPr>
          <w:rFonts w:ascii="Lato" w:eastAsia="Times New Roman" w:hAnsi="Lato" w:cs="Arial"/>
          <w:color w:val="000000"/>
          <w:spacing w:val="4"/>
          <w:lang w:eastAsia="zh-CN"/>
        </w:rPr>
        <w:t xml:space="preserve">, zaś działka nr </w:t>
      </w:r>
      <w:r w:rsidR="00D36596" w:rsidRPr="00E0102C">
        <w:rPr>
          <w:rFonts w:ascii="Lato" w:eastAsia="Times New Roman" w:hAnsi="Lato" w:cs="Arial"/>
          <w:color w:val="000000"/>
          <w:spacing w:val="4"/>
          <w:lang w:eastAsia="zh-CN"/>
        </w:rPr>
        <w:t>1248/36</w:t>
      </w:r>
      <w:r w:rsidR="00C9210F" w:rsidRPr="00E0102C">
        <w:rPr>
          <w:rFonts w:ascii="Lato" w:eastAsia="Times New Roman" w:hAnsi="Lato" w:cs="Arial"/>
          <w:color w:val="000000"/>
          <w:spacing w:val="4"/>
          <w:lang w:eastAsia="zh-CN"/>
        </w:rPr>
        <w:t xml:space="preserve"> </w:t>
      </w:r>
      <w:r w:rsidR="00D36596" w:rsidRPr="00E0102C">
        <w:rPr>
          <w:rFonts w:ascii="Lato" w:eastAsia="Times New Roman" w:hAnsi="Lato" w:cs="Arial"/>
          <w:color w:val="000000"/>
          <w:spacing w:val="4"/>
          <w:lang w:eastAsia="zh-CN"/>
        </w:rPr>
        <w:t>pozostała w użytkowaniu wieczystym Wnioskodawcy</w:t>
      </w:r>
      <w:r w:rsidR="00C9210F" w:rsidRPr="00E0102C">
        <w:rPr>
          <w:rFonts w:ascii="Lato" w:eastAsia="Times New Roman" w:hAnsi="Lato" w:cs="Arial"/>
          <w:color w:val="000000"/>
          <w:spacing w:val="4"/>
          <w:lang w:eastAsia="zh-CN"/>
        </w:rPr>
        <w:t>.</w:t>
      </w:r>
      <w:r w:rsidR="00D36596" w:rsidRPr="00E0102C">
        <w:rPr>
          <w:rFonts w:ascii="Lato" w:eastAsia="Times New Roman" w:hAnsi="Lato" w:cs="Arial"/>
          <w:color w:val="000000"/>
          <w:spacing w:val="4"/>
          <w:lang w:eastAsia="zh-CN"/>
        </w:rPr>
        <w:t xml:space="preserve"> Na działce nr 1248/36 inwestor nie zaprojektował dodatkowego zjazdu z uwagi na zapewniony dla tej działki </w:t>
      </w:r>
      <w:r w:rsidR="002B06F7" w:rsidRPr="00E0102C">
        <w:rPr>
          <w:rFonts w:ascii="Lato" w:eastAsia="Times New Roman" w:hAnsi="Lato" w:cs="Arial"/>
          <w:color w:val="000000"/>
          <w:spacing w:val="4"/>
          <w:lang w:eastAsia="zh-CN"/>
        </w:rPr>
        <w:t xml:space="preserve">bezpośredni </w:t>
      </w:r>
      <w:r w:rsidR="00D36596" w:rsidRPr="00E0102C">
        <w:rPr>
          <w:rFonts w:ascii="Lato" w:eastAsia="Times New Roman" w:hAnsi="Lato" w:cs="Arial"/>
          <w:color w:val="000000"/>
          <w:spacing w:val="4"/>
          <w:lang w:eastAsia="zh-CN"/>
        </w:rPr>
        <w:t>dostęp do drogi publicznej</w:t>
      </w:r>
      <w:r w:rsidR="002B06F7" w:rsidRPr="00E0102C">
        <w:rPr>
          <w:rFonts w:ascii="Lato" w:eastAsia="Times New Roman" w:hAnsi="Lato" w:cs="Arial"/>
          <w:color w:val="000000"/>
          <w:spacing w:val="4"/>
          <w:lang w:eastAsia="zh-CN"/>
        </w:rPr>
        <w:t xml:space="preserve"> poprzez zachowany zjazd </w:t>
      </w:r>
      <w:r w:rsidR="00D36596" w:rsidRPr="00E0102C">
        <w:rPr>
          <w:rFonts w:ascii="Lato" w:hAnsi="Lato" w:cs="Arial"/>
          <w:bCs/>
          <w:color w:val="000000"/>
          <w:spacing w:val="4"/>
          <w:szCs w:val="20"/>
          <w:lang w:bidi="pl-PL"/>
        </w:rPr>
        <w:t xml:space="preserve">z drogi powiatowej </w:t>
      </w:r>
      <w:r w:rsidR="002B06F7" w:rsidRPr="00E0102C">
        <w:rPr>
          <w:rFonts w:ascii="Lato" w:hAnsi="Lato" w:cs="Arial"/>
          <w:bCs/>
          <w:color w:val="000000"/>
          <w:spacing w:val="4"/>
          <w:szCs w:val="20"/>
          <w:lang w:bidi="pl-PL"/>
        </w:rPr>
        <w:t xml:space="preserve">1521R. Dodatkowo inwestor podejmując decyzję </w:t>
      </w:r>
      <w:r w:rsidR="00D74A0F" w:rsidRPr="00E0102C">
        <w:rPr>
          <w:rFonts w:ascii="Lato" w:hAnsi="Lato" w:cs="Arial"/>
          <w:bCs/>
          <w:color w:val="000000"/>
          <w:spacing w:val="4"/>
          <w:szCs w:val="20"/>
          <w:lang w:bidi="pl-PL"/>
        </w:rPr>
        <w:br/>
      </w:r>
      <w:r w:rsidR="002B06F7" w:rsidRPr="00E0102C">
        <w:rPr>
          <w:rFonts w:ascii="Lato" w:hAnsi="Lato" w:cs="Arial"/>
          <w:bCs/>
          <w:color w:val="000000"/>
          <w:spacing w:val="4"/>
          <w:szCs w:val="20"/>
          <w:lang w:bidi="pl-PL"/>
        </w:rPr>
        <w:t xml:space="preserve">o braku zaprojektowania dodatkowego zjazdu, kierował się uregulowaną </w:t>
      </w:r>
      <w:r w:rsidR="00D74A0F" w:rsidRPr="00E0102C">
        <w:rPr>
          <w:rFonts w:ascii="Lato" w:hAnsi="Lato" w:cs="Arial"/>
          <w:bCs/>
          <w:color w:val="000000"/>
          <w:spacing w:val="4"/>
          <w:szCs w:val="20"/>
          <w:lang w:bidi="pl-PL"/>
        </w:rPr>
        <w:br/>
      </w:r>
      <w:r w:rsidR="002B06F7" w:rsidRPr="00E0102C">
        <w:rPr>
          <w:rFonts w:ascii="Lato" w:hAnsi="Lato" w:cs="Arial"/>
          <w:bCs/>
          <w:color w:val="000000"/>
          <w:spacing w:val="4"/>
          <w:szCs w:val="20"/>
          <w:lang w:bidi="pl-PL"/>
        </w:rPr>
        <w:t xml:space="preserve">w § 9 ust 1 pkt 4 </w:t>
      </w:r>
      <w:r w:rsidR="002B06F7" w:rsidRPr="00E0102C">
        <w:rPr>
          <w:rFonts w:ascii="Lato" w:hAnsi="Lato" w:cs="Arial"/>
          <w:bCs/>
          <w:spacing w:val="4"/>
          <w:szCs w:val="20"/>
          <w:lang w:bidi="pl-PL"/>
        </w:rPr>
        <w:t>rozporządzenia w sprawie warunków technicznych, jakim powinny odpowiadać drogi publiczne i ich usytuowanie</w:t>
      </w:r>
      <w:r w:rsidR="002B06F7" w:rsidRPr="00E0102C">
        <w:rPr>
          <w:rFonts w:ascii="Lato" w:hAnsi="Lato" w:cs="Arial"/>
          <w:bCs/>
          <w:color w:val="000000"/>
          <w:spacing w:val="4"/>
          <w:szCs w:val="20"/>
          <w:lang w:bidi="pl-PL"/>
        </w:rPr>
        <w:t xml:space="preserve"> koniecznością ograniczenia liczby </w:t>
      </w:r>
      <w:r w:rsidR="00985648">
        <w:rPr>
          <w:rFonts w:ascii="Lato" w:hAnsi="Lato" w:cs="Arial"/>
          <w:bCs/>
          <w:color w:val="000000"/>
          <w:spacing w:val="4"/>
          <w:szCs w:val="20"/>
          <w:lang w:bidi="pl-PL"/>
        </w:rPr>
        <w:br/>
      </w:r>
      <w:r w:rsidR="002B06F7" w:rsidRPr="00E0102C">
        <w:rPr>
          <w:rFonts w:ascii="Lato" w:hAnsi="Lato" w:cs="Arial"/>
          <w:bCs/>
          <w:color w:val="000000"/>
          <w:spacing w:val="4"/>
          <w:szCs w:val="20"/>
          <w:lang w:bidi="pl-PL"/>
        </w:rPr>
        <w:t>i częstości występowania zjazdów z dróg klasy G, do której zalicza się nowo projektowany odcinek drogi wojewódzkiej nr 877.</w:t>
      </w:r>
    </w:p>
    <w:p w14:paraId="60B6A84E" w14:textId="5511209C" w:rsidR="00D36596" w:rsidRPr="00E0102C" w:rsidRDefault="00363A93" w:rsidP="005741CC">
      <w:pPr>
        <w:spacing w:after="240" w:line="240" w:lineRule="exact"/>
        <w:jc w:val="both"/>
        <w:outlineLvl w:val="0"/>
        <w:rPr>
          <w:rFonts w:ascii="Lato" w:hAnsi="Lato" w:cs="Arial"/>
          <w:bCs/>
          <w:color w:val="000000"/>
          <w:spacing w:val="4"/>
          <w:szCs w:val="20"/>
          <w:lang w:bidi="pl-PL"/>
        </w:rPr>
      </w:pPr>
      <w:r w:rsidRPr="00E0102C">
        <w:rPr>
          <w:rFonts w:ascii="Lato" w:hAnsi="Lato" w:cs="Arial"/>
          <w:bCs/>
          <w:color w:val="000000"/>
          <w:spacing w:val="4"/>
          <w:szCs w:val="20"/>
          <w:lang w:bidi="pl-PL"/>
        </w:rPr>
        <w:t xml:space="preserve">Odnosząc się z do argumentacji Pana </w:t>
      </w:r>
      <w:r w:rsidR="00AF57D0">
        <w:rPr>
          <w:rFonts w:ascii="Lato" w:hAnsi="Lato" w:cs="Arial"/>
          <w:bCs/>
          <w:color w:val="000000"/>
          <w:spacing w:val="4"/>
          <w:szCs w:val="20"/>
          <w:lang w:bidi="pl-PL"/>
        </w:rPr>
        <w:t>T.</w:t>
      </w:r>
      <w:r w:rsidRPr="00E0102C">
        <w:rPr>
          <w:rFonts w:ascii="Lato" w:hAnsi="Lato" w:cs="Arial"/>
          <w:bCs/>
          <w:color w:val="000000"/>
          <w:spacing w:val="4"/>
          <w:szCs w:val="20"/>
          <w:lang w:bidi="pl-PL"/>
        </w:rPr>
        <w:t xml:space="preserve"> </w:t>
      </w:r>
      <w:r w:rsidR="00AF57D0">
        <w:rPr>
          <w:rFonts w:ascii="Lato" w:hAnsi="Lato" w:cs="Arial"/>
          <w:bCs/>
          <w:color w:val="000000"/>
          <w:spacing w:val="4"/>
          <w:szCs w:val="20"/>
          <w:lang w:bidi="pl-PL"/>
        </w:rPr>
        <w:t>S.</w:t>
      </w:r>
      <w:r w:rsidRPr="00E0102C">
        <w:rPr>
          <w:rFonts w:ascii="Lato" w:hAnsi="Lato" w:cs="Arial"/>
          <w:bCs/>
          <w:color w:val="000000"/>
          <w:spacing w:val="4"/>
          <w:szCs w:val="20"/>
          <w:lang w:bidi="pl-PL"/>
        </w:rPr>
        <w:t>, że w istniejącym obiekcie na działce nr 1248/22 znajduje się myjnia pojazdów typu TIR, do której aktualny dojazd odbywa się przez działkę nr 1248/21, zaś realizacja przedmiotowego projektu budowy łącznika całkowicie zam</w:t>
      </w:r>
      <w:r w:rsidR="00032E55" w:rsidRPr="00E0102C">
        <w:rPr>
          <w:rFonts w:ascii="Lato" w:hAnsi="Lato" w:cs="Arial"/>
          <w:bCs/>
          <w:color w:val="000000"/>
          <w:spacing w:val="4"/>
          <w:szCs w:val="20"/>
          <w:lang w:bidi="pl-PL"/>
        </w:rPr>
        <w:t>knie</w:t>
      </w:r>
      <w:r w:rsidRPr="00E0102C">
        <w:rPr>
          <w:rFonts w:ascii="Lato" w:hAnsi="Lato" w:cs="Arial"/>
          <w:bCs/>
          <w:color w:val="000000"/>
          <w:spacing w:val="4"/>
          <w:szCs w:val="20"/>
          <w:lang w:bidi="pl-PL"/>
        </w:rPr>
        <w:t xml:space="preserve"> istniejącą komunikację</w:t>
      </w:r>
      <w:r w:rsidR="00032E55" w:rsidRPr="00E0102C">
        <w:rPr>
          <w:rFonts w:ascii="Lato" w:hAnsi="Lato" w:cs="Arial"/>
          <w:bCs/>
          <w:color w:val="000000"/>
          <w:spacing w:val="4"/>
          <w:szCs w:val="20"/>
          <w:lang w:bidi="pl-PL"/>
        </w:rPr>
        <w:t xml:space="preserve">, a brak zaprojektowania bezpośredniego zjazdu z nowego łącznika – w ocenie </w:t>
      </w:r>
      <w:r w:rsidR="007B524F" w:rsidRPr="00E0102C">
        <w:rPr>
          <w:rFonts w:ascii="Lato" w:hAnsi="Lato" w:cs="Arial"/>
          <w:bCs/>
          <w:color w:val="000000"/>
          <w:spacing w:val="4"/>
          <w:szCs w:val="20"/>
          <w:lang w:bidi="pl-PL"/>
        </w:rPr>
        <w:t>strony skarżącej</w:t>
      </w:r>
      <w:r w:rsidR="00032E55" w:rsidRPr="00E0102C">
        <w:rPr>
          <w:rFonts w:ascii="Lato" w:hAnsi="Lato" w:cs="Arial"/>
          <w:bCs/>
          <w:color w:val="000000"/>
          <w:spacing w:val="4"/>
          <w:szCs w:val="20"/>
          <w:lang w:bidi="pl-PL"/>
        </w:rPr>
        <w:t xml:space="preserve"> – spowoduje całkowity paraliż obiektu, utratę miejsc pracy i nieodwracalne zmiany w funkcjonujących firmach, zauważyć należy, co następuje. </w:t>
      </w:r>
    </w:p>
    <w:p w14:paraId="3FAFE9E2" w14:textId="596E3543" w:rsidR="00CE6C92" w:rsidRPr="00E0102C" w:rsidRDefault="00032E55" w:rsidP="005741CC">
      <w:pPr>
        <w:spacing w:after="240" w:line="240" w:lineRule="exact"/>
        <w:jc w:val="both"/>
        <w:outlineLvl w:val="0"/>
        <w:rPr>
          <w:rFonts w:ascii="Lato" w:eastAsia="Times New Roman" w:hAnsi="Lato" w:cs="Arial"/>
          <w:color w:val="000000"/>
          <w:spacing w:val="4"/>
          <w:lang w:eastAsia="zh-CN"/>
        </w:rPr>
      </w:pPr>
      <w:r w:rsidRPr="00E0102C">
        <w:rPr>
          <w:rFonts w:ascii="Lato" w:hAnsi="Lato" w:cs="Arial"/>
          <w:bCs/>
          <w:color w:val="000000"/>
          <w:spacing w:val="4"/>
          <w:szCs w:val="20"/>
          <w:lang w:bidi="pl-PL"/>
        </w:rPr>
        <w:t xml:space="preserve">Działka nr 1248/21 w stanie </w:t>
      </w:r>
      <w:r w:rsidR="00BB388B" w:rsidRPr="00E0102C">
        <w:rPr>
          <w:rFonts w:ascii="Lato" w:hAnsi="Lato" w:cs="Arial"/>
          <w:bCs/>
          <w:color w:val="000000"/>
          <w:spacing w:val="4"/>
          <w:szCs w:val="20"/>
          <w:lang w:bidi="pl-PL"/>
        </w:rPr>
        <w:t>dotychczasowym</w:t>
      </w:r>
      <w:r w:rsidRPr="00E0102C">
        <w:rPr>
          <w:rFonts w:ascii="Lato" w:hAnsi="Lato" w:cs="Arial"/>
          <w:bCs/>
          <w:color w:val="000000"/>
          <w:spacing w:val="4"/>
          <w:szCs w:val="20"/>
          <w:lang w:bidi="pl-PL"/>
        </w:rPr>
        <w:t xml:space="preserve"> </w:t>
      </w:r>
      <w:r w:rsidR="00BB388B" w:rsidRPr="00E0102C">
        <w:rPr>
          <w:rFonts w:ascii="Lato" w:hAnsi="Lato" w:cs="Arial"/>
          <w:bCs/>
          <w:color w:val="000000"/>
          <w:spacing w:val="4"/>
          <w:szCs w:val="20"/>
          <w:lang w:bidi="pl-PL"/>
        </w:rPr>
        <w:t xml:space="preserve">posiadała </w:t>
      </w:r>
      <w:r w:rsidRPr="00E0102C">
        <w:rPr>
          <w:rFonts w:ascii="Lato" w:hAnsi="Lato" w:cs="Arial"/>
          <w:bCs/>
          <w:color w:val="000000"/>
          <w:spacing w:val="4"/>
          <w:szCs w:val="20"/>
          <w:lang w:bidi="pl-PL"/>
        </w:rPr>
        <w:t xml:space="preserve">zjazd z drogi powiatowej </w:t>
      </w:r>
      <w:r w:rsidR="00D74A0F" w:rsidRPr="00E0102C">
        <w:rPr>
          <w:rFonts w:ascii="Lato" w:hAnsi="Lato" w:cs="Arial"/>
          <w:bCs/>
          <w:color w:val="000000"/>
          <w:spacing w:val="4"/>
          <w:szCs w:val="20"/>
          <w:lang w:bidi="pl-PL"/>
        </w:rPr>
        <w:br/>
      </w:r>
      <w:r w:rsidRPr="00E0102C">
        <w:rPr>
          <w:rFonts w:ascii="Lato" w:hAnsi="Lato" w:cs="Arial"/>
          <w:bCs/>
          <w:color w:val="000000"/>
          <w:spacing w:val="4"/>
          <w:szCs w:val="20"/>
          <w:lang w:bidi="pl-PL"/>
        </w:rPr>
        <w:t xml:space="preserve">nr 1521R. W związku z realizacją przedmiotowej inwestycji część </w:t>
      </w:r>
      <w:r w:rsidR="00BB388B" w:rsidRPr="00E0102C">
        <w:rPr>
          <w:rFonts w:ascii="Lato" w:hAnsi="Lato" w:cs="Arial"/>
          <w:bCs/>
          <w:color w:val="000000"/>
          <w:spacing w:val="4"/>
          <w:szCs w:val="20"/>
          <w:lang w:bidi="pl-PL"/>
        </w:rPr>
        <w:t>ww.</w:t>
      </w:r>
      <w:r w:rsidRPr="00E0102C">
        <w:rPr>
          <w:rFonts w:ascii="Lato" w:hAnsi="Lato" w:cs="Arial"/>
          <w:bCs/>
          <w:color w:val="000000"/>
          <w:spacing w:val="4"/>
          <w:szCs w:val="20"/>
          <w:lang w:bidi="pl-PL"/>
        </w:rPr>
        <w:t xml:space="preserve"> działki została objęta liniami rozgraniczającymi teren</w:t>
      </w:r>
      <w:r w:rsidR="00BB388B" w:rsidRPr="00E0102C">
        <w:rPr>
          <w:rFonts w:ascii="Lato" w:hAnsi="Lato" w:cs="Arial"/>
          <w:bCs/>
          <w:color w:val="000000"/>
          <w:spacing w:val="4"/>
          <w:szCs w:val="20"/>
          <w:lang w:bidi="pl-PL"/>
        </w:rPr>
        <w:t xml:space="preserve"> inwestycji. </w:t>
      </w:r>
      <w:r w:rsidRPr="00E0102C">
        <w:rPr>
          <w:rFonts w:ascii="Lato" w:hAnsi="Lato" w:cs="Arial"/>
          <w:bCs/>
          <w:color w:val="000000"/>
          <w:spacing w:val="4"/>
          <w:szCs w:val="20"/>
          <w:lang w:bidi="pl-PL"/>
        </w:rPr>
        <w:t xml:space="preserve">W wyniku dokonanego podziału działka nr 1248/21 </w:t>
      </w:r>
      <w:r w:rsidR="00BB388B" w:rsidRPr="00E0102C">
        <w:rPr>
          <w:rFonts w:ascii="Lato" w:hAnsi="Lato" w:cs="Arial"/>
          <w:bCs/>
          <w:color w:val="000000"/>
          <w:spacing w:val="4"/>
          <w:szCs w:val="20"/>
          <w:lang w:bidi="pl-PL"/>
        </w:rPr>
        <w:t>uległa podziałowi</w:t>
      </w:r>
      <w:r w:rsidRPr="00E0102C">
        <w:rPr>
          <w:rFonts w:ascii="Lato" w:hAnsi="Lato" w:cs="Arial"/>
          <w:bCs/>
          <w:color w:val="000000"/>
          <w:spacing w:val="4"/>
          <w:szCs w:val="20"/>
          <w:lang w:bidi="pl-PL"/>
        </w:rPr>
        <w:t xml:space="preserve"> na działki </w:t>
      </w:r>
      <w:r w:rsidR="00BB388B" w:rsidRPr="00E0102C">
        <w:rPr>
          <w:rFonts w:ascii="Lato" w:hAnsi="Lato" w:cs="Arial"/>
          <w:bCs/>
          <w:color w:val="000000"/>
          <w:spacing w:val="4"/>
          <w:szCs w:val="20"/>
          <w:lang w:bidi="pl-PL"/>
        </w:rPr>
        <w:t>nr</w:t>
      </w:r>
      <w:r w:rsidRPr="00E0102C">
        <w:rPr>
          <w:rFonts w:ascii="Lato" w:hAnsi="Lato" w:cs="Arial"/>
          <w:bCs/>
          <w:color w:val="000000"/>
          <w:spacing w:val="4"/>
          <w:szCs w:val="20"/>
          <w:lang w:bidi="pl-PL"/>
        </w:rPr>
        <w:t xml:space="preserve"> 1248/31 i 1248/32, z czego działka nr 1248/31 zostanie nabyta pod pas drogowy drogi wojewódzkiej, natomiast działka </w:t>
      </w:r>
      <w:r w:rsidR="00D74A0F" w:rsidRPr="00E0102C">
        <w:rPr>
          <w:rFonts w:ascii="Lato" w:hAnsi="Lato" w:cs="Arial"/>
          <w:bCs/>
          <w:color w:val="000000"/>
          <w:spacing w:val="4"/>
          <w:szCs w:val="20"/>
          <w:lang w:bidi="pl-PL"/>
        </w:rPr>
        <w:br/>
      </w:r>
      <w:r w:rsidRPr="00E0102C">
        <w:rPr>
          <w:rFonts w:ascii="Lato" w:hAnsi="Lato" w:cs="Arial"/>
          <w:bCs/>
          <w:color w:val="000000"/>
          <w:spacing w:val="4"/>
          <w:szCs w:val="20"/>
          <w:lang w:bidi="pl-PL"/>
        </w:rPr>
        <w:t xml:space="preserve">nr 1248/32 pozostanie własnością dotychczasowego właściciela. </w:t>
      </w:r>
      <w:r w:rsidR="00900FB9" w:rsidRPr="00E0102C">
        <w:rPr>
          <w:rFonts w:ascii="Lato" w:eastAsia="Times New Roman" w:hAnsi="Lato" w:cs="Arial"/>
          <w:color w:val="000000"/>
          <w:spacing w:val="4"/>
          <w:lang w:eastAsia="zh-CN"/>
        </w:rPr>
        <w:t>Na działce nr 1248/32 zaprojektowano zatem zjazd bezpośrednio z nowo projektowanej drogi wojewódzkiej (</w:t>
      </w:r>
      <w:r w:rsidR="00900FB9" w:rsidRPr="00E0102C">
        <w:rPr>
          <w:rFonts w:ascii="Lato" w:hAnsi="Lato" w:cs="Arial"/>
          <w:bCs/>
          <w:color w:val="000000"/>
          <w:spacing w:val="4"/>
          <w:szCs w:val="20"/>
          <w:lang w:bidi="pl-PL"/>
        </w:rPr>
        <w:t>zjazd indywidualny w km 0+346,11</w:t>
      </w:r>
      <w:r w:rsidR="00900FB9" w:rsidRPr="00E0102C">
        <w:rPr>
          <w:rFonts w:ascii="Lato" w:eastAsia="Times New Roman" w:hAnsi="Lato" w:cs="Arial"/>
          <w:color w:val="000000"/>
          <w:spacing w:val="4"/>
          <w:lang w:eastAsia="zh-CN"/>
        </w:rPr>
        <w:t>).</w:t>
      </w:r>
      <w:r w:rsidR="00900FB9" w:rsidRPr="00E0102C">
        <w:rPr>
          <w:rFonts w:ascii="Lato" w:hAnsi="Lato" w:cs="Arial"/>
          <w:bCs/>
          <w:color w:val="000000"/>
          <w:spacing w:val="4"/>
          <w:szCs w:val="20"/>
          <w:lang w:bidi="pl-PL"/>
        </w:rPr>
        <w:t xml:space="preserve"> </w:t>
      </w:r>
      <w:r w:rsidRPr="00E0102C">
        <w:rPr>
          <w:rFonts w:ascii="Lato" w:hAnsi="Lato" w:cs="Arial"/>
          <w:bCs/>
          <w:color w:val="000000"/>
          <w:spacing w:val="4"/>
          <w:szCs w:val="20"/>
          <w:lang w:bidi="pl-PL"/>
        </w:rPr>
        <w:t>Natomiast działka nr 1248/22 nie posiada</w:t>
      </w:r>
      <w:r w:rsidR="00BB388B" w:rsidRPr="00E0102C">
        <w:rPr>
          <w:rFonts w:ascii="Lato" w:hAnsi="Lato" w:cs="Arial"/>
          <w:bCs/>
          <w:color w:val="000000"/>
          <w:spacing w:val="4"/>
          <w:szCs w:val="20"/>
          <w:lang w:bidi="pl-PL"/>
        </w:rPr>
        <w:t>ła</w:t>
      </w:r>
      <w:r w:rsidRPr="00E0102C">
        <w:rPr>
          <w:rFonts w:ascii="Lato" w:hAnsi="Lato" w:cs="Arial"/>
          <w:bCs/>
          <w:color w:val="000000"/>
          <w:spacing w:val="4"/>
          <w:szCs w:val="20"/>
          <w:lang w:bidi="pl-PL"/>
        </w:rPr>
        <w:t xml:space="preserve"> </w:t>
      </w:r>
      <w:r w:rsidR="00BB388B" w:rsidRPr="00E0102C">
        <w:rPr>
          <w:rFonts w:ascii="Lato" w:hAnsi="Lato" w:cs="Arial"/>
          <w:bCs/>
          <w:color w:val="000000"/>
          <w:spacing w:val="4"/>
          <w:szCs w:val="20"/>
          <w:lang w:bidi="pl-PL"/>
        </w:rPr>
        <w:t>dotychczas</w:t>
      </w:r>
      <w:r w:rsidRPr="00E0102C">
        <w:rPr>
          <w:rFonts w:ascii="Lato" w:hAnsi="Lato" w:cs="Arial"/>
          <w:bCs/>
          <w:color w:val="000000"/>
          <w:spacing w:val="4"/>
          <w:szCs w:val="20"/>
          <w:lang w:bidi="pl-PL"/>
        </w:rPr>
        <w:t xml:space="preserve"> zjazdu z drogi powiatowej</w:t>
      </w:r>
      <w:r w:rsidR="00900FB9" w:rsidRPr="00E0102C">
        <w:rPr>
          <w:rFonts w:ascii="Lato" w:hAnsi="Lato" w:cs="Arial"/>
          <w:bCs/>
          <w:color w:val="000000"/>
          <w:spacing w:val="4"/>
          <w:szCs w:val="20"/>
          <w:lang w:bidi="pl-PL"/>
        </w:rPr>
        <w:t xml:space="preserve">. </w:t>
      </w:r>
      <w:r w:rsidR="00900FB9" w:rsidRPr="00E0102C">
        <w:rPr>
          <w:rFonts w:ascii="Lato" w:eastAsia="Times New Roman" w:hAnsi="Lato" w:cs="Arial"/>
          <w:color w:val="000000"/>
          <w:spacing w:val="4"/>
          <w:lang w:eastAsia="zh-CN"/>
        </w:rPr>
        <w:t xml:space="preserve">W wyniku realizacji przedmiotowej inwestycji uległa ona podziałowi na działki nr 1248/33 i 1248/34, z czego działka nr została zajęta pod przedmiotową inwestycję, zaś działka nr 1248/34 pozostała własnością dotychczasowego właściciela. </w:t>
      </w:r>
      <w:r w:rsidR="00900FB9" w:rsidRPr="00E0102C">
        <w:rPr>
          <w:rFonts w:ascii="Lato" w:hAnsi="Lato" w:cs="Arial"/>
          <w:bCs/>
          <w:color w:val="000000"/>
          <w:spacing w:val="4"/>
          <w:szCs w:val="20"/>
          <w:lang w:bidi="pl-PL"/>
        </w:rPr>
        <w:t>I</w:t>
      </w:r>
      <w:r w:rsidR="00BB388B" w:rsidRPr="00E0102C">
        <w:rPr>
          <w:rFonts w:ascii="Lato" w:hAnsi="Lato" w:cs="Arial"/>
          <w:bCs/>
          <w:color w:val="000000"/>
          <w:spacing w:val="4"/>
          <w:szCs w:val="20"/>
          <w:lang w:bidi="pl-PL"/>
        </w:rPr>
        <w:t xml:space="preserve">nwestor </w:t>
      </w:r>
      <w:r w:rsidRPr="00E0102C">
        <w:rPr>
          <w:rFonts w:ascii="Lato" w:hAnsi="Lato" w:cs="Arial"/>
          <w:bCs/>
          <w:color w:val="000000"/>
          <w:spacing w:val="4"/>
          <w:szCs w:val="20"/>
          <w:lang w:bidi="pl-PL"/>
        </w:rPr>
        <w:t>nie przewidzi</w:t>
      </w:r>
      <w:r w:rsidR="00BB388B" w:rsidRPr="00E0102C">
        <w:rPr>
          <w:rFonts w:ascii="Lato" w:hAnsi="Lato" w:cs="Arial"/>
          <w:bCs/>
          <w:color w:val="000000"/>
          <w:spacing w:val="4"/>
          <w:szCs w:val="20"/>
          <w:lang w:bidi="pl-PL"/>
        </w:rPr>
        <w:t>ał</w:t>
      </w:r>
      <w:r w:rsidRPr="00E0102C">
        <w:rPr>
          <w:rFonts w:ascii="Lato" w:hAnsi="Lato" w:cs="Arial"/>
          <w:bCs/>
          <w:color w:val="000000"/>
          <w:spacing w:val="4"/>
          <w:szCs w:val="20"/>
          <w:lang w:bidi="pl-PL"/>
        </w:rPr>
        <w:t xml:space="preserve"> budowy zjazdu do działki </w:t>
      </w:r>
      <w:r w:rsidR="00D74A0F" w:rsidRPr="00E0102C">
        <w:rPr>
          <w:rFonts w:ascii="Lato" w:hAnsi="Lato" w:cs="Arial"/>
          <w:bCs/>
          <w:color w:val="000000"/>
          <w:spacing w:val="4"/>
          <w:szCs w:val="20"/>
          <w:lang w:bidi="pl-PL"/>
        </w:rPr>
        <w:br/>
      </w:r>
      <w:r w:rsidR="00900FB9" w:rsidRPr="00E0102C">
        <w:rPr>
          <w:rFonts w:ascii="Lato" w:hAnsi="Lato" w:cs="Arial"/>
          <w:bCs/>
          <w:color w:val="000000"/>
          <w:spacing w:val="4"/>
          <w:szCs w:val="20"/>
          <w:lang w:bidi="pl-PL"/>
        </w:rPr>
        <w:t xml:space="preserve">nr 1248/34 </w:t>
      </w:r>
      <w:r w:rsidRPr="00E0102C">
        <w:rPr>
          <w:rFonts w:ascii="Lato" w:hAnsi="Lato" w:cs="Arial"/>
          <w:bCs/>
          <w:color w:val="000000"/>
          <w:spacing w:val="4"/>
          <w:szCs w:val="20"/>
          <w:lang w:bidi="pl-PL"/>
        </w:rPr>
        <w:t>w ramach przedmiotowej inwestycji</w:t>
      </w:r>
      <w:r w:rsidR="00900FB9" w:rsidRPr="00E0102C">
        <w:rPr>
          <w:rFonts w:ascii="Lato" w:hAnsi="Lato" w:cs="Arial"/>
          <w:bCs/>
          <w:color w:val="000000"/>
          <w:spacing w:val="4"/>
          <w:szCs w:val="20"/>
          <w:lang w:bidi="pl-PL"/>
        </w:rPr>
        <w:t xml:space="preserve"> </w:t>
      </w:r>
      <w:r w:rsidR="00BB388B" w:rsidRPr="00E0102C">
        <w:rPr>
          <w:rFonts w:ascii="Lato" w:eastAsia="Times New Roman" w:hAnsi="Lato" w:cs="Arial"/>
          <w:color w:val="000000"/>
          <w:spacing w:val="4"/>
          <w:lang w:eastAsia="zh-CN"/>
        </w:rPr>
        <w:t xml:space="preserve">z uwagi na zapewniony dla tej działki dostęp do drogi publicznej, tj. drogi powiatowej </w:t>
      </w:r>
      <w:r w:rsidR="00900FB9" w:rsidRPr="00E0102C">
        <w:rPr>
          <w:rFonts w:ascii="Lato" w:eastAsia="Times New Roman" w:hAnsi="Lato" w:cs="Arial"/>
          <w:color w:val="000000"/>
          <w:spacing w:val="4"/>
          <w:lang w:eastAsia="zh-CN"/>
        </w:rPr>
        <w:t xml:space="preserve">nr 1521R, jak i do drogi wojewódzkiej </w:t>
      </w:r>
      <w:r w:rsidR="00D74A0F" w:rsidRPr="00E0102C">
        <w:rPr>
          <w:rFonts w:ascii="Lato" w:eastAsia="Times New Roman" w:hAnsi="Lato" w:cs="Arial"/>
          <w:color w:val="000000"/>
          <w:spacing w:val="4"/>
          <w:lang w:eastAsia="zh-CN"/>
        </w:rPr>
        <w:br/>
      </w:r>
      <w:r w:rsidR="00900FB9" w:rsidRPr="00E0102C">
        <w:rPr>
          <w:rFonts w:ascii="Lato" w:eastAsia="Times New Roman" w:hAnsi="Lato" w:cs="Arial"/>
          <w:color w:val="000000"/>
          <w:spacing w:val="4"/>
          <w:lang w:eastAsia="zh-CN"/>
        </w:rPr>
        <w:t xml:space="preserve">nr 877. </w:t>
      </w:r>
    </w:p>
    <w:p w14:paraId="62A94D7F" w14:textId="73FE41CC" w:rsidR="005741CC" w:rsidRPr="00E0102C" w:rsidRDefault="00CE6C92" w:rsidP="005741CC">
      <w:pPr>
        <w:spacing w:after="240" w:line="240" w:lineRule="exact"/>
        <w:jc w:val="both"/>
        <w:rPr>
          <w:rFonts w:ascii="Lato" w:eastAsia="Times New Roman" w:hAnsi="Lato" w:cs="Arial"/>
          <w:color w:val="000000"/>
          <w:spacing w:val="4"/>
          <w:lang w:eastAsia="pl-PL"/>
        </w:rPr>
      </w:pPr>
      <w:r w:rsidRPr="00E0102C">
        <w:rPr>
          <w:rFonts w:ascii="Lato" w:eastAsia="Times New Roman" w:hAnsi="Lato" w:cs="Arial"/>
          <w:color w:val="000000"/>
          <w:spacing w:val="4"/>
          <w:lang w:eastAsia="zh-CN"/>
        </w:rPr>
        <w:t>Podkreślenia ponownie wymaga</w:t>
      </w:r>
      <w:r w:rsidR="005741CC" w:rsidRPr="00E0102C">
        <w:rPr>
          <w:rFonts w:ascii="Lato" w:eastAsia="Times New Roman" w:hAnsi="Lato" w:cs="Arial"/>
          <w:color w:val="000000"/>
          <w:spacing w:val="4"/>
          <w:lang w:eastAsia="zh-CN"/>
        </w:rPr>
        <w:t xml:space="preserve">, iż </w:t>
      </w:r>
      <w:r w:rsidR="005741CC" w:rsidRPr="00E0102C">
        <w:rPr>
          <w:rFonts w:ascii="Lato" w:eastAsia="Times New Roman" w:hAnsi="Lato" w:cs="Arial"/>
          <w:color w:val="000000"/>
          <w:spacing w:val="4"/>
          <w:lang w:eastAsia="pl-PL"/>
        </w:rPr>
        <w:t>na inwestorze realizującym inwestycję drogową ciąży jedynie obowiązek zapewnienia nieruchomościom dostępu do drogi publicznej. Dojazd ten ma być odpowiedni, co nie oznacza, że ma być zgodny z oczekiwaniami stron skarżących. Brak jest bowiem przepisu prawa, który nakazywałby zapewnienie określonego charakteru dostępu do drogi publicznej, bądź projektowanie dostępu zgodnie z żądaniem osoby zainteresowanej (vide: wyrok Wojewódzkiego Sądu Administracyjnego w Warszawie z dnia 5 stycznia 2010 r., sygn. akt IV SA/</w:t>
      </w:r>
      <w:proofErr w:type="spellStart"/>
      <w:r w:rsidR="005741CC" w:rsidRPr="00E0102C">
        <w:rPr>
          <w:rFonts w:ascii="Lato" w:eastAsia="Times New Roman" w:hAnsi="Lato" w:cs="Arial"/>
          <w:color w:val="000000"/>
          <w:spacing w:val="4"/>
          <w:lang w:eastAsia="pl-PL"/>
        </w:rPr>
        <w:t>Wa</w:t>
      </w:r>
      <w:proofErr w:type="spellEnd"/>
      <w:r w:rsidR="005741CC" w:rsidRPr="00E0102C">
        <w:rPr>
          <w:rFonts w:ascii="Lato" w:eastAsia="Times New Roman" w:hAnsi="Lato" w:cs="Arial"/>
          <w:color w:val="000000"/>
          <w:spacing w:val="4"/>
          <w:lang w:eastAsia="pl-PL"/>
        </w:rPr>
        <w:t xml:space="preserve"> 1732/09, wyrok Naczelnego Sądu Administracyjnego z dnia 9 sierpnia 2010 r., sygn. akt </w:t>
      </w:r>
      <w:r w:rsidR="00D74A0F" w:rsidRPr="00E0102C">
        <w:rPr>
          <w:rFonts w:ascii="Lato" w:eastAsia="Times New Roman" w:hAnsi="Lato" w:cs="Arial"/>
          <w:color w:val="000000"/>
          <w:spacing w:val="4"/>
          <w:lang w:eastAsia="pl-PL"/>
        </w:rPr>
        <w:br/>
      </w:r>
      <w:r w:rsidR="005741CC" w:rsidRPr="00E0102C">
        <w:rPr>
          <w:rFonts w:ascii="Lato" w:eastAsia="Times New Roman" w:hAnsi="Lato" w:cs="Arial"/>
          <w:color w:val="000000"/>
          <w:spacing w:val="4"/>
          <w:lang w:eastAsia="pl-PL"/>
        </w:rPr>
        <w:t>II OSK 875/10).</w:t>
      </w:r>
    </w:p>
    <w:p w14:paraId="1BFB9794" w14:textId="73E42900" w:rsidR="005741CC" w:rsidRPr="00E0102C" w:rsidRDefault="005741CC" w:rsidP="005741CC">
      <w:pPr>
        <w:tabs>
          <w:tab w:val="left" w:pos="9639"/>
        </w:tabs>
        <w:suppressAutoHyphens/>
        <w:autoSpaceDE w:val="0"/>
        <w:autoSpaceDN w:val="0"/>
        <w:adjustRightInd w:val="0"/>
        <w:spacing w:after="240" w:line="240" w:lineRule="exact"/>
        <w:jc w:val="both"/>
        <w:rPr>
          <w:rFonts w:ascii="Lato" w:eastAsia="Times New Roman" w:hAnsi="Lato" w:cs="Arial"/>
          <w:color w:val="000000"/>
          <w:spacing w:val="4"/>
          <w:lang w:eastAsia="zh-CN"/>
        </w:rPr>
      </w:pPr>
      <w:r w:rsidRPr="00E0102C">
        <w:rPr>
          <w:rFonts w:ascii="Lato" w:eastAsia="Times New Roman" w:hAnsi="Lato" w:cs="Arial"/>
          <w:color w:val="000000"/>
          <w:spacing w:val="4"/>
          <w:lang w:eastAsia="zh-CN"/>
        </w:rPr>
        <w:t xml:space="preserve">W świetle powyższych ustaleń bezspornym jest, iż nieruchomości pozostające własnością </w:t>
      </w:r>
      <w:r w:rsidR="00CE6C92" w:rsidRPr="00E0102C">
        <w:rPr>
          <w:rFonts w:ascii="Lato" w:eastAsia="Times New Roman" w:hAnsi="Lato" w:cs="Arial"/>
          <w:color w:val="000000"/>
          <w:spacing w:val="4"/>
          <w:lang w:eastAsia="zh-CN"/>
        </w:rPr>
        <w:t xml:space="preserve">Pana </w:t>
      </w:r>
      <w:r w:rsidR="00AF57D0">
        <w:rPr>
          <w:rFonts w:ascii="Lato" w:eastAsia="Times New Roman" w:hAnsi="Lato" w:cs="Arial"/>
          <w:color w:val="000000"/>
          <w:spacing w:val="4"/>
          <w:lang w:eastAsia="zh-CN"/>
        </w:rPr>
        <w:t>T.</w:t>
      </w:r>
      <w:r w:rsidR="00CE6C92" w:rsidRPr="00E0102C">
        <w:rPr>
          <w:rFonts w:ascii="Lato" w:eastAsia="Times New Roman" w:hAnsi="Lato" w:cs="Arial"/>
          <w:color w:val="000000"/>
          <w:spacing w:val="4"/>
          <w:lang w:eastAsia="zh-CN"/>
        </w:rPr>
        <w:t xml:space="preserve"> </w:t>
      </w:r>
      <w:r w:rsidR="00AF57D0">
        <w:rPr>
          <w:rFonts w:ascii="Lato" w:eastAsia="Times New Roman" w:hAnsi="Lato" w:cs="Arial"/>
          <w:color w:val="000000"/>
          <w:spacing w:val="4"/>
          <w:lang w:eastAsia="zh-CN"/>
        </w:rPr>
        <w:t>S.</w:t>
      </w:r>
      <w:r w:rsidRPr="00E0102C">
        <w:rPr>
          <w:rFonts w:ascii="Lato" w:eastAsia="Times New Roman" w:hAnsi="Lato" w:cs="Arial"/>
          <w:color w:val="000000"/>
          <w:spacing w:val="4"/>
          <w:lang w:eastAsia="zh-CN"/>
        </w:rPr>
        <w:t xml:space="preserve"> mają zapewniony dostęp do drogi publicznej. </w:t>
      </w:r>
      <w:r w:rsidRPr="00E0102C">
        <w:rPr>
          <w:rFonts w:ascii="Lato" w:eastAsia="Times New Roman" w:hAnsi="Lato" w:cs="Arial"/>
          <w:bCs/>
          <w:color w:val="000000"/>
          <w:spacing w:val="4"/>
          <w:lang w:eastAsia="zh-CN"/>
        </w:rPr>
        <w:t xml:space="preserve">Nadmienić przy tym trzeba, że do uznania, iż zostały naruszone warunki dotyczące ochrony interesów osób trzecich, nie wystarcza subiektywne poczucie właścicieli nieruchomości o naruszeniu ich interesu, o ile nie znajduje ono oparcia w obowiązującym przepisie prawa materialnego. </w:t>
      </w:r>
    </w:p>
    <w:p w14:paraId="1DF2BBA5" w14:textId="6CF80354" w:rsidR="005741CC" w:rsidRPr="00E0102C" w:rsidRDefault="005741CC" w:rsidP="005741CC">
      <w:pPr>
        <w:spacing w:after="240" w:line="240" w:lineRule="exact"/>
        <w:jc w:val="both"/>
        <w:outlineLvl w:val="0"/>
        <w:rPr>
          <w:rFonts w:ascii="Lato" w:hAnsi="Lato" w:cs="Arial"/>
          <w:bCs/>
          <w:color w:val="000000"/>
          <w:spacing w:val="4"/>
          <w:szCs w:val="20"/>
          <w:lang w:bidi="pl-PL"/>
        </w:rPr>
      </w:pPr>
      <w:r w:rsidRPr="00E0102C">
        <w:rPr>
          <w:rFonts w:ascii="Lato" w:hAnsi="Lato" w:cs="Arial"/>
          <w:bCs/>
          <w:color w:val="000000"/>
          <w:spacing w:val="4"/>
          <w:szCs w:val="20"/>
          <w:lang w:bidi="pl-PL"/>
        </w:rPr>
        <w:t>Podsumowując powyższe, wskazać należy, iż inwestor wypełnił ciążący na nim obowiązek zapewnienia nieruchomości</w:t>
      </w:r>
      <w:r w:rsidR="00CE6C92" w:rsidRPr="00E0102C">
        <w:rPr>
          <w:rFonts w:ascii="Lato" w:hAnsi="Lato" w:cs="Arial"/>
          <w:bCs/>
          <w:color w:val="000000"/>
          <w:spacing w:val="4"/>
          <w:szCs w:val="20"/>
          <w:lang w:bidi="pl-PL"/>
        </w:rPr>
        <w:t>om Wnioskodawcy</w:t>
      </w:r>
      <w:r w:rsidRPr="00E0102C">
        <w:rPr>
          <w:rFonts w:ascii="Lato" w:hAnsi="Lato" w:cs="Arial"/>
          <w:bCs/>
          <w:color w:val="000000"/>
          <w:spacing w:val="4"/>
          <w:szCs w:val="20"/>
          <w:lang w:bidi="pl-PL"/>
        </w:rPr>
        <w:t xml:space="preserve"> dostępu do drogi publicznej, zaś organ orzekający w sprawie o zezwolenie na realizację inwestycji drogowej nie posiada uprawnień do nakazania inwestorowi zmiany przyjętych rozwiązań, w tym w zakresie zaprojektowania dodatkowych zjazdów, w sytuacji gdy stan projektowany nie narusza interesów stron</w:t>
      </w:r>
      <w:r w:rsidR="00CE6C92" w:rsidRPr="00E0102C">
        <w:rPr>
          <w:rFonts w:ascii="Lato" w:hAnsi="Lato" w:cs="Arial"/>
          <w:bCs/>
          <w:color w:val="000000"/>
          <w:spacing w:val="4"/>
          <w:szCs w:val="20"/>
          <w:lang w:bidi="pl-PL"/>
        </w:rPr>
        <w:t>y</w:t>
      </w:r>
      <w:r w:rsidRPr="00E0102C">
        <w:rPr>
          <w:rFonts w:ascii="Lato" w:hAnsi="Lato" w:cs="Arial"/>
          <w:bCs/>
          <w:color w:val="000000"/>
          <w:spacing w:val="4"/>
          <w:szCs w:val="20"/>
          <w:lang w:bidi="pl-PL"/>
        </w:rPr>
        <w:t xml:space="preserve"> skarżąc</w:t>
      </w:r>
      <w:r w:rsidR="00CE6C92" w:rsidRPr="00E0102C">
        <w:rPr>
          <w:rFonts w:ascii="Lato" w:hAnsi="Lato" w:cs="Arial"/>
          <w:bCs/>
          <w:color w:val="000000"/>
          <w:spacing w:val="4"/>
          <w:szCs w:val="20"/>
          <w:lang w:bidi="pl-PL"/>
        </w:rPr>
        <w:t>ej</w:t>
      </w:r>
      <w:r w:rsidRPr="00E0102C">
        <w:rPr>
          <w:rFonts w:ascii="Lato" w:hAnsi="Lato" w:cs="Arial"/>
          <w:bCs/>
          <w:color w:val="000000"/>
          <w:spacing w:val="4"/>
          <w:szCs w:val="20"/>
          <w:lang w:bidi="pl-PL"/>
        </w:rPr>
        <w:t xml:space="preserve"> poprzez pozbawienie ich dostępu do drogi publicznej, bowiem – jak wyżej wskazano – taki dostęp jest zapewniony. </w:t>
      </w:r>
    </w:p>
    <w:p w14:paraId="0415693C" w14:textId="32BBDCF9" w:rsidR="005741CC" w:rsidRPr="00E0102C" w:rsidRDefault="00CE6C92" w:rsidP="005741CC">
      <w:pPr>
        <w:spacing w:after="240" w:line="240" w:lineRule="exact"/>
        <w:jc w:val="both"/>
        <w:outlineLvl w:val="0"/>
        <w:rPr>
          <w:rFonts w:ascii="Lato" w:hAnsi="Lato" w:cs="Arial"/>
          <w:bCs/>
          <w:color w:val="000000"/>
          <w:spacing w:val="4"/>
          <w:szCs w:val="20"/>
          <w:lang w:bidi="pl-PL"/>
        </w:rPr>
      </w:pPr>
      <w:r w:rsidRPr="00E0102C">
        <w:rPr>
          <w:rFonts w:ascii="Lato" w:hAnsi="Lato" w:cs="Arial"/>
          <w:bCs/>
          <w:color w:val="000000"/>
          <w:spacing w:val="4"/>
          <w:szCs w:val="20"/>
          <w:lang w:bidi="pl-PL"/>
        </w:rPr>
        <w:t xml:space="preserve">Panu </w:t>
      </w:r>
      <w:r w:rsidR="00B962B0">
        <w:rPr>
          <w:rFonts w:ascii="Lato" w:hAnsi="Lato" w:cs="Arial"/>
          <w:bCs/>
          <w:color w:val="000000"/>
          <w:spacing w:val="4"/>
          <w:szCs w:val="20"/>
          <w:lang w:bidi="pl-PL"/>
        </w:rPr>
        <w:t>T.</w:t>
      </w:r>
      <w:r w:rsidRPr="00E0102C">
        <w:rPr>
          <w:rFonts w:ascii="Lato" w:hAnsi="Lato" w:cs="Arial"/>
          <w:bCs/>
          <w:color w:val="000000"/>
          <w:spacing w:val="4"/>
          <w:szCs w:val="20"/>
          <w:lang w:bidi="pl-PL"/>
        </w:rPr>
        <w:t xml:space="preserve"> </w:t>
      </w:r>
      <w:r w:rsidR="00B962B0">
        <w:rPr>
          <w:rFonts w:ascii="Lato" w:hAnsi="Lato" w:cs="Arial"/>
          <w:bCs/>
          <w:color w:val="000000"/>
          <w:spacing w:val="4"/>
          <w:szCs w:val="20"/>
          <w:lang w:bidi="pl-PL"/>
        </w:rPr>
        <w:t>S.</w:t>
      </w:r>
      <w:r w:rsidRPr="00E0102C">
        <w:rPr>
          <w:rFonts w:ascii="Lato" w:hAnsi="Lato" w:cs="Arial"/>
          <w:bCs/>
          <w:color w:val="000000"/>
          <w:spacing w:val="4"/>
          <w:szCs w:val="20"/>
          <w:lang w:bidi="pl-PL"/>
        </w:rPr>
        <w:t xml:space="preserve">, </w:t>
      </w:r>
      <w:r w:rsidR="005741CC" w:rsidRPr="00E0102C">
        <w:rPr>
          <w:rFonts w:ascii="Lato" w:hAnsi="Lato" w:cs="Arial"/>
          <w:bCs/>
          <w:color w:val="000000"/>
          <w:spacing w:val="4"/>
          <w:szCs w:val="20"/>
          <w:lang w:bidi="pl-PL"/>
        </w:rPr>
        <w:t xml:space="preserve">zgodnie z dyspozycją art. 29 ust. 1 ustawy o drogach publicznych, przysługuje prawo wystąpienia z wnioskiem do </w:t>
      </w:r>
      <w:r w:rsidRPr="00E0102C">
        <w:rPr>
          <w:rFonts w:ascii="Lato" w:hAnsi="Lato" w:cs="Arial"/>
          <w:bCs/>
          <w:color w:val="000000"/>
          <w:spacing w:val="4"/>
          <w:szCs w:val="20"/>
          <w:lang w:bidi="pl-PL"/>
        </w:rPr>
        <w:t xml:space="preserve">właściwego zarządcy drogi </w:t>
      </w:r>
      <w:r w:rsidR="005741CC" w:rsidRPr="00E0102C">
        <w:rPr>
          <w:rFonts w:ascii="Lato" w:hAnsi="Lato" w:cs="Arial"/>
          <w:bCs/>
          <w:color w:val="000000"/>
          <w:spacing w:val="4"/>
          <w:szCs w:val="20"/>
          <w:lang w:bidi="pl-PL"/>
        </w:rPr>
        <w:t>o zezwolenie na lokalizację dodatkow</w:t>
      </w:r>
      <w:r w:rsidRPr="00E0102C">
        <w:rPr>
          <w:rFonts w:ascii="Lato" w:hAnsi="Lato" w:cs="Arial"/>
          <w:bCs/>
          <w:color w:val="000000"/>
          <w:spacing w:val="4"/>
          <w:szCs w:val="20"/>
          <w:lang w:bidi="pl-PL"/>
        </w:rPr>
        <w:t>ego</w:t>
      </w:r>
      <w:r w:rsidR="005741CC" w:rsidRPr="00E0102C">
        <w:rPr>
          <w:rFonts w:ascii="Lato" w:hAnsi="Lato" w:cs="Arial"/>
          <w:bCs/>
          <w:color w:val="000000"/>
          <w:spacing w:val="4"/>
          <w:szCs w:val="20"/>
          <w:lang w:bidi="pl-PL"/>
        </w:rPr>
        <w:t xml:space="preserve"> zjazd</w:t>
      </w:r>
      <w:r w:rsidRPr="00E0102C">
        <w:rPr>
          <w:rFonts w:ascii="Lato" w:hAnsi="Lato" w:cs="Arial"/>
          <w:bCs/>
          <w:color w:val="000000"/>
          <w:spacing w:val="4"/>
          <w:szCs w:val="20"/>
          <w:lang w:bidi="pl-PL"/>
        </w:rPr>
        <w:t>u</w:t>
      </w:r>
      <w:r w:rsidR="005741CC" w:rsidRPr="00E0102C">
        <w:rPr>
          <w:rFonts w:ascii="Lato" w:hAnsi="Lato" w:cs="Arial"/>
          <w:bCs/>
          <w:color w:val="000000"/>
          <w:spacing w:val="4"/>
          <w:szCs w:val="20"/>
          <w:lang w:bidi="pl-PL"/>
        </w:rPr>
        <w:t xml:space="preserve"> </w:t>
      </w:r>
      <w:r w:rsidRPr="00E0102C">
        <w:rPr>
          <w:rFonts w:ascii="Lato" w:hAnsi="Lato" w:cs="Arial"/>
          <w:bCs/>
          <w:color w:val="000000"/>
          <w:spacing w:val="4"/>
          <w:szCs w:val="20"/>
          <w:lang w:bidi="pl-PL"/>
        </w:rPr>
        <w:t xml:space="preserve">na jego nieruchomości </w:t>
      </w:r>
      <w:r w:rsidR="005741CC" w:rsidRPr="00E0102C">
        <w:rPr>
          <w:rFonts w:ascii="Lato" w:hAnsi="Lato" w:cs="Arial"/>
          <w:bCs/>
          <w:color w:val="000000"/>
          <w:spacing w:val="4"/>
          <w:szCs w:val="20"/>
          <w:lang w:bidi="pl-PL"/>
        </w:rPr>
        <w:t xml:space="preserve">z drogi wojewódzkiej nr </w:t>
      </w:r>
      <w:r w:rsidRPr="00E0102C">
        <w:rPr>
          <w:rFonts w:ascii="Lato" w:hAnsi="Lato" w:cs="Arial"/>
          <w:bCs/>
          <w:color w:val="000000"/>
          <w:spacing w:val="4"/>
          <w:szCs w:val="20"/>
          <w:lang w:bidi="pl-PL"/>
        </w:rPr>
        <w:t>877</w:t>
      </w:r>
      <w:r w:rsidR="005741CC" w:rsidRPr="00E0102C">
        <w:rPr>
          <w:rFonts w:ascii="Lato" w:hAnsi="Lato" w:cs="Arial"/>
          <w:bCs/>
          <w:color w:val="000000"/>
          <w:spacing w:val="4"/>
          <w:szCs w:val="20"/>
          <w:lang w:bidi="pl-PL"/>
        </w:rPr>
        <w:t xml:space="preserve">. </w:t>
      </w:r>
    </w:p>
    <w:p w14:paraId="05FE2B7D" w14:textId="3C48C921" w:rsidR="005741CC" w:rsidRPr="00E0102C" w:rsidRDefault="00C7046E" w:rsidP="00304A2F">
      <w:pPr>
        <w:spacing w:after="240" w:line="240" w:lineRule="exact"/>
        <w:jc w:val="both"/>
        <w:outlineLvl w:val="0"/>
        <w:rPr>
          <w:rFonts w:ascii="Lato" w:eastAsia="Times New Roman" w:hAnsi="Lato" w:cs="Arial"/>
          <w:color w:val="000000"/>
          <w:spacing w:val="4"/>
          <w:lang w:eastAsia="zh-CN"/>
        </w:rPr>
      </w:pPr>
      <w:r w:rsidRPr="00E0102C">
        <w:rPr>
          <w:rFonts w:ascii="Lato" w:hAnsi="Lato" w:cs="Arial"/>
          <w:bCs/>
          <w:color w:val="000000"/>
          <w:spacing w:val="4"/>
          <w:szCs w:val="20"/>
          <w:lang w:bidi="pl-PL"/>
        </w:rPr>
        <w:t xml:space="preserve">Za </w:t>
      </w:r>
      <w:r w:rsidR="00BB2978" w:rsidRPr="00E0102C">
        <w:rPr>
          <w:rFonts w:ascii="Lato" w:hAnsi="Lato" w:cs="Arial"/>
          <w:bCs/>
          <w:color w:val="000000"/>
          <w:spacing w:val="4"/>
          <w:szCs w:val="20"/>
          <w:lang w:bidi="pl-PL"/>
        </w:rPr>
        <w:t xml:space="preserve">chybione należy uznać zarzuty przedstawione przez Pana </w:t>
      </w:r>
      <w:r w:rsidR="00AF57D0">
        <w:rPr>
          <w:rFonts w:ascii="Lato" w:hAnsi="Lato" w:cs="Arial"/>
          <w:bCs/>
          <w:color w:val="000000"/>
          <w:spacing w:val="4"/>
          <w:szCs w:val="20"/>
          <w:lang w:bidi="pl-PL"/>
        </w:rPr>
        <w:t>T.</w:t>
      </w:r>
      <w:r w:rsidR="00BB2978" w:rsidRPr="00E0102C">
        <w:rPr>
          <w:rFonts w:ascii="Lato" w:hAnsi="Lato" w:cs="Arial"/>
          <w:bCs/>
          <w:color w:val="000000"/>
          <w:spacing w:val="4"/>
          <w:szCs w:val="20"/>
          <w:lang w:bidi="pl-PL"/>
        </w:rPr>
        <w:t xml:space="preserve"> </w:t>
      </w:r>
      <w:r w:rsidR="00AF57D0">
        <w:rPr>
          <w:rFonts w:ascii="Lato" w:hAnsi="Lato" w:cs="Arial"/>
          <w:bCs/>
          <w:color w:val="000000"/>
          <w:spacing w:val="4"/>
          <w:szCs w:val="20"/>
          <w:lang w:bidi="pl-PL"/>
        </w:rPr>
        <w:t>S.</w:t>
      </w:r>
      <w:r w:rsidR="00BB2978" w:rsidRPr="00E0102C">
        <w:rPr>
          <w:rFonts w:ascii="Lato" w:hAnsi="Lato" w:cs="Arial"/>
          <w:bCs/>
          <w:color w:val="000000"/>
          <w:spacing w:val="4"/>
          <w:szCs w:val="20"/>
          <w:lang w:bidi="pl-PL"/>
        </w:rPr>
        <w:t xml:space="preserve"> w piśmie </w:t>
      </w:r>
      <w:r w:rsidR="00D74A0F" w:rsidRPr="00E0102C">
        <w:rPr>
          <w:rFonts w:ascii="Lato" w:hAnsi="Lato" w:cs="Arial"/>
          <w:bCs/>
          <w:color w:val="000000"/>
          <w:spacing w:val="4"/>
          <w:szCs w:val="20"/>
          <w:lang w:bidi="pl-PL"/>
        </w:rPr>
        <w:br/>
      </w:r>
      <w:r w:rsidR="00BB2978" w:rsidRPr="00E0102C">
        <w:rPr>
          <w:rFonts w:ascii="Lato" w:hAnsi="Lato" w:cs="Arial"/>
          <w:bCs/>
          <w:color w:val="000000"/>
          <w:spacing w:val="4"/>
          <w:szCs w:val="20"/>
          <w:lang w:bidi="pl-PL"/>
        </w:rPr>
        <w:t xml:space="preserve">z dnia 28 kwietnia 2023 r. dotyczące </w:t>
      </w:r>
      <w:r w:rsidR="006D3FE1">
        <w:rPr>
          <w:rFonts w:ascii="Lato" w:hAnsi="Lato" w:cs="Arial"/>
          <w:bCs/>
          <w:color w:val="000000"/>
          <w:spacing w:val="4"/>
          <w:szCs w:val="20"/>
          <w:lang w:bidi="pl-PL"/>
        </w:rPr>
        <w:t xml:space="preserve">nie uwzględnienia przez </w:t>
      </w:r>
      <w:r w:rsidR="00BB2978" w:rsidRPr="00E0102C">
        <w:rPr>
          <w:rFonts w:ascii="Lato" w:hAnsi="Lato" w:cs="Arial"/>
          <w:bCs/>
          <w:color w:val="000000"/>
          <w:spacing w:val="4"/>
          <w:szCs w:val="20"/>
          <w:lang w:bidi="pl-PL"/>
        </w:rPr>
        <w:t>inwestor</w:t>
      </w:r>
      <w:r w:rsidR="006D3FE1">
        <w:rPr>
          <w:rFonts w:ascii="Lato" w:hAnsi="Lato" w:cs="Arial"/>
          <w:bCs/>
          <w:color w:val="000000"/>
          <w:spacing w:val="4"/>
          <w:szCs w:val="20"/>
          <w:lang w:bidi="pl-PL"/>
        </w:rPr>
        <w:t>a</w:t>
      </w:r>
      <w:r w:rsidR="00BB2978" w:rsidRPr="00E0102C">
        <w:rPr>
          <w:rFonts w:ascii="Lato" w:hAnsi="Lato" w:cs="Arial"/>
          <w:bCs/>
          <w:color w:val="000000"/>
          <w:spacing w:val="4"/>
          <w:szCs w:val="20"/>
          <w:lang w:bidi="pl-PL"/>
        </w:rPr>
        <w:t xml:space="preserve"> okoliczności istnienia na nieruchomościach Skarżącego drugiego zjazdu, tj. zjazdu z działki nr 1248/21 (przed podziałem). Jak już wyżej zauważono, </w:t>
      </w:r>
      <w:r w:rsidR="00304A2F" w:rsidRPr="00E0102C">
        <w:rPr>
          <w:rFonts w:ascii="Lato" w:hAnsi="Lato" w:cs="Arial"/>
          <w:bCs/>
          <w:color w:val="000000"/>
          <w:spacing w:val="4"/>
          <w:szCs w:val="20"/>
          <w:lang w:bidi="pl-PL"/>
        </w:rPr>
        <w:t xml:space="preserve">działka nr 1248/21 w stanie dotychczasowym posiadała zjazd z drogi powiatowej nr 1521R, co też podkreślał sam inwestor w piśmie z dnia 20 lutego 2023 r. Wobec powyższego do działki nr </w:t>
      </w:r>
      <w:r w:rsidR="00304A2F" w:rsidRPr="00E0102C">
        <w:rPr>
          <w:rFonts w:ascii="Lato" w:eastAsia="Times New Roman" w:hAnsi="Lato" w:cs="Arial"/>
          <w:color w:val="000000"/>
          <w:spacing w:val="4"/>
          <w:lang w:eastAsia="zh-CN"/>
        </w:rPr>
        <w:t xml:space="preserve">1248/32 (powstałej z podziału działki nr 1248/21) zaprojektowano zjazd bezpośrednio z nowo projektowanej drogi wojewódzkiej. Z kolei do działki nr </w:t>
      </w:r>
      <w:r w:rsidR="00BB2978" w:rsidRPr="00E0102C">
        <w:rPr>
          <w:rFonts w:ascii="Lato" w:eastAsia="Times New Roman" w:hAnsi="Lato" w:cs="Arial"/>
          <w:color w:val="000000"/>
          <w:spacing w:val="4"/>
          <w:lang w:eastAsia="zh-CN"/>
        </w:rPr>
        <w:t>1248/36 (powstał</w:t>
      </w:r>
      <w:r w:rsidR="00304A2F" w:rsidRPr="00E0102C">
        <w:rPr>
          <w:rFonts w:ascii="Lato" w:eastAsia="Times New Roman" w:hAnsi="Lato" w:cs="Arial"/>
          <w:color w:val="000000"/>
          <w:spacing w:val="4"/>
          <w:lang w:eastAsia="zh-CN"/>
        </w:rPr>
        <w:t>ej</w:t>
      </w:r>
      <w:r w:rsidR="00BB2978" w:rsidRPr="00E0102C">
        <w:rPr>
          <w:rFonts w:ascii="Lato" w:eastAsia="Times New Roman" w:hAnsi="Lato" w:cs="Arial"/>
          <w:color w:val="000000"/>
          <w:spacing w:val="4"/>
          <w:lang w:eastAsia="zh-CN"/>
        </w:rPr>
        <w:t xml:space="preserve"> z podziału działki nr 1248/23)</w:t>
      </w:r>
      <w:r w:rsidR="00304A2F" w:rsidRPr="00E0102C">
        <w:rPr>
          <w:rFonts w:ascii="Lato" w:eastAsia="Times New Roman" w:hAnsi="Lato" w:cs="Arial"/>
          <w:color w:val="000000"/>
          <w:spacing w:val="4"/>
          <w:lang w:eastAsia="zh-CN"/>
        </w:rPr>
        <w:t xml:space="preserve"> pozostaje zachowany dotychczasowy zjazd </w:t>
      </w:r>
      <w:r w:rsidR="00304A2F" w:rsidRPr="00E0102C">
        <w:rPr>
          <w:rFonts w:ascii="Lato" w:hAnsi="Lato" w:cs="Arial"/>
          <w:bCs/>
          <w:color w:val="000000"/>
          <w:spacing w:val="4"/>
          <w:szCs w:val="20"/>
          <w:lang w:bidi="pl-PL"/>
        </w:rPr>
        <w:t>z drogi powiatowej 1521R. Tym samym</w:t>
      </w:r>
      <w:r w:rsidR="007B524F" w:rsidRPr="00E0102C">
        <w:rPr>
          <w:rFonts w:ascii="Lato" w:hAnsi="Lato" w:cs="Arial"/>
          <w:bCs/>
          <w:color w:val="000000"/>
          <w:spacing w:val="4"/>
          <w:szCs w:val="20"/>
          <w:lang w:bidi="pl-PL"/>
        </w:rPr>
        <w:t xml:space="preserve"> – wbrew twierdzeniom</w:t>
      </w:r>
      <w:r w:rsidR="00304A2F" w:rsidRPr="00E0102C">
        <w:rPr>
          <w:rFonts w:ascii="Lato" w:hAnsi="Lato" w:cs="Arial"/>
          <w:bCs/>
          <w:color w:val="000000"/>
          <w:spacing w:val="4"/>
          <w:szCs w:val="20"/>
          <w:lang w:bidi="pl-PL"/>
        </w:rPr>
        <w:t xml:space="preserve"> </w:t>
      </w:r>
      <w:r w:rsidR="007B524F" w:rsidRPr="00E0102C">
        <w:rPr>
          <w:rFonts w:ascii="Lato" w:hAnsi="Lato" w:cs="Arial"/>
          <w:bCs/>
          <w:color w:val="000000"/>
          <w:spacing w:val="4"/>
          <w:szCs w:val="20"/>
          <w:lang w:bidi="pl-PL"/>
        </w:rPr>
        <w:t xml:space="preserve">Skarżącego – </w:t>
      </w:r>
      <w:r w:rsidR="00304A2F" w:rsidRPr="00E0102C">
        <w:rPr>
          <w:rFonts w:ascii="Lato" w:hAnsi="Lato" w:cs="Arial"/>
          <w:bCs/>
          <w:color w:val="000000"/>
          <w:spacing w:val="4"/>
          <w:szCs w:val="20"/>
          <w:lang w:bidi="pl-PL"/>
        </w:rPr>
        <w:t xml:space="preserve">nieruchomości, o których mowa w piśmie Pana </w:t>
      </w:r>
      <w:r w:rsidR="007204A7">
        <w:rPr>
          <w:rFonts w:ascii="Lato" w:hAnsi="Lato" w:cs="Arial"/>
          <w:bCs/>
          <w:color w:val="000000"/>
          <w:spacing w:val="4"/>
          <w:szCs w:val="20"/>
          <w:lang w:bidi="pl-PL"/>
        </w:rPr>
        <w:t>T.</w:t>
      </w:r>
      <w:r w:rsidR="00304A2F" w:rsidRPr="00E0102C">
        <w:rPr>
          <w:rFonts w:ascii="Lato" w:hAnsi="Lato" w:cs="Arial"/>
          <w:bCs/>
          <w:color w:val="000000"/>
          <w:spacing w:val="4"/>
          <w:szCs w:val="20"/>
          <w:lang w:bidi="pl-PL"/>
        </w:rPr>
        <w:t xml:space="preserve"> </w:t>
      </w:r>
      <w:r w:rsidR="007204A7">
        <w:rPr>
          <w:rFonts w:ascii="Lato" w:hAnsi="Lato" w:cs="Arial"/>
          <w:bCs/>
          <w:color w:val="000000"/>
          <w:spacing w:val="4"/>
          <w:szCs w:val="20"/>
          <w:lang w:bidi="pl-PL"/>
        </w:rPr>
        <w:t>S.</w:t>
      </w:r>
      <w:r w:rsidR="00304A2F" w:rsidRPr="00E0102C">
        <w:rPr>
          <w:rFonts w:ascii="Lato" w:hAnsi="Lato" w:cs="Arial"/>
          <w:bCs/>
          <w:color w:val="000000"/>
          <w:spacing w:val="4"/>
          <w:szCs w:val="20"/>
          <w:lang w:bidi="pl-PL"/>
        </w:rPr>
        <w:t xml:space="preserve"> będą miały zapewnione dwa zjazdy. </w:t>
      </w:r>
    </w:p>
    <w:p w14:paraId="6CB2D595" w14:textId="3A36B63A" w:rsidR="007B524F" w:rsidRPr="00E0102C" w:rsidRDefault="00304A2F" w:rsidP="00304A2F">
      <w:pPr>
        <w:spacing w:after="240" w:line="240" w:lineRule="exact"/>
        <w:jc w:val="both"/>
        <w:rPr>
          <w:rFonts w:ascii="Lato" w:hAnsi="Lato" w:cs="Arial"/>
          <w:bCs/>
          <w:spacing w:val="4"/>
          <w:szCs w:val="20"/>
          <w:lang w:bidi="pl-PL"/>
        </w:rPr>
      </w:pPr>
      <w:r w:rsidRPr="00E0102C">
        <w:rPr>
          <w:rFonts w:ascii="Lato" w:hAnsi="Lato" w:cs="Arial"/>
          <w:bCs/>
          <w:spacing w:val="4"/>
          <w:szCs w:val="20"/>
          <w:lang w:bidi="pl-PL"/>
        </w:rPr>
        <w:t>Na uwzględnienie nie zasługuje argumentacja Skarżącego dotycząca konieczności minimalizacji oferowanych usług</w:t>
      </w:r>
      <w:r w:rsidR="007B524F" w:rsidRPr="00E0102C">
        <w:rPr>
          <w:rFonts w:ascii="Lato" w:hAnsi="Lato" w:cs="Arial"/>
          <w:bCs/>
          <w:spacing w:val="4"/>
          <w:szCs w:val="20"/>
          <w:lang w:bidi="pl-PL"/>
        </w:rPr>
        <w:t xml:space="preserve">. </w:t>
      </w:r>
      <w:r w:rsidRPr="00E0102C">
        <w:rPr>
          <w:rFonts w:ascii="Lato" w:hAnsi="Lato" w:cs="Arial"/>
          <w:bCs/>
          <w:spacing w:val="4"/>
          <w:lang w:bidi="pl-PL"/>
        </w:rPr>
        <w:t xml:space="preserve">Jak już wskazywano, organ wydający decyzję </w:t>
      </w:r>
      <w:r w:rsidR="00D74A0F" w:rsidRPr="00E0102C">
        <w:rPr>
          <w:rFonts w:ascii="Lato" w:hAnsi="Lato" w:cs="Arial"/>
          <w:bCs/>
          <w:spacing w:val="4"/>
          <w:lang w:bidi="pl-PL"/>
        </w:rPr>
        <w:br/>
      </w:r>
      <w:r w:rsidRPr="00E0102C">
        <w:rPr>
          <w:rFonts w:ascii="Lato" w:hAnsi="Lato" w:cs="Arial"/>
          <w:bCs/>
          <w:spacing w:val="4"/>
          <w:lang w:bidi="pl-PL"/>
        </w:rPr>
        <w:t xml:space="preserve">o zezwoleniu na realizację inwestycji drogowej nie jest kompetentny do oceny przesłanek ekonomicznych oraz społecznych powstającej inwestycji w jej kształcie określonym przez inwestora. </w:t>
      </w:r>
      <w:r w:rsidR="007B524F" w:rsidRPr="00E0102C">
        <w:rPr>
          <w:rFonts w:ascii="Lato" w:hAnsi="Lato" w:cs="Arial"/>
          <w:bCs/>
          <w:spacing w:val="4"/>
          <w:szCs w:val="20"/>
          <w:lang w:bidi="pl-PL"/>
        </w:rPr>
        <w:t>W postępowaniu w sprawie wydania decyzji o zezwoleniu na realizację inwestycji drogowej zarówno wojewoda, jak i organ odwoławczy, badają zgodność z prawem wniosku inwestora, nie zaś zagadnień dotyczących ewentualnych negatywnych następstw dla podmiotów objętych tą decyzją.</w:t>
      </w:r>
    </w:p>
    <w:p w14:paraId="45F9B14A" w14:textId="3FA23B40" w:rsidR="009B7675" w:rsidRPr="00E0102C" w:rsidRDefault="00101E2B" w:rsidP="009B7675">
      <w:pPr>
        <w:spacing w:after="240" w:line="240" w:lineRule="exact"/>
        <w:jc w:val="both"/>
        <w:rPr>
          <w:rFonts w:ascii="Lato" w:hAnsi="Lato" w:cs="Arial"/>
          <w:bCs/>
          <w:spacing w:val="4"/>
          <w:szCs w:val="20"/>
          <w:lang w:bidi="pl-PL"/>
        </w:rPr>
      </w:pPr>
      <w:r w:rsidRPr="00E0102C">
        <w:rPr>
          <w:rFonts w:ascii="Lato" w:hAnsi="Lato" w:cs="Arial"/>
          <w:bCs/>
          <w:spacing w:val="4"/>
          <w:szCs w:val="20"/>
          <w:lang w:bidi="pl-PL"/>
        </w:rPr>
        <w:t xml:space="preserve">Odnosząc się zaś do pisma Pana </w:t>
      </w:r>
      <w:r w:rsidR="00AF57D0">
        <w:rPr>
          <w:rFonts w:ascii="Lato" w:hAnsi="Lato" w:cs="Arial"/>
          <w:bCs/>
          <w:spacing w:val="4"/>
          <w:szCs w:val="20"/>
          <w:lang w:bidi="pl-PL"/>
        </w:rPr>
        <w:t>T.</w:t>
      </w:r>
      <w:r w:rsidRPr="00E0102C">
        <w:rPr>
          <w:rFonts w:ascii="Lato" w:hAnsi="Lato" w:cs="Arial"/>
          <w:bCs/>
          <w:spacing w:val="4"/>
          <w:szCs w:val="20"/>
          <w:lang w:bidi="pl-PL"/>
        </w:rPr>
        <w:t xml:space="preserve"> </w:t>
      </w:r>
      <w:r w:rsidR="00AF57D0">
        <w:rPr>
          <w:rFonts w:ascii="Lato" w:hAnsi="Lato" w:cs="Arial"/>
          <w:bCs/>
          <w:spacing w:val="4"/>
          <w:szCs w:val="20"/>
          <w:lang w:bidi="pl-PL"/>
        </w:rPr>
        <w:t>S.</w:t>
      </w:r>
      <w:r w:rsidRPr="00E0102C">
        <w:rPr>
          <w:rFonts w:ascii="Lato" w:hAnsi="Lato" w:cs="Arial"/>
          <w:bCs/>
          <w:spacing w:val="4"/>
          <w:szCs w:val="20"/>
          <w:lang w:bidi="pl-PL"/>
        </w:rPr>
        <w:t xml:space="preserve"> z dnia 15 października 2025 r. </w:t>
      </w:r>
      <w:r w:rsidR="002E55DE" w:rsidRPr="00E0102C">
        <w:rPr>
          <w:rFonts w:ascii="Lato" w:hAnsi="Lato" w:cs="Arial"/>
          <w:bCs/>
          <w:spacing w:val="4"/>
          <w:szCs w:val="20"/>
          <w:lang w:bidi="pl-PL"/>
        </w:rPr>
        <w:t>dotyczącego</w:t>
      </w:r>
      <w:r w:rsidR="00297685" w:rsidRPr="00E0102C">
        <w:rPr>
          <w:rFonts w:ascii="Lato" w:hAnsi="Lato" w:cs="Arial"/>
          <w:bCs/>
          <w:spacing w:val="4"/>
          <w:szCs w:val="20"/>
          <w:lang w:bidi="pl-PL"/>
        </w:rPr>
        <w:t xml:space="preserve"> podjęcia działań nadzorczych i wyjaśniających wobec inwestora – Podkarpackiego Zarządu Dróg Wojewódzkich, w związku z zarzucanymi nieprawidłowościami w realizacji inwestycji oraz brakiem reakcji na kierowaną korespondencję, wyjaśnić należy, że pismo to zostało przekazane do Zarządu Województwa Podkarpackiego, jako organu sprawującego nadzór nad Zarządem Dróg Wojewódzkich w Rzeszowie. </w:t>
      </w:r>
    </w:p>
    <w:p w14:paraId="34A33FB8" w14:textId="230C0BA0" w:rsidR="00297685" w:rsidRPr="00E0102C" w:rsidRDefault="00297685" w:rsidP="00297685">
      <w:pPr>
        <w:spacing w:after="240" w:line="240" w:lineRule="exact"/>
        <w:jc w:val="both"/>
        <w:rPr>
          <w:rFonts w:ascii="Lato" w:hAnsi="Lato" w:cs="Arial"/>
          <w:bCs/>
          <w:spacing w:val="4"/>
          <w:szCs w:val="20"/>
          <w:lang w:bidi="pl-PL"/>
        </w:rPr>
      </w:pPr>
      <w:r w:rsidRPr="00E0102C">
        <w:rPr>
          <w:rFonts w:ascii="Lato" w:hAnsi="Lato" w:cs="Arial"/>
          <w:bCs/>
          <w:spacing w:val="4"/>
          <w:szCs w:val="20"/>
          <w:lang w:bidi="pl-PL"/>
        </w:rPr>
        <w:t xml:space="preserve">Nadmienić należy, że kwestie poruszone w przedmiotowym piśmie dotyczyły etapu realizacji inwestycji (z wyjątkiem zagadnienia zjazdów do działek Pana </w:t>
      </w:r>
      <w:r w:rsidR="00AF57D0">
        <w:rPr>
          <w:rFonts w:ascii="Lato" w:hAnsi="Lato" w:cs="Arial"/>
          <w:bCs/>
          <w:spacing w:val="4"/>
          <w:szCs w:val="20"/>
          <w:lang w:bidi="pl-PL"/>
        </w:rPr>
        <w:t>T.</w:t>
      </w:r>
      <w:r w:rsidR="002E55DE" w:rsidRPr="00E0102C">
        <w:rPr>
          <w:rFonts w:ascii="Lato" w:hAnsi="Lato" w:cs="Arial"/>
          <w:bCs/>
          <w:spacing w:val="4"/>
          <w:szCs w:val="20"/>
          <w:lang w:bidi="pl-PL"/>
        </w:rPr>
        <w:t xml:space="preserve"> </w:t>
      </w:r>
      <w:r w:rsidR="00AF57D0">
        <w:rPr>
          <w:rFonts w:ascii="Lato" w:hAnsi="Lato" w:cs="Arial"/>
          <w:bCs/>
          <w:spacing w:val="4"/>
          <w:szCs w:val="20"/>
          <w:lang w:bidi="pl-PL"/>
        </w:rPr>
        <w:t>S.</w:t>
      </w:r>
      <w:r w:rsidRPr="00E0102C">
        <w:rPr>
          <w:rFonts w:ascii="Lato" w:hAnsi="Lato" w:cs="Arial"/>
          <w:bCs/>
          <w:spacing w:val="4"/>
          <w:szCs w:val="20"/>
          <w:lang w:bidi="pl-PL"/>
        </w:rPr>
        <w:t>, co do którego organ odwoławczy wypowiedział się powyżej).</w:t>
      </w:r>
      <w:r w:rsidR="009B7675" w:rsidRPr="00E0102C">
        <w:rPr>
          <w:rFonts w:ascii="Lato" w:hAnsi="Lato" w:cs="Arial"/>
          <w:bCs/>
          <w:spacing w:val="4"/>
          <w:szCs w:val="20"/>
          <w:lang w:bidi="pl-PL"/>
        </w:rPr>
        <w:t xml:space="preserve"> Jednocześnie na marginesie </w:t>
      </w:r>
      <w:r w:rsidR="00BB0402">
        <w:rPr>
          <w:rFonts w:ascii="Lato" w:hAnsi="Lato" w:cs="Arial"/>
          <w:bCs/>
          <w:spacing w:val="4"/>
          <w:szCs w:val="20"/>
          <w:lang w:bidi="pl-PL"/>
        </w:rPr>
        <w:t xml:space="preserve">odnosząc się do kwestii, </w:t>
      </w:r>
      <w:r w:rsidR="009B7675" w:rsidRPr="00E0102C">
        <w:rPr>
          <w:rFonts w:ascii="Lato" w:hAnsi="Lato" w:cs="Arial"/>
          <w:bCs/>
          <w:spacing w:val="4"/>
          <w:szCs w:val="20"/>
          <w:lang w:bidi="pl-PL"/>
        </w:rPr>
        <w:t>iż w toku prowadzenia robót budowlanych doszło do naruszenia stosunków wodnych poprzez likwidację istniejącego systemu kanalizacji deszczowej oraz żądanie zabezpieczenia infrastruktury technicznej poprzez instalacje rury osłonowej,</w:t>
      </w:r>
      <w:r w:rsidR="00BB0402">
        <w:rPr>
          <w:rFonts w:ascii="Lato" w:hAnsi="Lato" w:cs="Arial"/>
          <w:bCs/>
          <w:spacing w:val="4"/>
          <w:szCs w:val="20"/>
          <w:lang w:bidi="pl-PL"/>
        </w:rPr>
        <w:t xml:space="preserve"> wyjaśnić należy, iż e</w:t>
      </w:r>
      <w:r w:rsidR="009B7675" w:rsidRPr="00E0102C">
        <w:rPr>
          <w:rFonts w:ascii="Lato" w:hAnsi="Lato" w:cs="Arial"/>
          <w:bCs/>
          <w:spacing w:val="4"/>
          <w:szCs w:val="20"/>
          <w:lang w:bidi="pl-PL"/>
        </w:rPr>
        <w:t xml:space="preserve">wentualne niedogodności dotyczące korzystania </w:t>
      </w:r>
      <w:r w:rsidR="00985648">
        <w:rPr>
          <w:rFonts w:ascii="Lato" w:hAnsi="Lato" w:cs="Arial"/>
          <w:bCs/>
          <w:spacing w:val="4"/>
          <w:szCs w:val="20"/>
          <w:lang w:bidi="pl-PL"/>
        </w:rPr>
        <w:br/>
      </w:r>
      <w:r w:rsidR="009B7675" w:rsidRPr="00E0102C">
        <w:rPr>
          <w:rFonts w:ascii="Lato" w:hAnsi="Lato" w:cs="Arial"/>
          <w:bCs/>
          <w:spacing w:val="4"/>
          <w:szCs w:val="20"/>
          <w:lang w:bidi="pl-PL"/>
        </w:rPr>
        <w:t xml:space="preserve">z działki na etapie realizacji inwestycji nie stanowią </w:t>
      </w:r>
      <w:r w:rsidR="00BB0402">
        <w:rPr>
          <w:rFonts w:ascii="Lato" w:hAnsi="Lato" w:cs="Arial"/>
          <w:bCs/>
          <w:spacing w:val="4"/>
          <w:szCs w:val="20"/>
          <w:lang w:bidi="pl-PL"/>
        </w:rPr>
        <w:t xml:space="preserve">o wadliwości decyzji o zezwoleniu na realizacje inwestycji drogowej. </w:t>
      </w:r>
      <w:r w:rsidR="009B7675" w:rsidRPr="00E0102C">
        <w:rPr>
          <w:rFonts w:ascii="Lato" w:hAnsi="Lato" w:cs="Arial"/>
          <w:bCs/>
          <w:spacing w:val="4"/>
          <w:szCs w:val="20"/>
          <w:lang w:bidi="pl-PL"/>
        </w:rPr>
        <w:t xml:space="preserve">W postępowaniu w sprawie wydania decyzji o zezwoleniu realizację inwestycji drogowej zarówno Wojewoda jak i Minister </w:t>
      </w:r>
      <w:r w:rsidR="00985648" w:rsidRPr="00E0102C">
        <w:rPr>
          <w:rFonts w:ascii="Lato" w:hAnsi="Lato" w:cs="Arial"/>
          <w:bCs/>
          <w:spacing w:val="4"/>
          <w:szCs w:val="20"/>
          <w:lang w:bidi="pl-PL"/>
        </w:rPr>
        <w:t>badają zgodność</w:t>
      </w:r>
      <w:r w:rsidR="009B7675" w:rsidRPr="00E0102C">
        <w:rPr>
          <w:rFonts w:ascii="Lato" w:hAnsi="Lato" w:cs="Arial"/>
          <w:bCs/>
          <w:spacing w:val="4"/>
          <w:szCs w:val="20"/>
          <w:lang w:bidi="pl-PL"/>
        </w:rPr>
        <w:t xml:space="preserve"> </w:t>
      </w:r>
      <w:r w:rsidR="00985648">
        <w:rPr>
          <w:rFonts w:ascii="Lato" w:hAnsi="Lato" w:cs="Arial"/>
          <w:bCs/>
          <w:spacing w:val="4"/>
          <w:szCs w:val="20"/>
          <w:lang w:bidi="pl-PL"/>
        </w:rPr>
        <w:br/>
      </w:r>
      <w:r w:rsidR="009B7675" w:rsidRPr="00E0102C">
        <w:rPr>
          <w:rFonts w:ascii="Lato" w:hAnsi="Lato" w:cs="Arial"/>
          <w:bCs/>
          <w:spacing w:val="4"/>
          <w:szCs w:val="20"/>
          <w:lang w:bidi="pl-PL"/>
        </w:rPr>
        <w:t xml:space="preserve">z prawem wniosku inwestora, nie zaś zagadnień dotyczących ewentualnych negatywnych następstw dla podmiotów objętych tą decyzją.  W przypadku wystąpienia trudności, o których mowa powyżej, skarżącym będzie przysługiwało prawo dochodzenia swoich racji przed sądem powszechnym w postępowaniu o charakterze cywilnoprawnym. </w:t>
      </w:r>
    </w:p>
    <w:p w14:paraId="44B8860F" w14:textId="6C79210F" w:rsidR="000A2D21" w:rsidRPr="00E0102C" w:rsidRDefault="000A2D21" w:rsidP="000A2D21">
      <w:pPr>
        <w:spacing w:after="240" w:line="240" w:lineRule="exact"/>
        <w:jc w:val="both"/>
        <w:rPr>
          <w:rFonts w:ascii="Lato" w:hAnsi="Lato" w:cs="Arial"/>
          <w:bCs/>
          <w:spacing w:val="4"/>
          <w:szCs w:val="20"/>
          <w:lang w:bidi="pl-PL"/>
        </w:rPr>
      </w:pPr>
      <w:r w:rsidRPr="00E0102C">
        <w:rPr>
          <w:rFonts w:ascii="Lato" w:hAnsi="Lato" w:cs="Arial"/>
          <w:bCs/>
          <w:spacing w:val="4"/>
          <w:szCs w:val="20"/>
          <w:lang w:bidi="pl-PL"/>
        </w:rPr>
        <w:t xml:space="preserve">Odpowiadając natomiast na pismo Pani </w:t>
      </w:r>
      <w:r w:rsidR="00AF57D0">
        <w:rPr>
          <w:rFonts w:ascii="Lato" w:hAnsi="Lato" w:cs="Arial"/>
          <w:bCs/>
          <w:spacing w:val="4"/>
          <w:szCs w:val="20"/>
          <w:lang w:bidi="pl-PL"/>
        </w:rPr>
        <w:t>T.</w:t>
      </w:r>
      <w:r w:rsidRPr="00E0102C">
        <w:rPr>
          <w:rFonts w:ascii="Lato" w:hAnsi="Lato" w:cs="Arial"/>
          <w:bCs/>
          <w:spacing w:val="4"/>
          <w:szCs w:val="20"/>
          <w:lang w:bidi="pl-PL"/>
        </w:rPr>
        <w:t xml:space="preserve"> </w:t>
      </w:r>
      <w:r w:rsidR="00AF57D0">
        <w:rPr>
          <w:rFonts w:ascii="Lato" w:hAnsi="Lato" w:cs="Arial"/>
          <w:bCs/>
          <w:spacing w:val="4"/>
          <w:szCs w:val="20"/>
          <w:lang w:bidi="pl-PL"/>
        </w:rPr>
        <w:t>S.</w:t>
      </w:r>
      <w:r w:rsidRPr="00E0102C">
        <w:rPr>
          <w:rFonts w:ascii="Lato" w:hAnsi="Lato" w:cs="Arial"/>
          <w:bCs/>
          <w:spacing w:val="4"/>
          <w:szCs w:val="20"/>
          <w:lang w:bidi="pl-PL"/>
        </w:rPr>
        <w:t xml:space="preserve"> i Pana </w:t>
      </w:r>
      <w:r w:rsidR="00AF57D0">
        <w:rPr>
          <w:rFonts w:ascii="Lato" w:hAnsi="Lato" w:cs="Arial"/>
          <w:bCs/>
          <w:spacing w:val="4"/>
          <w:szCs w:val="20"/>
          <w:lang w:bidi="pl-PL"/>
        </w:rPr>
        <w:t>P.</w:t>
      </w:r>
      <w:r w:rsidRPr="00E0102C">
        <w:rPr>
          <w:rFonts w:ascii="Lato" w:hAnsi="Lato" w:cs="Arial"/>
          <w:bCs/>
          <w:spacing w:val="4"/>
          <w:szCs w:val="20"/>
          <w:lang w:bidi="pl-PL"/>
        </w:rPr>
        <w:t xml:space="preserve"> </w:t>
      </w:r>
      <w:r w:rsidR="00AF57D0">
        <w:rPr>
          <w:rFonts w:ascii="Lato" w:hAnsi="Lato" w:cs="Arial"/>
          <w:bCs/>
          <w:spacing w:val="4"/>
          <w:szCs w:val="20"/>
          <w:lang w:bidi="pl-PL"/>
        </w:rPr>
        <w:t>S.</w:t>
      </w:r>
      <w:r w:rsidRPr="00E0102C">
        <w:rPr>
          <w:rFonts w:ascii="Lato" w:hAnsi="Lato" w:cs="Arial"/>
          <w:bCs/>
          <w:spacing w:val="4"/>
          <w:szCs w:val="20"/>
          <w:lang w:bidi="pl-PL"/>
        </w:rPr>
        <w:t xml:space="preserve"> z dnia 19 grudnia 2023 r. stanowiące prośbę o odstąpienie od decyzji o rezygnacji budowy dodatkowych ekranów dźwiękochłonnych w Łańcucie wzdłuż działki nr 1248/1 oraz na </w:t>
      </w:r>
      <w:r w:rsidR="0017150F" w:rsidRPr="00E0102C">
        <w:rPr>
          <w:rFonts w:ascii="Lato" w:hAnsi="Lato" w:cs="Arial"/>
          <w:bCs/>
          <w:spacing w:val="4"/>
          <w:szCs w:val="20"/>
          <w:lang w:bidi="pl-PL"/>
        </w:rPr>
        <w:t xml:space="preserve">pismo Pana </w:t>
      </w:r>
      <w:r w:rsidR="00AF57D0">
        <w:rPr>
          <w:rFonts w:ascii="Lato" w:hAnsi="Lato" w:cs="Arial"/>
          <w:bCs/>
          <w:spacing w:val="4"/>
          <w:szCs w:val="20"/>
          <w:lang w:bidi="pl-PL"/>
        </w:rPr>
        <w:t>P.</w:t>
      </w:r>
      <w:r w:rsidR="0017150F" w:rsidRPr="00E0102C">
        <w:rPr>
          <w:rFonts w:ascii="Lato" w:hAnsi="Lato" w:cs="Arial"/>
          <w:bCs/>
          <w:spacing w:val="4"/>
          <w:szCs w:val="20"/>
          <w:lang w:bidi="pl-PL"/>
        </w:rPr>
        <w:t xml:space="preserve"> </w:t>
      </w:r>
      <w:r w:rsidR="00AF57D0">
        <w:rPr>
          <w:rFonts w:ascii="Lato" w:hAnsi="Lato" w:cs="Arial"/>
          <w:bCs/>
          <w:spacing w:val="4"/>
          <w:szCs w:val="20"/>
          <w:lang w:bidi="pl-PL"/>
        </w:rPr>
        <w:t>O.</w:t>
      </w:r>
      <w:r w:rsidR="0017150F" w:rsidRPr="00E0102C">
        <w:rPr>
          <w:rFonts w:ascii="Lato" w:hAnsi="Lato" w:cs="Arial"/>
          <w:bCs/>
          <w:spacing w:val="4"/>
          <w:szCs w:val="20"/>
          <w:lang w:bidi="pl-PL"/>
        </w:rPr>
        <w:t xml:space="preserve">, Pani </w:t>
      </w:r>
      <w:r w:rsidR="00AF57D0">
        <w:rPr>
          <w:rFonts w:ascii="Lato" w:hAnsi="Lato" w:cs="Arial"/>
          <w:bCs/>
          <w:spacing w:val="4"/>
          <w:szCs w:val="20"/>
          <w:lang w:bidi="pl-PL"/>
        </w:rPr>
        <w:t>T.</w:t>
      </w:r>
      <w:r w:rsidR="0017150F" w:rsidRPr="00E0102C">
        <w:rPr>
          <w:rFonts w:ascii="Lato" w:hAnsi="Lato" w:cs="Arial"/>
          <w:bCs/>
          <w:spacing w:val="4"/>
          <w:szCs w:val="20"/>
          <w:lang w:bidi="pl-PL"/>
        </w:rPr>
        <w:t xml:space="preserve"> </w:t>
      </w:r>
      <w:r w:rsidR="00AF57D0">
        <w:rPr>
          <w:rFonts w:ascii="Lato" w:hAnsi="Lato" w:cs="Arial"/>
          <w:bCs/>
          <w:spacing w:val="4"/>
          <w:szCs w:val="20"/>
          <w:lang w:bidi="pl-PL"/>
        </w:rPr>
        <w:t>S.</w:t>
      </w:r>
      <w:r w:rsidR="0017150F" w:rsidRPr="00E0102C">
        <w:rPr>
          <w:rFonts w:ascii="Lato" w:hAnsi="Lato" w:cs="Arial"/>
          <w:bCs/>
          <w:spacing w:val="4"/>
          <w:szCs w:val="20"/>
          <w:lang w:bidi="pl-PL"/>
        </w:rPr>
        <w:t xml:space="preserve">, Pana </w:t>
      </w:r>
      <w:r w:rsidR="00AF57D0">
        <w:rPr>
          <w:rFonts w:ascii="Lato" w:hAnsi="Lato" w:cs="Arial"/>
          <w:bCs/>
          <w:spacing w:val="4"/>
          <w:szCs w:val="20"/>
          <w:lang w:bidi="pl-PL"/>
        </w:rPr>
        <w:t>A.</w:t>
      </w:r>
      <w:r w:rsidR="0017150F" w:rsidRPr="00E0102C">
        <w:rPr>
          <w:rFonts w:ascii="Lato" w:hAnsi="Lato" w:cs="Arial"/>
          <w:bCs/>
          <w:spacing w:val="4"/>
          <w:szCs w:val="20"/>
          <w:lang w:bidi="pl-PL"/>
        </w:rPr>
        <w:t xml:space="preserve"> </w:t>
      </w:r>
      <w:r w:rsidR="00AF57D0">
        <w:rPr>
          <w:rFonts w:ascii="Lato" w:hAnsi="Lato" w:cs="Arial"/>
          <w:bCs/>
          <w:spacing w:val="4"/>
          <w:szCs w:val="20"/>
          <w:lang w:bidi="pl-PL"/>
        </w:rPr>
        <w:t>S.</w:t>
      </w:r>
      <w:r w:rsidR="0017150F" w:rsidRPr="00E0102C">
        <w:rPr>
          <w:rFonts w:ascii="Lato" w:hAnsi="Lato" w:cs="Arial"/>
          <w:bCs/>
          <w:spacing w:val="4"/>
          <w:szCs w:val="20"/>
          <w:lang w:bidi="pl-PL"/>
        </w:rPr>
        <w:t xml:space="preserve">, Pana </w:t>
      </w:r>
      <w:r w:rsidR="00AF57D0">
        <w:rPr>
          <w:rFonts w:ascii="Lato" w:hAnsi="Lato" w:cs="Arial"/>
          <w:bCs/>
          <w:spacing w:val="4"/>
          <w:szCs w:val="20"/>
          <w:lang w:bidi="pl-PL"/>
        </w:rPr>
        <w:t>P.</w:t>
      </w:r>
      <w:r w:rsidR="0017150F" w:rsidRPr="00E0102C">
        <w:rPr>
          <w:rFonts w:ascii="Lato" w:hAnsi="Lato" w:cs="Arial"/>
          <w:bCs/>
          <w:spacing w:val="4"/>
          <w:szCs w:val="20"/>
          <w:lang w:bidi="pl-PL"/>
        </w:rPr>
        <w:t xml:space="preserve"> </w:t>
      </w:r>
      <w:r w:rsidR="00AF57D0">
        <w:rPr>
          <w:rFonts w:ascii="Lato" w:hAnsi="Lato" w:cs="Arial"/>
          <w:bCs/>
          <w:spacing w:val="4"/>
          <w:szCs w:val="20"/>
          <w:lang w:bidi="pl-PL"/>
        </w:rPr>
        <w:t>W.</w:t>
      </w:r>
      <w:r w:rsidR="0017150F" w:rsidRPr="00E0102C">
        <w:rPr>
          <w:rFonts w:ascii="Lato" w:hAnsi="Lato" w:cs="Arial"/>
          <w:bCs/>
          <w:spacing w:val="4"/>
          <w:szCs w:val="20"/>
          <w:lang w:bidi="pl-PL"/>
        </w:rPr>
        <w:t xml:space="preserve">, Pani </w:t>
      </w:r>
      <w:r w:rsidR="00AF57D0">
        <w:rPr>
          <w:rFonts w:ascii="Lato" w:hAnsi="Lato" w:cs="Arial"/>
          <w:bCs/>
          <w:spacing w:val="4"/>
          <w:szCs w:val="20"/>
          <w:lang w:bidi="pl-PL"/>
        </w:rPr>
        <w:t>E.</w:t>
      </w:r>
      <w:r w:rsidR="0017150F" w:rsidRPr="00E0102C">
        <w:rPr>
          <w:rFonts w:ascii="Lato" w:hAnsi="Lato" w:cs="Arial"/>
          <w:bCs/>
          <w:spacing w:val="4"/>
          <w:szCs w:val="20"/>
          <w:lang w:bidi="pl-PL"/>
        </w:rPr>
        <w:t xml:space="preserve"> </w:t>
      </w:r>
      <w:r w:rsidR="00AF57D0">
        <w:rPr>
          <w:rFonts w:ascii="Lato" w:hAnsi="Lato" w:cs="Arial"/>
          <w:bCs/>
          <w:spacing w:val="4"/>
          <w:szCs w:val="20"/>
          <w:lang w:bidi="pl-PL"/>
        </w:rPr>
        <w:t>W.</w:t>
      </w:r>
      <w:r w:rsidR="0017150F" w:rsidRPr="00E0102C">
        <w:rPr>
          <w:rFonts w:ascii="Lato" w:hAnsi="Lato" w:cs="Arial"/>
          <w:bCs/>
          <w:spacing w:val="4"/>
          <w:szCs w:val="20"/>
          <w:lang w:bidi="pl-PL"/>
        </w:rPr>
        <w:t xml:space="preserve">, Pani </w:t>
      </w:r>
      <w:r w:rsidR="00AF57D0">
        <w:rPr>
          <w:rFonts w:ascii="Lato" w:hAnsi="Lato" w:cs="Arial"/>
          <w:bCs/>
          <w:spacing w:val="4"/>
          <w:szCs w:val="20"/>
          <w:lang w:bidi="pl-PL"/>
        </w:rPr>
        <w:t>D.</w:t>
      </w:r>
      <w:r w:rsidR="0017150F" w:rsidRPr="00E0102C">
        <w:rPr>
          <w:rFonts w:ascii="Lato" w:hAnsi="Lato" w:cs="Arial"/>
          <w:bCs/>
          <w:spacing w:val="4"/>
          <w:szCs w:val="20"/>
          <w:lang w:bidi="pl-PL"/>
        </w:rPr>
        <w:t xml:space="preserve"> </w:t>
      </w:r>
      <w:r w:rsidR="00AF57D0">
        <w:rPr>
          <w:rFonts w:ascii="Lato" w:hAnsi="Lato" w:cs="Arial"/>
          <w:bCs/>
          <w:spacing w:val="4"/>
          <w:szCs w:val="20"/>
          <w:lang w:bidi="pl-PL"/>
        </w:rPr>
        <w:t>M.</w:t>
      </w:r>
      <w:r w:rsidR="0017150F" w:rsidRPr="00E0102C">
        <w:rPr>
          <w:rFonts w:ascii="Lato" w:hAnsi="Lato" w:cs="Arial"/>
          <w:bCs/>
          <w:spacing w:val="4"/>
          <w:szCs w:val="20"/>
          <w:lang w:bidi="pl-PL"/>
        </w:rPr>
        <w:t xml:space="preserve">, Pana </w:t>
      </w:r>
      <w:r w:rsidR="00AF57D0">
        <w:rPr>
          <w:rFonts w:ascii="Lato" w:hAnsi="Lato" w:cs="Arial"/>
          <w:bCs/>
          <w:spacing w:val="4"/>
          <w:szCs w:val="20"/>
          <w:lang w:bidi="pl-PL"/>
        </w:rPr>
        <w:t>A.</w:t>
      </w:r>
      <w:r w:rsidR="0017150F" w:rsidRPr="00E0102C">
        <w:rPr>
          <w:rFonts w:ascii="Lato" w:hAnsi="Lato" w:cs="Arial"/>
          <w:bCs/>
          <w:spacing w:val="4"/>
          <w:szCs w:val="20"/>
          <w:lang w:bidi="pl-PL"/>
        </w:rPr>
        <w:t xml:space="preserve"> </w:t>
      </w:r>
      <w:r w:rsidR="00AF57D0">
        <w:rPr>
          <w:rFonts w:ascii="Lato" w:hAnsi="Lato" w:cs="Arial"/>
          <w:bCs/>
          <w:spacing w:val="4"/>
          <w:szCs w:val="20"/>
          <w:lang w:bidi="pl-PL"/>
        </w:rPr>
        <w:t>M.</w:t>
      </w:r>
      <w:r w:rsidR="0017150F" w:rsidRPr="00E0102C">
        <w:rPr>
          <w:rFonts w:ascii="Lato" w:hAnsi="Lato" w:cs="Arial"/>
          <w:bCs/>
          <w:spacing w:val="4"/>
          <w:szCs w:val="20"/>
          <w:lang w:bidi="pl-PL"/>
        </w:rPr>
        <w:t xml:space="preserve">, Pani </w:t>
      </w:r>
      <w:r w:rsidR="00AF57D0">
        <w:rPr>
          <w:rFonts w:ascii="Lato" w:hAnsi="Lato" w:cs="Arial"/>
          <w:bCs/>
          <w:spacing w:val="4"/>
          <w:szCs w:val="20"/>
          <w:lang w:bidi="pl-PL"/>
        </w:rPr>
        <w:t>P.</w:t>
      </w:r>
      <w:r w:rsidR="0017150F" w:rsidRPr="00E0102C">
        <w:rPr>
          <w:rFonts w:ascii="Lato" w:hAnsi="Lato" w:cs="Arial"/>
          <w:bCs/>
          <w:spacing w:val="4"/>
          <w:szCs w:val="20"/>
          <w:lang w:bidi="pl-PL"/>
        </w:rPr>
        <w:t xml:space="preserve"> </w:t>
      </w:r>
      <w:r w:rsidR="00AF57D0">
        <w:rPr>
          <w:rFonts w:ascii="Lato" w:hAnsi="Lato" w:cs="Arial"/>
          <w:bCs/>
          <w:spacing w:val="4"/>
          <w:szCs w:val="20"/>
          <w:lang w:bidi="pl-PL"/>
        </w:rPr>
        <w:t>M.</w:t>
      </w:r>
      <w:r w:rsidR="0017150F" w:rsidRPr="00E0102C">
        <w:rPr>
          <w:rFonts w:ascii="Lato" w:hAnsi="Lato" w:cs="Arial"/>
          <w:bCs/>
          <w:spacing w:val="4"/>
          <w:szCs w:val="20"/>
          <w:lang w:bidi="pl-PL"/>
        </w:rPr>
        <w:t xml:space="preserve">, Pana </w:t>
      </w:r>
      <w:r w:rsidR="00AF57D0">
        <w:rPr>
          <w:rFonts w:ascii="Lato" w:hAnsi="Lato" w:cs="Arial"/>
          <w:bCs/>
          <w:spacing w:val="4"/>
          <w:szCs w:val="20"/>
          <w:lang w:bidi="pl-PL"/>
        </w:rPr>
        <w:t>G.</w:t>
      </w:r>
      <w:r w:rsidR="0017150F" w:rsidRPr="00E0102C">
        <w:rPr>
          <w:rFonts w:ascii="Lato" w:hAnsi="Lato" w:cs="Arial"/>
          <w:bCs/>
          <w:spacing w:val="4"/>
          <w:szCs w:val="20"/>
          <w:lang w:bidi="pl-PL"/>
        </w:rPr>
        <w:t xml:space="preserve"> </w:t>
      </w:r>
      <w:r w:rsidR="00AF57D0">
        <w:rPr>
          <w:rFonts w:ascii="Lato" w:hAnsi="Lato" w:cs="Arial"/>
          <w:bCs/>
          <w:spacing w:val="4"/>
          <w:szCs w:val="20"/>
          <w:lang w:bidi="pl-PL"/>
        </w:rPr>
        <w:t>B.</w:t>
      </w:r>
      <w:r w:rsidR="0017150F" w:rsidRPr="00E0102C">
        <w:rPr>
          <w:rFonts w:ascii="Lato" w:hAnsi="Lato" w:cs="Arial"/>
          <w:bCs/>
          <w:spacing w:val="4"/>
          <w:szCs w:val="20"/>
          <w:lang w:bidi="pl-PL"/>
        </w:rPr>
        <w:t xml:space="preserve">, Pana </w:t>
      </w:r>
      <w:r w:rsidR="00AF57D0">
        <w:rPr>
          <w:rFonts w:ascii="Lato" w:hAnsi="Lato" w:cs="Arial"/>
          <w:bCs/>
          <w:spacing w:val="4"/>
          <w:szCs w:val="20"/>
          <w:lang w:bidi="pl-PL"/>
        </w:rPr>
        <w:t>B.</w:t>
      </w:r>
      <w:r w:rsidR="0017150F" w:rsidRPr="00E0102C">
        <w:rPr>
          <w:rFonts w:ascii="Lato" w:hAnsi="Lato" w:cs="Arial"/>
          <w:bCs/>
          <w:spacing w:val="4"/>
          <w:szCs w:val="20"/>
          <w:lang w:bidi="pl-PL"/>
        </w:rPr>
        <w:t xml:space="preserve"> </w:t>
      </w:r>
      <w:r w:rsidR="00AF57D0">
        <w:rPr>
          <w:rFonts w:ascii="Lato" w:hAnsi="Lato" w:cs="Arial"/>
          <w:bCs/>
          <w:spacing w:val="4"/>
          <w:szCs w:val="20"/>
          <w:lang w:bidi="pl-PL"/>
        </w:rPr>
        <w:t>S.</w:t>
      </w:r>
      <w:r w:rsidR="0017150F" w:rsidRPr="00E0102C">
        <w:rPr>
          <w:rFonts w:ascii="Lato" w:hAnsi="Lato" w:cs="Arial"/>
          <w:bCs/>
          <w:spacing w:val="4"/>
          <w:szCs w:val="20"/>
          <w:lang w:bidi="pl-PL"/>
        </w:rPr>
        <w:t xml:space="preserve">, Pana </w:t>
      </w:r>
      <w:r w:rsidR="00AF57D0">
        <w:rPr>
          <w:rFonts w:ascii="Lato" w:hAnsi="Lato" w:cs="Arial"/>
          <w:bCs/>
          <w:spacing w:val="4"/>
          <w:szCs w:val="20"/>
          <w:lang w:bidi="pl-PL"/>
        </w:rPr>
        <w:t>P.</w:t>
      </w:r>
      <w:r w:rsidR="0017150F" w:rsidRPr="00E0102C">
        <w:rPr>
          <w:rFonts w:ascii="Lato" w:hAnsi="Lato" w:cs="Arial"/>
          <w:bCs/>
          <w:spacing w:val="4"/>
          <w:szCs w:val="20"/>
          <w:lang w:bidi="pl-PL"/>
        </w:rPr>
        <w:t xml:space="preserve"> </w:t>
      </w:r>
      <w:r w:rsidR="00AF57D0">
        <w:rPr>
          <w:rFonts w:ascii="Lato" w:hAnsi="Lato" w:cs="Arial"/>
          <w:bCs/>
          <w:spacing w:val="4"/>
          <w:szCs w:val="20"/>
          <w:lang w:bidi="pl-PL"/>
        </w:rPr>
        <w:t>S.</w:t>
      </w:r>
      <w:r w:rsidR="0017150F" w:rsidRPr="00E0102C">
        <w:rPr>
          <w:rFonts w:ascii="Lato" w:hAnsi="Lato" w:cs="Arial"/>
          <w:bCs/>
          <w:spacing w:val="4"/>
          <w:szCs w:val="20"/>
          <w:lang w:bidi="pl-PL"/>
        </w:rPr>
        <w:t xml:space="preserve">, Panią </w:t>
      </w:r>
      <w:r w:rsidR="00AF57D0">
        <w:rPr>
          <w:rFonts w:ascii="Lato" w:hAnsi="Lato" w:cs="Arial"/>
          <w:bCs/>
          <w:spacing w:val="4"/>
          <w:szCs w:val="20"/>
          <w:lang w:bidi="pl-PL"/>
        </w:rPr>
        <w:t>M.</w:t>
      </w:r>
      <w:r w:rsidR="0017150F" w:rsidRPr="00E0102C">
        <w:rPr>
          <w:rFonts w:ascii="Lato" w:hAnsi="Lato" w:cs="Arial"/>
          <w:bCs/>
          <w:spacing w:val="4"/>
          <w:szCs w:val="20"/>
          <w:lang w:bidi="pl-PL"/>
        </w:rPr>
        <w:t xml:space="preserve"> </w:t>
      </w:r>
      <w:r w:rsidR="00AF57D0">
        <w:rPr>
          <w:rFonts w:ascii="Lato" w:hAnsi="Lato" w:cs="Arial"/>
          <w:bCs/>
          <w:spacing w:val="4"/>
          <w:szCs w:val="20"/>
          <w:lang w:bidi="pl-PL"/>
        </w:rPr>
        <w:t>I.</w:t>
      </w:r>
      <w:r w:rsidR="0017150F" w:rsidRPr="00E0102C">
        <w:rPr>
          <w:rFonts w:ascii="Lato" w:hAnsi="Lato" w:cs="Arial"/>
          <w:bCs/>
          <w:spacing w:val="4"/>
          <w:szCs w:val="20"/>
          <w:lang w:bidi="pl-PL"/>
        </w:rPr>
        <w:t xml:space="preserve"> z dnia 24 stycznia 2024 r. zawierające żądanie przywrócenia do realizacji zaprojektowanych ekranów zgodnie z decyzją Wojewody Podkarpackiego, </w:t>
      </w:r>
      <w:r w:rsidR="00A94F4A" w:rsidRPr="00E0102C">
        <w:rPr>
          <w:rFonts w:ascii="Lato" w:hAnsi="Lato" w:cs="Arial"/>
          <w:bCs/>
          <w:spacing w:val="4"/>
          <w:szCs w:val="20"/>
          <w:lang w:bidi="pl-PL"/>
        </w:rPr>
        <w:t xml:space="preserve">na pismo Pani </w:t>
      </w:r>
      <w:r w:rsidR="00AF57D0">
        <w:rPr>
          <w:rFonts w:ascii="Lato" w:hAnsi="Lato" w:cs="Arial"/>
          <w:bCs/>
          <w:spacing w:val="4"/>
          <w:szCs w:val="20"/>
          <w:lang w:bidi="pl-PL"/>
        </w:rPr>
        <w:t>T.</w:t>
      </w:r>
      <w:r w:rsidR="00A94F4A" w:rsidRPr="00E0102C">
        <w:rPr>
          <w:rFonts w:ascii="Lato" w:hAnsi="Lato" w:cs="Arial"/>
          <w:bCs/>
          <w:spacing w:val="4"/>
          <w:szCs w:val="20"/>
          <w:lang w:bidi="pl-PL"/>
        </w:rPr>
        <w:t xml:space="preserve"> </w:t>
      </w:r>
      <w:r w:rsidR="00AF57D0">
        <w:rPr>
          <w:rFonts w:ascii="Lato" w:hAnsi="Lato" w:cs="Arial"/>
          <w:bCs/>
          <w:spacing w:val="4"/>
          <w:szCs w:val="20"/>
          <w:lang w:bidi="pl-PL"/>
        </w:rPr>
        <w:t>S.</w:t>
      </w:r>
      <w:r w:rsidR="00A94F4A" w:rsidRPr="00E0102C">
        <w:rPr>
          <w:rFonts w:ascii="Lato" w:hAnsi="Lato" w:cs="Arial"/>
          <w:bCs/>
          <w:spacing w:val="4"/>
          <w:szCs w:val="20"/>
          <w:lang w:bidi="pl-PL"/>
        </w:rPr>
        <w:t xml:space="preserve"> i Pana P</w:t>
      </w:r>
      <w:r w:rsidR="00AF57D0">
        <w:rPr>
          <w:rFonts w:ascii="Lato" w:hAnsi="Lato" w:cs="Arial"/>
          <w:bCs/>
          <w:spacing w:val="4"/>
          <w:szCs w:val="20"/>
          <w:lang w:bidi="pl-PL"/>
        </w:rPr>
        <w:t>. S.</w:t>
      </w:r>
      <w:r w:rsidR="00A94F4A" w:rsidRPr="00E0102C">
        <w:rPr>
          <w:rFonts w:ascii="Lato" w:hAnsi="Lato" w:cs="Arial"/>
          <w:bCs/>
          <w:spacing w:val="4"/>
          <w:szCs w:val="20"/>
          <w:lang w:bidi="pl-PL"/>
        </w:rPr>
        <w:t xml:space="preserve"> oraz Pani </w:t>
      </w:r>
      <w:r w:rsidR="00AF57D0">
        <w:rPr>
          <w:rFonts w:ascii="Lato" w:hAnsi="Lato" w:cs="Arial"/>
          <w:bCs/>
          <w:spacing w:val="4"/>
          <w:szCs w:val="20"/>
          <w:lang w:bidi="pl-PL"/>
        </w:rPr>
        <w:t>E.</w:t>
      </w:r>
      <w:r w:rsidR="00A94F4A" w:rsidRPr="00E0102C">
        <w:rPr>
          <w:rFonts w:ascii="Lato" w:hAnsi="Lato" w:cs="Arial"/>
          <w:bCs/>
          <w:spacing w:val="4"/>
          <w:szCs w:val="20"/>
          <w:lang w:bidi="pl-PL"/>
        </w:rPr>
        <w:t xml:space="preserve"> </w:t>
      </w:r>
      <w:r w:rsidR="00AF57D0">
        <w:rPr>
          <w:rFonts w:ascii="Lato" w:hAnsi="Lato" w:cs="Arial"/>
          <w:bCs/>
          <w:spacing w:val="4"/>
          <w:szCs w:val="20"/>
          <w:lang w:bidi="pl-PL"/>
        </w:rPr>
        <w:t>W.</w:t>
      </w:r>
      <w:r w:rsidR="00A94F4A" w:rsidRPr="00E0102C">
        <w:rPr>
          <w:rFonts w:ascii="Lato" w:hAnsi="Lato" w:cs="Arial"/>
          <w:bCs/>
          <w:spacing w:val="4"/>
          <w:szCs w:val="20"/>
          <w:lang w:bidi="pl-PL"/>
        </w:rPr>
        <w:t xml:space="preserve"> i Pana </w:t>
      </w:r>
      <w:r w:rsidR="00AF57D0">
        <w:rPr>
          <w:rFonts w:ascii="Lato" w:hAnsi="Lato" w:cs="Arial"/>
          <w:bCs/>
          <w:spacing w:val="4"/>
          <w:szCs w:val="20"/>
          <w:lang w:bidi="pl-PL"/>
        </w:rPr>
        <w:t>P.</w:t>
      </w:r>
      <w:r w:rsidR="00A94F4A" w:rsidRPr="00E0102C">
        <w:rPr>
          <w:rFonts w:ascii="Lato" w:hAnsi="Lato" w:cs="Arial"/>
          <w:bCs/>
          <w:spacing w:val="4"/>
          <w:szCs w:val="20"/>
          <w:lang w:bidi="pl-PL"/>
        </w:rPr>
        <w:t xml:space="preserve"> </w:t>
      </w:r>
      <w:r w:rsidR="00AF57D0">
        <w:rPr>
          <w:rFonts w:ascii="Lato" w:hAnsi="Lato" w:cs="Arial"/>
          <w:bCs/>
          <w:spacing w:val="4"/>
          <w:szCs w:val="20"/>
          <w:lang w:bidi="pl-PL"/>
        </w:rPr>
        <w:t>W.</w:t>
      </w:r>
      <w:r w:rsidR="00A94F4A" w:rsidRPr="00E0102C">
        <w:rPr>
          <w:rFonts w:ascii="Lato" w:hAnsi="Lato" w:cs="Arial"/>
          <w:bCs/>
          <w:spacing w:val="4"/>
          <w:szCs w:val="20"/>
          <w:lang w:bidi="pl-PL"/>
        </w:rPr>
        <w:t xml:space="preserve"> z dnia </w:t>
      </w:r>
      <w:r w:rsidR="00AF57D0">
        <w:rPr>
          <w:rFonts w:ascii="Lato" w:hAnsi="Lato" w:cs="Arial"/>
          <w:bCs/>
          <w:spacing w:val="4"/>
          <w:szCs w:val="20"/>
          <w:lang w:bidi="pl-PL"/>
        </w:rPr>
        <w:br/>
      </w:r>
      <w:r w:rsidR="00A94F4A" w:rsidRPr="00E0102C">
        <w:rPr>
          <w:rFonts w:ascii="Lato" w:hAnsi="Lato" w:cs="Arial"/>
          <w:bCs/>
          <w:spacing w:val="4"/>
          <w:szCs w:val="20"/>
          <w:lang w:bidi="pl-PL"/>
        </w:rPr>
        <w:t xml:space="preserve">1 sierpnia 2025 r. w przedmiocie pomiarów kontrolnych hałasu, </w:t>
      </w:r>
      <w:r w:rsidR="00357908" w:rsidRPr="00E0102C">
        <w:rPr>
          <w:rFonts w:ascii="Lato" w:hAnsi="Lato" w:cs="Arial"/>
          <w:bCs/>
          <w:spacing w:val="4"/>
          <w:szCs w:val="20"/>
          <w:lang w:bidi="pl-PL"/>
        </w:rPr>
        <w:t>wyjaśnić należy, co następuje.</w:t>
      </w:r>
    </w:p>
    <w:p w14:paraId="6BC0EC96" w14:textId="46A80B19" w:rsidR="00357908" w:rsidRPr="00E0102C" w:rsidRDefault="00357908" w:rsidP="00357908">
      <w:pPr>
        <w:spacing w:after="240" w:line="240" w:lineRule="exact"/>
        <w:jc w:val="both"/>
        <w:textAlignment w:val="baseline"/>
        <w:rPr>
          <w:rFonts w:ascii="Lato" w:hAnsi="Lato" w:cs="Arial"/>
          <w:bCs/>
          <w:color w:val="000000"/>
          <w:spacing w:val="4"/>
          <w:kern w:val="2"/>
          <w:lang w:bidi="pl-PL"/>
        </w:rPr>
      </w:pPr>
      <w:r w:rsidRPr="00E0102C">
        <w:rPr>
          <w:rFonts w:ascii="Lato" w:hAnsi="Lato" w:cs="Arial"/>
          <w:color w:val="000000"/>
          <w:spacing w:val="4"/>
          <w:kern w:val="2"/>
        </w:rPr>
        <w:t xml:space="preserve">Analiza akt sprawy, w tym projektu budowlanego przedmiotowej inwestycji </w:t>
      </w:r>
      <w:r w:rsidR="00985648" w:rsidRPr="00E0102C">
        <w:rPr>
          <w:rFonts w:ascii="Lato" w:hAnsi="Lato" w:cs="Arial"/>
          <w:color w:val="000000"/>
          <w:spacing w:val="4"/>
          <w:kern w:val="2"/>
        </w:rPr>
        <w:t>drogowej, przeprowadzona</w:t>
      </w:r>
      <w:r w:rsidRPr="00E0102C">
        <w:rPr>
          <w:rFonts w:ascii="Lato" w:hAnsi="Lato" w:cs="Arial"/>
          <w:color w:val="000000"/>
          <w:spacing w:val="4"/>
          <w:kern w:val="2"/>
        </w:rPr>
        <w:t xml:space="preserve"> przez Ministra wykazała </w:t>
      </w:r>
      <w:r w:rsidRPr="00E0102C">
        <w:rPr>
          <w:rFonts w:ascii="Lato" w:hAnsi="Lato" w:cs="Arial"/>
          <w:bCs/>
          <w:color w:val="000000"/>
          <w:spacing w:val="4"/>
          <w:kern w:val="2"/>
          <w:lang w:bidi="pl-PL"/>
        </w:rPr>
        <w:t xml:space="preserve">rozbieżności pomiędzy treścią </w:t>
      </w:r>
      <w:r w:rsidRPr="00E0102C">
        <w:rPr>
          <w:rFonts w:ascii="Lato" w:hAnsi="Lato" w:cs="Arial"/>
          <w:color w:val="000000"/>
          <w:spacing w:val="4"/>
        </w:rPr>
        <w:t xml:space="preserve">decyzji RDOŚ </w:t>
      </w:r>
      <w:r w:rsidR="00D74A0F" w:rsidRPr="00E0102C">
        <w:rPr>
          <w:rFonts w:ascii="Lato" w:hAnsi="Lato" w:cs="Arial"/>
          <w:color w:val="000000"/>
          <w:spacing w:val="4"/>
        </w:rPr>
        <w:br/>
      </w:r>
      <w:r w:rsidRPr="00E0102C">
        <w:rPr>
          <w:rFonts w:ascii="Lato" w:hAnsi="Lato" w:cs="Arial"/>
          <w:color w:val="000000"/>
          <w:spacing w:val="4"/>
        </w:rPr>
        <w:t>o środowiskowych uwarunkowaniach</w:t>
      </w:r>
      <w:r w:rsidRPr="00E0102C">
        <w:rPr>
          <w:rFonts w:ascii="Lato" w:hAnsi="Lato" w:cs="Arial"/>
          <w:bCs/>
          <w:color w:val="000000"/>
          <w:spacing w:val="4"/>
          <w:kern w:val="2"/>
          <w:lang w:bidi="pl-PL"/>
        </w:rPr>
        <w:t xml:space="preserve"> a projektem budowlanym w zakresie zaprojektowanych w ramach omawianego przedsięwzięcia ekranów akustycznych. </w:t>
      </w:r>
    </w:p>
    <w:p w14:paraId="10508907" w14:textId="4D1468BE" w:rsidR="00357908" w:rsidRPr="00E0102C" w:rsidRDefault="00357908" w:rsidP="00357908">
      <w:pPr>
        <w:spacing w:after="240" w:line="240" w:lineRule="exact"/>
        <w:jc w:val="both"/>
        <w:textAlignment w:val="baseline"/>
        <w:rPr>
          <w:rFonts w:ascii="Lato" w:hAnsi="Lato" w:cs="Arial"/>
          <w:bCs/>
          <w:color w:val="000000"/>
          <w:spacing w:val="4"/>
          <w:kern w:val="2"/>
          <w:lang w:bidi="pl-PL"/>
        </w:rPr>
      </w:pPr>
      <w:r w:rsidRPr="00E0102C">
        <w:rPr>
          <w:rFonts w:ascii="Lato" w:hAnsi="Lato" w:cs="Arial"/>
          <w:bCs/>
          <w:color w:val="000000"/>
          <w:spacing w:val="4"/>
          <w:kern w:val="2"/>
          <w:lang w:bidi="pl-PL"/>
        </w:rPr>
        <w:t xml:space="preserve">Powyższe było już szeroko opisywane w niniejszym rozstrzygnięciu w uzasadnieniu dokonanych przez Ministra korekt </w:t>
      </w:r>
      <w:r w:rsidRPr="00E0102C">
        <w:rPr>
          <w:rFonts w:ascii="Lato" w:eastAsia="Times New Roman" w:hAnsi="Lato" w:cs="Arial"/>
          <w:color w:val="000000"/>
          <w:spacing w:val="4"/>
          <w:lang w:eastAsia="pl-PL"/>
        </w:rPr>
        <w:t xml:space="preserve">merytoryczno-reformacyjnych </w:t>
      </w:r>
      <w:r w:rsidRPr="00E0102C">
        <w:rPr>
          <w:rFonts w:ascii="Lato" w:hAnsi="Lato" w:cs="Arial"/>
          <w:bCs/>
          <w:color w:val="000000"/>
          <w:spacing w:val="4"/>
          <w:kern w:val="2"/>
          <w:lang w:bidi="pl-PL"/>
        </w:rPr>
        <w:t xml:space="preserve">w decyzji Wojewody Podkarpackiego, włącznie z zatwierdzeniem zamiennej dokumentacji mapowej </w:t>
      </w:r>
      <w:r w:rsidR="00D74A0F" w:rsidRPr="00E0102C">
        <w:rPr>
          <w:rFonts w:ascii="Lato" w:hAnsi="Lato" w:cs="Arial"/>
          <w:bCs/>
          <w:color w:val="000000"/>
          <w:spacing w:val="4"/>
          <w:kern w:val="2"/>
          <w:lang w:bidi="pl-PL"/>
        </w:rPr>
        <w:br/>
      </w:r>
      <w:r w:rsidRPr="00E0102C">
        <w:rPr>
          <w:rFonts w:ascii="Lato" w:hAnsi="Lato" w:cs="Arial"/>
          <w:bCs/>
          <w:color w:val="000000"/>
          <w:spacing w:val="4"/>
          <w:kern w:val="2"/>
          <w:lang w:bidi="pl-PL"/>
        </w:rPr>
        <w:t>i projektowej.</w:t>
      </w:r>
    </w:p>
    <w:p w14:paraId="29257EFD" w14:textId="230314F2" w:rsidR="00357908" w:rsidRPr="00E0102C" w:rsidRDefault="005502B7" w:rsidP="00357908">
      <w:pPr>
        <w:spacing w:after="240" w:line="240" w:lineRule="exact"/>
        <w:jc w:val="both"/>
        <w:textAlignment w:val="baseline"/>
        <w:rPr>
          <w:rFonts w:ascii="Lato" w:hAnsi="Lato" w:cs="Arial"/>
          <w:bCs/>
          <w:color w:val="000000"/>
          <w:spacing w:val="4"/>
          <w:kern w:val="2"/>
          <w:lang w:bidi="pl-PL"/>
        </w:rPr>
      </w:pPr>
      <w:r w:rsidRPr="00E0102C">
        <w:rPr>
          <w:rFonts w:ascii="Lato" w:hAnsi="Lato" w:cs="Arial"/>
          <w:color w:val="000000"/>
          <w:spacing w:val="4"/>
          <w:kern w:val="2"/>
        </w:rPr>
        <w:t xml:space="preserve">Niezależnie od zaprezentowanego w tym zakresie stanowiska inwestora stanowczego podkreślenia raz jeszcze wymaga, że </w:t>
      </w:r>
      <w:r w:rsidR="00357908" w:rsidRPr="00E0102C">
        <w:rPr>
          <w:rFonts w:ascii="Lato" w:hAnsi="Lato" w:cs="Arial"/>
          <w:bCs/>
          <w:color w:val="000000"/>
          <w:spacing w:val="4"/>
          <w:kern w:val="2"/>
          <w:lang w:bidi="pl-PL"/>
        </w:rPr>
        <w:t xml:space="preserve">zgodnie z art. </w:t>
      </w:r>
      <w:r w:rsidRPr="00E0102C">
        <w:rPr>
          <w:rFonts w:ascii="Lato" w:hAnsi="Lato" w:cs="Arial"/>
          <w:bCs/>
          <w:color w:val="000000"/>
          <w:spacing w:val="4"/>
          <w:kern w:val="2"/>
          <w:lang w:bidi="pl-PL"/>
        </w:rPr>
        <w:t xml:space="preserve">86 </w:t>
      </w:r>
      <w:r w:rsidR="00357908" w:rsidRPr="00E0102C">
        <w:rPr>
          <w:rFonts w:ascii="Lato" w:hAnsi="Lato" w:cs="Arial"/>
          <w:bCs/>
          <w:color w:val="000000"/>
          <w:spacing w:val="4"/>
          <w:kern w:val="2"/>
          <w:lang w:bidi="pl-PL"/>
        </w:rPr>
        <w:t xml:space="preserve">ustawy o udostępnianiu informacji </w:t>
      </w:r>
      <w:r w:rsidR="00D74A0F" w:rsidRPr="00E0102C">
        <w:rPr>
          <w:rFonts w:ascii="Lato" w:hAnsi="Lato" w:cs="Arial"/>
          <w:bCs/>
          <w:color w:val="000000"/>
          <w:spacing w:val="4"/>
          <w:kern w:val="2"/>
          <w:lang w:bidi="pl-PL"/>
        </w:rPr>
        <w:br/>
      </w:r>
      <w:r w:rsidR="00357908" w:rsidRPr="00E0102C">
        <w:rPr>
          <w:rFonts w:ascii="Lato" w:hAnsi="Lato" w:cs="Arial"/>
          <w:bCs/>
          <w:color w:val="000000"/>
          <w:spacing w:val="4"/>
          <w:kern w:val="2"/>
          <w:lang w:bidi="pl-PL"/>
        </w:rPr>
        <w:t>o środowisku i jego ochronie, udziale społeczeństwa w ochronie środowiska oraz ocenach oddziaływania na środowisko</w:t>
      </w:r>
      <w:r w:rsidRPr="00E0102C">
        <w:rPr>
          <w:rFonts w:ascii="Lato" w:hAnsi="Lato" w:cs="Arial"/>
          <w:bCs/>
          <w:color w:val="000000"/>
          <w:spacing w:val="4"/>
          <w:kern w:val="2"/>
          <w:lang w:bidi="pl-PL"/>
        </w:rPr>
        <w:t xml:space="preserve"> </w:t>
      </w:r>
      <w:r w:rsidR="00357908" w:rsidRPr="00E0102C">
        <w:rPr>
          <w:rFonts w:ascii="Lato" w:hAnsi="Lato" w:cs="Arial"/>
          <w:bCs/>
          <w:color w:val="000000"/>
          <w:spacing w:val="4"/>
          <w:kern w:val="2"/>
          <w:lang w:bidi="pl-PL"/>
        </w:rPr>
        <w:t xml:space="preserve">decyzja o środowiskowych uwarunkowaniach wiąże organ wydający decyzje, o której mowa w art. 72 ust. 1 ww. ustawy. </w:t>
      </w:r>
      <w:r w:rsidRPr="00E0102C">
        <w:rPr>
          <w:rFonts w:ascii="Lato" w:hAnsi="Lato" w:cs="Arial"/>
          <w:color w:val="000000"/>
          <w:spacing w:val="4"/>
          <w:kern w:val="2"/>
        </w:rPr>
        <w:t>D</w:t>
      </w:r>
      <w:r w:rsidR="00357908" w:rsidRPr="00E0102C">
        <w:rPr>
          <w:rFonts w:ascii="Lato" w:hAnsi="Lato" w:cs="Arial"/>
          <w:color w:val="000000"/>
          <w:spacing w:val="4"/>
          <w:kern w:val="2"/>
        </w:rPr>
        <w:t xml:space="preserve">ecyzja o środowiskowych uwarunkowaniach zgody na realizację przedsięwzięcia ma charakter </w:t>
      </w:r>
      <w:proofErr w:type="spellStart"/>
      <w:r w:rsidR="00357908" w:rsidRPr="00E0102C">
        <w:rPr>
          <w:rFonts w:ascii="Lato" w:hAnsi="Lato" w:cs="Arial"/>
          <w:color w:val="000000"/>
          <w:spacing w:val="4"/>
          <w:kern w:val="2"/>
        </w:rPr>
        <w:t>sui</w:t>
      </w:r>
      <w:proofErr w:type="spellEnd"/>
      <w:r w:rsidR="00357908" w:rsidRPr="00E0102C">
        <w:rPr>
          <w:rFonts w:ascii="Lato" w:hAnsi="Lato" w:cs="Arial"/>
          <w:color w:val="000000"/>
          <w:spacing w:val="4"/>
          <w:kern w:val="2"/>
        </w:rPr>
        <w:t xml:space="preserve"> </w:t>
      </w:r>
      <w:proofErr w:type="spellStart"/>
      <w:r w:rsidR="00357908" w:rsidRPr="00E0102C">
        <w:rPr>
          <w:rFonts w:ascii="Lato" w:hAnsi="Lato" w:cs="Arial"/>
          <w:color w:val="000000"/>
          <w:spacing w:val="4"/>
          <w:kern w:val="2"/>
        </w:rPr>
        <w:t>generis</w:t>
      </w:r>
      <w:proofErr w:type="spellEnd"/>
      <w:r w:rsidR="00357908" w:rsidRPr="00E0102C">
        <w:rPr>
          <w:rFonts w:ascii="Lato" w:hAnsi="Lato" w:cs="Arial"/>
          <w:color w:val="000000"/>
          <w:spacing w:val="4"/>
          <w:kern w:val="2"/>
        </w:rPr>
        <w:t xml:space="preserve"> „rozstrzygnięcia wstępnego” względem ewentualnego przyszłego zamierzenia inwestycyjnego (w przedmiotowej sprawie dotyczącego decyzji o zezwoleniu na realizację inwestycji drogowej) i pełni ona względem niego w istocie funkcję prejudycjalną.</w:t>
      </w:r>
    </w:p>
    <w:p w14:paraId="1E85711A" w14:textId="77777777" w:rsidR="00357908" w:rsidRPr="00E0102C" w:rsidRDefault="00357908" w:rsidP="00357908">
      <w:pPr>
        <w:spacing w:after="240" w:line="240" w:lineRule="exact"/>
        <w:jc w:val="both"/>
        <w:textAlignment w:val="baseline"/>
        <w:rPr>
          <w:rFonts w:ascii="Lato" w:hAnsi="Lato" w:cs="Arial"/>
          <w:color w:val="000000"/>
          <w:spacing w:val="4"/>
          <w:kern w:val="2"/>
        </w:rPr>
      </w:pPr>
      <w:r w:rsidRPr="00E0102C">
        <w:rPr>
          <w:rFonts w:ascii="Lato" w:hAnsi="Lato" w:cs="Arial"/>
          <w:color w:val="000000"/>
          <w:spacing w:val="4"/>
          <w:kern w:val="2"/>
        </w:rPr>
        <w:t>Organ orzekający w sprawie zezwolenia na realizację inwestycji drogowej nie ma zatem kompetencji do samodzielnego, w oderwaniu od zapisów decyzji o środowiskowych uwarunkowaniach, decydowania o lokalizacji ekranów akustycznych.</w:t>
      </w:r>
      <w:r w:rsidRPr="00E0102C">
        <w:rPr>
          <w:rFonts w:ascii="Lato" w:hAnsi="Lato" w:cs="Arial"/>
          <w:bCs/>
          <w:color w:val="000000"/>
          <w:spacing w:val="4"/>
          <w:kern w:val="2"/>
        </w:rPr>
        <w:t xml:space="preserve"> </w:t>
      </w:r>
      <w:r w:rsidRPr="00E0102C">
        <w:rPr>
          <w:rFonts w:ascii="Lato" w:hAnsi="Lato" w:cs="Arial"/>
          <w:color w:val="000000"/>
          <w:spacing w:val="4"/>
          <w:kern w:val="2"/>
        </w:rPr>
        <w:t>Organ architektoniczno-budowlany nie może bowiem wchodzić sam w kompetencje organów badających oddziaływanie inwestycji na środowisko, ani też ich zastępować. Organ wydający pozwolenie na budowę bada więc, czy inwestor spełnił wszystkie wymagania przewidziane w decyzji o środowiskowych uwarunkowaniach.</w:t>
      </w:r>
    </w:p>
    <w:p w14:paraId="0050A6F9" w14:textId="77777777" w:rsidR="00357908" w:rsidRPr="00E0102C" w:rsidRDefault="00357908" w:rsidP="00357908">
      <w:pPr>
        <w:spacing w:after="240" w:line="240" w:lineRule="exact"/>
        <w:jc w:val="both"/>
        <w:textAlignment w:val="baseline"/>
        <w:rPr>
          <w:rFonts w:ascii="Lato" w:hAnsi="Lato" w:cs="Arial"/>
          <w:color w:val="000000"/>
          <w:spacing w:val="4"/>
          <w:kern w:val="2"/>
        </w:rPr>
      </w:pPr>
      <w:r w:rsidRPr="00E0102C">
        <w:rPr>
          <w:rFonts w:ascii="Lato" w:hAnsi="Lato" w:cs="Arial"/>
          <w:color w:val="000000"/>
          <w:spacing w:val="4"/>
          <w:kern w:val="2"/>
        </w:rPr>
        <w:t xml:space="preserve">Co więcej, zgodnie z utrwalonym orzecznictwem </w:t>
      </w:r>
      <w:proofErr w:type="spellStart"/>
      <w:r w:rsidRPr="00E0102C">
        <w:rPr>
          <w:rFonts w:ascii="Lato" w:hAnsi="Lato" w:cs="Arial"/>
          <w:color w:val="000000"/>
          <w:spacing w:val="4"/>
          <w:kern w:val="2"/>
        </w:rPr>
        <w:t>sądowoadministracyjnym</w:t>
      </w:r>
      <w:proofErr w:type="spellEnd"/>
      <w:r w:rsidRPr="00E0102C">
        <w:rPr>
          <w:rFonts w:ascii="Lato" w:hAnsi="Lato" w:cs="Arial"/>
          <w:color w:val="000000"/>
          <w:spacing w:val="4"/>
          <w:kern w:val="2"/>
        </w:rPr>
        <w:t xml:space="preserve">: „Nie jest zasadny pogląd, że uwzględnienie w projekcie budowlanym dodatkowych ekranów zależy wyłącznie od woli inwestora. Inwestor nie ma bowiem niczym nieograniczonego prawa do umieszczania przy drodze większej ilości </w:t>
      </w:r>
      <w:proofErr w:type="gramStart"/>
      <w:r w:rsidRPr="00E0102C">
        <w:rPr>
          <w:rFonts w:ascii="Lato" w:hAnsi="Lato" w:cs="Arial"/>
          <w:color w:val="000000"/>
          <w:spacing w:val="4"/>
          <w:kern w:val="2"/>
        </w:rPr>
        <w:t>ekranów,</w:t>
      </w:r>
      <w:proofErr w:type="gramEnd"/>
      <w:r w:rsidRPr="00E0102C">
        <w:rPr>
          <w:rFonts w:ascii="Lato" w:hAnsi="Lato" w:cs="Arial"/>
          <w:color w:val="000000"/>
          <w:spacing w:val="4"/>
          <w:kern w:val="2"/>
        </w:rPr>
        <w:t xml:space="preserve"> niż ilość wynikająca ze środowiskowych uwarunkowań zgody na realizację inwestycji. Skoro ekrany akustyczne są urządzeniami ochrony obiektów i obszarów przed hałasem to ich usytuowanie nie wynika z woli inwestora, lecz z przeprowadzonej w postępowaniu środowiskowym analizy oddziaływania projektowanej inwestycji drogowej pod kątem emitowanego hałasu. Wola inwestora nie jest podstawą prawną pozwolenia na budowę ekranów akustycznych w konkretnej lokalizacji. Mimo że ekran akustyczny stanowi element ogrodzenia drogi mający na celu ochronę terenów położonych w sąsiedztwie drogi przed hałasem emitowanym przez poruszające się tą drogą pojazdy, stanowi jednocześnie urządzenie, które należy traktować jako całość techniczno-użytkową, łącznie </w:t>
      </w:r>
      <w:r w:rsidRPr="00E0102C">
        <w:rPr>
          <w:rFonts w:ascii="Lato" w:hAnsi="Lato" w:cs="Arial"/>
          <w:color w:val="000000"/>
          <w:spacing w:val="4"/>
          <w:kern w:val="2"/>
        </w:rPr>
        <w:br/>
        <w:t>z drogowymi obiektami inżynierskimi, urządzeniami oraz instalacjami. Dodatkowo wskazać należy, że swobodna wola inwestora w decydowaniu o lokalizacji dodatkowych ekranów akustycznych prowadziłaby wprost do zanegowania, a co najmniej osłabienia wartości rozstrzygnięcia środowiskowego (vide: wyrok Naczelnego Sądu Administracyjnego z dnia 28 września 2012 r. sygn. akt II OSK 1975/12).</w:t>
      </w:r>
    </w:p>
    <w:p w14:paraId="0B367EC7" w14:textId="27DAA7FA" w:rsidR="000F44BE" w:rsidRPr="00E0102C" w:rsidRDefault="005502B7" w:rsidP="000F44BE">
      <w:pPr>
        <w:spacing w:after="240" w:line="240" w:lineRule="exact"/>
        <w:jc w:val="both"/>
        <w:textAlignment w:val="baseline"/>
        <w:rPr>
          <w:rFonts w:ascii="Lato" w:hAnsi="Lato" w:cs="Arial"/>
          <w:color w:val="000000"/>
          <w:spacing w:val="4"/>
        </w:rPr>
      </w:pPr>
      <w:r w:rsidRPr="00E0102C">
        <w:rPr>
          <w:rFonts w:ascii="Lato" w:hAnsi="Lato" w:cs="Arial"/>
          <w:color w:val="000000"/>
          <w:spacing w:val="4"/>
          <w:kern w:val="2"/>
        </w:rPr>
        <w:t xml:space="preserve">Mając na uwadze powyższe, stwierdzić należy, że inwestor miał możliwość przedstawienia zamiennej </w:t>
      </w:r>
      <w:r w:rsidR="00357908" w:rsidRPr="00E0102C">
        <w:rPr>
          <w:rFonts w:ascii="Lato" w:hAnsi="Lato" w:cs="Arial"/>
          <w:color w:val="000000"/>
          <w:spacing w:val="4"/>
          <w:kern w:val="2"/>
        </w:rPr>
        <w:t>decyzji o środowiskowych uwarunkowaniach zgody na realizację przedmiotowego przedsięwzięcia uwzględniającej budowę ekranów akustycznych w kształcie, w jakim zostały przewidziane przez inwestora w projekcie budowlanym zatwierdzonym decyzją Wojewody Podkarpackiego</w:t>
      </w:r>
      <w:r w:rsidRPr="00E0102C">
        <w:rPr>
          <w:rFonts w:ascii="Lato" w:hAnsi="Lato" w:cs="Arial"/>
          <w:color w:val="000000"/>
          <w:spacing w:val="4"/>
          <w:kern w:val="2"/>
        </w:rPr>
        <w:t xml:space="preserve">, z której to możliwości inwestor jednak nie skorzystał. Przedłożył natomiast </w:t>
      </w:r>
      <w:r w:rsidR="00357908" w:rsidRPr="00E0102C">
        <w:rPr>
          <w:rFonts w:ascii="Lato" w:hAnsi="Lato" w:cs="Arial"/>
          <w:color w:val="000000"/>
          <w:spacing w:val="4"/>
          <w:kern w:val="2"/>
        </w:rPr>
        <w:t>skorygowan</w:t>
      </w:r>
      <w:r w:rsidRPr="00E0102C">
        <w:rPr>
          <w:rFonts w:ascii="Lato" w:hAnsi="Lato" w:cs="Arial"/>
          <w:color w:val="000000"/>
          <w:spacing w:val="4"/>
          <w:kern w:val="2"/>
        </w:rPr>
        <w:t>ą</w:t>
      </w:r>
      <w:r w:rsidR="00357908" w:rsidRPr="00E0102C">
        <w:rPr>
          <w:rFonts w:ascii="Lato" w:hAnsi="Lato" w:cs="Arial"/>
          <w:color w:val="000000"/>
          <w:spacing w:val="4"/>
          <w:kern w:val="2"/>
        </w:rPr>
        <w:t xml:space="preserve"> dokumentacj</w:t>
      </w:r>
      <w:r w:rsidRPr="00E0102C">
        <w:rPr>
          <w:rFonts w:ascii="Lato" w:hAnsi="Lato" w:cs="Arial"/>
          <w:color w:val="000000"/>
          <w:spacing w:val="4"/>
          <w:kern w:val="2"/>
        </w:rPr>
        <w:t>ę</w:t>
      </w:r>
      <w:r w:rsidR="00357908" w:rsidRPr="00E0102C">
        <w:rPr>
          <w:rFonts w:ascii="Lato" w:hAnsi="Lato" w:cs="Arial"/>
          <w:color w:val="000000"/>
          <w:spacing w:val="4"/>
          <w:kern w:val="2"/>
        </w:rPr>
        <w:t xml:space="preserve"> projektow</w:t>
      </w:r>
      <w:r w:rsidRPr="00E0102C">
        <w:rPr>
          <w:rFonts w:ascii="Lato" w:hAnsi="Lato" w:cs="Arial"/>
          <w:color w:val="000000"/>
          <w:spacing w:val="4"/>
          <w:kern w:val="2"/>
        </w:rPr>
        <w:t>ą</w:t>
      </w:r>
      <w:r w:rsidR="00357908" w:rsidRPr="00E0102C">
        <w:rPr>
          <w:rFonts w:ascii="Lato" w:hAnsi="Lato" w:cs="Arial"/>
          <w:color w:val="000000"/>
          <w:spacing w:val="4"/>
          <w:kern w:val="2"/>
        </w:rPr>
        <w:t xml:space="preserve"> przedmiotowej inwestycji drogowej</w:t>
      </w:r>
      <w:r w:rsidRPr="00E0102C">
        <w:rPr>
          <w:rFonts w:ascii="Lato" w:hAnsi="Lato" w:cs="Arial"/>
          <w:color w:val="000000"/>
          <w:spacing w:val="4"/>
          <w:kern w:val="2"/>
        </w:rPr>
        <w:t xml:space="preserve">, </w:t>
      </w:r>
      <w:r w:rsidR="00357908" w:rsidRPr="00E0102C">
        <w:rPr>
          <w:rFonts w:ascii="Lato" w:hAnsi="Lato" w:cs="Arial"/>
          <w:color w:val="000000"/>
          <w:spacing w:val="4"/>
          <w:kern w:val="2"/>
        </w:rPr>
        <w:t>doprowadz</w:t>
      </w:r>
      <w:r w:rsidRPr="00E0102C">
        <w:rPr>
          <w:rFonts w:ascii="Lato" w:hAnsi="Lato" w:cs="Arial"/>
          <w:color w:val="000000"/>
          <w:spacing w:val="4"/>
          <w:kern w:val="2"/>
        </w:rPr>
        <w:t>ając</w:t>
      </w:r>
      <w:r w:rsidR="00357908" w:rsidRPr="00E0102C">
        <w:rPr>
          <w:rFonts w:ascii="Lato" w:hAnsi="Lato" w:cs="Arial"/>
          <w:color w:val="000000"/>
          <w:spacing w:val="4"/>
          <w:kern w:val="2"/>
        </w:rPr>
        <w:t xml:space="preserve"> j</w:t>
      </w:r>
      <w:r w:rsidRPr="00E0102C">
        <w:rPr>
          <w:rFonts w:ascii="Lato" w:hAnsi="Lato" w:cs="Arial"/>
          <w:color w:val="000000"/>
          <w:spacing w:val="4"/>
          <w:kern w:val="2"/>
        </w:rPr>
        <w:t xml:space="preserve">ą </w:t>
      </w:r>
      <w:r w:rsidR="00357908" w:rsidRPr="00E0102C">
        <w:rPr>
          <w:rFonts w:ascii="Lato" w:hAnsi="Lato" w:cs="Arial"/>
          <w:bCs/>
          <w:color w:val="000000"/>
          <w:spacing w:val="4"/>
          <w:kern w:val="2"/>
          <w:lang w:bidi="pl-PL"/>
        </w:rPr>
        <w:t>w omawianym zakresie</w:t>
      </w:r>
      <w:r w:rsidR="00357908" w:rsidRPr="00E0102C">
        <w:rPr>
          <w:rFonts w:ascii="Lato" w:hAnsi="Lato" w:cs="Arial"/>
          <w:color w:val="000000"/>
          <w:spacing w:val="4"/>
          <w:kern w:val="2"/>
        </w:rPr>
        <w:t xml:space="preserve"> do zgodności z </w:t>
      </w:r>
      <w:r w:rsidR="00357908" w:rsidRPr="00E0102C">
        <w:rPr>
          <w:rFonts w:ascii="Lato" w:hAnsi="Lato" w:cs="Arial"/>
          <w:color w:val="000000"/>
          <w:spacing w:val="4"/>
        </w:rPr>
        <w:t>decyzją RDOŚ o środowiskowych uwarunkowaniach</w:t>
      </w:r>
      <w:r w:rsidRPr="00E0102C">
        <w:rPr>
          <w:rFonts w:ascii="Lato" w:hAnsi="Lato" w:cs="Arial"/>
          <w:bCs/>
          <w:color w:val="000000"/>
          <w:spacing w:val="4"/>
          <w:kern w:val="2"/>
          <w:lang w:bidi="pl-PL"/>
        </w:rPr>
        <w:t xml:space="preserve">, wobec czego organ II instancji zatwierdził ww. zamienną dokumentację jako załączniki do decyzji </w:t>
      </w:r>
      <w:r w:rsidR="00D74A0F" w:rsidRPr="00E0102C">
        <w:rPr>
          <w:rFonts w:ascii="Lato" w:hAnsi="Lato" w:cs="Arial"/>
          <w:bCs/>
          <w:color w:val="000000"/>
          <w:spacing w:val="4"/>
          <w:kern w:val="2"/>
          <w:lang w:bidi="pl-PL"/>
        </w:rPr>
        <w:br/>
      </w:r>
      <w:r w:rsidRPr="00E0102C">
        <w:rPr>
          <w:rFonts w:ascii="Lato" w:hAnsi="Lato" w:cs="Arial"/>
          <w:bCs/>
          <w:color w:val="000000"/>
          <w:spacing w:val="4"/>
          <w:kern w:val="2"/>
          <w:lang w:bidi="pl-PL"/>
        </w:rPr>
        <w:t xml:space="preserve">o zezwoleniu na realizację przedmiotowej inwestycji drogowej. </w:t>
      </w:r>
      <w:r w:rsidR="00903CB2" w:rsidRPr="00E0102C">
        <w:rPr>
          <w:rFonts w:ascii="Lato" w:hAnsi="Lato" w:cs="Arial"/>
          <w:color w:val="000000"/>
          <w:spacing w:val="4"/>
        </w:rPr>
        <w:t>Zagadnienia związane</w:t>
      </w:r>
      <w:r w:rsidR="00D74A0F" w:rsidRPr="00E0102C">
        <w:rPr>
          <w:rFonts w:ascii="Lato" w:hAnsi="Lato" w:cs="Arial"/>
          <w:color w:val="000000"/>
          <w:spacing w:val="4"/>
        </w:rPr>
        <w:br/>
      </w:r>
      <w:r w:rsidR="00903CB2" w:rsidRPr="00E0102C">
        <w:rPr>
          <w:rFonts w:ascii="Lato" w:hAnsi="Lato" w:cs="Arial"/>
          <w:color w:val="000000"/>
          <w:spacing w:val="4"/>
        </w:rPr>
        <w:t xml:space="preserve">z oceną potencjalnego oddziaływania przedsięwzięcia na klimat akustyczny były </w:t>
      </w:r>
      <w:r w:rsidR="000F44BE" w:rsidRPr="00E0102C">
        <w:rPr>
          <w:rFonts w:ascii="Lato" w:hAnsi="Lato" w:cs="Arial"/>
          <w:color w:val="000000"/>
          <w:spacing w:val="4"/>
        </w:rPr>
        <w:t xml:space="preserve">już </w:t>
      </w:r>
      <w:r w:rsidR="00903CB2" w:rsidRPr="00E0102C">
        <w:rPr>
          <w:rFonts w:ascii="Lato" w:hAnsi="Lato" w:cs="Arial"/>
          <w:color w:val="000000"/>
          <w:spacing w:val="4"/>
        </w:rPr>
        <w:t xml:space="preserve">elementem postępowania w sprawie wydania decyzji o środowiskowych uwarunkowaniach prowadzonego i zakończonego przez wyspecjalizowany w tym zakresie organ. Organ administracji wydający decyzję w przedmiocie zezwolenia na realizację inwestycji drogowej musi natomiast uwzględnić ustalenia dokonane </w:t>
      </w:r>
      <w:r w:rsidR="00D74A0F" w:rsidRPr="00E0102C">
        <w:rPr>
          <w:rFonts w:ascii="Lato" w:hAnsi="Lato" w:cs="Arial"/>
          <w:color w:val="000000"/>
          <w:spacing w:val="4"/>
        </w:rPr>
        <w:br/>
      </w:r>
      <w:r w:rsidR="000F44BE" w:rsidRPr="00E0102C">
        <w:rPr>
          <w:rFonts w:ascii="Lato" w:hAnsi="Lato" w:cs="Arial"/>
          <w:color w:val="000000"/>
          <w:spacing w:val="4"/>
        </w:rPr>
        <w:t xml:space="preserve">ww. decyzją środowiskową. Innymi słowy, skoro w decyzji RDOŚ o środowiskowych uwarunkowaniach Regionalny Dyrektor Ochrony Środowiska w Rzeszowie nie ustalił konieczności </w:t>
      </w:r>
      <w:r w:rsidR="000F44BE" w:rsidRPr="00E0102C">
        <w:rPr>
          <w:rFonts w:ascii="Lato" w:hAnsi="Lato" w:cs="Arial"/>
          <w:color w:val="000000"/>
          <w:spacing w:val="4"/>
          <w:lang w:bidi="pl-PL"/>
        </w:rPr>
        <w:t xml:space="preserve">zastosowania ochrony przed hałasem w lokalizacji będącej przedmiotem zainteresowania Skarżących, </w:t>
      </w:r>
      <w:r w:rsidR="000F44BE" w:rsidRPr="00E0102C">
        <w:rPr>
          <w:rFonts w:ascii="Lato" w:hAnsi="Lato" w:cs="Arial"/>
          <w:color w:val="000000"/>
          <w:spacing w:val="4"/>
        </w:rPr>
        <w:t xml:space="preserve">to ustalenia te są wiążące dla organu wydającego decyzję </w:t>
      </w:r>
      <w:r w:rsidR="00D74A0F" w:rsidRPr="00E0102C">
        <w:rPr>
          <w:rFonts w:ascii="Lato" w:hAnsi="Lato" w:cs="Arial"/>
          <w:color w:val="000000"/>
          <w:spacing w:val="4"/>
        </w:rPr>
        <w:br/>
      </w:r>
      <w:r w:rsidR="000F44BE" w:rsidRPr="00E0102C">
        <w:rPr>
          <w:rFonts w:ascii="Lato" w:hAnsi="Lato" w:cs="Arial"/>
          <w:color w:val="000000"/>
          <w:spacing w:val="4"/>
        </w:rPr>
        <w:t>o zezwoleniu na realizację przedmiotowej inwestycji drogowej.</w:t>
      </w:r>
    </w:p>
    <w:p w14:paraId="0CB43669" w14:textId="1F06C8D9" w:rsidR="00903CB2" w:rsidRPr="00E0102C" w:rsidRDefault="00903CB2" w:rsidP="00357908">
      <w:pPr>
        <w:spacing w:after="240" w:line="240" w:lineRule="exact"/>
        <w:jc w:val="both"/>
        <w:textAlignment w:val="baseline"/>
        <w:rPr>
          <w:rFonts w:ascii="Lato" w:hAnsi="Lato" w:cs="Arial"/>
          <w:bCs/>
          <w:color w:val="000000"/>
          <w:spacing w:val="4"/>
          <w:kern w:val="2"/>
          <w:lang w:bidi="pl-PL"/>
        </w:rPr>
      </w:pPr>
      <w:r w:rsidRPr="00E0102C">
        <w:rPr>
          <w:rFonts w:ascii="Lato" w:hAnsi="Lato" w:cs="Arial"/>
          <w:bCs/>
          <w:color w:val="000000"/>
          <w:spacing w:val="4"/>
          <w:kern w:val="2"/>
          <w:lang w:bidi="pl-PL"/>
        </w:rPr>
        <w:t xml:space="preserve">Jednocześnie podkreślenia wymaga, że strony niezadowolone z treści </w:t>
      </w:r>
      <w:r w:rsidRPr="00E0102C">
        <w:rPr>
          <w:rFonts w:ascii="Lato" w:hAnsi="Lato" w:cs="Arial"/>
          <w:color w:val="000000"/>
          <w:spacing w:val="4"/>
        </w:rPr>
        <w:t xml:space="preserve">decyzji RDOŚ </w:t>
      </w:r>
      <w:r w:rsidR="00D74A0F" w:rsidRPr="00E0102C">
        <w:rPr>
          <w:rFonts w:ascii="Lato" w:hAnsi="Lato" w:cs="Arial"/>
          <w:color w:val="000000"/>
          <w:spacing w:val="4"/>
        </w:rPr>
        <w:br/>
      </w:r>
      <w:r w:rsidRPr="00E0102C">
        <w:rPr>
          <w:rFonts w:ascii="Lato" w:hAnsi="Lato" w:cs="Arial"/>
          <w:color w:val="000000"/>
          <w:spacing w:val="4"/>
        </w:rPr>
        <w:t>o środowiskowych uwarunkowaniach</w:t>
      </w:r>
      <w:r w:rsidRPr="00E0102C">
        <w:rPr>
          <w:rFonts w:ascii="Lato" w:hAnsi="Lato" w:cs="Arial"/>
          <w:bCs/>
          <w:color w:val="000000"/>
          <w:spacing w:val="4"/>
          <w:kern w:val="2"/>
          <w:lang w:bidi="pl-PL"/>
        </w:rPr>
        <w:t xml:space="preserve"> miały możliwość jej zaskarżenia w odrębnym trybie, czego jednak nie uczyniły.</w:t>
      </w:r>
    </w:p>
    <w:p w14:paraId="104E4BCA" w14:textId="05F653D6" w:rsidR="000A2D21" w:rsidRPr="00E0102C" w:rsidRDefault="00903CB2" w:rsidP="00B36E6B">
      <w:pPr>
        <w:spacing w:after="240" w:line="240" w:lineRule="exact"/>
        <w:jc w:val="both"/>
        <w:textAlignment w:val="baseline"/>
        <w:rPr>
          <w:rFonts w:ascii="Lato" w:hAnsi="Lato" w:cs="Arial"/>
          <w:color w:val="000000"/>
          <w:spacing w:val="4"/>
          <w:kern w:val="2"/>
        </w:rPr>
      </w:pPr>
      <w:r w:rsidRPr="00E0102C">
        <w:rPr>
          <w:rFonts w:ascii="Lato" w:hAnsi="Lato" w:cs="Arial"/>
          <w:bCs/>
          <w:color w:val="000000"/>
          <w:spacing w:val="4"/>
          <w:kern w:val="2"/>
          <w:lang w:bidi="pl-PL"/>
        </w:rPr>
        <w:t xml:space="preserve">Niemniej jednak Skarżącym </w:t>
      </w:r>
      <w:r w:rsidR="00B36E6B" w:rsidRPr="00E0102C">
        <w:rPr>
          <w:rFonts w:ascii="Lato" w:hAnsi="Lato" w:cs="Arial"/>
          <w:bCs/>
          <w:color w:val="000000"/>
          <w:spacing w:val="4"/>
          <w:kern w:val="2"/>
          <w:lang w:bidi="pl-PL"/>
        </w:rPr>
        <w:t>przypomnieć</w:t>
      </w:r>
      <w:r w:rsidRPr="00E0102C">
        <w:rPr>
          <w:rFonts w:ascii="Lato" w:hAnsi="Lato" w:cs="Arial"/>
          <w:bCs/>
          <w:color w:val="000000"/>
          <w:spacing w:val="4"/>
          <w:kern w:val="2"/>
          <w:lang w:bidi="pl-PL"/>
        </w:rPr>
        <w:t xml:space="preserve"> trzeba, że </w:t>
      </w:r>
      <w:r w:rsidR="000F44BE" w:rsidRPr="00E0102C">
        <w:rPr>
          <w:rFonts w:ascii="Lato" w:hAnsi="Lato" w:cs="Arial"/>
          <w:color w:val="000000"/>
          <w:spacing w:val="4"/>
        </w:rPr>
        <w:t xml:space="preserve">w decyzji RDOŚ o środowiskowych uwarunkowaniach Regionalny Dyrektor Ochrony Środowiska w Rzeszowie stwierdził konieczność wykonania analizy </w:t>
      </w:r>
      <w:proofErr w:type="spellStart"/>
      <w:r w:rsidR="000F44BE" w:rsidRPr="00E0102C">
        <w:rPr>
          <w:rFonts w:ascii="Lato" w:hAnsi="Lato" w:cs="Arial"/>
          <w:color w:val="000000"/>
          <w:spacing w:val="4"/>
        </w:rPr>
        <w:t>porealizacyjnej</w:t>
      </w:r>
      <w:proofErr w:type="spellEnd"/>
      <w:r w:rsidR="000F44BE" w:rsidRPr="00E0102C">
        <w:rPr>
          <w:rFonts w:ascii="Lato" w:hAnsi="Lato" w:cs="Arial"/>
          <w:color w:val="000000"/>
          <w:spacing w:val="4"/>
        </w:rPr>
        <w:t xml:space="preserve">. Wobec powyższego w celu sprawdzenia skuteczności zaproponowanych rozwiązań minimalizujących oddziaływania akustyczne analizowanego przedsięwzięcia po zrealizowaniu zadania, w terminie do roku od oddania drogi do użytkowania, zostaną przeprowadzone pomiary kontrolne poziomu hałasu. Pomiar hałasu należy przeprowadzić przy terenach chronionych akustycznie, gdzie prognozowane są możliwe wystąpienia przekroczeń dopuszczalnego poziomu dźwięku oraz w rejonie budynków mieszkalnych zlokalizowanych w najbliższej odległości od budowanej drogi. Na podstawie wyników tych pomiarów zostanie przeprowadzona weryfikacja przyjętych rozwiązań chroniących klimat akustyczny i założeń na rzecz ochrony środowiska i ludzi, a w szczególności dotrzymania wartości dopuszczalnych poziomu hałasu w porze dziennej i nocnej na terenach chronionych pod względem akustycznym. Jeżeli przeprowadzone badania wykażą przekroczenia dopuszczalnych poziomów hałasu na terenie obszarów chronionych akustycznie, inwestor podejmie dodatkowe działania z zakresu ochrony tych obszarów przed nadmiernym hałasem. </w:t>
      </w:r>
    </w:p>
    <w:p w14:paraId="09A54C70" w14:textId="3273EE52" w:rsidR="00F51AF2" w:rsidRPr="00E0102C" w:rsidRDefault="00F51AF2" w:rsidP="00F51AF2">
      <w:pPr>
        <w:spacing w:after="240" w:line="240" w:lineRule="exact"/>
        <w:jc w:val="both"/>
        <w:rPr>
          <w:rFonts w:ascii="Lato" w:hAnsi="Lato" w:cs="Arial"/>
          <w:bCs/>
          <w:spacing w:val="4"/>
          <w:szCs w:val="20"/>
          <w:lang w:bidi="pl-PL"/>
        </w:rPr>
      </w:pPr>
      <w:r w:rsidRPr="00E0102C">
        <w:rPr>
          <w:rFonts w:ascii="Lato" w:hAnsi="Lato" w:cs="Arial"/>
          <w:bCs/>
          <w:spacing w:val="4"/>
          <w:szCs w:val="20"/>
          <w:lang w:bidi="pl-PL"/>
        </w:rPr>
        <w:t xml:space="preserve">Odnośnie zaś twierdzeń Skarżących, że jeżeli decyzje podejmowane przez inwestora były niezgodne z przepisami prawa na etapie wydania decyzji pierwszoinstancyjnej, powinno to być zakwestionowane już wtedy, wyjaśnić należy, że w wyniku złożenia </w:t>
      </w:r>
      <w:proofErr w:type="spellStart"/>
      <w:r w:rsidRPr="00E0102C">
        <w:rPr>
          <w:rFonts w:ascii="Lato" w:hAnsi="Lato" w:cs="Arial"/>
          <w:bCs/>
          <w:spacing w:val="4"/>
          <w:szCs w:val="20"/>
          <w:lang w:bidi="pl-PL"/>
        </w:rPr>
        <w:t>odwołań</w:t>
      </w:r>
      <w:proofErr w:type="spellEnd"/>
      <w:r w:rsidRPr="00E0102C">
        <w:rPr>
          <w:rFonts w:ascii="Lato" w:hAnsi="Lato" w:cs="Arial"/>
          <w:bCs/>
          <w:spacing w:val="4"/>
          <w:szCs w:val="20"/>
          <w:lang w:bidi="pl-PL"/>
        </w:rPr>
        <w:t xml:space="preserve"> od decyzji Wojewody Podkarpackiego uruchomione zostało postępowanie odwoławcze prowadzone przez organ II instancji. Istota zasady dwuinstancyjności postępowania administracyjnego polega zaś na dwukrotnym rozpatrzeniu i rozstrzygnięciu przez dwa różne organy tej samej sprawy wyznaczonej treścią zaskarżonego rozstrzygnięcia, zatem zarówno w zakresie ustalenia stanu faktycznego, wskazania dowodów, oceny tych dowodów jak i rozważań prawnych, które mają w tej sprawie zastosowanie, nie zaś tylko na kontroli argumentów podniesionych w stosunku do orzeczenia organu pierwszej instancji. Obowiązkiem organu odwoławczego jest ponowne rozpatrzenie sprawy </w:t>
      </w:r>
      <w:r w:rsidR="00985648" w:rsidRPr="00E0102C">
        <w:rPr>
          <w:rFonts w:ascii="Lato" w:hAnsi="Lato" w:cs="Arial"/>
          <w:bCs/>
          <w:spacing w:val="4"/>
          <w:szCs w:val="20"/>
          <w:lang w:bidi="pl-PL"/>
        </w:rPr>
        <w:t>tak,</w:t>
      </w:r>
      <w:r w:rsidRPr="00E0102C">
        <w:rPr>
          <w:rFonts w:ascii="Lato" w:hAnsi="Lato" w:cs="Arial"/>
          <w:bCs/>
          <w:spacing w:val="4"/>
          <w:szCs w:val="20"/>
          <w:lang w:bidi="pl-PL"/>
        </w:rPr>
        <w:t xml:space="preserve"> jak gdyby nie było rozstrzygnięcia organu pierwszej instancji.</w:t>
      </w:r>
    </w:p>
    <w:p w14:paraId="40C7B1AF" w14:textId="7DE8E272" w:rsidR="00845343" w:rsidRPr="00E0102C" w:rsidRDefault="001D6A5E" w:rsidP="00C1044C">
      <w:pPr>
        <w:spacing w:after="240" w:line="240" w:lineRule="exact"/>
        <w:jc w:val="both"/>
        <w:rPr>
          <w:rFonts w:ascii="Lato" w:eastAsia="Times New Roman" w:hAnsi="Lato" w:cs="Arial"/>
          <w:color w:val="000000"/>
          <w:spacing w:val="4"/>
          <w:kern w:val="2"/>
          <w:lang w:eastAsia="pl-PL"/>
        </w:rPr>
      </w:pPr>
      <w:r w:rsidRPr="00E0102C">
        <w:rPr>
          <w:rFonts w:ascii="Lato" w:eastAsia="Times New Roman" w:hAnsi="Lato" w:cs="Arial"/>
          <w:color w:val="000000"/>
          <w:spacing w:val="4"/>
          <w:kern w:val="2"/>
          <w:lang w:eastAsia="pl-PL"/>
        </w:rPr>
        <w:t xml:space="preserve">Co do zaś argumentacji, że budowa dodatkowych ekranów akustycznych w ramach przedmiotowej inwestycji drogowej będzie generowała mniejsze koszty niż w odrębnej inwestycji z nowymi pomiarami i przetargami, podnieść należy, iż przepisy specustawy drogowej nie dają organowi orzekającemu w sprawie zezwolenia na realizację inwestycji drogowej kompetencji do oceny zarówno przesłanek ekonomicznych planowanej inwestycji, jak i kwestii dotyczących jej finansowania. </w:t>
      </w:r>
    </w:p>
    <w:p w14:paraId="69EDBCDC" w14:textId="0CEEB2DD" w:rsidR="00C1044C" w:rsidRPr="00E0102C" w:rsidRDefault="00C1044C" w:rsidP="00C1044C">
      <w:pPr>
        <w:spacing w:after="240" w:line="240" w:lineRule="exact"/>
        <w:jc w:val="both"/>
        <w:rPr>
          <w:rFonts w:ascii="Lato" w:eastAsia="Times New Roman" w:hAnsi="Lato" w:cs="Arial"/>
          <w:bCs/>
          <w:spacing w:val="4"/>
          <w:lang w:eastAsia="pl-PL"/>
        </w:rPr>
      </w:pPr>
      <w:r w:rsidRPr="00E0102C">
        <w:rPr>
          <w:rFonts w:ascii="Lato" w:eastAsia="Times New Roman" w:hAnsi="Lato" w:cs="Arial"/>
          <w:spacing w:val="4"/>
          <w:lang w:eastAsia="pl-PL"/>
        </w:rPr>
        <w:t xml:space="preserve">Wobec powyższych ustaleń, orzeczono jak w rozstrzygnięciu. </w:t>
      </w:r>
    </w:p>
    <w:p w14:paraId="21D67507" w14:textId="77777777" w:rsidR="00D11E66" w:rsidRPr="00E0102C" w:rsidRDefault="00D11E66" w:rsidP="00D11E66">
      <w:pPr>
        <w:spacing w:after="240" w:line="240" w:lineRule="exact"/>
        <w:jc w:val="both"/>
        <w:textAlignment w:val="baseline"/>
        <w:rPr>
          <w:rFonts w:ascii="Lato" w:eastAsia="Times New Roman" w:hAnsi="Lato" w:cs="Times New Roman"/>
          <w:lang w:eastAsia="pl-PL"/>
        </w:rPr>
      </w:pPr>
      <w:r w:rsidRPr="00E0102C">
        <w:rPr>
          <w:rFonts w:ascii="Lato" w:eastAsia="Times New Roman" w:hAnsi="Lato" w:cs="Arial"/>
          <w:spacing w:val="4"/>
          <w:kern w:val="2"/>
          <w:lang w:eastAsia="pl-PL"/>
        </w:rPr>
        <w:t xml:space="preserve">Niniejsza decyzja jest ostateczna. </w:t>
      </w:r>
    </w:p>
    <w:p w14:paraId="3B54522E" w14:textId="2FE0F9E6" w:rsidR="00D11E66" w:rsidRPr="00E0102C" w:rsidRDefault="00D11E66" w:rsidP="00D11E66">
      <w:pPr>
        <w:tabs>
          <w:tab w:val="left" w:pos="0"/>
          <w:tab w:val="num" w:pos="426"/>
        </w:tabs>
        <w:spacing w:after="240" w:line="240" w:lineRule="exact"/>
        <w:jc w:val="both"/>
        <w:rPr>
          <w:rFonts w:ascii="Lato" w:eastAsia="Times New Roman" w:hAnsi="Lato" w:cs="Arial"/>
          <w:spacing w:val="4"/>
          <w:lang w:eastAsia="pl-PL"/>
        </w:rPr>
      </w:pPr>
      <w:r w:rsidRPr="00E0102C">
        <w:rPr>
          <w:rFonts w:ascii="Lato" w:eastAsia="Times New Roman" w:hAnsi="Lato" w:cs="Arial"/>
          <w:spacing w:val="4"/>
          <w:lang w:eastAsia="pl-PL"/>
        </w:rPr>
        <w:t xml:space="preserve">Na podstawie art. 53 § 1 i art. 54 § 1 ustawy z dnia 30 sierpnia 2002 r. – Prawo </w:t>
      </w:r>
      <w:r w:rsidR="00BF0CFC" w:rsidRPr="00E0102C">
        <w:rPr>
          <w:rFonts w:ascii="Lato" w:eastAsia="Times New Roman" w:hAnsi="Lato" w:cs="Arial"/>
          <w:spacing w:val="4"/>
          <w:lang w:eastAsia="pl-PL"/>
        </w:rPr>
        <w:br/>
      </w:r>
      <w:r w:rsidRPr="00E0102C">
        <w:rPr>
          <w:rFonts w:ascii="Lato" w:eastAsia="Times New Roman" w:hAnsi="Lato" w:cs="Arial"/>
          <w:spacing w:val="4"/>
          <w:lang w:eastAsia="pl-PL"/>
        </w:rPr>
        <w:t>o postępowaniu przed sądami administracyjnymi (t.j. Dz. U. z 202</w:t>
      </w:r>
      <w:r w:rsidR="00C1044C" w:rsidRPr="00E0102C">
        <w:rPr>
          <w:rFonts w:ascii="Lato" w:eastAsia="Times New Roman" w:hAnsi="Lato" w:cs="Arial"/>
          <w:spacing w:val="4"/>
          <w:lang w:eastAsia="pl-PL"/>
        </w:rPr>
        <w:t>4</w:t>
      </w:r>
      <w:r w:rsidRPr="00E0102C">
        <w:rPr>
          <w:rFonts w:ascii="Lato" w:eastAsia="Times New Roman" w:hAnsi="Lato" w:cs="Arial"/>
          <w:spacing w:val="4"/>
          <w:lang w:eastAsia="pl-PL"/>
        </w:rPr>
        <w:t xml:space="preserve"> r. poz. </w:t>
      </w:r>
      <w:r w:rsidR="00C1044C" w:rsidRPr="00E0102C">
        <w:rPr>
          <w:rFonts w:ascii="Lato" w:eastAsia="Times New Roman" w:hAnsi="Lato" w:cs="Arial"/>
          <w:spacing w:val="4"/>
          <w:lang w:eastAsia="pl-PL"/>
        </w:rPr>
        <w:t>935</w:t>
      </w:r>
      <w:r w:rsidR="006C1F93" w:rsidRPr="00E0102C">
        <w:rPr>
          <w:rFonts w:ascii="Lato" w:eastAsia="Times New Roman" w:hAnsi="Lato" w:cs="Arial"/>
          <w:spacing w:val="4"/>
          <w:lang w:eastAsia="pl-PL"/>
        </w:rPr>
        <w:t xml:space="preserve"> z późn. zm.</w:t>
      </w:r>
      <w:r w:rsidRPr="00E0102C">
        <w:rPr>
          <w:rFonts w:ascii="Lato" w:eastAsia="Times New Roman" w:hAnsi="Lato" w:cs="Arial"/>
          <w:spacing w:val="4"/>
          <w:lang w:eastAsia="pl-PL"/>
        </w:rPr>
        <w:t>), zwanej dalej „</w:t>
      </w:r>
      <w:proofErr w:type="spellStart"/>
      <w:r w:rsidRPr="00E0102C">
        <w:rPr>
          <w:rFonts w:ascii="Lato" w:eastAsia="Times New Roman" w:hAnsi="Lato" w:cs="Arial"/>
          <w:spacing w:val="4"/>
          <w:lang w:eastAsia="pl-PL"/>
        </w:rPr>
        <w:t>ppsa</w:t>
      </w:r>
      <w:proofErr w:type="spellEnd"/>
      <w:r w:rsidRPr="00E0102C">
        <w:rPr>
          <w:rFonts w:ascii="Lato" w:eastAsia="Times New Roman" w:hAnsi="Lato" w:cs="Arial"/>
          <w:spacing w:val="4"/>
          <w:lang w:eastAsia="pl-PL"/>
        </w:rPr>
        <w:t xml:space="preserve">”, na decyzję przysługuje prawo złożenia skargi do Wojewódzkiego Sądu Administracyjnego w Warszawie, za pośrednictwem Ministra </w:t>
      </w:r>
      <w:r w:rsidR="006C1F93" w:rsidRPr="00E0102C">
        <w:rPr>
          <w:rFonts w:ascii="Lato" w:eastAsia="Times New Roman" w:hAnsi="Lato" w:cs="Arial"/>
          <w:spacing w:val="4"/>
          <w:lang w:eastAsia="pl-PL"/>
        </w:rPr>
        <w:t>Finansów i Gospodarki</w:t>
      </w:r>
      <w:r w:rsidRPr="00E0102C">
        <w:rPr>
          <w:rFonts w:ascii="Lato" w:eastAsia="Times New Roman" w:hAnsi="Lato" w:cs="Arial"/>
          <w:spacing w:val="4"/>
          <w:lang w:eastAsia="pl-PL"/>
        </w:rPr>
        <w:t xml:space="preserve">, w terminie 30 dni od dnia doręczenia decyzji. </w:t>
      </w:r>
    </w:p>
    <w:p w14:paraId="785E2C9C" w14:textId="0B8C3B4B" w:rsidR="001F3521" w:rsidRPr="00E0102C" w:rsidRDefault="00D11E66" w:rsidP="000D5B5D">
      <w:pPr>
        <w:tabs>
          <w:tab w:val="left" w:pos="0"/>
          <w:tab w:val="num" w:pos="426"/>
        </w:tabs>
        <w:spacing w:after="240" w:line="240" w:lineRule="exact"/>
        <w:jc w:val="both"/>
        <w:rPr>
          <w:rFonts w:ascii="Lato" w:eastAsia="Times New Roman" w:hAnsi="Lato" w:cs="Arial"/>
          <w:spacing w:val="4"/>
          <w:lang w:eastAsia="pl-PL"/>
        </w:rPr>
      </w:pPr>
      <w:r w:rsidRPr="00E0102C">
        <w:rPr>
          <w:rFonts w:ascii="Lato" w:eastAsia="Times New Roman" w:hAnsi="Lato" w:cs="Arial"/>
          <w:spacing w:val="4"/>
          <w:lang w:eastAsia="pl-PL"/>
        </w:rPr>
        <w:t xml:space="preserve">Jednocześnie informuję, że do skargi należy załączyć dowód uiszczenia wpisu od wniesienia skargi w kwocie 500 zł, płatnego w kasie sądu lub na rachunek bankowy sądu wskazany w publikatorze teleinformatycznym – Biuletynie Informacji Publicznej sądu (http://bip.warszawa.wsa.gov.pl). Strony mogą ubiegać się o przyznanie prawa pomocy, polegającego na zwolnieniu z kosztów sądowych oraz ustanowieniu adwokata lub radcy prawnego. Szczegółowe zasady dotyczące przyznawania prawa pomocy uregulowane są w art. 243-262 </w:t>
      </w:r>
      <w:proofErr w:type="spellStart"/>
      <w:r w:rsidRPr="00E0102C">
        <w:rPr>
          <w:rFonts w:ascii="Lato" w:eastAsia="Times New Roman" w:hAnsi="Lato" w:cs="Arial"/>
          <w:spacing w:val="4"/>
          <w:lang w:eastAsia="pl-PL"/>
        </w:rPr>
        <w:t>ppsa</w:t>
      </w:r>
      <w:proofErr w:type="spellEnd"/>
      <w:r w:rsidRPr="00E0102C">
        <w:rPr>
          <w:rFonts w:ascii="Lato" w:eastAsia="Times New Roman" w:hAnsi="Lato" w:cs="Arial"/>
          <w:spacing w:val="4"/>
          <w:lang w:eastAsia="pl-PL"/>
        </w:rPr>
        <w:t>.</w:t>
      </w:r>
    </w:p>
    <w:p w14:paraId="48B8B379" w14:textId="77777777" w:rsidR="00CB1FF7" w:rsidRPr="00E0102C" w:rsidRDefault="00CB1FF7" w:rsidP="00CB1FF7">
      <w:pPr>
        <w:widowControl w:val="0"/>
        <w:tabs>
          <w:tab w:val="left" w:pos="284"/>
        </w:tabs>
        <w:suppressAutoHyphens/>
        <w:spacing w:after="0" w:line="240" w:lineRule="exact"/>
        <w:jc w:val="both"/>
        <w:textAlignment w:val="baseline"/>
        <w:rPr>
          <w:rFonts w:ascii="Lato" w:eastAsia="Times New Roman" w:hAnsi="Lato" w:cs="Arial"/>
          <w:b/>
          <w:spacing w:val="4"/>
          <w:kern w:val="2"/>
          <w:u w:val="single"/>
          <w:lang w:eastAsia="pl-PL"/>
        </w:rPr>
      </w:pPr>
      <w:r w:rsidRPr="00E0102C">
        <w:rPr>
          <w:rFonts w:ascii="Lato" w:eastAsia="Times New Roman" w:hAnsi="Lato" w:cs="Arial"/>
          <w:b/>
          <w:spacing w:val="4"/>
          <w:kern w:val="2"/>
          <w:u w:val="single"/>
          <w:lang w:eastAsia="pl-PL"/>
        </w:rPr>
        <w:t>Załączniki:</w:t>
      </w:r>
    </w:p>
    <w:p w14:paraId="33E29456" w14:textId="32815029" w:rsidR="00CB1FF7" w:rsidRPr="00E0102C" w:rsidRDefault="00CB1FF7" w:rsidP="00CB1FF7">
      <w:pPr>
        <w:widowControl w:val="0"/>
        <w:tabs>
          <w:tab w:val="left" w:pos="284"/>
        </w:tabs>
        <w:suppressAutoHyphens/>
        <w:spacing w:after="0" w:line="240" w:lineRule="exact"/>
        <w:jc w:val="both"/>
        <w:textAlignment w:val="baseline"/>
        <w:rPr>
          <w:rFonts w:ascii="Lato" w:hAnsi="Lato" w:cs="Arial"/>
          <w:bCs/>
          <w:spacing w:val="4"/>
          <w:szCs w:val="20"/>
          <w:lang w:eastAsia="zh-CN"/>
        </w:rPr>
      </w:pPr>
      <w:r w:rsidRPr="00E0102C">
        <w:rPr>
          <w:rFonts w:ascii="Lato" w:eastAsia="Times New Roman" w:hAnsi="Lato" w:cs="Arial"/>
          <w:b/>
          <w:spacing w:val="4"/>
          <w:kern w:val="2"/>
          <w:u w:val="single"/>
          <w:lang w:eastAsia="pl-PL"/>
        </w:rPr>
        <w:br/>
      </w:r>
      <w:r w:rsidRPr="00E0102C">
        <w:rPr>
          <w:rFonts w:ascii="Lato" w:eastAsia="Times New Roman" w:hAnsi="Lato" w:cs="Arial"/>
          <w:b/>
          <w:spacing w:val="4"/>
          <w:kern w:val="2"/>
          <w:lang w:eastAsia="pl-PL"/>
        </w:rPr>
        <w:t>Nr 1</w:t>
      </w:r>
      <w:r w:rsidR="0029781C" w:rsidRPr="00E0102C">
        <w:rPr>
          <w:rFonts w:ascii="Lato" w:eastAsia="Times New Roman" w:hAnsi="Lato" w:cs="Arial"/>
          <w:b/>
          <w:spacing w:val="4"/>
          <w:kern w:val="2"/>
          <w:lang w:eastAsia="pl-PL"/>
        </w:rPr>
        <w:t>.1-1.3</w:t>
      </w:r>
      <w:r w:rsidR="00641DD9" w:rsidRPr="00E0102C">
        <w:rPr>
          <w:rFonts w:ascii="Lato" w:eastAsia="Times New Roman" w:hAnsi="Lato" w:cs="Arial"/>
          <w:b/>
          <w:spacing w:val="4"/>
          <w:kern w:val="2"/>
          <w:lang w:eastAsia="pl-PL"/>
        </w:rPr>
        <w:t xml:space="preserve"> </w:t>
      </w:r>
      <w:r w:rsidRPr="00E0102C">
        <w:rPr>
          <w:rFonts w:ascii="Lato" w:eastAsia="Times New Roman" w:hAnsi="Lato" w:cs="Arial"/>
          <w:bCs/>
          <w:spacing w:val="4"/>
          <w:kern w:val="2"/>
          <w:lang w:eastAsia="pl-PL"/>
        </w:rPr>
        <w:t xml:space="preserve">– </w:t>
      </w:r>
      <w:r w:rsidR="001A1C96" w:rsidRPr="00E0102C">
        <w:rPr>
          <w:rFonts w:ascii="Lato" w:hAnsi="Lato" w:cs="Arial"/>
          <w:spacing w:val="4"/>
        </w:rPr>
        <w:t>zamienn</w:t>
      </w:r>
      <w:r w:rsidR="00852E2D" w:rsidRPr="00E0102C">
        <w:rPr>
          <w:rFonts w:ascii="Lato" w:hAnsi="Lato" w:cs="Arial"/>
          <w:spacing w:val="4"/>
        </w:rPr>
        <w:t>e</w:t>
      </w:r>
      <w:r w:rsidR="001A1C96" w:rsidRPr="00E0102C">
        <w:rPr>
          <w:rFonts w:ascii="Lato" w:hAnsi="Lato" w:cs="Arial"/>
          <w:spacing w:val="4"/>
        </w:rPr>
        <w:t xml:space="preserve"> </w:t>
      </w:r>
      <w:r w:rsidR="00852E2D" w:rsidRPr="00E0102C">
        <w:rPr>
          <w:rFonts w:ascii="Lato" w:eastAsia="Times New Roman" w:hAnsi="Lato" w:cs="Times New Roman"/>
          <w:bCs/>
          <w:lang w:eastAsia="pl-PL"/>
        </w:rPr>
        <w:t xml:space="preserve">rys. </w:t>
      </w:r>
      <w:r w:rsidR="00852E2D" w:rsidRPr="00E0102C">
        <w:rPr>
          <w:rFonts w:ascii="Lato" w:hAnsi="Lato" w:cs="Arial"/>
          <w:bCs/>
          <w:spacing w:val="4"/>
          <w:lang w:eastAsia="zh-CN"/>
        </w:rPr>
        <w:t>nr 2.2, 2.4 i 2.5 mapy w skali 1:500 przedstawiającej proponowany przebieg drogi, z zaznaczeniem terenu niezbędnego dla obiektów budowlanych, oraz istniejące uzbrojenie terenu</w:t>
      </w:r>
      <w:r w:rsidRPr="00E0102C">
        <w:rPr>
          <w:rFonts w:ascii="Lato" w:hAnsi="Lato" w:cs="Arial"/>
          <w:bCs/>
          <w:spacing w:val="4"/>
          <w:szCs w:val="20"/>
          <w:lang w:eastAsia="zh-CN"/>
        </w:rPr>
        <w:t>,</w:t>
      </w:r>
    </w:p>
    <w:p w14:paraId="2988CC4C" w14:textId="3785C538" w:rsidR="00D82676" w:rsidRPr="00E0102C" w:rsidRDefault="00D82676" w:rsidP="00CB1FF7">
      <w:pPr>
        <w:widowControl w:val="0"/>
        <w:tabs>
          <w:tab w:val="left" w:pos="284"/>
        </w:tabs>
        <w:suppressAutoHyphens/>
        <w:spacing w:after="0" w:line="240" w:lineRule="exact"/>
        <w:jc w:val="both"/>
        <w:textAlignment w:val="baseline"/>
        <w:rPr>
          <w:rFonts w:ascii="Lato" w:hAnsi="Lato" w:cs="Arial"/>
          <w:bCs/>
          <w:spacing w:val="4"/>
        </w:rPr>
      </w:pPr>
      <w:r w:rsidRPr="00E0102C">
        <w:rPr>
          <w:rFonts w:ascii="Lato" w:eastAsia="Times New Roman" w:hAnsi="Lato" w:cs="Arial"/>
          <w:b/>
          <w:spacing w:val="4"/>
          <w:kern w:val="2"/>
          <w:lang w:eastAsia="pl-PL"/>
        </w:rPr>
        <w:t>Nr 2</w:t>
      </w:r>
      <w:r w:rsidR="001A1C96" w:rsidRPr="00E0102C">
        <w:rPr>
          <w:rFonts w:ascii="Lato" w:eastAsia="Times New Roman" w:hAnsi="Lato" w:cs="Arial"/>
          <w:b/>
          <w:spacing w:val="4"/>
          <w:kern w:val="2"/>
          <w:lang w:eastAsia="pl-PL"/>
        </w:rPr>
        <w:t>.1</w:t>
      </w:r>
      <w:r w:rsidRPr="00E0102C">
        <w:rPr>
          <w:rFonts w:ascii="Lato" w:eastAsia="Times New Roman" w:hAnsi="Lato" w:cs="Arial"/>
          <w:b/>
          <w:spacing w:val="4"/>
          <w:kern w:val="2"/>
          <w:lang w:eastAsia="pl-PL"/>
        </w:rPr>
        <w:t xml:space="preserve"> </w:t>
      </w:r>
      <w:r w:rsidRPr="00E0102C">
        <w:rPr>
          <w:rFonts w:ascii="Lato" w:eastAsia="Times New Roman" w:hAnsi="Lato" w:cs="Arial"/>
          <w:bCs/>
          <w:spacing w:val="4"/>
          <w:kern w:val="2"/>
          <w:lang w:eastAsia="pl-PL"/>
        </w:rPr>
        <w:t xml:space="preserve">– </w:t>
      </w:r>
      <w:r w:rsidR="00641DD9" w:rsidRPr="00E0102C">
        <w:rPr>
          <w:rFonts w:ascii="Lato" w:hAnsi="Lato" w:cs="Arial"/>
          <w:bCs/>
          <w:spacing w:val="4"/>
        </w:rPr>
        <w:t>zamien</w:t>
      </w:r>
      <w:r w:rsidR="001A1C96" w:rsidRPr="00E0102C">
        <w:rPr>
          <w:rFonts w:ascii="Lato" w:hAnsi="Lato" w:cs="Arial"/>
          <w:bCs/>
          <w:spacing w:val="4"/>
        </w:rPr>
        <w:t>n</w:t>
      </w:r>
      <w:r w:rsidR="0029781C" w:rsidRPr="00E0102C">
        <w:rPr>
          <w:rFonts w:ascii="Lato" w:hAnsi="Lato" w:cs="Arial"/>
          <w:bCs/>
          <w:spacing w:val="4"/>
        </w:rPr>
        <w:t>e strony</w:t>
      </w:r>
      <w:r w:rsidR="001A1C96" w:rsidRPr="00E0102C">
        <w:rPr>
          <w:rFonts w:ascii="Lato" w:hAnsi="Lato" w:cs="Arial"/>
          <w:bCs/>
          <w:spacing w:val="4"/>
        </w:rPr>
        <w:t xml:space="preserve"> </w:t>
      </w:r>
      <w:r w:rsidR="0029781C" w:rsidRPr="00E0102C">
        <w:rPr>
          <w:rFonts w:ascii="Lato" w:hAnsi="Lato" w:cs="Arial"/>
          <w:bCs/>
          <w:spacing w:val="4"/>
          <w:lang w:eastAsia="zh-CN"/>
        </w:rPr>
        <w:t>nr 2, 2a, 34, 55, 56, 63 tomu 1 Projektu zagospodarowania terenu – części opisowej, będącego częścią Projektu budowlanego</w:t>
      </w:r>
      <w:r w:rsidR="00641DD9" w:rsidRPr="00E0102C">
        <w:rPr>
          <w:rFonts w:ascii="Lato" w:hAnsi="Lato" w:cs="Arial"/>
          <w:bCs/>
          <w:spacing w:val="4"/>
        </w:rPr>
        <w:t>,</w:t>
      </w:r>
    </w:p>
    <w:p w14:paraId="50F1BAD3" w14:textId="700CD46B" w:rsidR="00641DD9" w:rsidRPr="00E0102C" w:rsidRDefault="00641DD9" w:rsidP="00CB1FF7">
      <w:pPr>
        <w:widowControl w:val="0"/>
        <w:tabs>
          <w:tab w:val="left" w:pos="284"/>
        </w:tabs>
        <w:suppressAutoHyphens/>
        <w:spacing w:after="0" w:line="240" w:lineRule="exact"/>
        <w:jc w:val="both"/>
        <w:textAlignment w:val="baseline"/>
        <w:rPr>
          <w:rFonts w:ascii="Lato" w:hAnsi="Lato" w:cs="Arial"/>
          <w:bCs/>
          <w:spacing w:val="4"/>
          <w:szCs w:val="20"/>
          <w:lang w:eastAsia="zh-CN"/>
        </w:rPr>
      </w:pPr>
      <w:r w:rsidRPr="00E0102C">
        <w:rPr>
          <w:rFonts w:ascii="Lato" w:hAnsi="Lato" w:cs="Arial"/>
          <w:b/>
          <w:spacing w:val="4"/>
        </w:rPr>
        <w:t xml:space="preserve">Nr </w:t>
      </w:r>
      <w:r w:rsidR="001A1C96" w:rsidRPr="00E0102C">
        <w:rPr>
          <w:rFonts w:ascii="Lato" w:hAnsi="Lato" w:cs="Arial"/>
          <w:b/>
          <w:spacing w:val="4"/>
        </w:rPr>
        <w:t>2.2</w:t>
      </w:r>
      <w:r w:rsidR="0029781C" w:rsidRPr="00E0102C">
        <w:rPr>
          <w:rFonts w:ascii="Lato" w:hAnsi="Lato" w:cs="Arial"/>
          <w:b/>
          <w:spacing w:val="4"/>
        </w:rPr>
        <w:t>-2.4</w:t>
      </w:r>
      <w:r w:rsidRPr="00E0102C">
        <w:rPr>
          <w:rFonts w:ascii="Lato" w:hAnsi="Lato" w:cs="Arial"/>
          <w:bCs/>
          <w:spacing w:val="4"/>
        </w:rPr>
        <w:t xml:space="preserve"> – zamienn</w:t>
      </w:r>
      <w:r w:rsidR="0029781C" w:rsidRPr="00E0102C">
        <w:rPr>
          <w:rFonts w:ascii="Lato" w:hAnsi="Lato" w:cs="Arial"/>
          <w:bCs/>
          <w:spacing w:val="4"/>
        </w:rPr>
        <w:t>e</w:t>
      </w:r>
      <w:r w:rsidRPr="00E0102C">
        <w:rPr>
          <w:rFonts w:ascii="Lato" w:hAnsi="Lato" w:cs="Arial"/>
          <w:bCs/>
          <w:spacing w:val="4"/>
        </w:rPr>
        <w:t xml:space="preserve"> </w:t>
      </w:r>
      <w:r w:rsidR="0029781C" w:rsidRPr="00E0102C">
        <w:rPr>
          <w:rFonts w:ascii="Lato" w:hAnsi="Lato" w:cs="Arial"/>
          <w:bCs/>
          <w:spacing w:val="4"/>
          <w:lang w:eastAsia="zh-CN"/>
        </w:rPr>
        <w:t>rys. nr 2.2, 2.4 i 2.5 tomu 1 Projektu zagospodarowania terenu – części rysunkowej</w:t>
      </w:r>
      <w:r w:rsidRPr="00E0102C">
        <w:rPr>
          <w:rFonts w:ascii="Lato" w:hAnsi="Lato" w:cs="Arial"/>
          <w:bCs/>
          <w:spacing w:val="4"/>
        </w:rPr>
        <w:t>, będącego częścią Projektu budowlanego</w:t>
      </w:r>
      <w:r w:rsidRPr="00E0102C">
        <w:rPr>
          <w:rFonts w:ascii="Lato" w:hAnsi="Lato" w:cs="Arial"/>
          <w:spacing w:val="4"/>
        </w:rPr>
        <w:t>,</w:t>
      </w:r>
    </w:p>
    <w:p w14:paraId="0371D37D" w14:textId="262C8E89" w:rsidR="00E81C57" w:rsidRPr="00E0102C" w:rsidRDefault="00641DD9" w:rsidP="00CB1FF7">
      <w:pPr>
        <w:widowControl w:val="0"/>
        <w:tabs>
          <w:tab w:val="left" w:pos="284"/>
        </w:tabs>
        <w:suppressAutoHyphens/>
        <w:spacing w:after="0" w:line="240" w:lineRule="exact"/>
        <w:jc w:val="both"/>
        <w:textAlignment w:val="baseline"/>
        <w:rPr>
          <w:rFonts w:ascii="Lato" w:hAnsi="Lato" w:cs="Arial"/>
          <w:bCs/>
          <w:spacing w:val="4"/>
        </w:rPr>
      </w:pPr>
      <w:r w:rsidRPr="00E0102C">
        <w:rPr>
          <w:rFonts w:ascii="Lato" w:eastAsia="Times New Roman" w:hAnsi="Lato" w:cs="Times New Roman"/>
          <w:b/>
          <w:lang w:eastAsia="pl-PL"/>
        </w:rPr>
        <w:t xml:space="preserve">Nr </w:t>
      </w:r>
      <w:r w:rsidR="001A1C96" w:rsidRPr="00E0102C">
        <w:rPr>
          <w:rFonts w:ascii="Lato" w:eastAsia="Times New Roman" w:hAnsi="Lato" w:cs="Times New Roman"/>
          <w:b/>
          <w:lang w:eastAsia="pl-PL"/>
        </w:rPr>
        <w:t>2.</w:t>
      </w:r>
      <w:r w:rsidR="0029781C" w:rsidRPr="00E0102C">
        <w:rPr>
          <w:rFonts w:ascii="Lato" w:eastAsia="Times New Roman" w:hAnsi="Lato" w:cs="Times New Roman"/>
          <w:b/>
          <w:lang w:eastAsia="pl-PL"/>
        </w:rPr>
        <w:t>5</w:t>
      </w:r>
      <w:r w:rsidRPr="00E0102C">
        <w:rPr>
          <w:rFonts w:ascii="Lato" w:eastAsia="Times New Roman" w:hAnsi="Lato" w:cs="Times New Roman"/>
          <w:b/>
          <w:lang w:eastAsia="pl-PL"/>
        </w:rPr>
        <w:t xml:space="preserve"> </w:t>
      </w:r>
      <w:r w:rsidRPr="00E0102C">
        <w:rPr>
          <w:rFonts w:ascii="Lato" w:eastAsia="Times New Roman" w:hAnsi="Lato" w:cs="Times New Roman"/>
          <w:bCs/>
          <w:lang w:eastAsia="pl-PL"/>
        </w:rPr>
        <w:t>– zamienn</w:t>
      </w:r>
      <w:r w:rsidR="0029781C" w:rsidRPr="00E0102C">
        <w:rPr>
          <w:rFonts w:ascii="Lato" w:eastAsia="Times New Roman" w:hAnsi="Lato" w:cs="Times New Roman"/>
          <w:bCs/>
          <w:lang w:eastAsia="pl-PL"/>
        </w:rPr>
        <w:t xml:space="preserve">e strony </w:t>
      </w:r>
      <w:r w:rsidR="0029781C" w:rsidRPr="00E0102C">
        <w:rPr>
          <w:rFonts w:ascii="Lato" w:hAnsi="Lato" w:cs="Arial"/>
          <w:bCs/>
          <w:spacing w:val="4"/>
          <w:lang w:eastAsia="zh-CN"/>
        </w:rPr>
        <w:t>nr 2, 8 i 9 tomu 1.C Projektu zagospodarowania terenu – Projektu ekranów akustycznych</w:t>
      </w:r>
      <w:r w:rsidRPr="00E0102C">
        <w:rPr>
          <w:rFonts w:ascii="Lato" w:hAnsi="Lato" w:cs="Arial"/>
          <w:bCs/>
          <w:spacing w:val="4"/>
        </w:rPr>
        <w:t>, będącego częścią Projektu budowlanego,</w:t>
      </w:r>
    </w:p>
    <w:p w14:paraId="1B9E8CAD" w14:textId="5414ECAD" w:rsidR="00641DD9" w:rsidRPr="00E0102C" w:rsidRDefault="00641DD9" w:rsidP="00CB1FF7">
      <w:pPr>
        <w:widowControl w:val="0"/>
        <w:tabs>
          <w:tab w:val="left" w:pos="284"/>
        </w:tabs>
        <w:suppressAutoHyphens/>
        <w:spacing w:after="0" w:line="240" w:lineRule="exact"/>
        <w:jc w:val="both"/>
        <w:textAlignment w:val="baseline"/>
        <w:rPr>
          <w:rFonts w:ascii="Lato" w:hAnsi="Lato" w:cs="Arial"/>
          <w:spacing w:val="4"/>
        </w:rPr>
      </w:pPr>
      <w:r w:rsidRPr="00E0102C">
        <w:rPr>
          <w:rFonts w:ascii="Lato" w:hAnsi="Lato" w:cs="Arial"/>
          <w:b/>
          <w:spacing w:val="4"/>
        </w:rPr>
        <w:t xml:space="preserve">Nr </w:t>
      </w:r>
      <w:r w:rsidR="001A1C96" w:rsidRPr="00E0102C">
        <w:rPr>
          <w:rFonts w:ascii="Lato" w:hAnsi="Lato" w:cs="Arial"/>
          <w:b/>
          <w:spacing w:val="4"/>
        </w:rPr>
        <w:t>2.</w:t>
      </w:r>
      <w:r w:rsidR="0029781C" w:rsidRPr="00E0102C">
        <w:rPr>
          <w:rFonts w:ascii="Lato" w:hAnsi="Lato" w:cs="Arial"/>
          <w:b/>
          <w:spacing w:val="4"/>
        </w:rPr>
        <w:t>6-2.7</w:t>
      </w:r>
      <w:r w:rsidRPr="00E0102C">
        <w:rPr>
          <w:rFonts w:ascii="Lato" w:hAnsi="Lato" w:cs="Arial"/>
          <w:bCs/>
          <w:spacing w:val="4"/>
        </w:rPr>
        <w:t xml:space="preserve"> – </w:t>
      </w:r>
      <w:r w:rsidR="001A1C96" w:rsidRPr="00E0102C">
        <w:rPr>
          <w:rFonts w:ascii="Lato" w:hAnsi="Lato" w:cs="Arial"/>
          <w:spacing w:val="4"/>
        </w:rPr>
        <w:t>zaświadczenia potwierdzając</w:t>
      </w:r>
      <w:r w:rsidR="00FA1CCF" w:rsidRPr="00E0102C">
        <w:rPr>
          <w:rFonts w:ascii="Lato" w:hAnsi="Lato" w:cs="Arial"/>
          <w:spacing w:val="4"/>
        </w:rPr>
        <w:t>e</w:t>
      </w:r>
      <w:r w:rsidR="001A1C96" w:rsidRPr="00E0102C">
        <w:rPr>
          <w:rFonts w:ascii="Lato" w:hAnsi="Lato" w:cs="Arial"/>
          <w:spacing w:val="4"/>
        </w:rPr>
        <w:t xml:space="preserve"> wpis projektantów na listę członków właściwej izby samorządu zawodowego</w:t>
      </w:r>
      <w:r w:rsidR="0029781C" w:rsidRPr="00E0102C">
        <w:rPr>
          <w:rFonts w:ascii="Lato" w:hAnsi="Lato" w:cs="Arial"/>
          <w:spacing w:val="4"/>
        </w:rPr>
        <w:t>.</w:t>
      </w:r>
    </w:p>
    <w:p w14:paraId="51AD7B70" w14:textId="77777777" w:rsidR="001F3521" w:rsidRPr="00E0102C" w:rsidRDefault="001F3521" w:rsidP="00641DD9">
      <w:pPr>
        <w:widowControl w:val="0"/>
        <w:tabs>
          <w:tab w:val="left" w:pos="284"/>
        </w:tabs>
        <w:suppressAutoHyphens/>
        <w:spacing w:after="0" w:line="240" w:lineRule="exact"/>
        <w:jc w:val="both"/>
        <w:textAlignment w:val="baseline"/>
        <w:rPr>
          <w:rFonts w:ascii="Lato" w:eastAsia="Times New Roman" w:hAnsi="Lato" w:cs="Arial"/>
          <w:bCs/>
          <w:color w:val="767171" w:themeColor="background2" w:themeShade="80"/>
          <w:spacing w:val="4"/>
          <w:kern w:val="2"/>
          <w:lang w:eastAsia="pl-PL"/>
        </w:rPr>
      </w:pPr>
    </w:p>
    <w:p w14:paraId="268A76A1" w14:textId="77777777" w:rsidR="008E374F" w:rsidRDefault="008E374F" w:rsidP="00641DD9">
      <w:pPr>
        <w:widowControl w:val="0"/>
        <w:tabs>
          <w:tab w:val="left" w:pos="284"/>
        </w:tabs>
        <w:suppressAutoHyphens/>
        <w:spacing w:after="0" w:line="240" w:lineRule="exact"/>
        <w:jc w:val="both"/>
        <w:textAlignment w:val="baseline"/>
        <w:rPr>
          <w:rFonts w:ascii="Lato" w:hAnsi="Lato"/>
          <w:b/>
          <w:bCs/>
          <w:color w:val="767171" w:themeColor="background2" w:themeShade="80"/>
        </w:rPr>
      </w:pPr>
    </w:p>
    <w:p w14:paraId="04A464AF" w14:textId="77777777" w:rsidR="00B45B29" w:rsidRDefault="00B45B29" w:rsidP="00641DD9">
      <w:pPr>
        <w:widowControl w:val="0"/>
        <w:tabs>
          <w:tab w:val="left" w:pos="284"/>
        </w:tabs>
        <w:suppressAutoHyphens/>
        <w:spacing w:after="0" w:line="240" w:lineRule="exact"/>
        <w:jc w:val="both"/>
        <w:textAlignment w:val="baseline"/>
        <w:rPr>
          <w:rFonts w:ascii="Lato" w:hAnsi="Lato"/>
          <w:b/>
          <w:bCs/>
          <w:color w:val="767171" w:themeColor="background2" w:themeShade="80"/>
        </w:rPr>
      </w:pPr>
    </w:p>
    <w:p w14:paraId="4720477D" w14:textId="77777777" w:rsidR="00B02B15" w:rsidRPr="00B02B15" w:rsidRDefault="00B02B15" w:rsidP="00B02B15">
      <w:pPr>
        <w:spacing w:after="120" w:line="240" w:lineRule="exact"/>
        <w:ind w:left="4253"/>
        <w:rPr>
          <w:rFonts w:ascii="Lato" w:eastAsia="Aptos" w:hAnsi="Lato" w:cs="Times New Roman"/>
          <w:b/>
          <w:bCs/>
        </w:rPr>
      </w:pPr>
      <w:r w:rsidRPr="00B02B15">
        <w:rPr>
          <w:rFonts w:ascii="Lato" w:eastAsia="Aptos" w:hAnsi="Lato" w:cs="Times New Roman"/>
          <w:b/>
          <w:bCs/>
        </w:rPr>
        <w:t>Z upoważnienia,</w:t>
      </w:r>
    </w:p>
    <w:p w14:paraId="3C636CEA" w14:textId="77777777" w:rsidR="00B02B15" w:rsidRPr="00B02B15" w:rsidRDefault="00B02B15" w:rsidP="00B02B15">
      <w:pPr>
        <w:spacing w:after="120" w:line="240" w:lineRule="exact"/>
        <w:ind w:left="4253"/>
        <w:rPr>
          <w:rFonts w:ascii="Lato" w:eastAsia="Aptos" w:hAnsi="Lato" w:cs="Times New Roman"/>
        </w:rPr>
      </w:pPr>
      <w:r w:rsidRPr="00B02B15">
        <w:rPr>
          <w:rFonts w:ascii="Lato" w:eastAsia="Aptos" w:hAnsi="Lato" w:cs="Times New Roman"/>
        </w:rPr>
        <w:t>Edyta Lubaszewska</w:t>
      </w:r>
    </w:p>
    <w:p w14:paraId="4D561311" w14:textId="77777777" w:rsidR="00B02B15" w:rsidRPr="00B02B15" w:rsidRDefault="00B02B15" w:rsidP="00B02B15">
      <w:pPr>
        <w:spacing w:after="120" w:line="240" w:lineRule="exact"/>
        <w:ind w:left="4253"/>
        <w:rPr>
          <w:rFonts w:ascii="Lato" w:eastAsia="Aptos" w:hAnsi="Lato" w:cs="Times New Roman"/>
        </w:rPr>
      </w:pPr>
      <w:r w:rsidRPr="00B02B15">
        <w:rPr>
          <w:rFonts w:ascii="Lato" w:eastAsia="Aptos" w:hAnsi="Lato" w:cs="Times New Roman"/>
        </w:rPr>
        <w:t>dyrektor</w:t>
      </w:r>
    </w:p>
    <w:p w14:paraId="7A2646A5" w14:textId="77777777" w:rsidR="00B02B15" w:rsidRPr="00B02B15" w:rsidRDefault="00B02B15" w:rsidP="00B02B15">
      <w:pPr>
        <w:spacing w:after="120" w:line="240" w:lineRule="exact"/>
        <w:ind w:left="4253"/>
        <w:rPr>
          <w:rFonts w:ascii="Lato" w:eastAsia="Aptos" w:hAnsi="Lato" w:cs="Times New Roman"/>
        </w:rPr>
      </w:pPr>
      <w:r w:rsidRPr="00B02B15">
        <w:rPr>
          <w:rFonts w:ascii="Lato" w:eastAsia="Aptos" w:hAnsi="Lato" w:cs="Times New Roman"/>
        </w:rPr>
        <w:t>Departament Lokalizacji Inwestycji</w:t>
      </w:r>
    </w:p>
    <w:p w14:paraId="29710F1F" w14:textId="77777777" w:rsidR="00B02B15" w:rsidRPr="00B02B15" w:rsidRDefault="00B02B15" w:rsidP="00B02B15">
      <w:pPr>
        <w:spacing w:after="120" w:line="240" w:lineRule="exact"/>
        <w:ind w:left="4253"/>
        <w:rPr>
          <w:rFonts w:ascii="Lato" w:eastAsia="Aptos" w:hAnsi="Lato" w:cs="Times New Roman"/>
        </w:rPr>
      </w:pPr>
      <w:r w:rsidRPr="00B02B15">
        <w:rPr>
          <w:rFonts w:ascii="Lato" w:eastAsia="Aptos" w:hAnsi="Lato" w:cs="Times New Roman"/>
        </w:rPr>
        <w:t>/ kwalifikowany podpis elektroniczny /</w:t>
      </w:r>
    </w:p>
    <w:p w14:paraId="715DD061" w14:textId="77777777" w:rsidR="00B02B15" w:rsidRPr="00B02B15" w:rsidRDefault="00B02B15" w:rsidP="00B02B15">
      <w:pPr>
        <w:tabs>
          <w:tab w:val="left" w:pos="567"/>
          <w:tab w:val="left" w:pos="4253"/>
        </w:tabs>
        <w:suppressAutoHyphens/>
        <w:spacing w:after="0" w:line="240" w:lineRule="exact"/>
        <w:ind w:left="4253"/>
        <w:jc w:val="both"/>
        <w:textAlignment w:val="baseline"/>
        <w:rPr>
          <w:rFonts w:ascii="Lato" w:eastAsia="Calibri" w:hAnsi="Lato" w:cs="Times New Roman"/>
        </w:rPr>
      </w:pPr>
      <w:r w:rsidRPr="00B02B15">
        <w:rPr>
          <w:rFonts w:ascii="Lato" w:eastAsia="Calibri" w:hAnsi="Lato" w:cs="Times New Roman"/>
        </w:rPr>
        <w:t>w Ministerstwie Rozwoju i Technologii</w:t>
      </w:r>
    </w:p>
    <w:p w14:paraId="5D3EED4B" w14:textId="77777777" w:rsidR="00B45B29" w:rsidRDefault="00B45B29" w:rsidP="00641DD9">
      <w:pPr>
        <w:widowControl w:val="0"/>
        <w:tabs>
          <w:tab w:val="left" w:pos="284"/>
        </w:tabs>
        <w:suppressAutoHyphens/>
        <w:spacing w:after="0" w:line="240" w:lineRule="exact"/>
        <w:jc w:val="both"/>
        <w:textAlignment w:val="baseline"/>
        <w:rPr>
          <w:rFonts w:ascii="Lato" w:hAnsi="Lato"/>
          <w:b/>
          <w:bCs/>
          <w:color w:val="767171" w:themeColor="background2" w:themeShade="80"/>
        </w:rPr>
      </w:pPr>
    </w:p>
    <w:p w14:paraId="03DDD634" w14:textId="77777777" w:rsidR="00B45B29" w:rsidRPr="00E0102C" w:rsidRDefault="00B45B29" w:rsidP="00641DD9">
      <w:pPr>
        <w:widowControl w:val="0"/>
        <w:tabs>
          <w:tab w:val="left" w:pos="284"/>
        </w:tabs>
        <w:suppressAutoHyphens/>
        <w:spacing w:after="0" w:line="240" w:lineRule="exact"/>
        <w:jc w:val="both"/>
        <w:textAlignment w:val="baseline"/>
        <w:rPr>
          <w:rFonts w:ascii="Lato" w:hAnsi="Lato"/>
          <w:b/>
          <w:bCs/>
          <w:color w:val="767171" w:themeColor="background2" w:themeShade="80"/>
        </w:rPr>
      </w:pPr>
    </w:p>
    <w:p w14:paraId="4DA85FAF" w14:textId="77777777" w:rsidR="00AD71AA" w:rsidRPr="00E0102C" w:rsidRDefault="00AD71AA" w:rsidP="00641DD9">
      <w:pPr>
        <w:widowControl w:val="0"/>
        <w:tabs>
          <w:tab w:val="left" w:pos="284"/>
        </w:tabs>
        <w:suppressAutoHyphens/>
        <w:spacing w:after="0" w:line="240" w:lineRule="exact"/>
        <w:jc w:val="both"/>
        <w:textAlignment w:val="baseline"/>
        <w:rPr>
          <w:rFonts w:ascii="Lato" w:hAnsi="Lato"/>
          <w:b/>
          <w:bCs/>
          <w:color w:val="767171" w:themeColor="background2" w:themeShade="80"/>
        </w:rPr>
      </w:pPr>
    </w:p>
    <w:p w14:paraId="6CEC3863" w14:textId="77777777" w:rsidR="00AD71AA" w:rsidRDefault="00AD71AA" w:rsidP="00641DD9">
      <w:pPr>
        <w:widowControl w:val="0"/>
        <w:tabs>
          <w:tab w:val="left" w:pos="284"/>
        </w:tabs>
        <w:suppressAutoHyphens/>
        <w:spacing w:after="0" w:line="240" w:lineRule="exact"/>
        <w:jc w:val="both"/>
        <w:textAlignment w:val="baseline"/>
        <w:rPr>
          <w:rFonts w:ascii="Lato" w:eastAsia="Aptos" w:hAnsi="Lato" w:cs="Times New Roman"/>
          <w:b/>
          <w:bCs/>
        </w:rPr>
      </w:pPr>
    </w:p>
    <w:p w14:paraId="7223ADB0" w14:textId="77777777" w:rsidR="004514EE" w:rsidRDefault="004514EE" w:rsidP="00641DD9">
      <w:pPr>
        <w:widowControl w:val="0"/>
        <w:tabs>
          <w:tab w:val="left" w:pos="284"/>
        </w:tabs>
        <w:suppressAutoHyphens/>
        <w:spacing w:after="0" w:line="240" w:lineRule="exact"/>
        <w:jc w:val="both"/>
        <w:textAlignment w:val="baseline"/>
        <w:rPr>
          <w:rFonts w:ascii="Lato" w:eastAsia="Aptos" w:hAnsi="Lato" w:cs="Times New Roman"/>
          <w:b/>
          <w:bCs/>
        </w:rPr>
      </w:pPr>
    </w:p>
    <w:p w14:paraId="5861AB91" w14:textId="77777777" w:rsidR="004514EE" w:rsidRDefault="004514EE" w:rsidP="00641DD9">
      <w:pPr>
        <w:widowControl w:val="0"/>
        <w:tabs>
          <w:tab w:val="left" w:pos="284"/>
        </w:tabs>
        <w:suppressAutoHyphens/>
        <w:spacing w:after="0" w:line="240" w:lineRule="exact"/>
        <w:jc w:val="both"/>
        <w:textAlignment w:val="baseline"/>
        <w:rPr>
          <w:rFonts w:ascii="Lato" w:eastAsia="Aptos" w:hAnsi="Lato" w:cs="Times New Roman"/>
          <w:b/>
          <w:bCs/>
        </w:rPr>
      </w:pPr>
    </w:p>
    <w:p w14:paraId="2D54839A" w14:textId="77777777" w:rsidR="004514EE" w:rsidRDefault="004514EE" w:rsidP="00641DD9">
      <w:pPr>
        <w:widowControl w:val="0"/>
        <w:tabs>
          <w:tab w:val="left" w:pos="284"/>
        </w:tabs>
        <w:suppressAutoHyphens/>
        <w:spacing w:after="0" w:line="240" w:lineRule="exact"/>
        <w:jc w:val="both"/>
        <w:textAlignment w:val="baseline"/>
        <w:rPr>
          <w:rFonts w:ascii="Lato" w:eastAsia="Aptos" w:hAnsi="Lato" w:cs="Times New Roman"/>
          <w:b/>
          <w:bCs/>
        </w:rPr>
      </w:pPr>
    </w:p>
    <w:p w14:paraId="025BA885" w14:textId="77777777" w:rsidR="004514EE" w:rsidRDefault="004514EE" w:rsidP="00641DD9">
      <w:pPr>
        <w:widowControl w:val="0"/>
        <w:tabs>
          <w:tab w:val="left" w:pos="284"/>
        </w:tabs>
        <w:suppressAutoHyphens/>
        <w:spacing w:after="0" w:line="240" w:lineRule="exact"/>
        <w:jc w:val="both"/>
        <w:textAlignment w:val="baseline"/>
        <w:rPr>
          <w:rFonts w:ascii="Lato" w:eastAsia="Aptos" w:hAnsi="Lato" w:cs="Times New Roman"/>
          <w:b/>
          <w:bCs/>
        </w:rPr>
      </w:pPr>
    </w:p>
    <w:p w14:paraId="2972135D" w14:textId="77777777" w:rsidR="004514EE" w:rsidRDefault="004514EE" w:rsidP="00641DD9">
      <w:pPr>
        <w:widowControl w:val="0"/>
        <w:tabs>
          <w:tab w:val="left" w:pos="284"/>
        </w:tabs>
        <w:suppressAutoHyphens/>
        <w:spacing w:after="0" w:line="240" w:lineRule="exact"/>
        <w:jc w:val="both"/>
        <w:textAlignment w:val="baseline"/>
        <w:rPr>
          <w:rFonts w:ascii="Lato" w:eastAsia="Aptos" w:hAnsi="Lato" w:cs="Times New Roman"/>
          <w:b/>
          <w:bCs/>
        </w:rPr>
      </w:pPr>
    </w:p>
    <w:p w14:paraId="5B59924C" w14:textId="77777777" w:rsidR="004514EE" w:rsidRDefault="004514EE" w:rsidP="00641DD9">
      <w:pPr>
        <w:widowControl w:val="0"/>
        <w:tabs>
          <w:tab w:val="left" w:pos="284"/>
        </w:tabs>
        <w:suppressAutoHyphens/>
        <w:spacing w:after="0" w:line="240" w:lineRule="exact"/>
        <w:jc w:val="both"/>
        <w:textAlignment w:val="baseline"/>
        <w:rPr>
          <w:rFonts w:ascii="Lato" w:eastAsia="Aptos" w:hAnsi="Lato" w:cs="Times New Roman"/>
          <w:b/>
          <w:bCs/>
        </w:rPr>
      </w:pPr>
    </w:p>
    <w:p w14:paraId="58002B71" w14:textId="77777777" w:rsidR="004514EE" w:rsidRDefault="004514EE" w:rsidP="00641DD9">
      <w:pPr>
        <w:widowControl w:val="0"/>
        <w:tabs>
          <w:tab w:val="left" w:pos="284"/>
        </w:tabs>
        <w:suppressAutoHyphens/>
        <w:spacing w:after="0" w:line="240" w:lineRule="exact"/>
        <w:jc w:val="both"/>
        <w:textAlignment w:val="baseline"/>
        <w:rPr>
          <w:rFonts w:ascii="Lato" w:hAnsi="Lato"/>
          <w:b/>
          <w:bCs/>
          <w:color w:val="767171" w:themeColor="background2" w:themeShade="80"/>
        </w:rPr>
      </w:pPr>
    </w:p>
    <w:p w14:paraId="2988235C" w14:textId="77777777" w:rsidR="004514EE" w:rsidRPr="00E0102C" w:rsidRDefault="004514EE" w:rsidP="00641DD9">
      <w:pPr>
        <w:widowControl w:val="0"/>
        <w:tabs>
          <w:tab w:val="left" w:pos="284"/>
        </w:tabs>
        <w:suppressAutoHyphens/>
        <w:spacing w:after="0" w:line="240" w:lineRule="exact"/>
        <w:jc w:val="both"/>
        <w:textAlignment w:val="baseline"/>
        <w:rPr>
          <w:rFonts w:ascii="Lato" w:hAnsi="Lato"/>
          <w:b/>
          <w:bCs/>
          <w:color w:val="767171" w:themeColor="background2" w:themeShade="80"/>
        </w:rPr>
      </w:pPr>
    </w:p>
    <w:p w14:paraId="254F142A" w14:textId="77777777" w:rsidR="00852E2D" w:rsidRPr="00E0102C" w:rsidRDefault="00852E2D" w:rsidP="00641DD9">
      <w:pPr>
        <w:widowControl w:val="0"/>
        <w:tabs>
          <w:tab w:val="left" w:pos="284"/>
        </w:tabs>
        <w:suppressAutoHyphens/>
        <w:spacing w:after="0" w:line="240" w:lineRule="exact"/>
        <w:jc w:val="both"/>
        <w:textAlignment w:val="baseline"/>
        <w:rPr>
          <w:rFonts w:ascii="Lato" w:hAnsi="Lato"/>
          <w:b/>
          <w:bCs/>
          <w:color w:val="767171" w:themeColor="background2" w:themeShade="80"/>
        </w:rPr>
      </w:pPr>
    </w:p>
    <w:p w14:paraId="05CD4AEE" w14:textId="77777777" w:rsidR="006C1F93" w:rsidRPr="00E0102C" w:rsidRDefault="006C1F93" w:rsidP="00641DD9">
      <w:pPr>
        <w:widowControl w:val="0"/>
        <w:tabs>
          <w:tab w:val="left" w:pos="284"/>
        </w:tabs>
        <w:suppressAutoHyphens/>
        <w:spacing w:after="0" w:line="240" w:lineRule="exact"/>
        <w:jc w:val="both"/>
        <w:textAlignment w:val="baseline"/>
        <w:rPr>
          <w:rFonts w:ascii="Lato" w:hAnsi="Lato"/>
          <w:b/>
          <w:bCs/>
          <w:color w:val="767171" w:themeColor="background2" w:themeShade="80"/>
        </w:rPr>
      </w:pPr>
    </w:p>
    <w:p w14:paraId="7F0B18B7" w14:textId="77777777" w:rsidR="006C1F93" w:rsidRPr="00E0102C" w:rsidRDefault="006C1F93" w:rsidP="00641DD9">
      <w:pPr>
        <w:widowControl w:val="0"/>
        <w:tabs>
          <w:tab w:val="left" w:pos="284"/>
        </w:tabs>
        <w:suppressAutoHyphens/>
        <w:spacing w:after="0" w:line="240" w:lineRule="exact"/>
        <w:jc w:val="both"/>
        <w:textAlignment w:val="baseline"/>
        <w:rPr>
          <w:rFonts w:ascii="Lato" w:hAnsi="Lato"/>
          <w:b/>
          <w:bCs/>
          <w:color w:val="767171" w:themeColor="background2" w:themeShade="80"/>
        </w:rPr>
      </w:pPr>
    </w:p>
    <w:p w14:paraId="51D0595F" w14:textId="77777777" w:rsidR="006C1F93" w:rsidRPr="00E0102C" w:rsidRDefault="006C1F93" w:rsidP="00641DD9">
      <w:pPr>
        <w:widowControl w:val="0"/>
        <w:tabs>
          <w:tab w:val="left" w:pos="284"/>
        </w:tabs>
        <w:suppressAutoHyphens/>
        <w:spacing w:after="0" w:line="240" w:lineRule="exact"/>
        <w:jc w:val="both"/>
        <w:textAlignment w:val="baseline"/>
        <w:rPr>
          <w:rFonts w:ascii="Lato" w:hAnsi="Lato"/>
          <w:b/>
          <w:bCs/>
          <w:color w:val="767171" w:themeColor="background2" w:themeShade="80"/>
        </w:rPr>
      </w:pPr>
    </w:p>
    <w:p w14:paraId="6FD07E3C" w14:textId="77777777" w:rsidR="006C1F93" w:rsidRPr="00E0102C" w:rsidRDefault="006C1F93" w:rsidP="00641DD9">
      <w:pPr>
        <w:widowControl w:val="0"/>
        <w:tabs>
          <w:tab w:val="left" w:pos="284"/>
        </w:tabs>
        <w:suppressAutoHyphens/>
        <w:spacing w:after="0" w:line="240" w:lineRule="exact"/>
        <w:jc w:val="both"/>
        <w:textAlignment w:val="baseline"/>
        <w:rPr>
          <w:rFonts w:ascii="Lato" w:hAnsi="Lato"/>
          <w:b/>
          <w:bCs/>
          <w:color w:val="767171" w:themeColor="background2" w:themeShade="80"/>
        </w:rPr>
      </w:pPr>
    </w:p>
    <w:p w14:paraId="755F8028" w14:textId="77777777" w:rsidR="006C1F93" w:rsidRDefault="006C1F93" w:rsidP="006C1F93">
      <w:pPr>
        <w:widowControl w:val="0"/>
        <w:tabs>
          <w:tab w:val="left" w:pos="284"/>
        </w:tabs>
        <w:suppressAutoHyphens/>
        <w:spacing w:after="0" w:line="240" w:lineRule="auto"/>
        <w:jc w:val="both"/>
        <w:textAlignment w:val="baseline"/>
        <w:rPr>
          <w:rFonts w:ascii="Lato" w:eastAsia="Times New Roman" w:hAnsi="Lato" w:cs="Arial"/>
          <w:b/>
          <w:spacing w:val="4"/>
          <w:kern w:val="2"/>
          <w:u w:val="single"/>
          <w:lang w:eastAsia="pl-PL"/>
        </w:rPr>
      </w:pPr>
    </w:p>
    <w:p w14:paraId="6634B5DF" w14:textId="77777777" w:rsidR="00AF57D0" w:rsidRPr="00E0102C" w:rsidRDefault="00AF57D0" w:rsidP="006C1F93">
      <w:pPr>
        <w:widowControl w:val="0"/>
        <w:tabs>
          <w:tab w:val="left" w:pos="284"/>
        </w:tabs>
        <w:suppressAutoHyphens/>
        <w:spacing w:after="0" w:line="240" w:lineRule="auto"/>
        <w:jc w:val="both"/>
        <w:textAlignment w:val="baseline"/>
        <w:rPr>
          <w:rFonts w:ascii="Lato" w:eastAsia="Times New Roman" w:hAnsi="Lato" w:cs="Times New Roman"/>
          <w:color w:val="767171" w:themeColor="background2" w:themeShade="80"/>
          <w:lang w:eastAsia="pl-PL"/>
        </w:rPr>
      </w:pPr>
    </w:p>
    <w:sectPr w:rsidR="00AF57D0" w:rsidRPr="00E0102C" w:rsidSect="004116FD">
      <w:headerReference w:type="default" r:id="rId12"/>
      <w:footerReference w:type="default" r:id="rId13"/>
      <w:headerReference w:type="first" r:id="rId14"/>
      <w:footerReference w:type="first" r:id="rId15"/>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6552FC" w14:textId="77777777" w:rsidR="003B73B6" w:rsidRDefault="003B73B6" w:rsidP="009276B2">
      <w:pPr>
        <w:spacing w:after="0" w:line="240" w:lineRule="auto"/>
      </w:pPr>
      <w:r>
        <w:separator/>
      </w:r>
    </w:p>
  </w:endnote>
  <w:endnote w:type="continuationSeparator" w:id="0">
    <w:p w14:paraId="6B2F7D50" w14:textId="77777777" w:rsidR="003B73B6" w:rsidRDefault="003B73B6"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ato">
    <w:charset w:val="00"/>
    <w:family w:val="swiss"/>
    <w:pitch w:val="variable"/>
    <w:sig w:usb0="E10002FF" w:usb1="5000ECFF" w:usb2="00000021" w:usb3="00000000" w:csb0="0000019F" w:csb1="00000000"/>
    <w:embedRegular r:id="rId1" w:fontKey="{40684F9F-86C0-45AA-8E7C-C3D42601853D}"/>
    <w:embedBold r:id="rId2" w:fontKey="{1080288E-07A1-46AC-B28C-BA28B557489C}"/>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embedRegular r:id="rId3" w:fontKey="{C3044C5B-071D-4F59-8BC3-B3D42C4AEFB7}"/>
    <w:embedBold r:id="rId4" w:fontKey="{E7C57077-C841-46FB-B77F-0ED6A8E601DE}"/>
  </w:font>
  <w:font w:name="Calibri Light">
    <w:panose1 w:val="020F0302020204030204"/>
    <w:charset w:val="EE"/>
    <w:family w:val="swiss"/>
    <w:pitch w:val="variable"/>
    <w:sig w:usb0="E4002EFF" w:usb1="C200247B" w:usb2="00000009" w:usb3="00000000" w:csb0="000001FF" w:csb1="00000000"/>
    <w:embedRegular r:id="rId5" w:fontKey="{4F5B56F5-6D6F-422C-AAE7-028EA0BC0BFD}"/>
    <w:embedBold r:id="rId6" w:fontKey="{E7FCB1F8-4253-4E62-8758-B77632831771}"/>
  </w:font>
  <w:font w:name="Cambria">
    <w:panose1 w:val="02040503050406030204"/>
    <w:charset w:val="EE"/>
    <w:family w:val="roman"/>
    <w:pitch w:val="variable"/>
    <w:sig w:usb0="E00006FF" w:usb1="420024FF" w:usb2="02000000" w:usb3="00000000" w:csb0="0000019F" w:csb1="00000000"/>
    <w:embedBold r:id="rId7" w:fontKey="{BEAD8ECC-EABE-4657-A335-08AFD9735C4E}"/>
  </w:font>
  <w:font w:name="Tahoma">
    <w:panose1 w:val="020B0604030504040204"/>
    <w:charset w:val="EE"/>
    <w:family w:val="swiss"/>
    <w:pitch w:val="variable"/>
    <w:sig w:usb0="E1002EFF" w:usb1="C000605B" w:usb2="00000029" w:usb3="00000000" w:csb0="000101FF" w:csb1="00000000"/>
    <w:embedRegular r:id="rId8" w:fontKey="{E5AC13E9-A9E6-4515-AC35-2BB7C9915B1C}"/>
  </w:font>
  <w:font w:name="Microsoft Sans Serif">
    <w:panose1 w:val="020B0604020202020204"/>
    <w:charset w:val="EE"/>
    <w:family w:val="swiss"/>
    <w:pitch w:val="variable"/>
    <w:sig w:usb0="E5002EFF" w:usb1="C000605B" w:usb2="00000029" w:usb3="00000000" w:csb0="000101FF" w:csb1="00000000"/>
    <w:embedBold r:id="rId9" w:fontKey="{733E71B7-2DFB-4B08-A625-D11DDC3C7755}"/>
  </w:font>
  <w:font w:name="Arial Narrow">
    <w:panose1 w:val="020B0606020202030204"/>
    <w:charset w:val="EE"/>
    <w:family w:val="swiss"/>
    <w:pitch w:val="variable"/>
    <w:sig w:usb0="00000287" w:usb1="00000800" w:usb2="00000000" w:usb3="00000000" w:csb0="0000009F" w:csb1="00000000"/>
    <w:embedItalic r:id="rId10" w:fontKey="{BDE244A4-6F9D-45C8-9037-99BF9977DDEF}"/>
  </w:font>
  <w:font w:name="Segoe UI">
    <w:panose1 w:val="020B0502040204020203"/>
    <w:charset w:val="EE"/>
    <w:family w:val="swiss"/>
    <w:pitch w:val="variable"/>
    <w:sig w:usb0="E4002EFF" w:usb1="C000E47F" w:usb2="00000009" w:usb3="00000000" w:csb0="000001FF" w:csb1="00000000"/>
    <w:embedRegular r:id="rId11" w:fontKey="{E6AE8D50-7454-4168-B1FC-7FCD512BBDE9}"/>
    <w:embedItalic r:id="rId12" w:fontKey="{4CB875D4-91D3-420E-88A8-E3F1E30D2B0B}"/>
  </w:font>
  <w:font w:name="Corbel">
    <w:panose1 w:val="020B0503020204020204"/>
    <w:charset w:val="EE"/>
    <w:family w:val="swiss"/>
    <w:pitch w:val="variable"/>
    <w:sig w:usb0="A00002EF" w:usb1="4000A44B" w:usb2="00000000" w:usb3="00000000" w:csb0="0000019F" w:csb1="00000000"/>
    <w:embedBold r:id="rId13" w:fontKey="{B1A79DDC-15AD-4863-AD9D-1FC57303527E}"/>
  </w:font>
  <w:font w:name="Trebuchet MS">
    <w:panose1 w:val="020B0603020202020204"/>
    <w:charset w:val="EE"/>
    <w:family w:val="swiss"/>
    <w:pitch w:val="variable"/>
    <w:sig w:usb0="00000687" w:usb1="00000000" w:usb2="00000000" w:usb3="00000000" w:csb0="0000009F" w:csb1="00000000"/>
    <w:embedItalic r:id="rId14" w:fontKey="{7483B5F0-E94F-45C0-8F0F-1AF0E5940A9B}"/>
  </w:font>
  <w:font w:name="Lato-Regular">
    <w:altName w:val="Lato"/>
    <w:panose1 w:val="00000000000000000000"/>
    <w:charset w:val="00"/>
    <w:family w:val="swiss"/>
    <w:notTrueType/>
    <w:pitch w:val="default"/>
    <w:sig w:usb0="00000007" w:usb1="00000000" w:usb2="00000000" w:usb3="00000000" w:csb0="00000003" w:csb1="00000000"/>
  </w:font>
  <w:font w:name="Lao UI">
    <w:charset w:val="00"/>
    <w:family w:val="swiss"/>
    <w:pitch w:val="variable"/>
    <w:sig w:usb0="82000003" w:usb1="00000000" w:usb2="00000000" w:usb3="00000000" w:csb0="00000001" w:csb1="00000000"/>
  </w:font>
  <w:font w:name="___WRD_EMBED_SUB_44">
    <w:altName w:val="Calibri"/>
    <w:panose1 w:val="00000000000000000000"/>
    <w:charset w:val="EE"/>
    <w:family w:val="swiss"/>
    <w:notTrueType/>
    <w:pitch w:val="default"/>
    <w:sig w:usb0="00000007" w:usb1="00000000" w:usb2="00000000" w:usb3="00000000" w:csb0="00000003" w:csb1="00000000"/>
  </w:font>
  <w:font w:name="Aptos">
    <w:charset w:val="00"/>
    <w:family w:val="swiss"/>
    <w:pitch w:val="variable"/>
    <w:sig w:usb0="20000287" w:usb1="00000003" w:usb2="00000000" w:usb3="00000000" w:csb0="0000019F" w:csb1="00000000"/>
    <w:embedRegular r:id="rId15" w:fontKey="{A4B6BEB1-5B5A-4691-B0C6-57B5E7AD0CF9}"/>
    <w:embedBold r:id="rId16" w:fontKey="{FF75E6F6-67AE-46F0-9197-F8057BDE6A8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33C48" w14:textId="77777777" w:rsidR="00D11E66" w:rsidRPr="00D11E66" w:rsidRDefault="00D11E66" w:rsidP="00D11E66">
    <w:pPr>
      <w:pStyle w:val="Stopka"/>
      <w:jc w:val="center"/>
      <w:rPr>
        <w:rFonts w:ascii="Lato" w:hAnsi="Lato" w:cs="Arial"/>
        <w:sz w:val="16"/>
        <w:szCs w:val="16"/>
      </w:rPr>
    </w:pPr>
    <w:r w:rsidRPr="00D11E66">
      <w:rPr>
        <w:rFonts w:ascii="Lato" w:hAnsi="Lato" w:cs="Arial"/>
        <w:bCs/>
        <w:sz w:val="16"/>
        <w:szCs w:val="16"/>
      </w:rPr>
      <w:fldChar w:fldCharType="begin"/>
    </w:r>
    <w:r w:rsidRPr="00D11E66">
      <w:rPr>
        <w:rFonts w:ascii="Lato" w:hAnsi="Lato" w:cs="Arial"/>
        <w:bCs/>
        <w:sz w:val="16"/>
        <w:szCs w:val="16"/>
      </w:rPr>
      <w:instrText>PAGE</w:instrText>
    </w:r>
    <w:r w:rsidRPr="00D11E66">
      <w:rPr>
        <w:rFonts w:ascii="Lato" w:hAnsi="Lato" w:cs="Arial"/>
        <w:bCs/>
        <w:sz w:val="16"/>
        <w:szCs w:val="16"/>
      </w:rPr>
      <w:fldChar w:fldCharType="separate"/>
    </w:r>
    <w:r w:rsidRPr="00D11E66">
      <w:rPr>
        <w:rFonts w:ascii="Lato" w:hAnsi="Lato" w:cs="Arial"/>
        <w:bCs/>
        <w:sz w:val="16"/>
        <w:szCs w:val="16"/>
      </w:rPr>
      <w:t>2</w:t>
    </w:r>
    <w:r w:rsidRPr="00D11E66">
      <w:rPr>
        <w:rFonts w:ascii="Lato" w:hAnsi="Lato" w:cs="Arial"/>
        <w:bCs/>
        <w:sz w:val="16"/>
        <w:szCs w:val="16"/>
      </w:rPr>
      <w:fldChar w:fldCharType="end"/>
    </w:r>
    <w:r w:rsidRPr="00D11E66">
      <w:rPr>
        <w:rFonts w:ascii="Lato" w:hAnsi="Lato" w:cs="Arial"/>
        <w:sz w:val="16"/>
        <w:szCs w:val="16"/>
      </w:rPr>
      <w:t xml:space="preserve"> (</w:t>
    </w:r>
    <w:r w:rsidRPr="00D11E66">
      <w:rPr>
        <w:rFonts w:ascii="Lato" w:hAnsi="Lato" w:cs="Arial"/>
        <w:bCs/>
        <w:sz w:val="16"/>
        <w:szCs w:val="16"/>
      </w:rPr>
      <w:fldChar w:fldCharType="begin"/>
    </w:r>
    <w:r w:rsidRPr="00D11E66">
      <w:rPr>
        <w:rFonts w:ascii="Lato" w:hAnsi="Lato" w:cs="Arial"/>
        <w:bCs/>
        <w:sz w:val="16"/>
        <w:szCs w:val="16"/>
      </w:rPr>
      <w:instrText>NUMPAGES</w:instrText>
    </w:r>
    <w:r w:rsidRPr="00D11E66">
      <w:rPr>
        <w:rFonts w:ascii="Lato" w:hAnsi="Lato" w:cs="Arial"/>
        <w:bCs/>
        <w:sz w:val="16"/>
        <w:szCs w:val="16"/>
      </w:rPr>
      <w:fldChar w:fldCharType="separate"/>
    </w:r>
    <w:r w:rsidRPr="00D11E66">
      <w:rPr>
        <w:rFonts w:ascii="Lato" w:hAnsi="Lato" w:cs="Arial"/>
        <w:bCs/>
        <w:sz w:val="16"/>
        <w:szCs w:val="16"/>
      </w:rPr>
      <w:t>21</w:t>
    </w:r>
    <w:r w:rsidRPr="00D11E66">
      <w:rPr>
        <w:rFonts w:ascii="Lato" w:hAnsi="Lato" w:cs="Arial"/>
        <w:bCs/>
        <w:sz w:val="16"/>
        <w:szCs w:val="16"/>
      </w:rPr>
      <w:fldChar w:fldCharType="end"/>
    </w:r>
    <w:r w:rsidRPr="00D11E66">
      <w:rPr>
        <w:rFonts w:ascii="Lato" w:hAnsi="Lato" w:cs="Arial"/>
        <w:bCs/>
        <w:sz w:val="16"/>
        <w:szCs w:val="16"/>
      </w:rPr>
      <w:t>)</w:t>
    </w:r>
  </w:p>
  <w:p w14:paraId="37821F1F" w14:textId="0E8DFC11"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5D335" w14:textId="165C649E"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AE7A7A" w14:textId="77777777" w:rsidR="003B73B6" w:rsidRDefault="003B73B6" w:rsidP="009276B2">
      <w:pPr>
        <w:spacing w:after="0" w:line="240" w:lineRule="auto"/>
      </w:pPr>
      <w:r>
        <w:separator/>
      </w:r>
    </w:p>
  </w:footnote>
  <w:footnote w:type="continuationSeparator" w:id="0">
    <w:p w14:paraId="2FD9BF69" w14:textId="77777777" w:rsidR="003B73B6" w:rsidRDefault="003B73B6"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24734" w14:textId="39672F97" w:rsidR="00947F4D" w:rsidRDefault="006C1F93">
    <w:pPr>
      <w:pStyle w:val="Nagwek"/>
    </w:pPr>
    <w:r>
      <w:rPr>
        <w:noProof/>
        <w:lang w:eastAsia="pl-PL"/>
      </w:rPr>
      <w:drawing>
        <wp:anchor distT="0" distB="0" distL="114300" distR="114300" simplePos="0" relativeHeight="251659264" behindDoc="0" locked="0" layoutInCell="1" allowOverlap="1" wp14:anchorId="46999244" wp14:editId="5CEF475B">
          <wp:simplePos x="0" y="0"/>
          <wp:positionH relativeFrom="column">
            <wp:posOffset>-885825</wp:posOffset>
          </wp:positionH>
          <wp:positionV relativeFrom="paragraph">
            <wp:posOffset>352425</wp:posOffset>
          </wp:positionV>
          <wp:extent cx="3172460" cy="1017270"/>
          <wp:effectExtent l="0" t="0" r="0" b="0"/>
          <wp:wrapThrough wrapText="bothSides">
            <wp:wrapPolygon edited="0">
              <wp:start x="3026" y="2427"/>
              <wp:lineTo x="1643" y="3775"/>
              <wp:lineTo x="951" y="6472"/>
              <wp:lineTo x="865" y="8360"/>
              <wp:lineTo x="865" y="10247"/>
              <wp:lineTo x="1297" y="16989"/>
              <wp:lineTo x="2248" y="18067"/>
              <wp:lineTo x="3026" y="18607"/>
              <wp:lineTo x="20666" y="18607"/>
              <wp:lineTo x="20839" y="9708"/>
              <wp:lineTo x="19110" y="9169"/>
              <wp:lineTo x="11241" y="7281"/>
              <wp:lineTo x="11500" y="5393"/>
              <wp:lineTo x="10117" y="4854"/>
              <wp:lineTo x="3459" y="2427"/>
              <wp:lineTo x="3026" y="2427"/>
            </wp:wrapPolygon>
          </wp:wrapThrough>
          <wp:docPr id="5" name="Obraz 5" descr="Obraz zawierający logo, symbol, Grafika, projekt graficzny&#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Obraz zawierający logo, symbol, Grafika, projekt graficzny&#10;&#10;Zawartość wygenerowana przez AI może być niepoprawna."/>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72460" cy="1017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FFFFFFFF"/>
    <w:lvl w:ilvl="0">
      <w:numFmt w:val="decimal"/>
      <w:lvlText w:val="%1"/>
      <w:lvlJc w:val="left"/>
      <w:pPr>
        <w:ind w:left="0" w:firstLine="0"/>
      </w:pPr>
      <w:rPr>
        <w:rFonts w:ascii="Arial" w:hAnsi="Arial" w:cs="Arial"/>
        <w:b w:val="0"/>
        <w:bCs w:val="0"/>
        <w:i/>
        <w:iCs/>
        <w:smallCaps w:val="0"/>
        <w:strike w:val="0"/>
        <w:dstrike w:val="0"/>
        <w:color w:val="000000"/>
        <w:spacing w:val="0"/>
        <w:w w:val="100"/>
        <w:position w:val="0"/>
        <w:sz w:val="18"/>
        <w:szCs w:val="18"/>
        <w:u w:val="none"/>
        <w:effect w:val="none"/>
      </w:rPr>
    </w:lvl>
    <w:lvl w:ilvl="1">
      <w:start w:val="1"/>
      <w:numFmt w:val="decimal"/>
      <w:lvlText w:val="%2."/>
      <w:lvlJc w:val="left"/>
      <w:pPr>
        <w:ind w:left="0" w:firstLine="0"/>
      </w:pPr>
      <w:rPr>
        <w:rFonts w:ascii="Arial" w:hAnsi="Arial" w:cs="Arial"/>
        <w:b w:val="0"/>
        <w:bCs w:val="0"/>
        <w:i w:val="0"/>
        <w:iCs w:val="0"/>
        <w:smallCaps w:val="0"/>
        <w:strike w:val="0"/>
        <w:dstrike w:val="0"/>
        <w:color w:val="000000"/>
        <w:spacing w:val="0"/>
        <w:w w:val="100"/>
        <w:position w:val="0"/>
        <w:sz w:val="18"/>
        <w:szCs w:val="18"/>
        <w:u w:val="none"/>
        <w:effect w:val="none"/>
      </w:rPr>
    </w:lvl>
    <w:lvl w:ilvl="2">
      <w:start w:val="1"/>
      <w:numFmt w:val="decimal"/>
      <w:lvlText w:val="%2."/>
      <w:lvlJc w:val="left"/>
      <w:pPr>
        <w:ind w:left="0" w:firstLine="0"/>
      </w:pPr>
      <w:rPr>
        <w:rFonts w:ascii="Arial" w:hAnsi="Arial" w:cs="Arial"/>
        <w:b w:val="0"/>
        <w:bCs w:val="0"/>
        <w:i w:val="0"/>
        <w:iCs w:val="0"/>
        <w:smallCaps w:val="0"/>
        <w:strike w:val="0"/>
        <w:dstrike w:val="0"/>
        <w:color w:val="000000"/>
        <w:spacing w:val="0"/>
        <w:w w:val="100"/>
        <w:position w:val="0"/>
        <w:sz w:val="18"/>
        <w:szCs w:val="18"/>
        <w:u w:val="none"/>
        <w:effect w:val="none"/>
      </w:rPr>
    </w:lvl>
    <w:lvl w:ilvl="3">
      <w:start w:val="1"/>
      <w:numFmt w:val="decimal"/>
      <w:lvlText w:val="%2."/>
      <w:lvlJc w:val="left"/>
      <w:pPr>
        <w:ind w:left="0" w:firstLine="0"/>
      </w:pPr>
      <w:rPr>
        <w:rFonts w:ascii="Arial" w:hAnsi="Arial" w:cs="Arial"/>
        <w:b w:val="0"/>
        <w:bCs w:val="0"/>
        <w:i w:val="0"/>
        <w:iCs w:val="0"/>
        <w:smallCaps w:val="0"/>
        <w:strike w:val="0"/>
        <w:dstrike w:val="0"/>
        <w:color w:val="000000"/>
        <w:spacing w:val="0"/>
        <w:w w:val="100"/>
        <w:position w:val="0"/>
        <w:sz w:val="18"/>
        <w:szCs w:val="18"/>
        <w:u w:val="none"/>
        <w:effect w:val="none"/>
      </w:rPr>
    </w:lvl>
    <w:lvl w:ilvl="4">
      <w:start w:val="1"/>
      <w:numFmt w:val="decimal"/>
      <w:lvlText w:val="%2."/>
      <w:lvlJc w:val="left"/>
      <w:pPr>
        <w:ind w:left="0" w:firstLine="0"/>
      </w:pPr>
      <w:rPr>
        <w:rFonts w:ascii="Arial" w:hAnsi="Arial" w:cs="Arial"/>
        <w:b w:val="0"/>
        <w:bCs w:val="0"/>
        <w:i w:val="0"/>
        <w:iCs w:val="0"/>
        <w:smallCaps w:val="0"/>
        <w:strike w:val="0"/>
        <w:dstrike w:val="0"/>
        <w:color w:val="000000"/>
        <w:spacing w:val="0"/>
        <w:w w:val="100"/>
        <w:position w:val="0"/>
        <w:sz w:val="18"/>
        <w:szCs w:val="18"/>
        <w:u w:val="none"/>
        <w:effect w:val="none"/>
      </w:rPr>
    </w:lvl>
    <w:lvl w:ilvl="5">
      <w:start w:val="1"/>
      <w:numFmt w:val="decimal"/>
      <w:lvlText w:val="%2."/>
      <w:lvlJc w:val="left"/>
      <w:pPr>
        <w:ind w:left="0" w:firstLine="0"/>
      </w:pPr>
      <w:rPr>
        <w:rFonts w:ascii="Arial" w:hAnsi="Arial" w:cs="Arial"/>
        <w:b w:val="0"/>
        <w:bCs w:val="0"/>
        <w:i w:val="0"/>
        <w:iCs w:val="0"/>
        <w:smallCaps w:val="0"/>
        <w:strike w:val="0"/>
        <w:dstrike w:val="0"/>
        <w:color w:val="000000"/>
        <w:spacing w:val="0"/>
        <w:w w:val="100"/>
        <w:position w:val="0"/>
        <w:sz w:val="18"/>
        <w:szCs w:val="18"/>
        <w:u w:val="none"/>
        <w:effect w:val="none"/>
      </w:rPr>
    </w:lvl>
    <w:lvl w:ilvl="6">
      <w:start w:val="1"/>
      <w:numFmt w:val="decimal"/>
      <w:lvlText w:val="%2."/>
      <w:lvlJc w:val="left"/>
      <w:pPr>
        <w:ind w:left="0" w:firstLine="0"/>
      </w:pPr>
      <w:rPr>
        <w:rFonts w:ascii="Arial" w:hAnsi="Arial" w:cs="Arial"/>
        <w:b w:val="0"/>
        <w:bCs w:val="0"/>
        <w:i w:val="0"/>
        <w:iCs w:val="0"/>
        <w:smallCaps w:val="0"/>
        <w:strike w:val="0"/>
        <w:dstrike w:val="0"/>
        <w:color w:val="000000"/>
        <w:spacing w:val="0"/>
        <w:w w:val="100"/>
        <w:position w:val="0"/>
        <w:sz w:val="18"/>
        <w:szCs w:val="18"/>
        <w:u w:val="none"/>
        <w:effect w:val="none"/>
      </w:rPr>
    </w:lvl>
    <w:lvl w:ilvl="7">
      <w:start w:val="1"/>
      <w:numFmt w:val="decimal"/>
      <w:lvlText w:val="%2."/>
      <w:lvlJc w:val="left"/>
      <w:pPr>
        <w:ind w:left="0" w:firstLine="0"/>
      </w:pPr>
      <w:rPr>
        <w:rFonts w:ascii="Arial" w:hAnsi="Arial" w:cs="Arial"/>
        <w:b w:val="0"/>
        <w:bCs w:val="0"/>
        <w:i w:val="0"/>
        <w:iCs w:val="0"/>
        <w:smallCaps w:val="0"/>
        <w:strike w:val="0"/>
        <w:dstrike w:val="0"/>
        <w:color w:val="000000"/>
        <w:spacing w:val="0"/>
        <w:w w:val="100"/>
        <w:position w:val="0"/>
        <w:sz w:val="18"/>
        <w:szCs w:val="18"/>
        <w:u w:val="none"/>
        <w:effect w:val="none"/>
      </w:rPr>
    </w:lvl>
    <w:lvl w:ilvl="8">
      <w:start w:val="1"/>
      <w:numFmt w:val="decimal"/>
      <w:lvlText w:val="%2."/>
      <w:lvlJc w:val="left"/>
      <w:pPr>
        <w:ind w:left="0" w:firstLine="0"/>
      </w:pPr>
      <w:rPr>
        <w:rFonts w:ascii="Arial" w:hAnsi="Arial" w:cs="Arial"/>
        <w:b w:val="0"/>
        <w:bCs w:val="0"/>
        <w:i w:val="0"/>
        <w:iCs w:val="0"/>
        <w:smallCaps w:val="0"/>
        <w:strike w:val="0"/>
        <w:dstrike w:val="0"/>
        <w:color w:val="000000"/>
        <w:spacing w:val="0"/>
        <w:w w:val="100"/>
        <w:position w:val="0"/>
        <w:sz w:val="18"/>
        <w:szCs w:val="18"/>
        <w:u w:val="none"/>
        <w:effect w:val="none"/>
      </w:rPr>
    </w:lvl>
  </w:abstractNum>
  <w:abstractNum w:abstractNumId="1" w15:restartNumberingAfterBreak="0">
    <w:nsid w:val="00000002"/>
    <w:multiLevelType w:val="multilevel"/>
    <w:tmpl w:val="B5A87224"/>
    <w:lvl w:ilvl="0">
      <w:start w:val="1"/>
      <w:numFmt w:val="upperRoman"/>
      <w:lvlText w:val="%1."/>
      <w:lvlJc w:val="left"/>
      <w:pPr>
        <w:tabs>
          <w:tab w:val="num" w:pos="0"/>
        </w:tabs>
        <w:ind w:left="0" w:firstLine="0"/>
      </w:pPr>
      <w:rPr>
        <w:rFonts w:cs="Times New Roman"/>
        <w:b/>
        <w:sz w:val="20"/>
        <w:szCs w:val="20"/>
      </w:rPr>
    </w:lvl>
    <w:lvl w:ilvl="1">
      <w:start w:val="1"/>
      <w:numFmt w:val="lowerLetter"/>
      <w:lvlText w:val="%2."/>
      <w:lvlJc w:val="left"/>
      <w:pPr>
        <w:tabs>
          <w:tab w:val="num" w:pos="0"/>
        </w:tabs>
        <w:ind w:left="0" w:firstLine="0"/>
      </w:pPr>
    </w:lvl>
    <w:lvl w:ilvl="2">
      <w:start w:val="1"/>
      <w:numFmt w:val="lowerRoman"/>
      <w:lvlText w:val="%3."/>
      <w:lvlJc w:val="righ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righ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right"/>
      <w:pPr>
        <w:tabs>
          <w:tab w:val="num" w:pos="0"/>
        </w:tabs>
        <w:ind w:left="0" w:firstLine="0"/>
      </w:pPr>
    </w:lvl>
  </w:abstractNum>
  <w:abstractNum w:abstractNumId="2" w15:restartNumberingAfterBreak="0">
    <w:nsid w:val="00000003"/>
    <w:multiLevelType w:val="multilevel"/>
    <w:tmpl w:val="FFFFFFFF"/>
    <w:lvl w:ilvl="0">
      <w:start w:val="1"/>
      <w:numFmt w:val="bullet"/>
      <w:lvlText w:val="-"/>
      <w:lvlJc w:val="left"/>
      <w:rPr>
        <w:rFonts w:ascii="Arial" w:hAnsi="Arial"/>
        <w:b w:val="0"/>
        <w:i w:val="0"/>
        <w:smallCaps w:val="0"/>
        <w:strike w:val="0"/>
        <w:color w:val="000000"/>
        <w:spacing w:val="0"/>
        <w:w w:val="100"/>
        <w:position w:val="0"/>
        <w:sz w:val="18"/>
        <w:u w:val="none"/>
      </w:rPr>
    </w:lvl>
    <w:lvl w:ilvl="1">
      <w:start w:val="1"/>
      <w:numFmt w:val="decimal"/>
      <w:lvlText w:val="%2."/>
      <w:lvlJc w:val="left"/>
      <w:rPr>
        <w:rFonts w:ascii="Arial" w:hAnsi="Arial" w:cs="Arial"/>
        <w:b w:val="0"/>
        <w:bCs w:val="0"/>
        <w:i w:val="0"/>
        <w:iCs w:val="0"/>
        <w:smallCaps w:val="0"/>
        <w:strike w:val="0"/>
        <w:color w:val="000000"/>
        <w:spacing w:val="0"/>
        <w:w w:val="100"/>
        <w:position w:val="0"/>
        <w:sz w:val="17"/>
        <w:szCs w:val="17"/>
        <w:u w:val="none"/>
      </w:rPr>
    </w:lvl>
    <w:lvl w:ilvl="2">
      <w:start w:val="1"/>
      <w:numFmt w:val="decimal"/>
      <w:lvlText w:val="%2."/>
      <w:lvlJc w:val="left"/>
      <w:rPr>
        <w:rFonts w:ascii="Arial" w:hAnsi="Arial" w:cs="Arial"/>
        <w:b w:val="0"/>
        <w:bCs w:val="0"/>
        <w:i w:val="0"/>
        <w:iCs w:val="0"/>
        <w:smallCaps w:val="0"/>
        <w:strike w:val="0"/>
        <w:color w:val="000000"/>
        <w:spacing w:val="0"/>
        <w:w w:val="100"/>
        <w:position w:val="0"/>
        <w:sz w:val="17"/>
        <w:szCs w:val="17"/>
        <w:u w:val="none"/>
      </w:rPr>
    </w:lvl>
    <w:lvl w:ilvl="3">
      <w:start w:val="1"/>
      <w:numFmt w:val="decimal"/>
      <w:lvlText w:val="%2."/>
      <w:lvlJc w:val="left"/>
      <w:rPr>
        <w:rFonts w:ascii="Arial" w:hAnsi="Arial" w:cs="Arial"/>
        <w:b w:val="0"/>
        <w:bCs w:val="0"/>
        <w:i w:val="0"/>
        <w:iCs w:val="0"/>
        <w:smallCaps w:val="0"/>
        <w:strike w:val="0"/>
        <w:color w:val="000000"/>
        <w:spacing w:val="0"/>
        <w:w w:val="100"/>
        <w:position w:val="0"/>
        <w:sz w:val="17"/>
        <w:szCs w:val="17"/>
        <w:u w:val="none"/>
      </w:rPr>
    </w:lvl>
    <w:lvl w:ilvl="4">
      <w:start w:val="1"/>
      <w:numFmt w:val="decimal"/>
      <w:lvlText w:val="%2."/>
      <w:lvlJc w:val="left"/>
      <w:rPr>
        <w:rFonts w:ascii="Arial" w:hAnsi="Arial" w:cs="Arial"/>
        <w:b w:val="0"/>
        <w:bCs w:val="0"/>
        <w:i w:val="0"/>
        <w:iCs w:val="0"/>
        <w:smallCaps w:val="0"/>
        <w:strike w:val="0"/>
        <w:color w:val="000000"/>
        <w:spacing w:val="0"/>
        <w:w w:val="100"/>
        <w:position w:val="0"/>
        <w:sz w:val="17"/>
        <w:szCs w:val="17"/>
        <w:u w:val="none"/>
      </w:rPr>
    </w:lvl>
    <w:lvl w:ilvl="5">
      <w:start w:val="1"/>
      <w:numFmt w:val="decimal"/>
      <w:lvlText w:val="%2."/>
      <w:lvlJc w:val="left"/>
      <w:rPr>
        <w:rFonts w:ascii="Arial" w:hAnsi="Arial" w:cs="Arial"/>
        <w:b w:val="0"/>
        <w:bCs w:val="0"/>
        <w:i w:val="0"/>
        <w:iCs w:val="0"/>
        <w:smallCaps w:val="0"/>
        <w:strike w:val="0"/>
        <w:color w:val="000000"/>
        <w:spacing w:val="0"/>
        <w:w w:val="100"/>
        <w:position w:val="0"/>
        <w:sz w:val="17"/>
        <w:szCs w:val="17"/>
        <w:u w:val="none"/>
      </w:rPr>
    </w:lvl>
    <w:lvl w:ilvl="6">
      <w:start w:val="1"/>
      <w:numFmt w:val="decimal"/>
      <w:lvlText w:val="%2."/>
      <w:lvlJc w:val="left"/>
      <w:rPr>
        <w:rFonts w:ascii="Arial" w:hAnsi="Arial" w:cs="Arial"/>
        <w:b w:val="0"/>
        <w:bCs w:val="0"/>
        <w:i w:val="0"/>
        <w:iCs w:val="0"/>
        <w:smallCaps w:val="0"/>
        <w:strike w:val="0"/>
        <w:color w:val="000000"/>
        <w:spacing w:val="0"/>
        <w:w w:val="100"/>
        <w:position w:val="0"/>
        <w:sz w:val="17"/>
        <w:szCs w:val="17"/>
        <w:u w:val="none"/>
      </w:rPr>
    </w:lvl>
    <w:lvl w:ilvl="7">
      <w:start w:val="1"/>
      <w:numFmt w:val="decimal"/>
      <w:lvlText w:val="%2."/>
      <w:lvlJc w:val="left"/>
      <w:rPr>
        <w:rFonts w:ascii="Arial" w:hAnsi="Arial" w:cs="Arial"/>
        <w:b w:val="0"/>
        <w:bCs w:val="0"/>
        <w:i w:val="0"/>
        <w:iCs w:val="0"/>
        <w:smallCaps w:val="0"/>
        <w:strike w:val="0"/>
        <w:color w:val="000000"/>
        <w:spacing w:val="0"/>
        <w:w w:val="100"/>
        <w:position w:val="0"/>
        <w:sz w:val="17"/>
        <w:szCs w:val="17"/>
        <w:u w:val="none"/>
      </w:rPr>
    </w:lvl>
    <w:lvl w:ilvl="8">
      <w:start w:val="1"/>
      <w:numFmt w:val="decimal"/>
      <w:lvlText w:val="%2."/>
      <w:lvlJc w:val="left"/>
      <w:rPr>
        <w:rFonts w:ascii="Arial" w:hAnsi="Arial" w:cs="Arial"/>
        <w:b w:val="0"/>
        <w:bCs w:val="0"/>
        <w:i w:val="0"/>
        <w:iCs w:val="0"/>
        <w:smallCaps w:val="0"/>
        <w:strike w:val="0"/>
        <w:color w:val="000000"/>
        <w:spacing w:val="0"/>
        <w:w w:val="100"/>
        <w:position w:val="0"/>
        <w:sz w:val="17"/>
        <w:szCs w:val="17"/>
        <w:u w:val="none"/>
      </w:rPr>
    </w:lvl>
  </w:abstractNum>
  <w:abstractNum w:abstractNumId="3" w15:restartNumberingAfterBreak="0">
    <w:nsid w:val="00000005"/>
    <w:multiLevelType w:val="multilevel"/>
    <w:tmpl w:val="FFFFFFFF"/>
    <w:lvl w:ilvl="0">
      <w:start w:val="1"/>
      <w:numFmt w:val="bullet"/>
      <w:lvlText w:val="•"/>
      <w:lvlJc w:val="left"/>
      <w:rPr>
        <w:rFonts w:ascii="Arial" w:hAnsi="Arial" w:cs="Arial"/>
        <w:b w:val="0"/>
        <w:bCs w:val="0"/>
        <w:i w:val="0"/>
        <w:iCs w:val="0"/>
        <w:smallCaps w:val="0"/>
        <w:strike w:val="0"/>
        <w:color w:val="000000"/>
        <w:spacing w:val="0"/>
        <w:w w:val="100"/>
        <w:position w:val="0"/>
        <w:sz w:val="17"/>
        <w:szCs w:val="17"/>
        <w:u w:val="none"/>
      </w:rPr>
    </w:lvl>
    <w:lvl w:ilvl="1">
      <w:start w:val="1"/>
      <w:numFmt w:val="bullet"/>
      <w:lvlText w:val="•"/>
      <w:lvlJc w:val="left"/>
      <w:rPr>
        <w:rFonts w:ascii="Arial" w:hAnsi="Arial" w:cs="Arial"/>
        <w:b w:val="0"/>
        <w:bCs w:val="0"/>
        <w:i w:val="0"/>
        <w:iCs w:val="0"/>
        <w:smallCaps w:val="0"/>
        <w:strike w:val="0"/>
        <w:color w:val="000000"/>
        <w:spacing w:val="0"/>
        <w:w w:val="100"/>
        <w:position w:val="0"/>
        <w:sz w:val="17"/>
        <w:szCs w:val="17"/>
        <w:u w:val="none"/>
      </w:rPr>
    </w:lvl>
    <w:lvl w:ilvl="2">
      <w:start w:val="1"/>
      <w:numFmt w:val="bullet"/>
      <w:lvlText w:val="•"/>
      <w:lvlJc w:val="left"/>
      <w:rPr>
        <w:rFonts w:ascii="Arial" w:hAnsi="Arial" w:cs="Arial"/>
        <w:b w:val="0"/>
        <w:bCs w:val="0"/>
        <w:i w:val="0"/>
        <w:iCs w:val="0"/>
        <w:smallCaps w:val="0"/>
        <w:strike w:val="0"/>
        <w:color w:val="000000"/>
        <w:spacing w:val="0"/>
        <w:w w:val="100"/>
        <w:position w:val="0"/>
        <w:sz w:val="17"/>
        <w:szCs w:val="17"/>
        <w:u w:val="none"/>
      </w:rPr>
    </w:lvl>
    <w:lvl w:ilvl="3">
      <w:start w:val="1"/>
      <w:numFmt w:val="bullet"/>
      <w:lvlText w:val="•"/>
      <w:lvlJc w:val="left"/>
      <w:rPr>
        <w:rFonts w:ascii="Arial" w:hAnsi="Arial" w:cs="Arial"/>
        <w:b w:val="0"/>
        <w:bCs w:val="0"/>
        <w:i w:val="0"/>
        <w:iCs w:val="0"/>
        <w:smallCaps w:val="0"/>
        <w:strike w:val="0"/>
        <w:color w:val="000000"/>
        <w:spacing w:val="0"/>
        <w:w w:val="100"/>
        <w:position w:val="0"/>
        <w:sz w:val="17"/>
        <w:szCs w:val="17"/>
        <w:u w:val="none"/>
      </w:rPr>
    </w:lvl>
    <w:lvl w:ilvl="4">
      <w:start w:val="1"/>
      <w:numFmt w:val="bullet"/>
      <w:lvlText w:val="•"/>
      <w:lvlJc w:val="left"/>
      <w:rPr>
        <w:rFonts w:ascii="Arial" w:hAnsi="Arial" w:cs="Arial"/>
        <w:b w:val="0"/>
        <w:bCs w:val="0"/>
        <w:i w:val="0"/>
        <w:iCs w:val="0"/>
        <w:smallCaps w:val="0"/>
        <w:strike w:val="0"/>
        <w:color w:val="000000"/>
        <w:spacing w:val="0"/>
        <w:w w:val="100"/>
        <w:position w:val="0"/>
        <w:sz w:val="17"/>
        <w:szCs w:val="17"/>
        <w:u w:val="none"/>
      </w:rPr>
    </w:lvl>
    <w:lvl w:ilvl="5">
      <w:start w:val="1"/>
      <w:numFmt w:val="bullet"/>
      <w:lvlText w:val="•"/>
      <w:lvlJc w:val="left"/>
      <w:rPr>
        <w:rFonts w:ascii="Arial" w:hAnsi="Arial" w:cs="Arial"/>
        <w:b w:val="0"/>
        <w:bCs w:val="0"/>
        <w:i w:val="0"/>
        <w:iCs w:val="0"/>
        <w:smallCaps w:val="0"/>
        <w:strike w:val="0"/>
        <w:color w:val="000000"/>
        <w:spacing w:val="0"/>
        <w:w w:val="100"/>
        <w:position w:val="0"/>
        <w:sz w:val="17"/>
        <w:szCs w:val="17"/>
        <w:u w:val="none"/>
      </w:rPr>
    </w:lvl>
    <w:lvl w:ilvl="6">
      <w:start w:val="1"/>
      <w:numFmt w:val="bullet"/>
      <w:lvlText w:val="•"/>
      <w:lvlJc w:val="left"/>
      <w:rPr>
        <w:rFonts w:ascii="Arial" w:hAnsi="Arial" w:cs="Arial"/>
        <w:b w:val="0"/>
        <w:bCs w:val="0"/>
        <w:i w:val="0"/>
        <w:iCs w:val="0"/>
        <w:smallCaps w:val="0"/>
        <w:strike w:val="0"/>
        <w:color w:val="000000"/>
        <w:spacing w:val="0"/>
        <w:w w:val="100"/>
        <w:position w:val="0"/>
        <w:sz w:val="17"/>
        <w:szCs w:val="17"/>
        <w:u w:val="none"/>
      </w:rPr>
    </w:lvl>
    <w:lvl w:ilvl="7">
      <w:start w:val="1"/>
      <w:numFmt w:val="bullet"/>
      <w:lvlText w:val="•"/>
      <w:lvlJc w:val="left"/>
      <w:rPr>
        <w:rFonts w:ascii="Arial" w:hAnsi="Arial" w:cs="Arial"/>
        <w:b w:val="0"/>
        <w:bCs w:val="0"/>
        <w:i w:val="0"/>
        <w:iCs w:val="0"/>
        <w:smallCaps w:val="0"/>
        <w:strike w:val="0"/>
        <w:color w:val="000000"/>
        <w:spacing w:val="0"/>
        <w:w w:val="100"/>
        <w:position w:val="0"/>
        <w:sz w:val="17"/>
        <w:szCs w:val="17"/>
        <w:u w:val="none"/>
      </w:rPr>
    </w:lvl>
    <w:lvl w:ilvl="8">
      <w:start w:val="1"/>
      <w:numFmt w:val="bullet"/>
      <w:lvlText w:val="•"/>
      <w:lvlJc w:val="left"/>
      <w:rPr>
        <w:rFonts w:ascii="Arial" w:hAnsi="Arial" w:cs="Arial"/>
        <w:b w:val="0"/>
        <w:bCs w:val="0"/>
        <w:i w:val="0"/>
        <w:iCs w:val="0"/>
        <w:smallCaps w:val="0"/>
        <w:strike w:val="0"/>
        <w:color w:val="000000"/>
        <w:spacing w:val="0"/>
        <w:w w:val="100"/>
        <w:position w:val="0"/>
        <w:sz w:val="17"/>
        <w:szCs w:val="17"/>
        <w:u w:val="none"/>
      </w:rPr>
    </w:lvl>
  </w:abstractNum>
  <w:abstractNum w:abstractNumId="4" w15:restartNumberingAfterBreak="0">
    <w:nsid w:val="00000008"/>
    <w:multiLevelType w:val="multilevel"/>
    <w:tmpl w:val="1452CD96"/>
    <w:name w:val="WW8Num8"/>
    <w:lvl w:ilvl="0">
      <w:start w:val="1"/>
      <w:numFmt w:val="decimal"/>
      <w:lvlText w:val="%1."/>
      <w:lvlJc w:val="left"/>
      <w:pPr>
        <w:tabs>
          <w:tab w:val="num" w:pos="0"/>
        </w:tabs>
        <w:ind w:left="0" w:firstLine="0"/>
      </w:pPr>
      <w:rPr>
        <w:rFonts w:ascii="Lato" w:hAnsi="Lato" w:cs="Arial" w:hint="default"/>
        <w:sz w:val="22"/>
        <w:szCs w:val="22"/>
      </w:rPr>
    </w:lvl>
    <w:lvl w:ilvl="1">
      <w:start w:val="1"/>
      <w:numFmt w:val="lowerLetter"/>
      <w:lvlText w:val="%2."/>
      <w:lvlJc w:val="left"/>
      <w:pPr>
        <w:tabs>
          <w:tab w:val="num" w:pos="0"/>
        </w:tabs>
        <w:ind w:left="0" w:firstLine="0"/>
      </w:pPr>
    </w:lvl>
    <w:lvl w:ilvl="2">
      <w:start w:val="1"/>
      <w:numFmt w:val="lowerRoman"/>
      <w:lvlText w:val="%3."/>
      <w:lvlJc w:val="righ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righ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right"/>
      <w:pPr>
        <w:tabs>
          <w:tab w:val="num" w:pos="0"/>
        </w:tabs>
        <w:ind w:left="0" w:firstLine="0"/>
      </w:pPr>
    </w:lvl>
  </w:abstractNum>
  <w:abstractNum w:abstractNumId="5" w15:restartNumberingAfterBreak="0">
    <w:nsid w:val="00000009"/>
    <w:multiLevelType w:val="multilevel"/>
    <w:tmpl w:val="FFFFFFFF"/>
    <w:lvl w:ilvl="0">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1">
      <w:numFmt w:val="decimal"/>
      <w:lvlText w:val="%2"/>
      <w:lvlJc w:val="left"/>
      <w:rPr>
        <w:rFonts w:ascii="Arial" w:hAnsi="Arial" w:cs="Arial"/>
        <w:b w:val="0"/>
        <w:bCs w:val="0"/>
        <w:i w:val="0"/>
        <w:iCs w:val="0"/>
        <w:smallCaps w:val="0"/>
        <w:strike w:val="0"/>
        <w:color w:val="000000"/>
        <w:spacing w:val="0"/>
        <w:w w:val="100"/>
        <w:position w:val="0"/>
        <w:sz w:val="18"/>
        <w:szCs w:val="18"/>
        <w:u w:val="none"/>
      </w:rPr>
    </w:lvl>
    <w:lvl w:ilvl="2">
      <w:numFmt w:val="decimal"/>
      <w:lvlText w:val="%2"/>
      <w:lvlJc w:val="left"/>
      <w:rPr>
        <w:rFonts w:ascii="Arial" w:hAnsi="Arial" w:cs="Arial"/>
        <w:b w:val="0"/>
        <w:bCs w:val="0"/>
        <w:i w:val="0"/>
        <w:iCs w:val="0"/>
        <w:smallCaps w:val="0"/>
        <w:strike w:val="0"/>
        <w:color w:val="000000"/>
        <w:spacing w:val="0"/>
        <w:w w:val="100"/>
        <w:position w:val="0"/>
        <w:sz w:val="18"/>
        <w:szCs w:val="18"/>
        <w:u w:val="none"/>
      </w:rPr>
    </w:lvl>
    <w:lvl w:ilvl="3">
      <w:numFmt w:val="decimal"/>
      <w:lvlText w:val="%2"/>
      <w:lvlJc w:val="left"/>
      <w:rPr>
        <w:rFonts w:ascii="Arial" w:hAnsi="Arial" w:cs="Arial"/>
        <w:b w:val="0"/>
        <w:bCs w:val="0"/>
        <w:i w:val="0"/>
        <w:iCs w:val="0"/>
        <w:smallCaps w:val="0"/>
        <w:strike w:val="0"/>
        <w:color w:val="000000"/>
        <w:spacing w:val="0"/>
        <w:w w:val="100"/>
        <w:position w:val="0"/>
        <w:sz w:val="18"/>
        <w:szCs w:val="18"/>
        <w:u w:val="none"/>
      </w:rPr>
    </w:lvl>
    <w:lvl w:ilvl="4">
      <w:numFmt w:val="decimal"/>
      <w:lvlText w:val="%2"/>
      <w:lvlJc w:val="left"/>
      <w:rPr>
        <w:rFonts w:ascii="Arial" w:hAnsi="Arial" w:cs="Arial"/>
        <w:b w:val="0"/>
        <w:bCs w:val="0"/>
        <w:i w:val="0"/>
        <w:iCs w:val="0"/>
        <w:smallCaps w:val="0"/>
        <w:strike w:val="0"/>
        <w:color w:val="000000"/>
        <w:spacing w:val="0"/>
        <w:w w:val="100"/>
        <w:position w:val="0"/>
        <w:sz w:val="18"/>
        <w:szCs w:val="18"/>
        <w:u w:val="none"/>
      </w:rPr>
    </w:lvl>
    <w:lvl w:ilvl="5">
      <w:numFmt w:val="decimal"/>
      <w:lvlText w:val="%2"/>
      <w:lvlJc w:val="left"/>
      <w:rPr>
        <w:rFonts w:ascii="Arial" w:hAnsi="Arial" w:cs="Arial"/>
        <w:b w:val="0"/>
        <w:bCs w:val="0"/>
        <w:i w:val="0"/>
        <w:iCs w:val="0"/>
        <w:smallCaps w:val="0"/>
        <w:strike w:val="0"/>
        <w:color w:val="000000"/>
        <w:spacing w:val="0"/>
        <w:w w:val="100"/>
        <w:position w:val="0"/>
        <w:sz w:val="18"/>
        <w:szCs w:val="18"/>
        <w:u w:val="none"/>
      </w:rPr>
    </w:lvl>
    <w:lvl w:ilvl="6">
      <w:numFmt w:val="decimal"/>
      <w:lvlText w:val="%2"/>
      <w:lvlJc w:val="left"/>
      <w:rPr>
        <w:rFonts w:ascii="Arial" w:hAnsi="Arial" w:cs="Arial"/>
        <w:b w:val="0"/>
        <w:bCs w:val="0"/>
        <w:i w:val="0"/>
        <w:iCs w:val="0"/>
        <w:smallCaps w:val="0"/>
        <w:strike w:val="0"/>
        <w:color w:val="000000"/>
        <w:spacing w:val="0"/>
        <w:w w:val="100"/>
        <w:position w:val="0"/>
        <w:sz w:val="18"/>
        <w:szCs w:val="18"/>
        <w:u w:val="none"/>
      </w:rPr>
    </w:lvl>
    <w:lvl w:ilvl="7">
      <w:numFmt w:val="decimal"/>
      <w:lvlText w:val="%2"/>
      <w:lvlJc w:val="left"/>
      <w:rPr>
        <w:rFonts w:ascii="Arial" w:hAnsi="Arial" w:cs="Arial"/>
        <w:b w:val="0"/>
        <w:bCs w:val="0"/>
        <w:i w:val="0"/>
        <w:iCs w:val="0"/>
        <w:smallCaps w:val="0"/>
        <w:strike w:val="0"/>
        <w:color w:val="000000"/>
        <w:spacing w:val="0"/>
        <w:w w:val="100"/>
        <w:position w:val="0"/>
        <w:sz w:val="18"/>
        <w:szCs w:val="18"/>
        <w:u w:val="none"/>
      </w:rPr>
    </w:lvl>
    <w:lvl w:ilvl="8">
      <w:numFmt w:val="decimal"/>
      <w:lvlText w:val="%2"/>
      <w:lvlJc w:val="left"/>
      <w:rPr>
        <w:rFonts w:ascii="Arial" w:hAnsi="Arial" w:cs="Arial"/>
        <w:b w:val="0"/>
        <w:bCs w:val="0"/>
        <w:i w:val="0"/>
        <w:iCs w:val="0"/>
        <w:smallCaps w:val="0"/>
        <w:strike w:val="0"/>
        <w:color w:val="000000"/>
        <w:spacing w:val="0"/>
        <w:w w:val="100"/>
        <w:position w:val="0"/>
        <w:sz w:val="18"/>
        <w:szCs w:val="18"/>
        <w:u w:val="none"/>
      </w:rPr>
    </w:lvl>
  </w:abstractNum>
  <w:abstractNum w:abstractNumId="6" w15:restartNumberingAfterBreak="0">
    <w:nsid w:val="0000000B"/>
    <w:multiLevelType w:val="multilevel"/>
    <w:tmpl w:val="0000000B"/>
    <w:name w:val="WW8Num11"/>
    <w:lvl w:ilvl="0">
      <w:start w:val="1"/>
      <w:numFmt w:val="decimal"/>
      <w:lvlText w:val="%1."/>
      <w:lvlJc w:val="left"/>
      <w:pPr>
        <w:tabs>
          <w:tab w:val="num" w:pos="0"/>
        </w:tabs>
        <w:ind w:left="0" w:firstLine="0"/>
      </w:pPr>
      <w:rPr>
        <w:rFonts w:ascii="Arial" w:hAnsi="Arial" w:cs="Arial"/>
        <w:sz w:val="20"/>
        <w:szCs w:val="20"/>
      </w:rPr>
    </w:lvl>
    <w:lvl w:ilvl="1">
      <w:start w:val="1"/>
      <w:numFmt w:val="lowerLetter"/>
      <w:lvlText w:val="%2."/>
      <w:lvlJc w:val="left"/>
      <w:pPr>
        <w:tabs>
          <w:tab w:val="num" w:pos="0"/>
        </w:tabs>
        <w:ind w:left="0" w:firstLine="0"/>
      </w:pPr>
    </w:lvl>
    <w:lvl w:ilvl="2">
      <w:start w:val="1"/>
      <w:numFmt w:val="lowerRoman"/>
      <w:lvlText w:val="%3."/>
      <w:lvlJc w:val="righ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righ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right"/>
      <w:pPr>
        <w:tabs>
          <w:tab w:val="num" w:pos="0"/>
        </w:tabs>
        <w:ind w:left="0" w:firstLine="0"/>
      </w:pPr>
    </w:lvl>
  </w:abstractNum>
  <w:abstractNum w:abstractNumId="7" w15:restartNumberingAfterBreak="0">
    <w:nsid w:val="06D00F41"/>
    <w:multiLevelType w:val="hybridMultilevel"/>
    <w:tmpl w:val="B532BA86"/>
    <w:lvl w:ilvl="0" w:tplc="37F8AED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71A100F"/>
    <w:multiLevelType w:val="hybridMultilevel"/>
    <w:tmpl w:val="7CDCA136"/>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 w15:restartNumberingAfterBreak="0">
    <w:nsid w:val="0FDE5827"/>
    <w:multiLevelType w:val="hybridMultilevel"/>
    <w:tmpl w:val="9062728A"/>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 w15:restartNumberingAfterBreak="0">
    <w:nsid w:val="105718DD"/>
    <w:multiLevelType w:val="hybridMultilevel"/>
    <w:tmpl w:val="A83C877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0733B51"/>
    <w:multiLevelType w:val="hybridMultilevel"/>
    <w:tmpl w:val="4462F3E4"/>
    <w:lvl w:ilvl="0" w:tplc="0E2AE53E">
      <w:start w:val="1"/>
      <w:numFmt w:val="decimal"/>
      <w:lvlText w:val="%1."/>
      <w:lvlJc w:val="left"/>
      <w:pPr>
        <w:tabs>
          <w:tab w:val="num" w:pos="720"/>
        </w:tabs>
        <w:ind w:left="720" w:hanging="360"/>
      </w:pPr>
      <w:rPr>
        <w:rFonts w:cs="Times New Roman"/>
      </w:rPr>
    </w:lvl>
    <w:lvl w:ilvl="1" w:tplc="297267C2">
      <w:start w:val="1"/>
      <w:numFmt w:val="lowerLetter"/>
      <w:lvlText w:val="%2."/>
      <w:lvlJc w:val="left"/>
      <w:pPr>
        <w:tabs>
          <w:tab w:val="num" w:pos="1440"/>
        </w:tabs>
        <w:ind w:left="1440" w:hanging="360"/>
      </w:pPr>
      <w:rPr>
        <w:rFonts w:cs="Times New Roman"/>
      </w:rPr>
    </w:lvl>
    <w:lvl w:ilvl="2" w:tplc="E5D229C8">
      <w:start w:val="1"/>
      <w:numFmt w:val="lowerRoman"/>
      <w:lvlText w:val="%3."/>
      <w:lvlJc w:val="right"/>
      <w:pPr>
        <w:tabs>
          <w:tab w:val="num" w:pos="2160"/>
        </w:tabs>
        <w:ind w:left="2160" w:hanging="180"/>
      </w:pPr>
      <w:rPr>
        <w:rFonts w:cs="Times New Roman"/>
      </w:rPr>
    </w:lvl>
    <w:lvl w:ilvl="3" w:tplc="48929EDA">
      <w:start w:val="1"/>
      <w:numFmt w:val="decimal"/>
      <w:lvlText w:val="%4."/>
      <w:lvlJc w:val="left"/>
      <w:pPr>
        <w:tabs>
          <w:tab w:val="num" w:pos="2880"/>
        </w:tabs>
        <w:ind w:left="2880" w:hanging="360"/>
      </w:pPr>
      <w:rPr>
        <w:rFonts w:cs="Times New Roman"/>
      </w:rPr>
    </w:lvl>
    <w:lvl w:ilvl="4" w:tplc="9296EA94">
      <w:start w:val="1"/>
      <w:numFmt w:val="lowerLetter"/>
      <w:lvlText w:val="%5."/>
      <w:lvlJc w:val="left"/>
      <w:pPr>
        <w:tabs>
          <w:tab w:val="num" w:pos="3600"/>
        </w:tabs>
        <w:ind w:left="3600" w:hanging="360"/>
      </w:pPr>
      <w:rPr>
        <w:rFonts w:cs="Times New Roman"/>
      </w:rPr>
    </w:lvl>
    <w:lvl w:ilvl="5" w:tplc="BB844CC8">
      <w:start w:val="1"/>
      <w:numFmt w:val="lowerRoman"/>
      <w:lvlText w:val="%6."/>
      <w:lvlJc w:val="right"/>
      <w:pPr>
        <w:tabs>
          <w:tab w:val="num" w:pos="4320"/>
        </w:tabs>
        <w:ind w:left="4320" w:hanging="180"/>
      </w:pPr>
      <w:rPr>
        <w:rFonts w:cs="Times New Roman"/>
      </w:rPr>
    </w:lvl>
    <w:lvl w:ilvl="6" w:tplc="20EAFE6E">
      <w:start w:val="1"/>
      <w:numFmt w:val="decimal"/>
      <w:lvlText w:val="%7."/>
      <w:lvlJc w:val="left"/>
      <w:pPr>
        <w:tabs>
          <w:tab w:val="num" w:pos="5040"/>
        </w:tabs>
        <w:ind w:left="5040" w:hanging="360"/>
      </w:pPr>
      <w:rPr>
        <w:rFonts w:cs="Times New Roman"/>
      </w:rPr>
    </w:lvl>
    <w:lvl w:ilvl="7" w:tplc="7978552A">
      <w:start w:val="1"/>
      <w:numFmt w:val="lowerLetter"/>
      <w:lvlText w:val="%8."/>
      <w:lvlJc w:val="left"/>
      <w:pPr>
        <w:tabs>
          <w:tab w:val="num" w:pos="5760"/>
        </w:tabs>
        <w:ind w:left="5760" w:hanging="360"/>
      </w:pPr>
      <w:rPr>
        <w:rFonts w:cs="Times New Roman"/>
      </w:rPr>
    </w:lvl>
    <w:lvl w:ilvl="8" w:tplc="A03CC706">
      <w:start w:val="1"/>
      <w:numFmt w:val="lowerRoman"/>
      <w:lvlText w:val="%9."/>
      <w:lvlJc w:val="right"/>
      <w:pPr>
        <w:tabs>
          <w:tab w:val="num" w:pos="6480"/>
        </w:tabs>
        <w:ind w:left="6480" w:hanging="180"/>
      </w:pPr>
      <w:rPr>
        <w:rFonts w:cs="Times New Roman"/>
      </w:rPr>
    </w:lvl>
  </w:abstractNum>
  <w:abstractNum w:abstractNumId="12" w15:restartNumberingAfterBreak="0">
    <w:nsid w:val="10763344"/>
    <w:multiLevelType w:val="hybridMultilevel"/>
    <w:tmpl w:val="C5CA81B4"/>
    <w:lvl w:ilvl="0" w:tplc="D4AAFD46">
      <w:start w:val="1"/>
      <w:numFmt w:val="bullet"/>
      <w:lvlText w:val=""/>
      <w:lvlJc w:val="left"/>
      <w:pPr>
        <w:ind w:left="778" w:hanging="360"/>
      </w:pPr>
      <w:rPr>
        <w:rFonts w:ascii="Symbol" w:hAnsi="Symbol" w:hint="default"/>
      </w:rPr>
    </w:lvl>
    <w:lvl w:ilvl="1" w:tplc="04150003" w:tentative="1">
      <w:start w:val="1"/>
      <w:numFmt w:val="bullet"/>
      <w:lvlText w:val="o"/>
      <w:lvlJc w:val="left"/>
      <w:pPr>
        <w:ind w:left="1498" w:hanging="360"/>
      </w:pPr>
      <w:rPr>
        <w:rFonts w:ascii="Courier New" w:hAnsi="Courier New" w:cs="Courier New" w:hint="default"/>
      </w:rPr>
    </w:lvl>
    <w:lvl w:ilvl="2" w:tplc="04150005" w:tentative="1">
      <w:start w:val="1"/>
      <w:numFmt w:val="bullet"/>
      <w:lvlText w:val=""/>
      <w:lvlJc w:val="left"/>
      <w:pPr>
        <w:ind w:left="2218" w:hanging="360"/>
      </w:pPr>
      <w:rPr>
        <w:rFonts w:ascii="Wingdings" w:hAnsi="Wingdings" w:hint="default"/>
      </w:rPr>
    </w:lvl>
    <w:lvl w:ilvl="3" w:tplc="04150001" w:tentative="1">
      <w:start w:val="1"/>
      <w:numFmt w:val="bullet"/>
      <w:lvlText w:val=""/>
      <w:lvlJc w:val="left"/>
      <w:pPr>
        <w:ind w:left="2938" w:hanging="360"/>
      </w:pPr>
      <w:rPr>
        <w:rFonts w:ascii="Symbol" w:hAnsi="Symbol" w:hint="default"/>
      </w:rPr>
    </w:lvl>
    <w:lvl w:ilvl="4" w:tplc="04150003" w:tentative="1">
      <w:start w:val="1"/>
      <w:numFmt w:val="bullet"/>
      <w:lvlText w:val="o"/>
      <w:lvlJc w:val="left"/>
      <w:pPr>
        <w:ind w:left="3658" w:hanging="360"/>
      </w:pPr>
      <w:rPr>
        <w:rFonts w:ascii="Courier New" w:hAnsi="Courier New" w:cs="Courier New" w:hint="default"/>
      </w:rPr>
    </w:lvl>
    <w:lvl w:ilvl="5" w:tplc="04150005" w:tentative="1">
      <w:start w:val="1"/>
      <w:numFmt w:val="bullet"/>
      <w:lvlText w:val=""/>
      <w:lvlJc w:val="left"/>
      <w:pPr>
        <w:ind w:left="4378" w:hanging="360"/>
      </w:pPr>
      <w:rPr>
        <w:rFonts w:ascii="Wingdings" w:hAnsi="Wingdings" w:hint="default"/>
      </w:rPr>
    </w:lvl>
    <w:lvl w:ilvl="6" w:tplc="04150001" w:tentative="1">
      <w:start w:val="1"/>
      <w:numFmt w:val="bullet"/>
      <w:lvlText w:val=""/>
      <w:lvlJc w:val="left"/>
      <w:pPr>
        <w:ind w:left="5098" w:hanging="360"/>
      </w:pPr>
      <w:rPr>
        <w:rFonts w:ascii="Symbol" w:hAnsi="Symbol" w:hint="default"/>
      </w:rPr>
    </w:lvl>
    <w:lvl w:ilvl="7" w:tplc="04150003" w:tentative="1">
      <w:start w:val="1"/>
      <w:numFmt w:val="bullet"/>
      <w:lvlText w:val="o"/>
      <w:lvlJc w:val="left"/>
      <w:pPr>
        <w:ind w:left="5818" w:hanging="360"/>
      </w:pPr>
      <w:rPr>
        <w:rFonts w:ascii="Courier New" w:hAnsi="Courier New" w:cs="Courier New" w:hint="default"/>
      </w:rPr>
    </w:lvl>
    <w:lvl w:ilvl="8" w:tplc="04150005" w:tentative="1">
      <w:start w:val="1"/>
      <w:numFmt w:val="bullet"/>
      <w:lvlText w:val=""/>
      <w:lvlJc w:val="left"/>
      <w:pPr>
        <w:ind w:left="6538" w:hanging="360"/>
      </w:pPr>
      <w:rPr>
        <w:rFonts w:ascii="Wingdings" w:hAnsi="Wingdings" w:hint="default"/>
      </w:rPr>
    </w:lvl>
  </w:abstractNum>
  <w:abstractNum w:abstractNumId="13" w15:restartNumberingAfterBreak="0">
    <w:nsid w:val="16DF10CE"/>
    <w:multiLevelType w:val="hybridMultilevel"/>
    <w:tmpl w:val="5D948FB2"/>
    <w:lvl w:ilvl="0" w:tplc="073E216C">
      <w:start w:val="1"/>
      <w:numFmt w:val="decimal"/>
      <w:lvlText w:val="%1."/>
      <w:lvlJc w:val="left"/>
      <w:pPr>
        <w:ind w:left="720" w:hanging="360"/>
      </w:pPr>
      <w:rPr>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CCF5FA4"/>
    <w:multiLevelType w:val="hybridMultilevel"/>
    <w:tmpl w:val="A83C877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7F10138"/>
    <w:multiLevelType w:val="hybridMultilevel"/>
    <w:tmpl w:val="ECC499F4"/>
    <w:lvl w:ilvl="0" w:tplc="5C7C594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B436978"/>
    <w:multiLevelType w:val="hybridMultilevel"/>
    <w:tmpl w:val="D144CBF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 w15:restartNumberingAfterBreak="0">
    <w:nsid w:val="2B7969C6"/>
    <w:multiLevelType w:val="hybridMultilevel"/>
    <w:tmpl w:val="46662E0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E4F4903"/>
    <w:multiLevelType w:val="multilevel"/>
    <w:tmpl w:val="960E368A"/>
    <w:lvl w:ilvl="0">
      <w:start w:val="1"/>
      <w:numFmt w:val="bullet"/>
      <w:lvlText w:val=""/>
      <w:lvlJc w:val="left"/>
      <w:pPr>
        <w:ind w:left="717" w:hanging="360"/>
      </w:pPr>
      <w:rPr>
        <w:rFonts w:ascii="Symbol" w:hAnsi="Symbol" w:cs="Symbol" w:hint="default"/>
        <w:b/>
        <w:color w:val="auto"/>
        <w:sz w:val="20"/>
      </w:rPr>
    </w:lvl>
    <w:lvl w:ilvl="1">
      <w:start w:val="1"/>
      <w:numFmt w:val="bullet"/>
      <w:lvlText w:val="o"/>
      <w:lvlJc w:val="left"/>
      <w:pPr>
        <w:ind w:left="1437" w:hanging="360"/>
      </w:pPr>
      <w:rPr>
        <w:rFonts w:ascii="Courier New" w:hAnsi="Courier New" w:cs="Courier New" w:hint="default"/>
      </w:rPr>
    </w:lvl>
    <w:lvl w:ilvl="2">
      <w:start w:val="1"/>
      <w:numFmt w:val="bullet"/>
      <w:lvlText w:val=""/>
      <w:lvlJc w:val="left"/>
      <w:pPr>
        <w:ind w:left="2157" w:hanging="360"/>
      </w:pPr>
      <w:rPr>
        <w:rFonts w:ascii="Wingdings" w:hAnsi="Wingdings" w:cs="Wingdings" w:hint="default"/>
      </w:rPr>
    </w:lvl>
    <w:lvl w:ilvl="3">
      <w:start w:val="1"/>
      <w:numFmt w:val="bullet"/>
      <w:lvlText w:val=""/>
      <w:lvlJc w:val="left"/>
      <w:pPr>
        <w:ind w:left="2877" w:hanging="360"/>
      </w:pPr>
      <w:rPr>
        <w:rFonts w:ascii="Symbol" w:hAnsi="Symbol" w:cs="Symbol" w:hint="default"/>
      </w:rPr>
    </w:lvl>
    <w:lvl w:ilvl="4">
      <w:start w:val="1"/>
      <w:numFmt w:val="bullet"/>
      <w:lvlText w:val="o"/>
      <w:lvlJc w:val="left"/>
      <w:pPr>
        <w:ind w:left="3597" w:hanging="360"/>
      </w:pPr>
      <w:rPr>
        <w:rFonts w:ascii="Courier New" w:hAnsi="Courier New" w:cs="Courier New" w:hint="default"/>
      </w:rPr>
    </w:lvl>
    <w:lvl w:ilvl="5">
      <w:start w:val="1"/>
      <w:numFmt w:val="bullet"/>
      <w:lvlText w:val=""/>
      <w:lvlJc w:val="left"/>
      <w:pPr>
        <w:ind w:left="4317" w:hanging="360"/>
      </w:pPr>
      <w:rPr>
        <w:rFonts w:ascii="Wingdings" w:hAnsi="Wingdings" w:cs="Wingdings" w:hint="default"/>
      </w:rPr>
    </w:lvl>
    <w:lvl w:ilvl="6">
      <w:start w:val="1"/>
      <w:numFmt w:val="bullet"/>
      <w:lvlText w:val=""/>
      <w:lvlJc w:val="left"/>
      <w:pPr>
        <w:ind w:left="5037" w:hanging="360"/>
      </w:pPr>
      <w:rPr>
        <w:rFonts w:ascii="Symbol" w:hAnsi="Symbol" w:cs="Symbol" w:hint="default"/>
      </w:rPr>
    </w:lvl>
    <w:lvl w:ilvl="7">
      <w:start w:val="1"/>
      <w:numFmt w:val="bullet"/>
      <w:lvlText w:val="o"/>
      <w:lvlJc w:val="left"/>
      <w:pPr>
        <w:ind w:left="5757" w:hanging="360"/>
      </w:pPr>
      <w:rPr>
        <w:rFonts w:ascii="Courier New" w:hAnsi="Courier New" w:cs="Courier New" w:hint="default"/>
      </w:rPr>
    </w:lvl>
    <w:lvl w:ilvl="8">
      <w:start w:val="1"/>
      <w:numFmt w:val="bullet"/>
      <w:lvlText w:val=""/>
      <w:lvlJc w:val="left"/>
      <w:pPr>
        <w:ind w:left="6477" w:hanging="360"/>
      </w:pPr>
      <w:rPr>
        <w:rFonts w:ascii="Wingdings" w:hAnsi="Wingdings" w:cs="Wingdings" w:hint="default"/>
      </w:rPr>
    </w:lvl>
  </w:abstractNum>
  <w:abstractNum w:abstractNumId="19" w15:restartNumberingAfterBreak="0">
    <w:nsid w:val="30B42A26"/>
    <w:multiLevelType w:val="hybridMultilevel"/>
    <w:tmpl w:val="2B4095FA"/>
    <w:lvl w:ilvl="0" w:tplc="38964A98">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1B1208A"/>
    <w:multiLevelType w:val="hybridMultilevel"/>
    <w:tmpl w:val="829AF2B0"/>
    <w:lvl w:ilvl="0" w:tplc="5C7C5940">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1" w15:restartNumberingAfterBreak="0">
    <w:nsid w:val="321C2940"/>
    <w:multiLevelType w:val="hybridMultilevel"/>
    <w:tmpl w:val="86501FE4"/>
    <w:lvl w:ilvl="0" w:tplc="5C7C594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34FC594D"/>
    <w:multiLevelType w:val="hybridMultilevel"/>
    <w:tmpl w:val="0DA4A0F4"/>
    <w:lvl w:ilvl="0" w:tplc="48CAEA78">
      <w:start w:val="1"/>
      <w:numFmt w:val="decimal"/>
      <w:lvlText w:val="%1."/>
      <w:lvlJc w:val="left"/>
      <w:pPr>
        <w:ind w:left="360" w:hanging="360"/>
      </w:pPr>
      <w:rPr>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3F2E1BF0"/>
    <w:multiLevelType w:val="hybridMultilevel"/>
    <w:tmpl w:val="A83C877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21C5F7A"/>
    <w:multiLevelType w:val="hybridMultilevel"/>
    <w:tmpl w:val="25FC92F2"/>
    <w:lvl w:ilvl="0" w:tplc="0415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3B41BB0"/>
    <w:multiLevelType w:val="hybridMultilevel"/>
    <w:tmpl w:val="C158056A"/>
    <w:lvl w:ilvl="0" w:tplc="D8721C9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48AA7045"/>
    <w:multiLevelType w:val="hybridMultilevel"/>
    <w:tmpl w:val="ED44FFE8"/>
    <w:lvl w:ilvl="0" w:tplc="7A161A4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4A9B586F"/>
    <w:multiLevelType w:val="hybridMultilevel"/>
    <w:tmpl w:val="26943F8E"/>
    <w:lvl w:ilvl="0" w:tplc="78641B6C">
      <w:start w:val="1"/>
      <w:numFmt w:val="upperRoman"/>
      <w:lvlText w:val="%1."/>
      <w:lvlJc w:val="right"/>
      <w:pPr>
        <w:ind w:left="360" w:hanging="360"/>
      </w:pPr>
      <w:rPr>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15:restartNumberingAfterBreak="0">
    <w:nsid w:val="4B6401F3"/>
    <w:multiLevelType w:val="hybridMultilevel"/>
    <w:tmpl w:val="EBF497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5010375B"/>
    <w:multiLevelType w:val="hybridMultilevel"/>
    <w:tmpl w:val="DFB83068"/>
    <w:lvl w:ilvl="0" w:tplc="0AA01B2E">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30" w15:restartNumberingAfterBreak="0">
    <w:nsid w:val="53D31E51"/>
    <w:multiLevelType w:val="hybridMultilevel"/>
    <w:tmpl w:val="9CB2E38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1" w15:restartNumberingAfterBreak="0">
    <w:nsid w:val="56746BD9"/>
    <w:multiLevelType w:val="hybridMultilevel"/>
    <w:tmpl w:val="A83C877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887001E"/>
    <w:multiLevelType w:val="hybridMultilevel"/>
    <w:tmpl w:val="FAB0CB1E"/>
    <w:lvl w:ilvl="0" w:tplc="DE4E0732">
      <w:start w:val="1"/>
      <w:numFmt w:val="bullet"/>
      <w:lvlText w:val=""/>
      <w:lvlJc w:val="left"/>
      <w:pPr>
        <w:ind w:left="1004" w:hanging="360"/>
      </w:pPr>
      <w:rPr>
        <w:rFonts w:ascii="Symbol" w:hAnsi="Symbol" w:hint="default"/>
        <w:color w:val="auto"/>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3" w15:restartNumberingAfterBreak="0">
    <w:nsid w:val="5B1B57BE"/>
    <w:multiLevelType w:val="hybridMultilevel"/>
    <w:tmpl w:val="C1CEB550"/>
    <w:lvl w:ilvl="0" w:tplc="FBE88D8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4" w15:restartNumberingAfterBreak="0">
    <w:nsid w:val="5CCF4899"/>
    <w:multiLevelType w:val="hybridMultilevel"/>
    <w:tmpl w:val="D306087E"/>
    <w:lvl w:ilvl="0" w:tplc="D4AAFD4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61821177"/>
    <w:multiLevelType w:val="hybridMultilevel"/>
    <w:tmpl w:val="25FC92F2"/>
    <w:lvl w:ilvl="0" w:tplc="0415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77A06D9"/>
    <w:multiLevelType w:val="hybridMultilevel"/>
    <w:tmpl w:val="A83C877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05965A7"/>
    <w:multiLevelType w:val="hybridMultilevel"/>
    <w:tmpl w:val="1182EE94"/>
    <w:lvl w:ilvl="0" w:tplc="C1B26D34">
      <w:start w:val="2"/>
      <w:numFmt w:val="upperRoman"/>
      <w:lvlText w:val="%1."/>
      <w:lvlJc w:val="right"/>
      <w:pPr>
        <w:ind w:left="360" w:hanging="360"/>
      </w:pPr>
      <w:rPr>
        <w:rFonts w:ascii="Arial" w:hAnsi="Arial" w:cs="Arial"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79D25206"/>
    <w:multiLevelType w:val="hybridMultilevel"/>
    <w:tmpl w:val="AB40462C"/>
    <w:lvl w:ilvl="0" w:tplc="D8721C9A">
      <w:start w:val="1"/>
      <w:numFmt w:val="bullet"/>
      <w:lvlText w:val=""/>
      <w:lvlJc w:val="left"/>
      <w:pPr>
        <w:ind w:left="720" w:hanging="360"/>
      </w:pPr>
      <w:rPr>
        <w:rFonts w:ascii="Symbol" w:hAnsi="Symbol"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7AB96867"/>
    <w:multiLevelType w:val="hybridMultilevel"/>
    <w:tmpl w:val="A92A29A0"/>
    <w:lvl w:ilvl="0" w:tplc="0AA01B2E">
      <w:start w:val="1"/>
      <w:numFmt w:val="bullet"/>
      <w:lvlText w:val=""/>
      <w:lvlJc w:val="left"/>
      <w:pPr>
        <w:ind w:left="644" w:hanging="360"/>
      </w:pPr>
      <w:rPr>
        <w:rFonts w:ascii="Symbol" w:hAnsi="Symbol" w:hint="default"/>
      </w:rPr>
    </w:lvl>
    <w:lvl w:ilvl="1" w:tplc="04150003">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num w:numId="1" w16cid:durableId="936862377">
    <w:abstractNumId w:val="22"/>
  </w:num>
  <w:num w:numId="2" w16cid:durableId="1359624673">
    <w:abstractNumId w:val="1"/>
  </w:num>
  <w:num w:numId="3" w16cid:durableId="51230069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27394199">
    <w:abstractNumId w:val="17"/>
  </w:num>
  <w:num w:numId="5" w16cid:durableId="129058980">
    <w:abstractNumId w:val="28"/>
  </w:num>
  <w:num w:numId="6" w16cid:durableId="374935974">
    <w:abstractNumId w:val="25"/>
  </w:num>
  <w:num w:numId="7" w16cid:durableId="780414918">
    <w:abstractNumId w:val="21"/>
  </w:num>
  <w:num w:numId="8" w16cid:durableId="306130230">
    <w:abstractNumId w:val="39"/>
  </w:num>
  <w:num w:numId="9" w16cid:durableId="1609122370">
    <w:abstractNumId w:val="30"/>
  </w:num>
  <w:num w:numId="10" w16cid:durableId="2008361380">
    <w:abstractNumId w:val="16"/>
  </w:num>
  <w:num w:numId="11" w16cid:durableId="1896817439">
    <w:abstractNumId w:val="15"/>
  </w:num>
  <w:num w:numId="12" w16cid:durableId="1852794196">
    <w:abstractNumId w:val="18"/>
  </w:num>
  <w:num w:numId="13" w16cid:durableId="282074686">
    <w:abstractNumId w:val="27"/>
  </w:num>
  <w:num w:numId="14" w16cid:durableId="1909226449">
    <w:abstractNumId w:val="29"/>
  </w:num>
  <w:num w:numId="15" w16cid:durableId="946500353">
    <w:abstractNumId w:val="37"/>
  </w:num>
  <w:num w:numId="16" w16cid:durableId="1413087319">
    <w:abstractNumId w:val="32"/>
  </w:num>
  <w:num w:numId="17" w16cid:durableId="1376782647">
    <w:abstractNumId w:val="20"/>
  </w:num>
  <w:num w:numId="18" w16cid:durableId="162214734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3357895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87171552">
    <w:abstractNumId w:val="9"/>
  </w:num>
  <w:num w:numId="21" w16cid:durableId="641272564">
    <w:abstractNumId w:val="33"/>
  </w:num>
  <w:num w:numId="22" w16cid:durableId="1319384809">
    <w:abstractNumId w:val="8"/>
  </w:num>
  <w:num w:numId="23" w16cid:durableId="1237980877">
    <w:abstractNumId w:val="38"/>
  </w:num>
  <w:num w:numId="24" w16cid:durableId="652876187">
    <w:abstractNumId w:val="7"/>
  </w:num>
  <w:num w:numId="25" w16cid:durableId="557713665">
    <w:abstractNumId w:val="26"/>
  </w:num>
  <w:num w:numId="26" w16cid:durableId="1576432467">
    <w:abstractNumId w:val="13"/>
  </w:num>
  <w:num w:numId="27" w16cid:durableId="1363943650">
    <w:abstractNumId w:val="23"/>
  </w:num>
  <w:num w:numId="28" w16cid:durableId="1493377173">
    <w:abstractNumId w:val="11"/>
  </w:num>
  <w:num w:numId="29" w16cid:durableId="1919823937">
    <w:abstractNumId w:val="14"/>
  </w:num>
  <w:num w:numId="30" w16cid:durableId="336274054">
    <w:abstractNumId w:val="2"/>
  </w:num>
  <w:num w:numId="31" w16cid:durableId="1961642087">
    <w:abstractNumId w:val="12"/>
  </w:num>
  <w:num w:numId="32" w16cid:durableId="1665741322">
    <w:abstractNumId w:val="34"/>
  </w:num>
  <w:num w:numId="33" w16cid:durableId="344330653">
    <w:abstractNumId w:val="10"/>
  </w:num>
  <w:num w:numId="34" w16cid:durableId="1843816767">
    <w:abstractNumId w:val="36"/>
  </w:num>
  <w:num w:numId="35" w16cid:durableId="2049452060">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558782802">
    <w:abstractNumId w:val="31"/>
  </w:num>
  <w:num w:numId="37" w16cid:durableId="359010462">
    <w:abstractNumId w:val="0"/>
    <w:lvlOverride w:ilvl="0"/>
    <w:lvlOverride w:ilvl="1">
      <w:startOverride w:val="1"/>
    </w:lvlOverride>
    <w:lvlOverride w:ilvl="2"/>
    <w:lvlOverride w:ilvl="3"/>
    <w:lvlOverride w:ilvl="4"/>
    <w:lvlOverride w:ilvl="5"/>
    <w:lvlOverride w:ilvl="6"/>
    <w:lvlOverride w:ilvl="7"/>
    <w:lvlOverride w:ilvl="8"/>
  </w:num>
  <w:num w:numId="38" w16cid:durableId="454368276">
    <w:abstractNumId w:val="3"/>
  </w:num>
  <w:num w:numId="39" w16cid:durableId="106775014">
    <w:abstractNumId w:val="5"/>
  </w:num>
  <w:num w:numId="40" w16cid:durableId="763458516">
    <w:abstractNumId w:val="24"/>
  </w:num>
  <w:num w:numId="41" w16cid:durableId="1339234213">
    <w:abstractNumId w:val="35"/>
  </w:num>
  <w:num w:numId="42" w16cid:durableId="1381782250">
    <w:abstractNumId w:val="1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00AF8"/>
    <w:rsid w:val="00001CB8"/>
    <w:rsid w:val="000040F2"/>
    <w:rsid w:val="00004ADE"/>
    <w:rsid w:val="00004E59"/>
    <w:rsid w:val="0000568C"/>
    <w:rsid w:val="00005DB9"/>
    <w:rsid w:val="0000715E"/>
    <w:rsid w:val="000072D1"/>
    <w:rsid w:val="00007CCC"/>
    <w:rsid w:val="0001313E"/>
    <w:rsid w:val="00014213"/>
    <w:rsid w:val="00017CBA"/>
    <w:rsid w:val="00022FFB"/>
    <w:rsid w:val="000244A1"/>
    <w:rsid w:val="00024D1A"/>
    <w:rsid w:val="000254EE"/>
    <w:rsid w:val="00027B82"/>
    <w:rsid w:val="0003077D"/>
    <w:rsid w:val="000307B3"/>
    <w:rsid w:val="00031D76"/>
    <w:rsid w:val="00032029"/>
    <w:rsid w:val="00032437"/>
    <w:rsid w:val="00032E55"/>
    <w:rsid w:val="00032E8C"/>
    <w:rsid w:val="00032E95"/>
    <w:rsid w:val="0003330A"/>
    <w:rsid w:val="00036F14"/>
    <w:rsid w:val="00041044"/>
    <w:rsid w:val="000417BB"/>
    <w:rsid w:val="00044A4D"/>
    <w:rsid w:val="00044AB1"/>
    <w:rsid w:val="00044ABE"/>
    <w:rsid w:val="00044FB8"/>
    <w:rsid w:val="0004680B"/>
    <w:rsid w:val="00047481"/>
    <w:rsid w:val="00050D2E"/>
    <w:rsid w:val="000513A4"/>
    <w:rsid w:val="00051C6F"/>
    <w:rsid w:val="00052A40"/>
    <w:rsid w:val="0005364F"/>
    <w:rsid w:val="0005495A"/>
    <w:rsid w:val="00055907"/>
    <w:rsid w:val="00055F10"/>
    <w:rsid w:val="0005779B"/>
    <w:rsid w:val="0006043C"/>
    <w:rsid w:val="00060659"/>
    <w:rsid w:val="00062808"/>
    <w:rsid w:val="0006424C"/>
    <w:rsid w:val="00064913"/>
    <w:rsid w:val="00065247"/>
    <w:rsid w:val="00065CD4"/>
    <w:rsid w:val="000678B8"/>
    <w:rsid w:val="00067961"/>
    <w:rsid w:val="00070EEE"/>
    <w:rsid w:val="0007361E"/>
    <w:rsid w:val="00073A29"/>
    <w:rsid w:val="0007498A"/>
    <w:rsid w:val="00077D84"/>
    <w:rsid w:val="00082C48"/>
    <w:rsid w:val="00084DB5"/>
    <w:rsid w:val="00086B64"/>
    <w:rsid w:val="00086D77"/>
    <w:rsid w:val="0008735C"/>
    <w:rsid w:val="00091508"/>
    <w:rsid w:val="00091939"/>
    <w:rsid w:val="000951E0"/>
    <w:rsid w:val="000953A6"/>
    <w:rsid w:val="00095BA1"/>
    <w:rsid w:val="00095D66"/>
    <w:rsid w:val="0009602E"/>
    <w:rsid w:val="000A0F35"/>
    <w:rsid w:val="000A2CDD"/>
    <w:rsid w:val="000A2D21"/>
    <w:rsid w:val="000A47A6"/>
    <w:rsid w:val="000A7007"/>
    <w:rsid w:val="000B104C"/>
    <w:rsid w:val="000B2102"/>
    <w:rsid w:val="000B25BF"/>
    <w:rsid w:val="000B4715"/>
    <w:rsid w:val="000B6719"/>
    <w:rsid w:val="000C020B"/>
    <w:rsid w:val="000C0AA2"/>
    <w:rsid w:val="000C1224"/>
    <w:rsid w:val="000C2AE5"/>
    <w:rsid w:val="000C34D6"/>
    <w:rsid w:val="000C45D2"/>
    <w:rsid w:val="000C4CC2"/>
    <w:rsid w:val="000C51A4"/>
    <w:rsid w:val="000C54CC"/>
    <w:rsid w:val="000C5B4D"/>
    <w:rsid w:val="000C5E16"/>
    <w:rsid w:val="000C6C36"/>
    <w:rsid w:val="000C79BB"/>
    <w:rsid w:val="000D0088"/>
    <w:rsid w:val="000D07B3"/>
    <w:rsid w:val="000D1EF0"/>
    <w:rsid w:val="000D2B34"/>
    <w:rsid w:val="000D59D7"/>
    <w:rsid w:val="000D5B5D"/>
    <w:rsid w:val="000D6F4C"/>
    <w:rsid w:val="000E0172"/>
    <w:rsid w:val="000E0415"/>
    <w:rsid w:val="000E0D56"/>
    <w:rsid w:val="000E1EEB"/>
    <w:rsid w:val="000E1F53"/>
    <w:rsid w:val="000E2EEE"/>
    <w:rsid w:val="000E3A4B"/>
    <w:rsid w:val="000E4F5B"/>
    <w:rsid w:val="000E5061"/>
    <w:rsid w:val="000E50DF"/>
    <w:rsid w:val="000E52C6"/>
    <w:rsid w:val="000E536B"/>
    <w:rsid w:val="000E571B"/>
    <w:rsid w:val="000F1D17"/>
    <w:rsid w:val="000F44BE"/>
    <w:rsid w:val="000F4F79"/>
    <w:rsid w:val="000F5919"/>
    <w:rsid w:val="00100315"/>
    <w:rsid w:val="00100AD1"/>
    <w:rsid w:val="00101E2B"/>
    <w:rsid w:val="00102A03"/>
    <w:rsid w:val="001045BB"/>
    <w:rsid w:val="00104BE3"/>
    <w:rsid w:val="00106748"/>
    <w:rsid w:val="00107343"/>
    <w:rsid w:val="00107A1E"/>
    <w:rsid w:val="001114BF"/>
    <w:rsid w:val="00113528"/>
    <w:rsid w:val="001146BF"/>
    <w:rsid w:val="0011476B"/>
    <w:rsid w:val="001156DA"/>
    <w:rsid w:val="00116FE3"/>
    <w:rsid w:val="00120452"/>
    <w:rsid w:val="001211AA"/>
    <w:rsid w:val="001218EC"/>
    <w:rsid w:val="00122126"/>
    <w:rsid w:val="00123427"/>
    <w:rsid w:val="001236B0"/>
    <w:rsid w:val="001236E8"/>
    <w:rsid w:val="00125E1F"/>
    <w:rsid w:val="00130E79"/>
    <w:rsid w:val="0013244D"/>
    <w:rsid w:val="00135684"/>
    <w:rsid w:val="00135990"/>
    <w:rsid w:val="00135A65"/>
    <w:rsid w:val="00137254"/>
    <w:rsid w:val="00140099"/>
    <w:rsid w:val="001403BC"/>
    <w:rsid w:val="00140788"/>
    <w:rsid w:val="0014179E"/>
    <w:rsid w:val="0014246A"/>
    <w:rsid w:val="00144328"/>
    <w:rsid w:val="00150894"/>
    <w:rsid w:val="00151276"/>
    <w:rsid w:val="001523F8"/>
    <w:rsid w:val="001528DB"/>
    <w:rsid w:val="00154ADF"/>
    <w:rsid w:val="00155444"/>
    <w:rsid w:val="00155669"/>
    <w:rsid w:val="00155902"/>
    <w:rsid w:val="00155FA7"/>
    <w:rsid w:val="00160BE1"/>
    <w:rsid w:val="001619C8"/>
    <w:rsid w:val="001624CD"/>
    <w:rsid w:val="00162C45"/>
    <w:rsid w:val="00163DD7"/>
    <w:rsid w:val="00166A88"/>
    <w:rsid w:val="00166CF2"/>
    <w:rsid w:val="00167190"/>
    <w:rsid w:val="00167193"/>
    <w:rsid w:val="00167324"/>
    <w:rsid w:val="00167E00"/>
    <w:rsid w:val="0017150F"/>
    <w:rsid w:val="00171E85"/>
    <w:rsid w:val="001765D4"/>
    <w:rsid w:val="00182D7C"/>
    <w:rsid w:val="00183B62"/>
    <w:rsid w:val="00194016"/>
    <w:rsid w:val="00195BD3"/>
    <w:rsid w:val="00195E62"/>
    <w:rsid w:val="00196BFD"/>
    <w:rsid w:val="00196CE1"/>
    <w:rsid w:val="00197EAB"/>
    <w:rsid w:val="001A0A30"/>
    <w:rsid w:val="001A14FC"/>
    <w:rsid w:val="001A1C96"/>
    <w:rsid w:val="001A26BF"/>
    <w:rsid w:val="001A34C1"/>
    <w:rsid w:val="001A3F79"/>
    <w:rsid w:val="001A41E1"/>
    <w:rsid w:val="001A6DEB"/>
    <w:rsid w:val="001A7BBE"/>
    <w:rsid w:val="001B0F37"/>
    <w:rsid w:val="001B1F44"/>
    <w:rsid w:val="001B216C"/>
    <w:rsid w:val="001B261B"/>
    <w:rsid w:val="001B585B"/>
    <w:rsid w:val="001B5F65"/>
    <w:rsid w:val="001B69B4"/>
    <w:rsid w:val="001B70EB"/>
    <w:rsid w:val="001C0DD9"/>
    <w:rsid w:val="001C10D3"/>
    <w:rsid w:val="001C1EB4"/>
    <w:rsid w:val="001C238A"/>
    <w:rsid w:val="001C2B6F"/>
    <w:rsid w:val="001C3F18"/>
    <w:rsid w:val="001C738C"/>
    <w:rsid w:val="001D14CD"/>
    <w:rsid w:val="001D1E58"/>
    <w:rsid w:val="001D2A90"/>
    <w:rsid w:val="001D3129"/>
    <w:rsid w:val="001D69CC"/>
    <w:rsid w:val="001D6A5E"/>
    <w:rsid w:val="001D7DB1"/>
    <w:rsid w:val="001E0539"/>
    <w:rsid w:val="001E4216"/>
    <w:rsid w:val="001E4B21"/>
    <w:rsid w:val="001E534E"/>
    <w:rsid w:val="001E6A18"/>
    <w:rsid w:val="001E76B8"/>
    <w:rsid w:val="001F027B"/>
    <w:rsid w:val="001F0337"/>
    <w:rsid w:val="001F1945"/>
    <w:rsid w:val="001F1DE0"/>
    <w:rsid w:val="001F2060"/>
    <w:rsid w:val="001F3108"/>
    <w:rsid w:val="001F3521"/>
    <w:rsid w:val="001F43DC"/>
    <w:rsid w:val="0020048E"/>
    <w:rsid w:val="00200F27"/>
    <w:rsid w:val="00202BEC"/>
    <w:rsid w:val="00204A77"/>
    <w:rsid w:val="002065A5"/>
    <w:rsid w:val="002066ED"/>
    <w:rsid w:val="0021194B"/>
    <w:rsid w:val="00214FBA"/>
    <w:rsid w:val="0021630F"/>
    <w:rsid w:val="00216A25"/>
    <w:rsid w:val="002170C1"/>
    <w:rsid w:val="002176F6"/>
    <w:rsid w:val="0022330D"/>
    <w:rsid w:val="00223C39"/>
    <w:rsid w:val="0022598A"/>
    <w:rsid w:val="0023013A"/>
    <w:rsid w:val="00230418"/>
    <w:rsid w:val="00234032"/>
    <w:rsid w:val="00237258"/>
    <w:rsid w:val="00237C1F"/>
    <w:rsid w:val="00240C15"/>
    <w:rsid w:val="00241D09"/>
    <w:rsid w:val="0024517D"/>
    <w:rsid w:val="00245FE2"/>
    <w:rsid w:val="002473C0"/>
    <w:rsid w:val="00247741"/>
    <w:rsid w:val="0025070B"/>
    <w:rsid w:val="00250CEC"/>
    <w:rsid w:val="00251B97"/>
    <w:rsid w:val="002526F4"/>
    <w:rsid w:val="00252C99"/>
    <w:rsid w:val="00252D7F"/>
    <w:rsid w:val="0025364B"/>
    <w:rsid w:val="00255BB2"/>
    <w:rsid w:val="00255FA9"/>
    <w:rsid w:val="00261070"/>
    <w:rsid w:val="00261606"/>
    <w:rsid w:val="00261D3C"/>
    <w:rsid w:val="002622E7"/>
    <w:rsid w:val="00267207"/>
    <w:rsid w:val="002675EA"/>
    <w:rsid w:val="0026788D"/>
    <w:rsid w:val="0027390A"/>
    <w:rsid w:val="002742BB"/>
    <w:rsid w:val="00274D44"/>
    <w:rsid w:val="00275E78"/>
    <w:rsid w:val="002775F3"/>
    <w:rsid w:val="00280704"/>
    <w:rsid w:val="00282B92"/>
    <w:rsid w:val="002830CF"/>
    <w:rsid w:val="0029091E"/>
    <w:rsid w:val="00290ED0"/>
    <w:rsid w:val="00290F20"/>
    <w:rsid w:val="0029107D"/>
    <w:rsid w:val="00294F91"/>
    <w:rsid w:val="00297685"/>
    <w:rsid w:val="0029781C"/>
    <w:rsid w:val="002A0129"/>
    <w:rsid w:val="002A1860"/>
    <w:rsid w:val="002A27D3"/>
    <w:rsid w:val="002A5C33"/>
    <w:rsid w:val="002A62BA"/>
    <w:rsid w:val="002A7BB1"/>
    <w:rsid w:val="002A7E18"/>
    <w:rsid w:val="002B06F7"/>
    <w:rsid w:val="002B0E61"/>
    <w:rsid w:val="002B1096"/>
    <w:rsid w:val="002B3B74"/>
    <w:rsid w:val="002B4331"/>
    <w:rsid w:val="002B59C0"/>
    <w:rsid w:val="002B672C"/>
    <w:rsid w:val="002C1492"/>
    <w:rsid w:val="002C1F51"/>
    <w:rsid w:val="002C2A66"/>
    <w:rsid w:val="002C35A8"/>
    <w:rsid w:val="002C467A"/>
    <w:rsid w:val="002C5D61"/>
    <w:rsid w:val="002C6A1D"/>
    <w:rsid w:val="002C78D6"/>
    <w:rsid w:val="002D0E17"/>
    <w:rsid w:val="002D1C05"/>
    <w:rsid w:val="002D1DEF"/>
    <w:rsid w:val="002D3817"/>
    <w:rsid w:val="002D4898"/>
    <w:rsid w:val="002D5B31"/>
    <w:rsid w:val="002E032F"/>
    <w:rsid w:val="002E0C9D"/>
    <w:rsid w:val="002E27C3"/>
    <w:rsid w:val="002E2B6D"/>
    <w:rsid w:val="002E55DE"/>
    <w:rsid w:val="002E56C9"/>
    <w:rsid w:val="002E7264"/>
    <w:rsid w:val="002E7ABF"/>
    <w:rsid w:val="002F0356"/>
    <w:rsid w:val="002F2441"/>
    <w:rsid w:val="002F553B"/>
    <w:rsid w:val="002F5BC6"/>
    <w:rsid w:val="002F7258"/>
    <w:rsid w:val="00302097"/>
    <w:rsid w:val="0030252A"/>
    <w:rsid w:val="00302650"/>
    <w:rsid w:val="003031DD"/>
    <w:rsid w:val="00303966"/>
    <w:rsid w:val="00304A2F"/>
    <w:rsid w:val="0030739B"/>
    <w:rsid w:val="00307636"/>
    <w:rsid w:val="00307786"/>
    <w:rsid w:val="0030798B"/>
    <w:rsid w:val="00312487"/>
    <w:rsid w:val="003133FC"/>
    <w:rsid w:val="0031412D"/>
    <w:rsid w:val="00314703"/>
    <w:rsid w:val="00320615"/>
    <w:rsid w:val="00320DFB"/>
    <w:rsid w:val="00321AF9"/>
    <w:rsid w:val="00323651"/>
    <w:rsid w:val="00324215"/>
    <w:rsid w:val="00325E8E"/>
    <w:rsid w:val="003268E7"/>
    <w:rsid w:val="0032702F"/>
    <w:rsid w:val="003273F7"/>
    <w:rsid w:val="0033020D"/>
    <w:rsid w:val="003310A5"/>
    <w:rsid w:val="0033145B"/>
    <w:rsid w:val="00332785"/>
    <w:rsid w:val="003336C9"/>
    <w:rsid w:val="00333733"/>
    <w:rsid w:val="00333D48"/>
    <w:rsid w:val="00335F2B"/>
    <w:rsid w:val="00336B0A"/>
    <w:rsid w:val="00336D59"/>
    <w:rsid w:val="00340D59"/>
    <w:rsid w:val="00341023"/>
    <w:rsid w:val="003411CD"/>
    <w:rsid w:val="003419FD"/>
    <w:rsid w:val="00343A14"/>
    <w:rsid w:val="00350A5A"/>
    <w:rsid w:val="0035255D"/>
    <w:rsid w:val="00354A6E"/>
    <w:rsid w:val="00354D1D"/>
    <w:rsid w:val="00356B59"/>
    <w:rsid w:val="00356E1F"/>
    <w:rsid w:val="00356ECD"/>
    <w:rsid w:val="00357908"/>
    <w:rsid w:val="00357B1E"/>
    <w:rsid w:val="0036127B"/>
    <w:rsid w:val="0036131A"/>
    <w:rsid w:val="0036203F"/>
    <w:rsid w:val="0036259A"/>
    <w:rsid w:val="00362CAD"/>
    <w:rsid w:val="00363A93"/>
    <w:rsid w:val="00366692"/>
    <w:rsid w:val="0036685C"/>
    <w:rsid w:val="00366991"/>
    <w:rsid w:val="00366C8F"/>
    <w:rsid w:val="00367B4F"/>
    <w:rsid w:val="00367C81"/>
    <w:rsid w:val="00372A6C"/>
    <w:rsid w:val="003749C0"/>
    <w:rsid w:val="00374A98"/>
    <w:rsid w:val="00377591"/>
    <w:rsid w:val="003778FA"/>
    <w:rsid w:val="0038066A"/>
    <w:rsid w:val="00381575"/>
    <w:rsid w:val="0038350C"/>
    <w:rsid w:val="00383639"/>
    <w:rsid w:val="003868AE"/>
    <w:rsid w:val="00386FBB"/>
    <w:rsid w:val="003873CF"/>
    <w:rsid w:val="00387ADF"/>
    <w:rsid w:val="00387E24"/>
    <w:rsid w:val="00390C19"/>
    <w:rsid w:val="00393D94"/>
    <w:rsid w:val="0039401A"/>
    <w:rsid w:val="003A0B6F"/>
    <w:rsid w:val="003A1043"/>
    <w:rsid w:val="003A170F"/>
    <w:rsid w:val="003A1976"/>
    <w:rsid w:val="003A29C0"/>
    <w:rsid w:val="003A3292"/>
    <w:rsid w:val="003A37BA"/>
    <w:rsid w:val="003A411E"/>
    <w:rsid w:val="003A61B5"/>
    <w:rsid w:val="003A6534"/>
    <w:rsid w:val="003A79A6"/>
    <w:rsid w:val="003B0D75"/>
    <w:rsid w:val="003B2BA2"/>
    <w:rsid w:val="003B35CE"/>
    <w:rsid w:val="003B73B6"/>
    <w:rsid w:val="003B7930"/>
    <w:rsid w:val="003C0351"/>
    <w:rsid w:val="003C0D3C"/>
    <w:rsid w:val="003C123B"/>
    <w:rsid w:val="003C27E8"/>
    <w:rsid w:val="003C2EEF"/>
    <w:rsid w:val="003C36AB"/>
    <w:rsid w:val="003C574E"/>
    <w:rsid w:val="003C7531"/>
    <w:rsid w:val="003D283E"/>
    <w:rsid w:val="003D2AD6"/>
    <w:rsid w:val="003D342B"/>
    <w:rsid w:val="003D447E"/>
    <w:rsid w:val="003E2892"/>
    <w:rsid w:val="003E3334"/>
    <w:rsid w:val="003E57E4"/>
    <w:rsid w:val="003E607B"/>
    <w:rsid w:val="003F0446"/>
    <w:rsid w:val="003F18E2"/>
    <w:rsid w:val="003F1D69"/>
    <w:rsid w:val="003F2606"/>
    <w:rsid w:val="003F3116"/>
    <w:rsid w:val="003F3A8E"/>
    <w:rsid w:val="003F3B1C"/>
    <w:rsid w:val="003F3CFB"/>
    <w:rsid w:val="003F3E28"/>
    <w:rsid w:val="003F5743"/>
    <w:rsid w:val="003F6934"/>
    <w:rsid w:val="003F7006"/>
    <w:rsid w:val="003F72B4"/>
    <w:rsid w:val="003F7719"/>
    <w:rsid w:val="00400B4E"/>
    <w:rsid w:val="0040148F"/>
    <w:rsid w:val="00402A26"/>
    <w:rsid w:val="0040381B"/>
    <w:rsid w:val="0040486D"/>
    <w:rsid w:val="00405183"/>
    <w:rsid w:val="004053F5"/>
    <w:rsid w:val="004061AF"/>
    <w:rsid w:val="00407B56"/>
    <w:rsid w:val="004116FD"/>
    <w:rsid w:val="00414A05"/>
    <w:rsid w:val="00414BCD"/>
    <w:rsid w:val="00415325"/>
    <w:rsid w:val="004168EA"/>
    <w:rsid w:val="0041783F"/>
    <w:rsid w:val="00417FE0"/>
    <w:rsid w:val="00422368"/>
    <w:rsid w:val="004234EF"/>
    <w:rsid w:val="00425348"/>
    <w:rsid w:val="00426156"/>
    <w:rsid w:val="004264E4"/>
    <w:rsid w:val="004408DB"/>
    <w:rsid w:val="00440F66"/>
    <w:rsid w:val="00441FD7"/>
    <w:rsid w:val="00444CD4"/>
    <w:rsid w:val="00444D52"/>
    <w:rsid w:val="00445338"/>
    <w:rsid w:val="004462EF"/>
    <w:rsid w:val="00446831"/>
    <w:rsid w:val="0044710F"/>
    <w:rsid w:val="00447D37"/>
    <w:rsid w:val="00447F11"/>
    <w:rsid w:val="004513FA"/>
    <w:rsid w:val="004514EE"/>
    <w:rsid w:val="004523B1"/>
    <w:rsid w:val="00453084"/>
    <w:rsid w:val="00461FCC"/>
    <w:rsid w:val="00463EBB"/>
    <w:rsid w:val="0046412E"/>
    <w:rsid w:val="00466945"/>
    <w:rsid w:val="004677CC"/>
    <w:rsid w:val="00470599"/>
    <w:rsid w:val="00470BB0"/>
    <w:rsid w:val="00472487"/>
    <w:rsid w:val="00472575"/>
    <w:rsid w:val="00475A9A"/>
    <w:rsid w:val="00475E0F"/>
    <w:rsid w:val="00481BC2"/>
    <w:rsid w:val="004822DA"/>
    <w:rsid w:val="00482900"/>
    <w:rsid w:val="00483623"/>
    <w:rsid w:val="00483C6F"/>
    <w:rsid w:val="00486250"/>
    <w:rsid w:val="00487257"/>
    <w:rsid w:val="00487DF2"/>
    <w:rsid w:val="004904F0"/>
    <w:rsid w:val="00491966"/>
    <w:rsid w:val="004944F3"/>
    <w:rsid w:val="00496618"/>
    <w:rsid w:val="004972FF"/>
    <w:rsid w:val="004A01C7"/>
    <w:rsid w:val="004A13C5"/>
    <w:rsid w:val="004A2065"/>
    <w:rsid w:val="004A2223"/>
    <w:rsid w:val="004A3E2B"/>
    <w:rsid w:val="004A741F"/>
    <w:rsid w:val="004A7706"/>
    <w:rsid w:val="004A7FB7"/>
    <w:rsid w:val="004B067A"/>
    <w:rsid w:val="004B16C9"/>
    <w:rsid w:val="004B764A"/>
    <w:rsid w:val="004B7987"/>
    <w:rsid w:val="004C24B0"/>
    <w:rsid w:val="004C2893"/>
    <w:rsid w:val="004C320D"/>
    <w:rsid w:val="004C5B07"/>
    <w:rsid w:val="004C615E"/>
    <w:rsid w:val="004C6625"/>
    <w:rsid w:val="004C716B"/>
    <w:rsid w:val="004C7200"/>
    <w:rsid w:val="004C789E"/>
    <w:rsid w:val="004D22AE"/>
    <w:rsid w:val="004D32F8"/>
    <w:rsid w:val="004D459F"/>
    <w:rsid w:val="004D71BD"/>
    <w:rsid w:val="004D725C"/>
    <w:rsid w:val="004D738B"/>
    <w:rsid w:val="004E100A"/>
    <w:rsid w:val="004E3592"/>
    <w:rsid w:val="004E487B"/>
    <w:rsid w:val="004E5BE4"/>
    <w:rsid w:val="004E6196"/>
    <w:rsid w:val="004E664A"/>
    <w:rsid w:val="004F25E9"/>
    <w:rsid w:val="004F32DE"/>
    <w:rsid w:val="004F3F35"/>
    <w:rsid w:val="004F42D4"/>
    <w:rsid w:val="004F5D02"/>
    <w:rsid w:val="004F6F95"/>
    <w:rsid w:val="005001F0"/>
    <w:rsid w:val="005003E6"/>
    <w:rsid w:val="00500909"/>
    <w:rsid w:val="0050248A"/>
    <w:rsid w:val="00505173"/>
    <w:rsid w:val="005057D0"/>
    <w:rsid w:val="00505E5C"/>
    <w:rsid w:val="005068F5"/>
    <w:rsid w:val="005119D3"/>
    <w:rsid w:val="00512B91"/>
    <w:rsid w:val="00514A2D"/>
    <w:rsid w:val="00515BFC"/>
    <w:rsid w:val="0051744B"/>
    <w:rsid w:val="00520113"/>
    <w:rsid w:val="00520E06"/>
    <w:rsid w:val="00521CC5"/>
    <w:rsid w:val="00524C86"/>
    <w:rsid w:val="00525F2D"/>
    <w:rsid w:val="005260AF"/>
    <w:rsid w:val="0053053A"/>
    <w:rsid w:val="00530DF2"/>
    <w:rsid w:val="0053134F"/>
    <w:rsid w:val="00531BE5"/>
    <w:rsid w:val="005334D1"/>
    <w:rsid w:val="0054025A"/>
    <w:rsid w:val="00541B24"/>
    <w:rsid w:val="00542327"/>
    <w:rsid w:val="00542F48"/>
    <w:rsid w:val="005502B7"/>
    <w:rsid w:val="00550D61"/>
    <w:rsid w:val="00552BA0"/>
    <w:rsid w:val="00552D04"/>
    <w:rsid w:val="00552FB7"/>
    <w:rsid w:val="005555D5"/>
    <w:rsid w:val="00555847"/>
    <w:rsid w:val="00555BEB"/>
    <w:rsid w:val="00556767"/>
    <w:rsid w:val="00556B7F"/>
    <w:rsid w:val="00557044"/>
    <w:rsid w:val="005571DA"/>
    <w:rsid w:val="005572AA"/>
    <w:rsid w:val="00557D28"/>
    <w:rsid w:val="00560CB3"/>
    <w:rsid w:val="00563C06"/>
    <w:rsid w:val="00563CEE"/>
    <w:rsid w:val="00565D32"/>
    <w:rsid w:val="00566FD4"/>
    <w:rsid w:val="00570A94"/>
    <w:rsid w:val="00570FB6"/>
    <w:rsid w:val="00571609"/>
    <w:rsid w:val="0057178C"/>
    <w:rsid w:val="00574162"/>
    <w:rsid w:val="005741CC"/>
    <w:rsid w:val="00574786"/>
    <w:rsid w:val="005748B1"/>
    <w:rsid w:val="00574F06"/>
    <w:rsid w:val="005752DF"/>
    <w:rsid w:val="00575C12"/>
    <w:rsid w:val="005825E9"/>
    <w:rsid w:val="0058375D"/>
    <w:rsid w:val="0058498B"/>
    <w:rsid w:val="00584CC7"/>
    <w:rsid w:val="00585218"/>
    <w:rsid w:val="005852A1"/>
    <w:rsid w:val="00587DAA"/>
    <w:rsid w:val="00590C4E"/>
    <w:rsid w:val="005914E8"/>
    <w:rsid w:val="0059434A"/>
    <w:rsid w:val="00596220"/>
    <w:rsid w:val="00597D38"/>
    <w:rsid w:val="005A05E8"/>
    <w:rsid w:val="005A0E8D"/>
    <w:rsid w:val="005A2D66"/>
    <w:rsid w:val="005A3052"/>
    <w:rsid w:val="005A3ED4"/>
    <w:rsid w:val="005B0317"/>
    <w:rsid w:val="005B0711"/>
    <w:rsid w:val="005B1938"/>
    <w:rsid w:val="005B1B23"/>
    <w:rsid w:val="005B1DA7"/>
    <w:rsid w:val="005B4286"/>
    <w:rsid w:val="005B5351"/>
    <w:rsid w:val="005C1D53"/>
    <w:rsid w:val="005C29D7"/>
    <w:rsid w:val="005C36A3"/>
    <w:rsid w:val="005C4117"/>
    <w:rsid w:val="005C465F"/>
    <w:rsid w:val="005C5528"/>
    <w:rsid w:val="005C5694"/>
    <w:rsid w:val="005C6223"/>
    <w:rsid w:val="005C6A19"/>
    <w:rsid w:val="005D01A8"/>
    <w:rsid w:val="005D1166"/>
    <w:rsid w:val="005D5508"/>
    <w:rsid w:val="005D6E7E"/>
    <w:rsid w:val="005D78AA"/>
    <w:rsid w:val="005E2275"/>
    <w:rsid w:val="005E4360"/>
    <w:rsid w:val="005E4A72"/>
    <w:rsid w:val="005E56C6"/>
    <w:rsid w:val="005E661E"/>
    <w:rsid w:val="005F02CE"/>
    <w:rsid w:val="005F1323"/>
    <w:rsid w:val="005F248F"/>
    <w:rsid w:val="005F30BA"/>
    <w:rsid w:val="005F332D"/>
    <w:rsid w:val="00601E07"/>
    <w:rsid w:val="00603D3D"/>
    <w:rsid w:val="006044F6"/>
    <w:rsid w:val="006048B3"/>
    <w:rsid w:val="00604D46"/>
    <w:rsid w:val="0061067D"/>
    <w:rsid w:val="00610770"/>
    <w:rsid w:val="00612230"/>
    <w:rsid w:val="00615BA0"/>
    <w:rsid w:val="00620ADB"/>
    <w:rsid w:val="00624CA2"/>
    <w:rsid w:val="00625B62"/>
    <w:rsid w:val="00625FB6"/>
    <w:rsid w:val="00631202"/>
    <w:rsid w:val="00633014"/>
    <w:rsid w:val="006357F0"/>
    <w:rsid w:val="00636184"/>
    <w:rsid w:val="006365B4"/>
    <w:rsid w:val="006373AC"/>
    <w:rsid w:val="00637CF3"/>
    <w:rsid w:val="006410DE"/>
    <w:rsid w:val="00641635"/>
    <w:rsid w:val="006416A9"/>
    <w:rsid w:val="00641DD9"/>
    <w:rsid w:val="006469D0"/>
    <w:rsid w:val="00647358"/>
    <w:rsid w:val="00647AF4"/>
    <w:rsid w:val="00653955"/>
    <w:rsid w:val="00653BB9"/>
    <w:rsid w:val="00655EF9"/>
    <w:rsid w:val="006567A6"/>
    <w:rsid w:val="00657101"/>
    <w:rsid w:val="006578DD"/>
    <w:rsid w:val="006628F5"/>
    <w:rsid w:val="00662AA9"/>
    <w:rsid w:val="006637E1"/>
    <w:rsid w:val="00665596"/>
    <w:rsid w:val="00665DB5"/>
    <w:rsid w:val="006666FF"/>
    <w:rsid w:val="00671C15"/>
    <w:rsid w:val="00673E82"/>
    <w:rsid w:val="006745B0"/>
    <w:rsid w:val="00677ABF"/>
    <w:rsid w:val="00677FAD"/>
    <w:rsid w:val="00680BEB"/>
    <w:rsid w:val="00680C05"/>
    <w:rsid w:val="006811F1"/>
    <w:rsid w:val="0068304F"/>
    <w:rsid w:val="0069000A"/>
    <w:rsid w:val="006902CF"/>
    <w:rsid w:val="00690994"/>
    <w:rsid w:val="00692BCD"/>
    <w:rsid w:val="0069514A"/>
    <w:rsid w:val="00695607"/>
    <w:rsid w:val="00695946"/>
    <w:rsid w:val="00697427"/>
    <w:rsid w:val="006A45A5"/>
    <w:rsid w:val="006A68F1"/>
    <w:rsid w:val="006A6A6D"/>
    <w:rsid w:val="006A6B59"/>
    <w:rsid w:val="006A6D95"/>
    <w:rsid w:val="006A7F61"/>
    <w:rsid w:val="006B02D6"/>
    <w:rsid w:val="006B413B"/>
    <w:rsid w:val="006B694D"/>
    <w:rsid w:val="006B6CFA"/>
    <w:rsid w:val="006B7415"/>
    <w:rsid w:val="006C182B"/>
    <w:rsid w:val="006C1960"/>
    <w:rsid w:val="006C1F93"/>
    <w:rsid w:val="006C25BB"/>
    <w:rsid w:val="006C3296"/>
    <w:rsid w:val="006C492E"/>
    <w:rsid w:val="006C4B82"/>
    <w:rsid w:val="006C5CBE"/>
    <w:rsid w:val="006C5D31"/>
    <w:rsid w:val="006C6C24"/>
    <w:rsid w:val="006C7318"/>
    <w:rsid w:val="006C790F"/>
    <w:rsid w:val="006D0880"/>
    <w:rsid w:val="006D154E"/>
    <w:rsid w:val="006D1583"/>
    <w:rsid w:val="006D3FE1"/>
    <w:rsid w:val="006D43A6"/>
    <w:rsid w:val="006D5163"/>
    <w:rsid w:val="006D5723"/>
    <w:rsid w:val="006D6183"/>
    <w:rsid w:val="006D7650"/>
    <w:rsid w:val="006E387A"/>
    <w:rsid w:val="006E4ED8"/>
    <w:rsid w:val="006E6210"/>
    <w:rsid w:val="006E79C6"/>
    <w:rsid w:val="006F0245"/>
    <w:rsid w:val="006F1B8B"/>
    <w:rsid w:val="006F2BED"/>
    <w:rsid w:val="006F42B3"/>
    <w:rsid w:val="006F43C8"/>
    <w:rsid w:val="006F5277"/>
    <w:rsid w:val="006F67C5"/>
    <w:rsid w:val="006F6A73"/>
    <w:rsid w:val="006F70F9"/>
    <w:rsid w:val="0070077F"/>
    <w:rsid w:val="00704724"/>
    <w:rsid w:val="007049C2"/>
    <w:rsid w:val="00705E38"/>
    <w:rsid w:val="0070631E"/>
    <w:rsid w:val="00710BDE"/>
    <w:rsid w:val="007139F7"/>
    <w:rsid w:val="00716214"/>
    <w:rsid w:val="007204A7"/>
    <w:rsid w:val="00720F1E"/>
    <w:rsid w:val="00725112"/>
    <w:rsid w:val="00730703"/>
    <w:rsid w:val="00730D0F"/>
    <w:rsid w:val="0073333B"/>
    <w:rsid w:val="00735D11"/>
    <w:rsid w:val="007361ED"/>
    <w:rsid w:val="007366CA"/>
    <w:rsid w:val="0074075E"/>
    <w:rsid w:val="00740E15"/>
    <w:rsid w:val="00741CD8"/>
    <w:rsid w:val="00742BD9"/>
    <w:rsid w:val="00743BFD"/>
    <w:rsid w:val="00744E43"/>
    <w:rsid w:val="007475AB"/>
    <w:rsid w:val="00753190"/>
    <w:rsid w:val="00754887"/>
    <w:rsid w:val="007553CB"/>
    <w:rsid w:val="007568E5"/>
    <w:rsid w:val="00760A24"/>
    <w:rsid w:val="00761832"/>
    <w:rsid w:val="007621D8"/>
    <w:rsid w:val="00763700"/>
    <w:rsid w:val="00763EBF"/>
    <w:rsid w:val="00765A73"/>
    <w:rsid w:val="00766002"/>
    <w:rsid w:val="00767757"/>
    <w:rsid w:val="00771477"/>
    <w:rsid w:val="00772848"/>
    <w:rsid w:val="00774012"/>
    <w:rsid w:val="007766AF"/>
    <w:rsid w:val="00780EBD"/>
    <w:rsid w:val="007844B5"/>
    <w:rsid w:val="00787D8E"/>
    <w:rsid w:val="00787DE6"/>
    <w:rsid w:val="00790234"/>
    <w:rsid w:val="00790815"/>
    <w:rsid w:val="00791360"/>
    <w:rsid w:val="00791998"/>
    <w:rsid w:val="00793A09"/>
    <w:rsid w:val="007943CB"/>
    <w:rsid w:val="007949D1"/>
    <w:rsid w:val="00796581"/>
    <w:rsid w:val="00796996"/>
    <w:rsid w:val="007969D4"/>
    <w:rsid w:val="00796C7D"/>
    <w:rsid w:val="00797577"/>
    <w:rsid w:val="00797A97"/>
    <w:rsid w:val="007A27F7"/>
    <w:rsid w:val="007A52BE"/>
    <w:rsid w:val="007A5DDB"/>
    <w:rsid w:val="007A5E38"/>
    <w:rsid w:val="007A617E"/>
    <w:rsid w:val="007A6630"/>
    <w:rsid w:val="007A79F4"/>
    <w:rsid w:val="007B3350"/>
    <w:rsid w:val="007B3C15"/>
    <w:rsid w:val="007B47CD"/>
    <w:rsid w:val="007B524F"/>
    <w:rsid w:val="007B582F"/>
    <w:rsid w:val="007B7790"/>
    <w:rsid w:val="007B7EAD"/>
    <w:rsid w:val="007C0044"/>
    <w:rsid w:val="007C031D"/>
    <w:rsid w:val="007C06A6"/>
    <w:rsid w:val="007C18CD"/>
    <w:rsid w:val="007C5E8B"/>
    <w:rsid w:val="007D0110"/>
    <w:rsid w:val="007D126C"/>
    <w:rsid w:val="007D1FC1"/>
    <w:rsid w:val="007D31DF"/>
    <w:rsid w:val="007D6543"/>
    <w:rsid w:val="007D731C"/>
    <w:rsid w:val="007E1714"/>
    <w:rsid w:val="007E2097"/>
    <w:rsid w:val="007E2417"/>
    <w:rsid w:val="007E4B52"/>
    <w:rsid w:val="007E586A"/>
    <w:rsid w:val="007E729E"/>
    <w:rsid w:val="007E7A7D"/>
    <w:rsid w:val="007F0DAE"/>
    <w:rsid w:val="007F0F88"/>
    <w:rsid w:val="007F113E"/>
    <w:rsid w:val="007F5294"/>
    <w:rsid w:val="007F6061"/>
    <w:rsid w:val="007F6D68"/>
    <w:rsid w:val="007F708A"/>
    <w:rsid w:val="007F732C"/>
    <w:rsid w:val="007F7FA6"/>
    <w:rsid w:val="008025BC"/>
    <w:rsid w:val="008047E5"/>
    <w:rsid w:val="00804C07"/>
    <w:rsid w:val="00807454"/>
    <w:rsid w:val="00807802"/>
    <w:rsid w:val="00812CBD"/>
    <w:rsid w:val="00813B3B"/>
    <w:rsid w:val="00814F4F"/>
    <w:rsid w:val="00816591"/>
    <w:rsid w:val="00822762"/>
    <w:rsid w:val="00822AFF"/>
    <w:rsid w:val="00822D93"/>
    <w:rsid w:val="00823E45"/>
    <w:rsid w:val="008254C5"/>
    <w:rsid w:val="00827CA8"/>
    <w:rsid w:val="008314E1"/>
    <w:rsid w:val="008319F4"/>
    <w:rsid w:val="00834C43"/>
    <w:rsid w:val="008374EB"/>
    <w:rsid w:val="00837C21"/>
    <w:rsid w:val="00840686"/>
    <w:rsid w:val="00841749"/>
    <w:rsid w:val="008428E7"/>
    <w:rsid w:val="00842BF3"/>
    <w:rsid w:val="00842FA7"/>
    <w:rsid w:val="008449EA"/>
    <w:rsid w:val="00844C53"/>
    <w:rsid w:val="00845343"/>
    <w:rsid w:val="00846530"/>
    <w:rsid w:val="0085016D"/>
    <w:rsid w:val="00850711"/>
    <w:rsid w:val="00852637"/>
    <w:rsid w:val="00852B16"/>
    <w:rsid w:val="00852E2D"/>
    <w:rsid w:val="008540C8"/>
    <w:rsid w:val="00856241"/>
    <w:rsid w:val="008620BB"/>
    <w:rsid w:val="008628A6"/>
    <w:rsid w:val="0086598F"/>
    <w:rsid w:val="00867EFB"/>
    <w:rsid w:val="00872DB1"/>
    <w:rsid w:val="00875801"/>
    <w:rsid w:val="008774FA"/>
    <w:rsid w:val="008775B5"/>
    <w:rsid w:val="00881517"/>
    <w:rsid w:val="00881BB8"/>
    <w:rsid w:val="00881CF4"/>
    <w:rsid w:val="00882A1E"/>
    <w:rsid w:val="00882F8F"/>
    <w:rsid w:val="008864E6"/>
    <w:rsid w:val="00886932"/>
    <w:rsid w:val="00887CD9"/>
    <w:rsid w:val="00891079"/>
    <w:rsid w:val="00891661"/>
    <w:rsid w:val="008917A6"/>
    <w:rsid w:val="00891E78"/>
    <w:rsid w:val="00896BF4"/>
    <w:rsid w:val="008A0423"/>
    <w:rsid w:val="008A2647"/>
    <w:rsid w:val="008A29D8"/>
    <w:rsid w:val="008A2CFD"/>
    <w:rsid w:val="008B10E0"/>
    <w:rsid w:val="008B1ECA"/>
    <w:rsid w:val="008B21CE"/>
    <w:rsid w:val="008B4558"/>
    <w:rsid w:val="008B5183"/>
    <w:rsid w:val="008B5B7C"/>
    <w:rsid w:val="008B6429"/>
    <w:rsid w:val="008C17B1"/>
    <w:rsid w:val="008C2CE5"/>
    <w:rsid w:val="008C3713"/>
    <w:rsid w:val="008C4A67"/>
    <w:rsid w:val="008C4C01"/>
    <w:rsid w:val="008C5919"/>
    <w:rsid w:val="008C73FB"/>
    <w:rsid w:val="008C7939"/>
    <w:rsid w:val="008C7B2A"/>
    <w:rsid w:val="008C7B47"/>
    <w:rsid w:val="008D13B7"/>
    <w:rsid w:val="008D3070"/>
    <w:rsid w:val="008D3AAE"/>
    <w:rsid w:val="008D3B49"/>
    <w:rsid w:val="008D4546"/>
    <w:rsid w:val="008D5656"/>
    <w:rsid w:val="008D5992"/>
    <w:rsid w:val="008D76B1"/>
    <w:rsid w:val="008E115C"/>
    <w:rsid w:val="008E1EDB"/>
    <w:rsid w:val="008E24D0"/>
    <w:rsid w:val="008E374F"/>
    <w:rsid w:val="008E68C5"/>
    <w:rsid w:val="008F1B18"/>
    <w:rsid w:val="008F1D55"/>
    <w:rsid w:val="008F2D2D"/>
    <w:rsid w:val="008F301E"/>
    <w:rsid w:val="008F32DE"/>
    <w:rsid w:val="008F5832"/>
    <w:rsid w:val="008F7FB6"/>
    <w:rsid w:val="00900ACA"/>
    <w:rsid w:val="00900FB9"/>
    <w:rsid w:val="00901539"/>
    <w:rsid w:val="00902241"/>
    <w:rsid w:val="00903CB2"/>
    <w:rsid w:val="00904948"/>
    <w:rsid w:val="00906630"/>
    <w:rsid w:val="0090749F"/>
    <w:rsid w:val="009102E2"/>
    <w:rsid w:val="00914211"/>
    <w:rsid w:val="00917F1B"/>
    <w:rsid w:val="00921BA3"/>
    <w:rsid w:val="00922042"/>
    <w:rsid w:val="00923E3C"/>
    <w:rsid w:val="00924570"/>
    <w:rsid w:val="00924B0E"/>
    <w:rsid w:val="00924E4E"/>
    <w:rsid w:val="009251BB"/>
    <w:rsid w:val="00925FBD"/>
    <w:rsid w:val="009271C2"/>
    <w:rsid w:val="009276B2"/>
    <w:rsid w:val="00930ACB"/>
    <w:rsid w:val="009318E1"/>
    <w:rsid w:val="009350E3"/>
    <w:rsid w:val="00935140"/>
    <w:rsid w:val="0093525C"/>
    <w:rsid w:val="00937E83"/>
    <w:rsid w:val="00942A9F"/>
    <w:rsid w:val="00942B3E"/>
    <w:rsid w:val="0094717D"/>
    <w:rsid w:val="00947F4D"/>
    <w:rsid w:val="00950395"/>
    <w:rsid w:val="009503BE"/>
    <w:rsid w:val="00950B95"/>
    <w:rsid w:val="009510A1"/>
    <w:rsid w:val="009534E2"/>
    <w:rsid w:val="00957A80"/>
    <w:rsid w:val="009600C0"/>
    <w:rsid w:val="0096239F"/>
    <w:rsid w:val="00962559"/>
    <w:rsid w:val="009628C5"/>
    <w:rsid w:val="00963EE3"/>
    <w:rsid w:val="009647C1"/>
    <w:rsid w:val="0096546A"/>
    <w:rsid w:val="00966380"/>
    <w:rsid w:val="009673AD"/>
    <w:rsid w:val="009712CE"/>
    <w:rsid w:val="009715E9"/>
    <w:rsid w:val="00971A30"/>
    <w:rsid w:val="00975E1D"/>
    <w:rsid w:val="00980B33"/>
    <w:rsid w:val="00980BD6"/>
    <w:rsid w:val="00981310"/>
    <w:rsid w:val="009815FE"/>
    <w:rsid w:val="00983B4B"/>
    <w:rsid w:val="00984D18"/>
    <w:rsid w:val="00984E6A"/>
    <w:rsid w:val="00985648"/>
    <w:rsid w:val="00985F77"/>
    <w:rsid w:val="0098643A"/>
    <w:rsid w:val="00990A2E"/>
    <w:rsid w:val="00994B5D"/>
    <w:rsid w:val="00996C69"/>
    <w:rsid w:val="009974C1"/>
    <w:rsid w:val="00997D0B"/>
    <w:rsid w:val="009A020D"/>
    <w:rsid w:val="009A2910"/>
    <w:rsid w:val="009A3EC6"/>
    <w:rsid w:val="009A422D"/>
    <w:rsid w:val="009A4F8A"/>
    <w:rsid w:val="009A7675"/>
    <w:rsid w:val="009A7883"/>
    <w:rsid w:val="009B2481"/>
    <w:rsid w:val="009B3A5F"/>
    <w:rsid w:val="009B4B3A"/>
    <w:rsid w:val="009B4BC7"/>
    <w:rsid w:val="009B4BEA"/>
    <w:rsid w:val="009B7675"/>
    <w:rsid w:val="009C0710"/>
    <w:rsid w:val="009C27EB"/>
    <w:rsid w:val="009C3AB8"/>
    <w:rsid w:val="009C416B"/>
    <w:rsid w:val="009C4A78"/>
    <w:rsid w:val="009C500A"/>
    <w:rsid w:val="009C5A8F"/>
    <w:rsid w:val="009D08C8"/>
    <w:rsid w:val="009D0BD8"/>
    <w:rsid w:val="009D1649"/>
    <w:rsid w:val="009D266E"/>
    <w:rsid w:val="009D2DDD"/>
    <w:rsid w:val="009D2FC6"/>
    <w:rsid w:val="009D56F3"/>
    <w:rsid w:val="009D73F0"/>
    <w:rsid w:val="009E1F2C"/>
    <w:rsid w:val="009E2CA8"/>
    <w:rsid w:val="009E3E31"/>
    <w:rsid w:val="009E404E"/>
    <w:rsid w:val="009E4630"/>
    <w:rsid w:val="009E59EE"/>
    <w:rsid w:val="009F34F4"/>
    <w:rsid w:val="009F3565"/>
    <w:rsid w:val="009F566D"/>
    <w:rsid w:val="009F5A9F"/>
    <w:rsid w:val="009F71FA"/>
    <w:rsid w:val="009F77FF"/>
    <w:rsid w:val="00A00443"/>
    <w:rsid w:val="00A00C97"/>
    <w:rsid w:val="00A01047"/>
    <w:rsid w:val="00A052D9"/>
    <w:rsid w:val="00A054F6"/>
    <w:rsid w:val="00A07726"/>
    <w:rsid w:val="00A11026"/>
    <w:rsid w:val="00A120CA"/>
    <w:rsid w:val="00A13215"/>
    <w:rsid w:val="00A13527"/>
    <w:rsid w:val="00A17330"/>
    <w:rsid w:val="00A20677"/>
    <w:rsid w:val="00A208DA"/>
    <w:rsid w:val="00A20B5A"/>
    <w:rsid w:val="00A20D09"/>
    <w:rsid w:val="00A26391"/>
    <w:rsid w:val="00A274B7"/>
    <w:rsid w:val="00A27B00"/>
    <w:rsid w:val="00A3012D"/>
    <w:rsid w:val="00A30EBB"/>
    <w:rsid w:val="00A310C0"/>
    <w:rsid w:val="00A323CD"/>
    <w:rsid w:val="00A327CD"/>
    <w:rsid w:val="00A32DE8"/>
    <w:rsid w:val="00A34017"/>
    <w:rsid w:val="00A36E7E"/>
    <w:rsid w:val="00A4057D"/>
    <w:rsid w:val="00A4096B"/>
    <w:rsid w:val="00A41226"/>
    <w:rsid w:val="00A45BF8"/>
    <w:rsid w:val="00A4616E"/>
    <w:rsid w:val="00A46173"/>
    <w:rsid w:val="00A50239"/>
    <w:rsid w:val="00A50318"/>
    <w:rsid w:val="00A53F97"/>
    <w:rsid w:val="00A55C54"/>
    <w:rsid w:val="00A6004D"/>
    <w:rsid w:val="00A605A9"/>
    <w:rsid w:val="00A6083F"/>
    <w:rsid w:val="00A60C8A"/>
    <w:rsid w:val="00A61BE9"/>
    <w:rsid w:val="00A72CB4"/>
    <w:rsid w:val="00A73413"/>
    <w:rsid w:val="00A74CBA"/>
    <w:rsid w:val="00A819D4"/>
    <w:rsid w:val="00A81E5E"/>
    <w:rsid w:val="00A82B04"/>
    <w:rsid w:val="00A841CF"/>
    <w:rsid w:val="00A84E2D"/>
    <w:rsid w:val="00A85216"/>
    <w:rsid w:val="00A85A6E"/>
    <w:rsid w:val="00A8751B"/>
    <w:rsid w:val="00A91472"/>
    <w:rsid w:val="00A9186F"/>
    <w:rsid w:val="00A933B5"/>
    <w:rsid w:val="00A9358C"/>
    <w:rsid w:val="00A936D6"/>
    <w:rsid w:val="00A93DF5"/>
    <w:rsid w:val="00A94F4A"/>
    <w:rsid w:val="00A9627D"/>
    <w:rsid w:val="00A96944"/>
    <w:rsid w:val="00AA1155"/>
    <w:rsid w:val="00AA29B8"/>
    <w:rsid w:val="00AA2F5D"/>
    <w:rsid w:val="00AA440A"/>
    <w:rsid w:val="00AA5432"/>
    <w:rsid w:val="00AA5D3F"/>
    <w:rsid w:val="00AA747A"/>
    <w:rsid w:val="00AA7ED6"/>
    <w:rsid w:val="00AB0AD5"/>
    <w:rsid w:val="00AB276F"/>
    <w:rsid w:val="00AB29A1"/>
    <w:rsid w:val="00AB316E"/>
    <w:rsid w:val="00AB3D3F"/>
    <w:rsid w:val="00AB4178"/>
    <w:rsid w:val="00AB41F9"/>
    <w:rsid w:val="00AB62A9"/>
    <w:rsid w:val="00AB6775"/>
    <w:rsid w:val="00AB6BDC"/>
    <w:rsid w:val="00AC0413"/>
    <w:rsid w:val="00AC0549"/>
    <w:rsid w:val="00AC100C"/>
    <w:rsid w:val="00AC1533"/>
    <w:rsid w:val="00AC2927"/>
    <w:rsid w:val="00AC2C59"/>
    <w:rsid w:val="00AC3DF5"/>
    <w:rsid w:val="00AC495C"/>
    <w:rsid w:val="00AC4C36"/>
    <w:rsid w:val="00AC5B43"/>
    <w:rsid w:val="00AC6D79"/>
    <w:rsid w:val="00AC7E55"/>
    <w:rsid w:val="00AD13BF"/>
    <w:rsid w:val="00AD431F"/>
    <w:rsid w:val="00AD6984"/>
    <w:rsid w:val="00AD71AA"/>
    <w:rsid w:val="00AD72AE"/>
    <w:rsid w:val="00AD7B6B"/>
    <w:rsid w:val="00AE160B"/>
    <w:rsid w:val="00AE3ECF"/>
    <w:rsid w:val="00AE6415"/>
    <w:rsid w:val="00AE7E6F"/>
    <w:rsid w:val="00AF08A5"/>
    <w:rsid w:val="00AF1621"/>
    <w:rsid w:val="00AF3DCD"/>
    <w:rsid w:val="00AF4E83"/>
    <w:rsid w:val="00AF57D0"/>
    <w:rsid w:val="00AF5A20"/>
    <w:rsid w:val="00AF5C36"/>
    <w:rsid w:val="00AF768F"/>
    <w:rsid w:val="00AF7E29"/>
    <w:rsid w:val="00B00B73"/>
    <w:rsid w:val="00B01EC8"/>
    <w:rsid w:val="00B02B15"/>
    <w:rsid w:val="00B034D9"/>
    <w:rsid w:val="00B06E81"/>
    <w:rsid w:val="00B07434"/>
    <w:rsid w:val="00B14064"/>
    <w:rsid w:val="00B158E4"/>
    <w:rsid w:val="00B20AD8"/>
    <w:rsid w:val="00B21390"/>
    <w:rsid w:val="00B22EF1"/>
    <w:rsid w:val="00B25B20"/>
    <w:rsid w:val="00B26C94"/>
    <w:rsid w:val="00B26CD8"/>
    <w:rsid w:val="00B32699"/>
    <w:rsid w:val="00B36262"/>
    <w:rsid w:val="00B3630B"/>
    <w:rsid w:val="00B36E6B"/>
    <w:rsid w:val="00B41C25"/>
    <w:rsid w:val="00B43732"/>
    <w:rsid w:val="00B45B29"/>
    <w:rsid w:val="00B46440"/>
    <w:rsid w:val="00B46B63"/>
    <w:rsid w:val="00B50272"/>
    <w:rsid w:val="00B53B8F"/>
    <w:rsid w:val="00B559BB"/>
    <w:rsid w:val="00B608A7"/>
    <w:rsid w:val="00B60E74"/>
    <w:rsid w:val="00B63EA4"/>
    <w:rsid w:val="00B63F44"/>
    <w:rsid w:val="00B640BF"/>
    <w:rsid w:val="00B64DF9"/>
    <w:rsid w:val="00B652C2"/>
    <w:rsid w:val="00B67630"/>
    <w:rsid w:val="00B679BE"/>
    <w:rsid w:val="00B707EF"/>
    <w:rsid w:val="00B733A5"/>
    <w:rsid w:val="00B75AE4"/>
    <w:rsid w:val="00B766E9"/>
    <w:rsid w:val="00B76FA8"/>
    <w:rsid w:val="00B829BB"/>
    <w:rsid w:val="00B846B5"/>
    <w:rsid w:val="00B84D3E"/>
    <w:rsid w:val="00B87744"/>
    <w:rsid w:val="00B9053B"/>
    <w:rsid w:val="00B9169B"/>
    <w:rsid w:val="00B92C77"/>
    <w:rsid w:val="00B945BA"/>
    <w:rsid w:val="00B947DB"/>
    <w:rsid w:val="00B94D87"/>
    <w:rsid w:val="00B953AC"/>
    <w:rsid w:val="00B962B0"/>
    <w:rsid w:val="00BA0394"/>
    <w:rsid w:val="00BA0500"/>
    <w:rsid w:val="00BA0BEF"/>
    <w:rsid w:val="00BA2A00"/>
    <w:rsid w:val="00BA4996"/>
    <w:rsid w:val="00BA5585"/>
    <w:rsid w:val="00BA725C"/>
    <w:rsid w:val="00BA736F"/>
    <w:rsid w:val="00BB0402"/>
    <w:rsid w:val="00BB1B78"/>
    <w:rsid w:val="00BB2978"/>
    <w:rsid w:val="00BB388B"/>
    <w:rsid w:val="00BB4695"/>
    <w:rsid w:val="00BB5032"/>
    <w:rsid w:val="00BB5139"/>
    <w:rsid w:val="00BB6439"/>
    <w:rsid w:val="00BC1528"/>
    <w:rsid w:val="00BC1DDE"/>
    <w:rsid w:val="00BC3467"/>
    <w:rsid w:val="00BC4DF6"/>
    <w:rsid w:val="00BD1152"/>
    <w:rsid w:val="00BD2DFB"/>
    <w:rsid w:val="00BD5B46"/>
    <w:rsid w:val="00BD6A50"/>
    <w:rsid w:val="00BD6BD3"/>
    <w:rsid w:val="00BE431D"/>
    <w:rsid w:val="00BE5D1D"/>
    <w:rsid w:val="00BE6444"/>
    <w:rsid w:val="00BE6B91"/>
    <w:rsid w:val="00BF0CFC"/>
    <w:rsid w:val="00BF138A"/>
    <w:rsid w:val="00BF2366"/>
    <w:rsid w:val="00BF3FB4"/>
    <w:rsid w:val="00BF54B7"/>
    <w:rsid w:val="00BF775A"/>
    <w:rsid w:val="00C00B0B"/>
    <w:rsid w:val="00C01903"/>
    <w:rsid w:val="00C033DC"/>
    <w:rsid w:val="00C05CD3"/>
    <w:rsid w:val="00C0792D"/>
    <w:rsid w:val="00C07DE3"/>
    <w:rsid w:val="00C1044C"/>
    <w:rsid w:val="00C10AD7"/>
    <w:rsid w:val="00C1350E"/>
    <w:rsid w:val="00C14B5C"/>
    <w:rsid w:val="00C17781"/>
    <w:rsid w:val="00C23AD9"/>
    <w:rsid w:val="00C24243"/>
    <w:rsid w:val="00C24547"/>
    <w:rsid w:val="00C26BAB"/>
    <w:rsid w:val="00C276FF"/>
    <w:rsid w:val="00C31165"/>
    <w:rsid w:val="00C313E4"/>
    <w:rsid w:val="00C35023"/>
    <w:rsid w:val="00C36991"/>
    <w:rsid w:val="00C36B29"/>
    <w:rsid w:val="00C3755A"/>
    <w:rsid w:val="00C3756E"/>
    <w:rsid w:val="00C37689"/>
    <w:rsid w:val="00C41267"/>
    <w:rsid w:val="00C4136B"/>
    <w:rsid w:val="00C437B9"/>
    <w:rsid w:val="00C441BD"/>
    <w:rsid w:val="00C44D37"/>
    <w:rsid w:val="00C44F50"/>
    <w:rsid w:val="00C45AEA"/>
    <w:rsid w:val="00C45C5C"/>
    <w:rsid w:val="00C45FE0"/>
    <w:rsid w:val="00C469BC"/>
    <w:rsid w:val="00C51654"/>
    <w:rsid w:val="00C52239"/>
    <w:rsid w:val="00C523CB"/>
    <w:rsid w:val="00C53361"/>
    <w:rsid w:val="00C53987"/>
    <w:rsid w:val="00C56316"/>
    <w:rsid w:val="00C577D1"/>
    <w:rsid w:val="00C61587"/>
    <w:rsid w:val="00C61C7E"/>
    <w:rsid w:val="00C65D74"/>
    <w:rsid w:val="00C65E16"/>
    <w:rsid w:val="00C661E9"/>
    <w:rsid w:val="00C7046E"/>
    <w:rsid w:val="00C70571"/>
    <w:rsid w:val="00C70574"/>
    <w:rsid w:val="00C70A24"/>
    <w:rsid w:val="00C71FA9"/>
    <w:rsid w:val="00C7493B"/>
    <w:rsid w:val="00C76050"/>
    <w:rsid w:val="00C8064A"/>
    <w:rsid w:val="00C824C8"/>
    <w:rsid w:val="00C82615"/>
    <w:rsid w:val="00C84098"/>
    <w:rsid w:val="00C842C5"/>
    <w:rsid w:val="00C84FAE"/>
    <w:rsid w:val="00C85D56"/>
    <w:rsid w:val="00C872CC"/>
    <w:rsid w:val="00C90E84"/>
    <w:rsid w:val="00C90FBA"/>
    <w:rsid w:val="00C91207"/>
    <w:rsid w:val="00C91623"/>
    <w:rsid w:val="00C9210F"/>
    <w:rsid w:val="00C92895"/>
    <w:rsid w:val="00C92D2A"/>
    <w:rsid w:val="00C9332C"/>
    <w:rsid w:val="00C93B94"/>
    <w:rsid w:val="00C954AC"/>
    <w:rsid w:val="00C9558D"/>
    <w:rsid w:val="00C956E5"/>
    <w:rsid w:val="00C95A9F"/>
    <w:rsid w:val="00C95FDF"/>
    <w:rsid w:val="00CA04CA"/>
    <w:rsid w:val="00CA106D"/>
    <w:rsid w:val="00CA107B"/>
    <w:rsid w:val="00CA1102"/>
    <w:rsid w:val="00CA12E7"/>
    <w:rsid w:val="00CA16F8"/>
    <w:rsid w:val="00CA362D"/>
    <w:rsid w:val="00CA4E9D"/>
    <w:rsid w:val="00CA63B3"/>
    <w:rsid w:val="00CA7F7D"/>
    <w:rsid w:val="00CB066B"/>
    <w:rsid w:val="00CB09B0"/>
    <w:rsid w:val="00CB1392"/>
    <w:rsid w:val="00CB184B"/>
    <w:rsid w:val="00CB190D"/>
    <w:rsid w:val="00CB1FF7"/>
    <w:rsid w:val="00CB2432"/>
    <w:rsid w:val="00CB3384"/>
    <w:rsid w:val="00CB40AC"/>
    <w:rsid w:val="00CB6718"/>
    <w:rsid w:val="00CB6D0F"/>
    <w:rsid w:val="00CC061B"/>
    <w:rsid w:val="00CC26FE"/>
    <w:rsid w:val="00CC4C74"/>
    <w:rsid w:val="00CC59A6"/>
    <w:rsid w:val="00CC6030"/>
    <w:rsid w:val="00CC6409"/>
    <w:rsid w:val="00CC66FC"/>
    <w:rsid w:val="00CC6EA5"/>
    <w:rsid w:val="00CD0073"/>
    <w:rsid w:val="00CD04FA"/>
    <w:rsid w:val="00CD06A9"/>
    <w:rsid w:val="00CD19DE"/>
    <w:rsid w:val="00CD5243"/>
    <w:rsid w:val="00CD6470"/>
    <w:rsid w:val="00CD6FB6"/>
    <w:rsid w:val="00CE28A3"/>
    <w:rsid w:val="00CE2E77"/>
    <w:rsid w:val="00CE39C6"/>
    <w:rsid w:val="00CE4FE2"/>
    <w:rsid w:val="00CE6565"/>
    <w:rsid w:val="00CE6C92"/>
    <w:rsid w:val="00CF18D6"/>
    <w:rsid w:val="00CF1D4C"/>
    <w:rsid w:val="00CF1D53"/>
    <w:rsid w:val="00CF21C3"/>
    <w:rsid w:val="00CF4436"/>
    <w:rsid w:val="00CF5EA4"/>
    <w:rsid w:val="00D001E7"/>
    <w:rsid w:val="00D00F6F"/>
    <w:rsid w:val="00D0170D"/>
    <w:rsid w:val="00D01F49"/>
    <w:rsid w:val="00D02235"/>
    <w:rsid w:val="00D03B77"/>
    <w:rsid w:val="00D040A9"/>
    <w:rsid w:val="00D047C1"/>
    <w:rsid w:val="00D04AA9"/>
    <w:rsid w:val="00D056E1"/>
    <w:rsid w:val="00D0599D"/>
    <w:rsid w:val="00D05A0F"/>
    <w:rsid w:val="00D063EF"/>
    <w:rsid w:val="00D077AA"/>
    <w:rsid w:val="00D10672"/>
    <w:rsid w:val="00D1107D"/>
    <w:rsid w:val="00D11E66"/>
    <w:rsid w:val="00D12B06"/>
    <w:rsid w:val="00D132C0"/>
    <w:rsid w:val="00D15CA2"/>
    <w:rsid w:val="00D211F3"/>
    <w:rsid w:val="00D2178D"/>
    <w:rsid w:val="00D2197B"/>
    <w:rsid w:val="00D2209C"/>
    <w:rsid w:val="00D22737"/>
    <w:rsid w:val="00D2533F"/>
    <w:rsid w:val="00D323D6"/>
    <w:rsid w:val="00D345E3"/>
    <w:rsid w:val="00D34CAE"/>
    <w:rsid w:val="00D36596"/>
    <w:rsid w:val="00D36837"/>
    <w:rsid w:val="00D36B6E"/>
    <w:rsid w:val="00D40134"/>
    <w:rsid w:val="00D40705"/>
    <w:rsid w:val="00D41053"/>
    <w:rsid w:val="00D4217B"/>
    <w:rsid w:val="00D43168"/>
    <w:rsid w:val="00D4439C"/>
    <w:rsid w:val="00D44F4C"/>
    <w:rsid w:val="00D45EBC"/>
    <w:rsid w:val="00D470EE"/>
    <w:rsid w:val="00D474A7"/>
    <w:rsid w:val="00D50422"/>
    <w:rsid w:val="00D5276E"/>
    <w:rsid w:val="00D53934"/>
    <w:rsid w:val="00D5410A"/>
    <w:rsid w:val="00D553E7"/>
    <w:rsid w:val="00D55895"/>
    <w:rsid w:val="00D56699"/>
    <w:rsid w:val="00D61726"/>
    <w:rsid w:val="00D62761"/>
    <w:rsid w:val="00D64627"/>
    <w:rsid w:val="00D66533"/>
    <w:rsid w:val="00D66A9E"/>
    <w:rsid w:val="00D66BF9"/>
    <w:rsid w:val="00D7201C"/>
    <w:rsid w:val="00D723B5"/>
    <w:rsid w:val="00D72E54"/>
    <w:rsid w:val="00D73437"/>
    <w:rsid w:val="00D73E47"/>
    <w:rsid w:val="00D74A0F"/>
    <w:rsid w:val="00D75EA6"/>
    <w:rsid w:val="00D762D5"/>
    <w:rsid w:val="00D804A0"/>
    <w:rsid w:val="00D805CE"/>
    <w:rsid w:val="00D80BAF"/>
    <w:rsid w:val="00D81670"/>
    <w:rsid w:val="00D822C5"/>
    <w:rsid w:val="00D82676"/>
    <w:rsid w:val="00D84B48"/>
    <w:rsid w:val="00D84BC6"/>
    <w:rsid w:val="00D855D0"/>
    <w:rsid w:val="00D86660"/>
    <w:rsid w:val="00D913AB"/>
    <w:rsid w:val="00D943ED"/>
    <w:rsid w:val="00D957ED"/>
    <w:rsid w:val="00D960FA"/>
    <w:rsid w:val="00D9664F"/>
    <w:rsid w:val="00DA3788"/>
    <w:rsid w:val="00DA46CC"/>
    <w:rsid w:val="00DA4927"/>
    <w:rsid w:val="00DA6115"/>
    <w:rsid w:val="00DA62CE"/>
    <w:rsid w:val="00DA7198"/>
    <w:rsid w:val="00DA71B3"/>
    <w:rsid w:val="00DB21BB"/>
    <w:rsid w:val="00DB21C8"/>
    <w:rsid w:val="00DB2AAB"/>
    <w:rsid w:val="00DB3A05"/>
    <w:rsid w:val="00DB474E"/>
    <w:rsid w:val="00DB51B2"/>
    <w:rsid w:val="00DB59D5"/>
    <w:rsid w:val="00DB5B97"/>
    <w:rsid w:val="00DB68E1"/>
    <w:rsid w:val="00DC0759"/>
    <w:rsid w:val="00DC085B"/>
    <w:rsid w:val="00DC3FA6"/>
    <w:rsid w:val="00DC4C4A"/>
    <w:rsid w:val="00DC54DF"/>
    <w:rsid w:val="00DC67CF"/>
    <w:rsid w:val="00DC6938"/>
    <w:rsid w:val="00DD016E"/>
    <w:rsid w:val="00DD016F"/>
    <w:rsid w:val="00DD2D12"/>
    <w:rsid w:val="00DD40CD"/>
    <w:rsid w:val="00DD5305"/>
    <w:rsid w:val="00DD58E7"/>
    <w:rsid w:val="00DD6FD0"/>
    <w:rsid w:val="00DE0217"/>
    <w:rsid w:val="00DE3470"/>
    <w:rsid w:val="00DE4F27"/>
    <w:rsid w:val="00DE64C0"/>
    <w:rsid w:val="00DE74BE"/>
    <w:rsid w:val="00DE7614"/>
    <w:rsid w:val="00DF0872"/>
    <w:rsid w:val="00DF0B05"/>
    <w:rsid w:val="00DF1194"/>
    <w:rsid w:val="00DF1319"/>
    <w:rsid w:val="00DF42C2"/>
    <w:rsid w:val="00DF4D97"/>
    <w:rsid w:val="00DF5E20"/>
    <w:rsid w:val="00DF7578"/>
    <w:rsid w:val="00E0102C"/>
    <w:rsid w:val="00E02BAC"/>
    <w:rsid w:val="00E03E5C"/>
    <w:rsid w:val="00E05CD0"/>
    <w:rsid w:val="00E101C2"/>
    <w:rsid w:val="00E10425"/>
    <w:rsid w:val="00E11AB5"/>
    <w:rsid w:val="00E1422A"/>
    <w:rsid w:val="00E143B1"/>
    <w:rsid w:val="00E14476"/>
    <w:rsid w:val="00E149A1"/>
    <w:rsid w:val="00E14CA2"/>
    <w:rsid w:val="00E15B06"/>
    <w:rsid w:val="00E1601F"/>
    <w:rsid w:val="00E17276"/>
    <w:rsid w:val="00E174A0"/>
    <w:rsid w:val="00E17D35"/>
    <w:rsid w:val="00E202FB"/>
    <w:rsid w:val="00E21659"/>
    <w:rsid w:val="00E21709"/>
    <w:rsid w:val="00E2197A"/>
    <w:rsid w:val="00E21B1B"/>
    <w:rsid w:val="00E252F6"/>
    <w:rsid w:val="00E27576"/>
    <w:rsid w:val="00E27878"/>
    <w:rsid w:val="00E31018"/>
    <w:rsid w:val="00E3400A"/>
    <w:rsid w:val="00E342A5"/>
    <w:rsid w:val="00E35A72"/>
    <w:rsid w:val="00E41F87"/>
    <w:rsid w:val="00E42FB2"/>
    <w:rsid w:val="00E46246"/>
    <w:rsid w:val="00E467D0"/>
    <w:rsid w:val="00E46B97"/>
    <w:rsid w:val="00E47919"/>
    <w:rsid w:val="00E50625"/>
    <w:rsid w:val="00E55FB7"/>
    <w:rsid w:val="00E57D88"/>
    <w:rsid w:val="00E602EE"/>
    <w:rsid w:val="00E611D4"/>
    <w:rsid w:val="00E631D2"/>
    <w:rsid w:val="00E63EB7"/>
    <w:rsid w:val="00E6520D"/>
    <w:rsid w:val="00E7014B"/>
    <w:rsid w:val="00E714D7"/>
    <w:rsid w:val="00E71CB5"/>
    <w:rsid w:val="00E72B50"/>
    <w:rsid w:val="00E738A6"/>
    <w:rsid w:val="00E74076"/>
    <w:rsid w:val="00E75BE2"/>
    <w:rsid w:val="00E76642"/>
    <w:rsid w:val="00E770ED"/>
    <w:rsid w:val="00E77C25"/>
    <w:rsid w:val="00E804AE"/>
    <w:rsid w:val="00E80E57"/>
    <w:rsid w:val="00E81C57"/>
    <w:rsid w:val="00E82086"/>
    <w:rsid w:val="00E82CCB"/>
    <w:rsid w:val="00E841C6"/>
    <w:rsid w:val="00E85D39"/>
    <w:rsid w:val="00E86847"/>
    <w:rsid w:val="00E868C6"/>
    <w:rsid w:val="00E92F2C"/>
    <w:rsid w:val="00E94574"/>
    <w:rsid w:val="00E96742"/>
    <w:rsid w:val="00EA03FB"/>
    <w:rsid w:val="00EA1BB1"/>
    <w:rsid w:val="00EA2136"/>
    <w:rsid w:val="00EA3189"/>
    <w:rsid w:val="00EA4B64"/>
    <w:rsid w:val="00EA557F"/>
    <w:rsid w:val="00EA65E1"/>
    <w:rsid w:val="00EA697F"/>
    <w:rsid w:val="00EA7A7D"/>
    <w:rsid w:val="00EA7F4F"/>
    <w:rsid w:val="00EB11C7"/>
    <w:rsid w:val="00EB1358"/>
    <w:rsid w:val="00EB2431"/>
    <w:rsid w:val="00EB31BB"/>
    <w:rsid w:val="00EB472D"/>
    <w:rsid w:val="00EB4EA7"/>
    <w:rsid w:val="00EB5D8A"/>
    <w:rsid w:val="00EB67F5"/>
    <w:rsid w:val="00EC0BE0"/>
    <w:rsid w:val="00EC41F9"/>
    <w:rsid w:val="00EC4C19"/>
    <w:rsid w:val="00EC7D28"/>
    <w:rsid w:val="00ED0326"/>
    <w:rsid w:val="00ED075B"/>
    <w:rsid w:val="00ED19B5"/>
    <w:rsid w:val="00ED2BC8"/>
    <w:rsid w:val="00ED37B2"/>
    <w:rsid w:val="00ED462C"/>
    <w:rsid w:val="00ED6D24"/>
    <w:rsid w:val="00ED721C"/>
    <w:rsid w:val="00EE0A6B"/>
    <w:rsid w:val="00EE23D3"/>
    <w:rsid w:val="00EE23FA"/>
    <w:rsid w:val="00EE258B"/>
    <w:rsid w:val="00EE34A9"/>
    <w:rsid w:val="00EE3B23"/>
    <w:rsid w:val="00EE70D1"/>
    <w:rsid w:val="00EE76CB"/>
    <w:rsid w:val="00EE7C15"/>
    <w:rsid w:val="00EE7F70"/>
    <w:rsid w:val="00EF152E"/>
    <w:rsid w:val="00EF27A2"/>
    <w:rsid w:val="00EF3595"/>
    <w:rsid w:val="00EF41C2"/>
    <w:rsid w:val="00EF6063"/>
    <w:rsid w:val="00EF65B0"/>
    <w:rsid w:val="00EF7DA7"/>
    <w:rsid w:val="00F0072B"/>
    <w:rsid w:val="00F036FC"/>
    <w:rsid w:val="00F05F16"/>
    <w:rsid w:val="00F06C47"/>
    <w:rsid w:val="00F06CEB"/>
    <w:rsid w:val="00F10CAD"/>
    <w:rsid w:val="00F13890"/>
    <w:rsid w:val="00F152EA"/>
    <w:rsid w:val="00F1575C"/>
    <w:rsid w:val="00F17886"/>
    <w:rsid w:val="00F2132C"/>
    <w:rsid w:val="00F24F99"/>
    <w:rsid w:val="00F25DFB"/>
    <w:rsid w:val="00F26374"/>
    <w:rsid w:val="00F27286"/>
    <w:rsid w:val="00F27591"/>
    <w:rsid w:val="00F321F5"/>
    <w:rsid w:val="00F334F7"/>
    <w:rsid w:val="00F336CA"/>
    <w:rsid w:val="00F339A6"/>
    <w:rsid w:val="00F33D9B"/>
    <w:rsid w:val="00F33FE5"/>
    <w:rsid w:val="00F341B5"/>
    <w:rsid w:val="00F3758F"/>
    <w:rsid w:val="00F40743"/>
    <w:rsid w:val="00F41A1F"/>
    <w:rsid w:val="00F422E4"/>
    <w:rsid w:val="00F42CA2"/>
    <w:rsid w:val="00F434DF"/>
    <w:rsid w:val="00F45F13"/>
    <w:rsid w:val="00F474CC"/>
    <w:rsid w:val="00F504C0"/>
    <w:rsid w:val="00F51819"/>
    <w:rsid w:val="00F51AF2"/>
    <w:rsid w:val="00F52E06"/>
    <w:rsid w:val="00F544E4"/>
    <w:rsid w:val="00F5481F"/>
    <w:rsid w:val="00F568F3"/>
    <w:rsid w:val="00F61407"/>
    <w:rsid w:val="00F616EE"/>
    <w:rsid w:val="00F61CFA"/>
    <w:rsid w:val="00F61DFB"/>
    <w:rsid w:val="00F62D92"/>
    <w:rsid w:val="00F63CF6"/>
    <w:rsid w:val="00F6530F"/>
    <w:rsid w:val="00F6666D"/>
    <w:rsid w:val="00F66AC8"/>
    <w:rsid w:val="00F67761"/>
    <w:rsid w:val="00F7156A"/>
    <w:rsid w:val="00F71BBB"/>
    <w:rsid w:val="00F723A7"/>
    <w:rsid w:val="00F72613"/>
    <w:rsid w:val="00F80AC2"/>
    <w:rsid w:val="00F8137A"/>
    <w:rsid w:val="00F81709"/>
    <w:rsid w:val="00F82961"/>
    <w:rsid w:val="00F85589"/>
    <w:rsid w:val="00F857F9"/>
    <w:rsid w:val="00F85DE7"/>
    <w:rsid w:val="00F87AED"/>
    <w:rsid w:val="00F92925"/>
    <w:rsid w:val="00F94494"/>
    <w:rsid w:val="00F94609"/>
    <w:rsid w:val="00F94B7A"/>
    <w:rsid w:val="00F94C17"/>
    <w:rsid w:val="00F953ED"/>
    <w:rsid w:val="00F95C4E"/>
    <w:rsid w:val="00F97C3E"/>
    <w:rsid w:val="00FA0A60"/>
    <w:rsid w:val="00FA1CCF"/>
    <w:rsid w:val="00FA4A58"/>
    <w:rsid w:val="00FA4DDE"/>
    <w:rsid w:val="00FA5B46"/>
    <w:rsid w:val="00FA6BD4"/>
    <w:rsid w:val="00FA7178"/>
    <w:rsid w:val="00FA76E5"/>
    <w:rsid w:val="00FB16B0"/>
    <w:rsid w:val="00FB19A5"/>
    <w:rsid w:val="00FB2DA2"/>
    <w:rsid w:val="00FB30C9"/>
    <w:rsid w:val="00FB41AE"/>
    <w:rsid w:val="00FB4787"/>
    <w:rsid w:val="00FB5F69"/>
    <w:rsid w:val="00FB784D"/>
    <w:rsid w:val="00FC2086"/>
    <w:rsid w:val="00FC28A9"/>
    <w:rsid w:val="00FC2E38"/>
    <w:rsid w:val="00FC4402"/>
    <w:rsid w:val="00FC57A4"/>
    <w:rsid w:val="00FC5A2E"/>
    <w:rsid w:val="00FC5F03"/>
    <w:rsid w:val="00FD2942"/>
    <w:rsid w:val="00FD337C"/>
    <w:rsid w:val="00FD4C00"/>
    <w:rsid w:val="00FD5D14"/>
    <w:rsid w:val="00FD75EB"/>
    <w:rsid w:val="00FE118A"/>
    <w:rsid w:val="00FE4807"/>
    <w:rsid w:val="00FE6430"/>
    <w:rsid w:val="00FE6A55"/>
    <w:rsid w:val="00FF274E"/>
    <w:rsid w:val="00FF5BE6"/>
    <w:rsid w:val="00FF6524"/>
    <w:rsid w:val="00FF6D3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327CD"/>
  </w:style>
  <w:style w:type="paragraph" w:styleId="Nagwek1">
    <w:name w:val="heading 1"/>
    <w:basedOn w:val="Normalny"/>
    <w:next w:val="Normalny"/>
    <w:link w:val="Nagwek1Znak"/>
    <w:uiPriority w:val="9"/>
    <w:qFormat/>
    <w:rsid w:val="00D11E66"/>
    <w:pPr>
      <w:keepNext/>
      <w:keepLines/>
      <w:spacing w:before="480" w:after="0" w:line="240" w:lineRule="auto"/>
      <w:outlineLvl w:val="0"/>
    </w:pPr>
    <w:rPr>
      <w:rFonts w:ascii="Calibri Light" w:eastAsia="Times New Roman" w:hAnsi="Calibri Light" w:cs="Times New Roman"/>
      <w:b/>
      <w:bCs/>
      <w:color w:val="2E74B5"/>
      <w:sz w:val="28"/>
      <w:szCs w:val="28"/>
      <w:lang w:val="x-none" w:eastAsia="x-none"/>
    </w:rPr>
  </w:style>
  <w:style w:type="paragraph" w:styleId="Nagwek2">
    <w:name w:val="heading 2"/>
    <w:basedOn w:val="Normalny"/>
    <w:next w:val="Normalny"/>
    <w:link w:val="Nagwek2Znak"/>
    <w:qFormat/>
    <w:rsid w:val="00D11E66"/>
    <w:pPr>
      <w:keepNext/>
      <w:spacing w:after="120" w:line="360" w:lineRule="auto"/>
      <w:ind w:firstLine="540"/>
      <w:jc w:val="center"/>
      <w:outlineLvl w:val="1"/>
    </w:pPr>
    <w:rPr>
      <w:rFonts w:ascii="Arial" w:eastAsia="Times New Roman" w:hAnsi="Arial" w:cs="Times New Roman"/>
      <w:b/>
      <w:bCs/>
      <w:sz w:val="20"/>
      <w:szCs w:val="24"/>
      <w:lang w:val="x-none" w:eastAsia="x-none"/>
    </w:rPr>
  </w:style>
  <w:style w:type="paragraph" w:styleId="Nagwek3">
    <w:name w:val="heading 3"/>
    <w:basedOn w:val="Normalny"/>
    <w:next w:val="Normalny"/>
    <w:link w:val="Nagwek3Znak"/>
    <w:semiHidden/>
    <w:unhideWhenUsed/>
    <w:qFormat/>
    <w:rsid w:val="00D11E66"/>
    <w:pPr>
      <w:keepNext/>
      <w:spacing w:before="240" w:after="60" w:line="240" w:lineRule="auto"/>
      <w:outlineLvl w:val="2"/>
    </w:pPr>
    <w:rPr>
      <w:rFonts w:ascii="Cambria" w:eastAsia="Times New Roman" w:hAnsi="Cambria" w:cs="Times New Roman"/>
      <w:b/>
      <w:bCs/>
      <w:sz w:val="26"/>
      <w:szCs w:val="26"/>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iPriority w:val="99"/>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character" w:customStyle="1" w:styleId="Nagwek1Znak">
    <w:name w:val="Nagłówek 1 Znak"/>
    <w:basedOn w:val="Domylnaczcionkaakapitu"/>
    <w:link w:val="Nagwek1"/>
    <w:uiPriority w:val="9"/>
    <w:rsid w:val="00D11E66"/>
    <w:rPr>
      <w:rFonts w:ascii="Calibri Light" w:eastAsia="Times New Roman" w:hAnsi="Calibri Light" w:cs="Times New Roman"/>
      <w:b/>
      <w:bCs/>
      <w:color w:val="2E74B5"/>
      <w:sz w:val="28"/>
      <w:szCs w:val="28"/>
      <w:lang w:val="x-none" w:eastAsia="x-none"/>
    </w:rPr>
  </w:style>
  <w:style w:type="character" w:customStyle="1" w:styleId="Nagwek2Znak">
    <w:name w:val="Nagłówek 2 Znak"/>
    <w:basedOn w:val="Domylnaczcionkaakapitu"/>
    <w:link w:val="Nagwek2"/>
    <w:rsid w:val="00D11E66"/>
    <w:rPr>
      <w:rFonts w:ascii="Arial" w:eastAsia="Times New Roman" w:hAnsi="Arial" w:cs="Times New Roman"/>
      <w:b/>
      <w:bCs/>
      <w:sz w:val="20"/>
      <w:szCs w:val="24"/>
      <w:lang w:val="x-none" w:eastAsia="x-none"/>
    </w:rPr>
  </w:style>
  <w:style w:type="character" w:customStyle="1" w:styleId="Nagwek3Znak">
    <w:name w:val="Nagłówek 3 Znak"/>
    <w:basedOn w:val="Domylnaczcionkaakapitu"/>
    <w:link w:val="Nagwek3"/>
    <w:semiHidden/>
    <w:rsid w:val="00D11E66"/>
    <w:rPr>
      <w:rFonts w:ascii="Cambria" w:eastAsia="Times New Roman" w:hAnsi="Cambria" w:cs="Times New Roman"/>
      <w:b/>
      <w:bCs/>
      <w:sz w:val="26"/>
      <w:szCs w:val="26"/>
      <w:lang w:val="x-none" w:eastAsia="x-none"/>
    </w:rPr>
  </w:style>
  <w:style w:type="numbering" w:customStyle="1" w:styleId="Bezlisty1">
    <w:name w:val="Bez listy1"/>
    <w:next w:val="Bezlisty"/>
    <w:uiPriority w:val="99"/>
    <w:semiHidden/>
    <w:unhideWhenUsed/>
    <w:rsid w:val="00D11E66"/>
  </w:style>
  <w:style w:type="paragraph" w:styleId="Mapadokumentu">
    <w:name w:val="Document Map"/>
    <w:aliases w:val="Plan dokumentu"/>
    <w:basedOn w:val="Normalny"/>
    <w:link w:val="MapadokumentuZnak"/>
    <w:semiHidden/>
    <w:rsid w:val="00D11E66"/>
    <w:pPr>
      <w:shd w:val="clear" w:color="auto" w:fill="000080"/>
      <w:spacing w:after="0" w:line="240" w:lineRule="auto"/>
    </w:pPr>
    <w:rPr>
      <w:rFonts w:ascii="Tahoma" w:eastAsia="Times New Roman" w:hAnsi="Tahoma" w:cs="Tahoma"/>
      <w:sz w:val="20"/>
      <w:szCs w:val="20"/>
      <w:lang w:eastAsia="pl-PL"/>
    </w:rPr>
  </w:style>
  <w:style w:type="character" w:customStyle="1" w:styleId="MapadokumentuZnak">
    <w:name w:val="Mapa dokumentu Znak"/>
    <w:aliases w:val="Plan dokumentu Znak"/>
    <w:basedOn w:val="Domylnaczcionkaakapitu"/>
    <w:link w:val="Mapadokumentu"/>
    <w:semiHidden/>
    <w:rsid w:val="00D11E66"/>
    <w:rPr>
      <w:rFonts w:ascii="Tahoma" w:eastAsia="Times New Roman" w:hAnsi="Tahoma" w:cs="Tahoma"/>
      <w:sz w:val="20"/>
      <w:szCs w:val="20"/>
      <w:shd w:val="clear" w:color="auto" w:fill="000080"/>
      <w:lang w:eastAsia="pl-PL"/>
    </w:rPr>
  </w:style>
  <w:style w:type="paragraph" w:styleId="Tekstdymka">
    <w:name w:val="Balloon Text"/>
    <w:basedOn w:val="Normalny"/>
    <w:link w:val="TekstdymkaZnak"/>
    <w:uiPriority w:val="99"/>
    <w:semiHidden/>
    <w:rsid w:val="00D11E66"/>
    <w:pPr>
      <w:spacing w:after="0" w:line="240" w:lineRule="auto"/>
    </w:pPr>
    <w:rPr>
      <w:rFonts w:ascii="Tahoma" w:eastAsia="Times New Roman" w:hAnsi="Tahoma" w:cs="Times New Roman"/>
      <w:sz w:val="16"/>
      <w:szCs w:val="16"/>
      <w:lang w:val="x-none" w:eastAsia="x-none"/>
    </w:rPr>
  </w:style>
  <w:style w:type="character" w:customStyle="1" w:styleId="TekstdymkaZnak">
    <w:name w:val="Tekst dymka Znak"/>
    <w:basedOn w:val="Domylnaczcionkaakapitu"/>
    <w:link w:val="Tekstdymka"/>
    <w:uiPriority w:val="99"/>
    <w:semiHidden/>
    <w:rsid w:val="00D11E66"/>
    <w:rPr>
      <w:rFonts w:ascii="Tahoma" w:eastAsia="Times New Roman" w:hAnsi="Tahoma" w:cs="Times New Roman"/>
      <w:sz w:val="16"/>
      <w:szCs w:val="16"/>
      <w:lang w:val="x-none" w:eastAsia="x-none"/>
    </w:rPr>
  </w:style>
  <w:style w:type="character" w:styleId="Numerstrony">
    <w:name w:val="page number"/>
    <w:basedOn w:val="Domylnaczcionkaakapitu"/>
    <w:rsid w:val="00D11E66"/>
  </w:style>
  <w:style w:type="character" w:styleId="Pogrubienie">
    <w:name w:val="Strong"/>
    <w:uiPriority w:val="22"/>
    <w:qFormat/>
    <w:rsid w:val="00D11E66"/>
    <w:rPr>
      <w:b/>
      <w:bCs/>
    </w:rPr>
  </w:style>
  <w:style w:type="table" w:styleId="Tabela-Siatka">
    <w:name w:val="Table Grid"/>
    <w:basedOn w:val="Standardowy"/>
    <w:rsid w:val="00D11E66"/>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escpisma">
    <w:name w:val="tresc.pisma"/>
    <w:basedOn w:val="Normalny"/>
    <w:qFormat/>
    <w:rsid w:val="00D11E66"/>
    <w:pPr>
      <w:spacing w:after="0" w:line="360" w:lineRule="auto"/>
      <w:ind w:left="-426" w:firstLine="709"/>
      <w:jc w:val="both"/>
    </w:pPr>
    <w:rPr>
      <w:rFonts w:ascii="Arial" w:eastAsia="Calibri" w:hAnsi="Arial" w:cs="Times New Roman"/>
      <w:sz w:val="20"/>
      <w:szCs w:val="24"/>
      <w:lang w:eastAsia="pl-PL"/>
    </w:rPr>
  </w:style>
  <w:style w:type="character" w:styleId="Odwoaniedokomentarza">
    <w:name w:val="annotation reference"/>
    <w:unhideWhenUsed/>
    <w:rsid w:val="00D11E66"/>
    <w:rPr>
      <w:sz w:val="16"/>
      <w:szCs w:val="16"/>
    </w:rPr>
  </w:style>
  <w:style w:type="paragraph" w:styleId="Tekstkomentarza">
    <w:name w:val="annotation text"/>
    <w:basedOn w:val="Normalny"/>
    <w:link w:val="TekstkomentarzaZnak"/>
    <w:unhideWhenUsed/>
    <w:rsid w:val="00D11E66"/>
    <w:pPr>
      <w:spacing w:after="0" w:line="240" w:lineRule="auto"/>
    </w:pPr>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rsid w:val="00D11E66"/>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D11E66"/>
    <w:rPr>
      <w:b/>
      <w:bCs/>
    </w:rPr>
  </w:style>
  <w:style w:type="character" w:customStyle="1" w:styleId="TematkomentarzaZnak">
    <w:name w:val="Temat komentarza Znak"/>
    <w:basedOn w:val="TekstkomentarzaZnak"/>
    <w:link w:val="Tematkomentarza"/>
    <w:uiPriority w:val="99"/>
    <w:semiHidden/>
    <w:rsid w:val="00D11E66"/>
    <w:rPr>
      <w:rFonts w:ascii="Times New Roman" w:eastAsia="Times New Roman" w:hAnsi="Times New Roman" w:cs="Times New Roman"/>
      <w:b/>
      <w:bCs/>
      <w:sz w:val="20"/>
      <w:szCs w:val="20"/>
      <w:lang w:eastAsia="pl-PL"/>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D11E66"/>
    <w:pPr>
      <w:spacing w:after="0" w:line="240" w:lineRule="auto"/>
      <w:ind w:left="720"/>
      <w:contextualSpacing/>
    </w:pPr>
    <w:rPr>
      <w:rFonts w:ascii="Arial" w:eastAsia="Times New Roman" w:hAnsi="Arial" w:cs="Times New Roman"/>
      <w:sz w:val="20"/>
      <w:szCs w:val="24"/>
      <w:lang w:val="x-none" w:eastAsia="x-none"/>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D11E66"/>
    <w:rPr>
      <w:rFonts w:ascii="Arial" w:eastAsia="Times New Roman" w:hAnsi="Arial" w:cs="Times New Roman"/>
      <w:sz w:val="20"/>
      <w:szCs w:val="24"/>
      <w:lang w:val="x-none" w:eastAsia="x-none"/>
    </w:rPr>
  </w:style>
  <w:style w:type="paragraph" w:styleId="Tekstpodstawowywcity2">
    <w:name w:val="Body Text Indent 2"/>
    <w:basedOn w:val="Normalny"/>
    <w:link w:val="Tekstpodstawowywcity2Znak"/>
    <w:unhideWhenUsed/>
    <w:rsid w:val="00D11E66"/>
    <w:pPr>
      <w:spacing w:after="120" w:line="480" w:lineRule="auto"/>
      <w:ind w:left="283"/>
    </w:pPr>
    <w:rPr>
      <w:rFonts w:ascii="Arial" w:eastAsia="Times New Roman" w:hAnsi="Arial" w:cs="Times New Roman"/>
      <w:sz w:val="24"/>
      <w:szCs w:val="24"/>
      <w:lang w:val="x-none" w:eastAsia="x-none"/>
    </w:rPr>
  </w:style>
  <w:style w:type="character" w:customStyle="1" w:styleId="Tekstpodstawowywcity2Znak">
    <w:name w:val="Tekst podstawowy wcięty 2 Znak"/>
    <w:basedOn w:val="Domylnaczcionkaakapitu"/>
    <w:link w:val="Tekstpodstawowywcity2"/>
    <w:rsid w:val="00D11E66"/>
    <w:rPr>
      <w:rFonts w:ascii="Arial" w:eastAsia="Times New Roman" w:hAnsi="Arial" w:cs="Times New Roman"/>
      <w:sz w:val="24"/>
      <w:szCs w:val="24"/>
      <w:lang w:val="x-none" w:eastAsia="x-none"/>
    </w:rPr>
  </w:style>
  <w:style w:type="paragraph" w:styleId="Tekstpodstawowy2">
    <w:name w:val="Body Text 2"/>
    <w:basedOn w:val="Normalny"/>
    <w:link w:val="Tekstpodstawowy2Znak"/>
    <w:uiPriority w:val="99"/>
    <w:rsid w:val="00D11E66"/>
    <w:pPr>
      <w:spacing w:after="120" w:line="480" w:lineRule="auto"/>
    </w:pPr>
    <w:rPr>
      <w:rFonts w:ascii="Times New Roman" w:eastAsia="Times New Roman" w:hAnsi="Times New Roman" w:cs="Times New Roman"/>
      <w:sz w:val="24"/>
      <w:szCs w:val="24"/>
      <w:lang w:val="x-none" w:eastAsia="x-none"/>
    </w:rPr>
  </w:style>
  <w:style w:type="character" w:customStyle="1" w:styleId="Tekstpodstawowy2Znak">
    <w:name w:val="Tekst podstawowy 2 Znak"/>
    <w:basedOn w:val="Domylnaczcionkaakapitu"/>
    <w:link w:val="Tekstpodstawowy2"/>
    <w:uiPriority w:val="99"/>
    <w:rsid w:val="00D11E66"/>
    <w:rPr>
      <w:rFonts w:ascii="Times New Roman" w:eastAsia="Times New Roman" w:hAnsi="Times New Roman" w:cs="Times New Roman"/>
      <w:sz w:val="24"/>
      <w:szCs w:val="24"/>
      <w:lang w:val="x-none" w:eastAsia="x-none"/>
    </w:rPr>
  </w:style>
  <w:style w:type="character" w:customStyle="1" w:styleId="Teksttreci2">
    <w:name w:val="Tekst treści (2)_"/>
    <w:rsid w:val="00D11E66"/>
    <w:rPr>
      <w:rFonts w:ascii="Times New Roman" w:eastAsia="Times New Roman" w:hAnsi="Times New Roman" w:cs="Times New Roman"/>
      <w:b w:val="0"/>
      <w:bCs w:val="0"/>
      <w:i w:val="0"/>
      <w:iCs w:val="0"/>
      <w:smallCaps w:val="0"/>
      <w:strike w:val="0"/>
      <w:spacing w:val="0"/>
      <w:sz w:val="21"/>
      <w:szCs w:val="21"/>
      <w:u w:val="none"/>
    </w:rPr>
  </w:style>
  <w:style w:type="character" w:customStyle="1" w:styleId="Teksttreci20">
    <w:name w:val="Tekst treści (2)"/>
    <w:rsid w:val="00D11E66"/>
    <w:rPr>
      <w:rFonts w:ascii="Times New Roman" w:eastAsia="Times New Roman" w:hAnsi="Times New Roman" w:cs="Times New Roman"/>
      <w:b w:val="0"/>
      <w:bCs w:val="0"/>
      <w:i w:val="0"/>
      <w:iCs w:val="0"/>
      <w:smallCaps w:val="0"/>
      <w:strike w:val="0"/>
      <w:color w:val="000000"/>
      <w:spacing w:val="0"/>
      <w:w w:val="100"/>
      <w:position w:val="0"/>
      <w:sz w:val="21"/>
      <w:szCs w:val="21"/>
      <w:u w:val="single"/>
      <w:lang w:val="pl-PL" w:eastAsia="pl-PL" w:bidi="pl-PL"/>
    </w:rPr>
  </w:style>
  <w:style w:type="character" w:customStyle="1" w:styleId="Teksttreci295ptKursywa">
    <w:name w:val="Tekst treści (2) + 9;5 pt;Kursywa"/>
    <w:rsid w:val="00D11E66"/>
    <w:rPr>
      <w:rFonts w:ascii="Arial" w:eastAsia="Arial" w:hAnsi="Arial" w:cs="Arial"/>
      <w:b w:val="0"/>
      <w:bCs w:val="0"/>
      <w:i/>
      <w:iCs/>
      <w:smallCaps w:val="0"/>
      <w:strike w:val="0"/>
      <w:color w:val="000000"/>
      <w:spacing w:val="0"/>
      <w:w w:val="100"/>
      <w:position w:val="0"/>
      <w:sz w:val="19"/>
      <w:szCs w:val="19"/>
      <w:u w:val="none"/>
      <w:lang w:val="pl-PL" w:eastAsia="pl-PL" w:bidi="pl-PL"/>
    </w:rPr>
  </w:style>
  <w:style w:type="paragraph" w:styleId="Tekstpodstawowywcity">
    <w:name w:val="Body Text Indent"/>
    <w:basedOn w:val="Normalny"/>
    <w:link w:val="TekstpodstawowywcityZnak"/>
    <w:uiPriority w:val="99"/>
    <w:unhideWhenUsed/>
    <w:rsid w:val="00D11E66"/>
    <w:pPr>
      <w:spacing w:after="120" w:line="240" w:lineRule="auto"/>
      <w:ind w:left="283"/>
    </w:pPr>
    <w:rPr>
      <w:rFonts w:ascii="Times New Roman" w:eastAsia="Times New Roman" w:hAnsi="Times New Roman" w:cs="Times New Roman"/>
      <w:sz w:val="28"/>
      <w:szCs w:val="20"/>
      <w:lang w:val="x-none" w:eastAsia="x-none"/>
    </w:rPr>
  </w:style>
  <w:style w:type="character" w:customStyle="1" w:styleId="TekstpodstawowywcityZnak">
    <w:name w:val="Tekst podstawowy wcięty Znak"/>
    <w:basedOn w:val="Domylnaczcionkaakapitu"/>
    <w:link w:val="Tekstpodstawowywcity"/>
    <w:uiPriority w:val="99"/>
    <w:rsid w:val="00D11E66"/>
    <w:rPr>
      <w:rFonts w:ascii="Times New Roman" w:eastAsia="Times New Roman" w:hAnsi="Times New Roman" w:cs="Times New Roman"/>
      <w:sz w:val="28"/>
      <w:szCs w:val="20"/>
      <w:lang w:val="x-none" w:eastAsia="x-none"/>
    </w:rPr>
  </w:style>
  <w:style w:type="character" w:customStyle="1" w:styleId="Teksttreci2Exact">
    <w:name w:val="Tekst treści (2) Exact"/>
    <w:rsid w:val="00D11E66"/>
    <w:rPr>
      <w:rFonts w:ascii="Times New Roman" w:eastAsia="Times New Roman" w:hAnsi="Times New Roman" w:cs="Times New Roman"/>
      <w:b w:val="0"/>
      <w:bCs w:val="0"/>
      <w:i w:val="0"/>
      <w:iCs w:val="0"/>
      <w:smallCaps w:val="0"/>
      <w:strike w:val="0"/>
      <w:u w:val="none"/>
    </w:rPr>
  </w:style>
  <w:style w:type="character" w:customStyle="1" w:styleId="citation-line">
    <w:name w:val="citation-line"/>
    <w:basedOn w:val="Domylnaczcionkaakapitu"/>
    <w:rsid w:val="00D11E66"/>
  </w:style>
  <w:style w:type="character" w:customStyle="1" w:styleId="Teksttreci2Pogrubienie">
    <w:name w:val="Tekst treści (2) + Pogrubienie"/>
    <w:rsid w:val="00D11E66"/>
    <w:rPr>
      <w:rFonts w:ascii="Times New Roman" w:eastAsia="Times New Roman" w:hAnsi="Times New Roman" w:cs="Times New Roman"/>
      <w:b/>
      <w:bCs/>
      <w:i w:val="0"/>
      <w:iCs w:val="0"/>
      <w:smallCaps w:val="0"/>
      <w:strike w:val="0"/>
      <w:color w:val="000000"/>
      <w:spacing w:val="0"/>
      <w:w w:val="100"/>
      <w:position w:val="0"/>
      <w:sz w:val="22"/>
      <w:szCs w:val="22"/>
      <w:u w:val="none"/>
      <w:lang w:val="pl-PL" w:eastAsia="pl-PL" w:bidi="pl-PL"/>
    </w:rPr>
  </w:style>
  <w:style w:type="character" w:customStyle="1" w:styleId="Teksttreci9">
    <w:name w:val="Tekst treści (9)_"/>
    <w:link w:val="Teksttreci90"/>
    <w:rsid w:val="00D11E66"/>
    <w:rPr>
      <w:rFonts w:ascii="Microsoft Sans Serif" w:eastAsia="Microsoft Sans Serif" w:hAnsi="Microsoft Sans Serif" w:cs="Microsoft Sans Serif"/>
      <w:b/>
      <w:bCs/>
      <w:spacing w:val="-10"/>
      <w:shd w:val="clear" w:color="auto" w:fill="FFFFFF"/>
    </w:rPr>
  </w:style>
  <w:style w:type="paragraph" w:customStyle="1" w:styleId="Teksttreci90">
    <w:name w:val="Tekst treści (9)"/>
    <w:basedOn w:val="Normalny"/>
    <w:link w:val="Teksttreci9"/>
    <w:rsid w:val="00D11E66"/>
    <w:pPr>
      <w:widowControl w:val="0"/>
      <w:shd w:val="clear" w:color="auto" w:fill="FFFFFF"/>
      <w:spacing w:after="0" w:line="298" w:lineRule="exact"/>
    </w:pPr>
    <w:rPr>
      <w:rFonts w:ascii="Microsoft Sans Serif" w:eastAsia="Microsoft Sans Serif" w:hAnsi="Microsoft Sans Serif" w:cs="Microsoft Sans Serif"/>
      <w:b/>
      <w:bCs/>
      <w:spacing w:val="-10"/>
    </w:rPr>
  </w:style>
  <w:style w:type="character" w:customStyle="1" w:styleId="Teksttreci9Bezpogrubienia">
    <w:name w:val="Tekst treści (9) + Bez pogrubienia"/>
    <w:rsid w:val="00D11E66"/>
    <w:rPr>
      <w:rFonts w:ascii="Microsoft Sans Serif" w:eastAsia="Microsoft Sans Serif" w:hAnsi="Microsoft Sans Serif" w:cs="Microsoft Sans Serif"/>
      <w:b/>
      <w:bCs/>
      <w:color w:val="000000"/>
      <w:spacing w:val="-10"/>
      <w:w w:val="100"/>
      <w:position w:val="0"/>
      <w:sz w:val="24"/>
      <w:szCs w:val="24"/>
      <w:shd w:val="clear" w:color="auto" w:fill="FFFFFF"/>
      <w:lang w:val="pl-PL" w:eastAsia="pl-PL" w:bidi="pl-PL"/>
    </w:rPr>
  </w:style>
  <w:style w:type="character" w:customStyle="1" w:styleId="Teksttreci2ArialNarrow13ptKursywa">
    <w:name w:val="Tekst treści (2) + Arial Narrow;13 pt;Kursywa"/>
    <w:rsid w:val="00D11E66"/>
    <w:rPr>
      <w:rFonts w:ascii="Arial Narrow" w:eastAsia="Arial Narrow" w:hAnsi="Arial Narrow" w:cs="Arial Narrow"/>
      <w:b w:val="0"/>
      <w:bCs w:val="0"/>
      <w:i/>
      <w:iCs/>
      <w:smallCaps w:val="0"/>
      <w:strike w:val="0"/>
      <w:color w:val="000000"/>
      <w:spacing w:val="-10"/>
      <w:w w:val="100"/>
      <w:position w:val="0"/>
      <w:sz w:val="26"/>
      <w:szCs w:val="26"/>
      <w:u w:val="none"/>
      <w:lang w:val="pl-PL" w:eastAsia="pl-PL" w:bidi="pl-PL"/>
    </w:rPr>
  </w:style>
  <w:style w:type="character" w:customStyle="1" w:styleId="highlight">
    <w:name w:val="highlight"/>
    <w:basedOn w:val="Domylnaczcionkaakapitu"/>
    <w:rsid w:val="00D11E66"/>
  </w:style>
  <w:style w:type="character" w:customStyle="1" w:styleId="TeksttreciKursywa">
    <w:name w:val="Tekst treści + Kursywa"/>
    <w:rsid w:val="00D11E66"/>
    <w:rPr>
      <w:rFonts w:ascii="Segoe UI" w:eastAsia="Segoe UI" w:hAnsi="Segoe UI" w:cs="Segoe UI"/>
      <w:b w:val="0"/>
      <w:bCs w:val="0"/>
      <w:i/>
      <w:iCs/>
      <w:smallCaps w:val="0"/>
      <w:strike w:val="0"/>
      <w:spacing w:val="0"/>
      <w:shd w:val="clear" w:color="auto" w:fill="FFFFFF"/>
    </w:rPr>
  </w:style>
  <w:style w:type="character" w:customStyle="1" w:styleId="TekstpodstawowyZnak">
    <w:name w:val="Tekst podstawowy Znak"/>
    <w:link w:val="Tekstpodstawowy"/>
    <w:uiPriority w:val="99"/>
    <w:semiHidden/>
    <w:rsid w:val="00D11E66"/>
    <w:rPr>
      <w:sz w:val="24"/>
      <w:szCs w:val="24"/>
      <w:lang w:val="x-none" w:eastAsia="x-none"/>
    </w:rPr>
  </w:style>
  <w:style w:type="paragraph" w:styleId="Tekstpodstawowy">
    <w:name w:val="Body Text"/>
    <w:basedOn w:val="Normalny"/>
    <w:link w:val="TekstpodstawowyZnak"/>
    <w:uiPriority w:val="99"/>
    <w:semiHidden/>
    <w:unhideWhenUsed/>
    <w:rsid w:val="00D11E66"/>
    <w:pPr>
      <w:spacing w:after="120" w:line="240" w:lineRule="auto"/>
    </w:pPr>
    <w:rPr>
      <w:sz w:val="24"/>
      <w:szCs w:val="24"/>
      <w:lang w:val="x-none" w:eastAsia="x-none"/>
    </w:rPr>
  </w:style>
  <w:style w:type="character" w:customStyle="1" w:styleId="TekstpodstawowyZnak1">
    <w:name w:val="Tekst podstawowy Znak1"/>
    <w:basedOn w:val="Domylnaczcionkaakapitu"/>
    <w:uiPriority w:val="99"/>
    <w:semiHidden/>
    <w:rsid w:val="00D11E66"/>
  </w:style>
  <w:style w:type="character" w:customStyle="1" w:styleId="txt-new">
    <w:name w:val="txt-new"/>
    <w:basedOn w:val="Domylnaczcionkaakapitu"/>
    <w:rsid w:val="00D11E66"/>
  </w:style>
  <w:style w:type="character" w:customStyle="1" w:styleId="Teksttreci2Kursywa">
    <w:name w:val="Tekst treści (2) + Kursywa"/>
    <w:rsid w:val="00D11E66"/>
    <w:rPr>
      <w:rFonts w:ascii="Arial" w:eastAsia="Arial" w:hAnsi="Arial" w:cs="Arial"/>
      <w:b w:val="0"/>
      <w:bCs w:val="0"/>
      <w:i/>
      <w:iCs/>
      <w:smallCaps w:val="0"/>
      <w:strike w:val="0"/>
      <w:color w:val="000000"/>
      <w:spacing w:val="-10"/>
      <w:w w:val="100"/>
      <w:position w:val="0"/>
      <w:sz w:val="24"/>
      <w:szCs w:val="24"/>
      <w:u w:val="none"/>
      <w:lang w:val="pl-PL" w:eastAsia="pl-PL" w:bidi="pl-PL"/>
    </w:rPr>
  </w:style>
  <w:style w:type="character" w:customStyle="1" w:styleId="footnote">
    <w:name w:val="footnote"/>
    <w:basedOn w:val="Domylnaczcionkaakapitu"/>
    <w:rsid w:val="00D11E66"/>
  </w:style>
  <w:style w:type="character" w:customStyle="1" w:styleId="Teksttreci26ptKursywa">
    <w:name w:val="Tekst treści (2) + 6 pt;Kursywa"/>
    <w:rsid w:val="00D11E66"/>
    <w:rPr>
      <w:rFonts w:ascii="Times New Roman" w:eastAsia="Times New Roman" w:hAnsi="Times New Roman" w:cs="Times New Roman"/>
      <w:b w:val="0"/>
      <w:bCs w:val="0"/>
      <w:i/>
      <w:iCs/>
      <w:smallCaps w:val="0"/>
      <w:strike w:val="0"/>
      <w:color w:val="000000"/>
      <w:spacing w:val="0"/>
      <w:w w:val="100"/>
      <w:position w:val="0"/>
      <w:sz w:val="12"/>
      <w:szCs w:val="12"/>
      <w:u w:val="none"/>
      <w:lang w:val="pl-PL" w:eastAsia="pl-PL" w:bidi="pl-PL"/>
    </w:rPr>
  </w:style>
  <w:style w:type="character" w:customStyle="1" w:styleId="PogrubienieTeksttreci211pt">
    <w:name w:val="Pogrubienie;Tekst treści (2) + 11 pt"/>
    <w:rsid w:val="00D11E66"/>
    <w:rPr>
      <w:rFonts w:ascii="Times New Roman" w:eastAsia="Times New Roman" w:hAnsi="Times New Roman" w:cs="Times New Roman"/>
      <w:b/>
      <w:bCs/>
      <w:i w:val="0"/>
      <w:iCs w:val="0"/>
      <w:smallCaps w:val="0"/>
      <w:strike w:val="0"/>
      <w:color w:val="000000"/>
      <w:spacing w:val="0"/>
      <w:w w:val="100"/>
      <w:position w:val="0"/>
      <w:sz w:val="22"/>
      <w:szCs w:val="22"/>
      <w:u w:val="none"/>
      <w:lang w:val="pl-PL" w:eastAsia="pl-PL" w:bidi="pl-PL"/>
    </w:rPr>
  </w:style>
  <w:style w:type="character" w:customStyle="1" w:styleId="Teksttreci4">
    <w:name w:val="Tekst treści (4)_"/>
    <w:rsid w:val="00D11E66"/>
    <w:rPr>
      <w:rFonts w:ascii="Times New Roman" w:eastAsia="Times New Roman" w:hAnsi="Times New Roman" w:cs="Times New Roman"/>
      <w:b/>
      <w:bCs/>
      <w:i w:val="0"/>
      <w:iCs w:val="0"/>
      <w:smallCaps w:val="0"/>
      <w:strike w:val="0"/>
      <w:spacing w:val="-20"/>
      <w:sz w:val="21"/>
      <w:szCs w:val="21"/>
      <w:u w:val="none"/>
    </w:rPr>
  </w:style>
  <w:style w:type="character" w:customStyle="1" w:styleId="Teksttreci40">
    <w:name w:val="Tekst treści (4)"/>
    <w:rsid w:val="00D11E66"/>
    <w:rPr>
      <w:rFonts w:ascii="Times New Roman" w:eastAsia="Times New Roman" w:hAnsi="Times New Roman" w:cs="Times New Roman"/>
      <w:b/>
      <w:bCs/>
      <w:i w:val="0"/>
      <w:iCs w:val="0"/>
      <w:smallCaps w:val="0"/>
      <w:strike w:val="0"/>
      <w:color w:val="000000"/>
      <w:spacing w:val="-20"/>
      <w:w w:val="100"/>
      <w:position w:val="0"/>
      <w:sz w:val="21"/>
      <w:szCs w:val="21"/>
      <w:u w:val="none"/>
      <w:lang w:val="pl-PL" w:eastAsia="pl-PL" w:bidi="pl-PL"/>
    </w:rPr>
  </w:style>
  <w:style w:type="character" w:customStyle="1" w:styleId="Teksttreci4Corbel9ptOdstpy0pt">
    <w:name w:val="Tekst treści (4) + Corbel;9 pt;Odstępy 0 pt"/>
    <w:rsid w:val="00D11E66"/>
    <w:rPr>
      <w:rFonts w:ascii="Corbel" w:eastAsia="Corbel" w:hAnsi="Corbel" w:cs="Corbel"/>
      <w:b/>
      <w:bCs/>
      <w:i w:val="0"/>
      <w:iCs w:val="0"/>
      <w:smallCaps w:val="0"/>
      <w:strike w:val="0"/>
      <w:color w:val="000000"/>
      <w:spacing w:val="0"/>
      <w:w w:val="100"/>
      <w:position w:val="0"/>
      <w:sz w:val="18"/>
      <w:szCs w:val="18"/>
      <w:u w:val="none"/>
      <w:lang w:val="pl-PL" w:eastAsia="pl-PL" w:bidi="pl-PL"/>
    </w:rPr>
  </w:style>
  <w:style w:type="character" w:customStyle="1" w:styleId="PodpistabeliExact">
    <w:name w:val="Podpis tabeli Exact"/>
    <w:link w:val="Podpistabeli"/>
    <w:rsid w:val="00D11E66"/>
    <w:rPr>
      <w:shd w:val="clear" w:color="auto" w:fill="FFFFFF"/>
    </w:rPr>
  </w:style>
  <w:style w:type="paragraph" w:customStyle="1" w:styleId="Podpistabeli">
    <w:name w:val="Podpis tabeli"/>
    <w:basedOn w:val="Normalny"/>
    <w:link w:val="PodpistabeliExact"/>
    <w:rsid w:val="00D11E66"/>
    <w:pPr>
      <w:widowControl w:val="0"/>
      <w:shd w:val="clear" w:color="auto" w:fill="FFFFFF"/>
      <w:spacing w:after="0" w:line="274" w:lineRule="exact"/>
      <w:ind w:hanging="320"/>
    </w:pPr>
  </w:style>
  <w:style w:type="character" w:customStyle="1" w:styleId="TeksttreciPogrubienie">
    <w:name w:val="Tekst treści + Pogrubienie"/>
    <w:rsid w:val="00D11E66"/>
    <w:rPr>
      <w:rFonts w:ascii="Calibri" w:eastAsia="Calibri" w:hAnsi="Calibri" w:cs="Calibri"/>
      <w:b/>
      <w:bCs/>
      <w:sz w:val="24"/>
      <w:szCs w:val="24"/>
      <w:shd w:val="clear" w:color="auto" w:fill="FFFFFF"/>
    </w:rPr>
  </w:style>
  <w:style w:type="character" w:customStyle="1" w:styleId="info-list-value-uzasadnienie">
    <w:name w:val="info-list-value-uzasadnienie"/>
    <w:basedOn w:val="Domylnaczcionkaakapitu"/>
    <w:rsid w:val="00D11E66"/>
  </w:style>
  <w:style w:type="character" w:customStyle="1" w:styleId="luchili">
    <w:name w:val="luc_hili"/>
    <w:rsid w:val="00D11E66"/>
  </w:style>
  <w:style w:type="character" w:customStyle="1" w:styleId="TekstprzypisukocowegoZnak">
    <w:name w:val="Tekst przypisu końcowego Znak"/>
    <w:link w:val="Tekstprzypisukocowego"/>
    <w:semiHidden/>
    <w:rsid w:val="00D11E66"/>
    <w:rPr>
      <w:rFonts w:ascii="Arial" w:hAnsi="Arial"/>
      <w:lang w:val="x-none" w:eastAsia="x-none"/>
    </w:rPr>
  </w:style>
  <w:style w:type="paragraph" w:styleId="Tekstprzypisukocowego">
    <w:name w:val="endnote text"/>
    <w:basedOn w:val="Normalny"/>
    <w:link w:val="TekstprzypisukocowegoZnak"/>
    <w:semiHidden/>
    <w:unhideWhenUsed/>
    <w:rsid w:val="00D11E66"/>
    <w:pPr>
      <w:spacing w:after="0" w:line="240" w:lineRule="auto"/>
    </w:pPr>
    <w:rPr>
      <w:rFonts w:ascii="Arial" w:hAnsi="Arial"/>
      <w:lang w:val="x-none" w:eastAsia="x-none"/>
    </w:rPr>
  </w:style>
  <w:style w:type="character" w:customStyle="1" w:styleId="TekstprzypisukocowegoZnak1">
    <w:name w:val="Tekst przypisu końcowego Znak1"/>
    <w:basedOn w:val="Domylnaczcionkaakapitu"/>
    <w:uiPriority w:val="99"/>
    <w:semiHidden/>
    <w:rsid w:val="00D11E66"/>
    <w:rPr>
      <w:sz w:val="20"/>
      <w:szCs w:val="20"/>
    </w:rPr>
  </w:style>
  <w:style w:type="character" w:customStyle="1" w:styleId="warheader1">
    <w:name w:val="war_header1"/>
    <w:rsid w:val="00D11E66"/>
    <w:rPr>
      <w:b/>
      <w:bCs/>
    </w:rPr>
  </w:style>
  <w:style w:type="character" w:customStyle="1" w:styleId="Teksttreci15Exact">
    <w:name w:val="Tekst treści (15) Exact"/>
    <w:link w:val="Teksttreci15"/>
    <w:rsid w:val="00D11E66"/>
    <w:rPr>
      <w:rFonts w:ascii="Trebuchet MS" w:eastAsia="Trebuchet MS" w:hAnsi="Trebuchet MS" w:cs="Trebuchet MS"/>
      <w:i/>
      <w:iCs/>
      <w:shd w:val="clear" w:color="auto" w:fill="FFFFFF"/>
    </w:rPr>
  </w:style>
  <w:style w:type="paragraph" w:customStyle="1" w:styleId="Teksttreci15">
    <w:name w:val="Tekst treści (15)"/>
    <w:basedOn w:val="Normalny"/>
    <w:link w:val="Teksttreci15Exact"/>
    <w:rsid w:val="00D11E66"/>
    <w:pPr>
      <w:widowControl w:val="0"/>
      <w:shd w:val="clear" w:color="auto" w:fill="FFFFFF"/>
      <w:spacing w:after="0" w:line="0" w:lineRule="atLeast"/>
    </w:pPr>
    <w:rPr>
      <w:rFonts w:ascii="Trebuchet MS" w:eastAsia="Trebuchet MS" w:hAnsi="Trebuchet MS" w:cs="Trebuchet MS"/>
      <w:i/>
      <w:iCs/>
    </w:rPr>
  </w:style>
  <w:style w:type="character" w:customStyle="1" w:styleId="Teksttreci150">
    <w:name w:val="Tekst treści (15)_"/>
    <w:locked/>
    <w:rsid w:val="00D11E66"/>
    <w:rPr>
      <w:rFonts w:ascii="Arial" w:hAnsi="Arial" w:cs="Arial"/>
      <w:shd w:val="clear" w:color="auto" w:fill="FFFFFF"/>
    </w:rPr>
  </w:style>
  <w:style w:type="paragraph" w:customStyle="1" w:styleId="mainpub">
    <w:name w:val="mainpub"/>
    <w:basedOn w:val="Normalny"/>
    <w:rsid w:val="00D11E66"/>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articletitle">
    <w:name w:val="articletitle"/>
    <w:rsid w:val="00D11E66"/>
  </w:style>
  <w:style w:type="character" w:customStyle="1" w:styleId="apple-converted-space">
    <w:name w:val="apple-converted-space"/>
    <w:rsid w:val="00D11E66"/>
  </w:style>
  <w:style w:type="character" w:customStyle="1" w:styleId="warheader">
    <w:name w:val="war_header"/>
    <w:rsid w:val="00D11E66"/>
  </w:style>
  <w:style w:type="character" w:customStyle="1" w:styleId="Teksttreci">
    <w:name w:val="Tekst treści_"/>
    <w:link w:val="Teksttreci0"/>
    <w:rsid w:val="00D11E66"/>
    <w:rPr>
      <w:sz w:val="23"/>
      <w:szCs w:val="23"/>
      <w:shd w:val="clear" w:color="auto" w:fill="FFFFFF"/>
    </w:rPr>
  </w:style>
  <w:style w:type="paragraph" w:customStyle="1" w:styleId="Teksttreci0">
    <w:name w:val="Tekst treści"/>
    <w:basedOn w:val="Normalny"/>
    <w:link w:val="Teksttreci"/>
    <w:rsid w:val="00D11E66"/>
    <w:pPr>
      <w:shd w:val="clear" w:color="auto" w:fill="FFFFFF"/>
      <w:spacing w:before="60" w:after="60" w:line="0" w:lineRule="atLeast"/>
      <w:ind w:hanging="460"/>
    </w:pPr>
    <w:rPr>
      <w:sz w:val="23"/>
      <w:szCs w:val="23"/>
    </w:rPr>
  </w:style>
  <w:style w:type="character" w:styleId="Odwoanieprzypisukocowego">
    <w:name w:val="endnote reference"/>
    <w:semiHidden/>
    <w:unhideWhenUsed/>
    <w:rsid w:val="00D11E66"/>
    <w:rPr>
      <w:vertAlign w:val="superscript"/>
    </w:rPr>
  </w:style>
  <w:style w:type="paragraph" w:styleId="Bezodstpw">
    <w:name w:val="No Spacing"/>
    <w:uiPriority w:val="1"/>
    <w:qFormat/>
    <w:rsid w:val="00D11E66"/>
    <w:pPr>
      <w:spacing w:after="0" w:line="240" w:lineRule="auto"/>
    </w:pPr>
    <w:rPr>
      <w:rFonts w:ascii="Calibri" w:eastAsia="Calibri" w:hAnsi="Calibri" w:cs="Times New Roman"/>
    </w:rPr>
  </w:style>
  <w:style w:type="paragraph" w:styleId="NormalnyWeb">
    <w:name w:val="Normal (Web)"/>
    <w:basedOn w:val="Normalny"/>
    <w:uiPriority w:val="99"/>
    <w:unhideWhenUsed/>
    <w:rsid w:val="00D11E66"/>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Poprawka">
    <w:name w:val="Revision"/>
    <w:hidden/>
    <w:uiPriority w:val="99"/>
    <w:semiHidden/>
    <w:rsid w:val="00D11E66"/>
    <w:pPr>
      <w:spacing w:after="0" w:line="240" w:lineRule="auto"/>
    </w:pPr>
    <w:rPr>
      <w:rFonts w:ascii="Arial" w:eastAsia="Times New Roman" w:hAnsi="Arial" w:cs="Times New Roman"/>
      <w:sz w:val="20"/>
      <w:szCs w:val="24"/>
      <w:lang w:eastAsia="pl-PL"/>
    </w:rPr>
  </w:style>
  <w:style w:type="character" w:customStyle="1" w:styleId="cf01">
    <w:name w:val="cf01"/>
    <w:basedOn w:val="Domylnaczcionkaakapitu"/>
    <w:rsid w:val="00DC6938"/>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82908">
      <w:bodyDiv w:val="1"/>
      <w:marLeft w:val="0"/>
      <w:marRight w:val="0"/>
      <w:marTop w:val="0"/>
      <w:marBottom w:val="0"/>
      <w:divBdr>
        <w:top w:val="none" w:sz="0" w:space="0" w:color="auto"/>
        <w:left w:val="none" w:sz="0" w:space="0" w:color="auto"/>
        <w:bottom w:val="none" w:sz="0" w:space="0" w:color="auto"/>
        <w:right w:val="none" w:sz="0" w:space="0" w:color="auto"/>
      </w:divBdr>
      <w:divsChild>
        <w:div w:id="717164378">
          <w:marLeft w:val="0"/>
          <w:marRight w:val="0"/>
          <w:marTop w:val="0"/>
          <w:marBottom w:val="0"/>
          <w:divBdr>
            <w:top w:val="none" w:sz="0" w:space="0" w:color="auto"/>
            <w:left w:val="none" w:sz="0" w:space="0" w:color="auto"/>
            <w:bottom w:val="none" w:sz="0" w:space="0" w:color="auto"/>
            <w:right w:val="none" w:sz="0" w:space="0" w:color="auto"/>
          </w:divBdr>
          <w:divsChild>
            <w:div w:id="29703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942">
      <w:bodyDiv w:val="1"/>
      <w:marLeft w:val="0"/>
      <w:marRight w:val="0"/>
      <w:marTop w:val="0"/>
      <w:marBottom w:val="0"/>
      <w:divBdr>
        <w:top w:val="none" w:sz="0" w:space="0" w:color="auto"/>
        <w:left w:val="none" w:sz="0" w:space="0" w:color="auto"/>
        <w:bottom w:val="none" w:sz="0" w:space="0" w:color="auto"/>
        <w:right w:val="none" w:sz="0" w:space="0" w:color="auto"/>
      </w:divBdr>
    </w:div>
    <w:div w:id="28920319">
      <w:bodyDiv w:val="1"/>
      <w:marLeft w:val="0"/>
      <w:marRight w:val="0"/>
      <w:marTop w:val="0"/>
      <w:marBottom w:val="0"/>
      <w:divBdr>
        <w:top w:val="none" w:sz="0" w:space="0" w:color="auto"/>
        <w:left w:val="none" w:sz="0" w:space="0" w:color="auto"/>
        <w:bottom w:val="none" w:sz="0" w:space="0" w:color="auto"/>
        <w:right w:val="none" w:sz="0" w:space="0" w:color="auto"/>
      </w:divBdr>
      <w:divsChild>
        <w:div w:id="512307967">
          <w:marLeft w:val="0"/>
          <w:marRight w:val="0"/>
          <w:marTop w:val="0"/>
          <w:marBottom w:val="0"/>
          <w:divBdr>
            <w:top w:val="none" w:sz="0" w:space="0" w:color="auto"/>
            <w:left w:val="none" w:sz="0" w:space="0" w:color="auto"/>
            <w:bottom w:val="none" w:sz="0" w:space="0" w:color="auto"/>
            <w:right w:val="none" w:sz="0" w:space="0" w:color="auto"/>
          </w:divBdr>
          <w:divsChild>
            <w:div w:id="39512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90074">
      <w:bodyDiv w:val="1"/>
      <w:marLeft w:val="0"/>
      <w:marRight w:val="0"/>
      <w:marTop w:val="0"/>
      <w:marBottom w:val="0"/>
      <w:divBdr>
        <w:top w:val="none" w:sz="0" w:space="0" w:color="auto"/>
        <w:left w:val="none" w:sz="0" w:space="0" w:color="auto"/>
        <w:bottom w:val="none" w:sz="0" w:space="0" w:color="auto"/>
        <w:right w:val="none" w:sz="0" w:space="0" w:color="auto"/>
      </w:divBdr>
    </w:div>
    <w:div w:id="65349560">
      <w:bodyDiv w:val="1"/>
      <w:marLeft w:val="0"/>
      <w:marRight w:val="0"/>
      <w:marTop w:val="0"/>
      <w:marBottom w:val="0"/>
      <w:divBdr>
        <w:top w:val="none" w:sz="0" w:space="0" w:color="auto"/>
        <w:left w:val="none" w:sz="0" w:space="0" w:color="auto"/>
        <w:bottom w:val="none" w:sz="0" w:space="0" w:color="auto"/>
        <w:right w:val="none" w:sz="0" w:space="0" w:color="auto"/>
      </w:divBdr>
    </w:div>
    <w:div w:id="77556673">
      <w:bodyDiv w:val="1"/>
      <w:marLeft w:val="0"/>
      <w:marRight w:val="0"/>
      <w:marTop w:val="0"/>
      <w:marBottom w:val="0"/>
      <w:divBdr>
        <w:top w:val="none" w:sz="0" w:space="0" w:color="auto"/>
        <w:left w:val="none" w:sz="0" w:space="0" w:color="auto"/>
        <w:bottom w:val="none" w:sz="0" w:space="0" w:color="auto"/>
        <w:right w:val="none" w:sz="0" w:space="0" w:color="auto"/>
      </w:divBdr>
    </w:div>
    <w:div w:id="108746557">
      <w:bodyDiv w:val="1"/>
      <w:marLeft w:val="0"/>
      <w:marRight w:val="0"/>
      <w:marTop w:val="0"/>
      <w:marBottom w:val="0"/>
      <w:divBdr>
        <w:top w:val="none" w:sz="0" w:space="0" w:color="auto"/>
        <w:left w:val="none" w:sz="0" w:space="0" w:color="auto"/>
        <w:bottom w:val="none" w:sz="0" w:space="0" w:color="auto"/>
        <w:right w:val="none" w:sz="0" w:space="0" w:color="auto"/>
      </w:divBdr>
    </w:div>
    <w:div w:id="132257172">
      <w:bodyDiv w:val="1"/>
      <w:marLeft w:val="0"/>
      <w:marRight w:val="0"/>
      <w:marTop w:val="0"/>
      <w:marBottom w:val="0"/>
      <w:divBdr>
        <w:top w:val="none" w:sz="0" w:space="0" w:color="auto"/>
        <w:left w:val="none" w:sz="0" w:space="0" w:color="auto"/>
        <w:bottom w:val="none" w:sz="0" w:space="0" w:color="auto"/>
        <w:right w:val="none" w:sz="0" w:space="0" w:color="auto"/>
      </w:divBdr>
      <w:divsChild>
        <w:div w:id="729810738">
          <w:marLeft w:val="0"/>
          <w:marRight w:val="0"/>
          <w:marTop w:val="0"/>
          <w:marBottom w:val="0"/>
          <w:divBdr>
            <w:top w:val="none" w:sz="0" w:space="0" w:color="auto"/>
            <w:left w:val="none" w:sz="0" w:space="0" w:color="auto"/>
            <w:bottom w:val="none" w:sz="0" w:space="0" w:color="auto"/>
            <w:right w:val="none" w:sz="0" w:space="0" w:color="auto"/>
          </w:divBdr>
          <w:divsChild>
            <w:div w:id="55485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51230">
      <w:bodyDiv w:val="1"/>
      <w:marLeft w:val="0"/>
      <w:marRight w:val="0"/>
      <w:marTop w:val="0"/>
      <w:marBottom w:val="0"/>
      <w:divBdr>
        <w:top w:val="none" w:sz="0" w:space="0" w:color="auto"/>
        <w:left w:val="none" w:sz="0" w:space="0" w:color="auto"/>
        <w:bottom w:val="none" w:sz="0" w:space="0" w:color="auto"/>
        <w:right w:val="none" w:sz="0" w:space="0" w:color="auto"/>
      </w:divBdr>
    </w:div>
    <w:div w:id="189338454">
      <w:bodyDiv w:val="1"/>
      <w:marLeft w:val="0"/>
      <w:marRight w:val="0"/>
      <w:marTop w:val="0"/>
      <w:marBottom w:val="0"/>
      <w:divBdr>
        <w:top w:val="none" w:sz="0" w:space="0" w:color="auto"/>
        <w:left w:val="none" w:sz="0" w:space="0" w:color="auto"/>
        <w:bottom w:val="none" w:sz="0" w:space="0" w:color="auto"/>
        <w:right w:val="none" w:sz="0" w:space="0" w:color="auto"/>
      </w:divBdr>
    </w:div>
    <w:div w:id="229660863">
      <w:bodyDiv w:val="1"/>
      <w:marLeft w:val="0"/>
      <w:marRight w:val="0"/>
      <w:marTop w:val="0"/>
      <w:marBottom w:val="0"/>
      <w:divBdr>
        <w:top w:val="none" w:sz="0" w:space="0" w:color="auto"/>
        <w:left w:val="none" w:sz="0" w:space="0" w:color="auto"/>
        <w:bottom w:val="none" w:sz="0" w:space="0" w:color="auto"/>
        <w:right w:val="none" w:sz="0" w:space="0" w:color="auto"/>
      </w:divBdr>
    </w:div>
    <w:div w:id="249586027">
      <w:bodyDiv w:val="1"/>
      <w:marLeft w:val="0"/>
      <w:marRight w:val="0"/>
      <w:marTop w:val="0"/>
      <w:marBottom w:val="0"/>
      <w:divBdr>
        <w:top w:val="none" w:sz="0" w:space="0" w:color="auto"/>
        <w:left w:val="none" w:sz="0" w:space="0" w:color="auto"/>
        <w:bottom w:val="none" w:sz="0" w:space="0" w:color="auto"/>
        <w:right w:val="none" w:sz="0" w:space="0" w:color="auto"/>
      </w:divBdr>
    </w:div>
    <w:div w:id="264188505">
      <w:bodyDiv w:val="1"/>
      <w:marLeft w:val="0"/>
      <w:marRight w:val="0"/>
      <w:marTop w:val="0"/>
      <w:marBottom w:val="0"/>
      <w:divBdr>
        <w:top w:val="none" w:sz="0" w:space="0" w:color="auto"/>
        <w:left w:val="none" w:sz="0" w:space="0" w:color="auto"/>
        <w:bottom w:val="none" w:sz="0" w:space="0" w:color="auto"/>
        <w:right w:val="none" w:sz="0" w:space="0" w:color="auto"/>
      </w:divBdr>
    </w:div>
    <w:div w:id="304510928">
      <w:bodyDiv w:val="1"/>
      <w:marLeft w:val="0"/>
      <w:marRight w:val="0"/>
      <w:marTop w:val="0"/>
      <w:marBottom w:val="0"/>
      <w:divBdr>
        <w:top w:val="none" w:sz="0" w:space="0" w:color="auto"/>
        <w:left w:val="none" w:sz="0" w:space="0" w:color="auto"/>
        <w:bottom w:val="none" w:sz="0" w:space="0" w:color="auto"/>
        <w:right w:val="none" w:sz="0" w:space="0" w:color="auto"/>
      </w:divBdr>
    </w:div>
    <w:div w:id="322391463">
      <w:bodyDiv w:val="1"/>
      <w:marLeft w:val="0"/>
      <w:marRight w:val="0"/>
      <w:marTop w:val="0"/>
      <w:marBottom w:val="0"/>
      <w:divBdr>
        <w:top w:val="none" w:sz="0" w:space="0" w:color="auto"/>
        <w:left w:val="none" w:sz="0" w:space="0" w:color="auto"/>
        <w:bottom w:val="none" w:sz="0" w:space="0" w:color="auto"/>
        <w:right w:val="none" w:sz="0" w:space="0" w:color="auto"/>
      </w:divBdr>
      <w:divsChild>
        <w:div w:id="945426824">
          <w:marLeft w:val="0"/>
          <w:marRight w:val="0"/>
          <w:marTop w:val="0"/>
          <w:marBottom w:val="0"/>
          <w:divBdr>
            <w:top w:val="none" w:sz="0" w:space="0" w:color="auto"/>
            <w:left w:val="none" w:sz="0" w:space="0" w:color="auto"/>
            <w:bottom w:val="none" w:sz="0" w:space="0" w:color="auto"/>
            <w:right w:val="none" w:sz="0" w:space="0" w:color="auto"/>
          </w:divBdr>
          <w:divsChild>
            <w:div w:id="157130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098540">
      <w:bodyDiv w:val="1"/>
      <w:marLeft w:val="0"/>
      <w:marRight w:val="0"/>
      <w:marTop w:val="0"/>
      <w:marBottom w:val="0"/>
      <w:divBdr>
        <w:top w:val="none" w:sz="0" w:space="0" w:color="auto"/>
        <w:left w:val="none" w:sz="0" w:space="0" w:color="auto"/>
        <w:bottom w:val="none" w:sz="0" w:space="0" w:color="auto"/>
        <w:right w:val="none" w:sz="0" w:space="0" w:color="auto"/>
      </w:divBdr>
    </w:div>
    <w:div w:id="384915919">
      <w:bodyDiv w:val="1"/>
      <w:marLeft w:val="0"/>
      <w:marRight w:val="0"/>
      <w:marTop w:val="0"/>
      <w:marBottom w:val="0"/>
      <w:divBdr>
        <w:top w:val="none" w:sz="0" w:space="0" w:color="auto"/>
        <w:left w:val="none" w:sz="0" w:space="0" w:color="auto"/>
        <w:bottom w:val="none" w:sz="0" w:space="0" w:color="auto"/>
        <w:right w:val="none" w:sz="0" w:space="0" w:color="auto"/>
      </w:divBdr>
    </w:div>
    <w:div w:id="390689334">
      <w:bodyDiv w:val="1"/>
      <w:marLeft w:val="0"/>
      <w:marRight w:val="0"/>
      <w:marTop w:val="0"/>
      <w:marBottom w:val="0"/>
      <w:divBdr>
        <w:top w:val="none" w:sz="0" w:space="0" w:color="auto"/>
        <w:left w:val="none" w:sz="0" w:space="0" w:color="auto"/>
        <w:bottom w:val="none" w:sz="0" w:space="0" w:color="auto"/>
        <w:right w:val="none" w:sz="0" w:space="0" w:color="auto"/>
      </w:divBdr>
    </w:div>
    <w:div w:id="402486004">
      <w:bodyDiv w:val="1"/>
      <w:marLeft w:val="0"/>
      <w:marRight w:val="0"/>
      <w:marTop w:val="0"/>
      <w:marBottom w:val="0"/>
      <w:divBdr>
        <w:top w:val="none" w:sz="0" w:space="0" w:color="auto"/>
        <w:left w:val="none" w:sz="0" w:space="0" w:color="auto"/>
        <w:bottom w:val="none" w:sz="0" w:space="0" w:color="auto"/>
        <w:right w:val="none" w:sz="0" w:space="0" w:color="auto"/>
      </w:divBdr>
    </w:div>
    <w:div w:id="405153609">
      <w:bodyDiv w:val="1"/>
      <w:marLeft w:val="0"/>
      <w:marRight w:val="0"/>
      <w:marTop w:val="0"/>
      <w:marBottom w:val="0"/>
      <w:divBdr>
        <w:top w:val="none" w:sz="0" w:space="0" w:color="auto"/>
        <w:left w:val="none" w:sz="0" w:space="0" w:color="auto"/>
        <w:bottom w:val="none" w:sz="0" w:space="0" w:color="auto"/>
        <w:right w:val="none" w:sz="0" w:space="0" w:color="auto"/>
      </w:divBdr>
    </w:div>
    <w:div w:id="414058403">
      <w:bodyDiv w:val="1"/>
      <w:marLeft w:val="0"/>
      <w:marRight w:val="0"/>
      <w:marTop w:val="0"/>
      <w:marBottom w:val="0"/>
      <w:divBdr>
        <w:top w:val="none" w:sz="0" w:space="0" w:color="auto"/>
        <w:left w:val="none" w:sz="0" w:space="0" w:color="auto"/>
        <w:bottom w:val="none" w:sz="0" w:space="0" w:color="auto"/>
        <w:right w:val="none" w:sz="0" w:space="0" w:color="auto"/>
      </w:divBdr>
    </w:div>
    <w:div w:id="426924910">
      <w:bodyDiv w:val="1"/>
      <w:marLeft w:val="0"/>
      <w:marRight w:val="0"/>
      <w:marTop w:val="0"/>
      <w:marBottom w:val="0"/>
      <w:divBdr>
        <w:top w:val="none" w:sz="0" w:space="0" w:color="auto"/>
        <w:left w:val="none" w:sz="0" w:space="0" w:color="auto"/>
        <w:bottom w:val="none" w:sz="0" w:space="0" w:color="auto"/>
        <w:right w:val="none" w:sz="0" w:space="0" w:color="auto"/>
      </w:divBdr>
    </w:div>
    <w:div w:id="430005984">
      <w:bodyDiv w:val="1"/>
      <w:marLeft w:val="0"/>
      <w:marRight w:val="0"/>
      <w:marTop w:val="0"/>
      <w:marBottom w:val="0"/>
      <w:divBdr>
        <w:top w:val="none" w:sz="0" w:space="0" w:color="auto"/>
        <w:left w:val="none" w:sz="0" w:space="0" w:color="auto"/>
        <w:bottom w:val="none" w:sz="0" w:space="0" w:color="auto"/>
        <w:right w:val="none" w:sz="0" w:space="0" w:color="auto"/>
      </w:divBdr>
    </w:div>
    <w:div w:id="448622575">
      <w:bodyDiv w:val="1"/>
      <w:marLeft w:val="0"/>
      <w:marRight w:val="0"/>
      <w:marTop w:val="0"/>
      <w:marBottom w:val="0"/>
      <w:divBdr>
        <w:top w:val="none" w:sz="0" w:space="0" w:color="auto"/>
        <w:left w:val="none" w:sz="0" w:space="0" w:color="auto"/>
        <w:bottom w:val="none" w:sz="0" w:space="0" w:color="auto"/>
        <w:right w:val="none" w:sz="0" w:space="0" w:color="auto"/>
      </w:divBdr>
    </w:div>
    <w:div w:id="461847262">
      <w:bodyDiv w:val="1"/>
      <w:marLeft w:val="0"/>
      <w:marRight w:val="0"/>
      <w:marTop w:val="0"/>
      <w:marBottom w:val="0"/>
      <w:divBdr>
        <w:top w:val="none" w:sz="0" w:space="0" w:color="auto"/>
        <w:left w:val="none" w:sz="0" w:space="0" w:color="auto"/>
        <w:bottom w:val="none" w:sz="0" w:space="0" w:color="auto"/>
        <w:right w:val="none" w:sz="0" w:space="0" w:color="auto"/>
      </w:divBdr>
    </w:div>
    <w:div w:id="485785223">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512645107">
      <w:bodyDiv w:val="1"/>
      <w:marLeft w:val="0"/>
      <w:marRight w:val="0"/>
      <w:marTop w:val="0"/>
      <w:marBottom w:val="0"/>
      <w:divBdr>
        <w:top w:val="none" w:sz="0" w:space="0" w:color="auto"/>
        <w:left w:val="none" w:sz="0" w:space="0" w:color="auto"/>
        <w:bottom w:val="none" w:sz="0" w:space="0" w:color="auto"/>
        <w:right w:val="none" w:sz="0" w:space="0" w:color="auto"/>
      </w:divBdr>
      <w:divsChild>
        <w:div w:id="1242374704">
          <w:marLeft w:val="0"/>
          <w:marRight w:val="0"/>
          <w:marTop w:val="0"/>
          <w:marBottom w:val="0"/>
          <w:divBdr>
            <w:top w:val="none" w:sz="0" w:space="0" w:color="auto"/>
            <w:left w:val="none" w:sz="0" w:space="0" w:color="auto"/>
            <w:bottom w:val="none" w:sz="0" w:space="0" w:color="auto"/>
            <w:right w:val="none" w:sz="0" w:space="0" w:color="auto"/>
          </w:divBdr>
          <w:divsChild>
            <w:div w:id="2030639595">
              <w:marLeft w:val="0"/>
              <w:marRight w:val="0"/>
              <w:marTop w:val="0"/>
              <w:marBottom w:val="0"/>
              <w:divBdr>
                <w:top w:val="none" w:sz="0" w:space="0" w:color="auto"/>
                <w:left w:val="none" w:sz="0" w:space="0" w:color="auto"/>
                <w:bottom w:val="none" w:sz="0" w:space="0" w:color="auto"/>
                <w:right w:val="none" w:sz="0" w:space="0" w:color="auto"/>
              </w:divBdr>
            </w:div>
            <w:div w:id="1971979113">
              <w:marLeft w:val="0"/>
              <w:marRight w:val="0"/>
              <w:marTop w:val="0"/>
              <w:marBottom w:val="0"/>
              <w:divBdr>
                <w:top w:val="none" w:sz="0" w:space="0" w:color="auto"/>
                <w:left w:val="none" w:sz="0" w:space="0" w:color="auto"/>
                <w:bottom w:val="none" w:sz="0" w:space="0" w:color="auto"/>
                <w:right w:val="none" w:sz="0" w:space="0" w:color="auto"/>
              </w:divBdr>
              <w:divsChild>
                <w:div w:id="1460144031">
                  <w:marLeft w:val="0"/>
                  <w:marRight w:val="0"/>
                  <w:marTop w:val="0"/>
                  <w:marBottom w:val="0"/>
                  <w:divBdr>
                    <w:top w:val="none" w:sz="0" w:space="0" w:color="auto"/>
                    <w:left w:val="none" w:sz="0" w:space="0" w:color="auto"/>
                    <w:bottom w:val="none" w:sz="0" w:space="0" w:color="auto"/>
                    <w:right w:val="none" w:sz="0" w:space="0" w:color="auto"/>
                  </w:divBdr>
                  <w:divsChild>
                    <w:div w:id="136390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909569">
              <w:marLeft w:val="0"/>
              <w:marRight w:val="0"/>
              <w:marTop w:val="0"/>
              <w:marBottom w:val="0"/>
              <w:divBdr>
                <w:top w:val="none" w:sz="0" w:space="0" w:color="auto"/>
                <w:left w:val="none" w:sz="0" w:space="0" w:color="auto"/>
                <w:bottom w:val="none" w:sz="0" w:space="0" w:color="auto"/>
                <w:right w:val="none" w:sz="0" w:space="0" w:color="auto"/>
              </w:divBdr>
              <w:divsChild>
                <w:div w:id="1888567420">
                  <w:marLeft w:val="0"/>
                  <w:marRight w:val="0"/>
                  <w:marTop w:val="0"/>
                  <w:marBottom w:val="0"/>
                  <w:divBdr>
                    <w:top w:val="none" w:sz="0" w:space="0" w:color="auto"/>
                    <w:left w:val="none" w:sz="0" w:space="0" w:color="auto"/>
                    <w:bottom w:val="none" w:sz="0" w:space="0" w:color="auto"/>
                    <w:right w:val="none" w:sz="0" w:space="0" w:color="auto"/>
                  </w:divBdr>
                  <w:divsChild>
                    <w:div w:id="162484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503561">
              <w:marLeft w:val="0"/>
              <w:marRight w:val="0"/>
              <w:marTop w:val="0"/>
              <w:marBottom w:val="0"/>
              <w:divBdr>
                <w:top w:val="none" w:sz="0" w:space="0" w:color="auto"/>
                <w:left w:val="none" w:sz="0" w:space="0" w:color="auto"/>
                <w:bottom w:val="none" w:sz="0" w:space="0" w:color="auto"/>
                <w:right w:val="none" w:sz="0" w:space="0" w:color="auto"/>
              </w:divBdr>
              <w:divsChild>
                <w:div w:id="120155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868481">
      <w:bodyDiv w:val="1"/>
      <w:marLeft w:val="0"/>
      <w:marRight w:val="0"/>
      <w:marTop w:val="0"/>
      <w:marBottom w:val="0"/>
      <w:divBdr>
        <w:top w:val="none" w:sz="0" w:space="0" w:color="auto"/>
        <w:left w:val="none" w:sz="0" w:space="0" w:color="auto"/>
        <w:bottom w:val="none" w:sz="0" w:space="0" w:color="auto"/>
        <w:right w:val="none" w:sz="0" w:space="0" w:color="auto"/>
      </w:divBdr>
    </w:div>
    <w:div w:id="539826859">
      <w:bodyDiv w:val="1"/>
      <w:marLeft w:val="0"/>
      <w:marRight w:val="0"/>
      <w:marTop w:val="0"/>
      <w:marBottom w:val="0"/>
      <w:divBdr>
        <w:top w:val="none" w:sz="0" w:space="0" w:color="auto"/>
        <w:left w:val="none" w:sz="0" w:space="0" w:color="auto"/>
        <w:bottom w:val="none" w:sz="0" w:space="0" w:color="auto"/>
        <w:right w:val="none" w:sz="0" w:space="0" w:color="auto"/>
      </w:divBdr>
    </w:div>
    <w:div w:id="589854022">
      <w:bodyDiv w:val="1"/>
      <w:marLeft w:val="0"/>
      <w:marRight w:val="0"/>
      <w:marTop w:val="0"/>
      <w:marBottom w:val="0"/>
      <w:divBdr>
        <w:top w:val="none" w:sz="0" w:space="0" w:color="auto"/>
        <w:left w:val="none" w:sz="0" w:space="0" w:color="auto"/>
        <w:bottom w:val="none" w:sz="0" w:space="0" w:color="auto"/>
        <w:right w:val="none" w:sz="0" w:space="0" w:color="auto"/>
      </w:divBdr>
    </w:div>
    <w:div w:id="620768008">
      <w:bodyDiv w:val="1"/>
      <w:marLeft w:val="0"/>
      <w:marRight w:val="0"/>
      <w:marTop w:val="0"/>
      <w:marBottom w:val="0"/>
      <w:divBdr>
        <w:top w:val="none" w:sz="0" w:space="0" w:color="auto"/>
        <w:left w:val="none" w:sz="0" w:space="0" w:color="auto"/>
        <w:bottom w:val="none" w:sz="0" w:space="0" w:color="auto"/>
        <w:right w:val="none" w:sz="0" w:space="0" w:color="auto"/>
      </w:divBdr>
    </w:div>
    <w:div w:id="621234559">
      <w:bodyDiv w:val="1"/>
      <w:marLeft w:val="0"/>
      <w:marRight w:val="0"/>
      <w:marTop w:val="0"/>
      <w:marBottom w:val="0"/>
      <w:divBdr>
        <w:top w:val="none" w:sz="0" w:space="0" w:color="auto"/>
        <w:left w:val="none" w:sz="0" w:space="0" w:color="auto"/>
        <w:bottom w:val="none" w:sz="0" w:space="0" w:color="auto"/>
        <w:right w:val="none" w:sz="0" w:space="0" w:color="auto"/>
      </w:divBdr>
      <w:divsChild>
        <w:div w:id="356004812">
          <w:marLeft w:val="0"/>
          <w:marRight w:val="0"/>
          <w:marTop w:val="0"/>
          <w:marBottom w:val="0"/>
          <w:divBdr>
            <w:top w:val="none" w:sz="0" w:space="0" w:color="auto"/>
            <w:left w:val="none" w:sz="0" w:space="0" w:color="auto"/>
            <w:bottom w:val="none" w:sz="0" w:space="0" w:color="auto"/>
            <w:right w:val="none" w:sz="0" w:space="0" w:color="auto"/>
          </w:divBdr>
          <w:divsChild>
            <w:div w:id="63938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057313">
      <w:bodyDiv w:val="1"/>
      <w:marLeft w:val="0"/>
      <w:marRight w:val="0"/>
      <w:marTop w:val="0"/>
      <w:marBottom w:val="0"/>
      <w:divBdr>
        <w:top w:val="none" w:sz="0" w:space="0" w:color="auto"/>
        <w:left w:val="none" w:sz="0" w:space="0" w:color="auto"/>
        <w:bottom w:val="none" w:sz="0" w:space="0" w:color="auto"/>
        <w:right w:val="none" w:sz="0" w:space="0" w:color="auto"/>
      </w:divBdr>
    </w:div>
    <w:div w:id="697439016">
      <w:bodyDiv w:val="1"/>
      <w:marLeft w:val="0"/>
      <w:marRight w:val="0"/>
      <w:marTop w:val="0"/>
      <w:marBottom w:val="0"/>
      <w:divBdr>
        <w:top w:val="none" w:sz="0" w:space="0" w:color="auto"/>
        <w:left w:val="none" w:sz="0" w:space="0" w:color="auto"/>
        <w:bottom w:val="none" w:sz="0" w:space="0" w:color="auto"/>
        <w:right w:val="none" w:sz="0" w:space="0" w:color="auto"/>
      </w:divBdr>
    </w:div>
    <w:div w:id="716776791">
      <w:bodyDiv w:val="1"/>
      <w:marLeft w:val="0"/>
      <w:marRight w:val="0"/>
      <w:marTop w:val="0"/>
      <w:marBottom w:val="0"/>
      <w:divBdr>
        <w:top w:val="none" w:sz="0" w:space="0" w:color="auto"/>
        <w:left w:val="none" w:sz="0" w:space="0" w:color="auto"/>
        <w:bottom w:val="none" w:sz="0" w:space="0" w:color="auto"/>
        <w:right w:val="none" w:sz="0" w:space="0" w:color="auto"/>
      </w:divBdr>
    </w:div>
    <w:div w:id="732578798">
      <w:bodyDiv w:val="1"/>
      <w:marLeft w:val="0"/>
      <w:marRight w:val="0"/>
      <w:marTop w:val="0"/>
      <w:marBottom w:val="0"/>
      <w:divBdr>
        <w:top w:val="none" w:sz="0" w:space="0" w:color="auto"/>
        <w:left w:val="none" w:sz="0" w:space="0" w:color="auto"/>
        <w:bottom w:val="none" w:sz="0" w:space="0" w:color="auto"/>
        <w:right w:val="none" w:sz="0" w:space="0" w:color="auto"/>
      </w:divBdr>
    </w:div>
    <w:div w:id="745541793">
      <w:bodyDiv w:val="1"/>
      <w:marLeft w:val="0"/>
      <w:marRight w:val="0"/>
      <w:marTop w:val="0"/>
      <w:marBottom w:val="0"/>
      <w:divBdr>
        <w:top w:val="none" w:sz="0" w:space="0" w:color="auto"/>
        <w:left w:val="none" w:sz="0" w:space="0" w:color="auto"/>
        <w:bottom w:val="none" w:sz="0" w:space="0" w:color="auto"/>
        <w:right w:val="none" w:sz="0" w:space="0" w:color="auto"/>
      </w:divBdr>
      <w:divsChild>
        <w:div w:id="696272476">
          <w:marLeft w:val="0"/>
          <w:marRight w:val="0"/>
          <w:marTop w:val="0"/>
          <w:marBottom w:val="0"/>
          <w:divBdr>
            <w:top w:val="none" w:sz="0" w:space="0" w:color="auto"/>
            <w:left w:val="none" w:sz="0" w:space="0" w:color="auto"/>
            <w:bottom w:val="none" w:sz="0" w:space="0" w:color="auto"/>
            <w:right w:val="none" w:sz="0" w:space="0" w:color="auto"/>
          </w:divBdr>
          <w:divsChild>
            <w:div w:id="844128448">
              <w:marLeft w:val="0"/>
              <w:marRight w:val="0"/>
              <w:marTop w:val="0"/>
              <w:marBottom w:val="0"/>
              <w:divBdr>
                <w:top w:val="none" w:sz="0" w:space="0" w:color="auto"/>
                <w:left w:val="none" w:sz="0" w:space="0" w:color="auto"/>
                <w:bottom w:val="none" w:sz="0" w:space="0" w:color="auto"/>
                <w:right w:val="none" w:sz="0" w:space="0" w:color="auto"/>
              </w:divBdr>
              <w:divsChild>
                <w:div w:id="269943202">
                  <w:marLeft w:val="0"/>
                  <w:marRight w:val="0"/>
                  <w:marTop w:val="0"/>
                  <w:marBottom w:val="0"/>
                  <w:divBdr>
                    <w:top w:val="none" w:sz="0" w:space="0" w:color="auto"/>
                    <w:left w:val="none" w:sz="0" w:space="0" w:color="auto"/>
                    <w:bottom w:val="none" w:sz="0" w:space="0" w:color="auto"/>
                    <w:right w:val="none" w:sz="0" w:space="0" w:color="auto"/>
                  </w:divBdr>
                  <w:divsChild>
                    <w:div w:id="138506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002676">
              <w:marLeft w:val="0"/>
              <w:marRight w:val="0"/>
              <w:marTop w:val="0"/>
              <w:marBottom w:val="0"/>
              <w:divBdr>
                <w:top w:val="none" w:sz="0" w:space="0" w:color="auto"/>
                <w:left w:val="none" w:sz="0" w:space="0" w:color="auto"/>
                <w:bottom w:val="none" w:sz="0" w:space="0" w:color="auto"/>
                <w:right w:val="none" w:sz="0" w:space="0" w:color="auto"/>
              </w:divBdr>
              <w:divsChild>
                <w:div w:id="1889342302">
                  <w:marLeft w:val="0"/>
                  <w:marRight w:val="0"/>
                  <w:marTop w:val="0"/>
                  <w:marBottom w:val="0"/>
                  <w:divBdr>
                    <w:top w:val="none" w:sz="0" w:space="0" w:color="auto"/>
                    <w:left w:val="none" w:sz="0" w:space="0" w:color="auto"/>
                    <w:bottom w:val="none" w:sz="0" w:space="0" w:color="auto"/>
                    <w:right w:val="none" w:sz="0" w:space="0" w:color="auto"/>
                  </w:divBdr>
                  <w:divsChild>
                    <w:div w:id="124310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296843">
              <w:marLeft w:val="0"/>
              <w:marRight w:val="0"/>
              <w:marTop w:val="0"/>
              <w:marBottom w:val="0"/>
              <w:divBdr>
                <w:top w:val="none" w:sz="0" w:space="0" w:color="auto"/>
                <w:left w:val="none" w:sz="0" w:space="0" w:color="auto"/>
                <w:bottom w:val="none" w:sz="0" w:space="0" w:color="auto"/>
                <w:right w:val="none" w:sz="0" w:space="0" w:color="auto"/>
              </w:divBdr>
              <w:divsChild>
                <w:div w:id="107479497">
                  <w:marLeft w:val="0"/>
                  <w:marRight w:val="0"/>
                  <w:marTop w:val="0"/>
                  <w:marBottom w:val="0"/>
                  <w:divBdr>
                    <w:top w:val="none" w:sz="0" w:space="0" w:color="auto"/>
                    <w:left w:val="none" w:sz="0" w:space="0" w:color="auto"/>
                    <w:bottom w:val="none" w:sz="0" w:space="0" w:color="auto"/>
                    <w:right w:val="none" w:sz="0" w:space="0" w:color="auto"/>
                  </w:divBdr>
                  <w:divsChild>
                    <w:div w:id="183247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465751">
              <w:marLeft w:val="0"/>
              <w:marRight w:val="0"/>
              <w:marTop w:val="0"/>
              <w:marBottom w:val="0"/>
              <w:divBdr>
                <w:top w:val="none" w:sz="0" w:space="0" w:color="auto"/>
                <w:left w:val="none" w:sz="0" w:space="0" w:color="auto"/>
                <w:bottom w:val="none" w:sz="0" w:space="0" w:color="auto"/>
                <w:right w:val="none" w:sz="0" w:space="0" w:color="auto"/>
              </w:divBdr>
              <w:divsChild>
                <w:div w:id="1610431368">
                  <w:marLeft w:val="0"/>
                  <w:marRight w:val="0"/>
                  <w:marTop w:val="0"/>
                  <w:marBottom w:val="0"/>
                  <w:divBdr>
                    <w:top w:val="none" w:sz="0" w:space="0" w:color="auto"/>
                    <w:left w:val="none" w:sz="0" w:space="0" w:color="auto"/>
                    <w:bottom w:val="none" w:sz="0" w:space="0" w:color="auto"/>
                    <w:right w:val="none" w:sz="0" w:space="0" w:color="auto"/>
                  </w:divBdr>
                  <w:divsChild>
                    <w:div w:id="29249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312041">
          <w:marLeft w:val="0"/>
          <w:marRight w:val="0"/>
          <w:marTop w:val="0"/>
          <w:marBottom w:val="0"/>
          <w:divBdr>
            <w:top w:val="none" w:sz="0" w:space="0" w:color="auto"/>
            <w:left w:val="none" w:sz="0" w:space="0" w:color="auto"/>
            <w:bottom w:val="none" w:sz="0" w:space="0" w:color="auto"/>
            <w:right w:val="none" w:sz="0" w:space="0" w:color="auto"/>
          </w:divBdr>
          <w:divsChild>
            <w:div w:id="166403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126961">
      <w:bodyDiv w:val="1"/>
      <w:marLeft w:val="0"/>
      <w:marRight w:val="0"/>
      <w:marTop w:val="0"/>
      <w:marBottom w:val="0"/>
      <w:divBdr>
        <w:top w:val="none" w:sz="0" w:space="0" w:color="auto"/>
        <w:left w:val="none" w:sz="0" w:space="0" w:color="auto"/>
        <w:bottom w:val="none" w:sz="0" w:space="0" w:color="auto"/>
        <w:right w:val="none" w:sz="0" w:space="0" w:color="auto"/>
      </w:divBdr>
    </w:div>
    <w:div w:id="796222117">
      <w:bodyDiv w:val="1"/>
      <w:marLeft w:val="0"/>
      <w:marRight w:val="0"/>
      <w:marTop w:val="0"/>
      <w:marBottom w:val="0"/>
      <w:divBdr>
        <w:top w:val="none" w:sz="0" w:space="0" w:color="auto"/>
        <w:left w:val="none" w:sz="0" w:space="0" w:color="auto"/>
        <w:bottom w:val="none" w:sz="0" w:space="0" w:color="auto"/>
        <w:right w:val="none" w:sz="0" w:space="0" w:color="auto"/>
      </w:divBdr>
    </w:div>
    <w:div w:id="803501678">
      <w:bodyDiv w:val="1"/>
      <w:marLeft w:val="0"/>
      <w:marRight w:val="0"/>
      <w:marTop w:val="0"/>
      <w:marBottom w:val="0"/>
      <w:divBdr>
        <w:top w:val="none" w:sz="0" w:space="0" w:color="auto"/>
        <w:left w:val="none" w:sz="0" w:space="0" w:color="auto"/>
        <w:bottom w:val="none" w:sz="0" w:space="0" w:color="auto"/>
        <w:right w:val="none" w:sz="0" w:space="0" w:color="auto"/>
      </w:divBdr>
    </w:div>
    <w:div w:id="808520412">
      <w:bodyDiv w:val="1"/>
      <w:marLeft w:val="0"/>
      <w:marRight w:val="0"/>
      <w:marTop w:val="0"/>
      <w:marBottom w:val="0"/>
      <w:divBdr>
        <w:top w:val="none" w:sz="0" w:space="0" w:color="auto"/>
        <w:left w:val="none" w:sz="0" w:space="0" w:color="auto"/>
        <w:bottom w:val="none" w:sz="0" w:space="0" w:color="auto"/>
        <w:right w:val="none" w:sz="0" w:space="0" w:color="auto"/>
      </w:divBdr>
    </w:div>
    <w:div w:id="815877953">
      <w:bodyDiv w:val="1"/>
      <w:marLeft w:val="0"/>
      <w:marRight w:val="0"/>
      <w:marTop w:val="0"/>
      <w:marBottom w:val="0"/>
      <w:divBdr>
        <w:top w:val="none" w:sz="0" w:space="0" w:color="auto"/>
        <w:left w:val="none" w:sz="0" w:space="0" w:color="auto"/>
        <w:bottom w:val="none" w:sz="0" w:space="0" w:color="auto"/>
        <w:right w:val="none" w:sz="0" w:space="0" w:color="auto"/>
      </w:divBdr>
    </w:div>
    <w:div w:id="833763160">
      <w:bodyDiv w:val="1"/>
      <w:marLeft w:val="0"/>
      <w:marRight w:val="0"/>
      <w:marTop w:val="0"/>
      <w:marBottom w:val="0"/>
      <w:divBdr>
        <w:top w:val="none" w:sz="0" w:space="0" w:color="auto"/>
        <w:left w:val="none" w:sz="0" w:space="0" w:color="auto"/>
        <w:bottom w:val="none" w:sz="0" w:space="0" w:color="auto"/>
        <w:right w:val="none" w:sz="0" w:space="0" w:color="auto"/>
      </w:divBdr>
    </w:div>
    <w:div w:id="835339479">
      <w:bodyDiv w:val="1"/>
      <w:marLeft w:val="0"/>
      <w:marRight w:val="0"/>
      <w:marTop w:val="0"/>
      <w:marBottom w:val="0"/>
      <w:divBdr>
        <w:top w:val="none" w:sz="0" w:space="0" w:color="auto"/>
        <w:left w:val="none" w:sz="0" w:space="0" w:color="auto"/>
        <w:bottom w:val="none" w:sz="0" w:space="0" w:color="auto"/>
        <w:right w:val="none" w:sz="0" w:space="0" w:color="auto"/>
      </w:divBdr>
    </w:div>
    <w:div w:id="860246196">
      <w:bodyDiv w:val="1"/>
      <w:marLeft w:val="0"/>
      <w:marRight w:val="0"/>
      <w:marTop w:val="0"/>
      <w:marBottom w:val="0"/>
      <w:divBdr>
        <w:top w:val="none" w:sz="0" w:space="0" w:color="auto"/>
        <w:left w:val="none" w:sz="0" w:space="0" w:color="auto"/>
        <w:bottom w:val="none" w:sz="0" w:space="0" w:color="auto"/>
        <w:right w:val="none" w:sz="0" w:space="0" w:color="auto"/>
      </w:divBdr>
    </w:div>
    <w:div w:id="896164608">
      <w:bodyDiv w:val="1"/>
      <w:marLeft w:val="0"/>
      <w:marRight w:val="0"/>
      <w:marTop w:val="0"/>
      <w:marBottom w:val="0"/>
      <w:divBdr>
        <w:top w:val="none" w:sz="0" w:space="0" w:color="auto"/>
        <w:left w:val="none" w:sz="0" w:space="0" w:color="auto"/>
        <w:bottom w:val="none" w:sz="0" w:space="0" w:color="auto"/>
        <w:right w:val="none" w:sz="0" w:space="0" w:color="auto"/>
      </w:divBdr>
      <w:divsChild>
        <w:div w:id="326834569">
          <w:marLeft w:val="0"/>
          <w:marRight w:val="0"/>
          <w:marTop w:val="0"/>
          <w:marBottom w:val="0"/>
          <w:divBdr>
            <w:top w:val="none" w:sz="0" w:space="0" w:color="auto"/>
            <w:left w:val="none" w:sz="0" w:space="0" w:color="auto"/>
            <w:bottom w:val="none" w:sz="0" w:space="0" w:color="auto"/>
            <w:right w:val="none" w:sz="0" w:space="0" w:color="auto"/>
          </w:divBdr>
          <w:divsChild>
            <w:div w:id="68702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379352">
      <w:bodyDiv w:val="1"/>
      <w:marLeft w:val="0"/>
      <w:marRight w:val="0"/>
      <w:marTop w:val="0"/>
      <w:marBottom w:val="0"/>
      <w:divBdr>
        <w:top w:val="none" w:sz="0" w:space="0" w:color="auto"/>
        <w:left w:val="none" w:sz="0" w:space="0" w:color="auto"/>
        <w:bottom w:val="none" w:sz="0" w:space="0" w:color="auto"/>
        <w:right w:val="none" w:sz="0" w:space="0" w:color="auto"/>
      </w:divBdr>
      <w:divsChild>
        <w:div w:id="1505976995">
          <w:marLeft w:val="0"/>
          <w:marRight w:val="0"/>
          <w:marTop w:val="0"/>
          <w:marBottom w:val="0"/>
          <w:divBdr>
            <w:top w:val="none" w:sz="0" w:space="0" w:color="auto"/>
            <w:left w:val="none" w:sz="0" w:space="0" w:color="auto"/>
            <w:bottom w:val="none" w:sz="0" w:space="0" w:color="auto"/>
            <w:right w:val="none" w:sz="0" w:space="0" w:color="auto"/>
          </w:divBdr>
          <w:divsChild>
            <w:div w:id="1081178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407306">
      <w:bodyDiv w:val="1"/>
      <w:marLeft w:val="0"/>
      <w:marRight w:val="0"/>
      <w:marTop w:val="0"/>
      <w:marBottom w:val="0"/>
      <w:divBdr>
        <w:top w:val="none" w:sz="0" w:space="0" w:color="auto"/>
        <w:left w:val="none" w:sz="0" w:space="0" w:color="auto"/>
        <w:bottom w:val="none" w:sz="0" w:space="0" w:color="auto"/>
        <w:right w:val="none" w:sz="0" w:space="0" w:color="auto"/>
      </w:divBdr>
    </w:div>
    <w:div w:id="953295097">
      <w:bodyDiv w:val="1"/>
      <w:marLeft w:val="0"/>
      <w:marRight w:val="0"/>
      <w:marTop w:val="0"/>
      <w:marBottom w:val="0"/>
      <w:divBdr>
        <w:top w:val="none" w:sz="0" w:space="0" w:color="auto"/>
        <w:left w:val="none" w:sz="0" w:space="0" w:color="auto"/>
        <w:bottom w:val="none" w:sz="0" w:space="0" w:color="auto"/>
        <w:right w:val="none" w:sz="0" w:space="0" w:color="auto"/>
      </w:divBdr>
    </w:div>
    <w:div w:id="1009673329">
      <w:bodyDiv w:val="1"/>
      <w:marLeft w:val="0"/>
      <w:marRight w:val="0"/>
      <w:marTop w:val="0"/>
      <w:marBottom w:val="0"/>
      <w:divBdr>
        <w:top w:val="none" w:sz="0" w:space="0" w:color="auto"/>
        <w:left w:val="none" w:sz="0" w:space="0" w:color="auto"/>
        <w:bottom w:val="none" w:sz="0" w:space="0" w:color="auto"/>
        <w:right w:val="none" w:sz="0" w:space="0" w:color="auto"/>
      </w:divBdr>
    </w:div>
    <w:div w:id="1025323712">
      <w:bodyDiv w:val="1"/>
      <w:marLeft w:val="0"/>
      <w:marRight w:val="0"/>
      <w:marTop w:val="0"/>
      <w:marBottom w:val="0"/>
      <w:divBdr>
        <w:top w:val="none" w:sz="0" w:space="0" w:color="auto"/>
        <w:left w:val="none" w:sz="0" w:space="0" w:color="auto"/>
        <w:bottom w:val="none" w:sz="0" w:space="0" w:color="auto"/>
        <w:right w:val="none" w:sz="0" w:space="0" w:color="auto"/>
      </w:divBdr>
    </w:div>
    <w:div w:id="1036000846">
      <w:bodyDiv w:val="1"/>
      <w:marLeft w:val="0"/>
      <w:marRight w:val="0"/>
      <w:marTop w:val="0"/>
      <w:marBottom w:val="0"/>
      <w:divBdr>
        <w:top w:val="none" w:sz="0" w:space="0" w:color="auto"/>
        <w:left w:val="none" w:sz="0" w:space="0" w:color="auto"/>
        <w:bottom w:val="none" w:sz="0" w:space="0" w:color="auto"/>
        <w:right w:val="none" w:sz="0" w:space="0" w:color="auto"/>
      </w:divBdr>
    </w:div>
    <w:div w:id="1063721000">
      <w:bodyDiv w:val="1"/>
      <w:marLeft w:val="0"/>
      <w:marRight w:val="0"/>
      <w:marTop w:val="0"/>
      <w:marBottom w:val="0"/>
      <w:divBdr>
        <w:top w:val="none" w:sz="0" w:space="0" w:color="auto"/>
        <w:left w:val="none" w:sz="0" w:space="0" w:color="auto"/>
        <w:bottom w:val="none" w:sz="0" w:space="0" w:color="auto"/>
        <w:right w:val="none" w:sz="0" w:space="0" w:color="auto"/>
      </w:divBdr>
    </w:div>
    <w:div w:id="1073164571">
      <w:bodyDiv w:val="1"/>
      <w:marLeft w:val="0"/>
      <w:marRight w:val="0"/>
      <w:marTop w:val="0"/>
      <w:marBottom w:val="0"/>
      <w:divBdr>
        <w:top w:val="none" w:sz="0" w:space="0" w:color="auto"/>
        <w:left w:val="none" w:sz="0" w:space="0" w:color="auto"/>
        <w:bottom w:val="none" w:sz="0" w:space="0" w:color="auto"/>
        <w:right w:val="none" w:sz="0" w:space="0" w:color="auto"/>
      </w:divBdr>
    </w:div>
    <w:div w:id="1097097695">
      <w:bodyDiv w:val="1"/>
      <w:marLeft w:val="0"/>
      <w:marRight w:val="0"/>
      <w:marTop w:val="0"/>
      <w:marBottom w:val="0"/>
      <w:divBdr>
        <w:top w:val="none" w:sz="0" w:space="0" w:color="auto"/>
        <w:left w:val="none" w:sz="0" w:space="0" w:color="auto"/>
        <w:bottom w:val="none" w:sz="0" w:space="0" w:color="auto"/>
        <w:right w:val="none" w:sz="0" w:space="0" w:color="auto"/>
      </w:divBdr>
      <w:divsChild>
        <w:div w:id="1154224748">
          <w:marLeft w:val="0"/>
          <w:marRight w:val="0"/>
          <w:marTop w:val="0"/>
          <w:marBottom w:val="0"/>
          <w:divBdr>
            <w:top w:val="none" w:sz="0" w:space="0" w:color="auto"/>
            <w:left w:val="none" w:sz="0" w:space="0" w:color="auto"/>
            <w:bottom w:val="none" w:sz="0" w:space="0" w:color="auto"/>
            <w:right w:val="none" w:sz="0" w:space="0" w:color="auto"/>
          </w:divBdr>
          <w:divsChild>
            <w:div w:id="194907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863779">
      <w:bodyDiv w:val="1"/>
      <w:marLeft w:val="0"/>
      <w:marRight w:val="0"/>
      <w:marTop w:val="0"/>
      <w:marBottom w:val="0"/>
      <w:divBdr>
        <w:top w:val="none" w:sz="0" w:space="0" w:color="auto"/>
        <w:left w:val="none" w:sz="0" w:space="0" w:color="auto"/>
        <w:bottom w:val="none" w:sz="0" w:space="0" w:color="auto"/>
        <w:right w:val="none" w:sz="0" w:space="0" w:color="auto"/>
      </w:divBdr>
      <w:divsChild>
        <w:div w:id="1733918344">
          <w:marLeft w:val="0"/>
          <w:marRight w:val="0"/>
          <w:marTop w:val="0"/>
          <w:marBottom w:val="0"/>
          <w:divBdr>
            <w:top w:val="none" w:sz="0" w:space="0" w:color="auto"/>
            <w:left w:val="none" w:sz="0" w:space="0" w:color="auto"/>
            <w:bottom w:val="none" w:sz="0" w:space="0" w:color="auto"/>
            <w:right w:val="none" w:sz="0" w:space="0" w:color="auto"/>
          </w:divBdr>
          <w:divsChild>
            <w:div w:id="1108114719">
              <w:marLeft w:val="0"/>
              <w:marRight w:val="0"/>
              <w:marTop w:val="0"/>
              <w:marBottom w:val="0"/>
              <w:divBdr>
                <w:top w:val="none" w:sz="0" w:space="0" w:color="auto"/>
                <w:left w:val="none" w:sz="0" w:space="0" w:color="auto"/>
                <w:bottom w:val="none" w:sz="0" w:space="0" w:color="auto"/>
                <w:right w:val="none" w:sz="0" w:space="0" w:color="auto"/>
              </w:divBdr>
            </w:div>
            <w:div w:id="2003922012">
              <w:marLeft w:val="0"/>
              <w:marRight w:val="0"/>
              <w:marTop w:val="0"/>
              <w:marBottom w:val="0"/>
              <w:divBdr>
                <w:top w:val="none" w:sz="0" w:space="0" w:color="auto"/>
                <w:left w:val="none" w:sz="0" w:space="0" w:color="auto"/>
                <w:bottom w:val="none" w:sz="0" w:space="0" w:color="auto"/>
                <w:right w:val="none" w:sz="0" w:space="0" w:color="auto"/>
              </w:divBdr>
              <w:divsChild>
                <w:div w:id="1552570380">
                  <w:marLeft w:val="0"/>
                  <w:marRight w:val="0"/>
                  <w:marTop w:val="0"/>
                  <w:marBottom w:val="0"/>
                  <w:divBdr>
                    <w:top w:val="none" w:sz="0" w:space="0" w:color="auto"/>
                    <w:left w:val="none" w:sz="0" w:space="0" w:color="auto"/>
                    <w:bottom w:val="none" w:sz="0" w:space="0" w:color="auto"/>
                    <w:right w:val="none" w:sz="0" w:space="0" w:color="auto"/>
                  </w:divBdr>
                  <w:divsChild>
                    <w:div w:id="130373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90835">
              <w:marLeft w:val="0"/>
              <w:marRight w:val="0"/>
              <w:marTop w:val="0"/>
              <w:marBottom w:val="0"/>
              <w:divBdr>
                <w:top w:val="none" w:sz="0" w:space="0" w:color="auto"/>
                <w:left w:val="none" w:sz="0" w:space="0" w:color="auto"/>
                <w:bottom w:val="none" w:sz="0" w:space="0" w:color="auto"/>
                <w:right w:val="none" w:sz="0" w:space="0" w:color="auto"/>
              </w:divBdr>
              <w:divsChild>
                <w:div w:id="1176730810">
                  <w:marLeft w:val="0"/>
                  <w:marRight w:val="0"/>
                  <w:marTop w:val="0"/>
                  <w:marBottom w:val="0"/>
                  <w:divBdr>
                    <w:top w:val="none" w:sz="0" w:space="0" w:color="auto"/>
                    <w:left w:val="none" w:sz="0" w:space="0" w:color="auto"/>
                    <w:bottom w:val="none" w:sz="0" w:space="0" w:color="auto"/>
                    <w:right w:val="none" w:sz="0" w:space="0" w:color="auto"/>
                  </w:divBdr>
                  <w:divsChild>
                    <w:div w:id="6403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333858">
              <w:marLeft w:val="0"/>
              <w:marRight w:val="0"/>
              <w:marTop w:val="0"/>
              <w:marBottom w:val="0"/>
              <w:divBdr>
                <w:top w:val="none" w:sz="0" w:space="0" w:color="auto"/>
                <w:left w:val="none" w:sz="0" w:space="0" w:color="auto"/>
                <w:bottom w:val="none" w:sz="0" w:space="0" w:color="auto"/>
                <w:right w:val="none" w:sz="0" w:space="0" w:color="auto"/>
              </w:divBdr>
              <w:divsChild>
                <w:div w:id="145012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641437">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172571083">
      <w:bodyDiv w:val="1"/>
      <w:marLeft w:val="0"/>
      <w:marRight w:val="0"/>
      <w:marTop w:val="0"/>
      <w:marBottom w:val="0"/>
      <w:divBdr>
        <w:top w:val="none" w:sz="0" w:space="0" w:color="auto"/>
        <w:left w:val="none" w:sz="0" w:space="0" w:color="auto"/>
        <w:bottom w:val="none" w:sz="0" w:space="0" w:color="auto"/>
        <w:right w:val="none" w:sz="0" w:space="0" w:color="auto"/>
      </w:divBdr>
    </w:div>
    <w:div w:id="1179541617">
      <w:bodyDiv w:val="1"/>
      <w:marLeft w:val="0"/>
      <w:marRight w:val="0"/>
      <w:marTop w:val="0"/>
      <w:marBottom w:val="0"/>
      <w:divBdr>
        <w:top w:val="none" w:sz="0" w:space="0" w:color="auto"/>
        <w:left w:val="none" w:sz="0" w:space="0" w:color="auto"/>
        <w:bottom w:val="none" w:sz="0" w:space="0" w:color="auto"/>
        <w:right w:val="none" w:sz="0" w:space="0" w:color="auto"/>
      </w:divBdr>
      <w:divsChild>
        <w:div w:id="2018538806">
          <w:marLeft w:val="0"/>
          <w:marRight w:val="0"/>
          <w:marTop w:val="0"/>
          <w:marBottom w:val="0"/>
          <w:divBdr>
            <w:top w:val="none" w:sz="0" w:space="0" w:color="auto"/>
            <w:left w:val="none" w:sz="0" w:space="0" w:color="auto"/>
            <w:bottom w:val="none" w:sz="0" w:space="0" w:color="auto"/>
            <w:right w:val="none" w:sz="0" w:space="0" w:color="auto"/>
          </w:divBdr>
          <w:divsChild>
            <w:div w:id="104124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365317">
      <w:bodyDiv w:val="1"/>
      <w:marLeft w:val="0"/>
      <w:marRight w:val="0"/>
      <w:marTop w:val="0"/>
      <w:marBottom w:val="0"/>
      <w:divBdr>
        <w:top w:val="none" w:sz="0" w:space="0" w:color="auto"/>
        <w:left w:val="none" w:sz="0" w:space="0" w:color="auto"/>
        <w:bottom w:val="none" w:sz="0" w:space="0" w:color="auto"/>
        <w:right w:val="none" w:sz="0" w:space="0" w:color="auto"/>
      </w:divBdr>
    </w:div>
    <w:div w:id="1189834282">
      <w:bodyDiv w:val="1"/>
      <w:marLeft w:val="0"/>
      <w:marRight w:val="0"/>
      <w:marTop w:val="0"/>
      <w:marBottom w:val="0"/>
      <w:divBdr>
        <w:top w:val="none" w:sz="0" w:space="0" w:color="auto"/>
        <w:left w:val="none" w:sz="0" w:space="0" w:color="auto"/>
        <w:bottom w:val="none" w:sz="0" w:space="0" w:color="auto"/>
        <w:right w:val="none" w:sz="0" w:space="0" w:color="auto"/>
      </w:divBdr>
    </w:div>
    <w:div w:id="1189874022">
      <w:bodyDiv w:val="1"/>
      <w:marLeft w:val="0"/>
      <w:marRight w:val="0"/>
      <w:marTop w:val="0"/>
      <w:marBottom w:val="0"/>
      <w:divBdr>
        <w:top w:val="none" w:sz="0" w:space="0" w:color="auto"/>
        <w:left w:val="none" w:sz="0" w:space="0" w:color="auto"/>
        <w:bottom w:val="none" w:sz="0" w:space="0" w:color="auto"/>
        <w:right w:val="none" w:sz="0" w:space="0" w:color="auto"/>
      </w:divBdr>
    </w:div>
    <w:div w:id="1194422129">
      <w:bodyDiv w:val="1"/>
      <w:marLeft w:val="0"/>
      <w:marRight w:val="0"/>
      <w:marTop w:val="0"/>
      <w:marBottom w:val="0"/>
      <w:divBdr>
        <w:top w:val="none" w:sz="0" w:space="0" w:color="auto"/>
        <w:left w:val="none" w:sz="0" w:space="0" w:color="auto"/>
        <w:bottom w:val="none" w:sz="0" w:space="0" w:color="auto"/>
        <w:right w:val="none" w:sz="0" w:space="0" w:color="auto"/>
      </w:divBdr>
    </w:div>
    <w:div w:id="1226839335">
      <w:bodyDiv w:val="1"/>
      <w:marLeft w:val="0"/>
      <w:marRight w:val="0"/>
      <w:marTop w:val="0"/>
      <w:marBottom w:val="0"/>
      <w:divBdr>
        <w:top w:val="none" w:sz="0" w:space="0" w:color="auto"/>
        <w:left w:val="none" w:sz="0" w:space="0" w:color="auto"/>
        <w:bottom w:val="none" w:sz="0" w:space="0" w:color="auto"/>
        <w:right w:val="none" w:sz="0" w:space="0" w:color="auto"/>
      </w:divBdr>
    </w:div>
    <w:div w:id="1234124412">
      <w:bodyDiv w:val="1"/>
      <w:marLeft w:val="0"/>
      <w:marRight w:val="0"/>
      <w:marTop w:val="0"/>
      <w:marBottom w:val="0"/>
      <w:divBdr>
        <w:top w:val="none" w:sz="0" w:space="0" w:color="auto"/>
        <w:left w:val="none" w:sz="0" w:space="0" w:color="auto"/>
        <w:bottom w:val="none" w:sz="0" w:space="0" w:color="auto"/>
        <w:right w:val="none" w:sz="0" w:space="0" w:color="auto"/>
      </w:divBdr>
    </w:div>
    <w:div w:id="1248346513">
      <w:bodyDiv w:val="1"/>
      <w:marLeft w:val="0"/>
      <w:marRight w:val="0"/>
      <w:marTop w:val="0"/>
      <w:marBottom w:val="0"/>
      <w:divBdr>
        <w:top w:val="none" w:sz="0" w:space="0" w:color="auto"/>
        <w:left w:val="none" w:sz="0" w:space="0" w:color="auto"/>
        <w:bottom w:val="none" w:sz="0" w:space="0" w:color="auto"/>
        <w:right w:val="none" w:sz="0" w:space="0" w:color="auto"/>
      </w:divBdr>
    </w:div>
    <w:div w:id="1264724411">
      <w:bodyDiv w:val="1"/>
      <w:marLeft w:val="0"/>
      <w:marRight w:val="0"/>
      <w:marTop w:val="0"/>
      <w:marBottom w:val="0"/>
      <w:divBdr>
        <w:top w:val="none" w:sz="0" w:space="0" w:color="auto"/>
        <w:left w:val="none" w:sz="0" w:space="0" w:color="auto"/>
        <w:bottom w:val="none" w:sz="0" w:space="0" w:color="auto"/>
        <w:right w:val="none" w:sz="0" w:space="0" w:color="auto"/>
      </w:divBdr>
      <w:divsChild>
        <w:div w:id="523831492">
          <w:marLeft w:val="0"/>
          <w:marRight w:val="0"/>
          <w:marTop w:val="0"/>
          <w:marBottom w:val="0"/>
          <w:divBdr>
            <w:top w:val="none" w:sz="0" w:space="0" w:color="auto"/>
            <w:left w:val="none" w:sz="0" w:space="0" w:color="auto"/>
            <w:bottom w:val="none" w:sz="0" w:space="0" w:color="auto"/>
            <w:right w:val="none" w:sz="0" w:space="0" w:color="auto"/>
          </w:divBdr>
          <w:divsChild>
            <w:div w:id="6445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496797">
      <w:bodyDiv w:val="1"/>
      <w:marLeft w:val="0"/>
      <w:marRight w:val="0"/>
      <w:marTop w:val="0"/>
      <w:marBottom w:val="0"/>
      <w:divBdr>
        <w:top w:val="none" w:sz="0" w:space="0" w:color="auto"/>
        <w:left w:val="none" w:sz="0" w:space="0" w:color="auto"/>
        <w:bottom w:val="none" w:sz="0" w:space="0" w:color="auto"/>
        <w:right w:val="none" w:sz="0" w:space="0" w:color="auto"/>
      </w:divBdr>
    </w:div>
    <w:div w:id="1328241185">
      <w:bodyDiv w:val="1"/>
      <w:marLeft w:val="0"/>
      <w:marRight w:val="0"/>
      <w:marTop w:val="0"/>
      <w:marBottom w:val="0"/>
      <w:divBdr>
        <w:top w:val="none" w:sz="0" w:space="0" w:color="auto"/>
        <w:left w:val="none" w:sz="0" w:space="0" w:color="auto"/>
        <w:bottom w:val="none" w:sz="0" w:space="0" w:color="auto"/>
        <w:right w:val="none" w:sz="0" w:space="0" w:color="auto"/>
      </w:divBdr>
    </w:div>
    <w:div w:id="1339502163">
      <w:bodyDiv w:val="1"/>
      <w:marLeft w:val="0"/>
      <w:marRight w:val="0"/>
      <w:marTop w:val="0"/>
      <w:marBottom w:val="0"/>
      <w:divBdr>
        <w:top w:val="none" w:sz="0" w:space="0" w:color="auto"/>
        <w:left w:val="none" w:sz="0" w:space="0" w:color="auto"/>
        <w:bottom w:val="none" w:sz="0" w:space="0" w:color="auto"/>
        <w:right w:val="none" w:sz="0" w:space="0" w:color="auto"/>
      </w:divBdr>
    </w:div>
    <w:div w:id="1410542715">
      <w:bodyDiv w:val="1"/>
      <w:marLeft w:val="0"/>
      <w:marRight w:val="0"/>
      <w:marTop w:val="0"/>
      <w:marBottom w:val="0"/>
      <w:divBdr>
        <w:top w:val="none" w:sz="0" w:space="0" w:color="auto"/>
        <w:left w:val="none" w:sz="0" w:space="0" w:color="auto"/>
        <w:bottom w:val="none" w:sz="0" w:space="0" w:color="auto"/>
        <w:right w:val="none" w:sz="0" w:space="0" w:color="auto"/>
      </w:divBdr>
    </w:div>
    <w:div w:id="1442383891">
      <w:bodyDiv w:val="1"/>
      <w:marLeft w:val="0"/>
      <w:marRight w:val="0"/>
      <w:marTop w:val="0"/>
      <w:marBottom w:val="0"/>
      <w:divBdr>
        <w:top w:val="none" w:sz="0" w:space="0" w:color="auto"/>
        <w:left w:val="none" w:sz="0" w:space="0" w:color="auto"/>
        <w:bottom w:val="none" w:sz="0" w:space="0" w:color="auto"/>
        <w:right w:val="none" w:sz="0" w:space="0" w:color="auto"/>
      </w:divBdr>
    </w:div>
    <w:div w:id="1494495321">
      <w:bodyDiv w:val="1"/>
      <w:marLeft w:val="0"/>
      <w:marRight w:val="0"/>
      <w:marTop w:val="0"/>
      <w:marBottom w:val="0"/>
      <w:divBdr>
        <w:top w:val="none" w:sz="0" w:space="0" w:color="auto"/>
        <w:left w:val="none" w:sz="0" w:space="0" w:color="auto"/>
        <w:bottom w:val="none" w:sz="0" w:space="0" w:color="auto"/>
        <w:right w:val="none" w:sz="0" w:space="0" w:color="auto"/>
      </w:divBdr>
    </w:div>
    <w:div w:id="1495532423">
      <w:bodyDiv w:val="1"/>
      <w:marLeft w:val="0"/>
      <w:marRight w:val="0"/>
      <w:marTop w:val="0"/>
      <w:marBottom w:val="0"/>
      <w:divBdr>
        <w:top w:val="none" w:sz="0" w:space="0" w:color="auto"/>
        <w:left w:val="none" w:sz="0" w:space="0" w:color="auto"/>
        <w:bottom w:val="none" w:sz="0" w:space="0" w:color="auto"/>
        <w:right w:val="none" w:sz="0" w:space="0" w:color="auto"/>
      </w:divBdr>
    </w:div>
    <w:div w:id="1514764616">
      <w:bodyDiv w:val="1"/>
      <w:marLeft w:val="0"/>
      <w:marRight w:val="0"/>
      <w:marTop w:val="0"/>
      <w:marBottom w:val="0"/>
      <w:divBdr>
        <w:top w:val="none" w:sz="0" w:space="0" w:color="auto"/>
        <w:left w:val="none" w:sz="0" w:space="0" w:color="auto"/>
        <w:bottom w:val="none" w:sz="0" w:space="0" w:color="auto"/>
        <w:right w:val="none" w:sz="0" w:space="0" w:color="auto"/>
      </w:divBdr>
    </w:div>
    <w:div w:id="1526022692">
      <w:bodyDiv w:val="1"/>
      <w:marLeft w:val="0"/>
      <w:marRight w:val="0"/>
      <w:marTop w:val="0"/>
      <w:marBottom w:val="0"/>
      <w:divBdr>
        <w:top w:val="none" w:sz="0" w:space="0" w:color="auto"/>
        <w:left w:val="none" w:sz="0" w:space="0" w:color="auto"/>
        <w:bottom w:val="none" w:sz="0" w:space="0" w:color="auto"/>
        <w:right w:val="none" w:sz="0" w:space="0" w:color="auto"/>
      </w:divBdr>
    </w:div>
    <w:div w:id="1541086316">
      <w:bodyDiv w:val="1"/>
      <w:marLeft w:val="0"/>
      <w:marRight w:val="0"/>
      <w:marTop w:val="0"/>
      <w:marBottom w:val="0"/>
      <w:divBdr>
        <w:top w:val="none" w:sz="0" w:space="0" w:color="auto"/>
        <w:left w:val="none" w:sz="0" w:space="0" w:color="auto"/>
        <w:bottom w:val="none" w:sz="0" w:space="0" w:color="auto"/>
        <w:right w:val="none" w:sz="0" w:space="0" w:color="auto"/>
      </w:divBdr>
    </w:div>
    <w:div w:id="1563174820">
      <w:bodyDiv w:val="1"/>
      <w:marLeft w:val="0"/>
      <w:marRight w:val="0"/>
      <w:marTop w:val="0"/>
      <w:marBottom w:val="0"/>
      <w:divBdr>
        <w:top w:val="none" w:sz="0" w:space="0" w:color="auto"/>
        <w:left w:val="none" w:sz="0" w:space="0" w:color="auto"/>
        <w:bottom w:val="none" w:sz="0" w:space="0" w:color="auto"/>
        <w:right w:val="none" w:sz="0" w:space="0" w:color="auto"/>
      </w:divBdr>
    </w:div>
    <w:div w:id="1583175139">
      <w:bodyDiv w:val="1"/>
      <w:marLeft w:val="0"/>
      <w:marRight w:val="0"/>
      <w:marTop w:val="0"/>
      <w:marBottom w:val="0"/>
      <w:divBdr>
        <w:top w:val="none" w:sz="0" w:space="0" w:color="auto"/>
        <w:left w:val="none" w:sz="0" w:space="0" w:color="auto"/>
        <w:bottom w:val="none" w:sz="0" w:space="0" w:color="auto"/>
        <w:right w:val="none" w:sz="0" w:space="0" w:color="auto"/>
      </w:divBdr>
    </w:div>
    <w:div w:id="1593512955">
      <w:bodyDiv w:val="1"/>
      <w:marLeft w:val="0"/>
      <w:marRight w:val="0"/>
      <w:marTop w:val="0"/>
      <w:marBottom w:val="0"/>
      <w:divBdr>
        <w:top w:val="none" w:sz="0" w:space="0" w:color="auto"/>
        <w:left w:val="none" w:sz="0" w:space="0" w:color="auto"/>
        <w:bottom w:val="none" w:sz="0" w:space="0" w:color="auto"/>
        <w:right w:val="none" w:sz="0" w:space="0" w:color="auto"/>
      </w:divBdr>
      <w:divsChild>
        <w:div w:id="287123014">
          <w:marLeft w:val="0"/>
          <w:marRight w:val="0"/>
          <w:marTop w:val="0"/>
          <w:marBottom w:val="0"/>
          <w:divBdr>
            <w:top w:val="none" w:sz="0" w:space="0" w:color="auto"/>
            <w:left w:val="none" w:sz="0" w:space="0" w:color="auto"/>
            <w:bottom w:val="none" w:sz="0" w:space="0" w:color="auto"/>
            <w:right w:val="none" w:sz="0" w:space="0" w:color="auto"/>
          </w:divBdr>
        </w:div>
      </w:divsChild>
    </w:div>
    <w:div w:id="1594557151">
      <w:bodyDiv w:val="1"/>
      <w:marLeft w:val="0"/>
      <w:marRight w:val="0"/>
      <w:marTop w:val="0"/>
      <w:marBottom w:val="0"/>
      <w:divBdr>
        <w:top w:val="none" w:sz="0" w:space="0" w:color="auto"/>
        <w:left w:val="none" w:sz="0" w:space="0" w:color="auto"/>
        <w:bottom w:val="none" w:sz="0" w:space="0" w:color="auto"/>
        <w:right w:val="none" w:sz="0" w:space="0" w:color="auto"/>
      </w:divBdr>
    </w:div>
    <w:div w:id="1611693559">
      <w:bodyDiv w:val="1"/>
      <w:marLeft w:val="0"/>
      <w:marRight w:val="0"/>
      <w:marTop w:val="0"/>
      <w:marBottom w:val="0"/>
      <w:divBdr>
        <w:top w:val="none" w:sz="0" w:space="0" w:color="auto"/>
        <w:left w:val="none" w:sz="0" w:space="0" w:color="auto"/>
        <w:bottom w:val="none" w:sz="0" w:space="0" w:color="auto"/>
        <w:right w:val="none" w:sz="0" w:space="0" w:color="auto"/>
      </w:divBdr>
    </w:div>
    <w:div w:id="1678920830">
      <w:bodyDiv w:val="1"/>
      <w:marLeft w:val="0"/>
      <w:marRight w:val="0"/>
      <w:marTop w:val="0"/>
      <w:marBottom w:val="0"/>
      <w:divBdr>
        <w:top w:val="none" w:sz="0" w:space="0" w:color="auto"/>
        <w:left w:val="none" w:sz="0" w:space="0" w:color="auto"/>
        <w:bottom w:val="none" w:sz="0" w:space="0" w:color="auto"/>
        <w:right w:val="none" w:sz="0" w:space="0" w:color="auto"/>
      </w:divBdr>
      <w:divsChild>
        <w:div w:id="578364351">
          <w:marLeft w:val="0"/>
          <w:marRight w:val="0"/>
          <w:marTop w:val="0"/>
          <w:marBottom w:val="0"/>
          <w:divBdr>
            <w:top w:val="none" w:sz="0" w:space="0" w:color="auto"/>
            <w:left w:val="none" w:sz="0" w:space="0" w:color="auto"/>
            <w:bottom w:val="none" w:sz="0" w:space="0" w:color="auto"/>
            <w:right w:val="none" w:sz="0" w:space="0" w:color="auto"/>
          </w:divBdr>
          <w:divsChild>
            <w:div w:id="70576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414538">
      <w:bodyDiv w:val="1"/>
      <w:marLeft w:val="0"/>
      <w:marRight w:val="0"/>
      <w:marTop w:val="0"/>
      <w:marBottom w:val="0"/>
      <w:divBdr>
        <w:top w:val="none" w:sz="0" w:space="0" w:color="auto"/>
        <w:left w:val="none" w:sz="0" w:space="0" w:color="auto"/>
        <w:bottom w:val="none" w:sz="0" w:space="0" w:color="auto"/>
        <w:right w:val="none" w:sz="0" w:space="0" w:color="auto"/>
      </w:divBdr>
    </w:div>
    <w:div w:id="1706055736">
      <w:bodyDiv w:val="1"/>
      <w:marLeft w:val="0"/>
      <w:marRight w:val="0"/>
      <w:marTop w:val="0"/>
      <w:marBottom w:val="0"/>
      <w:divBdr>
        <w:top w:val="none" w:sz="0" w:space="0" w:color="auto"/>
        <w:left w:val="none" w:sz="0" w:space="0" w:color="auto"/>
        <w:bottom w:val="none" w:sz="0" w:space="0" w:color="auto"/>
        <w:right w:val="none" w:sz="0" w:space="0" w:color="auto"/>
      </w:divBdr>
    </w:div>
    <w:div w:id="1711489774">
      <w:bodyDiv w:val="1"/>
      <w:marLeft w:val="0"/>
      <w:marRight w:val="0"/>
      <w:marTop w:val="0"/>
      <w:marBottom w:val="0"/>
      <w:divBdr>
        <w:top w:val="none" w:sz="0" w:space="0" w:color="auto"/>
        <w:left w:val="none" w:sz="0" w:space="0" w:color="auto"/>
        <w:bottom w:val="none" w:sz="0" w:space="0" w:color="auto"/>
        <w:right w:val="none" w:sz="0" w:space="0" w:color="auto"/>
      </w:divBdr>
    </w:div>
    <w:div w:id="1720283402">
      <w:bodyDiv w:val="1"/>
      <w:marLeft w:val="0"/>
      <w:marRight w:val="0"/>
      <w:marTop w:val="0"/>
      <w:marBottom w:val="0"/>
      <w:divBdr>
        <w:top w:val="none" w:sz="0" w:space="0" w:color="auto"/>
        <w:left w:val="none" w:sz="0" w:space="0" w:color="auto"/>
        <w:bottom w:val="none" w:sz="0" w:space="0" w:color="auto"/>
        <w:right w:val="none" w:sz="0" w:space="0" w:color="auto"/>
      </w:divBdr>
    </w:div>
    <w:div w:id="1721054407">
      <w:bodyDiv w:val="1"/>
      <w:marLeft w:val="0"/>
      <w:marRight w:val="0"/>
      <w:marTop w:val="0"/>
      <w:marBottom w:val="0"/>
      <w:divBdr>
        <w:top w:val="none" w:sz="0" w:space="0" w:color="auto"/>
        <w:left w:val="none" w:sz="0" w:space="0" w:color="auto"/>
        <w:bottom w:val="none" w:sz="0" w:space="0" w:color="auto"/>
        <w:right w:val="none" w:sz="0" w:space="0" w:color="auto"/>
      </w:divBdr>
    </w:div>
    <w:div w:id="1737976583">
      <w:bodyDiv w:val="1"/>
      <w:marLeft w:val="0"/>
      <w:marRight w:val="0"/>
      <w:marTop w:val="0"/>
      <w:marBottom w:val="0"/>
      <w:divBdr>
        <w:top w:val="none" w:sz="0" w:space="0" w:color="auto"/>
        <w:left w:val="none" w:sz="0" w:space="0" w:color="auto"/>
        <w:bottom w:val="none" w:sz="0" w:space="0" w:color="auto"/>
        <w:right w:val="none" w:sz="0" w:space="0" w:color="auto"/>
      </w:divBdr>
    </w:div>
    <w:div w:id="1765035929">
      <w:bodyDiv w:val="1"/>
      <w:marLeft w:val="0"/>
      <w:marRight w:val="0"/>
      <w:marTop w:val="0"/>
      <w:marBottom w:val="0"/>
      <w:divBdr>
        <w:top w:val="none" w:sz="0" w:space="0" w:color="auto"/>
        <w:left w:val="none" w:sz="0" w:space="0" w:color="auto"/>
        <w:bottom w:val="none" w:sz="0" w:space="0" w:color="auto"/>
        <w:right w:val="none" w:sz="0" w:space="0" w:color="auto"/>
      </w:divBdr>
    </w:div>
    <w:div w:id="1766611416">
      <w:bodyDiv w:val="1"/>
      <w:marLeft w:val="0"/>
      <w:marRight w:val="0"/>
      <w:marTop w:val="0"/>
      <w:marBottom w:val="0"/>
      <w:divBdr>
        <w:top w:val="none" w:sz="0" w:space="0" w:color="auto"/>
        <w:left w:val="none" w:sz="0" w:space="0" w:color="auto"/>
        <w:bottom w:val="none" w:sz="0" w:space="0" w:color="auto"/>
        <w:right w:val="none" w:sz="0" w:space="0" w:color="auto"/>
      </w:divBdr>
    </w:div>
    <w:div w:id="1840459720">
      <w:bodyDiv w:val="1"/>
      <w:marLeft w:val="0"/>
      <w:marRight w:val="0"/>
      <w:marTop w:val="0"/>
      <w:marBottom w:val="0"/>
      <w:divBdr>
        <w:top w:val="none" w:sz="0" w:space="0" w:color="auto"/>
        <w:left w:val="none" w:sz="0" w:space="0" w:color="auto"/>
        <w:bottom w:val="none" w:sz="0" w:space="0" w:color="auto"/>
        <w:right w:val="none" w:sz="0" w:space="0" w:color="auto"/>
      </w:divBdr>
    </w:div>
    <w:div w:id="1856141668">
      <w:bodyDiv w:val="1"/>
      <w:marLeft w:val="0"/>
      <w:marRight w:val="0"/>
      <w:marTop w:val="0"/>
      <w:marBottom w:val="0"/>
      <w:divBdr>
        <w:top w:val="none" w:sz="0" w:space="0" w:color="auto"/>
        <w:left w:val="none" w:sz="0" w:space="0" w:color="auto"/>
        <w:bottom w:val="none" w:sz="0" w:space="0" w:color="auto"/>
        <w:right w:val="none" w:sz="0" w:space="0" w:color="auto"/>
      </w:divBdr>
      <w:divsChild>
        <w:div w:id="372777085">
          <w:marLeft w:val="0"/>
          <w:marRight w:val="0"/>
          <w:marTop w:val="0"/>
          <w:marBottom w:val="0"/>
          <w:divBdr>
            <w:top w:val="none" w:sz="0" w:space="0" w:color="auto"/>
            <w:left w:val="none" w:sz="0" w:space="0" w:color="auto"/>
            <w:bottom w:val="none" w:sz="0" w:space="0" w:color="auto"/>
            <w:right w:val="none" w:sz="0" w:space="0" w:color="auto"/>
          </w:divBdr>
        </w:div>
      </w:divsChild>
    </w:div>
    <w:div w:id="1896965250">
      <w:bodyDiv w:val="1"/>
      <w:marLeft w:val="0"/>
      <w:marRight w:val="0"/>
      <w:marTop w:val="0"/>
      <w:marBottom w:val="0"/>
      <w:divBdr>
        <w:top w:val="none" w:sz="0" w:space="0" w:color="auto"/>
        <w:left w:val="none" w:sz="0" w:space="0" w:color="auto"/>
        <w:bottom w:val="none" w:sz="0" w:space="0" w:color="auto"/>
        <w:right w:val="none" w:sz="0" w:space="0" w:color="auto"/>
      </w:divBdr>
    </w:div>
    <w:div w:id="1904100282">
      <w:bodyDiv w:val="1"/>
      <w:marLeft w:val="0"/>
      <w:marRight w:val="0"/>
      <w:marTop w:val="0"/>
      <w:marBottom w:val="0"/>
      <w:divBdr>
        <w:top w:val="none" w:sz="0" w:space="0" w:color="auto"/>
        <w:left w:val="none" w:sz="0" w:space="0" w:color="auto"/>
        <w:bottom w:val="none" w:sz="0" w:space="0" w:color="auto"/>
        <w:right w:val="none" w:sz="0" w:space="0" w:color="auto"/>
      </w:divBdr>
    </w:div>
    <w:div w:id="1907718323">
      <w:bodyDiv w:val="1"/>
      <w:marLeft w:val="0"/>
      <w:marRight w:val="0"/>
      <w:marTop w:val="0"/>
      <w:marBottom w:val="0"/>
      <w:divBdr>
        <w:top w:val="none" w:sz="0" w:space="0" w:color="auto"/>
        <w:left w:val="none" w:sz="0" w:space="0" w:color="auto"/>
        <w:bottom w:val="none" w:sz="0" w:space="0" w:color="auto"/>
        <w:right w:val="none" w:sz="0" w:space="0" w:color="auto"/>
      </w:divBdr>
    </w:div>
    <w:div w:id="1963805226">
      <w:bodyDiv w:val="1"/>
      <w:marLeft w:val="0"/>
      <w:marRight w:val="0"/>
      <w:marTop w:val="0"/>
      <w:marBottom w:val="0"/>
      <w:divBdr>
        <w:top w:val="none" w:sz="0" w:space="0" w:color="auto"/>
        <w:left w:val="none" w:sz="0" w:space="0" w:color="auto"/>
        <w:bottom w:val="none" w:sz="0" w:space="0" w:color="auto"/>
        <w:right w:val="none" w:sz="0" w:space="0" w:color="auto"/>
      </w:divBdr>
    </w:div>
    <w:div w:id="1966890464">
      <w:bodyDiv w:val="1"/>
      <w:marLeft w:val="0"/>
      <w:marRight w:val="0"/>
      <w:marTop w:val="0"/>
      <w:marBottom w:val="0"/>
      <w:divBdr>
        <w:top w:val="none" w:sz="0" w:space="0" w:color="auto"/>
        <w:left w:val="none" w:sz="0" w:space="0" w:color="auto"/>
        <w:bottom w:val="none" w:sz="0" w:space="0" w:color="auto"/>
        <w:right w:val="none" w:sz="0" w:space="0" w:color="auto"/>
      </w:divBdr>
    </w:div>
    <w:div w:id="1985621708">
      <w:bodyDiv w:val="1"/>
      <w:marLeft w:val="0"/>
      <w:marRight w:val="0"/>
      <w:marTop w:val="0"/>
      <w:marBottom w:val="0"/>
      <w:divBdr>
        <w:top w:val="none" w:sz="0" w:space="0" w:color="auto"/>
        <w:left w:val="none" w:sz="0" w:space="0" w:color="auto"/>
        <w:bottom w:val="none" w:sz="0" w:space="0" w:color="auto"/>
        <w:right w:val="none" w:sz="0" w:space="0" w:color="auto"/>
      </w:divBdr>
    </w:div>
    <w:div w:id="2004119599">
      <w:bodyDiv w:val="1"/>
      <w:marLeft w:val="0"/>
      <w:marRight w:val="0"/>
      <w:marTop w:val="0"/>
      <w:marBottom w:val="0"/>
      <w:divBdr>
        <w:top w:val="none" w:sz="0" w:space="0" w:color="auto"/>
        <w:left w:val="none" w:sz="0" w:space="0" w:color="auto"/>
        <w:bottom w:val="none" w:sz="0" w:space="0" w:color="auto"/>
        <w:right w:val="none" w:sz="0" w:space="0" w:color="auto"/>
      </w:divBdr>
      <w:divsChild>
        <w:div w:id="1739210883">
          <w:marLeft w:val="0"/>
          <w:marRight w:val="0"/>
          <w:marTop w:val="0"/>
          <w:marBottom w:val="0"/>
          <w:divBdr>
            <w:top w:val="none" w:sz="0" w:space="0" w:color="auto"/>
            <w:left w:val="none" w:sz="0" w:space="0" w:color="auto"/>
            <w:bottom w:val="none" w:sz="0" w:space="0" w:color="auto"/>
            <w:right w:val="none" w:sz="0" w:space="0" w:color="auto"/>
          </w:divBdr>
          <w:divsChild>
            <w:div w:id="175316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665309">
      <w:bodyDiv w:val="1"/>
      <w:marLeft w:val="0"/>
      <w:marRight w:val="0"/>
      <w:marTop w:val="0"/>
      <w:marBottom w:val="0"/>
      <w:divBdr>
        <w:top w:val="none" w:sz="0" w:space="0" w:color="auto"/>
        <w:left w:val="none" w:sz="0" w:space="0" w:color="auto"/>
        <w:bottom w:val="none" w:sz="0" w:space="0" w:color="auto"/>
        <w:right w:val="none" w:sz="0" w:space="0" w:color="auto"/>
      </w:divBdr>
    </w:div>
    <w:div w:id="2081293104">
      <w:bodyDiv w:val="1"/>
      <w:marLeft w:val="0"/>
      <w:marRight w:val="0"/>
      <w:marTop w:val="0"/>
      <w:marBottom w:val="0"/>
      <w:divBdr>
        <w:top w:val="none" w:sz="0" w:space="0" w:color="auto"/>
        <w:left w:val="none" w:sz="0" w:space="0" w:color="auto"/>
        <w:bottom w:val="none" w:sz="0" w:space="0" w:color="auto"/>
        <w:right w:val="none" w:sz="0" w:space="0" w:color="auto"/>
      </w:divBdr>
      <w:divsChild>
        <w:div w:id="2000575804">
          <w:marLeft w:val="0"/>
          <w:marRight w:val="0"/>
          <w:marTop w:val="0"/>
          <w:marBottom w:val="0"/>
          <w:divBdr>
            <w:top w:val="none" w:sz="0" w:space="0" w:color="auto"/>
            <w:left w:val="none" w:sz="0" w:space="0" w:color="auto"/>
            <w:bottom w:val="none" w:sz="0" w:space="0" w:color="auto"/>
            <w:right w:val="none" w:sz="0" w:space="0" w:color="auto"/>
          </w:divBdr>
          <w:divsChild>
            <w:div w:id="1585649270">
              <w:marLeft w:val="0"/>
              <w:marRight w:val="0"/>
              <w:marTop w:val="0"/>
              <w:marBottom w:val="0"/>
              <w:divBdr>
                <w:top w:val="none" w:sz="0" w:space="0" w:color="auto"/>
                <w:left w:val="none" w:sz="0" w:space="0" w:color="auto"/>
                <w:bottom w:val="none" w:sz="0" w:space="0" w:color="auto"/>
                <w:right w:val="none" w:sz="0" w:space="0" w:color="auto"/>
              </w:divBdr>
              <w:divsChild>
                <w:div w:id="93937823">
                  <w:marLeft w:val="0"/>
                  <w:marRight w:val="0"/>
                  <w:marTop w:val="0"/>
                  <w:marBottom w:val="0"/>
                  <w:divBdr>
                    <w:top w:val="none" w:sz="0" w:space="0" w:color="auto"/>
                    <w:left w:val="none" w:sz="0" w:space="0" w:color="auto"/>
                    <w:bottom w:val="none" w:sz="0" w:space="0" w:color="auto"/>
                    <w:right w:val="none" w:sz="0" w:space="0" w:color="auto"/>
                  </w:divBdr>
                  <w:divsChild>
                    <w:div w:id="52594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242876">
              <w:marLeft w:val="0"/>
              <w:marRight w:val="0"/>
              <w:marTop w:val="0"/>
              <w:marBottom w:val="0"/>
              <w:divBdr>
                <w:top w:val="none" w:sz="0" w:space="0" w:color="auto"/>
                <w:left w:val="none" w:sz="0" w:space="0" w:color="auto"/>
                <w:bottom w:val="none" w:sz="0" w:space="0" w:color="auto"/>
                <w:right w:val="none" w:sz="0" w:space="0" w:color="auto"/>
              </w:divBdr>
              <w:divsChild>
                <w:div w:id="1313949642">
                  <w:marLeft w:val="0"/>
                  <w:marRight w:val="0"/>
                  <w:marTop w:val="0"/>
                  <w:marBottom w:val="0"/>
                  <w:divBdr>
                    <w:top w:val="none" w:sz="0" w:space="0" w:color="auto"/>
                    <w:left w:val="none" w:sz="0" w:space="0" w:color="auto"/>
                    <w:bottom w:val="none" w:sz="0" w:space="0" w:color="auto"/>
                    <w:right w:val="none" w:sz="0" w:space="0" w:color="auto"/>
                  </w:divBdr>
                  <w:divsChild>
                    <w:div w:id="80839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099897">
              <w:marLeft w:val="0"/>
              <w:marRight w:val="0"/>
              <w:marTop w:val="0"/>
              <w:marBottom w:val="0"/>
              <w:divBdr>
                <w:top w:val="none" w:sz="0" w:space="0" w:color="auto"/>
                <w:left w:val="none" w:sz="0" w:space="0" w:color="auto"/>
                <w:bottom w:val="none" w:sz="0" w:space="0" w:color="auto"/>
                <w:right w:val="none" w:sz="0" w:space="0" w:color="auto"/>
              </w:divBdr>
              <w:divsChild>
                <w:div w:id="2143115071">
                  <w:marLeft w:val="0"/>
                  <w:marRight w:val="0"/>
                  <w:marTop w:val="0"/>
                  <w:marBottom w:val="0"/>
                  <w:divBdr>
                    <w:top w:val="none" w:sz="0" w:space="0" w:color="auto"/>
                    <w:left w:val="none" w:sz="0" w:space="0" w:color="auto"/>
                    <w:bottom w:val="none" w:sz="0" w:space="0" w:color="auto"/>
                    <w:right w:val="none" w:sz="0" w:space="0" w:color="auto"/>
                  </w:divBdr>
                  <w:divsChild>
                    <w:div w:id="199225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920139">
              <w:marLeft w:val="0"/>
              <w:marRight w:val="0"/>
              <w:marTop w:val="0"/>
              <w:marBottom w:val="0"/>
              <w:divBdr>
                <w:top w:val="none" w:sz="0" w:space="0" w:color="auto"/>
                <w:left w:val="none" w:sz="0" w:space="0" w:color="auto"/>
                <w:bottom w:val="none" w:sz="0" w:space="0" w:color="auto"/>
                <w:right w:val="none" w:sz="0" w:space="0" w:color="auto"/>
              </w:divBdr>
              <w:divsChild>
                <w:div w:id="2143957251">
                  <w:marLeft w:val="0"/>
                  <w:marRight w:val="0"/>
                  <w:marTop w:val="0"/>
                  <w:marBottom w:val="0"/>
                  <w:divBdr>
                    <w:top w:val="none" w:sz="0" w:space="0" w:color="auto"/>
                    <w:left w:val="none" w:sz="0" w:space="0" w:color="auto"/>
                    <w:bottom w:val="none" w:sz="0" w:space="0" w:color="auto"/>
                    <w:right w:val="none" w:sz="0" w:space="0" w:color="auto"/>
                  </w:divBdr>
                  <w:divsChild>
                    <w:div w:id="45429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118979">
          <w:marLeft w:val="0"/>
          <w:marRight w:val="0"/>
          <w:marTop w:val="0"/>
          <w:marBottom w:val="0"/>
          <w:divBdr>
            <w:top w:val="none" w:sz="0" w:space="0" w:color="auto"/>
            <w:left w:val="none" w:sz="0" w:space="0" w:color="auto"/>
            <w:bottom w:val="none" w:sz="0" w:space="0" w:color="auto"/>
            <w:right w:val="none" w:sz="0" w:space="0" w:color="auto"/>
          </w:divBdr>
          <w:divsChild>
            <w:div w:id="169071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970744">
      <w:bodyDiv w:val="1"/>
      <w:marLeft w:val="0"/>
      <w:marRight w:val="0"/>
      <w:marTop w:val="0"/>
      <w:marBottom w:val="0"/>
      <w:divBdr>
        <w:top w:val="none" w:sz="0" w:space="0" w:color="auto"/>
        <w:left w:val="none" w:sz="0" w:space="0" w:color="auto"/>
        <w:bottom w:val="none" w:sz="0" w:space="0" w:color="auto"/>
        <w:right w:val="none" w:sz="0" w:space="0" w:color="auto"/>
      </w:divBdr>
    </w:div>
    <w:div w:id="2097633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p.legalis.pl/document-view.seam?documentId=mfrxilrtg4ytanrzg44teltqmfyc4mzxgi2tknrvgi"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ip.legalis.pl/document-view.seam?documentId=mfrxilrtg4ytqobugmydiltqmfyc4nrxha3tknbvga&amp;refSource=hyp"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sip.legalis.pl/document-view.seam?documentId=mfrxilrtgmydsmjvgyytcltqmfyc4mztg44diojwgi&amp;refSource=hyp" TargetMode="External"/><Relationship Id="rId4" Type="http://schemas.openxmlformats.org/officeDocument/2006/relationships/settings" Target="settings.xml"/><Relationship Id="rId9" Type="http://schemas.openxmlformats.org/officeDocument/2006/relationships/hyperlink" Target="https://sip.legalis.pl/document-view.seam?documentId=mfrxilrtg4ytanrzg44teltqmfyc4mzxgi2tknrvg4"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1</Pages>
  <Words>29393</Words>
  <Characters>176358</Characters>
  <Application>Microsoft Office Word</Application>
  <DocSecurity>0</DocSecurity>
  <Lines>1469</Lines>
  <Paragraphs>410</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205341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Wikalińska Barbara</cp:lastModifiedBy>
  <cp:revision>5</cp:revision>
  <cp:lastPrinted>2026-04-24T10:31:00Z</cp:lastPrinted>
  <dcterms:created xsi:type="dcterms:W3CDTF">2026-05-14T10:31:00Z</dcterms:created>
  <dcterms:modified xsi:type="dcterms:W3CDTF">2026-05-14T12:51:00Z</dcterms:modified>
</cp:coreProperties>
</file>