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7467CA31" w:rsidR="009276B2" w:rsidRPr="00274F99" w:rsidRDefault="009276B2" w:rsidP="007A6A7A">
      <w:pPr>
        <w:spacing w:after="0" w:line="240" w:lineRule="exact"/>
        <w:rPr>
          <w:rFonts w:ascii="Lato" w:hAnsi="Lato"/>
          <w:spacing w:val="4"/>
        </w:rPr>
      </w:pPr>
      <w:r w:rsidRPr="00274F99">
        <w:rPr>
          <w:rFonts w:ascii="Lato" w:hAnsi="Lato"/>
          <w:spacing w:val="4"/>
        </w:rPr>
        <w:t>Znak pisma</w:t>
      </w:r>
      <w:r w:rsidR="00B36262" w:rsidRPr="00274F99">
        <w:rPr>
          <w:rFonts w:ascii="Lato" w:hAnsi="Lato"/>
          <w:spacing w:val="4"/>
        </w:rPr>
        <w:t>:</w:t>
      </w:r>
      <w:r w:rsidR="003B5941" w:rsidRPr="00274F99">
        <w:rPr>
          <w:rFonts w:ascii="Lato" w:hAnsi="Lato"/>
          <w:spacing w:val="4"/>
        </w:rPr>
        <w:t xml:space="preserve"> DLI-I</w:t>
      </w:r>
      <w:r w:rsidR="002146E5" w:rsidRPr="00274F99">
        <w:rPr>
          <w:rFonts w:ascii="Lato" w:hAnsi="Lato"/>
          <w:spacing w:val="4"/>
        </w:rPr>
        <w:t>II</w:t>
      </w:r>
      <w:r w:rsidR="003B5941" w:rsidRPr="00274F99">
        <w:rPr>
          <w:rFonts w:ascii="Lato" w:hAnsi="Lato"/>
          <w:spacing w:val="4"/>
        </w:rPr>
        <w:t>.7621.</w:t>
      </w:r>
      <w:r w:rsidR="00AB2C04" w:rsidRPr="00274F99">
        <w:rPr>
          <w:rFonts w:ascii="Lato" w:hAnsi="Lato"/>
          <w:spacing w:val="4"/>
        </w:rPr>
        <w:t>21</w:t>
      </w:r>
      <w:r w:rsidR="00172F5A" w:rsidRPr="00274F99">
        <w:rPr>
          <w:rFonts w:ascii="Lato" w:hAnsi="Lato"/>
          <w:spacing w:val="4"/>
        </w:rPr>
        <w:t>.202</w:t>
      </w:r>
      <w:r w:rsidR="00AB2C04" w:rsidRPr="00274F99">
        <w:rPr>
          <w:rFonts w:ascii="Lato" w:hAnsi="Lato"/>
          <w:spacing w:val="4"/>
        </w:rPr>
        <w:t>3</w:t>
      </w:r>
      <w:r w:rsidR="00172F5A" w:rsidRPr="00274F99">
        <w:rPr>
          <w:rFonts w:ascii="Lato" w:hAnsi="Lato"/>
          <w:spacing w:val="4"/>
        </w:rPr>
        <w:t>.</w:t>
      </w:r>
      <w:r w:rsidR="00AB2C04" w:rsidRPr="00274F99">
        <w:rPr>
          <w:rFonts w:ascii="Lato" w:hAnsi="Lato"/>
          <w:spacing w:val="4"/>
        </w:rPr>
        <w:t>JZ</w:t>
      </w:r>
      <w:r w:rsidR="00172F5A" w:rsidRPr="00274F99">
        <w:rPr>
          <w:rFonts w:ascii="Lato" w:hAnsi="Lato"/>
          <w:spacing w:val="4"/>
        </w:rPr>
        <w:t>.</w:t>
      </w:r>
      <w:r w:rsidR="00352EB5">
        <w:rPr>
          <w:rFonts w:ascii="Lato" w:hAnsi="Lato"/>
          <w:spacing w:val="4"/>
        </w:rPr>
        <w:t xml:space="preserve">10 </w:t>
      </w:r>
      <w:r w:rsidR="002146E5" w:rsidRPr="00274F99">
        <w:rPr>
          <w:rFonts w:ascii="Lato" w:hAnsi="Lato"/>
          <w:spacing w:val="4"/>
        </w:rPr>
        <w:t>(DLI-I)</w:t>
      </w:r>
    </w:p>
    <w:p w14:paraId="23D47B4C" w14:textId="1DE6F841" w:rsidR="00CC1DC5" w:rsidRPr="00CC1DC5" w:rsidRDefault="00CC1DC5" w:rsidP="00CC1DC5">
      <w:pPr>
        <w:spacing w:after="0" w:line="260" w:lineRule="exact"/>
        <w:rPr>
          <w:rFonts w:ascii="Lato" w:hAnsi="Lato"/>
        </w:rPr>
      </w:pPr>
      <w:r w:rsidRPr="00CC1DC5">
        <w:rPr>
          <w:rFonts w:ascii="Lato" w:hAnsi="Lato"/>
        </w:rPr>
        <w:t xml:space="preserve">Warszawa, </w:t>
      </w:r>
      <w:r w:rsidR="00790041">
        <w:rPr>
          <w:rFonts w:ascii="Lato" w:hAnsi="Lato"/>
          <w:szCs w:val="24"/>
        </w:rPr>
        <w:t>17</w:t>
      </w:r>
      <w:r w:rsidR="005426BB">
        <w:rPr>
          <w:rFonts w:ascii="Lato" w:hAnsi="Lato"/>
          <w:szCs w:val="24"/>
        </w:rPr>
        <w:t xml:space="preserve"> kwietnia 2024 </w:t>
      </w:r>
      <w:r w:rsidRPr="00CC1DC5">
        <w:rPr>
          <w:rFonts w:ascii="Lato" w:hAnsi="Lato"/>
          <w:szCs w:val="24"/>
        </w:rPr>
        <w:t>r.</w:t>
      </w:r>
    </w:p>
    <w:p w14:paraId="7921DEFC" w14:textId="77777777" w:rsidR="00D51D51" w:rsidRPr="00274F99" w:rsidRDefault="00D51D51" w:rsidP="00D51D51">
      <w:pPr>
        <w:spacing w:after="0" w:line="240" w:lineRule="exact"/>
        <w:rPr>
          <w:rFonts w:ascii="Lato" w:hAnsi="Lato"/>
          <w:spacing w:val="4"/>
        </w:rPr>
      </w:pPr>
    </w:p>
    <w:p w14:paraId="4296C598" w14:textId="77777777" w:rsidR="00291DBC" w:rsidRPr="00274F99" w:rsidRDefault="00291DBC" w:rsidP="00D51D51">
      <w:pPr>
        <w:spacing w:after="0" w:line="240" w:lineRule="exact"/>
        <w:rPr>
          <w:rFonts w:ascii="Lato" w:hAnsi="Lato"/>
          <w:spacing w:val="4"/>
        </w:rPr>
      </w:pPr>
    </w:p>
    <w:p w14:paraId="41039ED3" w14:textId="77777777" w:rsidR="00F01787" w:rsidRPr="00274F99" w:rsidRDefault="00F01787" w:rsidP="00F01787">
      <w:pPr>
        <w:tabs>
          <w:tab w:val="left" w:pos="360"/>
        </w:tabs>
        <w:suppressAutoHyphens/>
        <w:spacing w:before="120" w:after="240" w:line="240" w:lineRule="exact"/>
        <w:jc w:val="center"/>
        <w:rPr>
          <w:rFonts w:ascii="Lato" w:eastAsia="Arial" w:hAnsi="Lato" w:cs="Arial"/>
          <w:b/>
          <w:bCs/>
          <w:spacing w:val="4"/>
        </w:rPr>
      </w:pPr>
      <w:r w:rsidRPr="00274F99">
        <w:rPr>
          <w:rFonts w:ascii="Lato" w:eastAsia="Arial" w:hAnsi="Lato" w:cs="Arial"/>
          <w:b/>
          <w:bCs/>
          <w:spacing w:val="4"/>
        </w:rPr>
        <w:t>DECYZJA</w:t>
      </w:r>
    </w:p>
    <w:p w14:paraId="42F0D799" w14:textId="0A718704" w:rsidR="00F01787" w:rsidRPr="00DB2787" w:rsidRDefault="00F01787" w:rsidP="00F01787">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sidRPr="00274F99">
        <w:rPr>
          <w:rFonts w:ascii="Lato" w:hAnsi="Lato" w:cs="Arial"/>
          <w:color w:val="000000"/>
          <w:spacing w:val="4"/>
          <w:kern w:val="3"/>
          <w:lang w:eastAsia="zh-CN"/>
        </w:rPr>
        <w:t xml:space="preserve">Na podstawie art. 138 § 1 pkt </w:t>
      </w:r>
      <w:r w:rsidR="00DE2D7E" w:rsidRPr="00274F99">
        <w:rPr>
          <w:rFonts w:ascii="Lato" w:hAnsi="Lato" w:cs="Arial"/>
          <w:color w:val="000000"/>
          <w:spacing w:val="4"/>
          <w:kern w:val="3"/>
          <w:lang w:eastAsia="zh-CN"/>
        </w:rPr>
        <w:t>2</w:t>
      </w:r>
      <w:r w:rsidRPr="00274F99">
        <w:rPr>
          <w:rFonts w:ascii="Lato" w:hAnsi="Lato" w:cs="Arial"/>
          <w:color w:val="000000"/>
          <w:spacing w:val="4"/>
          <w:kern w:val="3"/>
          <w:lang w:eastAsia="zh-CN"/>
        </w:rPr>
        <w:t xml:space="preserve"> ustawy z dnia 14 czerwca 1960 r. – Kodeks postępowania administracyjnego </w:t>
      </w:r>
      <w:r w:rsidRPr="00274F99">
        <w:rPr>
          <w:rFonts w:ascii="Lato" w:hAnsi="Lato" w:cs="Arial"/>
          <w:bCs/>
          <w:iCs/>
          <w:spacing w:val="4"/>
          <w:kern w:val="3"/>
          <w:lang w:eastAsia="zh-CN"/>
        </w:rPr>
        <w:t>(</w:t>
      </w:r>
      <w:proofErr w:type="spellStart"/>
      <w:r w:rsidRPr="00274F99">
        <w:rPr>
          <w:rFonts w:ascii="Lato" w:hAnsi="Lato" w:cs="Arial"/>
          <w:bCs/>
          <w:iCs/>
          <w:spacing w:val="4"/>
          <w:kern w:val="3"/>
          <w:lang w:eastAsia="zh-CN"/>
        </w:rPr>
        <w:t>t.j</w:t>
      </w:r>
      <w:proofErr w:type="spellEnd"/>
      <w:r w:rsidRPr="00274F99">
        <w:rPr>
          <w:rFonts w:ascii="Lato" w:hAnsi="Lato" w:cs="Arial"/>
          <w:bCs/>
          <w:iCs/>
          <w:spacing w:val="4"/>
          <w:kern w:val="3"/>
          <w:lang w:eastAsia="zh-CN"/>
        </w:rPr>
        <w:t>.</w:t>
      </w:r>
      <w:r w:rsidR="009A67FB">
        <w:rPr>
          <w:rFonts w:ascii="Lato" w:hAnsi="Lato" w:cs="Arial"/>
          <w:bCs/>
          <w:iCs/>
          <w:spacing w:val="4"/>
          <w:kern w:val="3"/>
          <w:lang w:eastAsia="zh-CN"/>
        </w:rPr>
        <w:t xml:space="preserve"> </w:t>
      </w:r>
      <w:r w:rsidR="009A67FB" w:rsidRPr="009A67FB">
        <w:rPr>
          <w:rFonts w:ascii="Lato" w:hAnsi="Lato" w:cs="Arial"/>
          <w:bCs/>
          <w:iCs/>
          <w:spacing w:val="4"/>
          <w:kern w:val="3"/>
          <w:lang w:eastAsia="zh-CN"/>
        </w:rPr>
        <w:t>Dz.U. z 2024 r. poz. 572</w:t>
      </w:r>
      <w:r w:rsidRPr="00274F99">
        <w:rPr>
          <w:rFonts w:ascii="Lato" w:hAnsi="Lato" w:cs="Arial"/>
          <w:bCs/>
          <w:iCs/>
          <w:spacing w:val="4"/>
          <w:kern w:val="3"/>
          <w:lang w:eastAsia="zh-CN"/>
        </w:rPr>
        <w:t>)</w:t>
      </w:r>
      <w:r w:rsidRPr="00274F99">
        <w:rPr>
          <w:rFonts w:ascii="Lato" w:hAnsi="Lato" w:cs="Arial"/>
          <w:bCs/>
          <w:iCs/>
          <w:color w:val="000000"/>
          <w:spacing w:val="4"/>
          <w:kern w:val="3"/>
          <w:lang w:eastAsia="zh-CN"/>
        </w:rPr>
        <w:t>,</w:t>
      </w:r>
      <w:r w:rsidRPr="00274F99">
        <w:rPr>
          <w:rFonts w:ascii="Lato" w:hAnsi="Lato" w:cs="Arial"/>
          <w:color w:val="000000"/>
          <w:spacing w:val="4"/>
          <w:kern w:val="3"/>
          <w:lang w:eastAsia="zh-CN"/>
        </w:rPr>
        <w:t xml:space="preserve"> zwanej dalej „</w:t>
      </w:r>
      <w:r w:rsidRPr="00274F99">
        <w:rPr>
          <w:rFonts w:ascii="Lato" w:hAnsi="Lato" w:cs="Arial"/>
          <w:i/>
          <w:color w:val="000000"/>
          <w:spacing w:val="4"/>
          <w:kern w:val="3"/>
          <w:lang w:eastAsia="zh-CN"/>
        </w:rPr>
        <w:t>kpa</w:t>
      </w:r>
      <w:r w:rsidRPr="00274F99">
        <w:rPr>
          <w:rFonts w:ascii="Lato" w:hAnsi="Lato" w:cs="Arial"/>
          <w:color w:val="000000"/>
          <w:spacing w:val="4"/>
          <w:kern w:val="3"/>
          <w:lang w:eastAsia="zh-CN"/>
        </w:rPr>
        <w:t xml:space="preserve">”, oraz </w:t>
      </w:r>
      <w:r w:rsidR="00AA05F0" w:rsidRPr="00274F99">
        <w:rPr>
          <w:rFonts w:ascii="Lato" w:hAnsi="Lato" w:cs="Arial"/>
          <w:color w:val="000000"/>
          <w:spacing w:val="4"/>
          <w:kern w:val="3"/>
          <w:lang w:eastAsia="zh-CN"/>
        </w:rPr>
        <w:br/>
      </w:r>
      <w:r w:rsidRPr="00274F99">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274F99">
        <w:rPr>
          <w:rFonts w:ascii="Lato" w:hAnsi="Lato" w:cs="Arial"/>
          <w:bCs/>
          <w:iCs/>
          <w:spacing w:val="4"/>
          <w:kern w:val="3"/>
          <w:lang w:eastAsia="zh-CN"/>
        </w:rPr>
        <w:t>(</w:t>
      </w:r>
      <w:proofErr w:type="spellStart"/>
      <w:r w:rsidRPr="00274F99">
        <w:rPr>
          <w:rFonts w:ascii="Lato" w:hAnsi="Lato" w:cs="Arial"/>
          <w:bCs/>
          <w:iCs/>
          <w:spacing w:val="4"/>
          <w:kern w:val="3"/>
          <w:lang w:eastAsia="zh-CN"/>
        </w:rPr>
        <w:t>t.j</w:t>
      </w:r>
      <w:proofErr w:type="spellEnd"/>
      <w:r w:rsidRPr="00274F99">
        <w:rPr>
          <w:rFonts w:ascii="Lato" w:hAnsi="Lato" w:cs="Arial"/>
          <w:bCs/>
          <w:iCs/>
          <w:spacing w:val="4"/>
          <w:kern w:val="3"/>
          <w:lang w:eastAsia="zh-CN"/>
        </w:rPr>
        <w:t>.</w:t>
      </w:r>
      <w:r w:rsidR="00FC2FF5">
        <w:rPr>
          <w:rFonts w:ascii="Lato" w:hAnsi="Lato" w:cs="Arial"/>
          <w:bCs/>
          <w:iCs/>
          <w:spacing w:val="4"/>
          <w:kern w:val="3"/>
          <w:lang w:eastAsia="zh-CN"/>
        </w:rPr>
        <w:t xml:space="preserve"> </w:t>
      </w:r>
      <w:r w:rsidR="00FC2FF5" w:rsidRPr="00FC2FF5">
        <w:rPr>
          <w:rFonts w:ascii="Lato" w:hAnsi="Lato" w:cs="Arial"/>
          <w:bCs/>
          <w:iCs/>
          <w:spacing w:val="4"/>
          <w:kern w:val="3"/>
          <w:lang w:eastAsia="zh-CN"/>
        </w:rPr>
        <w:t>Dz.U. z 2024 r. poz. 311)</w:t>
      </w:r>
      <w:r w:rsidRPr="00274F99">
        <w:rPr>
          <w:rFonts w:ascii="Lato" w:hAnsi="Lato" w:cs="Arial"/>
          <w:spacing w:val="4"/>
          <w:kern w:val="3"/>
          <w:lang w:eastAsia="zh-CN"/>
        </w:rPr>
        <w:t xml:space="preserve">, </w:t>
      </w:r>
      <w:r w:rsidRPr="00274F99">
        <w:rPr>
          <w:rFonts w:ascii="Lato" w:hAnsi="Lato" w:cs="Arial"/>
          <w:color w:val="000000"/>
          <w:spacing w:val="4"/>
          <w:kern w:val="3"/>
          <w:lang w:eastAsia="zh-CN"/>
        </w:rPr>
        <w:t>zwanej dalej „</w:t>
      </w:r>
      <w:r w:rsidRPr="00274F99">
        <w:rPr>
          <w:rFonts w:ascii="Lato" w:hAnsi="Lato" w:cs="Arial"/>
          <w:i/>
          <w:color w:val="000000"/>
          <w:spacing w:val="4"/>
          <w:kern w:val="3"/>
          <w:lang w:eastAsia="zh-CN"/>
        </w:rPr>
        <w:t>specustawą drogową</w:t>
      </w:r>
      <w:r w:rsidRPr="00274F99">
        <w:rPr>
          <w:rFonts w:ascii="Lato" w:hAnsi="Lato" w:cs="Arial"/>
          <w:color w:val="000000"/>
          <w:spacing w:val="4"/>
          <w:kern w:val="3"/>
          <w:lang w:eastAsia="zh-CN"/>
        </w:rPr>
        <w:t xml:space="preserve">”, po rozpatrzeniu odwołania </w:t>
      </w:r>
      <w:r w:rsidR="001303FC" w:rsidRPr="00274F99">
        <w:rPr>
          <w:rFonts w:ascii="Lato" w:hAnsi="Lato" w:cs="Arial"/>
          <w:spacing w:val="4"/>
        </w:rPr>
        <w:t>Pana M</w:t>
      </w:r>
      <w:r w:rsidR="00F64CAA">
        <w:rPr>
          <w:rFonts w:ascii="Lato" w:hAnsi="Lato" w:cs="Arial"/>
          <w:spacing w:val="4"/>
        </w:rPr>
        <w:t>.</w:t>
      </w:r>
      <w:r w:rsidR="001303FC" w:rsidRPr="00274F99">
        <w:rPr>
          <w:rFonts w:ascii="Lato" w:hAnsi="Lato" w:cs="Arial"/>
          <w:spacing w:val="4"/>
        </w:rPr>
        <w:t xml:space="preserve"> K</w:t>
      </w:r>
      <w:r w:rsidR="00F64CAA">
        <w:rPr>
          <w:rFonts w:ascii="Lato" w:hAnsi="Lato" w:cs="Arial"/>
          <w:spacing w:val="4"/>
        </w:rPr>
        <w:t>.</w:t>
      </w:r>
      <w:r w:rsidR="00E81AEA">
        <w:rPr>
          <w:rFonts w:ascii="Lato" w:hAnsi="Lato" w:cs="Arial"/>
          <w:spacing w:val="4"/>
        </w:rPr>
        <w:t>,</w:t>
      </w:r>
      <w:r w:rsidR="001303FC" w:rsidRPr="00274F99">
        <w:rPr>
          <w:rFonts w:ascii="Lato" w:hAnsi="Lato" w:cs="Arial"/>
          <w:spacing w:val="4"/>
        </w:rPr>
        <w:t xml:space="preserve"> reprezentowanego przez r. pr. Ł</w:t>
      </w:r>
      <w:r w:rsidR="00F64CAA">
        <w:rPr>
          <w:rFonts w:ascii="Lato" w:hAnsi="Lato" w:cs="Arial"/>
          <w:spacing w:val="4"/>
        </w:rPr>
        <w:t>.</w:t>
      </w:r>
      <w:r w:rsidR="001303FC" w:rsidRPr="00274F99">
        <w:rPr>
          <w:rFonts w:ascii="Lato" w:hAnsi="Lato" w:cs="Arial"/>
          <w:spacing w:val="4"/>
        </w:rPr>
        <w:t xml:space="preserve"> D</w:t>
      </w:r>
      <w:r w:rsidR="00F64CAA">
        <w:rPr>
          <w:rFonts w:ascii="Lato" w:hAnsi="Lato" w:cs="Arial"/>
          <w:spacing w:val="4"/>
        </w:rPr>
        <w:t>.</w:t>
      </w:r>
      <w:r w:rsidR="001303FC" w:rsidRPr="00274F99">
        <w:rPr>
          <w:rFonts w:ascii="Lato" w:hAnsi="Lato" w:cs="Arial"/>
          <w:spacing w:val="4"/>
        </w:rPr>
        <w:t xml:space="preserve">, </w:t>
      </w:r>
      <w:r w:rsidRPr="00274F99">
        <w:rPr>
          <w:rFonts w:ascii="Lato" w:hAnsi="Lato" w:cs="Arial"/>
          <w:color w:val="000000"/>
          <w:spacing w:val="4"/>
          <w:kern w:val="3"/>
          <w:lang w:eastAsia="zh-CN"/>
        </w:rPr>
        <w:t xml:space="preserve">od </w:t>
      </w:r>
      <w:r w:rsidRPr="00274F99">
        <w:rPr>
          <w:rFonts w:ascii="Lato" w:hAnsi="Lato" w:cs="Arial"/>
          <w:spacing w:val="4"/>
        </w:rPr>
        <w:t xml:space="preserve">decyzji </w:t>
      </w:r>
      <w:r w:rsidR="00172F5A" w:rsidRPr="00274F99">
        <w:rPr>
          <w:rFonts w:ascii="Lato" w:hAnsi="Lato" w:cs="Arial"/>
          <w:spacing w:val="4"/>
        </w:rPr>
        <w:t xml:space="preserve">Wojewody </w:t>
      </w:r>
      <w:r w:rsidR="001303FC" w:rsidRPr="00274F99">
        <w:rPr>
          <w:rFonts w:ascii="Lato" w:hAnsi="Lato" w:cs="Arial"/>
          <w:spacing w:val="4"/>
        </w:rPr>
        <w:t>Wielkopolskiego nr 16/2023 z dnia 24 maja 2023 r., znak: IR-III.7820.9.2022.2,</w:t>
      </w:r>
      <w:r w:rsidR="00E81AEA">
        <w:rPr>
          <w:rFonts w:ascii="Lato" w:hAnsi="Lato" w:cs="Arial"/>
          <w:spacing w:val="4"/>
        </w:rPr>
        <w:t xml:space="preserve"> </w:t>
      </w:r>
      <w:r w:rsidR="00157E79">
        <w:rPr>
          <w:rFonts w:ascii="Lato" w:hAnsi="Lato" w:cs="Arial"/>
          <w:spacing w:val="4"/>
        </w:rPr>
        <w:br/>
      </w:r>
      <w:r w:rsidR="001303FC" w:rsidRPr="00274F99">
        <w:rPr>
          <w:rFonts w:ascii="Lato" w:hAnsi="Lato" w:cs="Arial"/>
          <w:spacing w:val="4"/>
        </w:rPr>
        <w:t xml:space="preserve">o zezwoleniu na realizację inwestycji drogowej polegającej na budowie nowego odcinka drogi wojewódzkiej nr 305 od km 0+000 do km ok. 1+904 (kilometraż lokalny) pn. „Budowa nowego przebiegu drogi wojewódzkiej nr 305 na odcinku od ul. Kolejowej do </w:t>
      </w:r>
      <w:r w:rsidR="001303FC" w:rsidRPr="00DB2787">
        <w:rPr>
          <w:rFonts w:ascii="Lato" w:hAnsi="Lato" w:cs="Arial"/>
          <w:spacing w:val="4"/>
        </w:rPr>
        <w:t>ul. Celnej w Nowym Tomyślu”,</w:t>
      </w:r>
    </w:p>
    <w:p w14:paraId="716978A4" w14:textId="06361F78" w:rsidR="00906121" w:rsidRDefault="00B3443F" w:rsidP="00B2301E">
      <w:pPr>
        <w:numPr>
          <w:ilvl w:val="0"/>
          <w:numId w:val="15"/>
        </w:numPr>
        <w:tabs>
          <w:tab w:val="left" w:pos="284"/>
          <w:tab w:val="left" w:pos="426"/>
        </w:tabs>
        <w:spacing w:after="240" w:line="240" w:lineRule="exact"/>
        <w:ind w:left="0" w:firstLine="0"/>
        <w:contextualSpacing/>
        <w:jc w:val="both"/>
        <w:rPr>
          <w:rFonts w:ascii="Lato" w:hAnsi="Lato" w:cs="Arial"/>
          <w:b/>
          <w:spacing w:val="4"/>
          <w:lang w:eastAsia="pl-PL"/>
        </w:rPr>
      </w:pPr>
      <w:r w:rsidRPr="00B2301E">
        <w:rPr>
          <w:rFonts w:ascii="Lato" w:hAnsi="Lato" w:cs="Arial"/>
          <w:b/>
          <w:spacing w:val="4"/>
          <w:kern w:val="3"/>
        </w:rPr>
        <w:t>Uchylam</w:t>
      </w:r>
      <w:r w:rsidR="00B01FA4" w:rsidRPr="00B2301E">
        <w:rPr>
          <w:rFonts w:ascii="Lato" w:hAnsi="Lato" w:cs="Arial"/>
          <w:b/>
          <w:spacing w:val="4"/>
          <w:kern w:val="3"/>
        </w:rPr>
        <w:t xml:space="preserve"> </w:t>
      </w:r>
      <w:r w:rsidR="00906121" w:rsidRPr="00B2301E">
        <w:rPr>
          <w:rFonts w:ascii="Lato" w:hAnsi="Lato" w:cs="Arial"/>
          <w:bCs/>
          <w:iCs/>
          <w:spacing w:val="4"/>
        </w:rPr>
        <w:t xml:space="preserve">w rozstrzygnięciu zaskarżonej decyzji, znajdujący się na stronie 12, </w:t>
      </w:r>
      <w:r w:rsidR="00B2301E">
        <w:rPr>
          <w:rFonts w:ascii="Lato" w:hAnsi="Lato" w:cs="Arial"/>
          <w:bCs/>
          <w:iCs/>
          <w:spacing w:val="4"/>
        </w:rPr>
        <w:br/>
        <w:t xml:space="preserve">     </w:t>
      </w:r>
      <w:r w:rsidR="00906121" w:rsidRPr="00B2301E">
        <w:rPr>
          <w:rFonts w:ascii="Lato" w:hAnsi="Lato" w:cs="Arial"/>
          <w:bCs/>
          <w:iCs/>
          <w:spacing w:val="4"/>
        </w:rPr>
        <w:t xml:space="preserve">w wierszu </w:t>
      </w:r>
      <w:r w:rsidR="007933A0">
        <w:rPr>
          <w:rFonts w:ascii="Lato" w:hAnsi="Lato" w:cs="Arial"/>
          <w:bCs/>
          <w:iCs/>
          <w:spacing w:val="4"/>
        </w:rPr>
        <w:t>6-7</w:t>
      </w:r>
      <w:r w:rsidR="00906121" w:rsidRPr="00B2301E">
        <w:rPr>
          <w:rFonts w:ascii="Lato" w:hAnsi="Lato" w:cs="Arial"/>
          <w:bCs/>
          <w:iCs/>
          <w:spacing w:val="4"/>
        </w:rPr>
        <w:t xml:space="preserve">, licząc od </w:t>
      </w:r>
      <w:r w:rsidR="007933A0">
        <w:rPr>
          <w:rFonts w:ascii="Lato" w:hAnsi="Lato" w:cs="Arial"/>
          <w:bCs/>
          <w:iCs/>
          <w:spacing w:val="4"/>
        </w:rPr>
        <w:t>góry</w:t>
      </w:r>
      <w:r w:rsidR="00906121" w:rsidRPr="00B2301E">
        <w:rPr>
          <w:rFonts w:ascii="Lato" w:hAnsi="Lato" w:cs="Arial"/>
          <w:bCs/>
          <w:iCs/>
          <w:spacing w:val="4"/>
        </w:rPr>
        <w:t xml:space="preserve"> strony, zapis:</w:t>
      </w:r>
      <w:r w:rsidR="00906121" w:rsidRPr="00B2301E">
        <w:rPr>
          <w:rFonts w:ascii="Lato" w:hAnsi="Lato" w:cs="Arial"/>
          <w:b/>
          <w:spacing w:val="4"/>
        </w:rPr>
        <w:t xml:space="preserve"> </w:t>
      </w:r>
    </w:p>
    <w:p w14:paraId="65EE46BA" w14:textId="77777777" w:rsidR="00B2301E" w:rsidRPr="00B2301E" w:rsidRDefault="00B2301E" w:rsidP="00B2301E">
      <w:pPr>
        <w:tabs>
          <w:tab w:val="left" w:pos="284"/>
          <w:tab w:val="left" w:pos="426"/>
        </w:tabs>
        <w:spacing w:after="240" w:line="240" w:lineRule="exact"/>
        <w:contextualSpacing/>
        <w:jc w:val="both"/>
        <w:rPr>
          <w:rFonts w:ascii="Lato" w:hAnsi="Lato" w:cs="Arial"/>
          <w:b/>
          <w:spacing w:val="4"/>
          <w:lang w:eastAsia="pl-PL"/>
        </w:rPr>
      </w:pPr>
    </w:p>
    <w:p w14:paraId="2A2AF1BE" w14:textId="716BAE60" w:rsidR="00906121" w:rsidRPr="00B2301E" w:rsidRDefault="00906121" w:rsidP="007933A0">
      <w:pPr>
        <w:spacing w:after="240" w:line="240" w:lineRule="exact"/>
        <w:ind w:left="284"/>
        <w:jc w:val="both"/>
        <w:rPr>
          <w:rFonts w:ascii="Lato" w:hAnsi="Lato" w:cs="Arial"/>
          <w:bCs/>
          <w:spacing w:val="4"/>
        </w:rPr>
      </w:pPr>
      <w:r w:rsidRPr="00B2301E">
        <w:rPr>
          <w:rFonts w:ascii="Lato" w:hAnsi="Lato" w:cs="Arial"/>
          <w:bCs/>
          <w:spacing w:val="4"/>
        </w:rPr>
        <w:t>„</w:t>
      </w:r>
      <w:bookmarkStart w:id="0" w:name="_Hlk164249840"/>
      <w:r w:rsidR="007933A0">
        <w:rPr>
          <w:rFonts w:ascii="Lato" w:hAnsi="Lato" w:cs="Arial"/>
          <w:bCs/>
          <w:spacing w:val="4"/>
        </w:rPr>
        <w:t xml:space="preserve">3. Zezwalam na wykonanie obowiązku przebudowy innych dróg publicznych </w:t>
      </w:r>
      <w:r w:rsidR="00291DBC">
        <w:rPr>
          <w:rFonts w:ascii="Lato" w:hAnsi="Lato" w:cs="Arial"/>
          <w:bCs/>
          <w:spacing w:val="4"/>
        </w:rPr>
        <w:br/>
      </w:r>
      <w:r w:rsidR="007933A0">
        <w:rPr>
          <w:rFonts w:ascii="Lato" w:hAnsi="Lato" w:cs="Arial"/>
          <w:bCs/>
          <w:spacing w:val="4"/>
        </w:rPr>
        <w:t>w zakresie określonym w punkcie XIV.1. decyzji.</w:t>
      </w:r>
      <w:bookmarkEnd w:id="0"/>
      <w:r w:rsidRPr="00B2301E">
        <w:rPr>
          <w:rFonts w:ascii="Lato" w:hAnsi="Lato" w:cs="Arial"/>
          <w:bCs/>
          <w:spacing w:val="4"/>
        </w:rPr>
        <w:t>”</w:t>
      </w:r>
    </w:p>
    <w:p w14:paraId="7F8889EC" w14:textId="3C2199A5" w:rsidR="00906121" w:rsidRPr="00B2301E" w:rsidRDefault="00B2301E" w:rsidP="00B2301E">
      <w:pPr>
        <w:tabs>
          <w:tab w:val="left" w:pos="426"/>
          <w:tab w:val="center" w:pos="1980"/>
          <w:tab w:val="left" w:pos="5273"/>
        </w:tabs>
        <w:autoSpaceDN w:val="0"/>
        <w:spacing w:after="240" w:line="240" w:lineRule="exact"/>
        <w:ind w:left="284" w:hanging="284"/>
        <w:jc w:val="both"/>
        <w:textAlignment w:val="baseline"/>
        <w:outlineLvl w:val="0"/>
        <w:rPr>
          <w:rFonts w:ascii="Lato" w:hAnsi="Lato" w:cs="Arial"/>
          <w:bCs/>
          <w:spacing w:val="4"/>
        </w:rPr>
      </w:pPr>
      <w:r>
        <w:rPr>
          <w:rFonts w:ascii="Lato" w:hAnsi="Lato" w:cs="Arial"/>
          <w:b/>
          <w:spacing w:val="4"/>
          <w:kern w:val="3"/>
        </w:rPr>
        <w:t xml:space="preserve">     </w:t>
      </w:r>
      <w:r w:rsidR="00B3443F" w:rsidRPr="00B2301E">
        <w:rPr>
          <w:rFonts w:ascii="Lato" w:hAnsi="Lato" w:cs="Arial"/>
          <w:b/>
          <w:spacing w:val="4"/>
          <w:kern w:val="3"/>
        </w:rPr>
        <w:t>i</w:t>
      </w:r>
      <w:r w:rsidR="00B3443F" w:rsidRPr="00B2301E">
        <w:rPr>
          <w:rFonts w:ascii="Lato" w:hAnsi="Lato" w:cs="Arial"/>
          <w:spacing w:val="4"/>
          <w:kern w:val="3"/>
        </w:rPr>
        <w:t xml:space="preserve"> </w:t>
      </w:r>
      <w:r w:rsidR="00B3443F" w:rsidRPr="00B2301E">
        <w:rPr>
          <w:rFonts w:ascii="Lato" w:hAnsi="Lato" w:cs="Arial"/>
          <w:b/>
          <w:spacing w:val="4"/>
          <w:kern w:val="3"/>
        </w:rPr>
        <w:t xml:space="preserve">orzekam w tym zakresie </w:t>
      </w:r>
      <w:r w:rsidR="00B3443F" w:rsidRPr="00B2301E">
        <w:rPr>
          <w:rFonts w:ascii="Lato" w:hAnsi="Lato" w:cs="Arial"/>
          <w:b/>
          <w:bCs/>
          <w:spacing w:val="4"/>
          <w:kern w:val="3"/>
        </w:rPr>
        <w:t>poprzez</w:t>
      </w:r>
      <w:r w:rsidR="00157E79" w:rsidRPr="00B2301E">
        <w:rPr>
          <w:rFonts w:ascii="Lato" w:hAnsi="Lato" w:cs="Arial"/>
          <w:b/>
          <w:bCs/>
          <w:spacing w:val="4"/>
          <w:kern w:val="3"/>
        </w:rPr>
        <w:t xml:space="preserve"> </w:t>
      </w:r>
      <w:r w:rsidR="00906121" w:rsidRPr="00B2301E">
        <w:rPr>
          <w:rFonts w:ascii="Lato" w:hAnsi="Lato" w:cs="Arial"/>
          <w:bCs/>
          <w:spacing w:val="4"/>
        </w:rPr>
        <w:t>ustalenie</w:t>
      </w:r>
      <w:r w:rsidR="00906121" w:rsidRPr="00B2301E">
        <w:rPr>
          <w:rFonts w:ascii="Lato" w:hAnsi="Lato" w:cs="Arial"/>
          <w:bCs/>
          <w:iCs/>
          <w:spacing w:val="4"/>
          <w:lang w:bidi="pl-PL"/>
        </w:rPr>
        <w:t>, w rozstrzygnięciu zaskarżonej decyzji</w:t>
      </w:r>
      <w:r w:rsidR="00906121" w:rsidRPr="00B2301E">
        <w:rPr>
          <w:rFonts w:ascii="Lato" w:hAnsi="Lato" w:cs="Arial"/>
          <w:bCs/>
          <w:spacing w:val="4"/>
        </w:rPr>
        <w:t xml:space="preserve">, </w:t>
      </w:r>
      <w:r>
        <w:rPr>
          <w:rFonts w:ascii="Lato" w:hAnsi="Lato" w:cs="Arial"/>
          <w:bCs/>
          <w:spacing w:val="4"/>
        </w:rPr>
        <w:br/>
      </w:r>
      <w:r w:rsidR="00906121" w:rsidRPr="00B2301E">
        <w:rPr>
          <w:rFonts w:ascii="Lato" w:hAnsi="Lato" w:cs="Arial"/>
          <w:bCs/>
          <w:spacing w:val="4"/>
        </w:rPr>
        <w:t>w miejsce uchylenia,</w:t>
      </w:r>
      <w:r w:rsidR="00906121" w:rsidRPr="00B2301E">
        <w:rPr>
          <w:rFonts w:ascii="Lato" w:hAnsi="Lato" w:cs="Arial"/>
          <w:spacing w:val="4"/>
        </w:rPr>
        <w:t xml:space="preserve"> </w:t>
      </w:r>
      <w:r w:rsidR="00906121" w:rsidRPr="00B2301E">
        <w:rPr>
          <w:rFonts w:ascii="Lato" w:hAnsi="Lato" w:cs="Arial"/>
          <w:bCs/>
          <w:spacing w:val="4"/>
        </w:rPr>
        <w:t xml:space="preserve">na stronie 12, </w:t>
      </w:r>
      <w:r w:rsidR="007933A0">
        <w:rPr>
          <w:rFonts w:ascii="Lato" w:hAnsi="Lato" w:cs="Arial"/>
          <w:bCs/>
          <w:spacing w:val="4"/>
        </w:rPr>
        <w:t xml:space="preserve"> </w:t>
      </w:r>
      <w:r w:rsidR="00906121" w:rsidRPr="00B2301E">
        <w:rPr>
          <w:rFonts w:ascii="Lato" w:hAnsi="Lato" w:cs="Arial"/>
          <w:bCs/>
          <w:spacing w:val="4"/>
        </w:rPr>
        <w:t xml:space="preserve">licząc od </w:t>
      </w:r>
      <w:r w:rsidR="007933A0">
        <w:rPr>
          <w:rFonts w:ascii="Lato" w:hAnsi="Lato" w:cs="Arial"/>
          <w:bCs/>
          <w:spacing w:val="4"/>
        </w:rPr>
        <w:t>góry</w:t>
      </w:r>
      <w:r w:rsidR="00906121" w:rsidRPr="00B2301E">
        <w:rPr>
          <w:rFonts w:ascii="Lato" w:hAnsi="Lato" w:cs="Arial"/>
          <w:bCs/>
          <w:spacing w:val="4"/>
        </w:rPr>
        <w:t xml:space="preserve"> strony, nowego zapisu:</w:t>
      </w:r>
    </w:p>
    <w:p w14:paraId="79D75B1E" w14:textId="4B0D830C" w:rsidR="007933A0" w:rsidRDefault="00906121" w:rsidP="007933A0">
      <w:pPr>
        <w:spacing w:after="240" w:line="240" w:lineRule="exact"/>
        <w:ind w:left="284"/>
        <w:jc w:val="both"/>
        <w:rPr>
          <w:rFonts w:ascii="Lato" w:hAnsi="Lato" w:cs="Arial"/>
          <w:spacing w:val="4"/>
          <w:szCs w:val="20"/>
        </w:rPr>
      </w:pPr>
      <w:r w:rsidRPr="00B2301E">
        <w:rPr>
          <w:rFonts w:ascii="Lato" w:hAnsi="Lato" w:cs="Arial"/>
          <w:bCs/>
          <w:spacing w:val="4"/>
        </w:rPr>
        <w:t>„</w:t>
      </w:r>
      <w:r w:rsidR="007933A0">
        <w:rPr>
          <w:rFonts w:ascii="Lato" w:hAnsi="Lato" w:cs="Arial"/>
          <w:bCs/>
          <w:spacing w:val="4"/>
        </w:rPr>
        <w:t xml:space="preserve">3. </w:t>
      </w:r>
      <w:r w:rsidR="007933A0">
        <w:rPr>
          <w:rFonts w:ascii="Lato" w:hAnsi="Lato" w:cs="Arial"/>
          <w:bCs/>
          <w:spacing w:val="4"/>
          <w:szCs w:val="20"/>
        </w:rPr>
        <w:t>Z</w:t>
      </w:r>
      <w:r w:rsidR="007933A0" w:rsidRPr="000107A8">
        <w:rPr>
          <w:rFonts w:ascii="Lato" w:hAnsi="Lato" w:cs="Arial"/>
          <w:bCs/>
          <w:spacing w:val="4"/>
          <w:szCs w:val="20"/>
        </w:rPr>
        <w:t xml:space="preserve">godnie z art. 11f ust. 1 pkt 8 lit. g, j ustawy z dnia 10 kwietnia 2003 r. </w:t>
      </w:r>
      <w:r w:rsidR="007933A0" w:rsidRPr="000107A8">
        <w:rPr>
          <w:rFonts w:ascii="Lato" w:hAnsi="Lato" w:cs="Arial"/>
          <w:bCs/>
          <w:spacing w:val="4"/>
          <w:szCs w:val="20"/>
        </w:rPr>
        <w:br/>
        <w:t xml:space="preserve">o szczególnych zasadach przygotowania i realizacji inwestycji w zakresie dróg publicznych, </w:t>
      </w:r>
      <w:r w:rsidR="007933A0">
        <w:rPr>
          <w:rFonts w:ascii="Lato" w:hAnsi="Lato" w:cs="Arial"/>
          <w:bCs/>
          <w:spacing w:val="4"/>
          <w:szCs w:val="20"/>
        </w:rPr>
        <w:t xml:space="preserve">ustalam </w:t>
      </w:r>
      <w:r w:rsidR="007933A0" w:rsidRPr="000107A8">
        <w:rPr>
          <w:rFonts w:ascii="Lato" w:hAnsi="Lato" w:cs="Arial"/>
          <w:bCs/>
          <w:spacing w:val="4"/>
          <w:szCs w:val="20"/>
        </w:rPr>
        <w:t>obowiązek</w:t>
      </w:r>
      <w:r w:rsidR="007933A0" w:rsidRPr="000107A8">
        <w:rPr>
          <w:rFonts w:ascii="Lato" w:hAnsi="Lato" w:cs="Arial"/>
          <w:spacing w:val="4"/>
          <w:szCs w:val="20"/>
        </w:rPr>
        <w:t xml:space="preserve"> </w:t>
      </w:r>
      <w:r w:rsidR="007933A0" w:rsidRPr="000107A8">
        <w:rPr>
          <w:rFonts w:ascii="Lato" w:hAnsi="Lato" w:cs="Arial"/>
          <w:bCs/>
          <w:spacing w:val="4"/>
          <w:szCs w:val="20"/>
        </w:rPr>
        <w:t xml:space="preserve">budowy innych dróg publicznych </w:t>
      </w:r>
      <w:bookmarkStart w:id="1" w:name="_Hlk164250026"/>
      <w:r w:rsidR="007933A0" w:rsidRPr="000107A8">
        <w:rPr>
          <w:rFonts w:ascii="Lato" w:hAnsi="Lato" w:cs="Arial"/>
          <w:bCs/>
          <w:spacing w:val="4"/>
          <w:szCs w:val="20"/>
        </w:rPr>
        <w:t>na działkach</w:t>
      </w:r>
      <w:r w:rsidR="007933A0">
        <w:rPr>
          <w:rFonts w:ascii="Lato" w:hAnsi="Lato" w:cs="Arial"/>
          <w:bCs/>
          <w:spacing w:val="4"/>
          <w:szCs w:val="20"/>
        </w:rPr>
        <w:t xml:space="preserve"> wymienionych w Tabeli 2</w:t>
      </w:r>
      <w:r w:rsidR="007933A0" w:rsidRPr="007933A0">
        <w:rPr>
          <w:rFonts w:ascii="Segoe UI" w:hAnsi="Segoe UI" w:cs="Segoe UI"/>
          <w:sz w:val="18"/>
          <w:szCs w:val="18"/>
        </w:rPr>
        <w:t xml:space="preserve"> </w:t>
      </w:r>
      <w:r w:rsidR="007933A0" w:rsidRPr="007933A0">
        <w:rPr>
          <w:rFonts w:ascii="Lato" w:hAnsi="Lato" w:cs="Arial"/>
          <w:bCs/>
          <w:spacing w:val="4"/>
          <w:szCs w:val="20"/>
        </w:rPr>
        <w:t>oznacz</w:t>
      </w:r>
      <w:r w:rsidR="007933A0">
        <w:rPr>
          <w:rFonts w:ascii="Lato" w:hAnsi="Lato" w:cs="Arial"/>
          <w:bCs/>
          <w:spacing w:val="4"/>
          <w:szCs w:val="20"/>
        </w:rPr>
        <w:t>o</w:t>
      </w:r>
      <w:r w:rsidR="007933A0" w:rsidRPr="007933A0">
        <w:rPr>
          <w:rFonts w:ascii="Lato" w:hAnsi="Lato" w:cs="Arial"/>
          <w:bCs/>
          <w:spacing w:val="4"/>
          <w:szCs w:val="20"/>
        </w:rPr>
        <w:t xml:space="preserve">nych symbolem DG i na działce wymienionej </w:t>
      </w:r>
      <w:r w:rsidR="00291DBC">
        <w:rPr>
          <w:rFonts w:ascii="Lato" w:hAnsi="Lato" w:cs="Arial"/>
          <w:bCs/>
          <w:spacing w:val="4"/>
          <w:szCs w:val="20"/>
        </w:rPr>
        <w:br/>
      </w:r>
      <w:r w:rsidR="007933A0" w:rsidRPr="007933A0">
        <w:rPr>
          <w:rFonts w:ascii="Lato" w:hAnsi="Lato" w:cs="Arial"/>
          <w:bCs/>
          <w:spacing w:val="4"/>
          <w:szCs w:val="20"/>
        </w:rPr>
        <w:t xml:space="preserve">w </w:t>
      </w:r>
      <w:r w:rsidR="007933A0">
        <w:rPr>
          <w:rFonts w:ascii="Lato" w:hAnsi="Lato" w:cs="Arial"/>
          <w:bCs/>
          <w:spacing w:val="4"/>
          <w:szCs w:val="20"/>
        </w:rPr>
        <w:t>T</w:t>
      </w:r>
      <w:r w:rsidR="007933A0" w:rsidRPr="007933A0">
        <w:rPr>
          <w:rFonts w:ascii="Lato" w:hAnsi="Lato" w:cs="Arial"/>
          <w:bCs/>
          <w:spacing w:val="4"/>
          <w:szCs w:val="20"/>
        </w:rPr>
        <w:t>abeli 3</w:t>
      </w:r>
      <w:r w:rsidR="007933A0">
        <w:rPr>
          <w:rFonts w:ascii="Lato" w:hAnsi="Lato" w:cs="Arial"/>
          <w:bCs/>
          <w:spacing w:val="4"/>
          <w:szCs w:val="20"/>
        </w:rPr>
        <w:t>,</w:t>
      </w:r>
      <w:r w:rsidR="007933A0" w:rsidRPr="000107A8">
        <w:rPr>
          <w:rFonts w:ascii="Lato" w:hAnsi="Lato" w:cs="Arial"/>
          <w:bCs/>
          <w:spacing w:val="4"/>
          <w:szCs w:val="20"/>
        </w:rPr>
        <w:t xml:space="preserve"> </w:t>
      </w:r>
      <w:r w:rsidR="007933A0">
        <w:rPr>
          <w:rFonts w:ascii="Lato" w:hAnsi="Lato" w:cs="Arial"/>
          <w:bCs/>
          <w:spacing w:val="4"/>
          <w:szCs w:val="20"/>
        </w:rPr>
        <w:t>przeznaczonych pod pasy drogowe innych dróg publicznych</w:t>
      </w:r>
      <w:bookmarkEnd w:id="1"/>
      <w:r w:rsidR="007933A0">
        <w:rPr>
          <w:rFonts w:ascii="Lato" w:hAnsi="Lato" w:cs="Arial"/>
          <w:bCs/>
          <w:spacing w:val="4"/>
          <w:szCs w:val="20"/>
        </w:rPr>
        <w:t>.</w:t>
      </w:r>
    </w:p>
    <w:p w14:paraId="55CF7C6B" w14:textId="67531914" w:rsidR="007933A0" w:rsidRDefault="007933A0" w:rsidP="007933A0">
      <w:pPr>
        <w:spacing w:after="240" w:line="240" w:lineRule="exact"/>
        <w:ind w:left="284"/>
        <w:jc w:val="both"/>
        <w:rPr>
          <w:rFonts w:ascii="Lato" w:eastAsia="Times New Roman" w:hAnsi="Lato" w:cs="Arial"/>
          <w:bCs/>
          <w:spacing w:val="4"/>
          <w:kern w:val="2"/>
          <w:lang w:eastAsia="pl-PL"/>
        </w:rPr>
      </w:pPr>
      <w:r w:rsidRPr="00EB5D8A">
        <w:rPr>
          <w:rFonts w:ascii="Lato" w:eastAsia="Times New Roman" w:hAnsi="Lato" w:cs="Arial"/>
          <w:bCs/>
          <w:spacing w:val="4"/>
          <w:kern w:val="2"/>
          <w:lang w:eastAsia="pl-PL"/>
        </w:rPr>
        <w:t xml:space="preserve">W myśl art. 11f ust. 2a ustawy z dnia 10 kwietnia 2003 r. o szczególnych zasadach przygotowania i realizacji inwestycji w zakresie dróg publicznych, decyzja </w:t>
      </w:r>
      <w:r w:rsidRPr="00EB5D8A">
        <w:rPr>
          <w:rFonts w:ascii="Lato" w:eastAsia="Times New Roman" w:hAnsi="Lato" w:cs="Arial"/>
          <w:bCs/>
          <w:spacing w:val="4"/>
          <w:kern w:val="2"/>
          <w:lang w:eastAsia="pl-PL"/>
        </w:rPr>
        <w:br/>
        <w:t>o zezwoleniu na realizację inwestycji drogowej stanowi podstawę do przekazania wybudowanych i oddanych do użytkowania innych dróg publicznych właściwym zarządcom dróg</w:t>
      </w:r>
      <w:r>
        <w:rPr>
          <w:rFonts w:ascii="Lato" w:eastAsia="Times New Roman" w:hAnsi="Lato" w:cs="Arial"/>
          <w:bCs/>
          <w:spacing w:val="4"/>
          <w:kern w:val="2"/>
          <w:lang w:eastAsia="pl-PL"/>
        </w:rPr>
        <w:t>.</w:t>
      </w:r>
    </w:p>
    <w:p w14:paraId="33B62088" w14:textId="77777777" w:rsidR="00291DBC" w:rsidRDefault="007933A0" w:rsidP="007933A0">
      <w:pPr>
        <w:spacing w:after="240" w:line="240" w:lineRule="exact"/>
        <w:ind w:left="284"/>
        <w:jc w:val="both"/>
        <w:rPr>
          <w:rFonts w:ascii="Lato" w:eastAsia="Times New Roman" w:hAnsi="Lato" w:cs="Arial"/>
          <w:bCs/>
          <w:spacing w:val="4"/>
          <w:kern w:val="2"/>
          <w:lang w:eastAsia="pl-PL"/>
        </w:rPr>
      </w:pPr>
      <w:r>
        <w:rPr>
          <w:rFonts w:ascii="Lato" w:eastAsia="Times New Roman" w:hAnsi="Lato" w:cs="Arial"/>
          <w:bCs/>
          <w:spacing w:val="4"/>
          <w:kern w:val="2"/>
          <w:lang w:eastAsia="pl-PL"/>
        </w:rPr>
        <w:t>4</w:t>
      </w:r>
      <w:r w:rsidRPr="007933A0">
        <w:rPr>
          <w:rFonts w:ascii="Lato" w:eastAsia="Times New Roman" w:hAnsi="Lato" w:cs="Arial"/>
          <w:bCs/>
          <w:spacing w:val="4"/>
          <w:kern w:val="2"/>
          <w:lang w:eastAsia="pl-PL"/>
        </w:rPr>
        <w:t>. Zezwalam na wykonanie obowiązku</w:t>
      </w:r>
      <w:r w:rsidR="00291DBC">
        <w:rPr>
          <w:rFonts w:ascii="Lato" w:eastAsia="Times New Roman" w:hAnsi="Lato" w:cs="Arial"/>
          <w:bCs/>
          <w:spacing w:val="4"/>
          <w:kern w:val="2"/>
          <w:lang w:eastAsia="pl-PL"/>
        </w:rPr>
        <w:t>:</w:t>
      </w:r>
    </w:p>
    <w:p w14:paraId="07322148" w14:textId="11C01518" w:rsidR="00291DBC" w:rsidRDefault="007933A0" w:rsidP="00291DBC">
      <w:pPr>
        <w:pStyle w:val="Akapitzlist"/>
        <w:numPr>
          <w:ilvl w:val="0"/>
          <w:numId w:val="23"/>
        </w:numPr>
        <w:spacing w:after="240" w:line="240" w:lineRule="exact"/>
        <w:jc w:val="both"/>
        <w:rPr>
          <w:rFonts w:ascii="Lato" w:hAnsi="Lato" w:cs="Arial"/>
          <w:bCs/>
          <w:spacing w:val="4"/>
          <w:kern w:val="2"/>
          <w:sz w:val="22"/>
          <w:szCs w:val="22"/>
        </w:rPr>
      </w:pPr>
      <w:r w:rsidRPr="00291DBC">
        <w:rPr>
          <w:rFonts w:ascii="Lato" w:hAnsi="Lato" w:cs="Arial"/>
          <w:bCs/>
          <w:spacing w:val="4"/>
          <w:kern w:val="2"/>
          <w:sz w:val="22"/>
          <w:szCs w:val="22"/>
        </w:rPr>
        <w:t>przebudowy innych dróg publicznych w zakresie określonym w punkcie XIV.1. decyzji</w:t>
      </w:r>
      <w:r w:rsidR="00291DBC">
        <w:rPr>
          <w:rFonts w:ascii="Lato" w:hAnsi="Lato" w:cs="Arial"/>
          <w:bCs/>
          <w:spacing w:val="4"/>
          <w:kern w:val="2"/>
          <w:sz w:val="22"/>
          <w:szCs w:val="22"/>
        </w:rPr>
        <w:t>,</w:t>
      </w:r>
      <w:r w:rsidR="00291DBC" w:rsidRPr="00291DBC">
        <w:rPr>
          <w:rFonts w:ascii="Lato" w:hAnsi="Lato" w:cs="Arial"/>
          <w:bCs/>
          <w:spacing w:val="4"/>
          <w:kern w:val="2"/>
          <w:sz w:val="22"/>
          <w:szCs w:val="22"/>
        </w:rPr>
        <w:t xml:space="preserve"> oraz </w:t>
      </w:r>
    </w:p>
    <w:p w14:paraId="441B1A09" w14:textId="77777777" w:rsidR="00291DBC" w:rsidRPr="00291DBC" w:rsidRDefault="00291DBC" w:rsidP="00291DBC">
      <w:pPr>
        <w:pStyle w:val="Akapitzlist"/>
        <w:spacing w:after="240" w:line="240" w:lineRule="exact"/>
        <w:jc w:val="both"/>
        <w:rPr>
          <w:rFonts w:ascii="Lato" w:hAnsi="Lato" w:cs="Arial"/>
          <w:bCs/>
          <w:spacing w:val="4"/>
          <w:kern w:val="2"/>
          <w:sz w:val="22"/>
          <w:szCs w:val="22"/>
        </w:rPr>
      </w:pPr>
    </w:p>
    <w:p w14:paraId="07F031E0" w14:textId="18A81E71" w:rsidR="00D03787" w:rsidRPr="00291DBC" w:rsidRDefault="00291DBC" w:rsidP="00291DBC">
      <w:pPr>
        <w:pStyle w:val="Akapitzlist"/>
        <w:numPr>
          <w:ilvl w:val="0"/>
          <w:numId w:val="23"/>
        </w:numPr>
        <w:spacing w:after="240" w:line="240" w:lineRule="exact"/>
        <w:jc w:val="both"/>
        <w:rPr>
          <w:rFonts w:ascii="Lato" w:hAnsi="Lato" w:cs="Arial"/>
          <w:bCs/>
          <w:spacing w:val="4"/>
          <w:kern w:val="2"/>
          <w:sz w:val="22"/>
          <w:szCs w:val="22"/>
        </w:rPr>
      </w:pPr>
      <w:r w:rsidRPr="00291DBC">
        <w:rPr>
          <w:rFonts w:ascii="Lato" w:hAnsi="Lato" w:cs="Arial"/>
          <w:bCs/>
          <w:spacing w:val="4"/>
          <w:kern w:val="2"/>
          <w:sz w:val="22"/>
          <w:szCs w:val="22"/>
        </w:rPr>
        <w:t>budowy innych dróg publicznych</w:t>
      </w:r>
      <w:r w:rsidRPr="00291DBC">
        <w:rPr>
          <w:rFonts w:ascii="Lato" w:eastAsiaTheme="minorHAnsi" w:hAnsi="Lato" w:cs="Arial"/>
          <w:bCs/>
          <w:spacing w:val="4"/>
          <w:sz w:val="22"/>
          <w:szCs w:val="22"/>
          <w:lang w:eastAsia="en-US"/>
        </w:rPr>
        <w:t xml:space="preserve"> </w:t>
      </w:r>
      <w:r w:rsidRPr="00291DBC">
        <w:rPr>
          <w:rFonts w:ascii="Lato" w:hAnsi="Lato" w:cs="Arial"/>
          <w:bCs/>
          <w:spacing w:val="4"/>
          <w:kern w:val="2"/>
          <w:sz w:val="22"/>
          <w:szCs w:val="22"/>
        </w:rPr>
        <w:t xml:space="preserve">na działkach wymienionych w Tabeli 2 oznaczonych symbolem DG i na działce wymienionej w Tabeli 3, przeznaczonych pod pasy drogowe innych dróg publicznych.” </w:t>
      </w:r>
      <w:r w:rsidR="007933A0" w:rsidRPr="00291DBC">
        <w:rPr>
          <w:rFonts w:ascii="Lato" w:hAnsi="Lato" w:cs="Arial"/>
          <w:bCs/>
          <w:spacing w:val="4"/>
          <w:kern w:val="2"/>
          <w:sz w:val="22"/>
          <w:szCs w:val="22"/>
        </w:rPr>
        <w:t>.</w:t>
      </w:r>
    </w:p>
    <w:p w14:paraId="0B233ECD" w14:textId="77777777" w:rsidR="00B3443F" w:rsidRPr="00291DBC" w:rsidRDefault="00B3443F" w:rsidP="00B3443F">
      <w:pPr>
        <w:numPr>
          <w:ilvl w:val="0"/>
          <w:numId w:val="15"/>
        </w:numPr>
        <w:tabs>
          <w:tab w:val="left" w:pos="284"/>
          <w:tab w:val="left" w:pos="426"/>
        </w:tabs>
        <w:spacing w:after="240" w:line="240" w:lineRule="exact"/>
        <w:ind w:left="0" w:firstLine="0"/>
        <w:contextualSpacing/>
        <w:jc w:val="both"/>
        <w:rPr>
          <w:rFonts w:ascii="Lato" w:hAnsi="Lato" w:cs="Arial"/>
          <w:b/>
          <w:bCs/>
          <w:iCs/>
          <w:spacing w:val="4"/>
          <w:lang w:eastAsia="pl-PL"/>
        </w:rPr>
      </w:pPr>
      <w:r w:rsidRPr="00B2301E">
        <w:rPr>
          <w:rFonts w:ascii="Lato" w:hAnsi="Lato" w:cs="Arial"/>
          <w:b/>
          <w:bCs/>
          <w:spacing w:val="4"/>
          <w:lang w:eastAsia="pl-PL"/>
        </w:rPr>
        <w:t>W pozostałej części zaskarżoną decyzję utrzymuję w mocy.</w:t>
      </w:r>
    </w:p>
    <w:p w14:paraId="521A4DBE" w14:textId="77777777" w:rsidR="00291DBC" w:rsidRDefault="00291DBC" w:rsidP="00291DBC">
      <w:pPr>
        <w:tabs>
          <w:tab w:val="left" w:pos="284"/>
          <w:tab w:val="left" w:pos="426"/>
        </w:tabs>
        <w:spacing w:after="240" w:line="240" w:lineRule="exact"/>
        <w:contextualSpacing/>
        <w:jc w:val="both"/>
        <w:rPr>
          <w:rFonts w:ascii="Lato" w:hAnsi="Lato" w:cs="Arial"/>
          <w:b/>
          <w:bCs/>
          <w:spacing w:val="4"/>
          <w:lang w:eastAsia="pl-PL"/>
        </w:rPr>
      </w:pPr>
    </w:p>
    <w:p w14:paraId="727CD0B1" w14:textId="77777777" w:rsidR="00291DBC" w:rsidRDefault="00291DBC" w:rsidP="00291DBC">
      <w:pPr>
        <w:tabs>
          <w:tab w:val="left" w:pos="284"/>
          <w:tab w:val="left" w:pos="426"/>
        </w:tabs>
        <w:spacing w:after="240" w:line="240" w:lineRule="exact"/>
        <w:contextualSpacing/>
        <w:jc w:val="both"/>
        <w:rPr>
          <w:rFonts w:ascii="Lato" w:hAnsi="Lato" w:cs="Arial"/>
          <w:b/>
          <w:bCs/>
          <w:spacing w:val="4"/>
          <w:lang w:eastAsia="pl-PL"/>
        </w:rPr>
      </w:pPr>
    </w:p>
    <w:p w14:paraId="0F14AE71" w14:textId="77777777" w:rsidR="00291DBC" w:rsidRPr="00B2301E" w:rsidRDefault="00291DBC" w:rsidP="00291DBC">
      <w:pPr>
        <w:tabs>
          <w:tab w:val="left" w:pos="284"/>
          <w:tab w:val="left" w:pos="426"/>
        </w:tabs>
        <w:spacing w:after="240" w:line="240" w:lineRule="exact"/>
        <w:contextualSpacing/>
        <w:jc w:val="both"/>
        <w:rPr>
          <w:rFonts w:ascii="Lato" w:hAnsi="Lato" w:cs="Arial"/>
          <w:b/>
          <w:bCs/>
          <w:iCs/>
          <w:spacing w:val="4"/>
          <w:lang w:eastAsia="pl-PL"/>
        </w:rPr>
      </w:pPr>
    </w:p>
    <w:p w14:paraId="0DEA35DE" w14:textId="77777777" w:rsidR="00F01787" w:rsidRPr="00274F99" w:rsidRDefault="00F01787" w:rsidP="00F01787">
      <w:pPr>
        <w:spacing w:before="120" w:after="240" w:line="240" w:lineRule="exact"/>
        <w:rPr>
          <w:rFonts w:ascii="Lato" w:hAnsi="Lato" w:cs="Arial"/>
          <w:b/>
          <w:spacing w:val="4"/>
        </w:rPr>
      </w:pPr>
    </w:p>
    <w:p w14:paraId="6D213167" w14:textId="77777777" w:rsidR="00F01787" w:rsidRPr="00274F99" w:rsidRDefault="00F01787" w:rsidP="00F01787">
      <w:pPr>
        <w:spacing w:before="120" w:after="240" w:line="240" w:lineRule="exact"/>
        <w:jc w:val="center"/>
        <w:rPr>
          <w:rFonts w:ascii="Lato" w:hAnsi="Lato" w:cs="Arial"/>
          <w:b/>
          <w:spacing w:val="4"/>
        </w:rPr>
      </w:pPr>
      <w:r w:rsidRPr="00274F99">
        <w:rPr>
          <w:rFonts w:ascii="Lato" w:hAnsi="Lato" w:cs="Arial"/>
          <w:b/>
          <w:spacing w:val="4"/>
        </w:rPr>
        <w:lastRenderedPageBreak/>
        <w:t>UZASADNIENIE</w:t>
      </w:r>
    </w:p>
    <w:p w14:paraId="2D713F9E" w14:textId="728047EE" w:rsidR="00F01787" w:rsidRPr="00E81AEA" w:rsidRDefault="00E81AEA" w:rsidP="00E81AEA">
      <w:pPr>
        <w:suppressAutoHyphens/>
        <w:spacing w:before="120" w:after="240" w:line="240" w:lineRule="exact"/>
        <w:jc w:val="both"/>
        <w:textAlignment w:val="baseline"/>
        <w:rPr>
          <w:rFonts w:ascii="Lato" w:hAnsi="Lato" w:cs="Arial"/>
          <w:color w:val="000000"/>
          <w:spacing w:val="4"/>
          <w:kern w:val="2"/>
          <w:lang w:eastAsia="zh-CN"/>
        </w:rPr>
      </w:pPr>
      <w:r w:rsidRPr="00E81AEA">
        <w:rPr>
          <w:rFonts w:ascii="Lato" w:hAnsi="Lato" w:cs="Arial"/>
          <w:color w:val="000000"/>
          <w:spacing w:val="4"/>
          <w:kern w:val="2"/>
          <w:lang w:eastAsia="zh-CN"/>
        </w:rPr>
        <w:t xml:space="preserve">Zarząd Województwa </w:t>
      </w:r>
      <w:r w:rsidR="00172F5A" w:rsidRPr="00E81AEA">
        <w:rPr>
          <w:rFonts w:ascii="Lato" w:hAnsi="Lato" w:cs="Arial"/>
          <w:color w:val="000000"/>
          <w:spacing w:val="4"/>
          <w:kern w:val="2"/>
          <w:lang w:eastAsia="zh-CN"/>
        </w:rPr>
        <w:t>Wielkopolski</w:t>
      </w:r>
      <w:r w:rsidRPr="00E81AEA">
        <w:rPr>
          <w:rFonts w:ascii="Lato" w:hAnsi="Lato" w:cs="Arial"/>
          <w:color w:val="000000"/>
          <w:spacing w:val="4"/>
          <w:kern w:val="2"/>
          <w:lang w:eastAsia="zh-CN"/>
        </w:rPr>
        <w:t>ego</w:t>
      </w:r>
      <w:r w:rsidR="002F6C88">
        <w:rPr>
          <w:rFonts w:ascii="Lato" w:hAnsi="Lato" w:cs="Arial"/>
          <w:color w:val="000000"/>
          <w:spacing w:val="4"/>
          <w:kern w:val="2"/>
          <w:lang w:eastAsia="zh-CN"/>
        </w:rPr>
        <w:t>,</w:t>
      </w:r>
      <w:r w:rsidRPr="00E81AEA">
        <w:rPr>
          <w:rFonts w:ascii="Lato" w:hAnsi="Lato" w:cs="Arial"/>
          <w:color w:val="000000"/>
          <w:spacing w:val="4"/>
          <w:kern w:val="2"/>
          <w:lang w:eastAsia="zh-CN"/>
        </w:rPr>
        <w:t xml:space="preserve"> </w:t>
      </w:r>
      <w:r w:rsidR="00172F5A" w:rsidRPr="00E81AEA">
        <w:rPr>
          <w:rFonts w:ascii="Lato" w:hAnsi="Lato" w:cs="Arial"/>
          <w:color w:val="000000"/>
          <w:spacing w:val="4"/>
          <w:kern w:val="2"/>
          <w:lang w:eastAsia="zh-CN"/>
        </w:rPr>
        <w:t xml:space="preserve"> </w:t>
      </w:r>
      <w:r w:rsidRPr="00E81AEA">
        <w:rPr>
          <w:rFonts w:ascii="Lato" w:hAnsi="Lato" w:cs="Arial"/>
          <w:color w:val="000000"/>
          <w:spacing w:val="4"/>
          <w:kern w:val="2"/>
          <w:lang w:eastAsia="zh-CN"/>
        </w:rPr>
        <w:t>zwany dalej „</w:t>
      </w:r>
      <w:r w:rsidRPr="00E81AEA">
        <w:rPr>
          <w:rFonts w:ascii="Lato" w:hAnsi="Lato" w:cs="Arial"/>
          <w:i/>
          <w:color w:val="000000"/>
          <w:spacing w:val="4"/>
          <w:kern w:val="2"/>
          <w:lang w:eastAsia="zh-CN"/>
        </w:rPr>
        <w:t>inwestorem</w:t>
      </w:r>
      <w:r w:rsidRPr="00E81AEA">
        <w:rPr>
          <w:rFonts w:ascii="Lato" w:hAnsi="Lato" w:cs="Arial"/>
          <w:color w:val="000000"/>
          <w:spacing w:val="4"/>
          <w:kern w:val="2"/>
          <w:lang w:eastAsia="zh-CN"/>
        </w:rPr>
        <w:t xml:space="preserve">”,  </w:t>
      </w:r>
      <w:r w:rsidR="00F01787" w:rsidRPr="00E81AEA">
        <w:rPr>
          <w:rFonts w:ascii="Lato" w:hAnsi="Lato" w:cs="Arial"/>
          <w:color w:val="000000"/>
          <w:spacing w:val="4"/>
          <w:kern w:val="2"/>
          <w:lang w:eastAsia="zh-CN"/>
        </w:rPr>
        <w:t xml:space="preserve">reprezentowany przez Pana </w:t>
      </w:r>
      <w:r w:rsidR="00964DE4" w:rsidRPr="00E81AEA">
        <w:rPr>
          <w:rFonts w:ascii="Lato" w:hAnsi="Lato" w:cs="Arial"/>
          <w:color w:val="000000"/>
          <w:spacing w:val="4"/>
          <w:kern w:val="2"/>
          <w:lang w:eastAsia="zh-CN"/>
        </w:rPr>
        <w:t>F</w:t>
      </w:r>
      <w:r w:rsidR="00F64CAA">
        <w:rPr>
          <w:rFonts w:ascii="Lato" w:hAnsi="Lato" w:cs="Arial"/>
          <w:color w:val="000000"/>
          <w:spacing w:val="4"/>
          <w:kern w:val="2"/>
          <w:lang w:eastAsia="zh-CN"/>
        </w:rPr>
        <w:t>.</w:t>
      </w:r>
      <w:r w:rsidR="00172F5A" w:rsidRPr="00E81AEA">
        <w:rPr>
          <w:rFonts w:ascii="Lato" w:hAnsi="Lato" w:cs="Arial"/>
          <w:color w:val="000000"/>
          <w:spacing w:val="4"/>
          <w:kern w:val="2"/>
          <w:lang w:eastAsia="zh-CN"/>
        </w:rPr>
        <w:t xml:space="preserve"> </w:t>
      </w:r>
      <w:r w:rsidR="00964DE4" w:rsidRPr="00E81AEA">
        <w:rPr>
          <w:rFonts w:ascii="Lato" w:hAnsi="Lato" w:cs="Arial"/>
          <w:color w:val="000000"/>
          <w:spacing w:val="4"/>
          <w:kern w:val="2"/>
          <w:lang w:eastAsia="zh-CN"/>
        </w:rPr>
        <w:t>W</w:t>
      </w:r>
      <w:r w:rsidR="00F64CAA">
        <w:rPr>
          <w:rFonts w:ascii="Lato" w:hAnsi="Lato" w:cs="Arial"/>
          <w:color w:val="000000"/>
          <w:spacing w:val="4"/>
          <w:kern w:val="2"/>
          <w:lang w:eastAsia="zh-CN"/>
        </w:rPr>
        <w:t>.</w:t>
      </w:r>
      <w:r w:rsidR="00F01787" w:rsidRPr="00E81AEA">
        <w:rPr>
          <w:rFonts w:ascii="Lato" w:hAnsi="Lato" w:cs="Arial"/>
          <w:color w:val="000000"/>
          <w:spacing w:val="4"/>
          <w:kern w:val="2"/>
          <w:lang w:eastAsia="zh-CN"/>
        </w:rPr>
        <w:t>, wystąpił do Wojewody Wielkopolskiego</w:t>
      </w:r>
      <w:r w:rsidRPr="00E81AEA">
        <w:rPr>
          <w:rFonts w:ascii="Lato" w:hAnsi="Lato" w:cs="Arial"/>
          <w:color w:val="000000"/>
          <w:spacing w:val="4"/>
          <w:kern w:val="2"/>
          <w:lang w:eastAsia="zh-CN"/>
        </w:rPr>
        <w:t xml:space="preserve"> </w:t>
      </w:r>
      <w:r w:rsidR="00F01787" w:rsidRPr="00E81AEA">
        <w:rPr>
          <w:rFonts w:ascii="Lato" w:hAnsi="Lato" w:cs="Arial"/>
          <w:color w:val="000000"/>
          <w:spacing w:val="4"/>
          <w:kern w:val="2"/>
          <w:lang w:eastAsia="zh-CN"/>
        </w:rPr>
        <w:t>z wnioskiem</w:t>
      </w:r>
      <w:r w:rsidR="00172F5A" w:rsidRPr="00E81AEA">
        <w:rPr>
          <w:rFonts w:ascii="Lato" w:hAnsi="Lato" w:cs="Arial"/>
          <w:color w:val="000000"/>
          <w:spacing w:val="4"/>
          <w:kern w:val="2"/>
          <w:lang w:eastAsia="zh-CN"/>
        </w:rPr>
        <w:t xml:space="preserve"> </w:t>
      </w:r>
      <w:r w:rsidR="00F01787" w:rsidRPr="00E81AEA">
        <w:rPr>
          <w:rFonts w:ascii="Lato" w:hAnsi="Lato" w:cs="Arial"/>
          <w:color w:val="000000"/>
          <w:spacing w:val="4"/>
          <w:kern w:val="2"/>
          <w:lang w:eastAsia="zh-CN"/>
        </w:rPr>
        <w:t xml:space="preserve">z dnia </w:t>
      </w:r>
      <w:r w:rsidR="002F6C88">
        <w:rPr>
          <w:rFonts w:ascii="Lato" w:hAnsi="Lato" w:cs="Arial"/>
          <w:color w:val="000000"/>
          <w:spacing w:val="4"/>
          <w:kern w:val="2"/>
          <w:lang w:eastAsia="zh-CN"/>
        </w:rPr>
        <w:br/>
      </w:r>
      <w:r w:rsidR="00964DE4" w:rsidRPr="00E81AEA">
        <w:rPr>
          <w:rFonts w:ascii="Lato" w:hAnsi="Lato" w:cs="Arial"/>
          <w:color w:val="000000"/>
          <w:spacing w:val="4"/>
          <w:kern w:val="2"/>
          <w:lang w:eastAsia="zh-CN"/>
        </w:rPr>
        <w:t>31 maja</w:t>
      </w:r>
      <w:r w:rsidR="00172F5A" w:rsidRPr="00E81AEA">
        <w:rPr>
          <w:rFonts w:ascii="Lato" w:hAnsi="Lato" w:cs="Arial"/>
          <w:color w:val="000000"/>
          <w:spacing w:val="4"/>
          <w:kern w:val="2"/>
          <w:lang w:eastAsia="zh-CN"/>
        </w:rPr>
        <w:t xml:space="preserve"> 202</w:t>
      </w:r>
      <w:r w:rsidR="00964DE4" w:rsidRPr="00E81AEA">
        <w:rPr>
          <w:rFonts w:ascii="Lato" w:hAnsi="Lato" w:cs="Arial"/>
          <w:color w:val="000000"/>
          <w:spacing w:val="4"/>
          <w:kern w:val="2"/>
          <w:lang w:eastAsia="zh-CN"/>
        </w:rPr>
        <w:t>2</w:t>
      </w:r>
      <w:r w:rsidR="00172F5A" w:rsidRPr="00E81AEA">
        <w:rPr>
          <w:rFonts w:ascii="Lato" w:hAnsi="Lato" w:cs="Arial"/>
          <w:color w:val="000000"/>
          <w:spacing w:val="4"/>
          <w:kern w:val="2"/>
          <w:lang w:eastAsia="zh-CN"/>
        </w:rPr>
        <w:t xml:space="preserve"> r.</w:t>
      </w:r>
      <w:r w:rsidR="00F74DB5">
        <w:rPr>
          <w:rFonts w:ascii="Lato" w:hAnsi="Lato" w:cs="Arial"/>
          <w:color w:val="000000"/>
          <w:spacing w:val="4"/>
          <w:kern w:val="2"/>
          <w:lang w:eastAsia="zh-CN"/>
        </w:rPr>
        <w:t xml:space="preserve"> (data wpływu: 3 czerwca 2022 r.)</w:t>
      </w:r>
      <w:r w:rsidR="00172F5A" w:rsidRPr="00E81AEA">
        <w:rPr>
          <w:rFonts w:ascii="Lato" w:hAnsi="Lato" w:cs="Arial"/>
          <w:color w:val="000000"/>
          <w:spacing w:val="4"/>
          <w:kern w:val="2"/>
          <w:lang w:eastAsia="zh-CN"/>
        </w:rPr>
        <w:t xml:space="preserve">, </w:t>
      </w:r>
      <w:r w:rsidR="00F01787" w:rsidRPr="00E81AEA">
        <w:rPr>
          <w:rFonts w:ascii="Lato" w:hAnsi="Lato" w:cs="Arial"/>
          <w:spacing w:val="4"/>
          <w:kern w:val="2"/>
          <w:lang w:eastAsia="zh-CN"/>
        </w:rPr>
        <w:t>uzupełnionym i skorygowanym</w:t>
      </w:r>
      <w:r w:rsidRPr="00E81AEA">
        <w:rPr>
          <w:rFonts w:ascii="Lato" w:hAnsi="Lato" w:cs="Arial"/>
          <w:spacing w:val="4"/>
          <w:kern w:val="2"/>
          <w:lang w:eastAsia="zh-CN"/>
        </w:rPr>
        <w:t xml:space="preserve"> </w:t>
      </w:r>
      <w:r w:rsidR="00F74DB5">
        <w:rPr>
          <w:rFonts w:ascii="Lato" w:hAnsi="Lato" w:cs="Arial"/>
          <w:spacing w:val="4"/>
          <w:kern w:val="2"/>
          <w:lang w:eastAsia="zh-CN"/>
        </w:rPr>
        <w:br/>
      </w:r>
      <w:r w:rsidR="00F01787" w:rsidRPr="00E81AEA">
        <w:rPr>
          <w:rFonts w:ascii="Lato" w:hAnsi="Lato" w:cs="Arial"/>
          <w:spacing w:val="4"/>
          <w:kern w:val="2"/>
          <w:lang w:eastAsia="zh-CN"/>
        </w:rPr>
        <w:t>w trakcie prowadzonego postępowania</w:t>
      </w:r>
      <w:r w:rsidR="00F01787" w:rsidRPr="00E81AEA">
        <w:rPr>
          <w:rFonts w:ascii="Lato" w:hAnsi="Lato" w:cs="Arial"/>
          <w:color w:val="000000"/>
          <w:spacing w:val="4"/>
          <w:kern w:val="2"/>
          <w:lang w:eastAsia="zh-CN"/>
        </w:rPr>
        <w:t xml:space="preserve">, o wydanie decyzji o zezwoleniu na realizację inwestycji drogowej </w:t>
      </w:r>
      <w:r w:rsidR="00964DE4" w:rsidRPr="00E81AEA">
        <w:rPr>
          <w:rFonts w:ascii="Lato" w:hAnsi="Lato" w:cs="Arial"/>
          <w:spacing w:val="4"/>
        </w:rPr>
        <w:t>polegającej na budowie nowego odcinka drogi wojewódzkiej nr 305 od km 0+000 do km ok. 1+904 (kilometraż lokalny) pn. „Budowa nowego przebiegu drogi wojewódzkiej nr 305 na odcinku od ul. Kolejowej do ul. Celnej w Nowym Tomyślu</w:t>
      </w:r>
      <w:r w:rsidR="00172F5A" w:rsidRPr="00E81AEA">
        <w:rPr>
          <w:rFonts w:ascii="Lato" w:hAnsi="Lato" w:cs="Arial"/>
          <w:spacing w:val="4"/>
        </w:rPr>
        <w:t>”</w:t>
      </w:r>
      <w:r w:rsidR="00172F5A" w:rsidRPr="00E81AEA">
        <w:rPr>
          <w:rFonts w:ascii="Lato" w:hAnsi="Lato" w:cs="Arial"/>
          <w:color w:val="000000"/>
          <w:spacing w:val="4"/>
          <w:kern w:val="2"/>
          <w:lang w:eastAsia="zh-CN"/>
        </w:rPr>
        <w:t xml:space="preserve">. </w:t>
      </w:r>
      <w:r w:rsidR="00F01787" w:rsidRPr="00E81AEA">
        <w:rPr>
          <w:rFonts w:ascii="Lato" w:hAnsi="Lato" w:cs="Arial"/>
          <w:bCs/>
          <w:i/>
          <w:spacing w:val="4"/>
          <w:kern w:val="2"/>
          <w:lang w:eastAsia="zh-CN" w:bidi="pl-PL"/>
        </w:rPr>
        <w:t>Inwestor</w:t>
      </w:r>
      <w:r w:rsidR="00F01787" w:rsidRPr="00E81AEA">
        <w:rPr>
          <w:rFonts w:ascii="Lato" w:hAnsi="Lato" w:cs="Arial"/>
          <w:bCs/>
          <w:spacing w:val="4"/>
          <w:kern w:val="2"/>
          <w:lang w:eastAsia="zh-CN" w:bidi="pl-PL"/>
        </w:rPr>
        <w:t xml:space="preserve"> wniósł tak</w:t>
      </w:r>
      <w:r w:rsidR="00F01787" w:rsidRPr="00E81AEA">
        <w:rPr>
          <w:rFonts w:ascii="Lato" w:hAnsi="Lato" w:cs="Arial"/>
          <w:bCs/>
          <w:color w:val="000000"/>
          <w:spacing w:val="4"/>
          <w:kern w:val="2"/>
          <w:lang w:eastAsia="zh-CN" w:bidi="pl-PL"/>
        </w:rPr>
        <w:t>że o nadanie decyzji rygoru natychmiastowej wykonalności, uzasadniając konieczność jego nadania interesem społecznym</w:t>
      </w:r>
      <w:r w:rsidR="00F01787" w:rsidRPr="00E81AEA">
        <w:rPr>
          <w:rFonts w:ascii="Lato" w:hAnsi="Lato" w:cs="Arial"/>
          <w:bCs/>
          <w:iCs/>
          <w:color w:val="000000"/>
          <w:spacing w:val="4"/>
          <w:kern w:val="2"/>
          <w:lang w:eastAsia="zh-CN" w:bidi="pl-PL"/>
        </w:rPr>
        <w:t>.</w:t>
      </w:r>
    </w:p>
    <w:p w14:paraId="6CA26C55" w14:textId="4464AA80" w:rsidR="00F01787" w:rsidRDefault="00F01787" w:rsidP="00E81AEA">
      <w:pPr>
        <w:suppressAutoHyphens/>
        <w:spacing w:before="120" w:after="240" w:line="240" w:lineRule="exact"/>
        <w:jc w:val="both"/>
        <w:textAlignment w:val="baseline"/>
        <w:rPr>
          <w:rFonts w:ascii="Lato" w:hAnsi="Lato" w:cs="Arial"/>
          <w:spacing w:val="4"/>
          <w:kern w:val="2"/>
          <w:lang w:eastAsia="zh-CN"/>
        </w:rPr>
      </w:pPr>
      <w:r w:rsidRPr="00E81AEA">
        <w:rPr>
          <w:rFonts w:ascii="Lato" w:hAnsi="Lato" w:cs="Arial"/>
          <w:spacing w:val="4"/>
          <w:kern w:val="2"/>
          <w:lang w:eastAsia="zh-CN"/>
        </w:rPr>
        <w:t>Po przeprowadzeniu postępowania w</w:t>
      </w:r>
      <w:r w:rsidR="00E81AEA">
        <w:rPr>
          <w:rFonts w:ascii="Lato" w:hAnsi="Lato" w:cs="Arial"/>
          <w:spacing w:val="4"/>
          <w:kern w:val="2"/>
          <w:lang w:eastAsia="zh-CN"/>
        </w:rPr>
        <w:t xml:space="preserve"> sprawie ww. wniosku </w:t>
      </w:r>
      <w:r w:rsidR="00E81AEA" w:rsidRPr="00E81AEA">
        <w:rPr>
          <w:rFonts w:ascii="Lato" w:hAnsi="Lato" w:cs="Arial"/>
          <w:i/>
          <w:iCs/>
          <w:spacing w:val="4"/>
          <w:kern w:val="2"/>
          <w:lang w:eastAsia="zh-CN"/>
        </w:rPr>
        <w:t>inwestora</w:t>
      </w:r>
      <w:r w:rsidRPr="00E81AEA">
        <w:rPr>
          <w:rFonts w:ascii="Lato" w:hAnsi="Lato" w:cs="Arial"/>
          <w:spacing w:val="4"/>
          <w:kern w:val="2"/>
          <w:lang w:eastAsia="zh-CN"/>
        </w:rPr>
        <w:t xml:space="preserve">, Wojewoda Wielkopolski wydał decyzję nr </w:t>
      </w:r>
      <w:r w:rsidR="0057636F" w:rsidRPr="00E81AEA">
        <w:rPr>
          <w:rFonts w:ascii="Lato" w:hAnsi="Lato" w:cs="Arial"/>
          <w:spacing w:val="4"/>
          <w:kern w:val="2"/>
          <w:lang w:eastAsia="zh-CN"/>
        </w:rPr>
        <w:t>16</w:t>
      </w:r>
      <w:r w:rsidR="00E8550F" w:rsidRPr="00E81AEA">
        <w:rPr>
          <w:rFonts w:ascii="Lato" w:hAnsi="Lato" w:cs="Arial"/>
          <w:spacing w:val="4"/>
          <w:kern w:val="2"/>
          <w:lang w:eastAsia="zh-CN"/>
        </w:rPr>
        <w:t>/202</w:t>
      </w:r>
      <w:r w:rsidR="0057636F" w:rsidRPr="00E81AEA">
        <w:rPr>
          <w:rFonts w:ascii="Lato" w:hAnsi="Lato" w:cs="Arial"/>
          <w:spacing w:val="4"/>
          <w:kern w:val="2"/>
          <w:lang w:eastAsia="zh-CN"/>
        </w:rPr>
        <w:t>3</w:t>
      </w:r>
      <w:r w:rsidR="00E8550F" w:rsidRPr="00E81AEA">
        <w:rPr>
          <w:rFonts w:ascii="Lato" w:hAnsi="Lato" w:cs="Arial"/>
          <w:spacing w:val="4"/>
          <w:kern w:val="2"/>
          <w:lang w:eastAsia="zh-CN"/>
        </w:rPr>
        <w:t xml:space="preserve"> z dnia 2</w:t>
      </w:r>
      <w:r w:rsidR="0057636F" w:rsidRPr="00E81AEA">
        <w:rPr>
          <w:rFonts w:ascii="Lato" w:hAnsi="Lato" w:cs="Arial"/>
          <w:spacing w:val="4"/>
          <w:kern w:val="2"/>
          <w:lang w:eastAsia="zh-CN"/>
        </w:rPr>
        <w:t>4</w:t>
      </w:r>
      <w:r w:rsidR="00E8550F" w:rsidRPr="00E81AEA">
        <w:rPr>
          <w:rFonts w:ascii="Lato" w:hAnsi="Lato" w:cs="Arial"/>
          <w:spacing w:val="4"/>
          <w:kern w:val="2"/>
          <w:lang w:eastAsia="zh-CN"/>
        </w:rPr>
        <w:t xml:space="preserve"> </w:t>
      </w:r>
      <w:r w:rsidR="0057636F" w:rsidRPr="00E81AEA">
        <w:rPr>
          <w:rFonts w:ascii="Lato" w:hAnsi="Lato" w:cs="Arial"/>
          <w:spacing w:val="4"/>
          <w:kern w:val="2"/>
          <w:lang w:eastAsia="zh-CN"/>
        </w:rPr>
        <w:t>maja</w:t>
      </w:r>
      <w:r w:rsidR="00E8550F" w:rsidRPr="00E81AEA">
        <w:rPr>
          <w:rFonts w:ascii="Lato" w:hAnsi="Lato" w:cs="Arial"/>
          <w:spacing w:val="4"/>
          <w:kern w:val="2"/>
          <w:lang w:eastAsia="zh-CN"/>
        </w:rPr>
        <w:t xml:space="preserve"> 202</w:t>
      </w:r>
      <w:r w:rsidR="0057636F" w:rsidRPr="00E81AEA">
        <w:rPr>
          <w:rFonts w:ascii="Lato" w:hAnsi="Lato" w:cs="Arial"/>
          <w:spacing w:val="4"/>
          <w:kern w:val="2"/>
          <w:lang w:eastAsia="zh-CN"/>
        </w:rPr>
        <w:t>3</w:t>
      </w:r>
      <w:r w:rsidR="00E8550F" w:rsidRPr="00E81AEA">
        <w:rPr>
          <w:rFonts w:ascii="Lato" w:hAnsi="Lato" w:cs="Arial"/>
          <w:spacing w:val="4"/>
          <w:kern w:val="2"/>
          <w:lang w:eastAsia="zh-CN"/>
        </w:rPr>
        <w:t xml:space="preserve"> r., </w:t>
      </w:r>
      <w:r w:rsidRPr="00E81AEA">
        <w:rPr>
          <w:rFonts w:ascii="Lato" w:hAnsi="Lato" w:cs="Arial"/>
          <w:spacing w:val="4"/>
          <w:kern w:val="2"/>
          <w:lang w:eastAsia="zh-CN"/>
        </w:rPr>
        <w:t xml:space="preserve">znak: </w:t>
      </w:r>
      <w:r w:rsidR="002F6C88">
        <w:rPr>
          <w:rFonts w:ascii="Lato" w:hAnsi="Lato" w:cs="Arial"/>
          <w:spacing w:val="4"/>
          <w:kern w:val="2"/>
          <w:lang w:eastAsia="zh-CN"/>
        </w:rPr>
        <w:br/>
      </w:r>
      <w:r w:rsidRPr="00E81AEA">
        <w:rPr>
          <w:rFonts w:ascii="Lato" w:hAnsi="Lato" w:cs="Arial"/>
          <w:spacing w:val="4"/>
          <w:kern w:val="2"/>
          <w:lang w:eastAsia="zh-CN"/>
        </w:rPr>
        <w:t>IR-III.7820.</w:t>
      </w:r>
      <w:r w:rsidR="0057636F" w:rsidRPr="00E81AEA">
        <w:rPr>
          <w:rFonts w:ascii="Lato" w:hAnsi="Lato" w:cs="Arial"/>
          <w:spacing w:val="4"/>
          <w:kern w:val="2"/>
          <w:lang w:eastAsia="zh-CN"/>
        </w:rPr>
        <w:t>9</w:t>
      </w:r>
      <w:r w:rsidRPr="00E81AEA">
        <w:rPr>
          <w:rFonts w:ascii="Lato" w:hAnsi="Lato" w:cs="Arial"/>
          <w:spacing w:val="4"/>
          <w:kern w:val="2"/>
          <w:lang w:eastAsia="zh-CN"/>
        </w:rPr>
        <w:t>.202</w:t>
      </w:r>
      <w:r w:rsidR="0057636F" w:rsidRPr="00E81AEA">
        <w:rPr>
          <w:rFonts w:ascii="Lato" w:hAnsi="Lato" w:cs="Arial"/>
          <w:spacing w:val="4"/>
          <w:kern w:val="2"/>
          <w:lang w:eastAsia="zh-CN"/>
        </w:rPr>
        <w:t>2</w:t>
      </w:r>
      <w:r w:rsidRPr="00E81AEA">
        <w:rPr>
          <w:rFonts w:ascii="Lato" w:hAnsi="Lato" w:cs="Arial"/>
          <w:spacing w:val="4"/>
          <w:kern w:val="2"/>
          <w:lang w:eastAsia="zh-CN"/>
        </w:rPr>
        <w:t>.</w:t>
      </w:r>
      <w:r w:rsidR="0057636F" w:rsidRPr="00E81AEA">
        <w:rPr>
          <w:rFonts w:ascii="Lato" w:hAnsi="Lato" w:cs="Arial"/>
          <w:spacing w:val="4"/>
          <w:kern w:val="2"/>
          <w:lang w:eastAsia="zh-CN"/>
        </w:rPr>
        <w:t>2</w:t>
      </w:r>
      <w:r w:rsidRPr="00E81AEA">
        <w:rPr>
          <w:rFonts w:ascii="Lato" w:hAnsi="Lato" w:cs="Arial"/>
          <w:spacing w:val="4"/>
          <w:kern w:val="2"/>
          <w:lang w:eastAsia="zh-CN"/>
        </w:rPr>
        <w:t>, zwaną dalej „</w:t>
      </w:r>
      <w:bookmarkStart w:id="2" w:name="_Hlk153365773"/>
      <w:r w:rsidRPr="00E81AEA">
        <w:rPr>
          <w:rFonts w:ascii="Lato" w:hAnsi="Lato" w:cs="Arial"/>
          <w:i/>
          <w:spacing w:val="4"/>
          <w:kern w:val="2"/>
          <w:lang w:eastAsia="zh-CN"/>
        </w:rPr>
        <w:t>decyzją Wojewody Wielkopolskiego</w:t>
      </w:r>
      <w:bookmarkEnd w:id="2"/>
      <w:r w:rsidRPr="00E81AEA">
        <w:rPr>
          <w:rFonts w:ascii="Lato" w:hAnsi="Lato" w:cs="Arial"/>
          <w:spacing w:val="4"/>
          <w:kern w:val="2"/>
          <w:lang w:eastAsia="zh-CN"/>
        </w:rPr>
        <w:t xml:space="preserve">”, </w:t>
      </w:r>
      <w:r w:rsidRPr="00E81AEA">
        <w:rPr>
          <w:rFonts w:ascii="Lato" w:hAnsi="Lato" w:cs="Arial"/>
          <w:spacing w:val="4"/>
        </w:rPr>
        <w:t>o zezwoleniu na realizację inwestycji drogowej</w:t>
      </w:r>
      <w:r w:rsidR="00E22AF7" w:rsidRPr="00E81AEA">
        <w:rPr>
          <w:rFonts w:ascii="Lato" w:hAnsi="Lato" w:cs="Arial"/>
          <w:spacing w:val="4"/>
        </w:rPr>
        <w:t xml:space="preserve"> </w:t>
      </w:r>
      <w:r w:rsidR="0057636F" w:rsidRPr="00E81AEA">
        <w:rPr>
          <w:rFonts w:ascii="Lato" w:hAnsi="Lato" w:cs="Arial"/>
          <w:spacing w:val="4"/>
        </w:rPr>
        <w:t>polegającej na budowie nowego odcinka drogi wojewódzkiej nr 305 od km 0+000 do km ok. 1+904 (kilometraż lokalny) pn. „Budowa nowego przebiegu drogi wojewódzkiej nr 305 na odcinku od ul. Kolejowej do ul. Celnej w Nowym Tomyślu”</w:t>
      </w:r>
      <w:r w:rsidR="0057636F" w:rsidRPr="00E81AEA">
        <w:rPr>
          <w:rFonts w:ascii="Lato" w:hAnsi="Lato" w:cs="Arial"/>
          <w:color w:val="000000"/>
          <w:spacing w:val="4"/>
          <w:kern w:val="2"/>
          <w:lang w:eastAsia="zh-CN"/>
        </w:rPr>
        <w:t xml:space="preserve">, </w:t>
      </w:r>
      <w:r w:rsidRPr="00E81AEA">
        <w:rPr>
          <w:rFonts w:ascii="Lato" w:hAnsi="Lato" w:cs="Arial"/>
          <w:spacing w:val="4"/>
          <w:kern w:val="2"/>
          <w:lang w:eastAsia="zh-CN"/>
        </w:rPr>
        <w:t xml:space="preserve">i nadał jej rygor natychmiastowej wykonalności. </w:t>
      </w:r>
    </w:p>
    <w:p w14:paraId="1E9C1D4F" w14:textId="72A6D873" w:rsidR="000E5723" w:rsidRPr="00E81AEA" w:rsidRDefault="000E5723" w:rsidP="00E81AEA">
      <w:pPr>
        <w:suppressAutoHyphens/>
        <w:spacing w:before="120" w:after="240" w:line="240" w:lineRule="exact"/>
        <w:jc w:val="both"/>
        <w:textAlignment w:val="baseline"/>
        <w:rPr>
          <w:rFonts w:ascii="Lato" w:hAnsi="Lato" w:cs="Arial"/>
          <w:spacing w:val="4"/>
        </w:rPr>
      </w:pPr>
      <w:r>
        <w:rPr>
          <w:rFonts w:ascii="Lato" w:hAnsi="Lato" w:cs="Arial"/>
          <w:spacing w:val="4"/>
          <w:kern w:val="2"/>
          <w:lang w:eastAsia="zh-CN"/>
        </w:rPr>
        <w:t>Postanowieniem z dnia 11 sierpnia 2023 r., znak: IR-III.7820.9.2022.2</w:t>
      </w:r>
      <w:r w:rsidR="002F6C88">
        <w:rPr>
          <w:rFonts w:ascii="Lato" w:hAnsi="Lato" w:cs="Arial"/>
          <w:spacing w:val="4"/>
          <w:kern w:val="2"/>
          <w:lang w:eastAsia="zh-CN"/>
        </w:rPr>
        <w:t>,</w:t>
      </w:r>
      <w:r>
        <w:rPr>
          <w:rFonts w:ascii="Lato" w:hAnsi="Lato" w:cs="Arial"/>
          <w:spacing w:val="4"/>
          <w:kern w:val="2"/>
          <w:lang w:eastAsia="zh-CN"/>
        </w:rPr>
        <w:t xml:space="preserve"> Wojewoda Wielkopolski sprostował z urzędu oczywista omyłkę w zaskarżonej decyzji.</w:t>
      </w:r>
    </w:p>
    <w:p w14:paraId="060F213D" w14:textId="6C1B91FF" w:rsidR="00AA79BB" w:rsidRPr="00E81AEA" w:rsidRDefault="00AA79BB" w:rsidP="00E81AEA">
      <w:pPr>
        <w:suppressAutoHyphens/>
        <w:spacing w:before="120" w:after="240" w:line="240" w:lineRule="exact"/>
        <w:jc w:val="both"/>
        <w:textAlignment w:val="baseline"/>
        <w:rPr>
          <w:rFonts w:ascii="Lato" w:hAnsi="Lato" w:cs="Arial"/>
          <w:color w:val="000000"/>
          <w:spacing w:val="4"/>
          <w:kern w:val="2"/>
          <w:lang w:eastAsia="zh-CN"/>
        </w:rPr>
      </w:pPr>
      <w:r w:rsidRPr="00E81AEA">
        <w:rPr>
          <w:rFonts w:ascii="Lato" w:hAnsi="Lato" w:cs="Arial"/>
          <w:color w:val="000000"/>
          <w:spacing w:val="4"/>
          <w:kern w:val="2"/>
          <w:lang w:eastAsia="zh-CN"/>
        </w:rPr>
        <w:t xml:space="preserve">Od </w:t>
      </w:r>
      <w:r w:rsidRPr="00E81AEA">
        <w:rPr>
          <w:rFonts w:ascii="Lato" w:hAnsi="Lato" w:cs="Arial"/>
          <w:i/>
          <w:color w:val="000000"/>
          <w:spacing w:val="4"/>
          <w:kern w:val="2"/>
          <w:lang w:eastAsia="zh-CN"/>
        </w:rPr>
        <w:t>decyzji Wojewody Wielkopolskiego</w:t>
      </w:r>
      <w:r w:rsidRPr="00E81AEA">
        <w:rPr>
          <w:rFonts w:ascii="Lato" w:hAnsi="Lato" w:cs="Arial"/>
          <w:color w:val="000000"/>
          <w:spacing w:val="4"/>
          <w:kern w:val="2"/>
          <w:lang w:eastAsia="zh-CN"/>
        </w:rPr>
        <w:t xml:space="preserve"> odwołani</w:t>
      </w:r>
      <w:r w:rsidR="008734E6">
        <w:rPr>
          <w:rFonts w:ascii="Lato" w:hAnsi="Lato" w:cs="Arial"/>
          <w:color w:val="000000"/>
          <w:spacing w:val="4"/>
          <w:kern w:val="2"/>
          <w:lang w:eastAsia="zh-CN"/>
        </w:rPr>
        <w:t>e</w:t>
      </w:r>
      <w:r w:rsidRPr="00E81AEA">
        <w:rPr>
          <w:rFonts w:ascii="Lato" w:hAnsi="Lato" w:cs="Arial"/>
          <w:color w:val="000000"/>
          <w:spacing w:val="4"/>
          <w:kern w:val="2"/>
          <w:lang w:eastAsia="zh-CN"/>
        </w:rPr>
        <w:t>, za pośrednictwem organu I instancji, wni</w:t>
      </w:r>
      <w:r w:rsidR="0057636F" w:rsidRPr="00E81AEA">
        <w:rPr>
          <w:rFonts w:ascii="Lato" w:hAnsi="Lato" w:cs="Arial"/>
          <w:color w:val="000000"/>
          <w:spacing w:val="4"/>
          <w:kern w:val="2"/>
          <w:lang w:eastAsia="zh-CN"/>
        </w:rPr>
        <w:t xml:space="preserve">ósł </w:t>
      </w:r>
      <w:bookmarkStart w:id="3" w:name="_Hlk155775808"/>
      <w:r w:rsidR="0057636F" w:rsidRPr="00E81AEA">
        <w:rPr>
          <w:rFonts w:ascii="Lato" w:hAnsi="Lato" w:cs="Arial"/>
          <w:color w:val="000000"/>
          <w:spacing w:val="4"/>
          <w:kern w:val="2"/>
          <w:lang w:eastAsia="zh-CN"/>
        </w:rPr>
        <w:t>Pan M</w:t>
      </w:r>
      <w:r w:rsidR="00F64CAA">
        <w:rPr>
          <w:rFonts w:ascii="Lato" w:hAnsi="Lato" w:cs="Arial"/>
          <w:color w:val="000000"/>
          <w:spacing w:val="4"/>
          <w:kern w:val="2"/>
          <w:lang w:eastAsia="zh-CN"/>
        </w:rPr>
        <w:t>.</w:t>
      </w:r>
      <w:r w:rsidR="0057636F" w:rsidRPr="00E81AEA">
        <w:rPr>
          <w:rFonts w:ascii="Lato" w:hAnsi="Lato" w:cs="Arial"/>
          <w:color w:val="000000"/>
          <w:spacing w:val="4"/>
          <w:kern w:val="2"/>
          <w:lang w:eastAsia="zh-CN"/>
        </w:rPr>
        <w:t xml:space="preserve"> K</w:t>
      </w:r>
      <w:r w:rsidR="00F64CAA">
        <w:rPr>
          <w:rFonts w:ascii="Lato" w:hAnsi="Lato" w:cs="Arial"/>
          <w:color w:val="000000"/>
          <w:spacing w:val="4"/>
          <w:kern w:val="2"/>
          <w:lang w:eastAsia="zh-CN"/>
        </w:rPr>
        <w:t>.</w:t>
      </w:r>
      <w:r w:rsidR="008734E6">
        <w:rPr>
          <w:rFonts w:ascii="Lato" w:hAnsi="Lato" w:cs="Arial"/>
          <w:color w:val="000000"/>
          <w:spacing w:val="4"/>
          <w:kern w:val="2"/>
          <w:lang w:eastAsia="zh-CN"/>
        </w:rPr>
        <w:t>,</w:t>
      </w:r>
      <w:r w:rsidR="009C5FE3" w:rsidRPr="00E81AEA">
        <w:rPr>
          <w:rFonts w:ascii="Lato" w:hAnsi="Lato" w:cs="Arial"/>
          <w:color w:val="000000"/>
          <w:spacing w:val="4"/>
          <w:kern w:val="2"/>
          <w:lang w:eastAsia="zh-CN"/>
        </w:rPr>
        <w:t xml:space="preserve"> </w:t>
      </w:r>
      <w:r w:rsidR="0057636F" w:rsidRPr="00E81AEA">
        <w:rPr>
          <w:rFonts w:ascii="Lato" w:hAnsi="Lato" w:cs="Arial"/>
          <w:color w:val="000000"/>
          <w:spacing w:val="4"/>
          <w:kern w:val="2"/>
          <w:lang w:eastAsia="zh-CN"/>
        </w:rPr>
        <w:t>reprezentowan</w:t>
      </w:r>
      <w:r w:rsidR="009C5FE3" w:rsidRPr="00E81AEA">
        <w:rPr>
          <w:rFonts w:ascii="Lato" w:hAnsi="Lato" w:cs="Arial"/>
          <w:color w:val="000000"/>
          <w:spacing w:val="4"/>
          <w:kern w:val="2"/>
          <w:lang w:eastAsia="zh-CN"/>
        </w:rPr>
        <w:t>y</w:t>
      </w:r>
      <w:r w:rsidR="0057636F" w:rsidRPr="00E81AEA">
        <w:rPr>
          <w:rFonts w:ascii="Lato" w:hAnsi="Lato" w:cs="Arial"/>
          <w:color w:val="000000"/>
          <w:spacing w:val="4"/>
          <w:kern w:val="2"/>
          <w:lang w:eastAsia="zh-CN"/>
        </w:rPr>
        <w:t xml:space="preserve"> przez r. pr. Ł</w:t>
      </w:r>
      <w:r w:rsidR="00F64CAA">
        <w:rPr>
          <w:rFonts w:ascii="Lato" w:hAnsi="Lato" w:cs="Arial"/>
          <w:color w:val="000000"/>
          <w:spacing w:val="4"/>
          <w:kern w:val="2"/>
          <w:lang w:eastAsia="zh-CN"/>
        </w:rPr>
        <w:t>.</w:t>
      </w:r>
      <w:r w:rsidR="0057636F" w:rsidRPr="00E81AEA">
        <w:rPr>
          <w:rFonts w:ascii="Lato" w:hAnsi="Lato" w:cs="Arial"/>
          <w:color w:val="000000"/>
          <w:spacing w:val="4"/>
          <w:kern w:val="2"/>
          <w:lang w:eastAsia="zh-CN"/>
        </w:rPr>
        <w:t xml:space="preserve"> D</w:t>
      </w:r>
      <w:r w:rsidR="00F64CAA">
        <w:rPr>
          <w:rFonts w:ascii="Lato" w:hAnsi="Lato" w:cs="Arial"/>
          <w:color w:val="000000"/>
          <w:spacing w:val="4"/>
          <w:kern w:val="2"/>
          <w:lang w:eastAsia="zh-CN"/>
        </w:rPr>
        <w:t>.</w:t>
      </w:r>
      <w:r w:rsidR="009C5FE3" w:rsidRPr="00E81AEA">
        <w:rPr>
          <w:rFonts w:ascii="Lato" w:hAnsi="Lato" w:cs="Arial"/>
          <w:color w:val="000000"/>
          <w:spacing w:val="4"/>
          <w:kern w:val="2"/>
          <w:lang w:eastAsia="zh-CN"/>
        </w:rPr>
        <w:t xml:space="preserve"> </w:t>
      </w:r>
      <w:bookmarkEnd w:id="3"/>
      <w:r w:rsidR="009C5FE3" w:rsidRPr="00E81AEA">
        <w:rPr>
          <w:rFonts w:ascii="Lato" w:hAnsi="Lato" w:cs="Arial"/>
          <w:color w:val="000000"/>
          <w:spacing w:val="4"/>
          <w:kern w:val="2"/>
          <w:lang w:eastAsia="zh-CN"/>
        </w:rPr>
        <w:t xml:space="preserve">[pismo z dnia 19 czerwca 2023 r., nadane w polskiej placówce pocztowej operatora wyznaczonego </w:t>
      </w:r>
      <w:r w:rsidR="00157E79">
        <w:rPr>
          <w:rFonts w:ascii="Lato" w:hAnsi="Lato" w:cs="Arial"/>
          <w:color w:val="000000"/>
          <w:spacing w:val="4"/>
          <w:kern w:val="2"/>
          <w:lang w:eastAsia="zh-CN"/>
        </w:rPr>
        <w:br/>
      </w:r>
      <w:r w:rsidR="009C5FE3" w:rsidRPr="00E81AEA">
        <w:rPr>
          <w:rFonts w:ascii="Lato" w:hAnsi="Lato" w:cs="Arial"/>
          <w:color w:val="000000"/>
          <w:spacing w:val="4"/>
          <w:kern w:val="2"/>
          <w:lang w:eastAsia="zh-CN"/>
        </w:rPr>
        <w:t>w rozumieniu ustawy z dnia 23 listopada 2012 r. – Prawo pocztowe (</w:t>
      </w:r>
      <w:proofErr w:type="spellStart"/>
      <w:r w:rsidR="009C5FE3" w:rsidRPr="00E81AEA">
        <w:rPr>
          <w:rFonts w:ascii="Lato" w:hAnsi="Lato" w:cs="Arial"/>
          <w:color w:val="000000"/>
          <w:spacing w:val="4"/>
          <w:kern w:val="2"/>
          <w:lang w:eastAsia="zh-CN"/>
        </w:rPr>
        <w:t>t.j</w:t>
      </w:r>
      <w:proofErr w:type="spellEnd"/>
      <w:r w:rsidR="009C5FE3" w:rsidRPr="00E81AEA">
        <w:rPr>
          <w:rFonts w:ascii="Lato" w:hAnsi="Lato" w:cs="Arial"/>
          <w:color w:val="000000"/>
          <w:spacing w:val="4"/>
          <w:kern w:val="2"/>
          <w:lang w:eastAsia="zh-CN"/>
        </w:rPr>
        <w:t>. Dz.U. z 2023 r. poz. 1640),</w:t>
      </w:r>
      <w:r w:rsidR="008734E6">
        <w:rPr>
          <w:rFonts w:ascii="Lato" w:hAnsi="Lato" w:cs="Arial"/>
          <w:color w:val="000000"/>
          <w:spacing w:val="4"/>
          <w:kern w:val="2"/>
          <w:lang w:eastAsia="zh-CN"/>
        </w:rPr>
        <w:t xml:space="preserve"> w dniu 20 czerwca 2023 r.</w:t>
      </w:r>
      <w:r w:rsidR="009C5FE3" w:rsidRPr="00E81AEA">
        <w:rPr>
          <w:rFonts w:ascii="Lato" w:hAnsi="Lato" w:cs="Arial"/>
          <w:color w:val="000000"/>
          <w:spacing w:val="4"/>
          <w:kern w:val="2"/>
          <w:lang w:eastAsia="zh-CN"/>
        </w:rPr>
        <w:t>].</w:t>
      </w:r>
    </w:p>
    <w:p w14:paraId="643F540C" w14:textId="694FBC0D" w:rsidR="00AA79BB" w:rsidRPr="00E81AEA" w:rsidRDefault="00AA79BB" w:rsidP="00E81AEA">
      <w:pPr>
        <w:tabs>
          <w:tab w:val="left" w:pos="851"/>
        </w:tabs>
        <w:suppressAutoHyphens/>
        <w:spacing w:before="120" w:after="240" w:line="240" w:lineRule="exact"/>
        <w:jc w:val="both"/>
        <w:textAlignment w:val="baseline"/>
        <w:rPr>
          <w:rFonts w:ascii="Lato" w:hAnsi="Lato" w:cs="Arial"/>
          <w:i/>
          <w:color w:val="00000A"/>
          <w:spacing w:val="4"/>
        </w:rPr>
      </w:pPr>
      <w:r w:rsidRPr="00E81AEA">
        <w:rPr>
          <w:rFonts w:ascii="Lato" w:hAnsi="Lato" w:cs="Arial"/>
          <w:color w:val="00000A"/>
          <w:spacing w:val="4"/>
        </w:rPr>
        <w:t>W odwołaniu, wniesionym w terminie, skarżąc</w:t>
      </w:r>
      <w:r w:rsidR="009C5FE3" w:rsidRPr="00E81AEA">
        <w:rPr>
          <w:rFonts w:ascii="Lato" w:hAnsi="Lato" w:cs="Arial"/>
          <w:color w:val="00000A"/>
          <w:spacing w:val="4"/>
        </w:rPr>
        <w:t>y</w:t>
      </w:r>
      <w:r w:rsidRPr="00E81AEA">
        <w:rPr>
          <w:rFonts w:ascii="Lato" w:hAnsi="Lato" w:cs="Arial"/>
          <w:color w:val="00000A"/>
          <w:spacing w:val="4"/>
        </w:rPr>
        <w:t xml:space="preserve"> podni</w:t>
      </w:r>
      <w:r w:rsidR="009C5FE3" w:rsidRPr="00E81AEA">
        <w:rPr>
          <w:rFonts w:ascii="Lato" w:hAnsi="Lato" w:cs="Arial"/>
          <w:color w:val="00000A"/>
          <w:spacing w:val="4"/>
        </w:rPr>
        <w:t>ósł</w:t>
      </w:r>
      <w:r w:rsidRPr="00E81AEA">
        <w:rPr>
          <w:rFonts w:ascii="Lato" w:hAnsi="Lato" w:cs="Arial"/>
          <w:color w:val="00000A"/>
          <w:spacing w:val="4"/>
        </w:rPr>
        <w:t xml:space="preserve"> zarzuty w stosunku do </w:t>
      </w:r>
      <w:r w:rsidRPr="00E81AEA">
        <w:rPr>
          <w:rFonts w:ascii="Lato" w:hAnsi="Lato" w:cs="Arial"/>
          <w:i/>
          <w:color w:val="00000A"/>
          <w:spacing w:val="4"/>
        </w:rPr>
        <w:t>decyzji Wojewody Wielkopolskiego</w:t>
      </w:r>
      <w:r w:rsidR="00A1471B" w:rsidRPr="00E81AEA">
        <w:rPr>
          <w:rFonts w:ascii="Lato" w:eastAsia="Times New Roman" w:hAnsi="Lato" w:cs="Arial"/>
          <w:bCs/>
          <w:spacing w:val="4"/>
          <w:lang w:eastAsia="pl-PL"/>
        </w:rPr>
        <w:t xml:space="preserve">, </w:t>
      </w:r>
      <w:r w:rsidR="00A1471B" w:rsidRPr="00E81AEA">
        <w:rPr>
          <w:rFonts w:ascii="Lato" w:hAnsi="Lato" w:cs="Arial"/>
          <w:bCs/>
          <w:iCs/>
          <w:color w:val="00000A"/>
          <w:spacing w:val="4"/>
        </w:rPr>
        <w:t>jak i postępowania zakończonego wydaniem tej decyzji</w:t>
      </w:r>
      <w:r w:rsidRPr="00E81AEA">
        <w:rPr>
          <w:rFonts w:ascii="Lato" w:hAnsi="Lato" w:cs="Arial"/>
          <w:i/>
          <w:color w:val="00000A"/>
          <w:spacing w:val="4"/>
        </w:rPr>
        <w:t>.</w:t>
      </w:r>
    </w:p>
    <w:p w14:paraId="20FE7C36" w14:textId="149E928B" w:rsidR="00F01787" w:rsidRPr="00E81AEA" w:rsidRDefault="008734E6" w:rsidP="00E81AEA">
      <w:pPr>
        <w:suppressAutoHyphens/>
        <w:spacing w:before="120" w:after="240" w:line="240" w:lineRule="exact"/>
        <w:jc w:val="both"/>
        <w:textAlignment w:val="baseline"/>
        <w:outlineLvl w:val="0"/>
        <w:rPr>
          <w:rFonts w:ascii="Lato" w:hAnsi="Lato" w:cs="Arial"/>
          <w:bCs/>
          <w:spacing w:val="4"/>
          <w:kern w:val="2"/>
          <w:lang w:eastAsia="zh-CN"/>
        </w:rPr>
      </w:pPr>
      <w:r w:rsidRPr="008734E6">
        <w:rPr>
          <w:rFonts w:ascii="Lato" w:hAnsi="Lato" w:cs="Arial"/>
          <w:bCs/>
          <w:spacing w:val="4"/>
          <w:kern w:val="2"/>
          <w:lang w:eastAsia="zh-CN"/>
        </w:rPr>
        <w:t>Uwzględniając fakt, iż właściwym w przedmiotowej sprawie - stosownie do treści rozporządzenia Prezesa Rady Ministrów z dnia 18 grudnia 2023 r. w sprawie szczegółowego zakresu działania Ministra Rozwoju i Technologii (Dz. U. z 2023 r. poz. 2721) - jest obecnie Minister Rozwoju i Technologii, zwany dalej „</w:t>
      </w:r>
      <w:r w:rsidRPr="008734E6">
        <w:rPr>
          <w:rFonts w:ascii="Lato" w:hAnsi="Lato" w:cs="Arial"/>
          <w:bCs/>
          <w:i/>
          <w:iCs/>
          <w:spacing w:val="4"/>
          <w:kern w:val="2"/>
          <w:lang w:eastAsia="zh-CN"/>
        </w:rPr>
        <w:t>Ministrem</w:t>
      </w:r>
      <w:r w:rsidRPr="008734E6">
        <w:rPr>
          <w:rFonts w:ascii="Lato" w:hAnsi="Lato" w:cs="Arial"/>
          <w:bCs/>
          <w:spacing w:val="4"/>
          <w:kern w:val="2"/>
          <w:lang w:eastAsia="zh-CN"/>
        </w:rPr>
        <w:t>”, stwierdzono, co następuje.</w:t>
      </w:r>
    </w:p>
    <w:p w14:paraId="5DEFF79C" w14:textId="197536F5"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357921" w:rsidRPr="00E81AEA">
        <w:rPr>
          <w:rFonts w:ascii="Lato" w:hAnsi="Lato" w:cs="Arial"/>
          <w:spacing w:val="4"/>
          <w:kern w:val="2"/>
          <w:lang w:eastAsia="zh-CN"/>
        </w:rPr>
        <w:br/>
      </w:r>
      <w:r w:rsidRPr="00E81AEA">
        <w:rPr>
          <w:rFonts w:ascii="Lato" w:hAnsi="Lato" w:cs="Arial"/>
          <w:spacing w:val="4"/>
          <w:kern w:val="2"/>
          <w:lang w:eastAsia="zh-CN"/>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E81AEA">
        <w:rPr>
          <w:rFonts w:ascii="Lato" w:hAnsi="Lato" w:cs="Arial"/>
          <w:i/>
          <w:spacing w:val="4"/>
          <w:kern w:val="2"/>
          <w:lang w:eastAsia="zh-CN"/>
        </w:rPr>
        <w:t>kpa</w:t>
      </w:r>
      <w:r w:rsidRPr="00E81AEA">
        <w:rPr>
          <w:rFonts w:ascii="Lato" w:hAnsi="Lato" w:cs="Arial"/>
          <w:spacing w:val="4"/>
          <w:kern w:val="2"/>
          <w:lang w:eastAsia="zh-CN"/>
        </w:rPr>
        <w:t xml:space="preserve">. Dlatego też trafność rozstrzygnięcia </w:t>
      </w:r>
      <w:r w:rsidRPr="00E81AEA">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E81AEA">
        <w:rPr>
          <w:rFonts w:ascii="Lato" w:hAnsi="Lato" w:cs="Arial"/>
          <w:i/>
          <w:spacing w:val="4"/>
          <w:kern w:val="2"/>
          <w:lang w:eastAsia="zh-CN"/>
        </w:rPr>
        <w:t>kpa</w:t>
      </w:r>
      <w:r w:rsidRPr="00E81AEA">
        <w:rPr>
          <w:rFonts w:ascii="Lato" w:hAnsi="Lato" w:cs="Arial"/>
          <w:spacing w:val="4"/>
          <w:kern w:val="2"/>
          <w:lang w:eastAsia="zh-CN"/>
        </w:rPr>
        <w:t>, a przede wszystkim do podejmowania wszelkich kroków niezbędnych do dokładnego wyjaśnienia stanu faktycznego.</w:t>
      </w:r>
    </w:p>
    <w:p w14:paraId="59FB0D43" w14:textId="420F269D" w:rsidR="00F01787" w:rsidRPr="00E81AEA" w:rsidRDefault="00F01787" w:rsidP="00E81AEA">
      <w:pPr>
        <w:suppressAutoHyphens/>
        <w:spacing w:before="120" w:after="240" w:line="240" w:lineRule="exact"/>
        <w:jc w:val="both"/>
        <w:textAlignment w:val="baseline"/>
        <w:outlineLvl w:val="0"/>
        <w:rPr>
          <w:rFonts w:ascii="Lato" w:hAnsi="Lato" w:cs="Arial"/>
          <w:spacing w:val="4"/>
          <w:kern w:val="2"/>
          <w:lang w:eastAsia="zh-CN"/>
        </w:rPr>
      </w:pPr>
      <w:r w:rsidRPr="00E81AEA">
        <w:rPr>
          <w:rFonts w:ascii="Lato" w:hAnsi="Lato" w:cs="Arial"/>
          <w:spacing w:val="4"/>
          <w:kern w:val="2"/>
          <w:lang w:eastAsia="zh-CN"/>
        </w:rPr>
        <w:t xml:space="preserve">Mając na uwadze powyższe, w trakcie przeprowadzonego postępowania odwoławczego </w:t>
      </w:r>
      <w:r w:rsidRPr="00E81AEA">
        <w:rPr>
          <w:rFonts w:ascii="Lato" w:hAnsi="Lato" w:cs="Arial"/>
          <w:i/>
          <w:spacing w:val="4"/>
          <w:kern w:val="2"/>
          <w:lang w:eastAsia="zh-CN"/>
        </w:rPr>
        <w:t>Minister</w:t>
      </w:r>
      <w:r w:rsidRPr="00E81AEA">
        <w:rPr>
          <w:rFonts w:ascii="Lato" w:hAnsi="Lato" w:cs="Arial"/>
          <w:spacing w:val="4"/>
          <w:kern w:val="2"/>
          <w:lang w:eastAsia="zh-CN"/>
        </w:rPr>
        <w:t xml:space="preserve"> rozpatrzył ponownie wniosek </w:t>
      </w:r>
      <w:r w:rsidRPr="00E81AEA">
        <w:rPr>
          <w:rFonts w:ascii="Lato" w:hAnsi="Lato" w:cs="Arial"/>
          <w:i/>
          <w:spacing w:val="4"/>
          <w:kern w:val="2"/>
          <w:lang w:eastAsia="zh-CN"/>
        </w:rPr>
        <w:t>inwestora</w:t>
      </w:r>
      <w:r w:rsidRPr="00E81AEA">
        <w:rPr>
          <w:rFonts w:ascii="Lato" w:hAnsi="Lato" w:cs="Arial"/>
          <w:spacing w:val="4"/>
          <w:kern w:val="2"/>
          <w:lang w:eastAsia="zh-CN"/>
        </w:rPr>
        <w:t xml:space="preserve"> o wydanie przedmiotowej decyzji, </w:t>
      </w:r>
      <w:r w:rsidRPr="00E81AEA">
        <w:rPr>
          <w:rFonts w:ascii="Lato" w:hAnsi="Lato" w:cs="Arial"/>
          <w:spacing w:val="4"/>
          <w:kern w:val="2"/>
          <w:lang w:eastAsia="zh-CN"/>
        </w:rPr>
        <w:lastRenderedPageBreak/>
        <w:t xml:space="preserve">przeanalizował materiał dowodowy zgromadzony przez Wojewodę Wielkopolskiego, </w:t>
      </w:r>
      <w:r w:rsidRPr="00E81AEA">
        <w:rPr>
          <w:rFonts w:ascii="Lato" w:hAnsi="Lato" w:cs="Arial"/>
          <w:spacing w:val="4"/>
          <w:kern w:val="2"/>
          <w:lang w:eastAsia="zh-CN"/>
        </w:rPr>
        <w:br/>
        <w:t xml:space="preserve">w tym zbadał poprawność postępowania organu I instancji oraz poprawność wydanej przez niego </w:t>
      </w:r>
      <w:r w:rsidRPr="00E81AEA">
        <w:rPr>
          <w:rFonts w:ascii="Lato" w:hAnsi="Lato" w:cs="Arial"/>
          <w:i/>
          <w:spacing w:val="4"/>
          <w:kern w:val="2"/>
          <w:lang w:eastAsia="zh-CN"/>
        </w:rPr>
        <w:t>decyzji Wojewody Wielkopolskiego</w:t>
      </w:r>
      <w:r w:rsidRPr="00E81AEA">
        <w:rPr>
          <w:rFonts w:ascii="Lato" w:hAnsi="Lato" w:cs="Arial"/>
          <w:spacing w:val="4"/>
          <w:kern w:val="2"/>
          <w:lang w:eastAsia="zh-CN"/>
        </w:rPr>
        <w:t xml:space="preserve">, jak również rozpoznał zarzuty podniesione przez </w:t>
      </w:r>
      <w:r w:rsidR="00BE4870" w:rsidRPr="00E81AEA">
        <w:rPr>
          <w:rFonts w:ascii="Lato" w:hAnsi="Lato" w:cs="Arial"/>
          <w:spacing w:val="4"/>
          <w:kern w:val="2"/>
          <w:lang w:eastAsia="zh-CN"/>
        </w:rPr>
        <w:t>skarżące strony.</w:t>
      </w:r>
    </w:p>
    <w:p w14:paraId="0F38AB45" w14:textId="7EFE5B66" w:rsidR="00F01787" w:rsidRPr="00E81AEA" w:rsidRDefault="00F01787" w:rsidP="00E81AEA">
      <w:pPr>
        <w:suppressAutoHyphens/>
        <w:spacing w:before="120" w:after="240" w:line="240" w:lineRule="exact"/>
        <w:jc w:val="both"/>
        <w:textAlignment w:val="baseline"/>
        <w:outlineLvl w:val="0"/>
        <w:rPr>
          <w:rFonts w:ascii="Lato" w:hAnsi="Lato" w:cs="Arial"/>
          <w:color w:val="000000"/>
          <w:spacing w:val="4"/>
          <w:kern w:val="2"/>
          <w:lang w:eastAsia="zh-CN"/>
        </w:rPr>
      </w:pPr>
      <w:r w:rsidRPr="00E81AEA">
        <w:rPr>
          <w:rFonts w:ascii="Lato" w:hAnsi="Lato" w:cs="Arial"/>
          <w:color w:val="000000"/>
          <w:spacing w:val="4"/>
          <w:kern w:val="2"/>
          <w:lang w:eastAsia="zh-CN"/>
        </w:rPr>
        <w:t xml:space="preserve">Zgodnie z art. 11d ust. 1 pkt 1 </w:t>
      </w:r>
      <w:r w:rsidRPr="00E81AEA">
        <w:rPr>
          <w:rFonts w:ascii="Lato" w:hAnsi="Lato" w:cs="Arial"/>
          <w:i/>
          <w:color w:val="000000"/>
          <w:spacing w:val="4"/>
          <w:kern w:val="2"/>
          <w:lang w:eastAsia="zh-CN"/>
        </w:rPr>
        <w:t>specustawy drogowej</w:t>
      </w:r>
      <w:r w:rsidRPr="00E81AEA">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8706F8" w:rsidRPr="00E81AEA">
        <w:rPr>
          <w:rFonts w:ascii="Lato" w:hAnsi="Lato" w:cs="Arial"/>
          <w:color w:val="000000"/>
          <w:spacing w:val="4"/>
          <w:kern w:val="2"/>
          <w:lang w:eastAsia="zh-CN"/>
        </w:rPr>
        <w:br/>
      </w:r>
      <w:r w:rsidRPr="00E81AEA">
        <w:rPr>
          <w:rFonts w:ascii="Lato" w:hAnsi="Lato" w:cs="Arial"/>
          <w:color w:val="000000"/>
          <w:spacing w:val="4"/>
          <w:kern w:val="2"/>
          <w:lang w:eastAsia="zh-CN"/>
        </w:rPr>
        <w:t>w dotychczasowej infrastrukturze zagospodarowania terenu.</w:t>
      </w:r>
    </w:p>
    <w:p w14:paraId="0C0F2713" w14:textId="77777777" w:rsidR="00F01787" w:rsidRPr="00E81AEA" w:rsidRDefault="00F01787" w:rsidP="00E81AEA">
      <w:pPr>
        <w:spacing w:before="120" w:after="240" w:line="240" w:lineRule="exact"/>
        <w:jc w:val="both"/>
        <w:outlineLvl w:val="0"/>
        <w:rPr>
          <w:rFonts w:ascii="Lato" w:hAnsi="Lato" w:cs="Arial"/>
          <w:spacing w:val="4"/>
        </w:rPr>
      </w:pPr>
      <w:r w:rsidRPr="00E81AEA">
        <w:rPr>
          <w:rFonts w:ascii="Lato" w:hAnsi="Lato" w:cs="Arial"/>
          <w:spacing w:val="4"/>
        </w:rPr>
        <w:t xml:space="preserve">Zgodnie z art. 11d ust. 1 pkt 5 </w:t>
      </w:r>
      <w:r w:rsidRPr="00E81AEA">
        <w:rPr>
          <w:rFonts w:ascii="Lato" w:hAnsi="Lato" w:cs="Arial"/>
          <w:i/>
          <w:spacing w:val="4"/>
        </w:rPr>
        <w:t>specustawy drogowej</w:t>
      </w:r>
      <w:r w:rsidRPr="00E81AEA">
        <w:rPr>
          <w:rFonts w:ascii="Lato" w:hAnsi="Lato" w:cs="Arial"/>
          <w:spacing w:val="4"/>
        </w:rPr>
        <w:t xml:space="preserve">, do wniosku o wydanie decyzji </w:t>
      </w:r>
      <w:r w:rsidRPr="00E81AEA">
        <w:rPr>
          <w:rFonts w:ascii="Lato" w:hAnsi="Lato" w:cs="Arial"/>
          <w:spacing w:val="4"/>
        </w:rPr>
        <w:br/>
        <w:t xml:space="preserve">o zezwoleniu na realizację inwestycji drogowej </w:t>
      </w:r>
      <w:r w:rsidRPr="00E81AEA">
        <w:rPr>
          <w:rFonts w:ascii="Lato" w:hAnsi="Lato" w:cs="Arial"/>
          <w:i/>
          <w:spacing w:val="4"/>
        </w:rPr>
        <w:t>inwestor</w:t>
      </w:r>
      <w:r w:rsidRPr="00E81AEA">
        <w:rPr>
          <w:rFonts w:ascii="Lato" w:hAnsi="Lato" w:cs="Arial"/>
          <w:spacing w:val="4"/>
        </w:rPr>
        <w:t xml:space="preserve"> dołączył projekt budowlany wraz z opiniami, uzgodnieniami, pozwoleniami oraz dokumentami wymaganymi przepisami szczególnymi.</w:t>
      </w:r>
    </w:p>
    <w:p w14:paraId="7E09239D" w14:textId="1F690B2F" w:rsidR="00F01787" w:rsidRPr="00E81AEA" w:rsidRDefault="00F01787" w:rsidP="00E81AEA">
      <w:pPr>
        <w:spacing w:before="120" w:after="240" w:line="240" w:lineRule="exact"/>
        <w:jc w:val="both"/>
        <w:outlineLvl w:val="0"/>
        <w:rPr>
          <w:rFonts w:ascii="Lato" w:hAnsi="Lato" w:cs="Arial"/>
          <w:spacing w:val="4"/>
        </w:rPr>
      </w:pPr>
      <w:r w:rsidRPr="00E81AEA">
        <w:rPr>
          <w:rFonts w:ascii="Lato" w:hAnsi="Lato" w:cs="Arial"/>
          <w:spacing w:val="4"/>
        </w:rPr>
        <w:t>Projekt został wykonany i sprawdzony przez osoby spełniające warunki, o których mowa w art. 12 ust. 7</w:t>
      </w:r>
      <w:r w:rsidR="008734E6" w:rsidRPr="008734E6">
        <w:rPr>
          <w:rFonts w:ascii="Lato" w:hAnsi="Lato" w:cs="Arial"/>
          <w:color w:val="000000"/>
          <w:spacing w:val="4"/>
        </w:rPr>
        <w:t xml:space="preserve"> </w:t>
      </w:r>
      <w:r w:rsidR="008734E6" w:rsidRPr="008734E6">
        <w:rPr>
          <w:rFonts w:ascii="Lato" w:hAnsi="Lato" w:cs="Arial"/>
          <w:spacing w:val="4"/>
        </w:rPr>
        <w:t>ustawy z dnia 7 lipca 1994 r. – Prawo budowlane (</w:t>
      </w:r>
      <w:proofErr w:type="spellStart"/>
      <w:r w:rsidR="008734E6" w:rsidRPr="008734E6">
        <w:rPr>
          <w:rFonts w:ascii="Lato" w:hAnsi="Lato" w:cs="Arial"/>
          <w:spacing w:val="4"/>
        </w:rPr>
        <w:t>t.j</w:t>
      </w:r>
      <w:proofErr w:type="spellEnd"/>
      <w:r w:rsidR="008734E6" w:rsidRPr="008734E6">
        <w:rPr>
          <w:rFonts w:ascii="Lato" w:hAnsi="Lato" w:cs="Arial"/>
          <w:spacing w:val="4"/>
        </w:rPr>
        <w:t>. Dz. U. z 2023 r. poz. 682</w:t>
      </w:r>
      <w:r w:rsidR="008734E6">
        <w:rPr>
          <w:rFonts w:ascii="Lato" w:hAnsi="Lato" w:cs="Arial"/>
          <w:spacing w:val="4"/>
        </w:rPr>
        <w:t xml:space="preserve">, z </w:t>
      </w:r>
      <w:proofErr w:type="spellStart"/>
      <w:r w:rsidR="008734E6">
        <w:rPr>
          <w:rFonts w:ascii="Lato" w:hAnsi="Lato" w:cs="Arial"/>
          <w:spacing w:val="4"/>
        </w:rPr>
        <w:t>późn</w:t>
      </w:r>
      <w:proofErr w:type="spellEnd"/>
      <w:r w:rsidR="008734E6">
        <w:rPr>
          <w:rFonts w:ascii="Lato" w:hAnsi="Lato" w:cs="Arial"/>
          <w:spacing w:val="4"/>
        </w:rPr>
        <w:t>. zm.</w:t>
      </w:r>
      <w:r w:rsidR="008734E6" w:rsidRPr="008734E6">
        <w:rPr>
          <w:rFonts w:ascii="Lato" w:hAnsi="Lato" w:cs="Arial"/>
          <w:spacing w:val="4"/>
        </w:rPr>
        <w:t>), zwanej dalej „</w:t>
      </w:r>
      <w:r w:rsidR="008734E6" w:rsidRPr="008734E6">
        <w:rPr>
          <w:rFonts w:ascii="Lato" w:hAnsi="Lato" w:cs="Arial"/>
          <w:i/>
          <w:iCs/>
          <w:spacing w:val="4"/>
        </w:rPr>
        <w:t>ustawą Prawo</w:t>
      </w:r>
      <w:r w:rsidR="008734E6" w:rsidRPr="008734E6">
        <w:rPr>
          <w:rFonts w:ascii="Lato" w:hAnsi="Lato" w:cs="Arial"/>
          <w:spacing w:val="4"/>
        </w:rPr>
        <w:t xml:space="preserve"> </w:t>
      </w:r>
      <w:r w:rsidR="008734E6" w:rsidRPr="008734E6">
        <w:rPr>
          <w:rFonts w:ascii="Lato" w:hAnsi="Lato" w:cs="Arial"/>
          <w:i/>
          <w:iCs/>
          <w:spacing w:val="4"/>
        </w:rPr>
        <w:t>budowlane</w:t>
      </w:r>
      <w:r w:rsidR="008734E6" w:rsidRPr="008734E6">
        <w:rPr>
          <w:rFonts w:ascii="Lato" w:hAnsi="Lato" w:cs="Arial"/>
          <w:spacing w:val="4"/>
        </w:rPr>
        <w:t>”</w:t>
      </w:r>
      <w:r w:rsidRPr="00E81AEA">
        <w:rPr>
          <w:rFonts w:ascii="Lato" w:hAnsi="Lato" w:cs="Arial"/>
          <w:spacing w:val="4"/>
        </w:rPr>
        <w:t xml:space="preserve">. Zgodnie z art. 20 ust. 4 tej ustawy, do projektu dołączono oświadczenia projektantów i sprawdzających </w:t>
      </w:r>
      <w:r w:rsidR="00157E79">
        <w:rPr>
          <w:rFonts w:ascii="Lato" w:hAnsi="Lato" w:cs="Arial"/>
          <w:spacing w:val="4"/>
        </w:rPr>
        <w:br/>
      </w:r>
      <w:r w:rsidRPr="00E81AEA">
        <w:rPr>
          <w:rFonts w:ascii="Lato" w:hAnsi="Lato" w:cs="Arial"/>
          <w:spacing w:val="4"/>
        </w:rPr>
        <w:t>o sporządzeniu projektu zgodnie z obowiązującymi przepisami oraz zasadami wiedzy technicznej.</w:t>
      </w:r>
    </w:p>
    <w:p w14:paraId="6245EF6D" w14:textId="77777777" w:rsidR="0072650D" w:rsidRPr="00E81AEA" w:rsidRDefault="0072650D" w:rsidP="00E81AEA">
      <w:pPr>
        <w:autoSpaceDE w:val="0"/>
        <w:autoSpaceDN w:val="0"/>
        <w:adjustRightInd w:val="0"/>
        <w:spacing w:after="240" w:line="240" w:lineRule="exact"/>
        <w:jc w:val="both"/>
        <w:rPr>
          <w:rFonts w:ascii="Lato" w:eastAsia="Calibri" w:hAnsi="Lato" w:cs="Arial"/>
          <w:spacing w:val="4"/>
        </w:rPr>
      </w:pPr>
      <w:r w:rsidRPr="00E81AEA">
        <w:rPr>
          <w:rFonts w:ascii="Lato" w:eastAsia="Calibri" w:hAnsi="Lato" w:cs="Arial"/>
          <w:spacing w:val="4"/>
        </w:rPr>
        <w:t>Przedmiotowy projekt budowlany jest zgodny z:</w:t>
      </w:r>
    </w:p>
    <w:p w14:paraId="66C90FEE" w14:textId="5C416216" w:rsidR="0072650D" w:rsidRPr="00E81AEA" w:rsidRDefault="0072650D" w:rsidP="00E81AEA">
      <w:pPr>
        <w:numPr>
          <w:ilvl w:val="0"/>
          <w:numId w:val="14"/>
        </w:numPr>
        <w:spacing w:after="240" w:line="240" w:lineRule="exact"/>
        <w:ind w:left="426" w:hanging="426"/>
        <w:jc w:val="both"/>
        <w:outlineLvl w:val="0"/>
        <w:rPr>
          <w:rFonts w:ascii="Lato" w:hAnsi="Lato" w:cs="Arial"/>
          <w:i/>
          <w:spacing w:val="4"/>
        </w:rPr>
      </w:pPr>
      <w:r w:rsidRPr="00E81AEA">
        <w:rPr>
          <w:rFonts w:ascii="Lato" w:hAnsi="Lato" w:cs="Arial"/>
          <w:spacing w:val="4"/>
        </w:rPr>
        <w:t xml:space="preserve">decyzją </w:t>
      </w:r>
      <w:r w:rsidR="00B3443F" w:rsidRPr="00E81AEA">
        <w:rPr>
          <w:rFonts w:ascii="Lato" w:hAnsi="Lato" w:cs="Arial"/>
          <w:spacing w:val="4"/>
        </w:rPr>
        <w:t xml:space="preserve">Burmistrza Miasta </w:t>
      </w:r>
      <w:r w:rsidR="00AB2FE5" w:rsidRPr="00E81AEA">
        <w:rPr>
          <w:rFonts w:ascii="Lato" w:hAnsi="Lato" w:cs="Arial"/>
          <w:spacing w:val="4"/>
        </w:rPr>
        <w:t xml:space="preserve">Nowy </w:t>
      </w:r>
      <w:r w:rsidR="001F68F6">
        <w:rPr>
          <w:rFonts w:ascii="Lato" w:hAnsi="Lato" w:cs="Arial"/>
          <w:spacing w:val="4"/>
        </w:rPr>
        <w:t>T</w:t>
      </w:r>
      <w:r w:rsidR="00AB2FE5" w:rsidRPr="00E81AEA">
        <w:rPr>
          <w:rFonts w:ascii="Lato" w:hAnsi="Lato" w:cs="Arial"/>
          <w:spacing w:val="4"/>
        </w:rPr>
        <w:t>omyśl</w:t>
      </w:r>
      <w:r w:rsidR="00B3443F" w:rsidRPr="00E81AEA">
        <w:rPr>
          <w:rFonts w:ascii="Lato" w:hAnsi="Lato" w:cs="Arial"/>
          <w:spacing w:val="4"/>
        </w:rPr>
        <w:t xml:space="preserve"> z dnia </w:t>
      </w:r>
      <w:r w:rsidR="00895EC4" w:rsidRPr="00E81AEA">
        <w:rPr>
          <w:rFonts w:ascii="Lato" w:hAnsi="Lato" w:cs="Arial"/>
          <w:spacing w:val="4"/>
        </w:rPr>
        <w:t>29</w:t>
      </w:r>
      <w:r w:rsidR="00B3443F" w:rsidRPr="00E81AEA">
        <w:rPr>
          <w:rFonts w:ascii="Lato" w:hAnsi="Lato" w:cs="Arial"/>
          <w:spacing w:val="4"/>
        </w:rPr>
        <w:t xml:space="preserve"> </w:t>
      </w:r>
      <w:r w:rsidR="00895EC4" w:rsidRPr="00E81AEA">
        <w:rPr>
          <w:rFonts w:ascii="Lato" w:hAnsi="Lato" w:cs="Arial"/>
          <w:spacing w:val="4"/>
        </w:rPr>
        <w:t xml:space="preserve">kwietnia </w:t>
      </w:r>
      <w:r w:rsidR="00B3443F" w:rsidRPr="00E81AEA">
        <w:rPr>
          <w:rFonts w:ascii="Lato" w:hAnsi="Lato" w:cs="Arial"/>
          <w:spacing w:val="4"/>
        </w:rPr>
        <w:t>20</w:t>
      </w:r>
      <w:r w:rsidR="00895EC4" w:rsidRPr="00E81AEA">
        <w:rPr>
          <w:rFonts w:ascii="Lato" w:hAnsi="Lato" w:cs="Arial"/>
          <w:spacing w:val="4"/>
        </w:rPr>
        <w:t>21</w:t>
      </w:r>
      <w:r w:rsidR="00B3443F" w:rsidRPr="00E81AEA">
        <w:rPr>
          <w:rFonts w:ascii="Lato" w:hAnsi="Lato" w:cs="Arial"/>
          <w:spacing w:val="4"/>
        </w:rPr>
        <w:t xml:space="preserve"> r., znak: </w:t>
      </w:r>
      <w:r w:rsidR="00895EC4" w:rsidRPr="00E81AEA">
        <w:rPr>
          <w:rFonts w:ascii="Lato" w:hAnsi="Lato" w:cs="Arial"/>
          <w:spacing w:val="4"/>
        </w:rPr>
        <w:t>KRiOŚ</w:t>
      </w:r>
      <w:r w:rsidR="00B3443F" w:rsidRPr="00E81AEA">
        <w:rPr>
          <w:rFonts w:ascii="Lato" w:hAnsi="Lato" w:cs="Arial"/>
          <w:spacing w:val="4"/>
        </w:rPr>
        <w:t>.6220.</w:t>
      </w:r>
      <w:r w:rsidR="00895EC4" w:rsidRPr="00E81AEA">
        <w:rPr>
          <w:rFonts w:ascii="Lato" w:hAnsi="Lato" w:cs="Arial"/>
          <w:spacing w:val="4"/>
        </w:rPr>
        <w:t>28</w:t>
      </w:r>
      <w:r w:rsidR="00B3443F" w:rsidRPr="00E81AEA">
        <w:rPr>
          <w:rFonts w:ascii="Lato" w:hAnsi="Lato" w:cs="Arial"/>
          <w:spacing w:val="4"/>
        </w:rPr>
        <w:t>.201</w:t>
      </w:r>
      <w:r w:rsidR="00895EC4" w:rsidRPr="00E81AEA">
        <w:rPr>
          <w:rFonts w:ascii="Lato" w:hAnsi="Lato" w:cs="Arial"/>
          <w:spacing w:val="4"/>
        </w:rPr>
        <w:t>9.III</w:t>
      </w:r>
      <w:r w:rsidR="00B3443F" w:rsidRPr="00E81AEA">
        <w:rPr>
          <w:rFonts w:ascii="Lato" w:hAnsi="Lato" w:cs="Arial"/>
          <w:spacing w:val="4"/>
        </w:rPr>
        <w:t xml:space="preserve">, </w:t>
      </w:r>
      <w:r w:rsidRPr="00E81AEA">
        <w:rPr>
          <w:rFonts w:ascii="Lato" w:hAnsi="Lato" w:cs="Arial"/>
          <w:spacing w:val="4"/>
        </w:rPr>
        <w:t>o środowiskowych uwarunkowaniach dla przedmiotowego przedsięwzięcia,</w:t>
      </w:r>
      <w:r w:rsidRPr="00E81AEA">
        <w:rPr>
          <w:rFonts w:ascii="Lato" w:hAnsi="Lato" w:cs="Arial"/>
          <w:i/>
          <w:spacing w:val="4"/>
        </w:rPr>
        <w:t xml:space="preserve"> </w:t>
      </w:r>
      <w:r w:rsidRPr="00E81AEA">
        <w:rPr>
          <w:rFonts w:ascii="Lato" w:hAnsi="Lato" w:cs="Arial"/>
          <w:iCs/>
          <w:spacing w:val="4"/>
        </w:rPr>
        <w:t xml:space="preserve">zwaną dalej </w:t>
      </w:r>
      <w:r w:rsidRPr="00E81AEA">
        <w:rPr>
          <w:rFonts w:ascii="Lato" w:hAnsi="Lato" w:cs="Arial"/>
          <w:i/>
          <w:spacing w:val="4"/>
        </w:rPr>
        <w:t>„decyzją o środowiskowych uwarunkowaniach”,</w:t>
      </w:r>
      <w:r w:rsidR="00895EC4" w:rsidRPr="00E81AEA">
        <w:rPr>
          <w:rFonts w:ascii="Lato" w:hAnsi="Lato" w:cs="Arial"/>
          <w:i/>
          <w:spacing w:val="4"/>
        </w:rPr>
        <w:t xml:space="preserve">  </w:t>
      </w:r>
    </w:p>
    <w:p w14:paraId="05F0B8E4" w14:textId="51CF3367" w:rsidR="00C018FB" w:rsidRPr="00C018FB" w:rsidRDefault="0072650D" w:rsidP="00C018FB">
      <w:pPr>
        <w:numPr>
          <w:ilvl w:val="0"/>
          <w:numId w:val="14"/>
        </w:numPr>
        <w:spacing w:after="240" w:line="240" w:lineRule="exact"/>
        <w:ind w:left="426" w:hanging="426"/>
        <w:jc w:val="both"/>
        <w:outlineLvl w:val="0"/>
        <w:rPr>
          <w:rFonts w:ascii="Lato" w:hAnsi="Lato" w:cs="Arial"/>
          <w:i/>
          <w:spacing w:val="4"/>
        </w:rPr>
      </w:pPr>
      <w:bookmarkStart w:id="4" w:name="_Hlk160719483"/>
      <w:r w:rsidRPr="00E81AEA">
        <w:rPr>
          <w:rFonts w:ascii="Lato" w:hAnsi="Lato" w:cs="Arial"/>
          <w:spacing w:val="4"/>
        </w:rPr>
        <w:t xml:space="preserve">decyzją Dyrektora Zarządu Zlewni w </w:t>
      </w:r>
      <w:r w:rsidR="00AB2FE5" w:rsidRPr="00E81AEA">
        <w:rPr>
          <w:rFonts w:ascii="Lato" w:hAnsi="Lato" w:cs="Arial"/>
          <w:spacing w:val="4"/>
        </w:rPr>
        <w:t>Gorzowie Wielkopolskim</w:t>
      </w:r>
      <w:r w:rsidRPr="00E81AEA">
        <w:rPr>
          <w:rFonts w:ascii="Lato" w:hAnsi="Lato" w:cs="Arial"/>
          <w:spacing w:val="4"/>
        </w:rPr>
        <w:t xml:space="preserve"> Gospodarstwa Wodnego Wody Polskie </w:t>
      </w:r>
      <w:bookmarkEnd w:id="4"/>
      <w:r w:rsidRPr="00E81AEA">
        <w:rPr>
          <w:rFonts w:ascii="Lato" w:hAnsi="Lato" w:cs="Arial"/>
          <w:spacing w:val="4"/>
        </w:rPr>
        <w:t xml:space="preserve">z dnia </w:t>
      </w:r>
      <w:r w:rsidR="00AB2FE5" w:rsidRPr="00E81AEA">
        <w:rPr>
          <w:rFonts w:ascii="Lato" w:hAnsi="Lato" w:cs="Arial"/>
          <w:spacing w:val="4"/>
        </w:rPr>
        <w:t>4</w:t>
      </w:r>
      <w:r w:rsidRPr="00E81AEA">
        <w:rPr>
          <w:rFonts w:ascii="Lato" w:hAnsi="Lato" w:cs="Arial"/>
          <w:spacing w:val="4"/>
        </w:rPr>
        <w:t xml:space="preserve"> </w:t>
      </w:r>
      <w:r w:rsidR="00AB2FE5" w:rsidRPr="00E81AEA">
        <w:rPr>
          <w:rFonts w:ascii="Lato" w:hAnsi="Lato" w:cs="Arial"/>
          <w:spacing w:val="4"/>
        </w:rPr>
        <w:t>lipca</w:t>
      </w:r>
      <w:r w:rsidRPr="00E81AEA">
        <w:rPr>
          <w:rFonts w:ascii="Lato" w:hAnsi="Lato" w:cs="Arial"/>
          <w:spacing w:val="4"/>
        </w:rPr>
        <w:t xml:space="preserve"> 202</w:t>
      </w:r>
      <w:r w:rsidR="00895EC4" w:rsidRPr="00E81AEA">
        <w:rPr>
          <w:rFonts w:ascii="Lato" w:hAnsi="Lato" w:cs="Arial"/>
          <w:spacing w:val="4"/>
        </w:rPr>
        <w:t>2</w:t>
      </w:r>
      <w:r w:rsidRPr="00E81AEA">
        <w:rPr>
          <w:rFonts w:ascii="Lato" w:hAnsi="Lato" w:cs="Arial"/>
          <w:spacing w:val="4"/>
        </w:rPr>
        <w:t xml:space="preserve"> r., znak: </w:t>
      </w:r>
      <w:r w:rsidR="00AB2FE5" w:rsidRPr="00E81AEA">
        <w:rPr>
          <w:rFonts w:ascii="Lato" w:hAnsi="Lato" w:cs="Arial"/>
          <w:spacing w:val="4"/>
        </w:rPr>
        <w:t>PO.ZUZ.1.4210.144.2022.MK</w:t>
      </w:r>
      <w:r w:rsidRPr="00E81AEA">
        <w:rPr>
          <w:rFonts w:ascii="Lato" w:hAnsi="Lato" w:cs="Arial"/>
          <w:spacing w:val="4"/>
        </w:rPr>
        <w:t xml:space="preserve">, </w:t>
      </w:r>
      <w:r w:rsidR="002F6C88" w:rsidRPr="00C018FB">
        <w:rPr>
          <w:rFonts w:ascii="Lato" w:hAnsi="Lato" w:cs="Arial"/>
          <w:spacing w:val="4"/>
        </w:rPr>
        <w:t>zwan</w:t>
      </w:r>
      <w:r w:rsidR="002F6C88">
        <w:rPr>
          <w:rFonts w:ascii="Lato" w:hAnsi="Lato" w:cs="Arial"/>
          <w:spacing w:val="4"/>
        </w:rPr>
        <w:t>ą dalej</w:t>
      </w:r>
      <w:r w:rsidR="002F6C88" w:rsidRPr="00C018FB">
        <w:rPr>
          <w:rFonts w:ascii="Lato" w:hAnsi="Lato" w:cs="Arial"/>
          <w:spacing w:val="4"/>
        </w:rPr>
        <w:t xml:space="preserve"> </w:t>
      </w:r>
      <w:r w:rsidR="00C018FB" w:rsidRPr="00C018FB">
        <w:rPr>
          <w:rFonts w:ascii="Lato" w:hAnsi="Lato" w:cs="Arial"/>
          <w:spacing w:val="4"/>
        </w:rPr>
        <w:t>„</w:t>
      </w:r>
      <w:r w:rsidR="00C018FB" w:rsidRPr="00C018FB">
        <w:rPr>
          <w:rFonts w:ascii="Lato" w:hAnsi="Lato" w:cs="Arial"/>
          <w:i/>
          <w:iCs/>
          <w:spacing w:val="4"/>
        </w:rPr>
        <w:t>pozwoleniem wodnoprawnym</w:t>
      </w:r>
      <w:r w:rsidR="00C018FB" w:rsidRPr="00C018FB">
        <w:rPr>
          <w:rFonts w:ascii="Lato" w:hAnsi="Lato" w:cs="Arial"/>
          <w:spacing w:val="4"/>
        </w:rPr>
        <w:t xml:space="preserve"> </w:t>
      </w:r>
      <w:r w:rsidR="00C018FB" w:rsidRPr="00C018FB">
        <w:rPr>
          <w:rFonts w:ascii="Lato" w:hAnsi="Lato" w:cs="Arial"/>
          <w:i/>
          <w:iCs/>
          <w:spacing w:val="4"/>
        </w:rPr>
        <w:t xml:space="preserve">z dnia </w:t>
      </w:r>
      <w:r w:rsidR="00C018FB">
        <w:rPr>
          <w:rFonts w:ascii="Lato" w:hAnsi="Lato" w:cs="Arial"/>
          <w:i/>
          <w:iCs/>
          <w:spacing w:val="4"/>
        </w:rPr>
        <w:t>4</w:t>
      </w:r>
      <w:r w:rsidR="00C018FB" w:rsidRPr="00C018FB">
        <w:rPr>
          <w:rFonts w:ascii="Lato" w:hAnsi="Lato" w:cs="Arial"/>
          <w:i/>
          <w:iCs/>
          <w:spacing w:val="4"/>
        </w:rPr>
        <w:t xml:space="preserve"> lipca 2022 r. </w:t>
      </w:r>
      <w:r w:rsidR="00C018FB" w:rsidRPr="00C018FB">
        <w:rPr>
          <w:rFonts w:ascii="Lato" w:hAnsi="Lato" w:cs="Arial"/>
          <w:spacing w:val="4"/>
        </w:rPr>
        <w:t>”</w:t>
      </w:r>
      <w:r w:rsidR="00C018FB">
        <w:rPr>
          <w:rFonts w:ascii="Lato" w:hAnsi="Lato" w:cs="Arial"/>
          <w:i/>
          <w:spacing w:val="4"/>
        </w:rPr>
        <w:t>,</w:t>
      </w:r>
    </w:p>
    <w:p w14:paraId="305E510C" w14:textId="14F3E756" w:rsidR="00C018FB" w:rsidRPr="00C018FB" w:rsidRDefault="00C018FB" w:rsidP="00C018FB">
      <w:pPr>
        <w:numPr>
          <w:ilvl w:val="0"/>
          <w:numId w:val="14"/>
        </w:numPr>
        <w:spacing w:after="240" w:line="240" w:lineRule="exact"/>
        <w:ind w:left="426" w:hanging="426"/>
        <w:jc w:val="both"/>
        <w:outlineLvl w:val="0"/>
        <w:rPr>
          <w:rFonts w:ascii="Lato" w:hAnsi="Lato" w:cs="Arial"/>
          <w:i/>
          <w:spacing w:val="4"/>
        </w:rPr>
      </w:pPr>
      <w:r w:rsidRPr="00C018FB">
        <w:rPr>
          <w:rFonts w:ascii="Lato" w:hAnsi="Lato" w:cs="Arial"/>
          <w:spacing w:val="4"/>
        </w:rPr>
        <w:t xml:space="preserve">decyzją Dyrektora Zarządu Zlewni w Gorzowie Wielkopolskim Gospodarstwa Wodnego Wody Polskie </w:t>
      </w:r>
      <w:bookmarkStart w:id="5" w:name="_Hlk160719608"/>
      <w:r w:rsidR="00AB2FE5" w:rsidRPr="00E81AEA">
        <w:rPr>
          <w:rFonts w:ascii="Lato" w:hAnsi="Lato" w:cs="Arial"/>
          <w:spacing w:val="4"/>
        </w:rPr>
        <w:t>z dnia 11 lipca 2022 r.</w:t>
      </w:r>
      <w:bookmarkEnd w:id="5"/>
      <w:r w:rsidR="00AB2FE5" w:rsidRPr="00E81AEA">
        <w:rPr>
          <w:rFonts w:ascii="Lato" w:hAnsi="Lato" w:cs="Arial"/>
          <w:spacing w:val="4"/>
        </w:rPr>
        <w:t>, znak: PO.ZUZ.1.4210.120.2022.MK</w:t>
      </w:r>
      <w:r w:rsidR="002F6C88">
        <w:rPr>
          <w:rFonts w:ascii="Lato" w:hAnsi="Lato" w:cs="Arial"/>
          <w:spacing w:val="4"/>
        </w:rPr>
        <w:t>,</w:t>
      </w:r>
      <w:r w:rsidR="00AB2FE5" w:rsidRPr="00E81AEA">
        <w:rPr>
          <w:rFonts w:ascii="Lato" w:hAnsi="Lato" w:cs="Arial"/>
          <w:spacing w:val="4"/>
        </w:rPr>
        <w:t xml:space="preserve"> </w:t>
      </w:r>
      <w:r w:rsidR="0072650D" w:rsidRPr="00E81AEA">
        <w:rPr>
          <w:rFonts w:ascii="Lato" w:hAnsi="Lato" w:cs="Arial"/>
          <w:spacing w:val="4"/>
          <w:kern w:val="2"/>
          <w:lang w:eastAsia="zh-CN"/>
        </w:rPr>
        <w:t>w przedmiocie udzielenia pozwolenia wodnoprawnego</w:t>
      </w:r>
      <w:r>
        <w:rPr>
          <w:rFonts w:ascii="Lato" w:hAnsi="Lato" w:cs="Arial"/>
          <w:spacing w:val="4"/>
          <w:kern w:val="2"/>
          <w:lang w:eastAsia="zh-CN"/>
        </w:rPr>
        <w:t xml:space="preserve">, zmienionej decyzją </w:t>
      </w:r>
      <w:r w:rsidRPr="00C018FB">
        <w:rPr>
          <w:rFonts w:ascii="Lato" w:hAnsi="Lato" w:cs="Arial"/>
          <w:spacing w:val="4"/>
          <w:kern w:val="2"/>
          <w:lang w:eastAsia="zh-CN"/>
        </w:rPr>
        <w:t>Dyrektora Zarządu Zlewni w Gorzowie Wielkopolskim Gospodarstwa Wodnego Wody Polskie</w:t>
      </w:r>
      <w:r>
        <w:rPr>
          <w:rFonts w:ascii="Lato" w:hAnsi="Lato" w:cs="Arial"/>
          <w:spacing w:val="4"/>
          <w:kern w:val="2"/>
          <w:lang w:eastAsia="zh-CN"/>
        </w:rPr>
        <w:t xml:space="preserve"> z dnia 26 stycznia 2023 r., znak: PO.ZUZ.1.4210.330.2022.MK</w:t>
      </w:r>
      <w:r w:rsidR="0072650D" w:rsidRPr="00E81AEA">
        <w:rPr>
          <w:rFonts w:ascii="Lato" w:hAnsi="Lato" w:cs="Arial"/>
          <w:spacing w:val="4"/>
          <w:kern w:val="2"/>
          <w:lang w:eastAsia="zh-CN"/>
        </w:rPr>
        <w:t xml:space="preserve">, </w:t>
      </w:r>
      <w:r w:rsidR="002F6C88" w:rsidRPr="00E81AEA">
        <w:rPr>
          <w:rFonts w:ascii="Lato" w:hAnsi="Lato" w:cs="Arial"/>
          <w:spacing w:val="4"/>
          <w:kern w:val="2"/>
          <w:lang w:eastAsia="zh-CN"/>
        </w:rPr>
        <w:t>zwan</w:t>
      </w:r>
      <w:r w:rsidR="002F6C88">
        <w:rPr>
          <w:rFonts w:ascii="Lato" w:hAnsi="Lato" w:cs="Arial"/>
          <w:spacing w:val="4"/>
          <w:kern w:val="2"/>
          <w:lang w:eastAsia="zh-CN"/>
        </w:rPr>
        <w:t xml:space="preserve">ą dalej </w:t>
      </w:r>
      <w:r w:rsidR="0072650D" w:rsidRPr="00E81AEA">
        <w:rPr>
          <w:rFonts w:ascii="Lato" w:hAnsi="Lato" w:cs="Arial"/>
          <w:spacing w:val="4"/>
          <w:kern w:val="2"/>
          <w:lang w:eastAsia="zh-CN"/>
        </w:rPr>
        <w:t>„</w:t>
      </w:r>
      <w:r w:rsidR="0072650D" w:rsidRPr="00E81AEA">
        <w:rPr>
          <w:rFonts w:ascii="Lato" w:hAnsi="Lato" w:cs="Arial"/>
          <w:i/>
          <w:iCs/>
          <w:spacing w:val="4"/>
          <w:kern w:val="2"/>
          <w:lang w:eastAsia="zh-CN"/>
        </w:rPr>
        <w:t>pozwoleniem wodnoprawnym</w:t>
      </w:r>
      <w:r w:rsidRPr="00C018FB">
        <w:rPr>
          <w:rFonts w:ascii="Lato" w:hAnsi="Lato" w:cs="Arial"/>
          <w:spacing w:val="4"/>
        </w:rPr>
        <w:t xml:space="preserve"> </w:t>
      </w:r>
      <w:r w:rsidRPr="00C018FB">
        <w:rPr>
          <w:rFonts w:ascii="Lato" w:hAnsi="Lato" w:cs="Arial"/>
          <w:i/>
          <w:iCs/>
          <w:spacing w:val="4"/>
          <w:kern w:val="2"/>
          <w:lang w:eastAsia="zh-CN"/>
        </w:rPr>
        <w:t>z dnia 11 lipca 2022 r.</w:t>
      </w:r>
      <w:r>
        <w:rPr>
          <w:rFonts w:ascii="Lato" w:hAnsi="Lato" w:cs="Arial"/>
          <w:i/>
          <w:iCs/>
          <w:spacing w:val="4"/>
          <w:kern w:val="2"/>
          <w:lang w:eastAsia="zh-CN"/>
        </w:rPr>
        <w:t xml:space="preserve"> </w:t>
      </w:r>
      <w:r w:rsidR="0072650D" w:rsidRPr="00E81AEA">
        <w:rPr>
          <w:rFonts w:ascii="Lato" w:hAnsi="Lato" w:cs="Arial"/>
          <w:spacing w:val="4"/>
          <w:kern w:val="2"/>
          <w:lang w:eastAsia="zh-CN"/>
        </w:rPr>
        <w:t>”</w:t>
      </w:r>
      <w:r w:rsidR="00DE7DE8">
        <w:rPr>
          <w:rFonts w:ascii="Lato" w:hAnsi="Lato" w:cs="Arial"/>
          <w:spacing w:val="4"/>
          <w:kern w:val="2"/>
          <w:lang w:eastAsia="zh-CN"/>
        </w:rPr>
        <w:t>,</w:t>
      </w:r>
    </w:p>
    <w:p w14:paraId="67504B5A" w14:textId="776098D0" w:rsidR="00E628F9" w:rsidRPr="00E81AEA" w:rsidRDefault="0072650D" w:rsidP="00E81AEA">
      <w:pPr>
        <w:pStyle w:val="Akapitzlist"/>
        <w:numPr>
          <w:ilvl w:val="0"/>
          <w:numId w:val="14"/>
        </w:numPr>
        <w:spacing w:after="240" w:line="240" w:lineRule="exact"/>
        <w:ind w:left="426" w:hanging="426"/>
        <w:jc w:val="both"/>
        <w:rPr>
          <w:rFonts w:ascii="Lato" w:eastAsiaTheme="minorHAnsi" w:hAnsi="Lato" w:cs="Arial"/>
          <w:spacing w:val="4"/>
          <w:sz w:val="22"/>
          <w:szCs w:val="22"/>
          <w:lang w:eastAsia="en-US"/>
        </w:rPr>
      </w:pPr>
      <w:r w:rsidRPr="00E81AEA">
        <w:rPr>
          <w:rFonts w:ascii="Lato" w:eastAsiaTheme="minorHAnsi" w:hAnsi="Lato" w:cs="Arial"/>
          <w:spacing w:val="4"/>
          <w:sz w:val="22"/>
          <w:szCs w:val="22"/>
          <w:lang w:eastAsia="en-US"/>
        </w:rPr>
        <w:t xml:space="preserve">postanowieniem Wojewody </w:t>
      </w:r>
      <w:r w:rsidR="00F944B1" w:rsidRPr="00E81AEA">
        <w:rPr>
          <w:rFonts w:ascii="Lato" w:eastAsiaTheme="minorHAnsi" w:hAnsi="Lato" w:cs="Arial"/>
          <w:spacing w:val="4"/>
          <w:sz w:val="22"/>
          <w:szCs w:val="22"/>
          <w:lang w:eastAsia="en-US"/>
        </w:rPr>
        <w:t>Wielkopolskiego z dnia 1</w:t>
      </w:r>
      <w:r w:rsidR="00895EC4" w:rsidRPr="00E81AEA">
        <w:rPr>
          <w:rFonts w:ascii="Lato" w:eastAsiaTheme="minorHAnsi" w:hAnsi="Lato" w:cs="Arial"/>
          <w:spacing w:val="4"/>
          <w:sz w:val="22"/>
          <w:szCs w:val="22"/>
          <w:lang w:eastAsia="en-US"/>
        </w:rPr>
        <w:t>9</w:t>
      </w:r>
      <w:r w:rsidR="00F944B1" w:rsidRPr="00E81AEA">
        <w:rPr>
          <w:rFonts w:ascii="Lato" w:eastAsiaTheme="minorHAnsi" w:hAnsi="Lato" w:cs="Arial"/>
          <w:spacing w:val="4"/>
          <w:sz w:val="22"/>
          <w:szCs w:val="22"/>
          <w:lang w:eastAsia="en-US"/>
        </w:rPr>
        <w:t xml:space="preserve"> </w:t>
      </w:r>
      <w:r w:rsidR="00895EC4" w:rsidRPr="00E81AEA">
        <w:rPr>
          <w:rFonts w:ascii="Lato" w:eastAsiaTheme="minorHAnsi" w:hAnsi="Lato" w:cs="Arial"/>
          <w:spacing w:val="4"/>
          <w:sz w:val="22"/>
          <w:szCs w:val="22"/>
          <w:lang w:eastAsia="en-US"/>
        </w:rPr>
        <w:t>maja</w:t>
      </w:r>
      <w:r w:rsidR="00F944B1" w:rsidRPr="00E81AEA">
        <w:rPr>
          <w:rFonts w:ascii="Lato" w:eastAsiaTheme="minorHAnsi" w:hAnsi="Lato" w:cs="Arial"/>
          <w:spacing w:val="4"/>
          <w:sz w:val="22"/>
          <w:szCs w:val="22"/>
          <w:lang w:eastAsia="en-US"/>
        </w:rPr>
        <w:t xml:space="preserve"> 202</w:t>
      </w:r>
      <w:r w:rsidR="00895EC4" w:rsidRPr="00E81AEA">
        <w:rPr>
          <w:rFonts w:ascii="Lato" w:eastAsiaTheme="minorHAnsi" w:hAnsi="Lato" w:cs="Arial"/>
          <w:spacing w:val="4"/>
          <w:sz w:val="22"/>
          <w:szCs w:val="22"/>
          <w:lang w:eastAsia="en-US"/>
        </w:rPr>
        <w:t>3</w:t>
      </w:r>
      <w:r w:rsidR="00F944B1" w:rsidRPr="00E81AEA">
        <w:rPr>
          <w:rFonts w:ascii="Lato" w:eastAsiaTheme="minorHAnsi" w:hAnsi="Lato" w:cs="Arial"/>
          <w:spacing w:val="4"/>
          <w:sz w:val="22"/>
          <w:szCs w:val="22"/>
          <w:lang w:eastAsia="en-US"/>
        </w:rPr>
        <w:t xml:space="preserve"> r., znak: </w:t>
      </w:r>
      <w:r w:rsidR="002F6C88">
        <w:rPr>
          <w:rFonts w:ascii="Lato" w:eastAsiaTheme="minorHAnsi" w:hAnsi="Lato" w:cs="Arial"/>
          <w:spacing w:val="4"/>
          <w:sz w:val="22"/>
          <w:szCs w:val="22"/>
          <w:lang w:eastAsia="en-US"/>
        </w:rPr>
        <w:br/>
      </w:r>
      <w:r w:rsidR="00F944B1" w:rsidRPr="00E81AEA">
        <w:rPr>
          <w:rFonts w:ascii="Lato" w:eastAsiaTheme="minorHAnsi" w:hAnsi="Lato" w:cs="Arial"/>
          <w:spacing w:val="4"/>
          <w:sz w:val="22"/>
          <w:szCs w:val="22"/>
          <w:lang w:eastAsia="en-US"/>
        </w:rPr>
        <w:t>IR-III.7820.</w:t>
      </w:r>
      <w:r w:rsidR="009D4986" w:rsidRPr="00E81AEA">
        <w:rPr>
          <w:rFonts w:ascii="Lato" w:eastAsiaTheme="minorHAnsi" w:hAnsi="Lato" w:cs="Arial"/>
          <w:spacing w:val="4"/>
          <w:sz w:val="22"/>
          <w:szCs w:val="22"/>
          <w:lang w:eastAsia="en-US"/>
        </w:rPr>
        <w:t>9</w:t>
      </w:r>
      <w:r w:rsidR="00F944B1" w:rsidRPr="00E81AEA">
        <w:rPr>
          <w:rFonts w:ascii="Lato" w:eastAsiaTheme="minorHAnsi" w:hAnsi="Lato" w:cs="Arial"/>
          <w:spacing w:val="4"/>
          <w:sz w:val="22"/>
          <w:szCs w:val="22"/>
          <w:lang w:eastAsia="en-US"/>
        </w:rPr>
        <w:t>.202</w:t>
      </w:r>
      <w:r w:rsidR="009D4986" w:rsidRPr="00E81AEA">
        <w:rPr>
          <w:rFonts w:ascii="Lato" w:eastAsiaTheme="minorHAnsi" w:hAnsi="Lato" w:cs="Arial"/>
          <w:spacing w:val="4"/>
          <w:sz w:val="22"/>
          <w:szCs w:val="22"/>
          <w:lang w:eastAsia="en-US"/>
        </w:rPr>
        <w:t>2</w:t>
      </w:r>
      <w:r w:rsidR="00F944B1" w:rsidRPr="00E81AEA">
        <w:rPr>
          <w:rFonts w:ascii="Lato" w:eastAsiaTheme="minorHAnsi" w:hAnsi="Lato" w:cs="Arial"/>
          <w:spacing w:val="4"/>
          <w:sz w:val="22"/>
          <w:szCs w:val="22"/>
          <w:lang w:eastAsia="en-US"/>
        </w:rPr>
        <w:t>.</w:t>
      </w:r>
      <w:r w:rsidR="009D4986" w:rsidRPr="00E81AEA">
        <w:rPr>
          <w:rFonts w:ascii="Lato" w:eastAsiaTheme="minorHAnsi" w:hAnsi="Lato" w:cs="Arial"/>
          <w:spacing w:val="4"/>
          <w:sz w:val="22"/>
          <w:szCs w:val="22"/>
          <w:lang w:eastAsia="en-US"/>
        </w:rPr>
        <w:t>2</w:t>
      </w:r>
      <w:r w:rsidR="00F944B1" w:rsidRPr="00E81AEA">
        <w:rPr>
          <w:rFonts w:ascii="Lato" w:eastAsiaTheme="minorHAnsi" w:hAnsi="Lato" w:cs="Arial"/>
          <w:spacing w:val="4"/>
          <w:sz w:val="22"/>
          <w:szCs w:val="22"/>
          <w:lang w:eastAsia="en-US"/>
        </w:rPr>
        <w:t xml:space="preserve">, </w:t>
      </w:r>
      <w:r w:rsidRPr="00E81AEA">
        <w:rPr>
          <w:rFonts w:ascii="Lato" w:eastAsiaTheme="minorHAnsi" w:hAnsi="Lato" w:cs="Arial"/>
          <w:spacing w:val="4"/>
          <w:sz w:val="22"/>
          <w:szCs w:val="22"/>
        </w:rPr>
        <w:t xml:space="preserve">w przedmiocie udzielenia zgody na odstępstwo od przepisów </w:t>
      </w:r>
      <w:r w:rsidR="00DE7DE8" w:rsidRPr="00DE7DE8">
        <w:rPr>
          <w:rFonts w:ascii="Lato" w:eastAsiaTheme="minorHAnsi" w:hAnsi="Lato" w:cs="Arial"/>
          <w:spacing w:val="4"/>
          <w:sz w:val="22"/>
          <w:szCs w:val="22"/>
        </w:rPr>
        <w:t>ustawy z dnia 28 marca 2003 r. o transporcie kolejowym (</w:t>
      </w:r>
      <w:proofErr w:type="spellStart"/>
      <w:r w:rsidR="00DE7DE8" w:rsidRPr="00DE7DE8">
        <w:rPr>
          <w:rFonts w:ascii="Lato" w:eastAsiaTheme="minorHAnsi" w:hAnsi="Lato" w:cs="Arial"/>
          <w:spacing w:val="4"/>
          <w:sz w:val="22"/>
          <w:szCs w:val="22"/>
        </w:rPr>
        <w:t>t.j</w:t>
      </w:r>
      <w:proofErr w:type="spellEnd"/>
      <w:r w:rsidR="00DE7DE8" w:rsidRPr="00DE7DE8">
        <w:rPr>
          <w:rFonts w:ascii="Lato" w:eastAsiaTheme="minorHAnsi" w:hAnsi="Lato" w:cs="Arial"/>
          <w:spacing w:val="4"/>
          <w:sz w:val="22"/>
          <w:szCs w:val="22"/>
        </w:rPr>
        <w:t xml:space="preserve">. Dz. U. z 2023 r. poz. 1786, z </w:t>
      </w:r>
      <w:proofErr w:type="spellStart"/>
      <w:r w:rsidR="00DE7DE8" w:rsidRPr="00DE7DE8">
        <w:rPr>
          <w:rFonts w:ascii="Lato" w:eastAsiaTheme="minorHAnsi" w:hAnsi="Lato" w:cs="Arial"/>
          <w:spacing w:val="4"/>
          <w:sz w:val="22"/>
          <w:szCs w:val="22"/>
        </w:rPr>
        <w:t>późń</w:t>
      </w:r>
      <w:proofErr w:type="spellEnd"/>
      <w:r w:rsidR="00DE7DE8" w:rsidRPr="00DE7DE8">
        <w:rPr>
          <w:rFonts w:ascii="Lato" w:eastAsiaTheme="minorHAnsi" w:hAnsi="Lato" w:cs="Arial"/>
          <w:spacing w:val="4"/>
          <w:sz w:val="22"/>
          <w:szCs w:val="22"/>
        </w:rPr>
        <w:t>. zm.)</w:t>
      </w:r>
      <w:r w:rsidR="00DE7DE8">
        <w:rPr>
          <w:rFonts w:ascii="Lato" w:eastAsiaTheme="minorHAnsi" w:hAnsi="Lato" w:cs="Arial"/>
          <w:spacing w:val="4"/>
          <w:sz w:val="22"/>
          <w:szCs w:val="22"/>
        </w:rPr>
        <w:t>.</w:t>
      </w:r>
    </w:p>
    <w:p w14:paraId="1C47A81D" w14:textId="3D98427C" w:rsidR="00C34144" w:rsidRPr="00291DBC" w:rsidRDefault="00F01787" w:rsidP="00E81AEA">
      <w:pPr>
        <w:spacing w:before="120" w:after="240" w:line="240" w:lineRule="exact"/>
        <w:jc w:val="both"/>
        <w:outlineLvl w:val="0"/>
        <w:rPr>
          <w:rFonts w:ascii="Lato" w:hAnsi="Lato" w:cs="Arial"/>
          <w:spacing w:val="4"/>
        </w:rPr>
      </w:pPr>
      <w:r w:rsidRPr="00E81AEA">
        <w:rPr>
          <w:rFonts w:ascii="Lato" w:hAnsi="Lato" w:cs="Arial"/>
          <w:spacing w:val="4"/>
        </w:rPr>
        <w:t xml:space="preserve">Po dokonaniu analizy przedłożonego przez </w:t>
      </w:r>
      <w:r w:rsidRPr="00E81AEA">
        <w:rPr>
          <w:rFonts w:ascii="Lato" w:hAnsi="Lato" w:cs="Arial"/>
          <w:i/>
          <w:spacing w:val="4"/>
        </w:rPr>
        <w:t>inwestora</w:t>
      </w:r>
      <w:r w:rsidRPr="00E81AEA">
        <w:rPr>
          <w:rFonts w:ascii="Lato" w:hAnsi="Lato" w:cs="Arial"/>
          <w:spacing w:val="4"/>
        </w:rPr>
        <w:t xml:space="preserve"> projektu budowlanego, organ odwoławczy stwierdził, że spełnia</w:t>
      </w:r>
      <w:r w:rsidR="00012188">
        <w:rPr>
          <w:rFonts w:ascii="Lato" w:hAnsi="Lato" w:cs="Arial"/>
          <w:spacing w:val="4"/>
        </w:rPr>
        <w:t xml:space="preserve"> on</w:t>
      </w:r>
      <w:r w:rsidRPr="00E81AEA">
        <w:rPr>
          <w:rFonts w:ascii="Lato" w:hAnsi="Lato" w:cs="Arial"/>
          <w:spacing w:val="4"/>
        </w:rPr>
        <w:t xml:space="preserve"> wymagania określone w art. 34 ust. 2 i ust. 3 </w:t>
      </w:r>
      <w:r w:rsidRPr="00E81AEA">
        <w:rPr>
          <w:rFonts w:ascii="Lato" w:hAnsi="Lato" w:cs="Arial"/>
          <w:i/>
          <w:spacing w:val="4"/>
        </w:rPr>
        <w:t>ustawy Prawo budowlane</w:t>
      </w:r>
      <w:r w:rsidRPr="00E81AEA">
        <w:rPr>
          <w:rFonts w:ascii="Lato" w:hAnsi="Lato" w:cs="Arial"/>
          <w:spacing w:val="4"/>
        </w:rPr>
        <w:t xml:space="preserve"> oraz w</w:t>
      </w:r>
      <w:r w:rsidR="00291DBC">
        <w:rPr>
          <w:rFonts w:ascii="Lato" w:hAnsi="Lato" w:cs="Arial"/>
          <w:i/>
          <w:iCs/>
          <w:spacing w:val="4"/>
        </w:rPr>
        <w:t xml:space="preserve"> </w:t>
      </w:r>
      <w:r w:rsidR="00291DBC" w:rsidRPr="00291DBC">
        <w:rPr>
          <w:rFonts w:ascii="Lato" w:hAnsi="Lato" w:cs="Arial"/>
          <w:spacing w:val="4"/>
        </w:rPr>
        <w:t>rozporządzeni</w:t>
      </w:r>
      <w:r w:rsidR="00291DBC">
        <w:rPr>
          <w:rFonts w:ascii="Lato" w:hAnsi="Lato" w:cs="Arial"/>
          <w:spacing w:val="4"/>
        </w:rPr>
        <w:t>u</w:t>
      </w:r>
      <w:r w:rsidR="00291DBC" w:rsidRPr="00291DBC">
        <w:rPr>
          <w:rFonts w:ascii="Lato" w:hAnsi="Lato" w:cs="Arial"/>
          <w:spacing w:val="4"/>
        </w:rPr>
        <w:t xml:space="preserve"> Ministra Rozwoju z dnia 11 września 2020 r. </w:t>
      </w:r>
      <w:r w:rsidR="00291DBC">
        <w:rPr>
          <w:rFonts w:ascii="Lato" w:hAnsi="Lato" w:cs="Arial"/>
          <w:spacing w:val="4"/>
        </w:rPr>
        <w:br/>
      </w:r>
      <w:r w:rsidR="00291DBC" w:rsidRPr="00291DBC">
        <w:rPr>
          <w:rFonts w:ascii="Lato" w:hAnsi="Lato" w:cs="Arial"/>
          <w:spacing w:val="4"/>
        </w:rPr>
        <w:t>w sprawie szczegółowego zakresu i formy projektu budowlanego (</w:t>
      </w:r>
      <w:proofErr w:type="spellStart"/>
      <w:r w:rsidR="00291DBC" w:rsidRPr="00291DBC">
        <w:rPr>
          <w:rFonts w:ascii="Lato" w:hAnsi="Lato" w:cs="Arial"/>
          <w:spacing w:val="4"/>
        </w:rPr>
        <w:t>t.j</w:t>
      </w:r>
      <w:proofErr w:type="spellEnd"/>
      <w:r w:rsidR="00291DBC" w:rsidRPr="00291DBC">
        <w:rPr>
          <w:rFonts w:ascii="Lato" w:hAnsi="Lato" w:cs="Arial"/>
          <w:spacing w:val="4"/>
        </w:rPr>
        <w:t>. Dz. U. z 202</w:t>
      </w:r>
      <w:r w:rsidR="00291DBC">
        <w:rPr>
          <w:rFonts w:ascii="Lato" w:hAnsi="Lato" w:cs="Arial"/>
          <w:spacing w:val="4"/>
        </w:rPr>
        <w:t>2</w:t>
      </w:r>
      <w:r w:rsidR="00291DBC" w:rsidRPr="00291DBC">
        <w:rPr>
          <w:rFonts w:ascii="Lato" w:hAnsi="Lato" w:cs="Arial"/>
          <w:spacing w:val="4"/>
        </w:rPr>
        <w:t xml:space="preserve"> r., poz. 16</w:t>
      </w:r>
      <w:r w:rsidR="00291DBC">
        <w:rPr>
          <w:rFonts w:ascii="Lato" w:hAnsi="Lato" w:cs="Arial"/>
          <w:spacing w:val="4"/>
        </w:rPr>
        <w:t xml:space="preserve">79, z </w:t>
      </w:r>
      <w:proofErr w:type="spellStart"/>
      <w:r w:rsidR="00291DBC">
        <w:rPr>
          <w:rFonts w:ascii="Lato" w:hAnsi="Lato" w:cs="Arial"/>
          <w:spacing w:val="4"/>
        </w:rPr>
        <w:t>późn</w:t>
      </w:r>
      <w:proofErr w:type="spellEnd"/>
      <w:r w:rsidR="00291DBC">
        <w:rPr>
          <w:rFonts w:ascii="Lato" w:hAnsi="Lato" w:cs="Arial"/>
          <w:spacing w:val="4"/>
        </w:rPr>
        <w:t>. zm.</w:t>
      </w:r>
      <w:r w:rsidR="00291DBC" w:rsidRPr="00291DBC">
        <w:rPr>
          <w:rFonts w:ascii="Lato" w:hAnsi="Lato" w:cs="Arial"/>
          <w:spacing w:val="4"/>
        </w:rPr>
        <w:t>)</w:t>
      </w:r>
      <w:r w:rsidR="00291DBC">
        <w:rPr>
          <w:rFonts w:ascii="Lato" w:hAnsi="Lato" w:cs="Arial"/>
          <w:spacing w:val="4"/>
        </w:rPr>
        <w:t>.</w:t>
      </w:r>
    </w:p>
    <w:p w14:paraId="5C35BEA5" w14:textId="75F7C940" w:rsidR="00F01787" w:rsidRPr="00E81AEA" w:rsidRDefault="00F01787" w:rsidP="00E81AEA">
      <w:pPr>
        <w:spacing w:before="120" w:after="240" w:line="240" w:lineRule="exact"/>
        <w:jc w:val="both"/>
        <w:outlineLvl w:val="0"/>
        <w:rPr>
          <w:rFonts w:ascii="Lato" w:hAnsi="Lato" w:cs="Arial"/>
          <w:spacing w:val="4"/>
        </w:rPr>
      </w:pPr>
      <w:r w:rsidRPr="00E81AEA">
        <w:rPr>
          <w:rFonts w:ascii="Lato" w:hAnsi="Lato" w:cs="Arial"/>
          <w:i/>
          <w:iCs/>
          <w:spacing w:val="4"/>
        </w:rPr>
        <w:t>Inwestor</w:t>
      </w:r>
      <w:r w:rsidRPr="00E81AEA">
        <w:rPr>
          <w:rFonts w:ascii="Lato" w:hAnsi="Lato" w:cs="Arial"/>
          <w:spacing w:val="4"/>
        </w:rPr>
        <w:t xml:space="preserve"> dołączył wymagane opinie, o których mowa w art. 11b ust. 1 oraz art. 11d </w:t>
      </w:r>
      <w:r w:rsidR="00012188">
        <w:rPr>
          <w:rFonts w:ascii="Lato" w:hAnsi="Lato" w:cs="Arial"/>
          <w:spacing w:val="4"/>
        </w:rPr>
        <w:br/>
      </w:r>
      <w:r w:rsidRPr="00E81AEA">
        <w:rPr>
          <w:rFonts w:ascii="Lato" w:hAnsi="Lato" w:cs="Arial"/>
          <w:spacing w:val="4"/>
        </w:rPr>
        <w:t xml:space="preserve">ust. 1 pkt 8 </w:t>
      </w:r>
      <w:r w:rsidRPr="00E81AEA">
        <w:rPr>
          <w:rFonts w:ascii="Lato" w:hAnsi="Lato" w:cs="Arial"/>
          <w:i/>
          <w:iCs/>
          <w:spacing w:val="4"/>
        </w:rPr>
        <w:t>specustawy drogowej</w:t>
      </w:r>
      <w:r w:rsidRPr="00E81AEA">
        <w:rPr>
          <w:rFonts w:ascii="Lato" w:hAnsi="Lato" w:cs="Arial"/>
          <w:spacing w:val="4"/>
        </w:rPr>
        <w:t>.</w:t>
      </w:r>
      <w:r w:rsidR="00C34144" w:rsidRPr="00E81AEA">
        <w:rPr>
          <w:rFonts w:ascii="Lato" w:hAnsi="Lato" w:cs="Arial"/>
          <w:spacing w:val="4"/>
        </w:rPr>
        <w:t xml:space="preserve"> Ponadto, </w:t>
      </w:r>
      <w:r w:rsidR="00C34144" w:rsidRPr="00E81AEA">
        <w:rPr>
          <w:rFonts w:ascii="Lato" w:hAnsi="Lato" w:cs="Arial"/>
          <w:i/>
          <w:iCs/>
          <w:spacing w:val="4"/>
        </w:rPr>
        <w:t xml:space="preserve">inwestor </w:t>
      </w:r>
      <w:r w:rsidR="00C34144" w:rsidRPr="00E81AEA">
        <w:rPr>
          <w:rFonts w:ascii="Lato" w:hAnsi="Lato" w:cs="Arial"/>
          <w:spacing w:val="4"/>
        </w:rPr>
        <w:t xml:space="preserve">dołączył również wymagane </w:t>
      </w:r>
      <w:r w:rsidR="00C34144" w:rsidRPr="00E81AEA">
        <w:rPr>
          <w:rFonts w:ascii="Lato" w:hAnsi="Lato" w:cs="Arial"/>
          <w:spacing w:val="4"/>
        </w:rPr>
        <w:lastRenderedPageBreak/>
        <w:t xml:space="preserve">przepisami odrębnymi akty administracyjne, tj. </w:t>
      </w:r>
      <w:r w:rsidR="00C34144" w:rsidRPr="00E81AEA">
        <w:rPr>
          <w:rFonts w:ascii="Lato" w:hAnsi="Lato" w:cs="Arial"/>
          <w:i/>
          <w:iCs/>
          <w:spacing w:val="4"/>
        </w:rPr>
        <w:t>pozwolenie wodnoprawne</w:t>
      </w:r>
      <w:r w:rsidR="00DE7DE8" w:rsidRPr="00DE7DE8">
        <w:rPr>
          <w:rFonts w:ascii="Lato" w:hAnsi="Lato" w:cs="Arial"/>
          <w:i/>
          <w:iCs/>
          <w:spacing w:val="4"/>
        </w:rPr>
        <w:t xml:space="preserve"> z dnia 4 lipca 2022 r.</w:t>
      </w:r>
      <w:r w:rsidR="00DE7DE8">
        <w:rPr>
          <w:rFonts w:ascii="Lato" w:hAnsi="Lato" w:cs="Arial"/>
          <w:i/>
          <w:iCs/>
          <w:spacing w:val="4"/>
        </w:rPr>
        <w:t xml:space="preserve">, </w:t>
      </w:r>
      <w:r w:rsidR="00DE7DE8" w:rsidRPr="00DE7DE8">
        <w:rPr>
          <w:rFonts w:ascii="Lato" w:hAnsi="Lato" w:cs="Arial"/>
          <w:i/>
          <w:iCs/>
          <w:spacing w:val="4"/>
        </w:rPr>
        <w:t xml:space="preserve">pozwolenie wodnoprawne z dnia </w:t>
      </w:r>
      <w:r w:rsidR="00DE7DE8">
        <w:rPr>
          <w:rFonts w:ascii="Lato" w:hAnsi="Lato" w:cs="Arial"/>
          <w:i/>
          <w:iCs/>
          <w:spacing w:val="4"/>
        </w:rPr>
        <w:t>11</w:t>
      </w:r>
      <w:r w:rsidR="00DE7DE8" w:rsidRPr="00DE7DE8">
        <w:rPr>
          <w:rFonts w:ascii="Lato" w:hAnsi="Lato" w:cs="Arial"/>
          <w:i/>
          <w:iCs/>
          <w:spacing w:val="4"/>
        </w:rPr>
        <w:t xml:space="preserve"> lipca 2022 r.</w:t>
      </w:r>
      <w:r w:rsidR="00C34144" w:rsidRPr="00E81AEA">
        <w:rPr>
          <w:rFonts w:ascii="Lato" w:hAnsi="Lato" w:cs="Arial"/>
          <w:i/>
          <w:iCs/>
          <w:spacing w:val="4"/>
        </w:rPr>
        <w:t xml:space="preserve"> </w:t>
      </w:r>
      <w:r w:rsidR="00C34144" w:rsidRPr="00E81AEA">
        <w:rPr>
          <w:rFonts w:ascii="Lato" w:hAnsi="Lato" w:cs="Arial"/>
          <w:spacing w:val="4"/>
        </w:rPr>
        <w:t xml:space="preserve">i </w:t>
      </w:r>
      <w:r w:rsidR="00C34144" w:rsidRPr="00E81AEA">
        <w:rPr>
          <w:rFonts w:ascii="Lato" w:hAnsi="Lato" w:cs="Arial"/>
          <w:i/>
          <w:iCs/>
          <w:spacing w:val="4"/>
        </w:rPr>
        <w:t xml:space="preserve">decyzję </w:t>
      </w:r>
      <w:r w:rsidR="00087BCA" w:rsidRPr="00E81AEA">
        <w:rPr>
          <w:rFonts w:ascii="Lato" w:hAnsi="Lato" w:cs="Arial"/>
          <w:i/>
          <w:iCs/>
          <w:spacing w:val="4"/>
        </w:rPr>
        <w:t xml:space="preserve">o </w:t>
      </w:r>
      <w:r w:rsidR="00C34144" w:rsidRPr="00E81AEA">
        <w:rPr>
          <w:rFonts w:ascii="Lato" w:hAnsi="Lato" w:cs="Arial"/>
          <w:i/>
          <w:iCs/>
          <w:spacing w:val="4"/>
        </w:rPr>
        <w:t>środowiskow</w:t>
      </w:r>
      <w:r w:rsidR="00087BCA" w:rsidRPr="00E81AEA">
        <w:rPr>
          <w:rFonts w:ascii="Lato" w:hAnsi="Lato" w:cs="Arial"/>
          <w:i/>
          <w:iCs/>
          <w:spacing w:val="4"/>
        </w:rPr>
        <w:t>ych</w:t>
      </w:r>
      <w:r w:rsidR="00DE7DE8">
        <w:rPr>
          <w:rFonts w:ascii="Lato" w:hAnsi="Lato" w:cs="Arial"/>
          <w:i/>
          <w:iCs/>
          <w:spacing w:val="4"/>
        </w:rPr>
        <w:t xml:space="preserve"> </w:t>
      </w:r>
      <w:r w:rsidR="00087BCA" w:rsidRPr="00E81AEA">
        <w:rPr>
          <w:rFonts w:ascii="Lato" w:hAnsi="Lato" w:cs="Arial"/>
          <w:i/>
          <w:iCs/>
          <w:spacing w:val="4"/>
        </w:rPr>
        <w:t>uwarunkowaniach</w:t>
      </w:r>
      <w:r w:rsidR="00C34144" w:rsidRPr="00E81AEA">
        <w:rPr>
          <w:rFonts w:ascii="Lato" w:hAnsi="Lato" w:cs="Arial"/>
          <w:spacing w:val="4"/>
        </w:rPr>
        <w:t>.</w:t>
      </w:r>
    </w:p>
    <w:p w14:paraId="14DFAB9E" w14:textId="44670F39" w:rsidR="00F01787" w:rsidRPr="00E81AEA" w:rsidRDefault="00F01787" w:rsidP="00E81AEA">
      <w:pPr>
        <w:widowControl w:val="0"/>
        <w:tabs>
          <w:tab w:val="left" w:pos="284"/>
        </w:tabs>
        <w:suppressAutoHyphens/>
        <w:spacing w:before="120" w:after="240" w:line="240" w:lineRule="exact"/>
        <w:jc w:val="both"/>
        <w:textAlignment w:val="baseline"/>
        <w:outlineLvl w:val="0"/>
        <w:rPr>
          <w:rFonts w:ascii="Lato" w:hAnsi="Lato" w:cs="Arial"/>
          <w:spacing w:val="4"/>
        </w:rPr>
      </w:pPr>
      <w:r w:rsidRPr="00E81AEA">
        <w:rPr>
          <w:rFonts w:ascii="Lato" w:hAnsi="Lato" w:cs="Arial"/>
          <w:spacing w:val="4"/>
          <w:kern w:val="2"/>
          <w:lang w:eastAsia="zh-CN"/>
        </w:rPr>
        <w:t xml:space="preserve">Analizując złożony przez </w:t>
      </w:r>
      <w:r w:rsidRPr="00E81AEA">
        <w:rPr>
          <w:rFonts w:ascii="Lato" w:hAnsi="Lato" w:cs="Arial"/>
          <w:i/>
          <w:spacing w:val="4"/>
          <w:kern w:val="2"/>
          <w:lang w:eastAsia="zh-CN"/>
        </w:rPr>
        <w:t>inwestora</w:t>
      </w:r>
      <w:r w:rsidRPr="00E81AEA">
        <w:rPr>
          <w:rFonts w:ascii="Lato" w:hAnsi="Lato" w:cs="Arial"/>
          <w:spacing w:val="4"/>
          <w:kern w:val="2"/>
          <w:lang w:eastAsia="zh-CN"/>
        </w:rPr>
        <w:t xml:space="preserve"> wniosek o wydanie decyzji o zezwoleniu na realizację przedmiotowej inwestycji drogowej</w:t>
      </w:r>
      <w:r w:rsidR="00737643">
        <w:rPr>
          <w:rFonts w:ascii="Lato" w:hAnsi="Lato" w:cs="Arial"/>
          <w:spacing w:val="4"/>
          <w:kern w:val="2"/>
          <w:lang w:eastAsia="zh-CN"/>
        </w:rPr>
        <w:t>,</w:t>
      </w:r>
      <w:r w:rsidRPr="00E81AEA">
        <w:rPr>
          <w:rFonts w:ascii="Lato" w:hAnsi="Lato" w:cs="Arial"/>
          <w:spacing w:val="4"/>
          <w:kern w:val="2"/>
          <w:lang w:eastAsia="zh-CN"/>
        </w:rPr>
        <w:t xml:space="preserve"> organ odwoławczy uznał, że zawiera on elementy wskazane w art. 11b oraz art. 11d ust. 1 </w:t>
      </w:r>
      <w:r w:rsidRPr="00E81AEA">
        <w:rPr>
          <w:rFonts w:ascii="Lato" w:hAnsi="Lato" w:cs="Arial"/>
          <w:i/>
          <w:spacing w:val="4"/>
          <w:kern w:val="2"/>
          <w:lang w:eastAsia="zh-CN"/>
        </w:rPr>
        <w:t>specustawy drogowej</w:t>
      </w:r>
      <w:r w:rsidRPr="00E81AEA">
        <w:rPr>
          <w:rFonts w:ascii="Lato" w:hAnsi="Lato" w:cs="Arial"/>
          <w:spacing w:val="4"/>
          <w:kern w:val="2"/>
          <w:lang w:eastAsia="zh-CN"/>
        </w:rPr>
        <w:t>.</w:t>
      </w:r>
    </w:p>
    <w:p w14:paraId="63C7808C" w14:textId="0DE206B5"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spacing w:val="4"/>
          <w:kern w:val="2"/>
          <w:lang w:eastAsia="zh-CN"/>
        </w:rPr>
        <w:t xml:space="preserve">Następnie organ odwoławczy poddał kontroli przeprowadzone przez Wojewodę Wielkopolskiego postępowanie w sprawie wydania decyzji o zezwoleniu na realizację </w:t>
      </w:r>
      <w:r w:rsidR="008706F8" w:rsidRPr="00E81AEA">
        <w:rPr>
          <w:rFonts w:ascii="Lato" w:hAnsi="Lato" w:cs="Arial"/>
          <w:spacing w:val="4"/>
          <w:kern w:val="2"/>
          <w:lang w:eastAsia="zh-CN"/>
        </w:rPr>
        <w:br/>
      </w:r>
      <w:r w:rsidRPr="00E81AEA">
        <w:rPr>
          <w:rFonts w:ascii="Lato" w:hAnsi="Lato" w:cs="Arial"/>
          <w:spacing w:val="4"/>
          <w:kern w:val="2"/>
          <w:lang w:eastAsia="zh-CN"/>
        </w:rPr>
        <w:t>ww. przedsięwzięcia i stwierdził, co następuje.</w:t>
      </w:r>
    </w:p>
    <w:p w14:paraId="779B64E1" w14:textId="77777777" w:rsidR="00F01787" w:rsidRPr="00E81AEA" w:rsidRDefault="00F01787" w:rsidP="00E81AEA">
      <w:pPr>
        <w:suppressAutoHyphens/>
        <w:spacing w:before="120" w:after="240" w:line="240" w:lineRule="exact"/>
        <w:jc w:val="both"/>
        <w:textAlignment w:val="baseline"/>
        <w:outlineLvl w:val="0"/>
        <w:rPr>
          <w:rFonts w:ascii="Lato" w:hAnsi="Lato" w:cs="Arial"/>
          <w:bCs/>
          <w:spacing w:val="4"/>
          <w:kern w:val="2"/>
          <w:lang w:eastAsia="zh-CN"/>
        </w:rPr>
      </w:pPr>
      <w:r w:rsidRPr="00E81AEA">
        <w:rPr>
          <w:rFonts w:ascii="Lato" w:hAnsi="Lato" w:cs="Arial"/>
          <w:bCs/>
          <w:spacing w:val="4"/>
          <w:kern w:val="2"/>
          <w:lang w:eastAsia="zh-CN"/>
        </w:rPr>
        <w:t xml:space="preserve">W ocenie organu II instancji, Wojewoda Wielkopolski prawidłowo poinformował strony o wszczętym postępowaniu, podał jego podstawę prawną, poinformował strony </w:t>
      </w:r>
      <w:r w:rsidRPr="00E81AEA">
        <w:rPr>
          <w:rFonts w:ascii="Lato" w:hAnsi="Lato" w:cs="Arial"/>
          <w:bCs/>
          <w:spacing w:val="4"/>
          <w:kern w:val="2"/>
          <w:lang w:eastAsia="zh-CN"/>
        </w:rPr>
        <w:br/>
        <w:t>o możliwości zapoznania się z aktami sprawy</w:t>
      </w:r>
      <w:r w:rsidRPr="00E81AEA">
        <w:rPr>
          <w:rFonts w:ascii="Lato" w:hAnsi="Lato" w:cs="Arial"/>
          <w:spacing w:val="4"/>
          <w:kern w:val="2"/>
          <w:lang w:eastAsia="zh-CN"/>
        </w:rPr>
        <w:t xml:space="preserve">, </w:t>
      </w:r>
      <w:r w:rsidRPr="00E81AEA">
        <w:rPr>
          <w:rFonts w:ascii="Lato" w:hAnsi="Lato" w:cs="Arial"/>
          <w:bCs/>
          <w:spacing w:val="4"/>
          <w:kern w:val="2"/>
          <w:lang w:eastAsia="zh-CN"/>
        </w:rPr>
        <w:t xml:space="preserve">a także </w:t>
      </w:r>
      <w:r w:rsidRPr="00E81AEA">
        <w:rPr>
          <w:rFonts w:ascii="Lato" w:hAnsi="Lato" w:cs="Arial"/>
          <w:spacing w:val="4"/>
          <w:kern w:val="2"/>
          <w:lang w:eastAsia="zh-CN"/>
        </w:rPr>
        <w:t>o miejscu, w którym strony mogą zapoznać się z tą dokumentacją,</w:t>
      </w:r>
      <w:r w:rsidRPr="00E81AEA">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w:t>
      </w:r>
    </w:p>
    <w:p w14:paraId="1F7A0CC4" w14:textId="5F3BD679" w:rsidR="00F01787" w:rsidRPr="00E81AEA" w:rsidRDefault="00F01787" w:rsidP="00E81AEA">
      <w:pPr>
        <w:spacing w:before="120" w:after="240" w:line="240" w:lineRule="exact"/>
        <w:jc w:val="both"/>
        <w:outlineLvl w:val="0"/>
        <w:rPr>
          <w:rFonts w:ascii="Lato" w:hAnsi="Lato" w:cs="Arial"/>
          <w:bCs/>
          <w:spacing w:val="4"/>
          <w:kern w:val="2"/>
          <w:lang w:eastAsia="zh-CN"/>
        </w:rPr>
      </w:pPr>
      <w:r w:rsidRPr="00E81AEA">
        <w:rPr>
          <w:rFonts w:ascii="Lato" w:hAnsi="Lato" w:cs="Arial"/>
          <w:bCs/>
          <w:spacing w:val="4"/>
          <w:kern w:val="2"/>
          <w:lang w:eastAsia="zh-CN"/>
        </w:rPr>
        <w:t>Wojewoda Wielkopolski pismem z dnia</w:t>
      </w:r>
      <w:r w:rsidR="00AD0D8B" w:rsidRPr="00E81AEA">
        <w:rPr>
          <w:rFonts w:ascii="Lato" w:hAnsi="Lato" w:cs="Arial"/>
          <w:bCs/>
          <w:spacing w:val="4"/>
          <w:kern w:val="2"/>
          <w:lang w:eastAsia="zh-CN"/>
        </w:rPr>
        <w:t xml:space="preserve"> </w:t>
      </w:r>
      <w:r w:rsidR="0059708F" w:rsidRPr="00E81AEA">
        <w:rPr>
          <w:rFonts w:ascii="Lato" w:hAnsi="Lato" w:cs="Arial"/>
          <w:bCs/>
          <w:spacing w:val="4"/>
          <w:kern w:val="2"/>
          <w:lang w:eastAsia="zh-CN"/>
        </w:rPr>
        <w:t>14</w:t>
      </w:r>
      <w:r w:rsidR="00AD0D8B" w:rsidRPr="00E81AEA">
        <w:rPr>
          <w:rFonts w:ascii="Lato" w:hAnsi="Lato" w:cs="Arial"/>
          <w:bCs/>
          <w:spacing w:val="4"/>
          <w:kern w:val="2"/>
          <w:lang w:eastAsia="zh-CN"/>
        </w:rPr>
        <w:t xml:space="preserve"> </w:t>
      </w:r>
      <w:r w:rsidR="0059708F" w:rsidRPr="00E81AEA">
        <w:rPr>
          <w:rFonts w:ascii="Lato" w:hAnsi="Lato" w:cs="Arial"/>
          <w:bCs/>
          <w:spacing w:val="4"/>
          <w:kern w:val="2"/>
          <w:lang w:eastAsia="zh-CN"/>
        </w:rPr>
        <w:t>października</w:t>
      </w:r>
      <w:r w:rsidR="00AD0D8B" w:rsidRPr="00E81AEA">
        <w:rPr>
          <w:rFonts w:ascii="Lato" w:hAnsi="Lato" w:cs="Arial"/>
          <w:bCs/>
          <w:spacing w:val="4"/>
          <w:kern w:val="2"/>
          <w:lang w:eastAsia="zh-CN"/>
        </w:rPr>
        <w:t xml:space="preserve"> 202</w:t>
      </w:r>
      <w:r w:rsidR="0059708F" w:rsidRPr="00E81AEA">
        <w:rPr>
          <w:rFonts w:ascii="Lato" w:hAnsi="Lato" w:cs="Arial"/>
          <w:bCs/>
          <w:spacing w:val="4"/>
          <w:kern w:val="2"/>
          <w:lang w:eastAsia="zh-CN"/>
        </w:rPr>
        <w:t>2</w:t>
      </w:r>
      <w:r w:rsidR="00AD0D8B" w:rsidRPr="00E81AEA">
        <w:rPr>
          <w:rFonts w:ascii="Lato" w:hAnsi="Lato" w:cs="Arial"/>
          <w:bCs/>
          <w:spacing w:val="4"/>
          <w:kern w:val="2"/>
          <w:lang w:eastAsia="zh-CN"/>
        </w:rPr>
        <w:t xml:space="preserve"> r.</w:t>
      </w:r>
      <w:r w:rsidRPr="00E81AEA">
        <w:rPr>
          <w:rFonts w:ascii="Lato" w:hAnsi="Lato" w:cs="Arial"/>
          <w:bCs/>
          <w:spacing w:val="4"/>
          <w:kern w:val="2"/>
          <w:lang w:eastAsia="zh-CN"/>
        </w:rPr>
        <w:t>,</w:t>
      </w:r>
      <w:r w:rsidR="00AD0D8B" w:rsidRPr="00E81AEA">
        <w:rPr>
          <w:rFonts w:ascii="Lato" w:hAnsi="Lato" w:cs="Arial"/>
          <w:bCs/>
          <w:spacing w:val="4"/>
          <w:kern w:val="2"/>
          <w:lang w:eastAsia="zh-CN"/>
        </w:rPr>
        <w:t xml:space="preserve"> znak: </w:t>
      </w:r>
      <w:r w:rsidR="00737643">
        <w:rPr>
          <w:rFonts w:ascii="Lato" w:hAnsi="Lato" w:cs="Arial"/>
          <w:bCs/>
          <w:spacing w:val="4"/>
          <w:kern w:val="2"/>
          <w:lang w:eastAsia="zh-CN"/>
        </w:rPr>
        <w:br/>
      </w:r>
      <w:r w:rsidR="00AD0D8B" w:rsidRPr="00E81AEA">
        <w:rPr>
          <w:rFonts w:ascii="Lato" w:hAnsi="Lato" w:cs="Arial"/>
          <w:bCs/>
          <w:spacing w:val="4"/>
          <w:kern w:val="2"/>
          <w:lang w:eastAsia="zh-CN"/>
        </w:rPr>
        <w:t>IR-III.7820.</w:t>
      </w:r>
      <w:r w:rsidR="0059708F" w:rsidRPr="00E81AEA">
        <w:rPr>
          <w:rFonts w:ascii="Lato" w:hAnsi="Lato" w:cs="Arial"/>
          <w:bCs/>
          <w:spacing w:val="4"/>
          <w:kern w:val="2"/>
          <w:lang w:eastAsia="zh-CN"/>
        </w:rPr>
        <w:t>9</w:t>
      </w:r>
      <w:r w:rsidR="00AD0D8B" w:rsidRPr="00E81AEA">
        <w:rPr>
          <w:rFonts w:ascii="Lato" w:hAnsi="Lato" w:cs="Arial"/>
          <w:bCs/>
          <w:spacing w:val="4"/>
          <w:kern w:val="2"/>
          <w:lang w:eastAsia="zh-CN"/>
        </w:rPr>
        <w:t>.202</w:t>
      </w:r>
      <w:r w:rsidR="0059708F" w:rsidRPr="00E81AEA">
        <w:rPr>
          <w:rFonts w:ascii="Lato" w:hAnsi="Lato" w:cs="Arial"/>
          <w:bCs/>
          <w:spacing w:val="4"/>
          <w:kern w:val="2"/>
          <w:lang w:eastAsia="zh-CN"/>
        </w:rPr>
        <w:t>2</w:t>
      </w:r>
      <w:r w:rsidR="00AD0D8B" w:rsidRPr="00E81AEA">
        <w:rPr>
          <w:rFonts w:ascii="Lato" w:hAnsi="Lato" w:cs="Arial"/>
          <w:bCs/>
          <w:spacing w:val="4"/>
          <w:kern w:val="2"/>
          <w:lang w:eastAsia="zh-CN"/>
        </w:rPr>
        <w:t>.</w:t>
      </w:r>
      <w:r w:rsidR="0059708F" w:rsidRPr="00E81AEA">
        <w:rPr>
          <w:rFonts w:ascii="Lato" w:hAnsi="Lato" w:cs="Arial"/>
          <w:bCs/>
          <w:spacing w:val="4"/>
          <w:kern w:val="2"/>
          <w:lang w:eastAsia="zh-CN"/>
        </w:rPr>
        <w:t>2</w:t>
      </w:r>
      <w:r w:rsidR="00AD0D8B" w:rsidRPr="00E81AEA">
        <w:rPr>
          <w:rFonts w:ascii="Lato" w:hAnsi="Lato" w:cs="Arial"/>
          <w:bCs/>
          <w:spacing w:val="4"/>
          <w:kern w:val="2"/>
          <w:lang w:eastAsia="zh-CN"/>
        </w:rPr>
        <w:t>,</w:t>
      </w:r>
      <w:r w:rsidR="00404BFB" w:rsidRPr="00E81AEA">
        <w:rPr>
          <w:rFonts w:ascii="Lato" w:hAnsi="Lato" w:cs="Arial"/>
          <w:bCs/>
          <w:spacing w:val="4"/>
          <w:kern w:val="2"/>
          <w:lang w:eastAsia="zh-CN"/>
        </w:rPr>
        <w:t xml:space="preserve"> DOK</w:t>
      </w:r>
      <w:r w:rsidR="00271E63">
        <w:rPr>
          <w:rFonts w:ascii="Lato" w:hAnsi="Lato" w:cs="Arial"/>
          <w:bCs/>
          <w:spacing w:val="4"/>
          <w:kern w:val="2"/>
          <w:lang w:eastAsia="zh-CN"/>
        </w:rPr>
        <w:t>,</w:t>
      </w:r>
      <w:r w:rsidR="00404BFB" w:rsidRPr="00E81AEA">
        <w:rPr>
          <w:rFonts w:ascii="Lato" w:hAnsi="Lato" w:cs="Arial"/>
          <w:bCs/>
          <w:spacing w:val="4"/>
          <w:kern w:val="2"/>
          <w:lang w:eastAsia="zh-CN"/>
        </w:rPr>
        <w:t xml:space="preserve"> </w:t>
      </w:r>
      <w:r w:rsidRPr="00E81AEA">
        <w:rPr>
          <w:rFonts w:ascii="Lato" w:hAnsi="Lato" w:cs="Arial"/>
          <w:bCs/>
          <w:spacing w:val="4"/>
        </w:rPr>
        <w:t>zawiadomił wnioskodawcę oraz właścicieli</w:t>
      </w:r>
      <w:r w:rsidR="00DE7DE8">
        <w:rPr>
          <w:rFonts w:ascii="Lato" w:hAnsi="Lato" w:cs="Arial"/>
          <w:bCs/>
          <w:spacing w:val="4"/>
        </w:rPr>
        <w:t xml:space="preserve"> </w:t>
      </w:r>
      <w:r w:rsidRPr="00E81AEA">
        <w:rPr>
          <w:rFonts w:ascii="Lato" w:hAnsi="Lato" w:cs="Arial"/>
          <w:bCs/>
          <w:spacing w:val="4"/>
        </w:rPr>
        <w:t xml:space="preserve">i użytkowników wieczystych nieruchomości objętych wnioskiem o wszczęciu postępowania w sprawie wydania decyzji o zezwoleniu na realizację przedmiotowej inwestycji, wysyłając zawiadomienia na adresy wskazane w katastrze nieruchomości. </w:t>
      </w:r>
      <w:r w:rsidRPr="00E81AEA">
        <w:rPr>
          <w:rFonts w:ascii="Lato" w:eastAsia="Calibri" w:hAnsi="Lato" w:cs="Arial"/>
          <w:spacing w:val="4"/>
        </w:rPr>
        <w:t xml:space="preserve">Pozostałe strony postępowania zostały poinformowane </w:t>
      </w:r>
      <w:r w:rsidRPr="00E81AEA">
        <w:rPr>
          <w:rFonts w:ascii="Lato" w:hAnsi="Lato" w:cs="Arial"/>
          <w:bCs/>
          <w:spacing w:val="4"/>
        </w:rPr>
        <w:t xml:space="preserve">o powyższym w drodze </w:t>
      </w:r>
      <w:proofErr w:type="spellStart"/>
      <w:r w:rsidRPr="00E81AEA">
        <w:rPr>
          <w:rFonts w:ascii="Lato" w:hAnsi="Lato" w:cs="Arial"/>
          <w:bCs/>
          <w:spacing w:val="4"/>
        </w:rPr>
        <w:t>obwieszczeń</w:t>
      </w:r>
      <w:proofErr w:type="spellEnd"/>
      <w:r w:rsidRPr="00E81AEA">
        <w:rPr>
          <w:rFonts w:ascii="Lato" w:eastAsia="Calibri" w:hAnsi="Lato" w:cs="Arial"/>
          <w:bCs/>
          <w:spacing w:val="4"/>
        </w:rPr>
        <w:t xml:space="preserve">. </w:t>
      </w:r>
    </w:p>
    <w:p w14:paraId="28488CF4" w14:textId="77777777" w:rsidR="00F01787" w:rsidRPr="00E81AEA" w:rsidRDefault="00F01787" w:rsidP="00E81AEA">
      <w:pPr>
        <w:spacing w:before="120" w:after="240" w:line="240" w:lineRule="exact"/>
        <w:jc w:val="both"/>
        <w:outlineLvl w:val="0"/>
        <w:rPr>
          <w:rFonts w:ascii="Lato" w:eastAsia="Calibri" w:hAnsi="Lato" w:cs="Arial"/>
          <w:spacing w:val="4"/>
        </w:rPr>
      </w:pPr>
      <w:r w:rsidRPr="00E81AEA">
        <w:rPr>
          <w:rFonts w:ascii="Lato" w:hAnsi="Lato" w:cs="Arial"/>
          <w:spacing w:val="4"/>
        </w:rPr>
        <w:t>W przedmiotowym obwieszczeniu i zawiadomieniu organ I instancji poinformował strony o terminie i miejscu, w którym strony mogą zapoznać się z aktami sprawy</w:t>
      </w:r>
      <w:r w:rsidRPr="00E81AEA">
        <w:rPr>
          <w:rFonts w:ascii="Lato" w:eastAsia="Calibri" w:hAnsi="Lato" w:cs="Arial"/>
          <w:spacing w:val="4"/>
        </w:rPr>
        <w:t>.</w:t>
      </w:r>
    </w:p>
    <w:p w14:paraId="025426A4" w14:textId="22B75F0E" w:rsidR="00F01787" w:rsidRPr="00E81AEA" w:rsidRDefault="00F01787" w:rsidP="00E81AEA">
      <w:pPr>
        <w:spacing w:before="120" w:after="240" w:line="240" w:lineRule="exact"/>
        <w:jc w:val="both"/>
        <w:rPr>
          <w:rFonts w:ascii="Lato" w:hAnsi="Lato" w:cs="Arial"/>
          <w:spacing w:val="4"/>
        </w:rPr>
      </w:pPr>
      <w:r w:rsidRPr="00E81AEA">
        <w:rPr>
          <w:rFonts w:ascii="Lato" w:hAnsi="Lato" w:cs="Arial"/>
          <w:spacing w:val="4"/>
          <w:kern w:val="2"/>
          <w:lang w:eastAsia="zh-CN"/>
        </w:rPr>
        <w:t xml:space="preserve">Uznając, że zebrany w sprawie materiał dowodowy pozwala na wydanie rozstrzygnięcia, Wojewoda Wielkopolski wydał w dniu </w:t>
      </w:r>
      <w:r w:rsidR="00AD0D8B" w:rsidRPr="00E81AEA">
        <w:rPr>
          <w:rFonts w:ascii="Lato" w:hAnsi="Lato" w:cs="Arial"/>
          <w:spacing w:val="4"/>
          <w:kern w:val="2"/>
          <w:lang w:eastAsia="zh-CN"/>
        </w:rPr>
        <w:t>2</w:t>
      </w:r>
      <w:r w:rsidR="00E55C02" w:rsidRPr="00E81AEA">
        <w:rPr>
          <w:rFonts w:ascii="Lato" w:hAnsi="Lato" w:cs="Arial"/>
          <w:spacing w:val="4"/>
          <w:kern w:val="2"/>
          <w:lang w:eastAsia="zh-CN"/>
        </w:rPr>
        <w:t>4</w:t>
      </w:r>
      <w:r w:rsidR="00AD0D8B" w:rsidRPr="00E81AEA">
        <w:rPr>
          <w:rFonts w:ascii="Lato" w:hAnsi="Lato" w:cs="Arial"/>
          <w:spacing w:val="4"/>
          <w:kern w:val="2"/>
          <w:lang w:eastAsia="zh-CN"/>
        </w:rPr>
        <w:t xml:space="preserve"> </w:t>
      </w:r>
      <w:r w:rsidR="00E55C02" w:rsidRPr="00E81AEA">
        <w:rPr>
          <w:rFonts w:ascii="Lato" w:hAnsi="Lato" w:cs="Arial"/>
          <w:spacing w:val="4"/>
          <w:kern w:val="2"/>
          <w:lang w:eastAsia="zh-CN"/>
        </w:rPr>
        <w:t>maja</w:t>
      </w:r>
      <w:r w:rsidR="00AD0D8B" w:rsidRPr="00E81AEA">
        <w:rPr>
          <w:rFonts w:ascii="Lato" w:hAnsi="Lato" w:cs="Arial"/>
          <w:spacing w:val="4"/>
          <w:kern w:val="2"/>
          <w:lang w:eastAsia="zh-CN"/>
        </w:rPr>
        <w:t xml:space="preserve"> 202</w:t>
      </w:r>
      <w:r w:rsidR="00E55C02" w:rsidRPr="00E81AEA">
        <w:rPr>
          <w:rFonts w:ascii="Lato" w:hAnsi="Lato" w:cs="Arial"/>
          <w:spacing w:val="4"/>
          <w:kern w:val="2"/>
          <w:lang w:eastAsia="zh-CN"/>
        </w:rPr>
        <w:t>3</w:t>
      </w:r>
      <w:r w:rsidR="00AD0D8B" w:rsidRPr="00E81AEA">
        <w:rPr>
          <w:rFonts w:ascii="Lato" w:hAnsi="Lato" w:cs="Arial"/>
          <w:spacing w:val="4"/>
          <w:kern w:val="2"/>
          <w:lang w:eastAsia="zh-CN"/>
        </w:rPr>
        <w:t xml:space="preserve"> r. </w:t>
      </w:r>
      <w:r w:rsidRPr="00E81AEA">
        <w:rPr>
          <w:rFonts w:ascii="Lato" w:hAnsi="Lato" w:cs="Arial"/>
          <w:spacing w:val="4"/>
          <w:kern w:val="2"/>
          <w:lang w:eastAsia="zh-CN"/>
        </w:rPr>
        <w:t xml:space="preserve">decyzję nr </w:t>
      </w:r>
      <w:r w:rsidR="00E55C02" w:rsidRPr="00E81AEA">
        <w:rPr>
          <w:rFonts w:ascii="Lato" w:hAnsi="Lato" w:cs="Arial"/>
          <w:spacing w:val="4"/>
          <w:kern w:val="2"/>
          <w:lang w:eastAsia="zh-CN"/>
        </w:rPr>
        <w:t>16</w:t>
      </w:r>
      <w:r w:rsidRPr="00E81AEA">
        <w:rPr>
          <w:rFonts w:ascii="Lato" w:hAnsi="Lato" w:cs="Arial"/>
          <w:spacing w:val="4"/>
          <w:kern w:val="2"/>
          <w:lang w:eastAsia="zh-CN"/>
        </w:rPr>
        <w:t>/202</w:t>
      </w:r>
      <w:r w:rsidR="00E55C02" w:rsidRPr="00E81AEA">
        <w:rPr>
          <w:rFonts w:ascii="Lato" w:hAnsi="Lato" w:cs="Arial"/>
          <w:spacing w:val="4"/>
          <w:kern w:val="2"/>
          <w:lang w:eastAsia="zh-CN"/>
        </w:rPr>
        <w:t>3,</w:t>
      </w:r>
      <w:r w:rsidRPr="00E81AEA">
        <w:rPr>
          <w:rFonts w:ascii="Lato" w:hAnsi="Lato" w:cs="Arial"/>
          <w:spacing w:val="4"/>
          <w:kern w:val="2"/>
          <w:lang w:eastAsia="zh-CN"/>
        </w:rPr>
        <w:t xml:space="preserve"> znak: </w:t>
      </w:r>
      <w:r w:rsidR="00532BEF" w:rsidRPr="00E81AEA">
        <w:rPr>
          <w:rFonts w:ascii="Lato" w:hAnsi="Lato" w:cs="Arial"/>
          <w:spacing w:val="4"/>
          <w:kern w:val="2"/>
          <w:lang w:eastAsia="zh-CN"/>
        </w:rPr>
        <w:br/>
      </w:r>
      <w:r w:rsidRPr="00E81AEA">
        <w:rPr>
          <w:rFonts w:ascii="Lato" w:hAnsi="Lato" w:cs="Arial"/>
          <w:spacing w:val="4"/>
          <w:kern w:val="2"/>
          <w:lang w:eastAsia="zh-CN"/>
        </w:rPr>
        <w:t>IR-III.7820</w:t>
      </w:r>
      <w:r w:rsidR="00E55C02" w:rsidRPr="00E81AEA">
        <w:rPr>
          <w:rFonts w:ascii="Lato" w:hAnsi="Lato" w:cs="Arial"/>
          <w:spacing w:val="4"/>
          <w:kern w:val="2"/>
          <w:lang w:eastAsia="zh-CN"/>
        </w:rPr>
        <w:t>.9.2022.2</w:t>
      </w:r>
      <w:r w:rsidRPr="00E81AEA">
        <w:rPr>
          <w:rFonts w:ascii="Lato" w:hAnsi="Lato" w:cs="Arial"/>
          <w:spacing w:val="4"/>
          <w:kern w:val="2"/>
          <w:lang w:eastAsia="zh-CN"/>
        </w:rPr>
        <w:t xml:space="preserve">, </w:t>
      </w:r>
      <w:r w:rsidRPr="00E81AEA">
        <w:rPr>
          <w:rFonts w:ascii="Lato" w:hAnsi="Lato" w:cs="Arial"/>
          <w:spacing w:val="4"/>
        </w:rPr>
        <w:t>o zezwoleniu na realizację inwestycji drogowej</w:t>
      </w:r>
      <w:r w:rsidR="00AD0D8B" w:rsidRPr="00E81AEA">
        <w:rPr>
          <w:rFonts w:ascii="Lato" w:hAnsi="Lato" w:cs="Arial"/>
          <w:spacing w:val="4"/>
        </w:rPr>
        <w:t xml:space="preserve"> </w:t>
      </w:r>
      <w:r w:rsidRPr="00E81AEA">
        <w:rPr>
          <w:rFonts w:ascii="Lato" w:hAnsi="Lato" w:cs="Arial"/>
          <w:spacing w:val="4"/>
        </w:rPr>
        <w:t xml:space="preserve">polegającej </w:t>
      </w:r>
      <w:r w:rsidRPr="00E81AEA">
        <w:rPr>
          <w:rFonts w:ascii="Lato" w:hAnsi="Lato" w:cs="Arial"/>
          <w:spacing w:val="4"/>
        </w:rPr>
        <w:br/>
      </w:r>
      <w:r w:rsidR="00E55C02" w:rsidRPr="00E81AEA">
        <w:rPr>
          <w:rFonts w:ascii="Lato" w:hAnsi="Lato" w:cs="Arial"/>
          <w:spacing w:val="4"/>
        </w:rPr>
        <w:t>budowie nowego odcinka drogi wojewódzkiej nr 305 od km 0+000 do km ok. 1+904 (kilometraż lokalny) pn. „Budowa nowego przebiegu drogi wojewódzkiej nr 305 na odcinku od ul. Kolejowej do ul. Celnej w Nowym Tomyślu</w:t>
      </w:r>
      <w:r w:rsidR="00AD0D8B" w:rsidRPr="00E81AEA">
        <w:rPr>
          <w:rFonts w:ascii="Lato" w:hAnsi="Lato" w:cs="Arial"/>
          <w:spacing w:val="4"/>
        </w:rPr>
        <w:t>”</w:t>
      </w:r>
      <w:r w:rsidRPr="00E81AEA">
        <w:rPr>
          <w:rFonts w:ascii="Lato" w:hAnsi="Lato" w:cs="Arial"/>
          <w:spacing w:val="4"/>
        </w:rPr>
        <w:t xml:space="preserve">. </w:t>
      </w:r>
      <w:r w:rsidRPr="00E81AEA">
        <w:rPr>
          <w:rFonts w:ascii="Lato" w:hAnsi="Lato" w:cs="Arial"/>
          <w:spacing w:val="4"/>
          <w:lang w:bidi="pl-PL"/>
        </w:rPr>
        <w:t xml:space="preserve">Nadając decyzji rygor natychmiastowej wykonalności, Wojewoda Wielkopolski podzielił argumenty przedstawione przez </w:t>
      </w:r>
      <w:r w:rsidRPr="00E81AEA">
        <w:rPr>
          <w:rFonts w:ascii="Lato" w:hAnsi="Lato" w:cs="Arial"/>
          <w:i/>
          <w:spacing w:val="4"/>
          <w:lang w:bidi="pl-PL"/>
        </w:rPr>
        <w:t>inwestora.</w:t>
      </w:r>
      <w:r w:rsidRPr="00E81AEA">
        <w:rPr>
          <w:rFonts w:ascii="Lato" w:hAnsi="Lato" w:cs="Arial"/>
          <w:spacing w:val="4"/>
          <w:lang w:bidi="pl-PL"/>
        </w:rPr>
        <w:t xml:space="preserve"> </w:t>
      </w:r>
    </w:p>
    <w:p w14:paraId="715B0551" w14:textId="1BDEBBE7" w:rsidR="00F01787" w:rsidRPr="00E81AEA" w:rsidRDefault="00F01787" w:rsidP="00E81AEA">
      <w:pPr>
        <w:spacing w:before="120" w:after="240" w:line="240" w:lineRule="exact"/>
        <w:jc w:val="both"/>
        <w:outlineLvl w:val="0"/>
        <w:rPr>
          <w:rFonts w:ascii="Lato" w:hAnsi="Lato" w:cs="Arial"/>
          <w:spacing w:val="4"/>
        </w:rPr>
      </w:pPr>
      <w:r w:rsidRPr="00E81AEA">
        <w:rPr>
          <w:rFonts w:ascii="Lato" w:hAnsi="Lato" w:cs="Arial"/>
          <w:spacing w:val="4"/>
        </w:rPr>
        <w:t xml:space="preserve">Zgodnie z art. 11f ust. 3 </w:t>
      </w:r>
      <w:r w:rsidRPr="00E81AEA">
        <w:rPr>
          <w:rFonts w:ascii="Lato" w:hAnsi="Lato" w:cs="Arial"/>
          <w:i/>
          <w:spacing w:val="4"/>
        </w:rPr>
        <w:t>spec</w:t>
      </w:r>
      <w:r w:rsidRPr="00E81AEA">
        <w:rPr>
          <w:rFonts w:ascii="Lato" w:hAnsi="Lato" w:cs="Arial"/>
          <w:i/>
          <w:iCs/>
          <w:spacing w:val="4"/>
        </w:rPr>
        <w:t>ustawy drogowej</w:t>
      </w:r>
      <w:r w:rsidRPr="00E81AEA">
        <w:rPr>
          <w:rFonts w:ascii="Lato" w:hAnsi="Lato" w:cs="Arial"/>
          <w:iCs/>
          <w:spacing w:val="4"/>
        </w:rPr>
        <w:t xml:space="preserve">, </w:t>
      </w:r>
      <w:r w:rsidRPr="00E81AEA">
        <w:rPr>
          <w:rFonts w:ascii="Lato" w:hAnsi="Lato" w:cs="Arial"/>
          <w:spacing w:val="4"/>
        </w:rPr>
        <w:t xml:space="preserve">Wojewoda Wielkopolski doręczył </w:t>
      </w:r>
      <w:r w:rsidRPr="00E81AEA">
        <w:rPr>
          <w:rFonts w:ascii="Lato" w:hAnsi="Lato" w:cs="Arial"/>
          <w:spacing w:val="4"/>
        </w:rPr>
        <w:br/>
        <w:t xml:space="preserve">ww. decyzję wnioskodawcy oraz zawiadomił o jej wydaniu pozostałe strony w drodze </w:t>
      </w:r>
      <w:proofErr w:type="spellStart"/>
      <w:r w:rsidRPr="00E81AEA">
        <w:rPr>
          <w:rFonts w:ascii="Lato" w:hAnsi="Lato" w:cs="Arial"/>
          <w:spacing w:val="4"/>
        </w:rPr>
        <w:t>obwieszczeń</w:t>
      </w:r>
      <w:proofErr w:type="spellEnd"/>
      <w:r w:rsidRPr="00E81AEA">
        <w:rPr>
          <w:rFonts w:ascii="Lato" w:hAnsi="Lato" w:cs="Arial"/>
          <w:bCs/>
          <w:spacing w:val="4"/>
        </w:rPr>
        <w:t xml:space="preserve">. </w:t>
      </w:r>
      <w:r w:rsidRPr="00E81AEA">
        <w:rPr>
          <w:rFonts w:ascii="Lato" w:hAnsi="Lato" w:cs="Arial"/>
          <w:spacing w:val="4"/>
        </w:rPr>
        <w:t xml:space="preserve">Dotychczasowych właścicieli i użytkowników wieczystych nieruchomości objętych decyzją Wojewody </w:t>
      </w:r>
      <w:r w:rsidRPr="00E81AEA">
        <w:rPr>
          <w:rFonts w:ascii="Lato" w:hAnsi="Lato" w:cs="Arial"/>
          <w:bCs/>
          <w:spacing w:val="4"/>
        </w:rPr>
        <w:t xml:space="preserve">Wielkopolski </w:t>
      </w:r>
      <w:r w:rsidRPr="00E81AEA">
        <w:rPr>
          <w:rFonts w:ascii="Lato" w:hAnsi="Lato" w:cs="Arial"/>
          <w:spacing w:val="4"/>
        </w:rPr>
        <w:t xml:space="preserve">organ I instancji poinformował o wydaniu decyzji w drodze zawiadomienia z dnia </w:t>
      </w:r>
      <w:r w:rsidR="003C363F" w:rsidRPr="00E81AEA">
        <w:rPr>
          <w:rFonts w:ascii="Lato" w:hAnsi="Lato" w:cs="Arial"/>
          <w:bCs/>
          <w:spacing w:val="4"/>
          <w:kern w:val="2"/>
          <w:lang w:eastAsia="zh-CN"/>
        </w:rPr>
        <w:t>30</w:t>
      </w:r>
      <w:r w:rsidR="00AD0D8B" w:rsidRPr="00E81AEA">
        <w:rPr>
          <w:rFonts w:ascii="Lato" w:hAnsi="Lato" w:cs="Arial"/>
          <w:bCs/>
          <w:spacing w:val="4"/>
          <w:kern w:val="2"/>
          <w:lang w:eastAsia="zh-CN"/>
        </w:rPr>
        <w:t xml:space="preserve"> </w:t>
      </w:r>
      <w:r w:rsidR="003C363F" w:rsidRPr="00E81AEA">
        <w:rPr>
          <w:rFonts w:ascii="Lato" w:hAnsi="Lato" w:cs="Arial"/>
          <w:bCs/>
          <w:spacing w:val="4"/>
          <w:kern w:val="2"/>
          <w:lang w:eastAsia="zh-CN"/>
        </w:rPr>
        <w:t>maja</w:t>
      </w:r>
      <w:r w:rsidR="00AD0D8B" w:rsidRPr="00E81AEA">
        <w:rPr>
          <w:rFonts w:ascii="Lato" w:hAnsi="Lato" w:cs="Arial"/>
          <w:bCs/>
          <w:spacing w:val="4"/>
          <w:kern w:val="2"/>
          <w:lang w:eastAsia="zh-CN"/>
        </w:rPr>
        <w:t xml:space="preserve"> 202</w:t>
      </w:r>
      <w:r w:rsidR="003C363F" w:rsidRPr="00E81AEA">
        <w:rPr>
          <w:rFonts w:ascii="Lato" w:hAnsi="Lato" w:cs="Arial"/>
          <w:bCs/>
          <w:spacing w:val="4"/>
          <w:kern w:val="2"/>
          <w:lang w:eastAsia="zh-CN"/>
        </w:rPr>
        <w:t>3</w:t>
      </w:r>
      <w:r w:rsidR="00AD0D8B" w:rsidRPr="00E81AEA">
        <w:rPr>
          <w:rFonts w:ascii="Lato" w:hAnsi="Lato" w:cs="Arial"/>
          <w:bCs/>
          <w:spacing w:val="4"/>
          <w:kern w:val="2"/>
          <w:lang w:eastAsia="zh-CN"/>
        </w:rPr>
        <w:t xml:space="preserve"> r., znak: IR-III.7820.</w:t>
      </w:r>
      <w:r w:rsidR="003C363F" w:rsidRPr="00E81AEA">
        <w:rPr>
          <w:rFonts w:ascii="Lato" w:hAnsi="Lato" w:cs="Arial"/>
          <w:bCs/>
          <w:spacing w:val="4"/>
          <w:kern w:val="2"/>
          <w:lang w:eastAsia="zh-CN"/>
        </w:rPr>
        <w:t>9</w:t>
      </w:r>
      <w:r w:rsidR="00AD0D8B" w:rsidRPr="00E81AEA">
        <w:rPr>
          <w:rFonts w:ascii="Lato" w:hAnsi="Lato" w:cs="Arial"/>
          <w:bCs/>
          <w:spacing w:val="4"/>
          <w:kern w:val="2"/>
          <w:lang w:eastAsia="zh-CN"/>
        </w:rPr>
        <w:t>.202</w:t>
      </w:r>
      <w:r w:rsidR="003C363F" w:rsidRPr="00E81AEA">
        <w:rPr>
          <w:rFonts w:ascii="Lato" w:hAnsi="Lato" w:cs="Arial"/>
          <w:bCs/>
          <w:spacing w:val="4"/>
          <w:kern w:val="2"/>
          <w:lang w:eastAsia="zh-CN"/>
        </w:rPr>
        <w:t>2</w:t>
      </w:r>
      <w:r w:rsidR="00AD0D8B" w:rsidRPr="00E81AEA">
        <w:rPr>
          <w:rFonts w:ascii="Lato" w:hAnsi="Lato" w:cs="Arial"/>
          <w:bCs/>
          <w:spacing w:val="4"/>
          <w:kern w:val="2"/>
          <w:lang w:eastAsia="zh-CN"/>
        </w:rPr>
        <w:t>.</w:t>
      </w:r>
      <w:r w:rsidR="003C363F" w:rsidRPr="00E81AEA">
        <w:rPr>
          <w:rFonts w:ascii="Lato" w:hAnsi="Lato" w:cs="Arial"/>
          <w:bCs/>
          <w:spacing w:val="4"/>
          <w:kern w:val="2"/>
          <w:lang w:eastAsia="zh-CN"/>
        </w:rPr>
        <w:t>2</w:t>
      </w:r>
      <w:r w:rsidRPr="00E81AEA">
        <w:rPr>
          <w:rFonts w:ascii="Lato" w:hAnsi="Lato" w:cs="Arial"/>
          <w:spacing w:val="4"/>
          <w:lang w:bidi="pl-PL"/>
        </w:rPr>
        <w:t>,</w:t>
      </w:r>
      <w:r w:rsidR="001201B4" w:rsidRPr="00E81AEA">
        <w:rPr>
          <w:rFonts w:ascii="Lato" w:hAnsi="Lato" w:cs="Arial"/>
          <w:spacing w:val="4"/>
          <w:lang w:bidi="pl-PL"/>
        </w:rPr>
        <w:t xml:space="preserve"> </w:t>
      </w:r>
      <w:r w:rsidRPr="00E81AEA">
        <w:rPr>
          <w:rFonts w:ascii="Lato" w:hAnsi="Lato" w:cs="Arial"/>
          <w:spacing w:val="4"/>
        </w:rPr>
        <w:t xml:space="preserve">wysłanego na adres wskazany w katastrze nieruchomości. W zawiadomieniu oraz </w:t>
      </w:r>
      <w:r w:rsidR="00157E79">
        <w:rPr>
          <w:rFonts w:ascii="Lato" w:hAnsi="Lato" w:cs="Arial"/>
          <w:spacing w:val="4"/>
        </w:rPr>
        <w:br/>
      </w:r>
      <w:r w:rsidRPr="00E81AEA">
        <w:rPr>
          <w:rFonts w:ascii="Lato" w:hAnsi="Lato" w:cs="Arial"/>
          <w:spacing w:val="4"/>
        </w:rPr>
        <w:t>w obwieszczeniu zamieszczono, zgodnie z art. 11f ust. 4</w:t>
      </w:r>
      <w:r w:rsidRPr="00E81AEA">
        <w:rPr>
          <w:rFonts w:ascii="Lato" w:hAnsi="Lato" w:cs="Arial"/>
          <w:iCs/>
          <w:spacing w:val="4"/>
        </w:rPr>
        <w:t xml:space="preserve"> </w:t>
      </w:r>
      <w:r w:rsidRPr="00E81AEA">
        <w:rPr>
          <w:rFonts w:ascii="Lato" w:hAnsi="Lato" w:cs="Arial"/>
          <w:i/>
          <w:spacing w:val="4"/>
        </w:rPr>
        <w:t>specustawy drogowej</w:t>
      </w:r>
      <w:r w:rsidRPr="00E81AEA">
        <w:rPr>
          <w:rFonts w:ascii="Lato" w:hAnsi="Lato" w:cs="Arial"/>
          <w:iCs/>
          <w:spacing w:val="4"/>
        </w:rPr>
        <w:t>,</w:t>
      </w:r>
      <w:r w:rsidRPr="00E81AEA">
        <w:rPr>
          <w:rFonts w:ascii="Lato" w:hAnsi="Lato" w:cs="Arial"/>
          <w:spacing w:val="4"/>
        </w:rPr>
        <w:t xml:space="preserve"> informację o miejscu, w którym strony mogą zapoznać się z treścią decyzji.</w:t>
      </w:r>
    </w:p>
    <w:p w14:paraId="4BE7E6EB" w14:textId="52A47662" w:rsidR="00F01787" w:rsidRPr="00E81AEA" w:rsidRDefault="004054E8" w:rsidP="00E81AEA">
      <w:pPr>
        <w:spacing w:before="120" w:after="240" w:line="240" w:lineRule="exact"/>
        <w:jc w:val="both"/>
        <w:outlineLvl w:val="0"/>
        <w:rPr>
          <w:rFonts w:ascii="Lato" w:hAnsi="Lato" w:cs="Arial"/>
          <w:spacing w:val="4"/>
        </w:rPr>
      </w:pPr>
      <w:r w:rsidRPr="00B2301E">
        <w:rPr>
          <w:rFonts w:ascii="Lato" w:hAnsi="Lato" w:cs="Arial"/>
          <w:spacing w:val="4"/>
        </w:rPr>
        <w:t xml:space="preserve">Kontrolowana </w:t>
      </w:r>
      <w:r w:rsidRPr="00B2301E">
        <w:rPr>
          <w:rFonts w:ascii="Lato" w:hAnsi="Lato" w:cs="Arial"/>
          <w:i/>
          <w:iCs/>
          <w:spacing w:val="4"/>
        </w:rPr>
        <w:t>decyzja Wojewody Wielkopolskiego</w:t>
      </w:r>
      <w:r w:rsidR="003C363F" w:rsidRPr="00B2301E">
        <w:rPr>
          <w:rFonts w:ascii="Lato" w:hAnsi="Lato" w:cs="Arial"/>
          <w:i/>
          <w:iCs/>
          <w:spacing w:val="4"/>
        </w:rPr>
        <w:t xml:space="preserve"> </w:t>
      </w:r>
      <w:r w:rsidR="00F74DB5">
        <w:rPr>
          <w:rFonts w:ascii="Lato" w:hAnsi="Lato" w:cs="Arial"/>
          <w:spacing w:val="4"/>
        </w:rPr>
        <w:t xml:space="preserve">(z zastrzeżeniem uchybienia, o którym będzie mowa poniżej) </w:t>
      </w:r>
      <w:r w:rsidRPr="00B2301E">
        <w:rPr>
          <w:rFonts w:ascii="Lato" w:hAnsi="Lato" w:cs="Arial"/>
          <w:spacing w:val="4"/>
        </w:rPr>
        <w:t xml:space="preserve">czyni zadość wymogom przedstawionym w art. 11f ust. 1 </w:t>
      </w:r>
      <w:r w:rsidRPr="00B2301E">
        <w:rPr>
          <w:rFonts w:ascii="Lato" w:hAnsi="Lato" w:cs="Arial"/>
          <w:i/>
          <w:iCs/>
          <w:spacing w:val="4"/>
        </w:rPr>
        <w:t>specustawy drogowej</w:t>
      </w:r>
      <w:r w:rsidRPr="00B2301E">
        <w:rPr>
          <w:rFonts w:ascii="Lato" w:hAnsi="Lato" w:cs="Arial"/>
          <w:iCs/>
          <w:spacing w:val="4"/>
        </w:rPr>
        <w:t>,</w:t>
      </w:r>
      <w:r w:rsidRPr="00B2301E">
        <w:rPr>
          <w:rFonts w:ascii="Lato" w:hAnsi="Lato" w:cs="Arial"/>
          <w:spacing w:val="4"/>
        </w:rPr>
        <w:t xml:space="preserve"> zawiera bowiem wszystkie niezbędne elementy określone w tym przepisie.</w:t>
      </w:r>
    </w:p>
    <w:p w14:paraId="1A92A4E8" w14:textId="77777777" w:rsidR="00F01787" w:rsidRDefault="00F01787" w:rsidP="00E81AEA">
      <w:pPr>
        <w:spacing w:after="240" w:line="240" w:lineRule="exact"/>
        <w:jc w:val="both"/>
        <w:textAlignment w:val="baseline"/>
        <w:rPr>
          <w:rFonts w:ascii="Lato" w:hAnsi="Lato" w:cs="Arial"/>
          <w:color w:val="000000"/>
          <w:spacing w:val="4"/>
        </w:rPr>
      </w:pPr>
      <w:r w:rsidRPr="00E81AEA">
        <w:rPr>
          <w:rFonts w:ascii="Lato" w:hAnsi="Lato" w:cs="Arial"/>
          <w:color w:val="000000"/>
          <w:spacing w:val="4"/>
        </w:rPr>
        <w:t xml:space="preserve">Pozytywnie należy przy tym ocenić określenie przez Wojewodę Wielkopolskiego w treści przedmiotowej decyzji </w:t>
      </w:r>
      <w:r w:rsidRPr="00E81AEA">
        <w:rPr>
          <w:rFonts w:ascii="Lato" w:hAnsi="Lato" w:cs="Arial"/>
          <w:color w:val="000000"/>
          <w:spacing w:val="4"/>
          <w:kern w:val="2"/>
        </w:rPr>
        <w:t>–</w:t>
      </w:r>
      <w:r w:rsidRPr="00E81AEA">
        <w:rPr>
          <w:rFonts w:ascii="Lato" w:hAnsi="Lato" w:cs="Arial"/>
          <w:color w:val="000000"/>
          <w:spacing w:val="4"/>
        </w:rPr>
        <w:t xml:space="preserve"> biorąc pod uwagę dyspozycję art. 16 ust. 2 </w:t>
      </w:r>
      <w:r w:rsidRPr="00E81AEA">
        <w:rPr>
          <w:rFonts w:ascii="Lato" w:hAnsi="Lato" w:cs="Arial"/>
          <w:i/>
          <w:color w:val="000000"/>
          <w:spacing w:val="4"/>
        </w:rPr>
        <w:t>specustawy drogowej</w:t>
      </w:r>
      <w:r w:rsidRPr="00E81AEA">
        <w:rPr>
          <w:rFonts w:ascii="Lato" w:hAnsi="Lato" w:cs="Arial"/>
          <w:i/>
          <w:iCs/>
          <w:color w:val="000000"/>
          <w:spacing w:val="4"/>
        </w:rPr>
        <w:t xml:space="preserve"> </w:t>
      </w:r>
      <w:r w:rsidRPr="00E81AEA">
        <w:rPr>
          <w:rFonts w:ascii="Lato" w:hAnsi="Lato" w:cs="Arial"/>
          <w:color w:val="000000"/>
          <w:spacing w:val="4"/>
          <w:kern w:val="2"/>
        </w:rPr>
        <w:lastRenderedPageBreak/>
        <w:t>–</w:t>
      </w:r>
      <w:r w:rsidRPr="00E81AEA">
        <w:rPr>
          <w:rFonts w:ascii="Lato" w:hAnsi="Lato" w:cs="Arial"/>
          <w:iCs/>
          <w:color w:val="000000"/>
          <w:spacing w:val="4"/>
        </w:rPr>
        <w:t xml:space="preserve"> </w:t>
      </w:r>
      <w:r w:rsidRPr="00E81AEA">
        <w:rPr>
          <w:rFonts w:ascii="Lato" w:hAnsi="Lato" w:cs="Arial"/>
          <w:color w:val="000000"/>
          <w:spacing w:val="4"/>
        </w:rPr>
        <w:t>terminu wydania nieruchomości na 120 dzień od dnia</w:t>
      </w:r>
      <w:r w:rsidRPr="00E81AEA">
        <w:rPr>
          <w:rFonts w:ascii="Lato" w:hAnsi="Lato" w:cs="Arial"/>
          <w:color w:val="000000"/>
          <w:spacing w:val="4"/>
          <w:shd w:val="clear" w:color="auto" w:fill="FFFFFF"/>
        </w:rPr>
        <w:t>, w którym decyzja o zezwoleniu na realizację inwestycji drogowej stanie się ostateczna</w:t>
      </w:r>
      <w:r w:rsidRPr="00E81AEA">
        <w:rPr>
          <w:rFonts w:ascii="Lato" w:hAnsi="Lato" w:cs="Arial"/>
          <w:color w:val="000000"/>
          <w:spacing w:val="4"/>
        </w:rPr>
        <w:t xml:space="preserve">. Organ zobowiązany był bowiem tak uczynić wobec uzasadnionego wystąpienia przez </w:t>
      </w:r>
      <w:r w:rsidRPr="00E81AEA">
        <w:rPr>
          <w:rFonts w:ascii="Lato" w:hAnsi="Lato" w:cs="Arial"/>
          <w:i/>
          <w:color w:val="000000"/>
          <w:spacing w:val="4"/>
        </w:rPr>
        <w:t>inwestora</w:t>
      </w:r>
      <w:r w:rsidRPr="00E81AEA">
        <w:rPr>
          <w:rFonts w:ascii="Lato" w:hAnsi="Lato" w:cs="Arial"/>
          <w:color w:val="000000"/>
          <w:spacing w:val="4"/>
        </w:rPr>
        <w:t xml:space="preserve"> o nadanie decyzji rygoru natychmiastowej wykonalności.</w:t>
      </w:r>
    </w:p>
    <w:p w14:paraId="36609B23" w14:textId="4A56C484" w:rsidR="00B2301E" w:rsidRDefault="00B2301E" w:rsidP="00B2301E">
      <w:pPr>
        <w:spacing w:after="240" w:line="240" w:lineRule="exact"/>
        <w:jc w:val="both"/>
        <w:textAlignment w:val="baseline"/>
        <w:rPr>
          <w:rFonts w:ascii="Lato" w:hAnsi="Lato" w:cs="Arial"/>
          <w:color w:val="000000"/>
          <w:spacing w:val="4"/>
        </w:rPr>
      </w:pPr>
      <w:r w:rsidRPr="00B2301E">
        <w:rPr>
          <w:rFonts w:ascii="Lato" w:hAnsi="Lato" w:cs="Arial"/>
          <w:color w:val="000000"/>
          <w:spacing w:val="4"/>
        </w:rPr>
        <w:t xml:space="preserve">Po zapoznaniu się ze zgromadzonym materiałem dowodowym organ II instancji stwierdził, iż wydana decyzja wymaga dokonania korekty merytoryczno-reformacyjnej. Należy zauważyć, iż przepis art. 138 § 1 pkt 2 </w:t>
      </w:r>
      <w:r w:rsidRPr="00B2301E">
        <w:rPr>
          <w:rFonts w:ascii="Lato" w:hAnsi="Lato" w:cs="Arial"/>
          <w:i/>
          <w:color w:val="000000"/>
          <w:spacing w:val="4"/>
        </w:rPr>
        <w:t>kpa</w:t>
      </w:r>
      <w:r w:rsidRPr="00B2301E">
        <w:rPr>
          <w:rFonts w:ascii="Lato" w:hAnsi="Lato" w:cs="Arial"/>
          <w:color w:val="000000"/>
          <w:spacing w:val="4"/>
        </w:rPr>
        <w:t xml:space="preserve"> umożliwia organowi odwoławczemu korektę zaskarżonej decyzji przez jej uchylenie w części i orzeczenie w tym zakresie co do istoty sprawy.</w:t>
      </w:r>
    </w:p>
    <w:p w14:paraId="451E0B75" w14:textId="77777777" w:rsidR="00291DBC" w:rsidRPr="00291DBC" w:rsidRDefault="00291DBC" w:rsidP="00291DBC">
      <w:pPr>
        <w:spacing w:after="240" w:line="240" w:lineRule="exact"/>
        <w:jc w:val="both"/>
        <w:textAlignment w:val="baseline"/>
        <w:rPr>
          <w:rFonts w:ascii="Lato" w:hAnsi="Lato" w:cs="Arial"/>
          <w:color w:val="000000"/>
          <w:spacing w:val="4"/>
        </w:rPr>
      </w:pPr>
      <w:r w:rsidRPr="00291DBC">
        <w:rPr>
          <w:rFonts w:ascii="Lato" w:hAnsi="Lato" w:cs="Arial"/>
          <w:color w:val="000000"/>
          <w:spacing w:val="4"/>
        </w:rPr>
        <w:t xml:space="preserve">W pierwszej kolejności należy wyjaśnić, iż </w:t>
      </w:r>
      <w:r w:rsidRPr="00291DBC">
        <w:rPr>
          <w:rFonts w:ascii="Lato" w:hAnsi="Lato" w:cs="Arial"/>
          <w:bCs/>
          <w:iCs/>
          <w:color w:val="000000"/>
          <w:spacing w:val="4"/>
        </w:rPr>
        <w:t xml:space="preserve">w </w:t>
      </w:r>
      <w:r w:rsidRPr="00291DBC">
        <w:rPr>
          <w:rFonts w:ascii="Lato" w:hAnsi="Lato" w:cs="Arial"/>
          <w:color w:val="000000"/>
          <w:spacing w:val="4"/>
        </w:rPr>
        <w:t xml:space="preserve">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291DBC">
        <w:rPr>
          <w:rFonts w:ascii="Lato" w:hAnsi="Lato" w:cs="Arial"/>
          <w:i/>
          <w:color w:val="000000"/>
          <w:spacing w:val="4"/>
        </w:rPr>
        <w:t>specustawie drogowej</w:t>
      </w:r>
      <w:r w:rsidRPr="00291DBC">
        <w:rPr>
          <w:rFonts w:ascii="Lato" w:hAnsi="Lato" w:cs="Arial"/>
          <w:color w:val="000000"/>
          <w:spacing w:val="4"/>
        </w:rPr>
        <w:t xml:space="preserve">. Jednym z podstawowych skutków ww. nowelizacji jest możliwość określania w decyzji o zezwoleniu na realizację inwestycji drogowej pasów drogowych innych dróg publicznych, które są niezbędne do rozbudowy w związku z planowanym przedsięwzięciem (art. 11f ust. 1 pkt 2 </w:t>
      </w:r>
      <w:r w:rsidRPr="00291DBC">
        <w:rPr>
          <w:rFonts w:ascii="Lato" w:hAnsi="Lato" w:cs="Arial"/>
          <w:i/>
          <w:color w:val="000000"/>
          <w:spacing w:val="4"/>
        </w:rPr>
        <w:t>specustawy drogowej</w:t>
      </w:r>
      <w:r w:rsidRPr="00291DBC">
        <w:rPr>
          <w:rFonts w:ascii="Lato" w:hAnsi="Lato" w:cs="Arial"/>
          <w:color w:val="000000"/>
          <w:spacing w:val="4"/>
        </w:rPr>
        <w:t xml:space="preserve">), oraz możliwość dokonania podziału działek niezbędnych do takiej rozbudowy (art. 12 ust. 1 i 2 </w:t>
      </w:r>
      <w:r w:rsidRPr="00291DBC">
        <w:rPr>
          <w:rFonts w:ascii="Lato" w:hAnsi="Lato" w:cs="Arial"/>
          <w:i/>
          <w:color w:val="000000"/>
          <w:spacing w:val="4"/>
        </w:rPr>
        <w:t>specustawy drogowej</w:t>
      </w:r>
      <w:r w:rsidRPr="00291DBC">
        <w:rPr>
          <w:rFonts w:ascii="Lato" w:hAnsi="Lato" w:cs="Arial"/>
          <w:color w:val="000000"/>
          <w:spacing w:val="4"/>
        </w:rPr>
        <w:t>).</w:t>
      </w:r>
      <w:r w:rsidRPr="00291DBC">
        <w:rPr>
          <w:rFonts w:ascii="Lato" w:hAnsi="Lato" w:cs="Arial"/>
          <w:bCs/>
          <w:iCs/>
          <w:color w:val="000000"/>
          <w:spacing w:val="4"/>
          <w:lang w:bidi="pl-PL"/>
        </w:rPr>
        <w:t xml:space="preserve"> Inne drogi publiczne, wybudowane w związku z inwestycją główną i oddane </w:t>
      </w:r>
      <w:r w:rsidRPr="00291DBC">
        <w:rPr>
          <w:rFonts w:ascii="Lato" w:hAnsi="Lato" w:cs="Arial"/>
          <w:bCs/>
          <w:iCs/>
          <w:color w:val="000000"/>
          <w:spacing w:val="4"/>
          <w:lang w:bidi="pl-PL"/>
        </w:rPr>
        <w:br/>
        <w:t xml:space="preserve">do użytkowania, powinny zostać przekazane właściwym do zarządzania nimi zarządcom </w:t>
      </w:r>
      <w:r w:rsidRPr="00291DBC">
        <w:rPr>
          <w:rFonts w:ascii="Lato" w:hAnsi="Lato" w:cs="Arial"/>
          <w:bCs/>
          <w:iCs/>
          <w:color w:val="000000"/>
          <w:spacing w:val="4"/>
          <w:lang w:bidi="pl-PL"/>
        </w:rPr>
        <w:br/>
        <w:t xml:space="preserve">(art. 11f ust. 2a </w:t>
      </w:r>
      <w:r w:rsidRPr="00291DBC">
        <w:rPr>
          <w:rFonts w:ascii="Lato" w:hAnsi="Lato" w:cs="Arial"/>
          <w:bCs/>
          <w:i/>
          <w:iCs/>
          <w:color w:val="000000"/>
          <w:spacing w:val="4"/>
          <w:lang w:bidi="pl-PL"/>
        </w:rPr>
        <w:t>specustawy drogowej</w:t>
      </w:r>
      <w:r w:rsidRPr="00291DBC">
        <w:rPr>
          <w:rFonts w:ascii="Lato" w:hAnsi="Lato" w:cs="Arial"/>
          <w:bCs/>
          <w:iCs/>
          <w:color w:val="000000"/>
          <w:spacing w:val="4"/>
          <w:lang w:bidi="pl-PL"/>
        </w:rPr>
        <w:t>).</w:t>
      </w:r>
    </w:p>
    <w:p w14:paraId="2CAA4EB0" w14:textId="58F51790" w:rsidR="00291DBC" w:rsidRPr="00291DBC" w:rsidRDefault="00291DBC" w:rsidP="00291DBC">
      <w:pPr>
        <w:spacing w:after="240" w:line="240" w:lineRule="exact"/>
        <w:jc w:val="both"/>
        <w:textAlignment w:val="baseline"/>
        <w:rPr>
          <w:rFonts w:ascii="Lato" w:hAnsi="Lato" w:cs="Arial"/>
          <w:color w:val="000000"/>
          <w:spacing w:val="4"/>
        </w:rPr>
      </w:pPr>
      <w:r w:rsidRPr="00291DBC">
        <w:rPr>
          <w:rFonts w:ascii="Lato" w:hAnsi="Lato" w:cs="Arial"/>
          <w:bCs/>
          <w:iCs/>
          <w:color w:val="000000"/>
          <w:spacing w:val="4"/>
          <w:lang w:bidi="pl-PL"/>
        </w:rPr>
        <w:t xml:space="preserve">Po dokonaniu nowelizacji </w:t>
      </w:r>
      <w:r w:rsidRPr="00291DBC">
        <w:rPr>
          <w:rFonts w:ascii="Lato" w:hAnsi="Lato" w:cs="Arial"/>
          <w:bCs/>
          <w:i/>
          <w:iCs/>
          <w:color w:val="000000"/>
          <w:spacing w:val="4"/>
          <w:lang w:bidi="pl-PL"/>
        </w:rPr>
        <w:t>specustawy drogowej</w:t>
      </w:r>
      <w:r w:rsidRPr="00291DBC">
        <w:rPr>
          <w:rFonts w:ascii="Lato" w:hAnsi="Lato" w:cs="Arial"/>
          <w:bCs/>
          <w:iCs/>
          <w:color w:val="000000"/>
          <w:spacing w:val="4"/>
          <w:lang w:bidi="pl-PL"/>
        </w:rPr>
        <w:t xml:space="preserve"> ww. ustawą z dnia 5 sierpnia 2015 r., </w:t>
      </w:r>
      <w:r w:rsidRPr="00291DBC">
        <w:rPr>
          <w:rFonts w:ascii="Lato" w:hAnsi="Lato" w:cs="Arial"/>
          <w:bCs/>
          <w:iCs/>
          <w:color w:val="000000"/>
          <w:spacing w:val="4"/>
          <w:lang w:bidi="pl-PL"/>
        </w:rPr>
        <w:br/>
        <w:t xml:space="preserve">w myśl art. 11f ust. 1 pkt 2 </w:t>
      </w:r>
      <w:r w:rsidRPr="00291DBC">
        <w:rPr>
          <w:rFonts w:ascii="Lato" w:hAnsi="Lato" w:cs="Arial"/>
          <w:bCs/>
          <w:i/>
          <w:iCs/>
          <w:color w:val="000000"/>
          <w:spacing w:val="4"/>
          <w:lang w:bidi="pl-PL"/>
        </w:rPr>
        <w:t>specustawy drogowej</w:t>
      </w:r>
      <w:r w:rsidRPr="00291DBC">
        <w:rPr>
          <w:rFonts w:ascii="Lato" w:hAnsi="Lato" w:cs="Arial"/>
          <w:bCs/>
          <w:iCs/>
          <w:color w:val="000000"/>
          <w:spacing w:val="4"/>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2 </w:t>
      </w:r>
      <w:r w:rsidRPr="00291DBC">
        <w:rPr>
          <w:rFonts w:ascii="Lato" w:hAnsi="Lato" w:cs="Arial"/>
          <w:bCs/>
          <w:i/>
          <w:iCs/>
          <w:color w:val="000000"/>
          <w:spacing w:val="4"/>
          <w:lang w:bidi="pl-PL"/>
        </w:rPr>
        <w:t>specustawy drogowej</w:t>
      </w:r>
      <w:r w:rsidRPr="00291DBC">
        <w:rPr>
          <w:rFonts w:ascii="Lato" w:hAnsi="Lato" w:cs="Arial"/>
          <w:bCs/>
          <w:iCs/>
          <w:color w:val="000000"/>
          <w:spacing w:val="4"/>
          <w:lang w:bidi="pl-PL"/>
        </w:rPr>
        <w:t xml:space="preserve">). </w:t>
      </w:r>
      <w:r w:rsidRPr="00291DBC">
        <w:rPr>
          <w:rFonts w:ascii="Lato" w:hAnsi="Lato" w:cs="Arial"/>
          <w:bCs/>
          <w:iCs/>
          <w:color w:val="000000"/>
          <w:spacing w:val="4"/>
          <w:lang w:bidi="pl-PL"/>
        </w:rPr>
        <w:br/>
        <w:t xml:space="preserve">Daje to możliwość dokonania podziału działek w zakresie niezbędnym zarówno </w:t>
      </w:r>
      <w:r w:rsidRPr="00291DBC">
        <w:rPr>
          <w:rFonts w:ascii="Lato" w:hAnsi="Lato" w:cs="Arial"/>
          <w:bCs/>
          <w:iCs/>
          <w:color w:val="000000"/>
          <w:spacing w:val="4"/>
          <w:lang w:bidi="pl-PL"/>
        </w:rPr>
        <w:br/>
        <w:t xml:space="preserve">dla budowy drogi głównej (w przedmiotowej sprawie – </w:t>
      </w:r>
      <w:r w:rsidRPr="00291DBC">
        <w:rPr>
          <w:rFonts w:ascii="Lato" w:hAnsi="Lato" w:cs="Arial"/>
          <w:bCs/>
          <w:iCs/>
          <w:color w:val="000000"/>
          <w:spacing w:val="4"/>
        </w:rPr>
        <w:t xml:space="preserve">drogi wojewódzkiej nr </w:t>
      </w:r>
      <w:r>
        <w:rPr>
          <w:rFonts w:ascii="Lato" w:hAnsi="Lato" w:cs="Arial"/>
          <w:bCs/>
          <w:iCs/>
          <w:color w:val="000000"/>
          <w:spacing w:val="4"/>
        </w:rPr>
        <w:t>305</w:t>
      </w:r>
      <w:r w:rsidRPr="00291DBC">
        <w:rPr>
          <w:rFonts w:ascii="Lato" w:hAnsi="Lato" w:cs="Arial"/>
          <w:bCs/>
          <w:iCs/>
          <w:color w:val="000000"/>
          <w:spacing w:val="4"/>
          <w:lang w:bidi="pl-PL"/>
        </w:rPr>
        <w:t xml:space="preserve">), </w:t>
      </w:r>
      <w:r w:rsidRPr="00291DBC">
        <w:rPr>
          <w:rFonts w:ascii="Lato" w:hAnsi="Lato" w:cs="Arial"/>
          <w:bCs/>
          <w:iCs/>
          <w:color w:val="000000"/>
          <w:spacing w:val="4"/>
          <w:lang w:bidi="pl-PL"/>
        </w:rPr>
        <w:br/>
        <w:t>jak i innych dróg publicznych.</w:t>
      </w:r>
    </w:p>
    <w:p w14:paraId="1C997ED8" w14:textId="77777777" w:rsidR="00291DBC" w:rsidRPr="00291DBC" w:rsidRDefault="00291DBC" w:rsidP="00291DBC">
      <w:pPr>
        <w:spacing w:after="240" w:line="240" w:lineRule="exact"/>
        <w:jc w:val="both"/>
        <w:textAlignment w:val="baseline"/>
        <w:rPr>
          <w:rFonts w:ascii="Lato" w:hAnsi="Lato" w:cs="Arial"/>
          <w:color w:val="000000"/>
          <w:spacing w:val="4"/>
          <w:lang w:bidi="pl-PL"/>
        </w:rPr>
      </w:pPr>
      <w:r w:rsidRPr="00291DBC">
        <w:rPr>
          <w:rFonts w:ascii="Lato" w:hAnsi="Lato" w:cs="Arial"/>
          <w:bCs/>
          <w:iCs/>
          <w:color w:val="000000"/>
          <w:spacing w:val="4"/>
        </w:rPr>
        <w:t xml:space="preserve">Taka konstrukcja ma za zadanie ułatwienie przekazania przez </w:t>
      </w:r>
      <w:r w:rsidRPr="00291DBC">
        <w:rPr>
          <w:rFonts w:ascii="Lato" w:hAnsi="Lato" w:cs="Arial"/>
          <w:bCs/>
          <w:color w:val="000000"/>
          <w:spacing w:val="4"/>
        </w:rPr>
        <w:t>inwestora</w:t>
      </w:r>
      <w:r w:rsidRPr="00291DBC">
        <w:rPr>
          <w:rFonts w:ascii="Lato" w:hAnsi="Lato" w:cs="Arial"/>
          <w:bCs/>
          <w:iCs/>
          <w:color w:val="000000"/>
          <w:spacing w:val="4"/>
        </w:rPr>
        <w:t xml:space="preserve"> na rzecz właściwego zarządcy drogi, odcinków innych dróg publicznych wybudowanych </w:t>
      </w:r>
      <w:r w:rsidRPr="00291DBC">
        <w:rPr>
          <w:rFonts w:ascii="Lato" w:hAnsi="Lato" w:cs="Arial"/>
          <w:bCs/>
          <w:iCs/>
          <w:color w:val="000000"/>
          <w:spacing w:val="4"/>
        </w:rPr>
        <w:br/>
        <w:t xml:space="preserve">w związku z inwestycją drogową, na co w szczególności wskazuje brzmienie art. 11f </w:t>
      </w:r>
      <w:r w:rsidRPr="00291DBC">
        <w:rPr>
          <w:rFonts w:ascii="Lato" w:hAnsi="Lato" w:cs="Arial"/>
          <w:bCs/>
          <w:iCs/>
          <w:color w:val="000000"/>
          <w:spacing w:val="4"/>
        </w:rPr>
        <w:br/>
        <w:t xml:space="preserve">ust. 2a </w:t>
      </w:r>
      <w:r w:rsidRPr="00291DBC">
        <w:rPr>
          <w:rFonts w:ascii="Lato" w:hAnsi="Lato" w:cs="Arial"/>
          <w:bCs/>
          <w:i/>
          <w:iCs/>
          <w:color w:val="000000"/>
          <w:spacing w:val="4"/>
        </w:rPr>
        <w:t>specustawy drogowej</w:t>
      </w:r>
      <w:r w:rsidRPr="00291DBC">
        <w:rPr>
          <w:rFonts w:ascii="Lato" w:hAnsi="Lato" w:cs="Arial"/>
          <w:bCs/>
          <w:iCs/>
          <w:color w:val="000000"/>
          <w:spacing w:val="4"/>
        </w:rPr>
        <w:t xml:space="preserve">. Zgodnie z art. 11f ust. 2a </w:t>
      </w:r>
      <w:r w:rsidRPr="00291DBC">
        <w:rPr>
          <w:rFonts w:ascii="Lato" w:hAnsi="Lato" w:cs="Arial"/>
          <w:bCs/>
          <w:i/>
          <w:iCs/>
          <w:color w:val="000000"/>
          <w:spacing w:val="4"/>
        </w:rPr>
        <w:t>specustawy drogowej</w:t>
      </w:r>
      <w:r w:rsidRPr="00291DBC">
        <w:rPr>
          <w:rFonts w:ascii="Lato" w:hAnsi="Lato" w:cs="Arial"/>
          <w:bCs/>
          <w:iCs/>
          <w:color w:val="000000"/>
          <w:spacing w:val="4"/>
        </w:rPr>
        <w:t>,</w:t>
      </w:r>
      <w:r w:rsidRPr="00291DBC">
        <w:rPr>
          <w:rFonts w:ascii="Lato" w:hAnsi="Lato" w:cs="Arial"/>
          <w:bCs/>
          <w:i/>
          <w:iCs/>
          <w:color w:val="000000"/>
          <w:spacing w:val="4"/>
        </w:rPr>
        <w:t xml:space="preserve"> </w:t>
      </w:r>
      <w:r w:rsidRPr="00291DBC">
        <w:rPr>
          <w:rFonts w:ascii="Lato" w:hAnsi="Lato" w:cs="Arial"/>
          <w:bCs/>
          <w:iCs/>
          <w:color w:val="000000"/>
          <w:spacing w:val="4"/>
        </w:rPr>
        <w:t xml:space="preserve">decyzja </w:t>
      </w:r>
      <w:r w:rsidRPr="00291DBC">
        <w:rPr>
          <w:rFonts w:ascii="Lato" w:hAnsi="Lato" w:cs="Arial"/>
          <w:bCs/>
          <w:iCs/>
          <w:color w:val="000000"/>
          <w:spacing w:val="4"/>
        </w:rPr>
        <w:br/>
        <w:t xml:space="preserve">o zezwoleniu na realizację inwestycji drogowej stanowi podstawę do przekazania wybudowanych i oddanych do użytkowania dróg, o których mowa w art. 11f ust. 1 pkt 8 </w:t>
      </w:r>
      <w:r w:rsidRPr="00291DBC">
        <w:rPr>
          <w:rFonts w:ascii="Lato" w:hAnsi="Lato" w:cs="Arial"/>
          <w:bCs/>
          <w:iCs/>
          <w:color w:val="000000"/>
          <w:spacing w:val="4"/>
        </w:rPr>
        <w:br/>
        <w:t xml:space="preserve">lit. g </w:t>
      </w:r>
      <w:r w:rsidRPr="00291DBC">
        <w:rPr>
          <w:rFonts w:ascii="Lato" w:hAnsi="Lato" w:cs="Arial"/>
          <w:bCs/>
          <w:i/>
          <w:iCs/>
          <w:color w:val="000000"/>
          <w:spacing w:val="4"/>
        </w:rPr>
        <w:t>specustawy drogowej</w:t>
      </w:r>
      <w:r w:rsidRPr="00291DBC">
        <w:rPr>
          <w:rFonts w:ascii="Lato" w:hAnsi="Lato" w:cs="Arial"/>
          <w:bCs/>
          <w:iCs/>
          <w:color w:val="000000"/>
          <w:spacing w:val="4"/>
        </w:rPr>
        <w:t xml:space="preserve">, właściwym zarządcom dróg. Zgodnie zaś z art. 11f ust. 1 pkt 8 lit. g </w:t>
      </w:r>
      <w:r w:rsidRPr="00291DBC">
        <w:rPr>
          <w:rFonts w:ascii="Lato" w:hAnsi="Lato" w:cs="Arial"/>
          <w:bCs/>
          <w:i/>
          <w:iCs/>
          <w:color w:val="000000"/>
          <w:spacing w:val="4"/>
        </w:rPr>
        <w:t>specustawy drogowej</w:t>
      </w:r>
      <w:r w:rsidRPr="00291DBC">
        <w:rPr>
          <w:rFonts w:ascii="Lato" w:hAnsi="Lato" w:cs="Arial"/>
          <w:bCs/>
          <w:iCs/>
          <w:color w:val="000000"/>
          <w:spacing w:val="4"/>
        </w:rPr>
        <w:t xml:space="preserve">, decyzja o zezwoleniu na realizację inwestycji drogowej zawiera ustalenia dotyczące </w:t>
      </w:r>
      <w:r w:rsidRPr="00291DBC">
        <w:rPr>
          <w:rFonts w:ascii="Lato" w:hAnsi="Lato" w:cs="Arial"/>
          <w:color w:val="000000"/>
          <w:spacing w:val="4"/>
          <w:lang w:bidi="pl-PL"/>
        </w:rPr>
        <w:t>obowiązku budowy lub przebudowy innych dróg publicznych.</w:t>
      </w:r>
    </w:p>
    <w:p w14:paraId="47A3F431" w14:textId="77777777" w:rsidR="00291DBC" w:rsidRPr="00291DBC" w:rsidRDefault="00291DBC" w:rsidP="00291DBC">
      <w:pPr>
        <w:spacing w:after="240" w:line="240" w:lineRule="exact"/>
        <w:jc w:val="both"/>
        <w:textAlignment w:val="baseline"/>
        <w:rPr>
          <w:rFonts w:ascii="Lato" w:hAnsi="Lato" w:cs="Arial"/>
          <w:color w:val="000000"/>
          <w:spacing w:val="4"/>
        </w:rPr>
      </w:pPr>
      <w:r w:rsidRPr="00291DBC">
        <w:rPr>
          <w:rFonts w:ascii="Lato" w:hAnsi="Lato" w:cs="Arial"/>
          <w:color w:val="000000"/>
          <w:spacing w:val="4"/>
        </w:rPr>
        <w:t xml:space="preserve">Wyraźnego podkreślenia wymaga, iż </w:t>
      </w:r>
      <w:r w:rsidRPr="00291DBC">
        <w:rPr>
          <w:rFonts w:ascii="Lato" w:hAnsi="Lato" w:cs="Arial"/>
          <w:bCs/>
          <w:iCs/>
          <w:color w:val="000000"/>
          <w:spacing w:val="4"/>
          <w:lang w:bidi="pl-PL"/>
        </w:rPr>
        <w:t xml:space="preserve">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291DBC">
        <w:rPr>
          <w:rFonts w:ascii="Lato" w:hAnsi="Lato" w:cs="Arial"/>
          <w:bCs/>
          <w:i/>
          <w:iCs/>
          <w:color w:val="000000"/>
          <w:spacing w:val="4"/>
          <w:lang w:bidi="pl-PL"/>
        </w:rPr>
        <w:t>specustawy drogowej</w:t>
      </w:r>
      <w:r w:rsidRPr="00291DBC">
        <w:rPr>
          <w:rFonts w:ascii="Lato" w:hAnsi="Lato" w:cs="Arial"/>
          <w:bCs/>
          <w:iCs/>
          <w:color w:val="000000"/>
          <w:spacing w:val="4"/>
          <w:lang w:bidi="pl-PL"/>
        </w:rPr>
        <w:t>.</w:t>
      </w:r>
      <w:r w:rsidRPr="00291DBC">
        <w:rPr>
          <w:rFonts w:ascii="Lato" w:hAnsi="Lato" w:cs="Arial"/>
          <w:color w:val="000000"/>
          <w:spacing w:val="4"/>
        </w:rPr>
        <w:t xml:space="preserve"> Powyższe oznacza, iż na działkach, które nie stanowią pasa drogowego innej drogi publicznej, a są przeznaczone pod jej rozbudowę, należy – zgodnie z art. 11f ust. 1 pkt 2 </w:t>
      </w:r>
      <w:r w:rsidRPr="00291DBC">
        <w:rPr>
          <w:rFonts w:ascii="Lato" w:hAnsi="Lato" w:cs="Arial"/>
          <w:i/>
          <w:color w:val="000000"/>
          <w:spacing w:val="4"/>
        </w:rPr>
        <w:t>specustawy drogowej</w:t>
      </w:r>
      <w:r w:rsidRPr="00291DBC">
        <w:rPr>
          <w:rFonts w:ascii="Lato" w:hAnsi="Lato" w:cs="Arial"/>
          <w:color w:val="000000"/>
          <w:spacing w:val="4"/>
        </w:rPr>
        <w:t xml:space="preserve"> – wyznaczyć linie rozgraniczające innej drogi publicznej (pas drogowy innej drogi publicznej), co wiąże się z ich przejęciem (art. 12 ust. 4 </w:t>
      </w:r>
      <w:r w:rsidRPr="00291DBC">
        <w:rPr>
          <w:rFonts w:ascii="Lato" w:hAnsi="Lato" w:cs="Arial"/>
          <w:i/>
          <w:color w:val="000000"/>
          <w:spacing w:val="4"/>
        </w:rPr>
        <w:t>specustawy drogowej</w:t>
      </w:r>
      <w:r w:rsidRPr="00291DBC">
        <w:rPr>
          <w:rFonts w:ascii="Lato" w:hAnsi="Lato" w:cs="Arial"/>
          <w:color w:val="000000"/>
          <w:spacing w:val="4"/>
        </w:rPr>
        <w:t xml:space="preserve">), oraz objąć obowiązkiem budowy takiej drogi, określonym w art. 11f ust. 1 pkt 8 lit. g </w:t>
      </w:r>
      <w:r w:rsidRPr="00291DBC">
        <w:rPr>
          <w:rFonts w:ascii="Lato" w:hAnsi="Lato" w:cs="Arial"/>
          <w:i/>
          <w:color w:val="000000"/>
          <w:spacing w:val="4"/>
        </w:rPr>
        <w:t>specustawy drogowej</w:t>
      </w:r>
      <w:r w:rsidRPr="00291DBC">
        <w:rPr>
          <w:rFonts w:ascii="Lato" w:hAnsi="Lato" w:cs="Arial"/>
          <w:color w:val="000000"/>
          <w:spacing w:val="4"/>
        </w:rPr>
        <w:t xml:space="preserve">. </w:t>
      </w:r>
    </w:p>
    <w:p w14:paraId="77DBDFD4" w14:textId="159FD6A5" w:rsidR="00291DBC" w:rsidRPr="00291DBC" w:rsidRDefault="00291DBC" w:rsidP="00291DBC">
      <w:pPr>
        <w:spacing w:after="240" w:line="240" w:lineRule="exact"/>
        <w:jc w:val="both"/>
        <w:textAlignment w:val="baseline"/>
        <w:rPr>
          <w:rFonts w:ascii="Lato" w:hAnsi="Lato" w:cs="Arial"/>
          <w:color w:val="000000"/>
          <w:spacing w:val="4"/>
        </w:rPr>
      </w:pPr>
      <w:r w:rsidRPr="00291DBC">
        <w:rPr>
          <w:rFonts w:ascii="Lato" w:hAnsi="Lato" w:cs="Arial"/>
          <w:color w:val="000000"/>
          <w:spacing w:val="4"/>
        </w:rPr>
        <w:lastRenderedPageBreak/>
        <w:t xml:space="preserve">Przenosząc powyższe rozważania na grunt przedmiotowej sprawy, należy zauważyć, </w:t>
      </w:r>
      <w:r w:rsidRPr="00291DBC">
        <w:rPr>
          <w:rFonts w:ascii="Lato" w:hAnsi="Lato" w:cs="Arial"/>
          <w:color w:val="000000"/>
          <w:spacing w:val="4"/>
        </w:rPr>
        <w:br/>
        <w:t xml:space="preserve">iż w </w:t>
      </w:r>
      <w:r w:rsidRPr="00291DBC">
        <w:rPr>
          <w:rFonts w:ascii="Lato" w:hAnsi="Lato" w:cs="Arial"/>
          <w:i/>
          <w:iCs/>
          <w:color w:val="000000"/>
          <w:spacing w:val="4"/>
        </w:rPr>
        <w:t xml:space="preserve">decyzji Wojewody </w:t>
      </w:r>
      <w:r>
        <w:rPr>
          <w:rFonts w:ascii="Lato" w:hAnsi="Lato" w:cs="Arial"/>
          <w:i/>
          <w:iCs/>
          <w:color w:val="000000"/>
          <w:spacing w:val="4"/>
        </w:rPr>
        <w:t xml:space="preserve">Wielkopolskiego </w:t>
      </w:r>
      <w:r w:rsidRPr="00291DBC">
        <w:rPr>
          <w:rFonts w:ascii="Lato" w:hAnsi="Lato" w:cs="Arial"/>
          <w:iCs/>
          <w:color w:val="000000"/>
          <w:spacing w:val="4"/>
        </w:rPr>
        <w:t>(str. 3</w:t>
      </w:r>
      <w:r>
        <w:rPr>
          <w:rFonts w:ascii="Lato" w:hAnsi="Lato" w:cs="Arial"/>
          <w:iCs/>
          <w:color w:val="000000"/>
          <w:spacing w:val="4"/>
        </w:rPr>
        <w:t>, pkt 2.2</w:t>
      </w:r>
      <w:r w:rsidRPr="00291DBC">
        <w:rPr>
          <w:rFonts w:ascii="Lato" w:hAnsi="Lato" w:cs="Arial"/>
          <w:iCs/>
          <w:color w:val="000000"/>
          <w:spacing w:val="4"/>
        </w:rPr>
        <w:t>) wskazano działki przeznaczone pod pasy drogowe innych dróg publicznych. Na map</w:t>
      </w:r>
      <w:r w:rsidR="009A67FB">
        <w:rPr>
          <w:rFonts w:ascii="Lato" w:hAnsi="Lato" w:cs="Arial"/>
          <w:iCs/>
          <w:color w:val="000000"/>
          <w:spacing w:val="4"/>
        </w:rPr>
        <w:t>ach</w:t>
      </w:r>
      <w:r w:rsidRPr="00291DBC">
        <w:rPr>
          <w:rFonts w:ascii="Lato" w:hAnsi="Lato" w:cs="Arial"/>
          <w:iCs/>
          <w:color w:val="000000"/>
          <w:spacing w:val="4"/>
        </w:rPr>
        <w:t xml:space="preserve"> w skali 1:500 przedstawiając</w:t>
      </w:r>
      <w:r w:rsidR="009A67FB">
        <w:rPr>
          <w:rFonts w:ascii="Lato" w:hAnsi="Lato" w:cs="Arial"/>
          <w:iCs/>
          <w:color w:val="000000"/>
          <w:spacing w:val="4"/>
        </w:rPr>
        <w:t>ych</w:t>
      </w:r>
      <w:r w:rsidRPr="00291DBC">
        <w:rPr>
          <w:rFonts w:ascii="Lato" w:hAnsi="Lato" w:cs="Arial"/>
          <w:iCs/>
          <w:color w:val="000000"/>
          <w:spacing w:val="4"/>
        </w:rPr>
        <w:t xml:space="preserve"> proponowany przebieg drogi, z zaznaczeniem terenu niezbędnego dla obiektów budowlanych, oraz istniejące uzbrojenie terenu, przedłożon</w:t>
      </w:r>
      <w:r w:rsidR="009A67FB">
        <w:rPr>
          <w:rFonts w:ascii="Lato" w:hAnsi="Lato" w:cs="Arial"/>
          <w:iCs/>
          <w:color w:val="000000"/>
          <w:spacing w:val="4"/>
        </w:rPr>
        <w:t>ych</w:t>
      </w:r>
      <w:r w:rsidRPr="00291DBC">
        <w:rPr>
          <w:rFonts w:ascii="Lato" w:hAnsi="Lato" w:cs="Arial"/>
          <w:iCs/>
          <w:color w:val="000000"/>
          <w:spacing w:val="4"/>
        </w:rPr>
        <w:t xml:space="preserve"> przez </w:t>
      </w:r>
      <w:r w:rsidRPr="00291DBC">
        <w:rPr>
          <w:rFonts w:ascii="Lato" w:hAnsi="Lato" w:cs="Arial"/>
          <w:i/>
          <w:iCs/>
          <w:color w:val="000000"/>
          <w:spacing w:val="4"/>
        </w:rPr>
        <w:t>inwestora</w:t>
      </w:r>
      <w:r w:rsidRPr="00291DBC">
        <w:rPr>
          <w:rFonts w:ascii="Lato" w:hAnsi="Lato" w:cs="Arial"/>
          <w:iCs/>
          <w:color w:val="000000"/>
          <w:spacing w:val="4"/>
        </w:rPr>
        <w:t xml:space="preserve"> </w:t>
      </w:r>
      <w:r w:rsidRPr="00291DBC">
        <w:rPr>
          <w:rFonts w:ascii="Lato" w:hAnsi="Lato" w:cs="Arial"/>
          <w:iCs/>
          <w:color w:val="000000"/>
          <w:spacing w:val="4"/>
        </w:rPr>
        <w:br/>
      </w:r>
      <w:r w:rsidRPr="00291DBC">
        <w:rPr>
          <w:rFonts w:ascii="Lato" w:hAnsi="Lato" w:cs="Arial"/>
          <w:color w:val="000000"/>
          <w:spacing w:val="4"/>
        </w:rPr>
        <w:t>wraz z wnioskiem o wydanie decyzji,</w:t>
      </w:r>
      <w:r w:rsidRPr="00291DBC">
        <w:rPr>
          <w:rFonts w:ascii="Lato" w:hAnsi="Lato" w:cs="Arial"/>
          <w:iCs/>
          <w:color w:val="000000"/>
          <w:spacing w:val="4"/>
        </w:rPr>
        <w:t xml:space="preserve"> a następnie zatwierdzonej przez Wojewodę </w:t>
      </w:r>
      <w:r w:rsidR="009A67FB">
        <w:rPr>
          <w:rFonts w:ascii="Lato" w:hAnsi="Lato" w:cs="Arial"/>
          <w:iCs/>
          <w:color w:val="000000"/>
          <w:spacing w:val="4"/>
        </w:rPr>
        <w:t xml:space="preserve">Wielkopolskiego </w:t>
      </w:r>
      <w:r w:rsidRPr="00291DBC">
        <w:rPr>
          <w:rFonts w:ascii="Lato" w:hAnsi="Lato" w:cs="Arial"/>
          <w:iCs/>
          <w:color w:val="000000"/>
          <w:spacing w:val="4"/>
        </w:rPr>
        <w:t>jako załącznik</w:t>
      </w:r>
      <w:r w:rsidR="009A67FB">
        <w:rPr>
          <w:rFonts w:ascii="Lato" w:hAnsi="Lato" w:cs="Arial"/>
          <w:iCs/>
          <w:color w:val="000000"/>
          <w:spacing w:val="4"/>
        </w:rPr>
        <w:t>i</w:t>
      </w:r>
      <w:r w:rsidR="00271E63">
        <w:rPr>
          <w:rFonts w:ascii="Lato" w:hAnsi="Lato" w:cs="Arial"/>
          <w:iCs/>
          <w:color w:val="000000"/>
          <w:spacing w:val="4"/>
        </w:rPr>
        <w:t xml:space="preserve"> </w:t>
      </w:r>
      <w:r w:rsidR="009A67FB">
        <w:rPr>
          <w:rFonts w:ascii="Lato" w:hAnsi="Lato" w:cs="Arial"/>
          <w:iCs/>
          <w:color w:val="000000"/>
          <w:spacing w:val="4"/>
        </w:rPr>
        <w:t>1.1. – 1.4.</w:t>
      </w:r>
      <w:r w:rsidRPr="00291DBC">
        <w:rPr>
          <w:rFonts w:ascii="Lato" w:hAnsi="Lato" w:cs="Arial"/>
          <w:iCs/>
          <w:color w:val="000000"/>
          <w:spacing w:val="4"/>
        </w:rPr>
        <w:t xml:space="preserve"> </w:t>
      </w:r>
      <w:r w:rsidRPr="00291DBC">
        <w:rPr>
          <w:rFonts w:ascii="Lato" w:hAnsi="Lato" w:cs="Arial"/>
          <w:color w:val="000000"/>
          <w:spacing w:val="4"/>
        </w:rPr>
        <w:t xml:space="preserve">do zaskarżonej decyzji, </w:t>
      </w:r>
      <w:r w:rsidRPr="00291DBC">
        <w:rPr>
          <w:rFonts w:ascii="Lato" w:hAnsi="Lato" w:cs="Arial"/>
          <w:iCs/>
          <w:color w:val="000000"/>
          <w:spacing w:val="4"/>
        </w:rPr>
        <w:t xml:space="preserve">opisana i wrysowana została linia rozgraniczająca pas drogowy </w:t>
      </w:r>
      <w:r w:rsidRPr="00291DBC">
        <w:rPr>
          <w:rFonts w:ascii="Lato" w:hAnsi="Lato" w:cs="Arial"/>
          <w:bCs/>
          <w:iCs/>
          <w:color w:val="000000"/>
          <w:spacing w:val="4"/>
        </w:rPr>
        <w:t xml:space="preserve">drogi </w:t>
      </w:r>
      <w:r w:rsidR="009A67FB">
        <w:rPr>
          <w:rFonts w:ascii="Lato" w:hAnsi="Lato" w:cs="Arial"/>
          <w:bCs/>
          <w:iCs/>
          <w:color w:val="000000"/>
          <w:spacing w:val="4"/>
        </w:rPr>
        <w:t xml:space="preserve">wojewódzkiej nr 305 </w:t>
      </w:r>
      <w:r w:rsidRPr="00291DBC">
        <w:rPr>
          <w:rFonts w:ascii="Lato" w:hAnsi="Lato" w:cs="Arial"/>
          <w:iCs/>
          <w:color w:val="000000"/>
          <w:spacing w:val="4"/>
        </w:rPr>
        <w:t>(</w:t>
      </w:r>
      <w:r w:rsidRPr="00291DBC">
        <w:rPr>
          <w:rFonts w:ascii="Lato" w:hAnsi="Lato" w:cs="Arial"/>
          <w:color w:val="000000"/>
          <w:spacing w:val="4"/>
        </w:rPr>
        <w:t>przerywana pogrubiona linia koloru czerwonego</w:t>
      </w:r>
      <w:r w:rsidRPr="00291DBC">
        <w:rPr>
          <w:rFonts w:ascii="Lato" w:hAnsi="Lato" w:cs="Arial"/>
          <w:iCs/>
          <w:color w:val="000000"/>
          <w:spacing w:val="4"/>
        </w:rPr>
        <w:t>), jak i linia rozgraniczająca pasy drogowe innych dróg publicznych (</w:t>
      </w:r>
      <w:r w:rsidRPr="00291DBC">
        <w:rPr>
          <w:rFonts w:ascii="Lato" w:hAnsi="Lato" w:cs="Arial"/>
          <w:color w:val="000000"/>
          <w:spacing w:val="4"/>
        </w:rPr>
        <w:t>przerywana pogrubiona linia koloru</w:t>
      </w:r>
      <w:r w:rsidR="00ED19FA">
        <w:rPr>
          <w:rFonts w:ascii="Lato" w:hAnsi="Lato" w:cs="Arial"/>
          <w:color w:val="000000"/>
          <w:spacing w:val="4"/>
        </w:rPr>
        <w:t xml:space="preserve"> zielonego</w:t>
      </w:r>
      <w:r w:rsidRPr="00291DBC">
        <w:rPr>
          <w:rFonts w:ascii="Lato" w:hAnsi="Lato" w:cs="Arial"/>
          <w:iCs/>
          <w:color w:val="000000"/>
          <w:spacing w:val="4"/>
        </w:rPr>
        <w:t xml:space="preserve">), które są budowane </w:t>
      </w:r>
      <w:r w:rsidR="00ED19FA">
        <w:rPr>
          <w:rFonts w:ascii="Lato" w:hAnsi="Lato" w:cs="Arial"/>
          <w:iCs/>
          <w:color w:val="000000"/>
          <w:spacing w:val="4"/>
        </w:rPr>
        <w:br/>
      </w:r>
      <w:r w:rsidRPr="00291DBC">
        <w:rPr>
          <w:rFonts w:ascii="Lato" w:hAnsi="Lato" w:cs="Arial"/>
          <w:iCs/>
          <w:color w:val="000000"/>
          <w:spacing w:val="4"/>
        </w:rPr>
        <w:t>w ramach przedmiotowej inwestycji drogowej.</w:t>
      </w:r>
    </w:p>
    <w:p w14:paraId="6CED9FEB" w14:textId="4E3D3CB4" w:rsidR="00291DBC" w:rsidRPr="00291DBC" w:rsidRDefault="00291DBC" w:rsidP="00291DBC">
      <w:pPr>
        <w:spacing w:after="240" w:line="240" w:lineRule="exact"/>
        <w:jc w:val="both"/>
        <w:textAlignment w:val="baseline"/>
        <w:rPr>
          <w:rFonts w:ascii="Lato" w:hAnsi="Lato" w:cs="Arial"/>
          <w:iCs/>
          <w:color w:val="000000"/>
          <w:spacing w:val="4"/>
        </w:rPr>
      </w:pPr>
      <w:r w:rsidRPr="00291DBC">
        <w:rPr>
          <w:rFonts w:ascii="Lato" w:hAnsi="Lato" w:cs="Arial"/>
          <w:color w:val="000000"/>
          <w:spacing w:val="4"/>
        </w:rPr>
        <w:t xml:space="preserve">Analizując w tym zakresie </w:t>
      </w:r>
      <w:r w:rsidRPr="00291DBC">
        <w:rPr>
          <w:rFonts w:ascii="Lato" w:hAnsi="Lato" w:cs="Arial"/>
          <w:i/>
          <w:iCs/>
          <w:color w:val="000000"/>
          <w:spacing w:val="4"/>
        </w:rPr>
        <w:t>decyzję Wojewody</w:t>
      </w:r>
      <w:r w:rsidR="00ED19FA">
        <w:rPr>
          <w:rFonts w:ascii="Lato" w:hAnsi="Lato" w:cs="Arial"/>
          <w:i/>
          <w:iCs/>
          <w:color w:val="000000"/>
          <w:spacing w:val="4"/>
        </w:rPr>
        <w:t xml:space="preserve"> Wielkopolskiego</w:t>
      </w:r>
      <w:r w:rsidRPr="00291DBC">
        <w:rPr>
          <w:rFonts w:ascii="Lato" w:hAnsi="Lato" w:cs="Arial"/>
          <w:iCs/>
          <w:color w:val="000000"/>
          <w:spacing w:val="4"/>
        </w:rPr>
        <w:t>,</w:t>
      </w:r>
      <w:r w:rsidRPr="00291DBC">
        <w:rPr>
          <w:rFonts w:ascii="Lato" w:hAnsi="Lato" w:cs="Arial"/>
          <w:color w:val="000000"/>
          <w:spacing w:val="4"/>
        </w:rPr>
        <w:t xml:space="preserve"> organ odwoławczy zauważył, </w:t>
      </w:r>
      <w:r w:rsidR="00ED19FA">
        <w:rPr>
          <w:rFonts w:ascii="Lato" w:hAnsi="Lato" w:cs="Arial"/>
          <w:color w:val="000000"/>
          <w:spacing w:val="4"/>
        </w:rPr>
        <w:t xml:space="preserve">że </w:t>
      </w:r>
      <w:r w:rsidRPr="00291DBC">
        <w:rPr>
          <w:rFonts w:ascii="Lato" w:hAnsi="Lato" w:cs="Arial"/>
          <w:iCs/>
          <w:color w:val="000000"/>
          <w:spacing w:val="4"/>
        </w:rPr>
        <w:t xml:space="preserve">w rozstrzygnięciu </w:t>
      </w:r>
      <w:r w:rsidR="00ED19FA" w:rsidRPr="00ED19FA">
        <w:rPr>
          <w:rFonts w:ascii="Lato" w:hAnsi="Lato" w:cs="Arial"/>
          <w:color w:val="000000"/>
          <w:spacing w:val="4"/>
        </w:rPr>
        <w:t>tym</w:t>
      </w:r>
      <w:r w:rsidR="00ED19FA">
        <w:rPr>
          <w:rFonts w:ascii="Lato" w:hAnsi="Lato" w:cs="Arial"/>
          <w:i/>
          <w:iCs/>
          <w:color w:val="000000"/>
          <w:spacing w:val="4"/>
        </w:rPr>
        <w:t xml:space="preserve"> </w:t>
      </w:r>
      <w:r w:rsidRPr="00291DBC">
        <w:rPr>
          <w:rFonts w:ascii="Lato" w:hAnsi="Lato" w:cs="Arial"/>
          <w:iCs/>
          <w:color w:val="000000"/>
          <w:spacing w:val="4"/>
        </w:rPr>
        <w:t xml:space="preserve">brak jest jednoznacznej informacji, iż organ I instancji ustalił obowiązek budowy innych dróg publicznych, o </w:t>
      </w:r>
      <w:r w:rsidRPr="00291DBC">
        <w:rPr>
          <w:rFonts w:ascii="Lato" w:hAnsi="Lato" w:cs="Arial"/>
          <w:bCs/>
          <w:iCs/>
          <w:color w:val="000000"/>
          <w:spacing w:val="4"/>
          <w:lang w:bidi="pl-PL"/>
        </w:rPr>
        <w:t xml:space="preserve">którym mowa w art. 11f ust. 1 </w:t>
      </w:r>
      <w:r w:rsidR="0079757A">
        <w:rPr>
          <w:rFonts w:ascii="Lato" w:hAnsi="Lato" w:cs="Arial"/>
          <w:bCs/>
          <w:iCs/>
          <w:color w:val="000000"/>
          <w:spacing w:val="4"/>
          <w:lang w:bidi="pl-PL"/>
        </w:rPr>
        <w:br/>
      </w:r>
      <w:r w:rsidRPr="00291DBC">
        <w:rPr>
          <w:rFonts w:ascii="Lato" w:hAnsi="Lato" w:cs="Arial"/>
          <w:bCs/>
          <w:iCs/>
          <w:color w:val="000000"/>
          <w:spacing w:val="4"/>
          <w:lang w:bidi="pl-PL"/>
        </w:rPr>
        <w:t xml:space="preserve">pkt 8 lit. g </w:t>
      </w:r>
      <w:r w:rsidRPr="00291DBC">
        <w:rPr>
          <w:rFonts w:ascii="Lato" w:hAnsi="Lato" w:cs="Arial"/>
          <w:bCs/>
          <w:i/>
          <w:iCs/>
          <w:color w:val="000000"/>
          <w:spacing w:val="4"/>
          <w:lang w:bidi="pl-PL"/>
        </w:rPr>
        <w:t>specustawy drogowej</w:t>
      </w:r>
      <w:r w:rsidRPr="00291DBC">
        <w:rPr>
          <w:rFonts w:ascii="Lato" w:hAnsi="Lato" w:cs="Arial"/>
          <w:bCs/>
          <w:iCs/>
          <w:color w:val="000000"/>
          <w:spacing w:val="4"/>
          <w:lang w:bidi="pl-PL"/>
        </w:rPr>
        <w:t xml:space="preserve">, na działkach znajdujących się w </w:t>
      </w:r>
      <w:r w:rsidRPr="00291DBC">
        <w:rPr>
          <w:rFonts w:ascii="Lato" w:hAnsi="Lato" w:cs="Arial"/>
          <w:iCs/>
          <w:color w:val="000000"/>
          <w:spacing w:val="4"/>
        </w:rPr>
        <w:t>liniach rozgraniczających pasy drogowe innych dróg publicznych</w:t>
      </w:r>
      <w:r w:rsidR="0079757A">
        <w:rPr>
          <w:rFonts w:ascii="Lato" w:hAnsi="Lato" w:cs="Arial"/>
          <w:iCs/>
          <w:color w:val="000000"/>
          <w:spacing w:val="4"/>
        </w:rPr>
        <w:t>.</w:t>
      </w:r>
    </w:p>
    <w:p w14:paraId="731CE31E" w14:textId="79607944" w:rsidR="00291DBC" w:rsidRPr="00291DBC" w:rsidRDefault="00291DBC" w:rsidP="00291DBC">
      <w:pPr>
        <w:spacing w:after="240" w:line="240" w:lineRule="exact"/>
        <w:jc w:val="both"/>
        <w:textAlignment w:val="baseline"/>
        <w:rPr>
          <w:rFonts w:ascii="Lato" w:hAnsi="Lato" w:cs="Arial"/>
          <w:iCs/>
          <w:color w:val="000000"/>
          <w:spacing w:val="4"/>
        </w:rPr>
      </w:pPr>
      <w:r w:rsidRPr="00291DBC">
        <w:rPr>
          <w:rFonts w:ascii="Lato" w:hAnsi="Lato" w:cs="Arial"/>
          <w:color w:val="000000"/>
          <w:spacing w:val="4"/>
        </w:rPr>
        <w:t xml:space="preserve">W związku z powyższym, </w:t>
      </w:r>
      <w:r w:rsidRPr="00291DBC">
        <w:rPr>
          <w:rFonts w:ascii="Lato" w:hAnsi="Lato" w:cs="Arial"/>
          <w:bCs/>
          <w:iCs/>
          <w:color w:val="000000"/>
          <w:spacing w:val="4"/>
        </w:rPr>
        <w:t xml:space="preserve">w pkt I niniejszej decyzji </w:t>
      </w:r>
      <w:r w:rsidRPr="00291DBC">
        <w:rPr>
          <w:rFonts w:ascii="Lato" w:hAnsi="Lato" w:cs="Arial"/>
          <w:bCs/>
          <w:i/>
          <w:iCs/>
          <w:color w:val="000000"/>
          <w:spacing w:val="4"/>
        </w:rPr>
        <w:t>Minister</w:t>
      </w:r>
      <w:r w:rsidRPr="00291DBC">
        <w:rPr>
          <w:rFonts w:ascii="Lato" w:hAnsi="Lato" w:cs="Arial"/>
          <w:color w:val="000000"/>
          <w:spacing w:val="4"/>
        </w:rPr>
        <w:t xml:space="preserve"> – korzystając z uprawnień </w:t>
      </w:r>
      <w:proofErr w:type="spellStart"/>
      <w:r w:rsidRPr="00291DBC">
        <w:rPr>
          <w:rFonts w:ascii="Lato" w:hAnsi="Lato" w:cs="Arial"/>
          <w:color w:val="000000"/>
          <w:spacing w:val="4"/>
        </w:rPr>
        <w:t>reformatoryjnych</w:t>
      </w:r>
      <w:proofErr w:type="spellEnd"/>
      <w:r w:rsidRPr="00291DBC">
        <w:rPr>
          <w:rFonts w:ascii="Lato" w:hAnsi="Lato" w:cs="Arial"/>
          <w:color w:val="000000"/>
          <w:spacing w:val="4"/>
        </w:rPr>
        <w:t xml:space="preserve"> wynikających z art. 138 § 1 pkt 2 </w:t>
      </w:r>
      <w:r w:rsidRPr="00291DBC">
        <w:rPr>
          <w:rFonts w:ascii="Lato" w:hAnsi="Lato" w:cs="Arial"/>
          <w:i/>
          <w:color w:val="000000"/>
          <w:spacing w:val="4"/>
        </w:rPr>
        <w:t>kpa</w:t>
      </w:r>
      <w:r w:rsidRPr="00291DBC">
        <w:rPr>
          <w:rFonts w:ascii="Lato" w:hAnsi="Lato" w:cs="Arial"/>
          <w:bCs/>
          <w:iCs/>
          <w:color w:val="000000"/>
          <w:spacing w:val="4"/>
          <w:lang w:bidi="pl-PL"/>
        </w:rPr>
        <w:t xml:space="preserve"> </w:t>
      </w:r>
      <w:r w:rsidRPr="00291DBC">
        <w:rPr>
          <w:rFonts w:ascii="Lato" w:hAnsi="Lato" w:cs="Arial"/>
          <w:color w:val="000000"/>
          <w:spacing w:val="4"/>
        </w:rPr>
        <w:t xml:space="preserve">– </w:t>
      </w:r>
      <w:r w:rsidRPr="00291DBC">
        <w:rPr>
          <w:rFonts w:ascii="Lato" w:hAnsi="Lato" w:cs="Arial"/>
          <w:bCs/>
          <w:iCs/>
          <w:color w:val="000000"/>
          <w:spacing w:val="4"/>
          <w:lang w:bidi="pl-PL"/>
        </w:rPr>
        <w:t>określił obowiązek budowy innych dróg publicznych na działkach</w:t>
      </w:r>
      <w:r w:rsidRPr="00291DBC">
        <w:rPr>
          <w:rFonts w:ascii="Lato" w:hAnsi="Lato" w:cs="Arial"/>
          <w:iCs/>
          <w:color w:val="000000"/>
          <w:spacing w:val="4"/>
        </w:rPr>
        <w:t xml:space="preserve"> </w:t>
      </w:r>
      <w:r w:rsidRPr="00291DBC">
        <w:rPr>
          <w:rFonts w:ascii="Lato" w:hAnsi="Lato" w:cs="Arial"/>
          <w:bCs/>
          <w:iCs/>
          <w:color w:val="000000"/>
          <w:spacing w:val="4"/>
          <w:lang w:bidi="pl-PL"/>
        </w:rPr>
        <w:t xml:space="preserve">znajdujących się w projektowanych pasach innych dróg publicznych, jak również zezwolił na wykonanie przedmiotowego obowiązku. </w:t>
      </w:r>
    </w:p>
    <w:p w14:paraId="0536A094" w14:textId="3F89D7DC" w:rsidR="00022DCD" w:rsidRPr="00022DCD" w:rsidRDefault="00022DCD" w:rsidP="00022DCD">
      <w:pPr>
        <w:spacing w:after="240" w:line="240" w:lineRule="exact"/>
        <w:jc w:val="both"/>
        <w:textAlignment w:val="baseline"/>
        <w:rPr>
          <w:rFonts w:ascii="Lato" w:hAnsi="Lato" w:cs="Arial"/>
          <w:bCs/>
          <w:iCs/>
          <w:color w:val="000000"/>
          <w:spacing w:val="4"/>
        </w:rPr>
      </w:pPr>
      <w:r w:rsidRPr="00022DCD">
        <w:rPr>
          <w:rFonts w:ascii="Lato" w:hAnsi="Lato" w:cs="Arial"/>
          <w:bCs/>
          <w:iCs/>
          <w:color w:val="000000"/>
          <w:spacing w:val="4"/>
        </w:rPr>
        <w:t xml:space="preserve">Organ odwoławczy dokonując </w:t>
      </w:r>
      <w:r w:rsidR="00084AE6" w:rsidRPr="00022DCD">
        <w:rPr>
          <w:rFonts w:ascii="Lato" w:hAnsi="Lato" w:cs="Arial"/>
          <w:bCs/>
          <w:iCs/>
          <w:color w:val="000000"/>
          <w:spacing w:val="4"/>
        </w:rPr>
        <w:t>rozstrzygni</w:t>
      </w:r>
      <w:r w:rsidR="00084AE6">
        <w:rPr>
          <w:rFonts w:ascii="Lato" w:hAnsi="Lato" w:cs="Arial"/>
          <w:bCs/>
          <w:iCs/>
          <w:color w:val="000000"/>
          <w:spacing w:val="4"/>
        </w:rPr>
        <w:t>ęcia</w:t>
      </w:r>
      <w:r w:rsidRPr="00022DCD">
        <w:rPr>
          <w:rFonts w:ascii="Lato" w:hAnsi="Lato" w:cs="Arial"/>
          <w:bCs/>
          <w:iCs/>
          <w:color w:val="000000"/>
          <w:spacing w:val="4"/>
        </w:rPr>
        <w:t xml:space="preserve">, o którym mowa w pkt I niniejszej decyzji, uznał, że nie narusza ono zasady dwuinstancyjności postępowania, o której mowa </w:t>
      </w:r>
      <w:r w:rsidR="0079757A">
        <w:rPr>
          <w:rFonts w:ascii="Lato" w:hAnsi="Lato" w:cs="Arial"/>
          <w:bCs/>
          <w:iCs/>
          <w:color w:val="000000"/>
          <w:spacing w:val="4"/>
        </w:rPr>
        <w:br/>
      </w:r>
      <w:r w:rsidRPr="00022DCD">
        <w:rPr>
          <w:rFonts w:ascii="Lato" w:hAnsi="Lato" w:cs="Arial"/>
          <w:bCs/>
          <w:iCs/>
          <w:color w:val="000000"/>
          <w:spacing w:val="4"/>
        </w:rPr>
        <w:t xml:space="preserve">w art. 15 </w:t>
      </w:r>
      <w:r w:rsidRPr="00022DCD">
        <w:rPr>
          <w:rFonts w:ascii="Lato" w:hAnsi="Lato" w:cs="Arial"/>
          <w:bCs/>
          <w:i/>
          <w:iCs/>
          <w:color w:val="000000"/>
          <w:spacing w:val="4"/>
        </w:rPr>
        <w:t>kpa</w:t>
      </w:r>
      <w:r w:rsidRPr="00022DCD">
        <w:rPr>
          <w:rFonts w:ascii="Lato" w:hAnsi="Lato" w:cs="Arial"/>
          <w:bCs/>
          <w:iCs/>
          <w:color w:val="000000"/>
          <w:spacing w:val="4"/>
        </w:rPr>
        <w:t xml:space="preserve">. </w:t>
      </w:r>
    </w:p>
    <w:p w14:paraId="1B9D083B" w14:textId="4342EEDE" w:rsidR="00B2301E" w:rsidRPr="00022DCD" w:rsidRDefault="00022DCD" w:rsidP="00E81AEA">
      <w:pPr>
        <w:spacing w:after="240" w:line="240" w:lineRule="exact"/>
        <w:jc w:val="both"/>
        <w:textAlignment w:val="baseline"/>
        <w:rPr>
          <w:rFonts w:ascii="Lato" w:hAnsi="Lato" w:cs="Arial"/>
          <w:bCs/>
          <w:iCs/>
          <w:color w:val="000000"/>
          <w:spacing w:val="4"/>
        </w:rPr>
      </w:pPr>
      <w:r w:rsidRPr="00022DCD">
        <w:rPr>
          <w:rFonts w:ascii="Lato" w:hAnsi="Lato" w:cs="Arial"/>
          <w:bCs/>
          <w:iCs/>
          <w:color w:val="000000"/>
          <w:spacing w:val="4"/>
        </w:rPr>
        <w:t xml:space="preserve">Badając zgodność z prawem pozostałej części zaskarżonej decyzji, organ odwoławczy stwierdził, że czyni ona zadość innym wymogom </w:t>
      </w:r>
      <w:r w:rsidRPr="00022DCD">
        <w:rPr>
          <w:rFonts w:ascii="Lato" w:hAnsi="Lato" w:cs="Arial"/>
          <w:bCs/>
          <w:i/>
          <w:iCs/>
          <w:color w:val="000000"/>
          <w:spacing w:val="4"/>
        </w:rPr>
        <w:t>specustawy drogowej</w:t>
      </w:r>
      <w:r w:rsidRPr="00022DCD">
        <w:rPr>
          <w:rFonts w:ascii="Lato" w:hAnsi="Lato" w:cs="Arial"/>
          <w:bCs/>
          <w:iCs/>
          <w:color w:val="000000"/>
          <w:spacing w:val="4"/>
        </w:rPr>
        <w:t xml:space="preserve"> oraz że brak było podstaw</w:t>
      </w:r>
      <w:r>
        <w:rPr>
          <w:rFonts w:ascii="Lato" w:hAnsi="Lato" w:cs="Arial"/>
          <w:bCs/>
          <w:iCs/>
          <w:color w:val="000000"/>
          <w:spacing w:val="4"/>
        </w:rPr>
        <w:t xml:space="preserve"> </w:t>
      </w:r>
      <w:r w:rsidRPr="00022DCD">
        <w:rPr>
          <w:rFonts w:ascii="Lato" w:hAnsi="Lato" w:cs="Arial"/>
          <w:bCs/>
          <w:iCs/>
          <w:color w:val="000000"/>
          <w:spacing w:val="4"/>
        </w:rPr>
        <w:t>do zakwestionowania decyzji poza częścią uchyloną i orzeczoną w niniejszej decyzji.</w:t>
      </w:r>
    </w:p>
    <w:p w14:paraId="06CD2277" w14:textId="3343A6CB"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bCs/>
          <w:spacing w:val="4"/>
        </w:rPr>
        <w:t>Rozpatrując zarzuty skarżąc</w:t>
      </w:r>
      <w:r w:rsidR="00DE7DE8">
        <w:rPr>
          <w:rFonts w:ascii="Lato" w:hAnsi="Lato" w:cs="Arial"/>
          <w:bCs/>
          <w:spacing w:val="4"/>
        </w:rPr>
        <w:t>ego</w:t>
      </w:r>
      <w:r w:rsidRPr="00E81AEA">
        <w:rPr>
          <w:rFonts w:ascii="Lato" w:hAnsi="Lato" w:cs="Arial"/>
          <w:bCs/>
          <w:spacing w:val="4"/>
        </w:rPr>
        <w:t xml:space="preserve">, w pierwszej kolejności wskazać należy, że zarówno wojewoda orzekający w sprawie jako organ I instancji, jak i </w:t>
      </w:r>
      <w:r w:rsidRPr="00E81AEA">
        <w:rPr>
          <w:rFonts w:ascii="Lato" w:hAnsi="Lato" w:cs="Arial"/>
          <w:bCs/>
          <w:i/>
          <w:iCs/>
          <w:spacing w:val="4"/>
        </w:rPr>
        <w:t>Minister</w:t>
      </w:r>
      <w:r w:rsidRPr="00E81AEA">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w:t>
      </w:r>
      <w:r w:rsidRPr="00E81AEA">
        <w:rPr>
          <w:rFonts w:ascii="Lato" w:hAnsi="Lato" w:cs="Arial"/>
          <w:bCs/>
          <w:spacing w:val="4"/>
        </w:rPr>
        <w:br/>
        <w:t>są jednocześnie uprawnione do wyznaczania i korygowania trasy inwestycji drogowej, ani do zmiany proponowanych we wniosku rozwiązań.</w:t>
      </w:r>
    </w:p>
    <w:p w14:paraId="06AFDBF7" w14:textId="77777777" w:rsidR="00F01787" w:rsidRPr="00E81AEA" w:rsidRDefault="00F01787" w:rsidP="00E81AEA">
      <w:pPr>
        <w:suppressAutoHyphens/>
        <w:spacing w:before="120" w:after="240" w:line="240" w:lineRule="exact"/>
        <w:jc w:val="both"/>
        <w:textAlignment w:val="baseline"/>
        <w:outlineLvl w:val="0"/>
        <w:rPr>
          <w:rFonts w:ascii="Lato" w:hAnsi="Lato" w:cs="Arial"/>
          <w:bCs/>
          <w:spacing w:val="4"/>
        </w:rPr>
      </w:pPr>
      <w:r w:rsidRPr="00E81AEA">
        <w:rPr>
          <w:rFonts w:ascii="Lato" w:hAnsi="Lato" w:cs="Arial"/>
          <w:bCs/>
          <w:spacing w:val="4"/>
        </w:rPr>
        <w:t xml:space="preserve">Zgodnie z art. 11d ust. 1 pkt 1 </w:t>
      </w:r>
      <w:r w:rsidRPr="00E81AEA">
        <w:rPr>
          <w:rFonts w:ascii="Lato" w:hAnsi="Lato" w:cs="Arial"/>
          <w:bCs/>
          <w:i/>
          <w:spacing w:val="4"/>
        </w:rPr>
        <w:t>specustawy drogowej</w:t>
      </w:r>
      <w:r w:rsidRPr="00E81AEA">
        <w:rPr>
          <w:rFonts w:ascii="Lato" w:hAnsi="Lato" w:cs="Arial"/>
          <w:bCs/>
          <w:spacing w:val="4"/>
        </w:rPr>
        <w:t>, to inwestor</w:t>
      </w:r>
      <w:r w:rsidRPr="00E81AEA">
        <w:rPr>
          <w:rFonts w:ascii="Lato" w:hAnsi="Lato" w:cs="Arial"/>
          <w:bCs/>
          <w:i/>
          <w:iCs/>
          <w:spacing w:val="4"/>
        </w:rPr>
        <w:t xml:space="preserve"> </w:t>
      </w:r>
      <w:r w:rsidRPr="00E81AEA">
        <w:rPr>
          <w:rFonts w:ascii="Lato" w:hAnsi="Lato" w:cs="Arial"/>
          <w:bCs/>
          <w:spacing w:val="4"/>
        </w:rPr>
        <w:t xml:space="preserve">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E81AEA">
        <w:rPr>
          <w:rFonts w:ascii="Lato" w:hAnsi="Lato" w:cs="Arial"/>
          <w:bCs/>
          <w:spacing w:val="4"/>
        </w:rPr>
        <w:br/>
        <w:t xml:space="preserve">w granicach tego wniosku i nie mają możliwości ingerowania w lokalizację inwestycji, </w:t>
      </w:r>
      <w:r w:rsidRPr="00E81AEA">
        <w:rPr>
          <w:rFonts w:ascii="Lato" w:hAnsi="Lato" w:cs="Arial"/>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E81AEA">
        <w:rPr>
          <w:rFonts w:ascii="Lato" w:hAnsi="Lato" w:cs="Arial"/>
          <w:bCs/>
          <w:i/>
          <w:spacing w:val="4"/>
        </w:rPr>
        <w:t>specustawy drogowej</w:t>
      </w:r>
      <w:r w:rsidRPr="00E81AEA">
        <w:rPr>
          <w:rFonts w:ascii="Lato" w:hAnsi="Lato" w:cs="Arial"/>
          <w:bCs/>
          <w:spacing w:val="4"/>
        </w:rPr>
        <w:t xml:space="preserve">, bowiem stosownie do przepisu art. 11e </w:t>
      </w:r>
      <w:r w:rsidRPr="00E81AEA">
        <w:rPr>
          <w:rFonts w:ascii="Lato" w:hAnsi="Lato" w:cs="Arial"/>
          <w:bCs/>
          <w:i/>
          <w:spacing w:val="4"/>
        </w:rPr>
        <w:t>specustawy drogowej</w:t>
      </w:r>
      <w:r w:rsidRPr="00E81AEA">
        <w:rPr>
          <w:rFonts w:ascii="Lato" w:hAnsi="Lato" w:cs="Arial"/>
          <w:bCs/>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E81AEA">
        <w:rPr>
          <w:rFonts w:ascii="Lato" w:hAnsi="Lato" w:cs="Arial"/>
          <w:bCs/>
          <w:spacing w:val="4"/>
        </w:rPr>
        <w:t>opubl</w:t>
      </w:r>
      <w:proofErr w:type="spellEnd"/>
      <w:r w:rsidRPr="00E81AEA">
        <w:rPr>
          <w:rFonts w:ascii="Lato" w:hAnsi="Lato" w:cs="Arial"/>
          <w:bCs/>
          <w:spacing w:val="4"/>
        </w:rPr>
        <w:t>. Centralna Baza Orzeczeń Sądów Administracyjnych).</w:t>
      </w:r>
    </w:p>
    <w:p w14:paraId="23965711" w14:textId="77777777"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bCs/>
          <w:i/>
          <w:iCs/>
          <w:spacing w:val="4"/>
        </w:rPr>
        <w:lastRenderedPageBreak/>
        <w:t>Inwestor</w:t>
      </w:r>
      <w:r w:rsidRPr="00E81AEA">
        <w:rPr>
          <w:rFonts w:ascii="Lato" w:hAnsi="Lato" w:cs="Arial"/>
          <w:bCs/>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5996F3D4" w14:textId="267984E6"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bCs/>
          <w:spacing w:val="4"/>
        </w:rPr>
        <w:t xml:space="preserve">Zgodnie z powszechnie przyjmowanym w orzecznictwie </w:t>
      </w:r>
      <w:proofErr w:type="spellStart"/>
      <w:r w:rsidRPr="00E81AEA">
        <w:rPr>
          <w:rFonts w:ascii="Lato" w:hAnsi="Lato" w:cs="Arial"/>
          <w:bCs/>
          <w:spacing w:val="4"/>
        </w:rPr>
        <w:t>sądowoadministracyjnym</w:t>
      </w:r>
      <w:proofErr w:type="spellEnd"/>
      <w:r w:rsidRPr="00E81AEA">
        <w:rPr>
          <w:rFonts w:ascii="Lato" w:hAnsi="Lato" w:cs="Arial"/>
          <w:bCs/>
          <w:spacing w:val="4"/>
        </w:rPr>
        <w:t xml:space="preserve"> poglądem dotyczącym przedmiotowej materii (zob. wyroki Naczelnego Sądu Administracyjnego: </w:t>
      </w:r>
      <w:r w:rsidRPr="00E81AEA">
        <w:rPr>
          <w:rFonts w:ascii="Lato" w:hAnsi="Lato" w:cs="Arial"/>
          <w:bCs/>
          <w:iCs/>
          <w:spacing w:val="4"/>
          <w:lang w:bidi="pl-PL"/>
        </w:rPr>
        <w:t xml:space="preserve">z 13 listopada 2018 r., sygn. akt II OSK 2933/18, z 5 września </w:t>
      </w:r>
      <w:r w:rsidR="00BC58FE" w:rsidRPr="00E81AEA">
        <w:rPr>
          <w:rFonts w:ascii="Lato" w:hAnsi="Lato" w:cs="Arial"/>
          <w:bCs/>
          <w:iCs/>
          <w:spacing w:val="4"/>
          <w:lang w:bidi="pl-PL"/>
        </w:rPr>
        <w:br/>
      </w:r>
      <w:r w:rsidRPr="00E81AEA">
        <w:rPr>
          <w:rFonts w:ascii="Lato" w:hAnsi="Lato" w:cs="Arial"/>
          <w:bCs/>
          <w:iCs/>
          <w:spacing w:val="4"/>
          <w:lang w:bidi="pl-PL"/>
        </w:rPr>
        <w:t>2018 r., sygn. akt II OSK 1737/18</w:t>
      </w:r>
      <w:r w:rsidRPr="00E81AEA">
        <w:rPr>
          <w:rFonts w:ascii="Lato" w:hAnsi="Lato" w:cs="Arial"/>
          <w:bCs/>
          <w:spacing w:val="4"/>
        </w:rPr>
        <w:t xml:space="preserve">, z 13 września 2017 r., sygn. akt II OSK 1705/17, </w:t>
      </w:r>
      <w:r w:rsidR="00BC58FE" w:rsidRPr="00E81AEA">
        <w:rPr>
          <w:rFonts w:ascii="Lato" w:hAnsi="Lato" w:cs="Arial"/>
          <w:bCs/>
          <w:spacing w:val="4"/>
        </w:rPr>
        <w:br/>
      </w:r>
      <w:r w:rsidRPr="00E81AEA">
        <w:rPr>
          <w:rFonts w:ascii="Lato" w:hAnsi="Lato" w:cs="Arial"/>
          <w:bCs/>
          <w:spacing w:val="4"/>
        </w:rPr>
        <w:t xml:space="preserve">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00BB648F" w:rsidRPr="00E81AEA">
        <w:rPr>
          <w:rFonts w:ascii="Lato" w:hAnsi="Lato" w:cs="Arial"/>
          <w:bCs/>
          <w:spacing w:val="4"/>
        </w:rPr>
        <w:br/>
      </w:r>
      <w:r w:rsidRPr="00E81AEA">
        <w:rPr>
          <w:rFonts w:ascii="Lato" w:hAnsi="Lato" w:cs="Arial"/>
          <w:bCs/>
          <w:spacing w:val="4"/>
        </w:rPr>
        <w:t xml:space="preserve">2010 r., sygn. akt II OSK 2416/10, </w:t>
      </w:r>
      <w:proofErr w:type="spellStart"/>
      <w:r w:rsidRPr="00E81AEA">
        <w:rPr>
          <w:rFonts w:ascii="Lato" w:hAnsi="Lato" w:cs="Arial"/>
          <w:bCs/>
          <w:spacing w:val="4"/>
        </w:rPr>
        <w:t>opubl</w:t>
      </w:r>
      <w:proofErr w:type="spellEnd"/>
      <w:r w:rsidRPr="00E81AEA">
        <w:rPr>
          <w:rFonts w:ascii="Lato" w:hAnsi="Lato" w:cs="Arial"/>
          <w:bCs/>
          <w:spacing w:val="4"/>
        </w:rPr>
        <w:t xml:space="preserve">. Centralna Baza Orzeczeń Sądów Administracyjnych), organ właściwy do wydania decyzji o zezwoleniu na realizację inwestycji drogowej nie jest upoważniony do korygowania rozwiązań przyjętych </w:t>
      </w:r>
      <w:r w:rsidR="001C1B7E" w:rsidRPr="00E81AEA">
        <w:rPr>
          <w:rFonts w:ascii="Lato" w:hAnsi="Lato" w:cs="Arial"/>
          <w:bCs/>
          <w:spacing w:val="4"/>
        </w:rPr>
        <w:br/>
      </w:r>
      <w:r w:rsidRPr="00E81AEA">
        <w:rPr>
          <w:rFonts w:ascii="Lato" w:hAnsi="Lato" w:cs="Arial"/>
          <w:bCs/>
          <w:spacing w:val="4"/>
        </w:rPr>
        <w:t>we wniosku o wydanie ww. decyzji. To inwestor samodzielnie dokonuje wyboru najbardziej korzystnych rozwiązań lokalizacyjnych i następnie techniczno</w:t>
      </w:r>
      <w:r w:rsidR="00803732" w:rsidRPr="00E81AEA">
        <w:rPr>
          <w:rFonts w:ascii="Lato" w:hAnsi="Lato" w:cs="Arial"/>
          <w:bCs/>
          <w:spacing w:val="4"/>
        </w:rPr>
        <w:t>-</w:t>
      </w:r>
      <w:r w:rsidRPr="00E81AEA">
        <w:rPr>
          <w:rFonts w:ascii="Lato" w:hAnsi="Lato" w:cs="Arial"/>
          <w:bCs/>
          <w:spacing w:val="4"/>
        </w:rPr>
        <w:t>wykonawczych inwestycji.</w:t>
      </w:r>
    </w:p>
    <w:p w14:paraId="0F14DEE4" w14:textId="29AA9915"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bCs/>
          <w:spacing w:val="4"/>
        </w:rPr>
        <w:t xml:space="preserve">W tym miejscu zasadnym jest również przywołanie stanowiska przedstawionego przez skład siedmiu sędziów Naczelnego Sądu Administracyjnego w postanowieniu z dnia </w:t>
      </w:r>
      <w:r w:rsidR="00532BEF" w:rsidRPr="00E81AEA">
        <w:rPr>
          <w:rFonts w:ascii="Lato" w:hAnsi="Lato" w:cs="Arial"/>
          <w:bCs/>
          <w:spacing w:val="4"/>
        </w:rPr>
        <w:br/>
      </w:r>
      <w:r w:rsidRPr="00E81AEA">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532BEF" w:rsidRPr="00E81AEA">
        <w:rPr>
          <w:rFonts w:ascii="Lato" w:hAnsi="Lato" w:cs="Arial"/>
          <w:bCs/>
          <w:spacing w:val="4"/>
        </w:rPr>
        <w:br/>
      </w:r>
      <w:r w:rsidRPr="00E81AEA">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E81AEA">
        <w:rPr>
          <w:rFonts w:ascii="Lato" w:hAnsi="Lato" w:cs="Arial"/>
          <w:bCs/>
          <w:spacing w:val="4"/>
        </w:rPr>
        <w:br/>
        <w:t xml:space="preserve">w rozumieniu art. 21 ust. 2 Konstytucji RP i art. 112 ust. 3 ustawy z dnia 21 sierpnia </w:t>
      </w:r>
      <w:r w:rsidR="00BC58FE" w:rsidRPr="00E81AEA">
        <w:rPr>
          <w:rFonts w:ascii="Lato" w:hAnsi="Lato" w:cs="Arial"/>
          <w:bCs/>
          <w:spacing w:val="4"/>
        </w:rPr>
        <w:br/>
      </w:r>
      <w:r w:rsidRPr="00E81AEA">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Pr="00E81AEA">
        <w:rPr>
          <w:rFonts w:ascii="Lato" w:hAnsi="Lato" w:cs="Arial"/>
          <w:bCs/>
          <w:spacing w:val="4"/>
        </w:rPr>
        <w:br/>
        <w:t xml:space="preserve">w jaki sposób ma być oceniana dopuszczalność pozbawienia własności z uwagi na cele publiczne (art. 21 Konstytucji RP i art. 112 ust. 3 </w:t>
      </w:r>
      <w:r w:rsidRPr="00E81AEA">
        <w:rPr>
          <w:rFonts w:ascii="Lato" w:hAnsi="Lato" w:cs="Arial"/>
          <w:bCs/>
          <w:spacing w:val="4"/>
          <w:lang w:bidi="pl-PL"/>
        </w:rPr>
        <w:t xml:space="preserve">ustawy z dnia 21 sierpnia 1997 r. </w:t>
      </w:r>
      <w:r w:rsidRPr="00E81AEA">
        <w:rPr>
          <w:rFonts w:ascii="Lato" w:hAnsi="Lato" w:cs="Arial"/>
          <w:bCs/>
          <w:spacing w:val="4"/>
          <w:lang w:bidi="pl-PL"/>
        </w:rPr>
        <w:br/>
        <w:t>o gospodarce nieruchomościami (</w:t>
      </w:r>
      <w:r w:rsidR="00FC2FF5" w:rsidRPr="00FC2FF5">
        <w:rPr>
          <w:rFonts w:ascii="Lato" w:hAnsi="Lato" w:cs="Arial"/>
          <w:bCs/>
          <w:spacing w:val="4"/>
          <w:lang w:bidi="pl-PL"/>
        </w:rPr>
        <w:t>Dz.U. z 2023 r. poz. 344</w:t>
      </w:r>
      <w:r w:rsidRPr="00E81AEA">
        <w:rPr>
          <w:rFonts w:ascii="Lato" w:hAnsi="Lato" w:cs="Arial"/>
          <w:bCs/>
          <w:iCs/>
          <w:spacing w:val="4"/>
          <w:lang w:bidi="pl-PL"/>
        </w:rPr>
        <w:t xml:space="preserve">, z </w:t>
      </w:r>
      <w:proofErr w:type="spellStart"/>
      <w:r w:rsidRPr="00E81AEA">
        <w:rPr>
          <w:rFonts w:ascii="Lato" w:hAnsi="Lato" w:cs="Arial"/>
          <w:bCs/>
          <w:iCs/>
          <w:spacing w:val="4"/>
          <w:lang w:bidi="pl-PL"/>
        </w:rPr>
        <w:t>późn</w:t>
      </w:r>
      <w:proofErr w:type="spellEnd"/>
      <w:r w:rsidRPr="00E81AEA">
        <w:rPr>
          <w:rFonts w:ascii="Lato" w:hAnsi="Lato" w:cs="Arial"/>
          <w:bCs/>
          <w:iCs/>
          <w:spacing w:val="4"/>
          <w:lang w:bidi="pl-PL"/>
        </w:rPr>
        <w:t>. zm.</w:t>
      </w:r>
      <w:r w:rsidRPr="00E81AEA">
        <w:rPr>
          <w:rFonts w:ascii="Lato" w:hAnsi="Lato" w:cs="Arial"/>
          <w:bCs/>
          <w:spacing w:val="4"/>
          <w:lang w:bidi="pl-PL"/>
        </w:rPr>
        <w:t>), zwanej dalej „</w:t>
      </w:r>
      <w:proofErr w:type="spellStart"/>
      <w:r w:rsidR="00FC2FF5" w:rsidRPr="00FC2FF5">
        <w:rPr>
          <w:rFonts w:ascii="Lato" w:hAnsi="Lato" w:cs="Arial"/>
          <w:bCs/>
          <w:i/>
          <w:iCs/>
          <w:spacing w:val="4"/>
          <w:lang w:bidi="pl-PL"/>
        </w:rPr>
        <w:t>ugn</w:t>
      </w:r>
      <w:proofErr w:type="spellEnd"/>
      <w:r w:rsidRPr="00E81AEA">
        <w:rPr>
          <w:rFonts w:ascii="Lato" w:hAnsi="Lato" w:cs="Arial"/>
          <w:bCs/>
          <w:spacing w:val="4"/>
          <w:lang w:bidi="pl-PL"/>
        </w:rPr>
        <w:t>”</w:t>
      </w:r>
      <w:r w:rsidRPr="00E81AEA">
        <w:rPr>
          <w:rFonts w:ascii="Lato" w:hAnsi="Lato" w:cs="Arial"/>
          <w:bCs/>
          <w:spacing w:val="4"/>
        </w:rPr>
        <w:t xml:space="preserve">) w sprawie o zezwolenie na realizację inwestycji drogowej. </w:t>
      </w:r>
    </w:p>
    <w:p w14:paraId="2EB78042" w14:textId="77777777"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E81AEA">
        <w:rPr>
          <w:rFonts w:ascii="Lato" w:hAnsi="Lato" w:cs="Arial"/>
          <w:bCs/>
          <w:spacing w:val="4"/>
        </w:rPr>
        <w:br/>
        <w:t xml:space="preserve">w interesie wszystkich członków społeczeństwa, także tych wywłaszczonych; po drugie, </w:t>
      </w:r>
      <w:r w:rsidRPr="00E81AEA">
        <w:rPr>
          <w:rFonts w:ascii="Lato" w:hAnsi="Lato" w:cs="Arial"/>
          <w:bCs/>
          <w:spacing w:val="4"/>
        </w:rPr>
        <w:lastRenderedPageBreak/>
        <w:t xml:space="preserve">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E81AEA">
        <w:rPr>
          <w:rFonts w:ascii="Lato" w:hAnsi="Lato" w:cs="Arial"/>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E81AEA">
        <w:rPr>
          <w:rFonts w:ascii="Lato" w:hAnsi="Lato" w:cs="Arial"/>
          <w:bCs/>
          <w:spacing w:val="4"/>
        </w:rPr>
        <w:br/>
        <w:t xml:space="preserve">– wypadnięcie choćby jednej z grup wywłaszczonych nieruchomości może unicestwić całą inwestycję. Należy ponadto mieć na uwadze, że wniosek o wydanie decyzji </w:t>
      </w:r>
      <w:r w:rsidRPr="00E81AEA">
        <w:rPr>
          <w:rFonts w:ascii="Lato" w:hAnsi="Lato" w:cs="Arial"/>
          <w:bCs/>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50C03CFE" w14:textId="6DABAA77"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bCs/>
          <w:spacing w:val="4"/>
        </w:rPr>
        <w:t xml:space="preserve">Co więcej, wyjaśnić należy, iż zgodnie z treścią art. 11i ust. 1 </w:t>
      </w:r>
      <w:r w:rsidRPr="00E81AEA">
        <w:rPr>
          <w:rFonts w:ascii="Lato" w:hAnsi="Lato" w:cs="Arial"/>
          <w:bCs/>
          <w:i/>
          <w:spacing w:val="4"/>
        </w:rPr>
        <w:t>specustawy drogowej</w:t>
      </w:r>
      <w:r w:rsidRPr="00E81AEA">
        <w:rPr>
          <w:rFonts w:ascii="Lato" w:hAnsi="Lato" w:cs="Arial"/>
          <w:bCs/>
          <w:spacing w:val="4"/>
        </w:rPr>
        <w:t xml:space="preserve"> </w:t>
      </w:r>
      <w:r w:rsidRPr="00E81AEA">
        <w:rPr>
          <w:rFonts w:ascii="Lato" w:hAnsi="Lato" w:cs="Arial"/>
          <w:bCs/>
          <w:spacing w:val="4"/>
        </w:rPr>
        <w:br/>
        <w:t xml:space="preserve">w sprawach dotyczących zezwolenia na realizację inwestycji drogowej nieuregulowanych w specustawie drogowej stosuje się odpowiednio przepisy </w:t>
      </w:r>
      <w:r w:rsidRPr="00E81AEA">
        <w:rPr>
          <w:rFonts w:ascii="Lato" w:hAnsi="Lato" w:cs="Arial"/>
          <w:bCs/>
          <w:i/>
          <w:spacing w:val="4"/>
        </w:rPr>
        <w:t>ustawy Prawo budowlane</w:t>
      </w:r>
      <w:r w:rsidRPr="00E81AEA">
        <w:rPr>
          <w:rFonts w:ascii="Lato" w:hAnsi="Lato" w:cs="Arial"/>
          <w:bCs/>
          <w:spacing w:val="4"/>
        </w:rPr>
        <w:t xml:space="preserve">. Jak wynika natomiast z treści art. 35 ust. 4 </w:t>
      </w:r>
      <w:r w:rsidRPr="00E81AEA">
        <w:rPr>
          <w:rFonts w:ascii="Lato" w:hAnsi="Lato" w:cs="Arial"/>
          <w:bCs/>
          <w:i/>
          <w:spacing w:val="4"/>
        </w:rPr>
        <w:t>ustawy Prawo budowlane</w:t>
      </w:r>
      <w:r w:rsidRPr="00E81AEA">
        <w:rPr>
          <w:rFonts w:ascii="Lato" w:hAnsi="Lato" w:cs="Arial"/>
          <w:bCs/>
          <w:spacing w:val="4"/>
        </w:rPr>
        <w:t xml:space="preserve">, </w:t>
      </w:r>
      <w:r w:rsidRPr="00E81AEA">
        <w:rPr>
          <w:rFonts w:ascii="Lato" w:hAnsi="Lato" w:cs="Arial"/>
          <w:bCs/>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532BEF" w:rsidRPr="00E81AEA">
        <w:rPr>
          <w:rFonts w:ascii="Lato" w:hAnsi="Lato" w:cs="Arial"/>
          <w:bCs/>
          <w:spacing w:val="4"/>
        </w:rPr>
        <w:br/>
      </w:r>
      <w:r w:rsidRPr="00E81AEA">
        <w:rPr>
          <w:rFonts w:ascii="Lato" w:hAnsi="Lato" w:cs="Arial"/>
          <w:bCs/>
          <w:spacing w:val="4"/>
        </w:rPr>
        <w:t>27 stycznia 2011 r., sygn. akt VII SA/</w:t>
      </w:r>
      <w:proofErr w:type="spellStart"/>
      <w:r w:rsidRPr="00E81AEA">
        <w:rPr>
          <w:rFonts w:ascii="Lato" w:hAnsi="Lato" w:cs="Arial"/>
          <w:bCs/>
          <w:spacing w:val="4"/>
        </w:rPr>
        <w:t>Wa</w:t>
      </w:r>
      <w:proofErr w:type="spellEnd"/>
      <w:r w:rsidRPr="00E81AEA">
        <w:rPr>
          <w:rFonts w:ascii="Lato" w:hAnsi="Lato" w:cs="Arial"/>
          <w:bCs/>
          <w:spacing w:val="4"/>
        </w:rPr>
        <w:t xml:space="preserve"> 1955/10).</w:t>
      </w:r>
      <w:r w:rsidRPr="00E81AEA">
        <w:rPr>
          <w:rFonts w:ascii="Lato" w:hAnsi="Lato" w:cs="Arial"/>
          <w:bCs/>
          <w:iCs/>
          <w:spacing w:val="4"/>
        </w:rPr>
        <w:t xml:space="preserve"> </w:t>
      </w:r>
    </w:p>
    <w:p w14:paraId="64E4C97A" w14:textId="03E29E9B" w:rsidR="00DF2FD7" w:rsidRPr="00E81AEA" w:rsidRDefault="00F01787" w:rsidP="00E81AEA">
      <w:pPr>
        <w:spacing w:before="120" w:after="240" w:line="240" w:lineRule="exact"/>
        <w:jc w:val="both"/>
        <w:outlineLvl w:val="0"/>
        <w:rPr>
          <w:rFonts w:ascii="Lato" w:hAnsi="Lato" w:cs="Arial"/>
          <w:spacing w:val="4"/>
        </w:rPr>
      </w:pPr>
      <w:r w:rsidRPr="00E81AEA">
        <w:rPr>
          <w:rFonts w:ascii="Lato" w:hAnsi="Lato" w:cs="Arial"/>
          <w:spacing w:val="4"/>
        </w:rPr>
        <w:t xml:space="preserve">Wobec powyższego, pismem z dnia </w:t>
      </w:r>
      <w:r w:rsidR="00824EB0" w:rsidRPr="00E81AEA">
        <w:rPr>
          <w:rFonts w:ascii="Lato" w:hAnsi="Lato" w:cs="Arial"/>
          <w:spacing w:val="4"/>
        </w:rPr>
        <w:t xml:space="preserve">31 </w:t>
      </w:r>
      <w:r w:rsidR="002C4139" w:rsidRPr="00E81AEA">
        <w:rPr>
          <w:rFonts w:ascii="Lato" w:hAnsi="Lato" w:cs="Arial"/>
          <w:spacing w:val="4"/>
        </w:rPr>
        <w:t>sierpnia 202</w:t>
      </w:r>
      <w:r w:rsidR="00824EB0" w:rsidRPr="00E81AEA">
        <w:rPr>
          <w:rFonts w:ascii="Lato" w:hAnsi="Lato" w:cs="Arial"/>
          <w:spacing w:val="4"/>
        </w:rPr>
        <w:t>3</w:t>
      </w:r>
      <w:r w:rsidR="002C4139" w:rsidRPr="00E81AEA">
        <w:rPr>
          <w:rFonts w:ascii="Lato" w:hAnsi="Lato" w:cs="Arial"/>
          <w:spacing w:val="4"/>
        </w:rPr>
        <w:t xml:space="preserve"> r., znak: DLI-I</w:t>
      </w:r>
      <w:r w:rsidR="00F15B76" w:rsidRPr="00E81AEA">
        <w:rPr>
          <w:rFonts w:ascii="Lato" w:hAnsi="Lato" w:cs="Arial"/>
          <w:spacing w:val="4"/>
        </w:rPr>
        <w:t>II</w:t>
      </w:r>
      <w:r w:rsidR="002C4139" w:rsidRPr="00E81AEA">
        <w:rPr>
          <w:rFonts w:ascii="Lato" w:hAnsi="Lato" w:cs="Arial"/>
          <w:spacing w:val="4"/>
        </w:rPr>
        <w:t>.7621.</w:t>
      </w:r>
      <w:r w:rsidR="00F15B76" w:rsidRPr="00E81AEA">
        <w:rPr>
          <w:rFonts w:ascii="Lato" w:hAnsi="Lato" w:cs="Arial"/>
          <w:spacing w:val="4"/>
        </w:rPr>
        <w:t>21</w:t>
      </w:r>
      <w:r w:rsidR="002C4139" w:rsidRPr="00E81AEA">
        <w:rPr>
          <w:rFonts w:ascii="Lato" w:hAnsi="Lato" w:cs="Arial"/>
          <w:spacing w:val="4"/>
        </w:rPr>
        <w:t>.202</w:t>
      </w:r>
      <w:r w:rsidR="00F15B76" w:rsidRPr="00E81AEA">
        <w:rPr>
          <w:rFonts w:ascii="Lato" w:hAnsi="Lato" w:cs="Arial"/>
          <w:spacing w:val="4"/>
        </w:rPr>
        <w:t>3</w:t>
      </w:r>
      <w:r w:rsidR="002C4139" w:rsidRPr="00E81AEA">
        <w:rPr>
          <w:rFonts w:ascii="Lato" w:hAnsi="Lato" w:cs="Arial"/>
          <w:spacing w:val="4"/>
        </w:rPr>
        <w:t>.</w:t>
      </w:r>
      <w:r w:rsidR="00824EB0" w:rsidRPr="00E81AEA">
        <w:rPr>
          <w:rFonts w:ascii="Lato" w:hAnsi="Lato" w:cs="Arial"/>
          <w:spacing w:val="4"/>
        </w:rPr>
        <w:t xml:space="preserve">AW, </w:t>
      </w:r>
      <w:r w:rsidRPr="00E81AEA">
        <w:rPr>
          <w:rFonts w:ascii="Lato" w:hAnsi="Lato" w:cs="Arial"/>
          <w:spacing w:val="4"/>
        </w:rPr>
        <w:t xml:space="preserve">organ odwoławczy wezwał </w:t>
      </w:r>
      <w:r w:rsidRPr="00E81AEA">
        <w:rPr>
          <w:rFonts w:ascii="Lato" w:hAnsi="Lato" w:cs="Arial"/>
          <w:i/>
          <w:spacing w:val="4"/>
        </w:rPr>
        <w:t>inwestora</w:t>
      </w:r>
      <w:r w:rsidRPr="00E81AEA">
        <w:rPr>
          <w:rFonts w:ascii="Lato" w:hAnsi="Lato" w:cs="Arial"/>
          <w:spacing w:val="4"/>
        </w:rPr>
        <w:t xml:space="preserve"> do wypowiedzenia się w sprawie zagadnień dotyczących lokalizacji przedmiotowej inwestycji drogowej poruszonych w odwołan</w:t>
      </w:r>
      <w:r w:rsidR="00F15B76" w:rsidRPr="00E81AEA">
        <w:rPr>
          <w:rFonts w:ascii="Lato" w:hAnsi="Lato" w:cs="Arial"/>
          <w:spacing w:val="4"/>
        </w:rPr>
        <w:t>iu</w:t>
      </w:r>
      <w:r w:rsidRPr="00E81AEA">
        <w:rPr>
          <w:rFonts w:ascii="Lato" w:hAnsi="Lato" w:cs="Arial"/>
          <w:spacing w:val="4"/>
        </w:rPr>
        <w:t xml:space="preserve">. </w:t>
      </w:r>
      <w:bookmarkStart w:id="6" w:name="_Hlk132363391"/>
      <w:r w:rsidRPr="00E81AEA">
        <w:rPr>
          <w:rFonts w:ascii="Lato" w:hAnsi="Lato" w:cs="Arial"/>
          <w:i/>
          <w:spacing w:val="4"/>
        </w:rPr>
        <w:t>Inwestor</w:t>
      </w:r>
      <w:r w:rsidRPr="00E81AEA">
        <w:rPr>
          <w:rFonts w:ascii="Lato" w:hAnsi="Lato" w:cs="Arial"/>
          <w:spacing w:val="4"/>
        </w:rPr>
        <w:t xml:space="preserve">, stosownie do wezwania organu odwoławczego, pismem z dnia </w:t>
      </w:r>
      <w:bookmarkEnd w:id="6"/>
      <w:r w:rsidR="00F15B76" w:rsidRPr="00E81AEA">
        <w:rPr>
          <w:rFonts w:ascii="Lato" w:hAnsi="Lato" w:cs="Arial"/>
          <w:spacing w:val="4"/>
        </w:rPr>
        <w:t>19</w:t>
      </w:r>
      <w:r w:rsidR="002C4139" w:rsidRPr="00E81AEA">
        <w:rPr>
          <w:rFonts w:ascii="Lato" w:hAnsi="Lato" w:cs="Arial"/>
          <w:spacing w:val="4"/>
        </w:rPr>
        <w:t xml:space="preserve"> </w:t>
      </w:r>
      <w:r w:rsidR="00F15B76" w:rsidRPr="00E81AEA">
        <w:rPr>
          <w:rFonts w:ascii="Lato" w:hAnsi="Lato" w:cs="Arial"/>
          <w:spacing w:val="4"/>
        </w:rPr>
        <w:t>września</w:t>
      </w:r>
      <w:r w:rsidR="002C4139" w:rsidRPr="00E81AEA">
        <w:rPr>
          <w:rFonts w:ascii="Lato" w:hAnsi="Lato" w:cs="Arial"/>
          <w:spacing w:val="4"/>
        </w:rPr>
        <w:t xml:space="preserve"> 202</w:t>
      </w:r>
      <w:r w:rsidR="00F15B76" w:rsidRPr="00E81AEA">
        <w:rPr>
          <w:rFonts w:ascii="Lato" w:hAnsi="Lato" w:cs="Arial"/>
          <w:spacing w:val="4"/>
        </w:rPr>
        <w:t>3</w:t>
      </w:r>
      <w:r w:rsidR="00730800" w:rsidRPr="00E81AEA">
        <w:rPr>
          <w:rFonts w:ascii="Lato" w:hAnsi="Lato" w:cs="Arial"/>
          <w:spacing w:val="4"/>
        </w:rPr>
        <w:t xml:space="preserve"> </w:t>
      </w:r>
      <w:r w:rsidR="002C4139" w:rsidRPr="00E81AEA">
        <w:rPr>
          <w:rFonts w:ascii="Lato" w:hAnsi="Lato" w:cs="Arial"/>
          <w:spacing w:val="4"/>
        </w:rPr>
        <w:t xml:space="preserve">r., znak: </w:t>
      </w:r>
      <w:r w:rsidR="00F15B76" w:rsidRPr="00E81AEA">
        <w:rPr>
          <w:rFonts w:ascii="Lato" w:hAnsi="Lato" w:cs="Arial"/>
          <w:spacing w:val="4"/>
        </w:rPr>
        <w:t>F-P-DW305-189-2018-135</w:t>
      </w:r>
      <w:r w:rsidRPr="00E81AEA">
        <w:rPr>
          <w:rFonts w:ascii="Lato" w:hAnsi="Lato" w:cs="Arial"/>
          <w:spacing w:val="4"/>
        </w:rPr>
        <w:t>, odniósł się do uwag skarżąc</w:t>
      </w:r>
      <w:r w:rsidR="00F15B76" w:rsidRPr="00E81AEA">
        <w:rPr>
          <w:rFonts w:ascii="Lato" w:hAnsi="Lato" w:cs="Arial"/>
          <w:spacing w:val="4"/>
        </w:rPr>
        <w:t>ego</w:t>
      </w:r>
      <w:r w:rsidRPr="00E81AEA">
        <w:rPr>
          <w:rFonts w:ascii="Lato" w:hAnsi="Lato" w:cs="Arial"/>
          <w:spacing w:val="4"/>
        </w:rPr>
        <w:t xml:space="preserve"> wskazując, </w:t>
      </w:r>
      <w:r w:rsidRPr="00E81AEA">
        <w:rPr>
          <w:rFonts w:ascii="Lato" w:hAnsi="Lato" w:cs="Arial"/>
          <w:spacing w:val="4"/>
        </w:rPr>
        <w:br/>
        <w:t xml:space="preserve">iż w jego ocenie nie zasługują one na uwzględnienie. Stanowisko </w:t>
      </w:r>
      <w:r w:rsidRPr="00E81AEA">
        <w:rPr>
          <w:rFonts w:ascii="Lato" w:hAnsi="Lato" w:cs="Arial"/>
          <w:i/>
          <w:iCs/>
          <w:spacing w:val="4"/>
        </w:rPr>
        <w:t>inwestora</w:t>
      </w:r>
      <w:r w:rsidRPr="00E81AEA">
        <w:rPr>
          <w:rFonts w:ascii="Lato" w:hAnsi="Lato" w:cs="Arial"/>
          <w:spacing w:val="4"/>
        </w:rPr>
        <w:t xml:space="preserve"> organ odwoławczy, działając w oparciu o art. 9 </w:t>
      </w:r>
      <w:r w:rsidRPr="00E81AEA">
        <w:rPr>
          <w:rFonts w:ascii="Lato" w:hAnsi="Lato" w:cs="Arial"/>
          <w:i/>
          <w:iCs/>
          <w:spacing w:val="4"/>
        </w:rPr>
        <w:t>kpa</w:t>
      </w:r>
      <w:r w:rsidRPr="00E81AEA">
        <w:rPr>
          <w:rFonts w:ascii="Lato" w:hAnsi="Lato" w:cs="Arial"/>
          <w:spacing w:val="4"/>
        </w:rPr>
        <w:t xml:space="preserve">, przesłał </w:t>
      </w:r>
      <w:r w:rsidR="002C4139" w:rsidRPr="00E81AEA">
        <w:rPr>
          <w:rFonts w:ascii="Lato" w:hAnsi="Lato" w:cs="Arial"/>
          <w:spacing w:val="4"/>
        </w:rPr>
        <w:t xml:space="preserve">Panu </w:t>
      </w:r>
      <w:r w:rsidR="00F15B76" w:rsidRPr="00E81AEA">
        <w:rPr>
          <w:rFonts w:ascii="Lato" w:hAnsi="Lato" w:cs="Arial"/>
          <w:spacing w:val="4"/>
        </w:rPr>
        <w:t>M</w:t>
      </w:r>
      <w:r w:rsidR="00F64CAA">
        <w:rPr>
          <w:rFonts w:ascii="Lato" w:hAnsi="Lato" w:cs="Arial"/>
          <w:spacing w:val="4"/>
        </w:rPr>
        <w:t>.</w:t>
      </w:r>
      <w:r w:rsidR="00F15B76" w:rsidRPr="00E81AEA">
        <w:rPr>
          <w:rFonts w:ascii="Lato" w:hAnsi="Lato" w:cs="Arial"/>
          <w:spacing w:val="4"/>
        </w:rPr>
        <w:t xml:space="preserve"> K</w:t>
      </w:r>
      <w:r w:rsidR="00F64CAA">
        <w:rPr>
          <w:rFonts w:ascii="Lato" w:hAnsi="Lato" w:cs="Arial"/>
          <w:spacing w:val="4"/>
        </w:rPr>
        <w:t>.</w:t>
      </w:r>
      <w:r w:rsidR="005C4FA7">
        <w:rPr>
          <w:rFonts w:ascii="Lato" w:hAnsi="Lato" w:cs="Arial"/>
          <w:spacing w:val="4"/>
        </w:rPr>
        <w:t>,</w:t>
      </w:r>
      <w:r w:rsidR="00F15B76" w:rsidRPr="00E81AEA">
        <w:rPr>
          <w:rFonts w:ascii="Lato" w:hAnsi="Lato" w:cs="Arial"/>
          <w:spacing w:val="4"/>
        </w:rPr>
        <w:t xml:space="preserve"> reprezentowanemu przez r. pr. Ł</w:t>
      </w:r>
      <w:r w:rsidR="00F64CAA">
        <w:rPr>
          <w:rFonts w:ascii="Lato" w:hAnsi="Lato" w:cs="Arial"/>
          <w:spacing w:val="4"/>
        </w:rPr>
        <w:t>.</w:t>
      </w:r>
      <w:r w:rsidR="00F15B76" w:rsidRPr="00E81AEA">
        <w:rPr>
          <w:rFonts w:ascii="Lato" w:hAnsi="Lato" w:cs="Arial"/>
          <w:spacing w:val="4"/>
        </w:rPr>
        <w:t xml:space="preserve"> D</w:t>
      </w:r>
      <w:r w:rsidR="00F64CAA">
        <w:rPr>
          <w:rFonts w:ascii="Lato" w:hAnsi="Lato" w:cs="Arial"/>
          <w:spacing w:val="4"/>
        </w:rPr>
        <w:t>.</w:t>
      </w:r>
      <w:r w:rsidR="002C4139" w:rsidRPr="00E81AEA">
        <w:rPr>
          <w:rFonts w:ascii="Lato" w:hAnsi="Lato" w:cs="Arial"/>
          <w:spacing w:val="4"/>
        </w:rPr>
        <w:t xml:space="preserve"> </w:t>
      </w:r>
      <w:r w:rsidRPr="00E81AEA">
        <w:rPr>
          <w:rFonts w:ascii="Lato" w:hAnsi="Lato" w:cs="Arial"/>
          <w:spacing w:val="4"/>
        </w:rPr>
        <w:t xml:space="preserve">przy piśmie z dnia </w:t>
      </w:r>
      <w:r w:rsidR="002C4139" w:rsidRPr="00E81AEA">
        <w:rPr>
          <w:rFonts w:ascii="Lato" w:hAnsi="Lato" w:cs="Arial"/>
          <w:spacing w:val="4"/>
        </w:rPr>
        <w:t>1</w:t>
      </w:r>
      <w:r w:rsidR="00824EB0" w:rsidRPr="00E81AEA">
        <w:rPr>
          <w:rFonts w:ascii="Lato" w:hAnsi="Lato" w:cs="Arial"/>
          <w:spacing w:val="4"/>
        </w:rPr>
        <w:t>7</w:t>
      </w:r>
      <w:r w:rsidR="002C4139" w:rsidRPr="00E81AEA">
        <w:rPr>
          <w:rFonts w:ascii="Lato" w:hAnsi="Lato" w:cs="Arial"/>
          <w:spacing w:val="4"/>
        </w:rPr>
        <w:t xml:space="preserve"> </w:t>
      </w:r>
      <w:r w:rsidR="00824EB0" w:rsidRPr="00E81AEA">
        <w:rPr>
          <w:rFonts w:ascii="Lato" w:hAnsi="Lato" w:cs="Arial"/>
          <w:spacing w:val="4"/>
        </w:rPr>
        <w:t>listopada</w:t>
      </w:r>
      <w:r w:rsidR="002C4139" w:rsidRPr="00E81AEA">
        <w:rPr>
          <w:rFonts w:ascii="Lato" w:hAnsi="Lato" w:cs="Arial"/>
          <w:spacing w:val="4"/>
        </w:rPr>
        <w:t xml:space="preserve"> 202</w:t>
      </w:r>
      <w:r w:rsidR="00824EB0" w:rsidRPr="00E81AEA">
        <w:rPr>
          <w:rFonts w:ascii="Lato" w:hAnsi="Lato" w:cs="Arial"/>
          <w:spacing w:val="4"/>
        </w:rPr>
        <w:t>3</w:t>
      </w:r>
      <w:r w:rsidR="002C4139" w:rsidRPr="00E81AEA">
        <w:rPr>
          <w:rFonts w:ascii="Lato" w:hAnsi="Lato" w:cs="Arial"/>
          <w:spacing w:val="4"/>
        </w:rPr>
        <w:t xml:space="preserve"> r., znak: DLI-I</w:t>
      </w:r>
      <w:r w:rsidR="00824EB0" w:rsidRPr="00E81AEA">
        <w:rPr>
          <w:rFonts w:ascii="Lato" w:hAnsi="Lato" w:cs="Arial"/>
          <w:spacing w:val="4"/>
        </w:rPr>
        <w:t>II</w:t>
      </w:r>
      <w:r w:rsidR="002C4139" w:rsidRPr="00E81AEA">
        <w:rPr>
          <w:rFonts w:ascii="Lato" w:hAnsi="Lato" w:cs="Arial"/>
          <w:spacing w:val="4"/>
        </w:rPr>
        <w:t>.7621.</w:t>
      </w:r>
      <w:r w:rsidR="00824EB0" w:rsidRPr="00E81AEA">
        <w:rPr>
          <w:rFonts w:ascii="Lato" w:hAnsi="Lato" w:cs="Arial"/>
          <w:spacing w:val="4"/>
        </w:rPr>
        <w:t>21</w:t>
      </w:r>
      <w:r w:rsidR="002C4139" w:rsidRPr="00E81AEA">
        <w:rPr>
          <w:rFonts w:ascii="Lato" w:hAnsi="Lato" w:cs="Arial"/>
          <w:spacing w:val="4"/>
        </w:rPr>
        <w:t>.202</w:t>
      </w:r>
      <w:r w:rsidR="00824EB0" w:rsidRPr="00E81AEA">
        <w:rPr>
          <w:rFonts w:ascii="Lato" w:hAnsi="Lato" w:cs="Arial"/>
          <w:spacing w:val="4"/>
        </w:rPr>
        <w:t>3</w:t>
      </w:r>
      <w:r w:rsidR="002C4139" w:rsidRPr="00E81AEA">
        <w:rPr>
          <w:rFonts w:ascii="Lato" w:hAnsi="Lato" w:cs="Arial"/>
          <w:spacing w:val="4"/>
        </w:rPr>
        <w:t>.</w:t>
      </w:r>
      <w:r w:rsidR="00824EB0" w:rsidRPr="00E81AEA">
        <w:rPr>
          <w:rFonts w:ascii="Lato" w:hAnsi="Lato" w:cs="Arial"/>
          <w:spacing w:val="4"/>
        </w:rPr>
        <w:t>JZ</w:t>
      </w:r>
      <w:r w:rsidR="002C4139" w:rsidRPr="00E81AEA">
        <w:rPr>
          <w:rFonts w:ascii="Lato" w:hAnsi="Lato" w:cs="Arial"/>
          <w:spacing w:val="4"/>
        </w:rPr>
        <w:t>.</w:t>
      </w:r>
      <w:r w:rsidR="00824EB0" w:rsidRPr="00E81AEA">
        <w:rPr>
          <w:rFonts w:ascii="Lato" w:hAnsi="Lato" w:cs="Arial"/>
          <w:spacing w:val="4"/>
        </w:rPr>
        <w:t>4 (DLI-I)</w:t>
      </w:r>
      <w:r w:rsidRPr="00E81AEA">
        <w:rPr>
          <w:rFonts w:ascii="Lato" w:hAnsi="Lato" w:cs="Arial"/>
          <w:spacing w:val="4"/>
        </w:rPr>
        <w:t xml:space="preserve">, zawiadamiając jednocześnie, stosownie do </w:t>
      </w:r>
      <w:r w:rsidR="005C4FA7">
        <w:rPr>
          <w:rFonts w:ascii="Lato" w:hAnsi="Lato" w:cs="Arial"/>
          <w:spacing w:val="4"/>
        </w:rPr>
        <w:br/>
      </w:r>
      <w:r w:rsidRPr="00E81AEA">
        <w:rPr>
          <w:rFonts w:ascii="Lato" w:hAnsi="Lato" w:cs="Arial"/>
          <w:spacing w:val="4"/>
        </w:rPr>
        <w:t xml:space="preserve">art. 73 </w:t>
      </w:r>
      <w:r w:rsidRPr="00E81AEA">
        <w:rPr>
          <w:rFonts w:ascii="Lato" w:hAnsi="Lato" w:cs="Arial"/>
          <w:i/>
          <w:spacing w:val="4"/>
        </w:rPr>
        <w:t>kpa</w:t>
      </w:r>
      <w:r w:rsidRPr="00E81AEA">
        <w:rPr>
          <w:rFonts w:ascii="Lato" w:hAnsi="Lato" w:cs="Arial"/>
          <w:spacing w:val="4"/>
        </w:rPr>
        <w:t xml:space="preserve">, o możliwości zapoznania się z całością dokumentacji zgromadzonej </w:t>
      </w:r>
      <w:r w:rsidR="005C4FA7">
        <w:rPr>
          <w:rFonts w:ascii="Lato" w:hAnsi="Lato" w:cs="Arial"/>
          <w:spacing w:val="4"/>
        </w:rPr>
        <w:br/>
      </w:r>
      <w:r w:rsidRPr="00E81AEA">
        <w:rPr>
          <w:rFonts w:ascii="Lato" w:hAnsi="Lato" w:cs="Arial"/>
          <w:spacing w:val="4"/>
        </w:rPr>
        <w:t>w sprawie.</w:t>
      </w:r>
      <w:r w:rsidR="002C4139" w:rsidRPr="00E81AEA">
        <w:rPr>
          <w:rFonts w:ascii="Lato" w:hAnsi="Lato" w:cs="Arial"/>
          <w:spacing w:val="4"/>
        </w:rPr>
        <w:t xml:space="preserve"> </w:t>
      </w:r>
      <w:r w:rsidRPr="00E81AEA">
        <w:rPr>
          <w:rFonts w:ascii="Lato" w:hAnsi="Lato" w:cs="Arial"/>
          <w:spacing w:val="4"/>
        </w:rPr>
        <w:t xml:space="preserve"> </w:t>
      </w:r>
      <w:r w:rsidR="002C4139" w:rsidRPr="00E81AEA">
        <w:rPr>
          <w:rFonts w:ascii="Lato" w:hAnsi="Lato" w:cs="Arial"/>
          <w:spacing w:val="4"/>
        </w:rPr>
        <w:t>Skarżąc</w:t>
      </w:r>
      <w:r w:rsidR="00F15B76" w:rsidRPr="00E81AEA">
        <w:rPr>
          <w:rFonts w:ascii="Lato" w:hAnsi="Lato" w:cs="Arial"/>
          <w:spacing w:val="4"/>
        </w:rPr>
        <w:t>a</w:t>
      </w:r>
      <w:r w:rsidR="002C4139" w:rsidRPr="00E81AEA">
        <w:rPr>
          <w:rFonts w:ascii="Lato" w:hAnsi="Lato" w:cs="Arial"/>
          <w:spacing w:val="4"/>
        </w:rPr>
        <w:t xml:space="preserve"> stron</w:t>
      </w:r>
      <w:r w:rsidR="00F15B76" w:rsidRPr="00E81AEA">
        <w:rPr>
          <w:rFonts w:ascii="Lato" w:hAnsi="Lato" w:cs="Arial"/>
          <w:spacing w:val="4"/>
        </w:rPr>
        <w:t>a</w:t>
      </w:r>
      <w:r w:rsidR="002C4139" w:rsidRPr="00E81AEA">
        <w:rPr>
          <w:rFonts w:ascii="Lato" w:hAnsi="Lato" w:cs="Arial"/>
          <w:spacing w:val="4"/>
        </w:rPr>
        <w:t xml:space="preserve"> nie skorzystał</w:t>
      </w:r>
      <w:r w:rsidR="00F15B76" w:rsidRPr="00E81AEA">
        <w:rPr>
          <w:rFonts w:ascii="Lato" w:hAnsi="Lato" w:cs="Arial"/>
          <w:spacing w:val="4"/>
        </w:rPr>
        <w:t>a</w:t>
      </w:r>
      <w:r w:rsidR="002C4139" w:rsidRPr="00E81AEA">
        <w:rPr>
          <w:rFonts w:ascii="Lato" w:hAnsi="Lato" w:cs="Arial"/>
          <w:spacing w:val="4"/>
        </w:rPr>
        <w:t xml:space="preserve"> z przysługującego im prawa.</w:t>
      </w:r>
      <w:r w:rsidR="00684B0D" w:rsidRPr="00E81AEA">
        <w:rPr>
          <w:rFonts w:ascii="Lato" w:hAnsi="Lato" w:cs="Arial"/>
          <w:spacing w:val="4"/>
        </w:rPr>
        <w:t xml:space="preserve"> Pismem z dnia 5 grudnia 2023 r. Pan M</w:t>
      </w:r>
      <w:r w:rsidR="00F64CAA">
        <w:rPr>
          <w:rFonts w:ascii="Lato" w:hAnsi="Lato" w:cs="Arial"/>
          <w:spacing w:val="4"/>
        </w:rPr>
        <w:t>.</w:t>
      </w:r>
      <w:r w:rsidR="00684B0D" w:rsidRPr="00E81AEA">
        <w:rPr>
          <w:rFonts w:ascii="Lato" w:hAnsi="Lato" w:cs="Arial"/>
          <w:spacing w:val="4"/>
        </w:rPr>
        <w:t xml:space="preserve"> K</w:t>
      </w:r>
      <w:r w:rsidR="00F64CAA">
        <w:rPr>
          <w:rFonts w:ascii="Lato" w:hAnsi="Lato" w:cs="Arial"/>
          <w:spacing w:val="4"/>
        </w:rPr>
        <w:t>.</w:t>
      </w:r>
      <w:r w:rsidR="005C4FA7">
        <w:rPr>
          <w:rFonts w:ascii="Lato" w:hAnsi="Lato" w:cs="Arial"/>
          <w:spacing w:val="4"/>
        </w:rPr>
        <w:t>,</w:t>
      </w:r>
      <w:r w:rsidR="00684B0D" w:rsidRPr="00E81AEA">
        <w:rPr>
          <w:rFonts w:ascii="Lato" w:hAnsi="Lato" w:cs="Arial"/>
          <w:spacing w:val="4"/>
        </w:rPr>
        <w:t xml:space="preserve"> reprezentowany przez r. pr. Ł</w:t>
      </w:r>
      <w:r w:rsidR="00F64CAA">
        <w:rPr>
          <w:rFonts w:ascii="Lato" w:hAnsi="Lato" w:cs="Arial"/>
          <w:spacing w:val="4"/>
        </w:rPr>
        <w:t>.</w:t>
      </w:r>
      <w:r w:rsidR="00684B0D" w:rsidRPr="00E81AEA">
        <w:rPr>
          <w:rFonts w:ascii="Lato" w:hAnsi="Lato" w:cs="Arial"/>
          <w:spacing w:val="4"/>
        </w:rPr>
        <w:t xml:space="preserve"> D</w:t>
      </w:r>
      <w:r w:rsidR="00F64CAA">
        <w:rPr>
          <w:rFonts w:ascii="Lato" w:hAnsi="Lato" w:cs="Arial"/>
          <w:spacing w:val="4"/>
        </w:rPr>
        <w:t>.</w:t>
      </w:r>
      <w:r w:rsidR="005C4FA7">
        <w:rPr>
          <w:rFonts w:ascii="Lato" w:hAnsi="Lato" w:cs="Arial"/>
          <w:spacing w:val="4"/>
        </w:rPr>
        <w:t>,</w:t>
      </w:r>
      <w:r w:rsidR="00684B0D" w:rsidRPr="00E81AEA">
        <w:rPr>
          <w:rFonts w:ascii="Lato" w:hAnsi="Lato" w:cs="Arial"/>
          <w:spacing w:val="4"/>
        </w:rPr>
        <w:t xml:space="preserve"> odpowiedział na pismo </w:t>
      </w:r>
      <w:r w:rsidR="00684B0D" w:rsidRPr="00E81AEA">
        <w:rPr>
          <w:rFonts w:ascii="Lato" w:hAnsi="Lato" w:cs="Arial"/>
          <w:i/>
          <w:iCs/>
          <w:spacing w:val="4"/>
        </w:rPr>
        <w:t xml:space="preserve">Ministra </w:t>
      </w:r>
      <w:r w:rsidR="00684B0D" w:rsidRPr="00E81AEA">
        <w:rPr>
          <w:rFonts w:ascii="Lato" w:hAnsi="Lato" w:cs="Arial"/>
          <w:spacing w:val="4"/>
        </w:rPr>
        <w:t xml:space="preserve">17 listopada 2023 r., znak: DLI-III.7621.21.2023.JZ.4 (DLI-I), ustosunkowując się do stanowiska </w:t>
      </w:r>
      <w:r w:rsidR="000E5723" w:rsidRPr="000E5723">
        <w:rPr>
          <w:rFonts w:ascii="Lato" w:hAnsi="Lato" w:cs="Arial"/>
          <w:i/>
          <w:iCs/>
          <w:spacing w:val="4"/>
        </w:rPr>
        <w:t>i</w:t>
      </w:r>
      <w:r w:rsidR="00684B0D" w:rsidRPr="000E5723">
        <w:rPr>
          <w:rFonts w:ascii="Lato" w:hAnsi="Lato" w:cs="Arial"/>
          <w:i/>
          <w:iCs/>
          <w:spacing w:val="4"/>
        </w:rPr>
        <w:t>nwestora</w:t>
      </w:r>
      <w:r w:rsidR="00684B0D" w:rsidRPr="00E81AEA">
        <w:rPr>
          <w:rFonts w:ascii="Lato" w:hAnsi="Lato" w:cs="Arial"/>
          <w:spacing w:val="4"/>
        </w:rPr>
        <w:t xml:space="preserve">, podtrzymując jednocześnie zarzuty podniesione w odwołaniu.  </w:t>
      </w:r>
    </w:p>
    <w:p w14:paraId="76280A3B" w14:textId="6B8C3F17" w:rsidR="00824EB0" w:rsidRPr="00E81AEA" w:rsidRDefault="00F01787" w:rsidP="00E81AEA">
      <w:pPr>
        <w:spacing w:before="120" w:after="240" w:line="240" w:lineRule="exact"/>
        <w:jc w:val="both"/>
        <w:outlineLvl w:val="0"/>
        <w:rPr>
          <w:rFonts w:ascii="Lato" w:hAnsi="Lato" w:cs="Arial"/>
          <w:spacing w:val="4"/>
        </w:rPr>
      </w:pPr>
      <w:r w:rsidRPr="00E81AEA">
        <w:rPr>
          <w:rFonts w:ascii="Lato" w:hAnsi="Lato" w:cs="Arial"/>
          <w:spacing w:val="4"/>
        </w:rPr>
        <w:t xml:space="preserve">Organ odwoławczy, pismem z dnia </w:t>
      </w:r>
      <w:r w:rsidR="00F15B76" w:rsidRPr="00E81AEA">
        <w:rPr>
          <w:rFonts w:ascii="Lato" w:hAnsi="Lato" w:cs="Arial"/>
          <w:spacing w:val="4"/>
        </w:rPr>
        <w:t>5</w:t>
      </w:r>
      <w:r w:rsidR="001413BA" w:rsidRPr="00E81AEA">
        <w:rPr>
          <w:rFonts w:ascii="Lato" w:hAnsi="Lato" w:cs="Arial"/>
          <w:spacing w:val="4"/>
        </w:rPr>
        <w:t xml:space="preserve"> </w:t>
      </w:r>
      <w:r w:rsidR="00F15B76" w:rsidRPr="00E81AEA">
        <w:rPr>
          <w:rFonts w:ascii="Lato" w:hAnsi="Lato" w:cs="Arial"/>
          <w:spacing w:val="4"/>
        </w:rPr>
        <w:t>grudnia</w:t>
      </w:r>
      <w:r w:rsidR="001413BA" w:rsidRPr="00E81AEA">
        <w:rPr>
          <w:rFonts w:ascii="Lato" w:hAnsi="Lato" w:cs="Arial"/>
          <w:spacing w:val="4"/>
        </w:rPr>
        <w:t xml:space="preserve"> 2023 r., znak: </w:t>
      </w:r>
      <w:r w:rsidR="00F15B76" w:rsidRPr="00E81AEA">
        <w:rPr>
          <w:rFonts w:ascii="Lato" w:hAnsi="Lato" w:cs="Arial"/>
          <w:spacing w:val="4"/>
        </w:rPr>
        <w:t>DLI-III.7621.21.2023.JZ.6 (DLI-I)</w:t>
      </w:r>
      <w:r w:rsidR="001413BA" w:rsidRPr="00E81AEA">
        <w:rPr>
          <w:rFonts w:ascii="Lato" w:hAnsi="Lato" w:cs="Arial"/>
          <w:spacing w:val="4"/>
        </w:rPr>
        <w:t xml:space="preserve">, </w:t>
      </w:r>
      <w:r w:rsidRPr="00E81AEA">
        <w:rPr>
          <w:rFonts w:ascii="Lato" w:hAnsi="Lato" w:cs="Arial"/>
          <w:spacing w:val="4"/>
        </w:rPr>
        <w:t xml:space="preserve">działając na podstawie art. 10 </w:t>
      </w:r>
      <w:r w:rsidRPr="00E81AEA">
        <w:rPr>
          <w:rFonts w:ascii="Lato" w:hAnsi="Lato" w:cs="Arial"/>
          <w:i/>
          <w:iCs/>
          <w:spacing w:val="4"/>
        </w:rPr>
        <w:t>kpa</w:t>
      </w:r>
      <w:r w:rsidR="005C4FA7">
        <w:rPr>
          <w:rFonts w:ascii="Lato" w:hAnsi="Lato" w:cs="Arial"/>
          <w:i/>
          <w:iCs/>
          <w:spacing w:val="4"/>
        </w:rPr>
        <w:t>,</w:t>
      </w:r>
      <w:r w:rsidRPr="00E81AEA">
        <w:rPr>
          <w:rFonts w:ascii="Lato" w:hAnsi="Lato" w:cs="Arial"/>
          <w:spacing w:val="4"/>
        </w:rPr>
        <w:t xml:space="preserve"> zawiadomił</w:t>
      </w:r>
      <w:r w:rsidR="00655263" w:rsidRPr="00E81AEA">
        <w:rPr>
          <w:rFonts w:ascii="Lato" w:hAnsi="Lato" w:cs="Arial"/>
          <w:spacing w:val="4"/>
        </w:rPr>
        <w:t xml:space="preserve"> o</w:t>
      </w:r>
      <w:r w:rsidRPr="00E81AEA">
        <w:rPr>
          <w:rFonts w:ascii="Lato" w:hAnsi="Lato" w:cs="Arial"/>
          <w:spacing w:val="4"/>
        </w:rPr>
        <w:t xml:space="preserve"> </w:t>
      </w:r>
      <w:r w:rsidR="001413BA" w:rsidRPr="00E81AEA">
        <w:rPr>
          <w:rFonts w:ascii="Lato" w:hAnsi="Lato" w:cs="Arial"/>
          <w:spacing w:val="4"/>
        </w:rPr>
        <w:t xml:space="preserve">zgromadzeniu materiału dowodowego umożliwiającego zakończenie przedmiotowego postępowania, jak również </w:t>
      </w:r>
      <w:r w:rsidRPr="00E81AEA">
        <w:rPr>
          <w:rFonts w:ascii="Lato" w:hAnsi="Lato" w:cs="Arial"/>
          <w:spacing w:val="4"/>
        </w:rPr>
        <w:t>o możliwości wypowiedzenia się co do zebranych dowodów i materiałów oraz zgłoszonych żądań.</w:t>
      </w:r>
      <w:r w:rsidR="001413BA" w:rsidRPr="00E81AEA">
        <w:rPr>
          <w:rFonts w:ascii="Lato" w:hAnsi="Lato" w:cs="Arial"/>
          <w:spacing w:val="4"/>
        </w:rPr>
        <w:t xml:space="preserve"> Skarżąc</w:t>
      </w:r>
      <w:r w:rsidR="000E5723">
        <w:rPr>
          <w:rFonts w:ascii="Lato" w:hAnsi="Lato" w:cs="Arial"/>
          <w:spacing w:val="4"/>
        </w:rPr>
        <w:t>a</w:t>
      </w:r>
      <w:r w:rsidR="001413BA" w:rsidRPr="00E81AEA">
        <w:rPr>
          <w:rFonts w:ascii="Lato" w:hAnsi="Lato" w:cs="Arial"/>
          <w:spacing w:val="4"/>
        </w:rPr>
        <w:t xml:space="preserve"> stron</w:t>
      </w:r>
      <w:r w:rsidR="000E5723">
        <w:rPr>
          <w:rFonts w:ascii="Lato" w:hAnsi="Lato" w:cs="Arial"/>
          <w:spacing w:val="4"/>
        </w:rPr>
        <w:t>a</w:t>
      </w:r>
      <w:r w:rsidR="001413BA" w:rsidRPr="00E81AEA">
        <w:rPr>
          <w:rFonts w:ascii="Lato" w:hAnsi="Lato" w:cs="Arial"/>
          <w:spacing w:val="4"/>
        </w:rPr>
        <w:t xml:space="preserve"> nie skorzystał</w:t>
      </w:r>
      <w:r w:rsidR="000E5723">
        <w:rPr>
          <w:rFonts w:ascii="Lato" w:hAnsi="Lato" w:cs="Arial"/>
          <w:spacing w:val="4"/>
        </w:rPr>
        <w:t>a</w:t>
      </w:r>
      <w:r w:rsidR="001413BA" w:rsidRPr="00E81AEA">
        <w:rPr>
          <w:rFonts w:ascii="Lato" w:hAnsi="Lato" w:cs="Arial"/>
          <w:spacing w:val="4"/>
        </w:rPr>
        <w:t xml:space="preserve"> z przysługującego im prawa.</w:t>
      </w:r>
    </w:p>
    <w:p w14:paraId="40E99577" w14:textId="25EBA067" w:rsidR="009C2211" w:rsidRPr="009C2211" w:rsidRDefault="009C2211" w:rsidP="009C2211">
      <w:pPr>
        <w:spacing w:before="120" w:after="240" w:line="240" w:lineRule="exact"/>
        <w:jc w:val="both"/>
        <w:outlineLvl w:val="0"/>
        <w:rPr>
          <w:rFonts w:ascii="Lato" w:hAnsi="Lato" w:cs="Arial"/>
          <w:bCs/>
          <w:spacing w:val="4"/>
        </w:rPr>
      </w:pPr>
      <w:r w:rsidRPr="009C2211">
        <w:rPr>
          <w:rFonts w:ascii="Lato" w:hAnsi="Lato" w:cs="Arial"/>
          <w:bCs/>
          <w:spacing w:val="4"/>
        </w:rPr>
        <w:lastRenderedPageBreak/>
        <w:t xml:space="preserve">Odnosząc się do zarzutów wskazanych w odwołaniu i argumentacji użytej na ich poparcie, stwierdzić należy, że dotyczą one przede wszystkim zastrzeżeń skarżącego co do lokalizacji przedmiotowej inwestycji drogowej na jego działkach oraz </w:t>
      </w:r>
      <w:bookmarkStart w:id="7" w:name="_Hlk160806152"/>
      <w:r w:rsidRPr="009C2211">
        <w:rPr>
          <w:rFonts w:ascii="Lato" w:hAnsi="Lato" w:cs="Arial"/>
          <w:bCs/>
          <w:spacing w:val="4"/>
        </w:rPr>
        <w:t xml:space="preserve">braku zapewnienia dostępu do drogi </w:t>
      </w:r>
      <w:r w:rsidR="008F66CF">
        <w:rPr>
          <w:rFonts w:ascii="Lato" w:hAnsi="Lato" w:cs="Arial"/>
          <w:bCs/>
          <w:spacing w:val="4"/>
        </w:rPr>
        <w:t xml:space="preserve">dla </w:t>
      </w:r>
      <w:r w:rsidR="00D0034C" w:rsidRPr="009C2211">
        <w:rPr>
          <w:rFonts w:ascii="Lato" w:hAnsi="Lato" w:cs="Arial"/>
          <w:bCs/>
          <w:spacing w:val="4"/>
        </w:rPr>
        <w:t xml:space="preserve">działek nr </w:t>
      </w:r>
      <w:r w:rsidR="00EB6DB0">
        <w:rPr>
          <w:rFonts w:ascii="Lato" w:hAnsi="Lato" w:cs="Arial"/>
          <w:bCs/>
          <w:spacing w:val="4"/>
        </w:rPr>
        <w:t>…</w:t>
      </w:r>
      <w:r w:rsidR="00F5460B">
        <w:rPr>
          <w:rFonts w:ascii="Lato" w:hAnsi="Lato" w:cs="Arial"/>
          <w:bCs/>
          <w:spacing w:val="4"/>
        </w:rPr>
        <w:t xml:space="preserve"> oraz </w:t>
      </w:r>
      <w:r w:rsidR="00EB6DB0">
        <w:rPr>
          <w:rFonts w:ascii="Lato" w:hAnsi="Lato" w:cs="Arial"/>
          <w:bCs/>
          <w:spacing w:val="4"/>
        </w:rPr>
        <w:t>….</w:t>
      </w:r>
      <w:r w:rsidR="00D0034C" w:rsidRPr="009C2211">
        <w:rPr>
          <w:rFonts w:ascii="Lato" w:hAnsi="Lato" w:cs="Arial"/>
          <w:bCs/>
          <w:spacing w:val="4"/>
        </w:rPr>
        <w:t xml:space="preserve"> i </w:t>
      </w:r>
      <w:r w:rsidR="00EB6DB0">
        <w:rPr>
          <w:rFonts w:ascii="Lato" w:hAnsi="Lato" w:cs="Arial"/>
          <w:bCs/>
          <w:spacing w:val="4"/>
        </w:rPr>
        <w:t xml:space="preserve">….. </w:t>
      </w:r>
      <w:r w:rsidR="008F66CF">
        <w:rPr>
          <w:rFonts w:ascii="Lato" w:hAnsi="Lato" w:cs="Arial"/>
          <w:bCs/>
          <w:spacing w:val="4"/>
        </w:rPr>
        <w:t>,</w:t>
      </w:r>
      <w:r w:rsidR="00D0034C">
        <w:rPr>
          <w:rFonts w:ascii="Lato" w:hAnsi="Lato" w:cs="Arial"/>
          <w:bCs/>
          <w:spacing w:val="4"/>
        </w:rPr>
        <w:t xml:space="preserve"> </w:t>
      </w:r>
      <w:r w:rsidRPr="009C2211">
        <w:rPr>
          <w:rFonts w:ascii="Lato" w:hAnsi="Lato" w:cs="Arial"/>
          <w:bCs/>
          <w:spacing w:val="4"/>
        </w:rPr>
        <w:t xml:space="preserve">powstałych po podziale działki nr </w:t>
      </w:r>
      <w:r w:rsidR="00EB6DB0">
        <w:rPr>
          <w:rFonts w:ascii="Lato" w:hAnsi="Lato" w:cs="Arial"/>
          <w:bCs/>
          <w:spacing w:val="4"/>
        </w:rPr>
        <w:t>….</w:t>
      </w:r>
      <w:r w:rsidRPr="009C2211">
        <w:rPr>
          <w:rFonts w:ascii="Lato" w:hAnsi="Lato" w:cs="Arial"/>
          <w:bCs/>
          <w:spacing w:val="4"/>
        </w:rPr>
        <w:t xml:space="preserve"> z obrębu 0010 P</w:t>
      </w:r>
      <w:r w:rsidR="00DE7272">
        <w:rPr>
          <w:rFonts w:ascii="Lato" w:hAnsi="Lato" w:cs="Arial"/>
          <w:bCs/>
          <w:spacing w:val="4"/>
        </w:rPr>
        <w:t>.</w:t>
      </w:r>
      <w:r w:rsidRPr="009C2211">
        <w:rPr>
          <w:rFonts w:ascii="Lato" w:hAnsi="Lato" w:cs="Arial"/>
          <w:bCs/>
          <w:spacing w:val="4"/>
        </w:rPr>
        <w:t>,</w:t>
      </w:r>
      <w:bookmarkEnd w:id="7"/>
      <w:r w:rsidR="00D0034C">
        <w:rPr>
          <w:rFonts w:ascii="Lato" w:hAnsi="Lato" w:cs="Arial"/>
          <w:bCs/>
          <w:spacing w:val="4"/>
        </w:rPr>
        <w:t xml:space="preserve"> </w:t>
      </w:r>
      <w:r w:rsidRPr="009C2211">
        <w:rPr>
          <w:rFonts w:ascii="Lato" w:hAnsi="Lato" w:cs="Arial"/>
          <w:bCs/>
          <w:spacing w:val="4"/>
        </w:rPr>
        <w:t>pozostających własnością Pana M</w:t>
      </w:r>
      <w:r w:rsidR="00F64CAA">
        <w:rPr>
          <w:rFonts w:ascii="Lato" w:hAnsi="Lato" w:cs="Arial"/>
          <w:bCs/>
          <w:spacing w:val="4"/>
        </w:rPr>
        <w:t>.</w:t>
      </w:r>
      <w:r w:rsidRPr="009C2211">
        <w:rPr>
          <w:rFonts w:ascii="Lato" w:hAnsi="Lato" w:cs="Arial"/>
          <w:bCs/>
          <w:spacing w:val="4"/>
        </w:rPr>
        <w:t xml:space="preserve"> K</w:t>
      </w:r>
      <w:r w:rsidR="00F64CAA">
        <w:rPr>
          <w:rFonts w:ascii="Lato" w:hAnsi="Lato" w:cs="Arial"/>
          <w:bCs/>
          <w:spacing w:val="4"/>
        </w:rPr>
        <w:t>.</w:t>
      </w:r>
      <w:r w:rsidRPr="009C2211">
        <w:rPr>
          <w:rFonts w:ascii="Lato" w:hAnsi="Lato" w:cs="Arial"/>
          <w:bCs/>
          <w:spacing w:val="4"/>
        </w:rPr>
        <w:t>.</w:t>
      </w:r>
    </w:p>
    <w:p w14:paraId="5BE261AB" w14:textId="21F93105" w:rsidR="00876215" w:rsidRPr="00876215" w:rsidRDefault="00876215" w:rsidP="00876215">
      <w:pPr>
        <w:spacing w:before="120" w:after="240" w:line="240" w:lineRule="exact"/>
        <w:jc w:val="both"/>
        <w:outlineLvl w:val="0"/>
        <w:rPr>
          <w:rFonts w:ascii="Lato" w:hAnsi="Lato" w:cs="Arial"/>
          <w:bCs/>
          <w:spacing w:val="4"/>
        </w:rPr>
      </w:pPr>
      <w:r w:rsidRPr="007A2A9B">
        <w:rPr>
          <w:rFonts w:ascii="Lato" w:hAnsi="Lato" w:cs="Arial"/>
          <w:bCs/>
          <w:spacing w:val="4"/>
        </w:rPr>
        <w:t>P</w:t>
      </w:r>
      <w:r w:rsidRPr="00876215">
        <w:rPr>
          <w:rFonts w:ascii="Lato" w:hAnsi="Lato" w:cs="Arial"/>
          <w:bCs/>
          <w:spacing w:val="4"/>
        </w:rPr>
        <w:t>rzede wszystkim podkreślić należy, iż brak zgody skarżącej strony</w:t>
      </w:r>
      <w:r w:rsidRPr="00876215">
        <w:rPr>
          <w:rFonts w:ascii="Lato" w:hAnsi="Lato" w:cs="Arial"/>
          <w:bCs/>
          <w:spacing w:val="4"/>
          <w:lang w:bidi="pl-PL"/>
        </w:rPr>
        <w:t xml:space="preserve"> </w:t>
      </w:r>
      <w:r w:rsidRPr="00876215">
        <w:rPr>
          <w:rFonts w:ascii="Lato" w:hAnsi="Lato" w:cs="Arial"/>
          <w:bCs/>
          <w:spacing w:val="4"/>
        </w:rPr>
        <w:t xml:space="preserve">na realizację przedmiotowej inwestycji na jej </w:t>
      </w:r>
      <w:r w:rsidR="005C4FA7" w:rsidRPr="00876215">
        <w:rPr>
          <w:rFonts w:ascii="Lato" w:hAnsi="Lato" w:cs="Arial"/>
          <w:bCs/>
          <w:spacing w:val="4"/>
        </w:rPr>
        <w:t>dział</w:t>
      </w:r>
      <w:r w:rsidR="005C4FA7">
        <w:rPr>
          <w:rFonts w:ascii="Lato" w:hAnsi="Lato" w:cs="Arial"/>
          <w:bCs/>
          <w:spacing w:val="4"/>
        </w:rPr>
        <w:t>kach</w:t>
      </w:r>
      <w:r w:rsidRPr="00876215">
        <w:rPr>
          <w:rFonts w:ascii="Lato" w:hAnsi="Lato" w:cs="Arial"/>
          <w:bCs/>
          <w:spacing w:val="4"/>
        </w:rPr>
        <w:t xml:space="preserve">, w koncepcji przyjętej przez </w:t>
      </w:r>
      <w:r w:rsidRPr="00876215">
        <w:rPr>
          <w:rFonts w:ascii="Lato" w:hAnsi="Lato" w:cs="Arial"/>
          <w:bCs/>
          <w:i/>
          <w:spacing w:val="4"/>
        </w:rPr>
        <w:t>inwestora</w:t>
      </w:r>
      <w:r w:rsidRPr="00876215">
        <w:rPr>
          <w:rFonts w:ascii="Lato" w:hAnsi="Lato" w:cs="Arial"/>
          <w:bCs/>
          <w:spacing w:val="4"/>
        </w:rPr>
        <w:t xml:space="preserve"> </w:t>
      </w:r>
      <w:r w:rsidR="00157E79">
        <w:rPr>
          <w:rFonts w:ascii="Lato" w:hAnsi="Lato" w:cs="Arial"/>
          <w:bCs/>
          <w:spacing w:val="4"/>
        </w:rPr>
        <w:br/>
      </w:r>
      <w:r w:rsidRPr="00876215">
        <w:rPr>
          <w:rFonts w:ascii="Lato" w:hAnsi="Lato" w:cs="Arial"/>
          <w:bCs/>
          <w:spacing w:val="4"/>
        </w:rPr>
        <w:t xml:space="preserve">i zatwierdzonej w </w:t>
      </w:r>
      <w:r w:rsidRPr="00876215">
        <w:rPr>
          <w:rFonts w:ascii="Lato" w:hAnsi="Lato" w:cs="Arial"/>
          <w:bCs/>
          <w:i/>
          <w:spacing w:val="4"/>
        </w:rPr>
        <w:t>decyzji Wojewody</w:t>
      </w:r>
      <w:r w:rsidR="007A2A9B" w:rsidRPr="007A2A9B">
        <w:rPr>
          <w:rFonts w:ascii="Lato" w:hAnsi="Lato" w:cs="Arial"/>
          <w:bCs/>
          <w:i/>
          <w:spacing w:val="4"/>
        </w:rPr>
        <w:t xml:space="preserve"> Wielkopolskiego</w:t>
      </w:r>
      <w:r w:rsidRPr="00876215">
        <w:rPr>
          <w:rFonts w:ascii="Lato" w:hAnsi="Lato" w:cs="Arial"/>
          <w:bCs/>
          <w:spacing w:val="4"/>
        </w:rPr>
        <w:t>,</w:t>
      </w:r>
      <w:r w:rsidRPr="00876215">
        <w:rPr>
          <w:rFonts w:ascii="Lato" w:hAnsi="Lato" w:cs="Arial"/>
          <w:bCs/>
          <w:i/>
          <w:spacing w:val="4"/>
        </w:rPr>
        <w:t xml:space="preserve"> </w:t>
      </w:r>
      <w:r w:rsidRPr="00876215">
        <w:rPr>
          <w:rFonts w:ascii="Lato" w:hAnsi="Lato" w:cs="Arial"/>
          <w:bCs/>
          <w:spacing w:val="4"/>
        </w:rPr>
        <w:t xml:space="preserve">nie stanowi o wadliwości zaskarżonej decyzji, gdyż przepisy obowiązującego prawa, w tym przepisy </w:t>
      </w:r>
      <w:r w:rsidRPr="00876215">
        <w:rPr>
          <w:rFonts w:ascii="Lato" w:hAnsi="Lato" w:cs="Arial"/>
          <w:bCs/>
          <w:i/>
          <w:spacing w:val="4"/>
        </w:rPr>
        <w:t>specustawy drogowej</w:t>
      </w:r>
      <w:r w:rsidRPr="00876215">
        <w:rPr>
          <w:rFonts w:ascii="Lato" w:hAnsi="Lato" w:cs="Arial"/>
          <w:bCs/>
          <w:spacing w:val="4"/>
        </w:rPr>
        <w:t xml:space="preserve">, nie uzależniają udzielenia </w:t>
      </w:r>
      <w:r w:rsidRPr="00876215">
        <w:rPr>
          <w:rFonts w:ascii="Lato" w:hAnsi="Lato" w:cs="Arial"/>
          <w:bCs/>
          <w:i/>
          <w:spacing w:val="4"/>
        </w:rPr>
        <w:t>inwestorowi</w:t>
      </w:r>
      <w:r w:rsidRPr="00876215">
        <w:rPr>
          <w:rFonts w:ascii="Lato" w:hAnsi="Lato" w:cs="Arial"/>
          <w:bCs/>
          <w:spacing w:val="4"/>
        </w:rPr>
        <w:t xml:space="preserve"> zezwolenia na realizację inwestycji drogowej na danej nieruchomości od wyrażenia na to zgody podmiotu będącego właścicielem bądź użytkownikiem wieczystym tejże nieruchomości. </w:t>
      </w:r>
    </w:p>
    <w:p w14:paraId="16C9D5AF" w14:textId="008198CD" w:rsidR="00876215" w:rsidRPr="00876215" w:rsidRDefault="00876215" w:rsidP="00876215">
      <w:pPr>
        <w:spacing w:before="120" w:after="240" w:line="240" w:lineRule="exact"/>
        <w:jc w:val="both"/>
        <w:outlineLvl w:val="0"/>
        <w:rPr>
          <w:rFonts w:ascii="Lato" w:hAnsi="Lato" w:cs="Arial"/>
          <w:bCs/>
          <w:iCs/>
          <w:spacing w:val="4"/>
          <w:lang w:bidi="pl-PL"/>
        </w:rPr>
      </w:pPr>
      <w:r w:rsidRPr="00876215">
        <w:rPr>
          <w:rFonts w:ascii="Lato" w:hAnsi="Lato" w:cs="Arial"/>
          <w:bCs/>
          <w:iCs/>
          <w:spacing w:val="4"/>
          <w:lang w:bidi="pl-PL"/>
        </w:rPr>
        <w:t xml:space="preserve">Wskazać należy, iż </w:t>
      </w:r>
      <w:r w:rsidRPr="00876215">
        <w:rPr>
          <w:rFonts w:ascii="Lato" w:hAnsi="Lato" w:cs="Arial"/>
          <w:bCs/>
          <w:i/>
          <w:iCs/>
          <w:spacing w:val="4"/>
          <w:lang w:bidi="pl-PL"/>
        </w:rPr>
        <w:t>specustawa drogowa</w:t>
      </w:r>
      <w:r w:rsidRPr="00876215">
        <w:rPr>
          <w:rFonts w:ascii="Lato" w:hAnsi="Lato" w:cs="Arial"/>
          <w:bCs/>
          <w:iCs/>
          <w:spacing w:val="4"/>
          <w:lang w:bidi="pl-PL"/>
        </w:rPr>
        <w:t xml:space="preserve">, w oparciu o której przepisy wydano zaskarżoną </w:t>
      </w:r>
      <w:r w:rsidRPr="00876215">
        <w:rPr>
          <w:rFonts w:ascii="Lato" w:hAnsi="Lato" w:cs="Arial"/>
          <w:bCs/>
          <w:i/>
          <w:iCs/>
          <w:spacing w:val="4"/>
          <w:lang w:bidi="pl-PL"/>
        </w:rPr>
        <w:t>decyzję Wojewody</w:t>
      </w:r>
      <w:r w:rsidR="007A2A9B" w:rsidRPr="007A2A9B">
        <w:rPr>
          <w:rFonts w:ascii="Lato" w:hAnsi="Lato" w:cs="Arial"/>
          <w:bCs/>
          <w:i/>
          <w:spacing w:val="4"/>
        </w:rPr>
        <w:t xml:space="preserve"> Wielkopolskiego</w:t>
      </w:r>
      <w:r w:rsidRPr="00876215">
        <w:rPr>
          <w:rFonts w:ascii="Lato" w:hAnsi="Lato" w:cs="Arial"/>
          <w:bCs/>
          <w:i/>
          <w:spacing w:val="4"/>
        </w:rPr>
        <w:t xml:space="preserve">, </w:t>
      </w:r>
      <w:r w:rsidRPr="00876215">
        <w:rPr>
          <w:rFonts w:ascii="Lato" w:hAnsi="Lato" w:cs="Arial"/>
          <w:bCs/>
          <w:iCs/>
          <w:spacing w:val="4"/>
          <w:lang w:bidi="pl-PL"/>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w:t>
      </w:r>
      <w:r w:rsidRPr="00876215">
        <w:rPr>
          <w:rFonts w:ascii="Lato" w:hAnsi="Lato" w:cs="Arial"/>
          <w:bCs/>
          <w:iCs/>
          <w:spacing w:val="4"/>
          <w:lang w:bidi="pl-PL"/>
        </w:rPr>
        <w:br/>
        <w:t xml:space="preserve">Tymi okolicznościami należy uzasadniać z jednej strony znaczne zwiększenie uprawnień </w:t>
      </w:r>
      <w:r w:rsidRPr="00876215">
        <w:rPr>
          <w:rFonts w:ascii="Lato" w:hAnsi="Lato" w:cs="Arial"/>
          <w:bCs/>
          <w:i/>
          <w:iCs/>
          <w:spacing w:val="4"/>
          <w:lang w:bidi="pl-PL"/>
        </w:rPr>
        <w:t>inwestora</w:t>
      </w:r>
      <w:r w:rsidRPr="00876215">
        <w:rPr>
          <w:rFonts w:ascii="Lato" w:hAnsi="Lato" w:cs="Arial"/>
          <w:bCs/>
          <w:iCs/>
          <w:spacing w:val="4"/>
          <w:lang w:bidi="pl-PL"/>
        </w:rPr>
        <w:t xml:space="preserve"> (decyzja o zezwoleniu na inwestycję drogową rozstrzyga jednocześnie </w:t>
      </w:r>
      <w:r w:rsidRPr="00876215">
        <w:rPr>
          <w:rFonts w:ascii="Lato" w:hAnsi="Lato" w:cs="Arial"/>
          <w:bCs/>
          <w:iCs/>
          <w:spacing w:val="4"/>
          <w:lang w:bidi="pl-PL"/>
        </w:rPr>
        <w:br/>
        <w:t xml:space="preserve">o ustaleniu lokalizacji drogi, zatwierdzeniu projektu budowlanego, zatwierdza podział nieruchomości, wprowadza ograniczenia w korzystaniu z nieruchomości i orzeka </w:t>
      </w:r>
      <w:r w:rsidRPr="00876215">
        <w:rPr>
          <w:rFonts w:ascii="Lato" w:hAnsi="Lato" w:cs="Arial"/>
          <w:bCs/>
          <w:iCs/>
          <w:spacing w:val="4"/>
          <w:lang w:bidi="pl-PL"/>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58175804" w14:textId="77777777" w:rsidR="00876215" w:rsidRDefault="00876215" w:rsidP="00876215">
      <w:pPr>
        <w:spacing w:before="120" w:after="240" w:line="240" w:lineRule="exact"/>
        <w:jc w:val="both"/>
        <w:outlineLvl w:val="0"/>
        <w:rPr>
          <w:rFonts w:ascii="Lato" w:hAnsi="Lato" w:cs="Arial"/>
          <w:bCs/>
          <w:iCs/>
          <w:spacing w:val="4"/>
          <w:lang w:bidi="pl-PL"/>
        </w:rPr>
      </w:pPr>
      <w:r w:rsidRPr="00876215">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876215">
        <w:rPr>
          <w:rFonts w:ascii="Lato" w:hAnsi="Lato" w:cs="Arial"/>
          <w:bCs/>
          <w:i/>
          <w:spacing w:val="4"/>
          <w:lang w:bidi="pl-PL"/>
        </w:rPr>
        <w:t>inwestora,</w:t>
      </w:r>
      <w:r w:rsidRPr="00876215">
        <w:rPr>
          <w:rFonts w:ascii="Lato" w:hAnsi="Lato" w:cs="Arial"/>
          <w:bCs/>
          <w:spacing w:val="4"/>
          <w:lang w:bidi="pl-PL"/>
        </w:rPr>
        <w:t xml:space="preserve"> co do kształtu i przebiegu inwestycji. W przepisach </w:t>
      </w:r>
      <w:r w:rsidRPr="00876215">
        <w:rPr>
          <w:rFonts w:ascii="Lato" w:hAnsi="Lato" w:cs="Arial"/>
          <w:bCs/>
          <w:i/>
          <w:spacing w:val="4"/>
          <w:lang w:bidi="pl-PL"/>
        </w:rPr>
        <w:t>specustawy drogowej</w:t>
      </w:r>
      <w:r w:rsidRPr="00876215">
        <w:rPr>
          <w:rFonts w:ascii="Lato" w:hAnsi="Lato" w:cs="Arial"/>
          <w:b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876215">
        <w:rPr>
          <w:rFonts w:ascii="Lato" w:hAnsi="Lato" w:cs="Arial"/>
          <w:bCs/>
          <w:i/>
          <w:spacing w:val="4"/>
          <w:lang w:bidi="pl-PL"/>
        </w:rPr>
        <w:t>specustawy drogowej</w:t>
      </w:r>
      <w:r w:rsidRPr="00876215">
        <w:rPr>
          <w:rFonts w:ascii="Lato" w:hAnsi="Lato" w:cs="Arial"/>
          <w:bCs/>
          <w:spacing w:val="4"/>
          <w:lang w:bidi="pl-PL"/>
        </w:rPr>
        <w:t xml:space="preserve"> nakładają na organ architektoniczno-budowlany wyłącznie obowiązek oceny zgodności z prawem przedstawionej inwestycji drogowej</w:t>
      </w:r>
      <w:r w:rsidRPr="00876215">
        <w:rPr>
          <w:rFonts w:ascii="Lato" w:hAnsi="Lato" w:cs="Arial"/>
          <w:bCs/>
          <w:iCs/>
          <w:spacing w:val="4"/>
          <w:lang w:bidi="pl-PL"/>
        </w:rPr>
        <w:t xml:space="preserve">. To </w:t>
      </w:r>
      <w:r w:rsidRPr="00876215">
        <w:rPr>
          <w:rFonts w:ascii="Lato" w:hAnsi="Lato" w:cs="Arial"/>
          <w:bCs/>
          <w:i/>
          <w:iCs/>
          <w:spacing w:val="4"/>
          <w:lang w:bidi="pl-PL"/>
        </w:rPr>
        <w:t>inwestor</w:t>
      </w:r>
      <w:r w:rsidRPr="00876215">
        <w:rPr>
          <w:rFonts w:ascii="Lato" w:hAnsi="Lato" w:cs="Arial"/>
          <w:bCs/>
          <w:iCs/>
          <w:spacing w:val="4"/>
          <w:lang w:bidi="pl-PL"/>
        </w:rPr>
        <w:t xml:space="preserve"> wyznacza miejsce oraz sposób realizacji inwestycji.</w:t>
      </w:r>
    </w:p>
    <w:p w14:paraId="71C35BA9" w14:textId="2A565BF8" w:rsidR="004911EC" w:rsidRPr="007933A0" w:rsidRDefault="004911EC" w:rsidP="007933A0">
      <w:pPr>
        <w:widowControl w:val="0"/>
        <w:autoSpaceDE w:val="0"/>
        <w:autoSpaceDN w:val="0"/>
        <w:adjustRightInd w:val="0"/>
        <w:spacing w:after="240" w:line="240" w:lineRule="exact"/>
        <w:jc w:val="both"/>
        <w:rPr>
          <w:rFonts w:ascii="Lato" w:hAnsi="Lato" w:cs="Arial"/>
          <w:color w:val="000000"/>
          <w:spacing w:val="4"/>
        </w:rPr>
      </w:pPr>
      <w:r w:rsidRPr="009936B4">
        <w:rPr>
          <w:rFonts w:ascii="Lato" w:hAnsi="Lato" w:cs="Arial"/>
          <w:color w:val="000000"/>
          <w:spacing w:val="4"/>
        </w:rPr>
        <w:t xml:space="preserve">Potwierdza to bogate orzecznictwo </w:t>
      </w:r>
      <w:proofErr w:type="spellStart"/>
      <w:r w:rsidRPr="009936B4">
        <w:rPr>
          <w:rFonts w:ascii="Lato" w:hAnsi="Lato" w:cs="Arial"/>
          <w:color w:val="000000"/>
          <w:spacing w:val="4"/>
        </w:rPr>
        <w:t>sądowoadministracyjne</w:t>
      </w:r>
      <w:proofErr w:type="spellEnd"/>
      <w:r w:rsidRPr="009936B4">
        <w:rPr>
          <w:rFonts w:ascii="Lato" w:hAnsi="Lato" w:cs="Arial"/>
          <w:color w:val="000000"/>
          <w:spacing w:val="4"/>
        </w:rPr>
        <w:t xml:space="preserve"> dotyczące spraw z zakresu inwestycji drogowych prowadzonych na podstawie </w:t>
      </w:r>
      <w:r w:rsidRPr="009936B4">
        <w:rPr>
          <w:rFonts w:ascii="Lato" w:hAnsi="Lato" w:cs="Arial"/>
          <w:i/>
          <w:color w:val="000000"/>
          <w:spacing w:val="4"/>
        </w:rPr>
        <w:t>specustawy drogowej</w:t>
      </w:r>
      <w:r w:rsidRPr="009936B4">
        <w:rPr>
          <w:rFonts w:ascii="Lato" w:hAnsi="Lato" w:cs="Arial"/>
          <w:color w:val="000000"/>
          <w:spacing w:val="4"/>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Pr>
          <w:rFonts w:ascii="Lato" w:hAnsi="Lato" w:cs="Arial"/>
          <w:color w:val="000000"/>
          <w:spacing w:val="4"/>
        </w:rPr>
        <w:br/>
      </w:r>
      <w:r w:rsidRPr="009936B4">
        <w:rPr>
          <w:rFonts w:ascii="Lato" w:hAnsi="Lato" w:cs="Arial"/>
          <w:color w:val="000000"/>
          <w:spacing w:val="4"/>
        </w:rPr>
        <w:t xml:space="preserve">że przebieg drogi jest wyznaczany w sposób racjonalny przez grono specjalistów </w:t>
      </w:r>
      <w:r>
        <w:rPr>
          <w:rFonts w:ascii="Lato" w:hAnsi="Lato" w:cs="Arial"/>
          <w:color w:val="000000"/>
          <w:spacing w:val="4"/>
        </w:rPr>
        <w:br/>
      </w:r>
      <w:r w:rsidRPr="009936B4">
        <w:rPr>
          <w:rFonts w:ascii="Lato" w:hAnsi="Lato" w:cs="Arial"/>
          <w:color w:val="000000"/>
          <w:spacing w:val="4"/>
        </w:rPr>
        <w:t xml:space="preserve">z zakresu transportu, geologii, ochrony środowiska, musimy też przyjąć nieuchronność zajęcia ściśle oznaczonych gruntów pod budowę drogi. Liniowy charakter inwestycji drogowych dyktuje w sposób naturalny pewne rozstrzygnięcia, w szczególności </w:t>
      </w:r>
      <w:r>
        <w:rPr>
          <w:rFonts w:ascii="Lato" w:hAnsi="Lato" w:cs="Arial"/>
          <w:color w:val="000000"/>
          <w:spacing w:val="4"/>
        </w:rPr>
        <w:br/>
      </w:r>
      <w:r w:rsidRPr="009936B4">
        <w:rPr>
          <w:rFonts w:ascii="Lato" w:hAnsi="Lato" w:cs="Arial"/>
          <w:color w:val="000000"/>
          <w:spacing w:val="4"/>
        </w:rPr>
        <w:t xml:space="preserve">co do wyboru nieruchomości objętych decyzją. W żadnym razie nie może być w takiej sytuacji mowy o niedopuszczalnej ingerencji. Jak wyżej bowiem zasygnalizowano, zakres badania przez organy w kwestiach badania zasadności "wywłaszczenia" i badania </w:t>
      </w:r>
      <w:r w:rsidRPr="009936B4">
        <w:rPr>
          <w:rFonts w:ascii="Lato" w:hAnsi="Lato" w:cs="Arial"/>
          <w:color w:val="000000"/>
          <w:spacing w:val="4"/>
        </w:rPr>
        <w:lastRenderedPageBreak/>
        <w:t xml:space="preserve">zasadności określonego przebiegu drogi ogranicza się do kontroli zgodności z przepisami wariantu przedstawionego przez wnioskodawcę bez prawa do dokonywania zmian </w:t>
      </w:r>
      <w:r>
        <w:rPr>
          <w:rFonts w:ascii="Lato" w:hAnsi="Lato" w:cs="Arial"/>
          <w:color w:val="000000"/>
          <w:spacing w:val="4"/>
        </w:rPr>
        <w:br/>
      </w:r>
      <w:r w:rsidRPr="009936B4">
        <w:rPr>
          <w:rFonts w:ascii="Lato" w:hAnsi="Lato" w:cs="Arial"/>
          <w:color w:val="000000"/>
          <w:spacing w:val="4"/>
        </w:rPr>
        <w:t xml:space="preserve">w przedstawionej przez inwestora koncepcji przebiegu drogi (por. wyroki Naczelnego Sądu Administracyjnego z dnia 13 kwietnia 2021 r., sygn. akt II OSK 156/21, z dnia </w:t>
      </w:r>
      <w:r>
        <w:rPr>
          <w:rFonts w:ascii="Lato" w:hAnsi="Lato" w:cs="Arial"/>
          <w:color w:val="000000"/>
          <w:spacing w:val="4"/>
        </w:rPr>
        <w:br/>
      </w:r>
      <w:r w:rsidRPr="009936B4">
        <w:rPr>
          <w:rFonts w:ascii="Lato" w:hAnsi="Lato" w:cs="Arial"/>
          <w:color w:val="000000"/>
          <w:spacing w:val="4"/>
        </w:rPr>
        <w:t xml:space="preserve">20 lipca 2021 r., sygn. akt II OSK 852/21, z dnia 5 sierpnia 2021 r. sygn. akt II OSK 1235/21, z dnia 14 września 2021 r. sygn. akt II OSK 1332/21, z dnia 30 września </w:t>
      </w:r>
      <w:r>
        <w:rPr>
          <w:rFonts w:ascii="Lato" w:hAnsi="Lato" w:cs="Arial"/>
          <w:color w:val="000000"/>
          <w:spacing w:val="4"/>
        </w:rPr>
        <w:br/>
      </w:r>
      <w:r w:rsidRPr="009936B4">
        <w:rPr>
          <w:rFonts w:ascii="Lato" w:hAnsi="Lato" w:cs="Arial"/>
          <w:color w:val="000000"/>
          <w:spacing w:val="4"/>
        </w:rPr>
        <w:t xml:space="preserve">2021 r. sygn. akt II OSK 193/21). </w:t>
      </w:r>
    </w:p>
    <w:p w14:paraId="12986932" w14:textId="1DBE47B2" w:rsidR="00876215" w:rsidRPr="00876215" w:rsidRDefault="00876215" w:rsidP="00876215">
      <w:pPr>
        <w:spacing w:before="120" w:after="240" w:line="240" w:lineRule="exact"/>
        <w:jc w:val="both"/>
        <w:outlineLvl w:val="0"/>
        <w:rPr>
          <w:rFonts w:ascii="Lato" w:hAnsi="Lato" w:cs="Arial"/>
          <w:bCs/>
          <w:iCs/>
          <w:spacing w:val="4"/>
          <w:lang w:bidi="pl-PL"/>
        </w:rPr>
      </w:pPr>
      <w:r w:rsidRPr="00876215">
        <w:rPr>
          <w:rFonts w:ascii="Lato" w:hAnsi="Lato" w:cs="Arial"/>
          <w:bCs/>
          <w:iCs/>
          <w:spacing w:val="4"/>
          <w:lang w:bidi="pl-PL"/>
        </w:rPr>
        <w:t xml:space="preserve">Przepisy </w:t>
      </w:r>
      <w:r w:rsidRPr="00876215">
        <w:rPr>
          <w:rFonts w:ascii="Lato" w:hAnsi="Lato" w:cs="Arial"/>
          <w:bCs/>
          <w:i/>
          <w:iCs/>
          <w:spacing w:val="4"/>
          <w:lang w:bidi="pl-PL"/>
        </w:rPr>
        <w:t>specustawy drogowej</w:t>
      </w:r>
      <w:r w:rsidR="007A2A9B" w:rsidRPr="007A2A9B">
        <w:rPr>
          <w:rFonts w:ascii="Lato" w:hAnsi="Lato" w:cs="Arial"/>
          <w:bCs/>
          <w:iCs/>
          <w:spacing w:val="4"/>
          <w:lang w:bidi="pl-PL"/>
        </w:rPr>
        <w:t xml:space="preserve">, wbrew przekonaniu skarżącego, </w:t>
      </w:r>
      <w:r w:rsidRPr="00876215">
        <w:rPr>
          <w:rFonts w:ascii="Lato" w:hAnsi="Lato" w:cs="Arial"/>
          <w:bCs/>
          <w:iCs/>
          <w:spacing w:val="4"/>
          <w:lang w:bidi="pl-PL"/>
        </w:rPr>
        <w:t xml:space="preserve">nie zobowiązują również </w:t>
      </w:r>
      <w:r w:rsidRPr="00876215">
        <w:rPr>
          <w:rFonts w:ascii="Lato" w:hAnsi="Lato" w:cs="Arial"/>
          <w:bCs/>
          <w:i/>
          <w:iCs/>
          <w:spacing w:val="4"/>
          <w:lang w:bidi="pl-PL"/>
        </w:rPr>
        <w:t xml:space="preserve">inwestora </w:t>
      </w:r>
      <w:r w:rsidRPr="00876215">
        <w:rPr>
          <w:rFonts w:ascii="Lato" w:hAnsi="Lato" w:cs="Arial"/>
          <w:bCs/>
          <w:iCs/>
          <w:spacing w:val="4"/>
          <w:lang w:bidi="pl-PL"/>
        </w:rPr>
        <w:t>do przedstawienia różnych wariantów przebiegu planowanej inwestycji i nie ma on obowiązku uwzględniać oczekiwań stron postępowania.</w:t>
      </w:r>
      <w:r w:rsidRPr="00876215">
        <w:rPr>
          <w:rFonts w:ascii="Lato" w:hAnsi="Lato" w:cs="Arial"/>
          <w:bCs/>
          <w:iCs/>
          <w:spacing w:val="4"/>
        </w:rPr>
        <w:t xml:space="preserve"> </w:t>
      </w:r>
      <w:r w:rsidRPr="00876215">
        <w:rPr>
          <w:rFonts w:ascii="Lato" w:hAnsi="Lato" w:cs="Arial"/>
          <w:bCs/>
          <w:iCs/>
          <w:spacing w:val="4"/>
          <w:lang w:bidi="pl-PL"/>
        </w:rPr>
        <w:t xml:space="preserve">Organy orzekające </w:t>
      </w:r>
      <w:r w:rsidR="00157E79">
        <w:rPr>
          <w:rFonts w:ascii="Lato" w:hAnsi="Lato" w:cs="Arial"/>
          <w:bCs/>
          <w:iCs/>
          <w:spacing w:val="4"/>
          <w:lang w:bidi="pl-PL"/>
        </w:rPr>
        <w:br/>
      </w:r>
      <w:r w:rsidRPr="00876215">
        <w:rPr>
          <w:rFonts w:ascii="Lato" w:hAnsi="Lato" w:cs="Arial"/>
          <w:bCs/>
          <w:iCs/>
          <w:spacing w:val="4"/>
          <w:lang w:bidi="pl-PL"/>
        </w:rPr>
        <w:t xml:space="preserve">w niniejszej sprawie nie posiadały kompetencji do wyznaczania i korygowania trasy inwestycji, czy też do zmiany proponowanych rozwiązań, co do jej przebiegu. Gospodarzem projektu jest tylko </w:t>
      </w:r>
      <w:r w:rsidRPr="00876215">
        <w:rPr>
          <w:rFonts w:ascii="Lato" w:hAnsi="Lato" w:cs="Arial"/>
          <w:bCs/>
          <w:i/>
          <w:iCs/>
          <w:spacing w:val="4"/>
          <w:lang w:bidi="pl-PL"/>
        </w:rPr>
        <w:t>inwestor,</w:t>
      </w:r>
      <w:r w:rsidRPr="00876215">
        <w:rPr>
          <w:rFonts w:ascii="Lato" w:hAnsi="Lato" w:cs="Arial"/>
          <w:bCs/>
          <w:iCs/>
          <w:spacing w:val="4"/>
          <w:lang w:bidi="pl-PL"/>
        </w:rPr>
        <w:t xml:space="preserve"> organ wydający decyzję w oparciu </w:t>
      </w:r>
      <w:r w:rsidR="00157E79">
        <w:rPr>
          <w:rFonts w:ascii="Lato" w:hAnsi="Lato" w:cs="Arial"/>
          <w:bCs/>
          <w:iCs/>
          <w:spacing w:val="4"/>
          <w:lang w:bidi="pl-PL"/>
        </w:rPr>
        <w:br/>
      </w:r>
      <w:r w:rsidRPr="00876215">
        <w:rPr>
          <w:rFonts w:ascii="Lato" w:hAnsi="Lato" w:cs="Arial"/>
          <w:bCs/>
          <w:iCs/>
          <w:spacing w:val="4"/>
          <w:lang w:bidi="pl-PL"/>
        </w:rPr>
        <w:t xml:space="preserve">o przedłożony projekt nie jest uprawniony do ingerowania w jego założenia, w tym </w:t>
      </w:r>
      <w:r w:rsidR="00157E79">
        <w:rPr>
          <w:rFonts w:ascii="Lato" w:hAnsi="Lato" w:cs="Arial"/>
          <w:bCs/>
          <w:iCs/>
          <w:spacing w:val="4"/>
          <w:lang w:bidi="pl-PL"/>
        </w:rPr>
        <w:br/>
      </w:r>
      <w:r w:rsidRPr="00876215">
        <w:rPr>
          <w:rFonts w:ascii="Lato" w:hAnsi="Lato" w:cs="Arial"/>
          <w:bCs/>
          <w:iCs/>
          <w:spacing w:val="4"/>
          <w:lang w:bidi="pl-PL"/>
        </w:rPr>
        <w:t xml:space="preserve">w przebieg inwestycji liniowej. </w:t>
      </w:r>
    </w:p>
    <w:p w14:paraId="7C087189" w14:textId="77777777" w:rsidR="00876215" w:rsidRPr="00876215" w:rsidRDefault="00876215" w:rsidP="00876215">
      <w:pPr>
        <w:spacing w:before="120" w:after="240" w:line="240" w:lineRule="exact"/>
        <w:jc w:val="both"/>
        <w:outlineLvl w:val="0"/>
        <w:rPr>
          <w:rFonts w:ascii="Lato" w:hAnsi="Lato" w:cs="Arial"/>
          <w:bCs/>
          <w:spacing w:val="4"/>
          <w:lang w:bidi="pl-PL"/>
        </w:rPr>
      </w:pPr>
      <w:r w:rsidRPr="00876215">
        <w:rPr>
          <w:rFonts w:ascii="Lato" w:hAnsi="Lato" w:cs="Arial"/>
          <w:bCs/>
          <w:spacing w:val="4"/>
          <w:lang w:bidi="pl-PL"/>
        </w:rPr>
        <w:t xml:space="preserve">Tym samym, to </w:t>
      </w:r>
      <w:r w:rsidRPr="00876215">
        <w:rPr>
          <w:rFonts w:ascii="Lato" w:hAnsi="Lato" w:cs="Arial"/>
          <w:bCs/>
          <w:i/>
          <w:spacing w:val="4"/>
          <w:lang w:bidi="pl-PL"/>
        </w:rPr>
        <w:t>inwestor</w:t>
      </w:r>
      <w:r w:rsidRPr="00876215">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876215">
        <w:rPr>
          <w:rFonts w:ascii="Lato" w:hAnsi="Lato" w:cs="Arial"/>
          <w:bCs/>
          <w:spacing w:val="4"/>
        </w:rPr>
        <w:t xml:space="preserve"> </w:t>
      </w:r>
      <w:r w:rsidRPr="00876215">
        <w:rPr>
          <w:rFonts w:ascii="Lato" w:hAnsi="Lato" w:cs="Arial"/>
          <w:bCs/>
          <w:spacing w:val="4"/>
          <w:lang w:bidi="pl-PL"/>
        </w:rPr>
        <w:t xml:space="preserve">Stosownie bowiem do przepisu art. 11e </w:t>
      </w:r>
      <w:r w:rsidRPr="00876215">
        <w:rPr>
          <w:rFonts w:ascii="Lato" w:hAnsi="Lato" w:cs="Arial"/>
          <w:bCs/>
          <w:i/>
          <w:spacing w:val="4"/>
          <w:lang w:bidi="pl-PL"/>
        </w:rPr>
        <w:t>specustawy drogowej</w:t>
      </w:r>
      <w:r w:rsidRPr="00876215">
        <w:rPr>
          <w:rFonts w:ascii="Lato" w:hAnsi="Lato" w:cs="Arial"/>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6AF894D2" w14:textId="77777777" w:rsidR="00876215" w:rsidRPr="00876215" w:rsidRDefault="00876215" w:rsidP="00876215">
      <w:pPr>
        <w:spacing w:before="120" w:after="240" w:line="240" w:lineRule="exact"/>
        <w:jc w:val="both"/>
        <w:outlineLvl w:val="0"/>
        <w:rPr>
          <w:rFonts w:ascii="Lato" w:hAnsi="Lato" w:cs="Arial"/>
          <w:bCs/>
          <w:iCs/>
          <w:spacing w:val="4"/>
        </w:rPr>
      </w:pPr>
      <w:r w:rsidRPr="00876215">
        <w:rPr>
          <w:rFonts w:ascii="Lato" w:hAnsi="Lato" w:cs="Arial"/>
          <w:bCs/>
          <w:iCs/>
          <w:spacing w:val="4"/>
        </w:rPr>
        <w:t>Zauważyć również należy, iż w postępowaniu w sprawie wydania decyzji o zezwoleniu na realizację inwestycji drogowej zarówno wojewoda, jak i organ odwoławczy</w:t>
      </w:r>
      <w:r w:rsidRPr="00876215">
        <w:rPr>
          <w:rFonts w:ascii="Lato" w:hAnsi="Lato" w:cs="Arial"/>
          <w:bCs/>
          <w:i/>
          <w:iCs/>
          <w:spacing w:val="4"/>
        </w:rPr>
        <w:t>,</w:t>
      </w:r>
      <w:r w:rsidRPr="00876215">
        <w:rPr>
          <w:rFonts w:ascii="Lato" w:hAnsi="Lato" w:cs="Arial"/>
          <w:bCs/>
          <w:iCs/>
          <w:spacing w:val="4"/>
        </w:rPr>
        <w:t xml:space="preserve"> badają zgodność z prawem wniosku </w:t>
      </w:r>
      <w:r w:rsidRPr="00876215">
        <w:rPr>
          <w:rFonts w:ascii="Lato" w:hAnsi="Lato" w:cs="Arial"/>
          <w:bCs/>
          <w:i/>
          <w:iCs/>
          <w:spacing w:val="4"/>
        </w:rPr>
        <w:t>inwestora,</w:t>
      </w:r>
      <w:r w:rsidRPr="00876215">
        <w:rPr>
          <w:rFonts w:ascii="Lato" w:hAnsi="Lato" w:cs="Arial"/>
          <w:bCs/>
          <w:iCs/>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5D722676" w14:textId="2F4D4D43" w:rsidR="00876215" w:rsidRPr="00876215" w:rsidRDefault="00876215" w:rsidP="00876215">
      <w:pPr>
        <w:spacing w:before="120" w:after="240" w:line="240" w:lineRule="exact"/>
        <w:jc w:val="both"/>
        <w:outlineLvl w:val="0"/>
        <w:rPr>
          <w:rFonts w:ascii="Lato" w:hAnsi="Lato" w:cs="Arial"/>
          <w:bCs/>
          <w:iCs/>
          <w:spacing w:val="4"/>
        </w:rPr>
      </w:pPr>
      <w:r w:rsidRPr="00876215">
        <w:rPr>
          <w:rFonts w:ascii="Lato" w:hAnsi="Lato" w:cs="Arial"/>
          <w:bCs/>
          <w:iCs/>
          <w:spacing w:val="4"/>
        </w:rPr>
        <w:t xml:space="preserve">Jak już wskazano w niniejszej decyzji, przedmiotem orzekania zarówno przez Wojewodę </w:t>
      </w:r>
      <w:r w:rsidR="007A2A9B" w:rsidRPr="007A2A9B">
        <w:rPr>
          <w:rFonts w:ascii="Lato" w:hAnsi="Lato" w:cs="Arial"/>
          <w:bCs/>
          <w:iCs/>
          <w:spacing w:val="4"/>
        </w:rPr>
        <w:t>Wielkopolskiego</w:t>
      </w:r>
      <w:r w:rsidRPr="00876215">
        <w:rPr>
          <w:rFonts w:ascii="Lato" w:hAnsi="Lato" w:cs="Arial"/>
          <w:bCs/>
          <w:iCs/>
          <w:spacing w:val="4"/>
        </w:rPr>
        <w:t xml:space="preserve">, jak i </w:t>
      </w:r>
      <w:r w:rsidRPr="00876215">
        <w:rPr>
          <w:rFonts w:ascii="Lato" w:hAnsi="Lato" w:cs="Arial"/>
          <w:bCs/>
          <w:i/>
          <w:iCs/>
          <w:spacing w:val="4"/>
        </w:rPr>
        <w:t>Ministra</w:t>
      </w:r>
      <w:r w:rsidRPr="00876215">
        <w:rPr>
          <w:rFonts w:ascii="Lato" w:hAnsi="Lato" w:cs="Arial"/>
          <w:bCs/>
          <w:iCs/>
          <w:spacing w:val="4"/>
        </w:rPr>
        <w:t xml:space="preserve">, nie jest również prognozowanie wielkości ewentualnych strat w majątku skarżącej strony, jako czynnika decydującego o wyborze przez </w:t>
      </w:r>
      <w:r w:rsidRPr="00876215">
        <w:rPr>
          <w:rFonts w:ascii="Lato" w:hAnsi="Lato" w:cs="Arial"/>
          <w:bCs/>
          <w:i/>
          <w:iCs/>
          <w:spacing w:val="4"/>
        </w:rPr>
        <w:t>inwestora</w:t>
      </w:r>
      <w:r w:rsidRPr="00876215">
        <w:rPr>
          <w:rFonts w:ascii="Lato" w:hAnsi="Lato" w:cs="Arial"/>
          <w:bCs/>
          <w:iCs/>
          <w:spacing w:val="4"/>
        </w:rPr>
        <w:t xml:space="preserve"> konkretnych rozwiązań technicznych i w tym zakresie podnoszone przez skarżąc</w:t>
      </w:r>
      <w:r w:rsidR="007A2A9B" w:rsidRPr="007A2A9B">
        <w:rPr>
          <w:rFonts w:ascii="Lato" w:hAnsi="Lato" w:cs="Arial"/>
          <w:bCs/>
          <w:iCs/>
          <w:spacing w:val="4"/>
        </w:rPr>
        <w:t>ego</w:t>
      </w:r>
      <w:r w:rsidRPr="00876215">
        <w:rPr>
          <w:rFonts w:ascii="Lato" w:hAnsi="Lato" w:cs="Arial"/>
          <w:bCs/>
          <w:iCs/>
          <w:spacing w:val="4"/>
        </w:rPr>
        <w:t xml:space="preserve">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876215">
        <w:rPr>
          <w:rFonts w:ascii="Lato" w:hAnsi="Lato" w:cs="Arial"/>
          <w:bCs/>
          <w:i/>
          <w:iCs/>
          <w:spacing w:val="4"/>
        </w:rPr>
        <w:t>inwestora</w:t>
      </w:r>
      <w:r w:rsidRPr="00876215">
        <w:rPr>
          <w:rFonts w:ascii="Lato" w:hAnsi="Lato" w:cs="Arial"/>
          <w:bCs/>
          <w:iCs/>
          <w:spacing w:val="4"/>
        </w:rPr>
        <w:t xml:space="preserve">. Do organu administracji należy jedynie ocena wniosku </w:t>
      </w:r>
      <w:r w:rsidRPr="00876215">
        <w:rPr>
          <w:rFonts w:ascii="Lato" w:hAnsi="Lato" w:cs="Arial"/>
          <w:bCs/>
          <w:i/>
          <w:iCs/>
          <w:spacing w:val="4"/>
        </w:rPr>
        <w:t>inwestora</w:t>
      </w:r>
      <w:r w:rsidRPr="00876215">
        <w:rPr>
          <w:rFonts w:ascii="Lato" w:hAnsi="Lato" w:cs="Arial"/>
          <w:bCs/>
          <w:iCs/>
          <w:spacing w:val="4"/>
        </w:rPr>
        <w:t xml:space="preserve"> pod względem jego zgodności </w:t>
      </w:r>
      <w:r w:rsidRPr="00876215">
        <w:rPr>
          <w:rFonts w:ascii="Lato" w:hAnsi="Lato" w:cs="Arial"/>
          <w:bCs/>
          <w:iCs/>
          <w:spacing w:val="4"/>
        </w:rPr>
        <w:br/>
        <w:t xml:space="preserve">z prawem powszechnie obowiązującym. </w:t>
      </w:r>
    </w:p>
    <w:p w14:paraId="7F3A658A" w14:textId="77777777" w:rsidR="00876215" w:rsidRPr="00876215" w:rsidRDefault="00876215" w:rsidP="00876215">
      <w:pPr>
        <w:spacing w:before="120" w:after="240" w:line="240" w:lineRule="exact"/>
        <w:jc w:val="both"/>
        <w:outlineLvl w:val="0"/>
        <w:rPr>
          <w:rFonts w:ascii="Lato" w:hAnsi="Lato" w:cs="Arial"/>
          <w:bCs/>
          <w:iCs/>
          <w:spacing w:val="4"/>
          <w:lang w:bidi="pl-PL"/>
        </w:rPr>
      </w:pPr>
      <w:r w:rsidRPr="00876215">
        <w:rPr>
          <w:rFonts w:ascii="Lato" w:hAnsi="Lato" w:cs="Arial"/>
          <w:bCs/>
          <w:i/>
          <w:iCs/>
          <w:spacing w:val="4"/>
        </w:rPr>
        <w:t>Specustawa drogowa</w:t>
      </w:r>
      <w:r w:rsidRPr="00876215">
        <w:rPr>
          <w:rFonts w:ascii="Lato" w:hAnsi="Lato" w:cs="Arial"/>
          <w:bCs/>
          <w:iCs/>
          <w:spacing w:val="4"/>
        </w:rPr>
        <w:t xml:space="preserve"> przyjęła więc bardzo szybki i „bezdyskusyjny” tryb postępowania wywłaszczeniowego. Może on budzić wątpliwości co do swoich ekonomicznych </w:t>
      </w:r>
      <w:r w:rsidRPr="00876215">
        <w:rPr>
          <w:rFonts w:ascii="Lato" w:hAnsi="Lato" w:cs="Arial"/>
          <w:bCs/>
          <w:iCs/>
          <w:spacing w:val="4"/>
        </w:rPr>
        <w:br/>
        <w:t xml:space="preserve">i społecznych skutków, ale takie są właśnie obowiązujące wzorce prawne. Jak stwierdził Trybunał Konstytucyjny w wyroku z dnia 16 października 2012 r., sygn. akt K 4/10, radykalne skrócenie i uproszczenie procedury wywłaszczeniowej jest niezbędne, gdyż </w:t>
      </w:r>
      <w:r w:rsidRPr="00876215">
        <w:rPr>
          <w:rFonts w:ascii="Lato" w:hAnsi="Lato" w:cs="Arial"/>
          <w:bCs/>
          <w:iCs/>
          <w:spacing w:val="4"/>
        </w:rPr>
        <w:lastRenderedPageBreak/>
        <w:t>konieczność działania organów według innych reguł „paraliżowałaby prowadzenie inwestycji drogowych”.</w:t>
      </w:r>
      <w:r w:rsidRPr="00876215">
        <w:rPr>
          <w:rFonts w:ascii="Lato" w:hAnsi="Lato" w:cs="Arial"/>
          <w:bCs/>
          <w:iCs/>
          <w:spacing w:val="4"/>
          <w:lang w:bidi="pl-PL"/>
        </w:rPr>
        <w:t xml:space="preserve"> </w:t>
      </w:r>
    </w:p>
    <w:p w14:paraId="7E5655D1" w14:textId="77777777" w:rsidR="00876215" w:rsidRPr="00876215" w:rsidRDefault="00876215" w:rsidP="00876215">
      <w:pPr>
        <w:spacing w:before="120" w:after="240" w:line="240" w:lineRule="exact"/>
        <w:jc w:val="both"/>
        <w:outlineLvl w:val="0"/>
        <w:rPr>
          <w:rFonts w:ascii="Lato" w:hAnsi="Lato" w:cs="Arial"/>
          <w:bCs/>
          <w:iCs/>
          <w:spacing w:val="4"/>
        </w:rPr>
      </w:pPr>
      <w:r w:rsidRPr="00876215">
        <w:rPr>
          <w:rFonts w:ascii="Lato" w:hAnsi="Lato" w:cs="Arial"/>
          <w:bCs/>
          <w:iCs/>
          <w:spacing w:val="4"/>
        </w:rPr>
        <w:t xml:space="preserve">Wprowadzenie regulacji prawnej, polegającej m.in. na uproszczeniu postępowania </w:t>
      </w:r>
      <w:r w:rsidRPr="00876215">
        <w:rPr>
          <w:rFonts w:ascii="Lato" w:hAnsi="Lato" w:cs="Arial"/>
          <w:bCs/>
          <w:iCs/>
          <w:spacing w:val="4"/>
        </w:rPr>
        <w:br/>
        <w:t xml:space="preserve">w sprawie nabywania nieruchomości położonych na terenach przeznaczonych na budowę dróg, w tym rezygnacja z indywidualnej oceny niezbędności lokalizacji drogi na każdej nieruchomości, jest zamierzoną decyzją ustawodawcy wpisaną w </w:t>
      </w:r>
      <w:r w:rsidRPr="00876215">
        <w:rPr>
          <w:rFonts w:ascii="Lato" w:hAnsi="Lato" w:cs="Arial"/>
          <w:bCs/>
          <w:i/>
          <w:iCs/>
          <w:spacing w:val="4"/>
        </w:rPr>
        <w:t>ratio legis</w:t>
      </w:r>
      <w:r w:rsidRPr="00876215">
        <w:rPr>
          <w:rFonts w:ascii="Lato" w:hAnsi="Lato" w:cs="Arial"/>
          <w:bCs/>
          <w:iCs/>
          <w:spacing w:val="4"/>
        </w:rPr>
        <w:t xml:space="preserve"> </w:t>
      </w:r>
      <w:r w:rsidRPr="00876215">
        <w:rPr>
          <w:rFonts w:ascii="Lato" w:hAnsi="Lato" w:cs="Arial"/>
          <w:bCs/>
          <w:i/>
          <w:iCs/>
          <w:spacing w:val="4"/>
        </w:rPr>
        <w:t>specustawy drogowej</w:t>
      </w:r>
      <w:r w:rsidRPr="00876215">
        <w:rPr>
          <w:rFonts w:ascii="Lato" w:hAnsi="Lato" w:cs="Arial"/>
          <w:bCs/>
          <w:iCs/>
          <w:spacing w:val="4"/>
        </w:rPr>
        <w:t xml:space="preserve"> (zob. orzeczenia Trybunału Konstytucyjnego: postanowienie z dnia 13 stycznia 2015 r., sygn. akt SK 17/13, </w:t>
      </w:r>
      <w:proofErr w:type="spellStart"/>
      <w:r w:rsidRPr="00876215">
        <w:rPr>
          <w:rFonts w:ascii="Lato" w:hAnsi="Lato" w:cs="Arial"/>
          <w:bCs/>
          <w:iCs/>
          <w:spacing w:val="4"/>
        </w:rPr>
        <w:t>publ</w:t>
      </w:r>
      <w:proofErr w:type="spellEnd"/>
      <w:r w:rsidRPr="00876215">
        <w:rPr>
          <w:rFonts w:ascii="Lato" w:hAnsi="Lato" w:cs="Arial"/>
          <w:bCs/>
          <w:iCs/>
          <w:spacing w:val="4"/>
        </w:rPr>
        <w:t xml:space="preserve">. OTK-A 2015/1/5 wyrok z dnia 6 czerwca 2006 r., sygn. akt K 23/05, </w:t>
      </w:r>
      <w:proofErr w:type="spellStart"/>
      <w:r w:rsidRPr="00876215">
        <w:rPr>
          <w:rFonts w:ascii="Lato" w:hAnsi="Lato" w:cs="Arial"/>
          <w:bCs/>
          <w:iCs/>
          <w:spacing w:val="4"/>
        </w:rPr>
        <w:t>publ</w:t>
      </w:r>
      <w:proofErr w:type="spellEnd"/>
      <w:r w:rsidRPr="00876215">
        <w:rPr>
          <w:rFonts w:ascii="Lato" w:hAnsi="Lato" w:cs="Arial"/>
          <w:bCs/>
          <w:iCs/>
          <w:spacing w:val="4"/>
        </w:rPr>
        <w:t xml:space="preserve">. OTK ZU nr 6/A/2006, poz. 62; wyrok z dnia </w:t>
      </w:r>
      <w:r w:rsidRPr="00876215">
        <w:rPr>
          <w:rFonts w:ascii="Lato" w:hAnsi="Lato" w:cs="Arial"/>
          <w:bCs/>
          <w:iCs/>
          <w:spacing w:val="4"/>
        </w:rPr>
        <w:br/>
        <w:t xml:space="preserve">16 października 2012 r., sygn. akt K 4/10, </w:t>
      </w:r>
      <w:proofErr w:type="spellStart"/>
      <w:r w:rsidRPr="00876215">
        <w:rPr>
          <w:rFonts w:ascii="Lato" w:hAnsi="Lato" w:cs="Arial"/>
          <w:bCs/>
          <w:iCs/>
          <w:spacing w:val="4"/>
        </w:rPr>
        <w:t>publ</w:t>
      </w:r>
      <w:proofErr w:type="spellEnd"/>
      <w:r w:rsidRPr="00876215">
        <w:rPr>
          <w:rFonts w:ascii="Lato" w:hAnsi="Lato" w:cs="Arial"/>
          <w:bCs/>
          <w:iCs/>
          <w:spacing w:val="4"/>
        </w:rPr>
        <w:t>. OTK ZU nr 9/A/2012, poz. 106).</w:t>
      </w:r>
    </w:p>
    <w:p w14:paraId="128164B5" w14:textId="3CE61AC9" w:rsidR="005C4FA7" w:rsidRPr="00876215" w:rsidRDefault="00876215" w:rsidP="00876215">
      <w:pPr>
        <w:spacing w:before="120" w:after="240" w:line="240" w:lineRule="exact"/>
        <w:jc w:val="both"/>
        <w:outlineLvl w:val="0"/>
        <w:rPr>
          <w:rFonts w:ascii="Lato" w:hAnsi="Lato" w:cs="Arial"/>
          <w:bCs/>
          <w:iCs/>
          <w:spacing w:val="4"/>
          <w:lang w:bidi="pl-PL"/>
        </w:rPr>
      </w:pPr>
      <w:r w:rsidRPr="00876215">
        <w:rPr>
          <w:rFonts w:ascii="Lato" w:hAnsi="Lato" w:cs="Arial"/>
          <w:bCs/>
          <w:iCs/>
          <w:spacing w:val="4"/>
          <w:lang w:bidi="pl-PL"/>
        </w:rPr>
        <w:t xml:space="preserve">Inaczej mówiąc, w odniesieniu do przepisów </w:t>
      </w:r>
      <w:r w:rsidRPr="00876215">
        <w:rPr>
          <w:rFonts w:ascii="Lato" w:hAnsi="Lato" w:cs="Arial"/>
          <w:bCs/>
          <w:i/>
          <w:iCs/>
          <w:spacing w:val="4"/>
          <w:lang w:bidi="pl-PL"/>
        </w:rPr>
        <w:t>specustawy drogowej</w:t>
      </w:r>
      <w:r w:rsidRPr="00876215">
        <w:rPr>
          <w:rFonts w:ascii="Lato" w:hAnsi="Lato" w:cs="Arial"/>
          <w:bCs/>
          <w:iCs/>
          <w:spacing w:val="4"/>
          <w:lang w:bidi="pl-PL"/>
        </w:rPr>
        <w:t xml:space="preserve"> stosuje się rzymską </w:t>
      </w:r>
      <w:proofErr w:type="spellStart"/>
      <w:r w:rsidRPr="00876215">
        <w:rPr>
          <w:rFonts w:ascii="Lato" w:hAnsi="Lato" w:cs="Arial"/>
          <w:bCs/>
          <w:iCs/>
          <w:spacing w:val="4"/>
          <w:lang w:bidi="pl-PL"/>
        </w:rPr>
        <w:t>paremię</w:t>
      </w:r>
      <w:proofErr w:type="spellEnd"/>
      <w:r w:rsidRPr="00876215">
        <w:rPr>
          <w:rFonts w:ascii="Lato" w:hAnsi="Lato" w:cs="Arial"/>
          <w:bCs/>
          <w:i/>
          <w:iCs/>
          <w:spacing w:val="4"/>
          <w:lang w:bidi="pl-PL"/>
        </w:rPr>
        <w:t xml:space="preserve"> </w:t>
      </w:r>
      <w:proofErr w:type="spellStart"/>
      <w:r w:rsidRPr="00876215">
        <w:rPr>
          <w:rFonts w:ascii="Lato" w:hAnsi="Lato" w:cs="Arial"/>
          <w:bCs/>
          <w:i/>
          <w:iCs/>
          <w:spacing w:val="4"/>
          <w:lang w:bidi="pl-PL"/>
        </w:rPr>
        <w:t>dura</w:t>
      </w:r>
      <w:proofErr w:type="spellEnd"/>
      <w:r w:rsidRPr="00876215">
        <w:rPr>
          <w:rFonts w:ascii="Lato" w:hAnsi="Lato" w:cs="Arial"/>
          <w:bCs/>
          <w:i/>
          <w:iCs/>
          <w:spacing w:val="4"/>
          <w:lang w:bidi="pl-PL"/>
        </w:rPr>
        <w:t xml:space="preserve"> lex, </w:t>
      </w:r>
      <w:proofErr w:type="spellStart"/>
      <w:r w:rsidRPr="00876215">
        <w:rPr>
          <w:rFonts w:ascii="Lato" w:hAnsi="Lato" w:cs="Arial"/>
          <w:bCs/>
          <w:i/>
          <w:iCs/>
          <w:spacing w:val="4"/>
          <w:lang w:bidi="pl-PL"/>
        </w:rPr>
        <w:t>sed</w:t>
      </w:r>
      <w:proofErr w:type="spellEnd"/>
      <w:r w:rsidRPr="00876215">
        <w:rPr>
          <w:rFonts w:ascii="Lato" w:hAnsi="Lato" w:cs="Arial"/>
          <w:bCs/>
          <w:i/>
          <w:iCs/>
          <w:spacing w:val="4"/>
          <w:lang w:bidi="pl-PL"/>
        </w:rPr>
        <w:t xml:space="preserve"> lex</w:t>
      </w:r>
      <w:r w:rsidRPr="00876215">
        <w:rPr>
          <w:rFonts w:ascii="Lato" w:hAnsi="Lato" w:cs="Arial"/>
          <w:bCs/>
          <w:iCs/>
          <w:spacing w:val="4"/>
          <w:lang w:bidi="pl-PL"/>
        </w:rPr>
        <w:t xml:space="preserve"> („surowe prawo, ale jednak prawo”).</w:t>
      </w:r>
    </w:p>
    <w:p w14:paraId="66435D5B" w14:textId="6CA599E3" w:rsidR="00876215" w:rsidRPr="00876215" w:rsidRDefault="00876215" w:rsidP="00876215">
      <w:pPr>
        <w:spacing w:before="120" w:after="240" w:line="240" w:lineRule="exact"/>
        <w:jc w:val="both"/>
        <w:outlineLvl w:val="0"/>
        <w:rPr>
          <w:rFonts w:ascii="Lato" w:hAnsi="Lato" w:cs="Arial"/>
          <w:bCs/>
          <w:spacing w:val="4"/>
        </w:rPr>
      </w:pPr>
      <w:r w:rsidRPr="00876215">
        <w:rPr>
          <w:rFonts w:ascii="Lato" w:hAnsi="Lato" w:cs="Arial"/>
          <w:bCs/>
          <w:spacing w:val="4"/>
          <w:lang w:bidi="pl-PL"/>
        </w:rPr>
        <w:t xml:space="preserve">Mając na uwadze wyżej opisaną systemową charakterystykę decyzji o zezwoleniu na realizację inwestycji drogowej i </w:t>
      </w:r>
      <w:r w:rsidRPr="00876215">
        <w:rPr>
          <w:rFonts w:ascii="Lato" w:hAnsi="Lato" w:cs="Arial"/>
          <w:bCs/>
          <w:spacing w:val="4"/>
        </w:rPr>
        <w:t xml:space="preserve">po przeanalizowaniu zebranego w sprawie materiału dowodowego, w tym stanowiska </w:t>
      </w:r>
      <w:r w:rsidRPr="00876215">
        <w:rPr>
          <w:rFonts w:ascii="Lato" w:hAnsi="Lato" w:cs="Arial"/>
          <w:bCs/>
          <w:i/>
          <w:spacing w:val="4"/>
        </w:rPr>
        <w:t>inwestora</w:t>
      </w:r>
      <w:r w:rsidRPr="00876215">
        <w:rPr>
          <w:rFonts w:ascii="Lato" w:hAnsi="Lato" w:cs="Arial"/>
          <w:bCs/>
          <w:spacing w:val="4"/>
        </w:rPr>
        <w:t xml:space="preserve">, jak również zarzutów zawartych </w:t>
      </w:r>
      <w:r w:rsidRPr="00876215">
        <w:rPr>
          <w:rFonts w:ascii="Lato" w:hAnsi="Lato" w:cs="Arial"/>
          <w:bCs/>
          <w:spacing w:val="4"/>
        </w:rPr>
        <w:br/>
        <w:t xml:space="preserve">w odwołaniu, </w:t>
      </w:r>
      <w:r w:rsidRPr="00876215">
        <w:rPr>
          <w:rFonts w:ascii="Lato" w:hAnsi="Lato" w:cs="Arial"/>
          <w:bCs/>
          <w:i/>
          <w:spacing w:val="4"/>
        </w:rPr>
        <w:t xml:space="preserve">Minister </w:t>
      </w:r>
      <w:r w:rsidRPr="00876215">
        <w:rPr>
          <w:rFonts w:ascii="Lato" w:hAnsi="Lato" w:cs="Arial"/>
          <w:bCs/>
          <w:spacing w:val="4"/>
        </w:rPr>
        <w:t xml:space="preserve">stwierdził, że rozwiązania projektowe - w zakresie dotyczącym interesu prawnego skarżącej strony - zatwierdzone w </w:t>
      </w:r>
      <w:r w:rsidRPr="00876215">
        <w:rPr>
          <w:rFonts w:ascii="Lato" w:hAnsi="Lato" w:cs="Arial"/>
          <w:bCs/>
          <w:i/>
          <w:spacing w:val="4"/>
        </w:rPr>
        <w:t>decyzji Wojewody</w:t>
      </w:r>
      <w:r w:rsidR="007A2A9B" w:rsidRPr="007A2A9B">
        <w:rPr>
          <w:rFonts w:ascii="Lato" w:hAnsi="Lato" w:cs="Arial"/>
          <w:bCs/>
          <w:i/>
          <w:spacing w:val="4"/>
        </w:rPr>
        <w:t xml:space="preserve"> Wielkopolskiego</w:t>
      </w:r>
      <w:r w:rsidRPr="00876215">
        <w:rPr>
          <w:rFonts w:ascii="Lato" w:hAnsi="Lato" w:cs="Arial"/>
          <w:bCs/>
          <w:i/>
          <w:spacing w:val="4"/>
        </w:rPr>
        <w:t xml:space="preserve">, </w:t>
      </w:r>
      <w:r w:rsidRPr="00876215">
        <w:rPr>
          <w:rFonts w:ascii="Lato" w:hAnsi="Lato" w:cs="Arial"/>
          <w:bCs/>
          <w:spacing w:val="4"/>
        </w:rPr>
        <w:t xml:space="preserve">są prawidłowe. </w:t>
      </w:r>
    </w:p>
    <w:p w14:paraId="41615E66" w14:textId="66500B96" w:rsidR="00876215" w:rsidRPr="00876215" w:rsidRDefault="00876215" w:rsidP="00876215">
      <w:pPr>
        <w:spacing w:before="120" w:after="240" w:line="240" w:lineRule="exact"/>
        <w:jc w:val="both"/>
        <w:outlineLvl w:val="0"/>
        <w:rPr>
          <w:rFonts w:ascii="Lato" w:hAnsi="Lato" w:cs="Arial"/>
          <w:bCs/>
          <w:spacing w:val="4"/>
        </w:rPr>
      </w:pPr>
      <w:r w:rsidRPr="00876215">
        <w:rPr>
          <w:rFonts w:ascii="Lato" w:hAnsi="Lato" w:cs="Arial"/>
          <w:bCs/>
          <w:spacing w:val="4"/>
        </w:rPr>
        <w:t xml:space="preserve">W ocenie </w:t>
      </w:r>
      <w:r w:rsidRPr="00876215">
        <w:rPr>
          <w:rFonts w:ascii="Lato" w:hAnsi="Lato" w:cs="Arial"/>
          <w:bCs/>
          <w:i/>
          <w:spacing w:val="4"/>
        </w:rPr>
        <w:t>Ministra</w:t>
      </w:r>
      <w:r w:rsidRPr="00876215">
        <w:rPr>
          <w:rFonts w:ascii="Lato" w:hAnsi="Lato" w:cs="Arial"/>
          <w:bCs/>
          <w:spacing w:val="4"/>
        </w:rPr>
        <w:t>, przedłożony do zatwierdzenia projekt budowlany nie przewiduje rozwiązań, które wprowadzają nadmierną, a w szczególności nieuzasadnioną ingerencję w prawo własności skarżącej strony. Ingerencja we własność związana z realizacją inwestycji odpowiada tylko jej koniecznemu zakresowi. Teren będący własnością skarżące</w:t>
      </w:r>
      <w:r w:rsidR="007A2A9B">
        <w:rPr>
          <w:rFonts w:ascii="Lato" w:hAnsi="Lato" w:cs="Arial"/>
          <w:bCs/>
          <w:spacing w:val="4"/>
        </w:rPr>
        <w:t>go</w:t>
      </w:r>
      <w:r w:rsidRPr="00876215">
        <w:rPr>
          <w:rFonts w:ascii="Lato" w:hAnsi="Lato" w:cs="Arial"/>
          <w:bCs/>
          <w:spacing w:val="4"/>
        </w:rPr>
        <w:t xml:space="preserve"> nie został zajęty w wymiarze większym, niż jest to wymagane dla realizacji inwestycji.</w:t>
      </w:r>
    </w:p>
    <w:p w14:paraId="191AFBC2" w14:textId="056B07C8" w:rsidR="00B01FA4" w:rsidRPr="00876215" w:rsidRDefault="00876215" w:rsidP="007A2A9B">
      <w:pPr>
        <w:spacing w:before="120" w:after="240" w:line="240" w:lineRule="exact"/>
        <w:jc w:val="both"/>
        <w:outlineLvl w:val="0"/>
        <w:rPr>
          <w:rFonts w:ascii="Lato" w:hAnsi="Lato" w:cs="Arial"/>
          <w:bCs/>
          <w:spacing w:val="4"/>
        </w:rPr>
      </w:pPr>
      <w:r w:rsidRPr="00876215">
        <w:rPr>
          <w:rFonts w:ascii="Lato" w:hAnsi="Lato" w:cs="Arial"/>
          <w:bCs/>
          <w:spacing w:val="4"/>
        </w:rPr>
        <w:t xml:space="preserve">Jak wyjaśnił </w:t>
      </w:r>
      <w:r w:rsidRPr="00876215">
        <w:rPr>
          <w:rFonts w:ascii="Lato" w:hAnsi="Lato" w:cs="Arial"/>
          <w:bCs/>
          <w:i/>
          <w:iCs/>
          <w:spacing w:val="4"/>
        </w:rPr>
        <w:t xml:space="preserve">inwestor </w:t>
      </w:r>
      <w:r w:rsidR="00A87FDD" w:rsidRPr="00A87FDD">
        <w:rPr>
          <w:rFonts w:ascii="Lato" w:hAnsi="Lato" w:cs="Arial"/>
          <w:bCs/>
          <w:spacing w:val="4"/>
        </w:rPr>
        <w:t xml:space="preserve">w piśmie z dnia </w:t>
      </w:r>
      <w:r w:rsidR="00EE0664">
        <w:rPr>
          <w:rFonts w:ascii="Lato" w:hAnsi="Lato" w:cs="Arial"/>
          <w:bCs/>
          <w:spacing w:val="4"/>
        </w:rPr>
        <w:t>19 września</w:t>
      </w:r>
      <w:r w:rsidR="00A87FDD" w:rsidRPr="00A87FDD">
        <w:rPr>
          <w:rFonts w:ascii="Lato" w:hAnsi="Lato" w:cs="Arial"/>
          <w:bCs/>
          <w:spacing w:val="4"/>
        </w:rPr>
        <w:t xml:space="preserve"> 2023 r., </w:t>
      </w:r>
      <w:r w:rsidR="008F66CF" w:rsidRPr="00A87FDD">
        <w:rPr>
          <w:rFonts w:ascii="Lato" w:hAnsi="Lato" w:cs="Arial"/>
          <w:bCs/>
          <w:spacing w:val="4"/>
        </w:rPr>
        <w:t xml:space="preserve">działkę nr </w:t>
      </w:r>
      <w:r w:rsidR="00DB6350">
        <w:rPr>
          <w:rFonts w:ascii="Lato" w:hAnsi="Lato" w:cs="Arial"/>
          <w:bCs/>
          <w:spacing w:val="4"/>
        </w:rPr>
        <w:t xml:space="preserve">…. </w:t>
      </w:r>
      <w:r w:rsidR="008F66CF" w:rsidRPr="00A87FDD">
        <w:rPr>
          <w:rFonts w:ascii="Lato" w:hAnsi="Lato" w:cs="Arial"/>
          <w:bCs/>
          <w:spacing w:val="4"/>
        </w:rPr>
        <w:t xml:space="preserve">, </w:t>
      </w:r>
      <w:r w:rsidR="00157E79">
        <w:rPr>
          <w:rFonts w:ascii="Lato" w:hAnsi="Lato" w:cs="Arial"/>
          <w:bCs/>
          <w:spacing w:val="4"/>
        </w:rPr>
        <w:br/>
      </w:r>
      <w:r w:rsidR="008F66CF" w:rsidRPr="00A87FDD">
        <w:rPr>
          <w:rFonts w:ascii="Lato" w:hAnsi="Lato" w:cs="Arial"/>
          <w:bCs/>
          <w:spacing w:val="4"/>
        </w:rPr>
        <w:t>o powierzchni 1,0702 ha</w:t>
      </w:r>
      <w:r w:rsidR="008F66CF">
        <w:rPr>
          <w:rFonts w:ascii="Lato" w:hAnsi="Lato" w:cs="Arial"/>
          <w:bCs/>
          <w:spacing w:val="4"/>
        </w:rPr>
        <w:t>, stanowiąca własność skarżącego</w:t>
      </w:r>
      <w:r w:rsidR="00EE0664">
        <w:rPr>
          <w:rFonts w:ascii="Lato" w:hAnsi="Lato" w:cs="Arial"/>
          <w:bCs/>
          <w:spacing w:val="4"/>
        </w:rPr>
        <w:t>,</w:t>
      </w:r>
      <w:r w:rsidR="008F66CF">
        <w:rPr>
          <w:rFonts w:ascii="Lato" w:hAnsi="Lato" w:cs="Arial"/>
          <w:bCs/>
          <w:spacing w:val="4"/>
        </w:rPr>
        <w:t xml:space="preserve"> </w:t>
      </w:r>
      <w:r w:rsidR="008F66CF" w:rsidRPr="00A87FDD">
        <w:rPr>
          <w:rFonts w:ascii="Lato" w:hAnsi="Lato" w:cs="Arial"/>
          <w:bCs/>
          <w:spacing w:val="4"/>
        </w:rPr>
        <w:t xml:space="preserve">podzielono na trzy części, </w:t>
      </w:r>
      <w:r w:rsidR="00157E79">
        <w:rPr>
          <w:rFonts w:ascii="Lato" w:hAnsi="Lato" w:cs="Arial"/>
          <w:bCs/>
          <w:spacing w:val="4"/>
        </w:rPr>
        <w:br/>
      </w:r>
      <w:r w:rsidR="008F66CF" w:rsidRPr="00A87FDD">
        <w:rPr>
          <w:rFonts w:ascii="Lato" w:hAnsi="Lato" w:cs="Arial"/>
          <w:bCs/>
          <w:spacing w:val="4"/>
        </w:rPr>
        <w:t xml:space="preserve">z czego pod pas drogowy wydzielono działkę nr </w:t>
      </w:r>
      <w:r w:rsidR="00DB6350">
        <w:rPr>
          <w:rFonts w:ascii="Lato" w:hAnsi="Lato" w:cs="Arial"/>
          <w:bCs/>
          <w:spacing w:val="4"/>
        </w:rPr>
        <w:t xml:space="preserve">…. </w:t>
      </w:r>
      <w:r w:rsidR="008F66CF" w:rsidRPr="00A87FDD">
        <w:rPr>
          <w:rFonts w:ascii="Lato" w:hAnsi="Lato" w:cs="Arial"/>
          <w:bCs/>
          <w:spacing w:val="4"/>
        </w:rPr>
        <w:t>(0,3115 ha ), co stanowi ok. 29 % jej powierzchni.</w:t>
      </w:r>
      <w:r w:rsidR="008F66CF">
        <w:rPr>
          <w:rFonts w:ascii="Lato" w:hAnsi="Lato" w:cs="Arial"/>
          <w:bCs/>
          <w:spacing w:val="4"/>
        </w:rPr>
        <w:t xml:space="preserve"> N</w:t>
      </w:r>
      <w:r w:rsidR="00A87FDD" w:rsidRPr="00A87FDD">
        <w:rPr>
          <w:rFonts w:ascii="Lato" w:hAnsi="Lato" w:cs="Arial"/>
          <w:bCs/>
          <w:spacing w:val="4"/>
        </w:rPr>
        <w:t xml:space="preserve">a działce </w:t>
      </w:r>
      <w:r w:rsidR="008F66CF">
        <w:rPr>
          <w:rFonts w:ascii="Lato" w:hAnsi="Lato" w:cs="Arial"/>
          <w:bCs/>
          <w:spacing w:val="4"/>
        </w:rPr>
        <w:t xml:space="preserve">tej </w:t>
      </w:r>
      <w:r w:rsidR="00A87FDD" w:rsidRPr="00A87FDD">
        <w:rPr>
          <w:rFonts w:ascii="Lato" w:hAnsi="Lato" w:cs="Arial"/>
          <w:bCs/>
          <w:spacing w:val="4"/>
        </w:rPr>
        <w:t>została zaprojektowana budowa jezdni drogi wojewódzkiej 305 o normatywnej szerokości 7 m</w:t>
      </w:r>
      <w:r w:rsidR="00B01FA4">
        <w:rPr>
          <w:rFonts w:ascii="Lato" w:hAnsi="Lato" w:cs="Arial"/>
          <w:bCs/>
          <w:spacing w:val="4"/>
        </w:rPr>
        <w:t xml:space="preserve"> </w:t>
      </w:r>
      <w:r w:rsidR="00B01FA4" w:rsidRPr="00B01FA4">
        <w:rPr>
          <w:rFonts w:ascii="Lato" w:hAnsi="Lato" w:cs="Arial"/>
          <w:bCs/>
          <w:spacing w:val="4"/>
        </w:rPr>
        <w:t xml:space="preserve">wymaganej rozporządzeniem Ministra Transportu </w:t>
      </w:r>
      <w:r w:rsidR="00157E79">
        <w:rPr>
          <w:rFonts w:ascii="Lato" w:hAnsi="Lato" w:cs="Arial"/>
          <w:bCs/>
          <w:spacing w:val="4"/>
        </w:rPr>
        <w:br/>
      </w:r>
      <w:r w:rsidR="00B01FA4" w:rsidRPr="00B01FA4">
        <w:rPr>
          <w:rFonts w:ascii="Lato" w:hAnsi="Lato" w:cs="Arial"/>
          <w:bCs/>
          <w:spacing w:val="4"/>
        </w:rPr>
        <w:t xml:space="preserve">i Gospodarki Morskiej z dnia 2 marca 1999 r. w sprawie warunków technicznych, jakim powinny odpowiadać drogi publiczne i ich usytuowanie (Dz. U. z 2016 r. poz. 124, z </w:t>
      </w:r>
      <w:proofErr w:type="spellStart"/>
      <w:r w:rsidR="00B01FA4" w:rsidRPr="00B01FA4">
        <w:rPr>
          <w:rFonts w:ascii="Lato" w:hAnsi="Lato" w:cs="Arial"/>
          <w:bCs/>
          <w:spacing w:val="4"/>
        </w:rPr>
        <w:t>późn</w:t>
      </w:r>
      <w:proofErr w:type="spellEnd"/>
      <w:r w:rsidR="00B01FA4" w:rsidRPr="00B01FA4">
        <w:rPr>
          <w:rFonts w:ascii="Lato" w:hAnsi="Lato" w:cs="Arial"/>
          <w:bCs/>
          <w:spacing w:val="4"/>
        </w:rPr>
        <w:t xml:space="preserve">. zm., mającego zastosowanie w niniejszej sprawie, uchylonego w dniu 20 września </w:t>
      </w:r>
      <w:r w:rsidR="00666DC8">
        <w:rPr>
          <w:rFonts w:ascii="Lato" w:hAnsi="Lato" w:cs="Arial"/>
          <w:bCs/>
          <w:spacing w:val="4"/>
        </w:rPr>
        <w:br/>
      </w:r>
      <w:r w:rsidR="00B01FA4" w:rsidRPr="00B01FA4">
        <w:rPr>
          <w:rFonts w:ascii="Lato" w:hAnsi="Lato" w:cs="Arial"/>
          <w:bCs/>
          <w:spacing w:val="4"/>
        </w:rPr>
        <w:t>2022 r.)</w:t>
      </w:r>
      <w:r w:rsidR="00A87FDD" w:rsidRPr="00A87FDD">
        <w:rPr>
          <w:rFonts w:ascii="Lato" w:hAnsi="Lato" w:cs="Arial"/>
          <w:bCs/>
          <w:spacing w:val="4"/>
        </w:rPr>
        <w:t>, pobocza oraz ścieżka rowerowa. Zaprojektowano również odwodnienie powierzchni jezdni i ścieżki pieszo-rowerowej w postaci rowów trawiastych, które zlokalizowano za poboczem, w celu zapewnienia najbardziej efektywnego spływu wód opadowych</w:t>
      </w:r>
      <w:r w:rsidR="00B01FA4">
        <w:rPr>
          <w:rFonts w:ascii="Lato" w:hAnsi="Lato" w:cs="Arial"/>
          <w:bCs/>
          <w:spacing w:val="4"/>
        </w:rPr>
        <w:t>, oraz wykonanie</w:t>
      </w:r>
      <w:r w:rsidR="00B01FA4" w:rsidRPr="00B01FA4">
        <w:rPr>
          <w:rFonts w:ascii="Lato" w:hAnsi="Lato" w:cs="Arial"/>
          <w:bCs/>
          <w:spacing w:val="4"/>
        </w:rPr>
        <w:t xml:space="preserve"> pozostałych niezbędnych elementów drogi</w:t>
      </w:r>
      <w:r w:rsidR="00B01FA4">
        <w:rPr>
          <w:rFonts w:ascii="Lato" w:hAnsi="Lato" w:cs="Arial"/>
          <w:bCs/>
          <w:spacing w:val="4"/>
        </w:rPr>
        <w:t xml:space="preserve">, </w:t>
      </w:r>
      <w:r w:rsidR="00B01FA4" w:rsidRPr="00B01FA4">
        <w:rPr>
          <w:rFonts w:ascii="Lato" w:hAnsi="Lato" w:cs="Arial"/>
          <w:bCs/>
          <w:spacing w:val="4"/>
        </w:rPr>
        <w:t xml:space="preserve">w tym </w:t>
      </w:r>
      <w:proofErr w:type="spellStart"/>
      <w:r w:rsidR="00B01FA4" w:rsidRPr="00B01FA4">
        <w:rPr>
          <w:rFonts w:ascii="Lato" w:hAnsi="Lato" w:cs="Arial"/>
          <w:bCs/>
          <w:spacing w:val="4"/>
        </w:rPr>
        <w:t>nasadzeń</w:t>
      </w:r>
      <w:proofErr w:type="spellEnd"/>
      <w:r w:rsidR="00B01FA4" w:rsidRPr="00B01FA4">
        <w:rPr>
          <w:rFonts w:ascii="Lato" w:hAnsi="Lato" w:cs="Arial"/>
          <w:bCs/>
          <w:spacing w:val="4"/>
        </w:rPr>
        <w:t xml:space="preserve"> rekompensacyjnych oraz ogrodzenia dla płazów wynikających z </w:t>
      </w:r>
      <w:r w:rsidR="00B01FA4" w:rsidRPr="00B01FA4">
        <w:rPr>
          <w:rFonts w:ascii="Lato" w:hAnsi="Lato" w:cs="Arial"/>
          <w:bCs/>
          <w:i/>
          <w:iCs/>
          <w:spacing w:val="4"/>
        </w:rPr>
        <w:t>decyzji o środowiskowych uwarunkowaniach</w:t>
      </w:r>
      <w:r w:rsidR="00B01FA4" w:rsidRPr="00B01FA4">
        <w:rPr>
          <w:rFonts w:ascii="Lato" w:hAnsi="Lato" w:cs="Arial"/>
          <w:bCs/>
          <w:spacing w:val="4"/>
        </w:rPr>
        <w:t xml:space="preserve">. </w:t>
      </w:r>
      <w:r w:rsidR="00A87FDD" w:rsidRPr="00A87FDD">
        <w:rPr>
          <w:rFonts w:ascii="Lato" w:hAnsi="Lato" w:cs="Arial"/>
          <w:bCs/>
          <w:spacing w:val="4"/>
        </w:rPr>
        <w:t xml:space="preserve">Szczególną uwagę poświęcono optymalnemu wykorzystaniu projektowanego pasa drogowego i ograniczeniu jego powierzchni do niezbędnego minimum w powiązaniu z przyległymi terenami. </w:t>
      </w:r>
      <w:r w:rsidR="00A87FDD" w:rsidRPr="00D0034C">
        <w:rPr>
          <w:rFonts w:ascii="Lato" w:hAnsi="Lato" w:cs="Arial"/>
          <w:bCs/>
          <w:spacing w:val="4"/>
        </w:rPr>
        <w:t xml:space="preserve">Jak wyjaśnił </w:t>
      </w:r>
      <w:r w:rsidR="00A87FDD" w:rsidRPr="00D0034C">
        <w:rPr>
          <w:rFonts w:ascii="Lato" w:hAnsi="Lato" w:cs="Arial"/>
          <w:bCs/>
          <w:i/>
          <w:iCs/>
          <w:spacing w:val="4"/>
        </w:rPr>
        <w:t>inwestor</w:t>
      </w:r>
      <w:r w:rsidR="00A87FDD" w:rsidRPr="00D0034C">
        <w:rPr>
          <w:rFonts w:ascii="Lato" w:hAnsi="Lato" w:cs="Arial"/>
          <w:bCs/>
          <w:spacing w:val="4"/>
        </w:rPr>
        <w:t xml:space="preserve"> w rzeczonym piśmie, przebieg projektowanej obwodnicy został zaprojektowany przy uwzględnieniu wytyczonego miejscowym planem</w:t>
      </w:r>
      <w:r w:rsidR="00045EE8">
        <w:rPr>
          <w:rFonts w:ascii="Lato" w:hAnsi="Lato" w:cs="Arial"/>
          <w:bCs/>
          <w:spacing w:val="4"/>
        </w:rPr>
        <w:t xml:space="preserve"> </w:t>
      </w:r>
      <w:r w:rsidR="00A87FDD" w:rsidRPr="00D0034C">
        <w:rPr>
          <w:rFonts w:ascii="Lato" w:hAnsi="Lato" w:cs="Arial"/>
          <w:bCs/>
          <w:spacing w:val="4"/>
        </w:rPr>
        <w:t xml:space="preserve">zagospodarowania przestrzennego korytarza dla tej drogi (uchwała </w:t>
      </w:r>
      <w:r w:rsidR="00D0034C" w:rsidRPr="00D0034C">
        <w:rPr>
          <w:rFonts w:ascii="Lato" w:hAnsi="Lato" w:cs="Arial"/>
          <w:bCs/>
          <w:spacing w:val="4"/>
        </w:rPr>
        <w:t xml:space="preserve">Rady Miejskiej w Nowym Tomyślu </w:t>
      </w:r>
      <w:r w:rsidR="00A87FDD" w:rsidRPr="00D0034C">
        <w:rPr>
          <w:rFonts w:ascii="Lato" w:hAnsi="Lato" w:cs="Arial"/>
          <w:bCs/>
          <w:spacing w:val="4"/>
        </w:rPr>
        <w:t>nr XLVI 1/439/2018 z dnia 26 lutego 2018 r. opublikowana w Dzienniku Urzędowym Województwa Wielkopolskiego w dniu 14 marca 2018 r.</w:t>
      </w:r>
      <w:r w:rsidR="00D0034C" w:rsidRPr="00D0034C">
        <w:rPr>
          <w:rFonts w:ascii="Lato" w:hAnsi="Lato" w:cs="Arial"/>
          <w:bCs/>
          <w:spacing w:val="4"/>
        </w:rPr>
        <w:t>, p</w:t>
      </w:r>
      <w:r w:rsidR="00A87FDD" w:rsidRPr="00D0034C">
        <w:rPr>
          <w:rFonts w:ascii="Lato" w:hAnsi="Lato" w:cs="Arial"/>
          <w:bCs/>
          <w:spacing w:val="4"/>
        </w:rPr>
        <w:t>oz. 2285)</w:t>
      </w:r>
      <w:r w:rsidR="00D0034C">
        <w:rPr>
          <w:rFonts w:ascii="Lato" w:hAnsi="Lato" w:cs="Arial"/>
          <w:bCs/>
          <w:spacing w:val="4"/>
        </w:rPr>
        <w:t xml:space="preserve">, z uwagi na </w:t>
      </w:r>
      <w:r w:rsidR="00A87FDD" w:rsidRPr="00D0034C">
        <w:rPr>
          <w:rFonts w:ascii="Lato" w:hAnsi="Lato" w:cs="Arial"/>
          <w:bCs/>
          <w:spacing w:val="4"/>
        </w:rPr>
        <w:t>konieczność ograniczenia zajmowania kolejnych terenów pod drogę, ponad te, które już wcześniej zostały pod nią przeznaczone w akcie prawa miejscowego.</w:t>
      </w:r>
    </w:p>
    <w:p w14:paraId="36B4E936" w14:textId="7990CE8D" w:rsidR="00876215" w:rsidRPr="00876215" w:rsidRDefault="00876215" w:rsidP="00876215">
      <w:pPr>
        <w:spacing w:before="120" w:after="240" w:line="240" w:lineRule="exact"/>
        <w:jc w:val="both"/>
        <w:outlineLvl w:val="0"/>
        <w:rPr>
          <w:rFonts w:ascii="Lato" w:hAnsi="Lato" w:cs="Arial"/>
          <w:bCs/>
          <w:iCs/>
          <w:spacing w:val="4"/>
        </w:rPr>
      </w:pPr>
      <w:r w:rsidRPr="00876215">
        <w:rPr>
          <w:rFonts w:ascii="Lato" w:hAnsi="Lato" w:cs="Arial"/>
          <w:bCs/>
          <w:iCs/>
          <w:spacing w:val="4"/>
        </w:rPr>
        <w:lastRenderedPageBreak/>
        <w:t xml:space="preserve">W tym miejscu wyraźnego podkreślenia wymaga, iż </w:t>
      </w:r>
      <w:r w:rsidR="008D7350">
        <w:rPr>
          <w:rFonts w:ascii="Lato" w:hAnsi="Lato" w:cs="Arial"/>
          <w:bCs/>
          <w:iCs/>
          <w:spacing w:val="4"/>
          <w:lang w:bidi="pl-PL"/>
        </w:rPr>
        <w:t xml:space="preserve">wariantowanie </w:t>
      </w:r>
      <w:r w:rsidRPr="00876215">
        <w:rPr>
          <w:rFonts w:ascii="Lato" w:hAnsi="Lato" w:cs="Arial"/>
          <w:bCs/>
          <w:iCs/>
          <w:spacing w:val="4"/>
          <w:lang w:bidi="pl-PL"/>
        </w:rPr>
        <w:t>przebiegu przedmiotowej inwestycji odbyło się na etapie postępowania w sprawie określenia środowiskowych uwarunkowań realizacji przedsięwzięcia i to właśnie w tym postępowaniu strony mogły wnosić uwagi co do trasy projektowanej inwestycji (por. wyrok Naczelnego Sądu Administracyjnego z dnia 11 października 2011 r., sygn. akt II OSK 1688/11). Pamiętać należy, że wydanie decyzji o środowiskowych uwarunkowaniach następuje przed uzyskaniem decyzji o zezwoleniu na realizację inwestycji drogowej i określone w niej środowiskowe uwarunkowania realizacji przedsięwzięcia są wiążące.</w:t>
      </w:r>
    </w:p>
    <w:p w14:paraId="5563981B" w14:textId="77777777" w:rsidR="00876215" w:rsidRDefault="00876215" w:rsidP="00876215">
      <w:pPr>
        <w:spacing w:before="120" w:after="240" w:line="240" w:lineRule="exact"/>
        <w:jc w:val="both"/>
        <w:outlineLvl w:val="0"/>
        <w:rPr>
          <w:rFonts w:ascii="Lato" w:hAnsi="Lato" w:cs="Arial"/>
          <w:bCs/>
          <w:iCs/>
          <w:spacing w:val="4"/>
        </w:rPr>
      </w:pPr>
      <w:r w:rsidRPr="00876215">
        <w:rPr>
          <w:rFonts w:ascii="Lato" w:hAnsi="Lato" w:cs="Arial"/>
          <w:bCs/>
          <w:iCs/>
          <w:spacing w:val="4"/>
        </w:rPr>
        <w:t xml:space="preserve">Skutki prawne decyzji o środowiskowych uwarunkowaniach dla dalszego procesu inwestycyjnego określone są bowiem w art. 86 pkt 2 ustawie z dnia 3 października </w:t>
      </w:r>
      <w:r w:rsidRPr="00876215">
        <w:rPr>
          <w:rFonts w:ascii="Lato" w:hAnsi="Lato" w:cs="Arial"/>
          <w:bCs/>
          <w:iCs/>
          <w:spacing w:val="4"/>
        </w:rPr>
        <w:br/>
        <w:t xml:space="preserve">2008 r. o udostępnianiu informacji o środowisku i jego ochronie, udziale społeczeństwa w ochronie środowiska oraz o ocenach oddziaływania na środowisko (Dz.U. z 2023 r. poz. 1094, z </w:t>
      </w:r>
      <w:proofErr w:type="spellStart"/>
      <w:r w:rsidRPr="00876215">
        <w:rPr>
          <w:rFonts w:ascii="Lato" w:hAnsi="Lato" w:cs="Arial"/>
          <w:bCs/>
          <w:iCs/>
          <w:spacing w:val="4"/>
        </w:rPr>
        <w:t>późn</w:t>
      </w:r>
      <w:proofErr w:type="spellEnd"/>
      <w:r w:rsidRPr="00876215">
        <w:rPr>
          <w:rFonts w:ascii="Lato" w:hAnsi="Lato" w:cs="Arial"/>
          <w:bCs/>
          <w:iCs/>
          <w:spacing w:val="4"/>
        </w:rPr>
        <w:t>. zm.), zwanej dalej „</w:t>
      </w:r>
      <w:r w:rsidRPr="00876215">
        <w:rPr>
          <w:rFonts w:ascii="Lato" w:hAnsi="Lato" w:cs="Arial"/>
          <w:bCs/>
          <w:i/>
          <w:iCs/>
          <w:spacing w:val="4"/>
        </w:rPr>
        <w:t>ustawą o udostępnianiu informacji o środowisku</w:t>
      </w:r>
      <w:r w:rsidRPr="00876215">
        <w:rPr>
          <w:rFonts w:ascii="Lato" w:hAnsi="Lato" w:cs="Arial"/>
          <w:bCs/>
          <w:iCs/>
          <w:spacing w:val="4"/>
        </w:rPr>
        <w:t xml:space="preserve">”, zgodnie z którym decyzja o środowiskowych uwarunkowaniach wiąże organ wydający decyzje, o których mowa w art. 72 ust. 1. Określone w decyzji „środowiskowe warunki realizacji przedsięwzięcia” co do zasady nie mogą być na dalszych etapach procesu inwestycyjnego modyfikowane, bowiem w całości wiążą organy wydające decyzję </w:t>
      </w:r>
      <w:r w:rsidRPr="00876215">
        <w:rPr>
          <w:rFonts w:ascii="Lato" w:hAnsi="Lato" w:cs="Arial"/>
          <w:bCs/>
          <w:iCs/>
          <w:spacing w:val="4"/>
        </w:rPr>
        <w:br/>
        <w:t xml:space="preserve">o zezwoleniu na realizację inwestycji (por. wyroki Naczelnego Sądu Administracyjnego </w:t>
      </w:r>
      <w:r w:rsidRPr="00876215">
        <w:rPr>
          <w:rFonts w:ascii="Lato" w:hAnsi="Lato" w:cs="Arial"/>
          <w:bCs/>
          <w:iCs/>
          <w:spacing w:val="4"/>
        </w:rPr>
        <w:br/>
        <w:t xml:space="preserve">z dnia 16 września 2008 r., sygn. akt II OSK 821/08, LEX nr 489527 i z dnia 10 czerwca 2014 r., sygn. akt II OSK 1578/13, LEX nr 1665659). Ma ona charakter </w:t>
      </w:r>
      <w:proofErr w:type="spellStart"/>
      <w:r w:rsidRPr="00876215">
        <w:rPr>
          <w:rFonts w:ascii="Lato" w:hAnsi="Lato" w:cs="Arial"/>
          <w:bCs/>
          <w:i/>
          <w:iCs/>
          <w:spacing w:val="4"/>
        </w:rPr>
        <w:t>sui</w:t>
      </w:r>
      <w:proofErr w:type="spellEnd"/>
      <w:r w:rsidRPr="00876215">
        <w:rPr>
          <w:rFonts w:ascii="Lato" w:hAnsi="Lato" w:cs="Arial"/>
          <w:bCs/>
          <w:i/>
          <w:iCs/>
          <w:spacing w:val="4"/>
        </w:rPr>
        <w:t xml:space="preserve"> </w:t>
      </w:r>
      <w:proofErr w:type="spellStart"/>
      <w:r w:rsidRPr="00876215">
        <w:rPr>
          <w:rFonts w:ascii="Lato" w:hAnsi="Lato" w:cs="Arial"/>
          <w:bCs/>
          <w:i/>
          <w:iCs/>
          <w:spacing w:val="4"/>
        </w:rPr>
        <w:t>generis</w:t>
      </w:r>
      <w:proofErr w:type="spellEnd"/>
      <w:r w:rsidRPr="00876215">
        <w:rPr>
          <w:rFonts w:ascii="Lato" w:hAnsi="Lato" w:cs="Arial"/>
          <w:bCs/>
          <w:iCs/>
          <w:spacing w:val="4"/>
        </w:rPr>
        <w:t xml:space="preserve"> „rozstrzygnięcia wstępnego” względem ewentualnego przyszłego zezwolenia </w:t>
      </w:r>
      <w:r w:rsidRPr="00876215">
        <w:rPr>
          <w:rFonts w:ascii="Lato" w:hAnsi="Lato" w:cs="Arial"/>
          <w:bCs/>
          <w:iCs/>
          <w:spacing w:val="4"/>
        </w:rPr>
        <w:br/>
        <w:t xml:space="preserve">na realizację konkretnego przedsięwzięcia i pełni względem niego w istocie funkcje prejudycjalną (wyrok Naczelnego Sądu Administracyjnego z dnia 16 września 2008 r., sygn. akt II OSK 821/08 </w:t>
      </w:r>
      <w:proofErr w:type="spellStart"/>
      <w:r w:rsidRPr="00876215">
        <w:rPr>
          <w:rFonts w:ascii="Lato" w:hAnsi="Lato" w:cs="Arial"/>
          <w:bCs/>
          <w:iCs/>
          <w:spacing w:val="4"/>
        </w:rPr>
        <w:t>ONSAiWSA</w:t>
      </w:r>
      <w:proofErr w:type="spellEnd"/>
      <w:r w:rsidRPr="00876215">
        <w:rPr>
          <w:rFonts w:ascii="Lato" w:hAnsi="Lato" w:cs="Arial"/>
          <w:bCs/>
          <w:iCs/>
          <w:spacing w:val="4"/>
        </w:rPr>
        <w:t xml:space="preserve"> 2009, nr 6, poz. 116, glosa aprobująca B. Rakoczy, OSP 2009, nr 6, poz. 63).</w:t>
      </w:r>
    </w:p>
    <w:p w14:paraId="62D0B77F" w14:textId="0555D427" w:rsidR="00D21E9D" w:rsidRPr="00D21E9D" w:rsidRDefault="00D21E9D" w:rsidP="00D21E9D">
      <w:pPr>
        <w:spacing w:before="120" w:after="240" w:line="240" w:lineRule="exact"/>
        <w:jc w:val="both"/>
        <w:outlineLvl w:val="0"/>
        <w:rPr>
          <w:rFonts w:ascii="Lato" w:hAnsi="Lato" w:cs="Arial"/>
          <w:bCs/>
          <w:iCs/>
          <w:spacing w:val="4"/>
          <w:lang w:bidi="pl-PL"/>
        </w:rPr>
      </w:pPr>
      <w:r w:rsidRPr="00D21E9D">
        <w:rPr>
          <w:rFonts w:ascii="Lato" w:hAnsi="Lato" w:cs="Arial"/>
          <w:bCs/>
          <w:iCs/>
          <w:spacing w:val="4"/>
          <w:lang w:bidi="pl-PL"/>
        </w:rPr>
        <w:t>Co więcej, wskazać należy, iż możliwość udziału społeczeństwa (mieszkańców terenów przeznaczonych pod inwestycję) została zapewniona w postępowaniu w sprawie wydania decyzji o środowiskowych uwarunkowaniach realizacji przedsięwzięcia.</w:t>
      </w:r>
    </w:p>
    <w:p w14:paraId="6BB1003E" w14:textId="6D9D909C" w:rsidR="00D21E9D" w:rsidRPr="00D21E9D" w:rsidRDefault="00D21E9D" w:rsidP="00D21E9D">
      <w:pPr>
        <w:spacing w:before="120" w:after="240" w:line="240" w:lineRule="exact"/>
        <w:jc w:val="both"/>
        <w:outlineLvl w:val="0"/>
        <w:rPr>
          <w:rFonts w:ascii="Lato" w:hAnsi="Lato" w:cs="Arial"/>
          <w:bCs/>
          <w:iCs/>
          <w:spacing w:val="4"/>
        </w:rPr>
      </w:pPr>
      <w:r w:rsidRPr="00D21E9D">
        <w:rPr>
          <w:rFonts w:ascii="Lato" w:hAnsi="Lato" w:cs="Arial"/>
          <w:bCs/>
          <w:iCs/>
          <w:spacing w:val="4"/>
        </w:rPr>
        <w:t xml:space="preserve">W art. 5 </w:t>
      </w:r>
      <w:r w:rsidRPr="00D21E9D">
        <w:rPr>
          <w:rFonts w:ascii="Lato" w:hAnsi="Lato" w:cs="Arial"/>
          <w:bCs/>
          <w:i/>
          <w:iCs/>
          <w:spacing w:val="4"/>
        </w:rPr>
        <w:t>ustawy o udostępnianiu informacji o środowisku,</w:t>
      </w:r>
      <w:r w:rsidRPr="00D21E9D">
        <w:rPr>
          <w:rFonts w:ascii="Lato" w:hAnsi="Lato" w:cs="Arial"/>
          <w:bCs/>
          <w:iCs/>
          <w:spacing w:val="4"/>
        </w:rPr>
        <w:t xml:space="preserve"> każdemu zagwarantowano prawo do uczestniczenia na warunkach określonych ustawą w postępowaniu wymagającym udziału społeczeństwa. </w:t>
      </w:r>
    </w:p>
    <w:p w14:paraId="5727179E" w14:textId="01BD4E1B" w:rsidR="00CE6D63" w:rsidRPr="00CE6D63" w:rsidRDefault="00D21E9D" w:rsidP="00CE6D63">
      <w:pPr>
        <w:spacing w:before="120" w:after="240" w:line="240" w:lineRule="exact"/>
        <w:jc w:val="both"/>
        <w:outlineLvl w:val="0"/>
        <w:rPr>
          <w:rFonts w:ascii="Lato" w:hAnsi="Lato" w:cs="Arial"/>
          <w:bCs/>
          <w:iCs/>
          <w:spacing w:val="4"/>
        </w:rPr>
      </w:pPr>
      <w:r w:rsidRPr="00D21E9D">
        <w:rPr>
          <w:rFonts w:ascii="Lato" w:hAnsi="Lato" w:cs="Arial"/>
          <w:bCs/>
          <w:iCs/>
          <w:spacing w:val="4"/>
        </w:rPr>
        <w:t xml:space="preserve">Bezspornym zatem jest, iż ww. ustawa nakłada na organy obowiązek informowania społeczeństwa o toczącym się postępowaniu, a społeczeństwo jest uprawnione do wyrażania swoich komentarzy i opinii w szczególności zanim sprawa zostanie przez organ rozstrzygnięta. Katalog instrumentów prawnych gwarantujących społeczeństwu udział w postępowaniu dotyczącym oddziaływania projektowanej inwestycji na środowisko określa art. 33 ust. 1 </w:t>
      </w:r>
      <w:r w:rsidRPr="00D21E9D">
        <w:rPr>
          <w:rFonts w:ascii="Lato" w:hAnsi="Lato" w:cs="Arial"/>
          <w:bCs/>
          <w:i/>
          <w:iCs/>
          <w:spacing w:val="4"/>
        </w:rPr>
        <w:t>ustawy o udostępnianiu informacji o środowisku</w:t>
      </w:r>
      <w:r w:rsidRPr="00D21E9D">
        <w:rPr>
          <w:rFonts w:ascii="Lato" w:hAnsi="Lato" w:cs="Arial"/>
          <w:bCs/>
          <w:iCs/>
          <w:spacing w:val="4"/>
        </w:rPr>
        <w:t xml:space="preserve">. Jak wynika </w:t>
      </w:r>
      <w:r w:rsidR="00970354">
        <w:rPr>
          <w:rFonts w:ascii="Lato" w:hAnsi="Lato" w:cs="Arial"/>
          <w:bCs/>
          <w:iCs/>
          <w:spacing w:val="4"/>
        </w:rPr>
        <w:br/>
      </w:r>
      <w:r w:rsidRPr="00D21E9D">
        <w:rPr>
          <w:rFonts w:ascii="Lato" w:hAnsi="Lato" w:cs="Arial"/>
          <w:bCs/>
          <w:iCs/>
          <w:spacing w:val="4"/>
        </w:rPr>
        <w:t xml:space="preserve">z uzasadnienia </w:t>
      </w:r>
      <w:r w:rsidRPr="00D21E9D">
        <w:rPr>
          <w:rFonts w:ascii="Lato" w:hAnsi="Lato" w:cs="Arial"/>
          <w:bCs/>
          <w:i/>
          <w:iCs/>
          <w:spacing w:val="4"/>
        </w:rPr>
        <w:t>decyzji o środowiskowych uwarunkowaniach</w:t>
      </w:r>
      <w:r w:rsidRPr="00D21E9D">
        <w:rPr>
          <w:rFonts w:ascii="Lato" w:hAnsi="Lato" w:cs="Arial"/>
          <w:bCs/>
          <w:iCs/>
          <w:spacing w:val="4"/>
        </w:rPr>
        <w:t>, stronom zapewniono czynny udział w każdym stadium trwania postępowania w sprawie wydania przedmiotowego rozstrzygnięcia środowiskowego.</w:t>
      </w:r>
      <w:r w:rsidR="00CE6D63">
        <w:rPr>
          <w:rFonts w:ascii="Lato" w:hAnsi="Lato" w:cs="Arial"/>
          <w:bCs/>
          <w:iCs/>
          <w:spacing w:val="4"/>
        </w:rPr>
        <w:t xml:space="preserve"> Jak bowiem jasno wynika z tego uzasadnienia (str. 10), </w:t>
      </w:r>
      <w:r w:rsidR="00CE6D63" w:rsidRPr="00CE6D63">
        <w:rPr>
          <w:rFonts w:ascii="Lato" w:hAnsi="Lato" w:cs="Arial"/>
          <w:bCs/>
          <w:iCs/>
          <w:spacing w:val="4"/>
        </w:rPr>
        <w:t xml:space="preserve">obwieszczeniem z </w:t>
      </w:r>
      <w:r w:rsidR="00CE6D63">
        <w:rPr>
          <w:rFonts w:ascii="Lato" w:hAnsi="Lato" w:cs="Arial"/>
          <w:bCs/>
          <w:iCs/>
          <w:spacing w:val="4"/>
        </w:rPr>
        <w:t xml:space="preserve">dnia </w:t>
      </w:r>
      <w:r w:rsidR="00CE6D63" w:rsidRPr="00CE6D63">
        <w:rPr>
          <w:rFonts w:ascii="Lato" w:hAnsi="Lato" w:cs="Arial"/>
          <w:bCs/>
          <w:iCs/>
          <w:spacing w:val="4"/>
        </w:rPr>
        <w:t>30</w:t>
      </w:r>
      <w:r w:rsidR="00CE6D63">
        <w:rPr>
          <w:rFonts w:ascii="Lato" w:hAnsi="Lato" w:cs="Arial"/>
          <w:bCs/>
          <w:iCs/>
          <w:spacing w:val="4"/>
        </w:rPr>
        <w:t xml:space="preserve"> lipca </w:t>
      </w:r>
      <w:r w:rsidR="00CE6D63" w:rsidRPr="00CE6D63">
        <w:rPr>
          <w:rFonts w:ascii="Lato" w:hAnsi="Lato" w:cs="Arial"/>
          <w:bCs/>
          <w:iCs/>
          <w:spacing w:val="4"/>
        </w:rPr>
        <w:t>2020 r</w:t>
      </w:r>
      <w:r w:rsidR="00CE6D63">
        <w:rPr>
          <w:rFonts w:ascii="Lato" w:hAnsi="Lato" w:cs="Arial"/>
          <w:bCs/>
          <w:iCs/>
          <w:spacing w:val="4"/>
        </w:rPr>
        <w:t>.,</w:t>
      </w:r>
      <w:r w:rsidR="00CE6D63" w:rsidRPr="00CE6D63">
        <w:rPr>
          <w:rFonts w:ascii="Lato" w:hAnsi="Lato" w:cs="Arial"/>
          <w:bCs/>
          <w:iCs/>
          <w:spacing w:val="4"/>
        </w:rPr>
        <w:t xml:space="preserve"> w dniach od 31</w:t>
      </w:r>
      <w:r w:rsidR="00CE6D63">
        <w:rPr>
          <w:rFonts w:ascii="Lato" w:hAnsi="Lato" w:cs="Arial"/>
          <w:bCs/>
          <w:iCs/>
          <w:spacing w:val="4"/>
        </w:rPr>
        <w:t xml:space="preserve"> lipca </w:t>
      </w:r>
      <w:r w:rsidR="00CE6D63" w:rsidRPr="00CE6D63">
        <w:rPr>
          <w:rFonts w:ascii="Lato" w:hAnsi="Lato" w:cs="Arial"/>
          <w:bCs/>
          <w:iCs/>
          <w:spacing w:val="4"/>
        </w:rPr>
        <w:t>2020 r. do 12</w:t>
      </w:r>
      <w:r w:rsidR="00CE6D63">
        <w:rPr>
          <w:rFonts w:ascii="Lato" w:hAnsi="Lato" w:cs="Arial"/>
          <w:bCs/>
          <w:iCs/>
          <w:spacing w:val="4"/>
        </w:rPr>
        <w:t xml:space="preserve"> września </w:t>
      </w:r>
      <w:r w:rsidR="00CE6D63" w:rsidRPr="00CE6D63">
        <w:rPr>
          <w:rFonts w:ascii="Lato" w:hAnsi="Lato" w:cs="Arial"/>
          <w:bCs/>
          <w:iCs/>
          <w:spacing w:val="4"/>
        </w:rPr>
        <w:t xml:space="preserve">2020 r. włącznie, podano do publicznej wiadomości informacje o złożeniu wniosku </w:t>
      </w:r>
      <w:r w:rsidR="00C02359">
        <w:rPr>
          <w:rFonts w:ascii="Lato" w:hAnsi="Lato" w:cs="Arial"/>
          <w:bCs/>
          <w:iCs/>
          <w:spacing w:val="4"/>
        </w:rPr>
        <w:br/>
      </w:r>
      <w:r w:rsidR="00CE6D63" w:rsidRPr="00CE6D63">
        <w:rPr>
          <w:rFonts w:ascii="Lato" w:hAnsi="Lato" w:cs="Arial"/>
          <w:bCs/>
          <w:iCs/>
          <w:spacing w:val="4"/>
        </w:rPr>
        <w:t xml:space="preserve">w sprawie wydania decyzji o środowiskowych uwarunkowaniach dla przedmiotowego postępowania, wszczęciu postępowania, o przystąpieniu do przeprowadzenia oceny </w:t>
      </w:r>
      <w:r w:rsidR="00C02359">
        <w:rPr>
          <w:rFonts w:ascii="Lato" w:hAnsi="Lato" w:cs="Arial"/>
          <w:bCs/>
          <w:iCs/>
          <w:spacing w:val="4"/>
        </w:rPr>
        <w:br/>
      </w:r>
      <w:r w:rsidR="00CE6D63" w:rsidRPr="00CE6D63">
        <w:rPr>
          <w:rFonts w:ascii="Lato" w:hAnsi="Lato" w:cs="Arial"/>
          <w:bCs/>
          <w:iCs/>
          <w:spacing w:val="4"/>
        </w:rPr>
        <w:t>o oddziaływaniu na środowisko, o przedmiocie decyzji, która ma być wydana w sprawie, o organie właściwym do wydania decyzji</w:t>
      </w:r>
      <w:r w:rsidR="00CE6D63">
        <w:rPr>
          <w:rFonts w:ascii="Lato" w:hAnsi="Lato" w:cs="Arial"/>
          <w:bCs/>
          <w:iCs/>
          <w:spacing w:val="4"/>
        </w:rPr>
        <w:t xml:space="preserve"> o </w:t>
      </w:r>
      <w:r w:rsidR="00CE6D63" w:rsidRPr="00CE6D63">
        <w:rPr>
          <w:rFonts w:ascii="Lato" w:hAnsi="Lato" w:cs="Arial"/>
          <w:bCs/>
          <w:iCs/>
          <w:spacing w:val="4"/>
        </w:rPr>
        <w:t>środowiskowych uwarunkowaniach oraz organach właściwych do wydania opinii</w:t>
      </w:r>
      <w:r w:rsidR="00CE6D63">
        <w:rPr>
          <w:rFonts w:ascii="Lato" w:hAnsi="Lato" w:cs="Arial"/>
          <w:bCs/>
          <w:iCs/>
          <w:spacing w:val="4"/>
        </w:rPr>
        <w:t xml:space="preserve"> i </w:t>
      </w:r>
      <w:r w:rsidR="00CE6D63" w:rsidRPr="00CE6D63">
        <w:rPr>
          <w:rFonts w:ascii="Lato" w:hAnsi="Lato" w:cs="Arial"/>
          <w:bCs/>
          <w:iCs/>
          <w:spacing w:val="4"/>
        </w:rPr>
        <w:t xml:space="preserve">dokonania uzgodnienia, o możliwości zapoznania się z niezbędną dokumentacją sprawy oraz składania uwag i wniosków </w:t>
      </w:r>
      <w:r w:rsidR="00C02359">
        <w:rPr>
          <w:rFonts w:ascii="Lato" w:hAnsi="Lato" w:cs="Arial"/>
          <w:bCs/>
          <w:iCs/>
          <w:spacing w:val="4"/>
        </w:rPr>
        <w:br/>
      </w:r>
      <w:r w:rsidR="00CE6D63" w:rsidRPr="00CE6D63">
        <w:rPr>
          <w:rFonts w:ascii="Lato" w:hAnsi="Lato" w:cs="Arial"/>
          <w:bCs/>
          <w:iCs/>
          <w:spacing w:val="4"/>
        </w:rPr>
        <w:t>w terminie od 13</w:t>
      </w:r>
      <w:r w:rsidR="00CE6D63">
        <w:rPr>
          <w:rFonts w:ascii="Lato" w:hAnsi="Lato" w:cs="Arial"/>
          <w:bCs/>
          <w:iCs/>
          <w:spacing w:val="4"/>
        </w:rPr>
        <w:t xml:space="preserve"> sierpnia </w:t>
      </w:r>
      <w:r w:rsidR="00CE6D63" w:rsidRPr="00CE6D63">
        <w:rPr>
          <w:rFonts w:ascii="Lato" w:hAnsi="Lato" w:cs="Arial"/>
          <w:bCs/>
          <w:iCs/>
          <w:spacing w:val="4"/>
        </w:rPr>
        <w:t>2020 r. do 11</w:t>
      </w:r>
      <w:r w:rsidR="00CE6D63">
        <w:rPr>
          <w:rFonts w:ascii="Lato" w:hAnsi="Lato" w:cs="Arial"/>
          <w:bCs/>
          <w:iCs/>
          <w:spacing w:val="4"/>
        </w:rPr>
        <w:t xml:space="preserve"> września </w:t>
      </w:r>
      <w:r w:rsidR="00CE6D63" w:rsidRPr="00CE6D63">
        <w:rPr>
          <w:rFonts w:ascii="Lato" w:hAnsi="Lato" w:cs="Arial"/>
          <w:bCs/>
          <w:iCs/>
          <w:spacing w:val="4"/>
        </w:rPr>
        <w:t xml:space="preserve">2020 r. włącznie. Obwieszczenie </w:t>
      </w:r>
      <w:r w:rsidR="00CE6D63" w:rsidRPr="00CE6D63">
        <w:rPr>
          <w:rFonts w:ascii="Lato" w:hAnsi="Lato" w:cs="Arial"/>
          <w:bCs/>
          <w:iCs/>
          <w:spacing w:val="4"/>
        </w:rPr>
        <w:lastRenderedPageBreak/>
        <w:t>zostało podane do publicznej wiadomości poprzez zamieszczenie na stronie Biuletynu Informacji Publicznej Urzędu Miejskiego w Nowym Tomyślu oraz zamieszczenie na tablicy ogłoszeń</w:t>
      </w:r>
      <w:r w:rsidR="00C02359">
        <w:rPr>
          <w:rFonts w:ascii="Lato" w:hAnsi="Lato" w:cs="Arial"/>
          <w:bCs/>
          <w:iCs/>
          <w:spacing w:val="4"/>
        </w:rPr>
        <w:t xml:space="preserve"> tego urzędu</w:t>
      </w:r>
      <w:r w:rsidR="00CE6D63" w:rsidRPr="00CE6D63">
        <w:rPr>
          <w:rFonts w:ascii="Lato" w:hAnsi="Lato" w:cs="Arial"/>
          <w:bCs/>
          <w:iCs/>
          <w:spacing w:val="4"/>
        </w:rPr>
        <w:t xml:space="preserve">, a także na tablicy ogłoszeń w miejscowościach Glinno, Paproć oraz Sękowo. W ramach przeprowadzanej procedury udziału społeczeństwa, </w:t>
      </w:r>
      <w:r w:rsidR="00C02359">
        <w:rPr>
          <w:rFonts w:ascii="Lato" w:hAnsi="Lato" w:cs="Arial"/>
          <w:bCs/>
          <w:iCs/>
          <w:spacing w:val="4"/>
        </w:rPr>
        <w:br/>
      </w:r>
      <w:r w:rsidR="00CE6D63" w:rsidRPr="00CE6D63">
        <w:rPr>
          <w:rFonts w:ascii="Lato" w:hAnsi="Lato" w:cs="Arial"/>
          <w:bCs/>
          <w:iCs/>
          <w:spacing w:val="4"/>
        </w:rPr>
        <w:t>w wyznaczonym przez organ terminie nie wpłynęły żadne uwagi i wnioski.</w:t>
      </w:r>
    </w:p>
    <w:p w14:paraId="3B886187" w14:textId="38BC9D1D" w:rsidR="00D21E9D" w:rsidRPr="00D21E9D" w:rsidRDefault="00C02359" w:rsidP="00D21E9D">
      <w:pPr>
        <w:spacing w:before="120" w:after="240" w:line="240" w:lineRule="exact"/>
        <w:jc w:val="both"/>
        <w:outlineLvl w:val="0"/>
        <w:rPr>
          <w:rFonts w:ascii="Lato" w:hAnsi="Lato" w:cs="Arial"/>
          <w:bCs/>
          <w:iCs/>
          <w:spacing w:val="4"/>
        </w:rPr>
      </w:pPr>
      <w:r>
        <w:rPr>
          <w:rFonts w:ascii="Lato" w:hAnsi="Lato" w:cs="Arial"/>
          <w:bCs/>
          <w:iCs/>
          <w:spacing w:val="4"/>
        </w:rPr>
        <w:t>Tymczasem, pomimo okoliczności, że t</w:t>
      </w:r>
      <w:r w:rsidR="00D21E9D" w:rsidRPr="00D21E9D">
        <w:rPr>
          <w:rFonts w:ascii="Lato" w:hAnsi="Lato" w:cs="Arial"/>
          <w:bCs/>
          <w:iCs/>
          <w:spacing w:val="4"/>
        </w:rPr>
        <w:t xml:space="preserve">o właśnie na </w:t>
      </w:r>
      <w:r w:rsidR="00D21E9D" w:rsidRPr="00D21E9D">
        <w:rPr>
          <w:rFonts w:ascii="Lato" w:hAnsi="Lato" w:cs="Arial"/>
          <w:bCs/>
          <w:iCs/>
          <w:spacing w:val="4"/>
          <w:lang w:bidi="pl-PL"/>
        </w:rPr>
        <w:t xml:space="preserve">etapie postępowania </w:t>
      </w:r>
      <w:r w:rsidR="00D21E9D" w:rsidRPr="00D21E9D">
        <w:rPr>
          <w:rFonts w:ascii="Lato" w:hAnsi="Lato" w:cs="Arial"/>
          <w:bCs/>
          <w:iCs/>
          <w:spacing w:val="4"/>
          <w:lang w:bidi="pl-PL"/>
        </w:rPr>
        <w:br/>
        <w:t xml:space="preserve">o środowiskowych uwarunkowaniach realizacji przedsięwzięcia </w:t>
      </w:r>
      <w:r w:rsidR="00D21E9D" w:rsidRPr="00D21E9D">
        <w:rPr>
          <w:rFonts w:ascii="Lato" w:hAnsi="Lato" w:cs="Arial"/>
          <w:bCs/>
          <w:iCs/>
          <w:spacing w:val="4"/>
        </w:rPr>
        <w:t xml:space="preserve">strony </w:t>
      </w:r>
      <w:r w:rsidR="00D21E9D" w:rsidRPr="00D21E9D">
        <w:rPr>
          <w:rFonts w:ascii="Lato" w:hAnsi="Lato" w:cs="Arial"/>
          <w:bCs/>
          <w:iCs/>
          <w:spacing w:val="4"/>
          <w:lang w:bidi="pl-PL"/>
        </w:rPr>
        <w:t>mogły wnosić żądania zmiany przebiegu analizowanej inwestycji i to właśnie w tym postępowaniu dochodzić swoich racji</w:t>
      </w:r>
      <w:r>
        <w:rPr>
          <w:rFonts w:ascii="Lato" w:hAnsi="Lato" w:cs="Arial"/>
          <w:bCs/>
          <w:iCs/>
          <w:spacing w:val="4"/>
          <w:lang w:bidi="pl-PL"/>
        </w:rPr>
        <w:t xml:space="preserve">, </w:t>
      </w:r>
      <w:r w:rsidR="00D21E9D">
        <w:rPr>
          <w:rFonts w:ascii="Lato" w:hAnsi="Lato" w:cs="Arial"/>
          <w:bCs/>
          <w:iCs/>
          <w:spacing w:val="4"/>
          <w:lang w:bidi="pl-PL"/>
        </w:rPr>
        <w:t>Pan M</w:t>
      </w:r>
      <w:r w:rsidR="00F64CAA">
        <w:rPr>
          <w:rFonts w:ascii="Lato" w:hAnsi="Lato" w:cs="Arial"/>
          <w:bCs/>
          <w:iCs/>
          <w:spacing w:val="4"/>
          <w:lang w:bidi="pl-PL"/>
        </w:rPr>
        <w:t>.</w:t>
      </w:r>
      <w:r w:rsidR="00D21E9D">
        <w:rPr>
          <w:rFonts w:ascii="Lato" w:hAnsi="Lato" w:cs="Arial"/>
          <w:bCs/>
          <w:iCs/>
          <w:spacing w:val="4"/>
          <w:lang w:bidi="pl-PL"/>
        </w:rPr>
        <w:t xml:space="preserve"> K</w:t>
      </w:r>
      <w:r w:rsidR="00F64CAA">
        <w:rPr>
          <w:rFonts w:ascii="Lato" w:hAnsi="Lato" w:cs="Arial"/>
          <w:bCs/>
          <w:iCs/>
          <w:spacing w:val="4"/>
          <w:lang w:bidi="pl-PL"/>
        </w:rPr>
        <w:t>.</w:t>
      </w:r>
      <w:r w:rsidR="00D21E9D">
        <w:rPr>
          <w:rFonts w:ascii="Lato" w:hAnsi="Lato" w:cs="Arial"/>
          <w:bCs/>
          <w:iCs/>
          <w:spacing w:val="4"/>
          <w:lang w:bidi="pl-PL"/>
        </w:rPr>
        <w:t xml:space="preserve"> </w:t>
      </w:r>
      <w:r w:rsidR="00D21E9D" w:rsidRPr="00D21E9D">
        <w:rPr>
          <w:rFonts w:ascii="Lato" w:hAnsi="Lato" w:cs="Arial"/>
          <w:bCs/>
          <w:iCs/>
          <w:spacing w:val="4"/>
          <w:lang w:bidi="pl-PL"/>
        </w:rPr>
        <w:t xml:space="preserve">nie zgłosił uwag </w:t>
      </w:r>
      <w:r w:rsidR="00970354">
        <w:rPr>
          <w:rFonts w:ascii="Lato" w:hAnsi="Lato" w:cs="Arial"/>
          <w:bCs/>
          <w:iCs/>
          <w:spacing w:val="4"/>
          <w:lang w:bidi="pl-PL"/>
        </w:rPr>
        <w:br/>
      </w:r>
      <w:r w:rsidR="00D21E9D" w:rsidRPr="00D21E9D">
        <w:rPr>
          <w:rFonts w:ascii="Lato" w:hAnsi="Lato" w:cs="Arial"/>
          <w:bCs/>
          <w:iCs/>
          <w:spacing w:val="4"/>
          <w:lang w:bidi="pl-PL"/>
        </w:rPr>
        <w:t>i wniosków do przedmiotowej inwestycji</w:t>
      </w:r>
      <w:r w:rsidR="00D21E9D">
        <w:rPr>
          <w:rFonts w:ascii="Lato" w:hAnsi="Lato" w:cs="Arial"/>
          <w:bCs/>
          <w:iCs/>
          <w:spacing w:val="4"/>
          <w:lang w:bidi="pl-PL"/>
        </w:rPr>
        <w:t xml:space="preserve"> drogowej, w tym nie kwestionował wyboru wariantu jej przebiegu</w:t>
      </w:r>
      <w:r>
        <w:rPr>
          <w:rFonts w:ascii="Lato" w:hAnsi="Lato" w:cs="Arial"/>
          <w:bCs/>
          <w:iCs/>
          <w:spacing w:val="4"/>
          <w:lang w:bidi="pl-PL"/>
        </w:rPr>
        <w:t>, co wynika wprost z</w:t>
      </w:r>
      <w:r w:rsidRPr="00D21E9D">
        <w:rPr>
          <w:rFonts w:ascii="Lato" w:hAnsi="Lato" w:cs="Arial"/>
          <w:bCs/>
          <w:iCs/>
          <w:spacing w:val="4"/>
          <w:lang w:bidi="pl-PL"/>
        </w:rPr>
        <w:t xml:space="preserve"> uzasadnienia </w:t>
      </w:r>
      <w:r w:rsidRPr="00D21E9D">
        <w:rPr>
          <w:rFonts w:ascii="Lato" w:hAnsi="Lato" w:cs="Arial"/>
          <w:bCs/>
          <w:i/>
          <w:iCs/>
          <w:spacing w:val="4"/>
          <w:lang w:bidi="pl-PL"/>
        </w:rPr>
        <w:t>decyzji o środowiskowych uwarunkowaniach</w:t>
      </w:r>
      <w:r>
        <w:rPr>
          <w:rFonts w:ascii="Lato" w:hAnsi="Lato" w:cs="Arial"/>
          <w:bCs/>
          <w:iCs/>
          <w:spacing w:val="4"/>
          <w:lang w:bidi="pl-PL"/>
        </w:rPr>
        <w:t>.</w:t>
      </w:r>
    </w:p>
    <w:p w14:paraId="7A124F55" w14:textId="4C9E40F2" w:rsidR="00D21E9D" w:rsidRPr="00D21E9D" w:rsidRDefault="00D21E9D" w:rsidP="00D21E9D">
      <w:pPr>
        <w:spacing w:before="120" w:after="240" w:line="240" w:lineRule="exact"/>
        <w:jc w:val="both"/>
        <w:outlineLvl w:val="0"/>
        <w:rPr>
          <w:rFonts w:ascii="Lato" w:hAnsi="Lato" w:cs="Arial"/>
          <w:bCs/>
          <w:iCs/>
          <w:spacing w:val="4"/>
        </w:rPr>
      </w:pPr>
      <w:r w:rsidRPr="00D21E9D">
        <w:rPr>
          <w:rFonts w:ascii="Lato" w:hAnsi="Lato" w:cs="Arial"/>
          <w:bCs/>
          <w:iCs/>
          <w:spacing w:val="4"/>
          <w:lang w:bidi="pl-PL"/>
        </w:rPr>
        <w:t xml:space="preserve">Istotną okolicznością jest również to, że decyzja o środowiskowych uwarunkowaniach </w:t>
      </w:r>
      <w:r w:rsidRPr="00D21E9D">
        <w:rPr>
          <w:rFonts w:ascii="Lato" w:hAnsi="Lato" w:cs="Arial"/>
          <w:bCs/>
          <w:iCs/>
          <w:spacing w:val="4"/>
          <w:lang w:bidi="pl-PL"/>
        </w:rPr>
        <w:br/>
        <w:t xml:space="preserve">na realizację przedsięwzięcia jest zaskarżalna. W rozpatrywanej sprawie </w:t>
      </w:r>
      <w:r w:rsidRPr="00D21E9D">
        <w:rPr>
          <w:rFonts w:ascii="Lato" w:hAnsi="Lato" w:cs="Arial"/>
          <w:bCs/>
          <w:i/>
          <w:iCs/>
          <w:spacing w:val="4"/>
          <w:lang w:bidi="pl-PL"/>
        </w:rPr>
        <w:t xml:space="preserve">decyzja </w:t>
      </w:r>
      <w:r w:rsidR="00970354">
        <w:rPr>
          <w:rFonts w:ascii="Lato" w:hAnsi="Lato" w:cs="Arial"/>
          <w:bCs/>
          <w:i/>
          <w:iCs/>
          <w:spacing w:val="4"/>
          <w:lang w:bidi="pl-PL"/>
        </w:rPr>
        <w:br/>
      </w:r>
      <w:r w:rsidRPr="00D21E9D">
        <w:rPr>
          <w:rFonts w:ascii="Lato" w:hAnsi="Lato" w:cs="Arial"/>
          <w:bCs/>
          <w:i/>
          <w:iCs/>
          <w:spacing w:val="4"/>
          <w:lang w:bidi="pl-PL"/>
        </w:rPr>
        <w:t>o środowiskowych uwarunkowaniach</w:t>
      </w:r>
      <w:r w:rsidRPr="00D21E9D">
        <w:rPr>
          <w:rFonts w:ascii="Lato" w:hAnsi="Lato" w:cs="Arial"/>
          <w:bCs/>
          <w:iCs/>
          <w:spacing w:val="4"/>
          <w:lang w:bidi="pl-PL"/>
        </w:rPr>
        <w:t xml:space="preserve"> nie została zaskarżona i stała się ostateczna </w:t>
      </w:r>
      <w:r w:rsidR="00970354">
        <w:rPr>
          <w:rFonts w:ascii="Lato" w:hAnsi="Lato" w:cs="Arial"/>
          <w:bCs/>
          <w:iCs/>
          <w:spacing w:val="4"/>
          <w:lang w:bidi="pl-PL"/>
        </w:rPr>
        <w:br/>
      </w:r>
      <w:r w:rsidRPr="00D21E9D">
        <w:rPr>
          <w:rFonts w:ascii="Lato" w:hAnsi="Lato" w:cs="Arial"/>
          <w:bCs/>
          <w:iCs/>
          <w:spacing w:val="4"/>
          <w:lang w:bidi="pl-PL"/>
        </w:rPr>
        <w:t>w administracyjnym toku instancji.</w:t>
      </w:r>
    </w:p>
    <w:p w14:paraId="631400D9" w14:textId="1B32EA0F" w:rsidR="000154FA" w:rsidRPr="004C1926" w:rsidRDefault="00D0034C" w:rsidP="000154FA">
      <w:pPr>
        <w:spacing w:before="120" w:after="240" w:line="240" w:lineRule="exact"/>
        <w:jc w:val="both"/>
        <w:outlineLvl w:val="0"/>
        <w:rPr>
          <w:rFonts w:ascii="Lato" w:hAnsi="Lato" w:cs="Arial"/>
          <w:bCs/>
          <w:iCs/>
          <w:spacing w:val="4"/>
          <w:lang w:bidi="pl-PL"/>
        </w:rPr>
      </w:pPr>
      <w:r w:rsidRPr="004C1926">
        <w:rPr>
          <w:rFonts w:ascii="Lato" w:hAnsi="Lato" w:cs="Arial"/>
          <w:bCs/>
          <w:spacing w:val="4"/>
        </w:rPr>
        <w:t xml:space="preserve">Odnośnie zaś braku zapewnienia dostępu do drogi działek nr </w:t>
      </w:r>
      <w:r w:rsidR="00DB6350">
        <w:rPr>
          <w:rFonts w:ascii="Lato" w:hAnsi="Lato" w:cs="Arial"/>
          <w:bCs/>
          <w:spacing w:val="4"/>
        </w:rPr>
        <w:t>…</w:t>
      </w:r>
      <w:r w:rsidRPr="004C1926">
        <w:rPr>
          <w:rFonts w:ascii="Lato" w:hAnsi="Lato" w:cs="Arial"/>
          <w:bCs/>
          <w:spacing w:val="4"/>
        </w:rPr>
        <w:t xml:space="preserve"> i </w:t>
      </w:r>
      <w:r w:rsidR="00DB6350">
        <w:rPr>
          <w:rFonts w:ascii="Lato" w:hAnsi="Lato" w:cs="Arial"/>
          <w:bCs/>
          <w:spacing w:val="4"/>
        </w:rPr>
        <w:t>…</w:t>
      </w:r>
      <w:r w:rsidRPr="004C1926">
        <w:rPr>
          <w:rFonts w:ascii="Lato" w:hAnsi="Lato" w:cs="Arial"/>
          <w:bCs/>
          <w:spacing w:val="4"/>
        </w:rPr>
        <w:t xml:space="preserve"> </w:t>
      </w:r>
      <w:bookmarkStart w:id="8" w:name="_Hlk161932300"/>
      <w:r w:rsidRPr="004C1926">
        <w:rPr>
          <w:rFonts w:ascii="Lato" w:hAnsi="Lato" w:cs="Arial"/>
          <w:bCs/>
          <w:spacing w:val="4"/>
        </w:rPr>
        <w:t xml:space="preserve">powstałych po podziale działki nr </w:t>
      </w:r>
      <w:r w:rsidR="00DB6350">
        <w:rPr>
          <w:rFonts w:ascii="Lato" w:hAnsi="Lato" w:cs="Arial"/>
          <w:bCs/>
          <w:spacing w:val="4"/>
        </w:rPr>
        <w:t>…</w:t>
      </w:r>
      <w:r w:rsidRPr="004C1926">
        <w:rPr>
          <w:rFonts w:ascii="Lato" w:hAnsi="Lato" w:cs="Arial"/>
          <w:bCs/>
          <w:spacing w:val="4"/>
        </w:rPr>
        <w:t xml:space="preserve"> </w:t>
      </w:r>
      <w:bookmarkStart w:id="9" w:name="_Hlk161754420"/>
      <w:r w:rsidRPr="004C1926">
        <w:rPr>
          <w:rFonts w:ascii="Lato" w:hAnsi="Lato" w:cs="Arial"/>
          <w:bCs/>
          <w:spacing w:val="4"/>
        </w:rPr>
        <w:t>z obrębu 0010 P</w:t>
      </w:r>
      <w:bookmarkEnd w:id="8"/>
      <w:bookmarkEnd w:id="9"/>
      <w:r w:rsidR="00DE7272">
        <w:rPr>
          <w:rFonts w:ascii="Lato" w:hAnsi="Lato" w:cs="Arial"/>
          <w:bCs/>
          <w:spacing w:val="4"/>
        </w:rPr>
        <w:t>.</w:t>
      </w:r>
      <w:r w:rsidRPr="004C1926">
        <w:rPr>
          <w:rFonts w:ascii="Lato" w:hAnsi="Lato" w:cs="Arial"/>
          <w:bCs/>
          <w:spacing w:val="4"/>
        </w:rPr>
        <w:t xml:space="preserve">, </w:t>
      </w:r>
      <w:r w:rsidR="008F66CF">
        <w:rPr>
          <w:rFonts w:ascii="Lato" w:hAnsi="Lato" w:cs="Arial"/>
          <w:bCs/>
          <w:spacing w:val="4"/>
        </w:rPr>
        <w:t xml:space="preserve">a pozostających we własności skarżącego, </w:t>
      </w:r>
      <w:r w:rsidRPr="004C1926">
        <w:rPr>
          <w:rFonts w:ascii="Lato" w:hAnsi="Lato" w:cs="Arial"/>
          <w:bCs/>
          <w:spacing w:val="4"/>
        </w:rPr>
        <w:t>w</w:t>
      </w:r>
      <w:r w:rsidR="009C2211" w:rsidRPr="004C1926">
        <w:rPr>
          <w:rFonts w:ascii="Lato" w:hAnsi="Lato" w:cs="Arial"/>
          <w:bCs/>
          <w:iCs/>
          <w:spacing w:val="4"/>
          <w:lang w:bidi="pl-PL"/>
        </w:rPr>
        <w:t xml:space="preserve">yjaśnić </w:t>
      </w:r>
      <w:r w:rsidR="004C1926" w:rsidRPr="004C1926">
        <w:rPr>
          <w:rFonts w:ascii="Lato" w:hAnsi="Lato" w:cs="Arial"/>
          <w:bCs/>
          <w:iCs/>
          <w:spacing w:val="4"/>
          <w:lang w:bidi="pl-PL"/>
        </w:rPr>
        <w:t xml:space="preserve">przede wszystkim </w:t>
      </w:r>
      <w:r w:rsidR="009C2211" w:rsidRPr="004C1926">
        <w:rPr>
          <w:rFonts w:ascii="Lato" w:hAnsi="Lato" w:cs="Arial"/>
          <w:bCs/>
          <w:iCs/>
          <w:spacing w:val="4"/>
          <w:lang w:bidi="pl-PL"/>
        </w:rPr>
        <w:t xml:space="preserve">należy, iż </w:t>
      </w:r>
      <w:r w:rsidR="000154FA" w:rsidRPr="004C1926">
        <w:rPr>
          <w:rFonts w:ascii="Lato" w:hAnsi="Lato" w:cs="Arial"/>
          <w:bCs/>
          <w:iCs/>
          <w:spacing w:val="4"/>
          <w:lang w:bidi="pl-PL"/>
        </w:rPr>
        <w:t xml:space="preserve">zgodnie z art. 23 </w:t>
      </w:r>
      <w:r w:rsidR="000154FA" w:rsidRPr="004C1926">
        <w:rPr>
          <w:rFonts w:ascii="Lato" w:hAnsi="Lato" w:cs="Arial"/>
          <w:bCs/>
          <w:i/>
          <w:spacing w:val="4"/>
          <w:lang w:bidi="pl-PL"/>
        </w:rPr>
        <w:t>specustawy drogowej</w:t>
      </w:r>
      <w:r w:rsidR="000154FA" w:rsidRPr="004C1926">
        <w:rPr>
          <w:rFonts w:ascii="Lato" w:hAnsi="Lato" w:cs="Arial"/>
          <w:bCs/>
          <w:iCs/>
          <w:spacing w:val="4"/>
          <w:lang w:bidi="pl-PL"/>
        </w:rPr>
        <w:t xml:space="preserve">, w sprawach nieuregulowanych w rozdziale 3 stosuje się przepisy </w:t>
      </w:r>
      <w:proofErr w:type="spellStart"/>
      <w:r w:rsidR="000154FA" w:rsidRPr="004C1926">
        <w:rPr>
          <w:rFonts w:ascii="Lato" w:hAnsi="Lato" w:cs="Arial"/>
          <w:bCs/>
          <w:i/>
          <w:spacing w:val="4"/>
          <w:lang w:bidi="pl-PL"/>
        </w:rPr>
        <w:t>ugn</w:t>
      </w:r>
      <w:proofErr w:type="spellEnd"/>
      <w:r w:rsidR="000154FA" w:rsidRPr="004C1926">
        <w:rPr>
          <w:rFonts w:ascii="Lato" w:hAnsi="Lato" w:cs="Arial"/>
          <w:bCs/>
          <w:iCs/>
          <w:spacing w:val="4"/>
          <w:lang w:bidi="pl-PL"/>
        </w:rPr>
        <w:t xml:space="preserve">. Stosownie do treści art. 93 ust. 3 </w:t>
      </w:r>
      <w:proofErr w:type="spellStart"/>
      <w:r w:rsidR="000154FA" w:rsidRPr="004C1926">
        <w:rPr>
          <w:rFonts w:ascii="Lato" w:hAnsi="Lato" w:cs="Arial"/>
          <w:bCs/>
          <w:i/>
          <w:spacing w:val="4"/>
          <w:lang w:bidi="pl-PL"/>
        </w:rPr>
        <w:t>ugn</w:t>
      </w:r>
      <w:proofErr w:type="spellEnd"/>
      <w:r w:rsidR="000154FA" w:rsidRPr="004C1926">
        <w:rPr>
          <w:rFonts w:ascii="Lato" w:hAnsi="Lato" w:cs="Arial"/>
          <w:bCs/>
          <w:iCs/>
          <w:spacing w:val="4"/>
          <w:lang w:bidi="pl-PL"/>
        </w:rPr>
        <w:t>, podział nieruchomości nie jest dopuszczalny, jeżeli projektowane do wydzielenia działki gruntu nie mają dostępu do drogi publicznej; za dostęp do drogi publicznej uważa się również wydzielenie drogi wewnętrznej wraz z ustanowieniem na tej drodze odpowiednich służebności dla wydzielonych działek gruntu albo ustanowienie dla tych działek innych służebności drogowych, jeżeli nie ma możliwości wydzielenia drogi wewnętrznej z nieruchomości objętej podziałem. Nie ustanawia się służebności na drodze wewnętrznej w przypadku sprzedaży wydzielonych działek gruntu wraz ze sprzedażą udziału w prawie do działki gruntu stanowiącej drogę wewnętrzną. Przepisu nie stosuje się w odniesieniu do projektowanych do wydzielenia działek gruntu stanowiących części nieruchomości, o których mowa w art. 37 ust. 2 pkt 6.</w:t>
      </w:r>
    </w:p>
    <w:p w14:paraId="791E476F" w14:textId="15268993" w:rsidR="00D0034C" w:rsidRPr="004C1926" w:rsidRDefault="000154FA" w:rsidP="000154FA">
      <w:pPr>
        <w:spacing w:before="120" w:after="240" w:line="240" w:lineRule="exact"/>
        <w:jc w:val="both"/>
        <w:outlineLvl w:val="0"/>
        <w:rPr>
          <w:rFonts w:ascii="Lato" w:hAnsi="Lato" w:cs="Arial"/>
          <w:bCs/>
          <w:iCs/>
          <w:spacing w:val="4"/>
          <w:lang w:bidi="pl-PL"/>
        </w:rPr>
      </w:pPr>
      <w:r w:rsidRPr="004C1926">
        <w:rPr>
          <w:rFonts w:ascii="Lato" w:hAnsi="Lato" w:cs="Arial"/>
          <w:bCs/>
          <w:iCs/>
          <w:spacing w:val="4"/>
          <w:lang w:bidi="pl-PL"/>
        </w:rPr>
        <w:t xml:space="preserve">Zgodnie z treścią przepisu art. 120 </w:t>
      </w:r>
      <w:proofErr w:type="spellStart"/>
      <w:r w:rsidRPr="004C1926">
        <w:rPr>
          <w:rFonts w:ascii="Lato" w:hAnsi="Lato" w:cs="Arial"/>
          <w:bCs/>
          <w:i/>
          <w:spacing w:val="4"/>
          <w:lang w:bidi="pl-PL"/>
        </w:rPr>
        <w:t>ugn</w:t>
      </w:r>
      <w:proofErr w:type="spellEnd"/>
      <w:r w:rsidRPr="004C1926">
        <w:rPr>
          <w:rFonts w:ascii="Lato" w:hAnsi="Lato" w:cs="Arial"/>
          <w:bCs/>
          <w:iCs/>
          <w:spacing w:val="4"/>
          <w:lang w:bidi="pl-PL"/>
        </w:rPr>
        <w:t>,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wywłaszczeniu ustanawia się niezbędne służebności oraz ustala obowiązek budowy i utrzymania odpowiednich urządzeń zapobiegających tym zdarzeniom lub okolicznościom. Obowiązek budowy i utrzymania odpowiednich urządzeń ciąży na występującym z wnioskiem o wywłaszczenie.</w:t>
      </w:r>
    </w:p>
    <w:p w14:paraId="696D64AA" w14:textId="2EBBE015" w:rsidR="000154FA" w:rsidRPr="004C1926" w:rsidRDefault="000154FA" w:rsidP="000154FA">
      <w:pPr>
        <w:spacing w:before="120" w:after="240" w:line="240" w:lineRule="exact"/>
        <w:jc w:val="both"/>
        <w:outlineLvl w:val="0"/>
        <w:rPr>
          <w:rFonts w:ascii="Lato" w:hAnsi="Lato" w:cs="Arial"/>
          <w:bCs/>
          <w:iCs/>
          <w:spacing w:val="4"/>
          <w:lang w:bidi="pl-PL"/>
        </w:rPr>
      </w:pPr>
      <w:r w:rsidRPr="004C1926">
        <w:rPr>
          <w:rFonts w:ascii="Lato" w:hAnsi="Lato" w:cs="Arial"/>
          <w:bCs/>
          <w:iCs/>
          <w:spacing w:val="4"/>
          <w:lang w:bidi="pl-PL"/>
        </w:rPr>
        <w:t xml:space="preserve">Jak podkreśla się w doktrynie, niebezpieczeństwo, szkoda lub niedogodność, o których mowa w art. 120 </w:t>
      </w:r>
      <w:proofErr w:type="spellStart"/>
      <w:r w:rsidRPr="004C1926">
        <w:rPr>
          <w:rFonts w:ascii="Lato" w:hAnsi="Lato" w:cs="Arial"/>
          <w:bCs/>
          <w:i/>
          <w:spacing w:val="4"/>
          <w:lang w:bidi="pl-PL"/>
        </w:rPr>
        <w:t>ugn</w:t>
      </w:r>
      <w:proofErr w:type="spellEnd"/>
      <w:r w:rsidRPr="004C1926">
        <w:rPr>
          <w:rFonts w:ascii="Lato" w:hAnsi="Lato" w:cs="Arial"/>
          <w:bCs/>
          <w:iCs/>
          <w:spacing w:val="4"/>
          <w:lang w:bidi="pl-PL"/>
        </w:rPr>
        <w:t xml:space="preserve">, muszą być bezpośrednim skutkiem dokonanego wywłaszczenia bądź zmiany dotychczasowego zagospodarowania nieruchomości na sposób polegający na realizacji celu publicznego, dla którego dokonano wywłaszczenia. Okoliczności te </w:t>
      </w:r>
      <w:r w:rsidR="00157E79">
        <w:rPr>
          <w:rFonts w:ascii="Lato" w:hAnsi="Lato" w:cs="Arial"/>
          <w:bCs/>
          <w:iCs/>
          <w:spacing w:val="4"/>
          <w:lang w:bidi="pl-PL"/>
        </w:rPr>
        <w:br/>
      </w:r>
      <w:r w:rsidRPr="004C1926">
        <w:rPr>
          <w:rFonts w:ascii="Lato" w:hAnsi="Lato" w:cs="Arial"/>
          <w:bCs/>
          <w:iCs/>
          <w:spacing w:val="4"/>
          <w:lang w:bidi="pl-PL"/>
        </w:rPr>
        <w:t xml:space="preserve">w żadnym razie nie mogą być skutkiem działań niewynikających z wywłaszczenia lub realizacji na nieruchomości celu wywłaszczenia. Nie mogą być zatem skutkiem działań, które nie pozostają w związku przyczynowo – skutkowym z wywłaszczeniem lub następstwami wywłaszczenia (vide: J. Jaworski, A. </w:t>
      </w:r>
      <w:proofErr w:type="spellStart"/>
      <w:r w:rsidRPr="004C1926">
        <w:rPr>
          <w:rFonts w:ascii="Lato" w:hAnsi="Lato" w:cs="Arial"/>
          <w:bCs/>
          <w:iCs/>
          <w:spacing w:val="4"/>
          <w:lang w:bidi="pl-PL"/>
        </w:rPr>
        <w:t>Prusaczyk</w:t>
      </w:r>
      <w:proofErr w:type="spellEnd"/>
      <w:r w:rsidRPr="004C1926">
        <w:rPr>
          <w:rFonts w:ascii="Lato" w:hAnsi="Lato" w:cs="Arial"/>
          <w:bCs/>
          <w:iCs/>
          <w:spacing w:val="4"/>
          <w:lang w:bidi="pl-PL"/>
        </w:rPr>
        <w:t xml:space="preserve">, A. </w:t>
      </w:r>
      <w:proofErr w:type="spellStart"/>
      <w:r w:rsidRPr="004C1926">
        <w:rPr>
          <w:rFonts w:ascii="Lato" w:hAnsi="Lato" w:cs="Arial"/>
          <w:bCs/>
          <w:iCs/>
          <w:spacing w:val="4"/>
          <w:lang w:bidi="pl-PL"/>
        </w:rPr>
        <w:t>Tułodziecki</w:t>
      </w:r>
      <w:proofErr w:type="spellEnd"/>
      <w:r w:rsidRPr="004C1926">
        <w:rPr>
          <w:rFonts w:ascii="Lato" w:hAnsi="Lato" w:cs="Arial"/>
          <w:bCs/>
          <w:iCs/>
          <w:spacing w:val="4"/>
          <w:lang w:bidi="pl-PL"/>
        </w:rPr>
        <w:t xml:space="preserve">, M. Wolanin, Ustawa o gospodarce nieruchomościami. Komentarz, wyd. C.H. BECK Warszawa </w:t>
      </w:r>
      <w:r w:rsidR="00157E79">
        <w:rPr>
          <w:rFonts w:ascii="Lato" w:hAnsi="Lato" w:cs="Arial"/>
          <w:bCs/>
          <w:iCs/>
          <w:spacing w:val="4"/>
          <w:lang w:bidi="pl-PL"/>
        </w:rPr>
        <w:br/>
      </w:r>
      <w:r w:rsidRPr="004C1926">
        <w:rPr>
          <w:rFonts w:ascii="Lato" w:hAnsi="Lato" w:cs="Arial"/>
          <w:bCs/>
          <w:iCs/>
          <w:spacing w:val="4"/>
          <w:lang w:bidi="pl-PL"/>
        </w:rPr>
        <w:t xml:space="preserve">2011 r.). Stąd też, mając na względzie dyspozycje art. 120 </w:t>
      </w:r>
      <w:proofErr w:type="spellStart"/>
      <w:r w:rsidRPr="004C1926">
        <w:rPr>
          <w:rFonts w:ascii="Lato" w:hAnsi="Lato" w:cs="Arial"/>
          <w:bCs/>
          <w:i/>
          <w:spacing w:val="4"/>
          <w:lang w:bidi="pl-PL"/>
        </w:rPr>
        <w:t>ugn</w:t>
      </w:r>
      <w:proofErr w:type="spellEnd"/>
      <w:r w:rsidRPr="004C1926">
        <w:rPr>
          <w:rFonts w:ascii="Lato" w:hAnsi="Lato" w:cs="Arial"/>
          <w:bCs/>
          <w:iCs/>
          <w:spacing w:val="4"/>
          <w:lang w:bidi="pl-PL"/>
        </w:rPr>
        <w:t xml:space="preserve">, obowiązek zapewniania </w:t>
      </w:r>
      <w:proofErr w:type="spellStart"/>
      <w:r w:rsidRPr="004C1926">
        <w:rPr>
          <w:rFonts w:ascii="Lato" w:hAnsi="Lato" w:cs="Arial"/>
          <w:bCs/>
          <w:iCs/>
          <w:spacing w:val="4"/>
          <w:lang w:bidi="pl-PL"/>
        </w:rPr>
        <w:t>nowow</w:t>
      </w:r>
      <w:r w:rsidR="00975948">
        <w:rPr>
          <w:rFonts w:ascii="Lato" w:hAnsi="Lato" w:cs="Arial"/>
          <w:bCs/>
          <w:iCs/>
          <w:spacing w:val="4"/>
          <w:lang w:bidi="pl-PL"/>
        </w:rPr>
        <w:t>y</w:t>
      </w:r>
      <w:r w:rsidRPr="004C1926">
        <w:rPr>
          <w:rFonts w:ascii="Lato" w:hAnsi="Lato" w:cs="Arial"/>
          <w:bCs/>
          <w:iCs/>
          <w:spacing w:val="4"/>
          <w:lang w:bidi="pl-PL"/>
        </w:rPr>
        <w:t>odrębnionej</w:t>
      </w:r>
      <w:proofErr w:type="spellEnd"/>
      <w:r w:rsidRPr="004C1926">
        <w:rPr>
          <w:rFonts w:ascii="Lato" w:hAnsi="Lato" w:cs="Arial"/>
          <w:bCs/>
          <w:iCs/>
          <w:spacing w:val="4"/>
          <w:lang w:bidi="pl-PL"/>
        </w:rPr>
        <w:t xml:space="preserve"> działce gruntu dostępu do drogi publicznej spoczywa na organie </w:t>
      </w:r>
      <w:r w:rsidRPr="004C1926">
        <w:rPr>
          <w:rFonts w:ascii="Lato" w:hAnsi="Lato" w:cs="Arial"/>
          <w:bCs/>
          <w:iCs/>
          <w:spacing w:val="4"/>
          <w:lang w:bidi="pl-PL"/>
        </w:rPr>
        <w:lastRenderedPageBreak/>
        <w:t>wydającym decyzję w sprawie zezwolenia na realizację inwestycji drogowe tylko wówczas, gdy działka ta – przed dokonaniem podziału – taki prawny dostęp posiadała.</w:t>
      </w:r>
    </w:p>
    <w:p w14:paraId="0C594F50" w14:textId="79A07D70" w:rsidR="000154FA" w:rsidRPr="004C1926" w:rsidRDefault="000154FA" w:rsidP="000154FA">
      <w:pPr>
        <w:spacing w:before="120" w:after="240" w:line="240" w:lineRule="exact"/>
        <w:jc w:val="both"/>
        <w:outlineLvl w:val="0"/>
        <w:rPr>
          <w:rFonts w:ascii="Lato" w:hAnsi="Lato" w:cs="Arial"/>
          <w:bCs/>
          <w:iCs/>
          <w:spacing w:val="4"/>
          <w:lang w:bidi="pl-PL"/>
        </w:rPr>
      </w:pPr>
      <w:r w:rsidRPr="004C1926">
        <w:rPr>
          <w:rFonts w:ascii="Lato" w:hAnsi="Lato" w:cs="Arial"/>
          <w:bCs/>
          <w:iCs/>
          <w:spacing w:val="4"/>
          <w:lang w:bidi="pl-PL"/>
        </w:rPr>
        <w:t xml:space="preserve">Jeżeli zatem nieruchomość, przed jej wywłaszczeniem – rozumianym, zgodnie </w:t>
      </w:r>
      <w:r w:rsidR="00157E79">
        <w:rPr>
          <w:rFonts w:ascii="Lato" w:hAnsi="Lato" w:cs="Arial"/>
          <w:bCs/>
          <w:iCs/>
          <w:spacing w:val="4"/>
          <w:lang w:bidi="pl-PL"/>
        </w:rPr>
        <w:br/>
      </w:r>
      <w:r w:rsidRPr="004C1926">
        <w:rPr>
          <w:rFonts w:ascii="Lato" w:hAnsi="Lato" w:cs="Arial"/>
          <w:bCs/>
          <w:iCs/>
          <w:spacing w:val="4"/>
          <w:lang w:bidi="pl-PL"/>
        </w:rPr>
        <w:t xml:space="preserve">z przepisami </w:t>
      </w:r>
      <w:r w:rsidRPr="004C1926">
        <w:rPr>
          <w:rFonts w:ascii="Lato" w:hAnsi="Lato" w:cs="Arial"/>
          <w:bCs/>
          <w:i/>
          <w:spacing w:val="4"/>
          <w:lang w:bidi="pl-PL"/>
        </w:rPr>
        <w:t>specustawy drogowej</w:t>
      </w:r>
      <w:r w:rsidRPr="004C1926">
        <w:rPr>
          <w:rFonts w:ascii="Lato" w:hAnsi="Lato" w:cs="Arial"/>
          <w:bCs/>
          <w:iCs/>
          <w:spacing w:val="4"/>
          <w:lang w:bidi="pl-PL"/>
        </w:rPr>
        <w:t>, jako przejęcie własności nieruchomości z mocy prawa – posiadała prawnie uregulowany dostęp do drogi publicznej i w wyniku realizacji celu publicznego (wywłaszczenia części nieruchomości) pozostała część nieruchomości taki dostęp może utracić, to w decyzji, której jednym ze skutków jest przejęcie własności nieruchomości na rzecz innego podmiotu, właściwy organ zobowiązany jest zapewnić taki dostęp. Natomiast jeżeli wywłaszczana nieruchomość nie posiadała legalnego dostępu do drogi publicznej, to po stronie organu nie będzie ciążył obowiązek zapewnienia takiego dostępu, bowiem w związku z wywłaszczeniem sytuacja właściciela nieruchomości w zakresie dostępności do drogi publicznej nie uległa zmianie (pogorszeniu).</w:t>
      </w:r>
    </w:p>
    <w:p w14:paraId="0508AD85" w14:textId="14FBE6ED" w:rsidR="000154FA" w:rsidRPr="004C1926" w:rsidRDefault="000154FA" w:rsidP="000154FA">
      <w:pPr>
        <w:spacing w:before="120" w:after="240" w:line="240" w:lineRule="exact"/>
        <w:jc w:val="both"/>
        <w:outlineLvl w:val="0"/>
        <w:rPr>
          <w:rFonts w:ascii="Lato" w:hAnsi="Lato" w:cs="Arial"/>
          <w:bCs/>
          <w:iCs/>
          <w:spacing w:val="4"/>
          <w:lang w:bidi="pl-PL"/>
        </w:rPr>
      </w:pPr>
      <w:r w:rsidRPr="004C1926">
        <w:rPr>
          <w:rFonts w:ascii="Lato" w:hAnsi="Lato" w:cs="Arial"/>
          <w:bCs/>
          <w:iCs/>
          <w:spacing w:val="4"/>
          <w:lang w:bidi="pl-PL"/>
        </w:rPr>
        <w:t xml:space="preserve">W orzecznictwie </w:t>
      </w:r>
      <w:proofErr w:type="spellStart"/>
      <w:r w:rsidRPr="004C1926">
        <w:rPr>
          <w:rFonts w:ascii="Lato" w:hAnsi="Lato" w:cs="Arial"/>
          <w:bCs/>
          <w:iCs/>
          <w:spacing w:val="4"/>
          <w:lang w:bidi="pl-PL"/>
        </w:rPr>
        <w:t>sądowoadministracyjnym</w:t>
      </w:r>
      <w:proofErr w:type="spellEnd"/>
      <w:r w:rsidRPr="004C1926">
        <w:rPr>
          <w:rFonts w:ascii="Lato" w:hAnsi="Lato" w:cs="Arial"/>
          <w:bCs/>
          <w:iCs/>
          <w:spacing w:val="4"/>
          <w:lang w:bidi="pl-PL"/>
        </w:rPr>
        <w:t xml:space="preserve"> podkreśla się, że pojęcie dostępu do drogi publicznej nie może być utożsamiane jedynie z dostępem faktycznym. Dostęp ten musi być legalny, tj. prawo do korzystania z niego musi wynikać wprost z przepisu prawa, czynności prawnej, orzeczenia sądowego czy też administracyjnego (por. wyrok Naczelnego Sądu Administracyjnego z dnia 1 października 2009 r., sygn. akt II OSK 1471/08, wyrok Wojewódzkiego Sądu Administracyjnego w Warszawie z dnia 1 grudnia 2005 r., sygn. akt IV SA/</w:t>
      </w:r>
      <w:proofErr w:type="spellStart"/>
      <w:r w:rsidRPr="004C1926">
        <w:rPr>
          <w:rFonts w:ascii="Lato" w:hAnsi="Lato" w:cs="Arial"/>
          <w:bCs/>
          <w:iCs/>
          <w:spacing w:val="4"/>
          <w:lang w:bidi="pl-PL"/>
        </w:rPr>
        <w:t>Wa</w:t>
      </w:r>
      <w:proofErr w:type="spellEnd"/>
      <w:r w:rsidRPr="004C1926">
        <w:rPr>
          <w:rFonts w:ascii="Lato" w:hAnsi="Lato" w:cs="Arial"/>
          <w:bCs/>
          <w:iCs/>
          <w:spacing w:val="4"/>
          <w:lang w:bidi="pl-PL"/>
        </w:rPr>
        <w:t xml:space="preserve"> 1505/05). Pojęcie „dostępu do drogi publicznej” należy rozumieć szeroko, tj. przez dostęp bezpośredni bądź pośredni, jednakże dostęp ten musi być zgodny z prawem.</w:t>
      </w:r>
    </w:p>
    <w:p w14:paraId="1501FFEE" w14:textId="78904A7C" w:rsidR="000154FA" w:rsidRPr="004C1926" w:rsidRDefault="000154FA" w:rsidP="000154FA">
      <w:pPr>
        <w:spacing w:before="120" w:after="240" w:line="240" w:lineRule="exact"/>
        <w:jc w:val="both"/>
        <w:outlineLvl w:val="0"/>
        <w:rPr>
          <w:rFonts w:ascii="Lato" w:hAnsi="Lato" w:cs="Arial"/>
          <w:bCs/>
          <w:iCs/>
          <w:spacing w:val="4"/>
          <w:lang w:bidi="pl-PL"/>
        </w:rPr>
      </w:pPr>
      <w:r w:rsidRPr="004C1926">
        <w:rPr>
          <w:rFonts w:ascii="Lato" w:hAnsi="Lato" w:cs="Arial"/>
          <w:bCs/>
          <w:iCs/>
          <w:spacing w:val="4"/>
          <w:lang w:bidi="pl-PL"/>
        </w:rPr>
        <w:t>Jak zauważył Wojewódzki Sąd Administracyjny w Kielcach w wyroku z dnia 10 maja 2012 r., sygn. Akt II SA/</w:t>
      </w:r>
      <w:proofErr w:type="spellStart"/>
      <w:r w:rsidRPr="004C1926">
        <w:rPr>
          <w:rFonts w:ascii="Lato" w:hAnsi="Lato" w:cs="Arial"/>
          <w:bCs/>
          <w:iCs/>
          <w:spacing w:val="4"/>
          <w:lang w:bidi="pl-PL"/>
        </w:rPr>
        <w:t>Ke</w:t>
      </w:r>
      <w:proofErr w:type="spellEnd"/>
      <w:r w:rsidRPr="004C1926">
        <w:rPr>
          <w:rFonts w:ascii="Lato" w:hAnsi="Lato" w:cs="Arial"/>
          <w:bCs/>
          <w:iCs/>
          <w:spacing w:val="4"/>
          <w:lang w:bidi="pl-PL"/>
        </w:rPr>
        <w:t xml:space="preserve"> 41/12: „Skoro z akt sprawy wynika, że w dacie wydania decyzji działka nie posiadała dostępu do drogi publicznej (dostęp bezpośredni, przez drogę wewnętrzną, bądź przez ustanowienie służebności drogi koniecznej) to inwestor na etapie przygotowania i realizacji inwestycji nie był zobligowany do zapewnienia dostępu do drogi publicznej dla tej działki”. Również Wojewódzki Sąd Administracyjny </w:t>
      </w:r>
      <w:r w:rsidR="00157E79">
        <w:rPr>
          <w:rFonts w:ascii="Lato" w:hAnsi="Lato" w:cs="Arial"/>
          <w:bCs/>
          <w:iCs/>
          <w:spacing w:val="4"/>
          <w:lang w:bidi="pl-PL"/>
        </w:rPr>
        <w:br/>
      </w:r>
      <w:r w:rsidRPr="004C1926">
        <w:rPr>
          <w:rFonts w:ascii="Lato" w:hAnsi="Lato" w:cs="Arial"/>
          <w:bCs/>
          <w:iCs/>
          <w:spacing w:val="4"/>
          <w:lang w:bidi="pl-PL"/>
        </w:rPr>
        <w:t>w Gliwicach w wyroku z dnia 1 lipca 2010 r., sygn. akt II SA/</w:t>
      </w:r>
      <w:proofErr w:type="spellStart"/>
      <w:r w:rsidRPr="004C1926">
        <w:rPr>
          <w:rFonts w:ascii="Lato" w:hAnsi="Lato" w:cs="Arial"/>
          <w:bCs/>
          <w:iCs/>
          <w:spacing w:val="4"/>
          <w:lang w:bidi="pl-PL"/>
        </w:rPr>
        <w:t>Gl</w:t>
      </w:r>
      <w:proofErr w:type="spellEnd"/>
      <w:r w:rsidRPr="004C1926">
        <w:rPr>
          <w:rFonts w:ascii="Lato" w:hAnsi="Lato" w:cs="Arial"/>
          <w:bCs/>
          <w:iCs/>
          <w:spacing w:val="4"/>
          <w:lang w:bidi="pl-PL"/>
        </w:rPr>
        <w:t xml:space="preserve"> 340/10, uznał, </w:t>
      </w:r>
      <w:r w:rsidR="00975948">
        <w:rPr>
          <w:rFonts w:ascii="Lato" w:hAnsi="Lato" w:cs="Arial"/>
          <w:bCs/>
          <w:iCs/>
          <w:spacing w:val="4"/>
          <w:lang w:bidi="pl-PL"/>
        </w:rPr>
        <w:br/>
      </w:r>
      <w:r w:rsidRPr="004C1926">
        <w:rPr>
          <w:rFonts w:ascii="Lato" w:hAnsi="Lato" w:cs="Arial"/>
          <w:bCs/>
          <w:iCs/>
          <w:spacing w:val="4"/>
          <w:lang w:bidi="pl-PL"/>
        </w:rPr>
        <w:t>iż okoliczność, iż nieruchomość podlegająca podziałowi nie posiadała wcześniej dostępu do drogi publicznej powoduje, iż „jej podział nie miał w tym względzie (gdy chodzi o dostęp do drogi publicznej) żadnego prawnego znaczenia”, gdyż „przed podziałem cała działka (…) nie miała również dostępu do drogi publicznej”.</w:t>
      </w:r>
    </w:p>
    <w:p w14:paraId="723F02EF" w14:textId="3D894417" w:rsidR="00970354" w:rsidRPr="00970354" w:rsidRDefault="000154FA" w:rsidP="00970354">
      <w:pPr>
        <w:spacing w:before="120" w:after="240" w:line="240" w:lineRule="exact"/>
        <w:jc w:val="both"/>
        <w:outlineLvl w:val="0"/>
        <w:rPr>
          <w:rFonts w:ascii="Lato" w:hAnsi="Lato" w:cs="Arial"/>
          <w:bCs/>
          <w:iCs/>
          <w:spacing w:val="4"/>
          <w:lang w:bidi="pl-PL"/>
        </w:rPr>
      </w:pPr>
      <w:r w:rsidRPr="004C1926">
        <w:rPr>
          <w:rFonts w:ascii="Lato" w:hAnsi="Lato" w:cs="Arial"/>
          <w:bCs/>
          <w:iCs/>
          <w:spacing w:val="4"/>
          <w:lang w:bidi="pl-PL"/>
        </w:rPr>
        <w:t xml:space="preserve">Przenosząc powyższe do realiów niniejszej sprawy, stwierdzić należy, iż jak wynika ze zgromadzonego materiału dowodowego analizy poglądowych opracowań kartograficznych znajdujących się na stronie internetowej: </w:t>
      </w:r>
      <w:r w:rsidR="009471E3" w:rsidRPr="009471E3">
        <w:rPr>
          <w:rFonts w:ascii="Lato" w:hAnsi="Lato" w:cs="Arial"/>
          <w:bCs/>
          <w:iCs/>
          <w:spacing w:val="4"/>
          <w:lang w:bidi="pl-PL"/>
        </w:rPr>
        <w:t>http://geoportal.gov.pl</w:t>
      </w:r>
      <w:r w:rsidR="009471E3">
        <w:rPr>
          <w:rFonts w:ascii="Lato" w:hAnsi="Lato" w:cs="Arial"/>
          <w:bCs/>
          <w:iCs/>
          <w:spacing w:val="4"/>
          <w:lang w:bidi="pl-PL"/>
        </w:rPr>
        <w:t xml:space="preserve"> oraz wyjaśnień samego skarżącego zaprezentowanych w </w:t>
      </w:r>
      <w:r w:rsidR="00591302">
        <w:rPr>
          <w:rFonts w:ascii="Lato" w:hAnsi="Lato" w:cs="Arial"/>
          <w:bCs/>
          <w:iCs/>
          <w:spacing w:val="4"/>
          <w:lang w:bidi="pl-PL"/>
        </w:rPr>
        <w:t>piśmie</w:t>
      </w:r>
      <w:r w:rsidR="009471E3">
        <w:rPr>
          <w:rFonts w:ascii="Lato" w:hAnsi="Lato" w:cs="Arial"/>
          <w:bCs/>
          <w:iCs/>
          <w:spacing w:val="4"/>
          <w:lang w:bidi="pl-PL"/>
        </w:rPr>
        <w:t xml:space="preserve"> z dnia 5 grudnia 2023 r., </w:t>
      </w:r>
      <w:r w:rsidR="00872565">
        <w:rPr>
          <w:rFonts w:ascii="Lato" w:hAnsi="Lato" w:cs="Arial"/>
          <w:bCs/>
          <w:iCs/>
          <w:spacing w:val="4"/>
          <w:lang w:bidi="pl-PL"/>
        </w:rPr>
        <w:br/>
      </w:r>
      <w:r w:rsidRPr="009471E3">
        <w:rPr>
          <w:rFonts w:ascii="Lato" w:hAnsi="Lato" w:cs="Arial"/>
          <w:bCs/>
          <w:iCs/>
          <w:spacing w:val="4"/>
          <w:lang w:bidi="pl-PL"/>
        </w:rPr>
        <w:t>ww. działka skarżącego nr</w:t>
      </w:r>
      <w:r w:rsidR="004C1926" w:rsidRPr="009471E3">
        <w:rPr>
          <w:rFonts w:ascii="Lato" w:hAnsi="Lato" w:cs="Arial"/>
          <w:bCs/>
          <w:iCs/>
          <w:spacing w:val="4"/>
          <w:lang w:bidi="pl-PL"/>
        </w:rPr>
        <w:t xml:space="preserve"> </w:t>
      </w:r>
      <w:r w:rsidR="00DB6350">
        <w:rPr>
          <w:rFonts w:ascii="Lato" w:hAnsi="Lato" w:cs="Arial"/>
          <w:bCs/>
          <w:iCs/>
          <w:spacing w:val="4"/>
          <w:lang w:bidi="pl-PL"/>
        </w:rPr>
        <w:t>….</w:t>
      </w:r>
      <w:r w:rsidR="004C1926" w:rsidRPr="009471E3">
        <w:rPr>
          <w:rFonts w:ascii="Lato" w:hAnsi="Lato" w:cs="Arial"/>
          <w:bCs/>
          <w:iCs/>
          <w:spacing w:val="4"/>
          <w:lang w:bidi="pl-PL"/>
        </w:rPr>
        <w:t xml:space="preserve"> z obrębu 0010 P</w:t>
      </w:r>
      <w:r w:rsidR="00DE7272">
        <w:rPr>
          <w:rFonts w:ascii="Lato" w:hAnsi="Lato" w:cs="Arial"/>
          <w:bCs/>
          <w:iCs/>
          <w:spacing w:val="4"/>
          <w:lang w:bidi="pl-PL"/>
        </w:rPr>
        <w:t>.</w:t>
      </w:r>
      <w:r w:rsidRPr="009471E3">
        <w:rPr>
          <w:rFonts w:ascii="Lato" w:hAnsi="Lato" w:cs="Arial"/>
          <w:bCs/>
          <w:iCs/>
          <w:spacing w:val="4"/>
          <w:lang w:bidi="pl-PL"/>
        </w:rPr>
        <w:t xml:space="preserve">, przed wydaniem decyzji </w:t>
      </w:r>
      <w:r w:rsidR="00666DC8">
        <w:rPr>
          <w:rFonts w:ascii="Lato" w:hAnsi="Lato" w:cs="Arial"/>
          <w:bCs/>
          <w:iCs/>
          <w:spacing w:val="4"/>
          <w:lang w:bidi="pl-PL"/>
        </w:rPr>
        <w:br/>
      </w:r>
      <w:r w:rsidRPr="009471E3">
        <w:rPr>
          <w:rFonts w:ascii="Lato" w:hAnsi="Lato" w:cs="Arial"/>
          <w:bCs/>
          <w:iCs/>
          <w:spacing w:val="4"/>
          <w:lang w:bidi="pl-PL"/>
        </w:rPr>
        <w:t xml:space="preserve">w przedmiocie zezwolenia na realizację inwestycji drogowej, nie posiadała </w:t>
      </w:r>
      <w:bookmarkStart w:id="10" w:name="_Hlk161932444"/>
      <w:r w:rsidRPr="009471E3">
        <w:rPr>
          <w:rFonts w:ascii="Lato" w:hAnsi="Lato" w:cs="Arial"/>
          <w:bCs/>
          <w:iCs/>
          <w:spacing w:val="4"/>
          <w:lang w:bidi="pl-PL"/>
        </w:rPr>
        <w:t>prawnie uregulowanego dostępu do drogi publicznej</w:t>
      </w:r>
      <w:bookmarkEnd w:id="10"/>
      <w:r w:rsidRPr="009471E3">
        <w:rPr>
          <w:rFonts w:ascii="Lato" w:hAnsi="Lato" w:cs="Arial"/>
          <w:bCs/>
          <w:iCs/>
          <w:spacing w:val="4"/>
          <w:lang w:bidi="pl-PL"/>
        </w:rPr>
        <w:t xml:space="preserve">. </w:t>
      </w:r>
      <w:r w:rsidRPr="00575563">
        <w:rPr>
          <w:rFonts w:ascii="Lato" w:hAnsi="Lato" w:cs="Arial"/>
          <w:bCs/>
          <w:iCs/>
          <w:spacing w:val="4"/>
          <w:lang w:bidi="pl-PL"/>
        </w:rPr>
        <w:t xml:space="preserve">Okoliczność tą potwierdził także </w:t>
      </w:r>
      <w:r w:rsidRPr="008F66CF">
        <w:rPr>
          <w:rFonts w:ascii="Lato" w:hAnsi="Lato" w:cs="Arial"/>
          <w:bCs/>
          <w:i/>
          <w:spacing w:val="4"/>
          <w:lang w:bidi="pl-PL"/>
        </w:rPr>
        <w:t>inwestor</w:t>
      </w:r>
      <w:r w:rsidRPr="00575563">
        <w:rPr>
          <w:rFonts w:ascii="Lato" w:hAnsi="Lato" w:cs="Arial"/>
          <w:bCs/>
          <w:iCs/>
          <w:spacing w:val="4"/>
          <w:lang w:bidi="pl-PL"/>
        </w:rPr>
        <w:t xml:space="preserve"> w piśmie z dnia </w:t>
      </w:r>
      <w:r w:rsidR="009471E3" w:rsidRPr="00575563">
        <w:rPr>
          <w:rFonts w:ascii="Lato" w:hAnsi="Lato" w:cs="Arial"/>
          <w:bCs/>
          <w:iCs/>
          <w:spacing w:val="4"/>
          <w:lang w:bidi="pl-PL"/>
        </w:rPr>
        <w:t xml:space="preserve">19 września </w:t>
      </w:r>
      <w:r w:rsidRPr="00575563">
        <w:rPr>
          <w:rFonts w:ascii="Lato" w:hAnsi="Lato" w:cs="Arial"/>
          <w:bCs/>
          <w:iCs/>
          <w:spacing w:val="4"/>
          <w:lang w:bidi="pl-PL"/>
        </w:rPr>
        <w:t>202</w:t>
      </w:r>
      <w:r w:rsidR="009471E3" w:rsidRPr="00575563">
        <w:rPr>
          <w:rFonts w:ascii="Lato" w:hAnsi="Lato" w:cs="Arial"/>
          <w:bCs/>
          <w:iCs/>
          <w:spacing w:val="4"/>
          <w:lang w:bidi="pl-PL"/>
        </w:rPr>
        <w:t>3</w:t>
      </w:r>
      <w:r w:rsidRPr="00575563">
        <w:rPr>
          <w:rFonts w:ascii="Lato" w:hAnsi="Lato" w:cs="Arial"/>
          <w:bCs/>
          <w:iCs/>
          <w:spacing w:val="4"/>
          <w:lang w:bidi="pl-PL"/>
        </w:rPr>
        <w:t xml:space="preserve"> r., wskazując</w:t>
      </w:r>
      <w:r w:rsidR="00575563" w:rsidRPr="00575563">
        <w:rPr>
          <w:rFonts w:ascii="Lato" w:hAnsi="Lato" w:cs="Arial"/>
          <w:bCs/>
          <w:iCs/>
          <w:spacing w:val="4"/>
          <w:lang w:bidi="pl-PL"/>
        </w:rPr>
        <w:t xml:space="preserve"> ponadto, że </w:t>
      </w:r>
      <w:r w:rsidRPr="00575563">
        <w:rPr>
          <w:rFonts w:ascii="Lato" w:hAnsi="Lato" w:cs="Arial"/>
          <w:bCs/>
          <w:iCs/>
          <w:spacing w:val="4"/>
          <w:lang w:bidi="pl-PL"/>
        </w:rPr>
        <w:t>działk</w:t>
      </w:r>
      <w:r w:rsidR="00575563" w:rsidRPr="00575563">
        <w:rPr>
          <w:rFonts w:ascii="Lato" w:hAnsi="Lato" w:cs="Arial"/>
          <w:bCs/>
          <w:iCs/>
          <w:spacing w:val="4"/>
          <w:lang w:bidi="pl-PL"/>
        </w:rPr>
        <w:t>a</w:t>
      </w:r>
      <w:r w:rsidRPr="00575563">
        <w:rPr>
          <w:rFonts w:ascii="Lato" w:hAnsi="Lato" w:cs="Arial"/>
          <w:bCs/>
          <w:iCs/>
          <w:spacing w:val="4"/>
          <w:lang w:bidi="pl-PL"/>
        </w:rPr>
        <w:t xml:space="preserve"> nr </w:t>
      </w:r>
      <w:r w:rsidR="00DB6350">
        <w:rPr>
          <w:rFonts w:ascii="Lato" w:hAnsi="Lato" w:cs="Arial"/>
          <w:bCs/>
          <w:iCs/>
          <w:spacing w:val="4"/>
          <w:lang w:bidi="pl-PL"/>
        </w:rPr>
        <w:t>…</w:t>
      </w:r>
      <w:r w:rsidRPr="00575563">
        <w:rPr>
          <w:rFonts w:ascii="Lato" w:hAnsi="Lato" w:cs="Arial"/>
          <w:bCs/>
          <w:iCs/>
          <w:spacing w:val="4"/>
          <w:lang w:bidi="pl-PL"/>
        </w:rPr>
        <w:t xml:space="preserve"> (przed podziałem) nie miała </w:t>
      </w:r>
      <w:r w:rsidR="00575563" w:rsidRPr="00575563">
        <w:rPr>
          <w:rFonts w:ascii="Lato" w:hAnsi="Lato" w:cs="Arial"/>
          <w:bCs/>
          <w:iCs/>
          <w:spacing w:val="4"/>
          <w:lang w:bidi="pl-PL"/>
        </w:rPr>
        <w:t xml:space="preserve">także dostępu do drogi publicznej w formie ustanowionej </w:t>
      </w:r>
      <w:r w:rsidR="00575563">
        <w:rPr>
          <w:rFonts w:ascii="Lato" w:hAnsi="Lato" w:cs="Arial"/>
          <w:bCs/>
          <w:iCs/>
          <w:spacing w:val="4"/>
          <w:lang w:bidi="pl-PL"/>
        </w:rPr>
        <w:t xml:space="preserve">na innej nieruchomości </w:t>
      </w:r>
      <w:r w:rsidR="00575563" w:rsidRPr="00575563">
        <w:rPr>
          <w:rFonts w:ascii="Lato" w:hAnsi="Lato" w:cs="Arial"/>
          <w:bCs/>
          <w:iCs/>
          <w:spacing w:val="4"/>
          <w:lang w:bidi="pl-PL"/>
        </w:rPr>
        <w:t>służebności</w:t>
      </w:r>
      <w:r w:rsidR="00575563">
        <w:rPr>
          <w:rFonts w:ascii="Lato" w:hAnsi="Lato" w:cs="Arial"/>
          <w:bCs/>
          <w:iCs/>
          <w:spacing w:val="4"/>
          <w:lang w:bidi="pl-PL"/>
        </w:rPr>
        <w:t xml:space="preserve"> przejazdu</w:t>
      </w:r>
      <w:r w:rsidRPr="00575563">
        <w:rPr>
          <w:rFonts w:ascii="Lato" w:hAnsi="Lato" w:cs="Arial"/>
          <w:bCs/>
          <w:iCs/>
          <w:spacing w:val="4"/>
          <w:lang w:bidi="pl-PL"/>
        </w:rPr>
        <w:t xml:space="preserve">. Wynika z tego, iż przedmiotowa inwestycja drogowa w żaden sposób nie spowodowała utraty dostępu przedmiotowej działki do drogi publicznej, </w:t>
      </w:r>
      <w:r w:rsidR="008F66CF">
        <w:rPr>
          <w:rFonts w:ascii="Lato" w:hAnsi="Lato" w:cs="Arial"/>
          <w:bCs/>
          <w:iCs/>
          <w:spacing w:val="4"/>
          <w:lang w:bidi="pl-PL"/>
        </w:rPr>
        <w:t xml:space="preserve">a w konsekwencji także </w:t>
      </w:r>
      <w:r w:rsidR="008F66CF" w:rsidRPr="008F66CF">
        <w:rPr>
          <w:rFonts w:ascii="Lato" w:hAnsi="Lato" w:cs="Arial"/>
          <w:bCs/>
          <w:iCs/>
          <w:spacing w:val="4"/>
          <w:lang w:bidi="pl-PL"/>
        </w:rPr>
        <w:t xml:space="preserve">powstałych w wyniku </w:t>
      </w:r>
      <w:r w:rsidR="008F66CF">
        <w:rPr>
          <w:rFonts w:ascii="Lato" w:hAnsi="Lato" w:cs="Arial"/>
          <w:bCs/>
          <w:iCs/>
          <w:spacing w:val="4"/>
          <w:lang w:bidi="pl-PL"/>
        </w:rPr>
        <w:t xml:space="preserve">jej </w:t>
      </w:r>
      <w:r w:rsidR="008F66CF" w:rsidRPr="008F66CF">
        <w:rPr>
          <w:rFonts w:ascii="Lato" w:hAnsi="Lato" w:cs="Arial"/>
          <w:bCs/>
          <w:iCs/>
          <w:spacing w:val="4"/>
          <w:lang w:bidi="pl-PL"/>
        </w:rPr>
        <w:t>podziału działek</w:t>
      </w:r>
      <w:r w:rsidR="008F66CF">
        <w:rPr>
          <w:rFonts w:ascii="Lato" w:hAnsi="Lato" w:cs="Arial"/>
          <w:bCs/>
          <w:iCs/>
          <w:spacing w:val="4"/>
          <w:lang w:bidi="pl-PL"/>
        </w:rPr>
        <w:t>,</w:t>
      </w:r>
      <w:r w:rsidR="008F66CF" w:rsidRPr="008F66CF">
        <w:rPr>
          <w:rFonts w:ascii="Lato" w:hAnsi="Lato" w:cs="Arial"/>
          <w:bCs/>
          <w:iCs/>
          <w:spacing w:val="4"/>
          <w:lang w:bidi="pl-PL"/>
        </w:rPr>
        <w:t xml:space="preserve"> do drogi publicznej</w:t>
      </w:r>
      <w:r w:rsidR="008F66CF">
        <w:rPr>
          <w:rFonts w:ascii="Lato" w:hAnsi="Lato" w:cs="Arial"/>
          <w:bCs/>
          <w:iCs/>
          <w:spacing w:val="4"/>
          <w:lang w:bidi="pl-PL"/>
        </w:rPr>
        <w:t>,</w:t>
      </w:r>
      <w:r w:rsidR="008F66CF" w:rsidRPr="008F66CF">
        <w:rPr>
          <w:rFonts w:ascii="Lato" w:hAnsi="Lato" w:cs="Arial"/>
          <w:bCs/>
          <w:iCs/>
          <w:spacing w:val="4"/>
          <w:lang w:bidi="pl-PL"/>
        </w:rPr>
        <w:t xml:space="preserve"> </w:t>
      </w:r>
      <w:r w:rsidRPr="00575563">
        <w:rPr>
          <w:rFonts w:ascii="Lato" w:hAnsi="Lato" w:cs="Arial"/>
          <w:bCs/>
          <w:iCs/>
          <w:spacing w:val="4"/>
          <w:lang w:bidi="pl-PL"/>
        </w:rPr>
        <w:t xml:space="preserve">ponieważ formalnie </w:t>
      </w:r>
      <w:r w:rsidR="00665497">
        <w:rPr>
          <w:rFonts w:ascii="Lato" w:hAnsi="Lato" w:cs="Arial"/>
          <w:bCs/>
          <w:iCs/>
          <w:spacing w:val="4"/>
          <w:lang w:bidi="pl-PL"/>
        </w:rPr>
        <w:t xml:space="preserve">(pod względem prawnym) </w:t>
      </w:r>
      <w:r w:rsidRPr="00575563">
        <w:rPr>
          <w:rFonts w:ascii="Lato" w:hAnsi="Lato" w:cs="Arial"/>
          <w:bCs/>
          <w:iCs/>
          <w:spacing w:val="4"/>
          <w:lang w:bidi="pl-PL"/>
        </w:rPr>
        <w:t>taki dojazd nie istniał. Komunikacja odbywała się w sposób nieuregulowany i nieformalny po gruntach niestanowiących drogi</w:t>
      </w:r>
      <w:r w:rsidR="00575563">
        <w:rPr>
          <w:rFonts w:ascii="Lato" w:hAnsi="Lato" w:cs="Arial"/>
          <w:bCs/>
          <w:iCs/>
          <w:spacing w:val="4"/>
          <w:lang w:bidi="pl-PL"/>
        </w:rPr>
        <w:t xml:space="preserve">, co zresztą przyznał sam skarżący, </w:t>
      </w:r>
      <w:r w:rsidR="00591302">
        <w:rPr>
          <w:rFonts w:ascii="Lato" w:hAnsi="Lato" w:cs="Arial"/>
          <w:bCs/>
          <w:iCs/>
          <w:spacing w:val="4"/>
          <w:lang w:bidi="pl-PL"/>
        </w:rPr>
        <w:t xml:space="preserve">wskazując, że wjazd na działkę </w:t>
      </w:r>
      <w:r w:rsidR="00665497">
        <w:rPr>
          <w:rFonts w:ascii="Lato" w:hAnsi="Lato" w:cs="Arial"/>
          <w:bCs/>
          <w:iCs/>
          <w:spacing w:val="4"/>
          <w:lang w:bidi="pl-PL"/>
        </w:rPr>
        <w:br/>
      </w:r>
      <w:r w:rsidR="00591302" w:rsidRPr="00591302">
        <w:rPr>
          <w:rFonts w:ascii="Lato" w:hAnsi="Lato" w:cs="Arial"/>
          <w:bCs/>
          <w:iCs/>
          <w:spacing w:val="4"/>
          <w:lang w:bidi="pl-PL"/>
        </w:rPr>
        <w:t>nr</w:t>
      </w:r>
      <w:r w:rsidR="00DE7272">
        <w:rPr>
          <w:rFonts w:ascii="Lato" w:hAnsi="Lato" w:cs="Arial"/>
          <w:bCs/>
          <w:iCs/>
          <w:spacing w:val="4"/>
          <w:lang w:bidi="pl-PL"/>
        </w:rPr>
        <w:t xml:space="preserve"> </w:t>
      </w:r>
      <w:r w:rsidR="00DB6350">
        <w:rPr>
          <w:rFonts w:ascii="Lato" w:hAnsi="Lato" w:cs="Arial"/>
          <w:bCs/>
          <w:iCs/>
          <w:spacing w:val="4"/>
          <w:lang w:bidi="pl-PL"/>
        </w:rPr>
        <w:t>…</w:t>
      </w:r>
      <w:r w:rsidR="00591302" w:rsidRPr="00591302">
        <w:rPr>
          <w:rFonts w:ascii="Lato" w:hAnsi="Lato" w:cs="Arial"/>
          <w:bCs/>
          <w:iCs/>
          <w:spacing w:val="4"/>
          <w:lang w:bidi="pl-PL"/>
        </w:rPr>
        <w:t xml:space="preserve"> z obrębu 0010 P</w:t>
      </w:r>
      <w:r w:rsidR="00F64CAA">
        <w:rPr>
          <w:rFonts w:ascii="Lato" w:hAnsi="Lato" w:cs="Arial"/>
          <w:bCs/>
          <w:iCs/>
          <w:spacing w:val="4"/>
          <w:lang w:bidi="pl-PL"/>
        </w:rPr>
        <w:t>.</w:t>
      </w:r>
      <w:r w:rsidR="00591302">
        <w:rPr>
          <w:rFonts w:ascii="Lato" w:hAnsi="Lato" w:cs="Arial"/>
          <w:bCs/>
          <w:iCs/>
          <w:spacing w:val="4"/>
          <w:lang w:bidi="pl-PL"/>
        </w:rPr>
        <w:t xml:space="preserve"> odbywał się z działki nr </w:t>
      </w:r>
      <w:r w:rsidR="00DB6350">
        <w:rPr>
          <w:rFonts w:ascii="Lato" w:hAnsi="Lato" w:cs="Arial"/>
          <w:bCs/>
          <w:iCs/>
          <w:spacing w:val="4"/>
          <w:lang w:bidi="pl-PL"/>
        </w:rPr>
        <w:t>…</w:t>
      </w:r>
      <w:r w:rsidR="00591302">
        <w:rPr>
          <w:rFonts w:ascii="Lato" w:hAnsi="Lato" w:cs="Arial"/>
          <w:bCs/>
          <w:iCs/>
          <w:spacing w:val="4"/>
          <w:lang w:bidi="pl-PL"/>
        </w:rPr>
        <w:t xml:space="preserve"> – mostkiem </w:t>
      </w:r>
      <w:r w:rsidR="008F66CF">
        <w:rPr>
          <w:rFonts w:ascii="Lato" w:hAnsi="Lato" w:cs="Arial"/>
          <w:bCs/>
          <w:iCs/>
          <w:spacing w:val="4"/>
          <w:lang w:bidi="pl-PL"/>
        </w:rPr>
        <w:t xml:space="preserve">oznaczonym kolorem żółtym </w:t>
      </w:r>
      <w:r w:rsidR="00591302">
        <w:rPr>
          <w:rFonts w:ascii="Lato" w:hAnsi="Lato" w:cs="Arial"/>
          <w:bCs/>
          <w:iCs/>
          <w:spacing w:val="4"/>
          <w:lang w:bidi="pl-PL"/>
        </w:rPr>
        <w:t>na dołączonej mapce poglądowej.</w:t>
      </w:r>
      <w:r w:rsidR="00530691">
        <w:rPr>
          <w:rFonts w:ascii="Lato" w:hAnsi="Lato" w:cs="Arial"/>
          <w:bCs/>
          <w:iCs/>
          <w:spacing w:val="4"/>
          <w:lang w:bidi="pl-PL"/>
        </w:rPr>
        <w:t xml:space="preserve"> Przedmiotowy mostek zlokalizowany jest </w:t>
      </w:r>
      <w:r w:rsidR="005F5A00">
        <w:rPr>
          <w:rFonts w:ascii="Lato" w:hAnsi="Lato" w:cs="Arial"/>
          <w:bCs/>
          <w:iCs/>
          <w:spacing w:val="4"/>
          <w:lang w:bidi="pl-PL"/>
        </w:rPr>
        <w:t xml:space="preserve">zaś </w:t>
      </w:r>
      <w:r w:rsidR="00530691">
        <w:rPr>
          <w:rFonts w:ascii="Lato" w:hAnsi="Lato" w:cs="Arial"/>
          <w:bCs/>
          <w:iCs/>
          <w:spacing w:val="4"/>
          <w:lang w:bidi="pl-PL"/>
        </w:rPr>
        <w:t xml:space="preserve">na </w:t>
      </w:r>
      <w:r w:rsidR="00530691">
        <w:rPr>
          <w:rFonts w:ascii="Lato" w:hAnsi="Lato" w:cs="Arial"/>
          <w:bCs/>
          <w:iCs/>
          <w:spacing w:val="4"/>
          <w:lang w:bidi="pl-PL"/>
        </w:rPr>
        <w:lastRenderedPageBreak/>
        <w:t xml:space="preserve">działce nr </w:t>
      </w:r>
      <w:r w:rsidR="00DB6350">
        <w:rPr>
          <w:rFonts w:ascii="Lato" w:hAnsi="Lato" w:cs="Arial"/>
          <w:bCs/>
          <w:iCs/>
          <w:spacing w:val="4"/>
          <w:lang w:bidi="pl-PL"/>
        </w:rPr>
        <w:t>…</w:t>
      </w:r>
      <w:r w:rsidR="00530691">
        <w:rPr>
          <w:rFonts w:ascii="Lato" w:hAnsi="Lato" w:cs="Arial"/>
          <w:bCs/>
          <w:iCs/>
          <w:spacing w:val="4"/>
          <w:lang w:bidi="pl-PL"/>
        </w:rPr>
        <w:t xml:space="preserve">, stanowiącej grunty pod rowami („W”). </w:t>
      </w:r>
      <w:r w:rsidR="00427597">
        <w:rPr>
          <w:rFonts w:ascii="Lato" w:hAnsi="Lato" w:cs="Arial"/>
          <w:bCs/>
          <w:iCs/>
          <w:spacing w:val="4"/>
          <w:lang w:bidi="pl-PL"/>
        </w:rPr>
        <w:t xml:space="preserve">Nie może przy tym ujść </w:t>
      </w:r>
      <w:r w:rsidR="00970354">
        <w:rPr>
          <w:rFonts w:ascii="Lato" w:hAnsi="Lato" w:cs="Arial"/>
          <w:bCs/>
          <w:iCs/>
          <w:spacing w:val="4"/>
          <w:lang w:bidi="pl-PL"/>
        </w:rPr>
        <w:t xml:space="preserve">uwadze, że z informacji uzyskanych przez </w:t>
      </w:r>
      <w:r w:rsidR="00970354" w:rsidRPr="00970354">
        <w:rPr>
          <w:rFonts w:ascii="Lato" w:hAnsi="Lato" w:cs="Arial"/>
          <w:bCs/>
          <w:i/>
          <w:spacing w:val="4"/>
          <w:lang w:bidi="pl-PL"/>
        </w:rPr>
        <w:t>Ministra</w:t>
      </w:r>
      <w:r w:rsidR="00970354">
        <w:rPr>
          <w:rFonts w:ascii="Lato" w:hAnsi="Lato" w:cs="Arial"/>
          <w:bCs/>
          <w:iCs/>
          <w:spacing w:val="4"/>
          <w:lang w:bidi="pl-PL"/>
        </w:rPr>
        <w:t xml:space="preserve"> w toku niniejszego postępowania wynika, że działka nr </w:t>
      </w:r>
      <w:r w:rsidR="00DB6350">
        <w:rPr>
          <w:rFonts w:ascii="Lato" w:hAnsi="Lato" w:cs="Arial"/>
          <w:bCs/>
          <w:iCs/>
          <w:spacing w:val="4"/>
          <w:lang w:bidi="pl-PL"/>
        </w:rPr>
        <w:t>….</w:t>
      </w:r>
      <w:r w:rsidR="00970354">
        <w:rPr>
          <w:rFonts w:ascii="Lato" w:hAnsi="Lato" w:cs="Arial"/>
          <w:bCs/>
          <w:iCs/>
          <w:spacing w:val="4"/>
          <w:lang w:bidi="pl-PL"/>
        </w:rPr>
        <w:t xml:space="preserve"> </w:t>
      </w:r>
      <w:r w:rsidR="00970354" w:rsidRPr="00970354">
        <w:rPr>
          <w:rFonts w:ascii="Lato" w:hAnsi="Lato" w:cs="Arial"/>
          <w:bCs/>
          <w:iCs/>
          <w:spacing w:val="4"/>
          <w:lang w:bidi="pl-PL"/>
        </w:rPr>
        <w:t xml:space="preserve">nie posiadała </w:t>
      </w:r>
      <w:r w:rsidR="00427597">
        <w:rPr>
          <w:rFonts w:ascii="Lato" w:hAnsi="Lato" w:cs="Arial"/>
          <w:bCs/>
          <w:iCs/>
          <w:spacing w:val="4"/>
          <w:lang w:bidi="pl-PL"/>
        </w:rPr>
        <w:t xml:space="preserve">nawet </w:t>
      </w:r>
      <w:r w:rsidR="00970354" w:rsidRPr="00970354">
        <w:rPr>
          <w:rFonts w:ascii="Lato" w:hAnsi="Lato" w:cs="Arial"/>
          <w:bCs/>
          <w:iCs/>
          <w:spacing w:val="4"/>
          <w:lang w:bidi="pl-PL"/>
        </w:rPr>
        <w:t xml:space="preserve">legalnego (zinwentaryzowanego) zjazdu </w:t>
      </w:r>
      <w:r w:rsidR="00427597">
        <w:rPr>
          <w:rFonts w:ascii="Lato" w:hAnsi="Lato" w:cs="Arial"/>
          <w:bCs/>
          <w:iCs/>
          <w:spacing w:val="4"/>
          <w:lang w:bidi="pl-PL"/>
        </w:rPr>
        <w:t>z</w:t>
      </w:r>
      <w:r w:rsidR="00970354" w:rsidRPr="00970354">
        <w:rPr>
          <w:rFonts w:ascii="Lato" w:hAnsi="Lato" w:cs="Arial"/>
          <w:bCs/>
          <w:iCs/>
          <w:spacing w:val="4"/>
          <w:lang w:bidi="pl-PL"/>
        </w:rPr>
        <w:t xml:space="preserve"> drogi publicznej</w:t>
      </w:r>
      <w:r w:rsidR="00427597">
        <w:rPr>
          <w:rFonts w:ascii="Lato" w:hAnsi="Lato" w:cs="Arial"/>
          <w:bCs/>
          <w:iCs/>
          <w:spacing w:val="4"/>
          <w:lang w:bidi="pl-PL"/>
        </w:rPr>
        <w:t xml:space="preserve"> – drogi gminnej, przy której jest położona. </w:t>
      </w:r>
    </w:p>
    <w:p w14:paraId="2EFD0B02" w14:textId="2D51F2FB" w:rsidR="005F5A00" w:rsidRDefault="002621DA" w:rsidP="000154FA">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Natomiast wskazywana przez skarżącego działka nr </w:t>
      </w:r>
      <w:r w:rsidR="00DB6350">
        <w:rPr>
          <w:rFonts w:ascii="Lato" w:hAnsi="Lato" w:cs="Arial"/>
          <w:bCs/>
          <w:iCs/>
          <w:spacing w:val="4"/>
          <w:lang w:bidi="pl-PL"/>
        </w:rPr>
        <w:t>….</w:t>
      </w:r>
      <w:r>
        <w:rPr>
          <w:rFonts w:ascii="Lato" w:hAnsi="Lato" w:cs="Arial"/>
          <w:bCs/>
          <w:iCs/>
          <w:spacing w:val="4"/>
          <w:lang w:bidi="pl-PL"/>
        </w:rPr>
        <w:t xml:space="preserve"> </w:t>
      </w:r>
      <w:r w:rsidRPr="002621DA">
        <w:rPr>
          <w:rFonts w:ascii="Lato" w:hAnsi="Lato" w:cs="Arial"/>
          <w:bCs/>
          <w:iCs/>
          <w:spacing w:val="4"/>
          <w:lang w:bidi="pl-PL"/>
        </w:rPr>
        <w:t>z obrębu 0010 P</w:t>
      </w:r>
      <w:r w:rsidR="00DE7272">
        <w:rPr>
          <w:rFonts w:ascii="Lato" w:hAnsi="Lato" w:cs="Arial"/>
          <w:bCs/>
          <w:iCs/>
          <w:spacing w:val="4"/>
          <w:lang w:bidi="pl-PL"/>
        </w:rPr>
        <w:t>.</w:t>
      </w:r>
      <w:r w:rsidR="005F5A00">
        <w:rPr>
          <w:rFonts w:ascii="Lato" w:hAnsi="Lato" w:cs="Arial"/>
          <w:bCs/>
          <w:iCs/>
          <w:spacing w:val="4"/>
          <w:lang w:bidi="pl-PL"/>
        </w:rPr>
        <w:t>,</w:t>
      </w:r>
      <w:r>
        <w:rPr>
          <w:rFonts w:ascii="Lato" w:hAnsi="Lato" w:cs="Arial"/>
          <w:bCs/>
          <w:iCs/>
          <w:spacing w:val="4"/>
          <w:lang w:bidi="pl-PL"/>
        </w:rPr>
        <w:t xml:space="preserve"> </w:t>
      </w:r>
      <w:bookmarkStart w:id="11" w:name="_Hlk161932983"/>
      <w:r>
        <w:rPr>
          <w:rFonts w:ascii="Lato" w:hAnsi="Lato" w:cs="Arial"/>
          <w:bCs/>
          <w:iCs/>
          <w:spacing w:val="4"/>
          <w:lang w:bidi="pl-PL"/>
        </w:rPr>
        <w:t>w ogóle nie została objęta przedmiotową inwestycją drogową,</w:t>
      </w:r>
      <w:bookmarkEnd w:id="11"/>
      <w:r>
        <w:rPr>
          <w:rFonts w:ascii="Lato" w:hAnsi="Lato" w:cs="Arial"/>
          <w:bCs/>
          <w:iCs/>
          <w:spacing w:val="4"/>
          <w:lang w:bidi="pl-PL"/>
        </w:rPr>
        <w:t xml:space="preserve"> w konsekwencji zarzuty, że została ona pozbawiona dostępu do drogi publicznej wskutek realizacji</w:t>
      </w:r>
      <w:r w:rsidR="004A5338">
        <w:rPr>
          <w:rFonts w:ascii="Lato" w:hAnsi="Lato" w:cs="Arial"/>
          <w:bCs/>
          <w:iCs/>
          <w:spacing w:val="4"/>
          <w:lang w:bidi="pl-PL"/>
        </w:rPr>
        <w:t xml:space="preserve"> omawianego zamierzenia budowlanego</w:t>
      </w:r>
      <w:r>
        <w:rPr>
          <w:rFonts w:ascii="Lato" w:hAnsi="Lato" w:cs="Arial"/>
          <w:bCs/>
          <w:iCs/>
          <w:spacing w:val="4"/>
          <w:lang w:bidi="pl-PL"/>
        </w:rPr>
        <w:t>, uznać należy za chybion</w:t>
      </w:r>
      <w:r w:rsidR="004A5338">
        <w:rPr>
          <w:rFonts w:ascii="Lato" w:hAnsi="Lato" w:cs="Arial"/>
          <w:bCs/>
          <w:iCs/>
          <w:spacing w:val="4"/>
          <w:lang w:bidi="pl-PL"/>
        </w:rPr>
        <w:t>e</w:t>
      </w:r>
      <w:r>
        <w:rPr>
          <w:rFonts w:ascii="Lato" w:hAnsi="Lato" w:cs="Arial"/>
          <w:bCs/>
          <w:iCs/>
          <w:spacing w:val="4"/>
          <w:lang w:bidi="pl-PL"/>
        </w:rPr>
        <w:t xml:space="preserve">. Jedynie na marginesie zauważyć należy, </w:t>
      </w:r>
      <w:r w:rsidR="005F5A00">
        <w:rPr>
          <w:rFonts w:ascii="Lato" w:hAnsi="Lato" w:cs="Arial"/>
          <w:bCs/>
          <w:iCs/>
          <w:spacing w:val="4"/>
          <w:lang w:bidi="pl-PL"/>
        </w:rPr>
        <w:br/>
      </w:r>
      <w:r>
        <w:rPr>
          <w:rFonts w:ascii="Lato" w:hAnsi="Lato" w:cs="Arial"/>
          <w:bCs/>
          <w:iCs/>
          <w:spacing w:val="4"/>
          <w:lang w:bidi="pl-PL"/>
        </w:rPr>
        <w:t xml:space="preserve">że działka ta, podobnie jak działka nr </w:t>
      </w:r>
      <w:bookmarkStart w:id="12" w:name="_Hlk161757880"/>
      <w:r w:rsidR="00DB6350">
        <w:rPr>
          <w:rFonts w:ascii="Lato" w:hAnsi="Lato" w:cs="Arial"/>
          <w:bCs/>
          <w:iCs/>
          <w:spacing w:val="4"/>
          <w:lang w:bidi="pl-PL"/>
        </w:rPr>
        <w:t xml:space="preserve">… </w:t>
      </w:r>
      <w:r w:rsidRPr="002621DA">
        <w:rPr>
          <w:rFonts w:ascii="Lato" w:hAnsi="Lato" w:cs="Arial"/>
          <w:bCs/>
          <w:iCs/>
          <w:spacing w:val="4"/>
          <w:lang w:bidi="pl-PL"/>
        </w:rPr>
        <w:t>z obrębu 0010 P</w:t>
      </w:r>
      <w:r w:rsidR="00DE7272">
        <w:rPr>
          <w:rFonts w:ascii="Lato" w:hAnsi="Lato" w:cs="Arial"/>
          <w:bCs/>
          <w:iCs/>
          <w:spacing w:val="4"/>
          <w:lang w:bidi="pl-PL"/>
        </w:rPr>
        <w:t>.</w:t>
      </w:r>
      <w:r w:rsidR="005F5A00">
        <w:rPr>
          <w:rFonts w:ascii="Lato" w:hAnsi="Lato" w:cs="Arial"/>
          <w:bCs/>
          <w:iCs/>
          <w:spacing w:val="4"/>
          <w:lang w:bidi="pl-PL"/>
        </w:rPr>
        <w:t>,</w:t>
      </w:r>
      <w:r>
        <w:rPr>
          <w:rFonts w:ascii="Lato" w:hAnsi="Lato" w:cs="Arial"/>
          <w:bCs/>
          <w:iCs/>
          <w:spacing w:val="4"/>
          <w:lang w:bidi="pl-PL"/>
        </w:rPr>
        <w:t xml:space="preserve"> </w:t>
      </w:r>
      <w:bookmarkEnd w:id="12"/>
      <w:r>
        <w:rPr>
          <w:rFonts w:ascii="Lato" w:hAnsi="Lato" w:cs="Arial"/>
          <w:bCs/>
          <w:iCs/>
          <w:spacing w:val="4"/>
          <w:lang w:bidi="pl-PL"/>
        </w:rPr>
        <w:t xml:space="preserve">w stanie aktualnym nie posiada dostępu do drogi publicznej, co potwierdzają </w:t>
      </w:r>
      <w:r w:rsidR="003701E3">
        <w:rPr>
          <w:rFonts w:ascii="Lato" w:hAnsi="Lato" w:cs="Arial"/>
          <w:bCs/>
          <w:iCs/>
          <w:spacing w:val="4"/>
          <w:lang w:bidi="pl-PL"/>
        </w:rPr>
        <w:t xml:space="preserve">nawet same </w:t>
      </w:r>
      <w:r>
        <w:rPr>
          <w:rFonts w:ascii="Lato" w:hAnsi="Lato" w:cs="Arial"/>
          <w:bCs/>
          <w:iCs/>
          <w:spacing w:val="4"/>
          <w:lang w:bidi="pl-PL"/>
        </w:rPr>
        <w:t>wyjaśnienia skarżącego zawarte w piśmie z dnia 5 grudnia 2023 r.</w:t>
      </w:r>
      <w:r w:rsidR="002469AF">
        <w:rPr>
          <w:rFonts w:ascii="Lato" w:hAnsi="Lato" w:cs="Arial"/>
          <w:bCs/>
          <w:iCs/>
          <w:spacing w:val="4"/>
          <w:lang w:bidi="pl-PL"/>
        </w:rPr>
        <w:t xml:space="preserve"> </w:t>
      </w:r>
    </w:p>
    <w:p w14:paraId="2756E9B7" w14:textId="2FEAA2BA" w:rsidR="00045EE8" w:rsidRPr="00045EE8" w:rsidRDefault="002469AF" w:rsidP="000154FA">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Dodać należy, że skoro sam skarżący nie zadbał o prawne uregulowanie dostępu do drogi publicznej dla działek stanowiących jego własność, to nie może upatrywać wadliwości </w:t>
      </w:r>
      <w:r w:rsidRPr="002469AF">
        <w:rPr>
          <w:rFonts w:ascii="Lato" w:hAnsi="Lato" w:cs="Arial"/>
          <w:bCs/>
          <w:i/>
          <w:spacing w:val="4"/>
          <w:lang w:bidi="pl-PL"/>
        </w:rPr>
        <w:t>decyzji Wojewody Wielkopolskiego</w:t>
      </w:r>
      <w:r>
        <w:rPr>
          <w:rFonts w:ascii="Lato" w:hAnsi="Lato" w:cs="Arial"/>
          <w:bCs/>
          <w:iCs/>
          <w:spacing w:val="4"/>
          <w:lang w:bidi="pl-PL"/>
        </w:rPr>
        <w:t xml:space="preserve"> w okoliczności, że dostępu tego nie </w:t>
      </w:r>
      <w:r w:rsidR="00E35D26">
        <w:rPr>
          <w:rFonts w:ascii="Lato" w:hAnsi="Lato" w:cs="Arial"/>
          <w:bCs/>
          <w:iCs/>
          <w:spacing w:val="4"/>
          <w:lang w:bidi="pl-PL"/>
        </w:rPr>
        <w:t xml:space="preserve">zapewniono </w:t>
      </w:r>
      <w:r w:rsidR="005F5A00">
        <w:rPr>
          <w:rFonts w:ascii="Lato" w:hAnsi="Lato" w:cs="Arial"/>
          <w:bCs/>
          <w:iCs/>
          <w:spacing w:val="4"/>
          <w:lang w:bidi="pl-PL"/>
        </w:rPr>
        <w:br/>
      </w:r>
      <w:r>
        <w:rPr>
          <w:rFonts w:ascii="Lato" w:hAnsi="Lato" w:cs="Arial"/>
          <w:bCs/>
          <w:iCs/>
          <w:spacing w:val="4"/>
          <w:lang w:bidi="pl-PL"/>
        </w:rPr>
        <w:t xml:space="preserve">w ramach inwestycji </w:t>
      </w:r>
      <w:r w:rsidR="00E35D26">
        <w:rPr>
          <w:rFonts w:ascii="Lato" w:hAnsi="Lato" w:cs="Arial"/>
          <w:bCs/>
          <w:iCs/>
          <w:spacing w:val="4"/>
          <w:lang w:bidi="pl-PL"/>
        </w:rPr>
        <w:t xml:space="preserve">celu </w:t>
      </w:r>
      <w:r>
        <w:rPr>
          <w:rFonts w:ascii="Lato" w:hAnsi="Lato" w:cs="Arial"/>
          <w:bCs/>
          <w:iCs/>
          <w:spacing w:val="4"/>
          <w:lang w:bidi="pl-PL"/>
        </w:rPr>
        <w:t>publiczne</w:t>
      </w:r>
      <w:r w:rsidR="00E35D26">
        <w:rPr>
          <w:rFonts w:ascii="Lato" w:hAnsi="Lato" w:cs="Arial"/>
          <w:bCs/>
          <w:iCs/>
          <w:spacing w:val="4"/>
          <w:lang w:bidi="pl-PL"/>
        </w:rPr>
        <w:t>go</w:t>
      </w:r>
      <w:r>
        <w:rPr>
          <w:rFonts w:ascii="Lato" w:hAnsi="Lato" w:cs="Arial"/>
          <w:bCs/>
          <w:iCs/>
          <w:spacing w:val="4"/>
          <w:lang w:bidi="pl-PL"/>
        </w:rPr>
        <w:t>.</w:t>
      </w:r>
      <w:r w:rsidR="005F5A00">
        <w:rPr>
          <w:rFonts w:ascii="Lato" w:hAnsi="Lato" w:cs="Arial"/>
          <w:bCs/>
          <w:iCs/>
          <w:spacing w:val="4"/>
          <w:lang w:bidi="pl-PL"/>
        </w:rPr>
        <w:t xml:space="preserve"> Jednocześnie, skarżący nie może przedmiotowej sprawy upatrywać jako „okazji” do zapewnienia swoim działkom prawnego – legalnego dostępu do drogi publicznej,</w:t>
      </w:r>
    </w:p>
    <w:p w14:paraId="7703D403" w14:textId="376B1041" w:rsidR="000154FA" w:rsidRPr="002469AF" w:rsidRDefault="002F0C62" w:rsidP="000154FA">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R</w:t>
      </w:r>
      <w:r w:rsidR="000154FA" w:rsidRPr="002469AF">
        <w:rPr>
          <w:rFonts w:ascii="Lato" w:hAnsi="Lato" w:cs="Arial"/>
          <w:bCs/>
          <w:iCs/>
          <w:spacing w:val="4"/>
          <w:lang w:bidi="pl-PL"/>
        </w:rPr>
        <w:t xml:space="preserve">egulacja zawarta w treści art. 11f ust. 1 pkt 8 lit. h </w:t>
      </w:r>
      <w:r w:rsidR="000154FA" w:rsidRPr="002469AF">
        <w:rPr>
          <w:rFonts w:ascii="Lato" w:hAnsi="Lato" w:cs="Arial"/>
          <w:bCs/>
          <w:i/>
          <w:spacing w:val="4"/>
          <w:lang w:bidi="pl-PL"/>
        </w:rPr>
        <w:t>specustawy drogowej</w:t>
      </w:r>
      <w:r w:rsidR="000154FA" w:rsidRPr="002469AF">
        <w:rPr>
          <w:rFonts w:ascii="Lato" w:hAnsi="Lato" w:cs="Arial"/>
          <w:bCs/>
          <w:iCs/>
          <w:spacing w:val="4"/>
          <w:lang w:bidi="pl-PL"/>
        </w:rPr>
        <w:t xml:space="preserve"> korespondując z treścią art. 29 ust. 2 </w:t>
      </w:r>
      <w:r w:rsidR="00FC2FF5" w:rsidRPr="00FC2FF5">
        <w:rPr>
          <w:rFonts w:ascii="Lato" w:hAnsi="Lato" w:cs="Arial"/>
          <w:bCs/>
          <w:spacing w:val="4"/>
          <w:lang w:bidi="pl-PL"/>
        </w:rPr>
        <w:t>ustawy z dnia 21 marca 1985 r. o drogach publicznych (</w:t>
      </w:r>
      <w:proofErr w:type="spellStart"/>
      <w:r w:rsidR="00FC2FF5" w:rsidRPr="00FC2FF5">
        <w:rPr>
          <w:rFonts w:ascii="Lato" w:hAnsi="Lato" w:cs="Arial"/>
          <w:bCs/>
          <w:spacing w:val="4"/>
          <w:lang w:bidi="pl-PL"/>
        </w:rPr>
        <w:t>t.j</w:t>
      </w:r>
      <w:proofErr w:type="spellEnd"/>
      <w:r w:rsidR="00FC2FF5" w:rsidRPr="00FC2FF5">
        <w:rPr>
          <w:rFonts w:ascii="Lato" w:hAnsi="Lato" w:cs="Arial"/>
          <w:bCs/>
          <w:spacing w:val="4"/>
          <w:lang w:bidi="pl-PL"/>
        </w:rPr>
        <w:t xml:space="preserve">. Dz. U. z 2023 r. poz. 645 z </w:t>
      </w:r>
      <w:proofErr w:type="spellStart"/>
      <w:r w:rsidR="00FC2FF5" w:rsidRPr="00FC2FF5">
        <w:rPr>
          <w:rFonts w:ascii="Lato" w:hAnsi="Lato" w:cs="Arial"/>
          <w:bCs/>
          <w:spacing w:val="4"/>
          <w:lang w:bidi="pl-PL"/>
        </w:rPr>
        <w:t>późn</w:t>
      </w:r>
      <w:proofErr w:type="spellEnd"/>
      <w:r w:rsidR="00FC2FF5" w:rsidRPr="00FC2FF5">
        <w:rPr>
          <w:rFonts w:ascii="Lato" w:hAnsi="Lato" w:cs="Arial"/>
          <w:bCs/>
          <w:spacing w:val="4"/>
          <w:lang w:bidi="pl-PL"/>
        </w:rPr>
        <w:t>. zm.), zwanej dalej</w:t>
      </w:r>
      <w:r w:rsidR="00FC2FF5" w:rsidRPr="00FC2FF5">
        <w:rPr>
          <w:rFonts w:ascii="Lato" w:hAnsi="Lato" w:cs="Arial"/>
          <w:bCs/>
          <w:i/>
          <w:iCs/>
          <w:spacing w:val="4"/>
          <w:lang w:bidi="pl-PL"/>
        </w:rPr>
        <w:t xml:space="preserve"> „ustawą o drogach publicznych”</w:t>
      </w:r>
      <w:r w:rsidR="00FC2FF5">
        <w:rPr>
          <w:rFonts w:ascii="Lato" w:hAnsi="Lato" w:cs="Arial"/>
          <w:bCs/>
          <w:i/>
          <w:iCs/>
          <w:spacing w:val="4"/>
          <w:lang w:bidi="pl-PL"/>
        </w:rPr>
        <w:t xml:space="preserve">, </w:t>
      </w:r>
      <w:r w:rsidR="000154FA" w:rsidRPr="002469AF">
        <w:rPr>
          <w:rFonts w:ascii="Lato" w:hAnsi="Lato" w:cs="Arial"/>
          <w:bCs/>
          <w:iCs/>
          <w:spacing w:val="4"/>
          <w:lang w:bidi="pl-PL"/>
        </w:rPr>
        <w:t xml:space="preserve">w którym nakłada obowiązek zapewnienia dostępu do drogi publicznej tylko tym nieruchomościom, które do tej pory taki dostęp miały (por. wyrok Naczelnego Sądu Administracyjnego z dnia 7 czerwca 2018 r., sygn. akt II OSK 597/18, </w:t>
      </w:r>
      <w:proofErr w:type="spellStart"/>
      <w:r w:rsidR="000154FA" w:rsidRPr="002469AF">
        <w:rPr>
          <w:rFonts w:ascii="Lato" w:hAnsi="Lato" w:cs="Arial"/>
          <w:bCs/>
          <w:iCs/>
          <w:spacing w:val="4"/>
          <w:lang w:bidi="pl-PL"/>
        </w:rPr>
        <w:t>opubl</w:t>
      </w:r>
      <w:proofErr w:type="spellEnd"/>
      <w:r w:rsidR="000154FA" w:rsidRPr="002469AF">
        <w:rPr>
          <w:rFonts w:ascii="Lato" w:hAnsi="Lato" w:cs="Arial"/>
          <w:bCs/>
          <w:iCs/>
          <w:spacing w:val="4"/>
          <w:lang w:bidi="pl-PL"/>
        </w:rPr>
        <w:t>. Centralna Baza Orzeczeń Sądów Administracyjnych).</w:t>
      </w:r>
    </w:p>
    <w:p w14:paraId="3367D502" w14:textId="3555543A" w:rsidR="000154FA" w:rsidRPr="002469AF" w:rsidRDefault="002F0C62" w:rsidP="000154FA">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Odnośnie zaś poruszanej przez skarżącego kwestii wjazdu na działki nr </w:t>
      </w:r>
      <w:r w:rsidR="00DB6350">
        <w:rPr>
          <w:rFonts w:ascii="Lato" w:hAnsi="Lato" w:cs="Arial"/>
          <w:bCs/>
          <w:iCs/>
          <w:spacing w:val="4"/>
          <w:lang w:bidi="pl-PL"/>
        </w:rPr>
        <w:t>….</w:t>
      </w:r>
      <w:r>
        <w:rPr>
          <w:rFonts w:ascii="Lato" w:hAnsi="Lato" w:cs="Arial"/>
          <w:bCs/>
          <w:iCs/>
          <w:spacing w:val="4"/>
          <w:lang w:bidi="pl-PL"/>
        </w:rPr>
        <w:t xml:space="preserve"> i </w:t>
      </w:r>
      <w:r w:rsidR="00DB6350">
        <w:rPr>
          <w:rFonts w:ascii="Lato" w:hAnsi="Lato" w:cs="Arial"/>
          <w:bCs/>
          <w:iCs/>
          <w:spacing w:val="4"/>
          <w:lang w:bidi="pl-PL"/>
        </w:rPr>
        <w:t>….</w:t>
      </w:r>
      <w:r w:rsidRPr="002F0C62">
        <w:rPr>
          <w:rFonts w:ascii="Lato" w:hAnsi="Lato" w:cs="Arial"/>
          <w:bCs/>
          <w:spacing w:val="4"/>
        </w:rPr>
        <w:t xml:space="preserve"> </w:t>
      </w:r>
      <w:r w:rsidRPr="002F0C62">
        <w:rPr>
          <w:rFonts w:ascii="Lato" w:hAnsi="Lato" w:cs="Arial"/>
          <w:bCs/>
          <w:iCs/>
          <w:spacing w:val="4"/>
          <w:lang w:bidi="pl-PL"/>
        </w:rPr>
        <w:t xml:space="preserve">powstałych po podziale działki nr </w:t>
      </w:r>
      <w:r w:rsidR="00DB6350">
        <w:rPr>
          <w:rFonts w:ascii="Lato" w:hAnsi="Lato" w:cs="Arial"/>
          <w:bCs/>
          <w:iCs/>
          <w:spacing w:val="4"/>
          <w:lang w:bidi="pl-PL"/>
        </w:rPr>
        <w:t>….</w:t>
      </w:r>
      <w:r w:rsidRPr="002F0C62">
        <w:rPr>
          <w:rFonts w:ascii="Lato" w:hAnsi="Lato" w:cs="Arial"/>
          <w:bCs/>
          <w:iCs/>
          <w:spacing w:val="4"/>
          <w:lang w:bidi="pl-PL"/>
        </w:rPr>
        <w:t xml:space="preserve"> z obrębu 0010 P</w:t>
      </w:r>
      <w:r w:rsidR="00DE7272">
        <w:rPr>
          <w:rFonts w:ascii="Lato" w:hAnsi="Lato" w:cs="Arial"/>
          <w:bCs/>
          <w:iCs/>
          <w:spacing w:val="4"/>
          <w:lang w:bidi="pl-PL"/>
        </w:rPr>
        <w:t>.</w:t>
      </w:r>
      <w:r>
        <w:rPr>
          <w:rFonts w:ascii="Lato" w:hAnsi="Lato" w:cs="Arial"/>
          <w:bCs/>
          <w:iCs/>
          <w:spacing w:val="4"/>
          <w:lang w:bidi="pl-PL"/>
        </w:rPr>
        <w:t xml:space="preserve">, pomijając już </w:t>
      </w:r>
      <w:r w:rsidR="00594D64">
        <w:rPr>
          <w:rFonts w:ascii="Lato" w:hAnsi="Lato" w:cs="Arial"/>
          <w:bCs/>
          <w:iCs/>
          <w:spacing w:val="4"/>
          <w:lang w:bidi="pl-PL"/>
        </w:rPr>
        <w:br/>
      </w:r>
      <w:r>
        <w:rPr>
          <w:rFonts w:ascii="Lato" w:hAnsi="Lato" w:cs="Arial"/>
          <w:bCs/>
          <w:iCs/>
          <w:spacing w:val="4"/>
          <w:lang w:bidi="pl-PL"/>
        </w:rPr>
        <w:t xml:space="preserve">ww. kwestię braku </w:t>
      </w:r>
      <w:r w:rsidRPr="002F0C62">
        <w:rPr>
          <w:rFonts w:ascii="Lato" w:hAnsi="Lato" w:cs="Arial"/>
          <w:bCs/>
          <w:iCs/>
          <w:spacing w:val="4"/>
          <w:lang w:bidi="pl-PL"/>
        </w:rPr>
        <w:t>prawnie uregulowanego dostępu do drogi publicznej</w:t>
      </w:r>
      <w:r>
        <w:rPr>
          <w:rFonts w:ascii="Lato" w:hAnsi="Lato" w:cs="Arial"/>
          <w:bCs/>
          <w:iCs/>
          <w:spacing w:val="4"/>
          <w:lang w:bidi="pl-PL"/>
        </w:rPr>
        <w:t>, czyniącą zarzuty skarżącego bezzasadnymi,</w:t>
      </w:r>
      <w:r w:rsidRPr="002F0C62">
        <w:rPr>
          <w:rFonts w:ascii="Lato" w:hAnsi="Lato" w:cs="Arial"/>
          <w:bCs/>
          <w:iCs/>
          <w:spacing w:val="4"/>
          <w:lang w:bidi="pl-PL"/>
        </w:rPr>
        <w:t xml:space="preserve"> </w:t>
      </w:r>
      <w:r>
        <w:rPr>
          <w:rFonts w:ascii="Lato" w:hAnsi="Lato" w:cs="Arial"/>
          <w:bCs/>
          <w:iCs/>
          <w:spacing w:val="4"/>
          <w:lang w:bidi="pl-PL"/>
        </w:rPr>
        <w:t>w</w:t>
      </w:r>
      <w:r w:rsidR="000154FA" w:rsidRPr="002469AF">
        <w:rPr>
          <w:rFonts w:ascii="Lato" w:hAnsi="Lato" w:cs="Arial"/>
          <w:bCs/>
          <w:iCs/>
          <w:spacing w:val="4"/>
          <w:lang w:bidi="pl-PL"/>
        </w:rPr>
        <w:t>yjaśnić należy</w:t>
      </w:r>
      <w:r w:rsidR="00F5460B">
        <w:rPr>
          <w:rFonts w:ascii="Lato" w:hAnsi="Lato" w:cs="Arial"/>
          <w:bCs/>
          <w:iCs/>
          <w:spacing w:val="4"/>
          <w:lang w:bidi="pl-PL"/>
        </w:rPr>
        <w:t xml:space="preserve"> ponadto</w:t>
      </w:r>
      <w:r w:rsidR="000154FA" w:rsidRPr="002469AF">
        <w:rPr>
          <w:rFonts w:ascii="Lato" w:hAnsi="Lato" w:cs="Arial"/>
          <w:bCs/>
          <w:iCs/>
          <w:spacing w:val="4"/>
          <w:lang w:bidi="pl-PL"/>
        </w:rPr>
        <w:t xml:space="preserve">, iż zgodnie z art. 29 ust. 1 </w:t>
      </w:r>
      <w:r w:rsidR="000154FA" w:rsidRPr="002469AF">
        <w:rPr>
          <w:rFonts w:ascii="Lato" w:hAnsi="Lato" w:cs="Arial"/>
          <w:bCs/>
          <w:i/>
          <w:spacing w:val="4"/>
          <w:lang w:bidi="pl-PL"/>
        </w:rPr>
        <w:t xml:space="preserve">ustawa </w:t>
      </w:r>
      <w:r w:rsidR="00F5460B">
        <w:rPr>
          <w:rFonts w:ascii="Lato" w:hAnsi="Lato" w:cs="Arial"/>
          <w:bCs/>
          <w:i/>
          <w:spacing w:val="4"/>
          <w:lang w:bidi="pl-PL"/>
        </w:rPr>
        <w:br/>
      </w:r>
      <w:r w:rsidR="000154FA" w:rsidRPr="002469AF">
        <w:rPr>
          <w:rFonts w:ascii="Lato" w:hAnsi="Lato" w:cs="Arial"/>
          <w:bCs/>
          <w:i/>
          <w:spacing w:val="4"/>
          <w:lang w:bidi="pl-PL"/>
        </w:rPr>
        <w:t>o drogach publicznych</w:t>
      </w:r>
      <w:r w:rsidR="000154FA" w:rsidRPr="002469AF">
        <w:rPr>
          <w:rFonts w:ascii="Lato" w:hAnsi="Lato" w:cs="Arial"/>
          <w:bCs/>
          <w:iCs/>
          <w:spacing w:val="4"/>
          <w:lang w:bidi="pl-PL"/>
        </w:rPr>
        <w:t>, budowa lub przebudowa</w:t>
      </w:r>
      <w:r w:rsidR="002B74B7" w:rsidRPr="002469AF">
        <w:rPr>
          <w:rFonts w:ascii="Lato" w:hAnsi="Lato" w:cs="Arial"/>
          <w:bCs/>
          <w:iCs/>
          <w:spacing w:val="4"/>
          <w:lang w:bidi="pl-PL"/>
        </w:rPr>
        <w:t xml:space="preserve"> </w:t>
      </w:r>
      <w:r w:rsidR="000154FA" w:rsidRPr="002469AF">
        <w:rPr>
          <w:rFonts w:ascii="Lato" w:hAnsi="Lato" w:cs="Arial"/>
          <w:bCs/>
          <w:iCs/>
          <w:spacing w:val="4"/>
          <w:lang w:bidi="pl-PL"/>
        </w:rPr>
        <w:t>zjazdu należy do właściciela lub użytkownika nieruchomości przyległych do drogi, po uzyskaniu,</w:t>
      </w:r>
      <w:r w:rsidR="002B74B7" w:rsidRPr="002469AF">
        <w:rPr>
          <w:rFonts w:ascii="Lato" w:hAnsi="Lato" w:cs="Arial"/>
          <w:bCs/>
          <w:iCs/>
          <w:spacing w:val="4"/>
          <w:lang w:bidi="pl-PL"/>
        </w:rPr>
        <w:t xml:space="preserve"> </w:t>
      </w:r>
      <w:r w:rsidR="000154FA" w:rsidRPr="002469AF">
        <w:rPr>
          <w:rFonts w:ascii="Lato" w:hAnsi="Lato" w:cs="Arial"/>
          <w:bCs/>
          <w:iCs/>
          <w:spacing w:val="4"/>
          <w:lang w:bidi="pl-PL"/>
        </w:rPr>
        <w:t>w drodze decyzji administracyjnej, zezwolenia zarządcy drogi na lokalizację zjazdu lub przebudowę</w:t>
      </w:r>
      <w:r w:rsidR="002B74B7" w:rsidRPr="002469AF">
        <w:rPr>
          <w:rFonts w:ascii="Lato" w:hAnsi="Lato" w:cs="Arial"/>
          <w:bCs/>
          <w:iCs/>
          <w:spacing w:val="4"/>
          <w:lang w:bidi="pl-PL"/>
        </w:rPr>
        <w:t xml:space="preserve"> </w:t>
      </w:r>
      <w:r w:rsidR="000154FA" w:rsidRPr="002469AF">
        <w:rPr>
          <w:rFonts w:ascii="Lato" w:hAnsi="Lato" w:cs="Arial"/>
          <w:bCs/>
          <w:iCs/>
          <w:spacing w:val="4"/>
          <w:lang w:bidi="pl-PL"/>
        </w:rPr>
        <w:t xml:space="preserve">zjazdu. Stosownie zaś do art. 29 ust. 2 </w:t>
      </w:r>
      <w:r w:rsidR="000154FA" w:rsidRPr="002469AF">
        <w:rPr>
          <w:rFonts w:ascii="Lato" w:hAnsi="Lato" w:cs="Arial"/>
          <w:bCs/>
          <w:i/>
          <w:spacing w:val="4"/>
          <w:lang w:bidi="pl-PL"/>
        </w:rPr>
        <w:t>ustawy o drogach publicznych,</w:t>
      </w:r>
      <w:r w:rsidR="000154FA" w:rsidRPr="002469AF">
        <w:rPr>
          <w:rFonts w:ascii="Lato" w:hAnsi="Lato" w:cs="Arial"/>
          <w:bCs/>
          <w:iCs/>
          <w:spacing w:val="4"/>
          <w:lang w:bidi="pl-PL"/>
        </w:rPr>
        <w:t xml:space="preserve"> w przypadku budowy lub</w:t>
      </w:r>
      <w:r w:rsidR="002B74B7" w:rsidRPr="002469AF">
        <w:rPr>
          <w:rFonts w:ascii="Lato" w:hAnsi="Lato" w:cs="Arial"/>
          <w:bCs/>
          <w:iCs/>
          <w:spacing w:val="4"/>
          <w:lang w:bidi="pl-PL"/>
        </w:rPr>
        <w:t xml:space="preserve"> </w:t>
      </w:r>
      <w:r w:rsidR="000154FA" w:rsidRPr="002469AF">
        <w:rPr>
          <w:rFonts w:ascii="Lato" w:hAnsi="Lato" w:cs="Arial"/>
          <w:bCs/>
          <w:iCs/>
          <w:spacing w:val="4"/>
          <w:lang w:bidi="pl-PL"/>
        </w:rPr>
        <w:t>przebudowy drogi budowa lub przebudowa zjazdów dotychczas istniejących należy do zarządcy drogi.</w:t>
      </w:r>
    </w:p>
    <w:p w14:paraId="3909D11E" w14:textId="43EE6624" w:rsidR="000154FA" w:rsidRPr="002469AF" w:rsidRDefault="000154FA" w:rsidP="000154FA">
      <w:pPr>
        <w:spacing w:before="120" w:after="240" w:line="240" w:lineRule="exact"/>
        <w:jc w:val="both"/>
        <w:outlineLvl w:val="0"/>
        <w:rPr>
          <w:rFonts w:ascii="Lato" w:hAnsi="Lato" w:cs="Arial"/>
          <w:bCs/>
          <w:iCs/>
          <w:spacing w:val="4"/>
          <w:lang w:bidi="pl-PL"/>
        </w:rPr>
      </w:pPr>
      <w:r w:rsidRPr="002469AF">
        <w:rPr>
          <w:rFonts w:ascii="Lato" w:hAnsi="Lato" w:cs="Arial"/>
          <w:bCs/>
          <w:iCs/>
          <w:spacing w:val="4"/>
          <w:lang w:bidi="pl-PL"/>
        </w:rPr>
        <w:t xml:space="preserve">Wskazać należy, że ww. art. 29 ust. 2 </w:t>
      </w:r>
      <w:r w:rsidRPr="002469AF">
        <w:rPr>
          <w:rFonts w:ascii="Lato" w:hAnsi="Lato" w:cs="Arial"/>
          <w:bCs/>
          <w:i/>
          <w:spacing w:val="4"/>
          <w:lang w:bidi="pl-PL"/>
        </w:rPr>
        <w:t>ustawy o drogach publicznych</w:t>
      </w:r>
      <w:r w:rsidRPr="002469AF">
        <w:rPr>
          <w:rFonts w:ascii="Lato" w:hAnsi="Lato" w:cs="Arial"/>
          <w:bCs/>
          <w:iCs/>
          <w:spacing w:val="4"/>
          <w:lang w:bidi="pl-PL"/>
        </w:rPr>
        <w:t xml:space="preserve"> nakłada na zarządcę drogi,</w:t>
      </w:r>
      <w:r w:rsidR="002B74B7" w:rsidRPr="002469AF">
        <w:rPr>
          <w:rFonts w:ascii="Lato" w:hAnsi="Lato" w:cs="Arial"/>
          <w:bCs/>
          <w:iCs/>
          <w:spacing w:val="4"/>
          <w:lang w:bidi="pl-PL"/>
        </w:rPr>
        <w:t xml:space="preserve"> </w:t>
      </w:r>
      <w:r w:rsidRPr="002469AF">
        <w:rPr>
          <w:rFonts w:ascii="Lato" w:hAnsi="Lato" w:cs="Arial"/>
          <w:bCs/>
          <w:iCs/>
          <w:spacing w:val="4"/>
          <w:lang w:bidi="pl-PL"/>
        </w:rPr>
        <w:t>w przypadku budowy lub przebudowy drogi, obowiązek budowy lub przebudowy zjazdów dotychczas</w:t>
      </w:r>
      <w:r w:rsidR="002B74B7" w:rsidRPr="002469AF">
        <w:rPr>
          <w:rFonts w:ascii="Lato" w:hAnsi="Lato" w:cs="Arial"/>
          <w:bCs/>
          <w:iCs/>
          <w:spacing w:val="4"/>
          <w:lang w:bidi="pl-PL"/>
        </w:rPr>
        <w:t xml:space="preserve"> </w:t>
      </w:r>
      <w:r w:rsidRPr="002469AF">
        <w:rPr>
          <w:rFonts w:ascii="Lato" w:hAnsi="Lato" w:cs="Arial"/>
          <w:bCs/>
          <w:iCs/>
          <w:spacing w:val="4"/>
          <w:lang w:bidi="pl-PL"/>
        </w:rPr>
        <w:t>istniejących, przy czym, przez zjazdy „dotychczas istniejące” należy rozumieć zjazdy istniejące w sensie</w:t>
      </w:r>
      <w:r w:rsidR="002B74B7" w:rsidRPr="002469AF">
        <w:rPr>
          <w:rFonts w:ascii="Lato" w:hAnsi="Lato" w:cs="Arial"/>
          <w:bCs/>
          <w:iCs/>
          <w:spacing w:val="4"/>
          <w:lang w:bidi="pl-PL"/>
        </w:rPr>
        <w:t xml:space="preserve"> </w:t>
      </w:r>
      <w:r w:rsidRPr="002469AF">
        <w:rPr>
          <w:rFonts w:ascii="Lato" w:hAnsi="Lato" w:cs="Arial"/>
          <w:bCs/>
          <w:iCs/>
          <w:spacing w:val="4"/>
          <w:lang w:bidi="pl-PL"/>
        </w:rPr>
        <w:t>prawnym, tj. formalnie ustanowione przed rozpoczęciem budowy lub przebudowy drogi. W odniesieniu</w:t>
      </w:r>
      <w:r w:rsidR="002B74B7" w:rsidRPr="002469AF">
        <w:rPr>
          <w:rFonts w:ascii="Lato" w:hAnsi="Lato" w:cs="Arial"/>
          <w:bCs/>
          <w:iCs/>
          <w:spacing w:val="4"/>
          <w:lang w:bidi="pl-PL"/>
        </w:rPr>
        <w:t xml:space="preserve"> </w:t>
      </w:r>
      <w:r w:rsidRPr="002469AF">
        <w:rPr>
          <w:rFonts w:ascii="Lato" w:hAnsi="Lato" w:cs="Arial"/>
          <w:bCs/>
          <w:iCs/>
          <w:spacing w:val="4"/>
          <w:lang w:bidi="pl-PL"/>
        </w:rPr>
        <w:t>do zjazdów, których budowy nie uzgodniono z właściwym zarządcą drogi, podobnie jak w sytuacji</w:t>
      </w:r>
      <w:r w:rsidR="002B74B7" w:rsidRPr="002469AF">
        <w:rPr>
          <w:rFonts w:ascii="Lato" w:hAnsi="Lato" w:cs="Arial"/>
          <w:bCs/>
          <w:iCs/>
          <w:spacing w:val="4"/>
          <w:lang w:bidi="pl-PL"/>
        </w:rPr>
        <w:t xml:space="preserve"> </w:t>
      </w:r>
      <w:r w:rsidRPr="002469AF">
        <w:rPr>
          <w:rFonts w:ascii="Lato" w:hAnsi="Lato" w:cs="Arial"/>
          <w:bCs/>
          <w:iCs/>
          <w:spacing w:val="4"/>
          <w:lang w:bidi="pl-PL"/>
        </w:rPr>
        <w:t>potrzeby utworzenia nowego zjazdu, konieczne jest zezwolenie na jego usytuowanie wydane przez</w:t>
      </w:r>
      <w:r w:rsidR="002B74B7" w:rsidRPr="002469AF">
        <w:rPr>
          <w:rFonts w:ascii="Lato" w:hAnsi="Lato" w:cs="Arial"/>
          <w:bCs/>
          <w:iCs/>
          <w:spacing w:val="4"/>
          <w:lang w:bidi="pl-PL"/>
        </w:rPr>
        <w:t xml:space="preserve"> </w:t>
      </w:r>
      <w:r w:rsidRPr="002469AF">
        <w:rPr>
          <w:rFonts w:ascii="Lato" w:hAnsi="Lato" w:cs="Arial"/>
          <w:bCs/>
          <w:iCs/>
          <w:spacing w:val="4"/>
          <w:lang w:bidi="pl-PL"/>
        </w:rPr>
        <w:t xml:space="preserve">właściwego zarządcę drogi – na podstawie art. 29 ust. 1 </w:t>
      </w:r>
      <w:r w:rsidRPr="002469AF">
        <w:rPr>
          <w:rFonts w:ascii="Lato" w:hAnsi="Lato" w:cs="Arial"/>
          <w:bCs/>
          <w:i/>
          <w:spacing w:val="4"/>
          <w:lang w:bidi="pl-PL"/>
        </w:rPr>
        <w:t xml:space="preserve">ustawy o drogach publicznych </w:t>
      </w:r>
      <w:r w:rsidRPr="002469AF">
        <w:rPr>
          <w:rFonts w:ascii="Lato" w:hAnsi="Lato" w:cs="Arial"/>
          <w:bCs/>
          <w:iCs/>
          <w:spacing w:val="4"/>
          <w:lang w:bidi="pl-PL"/>
        </w:rPr>
        <w:t>(vide: wyroki</w:t>
      </w:r>
      <w:r w:rsidR="002B74B7" w:rsidRPr="002469AF">
        <w:rPr>
          <w:rFonts w:ascii="Lato" w:hAnsi="Lato" w:cs="Arial"/>
          <w:bCs/>
          <w:iCs/>
          <w:spacing w:val="4"/>
          <w:lang w:bidi="pl-PL"/>
        </w:rPr>
        <w:t xml:space="preserve"> </w:t>
      </w:r>
      <w:r w:rsidRPr="002469AF">
        <w:rPr>
          <w:rFonts w:ascii="Lato" w:hAnsi="Lato" w:cs="Arial"/>
          <w:bCs/>
          <w:iCs/>
          <w:spacing w:val="4"/>
          <w:lang w:bidi="pl-PL"/>
        </w:rPr>
        <w:t>Naczelnego Sądu Administracyjnego z dnia 2 lipca 2019 r., sygn. akt II OSK 1067/19 i z dnia 7 czerwca</w:t>
      </w:r>
      <w:r w:rsidR="002B74B7" w:rsidRPr="002469AF">
        <w:rPr>
          <w:rFonts w:ascii="Lato" w:hAnsi="Lato" w:cs="Arial"/>
          <w:bCs/>
          <w:iCs/>
          <w:spacing w:val="4"/>
          <w:lang w:bidi="pl-PL"/>
        </w:rPr>
        <w:t xml:space="preserve"> </w:t>
      </w:r>
      <w:r w:rsidRPr="002469AF">
        <w:rPr>
          <w:rFonts w:ascii="Lato" w:hAnsi="Lato" w:cs="Arial"/>
          <w:bCs/>
          <w:iCs/>
          <w:spacing w:val="4"/>
          <w:lang w:bidi="pl-PL"/>
        </w:rPr>
        <w:t>2018 r., sygn. akt II OSK 597/18, wyroki Wojewódzkiego Sądu Administracyjnego w Warszawie z dnia</w:t>
      </w:r>
      <w:r w:rsidR="002B74B7" w:rsidRPr="002469AF">
        <w:rPr>
          <w:rFonts w:ascii="Lato" w:hAnsi="Lato" w:cs="Arial"/>
          <w:bCs/>
          <w:iCs/>
          <w:spacing w:val="4"/>
          <w:lang w:bidi="pl-PL"/>
        </w:rPr>
        <w:t xml:space="preserve"> </w:t>
      </w:r>
      <w:r w:rsidRPr="002469AF">
        <w:rPr>
          <w:rFonts w:ascii="Lato" w:hAnsi="Lato" w:cs="Arial"/>
          <w:bCs/>
          <w:iCs/>
          <w:spacing w:val="4"/>
          <w:lang w:bidi="pl-PL"/>
        </w:rPr>
        <w:t>5 maja 2016 r., sygn. akt VII SA/</w:t>
      </w:r>
      <w:proofErr w:type="spellStart"/>
      <w:r w:rsidRPr="002469AF">
        <w:rPr>
          <w:rFonts w:ascii="Lato" w:hAnsi="Lato" w:cs="Arial"/>
          <w:bCs/>
          <w:iCs/>
          <w:spacing w:val="4"/>
          <w:lang w:bidi="pl-PL"/>
        </w:rPr>
        <w:t>Wa</w:t>
      </w:r>
      <w:proofErr w:type="spellEnd"/>
      <w:r w:rsidRPr="002469AF">
        <w:rPr>
          <w:rFonts w:ascii="Lato" w:hAnsi="Lato" w:cs="Arial"/>
          <w:bCs/>
          <w:iCs/>
          <w:spacing w:val="4"/>
          <w:lang w:bidi="pl-PL"/>
        </w:rPr>
        <w:t xml:space="preserve"> 2667/15 i z dnia 26 lipca 2017 r., sygn. akt VII SA/</w:t>
      </w:r>
      <w:proofErr w:type="spellStart"/>
      <w:r w:rsidRPr="002469AF">
        <w:rPr>
          <w:rFonts w:ascii="Lato" w:hAnsi="Lato" w:cs="Arial"/>
          <w:bCs/>
          <w:iCs/>
          <w:spacing w:val="4"/>
          <w:lang w:bidi="pl-PL"/>
        </w:rPr>
        <w:t>Wa</w:t>
      </w:r>
      <w:proofErr w:type="spellEnd"/>
      <w:r w:rsidRPr="002469AF">
        <w:rPr>
          <w:rFonts w:ascii="Lato" w:hAnsi="Lato" w:cs="Arial"/>
          <w:bCs/>
          <w:iCs/>
          <w:spacing w:val="4"/>
          <w:lang w:bidi="pl-PL"/>
        </w:rPr>
        <w:t xml:space="preserve"> 1995/16,</w:t>
      </w:r>
      <w:r w:rsidR="002B74B7" w:rsidRPr="002469AF">
        <w:rPr>
          <w:rFonts w:ascii="Lato" w:hAnsi="Lato" w:cs="Arial"/>
          <w:bCs/>
          <w:iCs/>
          <w:spacing w:val="4"/>
          <w:lang w:bidi="pl-PL"/>
        </w:rPr>
        <w:t xml:space="preserve"> </w:t>
      </w:r>
      <w:r w:rsidRPr="002469AF">
        <w:rPr>
          <w:rFonts w:ascii="Lato" w:hAnsi="Lato" w:cs="Arial"/>
          <w:bCs/>
          <w:iCs/>
          <w:spacing w:val="4"/>
          <w:lang w:bidi="pl-PL"/>
        </w:rPr>
        <w:t xml:space="preserve">wyrok Wojewódzkiego Sądu Administracyjnego w Bydgoszczy z dnia 4 grudnia 2012 r., sygn. </w:t>
      </w:r>
      <w:r w:rsidR="002B74B7" w:rsidRPr="002469AF">
        <w:rPr>
          <w:rFonts w:ascii="Lato" w:hAnsi="Lato" w:cs="Arial"/>
          <w:bCs/>
          <w:iCs/>
          <w:spacing w:val="4"/>
          <w:lang w:bidi="pl-PL"/>
        </w:rPr>
        <w:t>a</w:t>
      </w:r>
      <w:r w:rsidRPr="002469AF">
        <w:rPr>
          <w:rFonts w:ascii="Lato" w:hAnsi="Lato" w:cs="Arial"/>
          <w:bCs/>
          <w:iCs/>
          <w:spacing w:val="4"/>
          <w:lang w:bidi="pl-PL"/>
        </w:rPr>
        <w:t>kt</w:t>
      </w:r>
      <w:r w:rsidR="002B74B7" w:rsidRPr="002469AF">
        <w:rPr>
          <w:rFonts w:ascii="Lato" w:hAnsi="Lato" w:cs="Arial"/>
          <w:bCs/>
          <w:iCs/>
          <w:spacing w:val="4"/>
          <w:lang w:bidi="pl-PL"/>
        </w:rPr>
        <w:t xml:space="preserve"> </w:t>
      </w:r>
      <w:r w:rsidRPr="002469AF">
        <w:rPr>
          <w:rFonts w:ascii="Lato" w:hAnsi="Lato" w:cs="Arial"/>
          <w:bCs/>
          <w:iCs/>
          <w:spacing w:val="4"/>
          <w:lang w:bidi="pl-PL"/>
        </w:rPr>
        <w:t>II SA/</w:t>
      </w:r>
      <w:proofErr w:type="spellStart"/>
      <w:r w:rsidRPr="002469AF">
        <w:rPr>
          <w:rFonts w:ascii="Lato" w:hAnsi="Lato" w:cs="Arial"/>
          <w:bCs/>
          <w:iCs/>
          <w:spacing w:val="4"/>
          <w:lang w:bidi="pl-PL"/>
        </w:rPr>
        <w:t>Bd</w:t>
      </w:r>
      <w:proofErr w:type="spellEnd"/>
      <w:r w:rsidRPr="002469AF">
        <w:rPr>
          <w:rFonts w:ascii="Lato" w:hAnsi="Lato" w:cs="Arial"/>
          <w:bCs/>
          <w:iCs/>
          <w:spacing w:val="4"/>
          <w:lang w:bidi="pl-PL"/>
        </w:rPr>
        <w:t xml:space="preserve"> 627/12, </w:t>
      </w:r>
      <w:proofErr w:type="spellStart"/>
      <w:r w:rsidRPr="002469AF">
        <w:rPr>
          <w:rFonts w:ascii="Lato" w:hAnsi="Lato" w:cs="Arial"/>
          <w:bCs/>
          <w:iCs/>
          <w:spacing w:val="4"/>
          <w:lang w:bidi="pl-PL"/>
        </w:rPr>
        <w:t>opubl</w:t>
      </w:r>
      <w:proofErr w:type="spellEnd"/>
      <w:r w:rsidRPr="002469AF">
        <w:rPr>
          <w:rFonts w:ascii="Lato" w:hAnsi="Lato" w:cs="Arial"/>
          <w:bCs/>
          <w:iCs/>
          <w:spacing w:val="4"/>
          <w:lang w:bidi="pl-PL"/>
        </w:rPr>
        <w:t>. Centralna Baza Orzeczeń Sądów Administracyjnych).</w:t>
      </w:r>
    </w:p>
    <w:p w14:paraId="0B376CF5" w14:textId="65EBFB58" w:rsidR="000154FA" w:rsidRPr="00E35D26" w:rsidRDefault="000154FA" w:rsidP="000154FA">
      <w:pPr>
        <w:spacing w:before="120" w:after="240" w:line="240" w:lineRule="exact"/>
        <w:jc w:val="both"/>
        <w:outlineLvl w:val="0"/>
        <w:rPr>
          <w:rFonts w:ascii="Lato" w:hAnsi="Lato" w:cs="Arial"/>
          <w:bCs/>
          <w:iCs/>
          <w:spacing w:val="4"/>
          <w:lang w:bidi="pl-PL"/>
        </w:rPr>
      </w:pPr>
      <w:r w:rsidRPr="00E35D26">
        <w:rPr>
          <w:rFonts w:ascii="Lato" w:hAnsi="Lato" w:cs="Arial"/>
          <w:bCs/>
          <w:iCs/>
          <w:spacing w:val="4"/>
          <w:lang w:bidi="pl-PL"/>
        </w:rPr>
        <w:lastRenderedPageBreak/>
        <w:t>Mając na uwadze ww. regulację, wskazać należy, iż nie projektuje się zjazdów do nieruchomości</w:t>
      </w:r>
      <w:r w:rsidR="00FC6087">
        <w:rPr>
          <w:rFonts w:ascii="Lato" w:hAnsi="Lato" w:cs="Arial"/>
          <w:bCs/>
          <w:iCs/>
          <w:spacing w:val="4"/>
          <w:lang w:bidi="pl-PL"/>
        </w:rPr>
        <w:t>,</w:t>
      </w:r>
      <w:r w:rsidRPr="00E35D26">
        <w:rPr>
          <w:rFonts w:ascii="Lato" w:hAnsi="Lato" w:cs="Arial"/>
          <w:bCs/>
          <w:iCs/>
          <w:spacing w:val="4"/>
          <w:lang w:bidi="pl-PL"/>
        </w:rPr>
        <w:t xml:space="preserve"> które</w:t>
      </w:r>
      <w:r w:rsidR="002B74B7" w:rsidRPr="00E35D26">
        <w:rPr>
          <w:rFonts w:ascii="Lato" w:hAnsi="Lato" w:cs="Arial"/>
          <w:bCs/>
          <w:iCs/>
          <w:spacing w:val="4"/>
          <w:lang w:bidi="pl-PL"/>
        </w:rPr>
        <w:t xml:space="preserve"> </w:t>
      </w:r>
      <w:r w:rsidRPr="00E35D26">
        <w:rPr>
          <w:rFonts w:ascii="Lato" w:hAnsi="Lato" w:cs="Arial"/>
          <w:bCs/>
          <w:iCs/>
          <w:spacing w:val="4"/>
          <w:lang w:bidi="pl-PL"/>
        </w:rPr>
        <w:t>przed wydaniem zezwolenia na realizację inwestycji drogowej zjazdów takich były pozbawione</w:t>
      </w:r>
      <w:r w:rsidR="00F5460B">
        <w:rPr>
          <w:rFonts w:ascii="Lato" w:hAnsi="Lato" w:cs="Arial"/>
          <w:bCs/>
          <w:iCs/>
          <w:spacing w:val="4"/>
          <w:lang w:bidi="pl-PL"/>
        </w:rPr>
        <w:t>, a co więcej w ogóle nie posiadały dostępu do drogi, jak to ma miejsce w niniejszej sprawie</w:t>
      </w:r>
      <w:r w:rsidRPr="00E35D26">
        <w:rPr>
          <w:rFonts w:ascii="Lato" w:hAnsi="Lato" w:cs="Arial"/>
          <w:bCs/>
          <w:iCs/>
          <w:spacing w:val="4"/>
          <w:lang w:bidi="pl-PL"/>
        </w:rPr>
        <w:t>. Z akt</w:t>
      </w:r>
      <w:r w:rsidR="002B74B7" w:rsidRPr="00E35D26">
        <w:rPr>
          <w:rFonts w:ascii="Lato" w:hAnsi="Lato" w:cs="Arial"/>
          <w:bCs/>
          <w:iCs/>
          <w:spacing w:val="4"/>
          <w:lang w:bidi="pl-PL"/>
        </w:rPr>
        <w:t xml:space="preserve"> </w:t>
      </w:r>
      <w:r w:rsidRPr="00E35D26">
        <w:rPr>
          <w:rFonts w:ascii="Lato" w:hAnsi="Lato" w:cs="Arial"/>
          <w:bCs/>
          <w:iCs/>
          <w:spacing w:val="4"/>
          <w:lang w:bidi="pl-PL"/>
        </w:rPr>
        <w:t>wynika, iż ww. działka skarżącego nr</w:t>
      </w:r>
      <w:r w:rsidR="002469AF" w:rsidRPr="00E35D26">
        <w:rPr>
          <w:rFonts w:ascii="Lato" w:hAnsi="Lato" w:cs="Arial"/>
          <w:bCs/>
          <w:iCs/>
          <w:spacing w:val="4"/>
          <w:lang w:bidi="pl-PL"/>
        </w:rPr>
        <w:t xml:space="preserve"> </w:t>
      </w:r>
      <w:r w:rsidR="00DB6350">
        <w:rPr>
          <w:rFonts w:ascii="Lato" w:hAnsi="Lato" w:cs="Arial"/>
          <w:bCs/>
          <w:iCs/>
          <w:spacing w:val="4"/>
          <w:lang w:bidi="pl-PL"/>
        </w:rPr>
        <w:t>…</w:t>
      </w:r>
      <w:r w:rsidR="002469AF" w:rsidRPr="00E35D26">
        <w:rPr>
          <w:rFonts w:ascii="Lato" w:hAnsi="Lato" w:cs="Arial"/>
          <w:bCs/>
          <w:iCs/>
          <w:spacing w:val="4"/>
          <w:lang w:bidi="pl-PL"/>
        </w:rPr>
        <w:t xml:space="preserve"> </w:t>
      </w:r>
      <w:r w:rsidR="00E35D26">
        <w:rPr>
          <w:rFonts w:ascii="Lato" w:hAnsi="Lato" w:cs="Arial"/>
          <w:bCs/>
          <w:iCs/>
          <w:spacing w:val="4"/>
          <w:lang w:bidi="pl-PL"/>
        </w:rPr>
        <w:br/>
      </w:r>
      <w:r w:rsidR="002469AF" w:rsidRPr="00E35D26">
        <w:rPr>
          <w:rFonts w:ascii="Lato" w:hAnsi="Lato" w:cs="Arial"/>
          <w:bCs/>
          <w:iCs/>
          <w:spacing w:val="4"/>
          <w:lang w:bidi="pl-PL"/>
        </w:rPr>
        <w:t>z obrębu 0010 P</w:t>
      </w:r>
      <w:r w:rsidR="00DE7272">
        <w:rPr>
          <w:rFonts w:ascii="Lato" w:hAnsi="Lato" w:cs="Arial"/>
          <w:bCs/>
          <w:iCs/>
          <w:spacing w:val="4"/>
          <w:lang w:bidi="pl-PL"/>
        </w:rPr>
        <w:t>.</w:t>
      </w:r>
      <w:r w:rsidRPr="00E35D26">
        <w:rPr>
          <w:rFonts w:ascii="Lato" w:hAnsi="Lato" w:cs="Arial"/>
          <w:bCs/>
          <w:iCs/>
          <w:spacing w:val="4"/>
          <w:lang w:bidi="pl-PL"/>
        </w:rPr>
        <w:t>, przed wydaniem decyzji w przedmiocie zezwolenia</w:t>
      </w:r>
      <w:r w:rsidR="002B74B7" w:rsidRPr="00E35D26">
        <w:rPr>
          <w:rFonts w:ascii="Lato" w:hAnsi="Lato" w:cs="Arial"/>
          <w:bCs/>
          <w:iCs/>
          <w:spacing w:val="4"/>
          <w:lang w:bidi="pl-PL"/>
        </w:rPr>
        <w:t xml:space="preserve"> </w:t>
      </w:r>
      <w:r w:rsidRPr="00E35D26">
        <w:rPr>
          <w:rFonts w:ascii="Lato" w:hAnsi="Lato" w:cs="Arial"/>
          <w:bCs/>
          <w:iCs/>
          <w:spacing w:val="4"/>
          <w:lang w:bidi="pl-PL"/>
        </w:rPr>
        <w:t>na realizację inwestycji drogowej, nie posiadała zjazdu z drogi publicznej, bowiem dopiero w wyniku</w:t>
      </w:r>
      <w:r w:rsidR="002B74B7" w:rsidRPr="00E35D26">
        <w:rPr>
          <w:rFonts w:ascii="Lato" w:hAnsi="Lato" w:cs="Arial"/>
          <w:bCs/>
          <w:iCs/>
          <w:spacing w:val="4"/>
          <w:lang w:bidi="pl-PL"/>
        </w:rPr>
        <w:t xml:space="preserve"> </w:t>
      </w:r>
      <w:r w:rsidRPr="00E35D26">
        <w:rPr>
          <w:rFonts w:ascii="Lato" w:hAnsi="Lato" w:cs="Arial"/>
          <w:bCs/>
          <w:iCs/>
          <w:spacing w:val="4"/>
          <w:lang w:bidi="pl-PL"/>
        </w:rPr>
        <w:t xml:space="preserve">wydania </w:t>
      </w:r>
      <w:r w:rsidRPr="002F0C62">
        <w:rPr>
          <w:rFonts w:ascii="Lato" w:hAnsi="Lato" w:cs="Arial"/>
          <w:bCs/>
          <w:i/>
          <w:spacing w:val="4"/>
          <w:lang w:bidi="pl-PL"/>
        </w:rPr>
        <w:t>decyzji Wojewody</w:t>
      </w:r>
      <w:r w:rsidR="00E35D26" w:rsidRPr="002F0C62">
        <w:rPr>
          <w:rFonts w:ascii="Lato" w:hAnsi="Lato" w:cs="Arial"/>
          <w:bCs/>
          <w:i/>
          <w:spacing w:val="4"/>
          <w:lang w:bidi="pl-PL"/>
        </w:rPr>
        <w:t xml:space="preserve"> Wielkopolskiego</w:t>
      </w:r>
      <w:r w:rsidRPr="00E35D26">
        <w:rPr>
          <w:rFonts w:ascii="Lato" w:hAnsi="Lato" w:cs="Arial"/>
          <w:bCs/>
          <w:iCs/>
          <w:spacing w:val="4"/>
          <w:lang w:bidi="pl-PL"/>
        </w:rPr>
        <w:t xml:space="preserve"> działka ta została częściowo zajęta pod budowę drogi publicznej. Tym samym brak było </w:t>
      </w:r>
      <w:r w:rsidR="00594D64">
        <w:rPr>
          <w:rFonts w:ascii="Lato" w:hAnsi="Lato" w:cs="Arial"/>
          <w:bCs/>
          <w:iCs/>
          <w:spacing w:val="4"/>
          <w:lang w:bidi="pl-PL"/>
        </w:rPr>
        <w:t xml:space="preserve">podstaw do </w:t>
      </w:r>
      <w:r w:rsidRPr="00E35D26">
        <w:rPr>
          <w:rFonts w:ascii="Lato" w:hAnsi="Lato" w:cs="Arial"/>
          <w:bCs/>
          <w:iCs/>
          <w:spacing w:val="4"/>
          <w:lang w:bidi="pl-PL"/>
        </w:rPr>
        <w:t>zastosowania w niniejszej</w:t>
      </w:r>
      <w:r w:rsidR="002B74B7" w:rsidRPr="00E35D26">
        <w:rPr>
          <w:rFonts w:ascii="Lato" w:hAnsi="Lato" w:cs="Arial"/>
          <w:bCs/>
          <w:iCs/>
          <w:spacing w:val="4"/>
          <w:lang w:bidi="pl-PL"/>
        </w:rPr>
        <w:t xml:space="preserve"> </w:t>
      </w:r>
      <w:r w:rsidRPr="00E35D26">
        <w:rPr>
          <w:rFonts w:ascii="Lato" w:hAnsi="Lato" w:cs="Arial"/>
          <w:bCs/>
          <w:iCs/>
          <w:spacing w:val="4"/>
          <w:lang w:bidi="pl-PL"/>
        </w:rPr>
        <w:t xml:space="preserve">sprawie art. 29 ust. 2 </w:t>
      </w:r>
      <w:r w:rsidRPr="00E35D26">
        <w:rPr>
          <w:rFonts w:ascii="Lato" w:hAnsi="Lato" w:cs="Arial"/>
          <w:bCs/>
          <w:i/>
          <w:spacing w:val="4"/>
          <w:lang w:bidi="pl-PL"/>
        </w:rPr>
        <w:t>ustawy o drogach publicznych</w:t>
      </w:r>
      <w:r w:rsidRPr="00E35D26">
        <w:rPr>
          <w:rFonts w:ascii="Lato" w:hAnsi="Lato" w:cs="Arial"/>
          <w:bCs/>
          <w:iCs/>
          <w:spacing w:val="4"/>
          <w:lang w:bidi="pl-PL"/>
        </w:rPr>
        <w:t xml:space="preserve"> i budowy zjazdu na działkę skarżącego.</w:t>
      </w:r>
      <w:r w:rsidR="00970354">
        <w:rPr>
          <w:rFonts w:ascii="Lato" w:hAnsi="Lato" w:cs="Arial"/>
          <w:bCs/>
          <w:iCs/>
          <w:spacing w:val="4"/>
          <w:lang w:bidi="pl-PL"/>
        </w:rPr>
        <w:t xml:space="preserve"> Dodać należy, że - jak słusznie wskazał </w:t>
      </w:r>
      <w:r w:rsidR="00970354" w:rsidRPr="00970354">
        <w:rPr>
          <w:rFonts w:ascii="Lato" w:hAnsi="Lato" w:cs="Arial"/>
          <w:bCs/>
          <w:i/>
          <w:spacing w:val="4"/>
          <w:lang w:bidi="pl-PL"/>
        </w:rPr>
        <w:t>inwestor</w:t>
      </w:r>
      <w:r w:rsidR="00970354">
        <w:rPr>
          <w:rFonts w:ascii="Lato" w:hAnsi="Lato" w:cs="Arial"/>
          <w:bCs/>
          <w:iCs/>
          <w:spacing w:val="4"/>
          <w:lang w:bidi="pl-PL"/>
        </w:rPr>
        <w:t xml:space="preserve"> w wyjaśnieniach z dnia </w:t>
      </w:r>
      <w:r w:rsidR="00A576F8">
        <w:rPr>
          <w:rFonts w:ascii="Lato" w:hAnsi="Lato" w:cs="Arial"/>
          <w:bCs/>
          <w:iCs/>
          <w:spacing w:val="4"/>
          <w:lang w:bidi="pl-PL"/>
        </w:rPr>
        <w:br/>
      </w:r>
      <w:r w:rsidR="00970354">
        <w:rPr>
          <w:rFonts w:ascii="Lato" w:hAnsi="Lato" w:cs="Arial"/>
          <w:bCs/>
          <w:iCs/>
          <w:spacing w:val="4"/>
          <w:lang w:bidi="pl-PL"/>
        </w:rPr>
        <w:t xml:space="preserve">19 września 2023 r. </w:t>
      </w:r>
      <w:r w:rsidR="00A576F8">
        <w:rPr>
          <w:rFonts w:ascii="Lato" w:hAnsi="Lato" w:cs="Arial"/>
          <w:bCs/>
          <w:iCs/>
          <w:spacing w:val="4"/>
          <w:lang w:bidi="pl-PL"/>
        </w:rPr>
        <w:t>–</w:t>
      </w:r>
      <w:r w:rsidR="00970354">
        <w:rPr>
          <w:rFonts w:ascii="Lato" w:hAnsi="Lato" w:cs="Arial"/>
          <w:bCs/>
          <w:iCs/>
          <w:spacing w:val="4"/>
          <w:lang w:bidi="pl-PL"/>
        </w:rPr>
        <w:t xml:space="preserve"> </w:t>
      </w:r>
      <w:r w:rsidR="00A576F8">
        <w:rPr>
          <w:rFonts w:ascii="Lato" w:hAnsi="Lato" w:cs="Arial"/>
          <w:bCs/>
          <w:iCs/>
          <w:spacing w:val="4"/>
          <w:lang w:bidi="pl-PL"/>
        </w:rPr>
        <w:t xml:space="preserve">zgodnie z § 9 ust. 1 pkt 4 rozporządzenia Ministra Transportu </w:t>
      </w:r>
      <w:r w:rsidR="00A576F8">
        <w:rPr>
          <w:rFonts w:ascii="Lato" w:hAnsi="Lato" w:cs="Arial"/>
          <w:bCs/>
          <w:iCs/>
          <w:spacing w:val="4"/>
          <w:lang w:bidi="pl-PL"/>
        </w:rPr>
        <w:br/>
        <w:t xml:space="preserve">i Gospodarki Morskiej z dnia 2 marca 1999 r. </w:t>
      </w:r>
      <w:r w:rsidR="00A576F8" w:rsidRPr="00A576F8">
        <w:rPr>
          <w:rFonts w:ascii="Lato" w:hAnsi="Lato" w:cs="Arial"/>
          <w:bCs/>
          <w:iCs/>
          <w:spacing w:val="4"/>
          <w:lang w:bidi="pl-PL"/>
        </w:rPr>
        <w:t>w sprawie warunków technicznych, jakim powinny odpowiadać drogi publiczne i ich usytuowanie (</w:t>
      </w:r>
      <w:proofErr w:type="spellStart"/>
      <w:r w:rsidR="00A576F8" w:rsidRPr="00A576F8">
        <w:rPr>
          <w:rFonts w:ascii="Lato" w:hAnsi="Lato" w:cs="Arial"/>
          <w:bCs/>
          <w:iCs/>
          <w:spacing w:val="4"/>
          <w:lang w:bidi="pl-PL"/>
        </w:rPr>
        <w:t>t.j</w:t>
      </w:r>
      <w:proofErr w:type="spellEnd"/>
      <w:r w:rsidR="00A576F8" w:rsidRPr="00A576F8">
        <w:rPr>
          <w:rFonts w:ascii="Lato" w:hAnsi="Lato" w:cs="Arial"/>
          <w:bCs/>
          <w:iCs/>
          <w:spacing w:val="4"/>
          <w:lang w:bidi="pl-PL"/>
        </w:rPr>
        <w:t xml:space="preserve">. Dz. U. z 2016 r., poz. 124, </w:t>
      </w:r>
      <w:r w:rsidR="00A576F8">
        <w:rPr>
          <w:rFonts w:ascii="Lato" w:hAnsi="Lato" w:cs="Arial"/>
          <w:bCs/>
          <w:iCs/>
          <w:spacing w:val="4"/>
          <w:lang w:bidi="pl-PL"/>
        </w:rPr>
        <w:br/>
      </w:r>
      <w:r w:rsidR="00A576F8" w:rsidRPr="00A576F8">
        <w:rPr>
          <w:rFonts w:ascii="Lato" w:hAnsi="Lato" w:cs="Arial"/>
          <w:bCs/>
          <w:iCs/>
          <w:spacing w:val="4"/>
          <w:lang w:bidi="pl-PL"/>
        </w:rPr>
        <w:t xml:space="preserve">z </w:t>
      </w:r>
      <w:proofErr w:type="spellStart"/>
      <w:r w:rsidR="00A576F8" w:rsidRPr="00A576F8">
        <w:rPr>
          <w:rFonts w:ascii="Lato" w:hAnsi="Lato" w:cs="Arial"/>
          <w:bCs/>
          <w:iCs/>
          <w:spacing w:val="4"/>
          <w:lang w:bidi="pl-PL"/>
        </w:rPr>
        <w:t>późn</w:t>
      </w:r>
      <w:proofErr w:type="spellEnd"/>
      <w:r w:rsidR="00A576F8" w:rsidRPr="00A576F8">
        <w:rPr>
          <w:rFonts w:ascii="Lato" w:hAnsi="Lato" w:cs="Arial"/>
          <w:bCs/>
          <w:iCs/>
          <w:spacing w:val="4"/>
          <w:lang w:bidi="pl-PL"/>
        </w:rPr>
        <w:t>. zm., mającego zastosowanie w niniejszej sprawie, uchylonego w dniu 20 września 2022 r.),</w:t>
      </w:r>
      <w:r w:rsidR="00A576F8">
        <w:rPr>
          <w:rFonts w:ascii="Lato" w:hAnsi="Lato" w:cs="Arial"/>
          <w:bCs/>
          <w:iCs/>
          <w:spacing w:val="4"/>
          <w:lang w:bidi="pl-PL"/>
        </w:rPr>
        <w:t xml:space="preserve"> na drodze klasy G (droga wojewódzka nr 305) należy ograniczać liczbę zjazdów szczególnie dla terenów przeznaczonych pod nową zabudowę.</w:t>
      </w:r>
    </w:p>
    <w:p w14:paraId="1F341F48" w14:textId="7C6AEF3E" w:rsidR="000154FA" w:rsidRPr="00045EE8" w:rsidRDefault="000154FA" w:rsidP="000154FA">
      <w:pPr>
        <w:spacing w:before="120" w:after="240" w:line="240" w:lineRule="exact"/>
        <w:jc w:val="both"/>
        <w:outlineLvl w:val="0"/>
        <w:rPr>
          <w:rFonts w:ascii="Lato" w:hAnsi="Lato" w:cs="Arial"/>
          <w:bCs/>
          <w:i/>
          <w:spacing w:val="4"/>
          <w:lang w:bidi="pl-PL"/>
        </w:rPr>
      </w:pPr>
      <w:r w:rsidRPr="00E35D26">
        <w:rPr>
          <w:rFonts w:ascii="Lato" w:hAnsi="Lato" w:cs="Arial"/>
          <w:bCs/>
          <w:iCs/>
          <w:spacing w:val="4"/>
          <w:lang w:bidi="pl-PL"/>
        </w:rPr>
        <w:t xml:space="preserve">Do tej pory powiedziane świadczy o tym, iż przy zatwierdzeniu przez Wojewodę </w:t>
      </w:r>
      <w:r w:rsidR="00E35D26" w:rsidRPr="00E35D26">
        <w:rPr>
          <w:rFonts w:ascii="Lato" w:hAnsi="Lato" w:cs="Arial"/>
          <w:bCs/>
          <w:iCs/>
          <w:spacing w:val="4"/>
          <w:lang w:bidi="pl-PL"/>
        </w:rPr>
        <w:t xml:space="preserve">Wielkopolskiego </w:t>
      </w:r>
      <w:r w:rsidRPr="00E35D26">
        <w:rPr>
          <w:rFonts w:ascii="Lato" w:hAnsi="Lato" w:cs="Arial"/>
          <w:bCs/>
          <w:iCs/>
          <w:spacing w:val="4"/>
          <w:lang w:bidi="pl-PL"/>
        </w:rPr>
        <w:t>podziału</w:t>
      </w:r>
      <w:r w:rsidR="002B74B7" w:rsidRPr="00E35D26">
        <w:rPr>
          <w:rFonts w:ascii="Lato" w:hAnsi="Lato" w:cs="Arial"/>
          <w:bCs/>
          <w:iCs/>
          <w:spacing w:val="4"/>
          <w:lang w:bidi="pl-PL"/>
        </w:rPr>
        <w:t xml:space="preserve"> </w:t>
      </w:r>
      <w:r w:rsidRPr="00E35D26">
        <w:rPr>
          <w:rFonts w:ascii="Lato" w:hAnsi="Lato" w:cs="Arial"/>
          <w:bCs/>
          <w:iCs/>
          <w:spacing w:val="4"/>
          <w:lang w:bidi="pl-PL"/>
        </w:rPr>
        <w:t xml:space="preserve">działki </w:t>
      </w:r>
      <w:r w:rsidR="00E35D26" w:rsidRPr="00E35D26">
        <w:rPr>
          <w:rFonts w:ascii="Lato" w:hAnsi="Lato" w:cs="Arial"/>
          <w:bCs/>
          <w:iCs/>
          <w:spacing w:val="4"/>
          <w:lang w:bidi="pl-PL"/>
        </w:rPr>
        <w:t xml:space="preserve">nr </w:t>
      </w:r>
      <w:r w:rsidR="00DB6350">
        <w:rPr>
          <w:rFonts w:ascii="Lato" w:hAnsi="Lato" w:cs="Arial"/>
          <w:bCs/>
          <w:iCs/>
          <w:spacing w:val="4"/>
          <w:lang w:bidi="pl-PL"/>
        </w:rPr>
        <w:t>….</w:t>
      </w:r>
      <w:r w:rsidR="00E35D26" w:rsidRPr="00E35D26">
        <w:rPr>
          <w:rFonts w:ascii="Lato" w:hAnsi="Lato" w:cs="Arial"/>
          <w:bCs/>
          <w:iCs/>
          <w:spacing w:val="4"/>
          <w:lang w:bidi="pl-PL"/>
        </w:rPr>
        <w:t xml:space="preserve"> z obrębu 0010 P</w:t>
      </w:r>
      <w:r w:rsidR="00DE7272">
        <w:rPr>
          <w:rFonts w:ascii="Lato" w:hAnsi="Lato" w:cs="Arial"/>
          <w:bCs/>
          <w:iCs/>
          <w:spacing w:val="4"/>
          <w:lang w:bidi="pl-PL"/>
        </w:rPr>
        <w:t>.</w:t>
      </w:r>
      <w:r w:rsidR="00FC6087">
        <w:rPr>
          <w:rFonts w:ascii="Lato" w:hAnsi="Lato" w:cs="Arial"/>
          <w:bCs/>
          <w:iCs/>
          <w:spacing w:val="4"/>
          <w:lang w:bidi="pl-PL"/>
        </w:rPr>
        <w:t>,</w:t>
      </w:r>
      <w:r w:rsidR="00E35D26" w:rsidRPr="00E35D26">
        <w:rPr>
          <w:rFonts w:ascii="Lato" w:hAnsi="Lato" w:cs="Arial"/>
          <w:bCs/>
          <w:iCs/>
          <w:spacing w:val="4"/>
          <w:lang w:bidi="pl-PL"/>
        </w:rPr>
        <w:t xml:space="preserve"> </w:t>
      </w:r>
      <w:r w:rsidRPr="00E35D26">
        <w:rPr>
          <w:rFonts w:ascii="Lato" w:hAnsi="Lato" w:cs="Arial"/>
          <w:bCs/>
          <w:iCs/>
          <w:spacing w:val="4"/>
          <w:lang w:bidi="pl-PL"/>
        </w:rPr>
        <w:t>nie doszło</w:t>
      </w:r>
      <w:r w:rsidR="00F5460B">
        <w:rPr>
          <w:rFonts w:ascii="Lato" w:hAnsi="Lato" w:cs="Arial"/>
          <w:bCs/>
          <w:iCs/>
          <w:spacing w:val="4"/>
          <w:lang w:bidi="pl-PL"/>
        </w:rPr>
        <w:t xml:space="preserve">, wbrew twierdzeniom skarżącego, </w:t>
      </w:r>
      <w:r w:rsidRPr="00E35D26">
        <w:rPr>
          <w:rFonts w:ascii="Lato" w:hAnsi="Lato" w:cs="Arial"/>
          <w:bCs/>
          <w:iCs/>
          <w:spacing w:val="4"/>
          <w:lang w:bidi="pl-PL"/>
        </w:rPr>
        <w:t xml:space="preserve">do naruszenia </w:t>
      </w:r>
      <w:r w:rsidR="00F5460B">
        <w:rPr>
          <w:rFonts w:ascii="Lato" w:hAnsi="Lato" w:cs="Arial"/>
          <w:bCs/>
          <w:iCs/>
          <w:spacing w:val="4"/>
          <w:lang w:bidi="pl-PL"/>
        </w:rPr>
        <w:t>interesów osób trzecich</w:t>
      </w:r>
      <w:r w:rsidRPr="00045EE8">
        <w:rPr>
          <w:rFonts w:ascii="Lato" w:hAnsi="Lato" w:cs="Arial"/>
          <w:bCs/>
          <w:i/>
          <w:spacing w:val="4"/>
          <w:lang w:bidi="pl-PL"/>
        </w:rPr>
        <w:t>.</w:t>
      </w:r>
    </w:p>
    <w:p w14:paraId="41A1A59F" w14:textId="74672729" w:rsidR="000154FA" w:rsidRPr="00045EE8" w:rsidRDefault="000154FA" w:rsidP="000154FA">
      <w:pPr>
        <w:spacing w:before="120" w:after="240" w:line="240" w:lineRule="exact"/>
        <w:jc w:val="both"/>
        <w:outlineLvl w:val="0"/>
        <w:rPr>
          <w:rFonts w:ascii="Lato" w:hAnsi="Lato" w:cs="Arial"/>
          <w:bCs/>
          <w:iCs/>
          <w:spacing w:val="4"/>
          <w:lang w:bidi="pl-PL"/>
        </w:rPr>
      </w:pPr>
      <w:r w:rsidRPr="00045EE8">
        <w:rPr>
          <w:rFonts w:ascii="Lato" w:hAnsi="Lato" w:cs="Arial"/>
          <w:bCs/>
          <w:iCs/>
          <w:spacing w:val="4"/>
          <w:lang w:bidi="pl-PL"/>
        </w:rPr>
        <w:t xml:space="preserve">Przepis art. 11f ust. 1 pkt 4 </w:t>
      </w:r>
      <w:r w:rsidRPr="00045EE8">
        <w:rPr>
          <w:rFonts w:ascii="Lato" w:hAnsi="Lato" w:cs="Arial"/>
          <w:bCs/>
          <w:i/>
          <w:spacing w:val="4"/>
          <w:lang w:bidi="pl-PL"/>
        </w:rPr>
        <w:t>specustawy drogowej</w:t>
      </w:r>
      <w:r w:rsidRPr="00045EE8">
        <w:rPr>
          <w:rFonts w:ascii="Lato" w:hAnsi="Lato" w:cs="Arial"/>
          <w:bCs/>
          <w:iCs/>
          <w:spacing w:val="4"/>
          <w:lang w:bidi="pl-PL"/>
        </w:rPr>
        <w:t xml:space="preserve"> zobowiązuje organ do określenia </w:t>
      </w:r>
      <w:r w:rsidR="00157E79">
        <w:rPr>
          <w:rFonts w:ascii="Lato" w:hAnsi="Lato" w:cs="Arial"/>
          <w:bCs/>
          <w:iCs/>
          <w:spacing w:val="4"/>
          <w:lang w:bidi="pl-PL"/>
        </w:rPr>
        <w:br/>
      </w:r>
      <w:r w:rsidRPr="00045EE8">
        <w:rPr>
          <w:rFonts w:ascii="Lato" w:hAnsi="Lato" w:cs="Arial"/>
          <w:bCs/>
          <w:iCs/>
          <w:spacing w:val="4"/>
          <w:lang w:bidi="pl-PL"/>
        </w:rPr>
        <w:t>w decyzji</w:t>
      </w:r>
      <w:r w:rsidR="002B74B7" w:rsidRPr="00045EE8">
        <w:rPr>
          <w:rFonts w:ascii="Lato" w:hAnsi="Lato" w:cs="Arial"/>
          <w:bCs/>
          <w:iCs/>
          <w:spacing w:val="4"/>
          <w:lang w:bidi="pl-PL"/>
        </w:rPr>
        <w:t xml:space="preserve"> </w:t>
      </w:r>
      <w:r w:rsidRPr="00045EE8">
        <w:rPr>
          <w:rFonts w:ascii="Lato" w:hAnsi="Lato" w:cs="Arial"/>
          <w:bCs/>
          <w:iCs/>
          <w:spacing w:val="4"/>
          <w:lang w:bidi="pl-PL"/>
        </w:rPr>
        <w:t>o zezwoleniu na realizację inwestycji drogowej m.in. wymagań dotyczących ochrony uzasadnionych</w:t>
      </w:r>
      <w:r w:rsidR="002B74B7" w:rsidRPr="00045EE8">
        <w:rPr>
          <w:rFonts w:ascii="Lato" w:hAnsi="Lato" w:cs="Arial"/>
          <w:bCs/>
          <w:iCs/>
          <w:spacing w:val="4"/>
          <w:lang w:bidi="pl-PL"/>
        </w:rPr>
        <w:t xml:space="preserve"> </w:t>
      </w:r>
      <w:r w:rsidRPr="00045EE8">
        <w:rPr>
          <w:rFonts w:ascii="Lato" w:hAnsi="Lato" w:cs="Arial"/>
          <w:bCs/>
          <w:iCs/>
          <w:spacing w:val="4"/>
          <w:lang w:bidi="pl-PL"/>
        </w:rPr>
        <w:t>interesów osób trzecich. Zasada ochrony interesu prawnego osób trzecich znajduje konkretyzację</w:t>
      </w:r>
      <w:r w:rsidR="002B74B7" w:rsidRPr="00045EE8">
        <w:rPr>
          <w:rFonts w:ascii="Lato" w:hAnsi="Lato" w:cs="Arial"/>
          <w:bCs/>
          <w:iCs/>
          <w:spacing w:val="4"/>
          <w:lang w:bidi="pl-PL"/>
        </w:rPr>
        <w:t xml:space="preserve"> </w:t>
      </w:r>
      <w:r w:rsidRPr="00045EE8">
        <w:rPr>
          <w:rFonts w:ascii="Lato" w:hAnsi="Lato" w:cs="Arial"/>
          <w:bCs/>
          <w:iCs/>
          <w:spacing w:val="4"/>
          <w:lang w:bidi="pl-PL"/>
        </w:rPr>
        <w:t xml:space="preserve">w art. 5 ust. 1 pkt 9 </w:t>
      </w:r>
      <w:r w:rsidRPr="00045EE8">
        <w:rPr>
          <w:rFonts w:ascii="Lato" w:hAnsi="Lato" w:cs="Arial"/>
          <w:bCs/>
          <w:i/>
          <w:spacing w:val="4"/>
          <w:lang w:bidi="pl-PL"/>
        </w:rPr>
        <w:t>ustawy Prawo budowlane</w:t>
      </w:r>
      <w:r w:rsidRPr="00045EE8">
        <w:rPr>
          <w:rFonts w:ascii="Lato" w:hAnsi="Lato" w:cs="Arial"/>
          <w:bCs/>
          <w:iCs/>
          <w:spacing w:val="4"/>
          <w:lang w:bidi="pl-PL"/>
        </w:rPr>
        <w:t>. Zgodnie z ww. przepisem „obiekt budowlany wraz</w:t>
      </w:r>
      <w:r w:rsidR="002B74B7" w:rsidRPr="00045EE8">
        <w:rPr>
          <w:rFonts w:ascii="Lato" w:hAnsi="Lato" w:cs="Arial"/>
          <w:bCs/>
          <w:iCs/>
          <w:spacing w:val="4"/>
          <w:lang w:bidi="pl-PL"/>
        </w:rPr>
        <w:t xml:space="preserve"> </w:t>
      </w:r>
      <w:r w:rsidRPr="00045EE8">
        <w:rPr>
          <w:rFonts w:ascii="Lato" w:hAnsi="Lato" w:cs="Arial"/>
          <w:bCs/>
          <w:iCs/>
          <w:spacing w:val="4"/>
          <w:lang w:bidi="pl-PL"/>
        </w:rPr>
        <w:t>ze związanymi z nim urządzeniami budowlanymi należy (…) projektować i budować w sposób określony</w:t>
      </w:r>
      <w:r w:rsidR="002B74B7" w:rsidRPr="00045EE8">
        <w:rPr>
          <w:rFonts w:ascii="Lato" w:hAnsi="Lato" w:cs="Arial"/>
          <w:bCs/>
          <w:iCs/>
          <w:spacing w:val="4"/>
          <w:lang w:bidi="pl-PL"/>
        </w:rPr>
        <w:t xml:space="preserve"> </w:t>
      </w:r>
      <w:r w:rsidRPr="00045EE8">
        <w:rPr>
          <w:rFonts w:ascii="Lato" w:hAnsi="Lato" w:cs="Arial"/>
          <w:bCs/>
          <w:iCs/>
          <w:spacing w:val="4"/>
          <w:lang w:bidi="pl-PL"/>
        </w:rPr>
        <w:t>w przepisach, w tym techniczno-budowlanych, (…) zapewniając poszanowanie, występujących</w:t>
      </w:r>
      <w:r w:rsidR="002B74B7" w:rsidRPr="00045EE8">
        <w:rPr>
          <w:rFonts w:ascii="Lato" w:hAnsi="Lato" w:cs="Arial"/>
          <w:bCs/>
          <w:iCs/>
          <w:spacing w:val="4"/>
          <w:lang w:bidi="pl-PL"/>
        </w:rPr>
        <w:t xml:space="preserve"> </w:t>
      </w:r>
      <w:r w:rsidRPr="00045EE8">
        <w:rPr>
          <w:rFonts w:ascii="Lato" w:hAnsi="Lato" w:cs="Arial"/>
          <w:bCs/>
          <w:iCs/>
          <w:spacing w:val="4"/>
          <w:lang w:bidi="pl-PL"/>
        </w:rPr>
        <w:t>w obszarze oddziaływania obiektu, uzasadnionych interesów osób trzecich, w tym zapewnienie dostępu</w:t>
      </w:r>
      <w:r w:rsidR="002B74B7" w:rsidRPr="00045EE8">
        <w:rPr>
          <w:rFonts w:ascii="Lato" w:hAnsi="Lato" w:cs="Arial"/>
          <w:bCs/>
          <w:iCs/>
          <w:spacing w:val="4"/>
          <w:lang w:bidi="pl-PL"/>
        </w:rPr>
        <w:t xml:space="preserve"> </w:t>
      </w:r>
      <w:r w:rsidRPr="00045EE8">
        <w:rPr>
          <w:rFonts w:ascii="Lato" w:hAnsi="Lato" w:cs="Arial"/>
          <w:bCs/>
          <w:iCs/>
          <w:spacing w:val="4"/>
          <w:lang w:bidi="pl-PL"/>
        </w:rPr>
        <w:t>do drogi publicznej”.</w:t>
      </w:r>
    </w:p>
    <w:p w14:paraId="67E4B58F" w14:textId="50352A92" w:rsidR="000154FA" w:rsidRPr="00045EE8" w:rsidRDefault="000154FA" w:rsidP="000154FA">
      <w:pPr>
        <w:spacing w:before="120" w:after="240" w:line="240" w:lineRule="exact"/>
        <w:jc w:val="both"/>
        <w:outlineLvl w:val="0"/>
        <w:rPr>
          <w:rFonts w:ascii="Lato" w:hAnsi="Lato" w:cs="Arial"/>
          <w:bCs/>
          <w:iCs/>
          <w:spacing w:val="4"/>
          <w:lang w:bidi="pl-PL"/>
        </w:rPr>
      </w:pPr>
      <w:r w:rsidRPr="00045EE8">
        <w:rPr>
          <w:rFonts w:ascii="Lato" w:hAnsi="Lato" w:cs="Arial"/>
          <w:bCs/>
          <w:iCs/>
          <w:spacing w:val="4"/>
          <w:lang w:bidi="pl-PL"/>
        </w:rPr>
        <w:t>Podkreślenia wymaga, iż „uzasadniony interes osób trzecich”, o którym mowa w przepisie art. 11f</w:t>
      </w:r>
      <w:r w:rsidR="002B74B7" w:rsidRPr="00045EE8">
        <w:rPr>
          <w:rFonts w:ascii="Lato" w:hAnsi="Lato" w:cs="Arial"/>
          <w:bCs/>
          <w:iCs/>
          <w:spacing w:val="4"/>
          <w:lang w:bidi="pl-PL"/>
        </w:rPr>
        <w:t xml:space="preserve"> </w:t>
      </w:r>
      <w:r w:rsidRPr="00045EE8">
        <w:rPr>
          <w:rFonts w:ascii="Lato" w:hAnsi="Lato" w:cs="Arial"/>
          <w:bCs/>
          <w:iCs/>
          <w:spacing w:val="4"/>
          <w:lang w:bidi="pl-PL"/>
        </w:rPr>
        <w:t xml:space="preserve">ust. 1 pkt 4 </w:t>
      </w:r>
      <w:r w:rsidRPr="00045EE8">
        <w:rPr>
          <w:rFonts w:ascii="Lato" w:hAnsi="Lato" w:cs="Arial"/>
          <w:bCs/>
          <w:i/>
          <w:spacing w:val="4"/>
          <w:lang w:bidi="pl-PL"/>
        </w:rPr>
        <w:t>specustawy drogowej</w:t>
      </w:r>
      <w:r w:rsidR="000A2F30">
        <w:rPr>
          <w:rFonts w:ascii="Lato" w:hAnsi="Lato" w:cs="Arial"/>
          <w:bCs/>
          <w:i/>
          <w:spacing w:val="4"/>
          <w:lang w:bidi="pl-PL"/>
        </w:rPr>
        <w:t>,</w:t>
      </w:r>
      <w:r w:rsidRPr="00045EE8">
        <w:rPr>
          <w:rFonts w:ascii="Lato" w:hAnsi="Lato" w:cs="Arial"/>
          <w:bCs/>
          <w:iCs/>
          <w:spacing w:val="4"/>
          <w:lang w:bidi="pl-PL"/>
        </w:rPr>
        <w:t xml:space="preserve"> to interes prawny, nie zaś interes faktyczny. Przenosząc powyższe</w:t>
      </w:r>
      <w:r w:rsidR="002B74B7" w:rsidRPr="00045EE8">
        <w:rPr>
          <w:rFonts w:ascii="Lato" w:hAnsi="Lato" w:cs="Arial"/>
          <w:bCs/>
          <w:iCs/>
          <w:spacing w:val="4"/>
          <w:lang w:bidi="pl-PL"/>
        </w:rPr>
        <w:t xml:space="preserve"> </w:t>
      </w:r>
      <w:r w:rsidRPr="00045EE8">
        <w:rPr>
          <w:rFonts w:ascii="Lato" w:hAnsi="Lato" w:cs="Arial"/>
          <w:bCs/>
          <w:iCs/>
          <w:spacing w:val="4"/>
          <w:lang w:bidi="pl-PL"/>
        </w:rPr>
        <w:t>do realiów niniejszej sprawy uznać należy, że tak określonego interesu prawnego skarżący nie posiada</w:t>
      </w:r>
      <w:r w:rsidR="000A2F30">
        <w:rPr>
          <w:rFonts w:ascii="Lato" w:hAnsi="Lato" w:cs="Arial"/>
          <w:bCs/>
          <w:iCs/>
          <w:spacing w:val="4"/>
          <w:lang w:bidi="pl-PL"/>
        </w:rPr>
        <w:t>, skoro dotychczas nie miał prawnie zapewnionego dostępu dla swoich działek do drogi publicznej.</w:t>
      </w:r>
    </w:p>
    <w:p w14:paraId="34616735" w14:textId="4398432E" w:rsidR="000154FA" w:rsidRPr="00045EE8" w:rsidRDefault="000154FA" w:rsidP="000154FA">
      <w:pPr>
        <w:spacing w:before="120" w:after="240" w:line="240" w:lineRule="exact"/>
        <w:jc w:val="both"/>
        <w:outlineLvl w:val="0"/>
        <w:rPr>
          <w:rFonts w:ascii="Lato" w:hAnsi="Lato" w:cs="Arial"/>
          <w:bCs/>
          <w:iCs/>
          <w:spacing w:val="4"/>
          <w:lang w:bidi="pl-PL"/>
        </w:rPr>
      </w:pPr>
      <w:r w:rsidRPr="00045EE8">
        <w:rPr>
          <w:rFonts w:ascii="Lato" w:hAnsi="Lato" w:cs="Arial"/>
          <w:bCs/>
          <w:iCs/>
          <w:spacing w:val="4"/>
          <w:lang w:bidi="pl-PL"/>
        </w:rPr>
        <w:t>Jak już to zostało szczegółowo wyjaśnione powyżej, sytuacja dostępu do drogi publicznej ww. działki</w:t>
      </w:r>
      <w:r w:rsidR="002B74B7" w:rsidRPr="00045EE8">
        <w:rPr>
          <w:rFonts w:ascii="Lato" w:hAnsi="Lato" w:cs="Arial"/>
          <w:bCs/>
          <w:iCs/>
          <w:spacing w:val="4"/>
          <w:lang w:bidi="pl-PL"/>
        </w:rPr>
        <w:t xml:space="preserve"> </w:t>
      </w:r>
      <w:r w:rsidRPr="00045EE8">
        <w:rPr>
          <w:rFonts w:ascii="Lato" w:hAnsi="Lato" w:cs="Arial"/>
          <w:bCs/>
          <w:iCs/>
          <w:spacing w:val="4"/>
          <w:lang w:bidi="pl-PL"/>
        </w:rPr>
        <w:t xml:space="preserve">nr </w:t>
      </w:r>
      <w:r w:rsidR="00DB6350">
        <w:rPr>
          <w:rFonts w:ascii="Lato" w:hAnsi="Lato" w:cs="Arial"/>
          <w:bCs/>
          <w:iCs/>
          <w:spacing w:val="4"/>
          <w:lang w:bidi="pl-PL"/>
        </w:rPr>
        <w:t>….</w:t>
      </w:r>
      <w:r w:rsidR="00045EE8" w:rsidRPr="00045EE8">
        <w:rPr>
          <w:rFonts w:ascii="Lato" w:hAnsi="Lato" w:cs="Arial"/>
          <w:bCs/>
          <w:iCs/>
          <w:spacing w:val="4"/>
          <w:lang w:bidi="pl-PL"/>
        </w:rPr>
        <w:t xml:space="preserve"> z obrębu 0010 P</w:t>
      </w:r>
      <w:r w:rsidR="00DE7272">
        <w:rPr>
          <w:rFonts w:ascii="Lato" w:hAnsi="Lato" w:cs="Arial"/>
          <w:bCs/>
          <w:iCs/>
          <w:spacing w:val="4"/>
          <w:lang w:bidi="pl-PL"/>
        </w:rPr>
        <w:t>.</w:t>
      </w:r>
      <w:r w:rsidRPr="00045EE8">
        <w:rPr>
          <w:rFonts w:ascii="Lato" w:hAnsi="Lato" w:cs="Arial"/>
          <w:bCs/>
          <w:iCs/>
          <w:spacing w:val="4"/>
          <w:lang w:bidi="pl-PL"/>
        </w:rPr>
        <w:t xml:space="preserve"> (przed podziałem)</w:t>
      </w:r>
      <w:r w:rsidR="008C7B1F">
        <w:rPr>
          <w:rFonts w:ascii="Lato" w:hAnsi="Lato" w:cs="Arial"/>
          <w:bCs/>
          <w:iCs/>
          <w:spacing w:val="4"/>
          <w:lang w:bidi="pl-PL"/>
        </w:rPr>
        <w:t>,</w:t>
      </w:r>
      <w:r w:rsidRPr="00045EE8">
        <w:rPr>
          <w:rFonts w:ascii="Lato" w:hAnsi="Lato" w:cs="Arial"/>
          <w:bCs/>
          <w:iCs/>
          <w:spacing w:val="4"/>
          <w:lang w:bidi="pl-PL"/>
        </w:rPr>
        <w:t xml:space="preserve"> w stosunku do sytuacji dział</w:t>
      </w:r>
      <w:r w:rsidR="00045EE8" w:rsidRPr="00045EE8">
        <w:rPr>
          <w:rFonts w:ascii="Lato" w:hAnsi="Lato" w:cs="Arial"/>
          <w:bCs/>
          <w:iCs/>
          <w:spacing w:val="4"/>
          <w:lang w:bidi="pl-PL"/>
        </w:rPr>
        <w:t>ek</w:t>
      </w:r>
      <w:r w:rsidRPr="00045EE8">
        <w:rPr>
          <w:rFonts w:ascii="Lato" w:hAnsi="Lato" w:cs="Arial"/>
          <w:bCs/>
          <w:iCs/>
          <w:spacing w:val="4"/>
          <w:lang w:bidi="pl-PL"/>
        </w:rPr>
        <w:t xml:space="preserve"> nr </w:t>
      </w:r>
      <w:r w:rsidR="00DB6350">
        <w:rPr>
          <w:rFonts w:ascii="Lato" w:hAnsi="Lato" w:cs="Arial"/>
          <w:bCs/>
          <w:iCs/>
          <w:spacing w:val="4"/>
          <w:lang w:bidi="pl-PL"/>
        </w:rPr>
        <w:t>…</w:t>
      </w:r>
      <w:r w:rsidR="00045EE8" w:rsidRPr="00045EE8">
        <w:rPr>
          <w:rFonts w:ascii="Lato" w:hAnsi="Lato" w:cs="Arial"/>
          <w:bCs/>
          <w:iCs/>
          <w:spacing w:val="4"/>
          <w:lang w:bidi="pl-PL"/>
        </w:rPr>
        <w:t xml:space="preserve"> i </w:t>
      </w:r>
      <w:r w:rsidR="00DB6350">
        <w:rPr>
          <w:rFonts w:ascii="Lato" w:hAnsi="Lato" w:cs="Arial"/>
          <w:bCs/>
          <w:iCs/>
          <w:spacing w:val="4"/>
          <w:lang w:bidi="pl-PL"/>
        </w:rPr>
        <w:t>….</w:t>
      </w:r>
      <w:r w:rsidR="00045EE8" w:rsidRPr="00045EE8">
        <w:rPr>
          <w:rFonts w:ascii="Lato" w:hAnsi="Lato" w:cs="Arial"/>
          <w:bCs/>
          <w:iCs/>
          <w:spacing w:val="4"/>
          <w:lang w:bidi="pl-PL"/>
        </w:rPr>
        <w:t xml:space="preserve"> </w:t>
      </w:r>
      <w:r w:rsidRPr="00045EE8">
        <w:rPr>
          <w:rFonts w:ascii="Lato" w:hAnsi="Lato" w:cs="Arial"/>
          <w:bCs/>
          <w:iCs/>
          <w:spacing w:val="4"/>
          <w:lang w:bidi="pl-PL"/>
        </w:rPr>
        <w:t>(po podziale)</w:t>
      </w:r>
      <w:r w:rsidR="008C7B1F">
        <w:rPr>
          <w:rFonts w:ascii="Lato" w:hAnsi="Lato" w:cs="Arial"/>
          <w:bCs/>
          <w:iCs/>
          <w:spacing w:val="4"/>
          <w:lang w:bidi="pl-PL"/>
        </w:rPr>
        <w:t>,</w:t>
      </w:r>
      <w:r w:rsidRPr="00045EE8">
        <w:rPr>
          <w:rFonts w:ascii="Lato" w:hAnsi="Lato" w:cs="Arial"/>
          <w:bCs/>
          <w:iCs/>
          <w:spacing w:val="4"/>
          <w:lang w:bidi="pl-PL"/>
        </w:rPr>
        <w:t xml:space="preserve"> nie uległa zmianie,</w:t>
      </w:r>
      <w:r w:rsidR="002B74B7" w:rsidRPr="00045EE8">
        <w:rPr>
          <w:rFonts w:ascii="Lato" w:hAnsi="Lato" w:cs="Arial"/>
          <w:bCs/>
          <w:iCs/>
          <w:spacing w:val="4"/>
          <w:lang w:bidi="pl-PL"/>
        </w:rPr>
        <w:t xml:space="preserve"> </w:t>
      </w:r>
      <w:r w:rsidRPr="00045EE8">
        <w:rPr>
          <w:rFonts w:ascii="Lato" w:hAnsi="Lato" w:cs="Arial"/>
          <w:bCs/>
          <w:iCs/>
          <w:spacing w:val="4"/>
          <w:lang w:bidi="pl-PL"/>
        </w:rPr>
        <w:t xml:space="preserve">bowiem działka nr </w:t>
      </w:r>
      <w:r w:rsidR="00DB6350">
        <w:rPr>
          <w:rFonts w:ascii="Lato" w:hAnsi="Lato" w:cs="Arial"/>
          <w:bCs/>
          <w:iCs/>
          <w:spacing w:val="4"/>
          <w:lang w:bidi="pl-PL"/>
        </w:rPr>
        <w:t>….</w:t>
      </w:r>
      <w:r w:rsidR="00045EE8" w:rsidRPr="00045EE8">
        <w:rPr>
          <w:rFonts w:ascii="Lato" w:hAnsi="Lato" w:cs="Arial"/>
          <w:bCs/>
          <w:iCs/>
          <w:spacing w:val="4"/>
          <w:lang w:bidi="pl-PL"/>
        </w:rPr>
        <w:t xml:space="preserve"> </w:t>
      </w:r>
      <w:r w:rsidR="0037393E">
        <w:rPr>
          <w:rFonts w:ascii="Lato" w:hAnsi="Lato" w:cs="Arial"/>
          <w:bCs/>
          <w:iCs/>
          <w:spacing w:val="4"/>
          <w:lang w:bidi="pl-PL"/>
        </w:rPr>
        <w:t xml:space="preserve">(podobnie jak działka nr </w:t>
      </w:r>
      <w:r w:rsidR="00DB6350">
        <w:rPr>
          <w:rFonts w:ascii="Lato" w:hAnsi="Lato" w:cs="Arial"/>
          <w:bCs/>
          <w:iCs/>
          <w:spacing w:val="4"/>
          <w:lang w:bidi="pl-PL"/>
        </w:rPr>
        <w:t>….</w:t>
      </w:r>
      <w:r w:rsidR="0037393E">
        <w:rPr>
          <w:rFonts w:ascii="Lato" w:hAnsi="Lato" w:cs="Arial"/>
          <w:bCs/>
          <w:iCs/>
          <w:spacing w:val="4"/>
          <w:lang w:bidi="pl-PL"/>
        </w:rPr>
        <w:t xml:space="preserve">) </w:t>
      </w:r>
      <w:r w:rsidRPr="00045EE8">
        <w:rPr>
          <w:rFonts w:ascii="Lato" w:hAnsi="Lato" w:cs="Arial"/>
          <w:bCs/>
          <w:iCs/>
          <w:spacing w:val="4"/>
          <w:lang w:bidi="pl-PL"/>
        </w:rPr>
        <w:t>przed wydaniem decyzji w przedmiocie zezwolenia na realizację inwestycji</w:t>
      </w:r>
      <w:r w:rsidR="002B74B7" w:rsidRPr="00045EE8">
        <w:rPr>
          <w:rFonts w:ascii="Lato" w:hAnsi="Lato" w:cs="Arial"/>
          <w:bCs/>
          <w:iCs/>
          <w:spacing w:val="4"/>
          <w:lang w:bidi="pl-PL"/>
        </w:rPr>
        <w:t xml:space="preserve"> </w:t>
      </w:r>
      <w:r w:rsidRPr="00045EE8">
        <w:rPr>
          <w:rFonts w:ascii="Lato" w:hAnsi="Lato" w:cs="Arial"/>
          <w:bCs/>
          <w:iCs/>
          <w:spacing w:val="4"/>
          <w:lang w:bidi="pl-PL"/>
        </w:rPr>
        <w:t>drogowej nie posiadała prawnie uregulowanego dostępu do drogi publicznej.</w:t>
      </w:r>
      <w:r w:rsidR="00045EE8" w:rsidRPr="00045EE8">
        <w:rPr>
          <w:rFonts w:ascii="Lato" w:hAnsi="Lato" w:cs="Arial"/>
          <w:bCs/>
          <w:iCs/>
          <w:spacing w:val="4"/>
          <w:lang w:bidi="pl-PL"/>
        </w:rPr>
        <w:t xml:space="preserve"> </w:t>
      </w:r>
      <w:r w:rsidR="00045EE8">
        <w:rPr>
          <w:rFonts w:ascii="Lato" w:hAnsi="Lato" w:cs="Arial"/>
          <w:bCs/>
          <w:iCs/>
          <w:spacing w:val="4"/>
          <w:lang w:bidi="pl-PL"/>
        </w:rPr>
        <w:t xml:space="preserve">Analogiczna sytuacja ma miejsce w odniesieniu do działki nr </w:t>
      </w:r>
      <w:r w:rsidR="00DB6350">
        <w:rPr>
          <w:rFonts w:ascii="Lato" w:hAnsi="Lato" w:cs="Arial"/>
          <w:bCs/>
          <w:iCs/>
          <w:spacing w:val="4"/>
          <w:lang w:bidi="pl-PL"/>
        </w:rPr>
        <w:t>…</w:t>
      </w:r>
      <w:r w:rsidR="00045EE8" w:rsidRPr="00045EE8">
        <w:rPr>
          <w:rFonts w:ascii="Lato" w:hAnsi="Lato" w:cs="Arial"/>
          <w:bCs/>
          <w:iCs/>
          <w:spacing w:val="4"/>
          <w:lang w:bidi="pl-PL"/>
        </w:rPr>
        <w:t xml:space="preserve"> z obrębu 0010 P</w:t>
      </w:r>
      <w:r w:rsidR="00DE7272">
        <w:rPr>
          <w:rFonts w:ascii="Lato" w:hAnsi="Lato" w:cs="Arial"/>
          <w:bCs/>
          <w:iCs/>
          <w:spacing w:val="4"/>
          <w:lang w:bidi="pl-PL"/>
        </w:rPr>
        <w:t>.</w:t>
      </w:r>
      <w:r w:rsidR="00F5460B">
        <w:rPr>
          <w:rFonts w:ascii="Lato" w:hAnsi="Lato" w:cs="Arial"/>
          <w:bCs/>
          <w:iCs/>
          <w:spacing w:val="4"/>
          <w:lang w:bidi="pl-PL"/>
        </w:rPr>
        <w:t xml:space="preserve">, która </w:t>
      </w:r>
      <w:r w:rsidR="008C7B1F">
        <w:rPr>
          <w:rFonts w:ascii="Lato" w:hAnsi="Lato" w:cs="Arial"/>
          <w:bCs/>
          <w:iCs/>
          <w:spacing w:val="4"/>
          <w:lang w:bidi="pl-PL"/>
        </w:rPr>
        <w:t xml:space="preserve">- </w:t>
      </w:r>
      <w:r w:rsidR="00F5460B">
        <w:rPr>
          <w:rFonts w:ascii="Lato" w:hAnsi="Lato" w:cs="Arial"/>
          <w:bCs/>
          <w:iCs/>
          <w:spacing w:val="4"/>
          <w:lang w:bidi="pl-PL"/>
        </w:rPr>
        <w:t>co istotne, a o czym była mowa powyżej</w:t>
      </w:r>
      <w:r w:rsidR="008C7B1F">
        <w:rPr>
          <w:rFonts w:ascii="Lato" w:hAnsi="Lato" w:cs="Arial"/>
          <w:bCs/>
          <w:iCs/>
          <w:spacing w:val="4"/>
          <w:lang w:bidi="pl-PL"/>
        </w:rPr>
        <w:t xml:space="preserve"> -</w:t>
      </w:r>
      <w:r w:rsidR="00F5460B">
        <w:rPr>
          <w:rFonts w:ascii="Lato" w:hAnsi="Lato" w:cs="Arial"/>
          <w:bCs/>
          <w:iCs/>
          <w:spacing w:val="4"/>
          <w:lang w:bidi="pl-PL"/>
        </w:rPr>
        <w:t xml:space="preserve"> </w:t>
      </w:r>
      <w:r w:rsidR="00F5460B" w:rsidRPr="00F5460B">
        <w:rPr>
          <w:rFonts w:ascii="Lato" w:hAnsi="Lato" w:cs="Arial"/>
          <w:bCs/>
          <w:iCs/>
          <w:spacing w:val="4"/>
          <w:lang w:bidi="pl-PL"/>
        </w:rPr>
        <w:t>w ogóle nie została objęta przedmiotową inwestycją drogową</w:t>
      </w:r>
      <w:r w:rsidR="00F5460B">
        <w:rPr>
          <w:rFonts w:ascii="Lato" w:hAnsi="Lato" w:cs="Arial"/>
          <w:bCs/>
          <w:iCs/>
          <w:spacing w:val="4"/>
          <w:lang w:bidi="pl-PL"/>
        </w:rPr>
        <w:t>.</w:t>
      </w:r>
    </w:p>
    <w:p w14:paraId="0D4A7473" w14:textId="45E07530" w:rsidR="000154FA" w:rsidRPr="00045EE8" w:rsidRDefault="000154FA" w:rsidP="000154FA">
      <w:pPr>
        <w:spacing w:before="120" w:after="240" w:line="240" w:lineRule="exact"/>
        <w:jc w:val="both"/>
        <w:outlineLvl w:val="0"/>
        <w:rPr>
          <w:rFonts w:ascii="Lato" w:hAnsi="Lato" w:cs="Arial"/>
          <w:bCs/>
          <w:iCs/>
          <w:spacing w:val="4"/>
          <w:lang w:bidi="pl-PL"/>
        </w:rPr>
      </w:pPr>
      <w:r w:rsidRPr="00045EE8">
        <w:rPr>
          <w:rFonts w:ascii="Lato" w:hAnsi="Lato" w:cs="Arial"/>
          <w:bCs/>
          <w:iCs/>
          <w:spacing w:val="4"/>
          <w:lang w:bidi="pl-PL"/>
        </w:rPr>
        <w:t>Z pow</w:t>
      </w:r>
      <w:r w:rsidR="00F5460B">
        <w:rPr>
          <w:rFonts w:ascii="Lato" w:hAnsi="Lato" w:cs="Arial"/>
          <w:bCs/>
          <w:iCs/>
          <w:spacing w:val="4"/>
          <w:lang w:bidi="pl-PL"/>
        </w:rPr>
        <w:t>yższych</w:t>
      </w:r>
      <w:r w:rsidRPr="00045EE8">
        <w:rPr>
          <w:rFonts w:ascii="Lato" w:hAnsi="Lato" w:cs="Arial"/>
          <w:bCs/>
          <w:iCs/>
          <w:spacing w:val="4"/>
          <w:lang w:bidi="pl-PL"/>
        </w:rPr>
        <w:t xml:space="preserve"> względów, Pan </w:t>
      </w:r>
      <w:r w:rsidR="00045EE8" w:rsidRPr="00045EE8">
        <w:rPr>
          <w:rFonts w:ascii="Lato" w:hAnsi="Lato" w:cs="Arial"/>
          <w:bCs/>
          <w:iCs/>
          <w:spacing w:val="4"/>
          <w:lang w:bidi="pl-PL"/>
        </w:rPr>
        <w:t>M</w:t>
      </w:r>
      <w:r w:rsidR="00DE7272">
        <w:rPr>
          <w:rFonts w:ascii="Lato" w:hAnsi="Lato" w:cs="Arial"/>
          <w:bCs/>
          <w:iCs/>
          <w:spacing w:val="4"/>
          <w:lang w:bidi="pl-PL"/>
        </w:rPr>
        <w:t>.</w:t>
      </w:r>
      <w:r w:rsidR="00045EE8" w:rsidRPr="00045EE8">
        <w:rPr>
          <w:rFonts w:ascii="Lato" w:hAnsi="Lato" w:cs="Arial"/>
          <w:bCs/>
          <w:iCs/>
          <w:spacing w:val="4"/>
          <w:lang w:bidi="pl-PL"/>
        </w:rPr>
        <w:t xml:space="preserve"> K</w:t>
      </w:r>
      <w:r w:rsidR="00DE7272">
        <w:rPr>
          <w:rFonts w:ascii="Lato" w:hAnsi="Lato" w:cs="Arial"/>
          <w:bCs/>
          <w:iCs/>
          <w:spacing w:val="4"/>
          <w:lang w:bidi="pl-PL"/>
        </w:rPr>
        <w:t xml:space="preserve">. </w:t>
      </w:r>
      <w:r w:rsidRPr="00045EE8">
        <w:rPr>
          <w:rFonts w:ascii="Lato" w:hAnsi="Lato" w:cs="Arial"/>
          <w:bCs/>
          <w:iCs/>
          <w:spacing w:val="4"/>
          <w:lang w:bidi="pl-PL"/>
        </w:rPr>
        <w:t>podnosząc zarzut braku zapewnienia dostępu do drogi</w:t>
      </w:r>
      <w:r w:rsidR="002B74B7" w:rsidRPr="00045EE8">
        <w:rPr>
          <w:rFonts w:ascii="Lato" w:hAnsi="Lato" w:cs="Arial"/>
          <w:bCs/>
          <w:iCs/>
          <w:spacing w:val="4"/>
          <w:lang w:bidi="pl-PL"/>
        </w:rPr>
        <w:t xml:space="preserve"> </w:t>
      </w:r>
      <w:r w:rsidRPr="00045EE8">
        <w:rPr>
          <w:rFonts w:ascii="Lato" w:hAnsi="Lato" w:cs="Arial"/>
          <w:bCs/>
          <w:iCs/>
          <w:spacing w:val="4"/>
          <w:lang w:bidi="pl-PL"/>
        </w:rPr>
        <w:t>publicznej dla dział</w:t>
      </w:r>
      <w:r w:rsidR="00045EE8" w:rsidRPr="00045EE8">
        <w:rPr>
          <w:rFonts w:ascii="Lato" w:hAnsi="Lato" w:cs="Arial"/>
          <w:bCs/>
          <w:iCs/>
          <w:spacing w:val="4"/>
          <w:lang w:bidi="pl-PL"/>
        </w:rPr>
        <w:t>ek</w:t>
      </w:r>
      <w:r w:rsidRPr="00045EE8">
        <w:rPr>
          <w:rFonts w:ascii="Lato" w:hAnsi="Lato" w:cs="Arial"/>
          <w:bCs/>
          <w:iCs/>
          <w:spacing w:val="4"/>
          <w:lang w:bidi="pl-PL"/>
        </w:rPr>
        <w:t xml:space="preserve"> </w:t>
      </w:r>
      <w:r w:rsidR="00045EE8" w:rsidRPr="00045EE8">
        <w:rPr>
          <w:rFonts w:ascii="Lato" w:hAnsi="Lato" w:cs="Arial"/>
          <w:bCs/>
          <w:iCs/>
          <w:spacing w:val="4"/>
          <w:lang w:bidi="pl-PL"/>
        </w:rPr>
        <w:t xml:space="preserve">nr </w:t>
      </w:r>
      <w:r w:rsidR="00DB6350">
        <w:rPr>
          <w:rFonts w:ascii="Lato" w:hAnsi="Lato" w:cs="Arial"/>
          <w:bCs/>
          <w:iCs/>
          <w:spacing w:val="4"/>
          <w:lang w:bidi="pl-PL"/>
        </w:rPr>
        <w:t>….</w:t>
      </w:r>
      <w:r w:rsidR="00045EE8" w:rsidRPr="00045EE8">
        <w:rPr>
          <w:rFonts w:ascii="Lato" w:hAnsi="Lato" w:cs="Arial"/>
          <w:bCs/>
          <w:iCs/>
          <w:spacing w:val="4"/>
          <w:lang w:bidi="pl-PL"/>
        </w:rPr>
        <w:t xml:space="preserve"> i </w:t>
      </w:r>
      <w:r w:rsidR="00DB6350">
        <w:rPr>
          <w:rFonts w:ascii="Lato" w:hAnsi="Lato" w:cs="Arial"/>
          <w:bCs/>
          <w:iCs/>
          <w:spacing w:val="4"/>
          <w:lang w:bidi="pl-PL"/>
        </w:rPr>
        <w:t>….</w:t>
      </w:r>
      <w:r w:rsidR="00045EE8" w:rsidRPr="00045EE8">
        <w:rPr>
          <w:rFonts w:ascii="Lato" w:hAnsi="Lato" w:cs="Arial"/>
          <w:bCs/>
          <w:iCs/>
          <w:spacing w:val="4"/>
          <w:lang w:bidi="pl-PL"/>
        </w:rPr>
        <w:t xml:space="preserve"> (po podziale)</w:t>
      </w:r>
      <w:r w:rsidRPr="00045EE8">
        <w:rPr>
          <w:rFonts w:ascii="Lato" w:hAnsi="Lato" w:cs="Arial"/>
          <w:bCs/>
          <w:iCs/>
          <w:spacing w:val="4"/>
          <w:lang w:bidi="pl-PL"/>
        </w:rPr>
        <w:t xml:space="preserve">, </w:t>
      </w:r>
      <w:r w:rsidR="00045EE8" w:rsidRPr="00045EE8">
        <w:rPr>
          <w:rFonts w:ascii="Lato" w:hAnsi="Lato" w:cs="Arial"/>
          <w:bCs/>
          <w:iCs/>
          <w:spacing w:val="4"/>
          <w:lang w:bidi="pl-PL"/>
        </w:rPr>
        <w:t xml:space="preserve">czy działki nr </w:t>
      </w:r>
      <w:r w:rsidR="00DB6350">
        <w:rPr>
          <w:rFonts w:ascii="Lato" w:hAnsi="Lato" w:cs="Arial"/>
          <w:bCs/>
          <w:iCs/>
          <w:spacing w:val="4"/>
          <w:lang w:bidi="pl-PL"/>
        </w:rPr>
        <w:t>….</w:t>
      </w:r>
      <w:r w:rsidR="00045EE8" w:rsidRPr="00045EE8">
        <w:rPr>
          <w:rFonts w:ascii="Lato" w:hAnsi="Lato" w:cs="Arial"/>
          <w:bCs/>
          <w:iCs/>
          <w:spacing w:val="4"/>
          <w:lang w:bidi="pl-PL"/>
        </w:rPr>
        <w:t xml:space="preserve">, </w:t>
      </w:r>
      <w:r w:rsidRPr="00045EE8">
        <w:rPr>
          <w:rFonts w:ascii="Lato" w:hAnsi="Lato" w:cs="Arial"/>
          <w:bCs/>
          <w:iCs/>
          <w:spacing w:val="4"/>
          <w:lang w:bidi="pl-PL"/>
        </w:rPr>
        <w:t>legitymuje się w tym zakresie interesem faktycznym, który nie podlega</w:t>
      </w:r>
      <w:r w:rsidR="002B74B7" w:rsidRPr="00045EE8">
        <w:rPr>
          <w:rFonts w:ascii="Lato" w:hAnsi="Lato" w:cs="Arial"/>
          <w:bCs/>
          <w:iCs/>
          <w:spacing w:val="4"/>
          <w:lang w:bidi="pl-PL"/>
        </w:rPr>
        <w:t xml:space="preserve"> </w:t>
      </w:r>
      <w:r w:rsidRPr="00045EE8">
        <w:rPr>
          <w:rFonts w:ascii="Lato" w:hAnsi="Lato" w:cs="Arial"/>
          <w:bCs/>
          <w:iCs/>
          <w:spacing w:val="4"/>
          <w:lang w:bidi="pl-PL"/>
        </w:rPr>
        <w:t xml:space="preserve">ochronie prawnej na podstawie art.11f ust. 1 pkt 4 </w:t>
      </w:r>
      <w:r w:rsidRPr="00045EE8">
        <w:rPr>
          <w:rFonts w:ascii="Lato" w:hAnsi="Lato" w:cs="Arial"/>
          <w:bCs/>
          <w:i/>
          <w:spacing w:val="4"/>
          <w:lang w:bidi="pl-PL"/>
        </w:rPr>
        <w:t>specustawy drogowej</w:t>
      </w:r>
      <w:r w:rsidRPr="00045EE8">
        <w:rPr>
          <w:rFonts w:ascii="Lato" w:hAnsi="Lato" w:cs="Arial"/>
          <w:bCs/>
          <w:iCs/>
          <w:spacing w:val="4"/>
          <w:lang w:bidi="pl-PL"/>
        </w:rPr>
        <w:t>.</w:t>
      </w:r>
    </w:p>
    <w:p w14:paraId="0A65BEB5" w14:textId="4F46CB31" w:rsidR="000154FA" w:rsidRPr="00045EE8" w:rsidRDefault="000154FA" w:rsidP="000154FA">
      <w:pPr>
        <w:spacing w:before="120" w:after="240" w:line="240" w:lineRule="exact"/>
        <w:jc w:val="both"/>
        <w:outlineLvl w:val="0"/>
        <w:rPr>
          <w:rFonts w:ascii="Lato" w:hAnsi="Lato" w:cs="Arial"/>
          <w:bCs/>
          <w:iCs/>
          <w:spacing w:val="4"/>
          <w:lang w:bidi="pl-PL"/>
        </w:rPr>
      </w:pPr>
      <w:r w:rsidRPr="00045EE8">
        <w:rPr>
          <w:rFonts w:ascii="Lato" w:hAnsi="Lato" w:cs="Arial"/>
          <w:bCs/>
          <w:iCs/>
          <w:spacing w:val="4"/>
          <w:lang w:bidi="pl-PL"/>
        </w:rPr>
        <w:t>Trudno bowiem mówić o naruszeniu interesu prawnego właściciela nieruchomości poprzez jej przejęcie</w:t>
      </w:r>
      <w:r w:rsidR="002B74B7" w:rsidRPr="00045EE8">
        <w:rPr>
          <w:rFonts w:ascii="Lato" w:hAnsi="Lato" w:cs="Arial"/>
          <w:bCs/>
          <w:iCs/>
          <w:spacing w:val="4"/>
          <w:lang w:bidi="pl-PL"/>
        </w:rPr>
        <w:t xml:space="preserve"> </w:t>
      </w:r>
      <w:r w:rsidRPr="00045EE8">
        <w:rPr>
          <w:rFonts w:ascii="Lato" w:hAnsi="Lato" w:cs="Arial"/>
          <w:bCs/>
          <w:iCs/>
          <w:spacing w:val="4"/>
          <w:lang w:bidi="pl-PL"/>
        </w:rPr>
        <w:t>pod inwestycję drogową, jeżeli przed złożeniem przez inwestora wniosku istniał określony stan prawny,</w:t>
      </w:r>
      <w:r w:rsidR="002B74B7" w:rsidRPr="00045EE8">
        <w:rPr>
          <w:rFonts w:ascii="Lato" w:hAnsi="Lato" w:cs="Arial"/>
          <w:bCs/>
          <w:iCs/>
          <w:spacing w:val="4"/>
          <w:lang w:bidi="pl-PL"/>
        </w:rPr>
        <w:t xml:space="preserve"> </w:t>
      </w:r>
      <w:r w:rsidRPr="00045EE8">
        <w:rPr>
          <w:rFonts w:ascii="Lato" w:hAnsi="Lato" w:cs="Arial"/>
          <w:bCs/>
          <w:iCs/>
          <w:spacing w:val="4"/>
          <w:lang w:bidi="pl-PL"/>
        </w:rPr>
        <w:t>a więc w tym przypadku nieruchomość strony nie miała legalnego dostęp do drogi publicznej. Nie</w:t>
      </w:r>
      <w:r w:rsidR="002B74B7" w:rsidRPr="00045EE8">
        <w:rPr>
          <w:rFonts w:ascii="Lato" w:hAnsi="Lato" w:cs="Arial"/>
          <w:bCs/>
          <w:iCs/>
          <w:spacing w:val="4"/>
          <w:lang w:bidi="pl-PL"/>
        </w:rPr>
        <w:t xml:space="preserve"> </w:t>
      </w:r>
      <w:r w:rsidRPr="00045EE8">
        <w:rPr>
          <w:rFonts w:ascii="Lato" w:hAnsi="Lato" w:cs="Arial"/>
          <w:bCs/>
          <w:iCs/>
          <w:spacing w:val="4"/>
          <w:lang w:bidi="pl-PL"/>
        </w:rPr>
        <w:t xml:space="preserve">można zatem uznać za słuszne, aby to </w:t>
      </w:r>
      <w:r w:rsidRPr="00045EE8">
        <w:rPr>
          <w:rFonts w:ascii="Lato" w:hAnsi="Lato" w:cs="Arial"/>
          <w:bCs/>
          <w:iCs/>
          <w:spacing w:val="4"/>
          <w:lang w:bidi="pl-PL"/>
        </w:rPr>
        <w:lastRenderedPageBreak/>
        <w:t>organ administracji miał de facto „przy okazji” naprawiać</w:t>
      </w:r>
      <w:r w:rsidR="002B74B7" w:rsidRPr="00045EE8">
        <w:rPr>
          <w:rFonts w:ascii="Lato" w:hAnsi="Lato" w:cs="Arial"/>
          <w:bCs/>
          <w:iCs/>
          <w:spacing w:val="4"/>
          <w:lang w:bidi="pl-PL"/>
        </w:rPr>
        <w:t xml:space="preserve"> </w:t>
      </w:r>
      <w:r w:rsidRPr="00045EE8">
        <w:rPr>
          <w:rFonts w:ascii="Lato" w:hAnsi="Lato" w:cs="Arial"/>
          <w:bCs/>
          <w:iCs/>
          <w:spacing w:val="4"/>
          <w:lang w:bidi="pl-PL"/>
        </w:rPr>
        <w:t>zaniechania właścicieli bądź użytkowników wieczystych nieruchomości, którzy do momentu wszczęcia</w:t>
      </w:r>
      <w:r w:rsidR="002B74B7" w:rsidRPr="00045EE8">
        <w:rPr>
          <w:rFonts w:ascii="Lato" w:hAnsi="Lato" w:cs="Arial"/>
          <w:bCs/>
          <w:iCs/>
          <w:spacing w:val="4"/>
          <w:lang w:bidi="pl-PL"/>
        </w:rPr>
        <w:t xml:space="preserve"> </w:t>
      </w:r>
      <w:r w:rsidRPr="00045EE8">
        <w:rPr>
          <w:rFonts w:ascii="Lato" w:hAnsi="Lato" w:cs="Arial"/>
          <w:bCs/>
          <w:iCs/>
          <w:spacing w:val="4"/>
          <w:lang w:bidi="pl-PL"/>
        </w:rPr>
        <w:t>procesu inwestycyjnego dotyczącego realizacji drogi publicznej, nie podjęli działań mających na celu</w:t>
      </w:r>
      <w:r w:rsidR="002B74B7" w:rsidRPr="00045EE8">
        <w:rPr>
          <w:rFonts w:ascii="Lato" w:hAnsi="Lato" w:cs="Arial"/>
          <w:bCs/>
          <w:iCs/>
          <w:spacing w:val="4"/>
          <w:lang w:bidi="pl-PL"/>
        </w:rPr>
        <w:t xml:space="preserve"> </w:t>
      </w:r>
      <w:r w:rsidRPr="00045EE8">
        <w:rPr>
          <w:rFonts w:ascii="Lato" w:hAnsi="Lato" w:cs="Arial"/>
          <w:bCs/>
          <w:iCs/>
          <w:spacing w:val="4"/>
          <w:lang w:bidi="pl-PL"/>
        </w:rPr>
        <w:t>zapewnienie należącym do nich działkom legalnego dostępu do drogi publicznej. Podkreślić przy tym</w:t>
      </w:r>
      <w:r w:rsidR="002B74B7" w:rsidRPr="00045EE8">
        <w:rPr>
          <w:rFonts w:ascii="Lato" w:hAnsi="Lato" w:cs="Arial"/>
          <w:bCs/>
          <w:iCs/>
          <w:spacing w:val="4"/>
          <w:lang w:bidi="pl-PL"/>
        </w:rPr>
        <w:t xml:space="preserve"> </w:t>
      </w:r>
      <w:r w:rsidRPr="00045EE8">
        <w:rPr>
          <w:rFonts w:ascii="Lato" w:hAnsi="Lato" w:cs="Arial"/>
          <w:bCs/>
          <w:iCs/>
          <w:spacing w:val="4"/>
          <w:lang w:bidi="pl-PL"/>
        </w:rPr>
        <w:t>należy, iż postępowanie administracyjne prowadzone na podstawie przepisów szczególnych</w:t>
      </w:r>
      <w:r w:rsidR="002B74B7" w:rsidRPr="00045EE8">
        <w:rPr>
          <w:rFonts w:ascii="Lato" w:hAnsi="Lato" w:cs="Arial"/>
          <w:bCs/>
          <w:iCs/>
          <w:spacing w:val="4"/>
          <w:lang w:bidi="pl-PL"/>
        </w:rPr>
        <w:t xml:space="preserve"> </w:t>
      </w:r>
      <w:r w:rsidRPr="00045EE8">
        <w:rPr>
          <w:rFonts w:ascii="Lato" w:hAnsi="Lato" w:cs="Arial"/>
          <w:bCs/>
          <w:i/>
          <w:spacing w:val="4"/>
          <w:lang w:bidi="pl-PL"/>
        </w:rPr>
        <w:t>specustawy drogowej</w:t>
      </w:r>
      <w:r w:rsidRPr="00045EE8">
        <w:rPr>
          <w:rFonts w:ascii="Lato" w:hAnsi="Lato" w:cs="Arial"/>
          <w:bCs/>
          <w:iCs/>
          <w:spacing w:val="4"/>
          <w:lang w:bidi="pl-PL"/>
        </w:rPr>
        <w:t xml:space="preserve"> (która ma ułatwić i przyspieszyć proces inwestycji w zakresie dróg publicznych),</w:t>
      </w:r>
      <w:r w:rsidR="002B74B7" w:rsidRPr="00045EE8">
        <w:rPr>
          <w:rFonts w:ascii="Lato" w:hAnsi="Lato" w:cs="Arial"/>
          <w:bCs/>
          <w:iCs/>
          <w:spacing w:val="4"/>
          <w:lang w:bidi="pl-PL"/>
        </w:rPr>
        <w:t xml:space="preserve"> </w:t>
      </w:r>
      <w:r w:rsidRPr="00045EE8">
        <w:rPr>
          <w:rFonts w:ascii="Lato" w:hAnsi="Lato" w:cs="Arial"/>
          <w:bCs/>
          <w:iCs/>
          <w:spacing w:val="4"/>
          <w:lang w:bidi="pl-PL"/>
        </w:rPr>
        <w:t>nie jest narzędziem do regulacji ewentualnych zaszłości związanych z np. dojazdem do działek.</w:t>
      </w:r>
    </w:p>
    <w:p w14:paraId="40DF58F4" w14:textId="611588D9" w:rsidR="00666DC8" w:rsidRPr="00666DC8" w:rsidRDefault="000154FA" w:rsidP="00666DC8">
      <w:pPr>
        <w:spacing w:before="120" w:after="240" w:line="240" w:lineRule="exact"/>
        <w:jc w:val="both"/>
        <w:outlineLvl w:val="0"/>
        <w:rPr>
          <w:rFonts w:ascii="Lato" w:hAnsi="Lato" w:cs="Arial"/>
          <w:bCs/>
          <w:iCs/>
          <w:spacing w:val="4"/>
          <w:lang w:bidi="pl-PL"/>
        </w:rPr>
      </w:pPr>
      <w:r w:rsidRPr="00045EE8">
        <w:rPr>
          <w:rFonts w:ascii="Lato" w:hAnsi="Lato" w:cs="Arial"/>
          <w:bCs/>
          <w:iCs/>
          <w:spacing w:val="4"/>
          <w:lang w:bidi="pl-PL"/>
        </w:rPr>
        <w:t xml:space="preserve">Uregulowanie takich kwestii musi być osiągane na podstawie innych przepisów, a nie </w:t>
      </w:r>
      <w:r w:rsidR="00157E79">
        <w:rPr>
          <w:rFonts w:ascii="Lato" w:hAnsi="Lato" w:cs="Arial"/>
          <w:bCs/>
          <w:iCs/>
          <w:spacing w:val="4"/>
          <w:lang w:bidi="pl-PL"/>
        </w:rPr>
        <w:br/>
      </w:r>
      <w:r w:rsidRPr="00045EE8">
        <w:rPr>
          <w:rFonts w:ascii="Lato" w:hAnsi="Lato" w:cs="Arial"/>
          <w:bCs/>
          <w:iCs/>
          <w:spacing w:val="4"/>
          <w:lang w:bidi="pl-PL"/>
        </w:rPr>
        <w:t>w ramach</w:t>
      </w:r>
      <w:r w:rsidR="002B74B7" w:rsidRPr="00045EE8">
        <w:rPr>
          <w:rFonts w:ascii="Lato" w:hAnsi="Lato" w:cs="Arial"/>
          <w:bCs/>
          <w:iCs/>
          <w:spacing w:val="4"/>
          <w:lang w:bidi="pl-PL"/>
        </w:rPr>
        <w:t xml:space="preserve"> </w:t>
      </w:r>
      <w:r w:rsidRPr="00045EE8">
        <w:rPr>
          <w:rFonts w:ascii="Lato" w:hAnsi="Lato" w:cs="Arial"/>
          <w:bCs/>
          <w:iCs/>
          <w:spacing w:val="4"/>
          <w:lang w:bidi="pl-PL"/>
        </w:rPr>
        <w:t xml:space="preserve">postępowania toczącego się według </w:t>
      </w:r>
      <w:r w:rsidRPr="00045EE8">
        <w:rPr>
          <w:rFonts w:ascii="Lato" w:hAnsi="Lato" w:cs="Arial"/>
          <w:bCs/>
          <w:i/>
          <w:spacing w:val="4"/>
          <w:lang w:bidi="pl-PL"/>
        </w:rPr>
        <w:t>specustawy drogowej</w:t>
      </w:r>
      <w:r w:rsidRPr="00045EE8">
        <w:rPr>
          <w:rFonts w:ascii="Lato" w:hAnsi="Lato" w:cs="Arial"/>
          <w:bCs/>
          <w:iCs/>
          <w:spacing w:val="4"/>
          <w:lang w:bidi="pl-PL"/>
        </w:rPr>
        <w:t>.</w:t>
      </w:r>
      <w:r w:rsidR="00666DC8">
        <w:rPr>
          <w:rFonts w:ascii="Lato" w:hAnsi="Lato" w:cs="Arial"/>
          <w:bCs/>
          <w:iCs/>
          <w:spacing w:val="4"/>
          <w:lang w:bidi="pl-PL"/>
        </w:rPr>
        <w:t xml:space="preserve"> </w:t>
      </w:r>
      <w:r w:rsidR="00A576F8">
        <w:rPr>
          <w:rFonts w:ascii="Lato" w:hAnsi="Lato" w:cs="Arial"/>
          <w:bCs/>
          <w:iCs/>
          <w:spacing w:val="4"/>
          <w:lang w:bidi="pl-PL"/>
        </w:rPr>
        <w:t xml:space="preserve">Zwrócić </w:t>
      </w:r>
      <w:r w:rsidR="00666DC8">
        <w:rPr>
          <w:rFonts w:ascii="Lato" w:hAnsi="Lato" w:cs="Arial"/>
          <w:bCs/>
          <w:iCs/>
          <w:spacing w:val="4"/>
          <w:lang w:bidi="pl-PL"/>
        </w:rPr>
        <w:t xml:space="preserve">bowiem </w:t>
      </w:r>
      <w:r w:rsidR="00A576F8">
        <w:rPr>
          <w:rFonts w:ascii="Lato" w:hAnsi="Lato" w:cs="Arial"/>
          <w:bCs/>
          <w:iCs/>
          <w:spacing w:val="4"/>
          <w:lang w:bidi="pl-PL"/>
        </w:rPr>
        <w:t xml:space="preserve">należy uwagę, że działki skarżącego, </w:t>
      </w:r>
      <w:r w:rsidR="00666DC8">
        <w:rPr>
          <w:rFonts w:ascii="Lato" w:hAnsi="Lato" w:cs="Arial"/>
          <w:bCs/>
          <w:iCs/>
          <w:spacing w:val="4"/>
          <w:lang w:bidi="pl-PL"/>
        </w:rPr>
        <w:t xml:space="preserve">które do tej pory nie posiadały dostępu do drogi publicznej, </w:t>
      </w:r>
      <w:r w:rsidR="00A576F8">
        <w:rPr>
          <w:rFonts w:ascii="Lato" w:hAnsi="Lato" w:cs="Arial"/>
          <w:bCs/>
          <w:iCs/>
          <w:spacing w:val="4"/>
          <w:lang w:bidi="pl-PL"/>
        </w:rPr>
        <w:t>po realizacji przedmiotowej inwestycji drogowej będą bezpośrednio graniczyć z drogą wojewódzką nr 305</w:t>
      </w:r>
      <w:r w:rsidR="00666DC8">
        <w:rPr>
          <w:rFonts w:ascii="Lato" w:hAnsi="Lato" w:cs="Arial"/>
          <w:bCs/>
          <w:iCs/>
          <w:spacing w:val="4"/>
          <w:lang w:bidi="pl-PL"/>
        </w:rPr>
        <w:t xml:space="preserve">, co oznacza </w:t>
      </w:r>
      <w:r w:rsidR="00666DC8" w:rsidRPr="00666DC8">
        <w:rPr>
          <w:rFonts w:ascii="Lato" w:hAnsi="Lato" w:cs="Arial"/>
          <w:bCs/>
          <w:iCs/>
          <w:spacing w:val="4"/>
          <w:lang w:bidi="pl-PL"/>
        </w:rPr>
        <w:t>iż skarżąc</w:t>
      </w:r>
      <w:r w:rsidR="00666DC8">
        <w:rPr>
          <w:rFonts w:ascii="Lato" w:hAnsi="Lato" w:cs="Arial"/>
          <w:bCs/>
          <w:iCs/>
          <w:spacing w:val="4"/>
          <w:lang w:bidi="pl-PL"/>
        </w:rPr>
        <w:t>emu</w:t>
      </w:r>
      <w:r w:rsidR="00666DC8" w:rsidRPr="00666DC8">
        <w:rPr>
          <w:rFonts w:ascii="Lato" w:hAnsi="Lato" w:cs="Arial"/>
          <w:bCs/>
          <w:iCs/>
          <w:spacing w:val="4"/>
          <w:lang w:bidi="pl-PL"/>
        </w:rPr>
        <w:t xml:space="preserve">, zgodnie z dyspozycją </w:t>
      </w:r>
      <w:r w:rsidR="00666DC8" w:rsidRPr="00666DC8">
        <w:rPr>
          <w:rFonts w:ascii="Lato" w:hAnsi="Lato" w:cs="Arial"/>
          <w:bCs/>
          <w:iCs/>
          <w:spacing w:val="4"/>
          <w:lang w:bidi="pl-PL"/>
        </w:rPr>
        <w:br/>
        <w:t xml:space="preserve">art. 29 ust. 1 </w:t>
      </w:r>
      <w:r w:rsidR="00666DC8" w:rsidRPr="00666DC8">
        <w:rPr>
          <w:rFonts w:ascii="Lato" w:hAnsi="Lato" w:cs="Arial"/>
          <w:bCs/>
          <w:i/>
          <w:iCs/>
          <w:spacing w:val="4"/>
          <w:lang w:bidi="pl-PL"/>
        </w:rPr>
        <w:t>ustawy o drogach publicznych</w:t>
      </w:r>
      <w:r w:rsidR="00666DC8" w:rsidRPr="00666DC8">
        <w:rPr>
          <w:rFonts w:ascii="Lato" w:hAnsi="Lato" w:cs="Arial"/>
          <w:bCs/>
          <w:iCs/>
          <w:spacing w:val="4"/>
          <w:lang w:bidi="pl-PL"/>
        </w:rPr>
        <w:t xml:space="preserve">, przysługuje prawo wystąpienia z wnioskiem </w:t>
      </w:r>
      <w:r w:rsidR="00666DC8" w:rsidRPr="00666DC8">
        <w:rPr>
          <w:rFonts w:ascii="Lato" w:hAnsi="Lato" w:cs="Arial"/>
          <w:bCs/>
          <w:iCs/>
          <w:spacing w:val="4"/>
          <w:lang w:bidi="pl-PL"/>
        </w:rPr>
        <w:br/>
        <w:t xml:space="preserve">do </w:t>
      </w:r>
      <w:r w:rsidR="00666DC8">
        <w:rPr>
          <w:rFonts w:ascii="Lato" w:hAnsi="Lato" w:cs="Arial"/>
          <w:bCs/>
          <w:iCs/>
          <w:spacing w:val="4"/>
          <w:lang w:bidi="pl-PL"/>
        </w:rPr>
        <w:t xml:space="preserve">Zarządu Województwa Wielkopolskiego </w:t>
      </w:r>
      <w:r w:rsidR="00666DC8" w:rsidRPr="00666DC8">
        <w:rPr>
          <w:rFonts w:ascii="Lato" w:hAnsi="Lato" w:cs="Arial"/>
          <w:bCs/>
          <w:iCs/>
          <w:spacing w:val="4"/>
          <w:lang w:bidi="pl-PL"/>
        </w:rPr>
        <w:t xml:space="preserve">o zezwolenie na lokalizację zjazdu </w:t>
      </w:r>
      <w:r w:rsidR="00666DC8" w:rsidRPr="00666DC8">
        <w:rPr>
          <w:rFonts w:ascii="Lato" w:hAnsi="Lato" w:cs="Arial"/>
          <w:bCs/>
          <w:iCs/>
          <w:spacing w:val="4"/>
          <w:lang w:bidi="pl-PL"/>
        </w:rPr>
        <w:br/>
        <w:t xml:space="preserve">z drogi </w:t>
      </w:r>
      <w:r w:rsidR="00666DC8">
        <w:rPr>
          <w:rFonts w:ascii="Lato" w:hAnsi="Lato" w:cs="Arial"/>
          <w:bCs/>
          <w:iCs/>
          <w:spacing w:val="4"/>
          <w:lang w:bidi="pl-PL"/>
        </w:rPr>
        <w:t xml:space="preserve">wojewódzkiej nr 305 </w:t>
      </w:r>
      <w:r w:rsidR="00666DC8" w:rsidRPr="00666DC8">
        <w:rPr>
          <w:rFonts w:ascii="Lato" w:hAnsi="Lato" w:cs="Arial"/>
          <w:bCs/>
          <w:iCs/>
          <w:spacing w:val="4"/>
          <w:lang w:bidi="pl-PL"/>
        </w:rPr>
        <w:t>na</w:t>
      </w:r>
      <w:r w:rsidR="00666DC8">
        <w:rPr>
          <w:rFonts w:ascii="Lato" w:hAnsi="Lato" w:cs="Arial"/>
          <w:bCs/>
          <w:iCs/>
          <w:spacing w:val="4"/>
          <w:lang w:bidi="pl-PL"/>
        </w:rPr>
        <w:t xml:space="preserve"> jego</w:t>
      </w:r>
      <w:r w:rsidR="00666DC8" w:rsidRPr="00666DC8">
        <w:rPr>
          <w:rFonts w:ascii="Lato" w:hAnsi="Lato" w:cs="Arial"/>
          <w:bCs/>
          <w:iCs/>
          <w:spacing w:val="4"/>
          <w:lang w:bidi="pl-PL"/>
        </w:rPr>
        <w:t xml:space="preserve"> działk</w:t>
      </w:r>
      <w:r w:rsidR="00666DC8">
        <w:rPr>
          <w:rFonts w:ascii="Lato" w:hAnsi="Lato" w:cs="Arial"/>
          <w:bCs/>
          <w:iCs/>
          <w:spacing w:val="4"/>
          <w:lang w:bidi="pl-PL"/>
        </w:rPr>
        <w:t>i</w:t>
      </w:r>
      <w:r w:rsidR="00666DC8" w:rsidRPr="00666DC8">
        <w:rPr>
          <w:rFonts w:ascii="Lato" w:hAnsi="Lato" w:cs="Arial"/>
          <w:bCs/>
          <w:iCs/>
          <w:spacing w:val="4"/>
          <w:lang w:bidi="pl-PL"/>
        </w:rPr>
        <w:t xml:space="preserve">. </w:t>
      </w:r>
      <w:r w:rsidR="00666DC8">
        <w:rPr>
          <w:rFonts w:ascii="Lato" w:hAnsi="Lato" w:cs="Arial"/>
          <w:bCs/>
          <w:iCs/>
          <w:spacing w:val="4"/>
          <w:lang w:bidi="pl-PL"/>
        </w:rPr>
        <w:t>Jednak o</w:t>
      </w:r>
      <w:r w:rsidR="00666DC8" w:rsidRPr="00666DC8">
        <w:rPr>
          <w:rFonts w:ascii="Lato" w:hAnsi="Lato" w:cs="Arial"/>
          <w:bCs/>
          <w:iCs/>
          <w:spacing w:val="4"/>
          <w:lang w:bidi="pl-PL"/>
        </w:rPr>
        <w:t xml:space="preserve">stateczne rozstrzygnięcie ww. kwestii może nastąpić jedynie w odrębnej decyzji administracyjnej (a nie w decyzji </w:t>
      </w:r>
      <w:r w:rsidR="00666DC8">
        <w:rPr>
          <w:rFonts w:ascii="Lato" w:hAnsi="Lato" w:cs="Arial"/>
          <w:bCs/>
          <w:iCs/>
          <w:spacing w:val="4"/>
          <w:lang w:bidi="pl-PL"/>
        </w:rPr>
        <w:br/>
      </w:r>
      <w:r w:rsidR="00666DC8" w:rsidRPr="00666DC8">
        <w:rPr>
          <w:rFonts w:ascii="Lato" w:hAnsi="Lato" w:cs="Arial"/>
          <w:bCs/>
          <w:iCs/>
          <w:spacing w:val="4"/>
          <w:lang w:bidi="pl-PL"/>
        </w:rPr>
        <w:t xml:space="preserve">o zezwoleniu na realizację inwestycji drogowej) na lokalizację zjazdu po przeprowadzeniu postępowania wyjaśniającego (dowodowego) i przeanalizowaniu konkretnego wniosku strony określającego m.in. lokalizację i rodzaj zjazdu. </w:t>
      </w:r>
    </w:p>
    <w:p w14:paraId="0EFC1ED2" w14:textId="31A21280" w:rsidR="00825029" w:rsidRPr="00825029" w:rsidRDefault="00825029" w:rsidP="00825029">
      <w:pPr>
        <w:spacing w:before="120" w:after="240" w:line="240" w:lineRule="exact"/>
        <w:jc w:val="both"/>
        <w:outlineLvl w:val="0"/>
        <w:rPr>
          <w:rFonts w:ascii="Lato" w:hAnsi="Lato" w:cs="Arial"/>
          <w:bCs/>
          <w:iCs/>
          <w:spacing w:val="4"/>
          <w:lang w:bidi="pl-PL"/>
        </w:rPr>
      </w:pPr>
      <w:r w:rsidRPr="00825029">
        <w:rPr>
          <w:rFonts w:ascii="Lato" w:hAnsi="Lato" w:cs="Arial"/>
          <w:bCs/>
          <w:iCs/>
          <w:spacing w:val="4"/>
          <w:lang w:bidi="pl-PL"/>
        </w:rPr>
        <w:t xml:space="preserve">W kontekście powyższych wyjaśnień, za chybione uznać należy zarzuty skarżącego dotyczące naruszenia art. 11c </w:t>
      </w:r>
      <w:r w:rsidRPr="00825029">
        <w:rPr>
          <w:rFonts w:ascii="Lato" w:hAnsi="Lato" w:cs="Arial"/>
          <w:bCs/>
          <w:i/>
          <w:iCs/>
          <w:spacing w:val="4"/>
          <w:lang w:bidi="pl-PL"/>
        </w:rPr>
        <w:t xml:space="preserve">specustawy </w:t>
      </w:r>
      <w:proofErr w:type="spellStart"/>
      <w:r w:rsidRPr="00825029">
        <w:rPr>
          <w:rFonts w:ascii="Lato" w:hAnsi="Lato" w:cs="Arial"/>
          <w:bCs/>
          <w:i/>
          <w:iCs/>
          <w:spacing w:val="4"/>
          <w:lang w:bidi="pl-PL"/>
        </w:rPr>
        <w:t>drogo</w:t>
      </w:r>
      <w:r w:rsidR="00DE7272">
        <w:rPr>
          <w:rFonts w:ascii="Lato" w:hAnsi="Lato" w:cs="Arial"/>
          <w:bCs/>
          <w:i/>
          <w:iCs/>
          <w:spacing w:val="4"/>
          <w:lang w:bidi="pl-PL"/>
        </w:rPr>
        <w:t>f</w:t>
      </w:r>
      <w:r w:rsidRPr="00825029">
        <w:rPr>
          <w:rFonts w:ascii="Lato" w:hAnsi="Lato" w:cs="Arial"/>
          <w:bCs/>
          <w:i/>
          <w:iCs/>
          <w:spacing w:val="4"/>
          <w:lang w:bidi="pl-PL"/>
        </w:rPr>
        <w:t>wej</w:t>
      </w:r>
      <w:proofErr w:type="spellEnd"/>
      <w:r w:rsidRPr="00825029">
        <w:rPr>
          <w:rFonts w:ascii="Lato" w:hAnsi="Lato" w:cs="Arial"/>
          <w:bCs/>
          <w:iCs/>
          <w:spacing w:val="4"/>
          <w:lang w:bidi="pl-PL"/>
        </w:rPr>
        <w:t xml:space="preserve"> w zw. z art. 107 § 3 </w:t>
      </w:r>
      <w:r w:rsidRPr="00825029">
        <w:rPr>
          <w:rFonts w:ascii="Lato" w:hAnsi="Lato" w:cs="Arial"/>
          <w:bCs/>
          <w:i/>
          <w:iCs/>
          <w:spacing w:val="4"/>
          <w:lang w:bidi="pl-PL"/>
        </w:rPr>
        <w:t>kpa</w:t>
      </w:r>
      <w:r w:rsidRPr="00825029">
        <w:rPr>
          <w:rFonts w:ascii="Lato" w:hAnsi="Lato" w:cs="Arial"/>
          <w:bCs/>
          <w:iCs/>
          <w:spacing w:val="4"/>
          <w:lang w:bidi="pl-PL"/>
        </w:rPr>
        <w:t xml:space="preserve"> oraz </w:t>
      </w:r>
      <w:r w:rsidR="00AF706F">
        <w:rPr>
          <w:rFonts w:ascii="Lato" w:hAnsi="Lato" w:cs="Arial"/>
          <w:bCs/>
          <w:iCs/>
          <w:spacing w:val="4"/>
          <w:lang w:bidi="pl-PL"/>
        </w:rPr>
        <w:br/>
      </w:r>
      <w:r w:rsidRPr="00825029">
        <w:rPr>
          <w:rFonts w:ascii="Lato" w:hAnsi="Lato" w:cs="Arial"/>
          <w:bCs/>
          <w:iCs/>
          <w:spacing w:val="4"/>
          <w:lang w:bidi="pl-PL"/>
        </w:rPr>
        <w:t xml:space="preserve">w zw. z art. 11 </w:t>
      </w:r>
      <w:r w:rsidRPr="00825029">
        <w:rPr>
          <w:rFonts w:ascii="Lato" w:hAnsi="Lato" w:cs="Arial"/>
          <w:bCs/>
          <w:i/>
          <w:iCs/>
          <w:spacing w:val="4"/>
          <w:lang w:bidi="pl-PL"/>
        </w:rPr>
        <w:t>kpa</w:t>
      </w:r>
      <w:r w:rsidRPr="00825029">
        <w:rPr>
          <w:rFonts w:ascii="Lato" w:hAnsi="Lato" w:cs="Arial"/>
          <w:bCs/>
          <w:iCs/>
          <w:spacing w:val="4"/>
          <w:lang w:bidi="pl-PL"/>
        </w:rPr>
        <w:t xml:space="preserve"> oraz naruszenia art. 7, 77 § 1 i 80 </w:t>
      </w:r>
      <w:r w:rsidRPr="00825029">
        <w:rPr>
          <w:rFonts w:ascii="Lato" w:hAnsi="Lato" w:cs="Arial"/>
          <w:bCs/>
          <w:i/>
          <w:iCs/>
          <w:spacing w:val="4"/>
          <w:lang w:bidi="pl-PL"/>
        </w:rPr>
        <w:t>kpa</w:t>
      </w:r>
      <w:r>
        <w:rPr>
          <w:rFonts w:ascii="Lato" w:hAnsi="Lato" w:cs="Arial"/>
          <w:bCs/>
          <w:iCs/>
          <w:spacing w:val="4"/>
          <w:lang w:bidi="pl-PL"/>
        </w:rPr>
        <w:t>, o czym będzie jeszcze mowa poniżej.</w:t>
      </w:r>
    </w:p>
    <w:p w14:paraId="505CA7AD" w14:textId="21B5B546" w:rsidR="00D108D6" w:rsidRPr="00D108D6" w:rsidRDefault="00D108D6" w:rsidP="00E81AEA">
      <w:pPr>
        <w:spacing w:before="120" w:after="240" w:line="240" w:lineRule="exact"/>
        <w:jc w:val="both"/>
        <w:outlineLvl w:val="0"/>
        <w:rPr>
          <w:rFonts w:ascii="Lato" w:hAnsi="Lato" w:cs="Arial"/>
          <w:i/>
          <w:iCs/>
          <w:spacing w:val="4"/>
        </w:rPr>
      </w:pPr>
      <w:r w:rsidRPr="00D108D6">
        <w:rPr>
          <w:rFonts w:ascii="Lato" w:hAnsi="Lato" w:cs="Arial"/>
          <w:spacing w:val="4"/>
        </w:rPr>
        <w:t xml:space="preserve">Za niezrozumiały i nie znajdujący pokrycia w zgormadzonym materiale dowodowym, uznać należy </w:t>
      </w:r>
      <w:r w:rsidR="00A6441F" w:rsidRPr="00D108D6">
        <w:rPr>
          <w:rFonts w:ascii="Lato" w:hAnsi="Lato" w:cs="Arial"/>
          <w:spacing w:val="4"/>
        </w:rPr>
        <w:t>zarzut skarżące</w:t>
      </w:r>
      <w:r w:rsidRPr="00D108D6">
        <w:rPr>
          <w:rFonts w:ascii="Lato" w:hAnsi="Lato" w:cs="Arial"/>
          <w:spacing w:val="4"/>
        </w:rPr>
        <w:t xml:space="preserve">go </w:t>
      </w:r>
      <w:r w:rsidR="00A6441F" w:rsidRPr="00D108D6">
        <w:rPr>
          <w:rFonts w:ascii="Lato" w:hAnsi="Lato" w:cs="Arial"/>
          <w:spacing w:val="4"/>
        </w:rPr>
        <w:t xml:space="preserve">dotyczącej naruszenia art. 11d ust. 5 </w:t>
      </w:r>
      <w:r w:rsidR="00A6441F" w:rsidRPr="00D108D6">
        <w:rPr>
          <w:rFonts w:ascii="Lato" w:hAnsi="Lato" w:cs="Arial"/>
          <w:i/>
          <w:iCs/>
          <w:spacing w:val="4"/>
        </w:rPr>
        <w:t xml:space="preserve">specustawy drogowej </w:t>
      </w:r>
      <w:r w:rsidR="00A6441F" w:rsidRPr="00D108D6">
        <w:rPr>
          <w:rFonts w:ascii="Lato" w:hAnsi="Lato" w:cs="Arial"/>
          <w:spacing w:val="4"/>
        </w:rPr>
        <w:t xml:space="preserve">poprzez zaniechanie zawiadomienia </w:t>
      </w:r>
      <w:r w:rsidRPr="00D108D6">
        <w:rPr>
          <w:rFonts w:ascii="Lato" w:hAnsi="Lato" w:cs="Arial"/>
          <w:spacing w:val="4"/>
        </w:rPr>
        <w:t xml:space="preserve">go, </w:t>
      </w:r>
      <w:r w:rsidR="00A6441F" w:rsidRPr="00D108D6">
        <w:rPr>
          <w:rFonts w:ascii="Lato" w:hAnsi="Lato" w:cs="Arial"/>
          <w:spacing w:val="4"/>
        </w:rPr>
        <w:t>jako strony postępowania</w:t>
      </w:r>
      <w:r w:rsidRPr="00D108D6">
        <w:rPr>
          <w:rFonts w:ascii="Lato" w:hAnsi="Lato" w:cs="Arial"/>
          <w:spacing w:val="4"/>
        </w:rPr>
        <w:t>,</w:t>
      </w:r>
      <w:r w:rsidR="00A6441F" w:rsidRPr="00D108D6">
        <w:rPr>
          <w:rFonts w:ascii="Lato" w:hAnsi="Lato" w:cs="Arial"/>
          <w:spacing w:val="4"/>
        </w:rPr>
        <w:t xml:space="preserve"> o wszczęciu postępowania w przedmiocie wydania </w:t>
      </w:r>
      <w:r w:rsidR="00A6441F" w:rsidRPr="00D108D6">
        <w:rPr>
          <w:rFonts w:ascii="Lato" w:hAnsi="Lato" w:cs="Arial"/>
          <w:i/>
          <w:iCs/>
          <w:spacing w:val="4"/>
        </w:rPr>
        <w:t>decyzji Wojewody Wielkopolskieg</w:t>
      </w:r>
      <w:r>
        <w:rPr>
          <w:rFonts w:ascii="Lato" w:hAnsi="Lato" w:cs="Arial"/>
          <w:i/>
          <w:iCs/>
          <w:spacing w:val="4"/>
        </w:rPr>
        <w:t>o</w:t>
      </w:r>
      <w:r w:rsidRPr="00D108D6">
        <w:rPr>
          <w:rFonts w:ascii="Lato" w:hAnsi="Lato" w:cs="Arial"/>
          <w:i/>
          <w:iCs/>
          <w:spacing w:val="4"/>
        </w:rPr>
        <w:t>.</w:t>
      </w:r>
    </w:p>
    <w:p w14:paraId="1569F435" w14:textId="1576435B" w:rsidR="00D108D6" w:rsidRPr="00D108D6" w:rsidRDefault="00D108D6" w:rsidP="00D108D6">
      <w:pPr>
        <w:spacing w:before="120" w:after="240" w:line="240" w:lineRule="exact"/>
        <w:jc w:val="both"/>
        <w:outlineLvl w:val="0"/>
        <w:rPr>
          <w:rFonts w:ascii="Lato" w:hAnsi="Lato" w:cs="Arial"/>
          <w:bCs/>
          <w:spacing w:val="4"/>
          <w:lang w:bidi="pl-PL"/>
        </w:rPr>
      </w:pPr>
      <w:r w:rsidRPr="00D108D6">
        <w:rPr>
          <w:rFonts w:ascii="Lato" w:hAnsi="Lato" w:cs="Arial"/>
          <w:spacing w:val="4"/>
        </w:rPr>
        <w:t>Jak bowiem wynika z akt sprawy,</w:t>
      </w:r>
      <w:r w:rsidRPr="00D108D6">
        <w:rPr>
          <w:rFonts w:ascii="Lato" w:hAnsi="Lato" w:cs="Arial"/>
          <w:i/>
          <w:iCs/>
          <w:spacing w:val="4"/>
        </w:rPr>
        <w:t xml:space="preserve"> </w:t>
      </w:r>
      <w:r w:rsidRPr="00D108D6">
        <w:rPr>
          <w:rFonts w:ascii="Lato" w:hAnsi="Lato" w:cs="Arial"/>
          <w:bCs/>
          <w:spacing w:val="4"/>
        </w:rPr>
        <w:t xml:space="preserve">Wojewoda </w:t>
      </w:r>
      <w:r w:rsidRPr="00D133DA">
        <w:rPr>
          <w:rFonts w:ascii="Lato" w:hAnsi="Lato" w:cs="Arial"/>
          <w:bCs/>
          <w:spacing w:val="4"/>
        </w:rPr>
        <w:t xml:space="preserve">Wielkopolski </w:t>
      </w:r>
      <w:r>
        <w:rPr>
          <w:rFonts w:ascii="Lato" w:hAnsi="Lato" w:cs="Arial"/>
          <w:bCs/>
          <w:spacing w:val="4"/>
        </w:rPr>
        <w:t xml:space="preserve">pismem </w:t>
      </w:r>
      <w:r w:rsidRPr="00D108D6">
        <w:rPr>
          <w:rFonts w:ascii="Lato" w:hAnsi="Lato" w:cs="Arial"/>
          <w:spacing w:val="4"/>
        </w:rPr>
        <w:t>z dnia 14 października 2022 r., znak: IR-III.7820.9.2022.2</w:t>
      </w:r>
      <w:r w:rsidR="00AF706F">
        <w:rPr>
          <w:rFonts w:ascii="Lato" w:hAnsi="Lato" w:cs="Arial"/>
          <w:spacing w:val="4"/>
        </w:rPr>
        <w:t>,</w:t>
      </w:r>
      <w:r w:rsidRPr="00D108D6">
        <w:rPr>
          <w:rFonts w:ascii="Lato" w:hAnsi="Lato" w:cs="Arial"/>
          <w:spacing w:val="4"/>
        </w:rPr>
        <w:t xml:space="preserve"> </w:t>
      </w:r>
      <w:r w:rsidRPr="00D108D6">
        <w:rPr>
          <w:rFonts w:ascii="Lato" w:hAnsi="Lato" w:cs="Arial"/>
          <w:bCs/>
          <w:spacing w:val="4"/>
        </w:rPr>
        <w:t>zawiadomił strony pos</w:t>
      </w:r>
      <w:r>
        <w:rPr>
          <w:rFonts w:ascii="Lato" w:hAnsi="Lato" w:cs="Arial"/>
          <w:bCs/>
          <w:spacing w:val="4"/>
        </w:rPr>
        <w:t>tępowania</w:t>
      </w:r>
      <w:r w:rsidRPr="00D133DA">
        <w:rPr>
          <w:rFonts w:ascii="Lato" w:hAnsi="Lato" w:cs="Arial"/>
          <w:bCs/>
          <w:spacing w:val="4"/>
        </w:rPr>
        <w:t xml:space="preserve"> o wszczęciu postępowania w przedmiotowej sprawie</w:t>
      </w:r>
      <w:r>
        <w:rPr>
          <w:rFonts w:ascii="Lato" w:hAnsi="Lato" w:cs="Arial"/>
          <w:spacing w:val="4"/>
        </w:rPr>
        <w:t xml:space="preserve">. Rzeczone pismo organ I instancji przesłał stronom postępowania, w tym także skarżącemu, na adres wskazany w katastrze nieruchomości. Ww. zawiadomienie zostało </w:t>
      </w:r>
      <w:r w:rsidRPr="00D133DA">
        <w:rPr>
          <w:rFonts w:ascii="Lato" w:hAnsi="Lato" w:cs="Arial"/>
          <w:bCs/>
          <w:spacing w:val="4"/>
        </w:rPr>
        <w:t>odebran</w:t>
      </w:r>
      <w:r>
        <w:rPr>
          <w:rFonts w:ascii="Lato" w:hAnsi="Lato" w:cs="Arial"/>
          <w:bCs/>
          <w:spacing w:val="4"/>
        </w:rPr>
        <w:t>e</w:t>
      </w:r>
      <w:r w:rsidRPr="00D133DA">
        <w:rPr>
          <w:rFonts w:ascii="Lato" w:hAnsi="Lato" w:cs="Arial"/>
          <w:bCs/>
          <w:spacing w:val="4"/>
        </w:rPr>
        <w:t xml:space="preserve"> przez </w:t>
      </w:r>
      <w:r>
        <w:rPr>
          <w:rFonts w:ascii="Lato" w:hAnsi="Lato" w:cs="Arial"/>
          <w:bCs/>
          <w:spacing w:val="4"/>
        </w:rPr>
        <w:t xml:space="preserve">dorosłego domownika - </w:t>
      </w:r>
      <w:r w:rsidRPr="00D133DA">
        <w:rPr>
          <w:rFonts w:ascii="Lato" w:hAnsi="Lato" w:cs="Arial"/>
          <w:bCs/>
          <w:spacing w:val="4"/>
        </w:rPr>
        <w:t xml:space="preserve">Panią </w:t>
      </w:r>
      <w:r>
        <w:rPr>
          <w:rFonts w:ascii="Lato" w:hAnsi="Lato" w:cs="Arial"/>
          <w:bCs/>
          <w:spacing w:val="4"/>
        </w:rPr>
        <w:t>K</w:t>
      </w:r>
      <w:r w:rsidR="00DE7272">
        <w:rPr>
          <w:rFonts w:ascii="Lato" w:hAnsi="Lato" w:cs="Arial"/>
          <w:bCs/>
          <w:spacing w:val="4"/>
        </w:rPr>
        <w:t>.</w:t>
      </w:r>
      <w:r>
        <w:rPr>
          <w:rFonts w:ascii="Lato" w:hAnsi="Lato" w:cs="Arial"/>
          <w:bCs/>
          <w:spacing w:val="4"/>
        </w:rPr>
        <w:t xml:space="preserve"> K</w:t>
      </w:r>
      <w:r w:rsidR="00DE7272">
        <w:rPr>
          <w:rFonts w:ascii="Lato" w:hAnsi="Lato" w:cs="Arial"/>
          <w:bCs/>
          <w:spacing w:val="4"/>
        </w:rPr>
        <w:t>.</w:t>
      </w:r>
      <w:r w:rsidR="00347E4D">
        <w:rPr>
          <w:rFonts w:ascii="Lato" w:hAnsi="Lato" w:cs="Arial"/>
          <w:bCs/>
          <w:spacing w:val="4"/>
        </w:rPr>
        <w:t>,</w:t>
      </w:r>
      <w:r>
        <w:rPr>
          <w:rFonts w:ascii="Lato" w:hAnsi="Lato" w:cs="Arial"/>
          <w:bCs/>
          <w:spacing w:val="4"/>
        </w:rPr>
        <w:t xml:space="preserve"> </w:t>
      </w:r>
      <w:r w:rsidRPr="00D133DA">
        <w:rPr>
          <w:rFonts w:ascii="Lato" w:hAnsi="Lato" w:cs="Arial"/>
          <w:spacing w:val="4"/>
        </w:rPr>
        <w:t xml:space="preserve">dniu </w:t>
      </w:r>
      <w:r>
        <w:rPr>
          <w:rFonts w:ascii="Lato" w:hAnsi="Lato" w:cs="Arial"/>
          <w:spacing w:val="4"/>
        </w:rPr>
        <w:t xml:space="preserve">17 października </w:t>
      </w:r>
      <w:r w:rsidRPr="00D133DA">
        <w:rPr>
          <w:rFonts w:ascii="Lato" w:hAnsi="Lato" w:cs="Arial"/>
          <w:spacing w:val="4"/>
        </w:rPr>
        <w:t>202</w:t>
      </w:r>
      <w:r>
        <w:rPr>
          <w:rFonts w:ascii="Lato" w:hAnsi="Lato" w:cs="Arial"/>
          <w:spacing w:val="4"/>
        </w:rPr>
        <w:t>2</w:t>
      </w:r>
      <w:r w:rsidRPr="00D133DA">
        <w:rPr>
          <w:rFonts w:ascii="Lato" w:hAnsi="Lato" w:cs="Arial"/>
          <w:spacing w:val="4"/>
        </w:rPr>
        <w:t xml:space="preserve"> r.</w:t>
      </w:r>
      <w:r>
        <w:rPr>
          <w:rFonts w:ascii="Lato" w:hAnsi="Lato" w:cs="Arial"/>
          <w:spacing w:val="4"/>
        </w:rPr>
        <w:t xml:space="preserve">, na co dowodem jest znajdujące się w aktach sprawy </w:t>
      </w:r>
      <w:r w:rsidRPr="00D133DA">
        <w:rPr>
          <w:rFonts w:ascii="Lato" w:hAnsi="Lato" w:cs="Arial"/>
          <w:spacing w:val="4"/>
        </w:rPr>
        <w:t>zwrotne potwierdzeni</w:t>
      </w:r>
      <w:r>
        <w:rPr>
          <w:rFonts w:ascii="Lato" w:hAnsi="Lato" w:cs="Arial"/>
          <w:spacing w:val="4"/>
        </w:rPr>
        <w:t>e</w:t>
      </w:r>
      <w:r w:rsidRPr="00D133DA">
        <w:rPr>
          <w:rFonts w:ascii="Lato" w:hAnsi="Lato" w:cs="Arial"/>
          <w:spacing w:val="4"/>
        </w:rPr>
        <w:t xml:space="preserve"> odbioru ww. zawiadomie</w:t>
      </w:r>
      <w:r>
        <w:rPr>
          <w:rFonts w:ascii="Lato" w:hAnsi="Lato" w:cs="Arial"/>
          <w:spacing w:val="4"/>
        </w:rPr>
        <w:t>nia</w:t>
      </w:r>
      <w:r w:rsidRPr="00D133DA">
        <w:rPr>
          <w:rFonts w:ascii="Lato" w:hAnsi="Lato" w:cs="Arial"/>
          <w:spacing w:val="4"/>
        </w:rPr>
        <w:t>.</w:t>
      </w:r>
    </w:p>
    <w:p w14:paraId="6A8B532D" w14:textId="786F1951" w:rsidR="00D133DA" w:rsidRDefault="00D133DA" w:rsidP="00D133DA">
      <w:pPr>
        <w:spacing w:before="120" w:after="240" w:line="240" w:lineRule="exact"/>
        <w:jc w:val="both"/>
        <w:outlineLvl w:val="0"/>
        <w:rPr>
          <w:rFonts w:ascii="Lato" w:hAnsi="Lato" w:cs="Arial"/>
          <w:b/>
          <w:bCs/>
          <w:spacing w:val="4"/>
        </w:rPr>
      </w:pPr>
      <w:r w:rsidRPr="00D133DA">
        <w:rPr>
          <w:rFonts w:ascii="Lato" w:hAnsi="Lato" w:cs="Arial"/>
          <w:bCs/>
          <w:spacing w:val="4"/>
        </w:rPr>
        <w:t>W myśl art. 4</w:t>
      </w:r>
      <w:r w:rsidR="00BA6932">
        <w:rPr>
          <w:rFonts w:ascii="Lato" w:hAnsi="Lato" w:cs="Arial"/>
          <w:bCs/>
          <w:spacing w:val="4"/>
        </w:rPr>
        <w:t>3</w:t>
      </w:r>
      <w:r w:rsidRPr="00D133DA">
        <w:rPr>
          <w:rFonts w:ascii="Lato" w:hAnsi="Lato" w:cs="Arial"/>
          <w:b/>
          <w:bCs/>
          <w:spacing w:val="4"/>
        </w:rPr>
        <w:t> </w:t>
      </w:r>
      <w:r w:rsidRPr="00D133DA">
        <w:rPr>
          <w:rFonts w:ascii="Lato" w:hAnsi="Lato" w:cs="Arial"/>
          <w:bCs/>
          <w:i/>
          <w:spacing w:val="4"/>
        </w:rPr>
        <w:t>kpa</w:t>
      </w:r>
      <w:r w:rsidRPr="00D133DA">
        <w:rPr>
          <w:rFonts w:ascii="Lato" w:hAnsi="Lato" w:cs="Arial"/>
          <w:bCs/>
          <w:spacing w:val="4"/>
        </w:rPr>
        <w:t> </w:t>
      </w:r>
      <w:r w:rsidR="00BA6932">
        <w:rPr>
          <w:rFonts w:ascii="Lato" w:hAnsi="Lato" w:cs="Arial"/>
          <w:bCs/>
          <w:spacing w:val="4"/>
        </w:rPr>
        <w:t>w</w:t>
      </w:r>
      <w:r w:rsidRPr="00D133DA">
        <w:rPr>
          <w:rFonts w:ascii="Lato" w:hAnsi="Lato" w:cs="Arial"/>
          <w:bCs/>
          <w:spacing w:val="4"/>
        </w:rPr>
        <w:t xml:space="preserve"> przypadku nieobecności adresata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r w:rsidR="00BA6932">
        <w:rPr>
          <w:rFonts w:ascii="Lato" w:hAnsi="Lato" w:cs="Arial"/>
          <w:b/>
          <w:bCs/>
          <w:spacing w:val="4"/>
        </w:rPr>
        <w:t>.</w:t>
      </w:r>
    </w:p>
    <w:p w14:paraId="79462061" w14:textId="0DE4F3F0" w:rsidR="000E5723" w:rsidRDefault="00BA6932" w:rsidP="00E81AEA">
      <w:pPr>
        <w:spacing w:before="120" w:after="240" w:line="240" w:lineRule="exact"/>
        <w:jc w:val="both"/>
        <w:outlineLvl w:val="0"/>
        <w:rPr>
          <w:rFonts w:ascii="Lato" w:hAnsi="Lato" w:cs="Arial"/>
          <w:bCs/>
          <w:spacing w:val="4"/>
        </w:rPr>
      </w:pPr>
      <w:r w:rsidRPr="00BA6932">
        <w:rPr>
          <w:rFonts w:ascii="Lato" w:hAnsi="Lato" w:cs="Arial"/>
          <w:bCs/>
          <w:spacing w:val="4"/>
        </w:rPr>
        <w:t xml:space="preserve">W przepisie tym uregulowano sposób doręczenia pism określany jako doręczenie zastępcze. Doręczenie zastępcze wywołuje takie skutki jak doręczenie adresatowi do rąk własnych. Przyjęcie pisma przez dorosłego domownika i potwierdzenie doręczenia na piśmie swoim podpisem ze wskazaniem daty doręczenia przesądza o doręczeniu pisma adresatowi. Okoliczność, że osoba, której wręczono pismo za pokwitowaniem, nie oddała pisma adresatowi, nie ma wpływu na skuteczność doręczenia. Określony w art. 43 </w:t>
      </w:r>
      <w:r w:rsidRPr="00BA6932">
        <w:rPr>
          <w:rFonts w:ascii="Lato" w:hAnsi="Lato" w:cs="Arial"/>
          <w:bCs/>
          <w:i/>
          <w:iCs/>
          <w:spacing w:val="4"/>
        </w:rPr>
        <w:t>kpa</w:t>
      </w:r>
      <w:r w:rsidRPr="00BA6932">
        <w:rPr>
          <w:rFonts w:ascii="Lato" w:hAnsi="Lato" w:cs="Arial"/>
          <w:bCs/>
          <w:spacing w:val="4"/>
        </w:rPr>
        <w:t xml:space="preserve"> sposób tzw. zastępczego doręczenia pisma opiera się na domniemaniu, że osoba wskazana na potwierdzeniu odbioru pisma jako domownik adresata, i która pokwitowała </w:t>
      </w:r>
      <w:r w:rsidRPr="00BA6932">
        <w:rPr>
          <w:rFonts w:ascii="Lato" w:hAnsi="Lato" w:cs="Arial"/>
          <w:bCs/>
          <w:spacing w:val="4"/>
        </w:rPr>
        <w:lastRenderedPageBreak/>
        <w:t xml:space="preserve">odbiór pisma, przyjęła je w celu oddania go adresatowi oraz, że pismo to zostało mu doręczone. </w:t>
      </w:r>
      <w:r>
        <w:rPr>
          <w:rFonts w:ascii="Lato" w:hAnsi="Lato" w:cs="Arial"/>
          <w:bCs/>
          <w:spacing w:val="4"/>
        </w:rPr>
        <w:t xml:space="preserve">(por. wyroki </w:t>
      </w:r>
      <w:r w:rsidRPr="00BA6932">
        <w:rPr>
          <w:rFonts w:ascii="Lato" w:hAnsi="Lato" w:cs="Arial"/>
          <w:bCs/>
          <w:spacing w:val="4"/>
        </w:rPr>
        <w:t xml:space="preserve">Naczelnego Sądu Administracyjnego z dnia 11 stycznia 2024 r., </w:t>
      </w:r>
      <w:r>
        <w:rPr>
          <w:rFonts w:ascii="Lato" w:hAnsi="Lato" w:cs="Arial"/>
          <w:bCs/>
          <w:spacing w:val="4"/>
        </w:rPr>
        <w:t xml:space="preserve">sygn. akt </w:t>
      </w:r>
      <w:r w:rsidRPr="00BA6932">
        <w:rPr>
          <w:rFonts w:ascii="Lato" w:hAnsi="Lato" w:cs="Arial"/>
          <w:bCs/>
          <w:spacing w:val="4"/>
        </w:rPr>
        <w:t>III FSK 3918/21</w:t>
      </w:r>
      <w:r>
        <w:rPr>
          <w:rFonts w:ascii="Lato" w:hAnsi="Lato" w:cs="Arial"/>
          <w:bCs/>
          <w:spacing w:val="4"/>
        </w:rPr>
        <w:t xml:space="preserve">, </w:t>
      </w:r>
      <w:r w:rsidRPr="00BA6932">
        <w:rPr>
          <w:rFonts w:ascii="Lato" w:hAnsi="Lato" w:cs="Arial"/>
          <w:bCs/>
          <w:spacing w:val="4"/>
        </w:rPr>
        <w:t>z</w:t>
      </w:r>
      <w:r>
        <w:rPr>
          <w:rFonts w:ascii="Lato" w:hAnsi="Lato" w:cs="Arial"/>
          <w:bCs/>
          <w:spacing w:val="4"/>
        </w:rPr>
        <w:t xml:space="preserve"> dnia</w:t>
      </w:r>
      <w:r w:rsidRPr="00BA6932">
        <w:rPr>
          <w:rFonts w:ascii="Lato" w:hAnsi="Lato" w:cs="Arial"/>
          <w:bCs/>
          <w:spacing w:val="4"/>
        </w:rPr>
        <w:t xml:space="preserve"> 17 października 2017 r., </w:t>
      </w:r>
      <w:bookmarkStart w:id="13" w:name="orz.366644858"/>
      <w:r>
        <w:rPr>
          <w:rFonts w:ascii="Lato" w:hAnsi="Lato" w:cs="Arial"/>
          <w:bCs/>
          <w:spacing w:val="4"/>
        </w:rPr>
        <w:t xml:space="preserve">sygn. akt </w:t>
      </w:r>
      <w:r w:rsidRPr="00BA6932">
        <w:rPr>
          <w:rFonts w:ascii="Lato" w:hAnsi="Lato" w:cs="Arial"/>
          <w:bCs/>
          <w:spacing w:val="4"/>
        </w:rPr>
        <w:t>II OSK 2673/16</w:t>
      </w:r>
      <w:bookmarkEnd w:id="13"/>
      <w:r w:rsidRPr="00BA6932">
        <w:rPr>
          <w:rFonts w:ascii="Lato" w:hAnsi="Lato" w:cs="Arial"/>
          <w:bCs/>
          <w:spacing w:val="4"/>
        </w:rPr>
        <w:t xml:space="preserve"> </w:t>
      </w:r>
      <w:r w:rsidR="00157E79">
        <w:rPr>
          <w:rFonts w:ascii="Lato" w:hAnsi="Lato" w:cs="Arial"/>
          <w:bCs/>
          <w:spacing w:val="4"/>
        </w:rPr>
        <w:br/>
      </w:r>
      <w:r>
        <w:rPr>
          <w:rFonts w:ascii="Lato" w:hAnsi="Lato" w:cs="Arial"/>
          <w:bCs/>
          <w:spacing w:val="4"/>
        </w:rPr>
        <w:t xml:space="preserve">i </w:t>
      </w:r>
      <w:r w:rsidRPr="00BA6932">
        <w:rPr>
          <w:rFonts w:ascii="Lato" w:hAnsi="Lato" w:cs="Arial"/>
          <w:bCs/>
          <w:spacing w:val="4"/>
        </w:rPr>
        <w:t xml:space="preserve">z </w:t>
      </w:r>
      <w:r>
        <w:rPr>
          <w:rFonts w:ascii="Lato" w:hAnsi="Lato" w:cs="Arial"/>
          <w:bCs/>
          <w:spacing w:val="4"/>
        </w:rPr>
        <w:t xml:space="preserve">dnia </w:t>
      </w:r>
      <w:r w:rsidRPr="00BA6932">
        <w:rPr>
          <w:rFonts w:ascii="Lato" w:hAnsi="Lato" w:cs="Arial"/>
          <w:bCs/>
          <w:spacing w:val="4"/>
        </w:rPr>
        <w:t xml:space="preserve">14 marca 2007 r., </w:t>
      </w:r>
      <w:bookmarkStart w:id="14" w:name="orz.85136767"/>
      <w:r>
        <w:rPr>
          <w:rFonts w:ascii="Lato" w:hAnsi="Lato" w:cs="Arial"/>
          <w:bCs/>
          <w:spacing w:val="4"/>
        </w:rPr>
        <w:t xml:space="preserve">sygn. akt </w:t>
      </w:r>
      <w:r w:rsidRPr="00BA6932">
        <w:rPr>
          <w:rFonts w:ascii="Lato" w:hAnsi="Lato" w:cs="Arial"/>
          <w:bCs/>
          <w:spacing w:val="4"/>
        </w:rPr>
        <w:t>II GSK 315/06</w:t>
      </w:r>
      <w:bookmarkEnd w:id="14"/>
      <w:r>
        <w:rPr>
          <w:rFonts w:ascii="Lato" w:hAnsi="Lato" w:cs="Arial"/>
          <w:bCs/>
          <w:spacing w:val="4"/>
        </w:rPr>
        <w:t>).</w:t>
      </w:r>
    </w:p>
    <w:p w14:paraId="02BA4E66" w14:textId="236EF1F7" w:rsidR="00BD66ED" w:rsidRPr="0083564B" w:rsidRDefault="00BD66ED" w:rsidP="00E81AEA">
      <w:pPr>
        <w:spacing w:before="120" w:after="240" w:line="240" w:lineRule="exact"/>
        <w:jc w:val="both"/>
        <w:outlineLvl w:val="0"/>
        <w:rPr>
          <w:rFonts w:ascii="Lato" w:hAnsi="Lato" w:cs="Arial"/>
          <w:bCs/>
          <w:spacing w:val="4"/>
        </w:rPr>
      </w:pPr>
      <w:r>
        <w:rPr>
          <w:rFonts w:ascii="Lato" w:hAnsi="Lato" w:cs="Arial"/>
          <w:bCs/>
          <w:spacing w:val="4"/>
        </w:rPr>
        <w:t xml:space="preserve">W konsekwencji stwierdzić należy, że wbrew twierdzeniom skarżącego, </w:t>
      </w:r>
      <w:r w:rsidR="00157E79">
        <w:rPr>
          <w:rFonts w:ascii="Lato" w:hAnsi="Lato" w:cs="Arial"/>
          <w:bCs/>
          <w:spacing w:val="4"/>
        </w:rPr>
        <w:br/>
      </w:r>
      <w:r>
        <w:rPr>
          <w:rFonts w:ascii="Lato" w:hAnsi="Lato" w:cs="Arial"/>
          <w:bCs/>
          <w:spacing w:val="4"/>
        </w:rPr>
        <w:t xml:space="preserve">w przedmiotowej sprawie nie doszło do naruszenia art. 11d ust. 5 </w:t>
      </w:r>
      <w:r w:rsidRPr="00BD66ED">
        <w:rPr>
          <w:rFonts w:ascii="Lato" w:hAnsi="Lato" w:cs="Arial"/>
          <w:bCs/>
          <w:i/>
          <w:iCs/>
          <w:spacing w:val="4"/>
        </w:rPr>
        <w:t>specustawy drogowej</w:t>
      </w:r>
      <w:r>
        <w:rPr>
          <w:rFonts w:ascii="Lato" w:hAnsi="Lato" w:cs="Arial"/>
          <w:bCs/>
          <w:spacing w:val="4"/>
        </w:rPr>
        <w:t>, a skarżący prawidłowo i zgodnie z prawem został zawiadomiony o wszczęciu przedmiotowego postępowania.</w:t>
      </w:r>
    </w:p>
    <w:p w14:paraId="0A2EE179" w14:textId="232C6F43" w:rsidR="0086750E" w:rsidRPr="00E81AEA" w:rsidRDefault="0083564B" w:rsidP="00E81AEA">
      <w:pPr>
        <w:spacing w:before="120" w:after="240" w:line="240" w:lineRule="exact"/>
        <w:jc w:val="both"/>
        <w:outlineLvl w:val="0"/>
        <w:rPr>
          <w:rFonts w:ascii="Lato" w:hAnsi="Lato" w:cs="Arial"/>
          <w:spacing w:val="4"/>
        </w:rPr>
      </w:pPr>
      <w:r>
        <w:rPr>
          <w:rFonts w:ascii="Lato" w:hAnsi="Lato" w:cs="Arial"/>
          <w:spacing w:val="4"/>
        </w:rPr>
        <w:t xml:space="preserve">Za chybiony uznać należy zarzut skarżącego dotyczący </w:t>
      </w:r>
      <w:r w:rsidR="0086750E" w:rsidRPr="00E81AEA">
        <w:rPr>
          <w:rFonts w:ascii="Lato" w:hAnsi="Lato" w:cs="Arial"/>
          <w:spacing w:val="4"/>
        </w:rPr>
        <w:t>naruszeni</w:t>
      </w:r>
      <w:r>
        <w:rPr>
          <w:rFonts w:ascii="Lato" w:hAnsi="Lato" w:cs="Arial"/>
          <w:spacing w:val="4"/>
        </w:rPr>
        <w:t>a</w:t>
      </w:r>
      <w:r w:rsidR="0086750E" w:rsidRPr="00E81AEA">
        <w:rPr>
          <w:rFonts w:ascii="Lato" w:hAnsi="Lato" w:cs="Arial"/>
          <w:spacing w:val="4"/>
        </w:rPr>
        <w:t xml:space="preserve"> art. 11a ust. 1 </w:t>
      </w:r>
      <w:r w:rsidR="00F76BB0">
        <w:rPr>
          <w:rFonts w:ascii="Lato" w:hAnsi="Lato" w:cs="Arial"/>
          <w:spacing w:val="4"/>
        </w:rPr>
        <w:br/>
      </w:r>
      <w:r w:rsidR="0086750E" w:rsidRPr="00E81AEA">
        <w:rPr>
          <w:rFonts w:ascii="Lato" w:hAnsi="Lato" w:cs="Arial"/>
          <w:spacing w:val="4"/>
        </w:rPr>
        <w:t xml:space="preserve">w zw. z </w:t>
      </w:r>
      <w:r w:rsidR="0086750E" w:rsidRPr="0083564B">
        <w:rPr>
          <w:rFonts w:ascii="Lato" w:hAnsi="Lato" w:cs="Arial"/>
          <w:spacing w:val="4"/>
        </w:rPr>
        <w:t>art. 11d ust. 1 pkt 7a</w:t>
      </w:r>
      <w:r w:rsidR="009617D8">
        <w:rPr>
          <w:rFonts w:ascii="Lato" w:hAnsi="Lato" w:cs="Arial"/>
          <w:spacing w:val="4"/>
        </w:rPr>
        <w:t xml:space="preserve"> lit. </w:t>
      </w:r>
      <w:r w:rsidR="0086750E" w:rsidRPr="0083564B">
        <w:rPr>
          <w:rFonts w:ascii="Lato" w:hAnsi="Lato" w:cs="Arial"/>
          <w:spacing w:val="4"/>
        </w:rPr>
        <w:t xml:space="preserve">a) </w:t>
      </w:r>
      <w:r w:rsidR="0086750E" w:rsidRPr="0083564B">
        <w:rPr>
          <w:rFonts w:ascii="Lato" w:hAnsi="Lato" w:cs="Arial"/>
          <w:i/>
          <w:iCs/>
          <w:spacing w:val="4"/>
        </w:rPr>
        <w:t>specustawy drogowej</w:t>
      </w:r>
      <w:r w:rsidRPr="0083564B">
        <w:rPr>
          <w:rFonts w:ascii="Lato" w:hAnsi="Lato" w:cs="Arial"/>
          <w:i/>
          <w:iCs/>
          <w:spacing w:val="4"/>
        </w:rPr>
        <w:t xml:space="preserve">, </w:t>
      </w:r>
      <w:r w:rsidRPr="0083564B">
        <w:rPr>
          <w:rFonts w:ascii="Lato" w:hAnsi="Lato" w:cs="Arial"/>
          <w:spacing w:val="4"/>
        </w:rPr>
        <w:t>poprzez</w:t>
      </w:r>
      <w:r w:rsidRPr="0083564B">
        <w:rPr>
          <w:rFonts w:ascii="Lato" w:hAnsi="Lato" w:cs="Arial"/>
          <w:i/>
          <w:iCs/>
          <w:spacing w:val="4"/>
        </w:rPr>
        <w:t xml:space="preserve"> </w:t>
      </w:r>
      <w:r w:rsidR="0086750E" w:rsidRPr="0083564B">
        <w:rPr>
          <w:rFonts w:ascii="Lato" w:hAnsi="Lato" w:cs="Arial"/>
          <w:spacing w:val="4"/>
        </w:rPr>
        <w:t xml:space="preserve">wydanie </w:t>
      </w:r>
      <w:r w:rsidRPr="0083564B">
        <w:rPr>
          <w:rFonts w:ascii="Lato" w:hAnsi="Lato" w:cs="Arial"/>
          <w:i/>
          <w:iCs/>
          <w:spacing w:val="4"/>
        </w:rPr>
        <w:t>d</w:t>
      </w:r>
      <w:r w:rsidR="0086750E" w:rsidRPr="0083564B">
        <w:rPr>
          <w:rFonts w:ascii="Lato" w:hAnsi="Lato" w:cs="Arial"/>
          <w:i/>
          <w:iCs/>
          <w:spacing w:val="4"/>
        </w:rPr>
        <w:t xml:space="preserve">ecyzji </w:t>
      </w:r>
      <w:r w:rsidRPr="0083564B">
        <w:rPr>
          <w:rFonts w:ascii="Lato" w:hAnsi="Lato" w:cs="Arial"/>
          <w:i/>
          <w:iCs/>
          <w:spacing w:val="4"/>
        </w:rPr>
        <w:t>Wojewody</w:t>
      </w:r>
      <w:r w:rsidRPr="00E81AEA">
        <w:rPr>
          <w:rFonts w:ascii="Lato" w:hAnsi="Lato" w:cs="Arial"/>
          <w:i/>
          <w:iCs/>
          <w:spacing w:val="4"/>
        </w:rPr>
        <w:t xml:space="preserve"> Wielkopolskiego </w:t>
      </w:r>
      <w:r w:rsidR="0086750E" w:rsidRPr="00E81AEA">
        <w:rPr>
          <w:rFonts w:ascii="Lato" w:hAnsi="Lato" w:cs="Arial"/>
          <w:spacing w:val="4"/>
        </w:rPr>
        <w:t>mimo niekompletności wniosku o</w:t>
      </w:r>
      <w:r>
        <w:rPr>
          <w:rFonts w:ascii="Lato" w:hAnsi="Lato" w:cs="Arial"/>
          <w:spacing w:val="4"/>
        </w:rPr>
        <w:t xml:space="preserve"> jej</w:t>
      </w:r>
      <w:r w:rsidR="0086750E" w:rsidRPr="00E81AEA">
        <w:rPr>
          <w:rFonts w:ascii="Lato" w:hAnsi="Lato" w:cs="Arial"/>
          <w:spacing w:val="4"/>
        </w:rPr>
        <w:t xml:space="preserve"> wydanie</w:t>
      </w:r>
      <w:r>
        <w:rPr>
          <w:rFonts w:ascii="Lato" w:hAnsi="Lato" w:cs="Arial"/>
          <w:spacing w:val="4"/>
        </w:rPr>
        <w:t xml:space="preserve">, tj. bez </w:t>
      </w:r>
      <w:r w:rsidR="009617D8">
        <w:rPr>
          <w:rFonts w:ascii="Lato" w:hAnsi="Lato" w:cs="Arial"/>
          <w:spacing w:val="4"/>
        </w:rPr>
        <w:t xml:space="preserve">przedłożenia przez </w:t>
      </w:r>
      <w:r w:rsidR="009617D8" w:rsidRPr="009617D8">
        <w:rPr>
          <w:rFonts w:ascii="Lato" w:hAnsi="Lato" w:cs="Arial"/>
          <w:i/>
          <w:iCs/>
          <w:spacing w:val="4"/>
        </w:rPr>
        <w:t>inwestora</w:t>
      </w:r>
      <w:r w:rsidR="009617D8">
        <w:rPr>
          <w:rFonts w:ascii="Lato" w:hAnsi="Lato" w:cs="Arial"/>
          <w:spacing w:val="4"/>
        </w:rPr>
        <w:t xml:space="preserve"> </w:t>
      </w:r>
      <w:r w:rsidR="007D494D" w:rsidRPr="00E81AEA">
        <w:rPr>
          <w:rFonts w:ascii="Lato" w:hAnsi="Lato" w:cs="Arial"/>
          <w:spacing w:val="4"/>
        </w:rPr>
        <w:t>wyniku audytu bezpieczeństwa ruchu drogowego, o którym mowa w art. 24l ust. 1</w:t>
      </w:r>
      <w:r w:rsidR="00825029">
        <w:rPr>
          <w:rFonts w:ascii="Lato" w:hAnsi="Lato" w:cs="Arial"/>
          <w:spacing w:val="4"/>
        </w:rPr>
        <w:t xml:space="preserve"> </w:t>
      </w:r>
      <w:r w:rsidR="00825029" w:rsidRPr="00825029">
        <w:rPr>
          <w:rFonts w:ascii="Lato" w:hAnsi="Lato" w:cs="Arial"/>
          <w:bCs/>
          <w:iCs/>
          <w:spacing w:val="4"/>
          <w:lang w:bidi="pl-PL"/>
        </w:rPr>
        <w:t>ustaw</w:t>
      </w:r>
      <w:r w:rsidR="00825029">
        <w:rPr>
          <w:rFonts w:ascii="Lato" w:hAnsi="Lato" w:cs="Arial"/>
          <w:bCs/>
          <w:iCs/>
          <w:spacing w:val="4"/>
          <w:lang w:bidi="pl-PL"/>
        </w:rPr>
        <w:t>y</w:t>
      </w:r>
      <w:r w:rsidR="00825029" w:rsidRPr="00825029">
        <w:rPr>
          <w:rFonts w:ascii="Lato" w:hAnsi="Lato" w:cs="Arial"/>
          <w:bCs/>
          <w:iCs/>
          <w:spacing w:val="4"/>
          <w:lang w:bidi="pl-PL"/>
        </w:rPr>
        <w:t xml:space="preserve"> z dnia 21 marca 1985 r. o drogach publicznych (</w:t>
      </w:r>
      <w:proofErr w:type="spellStart"/>
      <w:r w:rsidR="00825029" w:rsidRPr="00825029">
        <w:rPr>
          <w:rFonts w:ascii="Lato" w:hAnsi="Lato" w:cs="Arial"/>
          <w:bCs/>
          <w:iCs/>
          <w:spacing w:val="4"/>
          <w:lang w:bidi="pl-PL"/>
        </w:rPr>
        <w:t>t.j</w:t>
      </w:r>
      <w:proofErr w:type="spellEnd"/>
      <w:r w:rsidR="00825029" w:rsidRPr="00825029">
        <w:rPr>
          <w:rFonts w:ascii="Lato" w:hAnsi="Lato" w:cs="Arial"/>
          <w:bCs/>
          <w:iCs/>
          <w:spacing w:val="4"/>
          <w:lang w:bidi="pl-PL"/>
        </w:rPr>
        <w:t>.</w:t>
      </w:r>
      <w:r w:rsidR="00F8046C">
        <w:rPr>
          <w:rFonts w:ascii="Lato" w:hAnsi="Lato" w:cs="Arial"/>
          <w:bCs/>
          <w:iCs/>
          <w:spacing w:val="4"/>
          <w:lang w:bidi="pl-PL"/>
        </w:rPr>
        <w:t xml:space="preserve"> </w:t>
      </w:r>
      <w:r w:rsidR="00F8046C" w:rsidRPr="00F8046C">
        <w:rPr>
          <w:rFonts w:ascii="Lato" w:hAnsi="Lato" w:cs="Arial"/>
          <w:bCs/>
          <w:iCs/>
          <w:spacing w:val="4"/>
          <w:lang w:bidi="pl-PL"/>
        </w:rPr>
        <w:t>Dz.U. z 2024 r. poz. 320</w:t>
      </w:r>
      <w:r w:rsidR="00825029" w:rsidRPr="00825029">
        <w:rPr>
          <w:rFonts w:ascii="Lato" w:hAnsi="Lato" w:cs="Arial"/>
          <w:bCs/>
          <w:iCs/>
          <w:spacing w:val="4"/>
          <w:lang w:bidi="pl-PL"/>
        </w:rPr>
        <w:t>), zwanej dalej „</w:t>
      </w:r>
      <w:r w:rsidR="00825029" w:rsidRPr="00825029">
        <w:rPr>
          <w:rFonts w:ascii="Lato" w:hAnsi="Lato" w:cs="Arial"/>
          <w:bCs/>
          <w:i/>
          <w:iCs/>
          <w:spacing w:val="4"/>
          <w:lang w:bidi="pl-PL"/>
        </w:rPr>
        <w:t>ustawą o drogach publicznych”</w:t>
      </w:r>
      <w:r w:rsidR="007D494D" w:rsidRPr="00E81AEA">
        <w:rPr>
          <w:rFonts w:ascii="Lato" w:hAnsi="Lato" w:cs="Arial"/>
          <w:spacing w:val="4"/>
        </w:rPr>
        <w:t>, a także uzasadnieni</w:t>
      </w:r>
      <w:r>
        <w:rPr>
          <w:rFonts w:ascii="Lato" w:hAnsi="Lato" w:cs="Arial"/>
          <w:spacing w:val="4"/>
        </w:rPr>
        <w:t>a</w:t>
      </w:r>
      <w:r w:rsidR="007D494D" w:rsidRPr="00E81AEA">
        <w:rPr>
          <w:rFonts w:ascii="Lato" w:hAnsi="Lato" w:cs="Arial"/>
          <w:spacing w:val="4"/>
        </w:rPr>
        <w:t xml:space="preserve"> zarządcy drogi, o którym mowa w art. 24l ust. 4 tej ustawy, albo oświadczenia zarządcy drogi, że nie ubiega się</w:t>
      </w:r>
      <w:r w:rsidR="009617D8">
        <w:rPr>
          <w:rFonts w:ascii="Lato" w:hAnsi="Lato" w:cs="Arial"/>
          <w:spacing w:val="4"/>
        </w:rPr>
        <w:t xml:space="preserve"> </w:t>
      </w:r>
      <w:r w:rsidR="007D494D" w:rsidRPr="00E81AEA">
        <w:rPr>
          <w:rFonts w:ascii="Lato" w:hAnsi="Lato" w:cs="Arial"/>
          <w:spacing w:val="4"/>
        </w:rPr>
        <w:t xml:space="preserve">i nie będzie się ubiegał o dofinansowanie zamierzenia budowlanego z budżetu Unii Europejskiej. </w:t>
      </w:r>
    </w:p>
    <w:p w14:paraId="42DE201A" w14:textId="4D369114" w:rsidR="0083564B" w:rsidRDefault="007D494D" w:rsidP="00E81AEA">
      <w:pPr>
        <w:spacing w:before="120" w:after="240" w:line="240" w:lineRule="exact"/>
        <w:jc w:val="both"/>
        <w:outlineLvl w:val="0"/>
        <w:rPr>
          <w:rFonts w:ascii="Lato" w:hAnsi="Lato" w:cs="Arial"/>
          <w:spacing w:val="4"/>
        </w:rPr>
      </w:pPr>
      <w:r w:rsidRPr="00E81AEA">
        <w:rPr>
          <w:rFonts w:ascii="Lato" w:hAnsi="Lato" w:cs="Arial"/>
          <w:spacing w:val="4"/>
        </w:rPr>
        <w:t xml:space="preserve">Należy wyjaśnić, iż art. 11d ust. 1 pkt 7aa </w:t>
      </w:r>
      <w:r w:rsidRPr="00E81AEA">
        <w:rPr>
          <w:rFonts w:ascii="Lato" w:hAnsi="Lato" w:cs="Arial"/>
          <w:i/>
          <w:iCs/>
          <w:spacing w:val="4"/>
        </w:rPr>
        <w:t>specustawy drogowej</w:t>
      </w:r>
      <w:r w:rsidRPr="00E81AEA">
        <w:rPr>
          <w:rFonts w:ascii="Lato" w:hAnsi="Lato" w:cs="Arial"/>
          <w:spacing w:val="4"/>
        </w:rPr>
        <w:t>, na który powołuje się skarżący</w:t>
      </w:r>
      <w:r w:rsidR="009617D8">
        <w:rPr>
          <w:rFonts w:ascii="Lato" w:hAnsi="Lato" w:cs="Arial"/>
          <w:spacing w:val="4"/>
        </w:rPr>
        <w:t>,</w:t>
      </w:r>
      <w:r w:rsidRPr="00E81AEA">
        <w:rPr>
          <w:rFonts w:ascii="Lato" w:hAnsi="Lato" w:cs="Arial"/>
          <w:spacing w:val="4"/>
        </w:rPr>
        <w:t xml:space="preserve"> wprowadzony został ustawą z dnia 5 sierpnia 2022 r. o zmianie ustawy</w:t>
      </w:r>
      <w:r w:rsidR="00357921" w:rsidRPr="00E81AEA">
        <w:rPr>
          <w:rFonts w:ascii="Lato" w:hAnsi="Lato" w:cs="Arial"/>
          <w:spacing w:val="4"/>
        </w:rPr>
        <w:br/>
      </w:r>
      <w:r w:rsidRPr="00E81AEA">
        <w:rPr>
          <w:rFonts w:ascii="Lato" w:hAnsi="Lato" w:cs="Arial"/>
          <w:spacing w:val="4"/>
        </w:rPr>
        <w:t>o drogach publicznych oraz niektórych innych ustaw (Dz.U. z 2022 r. poz.</w:t>
      </w:r>
      <w:r w:rsidR="0083564B">
        <w:rPr>
          <w:rFonts w:ascii="Lato" w:hAnsi="Lato" w:cs="Arial"/>
          <w:spacing w:val="4"/>
        </w:rPr>
        <w:t xml:space="preserve"> </w:t>
      </w:r>
      <w:r w:rsidRPr="00E81AEA">
        <w:rPr>
          <w:rFonts w:ascii="Lato" w:hAnsi="Lato" w:cs="Arial"/>
          <w:spacing w:val="4"/>
        </w:rPr>
        <w:t xml:space="preserve">1783), </w:t>
      </w:r>
      <w:r w:rsidR="0083564B">
        <w:rPr>
          <w:rFonts w:ascii="Lato" w:hAnsi="Lato" w:cs="Arial"/>
          <w:spacing w:val="4"/>
        </w:rPr>
        <w:t>zwanej dalej „</w:t>
      </w:r>
      <w:r w:rsidR="0083564B" w:rsidRPr="0083564B">
        <w:rPr>
          <w:rFonts w:ascii="Lato" w:hAnsi="Lato" w:cs="Arial"/>
          <w:i/>
          <w:iCs/>
          <w:spacing w:val="4"/>
        </w:rPr>
        <w:t>ustawą zmieniającą</w:t>
      </w:r>
      <w:r w:rsidR="0083564B">
        <w:rPr>
          <w:rFonts w:ascii="Lato" w:hAnsi="Lato" w:cs="Arial"/>
          <w:spacing w:val="4"/>
        </w:rPr>
        <w:t xml:space="preserve">”, </w:t>
      </w:r>
      <w:r w:rsidRPr="00E81AEA">
        <w:rPr>
          <w:rFonts w:ascii="Lato" w:hAnsi="Lato" w:cs="Arial"/>
          <w:spacing w:val="4"/>
        </w:rPr>
        <w:t xml:space="preserve">która weszła w życie </w:t>
      </w:r>
      <w:r w:rsidR="0083564B">
        <w:rPr>
          <w:rFonts w:ascii="Lato" w:hAnsi="Lato" w:cs="Arial"/>
          <w:spacing w:val="4"/>
        </w:rPr>
        <w:t xml:space="preserve">w dniu </w:t>
      </w:r>
      <w:r w:rsidRPr="00E81AEA">
        <w:rPr>
          <w:rFonts w:ascii="Lato" w:hAnsi="Lato" w:cs="Arial"/>
          <w:spacing w:val="4"/>
        </w:rPr>
        <w:t xml:space="preserve">9 września 2022 r. Zgodnie </w:t>
      </w:r>
      <w:r w:rsidR="009617D8">
        <w:rPr>
          <w:rFonts w:ascii="Lato" w:hAnsi="Lato" w:cs="Arial"/>
          <w:spacing w:val="4"/>
        </w:rPr>
        <w:br/>
      </w:r>
      <w:r w:rsidRPr="00E81AEA">
        <w:rPr>
          <w:rFonts w:ascii="Lato" w:hAnsi="Lato" w:cs="Arial"/>
          <w:spacing w:val="4"/>
        </w:rPr>
        <w:t xml:space="preserve">z art. 12 </w:t>
      </w:r>
      <w:r w:rsidRPr="0083564B">
        <w:rPr>
          <w:rFonts w:ascii="Lato" w:hAnsi="Lato" w:cs="Arial"/>
          <w:i/>
          <w:iCs/>
          <w:spacing w:val="4"/>
        </w:rPr>
        <w:t xml:space="preserve">ustawy </w:t>
      </w:r>
      <w:r w:rsidR="0083564B" w:rsidRPr="0083564B">
        <w:rPr>
          <w:rFonts w:ascii="Lato" w:hAnsi="Lato" w:cs="Arial"/>
          <w:i/>
          <w:iCs/>
          <w:spacing w:val="4"/>
        </w:rPr>
        <w:t>zmieniającej</w:t>
      </w:r>
      <w:r w:rsidR="0083564B">
        <w:rPr>
          <w:rFonts w:ascii="Lato" w:hAnsi="Lato" w:cs="Arial"/>
          <w:spacing w:val="4"/>
        </w:rPr>
        <w:t xml:space="preserve"> </w:t>
      </w:r>
      <w:r w:rsidRPr="00E81AEA">
        <w:rPr>
          <w:rFonts w:ascii="Lato" w:hAnsi="Lato" w:cs="Arial"/>
          <w:spacing w:val="4"/>
        </w:rPr>
        <w:t xml:space="preserve">do inwestycji na drogach wojewódzkich, o których mowa </w:t>
      </w:r>
      <w:r w:rsidR="009617D8">
        <w:rPr>
          <w:rFonts w:ascii="Lato" w:hAnsi="Lato" w:cs="Arial"/>
          <w:spacing w:val="4"/>
        </w:rPr>
        <w:br/>
      </w:r>
      <w:r w:rsidRPr="00E81AEA">
        <w:rPr>
          <w:rFonts w:ascii="Lato" w:hAnsi="Lato" w:cs="Arial"/>
          <w:spacing w:val="4"/>
        </w:rPr>
        <w:t>w art. 24ga ust. 1 pkt 4, dla których przed dniem wejścia w życie ustawy został złożony wniosek o wydanie decyzji</w:t>
      </w:r>
      <w:r w:rsidR="0083564B">
        <w:rPr>
          <w:rFonts w:ascii="Lato" w:hAnsi="Lato" w:cs="Arial"/>
          <w:spacing w:val="4"/>
        </w:rPr>
        <w:t xml:space="preserve"> </w:t>
      </w:r>
      <w:r w:rsidRPr="00E81AEA">
        <w:rPr>
          <w:rFonts w:ascii="Lato" w:hAnsi="Lato" w:cs="Arial"/>
          <w:spacing w:val="4"/>
        </w:rPr>
        <w:t xml:space="preserve">o zezwoleniu na realizację inwestycji drogowej, stosuje się art. 11d </w:t>
      </w:r>
      <w:r w:rsidRPr="0083564B">
        <w:rPr>
          <w:rFonts w:ascii="Lato" w:hAnsi="Lato" w:cs="Arial"/>
          <w:i/>
          <w:iCs/>
          <w:spacing w:val="4"/>
        </w:rPr>
        <w:t>specustawy</w:t>
      </w:r>
      <w:r w:rsidR="0083564B" w:rsidRPr="0083564B">
        <w:rPr>
          <w:rFonts w:ascii="Lato" w:hAnsi="Lato" w:cs="Arial"/>
          <w:i/>
          <w:iCs/>
          <w:spacing w:val="4"/>
        </w:rPr>
        <w:t xml:space="preserve"> drogowej</w:t>
      </w:r>
      <w:r w:rsidR="0083564B">
        <w:rPr>
          <w:rFonts w:ascii="Lato" w:hAnsi="Lato" w:cs="Arial"/>
          <w:spacing w:val="4"/>
        </w:rPr>
        <w:t xml:space="preserve"> </w:t>
      </w:r>
      <w:r w:rsidRPr="00E81AEA">
        <w:rPr>
          <w:rFonts w:ascii="Lato" w:hAnsi="Lato" w:cs="Arial"/>
          <w:spacing w:val="4"/>
        </w:rPr>
        <w:t>w brzmieniu dotychczasowym</w:t>
      </w:r>
      <w:r w:rsidR="004637D6" w:rsidRPr="00E81AEA">
        <w:rPr>
          <w:rFonts w:ascii="Lato" w:hAnsi="Lato" w:cs="Arial"/>
          <w:spacing w:val="4"/>
        </w:rPr>
        <w:t xml:space="preserve">. </w:t>
      </w:r>
    </w:p>
    <w:p w14:paraId="12D9D643" w14:textId="4EFC6E68" w:rsidR="007D494D" w:rsidRPr="00E81AEA" w:rsidRDefault="0083564B" w:rsidP="00E81AEA">
      <w:pPr>
        <w:spacing w:before="120" w:after="240" w:line="240" w:lineRule="exact"/>
        <w:jc w:val="both"/>
        <w:outlineLvl w:val="0"/>
        <w:rPr>
          <w:rFonts w:ascii="Lato" w:hAnsi="Lato" w:cs="Arial"/>
          <w:spacing w:val="4"/>
        </w:rPr>
      </w:pPr>
      <w:r>
        <w:rPr>
          <w:rFonts w:ascii="Lato" w:hAnsi="Lato" w:cs="Arial"/>
          <w:spacing w:val="4"/>
        </w:rPr>
        <w:t>Jak wynika z akt sprawy, w</w:t>
      </w:r>
      <w:r w:rsidR="004637D6" w:rsidRPr="00E81AEA">
        <w:rPr>
          <w:rFonts w:ascii="Lato" w:hAnsi="Lato" w:cs="Arial"/>
          <w:spacing w:val="4"/>
        </w:rPr>
        <w:t xml:space="preserve">niosek o wydanie przedmiotowej decyzji został złożony </w:t>
      </w:r>
      <w:r w:rsidR="00645498">
        <w:rPr>
          <w:rFonts w:ascii="Lato" w:hAnsi="Lato" w:cs="Arial"/>
          <w:spacing w:val="4"/>
        </w:rPr>
        <w:br/>
        <w:t xml:space="preserve">w dniu </w:t>
      </w:r>
      <w:r w:rsidR="004637D6" w:rsidRPr="00E81AEA">
        <w:rPr>
          <w:rFonts w:ascii="Lato" w:hAnsi="Lato" w:cs="Arial"/>
          <w:spacing w:val="4"/>
        </w:rPr>
        <w:t xml:space="preserve">3 czerwca 2022 r., </w:t>
      </w:r>
      <w:r>
        <w:rPr>
          <w:rFonts w:ascii="Lato" w:hAnsi="Lato" w:cs="Arial"/>
          <w:spacing w:val="4"/>
        </w:rPr>
        <w:t xml:space="preserve">zatem przed wejściem w życie </w:t>
      </w:r>
      <w:r w:rsidRPr="0083564B">
        <w:rPr>
          <w:rFonts w:ascii="Lato" w:hAnsi="Lato" w:cs="Arial"/>
          <w:i/>
          <w:iCs/>
          <w:spacing w:val="4"/>
        </w:rPr>
        <w:t>ustawy zmieniającej</w:t>
      </w:r>
      <w:r>
        <w:rPr>
          <w:rFonts w:ascii="Lato" w:hAnsi="Lato" w:cs="Arial"/>
          <w:spacing w:val="4"/>
        </w:rPr>
        <w:t xml:space="preserve">, </w:t>
      </w:r>
      <w:r w:rsidR="00645498">
        <w:rPr>
          <w:rFonts w:ascii="Lato" w:hAnsi="Lato" w:cs="Arial"/>
          <w:spacing w:val="4"/>
        </w:rPr>
        <w:br/>
      </w:r>
      <w:r>
        <w:rPr>
          <w:rFonts w:ascii="Lato" w:hAnsi="Lato" w:cs="Arial"/>
          <w:spacing w:val="4"/>
        </w:rPr>
        <w:t>w konsekwencji</w:t>
      </w:r>
      <w:r w:rsidR="001A33C5">
        <w:rPr>
          <w:rFonts w:ascii="Lato" w:hAnsi="Lato" w:cs="Arial"/>
          <w:spacing w:val="4"/>
        </w:rPr>
        <w:t xml:space="preserve"> </w:t>
      </w:r>
      <w:r>
        <w:rPr>
          <w:rFonts w:ascii="Lato" w:hAnsi="Lato" w:cs="Arial"/>
          <w:spacing w:val="4"/>
        </w:rPr>
        <w:t xml:space="preserve">w omawianej sprawie zastosowanie miał </w:t>
      </w:r>
      <w:r w:rsidR="004637D6" w:rsidRPr="00E81AEA">
        <w:rPr>
          <w:rFonts w:ascii="Lato" w:hAnsi="Lato" w:cs="Arial"/>
          <w:spacing w:val="4"/>
        </w:rPr>
        <w:t xml:space="preserve">art. 11d </w:t>
      </w:r>
      <w:r w:rsidR="004637D6" w:rsidRPr="0083564B">
        <w:rPr>
          <w:rFonts w:ascii="Lato" w:hAnsi="Lato" w:cs="Arial"/>
          <w:i/>
          <w:iCs/>
          <w:spacing w:val="4"/>
        </w:rPr>
        <w:t xml:space="preserve">specustawy </w:t>
      </w:r>
      <w:r w:rsidRPr="0083564B">
        <w:rPr>
          <w:rFonts w:ascii="Lato" w:hAnsi="Lato" w:cs="Arial"/>
          <w:i/>
          <w:iCs/>
          <w:spacing w:val="4"/>
        </w:rPr>
        <w:t>drogowej</w:t>
      </w:r>
      <w:r>
        <w:rPr>
          <w:rFonts w:ascii="Lato" w:hAnsi="Lato" w:cs="Arial"/>
          <w:spacing w:val="4"/>
        </w:rPr>
        <w:t xml:space="preserve"> w brzmieniu </w:t>
      </w:r>
      <w:r w:rsidR="004637D6" w:rsidRPr="00E81AEA">
        <w:rPr>
          <w:rFonts w:ascii="Lato" w:hAnsi="Lato" w:cs="Arial"/>
          <w:spacing w:val="4"/>
        </w:rPr>
        <w:t>obowiązując</w:t>
      </w:r>
      <w:r>
        <w:rPr>
          <w:rFonts w:ascii="Lato" w:hAnsi="Lato" w:cs="Arial"/>
          <w:spacing w:val="4"/>
        </w:rPr>
        <w:t xml:space="preserve">ym </w:t>
      </w:r>
      <w:r w:rsidR="004637D6" w:rsidRPr="00E81AEA">
        <w:rPr>
          <w:rFonts w:ascii="Lato" w:hAnsi="Lato" w:cs="Arial"/>
          <w:spacing w:val="4"/>
        </w:rPr>
        <w:t xml:space="preserve">do </w:t>
      </w:r>
      <w:r w:rsidR="001A33C5">
        <w:rPr>
          <w:rFonts w:ascii="Lato" w:hAnsi="Lato" w:cs="Arial"/>
          <w:spacing w:val="4"/>
        </w:rPr>
        <w:t xml:space="preserve">dnia </w:t>
      </w:r>
      <w:r w:rsidR="004637D6" w:rsidRPr="00E81AEA">
        <w:rPr>
          <w:rFonts w:ascii="Lato" w:hAnsi="Lato" w:cs="Arial"/>
          <w:spacing w:val="4"/>
        </w:rPr>
        <w:t xml:space="preserve">8 września 2022 r. W związku z powyższym </w:t>
      </w:r>
      <w:r w:rsidR="001A33C5" w:rsidRPr="001A33C5">
        <w:rPr>
          <w:rFonts w:ascii="Lato" w:hAnsi="Lato" w:cs="Arial"/>
          <w:i/>
          <w:iCs/>
          <w:spacing w:val="4"/>
        </w:rPr>
        <w:t>inwestor</w:t>
      </w:r>
      <w:r w:rsidR="001A33C5">
        <w:rPr>
          <w:rFonts w:ascii="Lato" w:hAnsi="Lato" w:cs="Arial"/>
          <w:spacing w:val="4"/>
        </w:rPr>
        <w:t xml:space="preserve">, wbrew ocenie skarżącego, </w:t>
      </w:r>
      <w:r w:rsidR="004637D6" w:rsidRPr="00E81AEA">
        <w:rPr>
          <w:rFonts w:ascii="Lato" w:hAnsi="Lato" w:cs="Arial"/>
          <w:spacing w:val="4"/>
        </w:rPr>
        <w:t xml:space="preserve">nie </w:t>
      </w:r>
      <w:r w:rsidR="001A33C5">
        <w:rPr>
          <w:rFonts w:ascii="Lato" w:hAnsi="Lato" w:cs="Arial"/>
          <w:spacing w:val="4"/>
        </w:rPr>
        <w:t xml:space="preserve">był zobligowany do </w:t>
      </w:r>
      <w:r w:rsidR="004637D6" w:rsidRPr="00E81AEA">
        <w:rPr>
          <w:rFonts w:ascii="Lato" w:hAnsi="Lato" w:cs="Arial"/>
          <w:spacing w:val="4"/>
        </w:rPr>
        <w:t xml:space="preserve">przedłożenia wyniku audytu bezpieczeństwa ruchu drogowego, o którym mowa w art. 24l ust. 1 </w:t>
      </w:r>
      <w:r w:rsidR="004637D6" w:rsidRPr="00F8046C">
        <w:rPr>
          <w:rFonts w:ascii="Lato" w:hAnsi="Lato" w:cs="Arial"/>
          <w:i/>
          <w:iCs/>
          <w:spacing w:val="4"/>
        </w:rPr>
        <w:t>ustawy o drogach publicznych,</w:t>
      </w:r>
      <w:r w:rsidR="004637D6" w:rsidRPr="00E81AEA">
        <w:rPr>
          <w:rFonts w:ascii="Lato" w:hAnsi="Lato" w:cs="Arial"/>
          <w:spacing w:val="4"/>
        </w:rPr>
        <w:t xml:space="preserve"> a także uzasadnienia zarządcy drogi, o którym mowa w art. 24l ust.</w:t>
      </w:r>
      <w:r w:rsidR="009617D8">
        <w:rPr>
          <w:rFonts w:ascii="Lato" w:hAnsi="Lato" w:cs="Arial"/>
          <w:spacing w:val="4"/>
        </w:rPr>
        <w:t xml:space="preserve"> </w:t>
      </w:r>
      <w:r w:rsidR="004637D6" w:rsidRPr="00E81AEA">
        <w:rPr>
          <w:rFonts w:ascii="Lato" w:hAnsi="Lato" w:cs="Arial"/>
          <w:spacing w:val="4"/>
        </w:rPr>
        <w:t xml:space="preserve">4 tej ustawy, ani oświadczenia zarządcy drogi, że nie ubiega się i nie będzie się ubiegał </w:t>
      </w:r>
      <w:r w:rsidR="00645498">
        <w:rPr>
          <w:rFonts w:ascii="Lato" w:hAnsi="Lato" w:cs="Arial"/>
          <w:spacing w:val="4"/>
        </w:rPr>
        <w:br/>
      </w:r>
      <w:r w:rsidR="004637D6" w:rsidRPr="00E81AEA">
        <w:rPr>
          <w:rFonts w:ascii="Lato" w:hAnsi="Lato" w:cs="Arial"/>
          <w:spacing w:val="4"/>
        </w:rPr>
        <w:t>o dofinansowanie zamierzenia budowlanego z budżetu Unii Europejskiej</w:t>
      </w:r>
      <w:r w:rsidR="001A33C5">
        <w:rPr>
          <w:rFonts w:ascii="Lato" w:hAnsi="Lato" w:cs="Arial"/>
          <w:spacing w:val="4"/>
        </w:rPr>
        <w:t xml:space="preserve">, gdyż wymóg taki w dniu złożenia wniosku przez </w:t>
      </w:r>
      <w:r w:rsidR="001A33C5" w:rsidRPr="001A33C5">
        <w:rPr>
          <w:rFonts w:ascii="Lato" w:hAnsi="Lato" w:cs="Arial"/>
          <w:i/>
          <w:iCs/>
          <w:spacing w:val="4"/>
        </w:rPr>
        <w:t>inwestora</w:t>
      </w:r>
      <w:r w:rsidR="001A33C5">
        <w:rPr>
          <w:rFonts w:ascii="Lato" w:hAnsi="Lato" w:cs="Arial"/>
          <w:spacing w:val="4"/>
        </w:rPr>
        <w:t xml:space="preserve"> nie istniał.</w:t>
      </w:r>
    </w:p>
    <w:p w14:paraId="11E7AF5C" w14:textId="60E08C68" w:rsidR="00F8046C" w:rsidRPr="00F8046C" w:rsidRDefault="00F8046C" w:rsidP="00F8046C">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Z</w:t>
      </w:r>
      <w:r w:rsidRPr="00F8046C">
        <w:rPr>
          <w:rFonts w:ascii="Lato" w:hAnsi="Lato" w:cs="Arial"/>
          <w:bCs/>
          <w:iCs/>
          <w:spacing w:val="4"/>
          <w:lang w:bidi="pl-PL"/>
        </w:rPr>
        <w:t xml:space="preserve">asadności trzeba również zarzutowi </w:t>
      </w:r>
      <w:r w:rsidRPr="00F8046C">
        <w:rPr>
          <w:rFonts w:ascii="Lato" w:hAnsi="Lato" w:cs="Arial"/>
          <w:bCs/>
          <w:spacing w:val="4"/>
          <w:lang w:bidi="pl-PL"/>
        </w:rPr>
        <w:t>skarżąc</w:t>
      </w:r>
      <w:r>
        <w:rPr>
          <w:rFonts w:ascii="Lato" w:hAnsi="Lato" w:cs="Arial"/>
          <w:bCs/>
          <w:spacing w:val="4"/>
          <w:lang w:bidi="pl-PL"/>
        </w:rPr>
        <w:t>ego</w:t>
      </w:r>
      <w:r w:rsidRPr="00F8046C">
        <w:rPr>
          <w:rFonts w:ascii="Lato" w:hAnsi="Lato" w:cs="Arial"/>
          <w:bCs/>
          <w:i/>
          <w:iCs/>
          <w:spacing w:val="4"/>
          <w:lang w:bidi="pl-PL"/>
        </w:rPr>
        <w:t xml:space="preserve"> </w:t>
      </w:r>
      <w:r w:rsidRPr="00F8046C">
        <w:rPr>
          <w:rFonts w:ascii="Lato" w:hAnsi="Lato" w:cs="Arial"/>
          <w:bCs/>
          <w:iCs/>
          <w:spacing w:val="4"/>
          <w:lang w:bidi="pl-PL"/>
        </w:rPr>
        <w:t xml:space="preserve">związanemu z naruszeniem art. 17 </w:t>
      </w:r>
      <w:r w:rsidR="00645498">
        <w:rPr>
          <w:rFonts w:ascii="Lato" w:hAnsi="Lato" w:cs="Arial"/>
          <w:bCs/>
          <w:iCs/>
          <w:spacing w:val="4"/>
          <w:lang w:bidi="pl-PL"/>
        </w:rPr>
        <w:br/>
      </w:r>
      <w:r w:rsidRPr="00F8046C">
        <w:rPr>
          <w:rFonts w:ascii="Lato" w:hAnsi="Lato" w:cs="Arial"/>
          <w:bCs/>
          <w:iCs/>
          <w:spacing w:val="4"/>
          <w:lang w:bidi="pl-PL"/>
        </w:rPr>
        <w:t xml:space="preserve">ust. 1 </w:t>
      </w:r>
      <w:r w:rsidRPr="00F8046C">
        <w:rPr>
          <w:rFonts w:ascii="Lato" w:hAnsi="Lato" w:cs="Arial"/>
          <w:bCs/>
          <w:i/>
          <w:iCs/>
          <w:spacing w:val="4"/>
          <w:lang w:bidi="pl-PL"/>
        </w:rPr>
        <w:t>specustawy drogowej,</w:t>
      </w:r>
      <w:r w:rsidRPr="00F8046C">
        <w:rPr>
          <w:rFonts w:ascii="Lato" w:hAnsi="Lato" w:cs="Arial"/>
          <w:bCs/>
          <w:iCs/>
          <w:spacing w:val="4"/>
          <w:lang w:bidi="pl-PL"/>
        </w:rPr>
        <w:t xml:space="preserve"> stanowiącego podstawę do nadania decyzji o zezwoleniu na realizację inwestycji drogowej rygoru natychmiastowej wykonalności.</w:t>
      </w:r>
    </w:p>
    <w:p w14:paraId="003F0FAD" w14:textId="687404CE" w:rsidR="00F8046C" w:rsidRPr="00F8046C" w:rsidRDefault="00714D58" w:rsidP="00F8046C">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P</w:t>
      </w:r>
      <w:r w:rsidR="00F8046C" w:rsidRPr="00F8046C">
        <w:rPr>
          <w:rFonts w:ascii="Lato" w:hAnsi="Lato" w:cs="Arial"/>
          <w:bCs/>
          <w:iCs/>
          <w:spacing w:val="4"/>
          <w:lang w:bidi="pl-PL"/>
        </w:rPr>
        <w:t xml:space="preserve">odkreślić należy, że </w:t>
      </w:r>
      <w:r w:rsidR="00F8046C" w:rsidRPr="00F8046C">
        <w:rPr>
          <w:rFonts w:ascii="Lato" w:hAnsi="Lato" w:cs="Arial"/>
          <w:bCs/>
          <w:iCs/>
          <w:spacing w:val="4"/>
        </w:rPr>
        <w:t xml:space="preserve">przepisy </w:t>
      </w:r>
      <w:r w:rsidR="00F8046C" w:rsidRPr="00F8046C">
        <w:rPr>
          <w:rFonts w:ascii="Lato" w:hAnsi="Lato" w:cs="Arial"/>
          <w:bCs/>
          <w:i/>
          <w:iCs/>
          <w:spacing w:val="4"/>
        </w:rPr>
        <w:t>specustawy drogowej</w:t>
      </w:r>
      <w:r w:rsidR="00F8046C" w:rsidRPr="00F8046C">
        <w:rPr>
          <w:rFonts w:ascii="Lato" w:hAnsi="Lato" w:cs="Arial"/>
          <w:bCs/>
          <w:iCs/>
          <w:spacing w:val="4"/>
        </w:rPr>
        <w:t xml:space="preserve"> przewidują szczególną regulację </w:t>
      </w:r>
      <w:r w:rsidR="00157E79">
        <w:rPr>
          <w:rFonts w:ascii="Lato" w:hAnsi="Lato" w:cs="Arial"/>
          <w:bCs/>
          <w:iCs/>
          <w:spacing w:val="4"/>
        </w:rPr>
        <w:br/>
      </w:r>
      <w:r w:rsidR="00F8046C" w:rsidRPr="00F8046C">
        <w:rPr>
          <w:rFonts w:ascii="Lato" w:hAnsi="Lato" w:cs="Arial"/>
          <w:bCs/>
          <w:iCs/>
          <w:spacing w:val="4"/>
        </w:rPr>
        <w:t xml:space="preserve">w zakresie możliwości nadania decyzji o zezwoleniu na realizację inwestycji drogowej rygoru natychmiastowej wykonalności. Zgodnie z art. 17 ust. 1 </w:t>
      </w:r>
      <w:r w:rsidR="00F8046C" w:rsidRPr="00F8046C">
        <w:rPr>
          <w:rFonts w:ascii="Lato" w:hAnsi="Lato" w:cs="Arial"/>
          <w:bCs/>
          <w:i/>
          <w:iCs/>
          <w:spacing w:val="4"/>
        </w:rPr>
        <w:t>specustawy drogowej</w:t>
      </w:r>
      <w:r w:rsidR="00F8046C" w:rsidRPr="00F8046C">
        <w:rPr>
          <w:rFonts w:ascii="Lato" w:hAnsi="Lato" w:cs="Arial"/>
          <w:bCs/>
          <w:iCs/>
          <w:spacing w:val="4"/>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0E491C9E" w14:textId="77777777" w:rsidR="00F8046C" w:rsidRPr="00F8046C" w:rsidRDefault="00F8046C" w:rsidP="00F8046C">
      <w:pPr>
        <w:spacing w:before="120" w:after="240" w:line="240" w:lineRule="exact"/>
        <w:jc w:val="both"/>
        <w:outlineLvl w:val="0"/>
        <w:rPr>
          <w:rFonts w:ascii="Lato" w:hAnsi="Lato" w:cs="Arial"/>
          <w:bCs/>
          <w:iCs/>
          <w:spacing w:val="4"/>
        </w:rPr>
      </w:pPr>
      <w:r w:rsidRPr="00F8046C">
        <w:rPr>
          <w:rFonts w:ascii="Lato" w:hAnsi="Lato" w:cs="Arial"/>
          <w:bCs/>
          <w:iCs/>
          <w:spacing w:val="4"/>
        </w:rPr>
        <w:t xml:space="preserve">Treść art. 17 ust. 1 </w:t>
      </w:r>
      <w:r w:rsidRPr="00F8046C">
        <w:rPr>
          <w:rFonts w:ascii="Lato" w:hAnsi="Lato" w:cs="Arial"/>
          <w:bCs/>
          <w:i/>
          <w:iCs/>
          <w:spacing w:val="4"/>
        </w:rPr>
        <w:t>specustawy drogowej</w:t>
      </w:r>
      <w:r w:rsidRPr="00F8046C">
        <w:rPr>
          <w:rFonts w:ascii="Lato" w:hAnsi="Lato" w:cs="Arial"/>
          <w:bCs/>
          <w:iCs/>
          <w:spacing w:val="4"/>
        </w:rPr>
        <w:t xml:space="preserve"> stanowi zatem podstawę do nadania decyzji zezwalającej na realizację inwestycji drogowej rygoru natychmiastowej wykonalności, </w:t>
      </w:r>
      <w:r w:rsidRPr="00F8046C">
        <w:rPr>
          <w:rFonts w:ascii="Lato" w:hAnsi="Lato" w:cs="Arial"/>
          <w:bCs/>
          <w:iCs/>
          <w:spacing w:val="4"/>
        </w:rPr>
        <w:lastRenderedPageBreak/>
        <w:t xml:space="preserve">jeżeli za takim rozwiązaniem przemawia interes społeczny lub gospodarczy. Podkreślić należy, że ocena, czy taki interes ma miejsce, została pozostawiona organowi wydającemu decyzję, przy czym ustawodawca nie wprowadził żadnych szczególnych kryteriów oceny takiego interesu. </w:t>
      </w:r>
    </w:p>
    <w:p w14:paraId="25DB98CB" w14:textId="5BB2DC93" w:rsidR="00F8046C" w:rsidRPr="00F8046C" w:rsidRDefault="00F8046C" w:rsidP="00F8046C">
      <w:pPr>
        <w:spacing w:before="120" w:after="240" w:line="240" w:lineRule="exact"/>
        <w:jc w:val="both"/>
        <w:outlineLvl w:val="0"/>
        <w:rPr>
          <w:rFonts w:ascii="Lato" w:hAnsi="Lato" w:cs="Arial"/>
          <w:bCs/>
          <w:iCs/>
          <w:spacing w:val="4"/>
        </w:rPr>
      </w:pPr>
      <w:r w:rsidRPr="00F8046C">
        <w:rPr>
          <w:rFonts w:ascii="Lato" w:hAnsi="Lato" w:cs="Arial"/>
          <w:bCs/>
          <w:iCs/>
          <w:spacing w:val="4"/>
        </w:rPr>
        <w:t>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w:t>
      </w:r>
      <w:r w:rsidR="002C7A54">
        <w:rPr>
          <w:rFonts w:ascii="Lato" w:hAnsi="Lato" w:cs="Arial"/>
          <w:bCs/>
          <w:iCs/>
          <w:spacing w:val="4"/>
        </w:rPr>
        <w:t>, a nie jak sądzi skarżący – wystąpienia uzasadnionego interesu społecznego i gospodarczego.</w:t>
      </w:r>
    </w:p>
    <w:p w14:paraId="748158D9" w14:textId="2791AC26" w:rsidR="00F8046C" w:rsidRPr="00F8046C" w:rsidRDefault="00F8046C" w:rsidP="00F8046C">
      <w:pPr>
        <w:spacing w:before="120" w:after="240" w:line="240" w:lineRule="exact"/>
        <w:jc w:val="both"/>
        <w:outlineLvl w:val="0"/>
        <w:rPr>
          <w:rFonts w:ascii="Lato" w:hAnsi="Lato" w:cs="Arial"/>
          <w:bCs/>
          <w:iCs/>
          <w:spacing w:val="4"/>
        </w:rPr>
      </w:pPr>
      <w:r w:rsidRPr="00F8046C">
        <w:rPr>
          <w:rFonts w:ascii="Lato" w:hAnsi="Lato" w:cs="Arial"/>
          <w:bCs/>
          <w:iCs/>
          <w:spacing w:val="4"/>
        </w:rPr>
        <w:t xml:space="preserve">Literalna wykładnia przepisu art. 17 ust. 1 </w:t>
      </w:r>
      <w:r w:rsidRPr="00F8046C">
        <w:rPr>
          <w:rFonts w:ascii="Lato" w:hAnsi="Lato" w:cs="Arial"/>
          <w:bCs/>
          <w:i/>
          <w:iCs/>
          <w:spacing w:val="4"/>
        </w:rPr>
        <w:t>specustawy drogowej</w:t>
      </w:r>
      <w:r w:rsidRPr="00F8046C">
        <w:rPr>
          <w:rFonts w:ascii="Lato" w:hAnsi="Lato" w:cs="Arial"/>
          <w:bCs/>
          <w:iCs/>
          <w:spacing w:val="4"/>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F8046C">
        <w:rPr>
          <w:rFonts w:ascii="Lato" w:hAnsi="Lato" w:cs="Arial"/>
          <w:bCs/>
          <w:i/>
          <w:iCs/>
          <w:spacing w:val="4"/>
        </w:rPr>
        <w:t>kpa</w:t>
      </w:r>
      <w:r w:rsidRPr="00F8046C">
        <w:rPr>
          <w:rFonts w:ascii="Lato" w:hAnsi="Lato" w:cs="Arial"/>
          <w:bCs/>
          <w:iCs/>
          <w:spacing w:val="4"/>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F8046C">
        <w:rPr>
          <w:rFonts w:ascii="Lato" w:hAnsi="Lato" w:cs="Arial"/>
          <w:bCs/>
          <w:iCs/>
          <w:spacing w:val="4"/>
        </w:rPr>
        <w:t>Ke</w:t>
      </w:r>
      <w:proofErr w:type="spellEnd"/>
      <w:r w:rsidRPr="00F8046C">
        <w:rPr>
          <w:rFonts w:ascii="Lato" w:hAnsi="Lato" w:cs="Arial"/>
          <w:bCs/>
          <w:iCs/>
          <w:spacing w:val="4"/>
        </w:rPr>
        <w:t xml:space="preserve"> 649/10).</w:t>
      </w:r>
    </w:p>
    <w:p w14:paraId="213A7C96" w14:textId="77777777" w:rsidR="00F8046C" w:rsidRPr="00F8046C" w:rsidRDefault="00F8046C" w:rsidP="00F8046C">
      <w:pPr>
        <w:spacing w:before="120" w:after="240" w:line="240" w:lineRule="exact"/>
        <w:jc w:val="both"/>
        <w:outlineLvl w:val="0"/>
        <w:rPr>
          <w:rFonts w:ascii="Lato" w:hAnsi="Lato" w:cs="Arial"/>
          <w:bCs/>
          <w:iCs/>
          <w:spacing w:val="4"/>
        </w:rPr>
      </w:pPr>
      <w:r w:rsidRPr="00F8046C">
        <w:rPr>
          <w:rFonts w:ascii="Lato" w:hAnsi="Lato" w:cs="Arial"/>
          <w:bCs/>
          <w:iCs/>
          <w:spacing w:val="4"/>
        </w:rPr>
        <w:t xml:space="preserve">Przytoczony przepis art. 17 ust. 1 </w:t>
      </w:r>
      <w:r w:rsidRPr="00F8046C">
        <w:rPr>
          <w:rFonts w:ascii="Lato" w:hAnsi="Lato" w:cs="Arial"/>
          <w:bCs/>
          <w:i/>
          <w:iCs/>
          <w:spacing w:val="4"/>
        </w:rPr>
        <w:t>specustawy drogowej</w:t>
      </w:r>
      <w:r w:rsidRPr="00F8046C">
        <w:rPr>
          <w:rFonts w:ascii="Lato" w:hAnsi="Lato" w:cs="Arial"/>
          <w:bCs/>
          <w:iCs/>
          <w:spacing w:val="4"/>
        </w:rPr>
        <w:t xml:space="preserve"> jest jednym z instrumentów mających zapewnić realizację celu </w:t>
      </w:r>
      <w:r w:rsidRPr="00F8046C">
        <w:rPr>
          <w:rFonts w:ascii="Lato" w:hAnsi="Lato" w:cs="Arial"/>
          <w:bCs/>
          <w:i/>
          <w:iCs/>
          <w:spacing w:val="4"/>
        </w:rPr>
        <w:t>specustawy drogowej</w:t>
      </w:r>
      <w:r w:rsidRPr="00F8046C">
        <w:rPr>
          <w:rFonts w:ascii="Lato" w:hAnsi="Lato" w:cs="Arial"/>
          <w:bCs/>
          <w:iCs/>
          <w:spacing w:val="4"/>
        </w:rPr>
        <w:t xml:space="preserve">, jakim jest zapewnienie sprawnego przebiegu inwestycji drogowych, a tym samym szybkiej budowy i rozbudowy sieci dróg w kraju. Przez pryzmat takiego celu należy więc odczytywać regulację zawartą w art. 17 ust. 1 </w:t>
      </w:r>
      <w:r w:rsidRPr="00F8046C">
        <w:rPr>
          <w:rFonts w:ascii="Lato" w:hAnsi="Lato" w:cs="Arial"/>
          <w:bCs/>
          <w:i/>
          <w:iCs/>
          <w:spacing w:val="4"/>
        </w:rPr>
        <w:t>specustawy drogowej</w:t>
      </w:r>
      <w:r w:rsidRPr="00F8046C">
        <w:rPr>
          <w:rFonts w:ascii="Lato" w:hAnsi="Lato" w:cs="Arial"/>
          <w:bCs/>
          <w:iCs/>
          <w:spacing w:val="4"/>
        </w:rPr>
        <w:t xml:space="preserve"> (vide: wyrok Wojewódzkiego Sądu Administracyjnego w Warszawie z dnia 15 października 2015 r., sygn. akt </w:t>
      </w:r>
      <w:r w:rsidRPr="00F8046C">
        <w:rPr>
          <w:rFonts w:ascii="Lato" w:hAnsi="Lato" w:cs="Arial"/>
          <w:bCs/>
          <w:iCs/>
          <w:spacing w:val="4"/>
        </w:rPr>
        <w:br/>
        <w:t>VII SA/</w:t>
      </w:r>
      <w:proofErr w:type="spellStart"/>
      <w:r w:rsidRPr="00F8046C">
        <w:rPr>
          <w:rFonts w:ascii="Lato" w:hAnsi="Lato" w:cs="Arial"/>
          <w:bCs/>
          <w:iCs/>
          <w:spacing w:val="4"/>
        </w:rPr>
        <w:t>Wa</w:t>
      </w:r>
      <w:proofErr w:type="spellEnd"/>
      <w:r w:rsidRPr="00F8046C">
        <w:rPr>
          <w:rFonts w:ascii="Lato" w:hAnsi="Lato" w:cs="Arial"/>
          <w:bCs/>
          <w:iCs/>
          <w:spacing w:val="4"/>
        </w:rPr>
        <w:t xml:space="preserve"> 1560/15). </w:t>
      </w:r>
    </w:p>
    <w:p w14:paraId="5BCA54CA" w14:textId="1A85E52E" w:rsidR="00F8046C" w:rsidRPr="00F8046C" w:rsidRDefault="00F8046C" w:rsidP="00F8046C">
      <w:pPr>
        <w:spacing w:before="120" w:after="240" w:line="240" w:lineRule="exact"/>
        <w:jc w:val="both"/>
        <w:outlineLvl w:val="0"/>
        <w:rPr>
          <w:rFonts w:ascii="Lato" w:hAnsi="Lato" w:cs="Arial"/>
          <w:bCs/>
          <w:iCs/>
          <w:spacing w:val="4"/>
        </w:rPr>
      </w:pPr>
      <w:r w:rsidRPr="00F8046C">
        <w:rPr>
          <w:rFonts w:ascii="Lato" w:hAnsi="Lato" w:cs="Arial"/>
          <w:bCs/>
          <w:iCs/>
          <w:spacing w:val="4"/>
        </w:rPr>
        <w:t xml:space="preserve">Wskazać trzeba, że charakter </w:t>
      </w:r>
      <w:r w:rsidRPr="00F8046C">
        <w:rPr>
          <w:rFonts w:ascii="Lato" w:hAnsi="Lato" w:cs="Arial"/>
          <w:bCs/>
          <w:i/>
          <w:iCs/>
          <w:spacing w:val="4"/>
        </w:rPr>
        <w:t>specustawy drogowej</w:t>
      </w:r>
      <w:r w:rsidRPr="00F8046C">
        <w:rPr>
          <w:rFonts w:ascii="Lato" w:hAnsi="Lato" w:cs="Arial"/>
          <w:bCs/>
          <w:iCs/>
          <w:spacing w:val="4"/>
        </w:rPr>
        <w:t xml:space="preserve">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F8046C">
        <w:rPr>
          <w:rFonts w:ascii="Lato" w:hAnsi="Lato" w:cs="Arial"/>
          <w:bCs/>
          <w:iCs/>
          <w:spacing w:val="4"/>
        </w:rPr>
        <w:t>Wa</w:t>
      </w:r>
      <w:proofErr w:type="spellEnd"/>
      <w:r w:rsidRPr="00F8046C">
        <w:rPr>
          <w:rFonts w:ascii="Lato" w:hAnsi="Lato" w:cs="Arial"/>
          <w:bCs/>
          <w:iCs/>
          <w:spacing w:val="4"/>
        </w:rPr>
        <w:t xml:space="preserve"> 1839/15). </w:t>
      </w:r>
    </w:p>
    <w:p w14:paraId="7C23C277" w14:textId="1C787F8F" w:rsidR="00F8046C" w:rsidRPr="00F8046C" w:rsidRDefault="00F8046C" w:rsidP="00F8046C">
      <w:pPr>
        <w:spacing w:before="120" w:after="240" w:line="240" w:lineRule="exact"/>
        <w:jc w:val="both"/>
        <w:outlineLvl w:val="0"/>
        <w:rPr>
          <w:rFonts w:ascii="Lato" w:hAnsi="Lato" w:cs="Arial"/>
          <w:bCs/>
          <w:iCs/>
          <w:spacing w:val="4"/>
        </w:rPr>
      </w:pPr>
      <w:r w:rsidRPr="00F8046C">
        <w:rPr>
          <w:rFonts w:ascii="Lato" w:hAnsi="Lato" w:cs="Arial"/>
          <w:bCs/>
          <w:iCs/>
          <w:spacing w:val="4"/>
        </w:rPr>
        <w:t xml:space="preserve">Jak podkreśla się w orzecznictwie </w:t>
      </w:r>
      <w:proofErr w:type="spellStart"/>
      <w:r w:rsidRPr="00F8046C">
        <w:rPr>
          <w:rFonts w:ascii="Lato" w:hAnsi="Lato" w:cs="Arial"/>
          <w:bCs/>
          <w:iCs/>
          <w:spacing w:val="4"/>
        </w:rPr>
        <w:t>sądowoadministracyjnym</w:t>
      </w:r>
      <w:proofErr w:type="spellEnd"/>
      <w:r w:rsidRPr="00F8046C">
        <w:rPr>
          <w:rFonts w:ascii="Lato" w:hAnsi="Lato" w:cs="Arial"/>
          <w:bCs/>
          <w:iCs/>
          <w:spacing w:val="4"/>
        </w:rPr>
        <w:t xml:space="preserve">, przy ocenie zaistnienia przesłanki zawartej w art. 17 ust. 1 </w:t>
      </w:r>
      <w:r w:rsidRPr="00F8046C">
        <w:rPr>
          <w:rFonts w:ascii="Lato" w:hAnsi="Lato" w:cs="Arial"/>
          <w:bCs/>
          <w:i/>
          <w:iCs/>
          <w:spacing w:val="4"/>
        </w:rPr>
        <w:t>specustawy drogowej</w:t>
      </w:r>
      <w:r w:rsidRPr="00F8046C">
        <w:rPr>
          <w:rFonts w:ascii="Lato" w:hAnsi="Lato" w:cs="Arial"/>
          <w:bCs/>
          <w:iCs/>
          <w:spacing w:val="4"/>
        </w:rPr>
        <w:t xml:space="preserve"> wystarczające jest samo wskazanie faktów pozwalających na przyjęcie, iż interes taki występuje. Organ prowadzący postępowanie nie jest zatem zobowiązany</w:t>
      </w:r>
      <w:r w:rsidR="002C7A54">
        <w:rPr>
          <w:rFonts w:ascii="Lato" w:hAnsi="Lato" w:cs="Arial"/>
          <w:bCs/>
          <w:iCs/>
          <w:spacing w:val="4"/>
        </w:rPr>
        <w:t>, jak błędnie twierdzi skarżący,</w:t>
      </w:r>
      <w:r w:rsidRPr="00F8046C">
        <w:rPr>
          <w:rFonts w:ascii="Lato" w:hAnsi="Lato" w:cs="Arial"/>
          <w:bCs/>
          <w:iCs/>
          <w:spacing w:val="4"/>
        </w:rPr>
        <w:t xml:space="preserve"> do poddania uzasadnienia wniosku o nadanie decyzji rygoru natychmiastowej wykonalności szczegółowemu badaniu, mającemu na celu wykazanie, że tenże rygor w sposób niewątpliwy doprowadzi do założonego przez inwestora stanu rzeczy (vide: wyrok Naczelnego Sądu Administracyjnego z dnia 15 października 2015 r., sygn. akt II OSK 1785/15, wyrok Wojewódzkiego Sądu Administracyjnego w Warszawie z dnia 6 czerwca 2018 r., sygn. akt VII SA/</w:t>
      </w:r>
      <w:proofErr w:type="spellStart"/>
      <w:r w:rsidRPr="00F8046C">
        <w:rPr>
          <w:rFonts w:ascii="Lato" w:hAnsi="Lato" w:cs="Arial"/>
          <w:bCs/>
          <w:iCs/>
          <w:spacing w:val="4"/>
        </w:rPr>
        <w:t>Wa</w:t>
      </w:r>
      <w:proofErr w:type="spellEnd"/>
      <w:r w:rsidRPr="00F8046C">
        <w:rPr>
          <w:rFonts w:ascii="Lato" w:hAnsi="Lato" w:cs="Arial"/>
          <w:bCs/>
          <w:iCs/>
          <w:spacing w:val="4"/>
        </w:rPr>
        <w:t xml:space="preserve"> 657/18).</w:t>
      </w:r>
    </w:p>
    <w:p w14:paraId="02E83D74" w14:textId="531FDDBF" w:rsidR="00F8046C" w:rsidRPr="00022DCD" w:rsidRDefault="00F8046C" w:rsidP="00F8046C">
      <w:pPr>
        <w:spacing w:before="120" w:after="240" w:line="240" w:lineRule="exact"/>
        <w:jc w:val="both"/>
        <w:outlineLvl w:val="0"/>
        <w:rPr>
          <w:rFonts w:ascii="Lato" w:hAnsi="Lato" w:cs="Arial"/>
          <w:bCs/>
          <w:iCs/>
          <w:spacing w:val="4"/>
        </w:rPr>
      </w:pPr>
      <w:r w:rsidRPr="00022DCD">
        <w:rPr>
          <w:rFonts w:ascii="Lato" w:hAnsi="Lato" w:cs="Arial"/>
          <w:bCs/>
          <w:iCs/>
          <w:spacing w:val="4"/>
        </w:rPr>
        <w:t xml:space="preserve">We wniosku o nadanie decyzji rygoru natychmiastowej wykonalności </w:t>
      </w:r>
      <w:r w:rsidRPr="00022DCD">
        <w:rPr>
          <w:rFonts w:ascii="Lato" w:hAnsi="Lato" w:cs="Arial"/>
          <w:bCs/>
          <w:i/>
          <w:iCs/>
          <w:spacing w:val="4"/>
        </w:rPr>
        <w:t>inwestor</w:t>
      </w:r>
      <w:r w:rsidRPr="00022DCD">
        <w:rPr>
          <w:rFonts w:ascii="Lato" w:hAnsi="Lato" w:cs="Arial"/>
          <w:bCs/>
          <w:iCs/>
          <w:spacing w:val="4"/>
        </w:rPr>
        <w:t xml:space="preserve"> przedstawił szczegółową argumentację, wskazującą na wystąpienie interesu </w:t>
      </w:r>
      <w:r w:rsidRPr="00022DCD">
        <w:rPr>
          <w:rFonts w:ascii="Lato" w:hAnsi="Lato" w:cs="Arial"/>
          <w:bCs/>
          <w:iCs/>
          <w:spacing w:val="4"/>
        </w:rPr>
        <w:lastRenderedPageBreak/>
        <w:t>społecznego, która została następnie przytoczona na stron</w:t>
      </w:r>
      <w:r w:rsidR="00022DCD" w:rsidRPr="00022DCD">
        <w:rPr>
          <w:rFonts w:ascii="Lato" w:hAnsi="Lato" w:cs="Arial"/>
          <w:bCs/>
          <w:iCs/>
          <w:spacing w:val="4"/>
        </w:rPr>
        <w:t>ie</w:t>
      </w:r>
      <w:r w:rsidRPr="00022DCD">
        <w:rPr>
          <w:rFonts w:ascii="Lato" w:hAnsi="Lato" w:cs="Arial"/>
          <w:bCs/>
          <w:iCs/>
          <w:spacing w:val="4"/>
        </w:rPr>
        <w:t xml:space="preserve"> </w:t>
      </w:r>
      <w:r w:rsidR="00022DCD" w:rsidRPr="00022DCD">
        <w:rPr>
          <w:rFonts w:ascii="Lato" w:hAnsi="Lato" w:cs="Arial"/>
          <w:bCs/>
          <w:iCs/>
          <w:spacing w:val="4"/>
        </w:rPr>
        <w:t>24</w:t>
      </w:r>
      <w:r w:rsidRPr="00022DCD">
        <w:rPr>
          <w:rFonts w:ascii="Lato" w:hAnsi="Lato" w:cs="Arial"/>
          <w:bCs/>
          <w:i/>
          <w:iCs/>
          <w:spacing w:val="4"/>
        </w:rPr>
        <w:t xml:space="preserve">decyzji </w:t>
      </w:r>
      <w:r w:rsidR="00022DCD" w:rsidRPr="00022DCD">
        <w:rPr>
          <w:rFonts w:ascii="Lato" w:hAnsi="Lato" w:cs="Arial"/>
          <w:bCs/>
          <w:i/>
          <w:iCs/>
          <w:spacing w:val="4"/>
        </w:rPr>
        <w:t>Wojewody Wielkopolskiego</w:t>
      </w:r>
      <w:r w:rsidRPr="00022DCD">
        <w:rPr>
          <w:rFonts w:ascii="Lato" w:hAnsi="Lato" w:cs="Arial"/>
          <w:bCs/>
          <w:iCs/>
          <w:spacing w:val="4"/>
        </w:rPr>
        <w:t>, w związku z czym nie ma potrzeby jej ponownego powtarzania.</w:t>
      </w:r>
    </w:p>
    <w:p w14:paraId="228A461C" w14:textId="5F03E520" w:rsidR="00F8046C" w:rsidRPr="00022DCD" w:rsidRDefault="00F8046C" w:rsidP="00F8046C">
      <w:pPr>
        <w:spacing w:before="120" w:after="240" w:line="240" w:lineRule="exact"/>
        <w:jc w:val="both"/>
        <w:outlineLvl w:val="0"/>
        <w:rPr>
          <w:rFonts w:ascii="Lato" w:hAnsi="Lato" w:cs="Arial"/>
          <w:bCs/>
          <w:iCs/>
          <w:spacing w:val="4"/>
        </w:rPr>
      </w:pPr>
      <w:r w:rsidRPr="00022DCD">
        <w:rPr>
          <w:rFonts w:ascii="Lato" w:hAnsi="Lato" w:cs="Arial"/>
          <w:bCs/>
          <w:iCs/>
          <w:spacing w:val="4"/>
        </w:rPr>
        <w:t xml:space="preserve">Zdaniem </w:t>
      </w:r>
      <w:r w:rsidRPr="00022DCD">
        <w:rPr>
          <w:rFonts w:ascii="Lato" w:hAnsi="Lato" w:cs="Arial"/>
          <w:bCs/>
          <w:i/>
          <w:iCs/>
          <w:spacing w:val="4"/>
        </w:rPr>
        <w:t>Ministra</w:t>
      </w:r>
      <w:r w:rsidRPr="00022DCD">
        <w:rPr>
          <w:rFonts w:ascii="Lato" w:hAnsi="Lato" w:cs="Arial"/>
          <w:bCs/>
          <w:iCs/>
          <w:spacing w:val="4"/>
        </w:rPr>
        <w:t xml:space="preserve"> wskazywan</w:t>
      </w:r>
      <w:r w:rsidR="00022DCD" w:rsidRPr="00022DCD">
        <w:rPr>
          <w:rFonts w:ascii="Lato" w:hAnsi="Lato" w:cs="Arial"/>
          <w:bCs/>
          <w:iCs/>
          <w:spacing w:val="4"/>
        </w:rPr>
        <w:t>a</w:t>
      </w:r>
      <w:r w:rsidRPr="00022DCD">
        <w:rPr>
          <w:rFonts w:ascii="Lato" w:hAnsi="Lato" w:cs="Arial"/>
          <w:bCs/>
          <w:iCs/>
          <w:spacing w:val="4"/>
        </w:rPr>
        <w:t xml:space="preserve"> przez </w:t>
      </w:r>
      <w:r w:rsidRPr="00022DCD">
        <w:rPr>
          <w:rFonts w:ascii="Lato" w:hAnsi="Lato" w:cs="Arial"/>
          <w:bCs/>
          <w:i/>
          <w:iCs/>
          <w:spacing w:val="4"/>
        </w:rPr>
        <w:t>inwestora</w:t>
      </w:r>
      <w:r w:rsidRPr="00022DCD">
        <w:rPr>
          <w:rFonts w:ascii="Lato" w:hAnsi="Lato" w:cs="Arial"/>
          <w:bCs/>
          <w:iCs/>
          <w:spacing w:val="4"/>
        </w:rPr>
        <w:t xml:space="preserve"> m.in. poprawa bezpieczeństwa ruchu drogowego, uzasadnia nadanie przedmiotowej decyzji rygoru natychmiastowej wykonalności (por. wyrok Naczelnego Sądu Administracyjnego z dnia 28 lutego 2014 r., sygn. akt II OSK 93/14).</w:t>
      </w:r>
    </w:p>
    <w:p w14:paraId="2DB07824" w14:textId="45E93DD5" w:rsidR="00F8046C" w:rsidRPr="00F8046C" w:rsidRDefault="00F8046C" w:rsidP="00F8046C">
      <w:pPr>
        <w:spacing w:before="120" w:after="240" w:line="240" w:lineRule="exact"/>
        <w:jc w:val="both"/>
        <w:outlineLvl w:val="0"/>
        <w:rPr>
          <w:rFonts w:ascii="Lato" w:hAnsi="Lato" w:cs="Arial"/>
          <w:bCs/>
          <w:iCs/>
          <w:spacing w:val="4"/>
        </w:rPr>
      </w:pPr>
      <w:r w:rsidRPr="00F8046C">
        <w:rPr>
          <w:rFonts w:ascii="Lato" w:hAnsi="Lato" w:cs="Arial"/>
          <w:bCs/>
          <w:iCs/>
          <w:spacing w:val="4"/>
        </w:rPr>
        <w:t xml:space="preserve">Tak opisany i zakładany cel realizowanej inwestycji może być uznany za interes społeczny i gospodarczy, a to przy pozostawieniu organom dużego marginesu władzy dyskrecjonalnej pozwala przyjąć, że w tym zakresie Wojewoda </w:t>
      </w:r>
      <w:r w:rsidR="002C7A54">
        <w:rPr>
          <w:rFonts w:ascii="Lato" w:hAnsi="Lato" w:cs="Arial"/>
          <w:bCs/>
          <w:iCs/>
          <w:spacing w:val="4"/>
        </w:rPr>
        <w:t xml:space="preserve">Wielkopolski </w:t>
      </w:r>
      <w:r w:rsidRPr="00F8046C">
        <w:rPr>
          <w:rFonts w:ascii="Lato" w:hAnsi="Lato" w:cs="Arial"/>
          <w:bCs/>
          <w:iCs/>
          <w:spacing w:val="4"/>
        </w:rPr>
        <w:t xml:space="preserve">nie naruszył granic uznania przy orzekaniu o nadaniu rygoru natychmiastowej wykonalności decyzji </w:t>
      </w:r>
      <w:r w:rsidR="00157E79">
        <w:rPr>
          <w:rFonts w:ascii="Lato" w:hAnsi="Lato" w:cs="Arial"/>
          <w:bCs/>
          <w:iCs/>
          <w:spacing w:val="4"/>
        </w:rPr>
        <w:br/>
      </w:r>
      <w:r w:rsidRPr="00F8046C">
        <w:rPr>
          <w:rFonts w:ascii="Lato" w:hAnsi="Lato" w:cs="Arial"/>
          <w:bCs/>
          <w:iCs/>
          <w:spacing w:val="4"/>
        </w:rPr>
        <w:t>o zezwoleniu na realizację przedmiotowej inwestycji drogowej.</w:t>
      </w:r>
      <w:r w:rsidRPr="00F8046C">
        <w:rPr>
          <w:rFonts w:ascii="Lato" w:hAnsi="Lato" w:cs="Arial"/>
          <w:bCs/>
          <w:i/>
          <w:iCs/>
          <w:spacing w:val="4"/>
        </w:rPr>
        <w:t xml:space="preserve"> </w:t>
      </w:r>
      <w:r w:rsidRPr="00F8046C">
        <w:rPr>
          <w:rFonts w:ascii="Lato" w:hAnsi="Lato" w:cs="Arial"/>
          <w:bCs/>
          <w:iCs/>
          <w:spacing w:val="4"/>
        </w:rPr>
        <w:t xml:space="preserve">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 zgodnie z art. 77 § 4 </w:t>
      </w:r>
      <w:r w:rsidRPr="00F8046C">
        <w:rPr>
          <w:rFonts w:ascii="Lato" w:hAnsi="Lato" w:cs="Arial"/>
          <w:bCs/>
          <w:i/>
          <w:iCs/>
          <w:spacing w:val="4"/>
        </w:rPr>
        <w:t>kpa</w:t>
      </w:r>
      <w:r w:rsidRPr="00F8046C">
        <w:rPr>
          <w:rFonts w:ascii="Lato" w:hAnsi="Lato" w:cs="Arial"/>
          <w:bCs/>
          <w:iCs/>
          <w:spacing w:val="4"/>
        </w:rPr>
        <w:t xml:space="preserve"> – nie wymagają dowodu.</w:t>
      </w:r>
    </w:p>
    <w:p w14:paraId="456811D7" w14:textId="69D973D4" w:rsidR="002C7A54" w:rsidRPr="002C7A54" w:rsidRDefault="002C7A54" w:rsidP="002C7A54">
      <w:pPr>
        <w:spacing w:before="120" w:after="240" w:line="240" w:lineRule="exact"/>
        <w:jc w:val="both"/>
        <w:outlineLvl w:val="0"/>
        <w:rPr>
          <w:rFonts w:ascii="Lato" w:hAnsi="Lato" w:cs="Arial"/>
          <w:bCs/>
          <w:iCs/>
          <w:spacing w:val="4"/>
        </w:rPr>
      </w:pPr>
      <w:r w:rsidRPr="002C7A54">
        <w:rPr>
          <w:rFonts w:ascii="Lato" w:hAnsi="Lato" w:cs="Arial"/>
          <w:bCs/>
          <w:iCs/>
          <w:spacing w:val="4"/>
        </w:rPr>
        <w:t>Tym samym, mając na względzie powyższe rozważania, nie można zgodzić się ze skarżącym, że w sprawie doszło do</w:t>
      </w:r>
      <w:r w:rsidRPr="002C7A54" w:rsidDel="002E237A">
        <w:rPr>
          <w:rFonts w:ascii="Lato" w:hAnsi="Lato" w:cs="Arial"/>
          <w:bCs/>
          <w:iCs/>
          <w:spacing w:val="4"/>
        </w:rPr>
        <w:t xml:space="preserve"> </w:t>
      </w:r>
      <w:r w:rsidRPr="002C7A54">
        <w:rPr>
          <w:rFonts w:ascii="Lato" w:hAnsi="Lato" w:cs="Arial"/>
          <w:bCs/>
          <w:iCs/>
          <w:spacing w:val="4"/>
        </w:rPr>
        <w:t xml:space="preserve">naruszenia art. 7, 77 </w:t>
      </w:r>
      <w:r w:rsidR="003D611B">
        <w:rPr>
          <w:rFonts w:ascii="Lato" w:hAnsi="Lato" w:cs="Arial"/>
          <w:bCs/>
          <w:iCs/>
          <w:spacing w:val="4"/>
        </w:rPr>
        <w:t xml:space="preserve">§ 1 </w:t>
      </w:r>
      <w:r w:rsidRPr="002C7A54">
        <w:rPr>
          <w:rFonts w:ascii="Lato" w:hAnsi="Lato" w:cs="Arial"/>
          <w:bCs/>
          <w:iCs/>
          <w:spacing w:val="4"/>
        </w:rPr>
        <w:t xml:space="preserve">i 80 </w:t>
      </w:r>
      <w:r w:rsidRPr="002C7A54">
        <w:rPr>
          <w:rFonts w:ascii="Lato" w:hAnsi="Lato" w:cs="Arial"/>
          <w:bCs/>
          <w:i/>
          <w:spacing w:val="4"/>
        </w:rPr>
        <w:t>kpa</w:t>
      </w:r>
      <w:r w:rsidRPr="002C7A54">
        <w:rPr>
          <w:rFonts w:ascii="Lato" w:hAnsi="Lato" w:cs="Arial"/>
          <w:bCs/>
          <w:iCs/>
          <w:spacing w:val="4"/>
        </w:rPr>
        <w:t xml:space="preserve">. </w:t>
      </w:r>
    </w:p>
    <w:p w14:paraId="44812F49" w14:textId="31F5B90F" w:rsidR="002C7A54" w:rsidRPr="002C7A54" w:rsidRDefault="002C7A54" w:rsidP="002C7A54">
      <w:pPr>
        <w:spacing w:before="120" w:after="240" w:line="240" w:lineRule="exact"/>
        <w:jc w:val="both"/>
        <w:outlineLvl w:val="0"/>
        <w:rPr>
          <w:rFonts w:ascii="Lato" w:hAnsi="Lato" w:cs="Arial"/>
          <w:bCs/>
          <w:spacing w:val="4"/>
          <w:lang w:bidi="pl-PL"/>
        </w:rPr>
      </w:pPr>
      <w:r w:rsidRPr="002C7A54">
        <w:rPr>
          <w:rFonts w:ascii="Lato" w:hAnsi="Lato" w:cs="Arial"/>
          <w:bCs/>
          <w:spacing w:val="4"/>
          <w:lang w:bidi="pl-PL"/>
        </w:rPr>
        <w:t xml:space="preserve">W wyniku przeprowadzonej kontroli instancyjnej </w:t>
      </w:r>
      <w:r w:rsidRPr="002C7A54">
        <w:rPr>
          <w:rFonts w:ascii="Lato" w:hAnsi="Lato" w:cs="Arial"/>
          <w:bCs/>
          <w:i/>
          <w:iCs/>
          <w:spacing w:val="4"/>
          <w:lang w:bidi="pl-PL"/>
        </w:rPr>
        <w:t>Minister</w:t>
      </w:r>
      <w:r w:rsidRPr="002C7A54">
        <w:rPr>
          <w:rFonts w:ascii="Lato" w:hAnsi="Lato" w:cs="Arial"/>
          <w:bCs/>
          <w:spacing w:val="4"/>
          <w:lang w:bidi="pl-PL"/>
        </w:rPr>
        <w:t xml:space="preserve"> uznał, że organ I instancji</w:t>
      </w:r>
      <w:r w:rsidR="009617D8">
        <w:rPr>
          <w:rFonts w:ascii="Lato" w:hAnsi="Lato" w:cs="Arial"/>
          <w:bCs/>
          <w:spacing w:val="4"/>
          <w:lang w:bidi="pl-PL"/>
        </w:rPr>
        <w:t xml:space="preserve">, </w:t>
      </w:r>
      <w:r w:rsidR="009617D8">
        <w:rPr>
          <w:rFonts w:ascii="Lato" w:hAnsi="Lato" w:cs="Arial"/>
          <w:bCs/>
          <w:spacing w:val="4"/>
          <w:lang w:bidi="pl-PL"/>
        </w:rPr>
        <w:br/>
        <w:t>w zakresie interesu prawnego skarżącego,</w:t>
      </w:r>
      <w:r w:rsidRPr="002C7A54">
        <w:rPr>
          <w:rFonts w:ascii="Lato" w:hAnsi="Lato" w:cs="Arial"/>
          <w:bCs/>
          <w:spacing w:val="4"/>
          <w:lang w:bidi="pl-PL"/>
        </w:rPr>
        <w:t xml:space="preserve"> prawidłowo zebrał materiał dowodowy, wszechstronnie go rozważył i ocenił, a w konsekwencji ustalony przez niego stan faktyczny sprawy zasługuje na aprobatę. Według organu odwoławczego zgromadzony </w:t>
      </w:r>
      <w:r w:rsidR="009617D8">
        <w:rPr>
          <w:rFonts w:ascii="Lato" w:hAnsi="Lato" w:cs="Arial"/>
          <w:bCs/>
          <w:spacing w:val="4"/>
          <w:lang w:bidi="pl-PL"/>
        </w:rPr>
        <w:br/>
      </w:r>
      <w:r w:rsidRPr="002C7A54">
        <w:rPr>
          <w:rFonts w:ascii="Lato" w:hAnsi="Lato" w:cs="Arial"/>
          <w:bCs/>
          <w:spacing w:val="4"/>
          <w:lang w:bidi="pl-PL"/>
        </w:rPr>
        <w:t xml:space="preserve">w niniejszej sprawie materiał dowodowy był wystarczający do wydania rozstrzygnięcia </w:t>
      </w:r>
      <w:r w:rsidR="00666DC8">
        <w:rPr>
          <w:rFonts w:ascii="Lato" w:hAnsi="Lato" w:cs="Arial"/>
          <w:bCs/>
          <w:spacing w:val="4"/>
          <w:lang w:bidi="pl-PL"/>
        </w:rPr>
        <w:br/>
      </w:r>
      <w:r w:rsidRPr="002C7A54">
        <w:rPr>
          <w:rFonts w:ascii="Lato" w:hAnsi="Lato" w:cs="Arial"/>
          <w:bCs/>
          <w:spacing w:val="4"/>
          <w:lang w:bidi="pl-PL"/>
        </w:rPr>
        <w:t xml:space="preserve">i nie wymagał uzupełnienia. </w:t>
      </w:r>
    </w:p>
    <w:p w14:paraId="2AFFD69E" w14:textId="21925F92" w:rsidR="002C7A54" w:rsidRPr="002C7A54" w:rsidRDefault="002C7A54" w:rsidP="002C7A54">
      <w:pPr>
        <w:spacing w:before="120" w:after="240" w:line="240" w:lineRule="exact"/>
        <w:jc w:val="both"/>
        <w:outlineLvl w:val="0"/>
        <w:rPr>
          <w:rFonts w:ascii="Lato" w:hAnsi="Lato" w:cs="Arial"/>
          <w:bCs/>
          <w:spacing w:val="4"/>
          <w:lang w:bidi="pl-PL"/>
        </w:rPr>
      </w:pPr>
      <w:r w:rsidRPr="002C7A54">
        <w:rPr>
          <w:rFonts w:ascii="Lato" w:hAnsi="Lato" w:cs="Arial"/>
          <w:bCs/>
          <w:spacing w:val="4"/>
          <w:lang w:bidi="pl-PL"/>
        </w:rPr>
        <w:t xml:space="preserve">Wojewoda Wielkopolski przeprowadził zatem kontrolowane postępowanie w sposób zgodny z wymogami </w:t>
      </w:r>
      <w:r w:rsidRPr="002C7A54">
        <w:rPr>
          <w:rFonts w:ascii="Lato" w:hAnsi="Lato" w:cs="Arial"/>
          <w:bCs/>
          <w:i/>
          <w:iCs/>
          <w:spacing w:val="4"/>
          <w:lang w:bidi="pl-PL"/>
        </w:rPr>
        <w:t>kpa</w:t>
      </w:r>
      <w:r w:rsidRPr="002C7A54">
        <w:rPr>
          <w:rFonts w:ascii="Lato" w:hAnsi="Lato" w:cs="Arial"/>
          <w:bCs/>
          <w:spacing w:val="4"/>
          <w:lang w:bidi="pl-PL"/>
        </w:rPr>
        <w:t xml:space="preserve">, o czym świadczą ustalenia dokonane w całokształcie materiału dowodowego (art. 80 </w:t>
      </w:r>
      <w:r w:rsidRPr="002C7A54">
        <w:rPr>
          <w:rFonts w:ascii="Lato" w:hAnsi="Lato" w:cs="Arial"/>
          <w:bCs/>
          <w:i/>
          <w:iCs/>
          <w:spacing w:val="4"/>
          <w:lang w:bidi="pl-PL"/>
        </w:rPr>
        <w:t>kpa</w:t>
      </w:r>
      <w:r w:rsidRPr="002C7A54">
        <w:rPr>
          <w:rFonts w:ascii="Lato" w:hAnsi="Lato" w:cs="Arial"/>
          <w:bCs/>
          <w:spacing w:val="4"/>
          <w:lang w:bidi="pl-PL"/>
        </w:rPr>
        <w:t xml:space="preserve">), zgromadzonego i zbadanego w sposób wyczerpujący </w:t>
      </w:r>
      <w:r w:rsidR="009617D8">
        <w:rPr>
          <w:rFonts w:ascii="Lato" w:hAnsi="Lato" w:cs="Arial"/>
          <w:bCs/>
          <w:spacing w:val="4"/>
          <w:lang w:bidi="pl-PL"/>
        </w:rPr>
        <w:br/>
      </w:r>
      <w:r w:rsidRPr="002C7A54">
        <w:rPr>
          <w:rFonts w:ascii="Lato" w:hAnsi="Lato" w:cs="Arial"/>
          <w:bCs/>
          <w:spacing w:val="4"/>
          <w:lang w:bidi="pl-PL"/>
        </w:rPr>
        <w:t xml:space="preserve">(art. 77 § 1 </w:t>
      </w:r>
      <w:r w:rsidRPr="002C7A54">
        <w:rPr>
          <w:rFonts w:ascii="Lato" w:hAnsi="Lato" w:cs="Arial"/>
          <w:bCs/>
          <w:i/>
          <w:iCs/>
          <w:spacing w:val="4"/>
          <w:lang w:bidi="pl-PL"/>
        </w:rPr>
        <w:t>kpa</w:t>
      </w:r>
      <w:r w:rsidRPr="002C7A54">
        <w:rPr>
          <w:rFonts w:ascii="Lato" w:hAnsi="Lato" w:cs="Arial"/>
          <w:bCs/>
          <w:spacing w:val="4"/>
          <w:lang w:bidi="pl-PL"/>
        </w:rPr>
        <w:t xml:space="preserve">), a więc przy podjęciu wszystkich kroków niezbędnych dla dokładnego wyjaśnienia stanu faktycznego, jako warunku niezbędnego wydania decyzji </w:t>
      </w:r>
      <w:r w:rsidRPr="002C7A54">
        <w:rPr>
          <w:rFonts w:ascii="Lato" w:hAnsi="Lato" w:cs="Arial"/>
          <w:bCs/>
          <w:spacing w:val="4"/>
          <w:lang w:bidi="pl-PL"/>
        </w:rPr>
        <w:br/>
        <w:t xml:space="preserve">o przekonującej treści (art. 7 </w:t>
      </w:r>
      <w:r w:rsidRPr="002C7A54">
        <w:rPr>
          <w:rFonts w:ascii="Lato" w:hAnsi="Lato" w:cs="Arial"/>
          <w:bCs/>
          <w:i/>
          <w:iCs/>
          <w:spacing w:val="4"/>
          <w:lang w:bidi="pl-PL"/>
        </w:rPr>
        <w:t>kpa</w:t>
      </w:r>
      <w:r w:rsidRPr="002C7A54">
        <w:rPr>
          <w:rFonts w:ascii="Lato" w:hAnsi="Lato" w:cs="Arial"/>
          <w:bCs/>
          <w:spacing w:val="4"/>
          <w:lang w:bidi="pl-PL"/>
        </w:rPr>
        <w:t xml:space="preserve">). Ponadto, organ wojewódzki przeprowadził postępowanie, kierując się zasadami proporcjonalności, bezstronności i równego traktowania (art. 8 </w:t>
      </w:r>
      <w:r w:rsidRPr="002C7A54">
        <w:rPr>
          <w:rFonts w:ascii="Lato" w:hAnsi="Lato" w:cs="Arial"/>
          <w:bCs/>
          <w:i/>
          <w:iCs/>
          <w:spacing w:val="4"/>
          <w:lang w:bidi="pl-PL"/>
        </w:rPr>
        <w:t>kpa</w:t>
      </w:r>
      <w:r w:rsidRPr="002C7A54">
        <w:rPr>
          <w:rFonts w:ascii="Lato" w:hAnsi="Lato" w:cs="Arial"/>
          <w:bCs/>
          <w:spacing w:val="4"/>
          <w:lang w:bidi="pl-PL"/>
        </w:rPr>
        <w:t xml:space="preserve">). </w:t>
      </w:r>
    </w:p>
    <w:p w14:paraId="33D92FBC" w14:textId="77777777" w:rsidR="002C7A54" w:rsidRPr="002C7A54" w:rsidRDefault="002C7A54" w:rsidP="002C7A54">
      <w:pPr>
        <w:spacing w:before="120" w:after="240" w:line="240" w:lineRule="exact"/>
        <w:jc w:val="both"/>
        <w:outlineLvl w:val="0"/>
        <w:rPr>
          <w:rFonts w:ascii="Lato" w:hAnsi="Lato" w:cs="Arial"/>
          <w:bCs/>
          <w:spacing w:val="4"/>
          <w:lang w:bidi="pl-PL"/>
        </w:rPr>
      </w:pPr>
      <w:r w:rsidRPr="002C7A54">
        <w:rPr>
          <w:rFonts w:ascii="Lato" w:hAnsi="Lato" w:cs="Arial"/>
          <w:bCs/>
          <w:spacing w:val="4"/>
          <w:lang w:bidi="pl-PL"/>
        </w:rPr>
        <w:t xml:space="preserve">Natomiast uzasadnienie zaskarżonej decyzji w wystarczający sposób wskazuje na tok rozumowania organu I instancji przyjęty przy rozpoznawaniu sprawy. Organ wojewódzki wyjaśnił również stronom zasadność przesłanek, którymi kierował się przy załatwieniu sprawy (art. 11 </w:t>
      </w:r>
      <w:r w:rsidRPr="002C7A54">
        <w:rPr>
          <w:rFonts w:ascii="Lato" w:hAnsi="Lato" w:cs="Arial"/>
          <w:bCs/>
          <w:i/>
          <w:iCs/>
          <w:spacing w:val="4"/>
          <w:lang w:bidi="pl-PL"/>
        </w:rPr>
        <w:t>kpa</w:t>
      </w:r>
      <w:r w:rsidRPr="002C7A54">
        <w:rPr>
          <w:rFonts w:ascii="Lato" w:hAnsi="Lato" w:cs="Arial"/>
          <w:bCs/>
          <w:spacing w:val="4"/>
          <w:lang w:bidi="pl-PL"/>
        </w:rPr>
        <w:t xml:space="preserve">). Uzasadnienie zaskarżonej decyzji, w ocenie </w:t>
      </w:r>
      <w:r w:rsidRPr="002C7A54">
        <w:rPr>
          <w:rFonts w:ascii="Lato" w:hAnsi="Lato" w:cs="Arial"/>
          <w:bCs/>
          <w:i/>
          <w:iCs/>
          <w:spacing w:val="4"/>
          <w:lang w:bidi="pl-PL"/>
        </w:rPr>
        <w:t>Ministra</w:t>
      </w:r>
      <w:r w:rsidRPr="002C7A54">
        <w:rPr>
          <w:rFonts w:ascii="Lato" w:hAnsi="Lato" w:cs="Arial"/>
          <w:bCs/>
          <w:spacing w:val="4"/>
          <w:lang w:bidi="pl-PL"/>
        </w:rPr>
        <w:t xml:space="preserve">, spełnia zatem wymogi przewidziane w art. 107 § 3 </w:t>
      </w:r>
      <w:r w:rsidRPr="002C7A54">
        <w:rPr>
          <w:rFonts w:ascii="Lato" w:hAnsi="Lato" w:cs="Arial"/>
          <w:bCs/>
          <w:i/>
          <w:iCs/>
          <w:spacing w:val="4"/>
          <w:lang w:bidi="pl-PL"/>
        </w:rPr>
        <w:t>kpa</w:t>
      </w:r>
      <w:r w:rsidRPr="002C7A54">
        <w:rPr>
          <w:rFonts w:ascii="Lato" w:hAnsi="Lato" w:cs="Arial"/>
          <w:bCs/>
          <w:spacing w:val="4"/>
          <w:lang w:bidi="pl-PL"/>
        </w:rPr>
        <w:t>.</w:t>
      </w:r>
    </w:p>
    <w:p w14:paraId="2E090BF3" w14:textId="77777777" w:rsidR="002C7A54" w:rsidRPr="002C7A54" w:rsidRDefault="002C7A54" w:rsidP="002C7A54">
      <w:pPr>
        <w:spacing w:before="120" w:after="240" w:line="240" w:lineRule="exact"/>
        <w:jc w:val="both"/>
        <w:outlineLvl w:val="0"/>
        <w:rPr>
          <w:rFonts w:ascii="Lato" w:hAnsi="Lato" w:cs="Arial"/>
          <w:bCs/>
          <w:spacing w:val="4"/>
          <w:lang w:bidi="pl-PL"/>
        </w:rPr>
      </w:pPr>
      <w:r w:rsidRPr="002C7A54">
        <w:rPr>
          <w:rFonts w:ascii="Lato" w:hAnsi="Lato" w:cs="Arial"/>
          <w:bCs/>
          <w:spacing w:val="4"/>
          <w:lang w:bidi="pl-PL"/>
        </w:rPr>
        <w:t xml:space="preserve">Zaznaczenia wymaga, że podjęcie przez organ rozstrzygnięcia odmiennego od oczekiwanego przez skarżącą stronę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w:t>
      </w:r>
      <w:r w:rsidRPr="002C7A54">
        <w:rPr>
          <w:rFonts w:ascii="Lato" w:hAnsi="Lato" w:cs="Arial"/>
          <w:bCs/>
          <w:spacing w:val="4"/>
          <w:lang w:bidi="pl-PL"/>
        </w:rPr>
        <w:br/>
        <w:t>zaś przekonanie to nie musi mieć odzwierciedlenia w obowiązujących przepisach prawnych i ich wykładni (por. wyrok Wojewódzkiego Sądu Administracyjnego w Łodzi</w:t>
      </w:r>
      <w:r w:rsidRPr="002C7A54">
        <w:rPr>
          <w:rFonts w:ascii="Lato" w:hAnsi="Lato" w:cs="Arial"/>
          <w:bCs/>
          <w:spacing w:val="4"/>
          <w:lang w:bidi="pl-PL"/>
        </w:rPr>
        <w:br/>
        <w:t>z dnia 26 września 2012 r., sygn. akt I SA/</w:t>
      </w:r>
      <w:proofErr w:type="spellStart"/>
      <w:r w:rsidRPr="002C7A54">
        <w:rPr>
          <w:rFonts w:ascii="Lato" w:hAnsi="Lato" w:cs="Arial"/>
          <w:bCs/>
          <w:spacing w:val="4"/>
          <w:lang w:bidi="pl-PL"/>
        </w:rPr>
        <w:t>Łd</w:t>
      </w:r>
      <w:proofErr w:type="spellEnd"/>
      <w:r w:rsidRPr="002C7A54">
        <w:rPr>
          <w:rFonts w:ascii="Lato" w:hAnsi="Lato" w:cs="Arial"/>
          <w:bCs/>
          <w:spacing w:val="4"/>
          <w:lang w:bidi="pl-PL"/>
        </w:rPr>
        <w:t xml:space="preserve"> 961/12).</w:t>
      </w:r>
    </w:p>
    <w:p w14:paraId="2C1C3C26" w14:textId="77777777" w:rsidR="002C7A54" w:rsidRPr="002C7A54" w:rsidRDefault="002C7A54" w:rsidP="002C7A54">
      <w:pPr>
        <w:spacing w:before="120" w:after="240" w:line="240" w:lineRule="exact"/>
        <w:jc w:val="both"/>
        <w:outlineLvl w:val="0"/>
        <w:rPr>
          <w:rFonts w:ascii="Lato" w:hAnsi="Lato" w:cs="Arial"/>
          <w:spacing w:val="4"/>
        </w:rPr>
      </w:pPr>
      <w:r w:rsidRPr="002C7A54">
        <w:rPr>
          <w:rFonts w:ascii="Lato" w:hAnsi="Lato" w:cs="Arial"/>
          <w:bCs/>
          <w:spacing w:val="4"/>
          <w:lang w:bidi="pl-PL"/>
        </w:rPr>
        <w:lastRenderedPageBreak/>
        <w:t xml:space="preserve">W świetle okoliczności niniejszej sprawy nie sposób zatem przyjąć, że organ I instancji rozpoznając niniejszą sprawę nie dopełnił obowiązków przewidzianych w art. 7, 77 </w:t>
      </w:r>
      <w:r w:rsidRPr="002C7A54">
        <w:rPr>
          <w:rFonts w:ascii="Lato" w:hAnsi="Lato" w:cs="Arial"/>
          <w:bCs/>
          <w:spacing w:val="4"/>
          <w:lang w:bidi="pl-PL"/>
        </w:rPr>
        <w:br/>
        <w:t xml:space="preserve">i art. 80 </w:t>
      </w:r>
      <w:r w:rsidRPr="002C7A54">
        <w:rPr>
          <w:rFonts w:ascii="Lato" w:hAnsi="Lato" w:cs="Arial"/>
          <w:bCs/>
          <w:i/>
          <w:spacing w:val="4"/>
          <w:lang w:bidi="pl-PL"/>
        </w:rPr>
        <w:t>kpa</w:t>
      </w:r>
      <w:r w:rsidRPr="002C7A54">
        <w:rPr>
          <w:rFonts w:ascii="Lato" w:hAnsi="Lato" w:cs="Arial"/>
          <w:bCs/>
          <w:spacing w:val="4"/>
          <w:lang w:bidi="pl-PL"/>
        </w:rPr>
        <w:t xml:space="preserve">, nie wykazując niezbędnej dbałości o dokładne wyjaśnienie sprawy. Wszystkie istotne w sprawie fakty i zdarzenia zostały ustalone oraz w dostateczny sposób rozważone, a motywy podjętego rozstrzygnięcia należycie przedstawione </w:t>
      </w:r>
      <w:r w:rsidRPr="002C7A54">
        <w:rPr>
          <w:rFonts w:ascii="Lato" w:hAnsi="Lato" w:cs="Arial"/>
          <w:bCs/>
          <w:spacing w:val="4"/>
          <w:lang w:bidi="pl-PL"/>
        </w:rPr>
        <w:br/>
        <w:t>w uzasadnieniu zaskarżonej decyzji.</w:t>
      </w:r>
    </w:p>
    <w:p w14:paraId="523C5399" w14:textId="77777777" w:rsidR="002C7A54" w:rsidRPr="002C7A54" w:rsidRDefault="002C7A54" w:rsidP="002C7A54">
      <w:pPr>
        <w:spacing w:before="120" w:after="240" w:line="240" w:lineRule="exact"/>
        <w:jc w:val="both"/>
        <w:outlineLvl w:val="0"/>
        <w:rPr>
          <w:rFonts w:ascii="Lato" w:hAnsi="Lato" w:cs="Arial"/>
          <w:spacing w:val="4"/>
        </w:rPr>
      </w:pPr>
      <w:r w:rsidRPr="002C7A54">
        <w:rPr>
          <w:rFonts w:ascii="Lato" w:hAnsi="Lato" w:cs="Arial"/>
          <w:bCs/>
          <w:spacing w:val="4"/>
          <w:lang w:bidi="pl-PL"/>
        </w:rPr>
        <w:t xml:space="preserve">W ocenie </w:t>
      </w:r>
      <w:r w:rsidRPr="002C7A54">
        <w:rPr>
          <w:rFonts w:ascii="Lato" w:hAnsi="Lato" w:cs="Arial"/>
          <w:bCs/>
          <w:i/>
          <w:spacing w:val="4"/>
          <w:lang w:bidi="pl-PL"/>
        </w:rPr>
        <w:t xml:space="preserve">Ministra </w:t>
      </w:r>
      <w:r w:rsidRPr="002C7A54">
        <w:rPr>
          <w:rFonts w:ascii="Lato" w:hAnsi="Lato" w:cs="Arial"/>
          <w:bCs/>
          <w:spacing w:val="4"/>
          <w:lang w:bidi="pl-PL"/>
        </w:rPr>
        <w:t>materiał zgromadzony w sprawie daje jednoznaczną odpowiedź, co do istotnych elementów niezbędnych dla sformułowania oceny prawnej rozpatrywanej sprawy, a nadto zapewnia możliwość oceny zgodności z prawem zaskarżonego aktu.</w:t>
      </w:r>
    </w:p>
    <w:p w14:paraId="5A6732CE" w14:textId="5E6FA8E1" w:rsidR="00F01787" w:rsidRPr="00E81AEA" w:rsidRDefault="00F01787" w:rsidP="00E81AEA">
      <w:pPr>
        <w:spacing w:after="240" w:line="240" w:lineRule="exact"/>
        <w:jc w:val="both"/>
        <w:outlineLvl w:val="0"/>
        <w:rPr>
          <w:rFonts w:ascii="Lato" w:hAnsi="Lato" w:cs="Arial"/>
          <w:bCs/>
          <w:iCs/>
          <w:spacing w:val="4"/>
        </w:rPr>
      </w:pPr>
      <w:r w:rsidRPr="00E81AEA">
        <w:rPr>
          <w:rFonts w:ascii="Lato" w:hAnsi="Lato" w:cs="Arial"/>
          <w:spacing w:val="4"/>
        </w:rPr>
        <w:t xml:space="preserve">Podsumowując, organ odwoławczy uznał, że przebieg planowanej inwestycji został ustalony prawidłowo. Organ uznał racje przemawiające za ustaloną lokalizacją, które przedstawił </w:t>
      </w:r>
      <w:r w:rsidRPr="00E81AEA">
        <w:rPr>
          <w:rFonts w:ascii="Lato" w:hAnsi="Lato" w:cs="Arial"/>
          <w:i/>
          <w:spacing w:val="4"/>
        </w:rPr>
        <w:t xml:space="preserve">inwestor </w:t>
      </w:r>
      <w:r w:rsidRPr="00E81AEA">
        <w:rPr>
          <w:rFonts w:ascii="Lato" w:hAnsi="Lato" w:cs="Arial"/>
          <w:spacing w:val="4"/>
        </w:rPr>
        <w:t xml:space="preserve">w załączonej do wniosku dokumentacji. Stwierdzić należy także, </w:t>
      </w:r>
      <w:r w:rsidRPr="00E81AEA">
        <w:rPr>
          <w:rFonts w:ascii="Lato" w:hAnsi="Lato" w:cs="Arial"/>
          <w:spacing w:val="4"/>
        </w:rPr>
        <w:br/>
        <w:t xml:space="preserve">że zarówno wniosek </w:t>
      </w:r>
      <w:r w:rsidRPr="00E81AEA">
        <w:rPr>
          <w:rFonts w:ascii="Lato" w:hAnsi="Lato" w:cs="Arial"/>
          <w:i/>
          <w:spacing w:val="4"/>
        </w:rPr>
        <w:t>inwestora</w:t>
      </w:r>
      <w:r w:rsidRPr="00E81AEA">
        <w:rPr>
          <w:rFonts w:ascii="Lato" w:hAnsi="Lato" w:cs="Arial"/>
          <w:spacing w:val="4"/>
        </w:rPr>
        <w:t xml:space="preserve">, postępowanie przeprowadzone przez organ I instancji, jak i zaskarżona </w:t>
      </w:r>
      <w:r w:rsidRPr="00E81AEA">
        <w:rPr>
          <w:rFonts w:ascii="Lato" w:hAnsi="Lato" w:cs="Arial"/>
          <w:i/>
          <w:spacing w:val="4"/>
        </w:rPr>
        <w:t xml:space="preserve">decyzja Wojewody Wielkopolskiego </w:t>
      </w:r>
      <w:r w:rsidR="00E270CB" w:rsidRPr="00E81AEA">
        <w:rPr>
          <w:rFonts w:ascii="Lato" w:hAnsi="Lato" w:cs="Arial"/>
          <w:bCs/>
          <w:spacing w:val="4"/>
        </w:rPr>
        <w:t>– poza częścią uchyloną niniejszą decyzją</w:t>
      </w:r>
      <w:r w:rsidR="00E270CB" w:rsidRPr="00E81AEA">
        <w:rPr>
          <w:rFonts w:ascii="Lato" w:hAnsi="Lato" w:cs="Arial"/>
          <w:bCs/>
          <w:i/>
          <w:iCs/>
          <w:spacing w:val="4"/>
        </w:rPr>
        <w:t xml:space="preserve"> - </w:t>
      </w:r>
      <w:r w:rsidRPr="00E81AEA">
        <w:rPr>
          <w:rFonts w:ascii="Lato" w:hAnsi="Lato" w:cs="Arial"/>
          <w:spacing w:val="4"/>
        </w:rPr>
        <w:t>nie naruszają prawa, a zarzuty skarżąc</w:t>
      </w:r>
      <w:r w:rsidR="00E6428A" w:rsidRPr="00E81AEA">
        <w:rPr>
          <w:rFonts w:ascii="Lato" w:hAnsi="Lato" w:cs="Arial"/>
          <w:spacing w:val="4"/>
        </w:rPr>
        <w:t>ych</w:t>
      </w:r>
      <w:r w:rsidRPr="00E81AEA">
        <w:rPr>
          <w:rFonts w:ascii="Lato" w:hAnsi="Lato" w:cs="Arial"/>
          <w:spacing w:val="4"/>
        </w:rPr>
        <w:t xml:space="preserve"> stron nie zasługują na uwzględnienie, wobec czego orzeczono jak w rozstrzygnięciu.</w:t>
      </w:r>
    </w:p>
    <w:p w14:paraId="4414F1E3" w14:textId="77777777" w:rsidR="00F01787" w:rsidRPr="00E81AEA" w:rsidRDefault="00F01787" w:rsidP="00E81AEA">
      <w:pPr>
        <w:suppressAutoHyphens/>
        <w:spacing w:before="120" w:after="240" w:line="240" w:lineRule="exact"/>
        <w:jc w:val="both"/>
        <w:textAlignment w:val="baseline"/>
        <w:outlineLvl w:val="0"/>
        <w:rPr>
          <w:rFonts w:ascii="Lato" w:hAnsi="Lato" w:cs="Arial"/>
          <w:spacing w:val="4"/>
        </w:rPr>
      </w:pPr>
      <w:r w:rsidRPr="00E81AEA">
        <w:rPr>
          <w:rFonts w:ascii="Lato" w:hAnsi="Lato" w:cs="Arial"/>
          <w:spacing w:val="4"/>
          <w:kern w:val="2"/>
          <w:lang w:eastAsia="zh-CN"/>
        </w:rPr>
        <w:t>Niniejsza decyzja jest ostateczna.</w:t>
      </w:r>
    </w:p>
    <w:p w14:paraId="72905E43" w14:textId="2578E962" w:rsidR="00F01787" w:rsidRPr="00E81AEA" w:rsidRDefault="00F01787" w:rsidP="00E81AEA">
      <w:pPr>
        <w:suppressAutoHyphens/>
        <w:spacing w:before="120" w:after="240" w:line="240" w:lineRule="exact"/>
        <w:jc w:val="both"/>
        <w:textAlignment w:val="baseline"/>
        <w:outlineLvl w:val="0"/>
        <w:rPr>
          <w:rFonts w:ascii="Lato" w:hAnsi="Lato" w:cs="Arial"/>
          <w:spacing w:val="4"/>
          <w:kern w:val="2"/>
          <w:lang w:eastAsia="zh-CN"/>
        </w:rPr>
      </w:pPr>
      <w:r w:rsidRPr="00E81AEA">
        <w:rPr>
          <w:rFonts w:ascii="Lato" w:hAnsi="Lato" w:cs="Arial"/>
          <w:spacing w:val="4"/>
          <w:kern w:val="2"/>
          <w:lang w:eastAsia="zh-CN"/>
        </w:rPr>
        <w:t>Na decyzję, na podstawie art. 53 § 1 i art. 54 § 1 ustawy z dnia 30 sierpnia 2002 r. – Prawo o postępowaniu przed sądami administracyjnymi (</w:t>
      </w:r>
      <w:proofErr w:type="spellStart"/>
      <w:r w:rsidRPr="00E81AEA">
        <w:rPr>
          <w:rFonts w:ascii="Lato" w:hAnsi="Lato" w:cs="Arial"/>
          <w:spacing w:val="4"/>
          <w:kern w:val="2"/>
          <w:lang w:eastAsia="zh-CN"/>
        </w:rPr>
        <w:t>t.j</w:t>
      </w:r>
      <w:proofErr w:type="spellEnd"/>
      <w:r w:rsidRPr="00E81AEA">
        <w:rPr>
          <w:rFonts w:ascii="Lato" w:hAnsi="Lato" w:cs="Arial"/>
          <w:spacing w:val="4"/>
          <w:kern w:val="2"/>
          <w:lang w:eastAsia="zh-CN"/>
        </w:rPr>
        <w:t>. Dz. U. z 202</w:t>
      </w:r>
      <w:r w:rsidR="0028472A" w:rsidRPr="00E81AEA">
        <w:rPr>
          <w:rFonts w:ascii="Lato" w:hAnsi="Lato" w:cs="Arial"/>
          <w:spacing w:val="4"/>
          <w:kern w:val="2"/>
          <w:lang w:eastAsia="zh-CN"/>
        </w:rPr>
        <w:t>3</w:t>
      </w:r>
      <w:r w:rsidRPr="00E81AEA">
        <w:rPr>
          <w:rFonts w:ascii="Lato" w:hAnsi="Lato" w:cs="Arial"/>
          <w:spacing w:val="4"/>
          <w:kern w:val="2"/>
          <w:lang w:eastAsia="zh-CN"/>
        </w:rPr>
        <w:t xml:space="preserve"> r. poz.</w:t>
      </w:r>
      <w:r w:rsidR="0028472A" w:rsidRPr="00E81AEA">
        <w:rPr>
          <w:rFonts w:ascii="Lato" w:hAnsi="Lato" w:cs="Arial"/>
          <w:spacing w:val="4"/>
          <w:kern w:val="2"/>
          <w:lang w:eastAsia="zh-CN"/>
        </w:rPr>
        <w:t xml:space="preserve"> </w:t>
      </w:r>
      <w:r w:rsidR="003D5A9D" w:rsidRPr="00E81AEA">
        <w:rPr>
          <w:rFonts w:ascii="Lato" w:hAnsi="Lato" w:cs="Arial"/>
          <w:spacing w:val="4"/>
          <w:kern w:val="2"/>
          <w:lang w:eastAsia="zh-CN"/>
        </w:rPr>
        <w:t>1634</w:t>
      </w:r>
      <w:r w:rsidR="00157E79">
        <w:rPr>
          <w:rFonts w:ascii="Lato" w:hAnsi="Lato" w:cs="Arial"/>
          <w:spacing w:val="4"/>
          <w:kern w:val="2"/>
          <w:lang w:eastAsia="zh-CN"/>
        </w:rPr>
        <w:t xml:space="preserve">, </w:t>
      </w:r>
      <w:r w:rsidR="00157E79">
        <w:rPr>
          <w:rFonts w:ascii="Lato" w:hAnsi="Lato" w:cs="Arial"/>
          <w:spacing w:val="4"/>
          <w:kern w:val="2"/>
          <w:lang w:eastAsia="zh-CN"/>
        </w:rPr>
        <w:br/>
        <w:t xml:space="preserve">z </w:t>
      </w:r>
      <w:proofErr w:type="spellStart"/>
      <w:r w:rsidR="00157E79">
        <w:rPr>
          <w:rFonts w:ascii="Lato" w:hAnsi="Lato" w:cs="Arial"/>
          <w:spacing w:val="4"/>
          <w:kern w:val="2"/>
          <w:lang w:eastAsia="zh-CN"/>
        </w:rPr>
        <w:t>późn</w:t>
      </w:r>
      <w:proofErr w:type="spellEnd"/>
      <w:r w:rsidR="00157E79">
        <w:rPr>
          <w:rFonts w:ascii="Lato" w:hAnsi="Lato" w:cs="Arial"/>
          <w:spacing w:val="4"/>
          <w:kern w:val="2"/>
          <w:lang w:eastAsia="zh-CN"/>
        </w:rPr>
        <w:t>. zm.</w:t>
      </w:r>
      <w:r w:rsidRPr="00E81AEA">
        <w:rPr>
          <w:rFonts w:ascii="Lato" w:hAnsi="Lato" w:cs="Arial"/>
          <w:spacing w:val="4"/>
          <w:kern w:val="2"/>
          <w:lang w:eastAsia="zh-CN"/>
        </w:rPr>
        <w:t>), zwanej dalej „</w:t>
      </w:r>
      <w:proofErr w:type="spellStart"/>
      <w:r w:rsidRPr="00E81AEA">
        <w:rPr>
          <w:rFonts w:ascii="Lato" w:hAnsi="Lato" w:cs="Arial"/>
          <w:i/>
          <w:spacing w:val="4"/>
          <w:kern w:val="2"/>
          <w:lang w:eastAsia="zh-CN"/>
        </w:rPr>
        <w:t>ppsa</w:t>
      </w:r>
      <w:proofErr w:type="spellEnd"/>
      <w:r w:rsidRPr="00E81AEA">
        <w:rPr>
          <w:rFonts w:ascii="Lato" w:hAnsi="Lato" w:cs="Arial"/>
          <w:spacing w:val="4"/>
          <w:kern w:val="2"/>
          <w:lang w:eastAsia="zh-CN"/>
        </w:rPr>
        <w:t xml:space="preserve">”, przysługuje skarga do Wojewódzkiego Sądu Administracyjnego w Warszawie, wnoszona za pośrednictwem Ministra Rozwoju </w:t>
      </w:r>
      <w:r w:rsidR="008F51C2">
        <w:rPr>
          <w:rFonts w:ascii="Lato" w:hAnsi="Lato" w:cs="Arial"/>
          <w:spacing w:val="4"/>
          <w:kern w:val="2"/>
          <w:lang w:eastAsia="zh-CN"/>
        </w:rPr>
        <w:br/>
      </w:r>
      <w:r w:rsidRPr="00E81AEA">
        <w:rPr>
          <w:rFonts w:ascii="Lato" w:hAnsi="Lato" w:cs="Arial"/>
          <w:spacing w:val="4"/>
          <w:kern w:val="2"/>
          <w:lang w:eastAsia="zh-CN"/>
        </w:rPr>
        <w:t>i Technologii w terminie 30 dni od dnia doręczenia decyzji.</w:t>
      </w:r>
    </w:p>
    <w:p w14:paraId="772D53F0" w14:textId="3B4314F7" w:rsidR="00D46C1F" w:rsidRDefault="00F01787" w:rsidP="00496C4A">
      <w:pPr>
        <w:suppressAutoHyphens/>
        <w:spacing w:before="120" w:after="240" w:line="240" w:lineRule="exact"/>
        <w:jc w:val="both"/>
        <w:textAlignment w:val="baseline"/>
        <w:outlineLvl w:val="0"/>
        <w:rPr>
          <w:rFonts w:ascii="Lato" w:hAnsi="Lato" w:cs="Arial"/>
          <w:spacing w:val="4"/>
          <w:kern w:val="2"/>
          <w:lang w:eastAsia="zh-CN"/>
        </w:rPr>
      </w:pPr>
      <w:r w:rsidRPr="00E81AEA">
        <w:rPr>
          <w:rFonts w:ascii="Lato" w:hAnsi="Lato" w:cs="Arial"/>
          <w:spacing w:val="4"/>
          <w:kern w:val="2"/>
          <w:lang w:eastAsia="zh-CN"/>
        </w:rPr>
        <w:t xml:space="preserve">Jednocześnie informuję, że do skargi należy załączyć dowód uiszczenia wpisu </w:t>
      </w:r>
      <w:r w:rsidRPr="00E81AEA">
        <w:rPr>
          <w:rFonts w:ascii="Lato" w:hAnsi="Lato" w:cs="Arial"/>
          <w:spacing w:val="4"/>
          <w:kern w:val="2"/>
          <w:lang w:eastAsia="zh-CN"/>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E81AEA">
        <w:rPr>
          <w:rFonts w:ascii="Lato" w:hAnsi="Lato" w:cs="Arial"/>
          <w:i/>
          <w:spacing w:val="4"/>
          <w:kern w:val="2"/>
          <w:lang w:eastAsia="zh-CN"/>
        </w:rPr>
        <w:t>ppsa</w:t>
      </w:r>
      <w:proofErr w:type="spellEnd"/>
      <w:r w:rsidRPr="00E81AEA">
        <w:rPr>
          <w:rFonts w:ascii="Lato" w:hAnsi="Lato" w:cs="Arial"/>
          <w:spacing w:val="4"/>
          <w:kern w:val="2"/>
          <w:lang w:eastAsia="zh-CN"/>
        </w:rPr>
        <w:t xml:space="preserve">. </w:t>
      </w:r>
    </w:p>
    <w:p w14:paraId="0E587B56" w14:textId="77777777" w:rsidR="00496C4A" w:rsidRPr="00496C4A" w:rsidRDefault="00496C4A" w:rsidP="00496C4A">
      <w:pPr>
        <w:suppressAutoHyphens/>
        <w:spacing w:before="120" w:after="240" w:line="240" w:lineRule="exact"/>
        <w:jc w:val="both"/>
        <w:textAlignment w:val="baseline"/>
        <w:outlineLvl w:val="0"/>
        <w:rPr>
          <w:rFonts w:ascii="Lato" w:hAnsi="Lato" w:cs="Arial"/>
          <w:spacing w:val="4"/>
          <w:kern w:val="2"/>
          <w:lang w:eastAsia="zh-CN"/>
        </w:rPr>
      </w:pPr>
    </w:p>
    <w:p w14:paraId="7B0CE168" w14:textId="77777777" w:rsidR="00496C4A" w:rsidRPr="00140696" w:rsidRDefault="00496C4A" w:rsidP="00496C4A">
      <w:pPr>
        <w:spacing w:after="120" w:line="240" w:lineRule="exact"/>
        <w:ind w:left="4253"/>
        <w:rPr>
          <w:rFonts w:ascii="Lato" w:hAnsi="Lato"/>
          <w:b/>
          <w:bCs/>
        </w:rPr>
      </w:pPr>
      <w:r w:rsidRPr="00140696">
        <w:rPr>
          <w:rFonts w:ascii="Lato" w:hAnsi="Lato"/>
          <w:b/>
          <w:bCs/>
        </w:rPr>
        <w:t>Z upoważnienia</w:t>
      </w:r>
    </w:p>
    <w:p w14:paraId="3830462C" w14:textId="77777777" w:rsidR="00496C4A" w:rsidRPr="00140696" w:rsidRDefault="00496C4A" w:rsidP="00496C4A">
      <w:pPr>
        <w:spacing w:after="120" w:line="240" w:lineRule="exact"/>
        <w:ind w:left="4253"/>
        <w:rPr>
          <w:rFonts w:ascii="Lato" w:hAnsi="Lato"/>
        </w:rPr>
      </w:pPr>
      <w:r w:rsidRPr="00140696">
        <w:rPr>
          <w:rFonts w:ascii="Lato" w:hAnsi="Lato"/>
        </w:rPr>
        <w:t>Marta Maikowska</w:t>
      </w:r>
    </w:p>
    <w:p w14:paraId="2F00D556" w14:textId="77777777" w:rsidR="00496C4A" w:rsidRPr="00140696" w:rsidRDefault="00496C4A" w:rsidP="00496C4A">
      <w:pPr>
        <w:spacing w:after="120" w:line="240" w:lineRule="exact"/>
        <w:ind w:left="4253"/>
        <w:rPr>
          <w:rFonts w:ascii="Lato" w:hAnsi="Lato"/>
        </w:rPr>
      </w:pPr>
      <w:r w:rsidRPr="00140696">
        <w:rPr>
          <w:rFonts w:ascii="Lato" w:hAnsi="Lato"/>
        </w:rPr>
        <w:t>zastępca dyrektora departamentu</w:t>
      </w:r>
    </w:p>
    <w:p w14:paraId="7B407009" w14:textId="182E175D" w:rsidR="00C02359" w:rsidRPr="00496C4A" w:rsidRDefault="00496C4A" w:rsidP="00496C4A">
      <w:pPr>
        <w:spacing w:after="120" w:line="240" w:lineRule="exact"/>
        <w:ind w:left="4253"/>
        <w:rPr>
          <w:rFonts w:ascii="Lato" w:hAnsi="Lato"/>
        </w:rPr>
      </w:pPr>
      <w:r w:rsidRPr="00140696">
        <w:rPr>
          <w:rFonts w:ascii="Lato" w:hAnsi="Lato"/>
        </w:rPr>
        <w:t xml:space="preserve">/ kwalifikowany podpis elektroniczny / </w:t>
      </w:r>
    </w:p>
    <w:p w14:paraId="0091C135" w14:textId="77777777" w:rsidR="00496C4A" w:rsidRDefault="00496C4A" w:rsidP="005521C5">
      <w:pPr>
        <w:tabs>
          <w:tab w:val="left" w:pos="567"/>
        </w:tabs>
        <w:suppressAutoHyphens/>
        <w:spacing w:after="0" w:line="240" w:lineRule="exact"/>
        <w:jc w:val="both"/>
        <w:textAlignment w:val="baseline"/>
        <w:rPr>
          <w:rFonts w:ascii="Lato" w:hAnsi="Lato" w:cs="Arial"/>
          <w:b/>
          <w:spacing w:val="4"/>
          <w:kern w:val="2"/>
          <w:u w:val="single"/>
          <w:lang w:eastAsia="zh-CN"/>
        </w:rPr>
      </w:pPr>
    </w:p>
    <w:p w14:paraId="3D574589" w14:textId="7502BDA4" w:rsidR="00BC58FE" w:rsidRPr="000337D8" w:rsidRDefault="00BC58FE" w:rsidP="000337D8">
      <w:pPr>
        <w:pStyle w:val="Akapitzlist"/>
        <w:widowControl w:val="0"/>
        <w:tabs>
          <w:tab w:val="num" w:pos="284"/>
        </w:tabs>
        <w:suppressAutoHyphens/>
        <w:spacing w:after="240" w:line="240" w:lineRule="exact"/>
        <w:ind w:left="0"/>
        <w:jc w:val="both"/>
        <w:textAlignment w:val="baseline"/>
        <w:rPr>
          <w:rFonts w:ascii="Lato" w:hAnsi="Lato" w:cs="Arial"/>
          <w:spacing w:val="4"/>
          <w:sz w:val="22"/>
          <w:szCs w:val="22"/>
        </w:rPr>
      </w:pPr>
    </w:p>
    <w:sectPr w:rsidR="00BC58FE" w:rsidRPr="000337D8" w:rsidSect="00BA1AC9">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C0BEE" w14:textId="77777777" w:rsidR="006908ED" w:rsidRDefault="006908ED" w:rsidP="009276B2">
      <w:pPr>
        <w:spacing w:after="0" w:line="240" w:lineRule="auto"/>
      </w:pPr>
      <w:r>
        <w:separator/>
      </w:r>
    </w:p>
  </w:endnote>
  <w:endnote w:type="continuationSeparator" w:id="0">
    <w:p w14:paraId="4DDEFBE6" w14:textId="77777777" w:rsidR="006908ED" w:rsidRDefault="006908E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AF6C8BB-17B5-4A85-9A99-5BB4FF39F347}"/>
    <w:embedBold r:id="rId2" w:fontKey="{43AA007C-28C4-4B4C-859E-C67949F3B67B}"/>
    <w:embedItalic r:id="rId3" w:fontKey="{DB9BA23C-2715-4548-8712-7A8A940A34E6}"/>
  </w:font>
  <w:font w:name="Lato">
    <w:altName w:val="Segoe UI"/>
    <w:charset w:val="00"/>
    <w:family w:val="swiss"/>
    <w:pitch w:val="variable"/>
    <w:sig w:usb0="E10002FF" w:usb1="5000ECFF" w:usb2="00000021" w:usb3="00000000" w:csb0="0000019F" w:csb1="00000000"/>
    <w:embedRegular r:id="rId4" w:fontKey="{AAB1400B-5E19-400F-9F34-B01B200B2212}"/>
    <w:embedBold r:id="rId5" w:fontKey="{2122A822-67A9-49FC-85E7-FF0EF02D9D34}"/>
    <w:embedItalic r:id="rId6" w:fontKey="{203D38D7-B5FC-4118-8E1F-AC2758A1A061}"/>
  </w:font>
  <w:font w:name="Segoe UI">
    <w:panose1 w:val="020B0502040204020203"/>
    <w:charset w:val="EE"/>
    <w:family w:val="swiss"/>
    <w:pitch w:val="variable"/>
    <w:sig w:usb0="E4002EFF" w:usb1="C000E47F" w:usb2="00000009" w:usb3="00000000" w:csb0="000001FF" w:csb1="00000000"/>
    <w:embedRegular r:id="rId7" w:fontKey="{D4A32735-2968-41B0-9381-F8C7A92FF0FE}"/>
  </w:font>
  <w:font w:name="Calibri Light">
    <w:panose1 w:val="020F0302020204030204"/>
    <w:charset w:val="EE"/>
    <w:family w:val="swiss"/>
    <w:pitch w:val="variable"/>
    <w:sig w:usb0="E4002EFF" w:usb1="C200247B" w:usb2="00000009" w:usb3="00000000" w:csb0="000001FF" w:csb1="00000000"/>
    <w:embedRegular r:id="rId8" w:fontKey="{6245DDCE-85AE-49B1-9D2A-72164A5306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Content>
      <w:p w14:paraId="7EA4DEA2" w14:textId="423BB543"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666DC8">
          <w:rPr>
            <w:rFonts w:ascii="Lato" w:hAnsi="Lato"/>
            <w:sz w:val="18"/>
            <w:szCs w:val="18"/>
          </w:rPr>
          <w:t>2</w:t>
        </w:r>
        <w:r w:rsidR="00C02359">
          <w:rPr>
            <w:rFonts w:ascii="Lato" w:hAnsi="Lato"/>
            <w:sz w:val="18"/>
            <w:szCs w:val="18"/>
          </w:rPr>
          <w:t>2</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6184FFF2"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666DC8">
          <w:rPr>
            <w:rFonts w:ascii="Lato" w:hAnsi="Lato"/>
            <w:sz w:val="18"/>
            <w:szCs w:val="18"/>
          </w:rPr>
          <w:t>2</w:t>
        </w:r>
        <w:r w:rsidR="00C02359">
          <w:rPr>
            <w:rFonts w:ascii="Lato" w:hAnsi="Lato"/>
            <w:sz w:val="18"/>
            <w:szCs w:val="18"/>
          </w:rPr>
          <w:t>2</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C87DC" w14:textId="77777777" w:rsidR="006908ED" w:rsidRDefault="006908ED" w:rsidP="009276B2">
      <w:pPr>
        <w:spacing w:after="0" w:line="240" w:lineRule="auto"/>
      </w:pPr>
      <w:r>
        <w:separator/>
      </w:r>
    </w:p>
  </w:footnote>
  <w:footnote w:type="continuationSeparator" w:id="0">
    <w:p w14:paraId="022EB116" w14:textId="77777777" w:rsidR="006908ED" w:rsidRDefault="006908ED"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numFmt w:val="decimal"/>
      <w:lvlText w:val="%1"/>
      <w:lvlJc w:val="left"/>
      <w:rPr>
        <w:b w:val="0"/>
        <w:bCs w:val="0"/>
        <w:i w:val="0"/>
        <w:iCs w:val="0"/>
        <w:smallCaps w:val="0"/>
        <w:strike w:val="0"/>
        <w:color w:val="000000"/>
        <w:spacing w:val="0"/>
        <w:w w:val="100"/>
        <w:position w:val="0"/>
        <w:sz w:val="22"/>
        <w:szCs w:val="22"/>
        <w:u w:val="none"/>
      </w:rPr>
    </w:lvl>
    <w:lvl w:ilvl="1">
      <w:numFmt w:val="decimal"/>
      <w:lvlText w:val="%1"/>
      <w:lvlJc w:val="left"/>
      <w:rPr>
        <w:b w:val="0"/>
        <w:bCs w:val="0"/>
        <w:i w:val="0"/>
        <w:iCs w:val="0"/>
        <w:smallCaps w:val="0"/>
        <w:strike w:val="0"/>
        <w:color w:val="000000"/>
        <w:spacing w:val="0"/>
        <w:w w:val="100"/>
        <w:position w:val="0"/>
        <w:sz w:val="22"/>
        <w:szCs w:val="22"/>
        <w:u w:val="none"/>
      </w:rPr>
    </w:lvl>
    <w:lvl w:ilvl="2">
      <w:numFmt w:val="decimal"/>
      <w:lvlText w:val="%1"/>
      <w:lvlJc w:val="left"/>
      <w:rPr>
        <w:b w:val="0"/>
        <w:bCs w:val="0"/>
        <w:i w:val="0"/>
        <w:iCs w:val="0"/>
        <w:smallCaps w:val="0"/>
        <w:strike w:val="0"/>
        <w:color w:val="000000"/>
        <w:spacing w:val="0"/>
        <w:w w:val="100"/>
        <w:position w:val="0"/>
        <w:sz w:val="22"/>
        <w:szCs w:val="22"/>
        <w:u w:val="none"/>
      </w:rPr>
    </w:lvl>
    <w:lvl w:ilvl="3">
      <w:numFmt w:val="decimal"/>
      <w:lvlText w:val="%1"/>
      <w:lvlJc w:val="left"/>
      <w:rPr>
        <w:b w:val="0"/>
        <w:bCs w:val="0"/>
        <w:i w:val="0"/>
        <w:iCs w:val="0"/>
        <w:smallCaps w:val="0"/>
        <w:strike w:val="0"/>
        <w:color w:val="000000"/>
        <w:spacing w:val="0"/>
        <w:w w:val="100"/>
        <w:position w:val="0"/>
        <w:sz w:val="22"/>
        <w:szCs w:val="22"/>
        <w:u w:val="none"/>
      </w:rPr>
    </w:lvl>
    <w:lvl w:ilvl="4">
      <w:numFmt w:val="decimal"/>
      <w:lvlText w:val="%1"/>
      <w:lvlJc w:val="left"/>
      <w:rPr>
        <w:b w:val="0"/>
        <w:bCs w:val="0"/>
        <w:i w:val="0"/>
        <w:iCs w:val="0"/>
        <w:smallCaps w:val="0"/>
        <w:strike w:val="0"/>
        <w:color w:val="000000"/>
        <w:spacing w:val="0"/>
        <w:w w:val="100"/>
        <w:position w:val="0"/>
        <w:sz w:val="22"/>
        <w:szCs w:val="22"/>
        <w:u w:val="none"/>
      </w:rPr>
    </w:lvl>
    <w:lvl w:ilvl="5">
      <w:numFmt w:val="decimal"/>
      <w:lvlText w:val="%1"/>
      <w:lvlJc w:val="left"/>
      <w:rPr>
        <w:b w:val="0"/>
        <w:bCs w:val="0"/>
        <w:i w:val="0"/>
        <w:iCs w:val="0"/>
        <w:smallCaps w:val="0"/>
        <w:strike w:val="0"/>
        <w:color w:val="000000"/>
        <w:spacing w:val="0"/>
        <w:w w:val="100"/>
        <w:position w:val="0"/>
        <w:sz w:val="22"/>
        <w:szCs w:val="22"/>
        <w:u w:val="none"/>
      </w:rPr>
    </w:lvl>
    <w:lvl w:ilvl="6">
      <w:numFmt w:val="decimal"/>
      <w:lvlText w:val="%1"/>
      <w:lvlJc w:val="left"/>
      <w:rPr>
        <w:b w:val="0"/>
        <w:bCs w:val="0"/>
        <w:i w:val="0"/>
        <w:iCs w:val="0"/>
        <w:smallCaps w:val="0"/>
        <w:strike w:val="0"/>
        <w:color w:val="000000"/>
        <w:spacing w:val="0"/>
        <w:w w:val="100"/>
        <w:position w:val="0"/>
        <w:sz w:val="22"/>
        <w:szCs w:val="22"/>
        <w:u w:val="none"/>
      </w:rPr>
    </w:lvl>
    <w:lvl w:ilvl="7">
      <w:numFmt w:val="decimal"/>
      <w:lvlText w:val="%1"/>
      <w:lvlJc w:val="left"/>
      <w:rPr>
        <w:b w:val="0"/>
        <w:bCs w:val="0"/>
        <w:i w:val="0"/>
        <w:iCs w:val="0"/>
        <w:smallCaps w:val="0"/>
        <w:strike w:val="0"/>
        <w:color w:val="000000"/>
        <w:spacing w:val="0"/>
        <w:w w:val="100"/>
        <w:position w:val="0"/>
        <w:sz w:val="22"/>
        <w:szCs w:val="22"/>
        <w:u w:val="none"/>
      </w:rPr>
    </w:lvl>
    <w:lvl w:ilvl="8">
      <w:numFmt w:val="decimal"/>
      <w:lvlText w:val="%1"/>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2D96178"/>
    <w:multiLevelType w:val="hybridMultilevel"/>
    <w:tmpl w:val="C5FE4D3E"/>
    <w:lvl w:ilvl="0" w:tplc="D28CF93C">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EA6CCD"/>
    <w:multiLevelType w:val="hybridMultilevel"/>
    <w:tmpl w:val="EF0C49B6"/>
    <w:lvl w:ilvl="0" w:tplc="49D01D08">
      <w:start w:val="1"/>
      <w:numFmt w:val="bullet"/>
      <w:lvlText w:val=""/>
      <w:lvlJc w:val="left"/>
      <w:pPr>
        <w:ind w:left="1222" w:hanging="360"/>
      </w:pPr>
      <w:rPr>
        <w:rFonts w:ascii="Symbol" w:hAnsi="Symbol" w:hint="default"/>
      </w:rPr>
    </w:lvl>
    <w:lvl w:ilvl="1" w:tplc="04150003">
      <w:start w:val="1"/>
      <w:numFmt w:val="bullet"/>
      <w:lvlText w:val="o"/>
      <w:lvlJc w:val="left"/>
      <w:pPr>
        <w:ind w:left="1942" w:hanging="360"/>
      </w:pPr>
      <w:rPr>
        <w:rFonts w:ascii="Courier New" w:hAnsi="Courier New" w:cs="Courier New" w:hint="default"/>
      </w:rPr>
    </w:lvl>
    <w:lvl w:ilvl="2" w:tplc="04150005">
      <w:start w:val="1"/>
      <w:numFmt w:val="bullet"/>
      <w:lvlText w:val=""/>
      <w:lvlJc w:val="left"/>
      <w:pPr>
        <w:ind w:left="2662" w:hanging="360"/>
      </w:pPr>
      <w:rPr>
        <w:rFonts w:ascii="Wingdings" w:hAnsi="Wingdings" w:hint="default"/>
      </w:rPr>
    </w:lvl>
    <w:lvl w:ilvl="3" w:tplc="04150001">
      <w:start w:val="1"/>
      <w:numFmt w:val="bullet"/>
      <w:lvlText w:val=""/>
      <w:lvlJc w:val="left"/>
      <w:pPr>
        <w:ind w:left="3382" w:hanging="360"/>
      </w:pPr>
      <w:rPr>
        <w:rFonts w:ascii="Symbol" w:hAnsi="Symbol" w:hint="default"/>
      </w:rPr>
    </w:lvl>
    <w:lvl w:ilvl="4" w:tplc="04150003">
      <w:start w:val="1"/>
      <w:numFmt w:val="bullet"/>
      <w:lvlText w:val="o"/>
      <w:lvlJc w:val="left"/>
      <w:pPr>
        <w:ind w:left="4102" w:hanging="360"/>
      </w:pPr>
      <w:rPr>
        <w:rFonts w:ascii="Courier New" w:hAnsi="Courier New" w:cs="Courier New" w:hint="default"/>
      </w:rPr>
    </w:lvl>
    <w:lvl w:ilvl="5" w:tplc="04150005">
      <w:start w:val="1"/>
      <w:numFmt w:val="bullet"/>
      <w:lvlText w:val=""/>
      <w:lvlJc w:val="left"/>
      <w:pPr>
        <w:ind w:left="4822" w:hanging="360"/>
      </w:pPr>
      <w:rPr>
        <w:rFonts w:ascii="Wingdings" w:hAnsi="Wingdings" w:hint="default"/>
      </w:rPr>
    </w:lvl>
    <w:lvl w:ilvl="6" w:tplc="04150001">
      <w:start w:val="1"/>
      <w:numFmt w:val="bullet"/>
      <w:lvlText w:val=""/>
      <w:lvlJc w:val="left"/>
      <w:pPr>
        <w:ind w:left="5542" w:hanging="360"/>
      </w:pPr>
      <w:rPr>
        <w:rFonts w:ascii="Symbol" w:hAnsi="Symbol" w:hint="default"/>
      </w:rPr>
    </w:lvl>
    <w:lvl w:ilvl="7" w:tplc="04150003">
      <w:start w:val="1"/>
      <w:numFmt w:val="bullet"/>
      <w:lvlText w:val="o"/>
      <w:lvlJc w:val="left"/>
      <w:pPr>
        <w:ind w:left="6262" w:hanging="360"/>
      </w:pPr>
      <w:rPr>
        <w:rFonts w:ascii="Courier New" w:hAnsi="Courier New" w:cs="Courier New" w:hint="default"/>
      </w:rPr>
    </w:lvl>
    <w:lvl w:ilvl="8" w:tplc="04150005">
      <w:start w:val="1"/>
      <w:numFmt w:val="bullet"/>
      <w:lvlText w:val=""/>
      <w:lvlJc w:val="left"/>
      <w:pPr>
        <w:ind w:left="6982" w:hanging="360"/>
      </w:pPr>
      <w:rPr>
        <w:rFonts w:ascii="Wingdings" w:hAnsi="Wingdings" w:hint="default"/>
      </w:rPr>
    </w:lvl>
  </w:abstractNum>
  <w:abstractNum w:abstractNumId="3"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26604F0"/>
    <w:multiLevelType w:val="hybridMultilevel"/>
    <w:tmpl w:val="978EBBC0"/>
    <w:lvl w:ilvl="0" w:tplc="21AE9228">
      <w:start w:val="1"/>
      <w:numFmt w:val="bullet"/>
      <w:lvlText w:val=""/>
      <w:lvlJc w:val="center"/>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start w:val="1"/>
      <w:numFmt w:val="bullet"/>
      <w:lvlText w:val=""/>
      <w:lvlJc w:val="left"/>
      <w:pPr>
        <w:ind w:left="2157" w:hanging="360"/>
      </w:pPr>
      <w:rPr>
        <w:rFonts w:ascii="Wingdings" w:hAnsi="Wingdings" w:hint="default"/>
      </w:rPr>
    </w:lvl>
    <w:lvl w:ilvl="3" w:tplc="04150001">
      <w:start w:val="1"/>
      <w:numFmt w:val="bullet"/>
      <w:lvlText w:val=""/>
      <w:lvlJc w:val="left"/>
      <w:pPr>
        <w:ind w:left="2877" w:hanging="360"/>
      </w:pPr>
      <w:rPr>
        <w:rFonts w:ascii="Symbol" w:hAnsi="Symbol" w:hint="default"/>
      </w:rPr>
    </w:lvl>
    <w:lvl w:ilvl="4" w:tplc="04150003">
      <w:start w:val="1"/>
      <w:numFmt w:val="bullet"/>
      <w:lvlText w:val="o"/>
      <w:lvlJc w:val="left"/>
      <w:pPr>
        <w:ind w:left="3597" w:hanging="360"/>
      </w:pPr>
      <w:rPr>
        <w:rFonts w:ascii="Courier New" w:hAnsi="Courier New" w:cs="Courier New" w:hint="default"/>
      </w:rPr>
    </w:lvl>
    <w:lvl w:ilvl="5" w:tplc="04150005">
      <w:start w:val="1"/>
      <w:numFmt w:val="bullet"/>
      <w:lvlText w:val=""/>
      <w:lvlJc w:val="left"/>
      <w:pPr>
        <w:ind w:left="4317" w:hanging="360"/>
      </w:pPr>
      <w:rPr>
        <w:rFonts w:ascii="Wingdings" w:hAnsi="Wingdings" w:hint="default"/>
      </w:rPr>
    </w:lvl>
    <w:lvl w:ilvl="6" w:tplc="04150001">
      <w:start w:val="1"/>
      <w:numFmt w:val="bullet"/>
      <w:lvlText w:val=""/>
      <w:lvlJc w:val="left"/>
      <w:pPr>
        <w:ind w:left="5037" w:hanging="360"/>
      </w:pPr>
      <w:rPr>
        <w:rFonts w:ascii="Symbol" w:hAnsi="Symbol" w:hint="default"/>
      </w:rPr>
    </w:lvl>
    <w:lvl w:ilvl="7" w:tplc="04150003">
      <w:start w:val="1"/>
      <w:numFmt w:val="bullet"/>
      <w:lvlText w:val="o"/>
      <w:lvlJc w:val="left"/>
      <w:pPr>
        <w:ind w:left="5757" w:hanging="360"/>
      </w:pPr>
      <w:rPr>
        <w:rFonts w:ascii="Courier New" w:hAnsi="Courier New" w:cs="Courier New" w:hint="default"/>
      </w:rPr>
    </w:lvl>
    <w:lvl w:ilvl="8" w:tplc="04150005">
      <w:start w:val="1"/>
      <w:numFmt w:val="bullet"/>
      <w:lvlText w:val=""/>
      <w:lvlJc w:val="left"/>
      <w:pPr>
        <w:ind w:left="6477" w:hanging="360"/>
      </w:pPr>
      <w:rPr>
        <w:rFonts w:ascii="Wingdings" w:hAnsi="Wingdings" w:hint="default"/>
      </w:rPr>
    </w:lvl>
  </w:abstractNum>
  <w:abstractNum w:abstractNumId="6"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8" w15:restartNumberingAfterBreak="0">
    <w:nsid w:val="292B1E32"/>
    <w:multiLevelType w:val="multilevel"/>
    <w:tmpl w:val="5B4E25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1B1208A"/>
    <w:multiLevelType w:val="hybridMultilevel"/>
    <w:tmpl w:val="7CC4FEE2"/>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0"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2"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8B52C9"/>
    <w:multiLevelType w:val="multilevel"/>
    <w:tmpl w:val="9970E52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DCC027B"/>
    <w:multiLevelType w:val="hybridMultilevel"/>
    <w:tmpl w:val="BFCEC728"/>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7AC5D17"/>
    <w:multiLevelType w:val="hybridMultilevel"/>
    <w:tmpl w:val="E1F2C6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7CD24DF6"/>
    <w:multiLevelType w:val="hybridMultilevel"/>
    <w:tmpl w:val="27B245C0"/>
    <w:lvl w:ilvl="0" w:tplc="C7B4E1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D602CD6"/>
    <w:multiLevelType w:val="hybridMultilevel"/>
    <w:tmpl w:val="5A84D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315493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0"/>
  </w:num>
  <w:num w:numId="5" w16cid:durableId="1457600862">
    <w:abstractNumId w:val="12"/>
  </w:num>
  <w:num w:numId="6" w16cid:durableId="699277268">
    <w:abstractNumId w:val="3"/>
  </w:num>
  <w:num w:numId="7" w16cid:durableId="544490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1"/>
  </w:num>
  <w:num w:numId="12" w16cid:durableId="618681156">
    <w:abstractNumId w:val="15"/>
  </w:num>
  <w:num w:numId="13" w16cid:durableId="437331152">
    <w:abstractNumId w:val="17"/>
  </w:num>
  <w:num w:numId="14" w16cid:durableId="2057384896">
    <w:abstractNumId w:val="11"/>
  </w:num>
  <w:num w:numId="15" w16cid:durableId="1709524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033184">
    <w:abstractNumId w:val="9"/>
  </w:num>
  <w:num w:numId="17" w16cid:durableId="1105228987">
    <w:abstractNumId w:val="18"/>
  </w:num>
  <w:num w:numId="18" w16cid:durableId="1110467246">
    <w:abstractNumId w:val="14"/>
  </w:num>
  <w:num w:numId="19" w16cid:durableId="392773924">
    <w:abstractNumId w:val="2"/>
  </w:num>
  <w:num w:numId="20" w16cid:durableId="990643222">
    <w:abstractNumId w:val="5"/>
  </w:num>
  <w:num w:numId="21" w16cid:durableId="1235048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94767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7083247">
    <w:abstractNumId w:val="20"/>
  </w:num>
  <w:num w:numId="24" w16cid:durableId="392898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152"/>
    <w:rsid w:val="00010C2C"/>
    <w:rsid w:val="00012188"/>
    <w:rsid w:val="000154FA"/>
    <w:rsid w:val="00022DCD"/>
    <w:rsid w:val="000337D8"/>
    <w:rsid w:val="0003445B"/>
    <w:rsid w:val="00034701"/>
    <w:rsid w:val="000429CA"/>
    <w:rsid w:val="00044D71"/>
    <w:rsid w:val="00045755"/>
    <w:rsid w:val="00045EE8"/>
    <w:rsid w:val="00054B33"/>
    <w:rsid w:val="00055F10"/>
    <w:rsid w:val="00056C21"/>
    <w:rsid w:val="000576D0"/>
    <w:rsid w:val="00066542"/>
    <w:rsid w:val="00067B9B"/>
    <w:rsid w:val="00071F13"/>
    <w:rsid w:val="00073F27"/>
    <w:rsid w:val="00077D5B"/>
    <w:rsid w:val="00081796"/>
    <w:rsid w:val="00084AE6"/>
    <w:rsid w:val="00087BCA"/>
    <w:rsid w:val="000938E5"/>
    <w:rsid w:val="00097E37"/>
    <w:rsid w:val="000A2F30"/>
    <w:rsid w:val="000A51EC"/>
    <w:rsid w:val="000B3528"/>
    <w:rsid w:val="000B5BF5"/>
    <w:rsid w:val="000C0F89"/>
    <w:rsid w:val="000C0FEC"/>
    <w:rsid w:val="000D00C6"/>
    <w:rsid w:val="000D3214"/>
    <w:rsid w:val="000D40CF"/>
    <w:rsid w:val="000D5BC7"/>
    <w:rsid w:val="000D7377"/>
    <w:rsid w:val="000E5723"/>
    <w:rsid w:val="000E58D3"/>
    <w:rsid w:val="000F13B3"/>
    <w:rsid w:val="000F3923"/>
    <w:rsid w:val="000F5AB9"/>
    <w:rsid w:val="000F5D90"/>
    <w:rsid w:val="00100315"/>
    <w:rsid w:val="0010284D"/>
    <w:rsid w:val="001053AD"/>
    <w:rsid w:val="001058A1"/>
    <w:rsid w:val="001078E9"/>
    <w:rsid w:val="00113528"/>
    <w:rsid w:val="00114318"/>
    <w:rsid w:val="001201B4"/>
    <w:rsid w:val="00121F47"/>
    <w:rsid w:val="001236B0"/>
    <w:rsid w:val="00127555"/>
    <w:rsid w:val="001303FC"/>
    <w:rsid w:val="0013210D"/>
    <w:rsid w:val="001413BA"/>
    <w:rsid w:val="00141D51"/>
    <w:rsid w:val="001512BD"/>
    <w:rsid w:val="00152E73"/>
    <w:rsid w:val="0015413B"/>
    <w:rsid w:val="00157E79"/>
    <w:rsid w:val="00166A88"/>
    <w:rsid w:val="00167630"/>
    <w:rsid w:val="00171D6E"/>
    <w:rsid w:val="00172F5A"/>
    <w:rsid w:val="001731B4"/>
    <w:rsid w:val="00180994"/>
    <w:rsid w:val="00183B62"/>
    <w:rsid w:val="001A29E9"/>
    <w:rsid w:val="001A33C5"/>
    <w:rsid w:val="001B70EB"/>
    <w:rsid w:val="001B7D0B"/>
    <w:rsid w:val="001C1B7E"/>
    <w:rsid w:val="001C1CD7"/>
    <w:rsid w:val="001C622F"/>
    <w:rsid w:val="001C65FF"/>
    <w:rsid w:val="001E256D"/>
    <w:rsid w:val="001F26BD"/>
    <w:rsid w:val="001F312E"/>
    <w:rsid w:val="001F68F6"/>
    <w:rsid w:val="001F6CDD"/>
    <w:rsid w:val="002146E5"/>
    <w:rsid w:val="00221C04"/>
    <w:rsid w:val="00222E23"/>
    <w:rsid w:val="00224210"/>
    <w:rsid w:val="00231A7E"/>
    <w:rsid w:val="00232ECC"/>
    <w:rsid w:val="002331B0"/>
    <w:rsid w:val="00236EA6"/>
    <w:rsid w:val="002469AF"/>
    <w:rsid w:val="00255B23"/>
    <w:rsid w:val="00257EEF"/>
    <w:rsid w:val="00261203"/>
    <w:rsid w:val="002621DA"/>
    <w:rsid w:val="002646D8"/>
    <w:rsid w:val="002705BC"/>
    <w:rsid w:val="00271E63"/>
    <w:rsid w:val="00274D44"/>
    <w:rsid w:val="00274F99"/>
    <w:rsid w:val="002830CF"/>
    <w:rsid w:val="0028472A"/>
    <w:rsid w:val="00284F21"/>
    <w:rsid w:val="00291DBC"/>
    <w:rsid w:val="002A1B15"/>
    <w:rsid w:val="002B36F7"/>
    <w:rsid w:val="002B4499"/>
    <w:rsid w:val="002B63DD"/>
    <w:rsid w:val="002B74B7"/>
    <w:rsid w:val="002C4139"/>
    <w:rsid w:val="002C7A54"/>
    <w:rsid w:val="002D2A08"/>
    <w:rsid w:val="002D31D8"/>
    <w:rsid w:val="002D5E02"/>
    <w:rsid w:val="002E0C9D"/>
    <w:rsid w:val="002E0F5C"/>
    <w:rsid w:val="002E6183"/>
    <w:rsid w:val="002F0C62"/>
    <w:rsid w:val="002F1BE2"/>
    <w:rsid w:val="002F6C88"/>
    <w:rsid w:val="00305DD9"/>
    <w:rsid w:val="00324DE0"/>
    <w:rsid w:val="00325056"/>
    <w:rsid w:val="00333FCA"/>
    <w:rsid w:val="003378B3"/>
    <w:rsid w:val="00343A14"/>
    <w:rsid w:val="00347E4D"/>
    <w:rsid w:val="0035035D"/>
    <w:rsid w:val="00352EB5"/>
    <w:rsid w:val="00357921"/>
    <w:rsid w:val="00362CAD"/>
    <w:rsid w:val="00364993"/>
    <w:rsid w:val="003656C2"/>
    <w:rsid w:val="003701E3"/>
    <w:rsid w:val="0037393E"/>
    <w:rsid w:val="0037789C"/>
    <w:rsid w:val="00396067"/>
    <w:rsid w:val="003A1976"/>
    <w:rsid w:val="003B4BBF"/>
    <w:rsid w:val="003B5941"/>
    <w:rsid w:val="003B7ADF"/>
    <w:rsid w:val="003C123B"/>
    <w:rsid w:val="003C1789"/>
    <w:rsid w:val="003C363F"/>
    <w:rsid w:val="003C614B"/>
    <w:rsid w:val="003C61EF"/>
    <w:rsid w:val="003D1657"/>
    <w:rsid w:val="003D2AD6"/>
    <w:rsid w:val="003D3028"/>
    <w:rsid w:val="003D4A43"/>
    <w:rsid w:val="003D516F"/>
    <w:rsid w:val="003D5A9D"/>
    <w:rsid w:val="003D611B"/>
    <w:rsid w:val="003E22DE"/>
    <w:rsid w:val="003E30BD"/>
    <w:rsid w:val="003E630A"/>
    <w:rsid w:val="003F01CA"/>
    <w:rsid w:val="003F0446"/>
    <w:rsid w:val="003F0DC6"/>
    <w:rsid w:val="003F728C"/>
    <w:rsid w:val="00403360"/>
    <w:rsid w:val="00404BFB"/>
    <w:rsid w:val="004054E8"/>
    <w:rsid w:val="004059C1"/>
    <w:rsid w:val="004116FD"/>
    <w:rsid w:val="004122FF"/>
    <w:rsid w:val="004166A1"/>
    <w:rsid w:val="00424569"/>
    <w:rsid w:val="00427597"/>
    <w:rsid w:val="00431A66"/>
    <w:rsid w:val="0043564E"/>
    <w:rsid w:val="00440D07"/>
    <w:rsid w:val="00447BAB"/>
    <w:rsid w:val="004517D2"/>
    <w:rsid w:val="004637D6"/>
    <w:rsid w:val="00463EAF"/>
    <w:rsid w:val="00465640"/>
    <w:rsid w:val="00467DDE"/>
    <w:rsid w:val="0047034E"/>
    <w:rsid w:val="0047409E"/>
    <w:rsid w:val="00475A9A"/>
    <w:rsid w:val="004817C0"/>
    <w:rsid w:val="004843B8"/>
    <w:rsid w:val="00485D2A"/>
    <w:rsid w:val="0048788B"/>
    <w:rsid w:val="004911EC"/>
    <w:rsid w:val="00496C4A"/>
    <w:rsid w:val="004A2223"/>
    <w:rsid w:val="004A5338"/>
    <w:rsid w:val="004C1926"/>
    <w:rsid w:val="004C60DC"/>
    <w:rsid w:val="004C71E8"/>
    <w:rsid w:val="004D4E2B"/>
    <w:rsid w:val="004D5436"/>
    <w:rsid w:val="004E456F"/>
    <w:rsid w:val="004E6A44"/>
    <w:rsid w:val="004F5D02"/>
    <w:rsid w:val="00503FB7"/>
    <w:rsid w:val="00514E94"/>
    <w:rsid w:val="00516F70"/>
    <w:rsid w:val="00521ACB"/>
    <w:rsid w:val="00530691"/>
    <w:rsid w:val="00532BEF"/>
    <w:rsid w:val="00533D4C"/>
    <w:rsid w:val="00534ACE"/>
    <w:rsid w:val="00540B79"/>
    <w:rsid w:val="005426BB"/>
    <w:rsid w:val="005479CA"/>
    <w:rsid w:val="005521C5"/>
    <w:rsid w:val="00557D28"/>
    <w:rsid w:val="00565D32"/>
    <w:rsid w:val="005730EE"/>
    <w:rsid w:val="00575396"/>
    <w:rsid w:val="00575563"/>
    <w:rsid w:val="0057636F"/>
    <w:rsid w:val="005800EE"/>
    <w:rsid w:val="00584CC7"/>
    <w:rsid w:val="00586D66"/>
    <w:rsid w:val="00590C4E"/>
    <w:rsid w:val="00591302"/>
    <w:rsid w:val="0059434A"/>
    <w:rsid w:val="00594D64"/>
    <w:rsid w:val="0059708F"/>
    <w:rsid w:val="005B2399"/>
    <w:rsid w:val="005B5455"/>
    <w:rsid w:val="005C4FA7"/>
    <w:rsid w:val="005D01A8"/>
    <w:rsid w:val="005D39E5"/>
    <w:rsid w:val="005D755A"/>
    <w:rsid w:val="005E09CD"/>
    <w:rsid w:val="005E1F8F"/>
    <w:rsid w:val="005E2D34"/>
    <w:rsid w:val="005E56C6"/>
    <w:rsid w:val="005E7F02"/>
    <w:rsid w:val="005F0694"/>
    <w:rsid w:val="005F3460"/>
    <w:rsid w:val="005F5A00"/>
    <w:rsid w:val="00600F0A"/>
    <w:rsid w:val="00610FB2"/>
    <w:rsid w:val="0061227C"/>
    <w:rsid w:val="006127B3"/>
    <w:rsid w:val="00617A41"/>
    <w:rsid w:val="00620578"/>
    <w:rsid w:val="00620C3A"/>
    <w:rsid w:val="00625B62"/>
    <w:rsid w:val="00626039"/>
    <w:rsid w:val="00632D11"/>
    <w:rsid w:val="0063734F"/>
    <w:rsid w:val="006410DE"/>
    <w:rsid w:val="006420FE"/>
    <w:rsid w:val="00645498"/>
    <w:rsid w:val="0064778F"/>
    <w:rsid w:val="00647AF4"/>
    <w:rsid w:val="00653764"/>
    <w:rsid w:val="00655263"/>
    <w:rsid w:val="006610C8"/>
    <w:rsid w:val="00661FBB"/>
    <w:rsid w:val="00665497"/>
    <w:rsid w:val="00666DC8"/>
    <w:rsid w:val="00667356"/>
    <w:rsid w:val="006738C0"/>
    <w:rsid w:val="00673E82"/>
    <w:rsid w:val="0068072A"/>
    <w:rsid w:val="00680BEB"/>
    <w:rsid w:val="00682B7E"/>
    <w:rsid w:val="00684B0D"/>
    <w:rsid w:val="006908ED"/>
    <w:rsid w:val="006A33D7"/>
    <w:rsid w:val="006A5AE3"/>
    <w:rsid w:val="006B322E"/>
    <w:rsid w:val="006B54F6"/>
    <w:rsid w:val="006B6D6F"/>
    <w:rsid w:val="006C736B"/>
    <w:rsid w:val="006E5844"/>
    <w:rsid w:val="0070631E"/>
    <w:rsid w:val="007119BE"/>
    <w:rsid w:val="00712E17"/>
    <w:rsid w:val="00714D58"/>
    <w:rsid w:val="00716214"/>
    <w:rsid w:val="0072650D"/>
    <w:rsid w:val="00730800"/>
    <w:rsid w:val="00737643"/>
    <w:rsid w:val="00740715"/>
    <w:rsid w:val="007412B2"/>
    <w:rsid w:val="007452EF"/>
    <w:rsid w:val="00747363"/>
    <w:rsid w:val="007475AB"/>
    <w:rsid w:val="00761AD6"/>
    <w:rsid w:val="007707AD"/>
    <w:rsid w:val="00771B9B"/>
    <w:rsid w:val="00774208"/>
    <w:rsid w:val="007828F9"/>
    <w:rsid w:val="007848C9"/>
    <w:rsid w:val="00790041"/>
    <w:rsid w:val="007925C9"/>
    <w:rsid w:val="007933A0"/>
    <w:rsid w:val="007941CA"/>
    <w:rsid w:val="007945B0"/>
    <w:rsid w:val="00797577"/>
    <w:rsid w:val="0079757A"/>
    <w:rsid w:val="007A2A9B"/>
    <w:rsid w:val="007A49A6"/>
    <w:rsid w:val="007A6A7A"/>
    <w:rsid w:val="007A73E3"/>
    <w:rsid w:val="007A7DF9"/>
    <w:rsid w:val="007B0E4A"/>
    <w:rsid w:val="007C0044"/>
    <w:rsid w:val="007D10BC"/>
    <w:rsid w:val="007D2BC8"/>
    <w:rsid w:val="007D494D"/>
    <w:rsid w:val="007D6127"/>
    <w:rsid w:val="007E2481"/>
    <w:rsid w:val="007E4179"/>
    <w:rsid w:val="007E61CC"/>
    <w:rsid w:val="007E78B1"/>
    <w:rsid w:val="007F3FBC"/>
    <w:rsid w:val="00803732"/>
    <w:rsid w:val="00805BC8"/>
    <w:rsid w:val="00807439"/>
    <w:rsid w:val="008223A3"/>
    <w:rsid w:val="00824EB0"/>
    <w:rsid w:val="00825029"/>
    <w:rsid w:val="008267F3"/>
    <w:rsid w:val="00835246"/>
    <w:rsid w:val="0083564B"/>
    <w:rsid w:val="00851042"/>
    <w:rsid w:val="00860F01"/>
    <w:rsid w:val="008645BD"/>
    <w:rsid w:val="0086750E"/>
    <w:rsid w:val="008706F8"/>
    <w:rsid w:val="00872565"/>
    <w:rsid w:val="008734E6"/>
    <w:rsid w:val="00876215"/>
    <w:rsid w:val="00891863"/>
    <w:rsid w:val="00895EC4"/>
    <w:rsid w:val="008A52B4"/>
    <w:rsid w:val="008A533C"/>
    <w:rsid w:val="008B10E0"/>
    <w:rsid w:val="008B4F33"/>
    <w:rsid w:val="008C5F41"/>
    <w:rsid w:val="008C7B1F"/>
    <w:rsid w:val="008D0644"/>
    <w:rsid w:val="008D11EA"/>
    <w:rsid w:val="008D296C"/>
    <w:rsid w:val="008D33E5"/>
    <w:rsid w:val="008D500B"/>
    <w:rsid w:val="008D7350"/>
    <w:rsid w:val="008E13DF"/>
    <w:rsid w:val="008E4E35"/>
    <w:rsid w:val="008F51C2"/>
    <w:rsid w:val="008F66CF"/>
    <w:rsid w:val="008F7C4D"/>
    <w:rsid w:val="008F7FB6"/>
    <w:rsid w:val="009045BB"/>
    <w:rsid w:val="00906121"/>
    <w:rsid w:val="0091565E"/>
    <w:rsid w:val="0091774C"/>
    <w:rsid w:val="00921D46"/>
    <w:rsid w:val="009228A1"/>
    <w:rsid w:val="009276B2"/>
    <w:rsid w:val="0093112C"/>
    <w:rsid w:val="009314D3"/>
    <w:rsid w:val="009329EF"/>
    <w:rsid w:val="0093525C"/>
    <w:rsid w:val="00935CD0"/>
    <w:rsid w:val="0093752B"/>
    <w:rsid w:val="00946407"/>
    <w:rsid w:val="00946539"/>
    <w:rsid w:val="009471E3"/>
    <w:rsid w:val="00947F4D"/>
    <w:rsid w:val="00950B85"/>
    <w:rsid w:val="00950C0B"/>
    <w:rsid w:val="0095228D"/>
    <w:rsid w:val="00952BA0"/>
    <w:rsid w:val="009617D8"/>
    <w:rsid w:val="009623AD"/>
    <w:rsid w:val="00962D6F"/>
    <w:rsid w:val="00964DE4"/>
    <w:rsid w:val="00970354"/>
    <w:rsid w:val="00974019"/>
    <w:rsid w:val="00975948"/>
    <w:rsid w:val="00975E1D"/>
    <w:rsid w:val="00981FBE"/>
    <w:rsid w:val="0098665A"/>
    <w:rsid w:val="00991967"/>
    <w:rsid w:val="009924B9"/>
    <w:rsid w:val="00992625"/>
    <w:rsid w:val="00992DAE"/>
    <w:rsid w:val="009A177C"/>
    <w:rsid w:val="009A67FB"/>
    <w:rsid w:val="009B6567"/>
    <w:rsid w:val="009C0751"/>
    <w:rsid w:val="009C2211"/>
    <w:rsid w:val="009C5FE3"/>
    <w:rsid w:val="009D4986"/>
    <w:rsid w:val="009E0C06"/>
    <w:rsid w:val="009E1A06"/>
    <w:rsid w:val="009E6AB9"/>
    <w:rsid w:val="009E6BFD"/>
    <w:rsid w:val="009F1A6C"/>
    <w:rsid w:val="00A04F2A"/>
    <w:rsid w:val="00A06D8E"/>
    <w:rsid w:val="00A11DD7"/>
    <w:rsid w:val="00A1471B"/>
    <w:rsid w:val="00A15A1D"/>
    <w:rsid w:val="00A24442"/>
    <w:rsid w:val="00A32C8F"/>
    <w:rsid w:val="00A35B2F"/>
    <w:rsid w:val="00A501BE"/>
    <w:rsid w:val="00A50D34"/>
    <w:rsid w:val="00A576F8"/>
    <w:rsid w:val="00A57C57"/>
    <w:rsid w:val="00A61464"/>
    <w:rsid w:val="00A6441F"/>
    <w:rsid w:val="00A82908"/>
    <w:rsid w:val="00A85465"/>
    <w:rsid w:val="00A87FDD"/>
    <w:rsid w:val="00A932EB"/>
    <w:rsid w:val="00AA05F0"/>
    <w:rsid w:val="00AA325E"/>
    <w:rsid w:val="00AA79BB"/>
    <w:rsid w:val="00AB0E30"/>
    <w:rsid w:val="00AB2C04"/>
    <w:rsid w:val="00AB2FE5"/>
    <w:rsid w:val="00AB5BEA"/>
    <w:rsid w:val="00AD0D8B"/>
    <w:rsid w:val="00AD5D73"/>
    <w:rsid w:val="00AD6984"/>
    <w:rsid w:val="00AE3BAB"/>
    <w:rsid w:val="00AE6415"/>
    <w:rsid w:val="00AF706F"/>
    <w:rsid w:val="00B01FA4"/>
    <w:rsid w:val="00B06E81"/>
    <w:rsid w:val="00B11A5B"/>
    <w:rsid w:val="00B152D2"/>
    <w:rsid w:val="00B20AD8"/>
    <w:rsid w:val="00B224E6"/>
    <w:rsid w:val="00B2301E"/>
    <w:rsid w:val="00B23EF1"/>
    <w:rsid w:val="00B24D18"/>
    <w:rsid w:val="00B3267F"/>
    <w:rsid w:val="00B3443F"/>
    <w:rsid w:val="00B36262"/>
    <w:rsid w:val="00B45055"/>
    <w:rsid w:val="00B614CB"/>
    <w:rsid w:val="00B61C9B"/>
    <w:rsid w:val="00B84D3E"/>
    <w:rsid w:val="00B87744"/>
    <w:rsid w:val="00B972CA"/>
    <w:rsid w:val="00BA0BEF"/>
    <w:rsid w:val="00BA1AC9"/>
    <w:rsid w:val="00BA548B"/>
    <w:rsid w:val="00BA6932"/>
    <w:rsid w:val="00BB3A9E"/>
    <w:rsid w:val="00BB648F"/>
    <w:rsid w:val="00BC018B"/>
    <w:rsid w:val="00BC58FE"/>
    <w:rsid w:val="00BC5CD4"/>
    <w:rsid w:val="00BC6B52"/>
    <w:rsid w:val="00BD1152"/>
    <w:rsid w:val="00BD66ED"/>
    <w:rsid w:val="00BE4870"/>
    <w:rsid w:val="00BE6444"/>
    <w:rsid w:val="00BE6E59"/>
    <w:rsid w:val="00C018FB"/>
    <w:rsid w:val="00C02359"/>
    <w:rsid w:val="00C162FB"/>
    <w:rsid w:val="00C2397B"/>
    <w:rsid w:val="00C26BB4"/>
    <w:rsid w:val="00C321C0"/>
    <w:rsid w:val="00C32211"/>
    <w:rsid w:val="00C34082"/>
    <w:rsid w:val="00C34144"/>
    <w:rsid w:val="00C435AA"/>
    <w:rsid w:val="00C44F50"/>
    <w:rsid w:val="00C47406"/>
    <w:rsid w:val="00C50527"/>
    <w:rsid w:val="00C52239"/>
    <w:rsid w:val="00C53987"/>
    <w:rsid w:val="00C71B9F"/>
    <w:rsid w:val="00C73455"/>
    <w:rsid w:val="00C750EC"/>
    <w:rsid w:val="00C8064A"/>
    <w:rsid w:val="00C831D3"/>
    <w:rsid w:val="00C834F7"/>
    <w:rsid w:val="00C85D56"/>
    <w:rsid w:val="00C907E0"/>
    <w:rsid w:val="00C93D45"/>
    <w:rsid w:val="00CA1779"/>
    <w:rsid w:val="00CA2203"/>
    <w:rsid w:val="00CB5010"/>
    <w:rsid w:val="00CB70F8"/>
    <w:rsid w:val="00CC1DC5"/>
    <w:rsid w:val="00CD7F8B"/>
    <w:rsid w:val="00CE6D63"/>
    <w:rsid w:val="00CF1D4C"/>
    <w:rsid w:val="00CF1FA1"/>
    <w:rsid w:val="00CF21C3"/>
    <w:rsid w:val="00CF2463"/>
    <w:rsid w:val="00CF5E42"/>
    <w:rsid w:val="00D0034C"/>
    <w:rsid w:val="00D03787"/>
    <w:rsid w:val="00D108D6"/>
    <w:rsid w:val="00D132C0"/>
    <w:rsid w:val="00D133DA"/>
    <w:rsid w:val="00D13D86"/>
    <w:rsid w:val="00D21E9D"/>
    <w:rsid w:val="00D25D38"/>
    <w:rsid w:val="00D268AA"/>
    <w:rsid w:val="00D30F7D"/>
    <w:rsid w:val="00D440EE"/>
    <w:rsid w:val="00D46C1F"/>
    <w:rsid w:val="00D50422"/>
    <w:rsid w:val="00D51D51"/>
    <w:rsid w:val="00D540AD"/>
    <w:rsid w:val="00D55AD4"/>
    <w:rsid w:val="00D61726"/>
    <w:rsid w:val="00D64D58"/>
    <w:rsid w:val="00D70ABA"/>
    <w:rsid w:val="00D711B0"/>
    <w:rsid w:val="00D72306"/>
    <w:rsid w:val="00D723B5"/>
    <w:rsid w:val="00D73437"/>
    <w:rsid w:val="00D74441"/>
    <w:rsid w:val="00D76235"/>
    <w:rsid w:val="00D76CCF"/>
    <w:rsid w:val="00D80297"/>
    <w:rsid w:val="00D8214E"/>
    <w:rsid w:val="00D821A7"/>
    <w:rsid w:val="00D84D9B"/>
    <w:rsid w:val="00D95918"/>
    <w:rsid w:val="00DA183A"/>
    <w:rsid w:val="00DA46CC"/>
    <w:rsid w:val="00DA5AED"/>
    <w:rsid w:val="00DB1221"/>
    <w:rsid w:val="00DB2787"/>
    <w:rsid w:val="00DB4818"/>
    <w:rsid w:val="00DB6350"/>
    <w:rsid w:val="00DC6004"/>
    <w:rsid w:val="00DC79A8"/>
    <w:rsid w:val="00DD7448"/>
    <w:rsid w:val="00DE1C93"/>
    <w:rsid w:val="00DE2D7E"/>
    <w:rsid w:val="00DE7272"/>
    <w:rsid w:val="00DE7DE8"/>
    <w:rsid w:val="00DF1194"/>
    <w:rsid w:val="00DF2FD7"/>
    <w:rsid w:val="00DF34D7"/>
    <w:rsid w:val="00DF7D84"/>
    <w:rsid w:val="00E04982"/>
    <w:rsid w:val="00E167B0"/>
    <w:rsid w:val="00E2225D"/>
    <w:rsid w:val="00E22AF7"/>
    <w:rsid w:val="00E270CB"/>
    <w:rsid w:val="00E33EC1"/>
    <w:rsid w:val="00E3400A"/>
    <w:rsid w:val="00E349F4"/>
    <w:rsid w:val="00E359D4"/>
    <w:rsid w:val="00E35D26"/>
    <w:rsid w:val="00E42635"/>
    <w:rsid w:val="00E45139"/>
    <w:rsid w:val="00E55C02"/>
    <w:rsid w:val="00E628F9"/>
    <w:rsid w:val="00E6428A"/>
    <w:rsid w:val="00E66FA2"/>
    <w:rsid w:val="00E80D9B"/>
    <w:rsid w:val="00E81AEA"/>
    <w:rsid w:val="00E8550F"/>
    <w:rsid w:val="00E87243"/>
    <w:rsid w:val="00E91022"/>
    <w:rsid w:val="00E9775B"/>
    <w:rsid w:val="00EA5223"/>
    <w:rsid w:val="00EB2F5D"/>
    <w:rsid w:val="00EB4EA7"/>
    <w:rsid w:val="00EB6DB0"/>
    <w:rsid w:val="00EC0621"/>
    <w:rsid w:val="00EC2EB8"/>
    <w:rsid w:val="00ED19FA"/>
    <w:rsid w:val="00ED1AC5"/>
    <w:rsid w:val="00EE0664"/>
    <w:rsid w:val="00EE34A9"/>
    <w:rsid w:val="00EE3DA5"/>
    <w:rsid w:val="00EE7B5F"/>
    <w:rsid w:val="00EF7956"/>
    <w:rsid w:val="00F01787"/>
    <w:rsid w:val="00F05F16"/>
    <w:rsid w:val="00F07E38"/>
    <w:rsid w:val="00F13890"/>
    <w:rsid w:val="00F140E7"/>
    <w:rsid w:val="00F15B76"/>
    <w:rsid w:val="00F321F5"/>
    <w:rsid w:val="00F322CE"/>
    <w:rsid w:val="00F36B5F"/>
    <w:rsid w:val="00F40743"/>
    <w:rsid w:val="00F5460B"/>
    <w:rsid w:val="00F64CAA"/>
    <w:rsid w:val="00F651B8"/>
    <w:rsid w:val="00F653E8"/>
    <w:rsid w:val="00F71A36"/>
    <w:rsid w:val="00F72F08"/>
    <w:rsid w:val="00F74DB5"/>
    <w:rsid w:val="00F75007"/>
    <w:rsid w:val="00F76BB0"/>
    <w:rsid w:val="00F8046C"/>
    <w:rsid w:val="00F80AC2"/>
    <w:rsid w:val="00F824FC"/>
    <w:rsid w:val="00F86B14"/>
    <w:rsid w:val="00F944B1"/>
    <w:rsid w:val="00FA64B9"/>
    <w:rsid w:val="00FA6BD4"/>
    <w:rsid w:val="00FA76E5"/>
    <w:rsid w:val="00FB2C42"/>
    <w:rsid w:val="00FB610E"/>
    <w:rsid w:val="00FC113A"/>
    <w:rsid w:val="00FC2FF5"/>
    <w:rsid w:val="00FC6087"/>
    <w:rsid w:val="00FD234C"/>
    <w:rsid w:val="00FD5F6E"/>
    <w:rsid w:val="00FE033F"/>
    <w:rsid w:val="00FE5B57"/>
    <w:rsid w:val="00FF6B09"/>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paragraph" w:styleId="Poprawka">
    <w:name w:val="Revision"/>
    <w:hidden/>
    <w:uiPriority w:val="99"/>
    <w:semiHidden/>
    <w:rsid w:val="003D5A9D"/>
    <w:pPr>
      <w:spacing w:after="0" w:line="240" w:lineRule="auto"/>
    </w:pPr>
  </w:style>
  <w:style w:type="character" w:styleId="Odwoaniedokomentarza">
    <w:name w:val="annotation reference"/>
    <w:basedOn w:val="Domylnaczcionkaakapitu"/>
    <w:unhideWhenUsed/>
    <w:rsid w:val="003D5A9D"/>
    <w:rPr>
      <w:sz w:val="16"/>
      <w:szCs w:val="16"/>
    </w:rPr>
  </w:style>
  <w:style w:type="paragraph" w:styleId="Tekstkomentarza">
    <w:name w:val="annotation text"/>
    <w:basedOn w:val="Normalny"/>
    <w:link w:val="TekstkomentarzaZnak"/>
    <w:unhideWhenUsed/>
    <w:rsid w:val="003D5A9D"/>
    <w:pPr>
      <w:spacing w:line="240" w:lineRule="auto"/>
    </w:pPr>
    <w:rPr>
      <w:sz w:val="20"/>
      <w:szCs w:val="20"/>
    </w:rPr>
  </w:style>
  <w:style w:type="character" w:customStyle="1" w:styleId="TekstkomentarzaZnak">
    <w:name w:val="Tekst komentarza Znak"/>
    <w:basedOn w:val="Domylnaczcionkaakapitu"/>
    <w:link w:val="Tekstkomentarza"/>
    <w:rsid w:val="003D5A9D"/>
    <w:rPr>
      <w:sz w:val="20"/>
      <w:szCs w:val="20"/>
    </w:rPr>
  </w:style>
  <w:style w:type="paragraph" w:styleId="Tematkomentarza">
    <w:name w:val="annotation subject"/>
    <w:basedOn w:val="Tekstkomentarza"/>
    <w:next w:val="Tekstkomentarza"/>
    <w:link w:val="TematkomentarzaZnak"/>
    <w:uiPriority w:val="99"/>
    <w:semiHidden/>
    <w:unhideWhenUsed/>
    <w:rsid w:val="003D5A9D"/>
    <w:rPr>
      <w:b/>
      <w:bCs/>
    </w:rPr>
  </w:style>
  <w:style w:type="character" w:customStyle="1" w:styleId="TematkomentarzaZnak">
    <w:name w:val="Temat komentarza Znak"/>
    <w:basedOn w:val="TekstkomentarzaZnak"/>
    <w:link w:val="Tematkomentarza"/>
    <w:uiPriority w:val="99"/>
    <w:semiHidden/>
    <w:rsid w:val="003D5A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68734">
      <w:bodyDiv w:val="1"/>
      <w:marLeft w:val="0"/>
      <w:marRight w:val="0"/>
      <w:marTop w:val="0"/>
      <w:marBottom w:val="0"/>
      <w:divBdr>
        <w:top w:val="none" w:sz="0" w:space="0" w:color="auto"/>
        <w:left w:val="none" w:sz="0" w:space="0" w:color="auto"/>
        <w:bottom w:val="none" w:sz="0" w:space="0" w:color="auto"/>
        <w:right w:val="none" w:sz="0" w:space="0" w:color="auto"/>
      </w:divBdr>
    </w:div>
    <w:div w:id="324817957">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2793042">
      <w:bodyDiv w:val="1"/>
      <w:marLeft w:val="0"/>
      <w:marRight w:val="0"/>
      <w:marTop w:val="0"/>
      <w:marBottom w:val="0"/>
      <w:divBdr>
        <w:top w:val="none" w:sz="0" w:space="0" w:color="auto"/>
        <w:left w:val="none" w:sz="0" w:space="0" w:color="auto"/>
        <w:bottom w:val="none" w:sz="0" w:space="0" w:color="auto"/>
        <w:right w:val="none" w:sz="0" w:space="0" w:color="auto"/>
      </w:divBdr>
    </w:div>
    <w:div w:id="108595858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14914382">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628507055">
      <w:bodyDiv w:val="1"/>
      <w:marLeft w:val="0"/>
      <w:marRight w:val="0"/>
      <w:marTop w:val="0"/>
      <w:marBottom w:val="0"/>
      <w:divBdr>
        <w:top w:val="none" w:sz="0" w:space="0" w:color="auto"/>
        <w:left w:val="none" w:sz="0" w:space="0" w:color="auto"/>
        <w:bottom w:val="none" w:sz="0" w:space="0" w:color="auto"/>
        <w:right w:val="none" w:sz="0" w:space="0" w:color="auto"/>
      </w:divBdr>
    </w:div>
    <w:div w:id="1656182435">
      <w:bodyDiv w:val="1"/>
      <w:marLeft w:val="0"/>
      <w:marRight w:val="0"/>
      <w:marTop w:val="0"/>
      <w:marBottom w:val="0"/>
      <w:divBdr>
        <w:top w:val="none" w:sz="0" w:space="0" w:color="auto"/>
        <w:left w:val="none" w:sz="0" w:space="0" w:color="auto"/>
        <w:bottom w:val="none" w:sz="0" w:space="0" w:color="auto"/>
        <w:right w:val="none" w:sz="0" w:space="0" w:color="auto"/>
      </w:divBdr>
    </w:div>
    <w:div w:id="1672760404">
      <w:bodyDiv w:val="1"/>
      <w:marLeft w:val="0"/>
      <w:marRight w:val="0"/>
      <w:marTop w:val="0"/>
      <w:marBottom w:val="0"/>
      <w:divBdr>
        <w:top w:val="none" w:sz="0" w:space="0" w:color="auto"/>
        <w:left w:val="none" w:sz="0" w:space="0" w:color="auto"/>
        <w:bottom w:val="none" w:sz="0" w:space="0" w:color="auto"/>
        <w:right w:val="none" w:sz="0" w:space="0" w:color="auto"/>
      </w:divBdr>
    </w:div>
    <w:div w:id="211675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10664</Words>
  <Characters>63988</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4</cp:revision>
  <cp:lastPrinted>2023-10-05T13:31:00Z</cp:lastPrinted>
  <dcterms:created xsi:type="dcterms:W3CDTF">2024-07-03T06:08:00Z</dcterms:created>
  <dcterms:modified xsi:type="dcterms:W3CDTF">2024-07-03T06:16:00Z</dcterms:modified>
</cp:coreProperties>
</file>