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3B3BF204" w14:textId="0472577F" w:rsidR="00E9004C" w:rsidRPr="00251080" w:rsidRDefault="00345D76" w:rsidP="002510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0" w:name="_Hlk136001672"/>
      <w:r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W </w:t>
      </w:r>
      <w:r w:rsidR="00EB29B8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ZWIĄZKU ZE ZŁOŻENIEM SKARGI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EB29B8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EB29B8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WNIOSKU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C75089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C75089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PETYCJI</w:t>
      </w:r>
      <w:bookmarkEnd w:id="0"/>
    </w:p>
    <w:p w14:paraId="2C95A89D" w14:textId="542ADFF7" w:rsidR="00251080" w:rsidRPr="00D76A99" w:rsidRDefault="005D1E85" w:rsidP="002510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(art. 13 ust. 1 i 2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273F592E" w:rsidR="002C5784" w:rsidRPr="00762FD7" w:rsidRDefault="00762FD7" w:rsidP="0076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D7"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Złotoryi, </w:t>
            </w:r>
            <w:r w:rsidRPr="00762FD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ul. Legnicka 49, 59-500 Złotoryja, </w:t>
            </w:r>
            <w:bookmarkStart w:id="1" w:name="_GoBack"/>
            <w:bookmarkEnd w:id="1"/>
            <w:r w:rsidRPr="00762FD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e-mail: </w:t>
            </w:r>
            <w:hyperlink r:id="rId5" w:history="1">
              <w:r w:rsidRPr="00762FD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kpzlotoryja@kwpsp.wroc.pl</w:t>
              </w:r>
            </w:hyperlink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70CA053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28F43784" w14:textId="5ABD930B" w:rsidR="002149B4" w:rsidRDefault="004D7B92" w:rsidP="0021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D92DA7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w celu </w:t>
            </w:r>
            <w:r w:rsidR="005D448D">
              <w:rPr>
                <w:rFonts w:ascii="Times New Roman" w:hAnsi="Times New Roman" w:cs="Times New Roman"/>
                <w:sz w:val="24"/>
                <w:szCs w:val="24"/>
              </w:rPr>
              <w:t xml:space="preserve">wypełnienia obowiązku prawnego ciążącego na Administratorze, 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2149B4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rowadzenia rejestru skarg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wniosków,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udzielania odpowiedzi na skargi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wnioski, przekazywania skarg do właściwych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o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rganów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rozpatrzenia petycji</w:t>
            </w:r>
            <w:r w:rsidR="00EB29B8" w:rsidRPr="002149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EB29B8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 na podstawie </w:t>
            </w:r>
            <w:r w:rsidR="002149B4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Działu VIII Kodeksu postępowania administracyjnego, 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49B4" w:rsidRPr="00EB29B8">
              <w:rPr>
                <w:rFonts w:ascii="Times New Roman" w:hAnsi="Times New Roman" w:cs="Times New Roman"/>
                <w:sz w:val="24"/>
                <w:szCs w:val="24"/>
              </w:rPr>
              <w:t>w szczególności art. 223 §1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 xml:space="preserve"> oraz ustawy z dnia 11 lipca 2014 r. o petycjach, w myśl</w:t>
            </w:r>
            <w:r w:rsidR="007A5D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49B4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9B8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art. 6 ust. 1 lit. </w:t>
            </w:r>
            <w:r w:rsidR="007A5D21">
              <w:rPr>
                <w:rFonts w:ascii="Times New Roman" w:hAnsi="Times New Roman" w:cs="Times New Roman"/>
                <w:sz w:val="24"/>
                <w:szCs w:val="24"/>
              </w:rPr>
              <w:t xml:space="preserve">c. e </w:t>
            </w:r>
            <w:r w:rsidR="00EB29B8" w:rsidRPr="00EB29B8">
              <w:rPr>
                <w:rFonts w:ascii="Times New Roman" w:hAnsi="Times New Roman" w:cs="Times New Roman"/>
                <w:sz w:val="24"/>
                <w:szCs w:val="24"/>
              </w:rPr>
              <w:t>RODO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5F9C37" w14:textId="47ED5E58" w:rsidR="006A065F" w:rsidRPr="006A065F" w:rsidRDefault="006A065F" w:rsidP="002149B4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6A065F">
              <w:rPr>
                <w:rFonts w:ascii="Times New Roman" w:hAnsi="Times New Roman"/>
                <w:i/>
                <w:iCs/>
                <w:szCs w:val="24"/>
              </w:rPr>
              <w:t>/Przetwarzanie danych w zakresie danych nadmiarowych (tj. danych niebędących niezbędnymi danymi do rozpatrzenia skargi/wniosku</w:t>
            </w:r>
            <w:r w:rsidR="00C75089">
              <w:rPr>
                <w:rFonts w:ascii="Times New Roman" w:hAnsi="Times New Roman"/>
                <w:i/>
                <w:iCs/>
                <w:szCs w:val="24"/>
              </w:rPr>
              <w:t>/petycji</w:t>
            </w:r>
            <w:r w:rsidRPr="006A065F">
              <w:rPr>
                <w:rFonts w:ascii="Times New Roman" w:hAnsi="Times New Roman"/>
                <w:i/>
                <w:iCs/>
                <w:szCs w:val="24"/>
              </w:rPr>
              <w:t>), ale wskazanych z własnej inicjatywy</w:t>
            </w:r>
            <w:r w:rsidR="002149B4">
              <w:rPr>
                <w:rFonts w:ascii="Times New Roman" w:hAnsi="Times New Roman"/>
                <w:i/>
                <w:iCs/>
                <w:szCs w:val="24"/>
              </w:rPr>
              <w:t>:</w:t>
            </w:r>
            <w:r w:rsidRPr="006A065F">
              <w:rPr>
                <w:rFonts w:ascii="Times New Roman" w:hAnsi="Times New Roman"/>
                <w:i/>
                <w:iCs/>
                <w:szCs w:val="24"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2C5784" w:rsidRPr="0075182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3F1C8DC9" w:rsidR="002C5784" w:rsidRPr="00751827" w:rsidRDefault="007A5D21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21">
              <w:rPr>
                <w:rFonts w:ascii="Times New Roman" w:hAnsi="Times New Roman" w:cs="Times New Roman"/>
                <w:sz w:val="24"/>
                <w:szCs w:val="24"/>
              </w:rPr>
              <w:t>Dane osobowe możemy przekazywać i udostępniać wyłącznie podmiotom uprawnionym na podstawie obowiązujących przepisów prawa. Są nimi m.in.: w zakresie e-doręczeń Poczta Polska S.A., jako dostawca publiczny oraz ministrowi właściwemu do spraw cyfryzacji w związku z zamieszczeniem danych w bazie adresów elektronicznych lub komercyjnym dostawcom niepublicznym wpisanym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są nimi np.: podmioty świadczące dla administratora usługi wsparcia w zakresie teleinformatycznym np. w zakresie fizycznego wybrakowania i zniszczenia dokumentów, firma zapewniająca wsparcie techniczne IT.</w:t>
            </w:r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6A065F" w:rsidRPr="00751827" w14:paraId="0EAB0286" w14:textId="77777777" w:rsidTr="00B10E84">
        <w:tc>
          <w:tcPr>
            <w:tcW w:w="9062" w:type="dxa"/>
          </w:tcPr>
          <w:p w14:paraId="2056DBF0" w14:textId="77777777" w:rsidR="002149B4" w:rsidRDefault="002149B4" w:rsidP="006A0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9B4">
              <w:rPr>
                <w:rFonts w:ascii="Times New Roman" w:hAnsi="Times New Roman"/>
                <w:sz w:val="24"/>
                <w:szCs w:val="24"/>
              </w:rPr>
              <w:t xml:space="preserve">Podanie przez Panią/Pana danych osobowych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(imię, nazwisko, dokładny adres korespondencyjny) </w:t>
            </w:r>
            <w:r w:rsidRPr="002149B4">
              <w:rPr>
                <w:rFonts w:ascii="Times New Roman" w:hAnsi="Times New Roman"/>
                <w:sz w:val="24"/>
                <w:szCs w:val="24"/>
              </w:rPr>
              <w:t>jest dobrowolne, ale niezbędne do rozpatrzenia skargi/wniosku</w:t>
            </w:r>
            <w:r>
              <w:rPr>
                <w:rFonts w:ascii="Times New Roman" w:hAnsi="Times New Roman"/>
                <w:sz w:val="24"/>
                <w:szCs w:val="24"/>
              </w:rPr>
              <w:t>/petycji</w:t>
            </w:r>
            <w:r w:rsidRPr="002149B4">
              <w:rPr>
                <w:rFonts w:ascii="Times New Roman" w:hAnsi="Times New Roman"/>
                <w:sz w:val="24"/>
                <w:szCs w:val="24"/>
              </w:rPr>
              <w:t>. Konsekwencją niepodania danych osobowych będzie brak możliwości rozpatrzenia skargi/wniosku</w:t>
            </w:r>
            <w:r>
              <w:rPr>
                <w:rFonts w:ascii="Times New Roman" w:hAnsi="Times New Roman"/>
                <w:sz w:val="24"/>
                <w:szCs w:val="24"/>
              </w:rPr>
              <w:t>/petycji</w:t>
            </w:r>
            <w:r w:rsidRPr="002149B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EFC62A" w14:textId="1D96B5D2" w:rsidR="006A065F" w:rsidRPr="002149B4" w:rsidRDefault="006A065F" w:rsidP="006A06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9B4">
              <w:rPr>
                <w:rFonts w:ascii="Times New Roman" w:hAnsi="Times New Roman"/>
                <w:sz w:val="20"/>
                <w:szCs w:val="20"/>
              </w:rPr>
              <w:t>Szanując prywatność Pani/Pana oraz innych osób, do których Pani/Pan może odwołać się podczas komunikacji z nami prosimy, aby w korespondencji przekazywanej do KW PSP we Wrocławiu podawać wyłącznie dane niezbędne do obsługi skargi/wniosku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 xml:space="preserve">. W szczególności jeżeli nie jest to konieczne i niezbędne </w:t>
            </w:r>
            <w:r w:rsidR="002149B4">
              <w:rPr>
                <w:rFonts w:ascii="Times New Roman" w:hAnsi="Times New Roman"/>
                <w:sz w:val="20"/>
                <w:szCs w:val="20"/>
              </w:rPr>
              <w:br/>
            </w:r>
            <w:r w:rsidRPr="002149B4">
              <w:rPr>
                <w:rFonts w:ascii="Times New Roman" w:hAnsi="Times New Roman"/>
                <w:sz w:val="20"/>
                <w:szCs w:val="20"/>
              </w:rPr>
              <w:t>do sporządzenia i rozpatrzenia skargi/wniosku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 xml:space="preserve">, nie należy wskazywać danych szczególnej kategorii, </w:t>
            </w:r>
            <w:r w:rsidR="002149B4">
              <w:rPr>
                <w:rFonts w:ascii="Times New Roman" w:hAnsi="Times New Roman"/>
                <w:sz w:val="20"/>
                <w:szCs w:val="20"/>
              </w:rPr>
              <w:br/>
            </w:r>
            <w:r w:rsidRPr="002149B4">
              <w:rPr>
                <w:rFonts w:ascii="Times New Roman" w:hAnsi="Times New Roman"/>
                <w:sz w:val="20"/>
                <w:szCs w:val="20"/>
              </w:rPr>
              <w:t>np. danych dotyczących zdrowia.</w:t>
            </w:r>
            <w:r w:rsidR="00024B56" w:rsidRPr="002149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obsługę Pani/Pana skargi/wniosku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E4B6D3F" w14:textId="1FE46266" w:rsidR="007A5D21" w:rsidRPr="007A5D21" w:rsidRDefault="006A065F" w:rsidP="006A065F">
            <w:pPr>
              <w:jc w:val="both"/>
              <w:rPr>
                <w:rFonts w:ascii="Times New Roman" w:hAnsi="Times New Roman"/>
                <w:szCs w:val="24"/>
              </w:rPr>
            </w:pPr>
            <w:r w:rsidRPr="002149B4">
              <w:rPr>
                <w:rFonts w:ascii="Times New Roman" w:hAnsi="Times New Roman"/>
                <w:sz w:val="20"/>
                <w:szCs w:val="20"/>
              </w:rPr>
              <w:t>Podanie przez Panią/Pana z własnej inicjatywy danych nadmiarowych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w tym danych szczególnej kategorii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skardze/wniosku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.</w:t>
            </w:r>
            <w:r w:rsidRPr="00291290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6A065F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75182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6A065F" w:rsidRPr="00751827" w14:paraId="2D4B0992" w14:textId="77777777" w:rsidTr="00A570BE">
        <w:tc>
          <w:tcPr>
            <w:tcW w:w="9062" w:type="dxa"/>
          </w:tcPr>
          <w:p w14:paraId="3D241BCB" w14:textId="52F0F391" w:rsidR="006A065F" w:rsidRPr="00251080" w:rsidRDefault="006A065F" w:rsidP="006A065F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</w:pPr>
            <w:r w:rsidRPr="00251080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lastRenderedPageBreak/>
              <w:t>Posiada Pani/Pan prawo żądania dostępu do treści swoich danych, a także prawo ich sprostowania (poprawiania)</w:t>
            </w:r>
            <w:bookmarkStart w:id="2" w:name="__DdeLink__4297_275676422"/>
            <w:r w:rsidRPr="00251080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UODO. Wymienione prawa mogą być ograniczone, </w:t>
            </w:r>
            <w:bookmarkEnd w:id="2"/>
            <w:r w:rsidRPr="00251080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kiedy Administrator jest zobowiązany prawnie do przetwarzania danych w celu realizacji obowiązku ustawowego lub występują inne nadrzędne prawne podstawy przetwarzania. W przypadku danych przetwarzanych na podstawie art. 6 ust. 1 lit. a i art. 9 ust. 2 lit. a RODO mogą Państwo w każdej chwili wycofać zgodę.</w:t>
            </w:r>
            <w:r w:rsidR="00251080" w:rsidRPr="00EC556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Wycofanie zgody na przetwarzanie danych nie wpływa na zgodność z przepisami przetwarzania realizowanego przed wycofaniem zgody</w:t>
            </w:r>
            <w:r w:rsidR="00251080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</w:p>
        </w:tc>
      </w:tr>
      <w:tr w:rsidR="006A065F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751827" w:rsidRDefault="006A065F" w:rsidP="006A065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6A065F" w:rsidRPr="00751827" w14:paraId="4B137971" w14:textId="77777777" w:rsidTr="00A570BE">
        <w:tc>
          <w:tcPr>
            <w:tcW w:w="9062" w:type="dxa"/>
          </w:tcPr>
          <w:p w14:paraId="086FFB97" w14:textId="39D99736" w:rsidR="006A065F" w:rsidRPr="006A65B8" w:rsidRDefault="002149B4" w:rsidP="002149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wolności lub Pani/Pana dane będą nam niezbędne do ewentualnego ustalenia, dochodzenia lub obrony roszczeń.</w:t>
            </w:r>
          </w:p>
        </w:tc>
      </w:tr>
      <w:tr w:rsidR="006A065F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75182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6A065F" w:rsidRPr="00751827" w14:paraId="3EF133FF" w14:textId="77777777" w:rsidTr="00A570BE">
        <w:tc>
          <w:tcPr>
            <w:tcW w:w="9062" w:type="dxa"/>
          </w:tcPr>
          <w:p w14:paraId="6FB647E6" w14:textId="0FD8D7FB" w:rsidR="006A065F" w:rsidRPr="000407A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Pani/Pana dane będą przechowywane </w:t>
            </w:r>
            <w:r w:rsidRPr="00627917">
              <w:rPr>
                <w:rFonts w:ascii="Times New Roman" w:hAnsi="Times New Roman" w:cs="Times New Roman"/>
                <w:sz w:val="24"/>
                <w:szCs w:val="24"/>
              </w:rPr>
              <w:t>przez okres niezbędny do realizacji celu, dla którego zostały zebrane, a po jego upływie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917">
              <w:rPr>
                <w:rFonts w:ascii="Times New Roman" w:hAnsi="Times New Roman" w:cs="Times New Roman"/>
                <w:sz w:val="24"/>
                <w:szCs w:val="24"/>
              </w:rPr>
              <w:t>zgodnie z okresem przewidzianym w "Jednolitym rzeczowym wykazie akt Państwowej Straży Pożarnej"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przechowywane przez okres </w:t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>od 3 lat do 25 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zakończenia sprawy</w:t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>, w zależności od kategorii archiwalnej</w:t>
            </w:r>
            <w:r w:rsidRPr="00627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 xml:space="preserve"> Rejestry skarg </w:t>
            </w:r>
            <w:r w:rsidR="00CE44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>i wniosków- kat. archiwalna „A” -przechowywanie wieczyście.</w:t>
            </w:r>
          </w:p>
        </w:tc>
      </w:tr>
    </w:tbl>
    <w:p w14:paraId="31493039" w14:textId="570D8058" w:rsidR="00305E6A" w:rsidRDefault="00EE4648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121AB0"/>
    <w:rsid w:val="00125394"/>
    <w:rsid w:val="00132AED"/>
    <w:rsid w:val="0014697C"/>
    <w:rsid w:val="00186715"/>
    <w:rsid w:val="001D1034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2C14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62FD7"/>
    <w:rsid w:val="007A5D21"/>
    <w:rsid w:val="007B2FE7"/>
    <w:rsid w:val="00817949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CE44EF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9004C"/>
    <w:rsid w:val="00EB29B8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sekretariat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885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M.Grubczyński</cp:lastModifiedBy>
  <cp:revision>4</cp:revision>
  <cp:lastPrinted>2024-06-03T05:38:00Z</cp:lastPrinted>
  <dcterms:created xsi:type="dcterms:W3CDTF">2026-03-26T06:30:00Z</dcterms:created>
  <dcterms:modified xsi:type="dcterms:W3CDTF">2026-05-05T08:01:00Z</dcterms:modified>
</cp:coreProperties>
</file>