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7BDD" w14:textId="77777777" w:rsidR="00641487" w:rsidRDefault="00026B34">
      <w:pPr>
        <w:pStyle w:val="Tekstpodstawowy"/>
        <w:spacing w:after="580"/>
        <w:jc w:val="center"/>
      </w:pPr>
      <w:r>
        <w:rPr>
          <w:rStyle w:val="TekstpodstawowyZnak"/>
          <w:color w:val="2C2C2C"/>
        </w:rPr>
        <w:t>Gdańsk, 26 marca 2026 r.</w:t>
      </w:r>
    </w:p>
    <w:p w14:paraId="244DBA9C" w14:textId="77777777" w:rsidR="00641487" w:rsidRDefault="00026B34">
      <w:pPr>
        <w:pStyle w:val="Tekstpodstawowy"/>
        <w:spacing w:after="580"/>
        <w:jc w:val="right"/>
      </w:pPr>
      <w:r>
        <w:rPr>
          <w:rStyle w:val="TekstpodstawowyZnak"/>
          <w:color w:val="2C2C2C"/>
          <w:u w:val="single"/>
        </w:rPr>
        <w:t>Adresat petycji:</w:t>
      </w:r>
    </w:p>
    <w:p w14:paraId="54FCA6AC" w14:textId="77777777" w:rsidR="00641487" w:rsidRDefault="00026B34">
      <w:pPr>
        <w:pStyle w:val="Tekstpodstawowy"/>
        <w:ind w:left="6040"/>
        <w:jc w:val="right"/>
      </w:pPr>
      <w:r>
        <w:rPr>
          <w:rStyle w:val="TekstpodstawowyZnak"/>
          <w:color w:val="2C2C2C"/>
        </w:rPr>
        <w:t>Ministerstwo Infrastruktury ul. Chałubińskiego 4/6 00-928 Warszawa</w:t>
      </w:r>
    </w:p>
    <w:p w14:paraId="7B92F091" w14:textId="77777777" w:rsidR="00641487" w:rsidRDefault="00026B34">
      <w:pPr>
        <w:pStyle w:val="Tekstpodstawowy"/>
        <w:spacing w:after="1800"/>
        <w:jc w:val="right"/>
      </w:pPr>
      <w:r>
        <w:rPr>
          <w:rStyle w:val="TekstpodstawowyZnak"/>
          <w:color w:val="2C2C2C"/>
          <w:u w:val="single"/>
        </w:rPr>
        <w:t>Podmiot wnoszący petycję:</w:t>
      </w:r>
    </w:p>
    <w:p w14:paraId="4F23F3F2" w14:textId="77777777" w:rsidR="00641487" w:rsidRDefault="00026B34">
      <w:pPr>
        <w:pStyle w:val="Bodytext30"/>
      </w:pPr>
      <w:r>
        <w:rPr>
          <w:rStyle w:val="Bodytext3"/>
          <w:b/>
          <w:bCs/>
        </w:rPr>
        <w:t>PETYCJA</w:t>
      </w:r>
    </w:p>
    <w:p w14:paraId="31525BC3" w14:textId="77777777" w:rsidR="00641487" w:rsidRDefault="00026B34">
      <w:pPr>
        <w:pStyle w:val="Heading10"/>
        <w:keepNext/>
        <w:keepLines/>
      </w:pPr>
      <w:bookmarkStart w:id="0" w:name="bookmark0"/>
      <w:r>
        <w:rPr>
          <w:rStyle w:val="Heading1"/>
        </w:rPr>
        <w:t>ws. podjęcia pilnych działań uniemożliwiających przejęcie przez</w:t>
      </w:r>
      <w:r>
        <w:rPr>
          <w:rStyle w:val="Heading1"/>
        </w:rPr>
        <w:br/>
        <w:t>cudzoziemców polskiego przedsiębiorstwa w obszarze objętym koncesją</w:t>
      </w:r>
      <w:r>
        <w:rPr>
          <w:rStyle w:val="Heading1"/>
        </w:rPr>
        <w:br/>
        <w:t>na wydobycie kruszyw z dna Bałtyku</w:t>
      </w:r>
      <w:bookmarkEnd w:id="0"/>
    </w:p>
    <w:p w14:paraId="3F97214E" w14:textId="08BACDBC" w:rsidR="00641487" w:rsidRDefault="00026B34">
      <w:pPr>
        <w:pStyle w:val="Tekstpodstawowy"/>
        <w:tabs>
          <w:tab w:val="left" w:pos="4008"/>
        </w:tabs>
        <w:spacing w:after="0"/>
        <w:jc w:val="both"/>
      </w:pPr>
      <w:r>
        <w:rPr>
          <w:rStyle w:val="TekstpodstawowyZnak"/>
          <w:color w:val="2C2C2C"/>
        </w:rPr>
        <w:t>Niżej podpisany</w:t>
      </w:r>
      <w:r>
        <w:rPr>
          <w:rStyle w:val="TekstpodstawowyZnak"/>
          <w:color w:val="2C2C2C"/>
        </w:rPr>
        <w:t>, działając na podstawie art. 63 Konstytucji</w:t>
      </w:r>
    </w:p>
    <w:p w14:paraId="23E58288" w14:textId="77777777" w:rsidR="00641487" w:rsidRDefault="00026B34">
      <w:pPr>
        <w:pStyle w:val="Tekstpodstawowy"/>
        <w:jc w:val="both"/>
      </w:pPr>
      <w:r>
        <w:rPr>
          <w:rStyle w:val="TekstpodstawowyZnak"/>
          <w:color w:val="2C2C2C"/>
        </w:rPr>
        <w:t xml:space="preserve">Rzeczpospolitej Polskiej oraz art. 2 ust. 3 ustawy z dnia 11 lipca 2014 r. o petycjach, niniejszym </w:t>
      </w:r>
      <w:r>
        <w:rPr>
          <w:rStyle w:val="TekstpodstawowyZnak"/>
          <w:b/>
          <w:bCs/>
          <w:color w:val="2C2C2C"/>
        </w:rPr>
        <w:t xml:space="preserve">wnoszę petycję </w:t>
      </w:r>
      <w:r>
        <w:rPr>
          <w:rStyle w:val="TekstpodstawowyZnak"/>
          <w:color w:val="2C2C2C"/>
        </w:rPr>
        <w:t xml:space="preserve">i żądam podjęcia pilnych działań </w:t>
      </w:r>
      <w:r>
        <w:rPr>
          <w:rStyle w:val="TekstpodstawowyZnak"/>
          <w:b/>
          <w:bCs/>
          <w:color w:val="2C2C2C"/>
        </w:rPr>
        <w:t xml:space="preserve">w interesie ochrony dobra wspólnego, </w:t>
      </w:r>
      <w:r>
        <w:rPr>
          <w:rStyle w:val="TekstpodstawowyZnak"/>
          <w:color w:val="2C2C2C"/>
        </w:rPr>
        <w:t xml:space="preserve">a polegających na uniemożliwieniu przejęcia przez cudzoziemców polskiego przedsiębiorstwa w obszarze objętym </w:t>
      </w:r>
      <w:r>
        <w:rPr>
          <w:rStyle w:val="TekstpodstawowyZnak"/>
          <w:b/>
          <w:bCs/>
          <w:color w:val="2C2C2C"/>
        </w:rPr>
        <w:t>koncesją na wydobycie kruszyw z dna Bałtyku.</w:t>
      </w:r>
    </w:p>
    <w:p w14:paraId="36CD630A" w14:textId="77777777" w:rsidR="00641487" w:rsidRDefault="00026B34">
      <w:pPr>
        <w:pStyle w:val="Tekstpodstawowy"/>
        <w:jc w:val="both"/>
      </w:pPr>
      <w:r>
        <w:rPr>
          <w:rStyle w:val="TekstpodstawowyZnak"/>
          <w:color w:val="2C2C2C"/>
        </w:rPr>
        <w:t>Uzasadniając swoją petycję wskazuję co następuje:</w:t>
      </w:r>
    </w:p>
    <w:p w14:paraId="005D42FD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770"/>
        </w:tabs>
        <w:ind w:left="680" w:hanging="300"/>
        <w:jc w:val="both"/>
      </w:pPr>
      <w:r>
        <w:rPr>
          <w:rStyle w:val="TekstpodstawowyZnak"/>
          <w:color w:val="2C2C2C"/>
        </w:rPr>
        <w:t xml:space="preserve">Rzeczpospolita Polska stoi aktualnie przed nowymi wyzwaniami z zakresu </w:t>
      </w:r>
      <w:r>
        <w:rPr>
          <w:rStyle w:val="TekstpodstawowyZnak"/>
          <w:b/>
          <w:bCs/>
          <w:color w:val="2C2C2C"/>
        </w:rPr>
        <w:t xml:space="preserve">inwestycji infrastrukturalnych </w:t>
      </w:r>
      <w:r>
        <w:rPr>
          <w:rStyle w:val="TekstpodstawowyZnak"/>
          <w:color w:val="2C2C2C"/>
        </w:rPr>
        <w:t xml:space="preserve">oraz wyzwaniami z obszaru </w:t>
      </w:r>
      <w:r>
        <w:rPr>
          <w:rStyle w:val="TekstpodstawowyZnak"/>
          <w:b/>
          <w:bCs/>
          <w:color w:val="2C2C2C"/>
        </w:rPr>
        <w:t xml:space="preserve">bezpieczeństwa. </w:t>
      </w:r>
      <w:r>
        <w:rPr>
          <w:rStyle w:val="TekstpodstawowyZnak"/>
          <w:color w:val="2C2C2C"/>
        </w:rPr>
        <w:t xml:space="preserve">Emanacją tych wyzwań jest choćby planowana budowa na Pomorzu </w:t>
      </w:r>
      <w:r>
        <w:rPr>
          <w:rStyle w:val="TekstpodstawowyZnak"/>
          <w:b/>
          <w:bCs/>
          <w:color w:val="2C2C2C"/>
        </w:rPr>
        <w:t xml:space="preserve">elektrowni jądrowej, </w:t>
      </w:r>
      <w:r>
        <w:rPr>
          <w:rStyle w:val="TekstpodstawowyZnak"/>
          <w:color w:val="2C2C2C"/>
        </w:rPr>
        <w:t xml:space="preserve">która potrzebować będzie wysokiej klasy </w:t>
      </w:r>
      <w:r>
        <w:rPr>
          <w:rStyle w:val="TekstpodstawowyZnak"/>
          <w:b/>
          <w:bCs/>
          <w:color w:val="2C2C2C"/>
        </w:rPr>
        <w:t xml:space="preserve">kruszywa, </w:t>
      </w:r>
      <w:r>
        <w:rPr>
          <w:rStyle w:val="TekstpodstawowyZnak"/>
          <w:color w:val="2C2C2C"/>
        </w:rPr>
        <w:t>dostarczanego na niespotykaną dotąd skalę w dużych ilościach i przy wykorzystaniu możliwie ekologicznych środków transportu.</w:t>
      </w:r>
    </w:p>
    <w:p w14:paraId="14DF9AE9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779"/>
        </w:tabs>
        <w:ind w:left="680" w:hanging="3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31B413" wp14:editId="10D62F05">
                <wp:simplePos x="0" y="0"/>
                <wp:positionH relativeFrom="page">
                  <wp:posOffset>7106920</wp:posOffset>
                </wp:positionH>
                <wp:positionV relativeFrom="margin">
                  <wp:posOffset>8434070</wp:posOffset>
                </wp:positionV>
                <wp:extent cx="143510" cy="4387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CEC5FC" w14:textId="77777777" w:rsidR="00641487" w:rsidRDefault="00026B34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  <w:color w:val="2C2C2C"/>
                              </w:rPr>
                              <w:t>Strona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F31B41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59.6pt;margin-top:664.1pt;width:11.3pt;height:3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" filled="f" stroked="f">
                <v:textbox style="layout-flow:vertical;mso-layout-flow-alt:bottom-to-top" inset="0,0,0,0">
                  <w:txbxContent>
                    <w:p w14:paraId="04CEC5FC" w14:textId="77777777" w:rsidR="00641487" w:rsidRDefault="00026B34">
                      <w:pPr>
                        <w:pStyle w:val="Bodytext20"/>
                        <w:jc w:val="both"/>
                      </w:pPr>
                      <w:r>
                        <w:rPr>
                          <w:rStyle w:val="Bodytext2"/>
                          <w:color w:val="2C2C2C"/>
                        </w:rPr>
                        <w:t>Strona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TekstpodstawowyZnak"/>
          <w:color w:val="2C2C2C"/>
        </w:rPr>
        <w:t xml:space="preserve">od ponad 15 lat prowadzę działalność polegającą na </w:t>
      </w:r>
      <w:r>
        <w:rPr>
          <w:rStyle w:val="TekstpodstawowyZnak"/>
          <w:color w:val="2C2C2C"/>
          <w:u w:val="single"/>
        </w:rPr>
        <w:t>wydobywaniu kruszyw z dna Bałtyku</w:t>
      </w:r>
      <w:r>
        <w:rPr>
          <w:rStyle w:val="TekstpodstawowyZnak"/>
          <w:color w:val="2C2C2C"/>
        </w:rPr>
        <w:t xml:space="preserve">. Dla tych celów stworzone zostały spółki prawa handlowego (dalej łącznie zwane </w:t>
      </w:r>
      <w:r>
        <w:rPr>
          <w:rStyle w:val="TekstpodstawowyZnak"/>
          <w:b/>
          <w:bCs/>
          <w:color w:val="2C2C2C"/>
        </w:rPr>
        <w:t xml:space="preserve">„Przedsiębiorstwem"). </w:t>
      </w:r>
      <w:r>
        <w:rPr>
          <w:rStyle w:val="TekstpodstawowyZnak"/>
          <w:color w:val="2C2C2C"/>
        </w:rPr>
        <w:t xml:space="preserve">Jedna z takich spółek nabyła od innego podmiotu wydaną przez Ministra Środowiska koncesję wydobywczą nr 3/2006, uprawniającą do eksploatacji obszaru Bałtyku Południowego, która udzielona została na okres do 25 lat (dalej </w:t>
      </w:r>
      <w:r>
        <w:rPr>
          <w:rStyle w:val="TekstpodstawowyZnak"/>
          <w:b/>
          <w:bCs/>
          <w:color w:val="2C2C2C"/>
        </w:rPr>
        <w:t>„Koncesja").</w:t>
      </w:r>
      <w:r>
        <w:br w:type="page"/>
      </w:r>
    </w:p>
    <w:p w14:paraId="61469C8F" w14:textId="77777777" w:rsidR="00641487" w:rsidRDefault="00026B34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3D69ECC" wp14:editId="5B96B2A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0F2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0F2FF" stroked="f"/>
            </w:pict>
          </mc:Fallback>
        </mc:AlternateContent>
      </w:r>
    </w:p>
    <w:p w14:paraId="6CF0FFD5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730"/>
        </w:tabs>
        <w:spacing w:after="320"/>
        <w:ind w:left="700" w:hanging="340"/>
        <w:jc w:val="both"/>
      </w:pPr>
      <w:r>
        <w:rPr>
          <w:rStyle w:val="TekstpodstawowyZnak"/>
        </w:rPr>
        <w:t xml:space="preserve">Kluczowym zagadnieniem biznesowym, wpływającym na rentowność działalności wydobywczej z dna Bałtyku, była kwestia </w:t>
      </w:r>
      <w:r>
        <w:rPr>
          <w:rStyle w:val="TekstpodstawowyZnak"/>
          <w:b/>
          <w:bCs/>
        </w:rPr>
        <w:t xml:space="preserve">kosztu </w:t>
      </w:r>
      <w:r>
        <w:rPr>
          <w:rStyle w:val="TekstpodstawowyZnak"/>
        </w:rPr>
        <w:t xml:space="preserve">korzystania z wyspecjalizowanych </w:t>
      </w:r>
      <w:r>
        <w:rPr>
          <w:rStyle w:val="TekstpodstawowyZnak"/>
          <w:b/>
          <w:bCs/>
        </w:rPr>
        <w:t xml:space="preserve">statków wydobywczych, </w:t>
      </w:r>
      <w:r>
        <w:rPr>
          <w:rStyle w:val="TekstpodstawowyZnak"/>
        </w:rPr>
        <w:t xml:space="preserve">niezbędnych dla realizacji koncesji (tzw. koszty wydobycia). Podjąłem zatem aktywne działania w zakresie poszukiwania optymalnego rozwiązania obniżenia </w:t>
      </w:r>
      <w:r>
        <w:rPr>
          <w:rStyle w:val="TekstpodstawowyZnak"/>
          <w:b/>
          <w:bCs/>
        </w:rPr>
        <w:t xml:space="preserve">wysokich kosztów </w:t>
      </w:r>
      <w:r>
        <w:rPr>
          <w:rStyle w:val="TekstpodstawowyZnak"/>
        </w:rPr>
        <w:t xml:space="preserve">wydobycia i znalezienia rozwiązania utrzymującego koszty wydobycia na </w:t>
      </w:r>
      <w:r>
        <w:rPr>
          <w:rStyle w:val="TekstpodstawowyZnak"/>
          <w:b/>
          <w:bCs/>
        </w:rPr>
        <w:t xml:space="preserve">stabilnych </w:t>
      </w:r>
      <w:r>
        <w:rPr>
          <w:rStyle w:val="TekstpodstawowyZnak"/>
        </w:rPr>
        <w:t xml:space="preserve">i </w:t>
      </w:r>
      <w:r>
        <w:rPr>
          <w:rStyle w:val="TekstpodstawowyZnak"/>
          <w:b/>
          <w:bCs/>
        </w:rPr>
        <w:t xml:space="preserve">atrakcyjnych rynkowo </w:t>
      </w:r>
      <w:r>
        <w:rPr>
          <w:rStyle w:val="TekstpodstawowyZnak"/>
        </w:rPr>
        <w:t>poziomach.</w:t>
      </w:r>
    </w:p>
    <w:p w14:paraId="74937148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783"/>
        </w:tabs>
        <w:spacing w:after="320"/>
        <w:ind w:left="700" w:hanging="340"/>
        <w:jc w:val="both"/>
      </w:pPr>
      <w:r>
        <w:rPr>
          <w:rStyle w:val="TekstpodstawowyZnak"/>
        </w:rPr>
        <w:t xml:space="preserve">W październiku 2015 r. nawiązana została współpraca z belgijską spółką DC Industrial NV/ SA (dalej „DCI"), kontrolowaną przez jednego z najbogatszych obywateli Królestwa Belgii, tj. </w:t>
      </w:r>
      <w:r>
        <w:rPr>
          <w:rStyle w:val="TekstpodstawowyZnak"/>
          <w:i/>
          <w:iCs/>
        </w:rPr>
        <w:t>Gerego de Cloedt.</w:t>
      </w:r>
      <w:r>
        <w:rPr>
          <w:rStyle w:val="TekstpodstawowyZnak"/>
        </w:rPr>
        <w:t xml:space="preserve"> Doprowadziło to finalnie do realizacji </w:t>
      </w:r>
      <w:r>
        <w:rPr>
          <w:rStyle w:val="TekstpodstawowyZnak"/>
          <w:b/>
          <w:bCs/>
        </w:rPr>
        <w:t xml:space="preserve">wspólnego przedsięwzięcia </w:t>
      </w:r>
      <w:r>
        <w:rPr>
          <w:rStyle w:val="TekstpodstawowyZnak"/>
        </w:rPr>
        <w:t>polegającego na możliwości prowadzenia działalności w oparciu o Przedsiębiorstwo wraz z Koncesją, przy czym strona belgijska miała zaoferować prawo do korzystania ze statków wydobywczych po ustalonych i stabilnych cenach, które były atrakcyjne rynkowo. Co więcej, strona belgijska zapowiadała realizację projektu budowy super nowoczesnego statku, który zarówno pod kątem wielkości, jak i rozwiązań technologicznych miał obniżyć k</w:t>
      </w:r>
      <w:r>
        <w:rPr>
          <w:rStyle w:val="TekstpodstawowyZnak"/>
        </w:rPr>
        <w:t>oszt wydobycia.</w:t>
      </w:r>
    </w:p>
    <w:p w14:paraId="576DCE5E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745"/>
        </w:tabs>
        <w:spacing w:after="320"/>
        <w:ind w:left="700" w:hanging="340"/>
        <w:jc w:val="both"/>
      </w:pPr>
      <w:r>
        <w:rPr>
          <w:rStyle w:val="TekstpodstawowyZnak"/>
          <w:u w:val="single"/>
        </w:rPr>
        <w:t xml:space="preserve">Wyraźnego podkreślenia wymaga, co stanowi istotę niniejszej sprawy, iż </w:t>
      </w:r>
      <w:r>
        <w:rPr>
          <w:rStyle w:val="TekstpodstawowyZnak"/>
          <w:b/>
          <w:bCs/>
          <w:u w:val="single"/>
        </w:rPr>
        <w:t xml:space="preserve">nigdy stronie belgijskiej nie oferowano </w:t>
      </w:r>
      <w:r>
        <w:rPr>
          <w:rStyle w:val="TekstpodstawowyZnak"/>
          <w:u w:val="single"/>
        </w:rPr>
        <w:t>przeniesienia/ sprzedaży/ użyczenia/ zbycia lub innej formy transferu pełnych praw wynikających z Koncesji</w:t>
      </w:r>
      <w:r>
        <w:rPr>
          <w:rStyle w:val="TekstpodstawowyZnak"/>
        </w:rPr>
        <w:t>.</w:t>
      </w:r>
    </w:p>
    <w:p w14:paraId="2A92C5B0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711"/>
        </w:tabs>
        <w:spacing w:after="320"/>
        <w:ind w:left="700" w:hanging="340"/>
        <w:jc w:val="both"/>
      </w:pPr>
      <w:r>
        <w:rPr>
          <w:rStyle w:val="TekstpodstawowyZnak"/>
        </w:rPr>
        <w:t xml:space="preserve">Współpraca pomiędzy stroną polską i stroną belgijską układała się relatywnie dobrze </w:t>
      </w:r>
      <w:r>
        <w:rPr>
          <w:rStyle w:val="TekstpodstawowyZnak"/>
          <w:u w:val="single"/>
        </w:rPr>
        <w:t>w latach 2017 - 2021</w:t>
      </w:r>
      <w:r>
        <w:rPr>
          <w:rStyle w:val="TekstpodstawowyZnak"/>
        </w:rPr>
        <w:t>. Strony zgodnie wykonywały porozumienie, realizowały bardzo wysokie zyski i wypłacane były stronom (proporcjonalnie do posiadanych udziałów) dywidendy z zysków.</w:t>
      </w:r>
    </w:p>
    <w:p w14:paraId="5BB6CD19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764"/>
        </w:tabs>
        <w:spacing w:after="320"/>
        <w:ind w:left="700" w:hanging="340"/>
        <w:jc w:val="both"/>
      </w:pPr>
      <w:r>
        <w:rPr>
          <w:rStyle w:val="TekstpodstawowyZnak"/>
          <w:b/>
          <w:bCs/>
        </w:rPr>
        <w:t xml:space="preserve">Kluczowy dla realiów tej sprawy był rok 2021, w którym to, według mojej najlepszej wiedzy, powstał przestępczy zamiar </w:t>
      </w:r>
      <w:r>
        <w:rPr>
          <w:rStyle w:val="TekstpodstawowyZnak"/>
          <w:b/>
          <w:bCs/>
          <w:i/>
          <w:iCs/>
        </w:rPr>
        <w:t>Gerego de Cloedt</w:t>
      </w:r>
      <w:r>
        <w:rPr>
          <w:rStyle w:val="TekstpodstawowyZnak"/>
          <w:b/>
          <w:bCs/>
        </w:rPr>
        <w:t xml:space="preserve"> polegający na oszukaniu polskich partnerów, w tym przejęciu Przedsiębiorstwa i przejęciu Koncesji - poprzez skoordynowane działania na szkodę polskich partnerów.</w:t>
      </w:r>
    </w:p>
    <w:p w14:paraId="0EE721F6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769"/>
        </w:tabs>
        <w:spacing w:after="320"/>
        <w:ind w:left="700" w:hanging="340"/>
        <w:jc w:val="both"/>
      </w:pPr>
      <w:r>
        <w:rPr>
          <w:rStyle w:val="TekstpodstawowyZnak"/>
          <w:b/>
          <w:bCs/>
        </w:rPr>
        <w:t xml:space="preserve">Schemat </w:t>
      </w:r>
      <w:r>
        <w:rPr>
          <w:rStyle w:val="TekstpodstawowyZnak"/>
        </w:rPr>
        <w:t xml:space="preserve">przestępczego działania opierał się na następujących założeniach, iż (A) należy </w:t>
      </w:r>
      <w:r>
        <w:rPr>
          <w:rStyle w:val="TekstpodstawowyZnak"/>
          <w:u w:val="single"/>
        </w:rPr>
        <w:t>pozbawić</w:t>
      </w:r>
      <w:r>
        <w:rPr>
          <w:rStyle w:val="TekstpodstawowyZnak"/>
        </w:rPr>
        <w:t xml:space="preserve"> polskich partnerów wpływu na rzeczywiste zarządzanie Przedsiębiorstwem, (B) </w:t>
      </w:r>
      <w:r>
        <w:rPr>
          <w:rStyle w:val="TekstpodstawowyZnak"/>
          <w:u w:val="single"/>
        </w:rPr>
        <w:t>wprowadzić</w:t>
      </w:r>
      <w:r>
        <w:rPr>
          <w:rStyle w:val="TekstpodstawowyZnak"/>
        </w:rPr>
        <w:t xml:space="preserve"> do Przedsiębiorstwa „swoich ludzi", (C) </w:t>
      </w:r>
      <w:r>
        <w:rPr>
          <w:rStyle w:val="TekstpodstawowyZnak"/>
          <w:u w:val="single"/>
        </w:rPr>
        <w:t>przejąć</w:t>
      </w:r>
      <w:r>
        <w:rPr>
          <w:rStyle w:val="TekstpodstawowyZnak"/>
        </w:rPr>
        <w:t xml:space="preserve"> kontrolę korporacyjną, (D) </w:t>
      </w:r>
      <w:r>
        <w:rPr>
          <w:rStyle w:val="TekstpodstawowyZnak"/>
          <w:u w:val="single"/>
        </w:rPr>
        <w:t>rozpocząć</w:t>
      </w:r>
      <w:r>
        <w:rPr>
          <w:rStyle w:val="TekstpodstawowyZnak"/>
        </w:rPr>
        <w:t xml:space="preserve"> systematyczne „wyprowadzanie majątku" i „finansowy drenaż" przedsiębiorstwa, po to </w:t>
      </w:r>
      <w:r>
        <w:rPr>
          <w:rStyle w:val="TekstpodstawowyZnak"/>
          <w:color w:val="000000"/>
        </w:rPr>
        <w:t xml:space="preserve">- </w:t>
      </w:r>
      <w:r>
        <w:rPr>
          <w:rStyle w:val="TekstpodstawowyZnak"/>
        </w:rPr>
        <w:t xml:space="preserve">aby na koniec, € </w:t>
      </w:r>
      <w:r>
        <w:rPr>
          <w:rStyle w:val="TekstpodstawowyZnak"/>
          <w:u w:val="single"/>
        </w:rPr>
        <w:t>przejąć</w:t>
      </w:r>
      <w:r>
        <w:rPr>
          <w:rStyle w:val="TekstpodstawowyZnak"/>
        </w:rPr>
        <w:t xml:space="preserve"> upadające już Przedsiębiorstwo i Koncesję, także w znaczeniu własnościowym - </w:t>
      </w:r>
      <w:r>
        <w:rPr>
          <w:rStyle w:val="TekstpodstawowyZnak"/>
          <w:u w:val="single"/>
        </w:rPr>
        <w:t>pozbywając się</w:t>
      </w:r>
      <w:r>
        <w:rPr>
          <w:rStyle w:val="TekstpodstawowyZnak"/>
        </w:rPr>
        <w:t xml:space="preserve"> w ogóle polskich partnerów.</w:t>
      </w:r>
    </w:p>
    <w:p w14:paraId="540E80BB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710"/>
        </w:tabs>
        <w:spacing w:after="320"/>
        <w:ind w:left="700" w:hanging="3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4F9F02" wp14:editId="6C93E55E">
                <wp:simplePos x="0" y="0"/>
                <wp:positionH relativeFrom="page">
                  <wp:posOffset>7052310</wp:posOffset>
                </wp:positionH>
                <wp:positionV relativeFrom="paragraph">
                  <wp:posOffset>215900</wp:posOffset>
                </wp:positionV>
                <wp:extent cx="146050" cy="4356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F0532D" w14:textId="77777777" w:rsidR="00641487" w:rsidRDefault="00026B34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Strona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4F9F02" id="Shape 4" o:spid="_x0000_s1027" type="#_x0000_t202" style="position:absolute;left:0;text-align:left;margin-left:555.3pt;margin-top:17pt;width:11.5pt;height:34.3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" filled="f" stroked="f">
                <v:textbox style="layout-flow:vertical;mso-layout-flow-alt:bottom-to-top" inset="0,0,0,0">
                  <w:txbxContent>
                    <w:p w14:paraId="63F0532D" w14:textId="77777777" w:rsidR="00641487" w:rsidRDefault="00026B34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Strona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TekstpodstawowyZnak"/>
        </w:rPr>
        <w:t>Realizacja tego schematu rozpoczęła się w 2021 r. od jednostronnej, gwałtownej, nieuzgodnionej i zaskakującej dla polskich partnerów zmiany w</w:t>
      </w:r>
      <w:r>
        <w:br w:type="page"/>
      </w:r>
    </w:p>
    <w:p w14:paraId="4B6D5FC6" w14:textId="77777777" w:rsidR="00641487" w:rsidRDefault="00026B34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0D33898" wp14:editId="422ED2F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EFEFE" stroked="f"/>
            </w:pict>
          </mc:Fallback>
        </mc:AlternateContent>
      </w:r>
    </w:p>
    <w:p w14:paraId="3E00009A" w14:textId="77777777" w:rsidR="00641487" w:rsidRDefault="00026B34">
      <w:pPr>
        <w:pStyle w:val="Tekstpodstawowy"/>
        <w:spacing w:after="0"/>
        <w:ind w:left="700" w:firstLine="20"/>
        <w:jc w:val="both"/>
      </w:pPr>
      <w:r>
        <w:rPr>
          <w:rStyle w:val="TekstpodstawowyZnak"/>
        </w:rPr>
        <w:t xml:space="preserve">zakresie oczekiwania strony belgijskiej, co </w:t>
      </w:r>
      <w:r>
        <w:rPr>
          <w:rStyle w:val="TekstpodstawowyZnak"/>
          <w:b/>
          <w:bCs/>
        </w:rPr>
        <w:t xml:space="preserve">do radykalnego podwyższenia wysokości stawek </w:t>
      </w:r>
      <w:r>
        <w:rPr>
          <w:rStyle w:val="TekstpodstawowyZnak"/>
        </w:rPr>
        <w:t>za korzystanie ze statków wydobywczych.</w:t>
      </w:r>
    </w:p>
    <w:p w14:paraId="2123ED56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710"/>
        </w:tabs>
        <w:ind w:left="700" w:hanging="340"/>
        <w:jc w:val="both"/>
      </w:pPr>
      <w:r>
        <w:rPr>
          <w:rStyle w:val="TekstpodstawowyZnak"/>
        </w:rPr>
        <w:t xml:space="preserve">Wybuchł gwałtowny konflikt na tym tle, gdyż polska strona nie dość, że została tymi żądaniami w zakresie </w:t>
      </w:r>
      <w:r>
        <w:rPr>
          <w:rStyle w:val="TekstpodstawowyZnak"/>
          <w:u w:val="single"/>
        </w:rPr>
        <w:t>nagłego podwyższenia stawek</w:t>
      </w:r>
      <w:r>
        <w:rPr>
          <w:rStyle w:val="TekstpodstawowyZnak"/>
        </w:rPr>
        <w:t xml:space="preserve"> kompletnie zaskoczona, to jeszcze nie znajdowała żadnej podstawy prawnej dla takiego podwyższenia stawek. </w:t>
      </w:r>
      <w:r>
        <w:rPr>
          <w:rStyle w:val="TekstpodstawowyZnak"/>
          <w:u w:val="single"/>
        </w:rPr>
        <w:t>Tak rażące podwyższenie stawek było bezprawne, bezpodstawne i w swoich skutkach oszukańcze</w:t>
      </w:r>
      <w:r>
        <w:rPr>
          <w:rStyle w:val="TekstpodstawowyZnak"/>
        </w:rPr>
        <w:t>.</w:t>
      </w:r>
    </w:p>
    <w:p w14:paraId="7A54CA77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764"/>
        </w:tabs>
        <w:ind w:left="700" w:hanging="340"/>
        <w:jc w:val="both"/>
      </w:pPr>
      <w:r>
        <w:rPr>
          <w:rStyle w:val="TekstpodstawowyZnak"/>
        </w:rPr>
        <w:t xml:space="preserve">Od tego momentu, nie dość, że rozpoczął się zorganizowany i przemyślany </w:t>
      </w:r>
      <w:r>
        <w:rPr>
          <w:rStyle w:val="TekstpodstawowyZnak"/>
          <w:b/>
          <w:bCs/>
        </w:rPr>
        <w:t xml:space="preserve">„drenaż finansowy" Przedsiębiorstwa </w:t>
      </w:r>
      <w:r>
        <w:rPr>
          <w:rStyle w:val="TekstpodstawowyZnak"/>
        </w:rPr>
        <w:t xml:space="preserve">w oparciu o skokowy wzrost nieuzgodnionych z polską stroną stawek za korzystanie ze statków wydobywczych, jeszcze zażądano </w:t>
      </w:r>
      <w:r>
        <w:rPr>
          <w:rStyle w:val="TekstpodstawowyZnak"/>
          <w:b/>
          <w:bCs/>
          <w:u w:val="single"/>
        </w:rPr>
        <w:t xml:space="preserve">„wstecznej zapłaty" faktur </w:t>
      </w:r>
      <w:r>
        <w:rPr>
          <w:rStyle w:val="TekstpodstawowyZnak"/>
          <w:u w:val="single"/>
        </w:rPr>
        <w:t xml:space="preserve">za wcześniej wykonane usługi </w:t>
      </w:r>
      <w:r>
        <w:rPr>
          <w:rStyle w:val="TekstpodstawowyZnak"/>
        </w:rPr>
        <w:t>w latach od 2018 do 2021 - co rażąco naruszało zasady polskiego prawa podatkowego.</w:t>
      </w:r>
    </w:p>
    <w:p w14:paraId="21E82959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710"/>
        </w:tabs>
        <w:ind w:left="700" w:hanging="340"/>
        <w:jc w:val="both"/>
      </w:pPr>
      <w:r>
        <w:rPr>
          <w:rStyle w:val="TekstpodstawowyZnak"/>
        </w:rPr>
        <w:t xml:space="preserve">Strona belgijska postanowiła </w:t>
      </w:r>
      <w:r>
        <w:rPr>
          <w:rStyle w:val="TekstpodstawowyZnak"/>
          <w:b/>
          <w:bCs/>
        </w:rPr>
        <w:t xml:space="preserve">pozbawić polskich partnerów wpływu na bieżące zarządzanie Przedsiębiorstwem, </w:t>
      </w:r>
      <w:r>
        <w:rPr>
          <w:rStyle w:val="TekstpodstawowyZnak"/>
        </w:rPr>
        <w:t xml:space="preserve">poprzez podjęcie przemyślanych decyzji kadrowych - plasujących „osoby zaufane" na funkcjach decyzyjnych - i </w:t>
      </w:r>
      <w:r>
        <w:rPr>
          <w:rStyle w:val="TekstpodstawowyZnak"/>
          <w:i/>
          <w:iCs/>
        </w:rPr>
        <w:t>de facto</w:t>
      </w:r>
      <w:r>
        <w:rPr>
          <w:rStyle w:val="TekstpodstawowyZnak"/>
        </w:rPr>
        <w:t xml:space="preserve"> </w:t>
      </w:r>
      <w:r>
        <w:rPr>
          <w:rStyle w:val="TekstpodstawowyZnak"/>
          <w:u w:val="single"/>
        </w:rPr>
        <w:t>pozbawiając stronę polską jakiegokolwiek realnego wpływu na Przedsiębiorstwo</w:t>
      </w:r>
      <w:r>
        <w:rPr>
          <w:rStyle w:val="TekstpodstawowyZnak"/>
        </w:rPr>
        <w:t>.</w:t>
      </w:r>
    </w:p>
    <w:p w14:paraId="62870762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846"/>
        </w:tabs>
        <w:ind w:left="700" w:hanging="340"/>
        <w:jc w:val="both"/>
      </w:pPr>
      <w:r>
        <w:rPr>
          <w:rStyle w:val="TekstpodstawowyZnak"/>
        </w:rPr>
        <w:t xml:space="preserve">Połączone to zostało z </w:t>
      </w:r>
      <w:r>
        <w:rPr>
          <w:rStyle w:val="TekstpodstawowyZnak"/>
          <w:u w:val="single"/>
        </w:rPr>
        <w:t>odmową udzielania informacji</w:t>
      </w:r>
      <w:r>
        <w:rPr>
          <w:rStyle w:val="TekstpodstawowyZnak"/>
        </w:rPr>
        <w:t xml:space="preserve"> na temat Przedsiębiorstwa, </w:t>
      </w:r>
      <w:r>
        <w:rPr>
          <w:rStyle w:val="TekstpodstawowyZnak"/>
          <w:u w:val="single"/>
        </w:rPr>
        <w:t>odmową wglądu w dokumentację</w:t>
      </w:r>
      <w:r>
        <w:rPr>
          <w:rStyle w:val="TekstpodstawowyZnak"/>
        </w:rPr>
        <w:t xml:space="preserve"> Przedsiębiorstwa, a także </w:t>
      </w:r>
      <w:r>
        <w:rPr>
          <w:rStyle w:val="TekstpodstawowyZnak"/>
          <w:u w:val="single"/>
        </w:rPr>
        <w:t>brakiem składania sprawozdań finansowych do KRS,</w:t>
      </w:r>
      <w:r>
        <w:rPr>
          <w:rStyle w:val="TekstpodstawowyZnak"/>
        </w:rPr>
        <w:t xml:space="preserve"> w celu zatajania informacji finansowych. Wedle posiadanych przeze mnie informacji, strona belgijska rozpoczęła także </w:t>
      </w:r>
      <w:r>
        <w:rPr>
          <w:rStyle w:val="TekstpodstawowyZnak"/>
          <w:u w:val="single"/>
        </w:rPr>
        <w:t xml:space="preserve">bieżące naliczanie podwyższonych (bezprawnie) stawek </w:t>
      </w:r>
      <w:r>
        <w:rPr>
          <w:rStyle w:val="TekstpodstawowyZnak"/>
        </w:rPr>
        <w:t xml:space="preserve">za korzystanie ze statków wydobywczych przez Przedsiębiorstwo, co w swoich skutkach doprowadza Przedsiębiorstwo do </w:t>
      </w:r>
      <w:r>
        <w:rPr>
          <w:rStyle w:val="TekstpodstawowyZnak"/>
          <w:b/>
          <w:bCs/>
        </w:rPr>
        <w:t>granic rentowności.</w:t>
      </w:r>
    </w:p>
    <w:p w14:paraId="71332273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764"/>
        </w:tabs>
        <w:ind w:left="700" w:hanging="340"/>
        <w:jc w:val="both"/>
      </w:pPr>
      <w:r>
        <w:rPr>
          <w:rStyle w:val="TekstpodstawowyZnak"/>
          <w:b/>
          <w:bCs/>
        </w:rPr>
        <w:t xml:space="preserve">Drenaż finansowy </w:t>
      </w:r>
      <w:r>
        <w:rPr>
          <w:rStyle w:val="TekstpodstawowyZnak"/>
        </w:rPr>
        <w:t xml:space="preserve">Przedsiębiorstwa, połączony z transferowaniem zysków poza polską jurysdykcję podatkową, zauważalny jest także z punktu widzenia radykalnego </w:t>
      </w:r>
      <w:r>
        <w:rPr>
          <w:rStyle w:val="TekstpodstawowyZnak"/>
          <w:b/>
          <w:bCs/>
        </w:rPr>
        <w:t xml:space="preserve">obniżenia poziomu podatków dochodowych uiszczanych w Polsce, </w:t>
      </w:r>
      <w:r>
        <w:rPr>
          <w:rStyle w:val="TekstpodstawowyZnak"/>
        </w:rPr>
        <w:t xml:space="preserve">w okresie przypadającym po objęciu faktycznej kontroli nad Przedsiębiorstwem przez </w:t>
      </w:r>
      <w:r>
        <w:rPr>
          <w:rStyle w:val="TekstpodstawowyZnak"/>
          <w:i/>
          <w:iCs/>
        </w:rPr>
        <w:t>Gerego de Cloedt</w:t>
      </w:r>
      <w:r>
        <w:rPr>
          <w:rStyle w:val="TekstpodstawowyZnak"/>
        </w:rPr>
        <w:t xml:space="preserve"> i jego współpracowników.</w:t>
      </w:r>
    </w:p>
    <w:p w14:paraId="51BD8C8A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754"/>
        </w:tabs>
        <w:ind w:left="700" w:hanging="340"/>
        <w:jc w:val="both"/>
      </w:pPr>
      <w:r>
        <w:rPr>
          <w:rStyle w:val="TekstpodstawowyZnak"/>
          <w:i/>
          <w:iCs/>
        </w:rPr>
        <w:t>Gery de Cloedt</w:t>
      </w:r>
      <w:r>
        <w:rPr>
          <w:rStyle w:val="TekstpodstawowyZnak"/>
        </w:rPr>
        <w:t xml:space="preserve"> wraz ze swoimi współpracownikami, </w:t>
      </w:r>
      <w:r>
        <w:rPr>
          <w:rStyle w:val="TekstpodstawowyZnak"/>
          <w:u w:val="single"/>
        </w:rPr>
        <w:t xml:space="preserve">osiągając już rzeczywistą kontrolę korporacyjną, personalną i finansową nad Przedsiębiorstwem, </w:t>
      </w:r>
      <w:r>
        <w:rPr>
          <w:rStyle w:val="TekstpodstawowyZnak"/>
        </w:rPr>
        <w:t xml:space="preserve">przystąpił do realizacji </w:t>
      </w:r>
      <w:r>
        <w:rPr>
          <w:rStyle w:val="TekstpodstawowyZnak"/>
          <w:b/>
          <w:bCs/>
        </w:rPr>
        <w:t xml:space="preserve">finalnego elementu </w:t>
      </w:r>
      <w:r>
        <w:rPr>
          <w:rStyle w:val="TekstpodstawowyZnak"/>
        </w:rPr>
        <w:t xml:space="preserve">zamiaru przestępczego, jakim jest przejęcie całego Przedsiębiorstwa i ~ w konsekwencji - </w:t>
      </w:r>
      <w:r>
        <w:rPr>
          <w:rStyle w:val="TekstpodstawowyZnak"/>
          <w:b/>
          <w:bCs/>
        </w:rPr>
        <w:t>przejęcie Koncesji.</w:t>
      </w:r>
    </w:p>
    <w:p w14:paraId="6FC56039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774"/>
        </w:tabs>
        <w:ind w:left="700" w:hanging="3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147D3" wp14:editId="440D17A9">
                <wp:simplePos x="0" y="0"/>
                <wp:positionH relativeFrom="page">
                  <wp:posOffset>7101205</wp:posOffset>
                </wp:positionH>
                <wp:positionV relativeFrom="paragraph">
                  <wp:posOffset>774700</wp:posOffset>
                </wp:positionV>
                <wp:extent cx="143510" cy="44196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60C797" w14:textId="77777777" w:rsidR="00641487" w:rsidRDefault="00026B34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  <w:color w:val="191B1E"/>
                              </w:rPr>
                              <w:t>Strona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6147D3" id="Shape 7" o:spid="_x0000_s1028" type="#_x0000_t202" style="position:absolute;left:0;text-align:left;margin-left:559.15pt;margin-top:61pt;width:11.3pt;height:34.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" filled="f" stroked="f">
                <v:textbox style="layout-flow:vertical;mso-layout-flow-alt:bottom-to-top" inset="0,0,0,0">
                  <w:txbxContent>
                    <w:p w14:paraId="2E60C797" w14:textId="77777777" w:rsidR="00641487" w:rsidRDefault="00026B34">
                      <w:pPr>
                        <w:pStyle w:val="Bodytext20"/>
                        <w:jc w:val="both"/>
                      </w:pPr>
                      <w:r>
                        <w:rPr>
                          <w:rStyle w:val="Bodytext2"/>
                          <w:color w:val="191B1E"/>
                        </w:rPr>
                        <w:t>Strona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TekstpodstawowyZnak"/>
        </w:rPr>
        <w:t xml:space="preserve">Realizacja tego zamiaru nastąpiła wraz z wniesieniem przez belgijskich partnerów datowanego na dzień 27 listopada 2025 r. </w:t>
      </w:r>
      <w:r>
        <w:rPr>
          <w:rStyle w:val="TekstpodstawowyZnak"/>
          <w:b/>
          <w:bCs/>
        </w:rPr>
        <w:t xml:space="preserve">pozwu o wyłączenie wspólnika </w:t>
      </w:r>
      <w:r>
        <w:rPr>
          <w:rStyle w:val="TekstpodstawowyZnak"/>
        </w:rPr>
        <w:t xml:space="preserve">- którego sens </w:t>
      </w:r>
      <w:r>
        <w:rPr>
          <w:rStyle w:val="TekstpodstawowyZnak"/>
          <w:b/>
          <w:bCs/>
        </w:rPr>
        <w:t xml:space="preserve">pozbawia własności </w:t>
      </w:r>
      <w:r>
        <w:rPr>
          <w:rStyle w:val="TekstpodstawowyZnak"/>
        </w:rPr>
        <w:t>Przedsiębiorstwa i Koncesji podmioty prawa polskiego.</w:t>
      </w:r>
      <w:r>
        <w:br w:type="page"/>
      </w:r>
    </w:p>
    <w:p w14:paraId="02095F99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764"/>
        </w:tabs>
        <w:spacing w:after="0"/>
        <w:ind w:left="720" w:hanging="360"/>
        <w:jc w:val="both"/>
      </w:pPr>
      <w:r>
        <w:rPr>
          <w:rStyle w:val="TekstpodstawowyZnak"/>
        </w:rPr>
        <w:lastRenderedPageBreak/>
        <w:t xml:space="preserve">To zaś w swoich skutkach „wywłaszcza" podmioty prawa polskiego z majątku Przedsiębiorstwa, którego szacunkowa wartość może osiągać blisko </w:t>
      </w:r>
      <w:r>
        <w:rPr>
          <w:rStyle w:val="TekstpodstawowyZnak"/>
          <w:b/>
          <w:bCs/>
        </w:rPr>
        <w:t xml:space="preserve">400 000 000 zł </w:t>
      </w:r>
      <w:r>
        <w:rPr>
          <w:rStyle w:val="TekstpodstawowyZnak"/>
        </w:rPr>
        <w:t>(ponad 90 min euro).</w:t>
      </w:r>
    </w:p>
    <w:p w14:paraId="3CA531D8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726"/>
        </w:tabs>
        <w:ind w:left="720" w:hanging="360"/>
        <w:jc w:val="both"/>
      </w:pPr>
      <w:r>
        <w:rPr>
          <w:rStyle w:val="TekstpodstawowyZnak"/>
          <w:u w:val="single"/>
        </w:rPr>
        <w:t xml:space="preserve">W chwili złożenia przedmiotowej petycji istnieje uzasadnione ryzyko, iż zostanę </w:t>
      </w:r>
      <w:r>
        <w:rPr>
          <w:rStyle w:val="TekstpodstawowyZnak"/>
          <w:i/>
          <w:iCs/>
          <w:u w:val="single"/>
        </w:rPr>
        <w:t>de iure</w:t>
      </w:r>
      <w:r>
        <w:rPr>
          <w:rStyle w:val="TekstpodstawowyZnak"/>
          <w:u w:val="single"/>
        </w:rPr>
        <w:t xml:space="preserve"> „wywłaszczony" ze swojego Przedsiębiorstwa i w konsekwencji stoję w obliczu </w:t>
      </w:r>
      <w:r>
        <w:rPr>
          <w:rStyle w:val="TekstpodstawowyZnak"/>
          <w:b/>
          <w:bCs/>
          <w:u w:val="single"/>
        </w:rPr>
        <w:t xml:space="preserve">utraty cennej Koncesji - </w:t>
      </w:r>
      <w:r>
        <w:rPr>
          <w:rStyle w:val="TekstpodstawowyZnak"/>
          <w:u w:val="single"/>
        </w:rPr>
        <w:t xml:space="preserve">na rzecz podmiotów prawa obcego </w:t>
      </w:r>
      <w:r>
        <w:rPr>
          <w:rStyle w:val="TekstpodstawowyZnak"/>
          <w:color w:val="000000"/>
          <w:u w:val="single"/>
        </w:rPr>
        <w:t xml:space="preserve">- </w:t>
      </w:r>
      <w:r>
        <w:rPr>
          <w:rStyle w:val="TekstpodstawowyZnak"/>
          <w:u w:val="single"/>
        </w:rPr>
        <w:t>które w ten sposób uzyskałyby koncesję „tylnymi drzwiami"</w:t>
      </w:r>
      <w:r>
        <w:rPr>
          <w:rStyle w:val="TekstpodstawowyZnak"/>
        </w:rPr>
        <w:t>.</w:t>
      </w:r>
    </w:p>
    <w:p w14:paraId="53EA2289" w14:textId="092CFDEF" w:rsidR="00641487" w:rsidRDefault="00026B34" w:rsidP="001E7817">
      <w:pPr>
        <w:pStyle w:val="Tekstpodstawowy"/>
        <w:numPr>
          <w:ilvl w:val="0"/>
          <w:numId w:val="1"/>
        </w:numPr>
        <w:tabs>
          <w:tab w:val="left" w:pos="730"/>
          <w:tab w:val="left" w:pos="6586"/>
          <w:tab w:val="left" w:pos="7361"/>
          <w:tab w:val="left" w:leader="dot" w:pos="7474"/>
          <w:tab w:val="left" w:leader="dot" w:pos="8136"/>
        </w:tabs>
        <w:spacing w:after="0"/>
        <w:ind w:left="720" w:hanging="360"/>
        <w:jc w:val="both"/>
      </w:pPr>
      <w:r>
        <w:rPr>
          <w:rStyle w:val="TekstpodstawowyZnak"/>
        </w:rPr>
        <w:t xml:space="preserve">Na zakończenie dodam także, iż od ponad 35 lat prowadzę działalność gospodarczą w wielu obszarach tj. produkcja spożywcza, rolnictwo, nieruchomości, działalność deweloperska, dystrybucja i logistyka. Jestem osobą powszechnie szanowaną, czego dowodem jest wiele nagród i wyróżnień w tym najwyższe oznaczenie </w:t>
      </w:r>
      <w:r w:rsidR="001E7817">
        <w:rPr>
          <w:rStyle w:val="TekstpodstawowyZnak"/>
        </w:rPr>
        <w:t xml:space="preserve">         </w:t>
      </w:r>
      <w:r>
        <w:rPr>
          <w:rStyle w:val="TekstpodstawowyZnak"/>
        </w:rPr>
        <w:t xml:space="preserve">przyznany przez Prezydenta Rzeczpospolitej Polski. Moja działalność była i jest oparta na silnym przywiązaniu do Pomorza, </w:t>
      </w:r>
      <w:r w:rsidRPr="001E7817">
        <w:rPr>
          <w:rStyle w:val="TekstpodstawowyZnak"/>
          <w:color w:val="000000"/>
        </w:rPr>
        <w:t xml:space="preserve">a </w:t>
      </w:r>
      <w:r>
        <w:rPr>
          <w:rStyle w:val="TekstpodstawowyZnak"/>
        </w:rPr>
        <w:t>także na dwóch elementach, tj. kapitale pochodzącym z Polski oraz budowaniu silnej firmy rodzinnej.</w:t>
      </w:r>
    </w:p>
    <w:p w14:paraId="583BC57F" w14:textId="77777777" w:rsidR="00641487" w:rsidRDefault="00026B34">
      <w:pPr>
        <w:pStyle w:val="Tekstpodstawowy"/>
        <w:numPr>
          <w:ilvl w:val="0"/>
          <w:numId w:val="1"/>
        </w:numPr>
        <w:tabs>
          <w:tab w:val="left" w:pos="716"/>
        </w:tabs>
        <w:ind w:left="720" w:hanging="360"/>
        <w:jc w:val="both"/>
      </w:pPr>
      <w:r>
        <w:rPr>
          <w:rStyle w:val="TekstpodstawowyZnak"/>
        </w:rPr>
        <w:t>Wszystko to łącznie powoduje, iż w niniejszej sprawie oczekuję pomocy od Polskiego Państwa, którego dobrobyt przez wiele lat - własnym wysiłkiem - budowałem.</w:t>
      </w:r>
    </w:p>
    <w:p w14:paraId="08149047" w14:textId="77777777" w:rsidR="00641487" w:rsidRDefault="00026B34">
      <w:pPr>
        <w:pStyle w:val="Tekstpodstawowy"/>
        <w:jc w:val="center"/>
      </w:pPr>
      <w:r>
        <w:rPr>
          <w:rStyle w:val="TekstpodstawowyZnak"/>
          <w:b/>
          <w:bCs/>
        </w:rPr>
        <w:t>Podsumowując:</w:t>
      </w:r>
    </w:p>
    <w:p w14:paraId="17EF9FEE" w14:textId="77777777" w:rsidR="00641487" w:rsidRDefault="00026B34">
      <w:pPr>
        <w:pStyle w:val="Tekstpodstawowy"/>
        <w:ind w:left="720"/>
        <w:jc w:val="both"/>
      </w:pPr>
      <w:r>
        <w:rPr>
          <w:rStyle w:val="TekstpodstawowyZnak"/>
          <w:b/>
          <w:bCs/>
        </w:rPr>
        <w:t>Polskie Państwo nie powinno dopuszczać do przejmowania udzielonych polskim przedsiębiorcom koncesji „tylnymi drzwiami" przez cudzoziemców, w szczególności, w tak newralgicznym z punktu widzenia bezpieczeństwa obszarze, jakim jest współcześnie Bałtyk.</w:t>
      </w:r>
    </w:p>
    <w:p w14:paraId="5ED72069" w14:textId="77777777" w:rsidR="00641487" w:rsidRDefault="00026B34">
      <w:pPr>
        <w:pStyle w:val="Tekstpodstawowy"/>
        <w:spacing w:after="760"/>
        <w:ind w:left="720"/>
        <w:jc w:val="both"/>
      </w:pPr>
      <w:r>
        <w:rPr>
          <w:rStyle w:val="TekstpodstawowyZnak"/>
          <w:b/>
          <w:bCs/>
        </w:rPr>
        <w:t>Oczekuję podjęcia przez Pana Ministra wszelkich możliwych działań, zmierzających do uniemożliwienia przejęcia przez cudzoziemców polskiego przedsiębiorstwa w obszarze objętym koncesją na wydobycie kruszyw z dna Bałtyku.</w:t>
      </w:r>
    </w:p>
    <w:p w14:paraId="7E0349C3" w14:textId="77777777" w:rsidR="00641487" w:rsidRDefault="00026B34">
      <w:pPr>
        <w:pStyle w:val="Tekstpodstawowy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1761A" wp14:editId="612C96C4">
                <wp:simplePos x="0" y="0"/>
                <wp:positionH relativeFrom="page">
                  <wp:posOffset>7082790</wp:posOffset>
                </wp:positionH>
                <wp:positionV relativeFrom="margin">
                  <wp:posOffset>8406130</wp:posOffset>
                </wp:positionV>
                <wp:extent cx="143510" cy="43878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F76765" w14:textId="77777777" w:rsidR="00641487" w:rsidRDefault="00026B34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Strona</w:t>
                            </w:r>
                            <w:r>
                              <w:rPr>
                                <w:rStyle w:val="Bodytext2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51761A" id="Shape 9" o:spid="_x0000_s1029" type="#_x0000_t202" style="position:absolute;left:0;text-align:left;margin-left:557.7pt;margin-top:661.9pt;width:11.3pt;height:3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" filled="f" stroked="f">
                <v:textbox style="layout-flow:vertical;mso-layout-flow-alt:bottom-to-top" inset="0,0,0,0">
                  <w:txbxContent>
                    <w:p w14:paraId="0EF76765" w14:textId="77777777" w:rsidR="00641487" w:rsidRDefault="00026B34">
                      <w:pPr>
                        <w:pStyle w:val="Bodytext20"/>
                        <w:jc w:val="both"/>
                      </w:pPr>
                      <w:r>
                        <w:rPr>
                          <w:rStyle w:val="Bodytext2"/>
                        </w:rPr>
                        <w:t>Strona</w:t>
                      </w:r>
                      <w:r>
                        <w:rPr>
                          <w:rStyle w:val="Bodytext2"/>
                          <w:vertAlign w:val="superscript"/>
                        </w:rPr>
                        <w:t>1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TekstpodstawowyZnak"/>
          <w:b/>
          <w:bCs/>
        </w:rPr>
        <w:t xml:space="preserve">Wobec powyższego, wnoszę jak w </w:t>
      </w:r>
      <w:r>
        <w:rPr>
          <w:rStyle w:val="TekstpodstawowyZnak"/>
          <w:b/>
          <w:bCs/>
          <w:i/>
          <w:iCs/>
        </w:rPr>
        <w:t>petitum</w:t>
      </w:r>
      <w:r>
        <w:rPr>
          <w:rStyle w:val="TekstpodstawowyZnak"/>
          <w:b/>
          <w:bCs/>
        </w:rPr>
        <w:t xml:space="preserve"> petycji.</w:t>
      </w:r>
    </w:p>
    <w:sectPr w:rsidR="00641487">
      <w:pgSz w:w="11900" w:h="16840"/>
      <w:pgMar w:top="1402" w:right="1351" w:bottom="1706" w:left="1391" w:header="974" w:footer="12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46EA1" w14:textId="77777777" w:rsidR="00026B34" w:rsidRDefault="00026B34">
      <w:r>
        <w:separator/>
      </w:r>
    </w:p>
  </w:endnote>
  <w:endnote w:type="continuationSeparator" w:id="0">
    <w:p w14:paraId="19D156E6" w14:textId="77777777" w:rsidR="00026B34" w:rsidRDefault="0002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2DF9" w14:textId="77777777" w:rsidR="00026B34" w:rsidRDefault="00026B34"/>
  </w:footnote>
  <w:footnote w:type="continuationSeparator" w:id="0">
    <w:p w14:paraId="5DE3CD6D" w14:textId="77777777" w:rsidR="00026B34" w:rsidRDefault="00026B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D5A53"/>
    <w:multiLevelType w:val="multilevel"/>
    <w:tmpl w:val="1E6C7DBE"/>
    <w:lvl w:ilvl="0">
      <w:start w:val="1"/>
      <w:numFmt w:val="lowerLetter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191B1E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723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87"/>
    <w:rsid w:val="00026B34"/>
    <w:rsid w:val="001E7817"/>
    <w:rsid w:val="00641487"/>
    <w:rsid w:val="00FD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1633"/>
  <w15:docId w15:val="{327D7A21-11B9-45D9-B99B-42272728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191B1E"/>
      <w:sz w:val="24"/>
      <w:szCs w:val="24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2C2C2C"/>
      <w:sz w:val="28"/>
      <w:szCs w:val="28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C2C"/>
      <w:sz w:val="28"/>
      <w:szCs w:val="28"/>
      <w:u w:val="none"/>
    </w:rPr>
  </w:style>
  <w:style w:type="paragraph" w:customStyle="1" w:styleId="Bodytext20">
    <w:name w:val="Body text (2)"/>
    <w:basedOn w:val="Normalny"/>
    <w:link w:val="Bodytext2"/>
    <w:rPr>
      <w:rFonts w:ascii="Arial" w:eastAsia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qFormat/>
    <w:pPr>
      <w:spacing w:after="300"/>
    </w:pPr>
    <w:rPr>
      <w:rFonts w:ascii="Book Antiqua" w:eastAsia="Book Antiqua" w:hAnsi="Book Antiqua" w:cs="Book Antiqua"/>
      <w:color w:val="191B1E"/>
    </w:rPr>
  </w:style>
  <w:style w:type="paragraph" w:customStyle="1" w:styleId="Bodytext30">
    <w:name w:val="Body text (3)"/>
    <w:basedOn w:val="Normalny"/>
    <w:link w:val="Bodytext3"/>
    <w:pPr>
      <w:spacing w:line="226" w:lineRule="auto"/>
      <w:jc w:val="center"/>
    </w:pPr>
    <w:rPr>
      <w:rFonts w:ascii="Book Antiqua" w:eastAsia="Book Antiqua" w:hAnsi="Book Antiqua" w:cs="Book Antiqua"/>
      <w:b/>
      <w:bCs/>
      <w:color w:val="2C2C2C"/>
      <w:sz w:val="28"/>
      <w:szCs w:val="28"/>
    </w:rPr>
  </w:style>
  <w:style w:type="paragraph" w:customStyle="1" w:styleId="Heading10">
    <w:name w:val="Heading #1"/>
    <w:basedOn w:val="Normalny"/>
    <w:link w:val="Heading1"/>
    <w:pPr>
      <w:spacing w:after="300"/>
      <w:jc w:val="center"/>
      <w:outlineLvl w:val="0"/>
    </w:pPr>
    <w:rPr>
      <w:rFonts w:ascii="Times New Roman" w:eastAsia="Times New Roman" w:hAnsi="Times New Roman" w:cs="Times New Roman"/>
      <w:color w:val="2C2C2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7173</Characters>
  <Application>Microsoft Office Word</Application>
  <DocSecurity>0</DocSecurity>
  <Lines>59</Lines>
  <Paragraphs>16</Paragraphs>
  <ScaleCrop>false</ScaleCrop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( Software )</dc:creator>
  <cp:keywords/>
  <cp:lastModifiedBy>Zygadlewicz Małgorzata</cp:lastModifiedBy>
  <cp:revision>2</cp:revision>
  <dcterms:created xsi:type="dcterms:W3CDTF">2026-05-04T12:40:00Z</dcterms:created>
  <dcterms:modified xsi:type="dcterms:W3CDTF">2026-05-04T12:40:00Z</dcterms:modified>
</cp:coreProperties>
</file>