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ED9C" w14:textId="77777777" w:rsidR="00CC353B" w:rsidRDefault="00000000" w:rsidP="009E310A">
      <w:pPr>
        <w:pStyle w:val="Standard"/>
        <w:spacing w:before="160" w:after="480" w:line="288" w:lineRule="auto"/>
        <w:rPr>
          <w:rFonts w:ascii="Lato" w:hAnsi="Lato" w:cs="Times New Roman"/>
          <w:b/>
          <w:sz w:val="20"/>
          <w:szCs w:val="20"/>
          <w:lang w:val="pl-PL"/>
        </w:rPr>
      </w:pPr>
      <w:bookmarkStart w:id="0" w:name="_Hlk204857215"/>
      <w:r>
        <w:rPr>
          <w:rFonts w:ascii="Lato" w:hAnsi="Lato" w:cs="Times New Roman"/>
          <w:b/>
          <w:sz w:val="20"/>
          <w:szCs w:val="20"/>
          <w:lang w:val="pl-PL"/>
        </w:rPr>
        <w:t>INFORMACJA W SPRAWIE OCHRONY DANYCH OSOBOWYCH DLA OSÓB FIZYCZNYCH I PODMIOTÓW NIEOBJĘTYCH BIEŻĄCYM I ZAPOBIEGAWCZYM NADZOREM SANITARNYM</w:t>
      </w:r>
    </w:p>
    <w:p w14:paraId="0CC15757" w14:textId="77777777" w:rsidR="00CC353B" w:rsidRDefault="00000000" w:rsidP="009E310A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1. Administratorem Pani/Pana danych osobowych jest Państwowy Powiatowy Inspektor Sanitarny w Stalowej Woli z siedzibą w Stalowej Woli, ul. Niezłomnych 66, 37- 450 Stalowa Wola.</w:t>
      </w:r>
    </w:p>
    <w:p w14:paraId="70404AAB" w14:textId="77777777" w:rsidR="00CC353B" w:rsidRDefault="00000000" w:rsidP="009E310A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2. Pani/Pana dane osobowe przetwarzane są na podstawie art. 13 ust. 1 lit. c RODO w celach:</w:t>
      </w:r>
    </w:p>
    <w:p w14:paraId="6D7D6673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realizacji bieżącego i zapobiegawczego nadzoru sanitarnego wynikającego z zadań nałożonych na  Państwowego Powiatowego Inspektora Sanitarnego w Stalowej Woli zgodnie z ustawą z dnia14 marca 1985r. o Państwowej Inspekcji Sanitarnej (podstawa art. 6 ust. 1 lit. c, e; art 9 ust. 2 lit. b, g, h, i, j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7ED02C01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archiwalnych, naukowych, dowodowych, statystycznych, analitycznych i administracyjnych w interesie publicznym (podstawa z art. 6 ust. 1 lit. c i art. 9 ust. 2 lit. j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).</w:t>
      </w:r>
    </w:p>
    <w:p w14:paraId="133527AA" w14:textId="77777777" w:rsidR="00CC353B" w:rsidRDefault="00000000" w:rsidP="009E310A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3. Zgodnie z RODO, przysługuje Pani/Panu:</w:t>
      </w:r>
    </w:p>
    <w:p w14:paraId="793F5DA0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0EF7BE29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prawo otrzymania kopii danych osobowych podlegających przetwarzaniu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5146E843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c. prawo do sprostowania (poprawiania) swoich danych (podstawa z art. 16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2849231D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d. prawo do usunięcia danych (podstawa z art. 17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 xml:space="preserve">); </w:t>
      </w:r>
    </w:p>
    <w:p w14:paraId="18D4E209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e. prawo do ograniczenia przetwarzania (podstawa z art. 18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39F02639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f. prawo do wniesienia sprzeciwu wobec przetwarzania danych osobowych   (podstawa z art. 21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4CF71FF7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g. w przypadkach uznania, iż przetwarzanie przez Administratora danych osobowych narusza przepisy RODO, przysługuje Pani/Panu prawo do wniesienia skargi do Organu Nadzorczego   tj. do Prezesa Urzędu Ochrony Danych Osobowych (podstawa z art. 13 ust. 2 lit. d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 xml:space="preserve">). Urząd Ochrony Danych Osobowych </w:t>
      </w:r>
      <w:r>
        <w:rPr>
          <w:rFonts w:ascii="Lato" w:hAnsi="Lato" w:cs="Times New Roman"/>
          <w:sz w:val="20"/>
          <w:szCs w:val="20"/>
          <w:lang w:val="pl-PL"/>
        </w:rPr>
        <w:br/>
        <w:t>ul. Stawki 2 00-193 Warszawa.</w:t>
      </w:r>
    </w:p>
    <w:p w14:paraId="3F92169B" w14:textId="77777777" w:rsidR="00CC353B" w:rsidRDefault="00000000" w:rsidP="009E310A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4. Pani/Pana dane osobowe będą przetwarzane na podstawie przepisów prawa przez okres niezbędny do realizacji celów wskazanych w pkt 2, lecz nie krócej niż przez okres wskazany w przepisach  o narodowym zasobie archiwalnym i archiwach.</w:t>
      </w:r>
    </w:p>
    <w:p w14:paraId="627A03E9" w14:textId="77777777" w:rsidR="00CC353B" w:rsidRDefault="00000000" w:rsidP="009E310A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5. Pani/Pana dane osobowe mogą zostać przekazywane następującym odbiorcom: operatorom pocztowym kurierom. Dane mogą być przekazywane również instytucjom określonym przez przepisy prawa np. Podkarpacki Urząd Wojewódzki oraz podwykonawcom (podmiotom przetwarzającym) np. firmom informatycznym wykonującym usługi na rzecz Administratora.</w:t>
      </w:r>
    </w:p>
    <w:p w14:paraId="7DF4E60C" w14:textId="77777777" w:rsidR="00CC353B" w:rsidRDefault="00000000" w:rsidP="009E310A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6. Administrator nie podejmuje decyzji w sposób zautomatyzowany na podstawie profilowania Pani/Pana danych osobowych.</w:t>
      </w:r>
    </w:p>
    <w:p w14:paraId="372A437C" w14:textId="77777777" w:rsidR="00CC353B" w:rsidRDefault="00000000" w:rsidP="009E310A">
      <w:pPr>
        <w:pStyle w:val="Standard"/>
        <w:spacing w:before="160" w:after="160" w:line="288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7. Podanie przez Panią/Pana danych osobowych jest wymagane przez Administratora w celu realizacji bieżącego i zapobiegawczego nadzoru sanitarnego, w zakresie wymaganym przepisami prawa jest obligatoryjne, w pozostałym zakresie jest dobrowolne.</w:t>
      </w:r>
    </w:p>
    <w:p w14:paraId="6B6BBFE4" w14:textId="77777777" w:rsidR="00CC353B" w:rsidRDefault="00000000" w:rsidP="009E310A">
      <w:pPr>
        <w:pStyle w:val="Standard"/>
        <w:spacing w:before="160" w:after="160" w:line="288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8. W sprawie ochrony swoich danych osobowych może Pani/Pan skontaktować się z Inspektorem Ochrony Danych poprzez e-mail: </w:t>
      </w:r>
      <w:r>
        <w:rPr>
          <w:rFonts w:ascii="Lato" w:hAnsi="Lato"/>
          <w:b/>
          <w:bCs/>
          <w:sz w:val="20"/>
          <w:szCs w:val="20"/>
          <w:lang w:val="pl-PL"/>
        </w:rPr>
        <w:t>iod.psse.stalowawola@sanepid.gov.pl</w:t>
      </w:r>
      <w:bookmarkEnd w:id="0"/>
    </w:p>
    <w:sectPr w:rsidR="00CC353B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AFD4" w14:textId="77777777" w:rsidR="00B96B18" w:rsidRDefault="00B96B18">
      <w:pPr>
        <w:rPr>
          <w:rFonts w:hint="eastAsia"/>
        </w:rPr>
      </w:pPr>
      <w:r>
        <w:separator/>
      </w:r>
    </w:p>
  </w:endnote>
  <w:endnote w:type="continuationSeparator" w:id="0">
    <w:p w14:paraId="1EABC54C" w14:textId="77777777" w:rsidR="00B96B18" w:rsidRDefault="00B96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219E" w14:textId="77777777" w:rsidR="00000000" w:rsidRDefault="00000000">
    <w:pPr>
      <w:pStyle w:val="Heading"/>
      <w:tabs>
        <w:tab w:val="center" w:pos="0"/>
        <w:tab w:val="left" w:pos="7020"/>
        <w:tab w:val="right" w:pos="9072"/>
      </w:tabs>
      <w:rPr>
        <w:rFonts w:hint="eastAsia"/>
      </w:rPr>
    </w:pPr>
    <w:bookmarkStart w:id="1" w:name="_Hlk204857047"/>
    <w:bookmarkStart w:id="2" w:name="_Hlk204857048"/>
    <w:bookmarkStart w:id="3" w:name="_Hlk204857188"/>
    <w:bookmarkStart w:id="4" w:name="_Hlk204857189"/>
    <w:r>
      <w:rPr>
        <w:rFonts w:ascii="Lato" w:hAnsi="Lato" w:cs="Arial"/>
        <w:sz w:val="16"/>
        <w:szCs w:val="16"/>
        <w:vertAlign w:val="superscript"/>
        <w:lang w:val="pl-PL"/>
      </w:rPr>
      <w:t xml:space="preserve">1 </w:t>
    </w:r>
    <w:r>
      <w:rPr>
        <w:rFonts w:ascii="Lato" w:hAnsi="Lato" w:cs="Arial"/>
        <w:sz w:val="16"/>
        <w:szCs w:val="16"/>
        <w:lang w:val="pl-PL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E1CD" w14:textId="77777777" w:rsidR="00B96B18" w:rsidRDefault="00B96B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3D9142" w14:textId="77777777" w:rsidR="00B96B18" w:rsidRDefault="00B96B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393F" w14:textId="77777777" w:rsidR="00000000" w:rsidRDefault="00000000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353B"/>
    <w:rsid w:val="009E310A"/>
    <w:rsid w:val="00B96B18"/>
    <w:rsid w:val="00CC353B"/>
    <w:rsid w:val="00F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6AAC"/>
  <w15:docId w15:val="{14016A86-8FF8-4DB3-ADF7-8504EE4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Stalowa Wola - Monika Bielówka</dc:creator>
  <dc:description/>
  <cp:lastModifiedBy>PSSE Stalowa Wola - Jakub Beer</cp:lastModifiedBy>
  <cp:revision>2</cp:revision>
  <cp:lastPrinted>2024-02-05T10:36:00Z</cp:lastPrinted>
  <dcterms:created xsi:type="dcterms:W3CDTF">2025-10-07T07:25:00Z</dcterms:created>
  <dcterms:modified xsi:type="dcterms:W3CDTF">2025-10-07T07:25:00Z</dcterms:modified>
</cp:coreProperties>
</file>