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BD02" w14:textId="0C5FD067" w:rsidR="00DD3E97" w:rsidRDefault="00DD3E97" w:rsidP="00DD3E97">
      <w:pPr>
        <w:ind w:left="720" w:hanging="360"/>
      </w:pPr>
      <w:r>
        <w:t>Odpowiedzi na pytania z 24-2</w:t>
      </w:r>
      <w:r w:rsidR="00A45DE5">
        <w:t>9</w:t>
      </w:r>
      <w:r>
        <w:t>.06.2022 r.</w:t>
      </w:r>
    </w:p>
    <w:p w14:paraId="576FE8BA" w14:textId="4DDCDA04" w:rsidR="004D08D1" w:rsidRDefault="004D08D1" w:rsidP="004D08D1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w związku z dużą liczbą pytań, rozważą Państwo wydłużenie terminu składania ofert o tydzień, tj. do 13 lipca</w:t>
      </w:r>
      <w:r>
        <w:rPr>
          <w:b/>
          <w:bCs/>
        </w:rPr>
        <w:t>?</w:t>
      </w:r>
    </w:p>
    <w:p w14:paraId="3C139CB7" w14:textId="5BB0BD58" w:rsidR="004D08D1" w:rsidRPr="004D08D1" w:rsidRDefault="004D08D1" w:rsidP="004D08D1">
      <w:pPr>
        <w:ind w:firstLine="360"/>
      </w:pPr>
      <w:r>
        <w:t>Zgodnie z prośbą</w:t>
      </w:r>
      <w:r w:rsidRPr="00E01F0B">
        <w:t>, przedłużamy termin do 13 lipca.</w:t>
      </w:r>
    </w:p>
    <w:p w14:paraId="46369406" w14:textId="72121DF1" w:rsidR="00DD3E97" w:rsidRP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DD3E97">
        <w:rPr>
          <w:b/>
          <w:bCs/>
        </w:rPr>
        <w:t>Czy dobrze rozumiemy, że w przypadku niewykorzystania dodatkowych pozycji wskazanych w Kosztorysie, Wykonawca jest zobowiązany do wdrażania strategii wyłącznie w już istniejących kanałach Zamawiającego?</w:t>
      </w:r>
    </w:p>
    <w:p w14:paraId="601AA9B7" w14:textId="576883B5" w:rsidR="00497691" w:rsidRPr="00497691" w:rsidRDefault="00497691" w:rsidP="00497691">
      <w:pPr>
        <w:ind w:left="360"/>
      </w:pPr>
      <w:r w:rsidRPr="00497691">
        <w:t>Punkty 4-8 kosztorysu dotyczą wdrażania strategii i</w:t>
      </w:r>
      <w:r w:rsidR="00146828">
        <w:t xml:space="preserve"> </w:t>
      </w:r>
      <w:r w:rsidR="005061EC">
        <w:t>z</w:t>
      </w:r>
      <w:r w:rsidR="002B4190">
        <w:t>godnie z pkt 1.5 SOPZ</w:t>
      </w:r>
      <w:r w:rsidR="00146828">
        <w:t>,</w:t>
      </w:r>
      <w:r w:rsidR="002B4190" w:rsidRPr="00497691">
        <w:t xml:space="preserve"> </w:t>
      </w:r>
      <w:r w:rsidR="002B4190">
        <w:t xml:space="preserve">Zamawiający </w:t>
      </w:r>
      <w:r w:rsidR="002B4190" w:rsidRPr="002B4190">
        <w:t xml:space="preserve">w trakcie realizacji umowy nie jest zobowiązany do skorzystania z </w:t>
      </w:r>
      <w:r w:rsidR="00C82C82">
        <w:t xml:space="preserve">tych </w:t>
      </w:r>
      <w:r w:rsidR="002B4190" w:rsidRPr="002B4190">
        <w:t>działań</w:t>
      </w:r>
      <w:r w:rsidR="002B4190">
        <w:t>.</w:t>
      </w:r>
      <w:r w:rsidR="002B4190" w:rsidRPr="002B4190">
        <w:t xml:space="preserve"> </w:t>
      </w:r>
      <w:r w:rsidRPr="00497691">
        <w:t>Kanały komunikacji będą natomiast uzależnione od rekomendacji na podstawie audytu.</w:t>
      </w:r>
    </w:p>
    <w:p w14:paraId="544BF8AB" w14:textId="16C384E7" w:rsidR="00DD3E97" w:rsidRDefault="00DD3E97" w:rsidP="00497691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podział usługi na etapy jest równoznaczny z etapowaniem wypłaty wynagrodzenia dla Wykonawcy lub czy wynagrodzenie będzie wypłacane w okresach miesięcznych?</w:t>
      </w:r>
    </w:p>
    <w:p w14:paraId="61FB5266" w14:textId="77777777" w:rsidR="004F0287" w:rsidRDefault="002B4190" w:rsidP="004F0287">
      <w:pPr>
        <w:ind w:left="360"/>
        <w:rPr>
          <w:rFonts w:eastAsia="Times New Roman"/>
        </w:rPr>
      </w:pPr>
      <w:r w:rsidRPr="004F0287">
        <w:rPr>
          <w:rFonts w:eastAsia="Times New Roman"/>
        </w:rPr>
        <w:t>Wynagrodzenie zostanie wypłacone po zakończeniu danego etapu, na podstawie protokołu odbioru.</w:t>
      </w:r>
      <w:r w:rsidRPr="004F0287" w:rsidDel="002B4190">
        <w:rPr>
          <w:rFonts w:eastAsia="Times New Roman"/>
        </w:rPr>
        <w:t xml:space="preserve"> </w:t>
      </w:r>
    </w:p>
    <w:p w14:paraId="1A7D4C07" w14:textId="765312D5" w:rsidR="00DD3E97" w:rsidRPr="004F0287" w:rsidRDefault="00DD3E97" w:rsidP="004F0287">
      <w:pPr>
        <w:pStyle w:val="Akapitzlist"/>
        <w:numPr>
          <w:ilvl w:val="0"/>
          <w:numId w:val="2"/>
        </w:numPr>
        <w:rPr>
          <w:b/>
          <w:bCs/>
        </w:rPr>
      </w:pPr>
      <w:r w:rsidRPr="004F0287">
        <w:rPr>
          <w:b/>
          <w:bCs/>
        </w:rPr>
        <w:t>Jaki minimalny i jaki maksymalny wymiar godzinowy w skali miesiąca szacują Państwo w ramach realizacji usługi?</w:t>
      </w:r>
    </w:p>
    <w:p w14:paraId="3829A83E" w14:textId="3135BDEE" w:rsidR="00630CC3" w:rsidRDefault="000014D2" w:rsidP="00630CC3">
      <w:pPr>
        <w:spacing w:after="0" w:line="240" w:lineRule="auto"/>
        <w:ind w:left="360"/>
        <w:textAlignment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Maksymalnie </w:t>
      </w:r>
      <w:r w:rsidR="002B4190">
        <w:rPr>
          <w:rFonts w:ascii="Calibri" w:eastAsia="Times New Roman" w:hAnsi="Calibri" w:cs="Calibri"/>
          <w:lang w:eastAsia="pl-PL"/>
        </w:rPr>
        <w:t>będzie to</w:t>
      </w:r>
      <w:r w:rsidR="00630CC3" w:rsidRPr="00630CC3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8</w:t>
      </w:r>
      <w:r w:rsidR="00630CC3" w:rsidRPr="00630CC3">
        <w:rPr>
          <w:rFonts w:ascii="Calibri" w:eastAsia="Times New Roman" w:hAnsi="Calibri" w:cs="Calibri"/>
          <w:lang w:eastAsia="pl-PL"/>
        </w:rPr>
        <w:t xml:space="preserve"> </w:t>
      </w:r>
      <w:r w:rsidR="002B4190">
        <w:rPr>
          <w:rFonts w:ascii="Calibri" w:eastAsia="Times New Roman" w:hAnsi="Calibri" w:cs="Calibri"/>
          <w:lang w:eastAsia="pl-PL"/>
        </w:rPr>
        <w:t>godzin</w:t>
      </w:r>
      <w:r w:rsidR="00C82C82">
        <w:rPr>
          <w:rFonts w:ascii="Calibri" w:eastAsia="Times New Roman" w:hAnsi="Calibri" w:cs="Calibri"/>
          <w:lang w:eastAsia="pl-PL"/>
        </w:rPr>
        <w:t xml:space="preserve">, choć niewykluczone, że będzie </w:t>
      </w:r>
      <w:r w:rsidR="005061EC">
        <w:rPr>
          <w:rFonts w:ascii="Calibri" w:eastAsia="Times New Roman" w:hAnsi="Calibri" w:cs="Calibri"/>
          <w:lang w:eastAsia="pl-PL"/>
        </w:rPr>
        <w:t>ich więcej lub mni</w:t>
      </w:r>
      <w:r w:rsidR="002B4190">
        <w:rPr>
          <w:rFonts w:ascii="Calibri" w:eastAsia="Times New Roman" w:hAnsi="Calibri" w:cs="Calibri"/>
          <w:lang w:eastAsia="pl-PL"/>
        </w:rPr>
        <w:t>ej</w:t>
      </w:r>
      <w:r w:rsidR="00C82C82">
        <w:rPr>
          <w:rFonts w:ascii="Calibri" w:eastAsia="Times New Roman" w:hAnsi="Calibri" w:cs="Calibri"/>
          <w:lang w:eastAsia="pl-PL"/>
        </w:rPr>
        <w:t xml:space="preserve">. Będzie to uzależnione od </w:t>
      </w:r>
      <w:r w:rsidR="005061EC">
        <w:rPr>
          <w:rFonts w:ascii="Calibri" w:eastAsia="Times New Roman" w:hAnsi="Calibri" w:cs="Calibri"/>
          <w:lang w:eastAsia="pl-PL"/>
        </w:rPr>
        <w:t>naszego zapotrzebowania na działania promocyjne w danym czasie</w:t>
      </w:r>
      <w:r w:rsidR="002B4190">
        <w:rPr>
          <w:rFonts w:ascii="Calibri" w:eastAsia="Times New Roman" w:hAnsi="Calibri" w:cs="Calibri"/>
          <w:lang w:eastAsia="pl-PL"/>
        </w:rPr>
        <w:t>.</w:t>
      </w:r>
    </w:p>
    <w:p w14:paraId="584231AD" w14:textId="77777777" w:rsidR="00630CC3" w:rsidRPr="00630CC3" w:rsidRDefault="00630CC3" w:rsidP="00630CC3">
      <w:pPr>
        <w:spacing w:after="0" w:line="240" w:lineRule="auto"/>
        <w:ind w:left="360"/>
        <w:textAlignment w:val="center"/>
        <w:rPr>
          <w:rFonts w:ascii="Calibri" w:eastAsia="Times New Roman" w:hAnsi="Calibri" w:cs="Calibri"/>
          <w:lang w:eastAsia="pl-PL"/>
        </w:rPr>
      </w:pPr>
    </w:p>
    <w:p w14:paraId="2129E018" w14:textId="77777777" w:rsidR="00630CC3" w:rsidRDefault="00DD3E97" w:rsidP="00630CC3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usługi doradcze będą rozliczane w ramach kolejnych etapów usługi, czy będą rozliczane w odstępach miesięcznych?</w:t>
      </w:r>
    </w:p>
    <w:p w14:paraId="033B4AD4" w14:textId="31AFC062" w:rsidR="00630CC3" w:rsidRPr="00630CC3" w:rsidRDefault="005061EC" w:rsidP="00630CC3">
      <w:pPr>
        <w:ind w:left="360"/>
        <w:rPr>
          <w:b/>
          <w:bCs/>
        </w:rPr>
      </w:pPr>
      <w:r>
        <w:rPr>
          <w:rFonts w:eastAsia="Times New Roman"/>
        </w:rPr>
        <w:t xml:space="preserve">Usługi doradcze (pkt 4-8 kosztorysu) będą </w:t>
      </w:r>
      <w:r w:rsidR="00146828">
        <w:rPr>
          <w:rFonts w:eastAsia="Times New Roman"/>
        </w:rPr>
        <w:t xml:space="preserve">rozliczane </w:t>
      </w:r>
      <w:r w:rsidR="00F1487B">
        <w:rPr>
          <w:rFonts w:eastAsia="Times New Roman"/>
        </w:rPr>
        <w:t xml:space="preserve">kwartalnie, czyli po </w:t>
      </w:r>
      <w:r w:rsidR="00146828">
        <w:rPr>
          <w:rFonts w:eastAsia="Times New Roman"/>
        </w:rPr>
        <w:t xml:space="preserve">upływie </w:t>
      </w:r>
      <w:r w:rsidR="00F1487B">
        <w:rPr>
          <w:rFonts w:eastAsia="Times New Roman"/>
        </w:rPr>
        <w:t xml:space="preserve">3 </w:t>
      </w:r>
      <w:r w:rsidR="00146828">
        <w:rPr>
          <w:rFonts w:eastAsia="Times New Roman"/>
        </w:rPr>
        <w:t>miesięcy</w:t>
      </w:r>
      <w:r w:rsidR="00F1487B">
        <w:rPr>
          <w:rFonts w:eastAsia="Times New Roman"/>
        </w:rPr>
        <w:t xml:space="preserve">. </w:t>
      </w:r>
    </w:p>
    <w:p w14:paraId="4896432D" w14:textId="2AD025B8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realizacja każdego z etapów realizacji usługi będzie potwierdzony protokołem zdawczo-odbiorczym?</w:t>
      </w:r>
    </w:p>
    <w:p w14:paraId="0E43C389" w14:textId="3510014F" w:rsidR="00630CC3" w:rsidRPr="00630CC3" w:rsidRDefault="00630CC3" w:rsidP="00630CC3">
      <w:pPr>
        <w:ind w:left="360"/>
      </w:pPr>
      <w:r w:rsidRPr="00630CC3">
        <w:t>Tak.</w:t>
      </w:r>
    </w:p>
    <w:p w14:paraId="479BE73F" w14:textId="3121AB0D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ewentualny protokół stanowić będzie podstawę do wystawienia faktury za realizację usługi?</w:t>
      </w:r>
    </w:p>
    <w:p w14:paraId="73ABE231" w14:textId="60DAAF7C" w:rsidR="00630CC3" w:rsidRPr="00630CC3" w:rsidRDefault="00630CC3" w:rsidP="00630CC3">
      <w:pPr>
        <w:ind w:left="360"/>
      </w:pPr>
      <w:r>
        <w:t>Tak.</w:t>
      </w:r>
    </w:p>
    <w:p w14:paraId="430323D1" w14:textId="408B08EE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Jaki termin płatności wskazują Państwo w ramach realizacji niniejszej usługi, tj. 7, 14 czy 21 dni?</w:t>
      </w:r>
    </w:p>
    <w:p w14:paraId="30E266FB" w14:textId="12B8522A" w:rsidR="00630CC3" w:rsidRPr="00630CC3" w:rsidRDefault="00630CC3" w:rsidP="00630CC3">
      <w:pPr>
        <w:ind w:left="360"/>
      </w:pPr>
      <w:r>
        <w:t>14 dni.</w:t>
      </w:r>
    </w:p>
    <w:p w14:paraId="6A81F126" w14:textId="7ECEE2FD" w:rsidR="00DD3E97" w:rsidRPr="004F1FB1" w:rsidRDefault="00DD3E97" w:rsidP="004F1FB1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audyt ma obejmować cały okres komunikacji poprzedniego programu, czy obejmować np. ostatnie 2 lata?</w:t>
      </w:r>
      <w:r w:rsidR="004F1FB1">
        <w:rPr>
          <w:b/>
          <w:bCs/>
        </w:rPr>
        <w:t xml:space="preserve"> C</w:t>
      </w:r>
      <w:r w:rsidR="004F1FB1" w:rsidRPr="00B2356B">
        <w:rPr>
          <w:b/>
          <w:bCs/>
        </w:rPr>
        <w:t>zy mają Państwo założenia w tym zakresie, czy powinniśmy przedstawić nasze rekomendacje?</w:t>
      </w:r>
    </w:p>
    <w:p w14:paraId="1EC2A285" w14:textId="6D9D8A90" w:rsidR="00630CC3" w:rsidRPr="00630CC3" w:rsidRDefault="00E229B2" w:rsidP="00630CC3">
      <w:pPr>
        <w:ind w:left="360"/>
      </w:pPr>
      <w:r>
        <w:t>C</w:t>
      </w:r>
      <w:r w:rsidR="00630CC3">
        <w:t>zas, który ma obejmować audyt</w:t>
      </w:r>
      <w:r>
        <w:t xml:space="preserve"> to minimum</w:t>
      </w:r>
      <w:r w:rsidR="00E01F0B">
        <w:t xml:space="preserve"> 2 lata.</w:t>
      </w:r>
      <w:r w:rsidR="004F1FB1">
        <w:t xml:space="preserve"> Wytyczne do audytu znajdują się w Szczegółowym Opisie Przedmiotu Zamówienia.</w:t>
      </w:r>
    </w:p>
    <w:p w14:paraId="604DA063" w14:textId="77777777" w:rsidR="009F095B" w:rsidRPr="00B2356B" w:rsidRDefault="009F095B" w:rsidP="009F095B">
      <w:pPr>
        <w:pStyle w:val="Akapitzlist"/>
        <w:numPr>
          <w:ilvl w:val="0"/>
          <w:numId w:val="2"/>
        </w:numPr>
        <w:rPr>
          <w:b/>
          <w:bCs/>
        </w:rPr>
      </w:pPr>
      <w:r w:rsidRPr="00B2356B">
        <w:rPr>
          <w:b/>
          <w:bCs/>
        </w:rPr>
        <w:t>W zakresie audytu wspomniana została analiza konkurencji, czy moglibyśmy otrzymać listę Państwa konkurentów, których miało by to dotyczyć?</w:t>
      </w:r>
    </w:p>
    <w:p w14:paraId="1D0EDDE5" w14:textId="08D42625" w:rsidR="009F095B" w:rsidRPr="004F1FB1" w:rsidRDefault="00C3448F" w:rsidP="009F095B">
      <w:pPr>
        <w:ind w:left="360"/>
      </w:pPr>
      <w:r>
        <w:lastRenderedPageBreak/>
        <w:t xml:space="preserve">Lista konkurencji zostanie ustalona po wybraniu </w:t>
      </w:r>
      <w:r w:rsidR="00E229B2">
        <w:t>W</w:t>
      </w:r>
      <w:r>
        <w:t>ykonawcy.</w:t>
      </w:r>
    </w:p>
    <w:p w14:paraId="160D320C" w14:textId="340618E2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po zakończeniu audytu Wykonawca jest zobowiązany do przedstawienia raportu podsumowującego? Jeżeli tak, to w jakiej formie?</w:t>
      </w:r>
    </w:p>
    <w:p w14:paraId="68F5539E" w14:textId="02C183B6" w:rsidR="00E01F0B" w:rsidRPr="00E01F0B" w:rsidRDefault="00E01F0B" w:rsidP="00E01F0B">
      <w:pPr>
        <w:ind w:left="360"/>
      </w:pPr>
      <w:r>
        <w:t xml:space="preserve">Tak, najlepiej w formie </w:t>
      </w:r>
      <w:r w:rsidR="002C7713">
        <w:t>dokumentu Word</w:t>
      </w:r>
      <w:r w:rsidR="00C3448F">
        <w:t xml:space="preserve"> i prezentacji</w:t>
      </w:r>
      <w:r w:rsidR="002C7713">
        <w:t>.</w:t>
      </w:r>
    </w:p>
    <w:p w14:paraId="1345B7C6" w14:textId="61FC4B7A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Zamawiający dopuszcza możliwość spotkania się z zespołem odpowiedzialnym za komunikację Funduszy w ramach prowadzenia audytu?</w:t>
      </w:r>
    </w:p>
    <w:p w14:paraId="26E87697" w14:textId="74241379" w:rsidR="00E01F0B" w:rsidRPr="00E01F0B" w:rsidRDefault="00E01F0B" w:rsidP="00E01F0B">
      <w:pPr>
        <w:ind w:left="360"/>
      </w:pPr>
      <w:r>
        <w:t>Tak.</w:t>
      </w:r>
    </w:p>
    <w:p w14:paraId="74A7F05B" w14:textId="270BFFDF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Zamawiający może opublikować projektowane postanowienia umowy?</w:t>
      </w:r>
    </w:p>
    <w:p w14:paraId="1263CBAE" w14:textId="1D64F0ED" w:rsidR="00E01F0B" w:rsidRPr="00E01F0B" w:rsidRDefault="00E01F0B" w:rsidP="00E01F0B">
      <w:pPr>
        <w:ind w:left="360"/>
      </w:pPr>
      <w:r>
        <w:t>Na tym etapie nie publikujemy projektowanych zapisów umowy.</w:t>
      </w:r>
    </w:p>
    <w:p w14:paraId="69BCD38F" w14:textId="447B79C8" w:rsidR="00DD3E97" w:rsidRDefault="00DD3E97" w:rsidP="00DD3E97">
      <w:pPr>
        <w:pStyle w:val="Akapitzlist"/>
        <w:numPr>
          <w:ilvl w:val="0"/>
          <w:numId w:val="2"/>
        </w:numPr>
        <w:rPr>
          <w:b/>
          <w:bCs/>
        </w:rPr>
      </w:pPr>
      <w:r w:rsidRPr="0068129E">
        <w:rPr>
          <w:b/>
          <w:bCs/>
        </w:rPr>
        <w:t>Czy w przypadku braku zarekomendowania dodatkowych narzędzi, które Wykonawca oszacuje w kosztorysie w punkcie 8 istnieje możliwość dodatkowego zamówienia u Wykonawcy realizacji narzędzi wykreowanych w toku prac nad strategią?</w:t>
      </w:r>
    </w:p>
    <w:p w14:paraId="4FFBC4A6" w14:textId="0D829D8D" w:rsidR="00E01F0B" w:rsidRPr="00E01F0B" w:rsidRDefault="002C7713" w:rsidP="00E01F0B">
      <w:pPr>
        <w:ind w:left="360"/>
      </w:pPr>
      <w:r>
        <w:t>Dodatkowe p</w:t>
      </w:r>
      <w:r w:rsidR="008C3ADB">
        <w:t>ozycje, które Wykonawca wpisze do kosztorysu, uznajemy za rekomend</w:t>
      </w:r>
      <w:r>
        <w:t>acje</w:t>
      </w:r>
      <w:r w:rsidR="008C3ADB">
        <w:t xml:space="preserve">. Jeśli w toku prac pojawią się rekomendacje wykraczające poza kosztorys, </w:t>
      </w:r>
      <w:r w:rsidR="00931F9E">
        <w:t>nie będziemy mogli z nich skorzystać. Wszystkie dodatkowe pozycje muszą byś skosztorysowane.</w:t>
      </w:r>
    </w:p>
    <w:p w14:paraId="5BDD5357" w14:textId="439D5E09" w:rsidR="008560CB" w:rsidRPr="00575CB8" w:rsidRDefault="008560CB" w:rsidP="008560CB">
      <w:pPr>
        <w:pStyle w:val="Akapitzlist"/>
        <w:numPr>
          <w:ilvl w:val="0"/>
          <w:numId w:val="2"/>
        </w:numPr>
      </w:pPr>
      <w:r w:rsidRPr="008560CB">
        <w:rPr>
          <w:b/>
          <w:bCs/>
        </w:rPr>
        <w:t xml:space="preserve">Prosimy o doprecyzowanie kryteriów oceny </w:t>
      </w:r>
      <w:r>
        <w:rPr>
          <w:b/>
          <w:bCs/>
        </w:rPr>
        <w:t>k</w:t>
      </w:r>
      <w:r w:rsidRPr="008560CB">
        <w:rPr>
          <w:b/>
          <w:bCs/>
        </w:rPr>
        <w:t>reacji graficznych do social mediów tj. estetyki, nowoczesności i jasności przekazu. Co Zamawiający będzie brał pod uwagę?</w:t>
      </w:r>
    </w:p>
    <w:p w14:paraId="072D5956" w14:textId="1343CA06" w:rsidR="00575CB8" w:rsidRDefault="004D08D1" w:rsidP="00575CB8">
      <w:pPr>
        <w:ind w:left="360"/>
      </w:pPr>
      <w:r>
        <w:t>Estetyka: dobór kolorów, czcionki i innych elementów graficznych</w:t>
      </w:r>
    </w:p>
    <w:p w14:paraId="03050F5B" w14:textId="5DDE3D56" w:rsidR="004D08D1" w:rsidRDefault="004D08D1" w:rsidP="00575CB8">
      <w:pPr>
        <w:ind w:left="360"/>
      </w:pPr>
      <w:r>
        <w:t xml:space="preserve">Nowoczesność: zgodność z aktualnymi trendami </w:t>
      </w:r>
      <w:proofErr w:type="spellStart"/>
      <w:r>
        <w:t>digital</w:t>
      </w:r>
      <w:proofErr w:type="spellEnd"/>
      <w:r w:rsidR="009F095B">
        <w:t xml:space="preserve"> marketingu</w:t>
      </w:r>
    </w:p>
    <w:p w14:paraId="3711B30C" w14:textId="0D6571FD" w:rsidR="004D08D1" w:rsidRPr="008560CB" w:rsidRDefault="004D08D1" w:rsidP="00575CB8">
      <w:pPr>
        <w:ind w:left="360"/>
      </w:pPr>
      <w:r>
        <w:t xml:space="preserve">Jasność przekazu: zrozumiałe CTA, dopasowanie grafiki do tematu, </w:t>
      </w:r>
      <w:proofErr w:type="spellStart"/>
      <w:r>
        <w:t>branding</w:t>
      </w:r>
      <w:proofErr w:type="spellEnd"/>
    </w:p>
    <w:p w14:paraId="32316529" w14:textId="3323A391" w:rsidR="008560CB" w:rsidRDefault="008560CB" w:rsidP="008560CB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</w:t>
      </w:r>
      <w:r w:rsidRPr="008560CB">
        <w:rPr>
          <w:b/>
          <w:bCs/>
        </w:rPr>
        <w:t xml:space="preserve">zy byłaby możliwość otrzymania od Pani </w:t>
      </w:r>
      <w:proofErr w:type="spellStart"/>
      <w:r w:rsidRPr="008560CB">
        <w:rPr>
          <w:b/>
          <w:bCs/>
        </w:rPr>
        <w:t>brandbooka</w:t>
      </w:r>
      <w:proofErr w:type="spellEnd"/>
      <w:r w:rsidRPr="008560CB">
        <w:rPr>
          <w:b/>
          <w:bCs/>
        </w:rPr>
        <w:t xml:space="preserve"> oraz przykłady wzorcowe obecnej komunikacji? Chciałabym również podpytać czy mają Państwo jakieś określone oczekiwania/ramy graficzne i wytyczne odnośnie tonu komunikacji, czy też jest to zupełnie otwarta kwestia?</w:t>
      </w:r>
    </w:p>
    <w:p w14:paraId="7946C24C" w14:textId="31E3E57C" w:rsidR="008560CB" w:rsidRDefault="008560CB" w:rsidP="008560CB">
      <w:pPr>
        <w:ind w:left="360"/>
      </w:pPr>
      <w:r>
        <w:t xml:space="preserve">Na tym etapie nie przesyłamy </w:t>
      </w:r>
      <w:proofErr w:type="spellStart"/>
      <w:r>
        <w:t>brandbooka</w:t>
      </w:r>
      <w:proofErr w:type="spellEnd"/>
      <w:r>
        <w:t>. Wzorcowe przykłady są w naszych social media</w:t>
      </w:r>
      <w:r w:rsidR="009F095B">
        <w:t>.</w:t>
      </w:r>
    </w:p>
    <w:p w14:paraId="107C0DB8" w14:textId="798A3514" w:rsidR="008560CB" w:rsidRDefault="008560CB" w:rsidP="008560CB">
      <w:pPr>
        <w:pStyle w:val="Akapitzlist"/>
        <w:numPr>
          <w:ilvl w:val="0"/>
          <w:numId w:val="2"/>
        </w:numPr>
      </w:pPr>
      <w:r w:rsidRPr="008560CB">
        <w:rPr>
          <w:b/>
          <w:bCs/>
        </w:rPr>
        <w:t xml:space="preserve">Czy moglibyśmy otrzymać zdjęcia z artykułu w większym rozmiarze/lepszej jakości? </w:t>
      </w:r>
    </w:p>
    <w:p w14:paraId="5A572779" w14:textId="1DDA393E" w:rsidR="00575CB8" w:rsidRDefault="005C30D7" w:rsidP="00575CB8">
      <w:pPr>
        <w:ind w:left="360"/>
      </w:pPr>
      <w:hyperlink r:id="rId5" w:history="1">
        <w:r w:rsidR="00575CB8" w:rsidRPr="00C4704C">
          <w:rPr>
            <w:rStyle w:val="Hipercze"/>
          </w:rPr>
          <w:t>https://drive.google.com/drive/folders/1ZxktHB2NQXr79GbfpMUdWyrHIUhZ7C9O?usp=sharing</w:t>
        </w:r>
      </w:hyperlink>
      <w:r w:rsidR="00575CB8">
        <w:t xml:space="preserve"> </w:t>
      </w:r>
    </w:p>
    <w:p w14:paraId="7EB1F6E1" w14:textId="462334DB" w:rsidR="00620894" w:rsidRDefault="008560CB" w:rsidP="00B2356B">
      <w:pPr>
        <w:pStyle w:val="Akapitzlist"/>
        <w:numPr>
          <w:ilvl w:val="0"/>
          <w:numId w:val="2"/>
        </w:numPr>
        <w:rPr>
          <w:b/>
          <w:bCs/>
        </w:rPr>
      </w:pPr>
      <w:r w:rsidRPr="008560CB">
        <w:rPr>
          <w:b/>
          <w:bCs/>
        </w:rPr>
        <w:t>W zadaniu ofertowym jest mowa o realizacji materiałów graficznych na podstawie </w:t>
      </w:r>
      <w:r w:rsidRPr="004F1FB1">
        <w:rPr>
          <w:b/>
          <w:bCs/>
        </w:rPr>
        <w:t>przesłanych przez</w:t>
      </w:r>
      <w:r w:rsidRPr="008560CB">
        <w:rPr>
          <w:b/>
          <w:bCs/>
        </w:rPr>
        <w:t> Państwa materiałów. Nie widzę ich wśród załączników, mogę prosić o jak najszybsze podesłanie?</w:t>
      </w:r>
    </w:p>
    <w:p w14:paraId="0D6A00AF" w14:textId="29373A5C" w:rsidR="004F1FB1" w:rsidRPr="004F1FB1" w:rsidRDefault="004F1FB1" w:rsidP="004F1FB1">
      <w:pPr>
        <w:ind w:left="360"/>
      </w:pPr>
      <w:r>
        <w:t>Linki do materiałów znajdują się w Szczegółowym Opisie Zamówienia. W grafice o naborze prosimy zaproponować zdjęcie z Państwa zasobów.</w:t>
      </w:r>
    </w:p>
    <w:sectPr w:rsidR="004F1FB1" w:rsidRPr="004F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41E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AC8"/>
    <w:multiLevelType w:val="multilevel"/>
    <w:tmpl w:val="5882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4463D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97"/>
    <w:rsid w:val="000014D2"/>
    <w:rsid w:val="00146828"/>
    <w:rsid w:val="001A0696"/>
    <w:rsid w:val="002B4190"/>
    <w:rsid w:val="002C7713"/>
    <w:rsid w:val="00497691"/>
    <w:rsid w:val="004D08D1"/>
    <w:rsid w:val="004F0287"/>
    <w:rsid w:val="004F1FB1"/>
    <w:rsid w:val="005061EC"/>
    <w:rsid w:val="00575CB8"/>
    <w:rsid w:val="00587755"/>
    <w:rsid w:val="005C30D7"/>
    <w:rsid w:val="00620894"/>
    <w:rsid w:val="00630CC3"/>
    <w:rsid w:val="0068129E"/>
    <w:rsid w:val="00682A12"/>
    <w:rsid w:val="008560CB"/>
    <w:rsid w:val="008C3ADB"/>
    <w:rsid w:val="00931F9E"/>
    <w:rsid w:val="009F095B"/>
    <w:rsid w:val="00A45DE5"/>
    <w:rsid w:val="00B2356B"/>
    <w:rsid w:val="00C3448F"/>
    <w:rsid w:val="00C82C82"/>
    <w:rsid w:val="00DD3E97"/>
    <w:rsid w:val="00E01F0B"/>
    <w:rsid w:val="00E21081"/>
    <w:rsid w:val="00E229B2"/>
    <w:rsid w:val="00F01AAE"/>
    <w:rsid w:val="00F1487B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155"/>
  <w15:chartTrackingRefBased/>
  <w15:docId w15:val="{A4B6C9C9-4AA2-4EEB-BF50-6A80B80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E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0C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C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1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ZxktHB2NQXr79GbfpMUdWyrHIUhZ7C9O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18</cp:revision>
  <dcterms:created xsi:type="dcterms:W3CDTF">2022-06-29T10:31:00Z</dcterms:created>
  <dcterms:modified xsi:type="dcterms:W3CDTF">2022-06-29T14:30:00Z</dcterms:modified>
</cp:coreProperties>
</file>