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3C374" w14:textId="631FEE2E" w:rsidR="00261681" w:rsidRDefault="00261681" w:rsidP="0026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274C111" wp14:editId="541F5396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8C16E" w14:textId="77777777" w:rsidR="00261681" w:rsidRPr="00261681" w:rsidRDefault="00261681" w:rsidP="0026168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261681">
        <w:rPr>
          <w:rFonts w:asciiTheme="minorHAnsi" w:hAnsiTheme="minorHAnsi" w:cstheme="minorHAnsi"/>
          <w:smallCaps/>
          <w:sz w:val="24"/>
          <w:szCs w:val="24"/>
        </w:rPr>
        <w:t>GENERALNY DYREKTOR OCHRONY ŚRODOWISKA</w:t>
      </w:r>
    </w:p>
    <w:p w14:paraId="462CF121" w14:textId="5F594548" w:rsidR="00F00FCD" w:rsidRPr="00261681" w:rsidRDefault="00B65C6A" w:rsidP="002616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61681">
        <w:rPr>
          <w:rFonts w:asciiTheme="minorHAnsi" w:hAnsiTheme="minorHAnsi" w:cstheme="minorHAnsi"/>
          <w:sz w:val="24"/>
          <w:szCs w:val="24"/>
        </w:rPr>
        <w:t xml:space="preserve">Warszawa, </w:t>
      </w:r>
      <w:r w:rsidR="00EB4508" w:rsidRPr="00261681">
        <w:rPr>
          <w:rFonts w:asciiTheme="minorHAnsi" w:hAnsiTheme="minorHAnsi" w:cstheme="minorHAnsi"/>
          <w:sz w:val="24"/>
          <w:szCs w:val="24"/>
        </w:rPr>
        <w:t>13 m</w:t>
      </w:r>
      <w:r w:rsidR="006238D4" w:rsidRPr="00261681">
        <w:rPr>
          <w:rFonts w:asciiTheme="minorHAnsi" w:hAnsiTheme="minorHAnsi" w:cstheme="minorHAnsi"/>
          <w:sz w:val="24"/>
          <w:szCs w:val="24"/>
        </w:rPr>
        <w:t>arca</w:t>
      </w:r>
      <w:r w:rsidR="00650EA3" w:rsidRPr="00261681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261681">
        <w:rPr>
          <w:rFonts w:asciiTheme="minorHAnsi" w:hAnsiTheme="minorHAnsi" w:cstheme="minorHAnsi"/>
          <w:sz w:val="24"/>
          <w:szCs w:val="24"/>
        </w:rPr>
        <w:t>202</w:t>
      </w:r>
      <w:r w:rsidR="006238D4" w:rsidRPr="00261681">
        <w:rPr>
          <w:rFonts w:asciiTheme="minorHAnsi" w:hAnsiTheme="minorHAnsi" w:cstheme="minorHAnsi"/>
          <w:sz w:val="24"/>
          <w:szCs w:val="24"/>
        </w:rPr>
        <w:t>4</w:t>
      </w:r>
      <w:r w:rsidR="001D479F" w:rsidRPr="00261681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52B6B09" w14:textId="23ABB036" w:rsidR="002446E3" w:rsidRPr="00261681" w:rsidRDefault="00A3437F" w:rsidP="00261681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261681">
        <w:rPr>
          <w:rFonts w:asciiTheme="minorHAnsi" w:hAnsiTheme="minorHAnsi" w:cstheme="minorHAnsi"/>
          <w:sz w:val="24"/>
          <w:szCs w:val="24"/>
        </w:rPr>
        <w:t>DOOŚ-WDŚZOO.420.36.2023.MD</w:t>
      </w:r>
      <w:r w:rsidR="006238D4" w:rsidRPr="00261681">
        <w:rPr>
          <w:rFonts w:asciiTheme="minorHAnsi" w:hAnsiTheme="minorHAnsi" w:cstheme="minorHAnsi"/>
          <w:sz w:val="24"/>
          <w:szCs w:val="24"/>
        </w:rPr>
        <w:t>.4</w:t>
      </w:r>
    </w:p>
    <w:p w14:paraId="38A18E71" w14:textId="77777777" w:rsidR="002446E3" w:rsidRPr="00261681" w:rsidRDefault="002446E3" w:rsidP="0026168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61681">
        <w:rPr>
          <w:rFonts w:asciiTheme="minorHAnsi" w:hAnsiTheme="minorHAnsi" w:cstheme="minorHAnsi"/>
          <w:b/>
          <w:color w:val="000000"/>
          <w:sz w:val="24"/>
          <w:szCs w:val="24"/>
        </w:rPr>
        <w:t>ZAWIADOMIENIE</w:t>
      </w:r>
    </w:p>
    <w:p w14:paraId="28E26389" w14:textId="0F2CA52F" w:rsidR="00851C04" w:rsidRPr="00261681" w:rsidRDefault="00851C04" w:rsidP="00261681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61681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</w:t>
      </w:r>
      <w:r w:rsidR="00CC4C16" w:rsidRPr="00261681">
        <w:rPr>
          <w:rFonts w:asciiTheme="minorHAnsi" w:hAnsiTheme="minorHAnsi" w:cstheme="minorHAnsi"/>
          <w:color w:val="000000"/>
          <w:sz w:val="24"/>
          <w:szCs w:val="24"/>
        </w:rPr>
        <w:t xml:space="preserve">oraz art. 49 § 1 </w:t>
      </w:r>
      <w:r w:rsidRPr="00261681">
        <w:rPr>
          <w:rFonts w:asciiTheme="minorHAnsi" w:hAnsiTheme="minorHAnsi" w:cstheme="minorHAnsi"/>
          <w:color w:val="000000"/>
          <w:sz w:val="24"/>
          <w:szCs w:val="24"/>
        </w:rPr>
        <w:t>ustawy z dnia 14 czerwca 1960</w:t>
      </w:r>
      <w:r w:rsidR="00B93068" w:rsidRPr="00261681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261681">
        <w:rPr>
          <w:rFonts w:asciiTheme="minorHAnsi" w:hAnsiTheme="minorHAnsi" w:cstheme="minorHAnsi"/>
          <w:color w:val="000000"/>
          <w:sz w:val="24"/>
          <w:szCs w:val="24"/>
        </w:rPr>
        <w:t xml:space="preserve">r. </w:t>
      </w:r>
      <w:r w:rsidRPr="00261681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261681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261681">
        <w:rPr>
          <w:rFonts w:asciiTheme="minorHAnsi" w:hAnsiTheme="minorHAnsi" w:cstheme="minorHAnsi"/>
          <w:color w:val="000000"/>
          <w:sz w:val="24"/>
          <w:szCs w:val="24"/>
        </w:rPr>
        <w:t xml:space="preserve"> (Dz. U. z 20</w:t>
      </w:r>
      <w:r w:rsidR="00CD62E9" w:rsidRPr="00261681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BC134F" w:rsidRPr="00261681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261681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BC134F" w:rsidRPr="00261681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B93068" w:rsidRPr="00261681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261681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261681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Pr="00261681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C4C16" w:rsidRPr="00261681">
        <w:rPr>
          <w:rFonts w:asciiTheme="minorHAnsi" w:hAnsiTheme="minorHAnsi" w:cstheme="minorHAnsi"/>
          <w:color w:val="000000"/>
          <w:sz w:val="24"/>
          <w:szCs w:val="24"/>
        </w:rPr>
        <w:t xml:space="preserve">w związku z art. 74 ust. 3 ustawy z dnia 3 października 2008 r. </w:t>
      </w:r>
      <w:r w:rsidR="00CC4C16" w:rsidRPr="00261681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="00CC4C16" w:rsidRPr="00261681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1094), dalej </w:t>
      </w:r>
      <w:proofErr w:type="spellStart"/>
      <w:r w:rsidR="00CC4C16" w:rsidRPr="00261681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CC4C16" w:rsidRPr="00261681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CC4C16" w:rsidRPr="00261681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261681">
        <w:rPr>
          <w:rFonts w:asciiTheme="minorHAnsi" w:hAnsiTheme="minorHAnsi" w:cstheme="minorHAnsi"/>
          <w:color w:val="000000"/>
          <w:sz w:val="24"/>
          <w:szCs w:val="24"/>
        </w:rPr>
        <w:t>zawiadamia, że</w:t>
      </w:r>
      <w:r w:rsidR="006238D4" w:rsidRPr="00261681">
        <w:rPr>
          <w:rFonts w:asciiTheme="minorHAnsi" w:hAnsiTheme="minorHAnsi" w:cstheme="minorHAnsi"/>
          <w:color w:val="000000"/>
          <w:sz w:val="24"/>
          <w:szCs w:val="24"/>
        </w:rPr>
        <w:t xml:space="preserve"> Generalny Dyrektor Ochrony Środowiska postanowieniem z 5 marca 2024 r., znak: DOOŚ-WDŚZOO.420.36.2023.MD.3, uchylił w całości </w:t>
      </w:r>
      <w:r w:rsidR="00A3437F" w:rsidRPr="00261681">
        <w:rPr>
          <w:rFonts w:asciiTheme="minorHAnsi" w:hAnsiTheme="minorHAnsi" w:cstheme="minorHAnsi"/>
          <w:color w:val="000000"/>
          <w:sz w:val="24"/>
          <w:szCs w:val="24"/>
        </w:rPr>
        <w:t xml:space="preserve">postanowienie Regionalnego Dyrektora Ochrony Środowiska w Warszawie z 18 sierpnia 2023 r., znak: WOOŚ-II.420.39.2023.AGO.5, </w:t>
      </w:r>
      <w:r w:rsidR="006238D4" w:rsidRPr="0026168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stwierdzające obowiązek</w:t>
      </w:r>
      <w:r w:rsidR="00A3437F" w:rsidRPr="0026168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przeprowadzenia oceny oddziaływania przedsięwzięcia na środowisko </w:t>
      </w:r>
      <w:r w:rsidR="00A3437F" w:rsidRPr="0026168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dla przedsięwzięcia </w:t>
      </w:r>
      <w:r w:rsidR="00A3437F" w:rsidRPr="0026168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polegającego na „zmianie lasu na użytek rolny na dz. o nr 226/4 w miejscowości Brzozówka, gmina Kadzidło, powiat ostrołęcki”</w:t>
      </w:r>
      <w:r w:rsidR="006238D4" w:rsidRPr="0026168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 określające zakres raportu o oddziaływaniu przedsięwzięcia na środowisko.</w:t>
      </w:r>
    </w:p>
    <w:p w14:paraId="27ABC638" w14:textId="77777777" w:rsidR="006238D4" w:rsidRPr="00261681" w:rsidRDefault="006238D4" w:rsidP="00261681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61681">
        <w:rPr>
          <w:rFonts w:asciiTheme="minorHAnsi" w:hAnsiTheme="minorHAnsi" w:cstheme="minorHAnsi"/>
          <w:color w:val="000000"/>
          <w:sz w:val="24"/>
          <w:szCs w:val="24"/>
        </w:rPr>
        <w:t xml:space="preserve">Doręczenie postanowienia </w:t>
      </w:r>
      <w:r w:rsidRPr="00261681">
        <w:rPr>
          <w:rFonts w:asciiTheme="minorHAnsi" w:hAnsiTheme="minorHAnsi" w:cstheme="minorHAnsi"/>
          <w:bCs/>
          <w:color w:val="000000"/>
          <w:sz w:val="24"/>
          <w:szCs w:val="24"/>
        </w:rPr>
        <w:t>stronom postępowania</w:t>
      </w:r>
      <w:r w:rsidRPr="0026168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261681">
        <w:rPr>
          <w:rFonts w:asciiTheme="minorHAnsi" w:hAnsiTheme="minorHAnsi" w:cstheme="minorHAnsi"/>
          <w:color w:val="000000"/>
          <w:sz w:val="24"/>
          <w:szCs w:val="24"/>
        </w:rPr>
        <w:t>uważa się za dokonane po upływie 14 dni liczonych od następnego dnia po dniu, w którym upubliczniono zawiadomienie.</w:t>
      </w:r>
    </w:p>
    <w:p w14:paraId="10115A7C" w14:textId="51B026E8" w:rsidR="00851C04" w:rsidRPr="00261681" w:rsidRDefault="006238D4" w:rsidP="00261681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61681">
        <w:rPr>
          <w:rFonts w:asciiTheme="minorHAnsi" w:hAnsiTheme="minorHAnsi" w:cstheme="minorHAnsi"/>
          <w:color w:val="000000"/>
          <w:sz w:val="24"/>
          <w:szCs w:val="24"/>
        </w:rPr>
        <w:t xml:space="preserve">Z treścią postanowienia strony postępowania mogą zapoznać się w: Generalnej Dyrekcji Ochrony Środowiska oraz Regionalnej Dyrekcji Ochrony Środowiska w Warszawie </w:t>
      </w:r>
      <w:r w:rsidR="006F2D71" w:rsidRPr="00261681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Pr="00261681">
        <w:rPr>
          <w:rFonts w:asciiTheme="minorHAnsi" w:hAnsiTheme="minorHAnsi" w:cstheme="minorHAnsi"/>
          <w:color w:val="000000"/>
          <w:sz w:val="24"/>
          <w:szCs w:val="24"/>
        </w:rPr>
        <w:t>w sposób wskazany w art. 49b § 1 k.</w:t>
      </w:r>
      <w:r w:rsidRPr="00261681">
        <w:rPr>
          <w:rFonts w:asciiTheme="minorHAnsi" w:hAnsiTheme="minorHAnsi" w:cstheme="minorHAnsi"/>
          <w:iCs/>
          <w:color w:val="000000"/>
          <w:sz w:val="24"/>
          <w:szCs w:val="24"/>
        </w:rPr>
        <w:t>p.a</w:t>
      </w:r>
      <w:r w:rsidR="00CD62E9" w:rsidRPr="0026168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F22A2A0" w14:textId="732B7047" w:rsidR="00CC4C16" w:rsidRPr="00261681" w:rsidRDefault="00CC4C16" w:rsidP="0026168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61681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261681">
        <w:rPr>
          <w:rFonts w:asciiTheme="minorHAnsi" w:hAnsiTheme="minorHAnsi" w:cstheme="minorHAnsi"/>
          <w:sz w:val="24"/>
          <w:szCs w:val="24"/>
        </w:rPr>
        <w:t>13 marca 2024 r.</w:t>
      </w:r>
      <w:r w:rsidRPr="00261681">
        <w:rPr>
          <w:rFonts w:asciiTheme="minorHAnsi" w:hAnsiTheme="minorHAnsi" w:cstheme="minorHAnsi"/>
          <w:sz w:val="24"/>
          <w:szCs w:val="24"/>
        </w:rPr>
        <w:t xml:space="preserve"> do </w:t>
      </w:r>
      <w:r w:rsidR="00261681">
        <w:rPr>
          <w:rFonts w:asciiTheme="minorHAnsi" w:hAnsiTheme="minorHAnsi" w:cstheme="minorHAnsi"/>
          <w:sz w:val="24"/>
          <w:szCs w:val="24"/>
        </w:rPr>
        <w:t>27 marca 2024 r.</w:t>
      </w:r>
    </w:p>
    <w:p w14:paraId="4398A960" w14:textId="3A23465E" w:rsidR="00261681" w:rsidRDefault="00261681" w:rsidP="00261681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upoważnienia Generalnego Dyrektora Ochrony Środowiska </w:t>
      </w:r>
      <w:r>
        <w:rPr>
          <w:rFonts w:asciiTheme="minorHAnsi" w:hAnsiTheme="minorHAnsi" w:cstheme="minorHAnsi"/>
        </w:rPr>
        <w:t>Anna Bieroza-Ćwierzyńska Dyrektor Departamentu Ocen Oddziaływania na Środowisko</w:t>
      </w:r>
      <w:bookmarkStart w:id="0" w:name="_GoBack"/>
      <w:bookmarkEnd w:id="0"/>
    </w:p>
    <w:p w14:paraId="35CFBCDC" w14:textId="09AA66EE" w:rsidR="00CC4C16" w:rsidRPr="00261681" w:rsidRDefault="00CC4C16" w:rsidP="00261681">
      <w:pPr>
        <w:pStyle w:val="Bezodstpw1"/>
        <w:spacing w:after="60"/>
        <w:rPr>
          <w:rFonts w:asciiTheme="minorHAnsi" w:hAnsiTheme="minorHAnsi" w:cstheme="minorHAnsi"/>
        </w:rPr>
      </w:pPr>
      <w:r w:rsidRPr="00261681">
        <w:rPr>
          <w:rFonts w:asciiTheme="minorHAnsi" w:hAnsiTheme="minorHAnsi" w:cstheme="minorHAnsi"/>
        </w:rPr>
        <w:t xml:space="preserve">Art. 49 § 1 </w:t>
      </w:r>
      <w:r w:rsidRPr="00261681">
        <w:rPr>
          <w:rFonts w:asciiTheme="minorHAnsi" w:hAnsiTheme="minorHAnsi" w:cstheme="minorHAnsi"/>
          <w:iCs/>
        </w:rPr>
        <w:t>k.p.a.</w:t>
      </w:r>
      <w:r w:rsidRPr="00261681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B355BA0" w14:textId="77777777" w:rsidR="006238D4" w:rsidRPr="00261681" w:rsidRDefault="006238D4" w:rsidP="00261681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261681">
        <w:rPr>
          <w:rFonts w:asciiTheme="minorHAnsi" w:hAnsiTheme="minorHAnsi" w:cstheme="minorHAnsi"/>
          <w:sz w:val="24"/>
          <w:szCs w:val="24"/>
        </w:rPr>
        <w:t>Art. 49b § 1 k.</w:t>
      </w:r>
      <w:r w:rsidRPr="00261681">
        <w:rPr>
          <w:rFonts w:asciiTheme="minorHAnsi" w:hAnsiTheme="minorHAnsi" w:cstheme="minorHAnsi"/>
          <w:iCs/>
          <w:sz w:val="24"/>
          <w:szCs w:val="24"/>
        </w:rPr>
        <w:t>p.a.</w:t>
      </w:r>
      <w:r w:rsidRPr="0026168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61681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D8D1F2E" w14:textId="77777777" w:rsidR="00B7244E" w:rsidRPr="00261681" w:rsidRDefault="00B7244E" w:rsidP="00261681">
      <w:pPr>
        <w:pStyle w:val="Bezodstpw1"/>
        <w:spacing w:after="60"/>
        <w:rPr>
          <w:rFonts w:asciiTheme="minorHAnsi" w:hAnsiTheme="minorHAnsi" w:cstheme="minorHAnsi"/>
        </w:rPr>
      </w:pPr>
      <w:r w:rsidRPr="00261681">
        <w:rPr>
          <w:rFonts w:asciiTheme="minorHAnsi" w:hAnsiTheme="minorHAnsi" w:cstheme="minorHAnsi"/>
        </w:rPr>
        <w:lastRenderedPageBreak/>
        <w:t xml:space="preserve">Art. 74 ust. 3 </w:t>
      </w:r>
      <w:proofErr w:type="spellStart"/>
      <w:r w:rsidRPr="00261681">
        <w:rPr>
          <w:rFonts w:asciiTheme="minorHAnsi" w:hAnsiTheme="minorHAnsi" w:cstheme="minorHAnsi"/>
          <w:iCs/>
        </w:rPr>
        <w:t>u.o.o.ś</w:t>
      </w:r>
      <w:proofErr w:type="spellEnd"/>
      <w:r w:rsidRPr="00261681">
        <w:rPr>
          <w:rFonts w:asciiTheme="minorHAnsi" w:hAnsiTheme="minorHAnsi" w:cstheme="minorHAnsi"/>
          <w:iCs/>
        </w:rPr>
        <w:t>.</w:t>
      </w:r>
      <w:r w:rsidRPr="00261681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EA34420" w14:textId="77777777" w:rsidR="009D508D" w:rsidRPr="00261681" w:rsidRDefault="009D508D" w:rsidP="00261681">
      <w:pPr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6168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261681">
        <w:rPr>
          <w:rFonts w:asciiTheme="minorHAnsi" w:eastAsia="Times New Roman" w:hAnsiTheme="minorHAnsi" w:cstheme="minorHAnsi"/>
          <w:sz w:val="24"/>
          <w:szCs w:val="24"/>
          <w:lang w:eastAsia="pl-PL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4B50BDFA" w14:textId="77777777" w:rsidR="00F00FCD" w:rsidRPr="00B93068" w:rsidRDefault="00F00FCD" w:rsidP="00261681">
      <w:pPr>
        <w:spacing w:after="0" w:line="312" w:lineRule="auto"/>
        <w:rPr>
          <w:sz w:val="18"/>
          <w:szCs w:val="18"/>
        </w:rPr>
      </w:pPr>
    </w:p>
    <w:sectPr w:rsidR="00F00FCD" w:rsidRPr="00B93068" w:rsidSect="0051207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CF1D7" w14:textId="77777777" w:rsidR="00512078" w:rsidRDefault="00512078">
      <w:pPr>
        <w:spacing w:after="0" w:line="240" w:lineRule="auto"/>
      </w:pPr>
      <w:r>
        <w:separator/>
      </w:r>
    </w:p>
  </w:endnote>
  <w:endnote w:type="continuationSeparator" w:id="0">
    <w:p w14:paraId="08F62EEA" w14:textId="77777777" w:rsidR="00512078" w:rsidRDefault="0051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DD6BB8" w14:textId="3211A9C0" w:rsidR="00F00FCD" w:rsidRPr="00B93068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93068">
          <w:rPr>
            <w:rFonts w:ascii="Times New Roman" w:hAnsi="Times New Roman"/>
            <w:sz w:val="20"/>
            <w:szCs w:val="20"/>
          </w:rPr>
          <w:fldChar w:fldCharType="begin"/>
        </w:r>
        <w:r w:rsidRPr="00B9306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93068">
          <w:rPr>
            <w:rFonts w:ascii="Times New Roman" w:hAnsi="Times New Roman"/>
            <w:sz w:val="20"/>
            <w:szCs w:val="20"/>
          </w:rPr>
          <w:fldChar w:fldCharType="separate"/>
        </w:r>
        <w:r w:rsidR="00261681">
          <w:rPr>
            <w:rFonts w:ascii="Times New Roman" w:hAnsi="Times New Roman"/>
            <w:noProof/>
            <w:sz w:val="20"/>
            <w:szCs w:val="20"/>
          </w:rPr>
          <w:t>2</w:t>
        </w:r>
        <w:r w:rsidRPr="00B9306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57A68E7" w14:textId="77777777" w:rsidR="00F00FCD" w:rsidRDefault="00F00F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0F344" w14:textId="77777777" w:rsidR="00512078" w:rsidRDefault="00512078">
      <w:pPr>
        <w:spacing w:after="0" w:line="240" w:lineRule="auto"/>
      </w:pPr>
      <w:r>
        <w:separator/>
      </w:r>
    </w:p>
  </w:footnote>
  <w:footnote w:type="continuationSeparator" w:id="0">
    <w:p w14:paraId="04E43A9A" w14:textId="77777777" w:rsidR="00512078" w:rsidRDefault="0051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09CCF" w14:textId="77777777" w:rsidR="00F00FCD" w:rsidRDefault="00F00FC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1854EE7" w14:textId="77777777" w:rsidTr="00B92515">
      <w:trPr>
        <w:trHeight w:val="470"/>
      </w:trPr>
      <w:tc>
        <w:tcPr>
          <w:tcW w:w="4641" w:type="dxa"/>
          <w:vAlign w:val="center"/>
        </w:tcPr>
        <w:p w14:paraId="1E935D82" w14:textId="16D5D562" w:rsidR="00F00FCD" w:rsidRPr="00B92515" w:rsidRDefault="00F00FCD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6F53EBAD" w14:textId="0C19BD87" w:rsidR="00F00FCD" w:rsidRPr="00A65CAB" w:rsidRDefault="00F00FCD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72309B8D" w14:textId="77777777" w:rsidR="00F00FCD" w:rsidRPr="004339CC" w:rsidRDefault="00F00FCD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27480B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AC75A58"/>
    <w:multiLevelType w:val="hybridMultilevel"/>
    <w:tmpl w:val="922C2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D479F"/>
    <w:rsid w:val="002446E3"/>
    <w:rsid w:val="00261681"/>
    <w:rsid w:val="003A4832"/>
    <w:rsid w:val="003C494C"/>
    <w:rsid w:val="004339CC"/>
    <w:rsid w:val="00466F75"/>
    <w:rsid w:val="004F5C94"/>
    <w:rsid w:val="00512078"/>
    <w:rsid w:val="006238D4"/>
    <w:rsid w:val="00650EA3"/>
    <w:rsid w:val="006568C0"/>
    <w:rsid w:val="006663A9"/>
    <w:rsid w:val="006F2D71"/>
    <w:rsid w:val="00726E38"/>
    <w:rsid w:val="007C45C9"/>
    <w:rsid w:val="00832AF7"/>
    <w:rsid w:val="00851C04"/>
    <w:rsid w:val="00880B83"/>
    <w:rsid w:val="008F3C4B"/>
    <w:rsid w:val="009D508D"/>
    <w:rsid w:val="00A3437F"/>
    <w:rsid w:val="00A80F50"/>
    <w:rsid w:val="00B12384"/>
    <w:rsid w:val="00B41620"/>
    <w:rsid w:val="00B64572"/>
    <w:rsid w:val="00B65C6A"/>
    <w:rsid w:val="00B7244E"/>
    <w:rsid w:val="00B92515"/>
    <w:rsid w:val="00B93068"/>
    <w:rsid w:val="00BC134F"/>
    <w:rsid w:val="00C60237"/>
    <w:rsid w:val="00CC4C16"/>
    <w:rsid w:val="00CD62E9"/>
    <w:rsid w:val="00D61161"/>
    <w:rsid w:val="00E375CB"/>
    <w:rsid w:val="00E607F5"/>
    <w:rsid w:val="00E61949"/>
    <w:rsid w:val="00EB4508"/>
    <w:rsid w:val="00F0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1678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851C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851C04"/>
  </w:style>
  <w:style w:type="paragraph" w:styleId="Akapitzlist">
    <w:name w:val="List Paragraph"/>
    <w:basedOn w:val="Normalny"/>
    <w:uiPriority w:val="34"/>
    <w:qFormat/>
    <w:rsid w:val="00CD62E9"/>
    <w:pPr>
      <w:ind w:left="720"/>
      <w:contextualSpacing/>
    </w:pPr>
  </w:style>
  <w:style w:type="paragraph" w:styleId="Poprawka">
    <w:name w:val="Revision"/>
    <w:hidden/>
    <w:uiPriority w:val="99"/>
    <w:semiHidden/>
    <w:rsid w:val="006F2D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4911-56FD-45AB-B1B4-55D9DD86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4</cp:revision>
  <cp:lastPrinted>2010-12-24T09:23:00Z</cp:lastPrinted>
  <dcterms:created xsi:type="dcterms:W3CDTF">2024-03-13T12:30:00Z</dcterms:created>
  <dcterms:modified xsi:type="dcterms:W3CDTF">2024-03-13T12:38:00Z</dcterms:modified>
</cp:coreProperties>
</file>