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EFFA" w14:textId="77777777" w:rsidR="00F417EC" w:rsidRPr="00CF7771" w:rsidRDefault="00F417EC" w:rsidP="00F417EC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CF7771">
        <w:rPr>
          <w:rFonts w:ascii="Arial" w:hAnsi="Arial" w:cs="Arial"/>
          <w:b/>
          <w:bCs/>
          <w:sz w:val="22"/>
          <w:szCs w:val="22"/>
        </w:rPr>
        <w:t>NSP-V.7570.809.2025</w:t>
      </w:r>
      <w:bookmarkEnd w:id="0"/>
      <w:r w:rsidRPr="00CF7771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CF7771">
        <w:rPr>
          <w:rFonts w:ascii="Arial" w:hAnsi="Arial" w:cs="Arial"/>
          <w:b/>
          <w:bCs/>
          <w:sz w:val="22"/>
          <w:szCs w:val="22"/>
        </w:rPr>
        <w:t>KP</w:t>
      </w:r>
      <w:bookmarkEnd w:id="1"/>
    </w:p>
    <w:p w14:paraId="45BC0D2E" w14:textId="63E2814A" w:rsidR="00F417EC" w:rsidRPr="00AB66CA" w:rsidRDefault="00F417EC" w:rsidP="00F417EC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bookmarkEnd w:id="2"/>
      <w:r>
        <w:rPr>
          <w:rFonts w:ascii="Arial" w:hAnsi="Arial" w:cs="Arial"/>
          <w:sz w:val="22"/>
          <w:szCs w:val="22"/>
        </w:rPr>
        <w:t>Gdańsk</w:t>
      </w:r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bookmarkEnd w:id="3"/>
      <w:r>
        <w:rPr>
          <w:rFonts w:ascii="Arial" w:hAnsi="Arial" w:cs="Arial"/>
          <w:sz w:val="22"/>
          <w:szCs w:val="22"/>
        </w:rPr>
        <w:t>24 lipca 2026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5A5282DD" w14:textId="77777777" w:rsidR="00F417EC" w:rsidRDefault="00F417EC" w:rsidP="00F417EC">
      <w:pPr>
        <w:suppressAutoHyphens/>
        <w:spacing w:before="240" w:after="2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OBWIESZCZENIE</w:t>
      </w:r>
    </w:p>
    <w:p w14:paraId="2A733A5E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Wojewoda Pomorski, działając na podstawie art. 49 i 61 § 1 i 4 ustawy z dnia 14 czerwca 1960 r. - Kodeks postępowania administracyjnego (j.t. Dz. U. z 2025 r., poz. 1691) w zw.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br/>
        <w:t xml:space="preserve">z art. 8 ustawy z dnia 21 sierpnia 1997 r. o gospodarce nieruchomościami (j.t. Dz. U. z 2026 r., poz. 399.) w związku z art. 9y ust. 1 i 2 ustawy z dnia 28 marca 2003 r. o transporcie kolejowym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(j.t. Dz.U. z 2025 r. poz. 1234 ze zm.)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, podaje do publicznej wiadomości, że prowadzone jest postępowanie administracyjne w sprawie ustalenia odszkodowania za nieruchomość oznaczoną jako działka </w:t>
      </w:r>
      <w:r w:rsidRPr="00E031C3">
        <w:rPr>
          <w:rFonts w:ascii="Arial" w:hAnsi="Arial" w:cs="Arial"/>
          <w:b/>
          <w:bCs/>
          <w:sz w:val="22"/>
          <w:szCs w:val="22"/>
        </w:rPr>
        <w:t xml:space="preserve">nr 493/1 </w:t>
      </w:r>
      <w:r w:rsidRPr="00E031C3">
        <w:rPr>
          <w:rFonts w:ascii="Arial" w:hAnsi="Arial" w:cs="Arial"/>
          <w:sz w:val="22"/>
          <w:szCs w:val="22"/>
        </w:rPr>
        <w:t>o pow.</w:t>
      </w:r>
      <w:r w:rsidRPr="00E031C3">
        <w:rPr>
          <w:rFonts w:ascii="Arial" w:hAnsi="Arial" w:cs="Arial"/>
          <w:b/>
          <w:bCs/>
          <w:sz w:val="22"/>
          <w:szCs w:val="22"/>
        </w:rPr>
        <w:t xml:space="preserve"> 0,1264 ha</w:t>
      </w:r>
      <w:r w:rsidRPr="006C43A0">
        <w:rPr>
          <w:rFonts w:ascii="Arial" w:hAnsi="Arial" w:cs="Arial"/>
          <w:sz w:val="22"/>
          <w:szCs w:val="22"/>
        </w:rPr>
        <w:t xml:space="preserve"> </w:t>
      </w:r>
      <w:r w:rsidRPr="006B2CD5">
        <w:rPr>
          <w:rFonts w:ascii="Arial" w:hAnsi="Arial" w:cs="Arial"/>
          <w:sz w:val="22"/>
          <w:szCs w:val="22"/>
        </w:rPr>
        <w:t>oraz</w:t>
      </w:r>
      <w:r w:rsidRPr="00E031C3">
        <w:rPr>
          <w:rFonts w:ascii="Arial" w:hAnsi="Arial" w:cs="Arial"/>
          <w:b/>
          <w:bCs/>
          <w:sz w:val="22"/>
          <w:szCs w:val="22"/>
        </w:rPr>
        <w:t xml:space="preserve"> nr 493/3 </w:t>
      </w:r>
      <w:r w:rsidRPr="00E031C3">
        <w:rPr>
          <w:rFonts w:ascii="Arial" w:hAnsi="Arial" w:cs="Arial"/>
          <w:sz w:val="22"/>
          <w:szCs w:val="22"/>
        </w:rPr>
        <w:t>o pow.</w:t>
      </w:r>
      <w:r w:rsidRPr="00E031C3">
        <w:rPr>
          <w:rFonts w:ascii="Arial" w:hAnsi="Arial" w:cs="Arial"/>
          <w:b/>
          <w:bCs/>
          <w:sz w:val="22"/>
          <w:szCs w:val="22"/>
        </w:rPr>
        <w:t xml:space="preserve"> 0,0019 ha</w:t>
      </w:r>
      <w:r w:rsidRPr="006C43A0">
        <w:rPr>
          <w:rFonts w:ascii="Arial" w:hAnsi="Arial" w:cs="Arial"/>
          <w:sz w:val="22"/>
          <w:szCs w:val="22"/>
        </w:rPr>
        <w:t xml:space="preserve">, które powstały z podziału działki </w:t>
      </w:r>
      <w:r w:rsidRPr="00E031C3">
        <w:rPr>
          <w:rFonts w:ascii="Arial" w:hAnsi="Arial" w:cs="Arial"/>
          <w:b/>
          <w:bCs/>
          <w:sz w:val="22"/>
          <w:szCs w:val="22"/>
        </w:rPr>
        <w:t>nr 493</w:t>
      </w:r>
      <w:r w:rsidRPr="006C43A0">
        <w:rPr>
          <w:rFonts w:ascii="Arial" w:hAnsi="Arial" w:cs="Arial"/>
          <w:sz w:val="22"/>
          <w:szCs w:val="22"/>
        </w:rPr>
        <w:t xml:space="preserve">, położoną w gminie </w:t>
      </w:r>
      <w:r w:rsidRPr="00E031C3">
        <w:rPr>
          <w:rFonts w:ascii="Arial" w:hAnsi="Arial" w:cs="Arial"/>
          <w:b/>
          <w:bCs/>
          <w:sz w:val="22"/>
          <w:szCs w:val="22"/>
        </w:rPr>
        <w:t>Kartuzy</w:t>
      </w:r>
      <w:r w:rsidRPr="006C43A0">
        <w:rPr>
          <w:rFonts w:ascii="Arial" w:hAnsi="Arial" w:cs="Arial"/>
          <w:sz w:val="22"/>
          <w:szCs w:val="22"/>
        </w:rPr>
        <w:t xml:space="preserve">, obręb </w:t>
      </w:r>
      <w:r w:rsidRPr="00E031C3">
        <w:rPr>
          <w:rFonts w:ascii="Arial" w:hAnsi="Arial" w:cs="Arial"/>
          <w:b/>
          <w:bCs/>
          <w:sz w:val="22"/>
          <w:szCs w:val="22"/>
        </w:rPr>
        <w:t>Kiełpino (nr 0008)</w:t>
      </w:r>
      <w:bookmarkStart w:id="4" w:name="_Hlk80196539"/>
      <w:bookmarkStart w:id="5" w:name="_Hlk80196521"/>
      <w:r>
        <w:rPr>
          <w:rFonts w:ascii="Arial" w:hAnsi="Arial" w:cs="Arial"/>
          <w:sz w:val="22"/>
          <w:szCs w:val="22"/>
        </w:rPr>
        <w:t xml:space="preserve">, której własność przeszła z mocy prawa na rzecz Skarbu Państwa na podstawie ostatecznej decyzji Wojewody Pomorskiego </w:t>
      </w:r>
      <w:bookmarkEnd w:id="4"/>
      <w:bookmarkEnd w:id="5"/>
      <w:r>
        <w:rPr>
          <w:rFonts w:ascii="Arial" w:hAnsi="Arial" w:cs="Arial"/>
          <w:sz w:val="22"/>
          <w:szCs w:val="22"/>
        </w:rPr>
        <w:t xml:space="preserve">z dnia 9 września 2022 r. nr WI-III.747.1.3.2022.AM o ustaleniu lokalizacji linii kolejowej dla przedsięwzięcia pn. </w:t>
      </w:r>
      <w:r>
        <w:rPr>
          <w:rFonts w:ascii="Arial" w:hAnsi="Arial" w:cs="Arial"/>
          <w:i/>
          <w:iCs/>
          <w:sz w:val="22"/>
          <w:szCs w:val="22"/>
        </w:rPr>
        <w:t>„Prace na alternatywnym ciągu transportowym Bydgoszcz – Trójmiasto” – Odcinek B: linia kolejowa nr 201 od km 164,175 do km 172,374”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192F913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Na potrzeby niniejszego postępowania biegły rzeczoznawca majątkowy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, Pan Maciej Klonowski, sporządził dnia 15 grudnia 2025 r. operat szacunkowy, w którym określił wartość przedmiotowej nieruchomości. </w:t>
      </w:r>
    </w:p>
    <w:p w14:paraId="1E6A07F9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W ocenie Wojewody Pomorskiego opinia ta, jako wiarygodny dowód na wartość nieruchomości, może stanowić podstawę ustalenia wysokości odszkodowania.</w:t>
      </w:r>
    </w:p>
    <w:p w14:paraId="64C0AC87" w14:textId="77777777" w:rsidR="00F417EC" w:rsidRPr="006B2CD5" w:rsidRDefault="00F417EC" w:rsidP="00F417EC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Wyjaśnić należy, że w toku prowadzonego postępowania nie udało się ustalić spadkobierców </w:t>
      </w:r>
      <w:r w:rsidRPr="006B2CD5">
        <w:rPr>
          <w:rFonts w:ascii="Arial" w:eastAsia="Calibri" w:hAnsi="Arial" w:cs="Arial"/>
          <w:sz w:val="22"/>
          <w:szCs w:val="22"/>
          <w:lang w:eastAsia="en-US"/>
        </w:rPr>
        <w:t xml:space="preserve">Pani Anny Marii </w:t>
      </w:r>
      <w:proofErr w:type="spellStart"/>
      <w:r w:rsidRPr="006B2CD5">
        <w:rPr>
          <w:rFonts w:ascii="Arial" w:eastAsia="Calibri" w:hAnsi="Arial" w:cs="Arial"/>
          <w:sz w:val="22"/>
          <w:szCs w:val="22"/>
          <w:lang w:eastAsia="en-US"/>
        </w:rPr>
        <w:t>Reiter</w:t>
      </w:r>
      <w:proofErr w:type="spellEnd"/>
      <w:r w:rsidRPr="006B2CD5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EA7A569" w14:textId="77777777" w:rsidR="00F417EC" w:rsidRDefault="00F417EC" w:rsidP="00F417EC">
      <w:pPr>
        <w:suppressAutoHyphens/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związku z powyższym, wobec zgromadzenia całego materiału dowodowego,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br/>
        <w:t xml:space="preserve">z art. 10 § 1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Kodeksu postępowania administracyjnego,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strony mogą </w:t>
      </w:r>
      <w:r>
        <w:rPr>
          <w:rFonts w:ascii="Arial" w:eastAsia="Calibri" w:hAnsi="Arial" w:cs="Arial"/>
          <w:sz w:val="22"/>
          <w:szCs w:val="22"/>
          <w:lang w:eastAsia="en-US"/>
        </w:rPr>
        <w:t>przed wydaniem decyzji wypowiedzieć się co do zebranych dowodów i materiałów oraz zgłoszonych żądań.</w:t>
      </w:r>
    </w:p>
    <w:p w14:paraId="10819C57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Osoby, którym przysługują prawa rzeczowe do ww. nieruchomości mogą zapoznać się ze zgromadzonym materiałem dowodowym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, w tym operatem szacunkowym,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Oddziale Odszkodowań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do spraw Inwestycji Strategicznych Wydziału Nieruchomości i Skarbu Państwa Pomorskiego Urzędu Wojewódzkiego w Gdańsku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po uprzednim wykazaniu tytułu prawnego do nieruchomości. </w:t>
      </w:r>
      <w:r>
        <w:rPr>
          <w:rFonts w:ascii="Arial" w:eastAsia="Calibri" w:hAnsi="Arial" w:cs="Arial"/>
          <w:sz w:val="22"/>
          <w:szCs w:val="22"/>
          <w:lang w:eastAsia="en-US"/>
        </w:rPr>
        <w:t>W związku z powyższym, w przypadku wyrażenia woli skorzystania z ww. uprawnień proszę o kontakt (tel. 58 30 77 313) w godzinach 9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00</w:t>
      </w:r>
      <w:r>
        <w:rPr>
          <w:rFonts w:ascii="Arial" w:eastAsia="Calibri" w:hAnsi="Arial" w:cs="Arial"/>
          <w:sz w:val="22"/>
          <w:szCs w:val="22"/>
          <w:lang w:eastAsia="en-US"/>
        </w:rPr>
        <w:t>-14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00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57577E5C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Ewentualne uwagi i wnioski strony mogą składać pisemnie za pośrednictwem poczty lub poprzez e-Doręczenia AE:PL-69276-68927-JEAHF-27 albo bezpośrednio w głównym </w:t>
      </w: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punkcie obsługi klienta zewnętrznego w hali obsługi od ul. Rzeźnickiej Pomorskiego Urzędu Wojewódzkiego w Gdańsku.</w:t>
      </w:r>
    </w:p>
    <w:p w14:paraId="52977792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Termin na skorzystanie z powyższych uprawnień wyznaczam na 7 dni od dnia otrzymania niniejszego pisma.</w:t>
      </w:r>
    </w:p>
    <w:p w14:paraId="17D30850" w14:textId="77777777" w:rsidR="00F417EC" w:rsidRDefault="00F417EC" w:rsidP="00F417EC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Ponadto, w związku z obowiązkiem zapewnienia wszystkim stronom postępowania możliwości realizacji podstawowych uprawnień procesowych, w tym możliwości zapoznania oraz wypowiedzenia się co do zebranych dowodów i materiałów oraz zgłoszonych żądań, mając na uwadze dyspozycję wynikającą z art. 36 Kodeksu postępowania administracyjnego uprzejmie informuję, że przewidywany termin załatwienia sprawy planowany jest do dnia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30 września 2026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14:paraId="15F2AA99" w14:textId="77777777" w:rsidR="00F417EC" w:rsidRPr="006B2CD5" w:rsidRDefault="00F417EC" w:rsidP="00F417EC">
      <w:pPr>
        <w:spacing w:after="240" w:line="300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b/>
          <w:bCs/>
          <w:sz w:val="20"/>
          <w:szCs w:val="20"/>
          <w:lang w:eastAsia="en-US"/>
        </w:rPr>
        <w:t>Pouczenie:</w:t>
      </w:r>
    </w:p>
    <w:p w14:paraId="198778A4" w14:textId="77777777" w:rsidR="00F417EC" w:rsidRPr="006B2CD5" w:rsidRDefault="00F417EC" w:rsidP="00F417EC">
      <w:p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sz w:val="20"/>
          <w:szCs w:val="20"/>
          <w:lang w:eastAsia="en-US"/>
        </w:rPr>
        <w:t>Stronie służy prawo do wniesienia ponaglenia, jeżeli:</w:t>
      </w:r>
    </w:p>
    <w:p w14:paraId="7D2BE2DF" w14:textId="77777777" w:rsidR="00F417EC" w:rsidRPr="006B2CD5" w:rsidRDefault="00F417EC" w:rsidP="00F417EC">
      <w:pPr>
        <w:pStyle w:val="Akapitzlist"/>
        <w:numPr>
          <w:ilvl w:val="0"/>
          <w:numId w:val="7"/>
        </w:num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sz w:val="20"/>
          <w:szCs w:val="20"/>
          <w:lang w:eastAsia="en-US"/>
        </w:rPr>
        <w:t>nie załatwiono sprawy w terminie określonym w art. 35 lub przepisach szczególnych ani w terminie wskazanym zgodnie z art. 36 § 1 (bezczynność);</w:t>
      </w:r>
    </w:p>
    <w:p w14:paraId="17AB872A" w14:textId="77777777" w:rsidR="00F417EC" w:rsidRPr="006B2CD5" w:rsidRDefault="00F417EC" w:rsidP="00F417EC">
      <w:pPr>
        <w:pStyle w:val="Akapitzlist"/>
        <w:numPr>
          <w:ilvl w:val="0"/>
          <w:numId w:val="7"/>
        </w:num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sz w:val="20"/>
          <w:szCs w:val="20"/>
          <w:lang w:eastAsia="en-US"/>
        </w:rPr>
        <w:t>postępowanie jest prowadzone dłużej niż jest to niezbędne do załatwienia sprawy (przewlekłość).</w:t>
      </w:r>
    </w:p>
    <w:p w14:paraId="2A6D1D5E" w14:textId="77777777" w:rsidR="00F417EC" w:rsidRPr="006B2CD5" w:rsidRDefault="00F417EC" w:rsidP="00F417EC">
      <w:p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sz w:val="20"/>
          <w:szCs w:val="20"/>
          <w:lang w:eastAsia="en-US"/>
        </w:rPr>
        <w:t>Ponaglenie wnosi się do Ministra Finansów i Gospodarki za pośrednictwem Wojewody Pomorskiego.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B2CD5">
        <w:rPr>
          <w:rFonts w:ascii="Arial" w:eastAsia="Calibri" w:hAnsi="Arial" w:cs="Arial"/>
          <w:sz w:val="20"/>
          <w:szCs w:val="20"/>
          <w:lang w:eastAsia="en-US"/>
        </w:rPr>
        <w:t xml:space="preserve">Ponaglenie powinno zawierać uzasadnienie </w:t>
      </w:r>
      <w:r w:rsidRPr="006B2CD5">
        <w:rPr>
          <w:rFonts w:ascii="Arial" w:eastAsia="Calibri" w:hAnsi="Arial" w:cs="Arial"/>
          <w:i/>
          <w:iCs/>
          <w:sz w:val="20"/>
          <w:szCs w:val="20"/>
          <w:lang w:eastAsia="en-US"/>
        </w:rPr>
        <w:t>(art. 37 § 1-3 ustawy z dnia 14 czerwca 1960 r. Kodeks postępowania administracyjnego; j. t. Dz. U. z 2025 r., poz. 1691).</w:t>
      </w:r>
    </w:p>
    <w:p w14:paraId="370C6116" w14:textId="77777777" w:rsidR="00F417EC" w:rsidRDefault="00F417EC" w:rsidP="00F417EC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20605003" wp14:editId="29EA4148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EF62A" w14:textId="77777777" w:rsidR="00F417EC" w:rsidRDefault="00F417EC" w:rsidP="00F417E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47468964" w14:textId="5B513A92" w:rsidR="00F417EC" w:rsidRDefault="00F417EC" w:rsidP="00F417E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Nazwa"/>
                            <w:bookmarkEnd w:id="6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Rafała Adam łabuda</w:t>
                            </w:r>
                          </w:p>
                          <w:p w14:paraId="78119CE3" w14:textId="3F3E6905" w:rsidR="00F417EC" w:rsidRDefault="00F417EC" w:rsidP="00F417EC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Stanowisko"/>
                            <w:bookmarkEnd w:id="7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</w:t>
                            </w:r>
                          </w:p>
                          <w:p w14:paraId="56BCAF51" w14:textId="1C2AFAE4" w:rsidR="00F417EC" w:rsidRPr="00747C01" w:rsidRDefault="00F417EC" w:rsidP="00F417EC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8" w:name="ezdPracownikAtrybut1"/>
                            <w:bookmarkEnd w:id="8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</w:p>
                          <w:p w14:paraId="1F9EA433" w14:textId="77777777" w:rsidR="00F417EC" w:rsidRPr="000A585C" w:rsidRDefault="00F417EC" w:rsidP="00F417E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w14:anchorId="206050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296.5pt;height:1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" stroked="f">
                <v:textbox>
                  <w:txbxContent>
                    <w:p w14:paraId="434EF62A" w14:textId="77777777" w:rsidR="00F417EC" w:rsidRDefault="00F417EC" w:rsidP="00F417EC">
                      <w:pPr>
                        <w:pStyle w:val="Bezodstpw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14:paraId="47468964" w14:textId="5B513A92" w:rsidR="00F417EC" w:rsidRDefault="00F417EC" w:rsidP="00F417EC">
                      <w:pPr>
                        <w:pStyle w:val="Bezodstpw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9" w:name="ezdPracownikNazwa"/>
                      <w:bookmarkEnd w:id="9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Rafała Adam łabuda</w:t>
                      </w:r>
                    </w:p>
                    <w:p w14:paraId="78119CE3" w14:textId="3F3E6905" w:rsidR="00F417EC" w:rsidRDefault="00F417EC" w:rsidP="00F417EC">
                      <w:pPr>
                        <w:pStyle w:val="Bezodstpw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0" w:name="ezdPracownikStanowisko"/>
                      <w:bookmarkEnd w:id="10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Dyrektor</w:t>
                      </w:r>
                    </w:p>
                    <w:p w14:paraId="56BCAF51" w14:textId="1C2AFAE4" w:rsidR="00F417EC" w:rsidRPr="00747C01" w:rsidRDefault="00F417EC" w:rsidP="00F417EC">
                      <w:pPr>
                        <w:pStyle w:val="Bezodstpw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1" w:name="ezdPracownikAtrybut1"/>
                      <w:bookmarkEnd w:id="11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</w:p>
                    <w:p w14:paraId="1F9EA433" w14:textId="77777777" w:rsidR="00F417EC" w:rsidRPr="000A585C" w:rsidRDefault="00F417EC" w:rsidP="00F417EC">
                      <w:pPr>
                        <w:pStyle w:val="Bezodstpw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F55CD6" w14:textId="77777777" w:rsidR="00F417EC" w:rsidRDefault="00F417EC" w:rsidP="00F417EC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0FF76166" w14:textId="77777777" w:rsidR="00F417EC" w:rsidRPr="006B2CD5" w:rsidRDefault="00F417EC" w:rsidP="00F417EC">
      <w:pPr>
        <w:suppressAutoHyphens/>
        <w:spacing w:after="20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B2CD5">
        <w:rPr>
          <w:rFonts w:ascii="Arial" w:eastAsia="Calibri" w:hAnsi="Arial" w:cs="Arial"/>
          <w:b/>
          <w:bCs/>
          <w:sz w:val="20"/>
          <w:szCs w:val="20"/>
          <w:lang w:eastAsia="en-US"/>
        </w:rPr>
        <w:t>Strona BIP Pomorskiego Urzędu Wojewódzkiego w Gdańsku</w:t>
      </w:r>
    </w:p>
    <w:p w14:paraId="62ABDC90" w14:textId="663967C6" w:rsidR="00000000" w:rsidRPr="00F417EC" w:rsidRDefault="00000000" w:rsidP="00F417EC"/>
    <w:sectPr w:rsidR="00AB66CA" w:rsidRPr="00F417EC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A349" w14:textId="77777777" w:rsidR="0037698A" w:rsidRDefault="0037698A">
      <w:r>
        <w:separator/>
      </w:r>
    </w:p>
  </w:endnote>
  <w:endnote w:type="continuationSeparator" w:id="0">
    <w:p w14:paraId="6A52FD61" w14:textId="77777777" w:rsidR="0037698A" w:rsidRDefault="0037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24B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115CF501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216D46" w14:paraId="49F31227" w14:textId="77777777" w:rsidTr="00AB66CA">
      <w:tc>
        <w:tcPr>
          <w:tcW w:w="5245" w:type="dxa"/>
          <w:vMerge w:val="restart"/>
        </w:tcPr>
        <w:p w14:paraId="362FEE79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2"/>
        </w:p>
        <w:p w14:paraId="67DC70E5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3"/>
        </w:p>
        <w:p w14:paraId="0EE3F256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59D48B5B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4"/>
        </w:p>
      </w:tc>
    </w:tr>
    <w:tr w:rsidR="00216D46" w14:paraId="56D2E350" w14:textId="77777777" w:rsidTr="00AB66CA">
      <w:tc>
        <w:tcPr>
          <w:tcW w:w="5245" w:type="dxa"/>
          <w:vMerge/>
        </w:tcPr>
        <w:p w14:paraId="0D0C31D2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7DFFBFD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216D46" w14:paraId="42C96FA8" w14:textId="77777777" w:rsidTr="00AB66CA">
      <w:tc>
        <w:tcPr>
          <w:tcW w:w="5245" w:type="dxa"/>
          <w:vMerge/>
        </w:tcPr>
        <w:p w14:paraId="73675C0F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F43B025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216D46" w14:paraId="22026D62" w14:textId="77777777" w:rsidTr="00AB66CA">
      <w:tc>
        <w:tcPr>
          <w:tcW w:w="5245" w:type="dxa"/>
          <w:vMerge/>
        </w:tcPr>
        <w:p w14:paraId="44CD4F4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36843EC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22B085D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FF87" w14:textId="77777777" w:rsidR="00000000" w:rsidRPr="002E7131" w:rsidRDefault="0000000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216D46" w14:paraId="1C7E9647" w14:textId="77777777" w:rsidTr="00AB66CA">
      <w:tc>
        <w:tcPr>
          <w:tcW w:w="5245" w:type="dxa"/>
          <w:vMerge w:val="restart"/>
        </w:tcPr>
        <w:p w14:paraId="2F4BCE70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5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5"/>
        </w:p>
        <w:p w14:paraId="0A3B63DA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6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6"/>
        </w:p>
        <w:p w14:paraId="23724869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7250B00B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7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7"/>
        </w:p>
      </w:tc>
    </w:tr>
    <w:tr w:rsidR="00216D46" w14:paraId="7D5352CC" w14:textId="77777777" w:rsidTr="00AB66CA">
      <w:tc>
        <w:tcPr>
          <w:tcW w:w="5245" w:type="dxa"/>
          <w:vMerge/>
        </w:tcPr>
        <w:p w14:paraId="3F57D412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76F8BCF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216D46" w14:paraId="75CCE361" w14:textId="77777777" w:rsidTr="00AB66CA">
      <w:tc>
        <w:tcPr>
          <w:tcW w:w="5245" w:type="dxa"/>
          <w:vMerge/>
        </w:tcPr>
        <w:p w14:paraId="009C4AB5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6EAB921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216D46" w14:paraId="79A58E13" w14:textId="77777777" w:rsidTr="00AB66CA">
      <w:tc>
        <w:tcPr>
          <w:tcW w:w="5245" w:type="dxa"/>
          <w:vMerge/>
        </w:tcPr>
        <w:p w14:paraId="503BF503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733648F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F485DB8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D4A8B" w14:textId="77777777" w:rsidR="0037698A" w:rsidRDefault="0037698A">
      <w:r>
        <w:separator/>
      </w:r>
    </w:p>
  </w:footnote>
  <w:footnote w:type="continuationSeparator" w:id="0">
    <w:p w14:paraId="5A24E9E6" w14:textId="77777777" w:rsidR="0037698A" w:rsidRDefault="00376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809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F3E6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331AA1D6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1FBF5C12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0B3BE367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138F9720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12A6" w14:textId="77777777" w:rsidR="00000000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5753293E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2C621F8B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18280E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2487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DA01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8C8D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723C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D0E8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6A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C03B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FA0C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6D7066"/>
    <w:multiLevelType w:val="hybridMultilevel"/>
    <w:tmpl w:val="7B5E3D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22BB9"/>
    <w:multiLevelType w:val="hybridMultilevel"/>
    <w:tmpl w:val="F9B88CEA"/>
    <w:lvl w:ilvl="0" w:tplc="4B86DB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9C9C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1A8E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DCDD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72FA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AC6F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3022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1220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1E6D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B12547"/>
    <w:multiLevelType w:val="hybridMultilevel"/>
    <w:tmpl w:val="7F984848"/>
    <w:lvl w:ilvl="0" w:tplc="85E404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649E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8C82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32BB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0C4F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6875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0AA0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FA47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F88E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77BE0E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65C48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94A9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DEE5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6454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86D7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A87C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3A88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0695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F4867E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12EE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5C4E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B41B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6C92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9A89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F4CA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ECE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3680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4538E2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4E468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1A67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5029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E6E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9C40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60F5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80EF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14D6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0336718">
    <w:abstractNumId w:val="2"/>
  </w:num>
  <w:num w:numId="2" w16cid:durableId="4872133">
    <w:abstractNumId w:val="5"/>
  </w:num>
  <w:num w:numId="3" w16cid:durableId="418523464">
    <w:abstractNumId w:val="0"/>
  </w:num>
  <w:num w:numId="4" w16cid:durableId="1424062208">
    <w:abstractNumId w:val="4"/>
  </w:num>
  <w:num w:numId="5" w16cid:durableId="885095566">
    <w:abstractNumId w:val="3"/>
  </w:num>
  <w:num w:numId="6" w16cid:durableId="1759986388">
    <w:abstractNumId w:val="6"/>
  </w:num>
  <w:num w:numId="7" w16cid:durableId="4932981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46"/>
    <w:rsid w:val="00216D46"/>
    <w:rsid w:val="0037698A"/>
    <w:rsid w:val="006E2854"/>
    <w:rsid w:val="00F4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7A63F"/>
  <w15:docId w15:val="{B9C6C0EE-4993-49FD-AAAC-879EF3E1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Katarzyna Popławska</cp:lastModifiedBy>
  <cp:revision>18</cp:revision>
  <cp:lastPrinted>2026-04-15T16:32:00Z</cp:lastPrinted>
  <dcterms:created xsi:type="dcterms:W3CDTF">2026-04-21T05:27:00Z</dcterms:created>
  <dcterms:modified xsi:type="dcterms:W3CDTF">2026-07-24T10:40:00Z</dcterms:modified>
</cp:coreProperties>
</file>