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18F6" w14:textId="77777777" w:rsidR="00214EF0" w:rsidRPr="00511CD5" w:rsidRDefault="00214EF0" w:rsidP="00214EF0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S-V.9514.1.12.2024.MS</w:t>
      </w:r>
      <w:r w:rsidRPr="008A297B">
        <w:rPr>
          <w:rFonts w:ascii="Times New Roman" w:hAnsi="Times New Roman" w:cs="Times New Roman"/>
          <w:smallCaps/>
          <w:sz w:val="24"/>
          <w:szCs w:val="24"/>
          <w:lang w:eastAsia="pl-PL"/>
        </w:rPr>
        <w:tab/>
      </w:r>
    </w:p>
    <w:p w14:paraId="468F68D6" w14:textId="77777777" w:rsidR="00214EF0" w:rsidRPr="00752ADD" w:rsidRDefault="00214EF0" w:rsidP="00214EF0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</w:pPr>
      <w:r w:rsidRPr="00752ADD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>protokół kontroli</w:t>
      </w:r>
    </w:p>
    <w:p w14:paraId="06B5C0EC" w14:textId="77777777" w:rsidR="00214EF0" w:rsidRPr="008A297B" w:rsidRDefault="00214EF0" w:rsidP="00214EF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mallCaps/>
          <w:sz w:val="16"/>
          <w:szCs w:val="16"/>
          <w:lang w:eastAsia="pl-PL"/>
        </w:rPr>
      </w:pPr>
    </w:p>
    <w:tbl>
      <w:tblPr>
        <w:tblW w:w="9473" w:type="dxa"/>
        <w:tblLook w:val="01E0" w:firstRow="1" w:lastRow="1" w:firstColumn="1" w:lastColumn="1" w:noHBand="0" w:noVBand="0"/>
      </w:tblPr>
      <w:tblGrid>
        <w:gridCol w:w="3652"/>
        <w:gridCol w:w="5713"/>
        <w:gridCol w:w="108"/>
      </w:tblGrid>
      <w:tr w:rsidR="00214EF0" w:rsidRPr="00047A85" w14:paraId="06E29E07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05B6D5C9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 podmiotu </w:t>
            </w:r>
          </w:p>
          <w:p w14:paraId="52342E66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kontrolowanego:</w:t>
            </w:r>
          </w:p>
        </w:tc>
        <w:tc>
          <w:tcPr>
            <w:tcW w:w="5713" w:type="dxa"/>
          </w:tcPr>
          <w:p w14:paraId="36E4E99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SANUS Szpital Specjalistyczny Sp. z o.o.</w:t>
            </w:r>
          </w:p>
        </w:tc>
      </w:tr>
      <w:tr w:rsidR="00214EF0" w:rsidRPr="00047A85" w14:paraId="7BCC450A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3ED5274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Decyzja w sprawie przyznania statusu zakładu pracy </w:t>
            </w:r>
          </w:p>
          <w:p w14:paraId="12513D4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chronionej:</w:t>
            </w:r>
          </w:p>
          <w:p w14:paraId="51A91FF1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603B3525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Decyzja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Wojewody Podkarpackiego Nr D/05/2014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z dnia 31.07.2014 r. </w:t>
            </w:r>
          </w:p>
          <w:p w14:paraId="5A72A90D" w14:textId="77777777" w:rsidR="00214EF0" w:rsidRPr="008A297B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6BE144FA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6681915C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Siedziba lub adres podmiotu kontrolowanego:</w:t>
            </w:r>
          </w:p>
          <w:p w14:paraId="13B252A9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3B19E7E0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ul. Wojska Polskiego 5, 37-450 Stalowa Wola</w:t>
            </w:r>
          </w:p>
        </w:tc>
      </w:tr>
      <w:tr w:rsidR="00214EF0" w:rsidRPr="00047A85" w14:paraId="72DA53BA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3C202B66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osoby kierującej podmiotem kontrolowanym oraz data powołania:</w:t>
            </w:r>
          </w:p>
          <w:p w14:paraId="392DB635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29B3D40A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Pan Zbigniew Gola - Prezes Zarządu,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data powołania: 13.02.2014 r.</w:t>
            </w:r>
          </w:p>
        </w:tc>
      </w:tr>
      <w:tr w:rsidR="00214EF0" w:rsidRPr="00047A85" w14:paraId="4A6BE4FB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3CCB0D71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Imiona i nazwiska osób </w:t>
            </w:r>
          </w:p>
          <w:p w14:paraId="54CF8017" w14:textId="3344C91F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kierujących </w:t>
            </w:r>
            <w:r w:rsidR="00222D4A"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kontrolowanymi </w:t>
            </w:r>
            <w:r w:rsidR="00222D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komórkami</w:t>
            </w: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organizacyjnymi oraz osób udzielających wyjaśnień w trakcie trwania kontroli:</w:t>
            </w:r>
          </w:p>
          <w:p w14:paraId="3771DC9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4CCFF61F" w14:textId="6121DB73" w:rsidR="004A56F8" w:rsidRDefault="00A22264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2226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Pan Zbigniew Gola - Prezes Zarządu</w:t>
            </w:r>
          </w:p>
          <w:p w14:paraId="0B796031" w14:textId="1E31FE19" w:rsidR="00214EF0" w:rsidRPr="008A297B" w:rsidRDefault="00694AC4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XXXXX</w:t>
            </w:r>
            <w:r w:rsidR="002F255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XXXXX</w:t>
            </w:r>
            <w:r w:rsidR="00214E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– specjalista ds. kadr i płac</w:t>
            </w:r>
          </w:p>
        </w:tc>
      </w:tr>
      <w:tr w:rsidR="00214EF0" w:rsidRPr="00047A85" w14:paraId="30A13D0F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283C5F54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rozpoczęcia kontroli:</w:t>
            </w:r>
          </w:p>
          <w:p w14:paraId="2F21F3CE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zakończenia kontroli:</w:t>
            </w:r>
          </w:p>
          <w:p w14:paraId="4492FAF4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Przerwy w kontroli:</w:t>
            </w:r>
          </w:p>
          <w:p w14:paraId="55B249A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33C0F598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05.11.2024 r.</w:t>
            </w:r>
          </w:p>
          <w:p w14:paraId="0C9AA535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07.11.2024 r.</w:t>
            </w:r>
          </w:p>
          <w:p w14:paraId="23C0A5B1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Nie wystąpiły</w:t>
            </w:r>
          </w:p>
        </w:tc>
      </w:tr>
      <w:tr w:rsidR="00214EF0" w:rsidRPr="00047A85" w14:paraId="61CB9232" w14:textId="77777777" w:rsidTr="00432F66">
        <w:trPr>
          <w:trHeight w:val="1006"/>
        </w:trPr>
        <w:tc>
          <w:tcPr>
            <w:tcW w:w="3652" w:type="dxa"/>
          </w:tcPr>
          <w:p w14:paraId="34B04669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Podstawa prawna kontroli: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21" w:type="dxa"/>
            <w:gridSpan w:val="2"/>
          </w:tcPr>
          <w:p w14:paraId="6989FB71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Art. 30 ust. 3b ustawy z dnia 27 sierpnia 1997 r. o rehabilitacji zawodowej i społecznej oraz zatrudnianiu osób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niepełnosprawnych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(Dz.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2024 r., poz. 44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z późn. zm.) oraz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§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ust. 1 rozporządzenia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Ministra Rodziny i Polityki Społecznej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sprawie trybu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 sposobu przeprowadzania kontroli przez organy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upoważnione do kontroli na podstawie ustawy o rehabilitacji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zawodowej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 społecznej oraz zatrudnianiu osób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niepełnosprawnych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(Dz.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2023 r., poz. 2283).</w:t>
            </w:r>
          </w:p>
          <w:p w14:paraId="6D7FFAF6" w14:textId="77777777" w:rsidR="00214EF0" w:rsidRPr="00047A85" w:rsidRDefault="00214EF0" w:rsidP="00432F66">
            <w:pPr>
              <w:spacing w:after="0" w:line="360" w:lineRule="auto"/>
              <w:jc w:val="both"/>
            </w:pPr>
          </w:p>
        </w:tc>
      </w:tr>
      <w:tr w:rsidR="00214EF0" w:rsidRPr="00047A85" w14:paraId="05D905D1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59B4787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Kierownik zespołu:</w:t>
            </w:r>
          </w:p>
          <w:p w14:paraId="7B7EEB3C" w14:textId="77777777" w:rsidR="00214EF0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F1353D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Imiona i nazwiska </w:t>
            </w:r>
          </w:p>
          <w:p w14:paraId="3384EA87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kontrolujących:</w:t>
            </w:r>
          </w:p>
        </w:tc>
        <w:tc>
          <w:tcPr>
            <w:tcW w:w="5713" w:type="dxa"/>
          </w:tcPr>
          <w:p w14:paraId="0D25FB16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Magdalena Skóra</w:t>
            </w:r>
          </w:p>
          <w:p w14:paraId="051E3DC2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433E8E1" w14:textId="77777777" w:rsidR="00214EF0" w:rsidRDefault="00214EF0" w:rsidP="00432F66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Magdalena Skóra – starszy specjalista w Oddziale Rynku Pracy i Ekonomii Społecznej Wydziału Polityki Społecznej Podkarpackiego Urzędu Wojewódzkiego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w Rzeszowie;</w:t>
            </w:r>
            <w:r w:rsidRPr="00047A85">
              <w:t xml:space="preserve"> </w:t>
            </w:r>
          </w:p>
          <w:p w14:paraId="067A02CB" w14:textId="31DB2A28" w:rsidR="00214EF0" w:rsidRDefault="00214EF0" w:rsidP="00432F66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Ewelina Bocho – inspektor wojewódzki w Oddziale Rynku Pracy i Ekonomii Społecznej w Wydziale Polityki Społecznej Podkarpackiego Urzędu Wojewódzkiego </w:t>
            </w:r>
            <w:r w:rsidR="00222D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Rzeszowie </w:t>
            </w:r>
          </w:p>
          <w:p w14:paraId="11C9CD63" w14:textId="7A322A87" w:rsidR="00214EF0" w:rsidRPr="0036768C" w:rsidRDefault="0036768C" w:rsidP="003676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upoważnienie do kontroli nr 666/667 z dnia 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31.10.2024 r., wydane z upoważnienia Wojewody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     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Podkarpackiego przez Zastępcę Dyrektora Wydziału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     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Polityki Społecznej.</w:t>
            </w:r>
          </w:p>
        </w:tc>
      </w:tr>
      <w:tr w:rsidR="00214EF0" w:rsidRPr="00047A85" w14:paraId="60DFA914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71C0D4E6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0DB481AE" w14:textId="77777777" w:rsidR="00214EF0" w:rsidRPr="008A297B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5D0433D2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7F665F4B" w14:textId="77777777" w:rsidR="00214EF0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kontroli:</w:t>
            </w:r>
          </w:p>
          <w:p w14:paraId="1562CA31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09F37CB7" w14:textId="77777777" w:rsidR="00214EF0" w:rsidRPr="008A297B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ul. Wojska Polskiego 5, 37-450 Stalowa Wola</w:t>
            </w:r>
          </w:p>
        </w:tc>
      </w:tr>
      <w:tr w:rsidR="00214EF0" w:rsidRPr="00047A85" w14:paraId="64086247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0544FA1A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Szczegółowy zakres kontroli:</w:t>
            </w:r>
          </w:p>
        </w:tc>
        <w:tc>
          <w:tcPr>
            <w:tcW w:w="5713" w:type="dxa"/>
          </w:tcPr>
          <w:p w14:paraId="423B5FC2" w14:textId="31CC8C97" w:rsidR="00214EF0" w:rsidRDefault="00214EF0" w:rsidP="00432F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stanu zatrudnienia w Spółce,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w tym w szczególności w zakresie spełniania wymogu dotyczącego wskaźników zatrudnienia                osób z niepełnosprawnościami, a także przestrzegania praw i obowiązków zatrudnionych pracowników </w:t>
            </w:r>
            <w:r w:rsidR="005F3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z niepełnosprawnościami.</w:t>
            </w:r>
          </w:p>
          <w:p w14:paraId="7AD564AC" w14:textId="77777777" w:rsidR="00214EF0" w:rsidRDefault="00214EF0" w:rsidP="00432F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Sprawdzenie orzeczeń o stopniu niepełnosprawności pracowników zgłoszonych przez pracodawcę jako osoby z niepełnosprawnościami.</w:t>
            </w:r>
          </w:p>
          <w:p w14:paraId="67841A76" w14:textId="77777777" w:rsidR="00214EF0" w:rsidRDefault="00214EF0" w:rsidP="00432F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Stwierdzenie spełniania wymogów dotyczących obiektów i pomieszczeń użytkowanych przez zakład pracy m. in. na podstawie okazanej przez pracodawcę decyzji Państwowej Inspekcji Pracy oraz okazanych przez pracodawcę protokołów kontroli prowadzonych przez Inspekcję.</w:t>
            </w:r>
          </w:p>
          <w:p w14:paraId="51F803FF" w14:textId="77777777" w:rsidR="00214EF0" w:rsidRDefault="00214EF0" w:rsidP="00432F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Sprawdzenie realizacji obowiązku zapewnienia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przez pracodawcę doraźnej i specjalistycznej opieki medycznej oraz poradnictwa i usług rehabilitacyjnych dla osób z niepełnosprawnościami – m.in. na podstawie okazanych przez pracodawcę dokumentów (umowy o pracę oraz dokumenty potwierdzające kwalifikacje personelu medycznego, umowy na świadczenie usług medycznych przez uprawnione podmioty, dokumenty księgowe potwierdzające wykonywanie zapisów zawartych w umowie).</w:t>
            </w:r>
          </w:p>
          <w:p w14:paraId="32BE3364" w14:textId="77777777" w:rsidR="00214EF0" w:rsidRDefault="00214EF0" w:rsidP="00432F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Sprawdzenie obowiązku wydzielenia zakładowego funduszu rehabilitacji osób niepełnosprawnych –                    na podstawie okazanej umowy rachunku bankowego oraz dokumentów księgowych poświadczających jego funkcjonowanie.</w:t>
            </w:r>
          </w:p>
          <w:p w14:paraId="45C6506E" w14:textId="77777777" w:rsidR="00214EF0" w:rsidRPr="008A297B" w:rsidRDefault="00214EF0" w:rsidP="00432F66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6A0D4201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30AF2139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Okres objęty kontrolą:</w:t>
            </w:r>
          </w:p>
          <w:p w14:paraId="499A62F8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42D3A713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24.08.2017 r. do dnia 05.11.2024 r.</w:t>
            </w:r>
          </w:p>
          <w:p w14:paraId="4CBD5BB8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7747731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71B9599C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19AA0AD7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załączników stanowiących część składową protokołu:</w:t>
            </w:r>
          </w:p>
        </w:tc>
        <w:tc>
          <w:tcPr>
            <w:tcW w:w="5713" w:type="dxa"/>
          </w:tcPr>
          <w:p w14:paraId="2B6E91DB" w14:textId="77777777" w:rsidR="00214EF0" w:rsidRPr="00DA0F0E" w:rsidRDefault="00214EF0" w:rsidP="00432F66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Informacja o stanie zatrudnienia za okres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od 01.11.2024 r. do 05.11.2024 r., wraz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z zestawieniem wszystkich nieobecności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za ww. okres.</w:t>
            </w:r>
          </w:p>
          <w:p w14:paraId="4BDE376E" w14:textId="2D8F9188" w:rsidR="00214EF0" w:rsidRPr="001E137B" w:rsidRDefault="00214EF0" w:rsidP="00432F66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Lista pracowników zatrudnionych w SANUS Szpital Specjalistyczny Sp. z o. o. w </w:t>
            </w:r>
            <w:bookmarkStart w:id="0" w:name="_Hlk177980950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okresie </w:t>
            </w:r>
            <w:r w:rsidR="007608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od 01.11.2024 r. do 05</w:t>
            </w:r>
            <w:r w:rsidRPr="001E137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1E137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.2024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E137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</w:p>
          <w:p w14:paraId="2EE1794B" w14:textId="4BD6C4F3" w:rsidR="005016B7" w:rsidRDefault="005016B7" w:rsidP="00432F66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Wyjaśnienia</w:t>
            </w:r>
            <w:r w:rsidR="00650C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odnoszące się do badań medycyny pracy pracownika przebywającego na długotrwałym zwolnieniu lekarskim.</w:t>
            </w:r>
          </w:p>
          <w:p w14:paraId="27014BA2" w14:textId="7098BEED" w:rsidR="00214EF0" w:rsidRPr="00ED4583" w:rsidRDefault="00214EF0" w:rsidP="00432F66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Tabela obrazująca wskaźnik zatrudnienia osiągnięty przez Zakład </w:t>
            </w:r>
            <w:r w:rsidR="0050242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518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listopad 2017 r., styczeń 2018 r., wrzesień 2018 r., kwiecień 2019 r., grudzień 2019 r., luty 2020 r., lipiec 2020 r., marzec 2021 r., </w:t>
            </w:r>
            <w:r w:rsidR="0050242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18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grudzień 2021 r., kwiecień 2022 r., październik </w:t>
            </w:r>
            <w:r w:rsidR="0009282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18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2022 r., luty 2023 r., sierpień 2023 r., maj 2024 r., październik 2024 r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 wraz z informacją o stanie zatrudnienia za każdy z powyższych miesięcy.</w:t>
            </w:r>
          </w:p>
          <w:bookmarkEnd w:id="0"/>
          <w:p w14:paraId="182FAB9C" w14:textId="2AE12A71" w:rsidR="005016B7" w:rsidRDefault="005016B7" w:rsidP="00432F66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Oświadczenie </w:t>
            </w:r>
            <w:r w:rsidR="006E4D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rezesa </w:t>
            </w:r>
            <w:r w:rsidR="006E4D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arządu z dnia 14.11.2024 r. dot. dodatkowych miejsc prowadzenia działalności oraz ilości osób tam zatrudnionych.</w:t>
            </w:r>
          </w:p>
          <w:p w14:paraId="74A92672" w14:textId="31DB2051" w:rsidR="00104F78" w:rsidRDefault="00104F78" w:rsidP="00432F66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04F7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Wydruk wygenerowany z Rejestru Podmiotów Wykonujących Działalność Leczniczą </w:t>
            </w:r>
            <w:r w:rsidR="000B29D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104F7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numer księgi</w:t>
            </w:r>
            <w:r w:rsidR="0065591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rejestrowej</w:t>
            </w:r>
            <w:r w:rsidRPr="00104F7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000000167820.</w:t>
            </w:r>
          </w:p>
          <w:p w14:paraId="7F7CCC5F" w14:textId="78F98831" w:rsidR="00214EF0" w:rsidRPr="001E169B" w:rsidRDefault="00214EF0" w:rsidP="001E169B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Upoważnienie Pana Zbigniewa Goli – Prezesa Zarządu SANUS Szpital Specjalistyczny Sp. z o.o. </w:t>
            </w:r>
            <w:r w:rsidR="0050242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 dnia 04.11.2024 r. dla </w:t>
            </w:r>
            <w:r w:rsidR="002658F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XXXXX XXXXX</w:t>
            </w:r>
            <w:r w:rsidR="0050242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do reprezentowania firmy </w:t>
            </w:r>
            <w:r w:rsidR="001C4CB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trakcie kontroli okresowej zakładu pracy chronionej.</w:t>
            </w:r>
          </w:p>
        </w:tc>
      </w:tr>
      <w:tr w:rsidR="00214EF0" w:rsidRPr="00047A85" w14:paraId="09FA6D13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6EAFB4AC" w14:textId="77777777" w:rsidR="00214EF0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5B32630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Dokonano wpisu do</w:t>
            </w:r>
          </w:p>
          <w:p w14:paraId="24CCFB72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książki </w:t>
            </w: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kontroli: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</w:t>
            </w:r>
          </w:p>
          <w:p w14:paraId="66D70F7D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637A2EC3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160CE72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9DCE2EC" w14:textId="77777777" w:rsidR="00214EF0" w:rsidRPr="008A297B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214EF0" w:rsidRPr="00047A85" w14:paraId="40F7CD22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6737369C" w14:textId="77777777" w:rsidR="00214EF0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C36EE2A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Ustalenia kontroli:</w:t>
            </w:r>
          </w:p>
        </w:tc>
        <w:tc>
          <w:tcPr>
            <w:tcW w:w="5713" w:type="dxa"/>
          </w:tcPr>
          <w:p w14:paraId="725BA5E2" w14:textId="77777777" w:rsidR="00214EF0" w:rsidRPr="008A297B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986DE87" w14:textId="3EB1A210" w:rsidR="00296A81" w:rsidRPr="00296A81" w:rsidRDefault="00296A81" w:rsidP="00296A8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podstawie okazanych przez jednostkę kontrolowaną tabel, przedstawiających stan zatrudnienia na dzień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05</w:t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11</w:t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.2024 r. ustalono, iż w Zakładzie zatrudnionych było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88</w:t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os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ób</w:t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A15380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>w tym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52</w:t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os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oby</w:t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niepełnosprawnościami </w:t>
      </w:r>
      <w:r w:rsidRPr="00296A81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(załącznik nr 1 do protokołu</w:t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). W przeliczeniu </w:t>
      </w:r>
      <w:r w:rsidR="00A15380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pełny wymiar czasu pracy ogół zatrudnienia wyniósł –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87,</w:t>
      </w:r>
      <w:r w:rsidR="000779F1">
        <w:rPr>
          <w:rFonts w:ascii="Times New Roman" w:eastAsia="Calibri" w:hAnsi="Times New Roman" w:cs="Times New Roman"/>
          <w:sz w:val="24"/>
          <w:szCs w:val="24"/>
          <w:lang w:eastAsia="pl-PL"/>
        </w:rPr>
        <w:t>05</w:t>
      </w:r>
      <w:r w:rsidR="000779F1"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779F1">
        <w:rPr>
          <w:rFonts w:ascii="Times New Roman" w:eastAsia="Calibri" w:hAnsi="Times New Roman" w:cs="Times New Roman"/>
          <w:sz w:val="24"/>
          <w:szCs w:val="24"/>
          <w:lang w:eastAsia="pl-PL"/>
        </w:rPr>
        <w:t>etatu</w:t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>, natomiast w przypadku osób z niepełnosprawnościami</w:t>
      </w:r>
      <w:bookmarkStart w:id="1" w:name="_Hlk176858622"/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</w:t>
      </w:r>
      <w:bookmarkEnd w:id="1"/>
      <w:r>
        <w:rPr>
          <w:rFonts w:ascii="Times New Roman" w:eastAsia="Calibri" w:hAnsi="Times New Roman" w:cs="Times New Roman"/>
          <w:sz w:val="24"/>
          <w:szCs w:val="24"/>
          <w:lang w:eastAsia="pl-PL"/>
        </w:rPr>
        <w:t>51,5</w:t>
      </w:r>
      <w:r w:rsidR="002018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etatów (w tym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42</w:t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etat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osób zaliczonych do znacznego </w:t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lub umiarkowanego stopnia niepełnosprawności). Dodatkowo kontrolującym przedstawiono imienną listę pracowników z niepełnosprawnościami zawierającą wskazanie stopnia i symbolu przyczyny niepełnosprawności </w:t>
      </w:r>
      <w:r w:rsidRPr="00296A81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(załącznik nr 2 do protokołu).</w:t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Wskaźnik dotyczący ogółu zatrudnienia osób z niepełnosprawnościami (co najmniej 50% ogółu zatrudnionych) wyniósł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59,16</w:t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>%, natomiast w odniesieniu do osób zaliczonych do znacznego lub umiarkowanego stopnia niepełnosprawności (co najmniej 20%) –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48,24</w:t>
      </w:r>
      <w:r w:rsidRPr="00296A81">
        <w:rPr>
          <w:rFonts w:ascii="Times New Roman" w:eastAsia="Calibri" w:hAnsi="Times New Roman" w:cs="Times New Roman"/>
          <w:sz w:val="24"/>
          <w:szCs w:val="24"/>
          <w:lang w:eastAsia="pl-PL"/>
        </w:rPr>
        <w:t>%.</w:t>
      </w:r>
    </w:p>
    <w:p w14:paraId="7D8558E8" w14:textId="6DC86773" w:rsidR="00214EF0" w:rsidRPr="00785AB3" w:rsidRDefault="00D32BBC" w:rsidP="00214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32BBC">
        <w:rPr>
          <w:rFonts w:ascii="Times New Roman" w:hAnsi="Times New Roman" w:cs="Times New Roman"/>
          <w:sz w:val="24"/>
          <w:szCs w:val="24"/>
          <w:lang w:eastAsia="pl-PL"/>
        </w:rPr>
        <w:t xml:space="preserve">Skontrolowano dokumentację dotyczącą losowo wybranych </w:t>
      </w:r>
      <w:r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Pr="00D32BBC">
        <w:rPr>
          <w:rFonts w:ascii="Times New Roman" w:hAnsi="Times New Roman" w:cs="Times New Roman"/>
          <w:sz w:val="24"/>
          <w:szCs w:val="24"/>
          <w:lang w:eastAsia="pl-PL"/>
        </w:rPr>
        <w:t xml:space="preserve"> osób posiadających orzeczony stopień niepełnosprawności, w tym </w:t>
      </w:r>
      <w:r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D32BBC">
        <w:rPr>
          <w:rFonts w:ascii="Times New Roman" w:hAnsi="Times New Roman" w:cs="Times New Roman"/>
          <w:sz w:val="24"/>
          <w:szCs w:val="24"/>
          <w:lang w:eastAsia="pl-PL"/>
        </w:rPr>
        <w:t xml:space="preserve"> osob</w:t>
      </w:r>
      <w:r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D32BBC">
        <w:rPr>
          <w:rFonts w:ascii="Times New Roman" w:hAnsi="Times New Roman" w:cs="Times New Roman"/>
          <w:sz w:val="24"/>
          <w:szCs w:val="24"/>
          <w:lang w:eastAsia="pl-PL"/>
        </w:rPr>
        <w:t xml:space="preserve"> z lekkim stopniem niepełnosprawności, </w:t>
      </w:r>
      <w:r>
        <w:rPr>
          <w:rFonts w:ascii="Times New Roman" w:hAnsi="Times New Roman" w:cs="Times New Roman"/>
          <w:sz w:val="24"/>
          <w:szCs w:val="24"/>
          <w:lang w:eastAsia="pl-PL"/>
        </w:rPr>
        <w:t>14</w:t>
      </w:r>
      <w:r w:rsidRPr="00D32BBC">
        <w:rPr>
          <w:rFonts w:ascii="Times New Roman" w:hAnsi="Times New Roman" w:cs="Times New Roman"/>
          <w:sz w:val="24"/>
          <w:szCs w:val="24"/>
          <w:lang w:eastAsia="pl-PL"/>
        </w:rPr>
        <w:t xml:space="preserve"> osób z umiarkowanym stopniem niepełnosprawności oraz 2 os</w:t>
      </w:r>
      <w:r w:rsidR="005E1B16">
        <w:rPr>
          <w:rFonts w:ascii="Times New Roman" w:hAnsi="Times New Roman" w:cs="Times New Roman"/>
          <w:sz w:val="24"/>
          <w:szCs w:val="24"/>
          <w:lang w:eastAsia="pl-PL"/>
        </w:rPr>
        <w:t>oby</w:t>
      </w:r>
      <w:r w:rsidRPr="00D32BBC">
        <w:rPr>
          <w:rFonts w:ascii="Times New Roman" w:hAnsi="Times New Roman" w:cs="Times New Roman"/>
          <w:sz w:val="24"/>
          <w:szCs w:val="24"/>
          <w:lang w:eastAsia="pl-PL"/>
        </w:rPr>
        <w:t xml:space="preserve"> z</w:t>
      </w:r>
      <w:r w:rsidR="005E1B16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D32BBC">
        <w:rPr>
          <w:rFonts w:ascii="Times New Roman" w:hAnsi="Times New Roman" w:cs="Times New Roman"/>
          <w:sz w:val="24"/>
          <w:szCs w:val="24"/>
          <w:lang w:eastAsia="pl-PL"/>
        </w:rPr>
        <w:t xml:space="preserve"> znacznym stopniem niepełnosprawności. Zweryfikowano treść orzeczeń o stopniu niepełnosprawności </w:t>
      </w:r>
      <w:r w:rsidR="005E1B1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D32BBC">
        <w:rPr>
          <w:rFonts w:ascii="Times New Roman" w:hAnsi="Times New Roman" w:cs="Times New Roman"/>
          <w:sz w:val="24"/>
          <w:szCs w:val="24"/>
          <w:lang w:eastAsia="pl-PL"/>
        </w:rPr>
        <w:t xml:space="preserve">lub innych dokumentów równoważnych, potwierdzających zaliczenie do jednego ze stopni niepełnosprawności. </w:t>
      </w: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D32BBC">
        <w:rPr>
          <w:rFonts w:ascii="Times New Roman" w:hAnsi="Times New Roman" w:cs="Times New Roman"/>
          <w:sz w:val="24"/>
          <w:szCs w:val="24"/>
          <w:lang w:eastAsia="pl-PL"/>
        </w:rPr>
        <w:t xml:space="preserve">racownicy posiadali zawarte umowy o pracę, przedstawiono </w:t>
      </w:r>
      <w:r w:rsidR="00296A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D32BBC">
        <w:rPr>
          <w:rFonts w:ascii="Times New Roman" w:hAnsi="Times New Roman" w:cs="Times New Roman"/>
          <w:sz w:val="24"/>
          <w:szCs w:val="24"/>
          <w:lang w:eastAsia="pl-PL"/>
        </w:rPr>
        <w:t xml:space="preserve">im wymagane przepisami prawa pracy pisemne informacje o warunkach zatrudnienia, </w:t>
      </w:r>
      <w:r w:rsidR="00AC4A3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D32BBC">
        <w:rPr>
          <w:rFonts w:ascii="Times New Roman" w:hAnsi="Times New Roman" w:cs="Times New Roman"/>
          <w:sz w:val="24"/>
          <w:szCs w:val="24"/>
          <w:lang w:eastAsia="pl-PL"/>
        </w:rPr>
        <w:t xml:space="preserve">a służba medycyny pracy dopuściła ich do wykonywania czynności na stanowisku pracy </w:t>
      </w:r>
      <w:r w:rsidR="00AC4A3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D32BBC">
        <w:rPr>
          <w:rFonts w:ascii="Times New Roman" w:hAnsi="Times New Roman" w:cs="Times New Roman"/>
          <w:sz w:val="24"/>
          <w:szCs w:val="24"/>
          <w:lang w:eastAsia="pl-PL"/>
        </w:rPr>
        <w:t xml:space="preserve">z wyjątkiem jednego pracownika przebywającego na długotrwałym zwolnieniu lekarskim </w:t>
      </w:r>
      <w:r w:rsidR="005016B7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Pr="00296A8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załącznik nr </w:t>
      </w:r>
      <w:r w:rsidR="005016B7" w:rsidRPr="00296A8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3</w:t>
      </w:r>
      <w:r w:rsidR="00296A81" w:rsidRPr="00296A8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protokołu</w:t>
      </w:r>
      <w:r w:rsidR="005016B7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A125C5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5016B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32BBC">
        <w:rPr>
          <w:rFonts w:ascii="Times New Roman" w:hAnsi="Times New Roman" w:cs="Times New Roman"/>
          <w:sz w:val="24"/>
          <w:szCs w:val="24"/>
          <w:lang w:eastAsia="pl-PL"/>
        </w:rPr>
        <w:t>Uchybień w tym zakresie nie stwierdzono.</w:t>
      </w:r>
    </w:p>
    <w:p w14:paraId="372AF62D" w14:textId="7D423BBC" w:rsidR="00214EF0" w:rsidRPr="008D6A32" w:rsidRDefault="00214EF0" w:rsidP="00FC4F5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D6A3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Pracodawca przedstawił informacje o stanie zatrudnienia za miesiące losowo wybrane przez kontrolujących </w:t>
      </w:r>
      <w:r w:rsidRPr="008D6A3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(</w:t>
      </w:r>
      <w:r w:rsidRPr="009B48D5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załącznik nr </w:t>
      </w:r>
      <w:r w:rsidR="005016B7" w:rsidRPr="009B48D5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4</w:t>
      </w:r>
      <w:r w:rsidR="009B48D5" w:rsidRPr="009B48D5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do protokołu</w:t>
      </w:r>
      <w:r w:rsidRPr="008D6A3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)</w:t>
      </w:r>
      <w:r w:rsidRPr="008D6A3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,</w:t>
      </w:r>
      <w:r w:rsidRPr="008D6A3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 przypadające w okresie poddanym kontroli. </w:t>
      </w:r>
      <w:r w:rsidR="001A31D0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B48D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8D6A3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Wysokość wskaźników w poszczególnych miesiącach przedstawia tabela poniżej.        </w:t>
      </w:r>
    </w:p>
    <w:tbl>
      <w:tblPr>
        <w:tblStyle w:val="Tabela-Siatka1"/>
        <w:tblpPr w:leftFromText="141" w:rightFromText="141" w:vertAnchor="text" w:horzAnchor="margin" w:tblpY="324"/>
        <w:tblW w:w="9209" w:type="dxa"/>
        <w:tblInd w:w="0" w:type="dxa"/>
        <w:tblLook w:val="04A0" w:firstRow="1" w:lastRow="0" w:firstColumn="1" w:lastColumn="0" w:noHBand="0" w:noVBand="1"/>
      </w:tblPr>
      <w:tblGrid>
        <w:gridCol w:w="720"/>
        <w:gridCol w:w="1529"/>
        <w:gridCol w:w="811"/>
        <w:gridCol w:w="2059"/>
        <w:gridCol w:w="2490"/>
        <w:gridCol w:w="1600"/>
      </w:tblGrid>
      <w:tr w:rsidR="003E4AC3" w:rsidRPr="008D6A32" w14:paraId="67D8AA90" w14:textId="77777777" w:rsidTr="003E4AC3">
        <w:trPr>
          <w:trHeight w:val="28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BB4F9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5B7F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Miesiąc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E2F7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Rok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F0AD" w14:textId="31BAF5E6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Wskaźnik zatrudnienia – art. 28 ust. 1 </w:t>
            </w:r>
            <w:r w:rsidR="00BA509F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pkt 1 </w:t>
            </w:r>
            <w:r w:rsidR="00BA509F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br/>
            </w: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lit. a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F99D" w14:textId="4D3F5E73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Wskaźnik zatrudnienia – art. 28 ust. 1 </w:t>
            </w:r>
            <w:r w:rsidR="00511D95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pkt 1 </w:t>
            </w: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lit. b</w:t>
            </w:r>
          </w:p>
        </w:tc>
      </w:tr>
      <w:tr w:rsidR="003E4AC3" w:rsidRPr="008D6A32" w14:paraId="294292E0" w14:textId="77777777" w:rsidTr="003E4AC3">
        <w:trPr>
          <w:trHeight w:val="85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4ECB" w14:textId="77777777" w:rsidR="003E4AC3" w:rsidRPr="008D6A32" w:rsidRDefault="003E4AC3" w:rsidP="003E4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C4F1" w14:textId="77777777" w:rsidR="003E4AC3" w:rsidRPr="008D6A32" w:rsidRDefault="003E4AC3" w:rsidP="003E4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53DB" w14:textId="77777777" w:rsidR="003E4AC3" w:rsidRPr="008D6A32" w:rsidRDefault="003E4AC3" w:rsidP="003E4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A73D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co najmniej 50% osób </w:t>
            </w:r>
            <w:r w:rsidRPr="008D6A3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  <w:t>z niepełnosprawnościami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AF37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co najmniej 20% ogółu zatrudnionych zaliczonych do znacznego lub umiarkowanego stopnia niepełnosprawności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CBF1" w14:textId="77777777" w:rsidR="003E4AC3" w:rsidRPr="008D6A32" w:rsidRDefault="003E4AC3" w:rsidP="003E4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3E4AC3" w:rsidRPr="008D6A32" w14:paraId="144CA96E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9694C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537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86B85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17</w:t>
            </w: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18D4E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68,92%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6C7D2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50,81%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C9F00" w14:textId="6B0363AD" w:rsidR="003E4AC3" w:rsidRPr="00A26478" w:rsidRDefault="0047118A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9,06</w:t>
            </w:r>
            <w:r w:rsidR="003E4AC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3E4AC3" w:rsidRPr="008D6A32" w14:paraId="43C9EF7B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CA020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7CA2F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44FC2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4817F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68,20%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8AB92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49,11%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ACFFD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8,86%</w:t>
            </w:r>
          </w:p>
        </w:tc>
      </w:tr>
      <w:tr w:rsidR="003E4AC3" w:rsidRPr="008D6A32" w14:paraId="6BB9058F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521F8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4EA3B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AA9AF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66A7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61,99%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B0AD4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48,37%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B5216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8,86%</w:t>
            </w:r>
          </w:p>
        </w:tc>
      </w:tr>
      <w:tr w:rsidR="003E4AC3" w:rsidRPr="008D6A32" w14:paraId="14DB7BA4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72A9F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AF059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37753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581B2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61,58%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D5BA4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46,13%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14B1E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7,08%</w:t>
            </w:r>
          </w:p>
        </w:tc>
      </w:tr>
      <w:tr w:rsidR="003E4AC3" w:rsidRPr="008D6A32" w14:paraId="0350A4C1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30FD4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31C45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5E41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CBFA0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67,36%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3911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48,92%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9EFC8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7,78%</w:t>
            </w:r>
          </w:p>
        </w:tc>
      </w:tr>
      <w:tr w:rsidR="003E4AC3" w:rsidRPr="008D6A32" w14:paraId="3747E64B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D231B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895FC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EA07D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FC13D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65,49%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153B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47,18%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C4AA2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6,34%</w:t>
            </w:r>
          </w:p>
        </w:tc>
      </w:tr>
      <w:tr w:rsidR="003E4AC3" w:rsidRPr="008D6A32" w14:paraId="2CF80313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AA2FC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B924A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7D435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4DF5B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70,20%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96155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55,30%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7A0FE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6,71%</w:t>
            </w:r>
          </w:p>
        </w:tc>
      </w:tr>
      <w:tr w:rsidR="003E4AC3" w:rsidRPr="008D6A32" w14:paraId="5308E56E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AAF5E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67D37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E9F8A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B54F0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71,51%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652EE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56,77%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842D7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6,63%</w:t>
            </w:r>
          </w:p>
        </w:tc>
      </w:tr>
      <w:tr w:rsidR="003E4AC3" w:rsidRPr="008D6A32" w14:paraId="007D4431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69710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DFC14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C7F1C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501C1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68,21%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125E1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55,38%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6D744" w14:textId="0722D743" w:rsidR="003E4AC3" w:rsidRPr="008D6A32" w:rsidRDefault="0096050C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7,10</w:t>
            </w:r>
            <w:r w:rsidR="003E4AC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3E4AC3" w:rsidRPr="008D6A32" w14:paraId="6D7623D0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DC246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2D34C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0BDB6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AC44F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70,33%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9F8B2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57,41%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69104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7,18%</w:t>
            </w:r>
          </w:p>
        </w:tc>
      </w:tr>
      <w:tr w:rsidR="003E4AC3" w:rsidRPr="008D6A32" w14:paraId="6FA564BD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8C8D6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DB7B2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D0E76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0CD29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69,75%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B8752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57,11%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31E13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5,82%</w:t>
            </w:r>
          </w:p>
        </w:tc>
      </w:tr>
      <w:tr w:rsidR="003E4AC3" w:rsidRPr="008D6A32" w14:paraId="7AADCDF2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69C73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CBB78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0E6AD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E4CE6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69,06%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8C310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56,31%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FF66F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5,83%</w:t>
            </w:r>
          </w:p>
        </w:tc>
      </w:tr>
      <w:tr w:rsidR="003E4AC3" w:rsidRPr="008D6A32" w14:paraId="639208A9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2C402" w14:textId="77777777" w:rsidR="003E4AC3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66DBF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D1D51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A799A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63,49%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7E63B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50,79%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844BE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5,20%</w:t>
            </w:r>
          </w:p>
        </w:tc>
      </w:tr>
      <w:tr w:rsidR="003E4AC3" w:rsidRPr="008D6A32" w14:paraId="78A1FE0E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31ADA" w14:textId="77777777" w:rsidR="003E4AC3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A06C6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28ADC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5E4DA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65,73%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94B3F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54,23%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897BD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2,49%</w:t>
            </w:r>
          </w:p>
        </w:tc>
      </w:tr>
      <w:tr w:rsidR="003E4AC3" w:rsidRPr="008D6A32" w14:paraId="17C1563F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C5B77" w14:textId="77777777" w:rsidR="003E4AC3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DD226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3E7A0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9CDA7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60,30%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3420D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48,26%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9EA60" w14:textId="77777777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3,45%</w:t>
            </w:r>
          </w:p>
        </w:tc>
      </w:tr>
    </w:tbl>
    <w:p w14:paraId="070BDC5B" w14:textId="77777777" w:rsidR="00A26478" w:rsidRDefault="00A26478" w:rsidP="00AB65F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A726FFC" w14:textId="516374E5" w:rsidR="00BE07E5" w:rsidRDefault="0092795A" w:rsidP="00AB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2795A">
        <w:rPr>
          <w:rFonts w:ascii="Times New Roman" w:hAnsi="Times New Roman" w:cs="Times New Roman"/>
          <w:sz w:val="24"/>
          <w:szCs w:val="24"/>
          <w:lang w:eastAsia="pl-PL"/>
        </w:rPr>
        <w:t>Pracodawca osiągnął w powyższych miesiącach wskaźnik zatrudnienia, o których mowa w art. 28 ust. 1 pkt 1 lit. a ustawy o rehabilitacji (…), niezbędn</w:t>
      </w:r>
      <w:r w:rsidR="0051295C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92795A">
        <w:rPr>
          <w:rFonts w:ascii="Times New Roman" w:hAnsi="Times New Roman" w:cs="Times New Roman"/>
          <w:sz w:val="24"/>
          <w:szCs w:val="24"/>
          <w:lang w:eastAsia="pl-PL"/>
        </w:rPr>
        <w:t xml:space="preserve"> do posiadania </w:t>
      </w:r>
      <w:r w:rsidR="001E1F0B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2795A">
        <w:rPr>
          <w:rFonts w:ascii="Times New Roman" w:hAnsi="Times New Roman" w:cs="Times New Roman"/>
          <w:sz w:val="24"/>
          <w:szCs w:val="24"/>
          <w:lang w:eastAsia="pl-PL"/>
        </w:rPr>
        <w:t xml:space="preserve">statusu zakładu pracy </w:t>
      </w:r>
      <w:r w:rsidR="001E1F0B" w:rsidRPr="0092795A">
        <w:rPr>
          <w:rFonts w:ascii="Times New Roman" w:hAnsi="Times New Roman" w:cs="Times New Roman"/>
          <w:sz w:val="24"/>
          <w:szCs w:val="24"/>
          <w:lang w:eastAsia="pl-PL"/>
        </w:rPr>
        <w:t>chronionej.</w:t>
      </w:r>
      <w:r w:rsidR="001E1F0B">
        <w:rPr>
          <w:rFonts w:ascii="Times New Roman" w:hAnsi="Times New Roman" w:cs="Times New Roman"/>
          <w:sz w:val="24"/>
          <w:szCs w:val="24"/>
          <w:lang w:eastAsia="pl-PL"/>
        </w:rPr>
        <w:t xml:space="preserve"> Analiza stanu i struktury zatrudnienia wykazuje, </w:t>
      </w:r>
      <w:r w:rsidR="001E1F0B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iż wskaźnik zatrudnienia osób niepełnosprawnych nie spełnia warunku, o którym mowa </w:t>
      </w:r>
      <w:r w:rsidR="001E1F0B">
        <w:rPr>
          <w:rFonts w:ascii="Times New Roman" w:hAnsi="Times New Roman" w:cs="Times New Roman"/>
          <w:sz w:val="24"/>
          <w:szCs w:val="24"/>
          <w:lang w:eastAsia="pl-PL"/>
        </w:rPr>
        <w:br/>
        <w:t>w art. 28 ust. 1 pkt 1 lit. b ustawy o rehabilitacji (…).</w:t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Zestawiając dane szczegółowe wykazane w powyższej informacji o stanie zatrudnienia 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za miesiące losowo wybrane do kontroli z danymi przekazanymi przez </w:t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>SANUS Szpital Specjalistyczny Sp. z o.o.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 Wojewodzie Podkarpackiemu w informacjach INF-W za II półrocze 20</w:t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>17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 r., za I oraz za II półrocze lat: </w:t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 xml:space="preserve">2018, 2019, 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2020, 2021, 2022, 2023, 2024 stwierdzono błędy rachunkowe odnośnie podanego wskaźnika przewidzianego w art. 28 ust. 1 pkt 1 lit. b przywołanej ustawy, w </w:t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>listopadzie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 201</w:t>
      </w:r>
      <w:r w:rsidR="00E51CE3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  <w:r w:rsidR="003C1B36">
        <w:rPr>
          <w:rFonts w:ascii="Times New Roman" w:hAnsi="Times New Roman" w:cs="Times New Roman"/>
          <w:sz w:val="24"/>
          <w:szCs w:val="24"/>
          <w:lang w:eastAsia="pl-PL"/>
        </w:rPr>
        <w:t xml:space="preserve"> Błąd wynikał z braku </w:t>
      </w:r>
      <w:r w:rsidR="0076788D">
        <w:rPr>
          <w:rFonts w:ascii="Times New Roman" w:hAnsi="Times New Roman" w:cs="Times New Roman"/>
          <w:sz w:val="24"/>
          <w:szCs w:val="24"/>
          <w:lang w:eastAsia="pl-PL"/>
        </w:rPr>
        <w:t>zaliczenia</w:t>
      </w:r>
      <w:r w:rsidR="003C1B36">
        <w:rPr>
          <w:rFonts w:ascii="Times New Roman" w:hAnsi="Times New Roman" w:cs="Times New Roman"/>
          <w:sz w:val="24"/>
          <w:szCs w:val="24"/>
          <w:lang w:eastAsia="pl-PL"/>
        </w:rPr>
        <w:t xml:space="preserve"> 3 etatów </w:t>
      </w:r>
      <w:r w:rsidR="004D07D3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(os. niewidomych) </w:t>
      </w:r>
      <w:r w:rsidR="003C1B36">
        <w:rPr>
          <w:rFonts w:ascii="Times New Roman" w:hAnsi="Times New Roman" w:cs="Times New Roman"/>
          <w:sz w:val="24"/>
          <w:szCs w:val="24"/>
          <w:lang w:eastAsia="pl-PL"/>
        </w:rPr>
        <w:t>ze znacznym</w:t>
      </w:r>
      <w:r w:rsidR="004D07D3">
        <w:rPr>
          <w:rFonts w:ascii="Times New Roman" w:hAnsi="Times New Roman" w:cs="Times New Roman"/>
          <w:sz w:val="24"/>
          <w:szCs w:val="24"/>
          <w:lang w:eastAsia="pl-PL"/>
        </w:rPr>
        <w:t xml:space="preserve"> stopniem niepełnosprawności</w:t>
      </w:r>
      <w:r w:rsidR="003C0788">
        <w:rPr>
          <w:rFonts w:ascii="Times New Roman" w:hAnsi="Times New Roman" w:cs="Times New Roman"/>
          <w:sz w:val="24"/>
          <w:szCs w:val="24"/>
          <w:lang w:eastAsia="pl-PL"/>
        </w:rPr>
        <w:t xml:space="preserve"> przy wyliczeniu wskaźnika</w:t>
      </w:r>
      <w:r w:rsidR="003C1B36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E51CE3" w:rsidRPr="00E51CE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C0788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1843B3" w:rsidRPr="001843B3">
        <w:rPr>
          <w:rFonts w:ascii="Times New Roman" w:eastAsia="Calibri" w:hAnsi="Times New Roman" w:cs="Times New Roman"/>
          <w:sz w:val="24"/>
          <w:szCs w:val="24"/>
          <w:lang w:eastAsia="pl-PL"/>
        </w:rPr>
        <w:t>W zakresie spełniania przez pracodawcę warunku posiadania statusu zakładu pracy chronionej, o którym mowa w art. 28 ust. 1 pkt 2 ustawy o rehabilitacji (…), a dotyczącego obiektów i pomieszczeń użytkowanych przez zakład pracy, dokonano następujących ustaleń</w:t>
      </w:r>
      <w:r w:rsidR="001843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214EF0" w:rsidRPr="00200118">
        <w:rPr>
          <w:rFonts w:ascii="Times New Roman" w:hAnsi="Times New Roman" w:cs="Times New Roman"/>
          <w:sz w:val="24"/>
          <w:szCs w:val="24"/>
          <w:lang w:eastAsia="pl-PL"/>
        </w:rPr>
        <w:t>Kontrolującym przedłożono</w:t>
      </w:r>
      <w:r w:rsidR="00214EF0">
        <w:rPr>
          <w:rFonts w:ascii="Times New Roman" w:hAnsi="Times New Roman" w:cs="Times New Roman"/>
          <w:sz w:val="24"/>
          <w:szCs w:val="24"/>
          <w:lang w:eastAsia="pl-PL"/>
        </w:rPr>
        <w:t xml:space="preserve"> do wglądu decyzję Państwowej Inspekcji Pracy Inspektora </w:t>
      </w:r>
      <w:r w:rsidR="004747EB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14EF0">
        <w:rPr>
          <w:rFonts w:ascii="Times New Roman" w:hAnsi="Times New Roman" w:cs="Times New Roman"/>
          <w:sz w:val="24"/>
          <w:szCs w:val="24"/>
          <w:lang w:eastAsia="pl-PL"/>
        </w:rPr>
        <w:t>Pracy Okręgo</w:t>
      </w:r>
      <w:r w:rsidR="00214EF0" w:rsidRPr="007A2300">
        <w:rPr>
          <w:rFonts w:ascii="Times New Roman" w:hAnsi="Times New Roman" w:cs="Times New Roman"/>
          <w:sz w:val="24"/>
          <w:szCs w:val="24"/>
          <w:lang w:eastAsia="pl-PL"/>
        </w:rPr>
        <w:t xml:space="preserve">wego Inspektoratu Pracy z dnia 14.07.2014 r. nr rej.: </w:t>
      </w:r>
      <w:r w:rsidR="00E20276">
        <w:rPr>
          <w:rFonts w:ascii="Times New Roman" w:hAnsi="Times New Roman" w:cs="Times New Roman"/>
          <w:sz w:val="24"/>
          <w:szCs w:val="24"/>
          <w:lang w:eastAsia="pl-PL"/>
        </w:rPr>
        <w:t>XXXX XXXX</w:t>
      </w:r>
      <w:r w:rsidR="00A669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14EF0" w:rsidRPr="007A230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14EF0">
        <w:rPr>
          <w:rFonts w:ascii="Times New Roman" w:hAnsi="Times New Roman" w:cs="Times New Roman"/>
          <w:sz w:val="24"/>
          <w:szCs w:val="24"/>
          <w:lang w:eastAsia="pl-PL"/>
        </w:rPr>
        <w:t>stwierdzającą, że obiekt i pomieszczenia użytkowane przez zakład pracy SANUS Szpital Specjalistyczny Sp</w:t>
      </w:r>
      <w:r w:rsidR="009250D1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14EF0">
        <w:rPr>
          <w:rFonts w:ascii="Times New Roman" w:hAnsi="Times New Roman" w:cs="Times New Roman"/>
          <w:sz w:val="24"/>
          <w:szCs w:val="24"/>
          <w:lang w:eastAsia="pl-PL"/>
        </w:rPr>
        <w:t xml:space="preserve"> z o.o. w Stalowej Woli przy ulicy Wojska Polskiego 5</w:t>
      </w:r>
      <w:r w:rsidR="00BE07E5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021BA41C" w14:textId="2248A427" w:rsidR="00BE07E5" w:rsidRDefault="00BE07E5" w:rsidP="00BE07E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Siedziba firmy przy ul. Wojska Polskiego 5 w Stalowej Woli;</w:t>
      </w:r>
    </w:p>
    <w:p w14:paraId="421FB341" w14:textId="57CE1EE5" w:rsidR="00BE07E5" w:rsidRDefault="00BE07E5" w:rsidP="00BE07E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Pomieszczenia Komory Hiperbarycznej przy ul. Staszica 4 w Stalowej Woli; </w:t>
      </w:r>
    </w:p>
    <w:p w14:paraId="29EF8CAB" w14:textId="5E22AD56" w:rsidR="00214EF0" w:rsidRPr="00BE07E5" w:rsidRDefault="00214EF0" w:rsidP="00BE07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E07E5">
        <w:rPr>
          <w:rFonts w:ascii="Times New Roman" w:hAnsi="Times New Roman" w:cs="Times New Roman"/>
          <w:sz w:val="24"/>
          <w:szCs w:val="24"/>
          <w:lang w:eastAsia="pl-PL"/>
        </w:rPr>
        <w:t xml:space="preserve">odpowiadają przepisom i zasadom bezpieczeństwa i higieny pracy oraz uwzględniają potrzeby osób niepełnosprawnych w zakresie przystosowania stanowisk pracy, pomieszczeń higieniczno-sanitarnych i ciągów komunikacyjnych oraz spełniają wymagania dostępności </w:t>
      </w:r>
      <w:r w:rsidR="007021F5" w:rsidRPr="00BE07E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E07E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do nich. </w:t>
      </w:r>
      <w:r w:rsidR="002169E7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5016B7">
        <w:rPr>
          <w:rFonts w:ascii="Times New Roman" w:hAnsi="Times New Roman" w:cs="Times New Roman"/>
          <w:sz w:val="24"/>
          <w:szCs w:val="24"/>
          <w:lang w:eastAsia="pl-PL"/>
        </w:rPr>
        <w:t>świadczeni</w:t>
      </w:r>
      <w:r w:rsidR="00436AD3">
        <w:rPr>
          <w:rFonts w:ascii="Times New Roman" w:hAnsi="Times New Roman" w:cs="Times New Roman"/>
          <w:sz w:val="24"/>
          <w:szCs w:val="24"/>
          <w:lang w:eastAsia="pl-PL"/>
        </w:rPr>
        <w:t xml:space="preserve">e </w:t>
      </w:r>
      <w:r w:rsidR="002904F2">
        <w:rPr>
          <w:rFonts w:ascii="Times New Roman" w:hAnsi="Times New Roman" w:cs="Times New Roman"/>
          <w:sz w:val="24"/>
          <w:szCs w:val="24"/>
          <w:lang w:eastAsia="pl-PL"/>
        </w:rPr>
        <w:t xml:space="preserve">Prezesa Zarządu z dnia 14.11.2024 r. </w:t>
      </w:r>
      <w:r w:rsidR="002169E7">
        <w:rPr>
          <w:rFonts w:ascii="Times New Roman" w:hAnsi="Times New Roman" w:cs="Times New Roman"/>
          <w:sz w:val="24"/>
          <w:szCs w:val="24"/>
          <w:lang w:eastAsia="pl-PL"/>
        </w:rPr>
        <w:t>potwierdza,</w:t>
      </w:r>
      <w:r w:rsidR="002904F2">
        <w:rPr>
          <w:rFonts w:ascii="Times New Roman" w:hAnsi="Times New Roman" w:cs="Times New Roman"/>
          <w:sz w:val="24"/>
          <w:szCs w:val="24"/>
          <w:lang w:eastAsia="pl-PL"/>
        </w:rPr>
        <w:t xml:space="preserve"> że dodatkowym miejscem prowadzenia działalności jest Komora Hiperbaryczna</w:t>
      </w:r>
      <w:r w:rsidR="00A8194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23FA9"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="002904F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23FA9">
        <w:rPr>
          <w:rFonts w:ascii="Times New Roman" w:hAnsi="Times New Roman" w:cs="Times New Roman"/>
          <w:sz w:val="24"/>
          <w:szCs w:val="24"/>
          <w:lang w:eastAsia="pl-PL"/>
        </w:rPr>
        <w:t xml:space="preserve">która </w:t>
      </w:r>
      <w:r w:rsidR="002904F2">
        <w:rPr>
          <w:rFonts w:ascii="Times New Roman" w:hAnsi="Times New Roman" w:cs="Times New Roman"/>
          <w:sz w:val="24"/>
          <w:szCs w:val="24"/>
          <w:lang w:eastAsia="pl-PL"/>
        </w:rPr>
        <w:t xml:space="preserve">znajduje się </w:t>
      </w:r>
      <w:r w:rsidR="002169E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904F2">
        <w:rPr>
          <w:rFonts w:ascii="Times New Roman" w:hAnsi="Times New Roman" w:cs="Times New Roman"/>
          <w:sz w:val="24"/>
          <w:szCs w:val="24"/>
          <w:lang w:eastAsia="pl-PL"/>
        </w:rPr>
        <w:t>pod adresem 37-450 Stalowa Wola ul. Staszica 4 (</w:t>
      </w:r>
      <w:r w:rsidR="002904F2" w:rsidRPr="00566EB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załącznik</w:t>
      </w:r>
      <w:r w:rsidR="005016B7" w:rsidRPr="00566EB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nr 5</w:t>
      </w:r>
      <w:r w:rsidR="00566EB3" w:rsidRPr="00566EB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="00566EB3" w:rsidRPr="009B48D5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do protokołu</w:t>
      </w:r>
      <w:r w:rsidR="002904F2">
        <w:rPr>
          <w:rFonts w:ascii="Times New Roman" w:hAnsi="Times New Roman" w:cs="Times New Roman"/>
          <w:sz w:val="24"/>
          <w:szCs w:val="24"/>
          <w:lang w:eastAsia="pl-PL"/>
        </w:rPr>
        <w:t>).</w:t>
      </w:r>
      <w:r w:rsidR="005016B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0011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20011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20011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70A76">
        <w:rPr>
          <w:rFonts w:ascii="Times New Roman" w:eastAsia="Calibri" w:hAnsi="Times New Roman" w:cs="Times New Roman"/>
          <w:sz w:val="24"/>
          <w:szCs w:val="24"/>
        </w:rPr>
        <w:t>K</w:t>
      </w:r>
      <w:r w:rsidRPr="00BE07E5">
        <w:rPr>
          <w:rFonts w:ascii="Times New Roman" w:eastAsia="Calibri" w:hAnsi="Times New Roman" w:cs="Times New Roman"/>
          <w:sz w:val="24"/>
          <w:szCs w:val="24"/>
        </w:rPr>
        <w:t xml:space="preserve">ontrolującym przedłożono </w:t>
      </w:r>
      <w:r w:rsidR="00AB65FC" w:rsidRPr="00BE07E5">
        <w:rPr>
          <w:rFonts w:ascii="Times New Roman" w:eastAsia="Calibri" w:hAnsi="Times New Roman" w:cs="Times New Roman"/>
          <w:sz w:val="24"/>
          <w:szCs w:val="24"/>
        </w:rPr>
        <w:t xml:space="preserve">również </w:t>
      </w:r>
      <w:r w:rsidRPr="00BE07E5">
        <w:rPr>
          <w:rFonts w:ascii="Times New Roman" w:eastAsia="Calibri" w:hAnsi="Times New Roman" w:cs="Times New Roman"/>
          <w:sz w:val="24"/>
          <w:szCs w:val="24"/>
        </w:rPr>
        <w:t xml:space="preserve">następujące protokoły kontroli przeprowadzonych przez Państwową Inspekcję Pracy – Okręgowy Inspektorat Pracy w Rzeszowie: </w:t>
      </w:r>
    </w:p>
    <w:p w14:paraId="65F432E4" w14:textId="1F74CB03" w:rsidR="00214EF0" w:rsidRDefault="00214EF0" w:rsidP="00214EF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6DC">
        <w:rPr>
          <w:rFonts w:ascii="Times New Roman" w:eastAsia="Calibri" w:hAnsi="Times New Roman" w:cs="Times New Roman"/>
          <w:sz w:val="24"/>
          <w:szCs w:val="24"/>
        </w:rPr>
        <w:t xml:space="preserve">nr rejestrowy 130118-53-K042-Pt/23 z dnia 22.12.2023 r. – kontrola w grudniu 2023 r., </w:t>
      </w:r>
    </w:p>
    <w:p w14:paraId="64514C90" w14:textId="77777777" w:rsidR="00214EF0" w:rsidRDefault="00214EF0" w:rsidP="00214EF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6DC">
        <w:rPr>
          <w:rFonts w:ascii="Times New Roman" w:eastAsia="Calibri" w:hAnsi="Times New Roman" w:cs="Times New Roman"/>
          <w:sz w:val="24"/>
          <w:szCs w:val="24"/>
        </w:rPr>
        <w:t>nr rej. 130119-53-K016-Pt/21 z dnia 24.08.2021 r. PIP – kontrola w sierpniu 2021 r.,</w:t>
      </w:r>
    </w:p>
    <w:p w14:paraId="1DF31432" w14:textId="77777777" w:rsidR="00214EF0" w:rsidRDefault="00214EF0" w:rsidP="00214EF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6DC">
        <w:rPr>
          <w:rFonts w:ascii="Times New Roman" w:eastAsia="Calibri" w:hAnsi="Times New Roman" w:cs="Times New Roman"/>
          <w:sz w:val="24"/>
          <w:szCs w:val="24"/>
        </w:rPr>
        <w:t xml:space="preserve">nr rej. 130119-53-K038-Pt/20 z dnia 15.12.2020 r. – kontrola w grudniu 2020 r., </w:t>
      </w:r>
    </w:p>
    <w:p w14:paraId="115A7A83" w14:textId="32261A1B" w:rsidR="00214EF0" w:rsidRPr="00B106DC" w:rsidRDefault="00214EF0" w:rsidP="00214EF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6DC">
        <w:rPr>
          <w:rFonts w:ascii="Times New Roman" w:eastAsia="Calibri" w:hAnsi="Times New Roman" w:cs="Times New Roman"/>
          <w:sz w:val="24"/>
          <w:szCs w:val="24"/>
        </w:rPr>
        <w:t>nr rej. 130119-5317-K047-PT/17 dnia 24.11.</w:t>
      </w:r>
      <w:r w:rsidRPr="00E95B6F">
        <w:rPr>
          <w:rFonts w:ascii="Times New Roman" w:eastAsia="Calibri" w:hAnsi="Times New Roman" w:cs="Times New Roman"/>
          <w:sz w:val="24"/>
          <w:szCs w:val="24"/>
        </w:rPr>
        <w:t>20</w:t>
      </w:r>
      <w:r w:rsidR="00E95B6F" w:rsidRPr="00E95B6F">
        <w:rPr>
          <w:rFonts w:ascii="Times New Roman" w:eastAsia="Calibri" w:hAnsi="Times New Roman" w:cs="Times New Roman"/>
          <w:sz w:val="24"/>
          <w:szCs w:val="24"/>
        </w:rPr>
        <w:t>1</w:t>
      </w:r>
      <w:r w:rsidRPr="00E95B6F">
        <w:rPr>
          <w:rFonts w:ascii="Times New Roman" w:eastAsia="Calibri" w:hAnsi="Times New Roman" w:cs="Times New Roman"/>
          <w:sz w:val="24"/>
          <w:szCs w:val="24"/>
        </w:rPr>
        <w:t>7</w:t>
      </w:r>
      <w:r w:rsidRPr="0067357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106DC">
        <w:rPr>
          <w:rFonts w:ascii="Times New Roman" w:eastAsia="Calibri" w:hAnsi="Times New Roman" w:cs="Times New Roman"/>
          <w:sz w:val="24"/>
          <w:szCs w:val="24"/>
        </w:rPr>
        <w:t xml:space="preserve">r. – kontrola w listopadzie 2017 r. </w:t>
      </w:r>
    </w:p>
    <w:p w14:paraId="37F1E189" w14:textId="2F50CE0C" w:rsidR="00214EF0" w:rsidRDefault="00214EF0" w:rsidP="009B7D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6DC">
        <w:rPr>
          <w:rFonts w:ascii="Times New Roman" w:eastAsia="Calibri" w:hAnsi="Times New Roman" w:cs="Times New Roman"/>
          <w:sz w:val="24"/>
          <w:szCs w:val="24"/>
        </w:rPr>
        <w:t xml:space="preserve">Żadna z powyższych kontroli nie wykazała naruszeń art. 28 ust. 1 pkt 2 lit. a ustawy </w:t>
      </w:r>
      <w:r w:rsidRPr="00B106DC">
        <w:rPr>
          <w:rFonts w:ascii="Times New Roman" w:eastAsia="Calibri" w:hAnsi="Times New Roman" w:cs="Times New Roman"/>
          <w:sz w:val="24"/>
          <w:szCs w:val="24"/>
        </w:rPr>
        <w:br/>
        <w:t xml:space="preserve">o rehabilitacji (…).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A297B">
        <w:rPr>
          <w:rFonts w:ascii="Times New Roman" w:hAnsi="Times New Roman" w:cs="Times New Roman"/>
          <w:sz w:val="24"/>
          <w:szCs w:val="24"/>
          <w:lang w:eastAsia="pl-PL"/>
        </w:rPr>
        <w:t>Wymaganie określone w art. 28 ust. 1 pkt 3 ustawy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 rehabilitacji (…)</w:t>
      </w:r>
      <w:r w:rsidRPr="008A297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A297B">
        <w:rPr>
          <w:rFonts w:ascii="Times New Roman" w:hAnsi="Times New Roman" w:cs="Times New Roman"/>
          <w:sz w:val="24"/>
          <w:szCs w:val="24"/>
          <w:lang w:eastAsia="pl-PL"/>
        </w:rPr>
        <w:t>jest r</w:t>
      </w:r>
      <w:r>
        <w:rPr>
          <w:rFonts w:ascii="Times New Roman" w:hAnsi="Times New Roman" w:cs="Times New Roman"/>
          <w:sz w:val="24"/>
          <w:szCs w:val="24"/>
          <w:lang w:eastAsia="pl-PL"/>
        </w:rPr>
        <w:t>ealizowane w następujący sposób. Wobec faktu, że kontrolowany zakład pracy chronionej jest jednocześnie szpitalem specjalistycznym</w:t>
      </w:r>
      <w:r w:rsidR="00FD5316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 w:rsidR="00FD5316" w:rsidRPr="00FD531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załącznik nr 6</w:t>
      </w:r>
      <w:r w:rsidR="00FD531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D5316" w:rsidRPr="009B48D5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do protokołu</w:t>
      </w:r>
      <w:r w:rsidR="00FD5316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FD5316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doraźna i specjalistyczna opieka medyczna, poradnictwo i usługi rehabilitacyjne </w:t>
      </w:r>
      <w:r w:rsidR="00611CED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świadczone są dla </w:t>
      </w:r>
      <w:r w:rsidR="00611CED">
        <w:rPr>
          <w:rFonts w:ascii="Times New Roman" w:hAnsi="Times New Roman" w:cs="Times New Roman"/>
          <w:sz w:val="24"/>
          <w:szCs w:val="24"/>
          <w:lang w:eastAsia="pl-PL"/>
        </w:rPr>
        <w:t>pracowników z niepełnosprawnością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miejscu ich pracy. Spółka </w:t>
      </w:r>
      <w:r w:rsidR="00611CED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nie posiada żadnych dodatkowych umów w sprawie zapewnienia pracownikom </w:t>
      </w:r>
      <w:r w:rsidR="00611CED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ww. opieki medycznej i poradnictwa zawartych z innymi podmiotami. Z aneksu </w:t>
      </w:r>
      <w:r w:rsidR="004747EB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>do Regulaminu Pracy, który wszedł w życie z dniem 01.01.</w:t>
      </w:r>
      <w:r w:rsidRPr="00FB5498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FB5498" w:rsidRPr="00FB5498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FB5498">
        <w:rPr>
          <w:rFonts w:ascii="Times New Roman" w:hAnsi="Times New Roman" w:cs="Times New Roman"/>
          <w:sz w:val="24"/>
          <w:szCs w:val="24"/>
          <w:lang w:eastAsia="pl-PL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r. wynika, </w:t>
      </w:r>
      <w:r w:rsidR="00062846">
        <w:rPr>
          <w:rFonts w:ascii="Times New Roman" w:hAnsi="Times New Roman" w:cs="Times New Roman"/>
          <w:sz w:val="24"/>
          <w:szCs w:val="24"/>
          <w:lang w:eastAsia="pl-PL"/>
        </w:rPr>
        <w:t>że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placówka medyczna zapewnia swoim pracownikom posiadającym orzeczenie o niepełnosprawności doraźną i specjalistyczną opiekę medyczną, poradnictwo i usługi rehabilitacyjne. Każda nowo zatrudniona osoba jest informowana o możliwości skorzystania z powyższej opieki zdrowotnej zgodnie z art. 28 ust. 1 pkt 3 ustawy o rehabilitacji (…). Pracowni</w:t>
      </w:r>
      <w:r w:rsidR="004E6093">
        <w:rPr>
          <w:rFonts w:ascii="Times New Roman" w:hAnsi="Times New Roman" w:cs="Times New Roman"/>
          <w:sz w:val="24"/>
          <w:szCs w:val="24"/>
        </w:rPr>
        <w:t>cy</w:t>
      </w:r>
      <w:r>
        <w:rPr>
          <w:rFonts w:ascii="Times New Roman" w:hAnsi="Times New Roman" w:cs="Times New Roman"/>
          <w:sz w:val="24"/>
          <w:szCs w:val="24"/>
        </w:rPr>
        <w:t xml:space="preserve"> zatrudnieni w Spółce własnoręcznym podpisem potwierdzają zapoznanie się z Regulaminem Pracy. </w:t>
      </w:r>
      <w:r w:rsidR="004747EB">
        <w:rPr>
          <w:rFonts w:ascii="Times New Roman" w:hAnsi="Times New Roman" w:cs="Times New Roman"/>
          <w:sz w:val="24"/>
          <w:szCs w:val="24"/>
        </w:rPr>
        <w:br/>
      </w:r>
      <w:r w:rsidR="00400631">
        <w:rPr>
          <w:rFonts w:ascii="Times New Roman" w:hAnsi="Times New Roman" w:cs="Times New Roman"/>
          <w:sz w:val="24"/>
          <w:szCs w:val="24"/>
        </w:rPr>
        <w:t xml:space="preserve">Z </w:t>
      </w:r>
      <w:r w:rsidR="00671C65">
        <w:rPr>
          <w:rFonts w:ascii="Times New Roman" w:hAnsi="Times New Roman" w:cs="Times New Roman"/>
          <w:sz w:val="24"/>
          <w:szCs w:val="24"/>
        </w:rPr>
        <w:t xml:space="preserve">przedłożonego </w:t>
      </w:r>
      <w:r w:rsidR="00671C65" w:rsidRPr="00DA023D">
        <w:rPr>
          <w:rFonts w:ascii="Times New Roman" w:hAnsi="Times New Roman" w:cs="Times New Roman"/>
          <w:sz w:val="24"/>
          <w:szCs w:val="24"/>
        </w:rPr>
        <w:t>Regulamin</w:t>
      </w:r>
      <w:r w:rsidR="00EF6620">
        <w:rPr>
          <w:rFonts w:ascii="Times New Roman" w:hAnsi="Times New Roman" w:cs="Times New Roman"/>
          <w:sz w:val="24"/>
          <w:szCs w:val="24"/>
        </w:rPr>
        <w:t>u</w:t>
      </w:r>
      <w:r w:rsidR="00DA023D" w:rsidRPr="00DA023D">
        <w:rPr>
          <w:rFonts w:ascii="Times New Roman" w:hAnsi="Times New Roman" w:cs="Times New Roman"/>
          <w:sz w:val="24"/>
          <w:szCs w:val="24"/>
        </w:rPr>
        <w:t xml:space="preserve"> Pracy, wynika, iż osoby zatrudnione w Spółce pracują </w:t>
      </w:r>
      <w:r w:rsidR="004747EB">
        <w:rPr>
          <w:rFonts w:ascii="Times New Roman" w:hAnsi="Times New Roman" w:cs="Times New Roman"/>
          <w:sz w:val="24"/>
          <w:szCs w:val="24"/>
        </w:rPr>
        <w:br/>
      </w:r>
      <w:r w:rsidR="00DA023D" w:rsidRPr="00DA023D">
        <w:rPr>
          <w:rFonts w:ascii="Times New Roman" w:hAnsi="Times New Roman" w:cs="Times New Roman"/>
          <w:sz w:val="24"/>
          <w:szCs w:val="24"/>
        </w:rPr>
        <w:t xml:space="preserve">w następującym przedziale czasowym: I zmiana – od 8.00 do 16.00 lub od 7.00 do 15.00 </w:t>
      </w:r>
      <w:r w:rsidR="004747EB">
        <w:rPr>
          <w:rFonts w:ascii="Times New Roman" w:hAnsi="Times New Roman" w:cs="Times New Roman"/>
          <w:sz w:val="24"/>
          <w:szCs w:val="24"/>
        </w:rPr>
        <w:br/>
      </w:r>
      <w:r w:rsidR="00DA023D" w:rsidRPr="00DA023D">
        <w:rPr>
          <w:rFonts w:ascii="Times New Roman" w:hAnsi="Times New Roman" w:cs="Times New Roman"/>
          <w:sz w:val="24"/>
          <w:szCs w:val="24"/>
        </w:rPr>
        <w:t>w zależności od potrzeb i uzgodnień z pracodawcą,</w:t>
      </w:r>
      <w:r w:rsidR="00346862">
        <w:rPr>
          <w:rFonts w:ascii="Times New Roman" w:hAnsi="Times New Roman" w:cs="Times New Roman"/>
          <w:sz w:val="24"/>
          <w:szCs w:val="24"/>
        </w:rPr>
        <w:t xml:space="preserve"> </w:t>
      </w:r>
      <w:r w:rsidR="00DA023D" w:rsidRPr="00DA023D">
        <w:rPr>
          <w:rFonts w:ascii="Times New Roman" w:hAnsi="Times New Roman" w:cs="Times New Roman"/>
          <w:sz w:val="24"/>
          <w:szCs w:val="24"/>
        </w:rPr>
        <w:t>II zmiana</w:t>
      </w:r>
      <w:r w:rsidR="009B7D06">
        <w:rPr>
          <w:rFonts w:ascii="Times New Roman" w:hAnsi="Times New Roman" w:cs="Times New Roman"/>
          <w:sz w:val="24"/>
          <w:szCs w:val="24"/>
        </w:rPr>
        <w:t xml:space="preserve"> </w:t>
      </w:r>
      <w:r w:rsidR="00DA023D" w:rsidRPr="00DA023D">
        <w:rPr>
          <w:rFonts w:ascii="Times New Roman" w:hAnsi="Times New Roman" w:cs="Times New Roman"/>
          <w:sz w:val="24"/>
          <w:szCs w:val="24"/>
        </w:rPr>
        <w:t xml:space="preserve">- od 14.00 do 22.00, </w:t>
      </w:r>
      <w:r w:rsidR="00EF7427">
        <w:rPr>
          <w:rFonts w:ascii="Times New Roman" w:hAnsi="Times New Roman" w:cs="Times New Roman"/>
          <w:sz w:val="24"/>
          <w:szCs w:val="24"/>
        </w:rPr>
        <w:br/>
      </w:r>
      <w:r w:rsidR="00DA023D" w:rsidRPr="00DA023D">
        <w:rPr>
          <w:rFonts w:ascii="Times New Roman" w:hAnsi="Times New Roman" w:cs="Times New Roman"/>
          <w:sz w:val="24"/>
          <w:szCs w:val="24"/>
        </w:rPr>
        <w:t>od 12.25 do 20.00, od 13.00 do 19.00, od 13.00 do 20.00, pora nocna - od 23.00 do 7.00. Regulamin wszedł w</w:t>
      </w:r>
      <w:r w:rsidR="00400631">
        <w:rPr>
          <w:rFonts w:ascii="Times New Roman" w:hAnsi="Times New Roman" w:cs="Times New Roman"/>
          <w:sz w:val="24"/>
          <w:szCs w:val="24"/>
        </w:rPr>
        <w:t xml:space="preserve"> </w:t>
      </w:r>
      <w:r w:rsidR="00DA023D" w:rsidRPr="00DA023D">
        <w:rPr>
          <w:rFonts w:ascii="Times New Roman" w:hAnsi="Times New Roman" w:cs="Times New Roman"/>
          <w:sz w:val="24"/>
          <w:szCs w:val="24"/>
        </w:rPr>
        <w:t>życie</w:t>
      </w:r>
      <w:r w:rsidR="004747EB">
        <w:rPr>
          <w:rFonts w:ascii="Times New Roman" w:hAnsi="Times New Roman" w:cs="Times New Roman"/>
          <w:sz w:val="24"/>
          <w:szCs w:val="24"/>
        </w:rPr>
        <w:t xml:space="preserve"> </w:t>
      </w:r>
      <w:r w:rsidR="00DA023D" w:rsidRPr="00DA023D">
        <w:rPr>
          <w:rFonts w:ascii="Times New Roman" w:hAnsi="Times New Roman" w:cs="Times New Roman"/>
          <w:sz w:val="24"/>
          <w:szCs w:val="24"/>
        </w:rPr>
        <w:t>w dniu 01.08.20</w:t>
      </w:r>
      <w:r w:rsidR="00671C65">
        <w:rPr>
          <w:rFonts w:ascii="Times New Roman" w:hAnsi="Times New Roman" w:cs="Times New Roman"/>
          <w:sz w:val="24"/>
          <w:szCs w:val="24"/>
        </w:rPr>
        <w:t>1</w:t>
      </w:r>
      <w:r w:rsidR="00DA023D" w:rsidRPr="00DA023D">
        <w:rPr>
          <w:rFonts w:ascii="Times New Roman" w:hAnsi="Times New Roman" w:cs="Times New Roman"/>
          <w:sz w:val="24"/>
          <w:szCs w:val="24"/>
        </w:rPr>
        <w:t xml:space="preserve">4 r. </w:t>
      </w:r>
      <w:r w:rsidR="00DA023D">
        <w:rPr>
          <w:rFonts w:ascii="Times New Roman" w:hAnsi="Times New Roman" w:cs="Times New Roman"/>
          <w:sz w:val="24"/>
          <w:szCs w:val="24"/>
        </w:rPr>
        <w:tab/>
      </w:r>
      <w:r w:rsidR="00545E61">
        <w:rPr>
          <w:rFonts w:ascii="Times New Roman" w:hAnsi="Times New Roman" w:cs="Times New Roman"/>
          <w:sz w:val="24"/>
          <w:szCs w:val="24"/>
        </w:rPr>
        <w:tab/>
      </w:r>
      <w:r w:rsidR="00545E61">
        <w:rPr>
          <w:rFonts w:ascii="Times New Roman" w:hAnsi="Times New Roman" w:cs="Times New Roman"/>
          <w:sz w:val="24"/>
          <w:szCs w:val="24"/>
        </w:rPr>
        <w:tab/>
      </w:r>
      <w:r w:rsidR="00545E61">
        <w:rPr>
          <w:rFonts w:ascii="Times New Roman" w:hAnsi="Times New Roman" w:cs="Times New Roman"/>
          <w:sz w:val="24"/>
          <w:szCs w:val="24"/>
        </w:rPr>
        <w:tab/>
      </w:r>
      <w:r w:rsidR="00545E61">
        <w:rPr>
          <w:rFonts w:ascii="Times New Roman" w:hAnsi="Times New Roman" w:cs="Times New Roman"/>
          <w:sz w:val="24"/>
          <w:szCs w:val="24"/>
        </w:rPr>
        <w:tab/>
      </w:r>
      <w:r w:rsidR="00545E61">
        <w:rPr>
          <w:rFonts w:ascii="Times New Roman" w:hAnsi="Times New Roman" w:cs="Times New Roman"/>
          <w:sz w:val="24"/>
          <w:szCs w:val="24"/>
        </w:rPr>
        <w:tab/>
      </w:r>
      <w:r w:rsidRPr="007A2300">
        <w:rPr>
          <w:rFonts w:ascii="Times New Roman" w:eastAsia="Calibri" w:hAnsi="Times New Roman" w:cs="Times New Roman"/>
          <w:sz w:val="24"/>
          <w:szCs w:val="24"/>
        </w:rPr>
        <w:t xml:space="preserve">Zgodnie z art. 33 ust. 3 pkt 2 ustawy o rehabilitacji (…) w okresie poddanym </w:t>
      </w:r>
      <w:r w:rsidRPr="007A2300">
        <w:rPr>
          <w:rFonts w:ascii="Times New Roman" w:eastAsia="Calibri" w:hAnsi="Times New Roman" w:cs="Times New Roman"/>
          <w:sz w:val="24"/>
          <w:szCs w:val="24"/>
        </w:rPr>
        <w:br/>
        <w:t xml:space="preserve">kontroli Zakład posiadał wyodrębniony rachunek dla obsługi Zakładowego </w:t>
      </w:r>
      <w:r w:rsidRPr="007A2300">
        <w:rPr>
          <w:rFonts w:ascii="Times New Roman" w:eastAsia="Calibri" w:hAnsi="Times New Roman" w:cs="Times New Roman"/>
          <w:sz w:val="24"/>
          <w:szCs w:val="24"/>
        </w:rPr>
        <w:br/>
        <w:t xml:space="preserve">Funduszu Rehabilitacji Osób Niepełnosprawnych. Kontrolującym przedłożono </w:t>
      </w:r>
      <w:r w:rsidRPr="007A2300">
        <w:rPr>
          <w:rFonts w:ascii="Times New Roman" w:eastAsia="Calibri" w:hAnsi="Times New Roman" w:cs="Times New Roman"/>
          <w:sz w:val="24"/>
          <w:szCs w:val="24"/>
        </w:rPr>
        <w:br/>
      </w:r>
      <w:r w:rsidR="00E20925">
        <w:rPr>
          <w:rFonts w:ascii="Times New Roman" w:eastAsia="Calibri" w:hAnsi="Times New Roman" w:cs="Times New Roman"/>
          <w:sz w:val="24"/>
          <w:szCs w:val="24"/>
        </w:rPr>
        <w:t xml:space="preserve">wydruk z </w:t>
      </w:r>
      <w:r w:rsidRPr="007A2300">
        <w:rPr>
          <w:rFonts w:ascii="Times New Roman" w:eastAsia="Calibri" w:hAnsi="Times New Roman" w:cs="Times New Roman"/>
          <w:sz w:val="24"/>
          <w:szCs w:val="24"/>
        </w:rPr>
        <w:t>dokument</w:t>
      </w:r>
      <w:r w:rsidR="00E20925">
        <w:rPr>
          <w:rFonts w:ascii="Times New Roman" w:eastAsia="Calibri" w:hAnsi="Times New Roman" w:cs="Times New Roman"/>
          <w:sz w:val="24"/>
          <w:szCs w:val="24"/>
        </w:rPr>
        <w:t>u</w:t>
      </w:r>
      <w:r w:rsidRPr="007A2300">
        <w:rPr>
          <w:rFonts w:ascii="Times New Roman" w:eastAsia="Calibri" w:hAnsi="Times New Roman" w:cs="Times New Roman"/>
          <w:sz w:val="24"/>
          <w:szCs w:val="24"/>
        </w:rPr>
        <w:t xml:space="preserve"> elektroniczn</w:t>
      </w:r>
      <w:r w:rsidR="00E20925">
        <w:rPr>
          <w:rFonts w:ascii="Times New Roman" w:eastAsia="Calibri" w:hAnsi="Times New Roman" w:cs="Times New Roman"/>
          <w:sz w:val="24"/>
          <w:szCs w:val="24"/>
        </w:rPr>
        <w:t>ego</w:t>
      </w:r>
      <w:r w:rsidRPr="007A23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584E">
        <w:rPr>
          <w:rFonts w:ascii="Times New Roman" w:eastAsia="Calibri" w:hAnsi="Times New Roman" w:cs="Times New Roman"/>
          <w:sz w:val="24"/>
          <w:szCs w:val="24"/>
        </w:rPr>
        <w:t>(…)</w:t>
      </w:r>
      <w:r w:rsidRPr="007A2300">
        <w:rPr>
          <w:rFonts w:ascii="Times New Roman" w:eastAsia="Calibri" w:hAnsi="Times New Roman" w:cs="Times New Roman"/>
          <w:sz w:val="24"/>
          <w:szCs w:val="24"/>
        </w:rPr>
        <w:t xml:space="preserve">, z którego wynika, </w:t>
      </w:r>
      <w:r w:rsidR="00E20925">
        <w:rPr>
          <w:rFonts w:ascii="Times New Roman" w:eastAsia="Calibri" w:hAnsi="Times New Roman" w:cs="Times New Roman"/>
          <w:sz w:val="24"/>
          <w:szCs w:val="24"/>
        </w:rPr>
        <w:br/>
      </w:r>
      <w:r w:rsidRPr="007A230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iż rachunek pomocniczy nr </w:t>
      </w:r>
      <w:r w:rsidR="00B2584E">
        <w:rPr>
          <w:rFonts w:ascii="Times New Roman" w:eastAsia="Calibri" w:hAnsi="Times New Roman" w:cs="Times New Roman"/>
          <w:sz w:val="24"/>
          <w:szCs w:val="24"/>
        </w:rPr>
        <w:t>(…)</w:t>
      </w:r>
      <w:r w:rsidRPr="007A2300">
        <w:rPr>
          <w:rFonts w:ascii="Times New Roman" w:eastAsia="Calibri" w:hAnsi="Times New Roman" w:cs="Times New Roman"/>
          <w:sz w:val="24"/>
          <w:szCs w:val="24"/>
        </w:rPr>
        <w:t xml:space="preserve"> jest prowadzony dla celów ZFRON – właściciel rachunku SANUS Szpital Specjalistyczny Sp. z o.</w:t>
      </w:r>
      <w:r w:rsidR="00A71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2300">
        <w:rPr>
          <w:rFonts w:ascii="Times New Roman" w:eastAsia="Calibri" w:hAnsi="Times New Roman" w:cs="Times New Roman"/>
          <w:sz w:val="24"/>
          <w:szCs w:val="24"/>
        </w:rPr>
        <w:t xml:space="preserve">o. oraz wyciągi bankowe, które potwierdzają funkcjonowanie powyższego konta. W zakładowym planie kont funkcjonuje konto </w:t>
      </w:r>
      <w:r w:rsidR="00A66995">
        <w:rPr>
          <w:rFonts w:ascii="Times New Roman" w:eastAsia="Calibri" w:hAnsi="Times New Roman" w:cs="Times New Roman"/>
          <w:sz w:val="24"/>
          <w:szCs w:val="24"/>
        </w:rPr>
        <w:t>(…)</w:t>
      </w:r>
      <w:r w:rsidRPr="007A23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995">
        <w:rPr>
          <w:rFonts w:ascii="Times New Roman" w:eastAsia="Calibri" w:hAnsi="Times New Roman" w:cs="Times New Roman"/>
          <w:sz w:val="24"/>
          <w:szCs w:val="24"/>
        </w:rPr>
        <w:br/>
      </w:r>
      <w:r w:rsidRPr="007A2300">
        <w:rPr>
          <w:rFonts w:ascii="Times New Roman" w:eastAsia="Calibri" w:hAnsi="Times New Roman" w:cs="Times New Roman"/>
          <w:sz w:val="24"/>
          <w:szCs w:val="24"/>
        </w:rPr>
        <w:t xml:space="preserve">oraz konto </w:t>
      </w:r>
      <w:r w:rsidR="00A66995">
        <w:rPr>
          <w:rFonts w:ascii="Times New Roman" w:eastAsia="Calibri" w:hAnsi="Times New Roman" w:cs="Times New Roman"/>
          <w:sz w:val="24"/>
          <w:szCs w:val="24"/>
        </w:rPr>
        <w:t>(…)</w:t>
      </w:r>
      <w:r w:rsidRPr="007A2300">
        <w:rPr>
          <w:rFonts w:ascii="Times New Roman" w:eastAsia="Calibri" w:hAnsi="Times New Roman" w:cs="Times New Roman"/>
          <w:sz w:val="24"/>
          <w:szCs w:val="24"/>
        </w:rPr>
        <w:t>. Od dnia 01.07.2014 r. w Zakładzie obowiązuje Regulamin Zakładowego Funduszu Rehabilitacji Osób Niepełnosprawnych.</w:t>
      </w:r>
    </w:p>
    <w:p w14:paraId="556604FB" w14:textId="77777777" w:rsidR="00214EF0" w:rsidRPr="007A2300" w:rsidRDefault="00214EF0" w:rsidP="00214E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A2300">
        <w:rPr>
          <w:rFonts w:ascii="Times New Roman" w:eastAsia="Calibri" w:hAnsi="Times New Roman" w:cs="Times New Roman"/>
          <w:sz w:val="24"/>
          <w:szCs w:val="24"/>
          <w:lang w:eastAsia="pl-PL"/>
        </w:rPr>
        <w:t>Protokół sporządzono w dwóch jednobrzmiących egzemplarzach.</w:t>
      </w:r>
    </w:p>
    <w:p w14:paraId="43E9953C" w14:textId="32EC1060" w:rsidR="006F02A4" w:rsidRPr="006F02A4" w:rsidRDefault="006F02A4" w:rsidP="00DC7DB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F02A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trakcie kontroli stwierdzono wystąpienie nieprawidłowości, </w:t>
      </w:r>
      <w:r w:rsidR="00290208">
        <w:rPr>
          <w:rFonts w:ascii="Times New Roman" w:eastAsia="Calibri" w:hAnsi="Times New Roman" w:cs="Times New Roman"/>
          <w:sz w:val="24"/>
          <w:szCs w:val="24"/>
          <w:lang w:eastAsia="pl-PL"/>
        </w:rPr>
        <w:t>związan</w:t>
      </w:r>
      <w:r w:rsidR="00CE4369">
        <w:rPr>
          <w:rFonts w:ascii="Times New Roman" w:eastAsia="Calibri" w:hAnsi="Times New Roman" w:cs="Times New Roman"/>
          <w:sz w:val="24"/>
          <w:szCs w:val="24"/>
          <w:lang w:eastAsia="pl-PL"/>
        </w:rPr>
        <w:t>ych</w:t>
      </w:r>
      <w:r w:rsidR="0029020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</w:t>
      </w:r>
      <w:r w:rsidR="00FD78E4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  <w:r w:rsidR="0029020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955D5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290208" w:rsidRPr="00290208">
        <w:rPr>
          <w:rFonts w:ascii="Times New Roman" w:hAnsi="Times New Roman" w:cs="Times New Roman"/>
          <w:sz w:val="24"/>
          <w:szCs w:val="24"/>
        </w:rPr>
        <w:t>1) niepoprawnym sposobem obliczania wskaźnika zatrudnienia osób z niepełnosprawnościami, o którym mowa w art. 28 ust. 1 pkt 1 lit. b ustawy z dnia 27 sierpnia 1997 r. o rehabilitacji zawodowej i społecznej oraz zatrudnianiu osób niepełnosprawnych, wykazanym w informacj</w:t>
      </w:r>
      <w:r w:rsidR="0054005C">
        <w:rPr>
          <w:rFonts w:ascii="Times New Roman" w:hAnsi="Times New Roman" w:cs="Times New Roman"/>
          <w:sz w:val="24"/>
          <w:szCs w:val="24"/>
        </w:rPr>
        <w:t>i</w:t>
      </w:r>
      <w:r w:rsidR="00290208" w:rsidRPr="00290208">
        <w:rPr>
          <w:rFonts w:ascii="Times New Roman" w:hAnsi="Times New Roman" w:cs="Times New Roman"/>
          <w:sz w:val="24"/>
          <w:szCs w:val="24"/>
        </w:rPr>
        <w:t xml:space="preserve"> półrocznych INF-W </w:t>
      </w:r>
      <w:r w:rsidR="0054005C">
        <w:rPr>
          <w:rFonts w:ascii="Times New Roman" w:hAnsi="Times New Roman" w:cs="Times New Roman"/>
          <w:sz w:val="24"/>
          <w:szCs w:val="24"/>
        </w:rPr>
        <w:t xml:space="preserve">z 2017 rok </w:t>
      </w:r>
      <w:r w:rsidR="00290208" w:rsidRPr="00290208">
        <w:rPr>
          <w:rFonts w:ascii="Times New Roman" w:hAnsi="Times New Roman" w:cs="Times New Roman"/>
          <w:sz w:val="24"/>
          <w:szCs w:val="24"/>
        </w:rPr>
        <w:t>złożon</w:t>
      </w:r>
      <w:r w:rsidR="0054005C">
        <w:rPr>
          <w:rFonts w:ascii="Times New Roman" w:hAnsi="Times New Roman" w:cs="Times New Roman"/>
          <w:sz w:val="24"/>
          <w:szCs w:val="24"/>
        </w:rPr>
        <w:t>ej</w:t>
      </w:r>
      <w:r w:rsidR="00290208" w:rsidRPr="00290208">
        <w:rPr>
          <w:rFonts w:ascii="Times New Roman" w:hAnsi="Times New Roman" w:cs="Times New Roman"/>
          <w:sz w:val="24"/>
          <w:szCs w:val="24"/>
        </w:rPr>
        <w:t xml:space="preserve"> Wojewodzie Podkarpackiemu</w:t>
      </w:r>
      <w:r w:rsidR="0029020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 2)</w:t>
      </w:r>
      <w:r w:rsidR="004509E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brakiem wykazania w</w:t>
      </w:r>
      <w:r w:rsidR="0029020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09E3">
        <w:rPr>
          <w:rFonts w:ascii="Times New Roman" w:eastAsia="Calibri" w:hAnsi="Times New Roman" w:cs="Times New Roman"/>
          <w:sz w:val="24"/>
          <w:szCs w:val="24"/>
          <w:lang w:eastAsia="pl-PL"/>
        </w:rPr>
        <w:t>decyzji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przyznając</w:t>
      </w:r>
      <w:r w:rsidR="004509E3">
        <w:rPr>
          <w:rFonts w:ascii="Times New Roman" w:eastAsia="Calibri" w:hAnsi="Times New Roman" w:cs="Times New Roman"/>
          <w:sz w:val="24"/>
          <w:szCs w:val="24"/>
          <w:lang w:eastAsia="pl-PL"/>
        </w:rPr>
        <w:t>ej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status zakładu pracy chronionej </w:t>
      </w:r>
      <w:r w:rsidR="00DC7DBD" w:rsidRPr="00DC7DB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D/05/2014 </w:t>
      </w:r>
      <w:r w:rsidR="00C955D5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DC7DBD" w:rsidRPr="00DC7DB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31.07.2014 r.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wszystkich miejsc prowadzenia działalności przez spółkę. </w:t>
      </w:r>
      <w:r w:rsidRPr="006F02A4">
        <w:rPr>
          <w:rFonts w:ascii="Times New Roman" w:eastAsia="Calibri" w:hAnsi="Times New Roman" w:cs="Times New Roman"/>
          <w:sz w:val="24"/>
          <w:szCs w:val="24"/>
          <w:lang w:eastAsia="pl-PL"/>
        </w:rPr>
        <w:t>Nieprawidłowoś</w:t>
      </w:r>
      <w:r w:rsidR="00FD78E4">
        <w:rPr>
          <w:rFonts w:ascii="Times New Roman" w:eastAsia="Calibri" w:hAnsi="Times New Roman" w:cs="Times New Roman"/>
          <w:sz w:val="24"/>
          <w:szCs w:val="24"/>
          <w:lang w:eastAsia="pl-PL"/>
        </w:rPr>
        <w:t>ci</w:t>
      </w:r>
      <w:r w:rsidRPr="006F02A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mo</w:t>
      </w:r>
      <w:r w:rsidR="00FD78E4">
        <w:rPr>
          <w:rFonts w:ascii="Times New Roman" w:eastAsia="Calibri" w:hAnsi="Times New Roman" w:cs="Times New Roman"/>
          <w:sz w:val="24"/>
          <w:szCs w:val="24"/>
          <w:lang w:eastAsia="pl-PL"/>
        </w:rPr>
        <w:t>gą</w:t>
      </w:r>
      <w:r w:rsidRPr="006F02A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stanowić zagrożenie dla prawidłowej realizacji warunk</w:t>
      </w:r>
      <w:r w:rsidR="0026014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ów </w:t>
      </w:r>
      <w:r w:rsidR="00C955D5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260141">
        <w:rPr>
          <w:rFonts w:ascii="Times New Roman" w:eastAsia="Calibri" w:hAnsi="Times New Roman" w:cs="Times New Roman"/>
          <w:sz w:val="24"/>
          <w:szCs w:val="24"/>
          <w:lang w:eastAsia="pl-PL"/>
        </w:rPr>
        <w:t>i obowiązków</w:t>
      </w:r>
      <w:r w:rsidRPr="006F02A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o którym mowa w przepisie </w:t>
      </w:r>
      <w:r w:rsidR="002F1F55" w:rsidRPr="002F1F55">
        <w:rPr>
          <w:rFonts w:ascii="Times New Roman" w:hAnsi="Times New Roman" w:cs="Times New Roman"/>
          <w:sz w:val="24"/>
          <w:szCs w:val="24"/>
        </w:rPr>
        <w:t xml:space="preserve">art. 28 ust. 1 pkt 1 lit. b </w:t>
      </w:r>
      <w:r w:rsidR="002F1F55">
        <w:rPr>
          <w:rFonts w:ascii="Times New Roman" w:hAnsi="Times New Roman" w:cs="Times New Roman"/>
          <w:sz w:val="24"/>
          <w:szCs w:val="24"/>
        </w:rPr>
        <w:t xml:space="preserve">oraz </w:t>
      </w:r>
      <w:r w:rsidRPr="006F02A4">
        <w:rPr>
          <w:rFonts w:ascii="Times New Roman" w:eastAsia="Calibri" w:hAnsi="Times New Roman" w:cs="Times New Roman"/>
          <w:sz w:val="24"/>
          <w:szCs w:val="24"/>
          <w:lang w:eastAsia="pl-PL"/>
        </w:rPr>
        <w:t>art. 28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ust. </w:t>
      </w:r>
      <w:r w:rsidR="0026014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 pkt 3 </w:t>
      </w:r>
      <w:r w:rsidRPr="006F02A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ustawy z dnia 27 sierpnia 1997 r. o rehabilitacji zawodowej i społecznej oraz zatrudnianiu osób niepełnosprawnych. Wobec powyższego, należy przywołać treść § 16 ust. 1 rozporządzenia Ministra Rodziny i Polityki Społecznej z dnia 14 października 2023 r. w sprawie trybu i sposobu przeprowadzania kontroli przez organy upoważnione do kontroli na podstawie ustawy </w:t>
      </w:r>
      <w:r w:rsidR="00C955D5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6F02A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 rehabilitacji zawodowej i społecznej oraz zatrudnianiu osób niepełnosprawnych, zgodnie </w:t>
      </w:r>
      <w:r w:rsidR="00C955D5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6F02A4">
        <w:rPr>
          <w:rFonts w:ascii="Times New Roman" w:eastAsia="Calibri" w:hAnsi="Times New Roman" w:cs="Times New Roman"/>
          <w:sz w:val="24"/>
          <w:szCs w:val="24"/>
          <w:lang w:eastAsia="pl-PL"/>
        </w:rPr>
        <w:t>z którym, w przypadku stwierdzenia w wyniku kontroli nieprawidłowości lub naruszeń prawa w zakresie przedmiotu kontroli organ upoważniony do kontroli, niezwłocznie po podpisaniu protokołu kontroli, sporządza wystąpienie pokontrolne, które przekazuje kontrolowanemu.</w:t>
      </w:r>
    </w:p>
    <w:p w14:paraId="3BCF529C" w14:textId="77777777" w:rsidR="00A87B4B" w:rsidRDefault="00A87B4B" w:rsidP="0026014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5A457DC" w14:textId="77777777" w:rsidR="00214EF0" w:rsidRPr="007A2300" w:rsidRDefault="00214EF0" w:rsidP="00214EF0">
      <w:pPr>
        <w:spacing w:after="0" w:line="36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23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Pouczenie</w:t>
      </w:r>
    </w:p>
    <w:p w14:paraId="1CCB7980" w14:textId="123EC4F3" w:rsidR="00214EF0" w:rsidRPr="007A2300" w:rsidRDefault="00214EF0" w:rsidP="00214E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A2300">
        <w:rPr>
          <w:rFonts w:ascii="Times New Roman" w:eastAsia="Calibri" w:hAnsi="Times New Roman" w:cs="Times New Roman"/>
          <w:i/>
          <w:sz w:val="24"/>
          <w:szCs w:val="24"/>
        </w:rPr>
        <w:t xml:space="preserve">Stosownie do treści § 14 i § 15 rozporządzenia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Ministra Rodziny i Polityki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Społecznej z dnia 14 października 2023 r. w sprawie trybu i sposobu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przeprowadzania kontroli przez organy upoważnione do kontroli na podstawie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ustawy o rehabilitacji zawodowej i społecznej oraz zatrudnianiu osób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niepełnosprawnych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t>(Dz.</w:t>
      </w:r>
      <w:r w:rsidR="008C3F5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t xml:space="preserve">U. z 2023 r. poz. 2283), protokół kontroli podpisują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kontrolujący i przekazują kontrolowanemu w celu podpisania w terminie 7 dni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od dnia otrzymania. Każda strona protokołu kontroli jest parafowana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przez kontrolujących i kontrolowanego. Kontrolowany może zgłosić, przed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podpisaniem protokołu kontroli, umotywowane zastrzeżenia co do ustaleń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zawartych w protokole. Zastrzeżenia zgłasza się w postaci papierowej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lub elektronicznej w terminie 7 dni od dnia otrzymania protokołu kontroli.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W przypadku zgłoszenia zastrzeżeń kontrolujący dokonują ich analizy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>i, w miarę potrzeby, podejmują dodatkowe czynności kontrolne, a w przypadku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stwierdzenia zasadności zastrzeżeń - zmieniają lub uzupełniają odpowiednią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część protokołu kontroli. W przypadku nieuwzględnienia zastrzeżeń w całości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lub w części kontrolujący przekazują na piśmie swoje stanowisko zgłaszającemu </w:t>
      </w:r>
      <w:r w:rsidRPr="007A2300">
        <w:rPr>
          <w:rFonts w:ascii="Times New Roman" w:eastAsia="Calibri" w:hAnsi="Times New Roman" w:cs="Times New Roman"/>
          <w:i/>
          <w:sz w:val="24"/>
          <w:szCs w:val="24"/>
        </w:rPr>
        <w:br/>
        <w:t>zastrzeżenia.</w:t>
      </w:r>
    </w:p>
    <w:p w14:paraId="4500F087" w14:textId="77777777" w:rsidR="00214EF0" w:rsidRPr="007A2300" w:rsidRDefault="00214EF0" w:rsidP="00214E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Kontrolowany może odmówić podpisania protokołu kontroli. O odmowie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podpisania protokołu kontroli kontrolujący zamieszczają wzmiankę w protokole.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Brak doręczenia organowi upoważnionemu do kontroli podpisanego protokołu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kontroli albo niezgłoszenie zastrzeżeń do jego treści w terminie 7 dni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od dnia otrzymania protokołu kontroli uznaje się za odmowę podpisania protokołu </w:t>
      </w:r>
      <w:r w:rsidRPr="007A230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>kontroli. Odmowa podpisania protokołu kontroli przez kontrolowanego nie stanowi przeszkody do realizacji ustaleń kontroli.</w:t>
      </w:r>
    </w:p>
    <w:p w14:paraId="65947D41" w14:textId="77777777" w:rsidR="009A07E3" w:rsidRDefault="009A07E3" w:rsidP="00214E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14:paraId="15F82E63" w14:textId="77777777" w:rsidR="00994D26" w:rsidRPr="007A2300" w:rsidRDefault="00994D26" w:rsidP="00214E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3"/>
        <w:gridCol w:w="4529"/>
      </w:tblGrid>
      <w:tr w:rsidR="00214EF0" w:rsidRPr="007A2300" w14:paraId="6D0147A0" w14:textId="77777777" w:rsidTr="00432F66">
        <w:tc>
          <w:tcPr>
            <w:tcW w:w="4606" w:type="dxa"/>
          </w:tcPr>
          <w:p w14:paraId="4C84F5E1" w14:textId="77777777" w:rsidR="00214EF0" w:rsidRPr="007A2300" w:rsidRDefault="00214EF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A230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Kierownik jednostki kontrolowanej:</w:t>
            </w:r>
          </w:p>
        </w:tc>
        <w:tc>
          <w:tcPr>
            <w:tcW w:w="4606" w:type="dxa"/>
          </w:tcPr>
          <w:p w14:paraId="23D993A1" w14:textId="77777777" w:rsidR="00214EF0" w:rsidRPr="007A2300" w:rsidRDefault="00214EF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A230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Prowadzący kontrolę:</w:t>
            </w:r>
          </w:p>
        </w:tc>
      </w:tr>
      <w:tr w:rsidR="00214EF0" w:rsidRPr="007A2300" w14:paraId="29FF99D0" w14:textId="77777777" w:rsidTr="00432F66">
        <w:tc>
          <w:tcPr>
            <w:tcW w:w="4606" w:type="dxa"/>
          </w:tcPr>
          <w:p w14:paraId="6525B18B" w14:textId="77777777" w:rsidR="00214EF0" w:rsidRPr="007A2300" w:rsidRDefault="00214EF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72191B67" w14:textId="77777777" w:rsidR="00214EF0" w:rsidRPr="007A2300" w:rsidRDefault="00214EF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483D2C90" w14:textId="77777777" w:rsidR="00214EF0" w:rsidRPr="007A2300" w:rsidRDefault="00214EF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6DE36AC0" w14:textId="2C465D7D" w:rsidR="00214EF0" w:rsidRPr="008F68BA" w:rsidRDefault="00457197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PREZES ZARZĄDU</w:t>
            </w:r>
            <w:r w:rsidR="008F68BA" w:rsidRPr="008F68B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br/>
            </w:r>
            <w:r w:rsidR="008F68BA" w:rsidRPr="008F68B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Zbigniew Gola</w:t>
            </w:r>
          </w:p>
        </w:tc>
        <w:tc>
          <w:tcPr>
            <w:tcW w:w="4606" w:type="dxa"/>
          </w:tcPr>
          <w:p w14:paraId="48832ACE" w14:textId="77777777" w:rsidR="00214EF0" w:rsidRPr="007A2300" w:rsidRDefault="00214EF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6B0DFFC5" w14:textId="6DBF1E9E" w:rsidR="00214EF0" w:rsidRPr="008F68BA" w:rsidRDefault="008F68BA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F68B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Magdalena Skóra</w:t>
            </w:r>
          </w:p>
          <w:p w14:paraId="131A07BA" w14:textId="77777777" w:rsidR="00214EF0" w:rsidRPr="008F68BA" w:rsidRDefault="00214EF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68A7386B" w14:textId="562F8FA1" w:rsidR="00214EF0" w:rsidRPr="008F68BA" w:rsidRDefault="008F68BA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bookmarkStart w:id="2" w:name="_Hlk175819218"/>
            <w:r w:rsidRPr="008F68B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Ewelina Bocho</w:t>
            </w:r>
          </w:p>
          <w:bookmarkEnd w:id="2"/>
          <w:p w14:paraId="722C5681" w14:textId="77777777" w:rsidR="00214EF0" w:rsidRPr="007A2300" w:rsidRDefault="00214EF0" w:rsidP="0043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DBC7948" w14:textId="77777777" w:rsidR="00214EF0" w:rsidRPr="007A2300" w:rsidRDefault="00214EF0" w:rsidP="00214EF0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A2300">
        <w:rPr>
          <w:rFonts w:eastAsia="Calibri" w:cs="Times New Roman"/>
        </w:rPr>
        <w:t xml:space="preserve">        </w:t>
      </w:r>
      <w:r w:rsidRPr="007A2300">
        <w:rPr>
          <w:rFonts w:ascii="Times New Roman" w:eastAsia="Calibri" w:hAnsi="Times New Roman" w:cs="Times New Roman"/>
          <w:sz w:val="24"/>
          <w:szCs w:val="24"/>
          <w:lang w:eastAsia="pl-PL"/>
        </w:rPr>
        <w:t>Miejscowość i data:</w:t>
      </w:r>
    </w:p>
    <w:p w14:paraId="5285AC40" w14:textId="77777777" w:rsidR="00214EF0" w:rsidRPr="007A2300" w:rsidRDefault="00214EF0" w:rsidP="00214E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D2DFF12" w14:textId="544A27BD" w:rsidR="00214EF0" w:rsidRPr="008F68BA" w:rsidRDefault="00214EF0" w:rsidP="00214EF0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A23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</w:t>
      </w:r>
      <w:r w:rsidR="00D44EF3" w:rsidRPr="008F68BA">
        <w:rPr>
          <w:rFonts w:ascii="Times New Roman" w:eastAsia="Calibri" w:hAnsi="Times New Roman" w:cs="Times New Roman"/>
          <w:sz w:val="20"/>
          <w:szCs w:val="20"/>
          <w:lang w:eastAsia="pl-PL"/>
        </w:rPr>
        <w:t>Rzeszów, 27.11.2024 r.</w:t>
      </w:r>
    </w:p>
    <w:p w14:paraId="0812B96A" w14:textId="77777777" w:rsidR="00985B18" w:rsidRDefault="00985B18"/>
    <w:sectPr w:rsidR="00985B18" w:rsidSect="00B709C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48BF" w14:textId="77777777" w:rsidR="00093BFA" w:rsidRDefault="00093BFA" w:rsidP="00B709C5">
      <w:pPr>
        <w:spacing w:after="0" w:line="240" w:lineRule="auto"/>
      </w:pPr>
      <w:r>
        <w:separator/>
      </w:r>
    </w:p>
  </w:endnote>
  <w:endnote w:type="continuationSeparator" w:id="0">
    <w:p w14:paraId="04D7793A" w14:textId="77777777" w:rsidR="00093BFA" w:rsidRDefault="00093BFA" w:rsidP="00B7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7154279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782DCE" w14:textId="6A5F3DB5" w:rsidR="00B709C5" w:rsidRPr="00B709C5" w:rsidRDefault="00B709C5" w:rsidP="00B709C5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 xml:space="preserve">S-V.9514.1.12.2024.MS 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CE3CB7B" w14:textId="77777777" w:rsidR="00B709C5" w:rsidRDefault="00B709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AA2A" w14:textId="77777777" w:rsidR="00093BFA" w:rsidRDefault="00093BFA" w:rsidP="00B709C5">
      <w:pPr>
        <w:spacing w:after="0" w:line="240" w:lineRule="auto"/>
      </w:pPr>
      <w:r>
        <w:separator/>
      </w:r>
    </w:p>
  </w:footnote>
  <w:footnote w:type="continuationSeparator" w:id="0">
    <w:p w14:paraId="7CB54F26" w14:textId="77777777" w:rsidR="00093BFA" w:rsidRDefault="00093BFA" w:rsidP="00B70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4E92"/>
    <w:multiLevelType w:val="hybridMultilevel"/>
    <w:tmpl w:val="F9A498D2"/>
    <w:lvl w:ilvl="0" w:tplc="C2302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4CC6"/>
    <w:multiLevelType w:val="hybridMultilevel"/>
    <w:tmpl w:val="E536E7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D16DA9"/>
    <w:multiLevelType w:val="hybridMultilevel"/>
    <w:tmpl w:val="991EA2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B52BAC"/>
    <w:multiLevelType w:val="hybridMultilevel"/>
    <w:tmpl w:val="382C73BC"/>
    <w:lvl w:ilvl="0" w:tplc="C2302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26938">
    <w:abstractNumId w:val="2"/>
  </w:num>
  <w:num w:numId="2" w16cid:durableId="1582563413">
    <w:abstractNumId w:val="1"/>
  </w:num>
  <w:num w:numId="3" w16cid:durableId="2056275538">
    <w:abstractNumId w:val="3"/>
  </w:num>
  <w:num w:numId="4" w16cid:durableId="209728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F0"/>
    <w:rsid w:val="000058D6"/>
    <w:rsid w:val="00011286"/>
    <w:rsid w:val="000171EB"/>
    <w:rsid w:val="000240B0"/>
    <w:rsid w:val="000302C4"/>
    <w:rsid w:val="00037DDF"/>
    <w:rsid w:val="00045937"/>
    <w:rsid w:val="00061B60"/>
    <w:rsid w:val="00062846"/>
    <w:rsid w:val="00066EE0"/>
    <w:rsid w:val="0007236A"/>
    <w:rsid w:val="000756E8"/>
    <w:rsid w:val="000779F1"/>
    <w:rsid w:val="00091867"/>
    <w:rsid w:val="0009244A"/>
    <w:rsid w:val="0009282A"/>
    <w:rsid w:val="00093BFA"/>
    <w:rsid w:val="00093FC9"/>
    <w:rsid w:val="0009692E"/>
    <w:rsid w:val="00097A6B"/>
    <w:rsid w:val="000A510C"/>
    <w:rsid w:val="000A565A"/>
    <w:rsid w:val="000B29D6"/>
    <w:rsid w:val="000B2B55"/>
    <w:rsid w:val="000C70C5"/>
    <w:rsid w:val="00100235"/>
    <w:rsid w:val="00104F78"/>
    <w:rsid w:val="00106309"/>
    <w:rsid w:val="00106D08"/>
    <w:rsid w:val="00115F10"/>
    <w:rsid w:val="00126B84"/>
    <w:rsid w:val="0015707E"/>
    <w:rsid w:val="001628F3"/>
    <w:rsid w:val="001843B3"/>
    <w:rsid w:val="0019145D"/>
    <w:rsid w:val="00192B15"/>
    <w:rsid w:val="00192D4F"/>
    <w:rsid w:val="00193F8C"/>
    <w:rsid w:val="001A31D0"/>
    <w:rsid w:val="001A52D9"/>
    <w:rsid w:val="001C4CB5"/>
    <w:rsid w:val="001D5FCA"/>
    <w:rsid w:val="001D6A44"/>
    <w:rsid w:val="001E0DF1"/>
    <w:rsid w:val="001E169B"/>
    <w:rsid w:val="001E1F0B"/>
    <w:rsid w:val="001E755A"/>
    <w:rsid w:val="002000E5"/>
    <w:rsid w:val="00200118"/>
    <w:rsid w:val="002018FE"/>
    <w:rsid w:val="00203A55"/>
    <w:rsid w:val="00214EF0"/>
    <w:rsid w:val="002169E7"/>
    <w:rsid w:val="00216BD0"/>
    <w:rsid w:val="002228BB"/>
    <w:rsid w:val="00222D4A"/>
    <w:rsid w:val="002274ED"/>
    <w:rsid w:val="00227C9C"/>
    <w:rsid w:val="00260141"/>
    <w:rsid w:val="00263A0D"/>
    <w:rsid w:val="002658F2"/>
    <w:rsid w:val="002675D5"/>
    <w:rsid w:val="00285042"/>
    <w:rsid w:val="00290208"/>
    <w:rsid w:val="002904F2"/>
    <w:rsid w:val="00296A81"/>
    <w:rsid w:val="002A27C7"/>
    <w:rsid w:val="002E1999"/>
    <w:rsid w:val="002F086F"/>
    <w:rsid w:val="002F1F55"/>
    <w:rsid w:val="002F2555"/>
    <w:rsid w:val="00330BC0"/>
    <w:rsid w:val="00337A62"/>
    <w:rsid w:val="00346862"/>
    <w:rsid w:val="00347404"/>
    <w:rsid w:val="00353BF1"/>
    <w:rsid w:val="00360944"/>
    <w:rsid w:val="0036768C"/>
    <w:rsid w:val="003740CD"/>
    <w:rsid w:val="00381949"/>
    <w:rsid w:val="0039094E"/>
    <w:rsid w:val="003A09A4"/>
    <w:rsid w:val="003A24A2"/>
    <w:rsid w:val="003A5D5D"/>
    <w:rsid w:val="003C0788"/>
    <w:rsid w:val="003C1B36"/>
    <w:rsid w:val="003D6A6F"/>
    <w:rsid w:val="003E4AC3"/>
    <w:rsid w:val="003E6C6E"/>
    <w:rsid w:val="003F6BB1"/>
    <w:rsid w:val="00400631"/>
    <w:rsid w:val="00407701"/>
    <w:rsid w:val="0041568D"/>
    <w:rsid w:val="00421DFA"/>
    <w:rsid w:val="00436AD3"/>
    <w:rsid w:val="004509E3"/>
    <w:rsid w:val="00457197"/>
    <w:rsid w:val="0047118A"/>
    <w:rsid w:val="00471B05"/>
    <w:rsid w:val="004747EB"/>
    <w:rsid w:val="004906CC"/>
    <w:rsid w:val="00490715"/>
    <w:rsid w:val="004A3B59"/>
    <w:rsid w:val="004A56F8"/>
    <w:rsid w:val="004B6D5D"/>
    <w:rsid w:val="004C7291"/>
    <w:rsid w:val="004D07D3"/>
    <w:rsid w:val="004D0F5E"/>
    <w:rsid w:val="004E6093"/>
    <w:rsid w:val="004F7582"/>
    <w:rsid w:val="005016B7"/>
    <w:rsid w:val="00502424"/>
    <w:rsid w:val="00511D95"/>
    <w:rsid w:val="0051295C"/>
    <w:rsid w:val="005136D4"/>
    <w:rsid w:val="0054005C"/>
    <w:rsid w:val="00545E61"/>
    <w:rsid w:val="00557138"/>
    <w:rsid w:val="005645A7"/>
    <w:rsid w:val="00566EB3"/>
    <w:rsid w:val="00571A82"/>
    <w:rsid w:val="005724FC"/>
    <w:rsid w:val="00584118"/>
    <w:rsid w:val="005C2668"/>
    <w:rsid w:val="005D34D7"/>
    <w:rsid w:val="005E1B16"/>
    <w:rsid w:val="005E7361"/>
    <w:rsid w:val="005F3F3C"/>
    <w:rsid w:val="005F4393"/>
    <w:rsid w:val="00611CED"/>
    <w:rsid w:val="00626CD6"/>
    <w:rsid w:val="006353DB"/>
    <w:rsid w:val="00650329"/>
    <w:rsid w:val="00650C8F"/>
    <w:rsid w:val="00655916"/>
    <w:rsid w:val="00655B9B"/>
    <w:rsid w:val="006619B7"/>
    <w:rsid w:val="006715EA"/>
    <w:rsid w:val="00671C65"/>
    <w:rsid w:val="00673577"/>
    <w:rsid w:val="00687379"/>
    <w:rsid w:val="00694A5B"/>
    <w:rsid w:val="00694AC4"/>
    <w:rsid w:val="006A0FC0"/>
    <w:rsid w:val="006A4523"/>
    <w:rsid w:val="006B7FD1"/>
    <w:rsid w:val="006E0450"/>
    <w:rsid w:val="006E1A35"/>
    <w:rsid w:val="006E4D8C"/>
    <w:rsid w:val="006F02A4"/>
    <w:rsid w:val="006F68E3"/>
    <w:rsid w:val="00700921"/>
    <w:rsid w:val="007021F5"/>
    <w:rsid w:val="007311B5"/>
    <w:rsid w:val="007415A3"/>
    <w:rsid w:val="00752896"/>
    <w:rsid w:val="00752ADD"/>
    <w:rsid w:val="0076086F"/>
    <w:rsid w:val="0076788D"/>
    <w:rsid w:val="00775C22"/>
    <w:rsid w:val="00785AB3"/>
    <w:rsid w:val="007A22CD"/>
    <w:rsid w:val="007A5BAB"/>
    <w:rsid w:val="007B5A3D"/>
    <w:rsid w:val="007C245D"/>
    <w:rsid w:val="007C39B1"/>
    <w:rsid w:val="007E5CC7"/>
    <w:rsid w:val="007F640A"/>
    <w:rsid w:val="00814A62"/>
    <w:rsid w:val="00814F52"/>
    <w:rsid w:val="00822F5C"/>
    <w:rsid w:val="00831D1C"/>
    <w:rsid w:val="00860F5B"/>
    <w:rsid w:val="00861099"/>
    <w:rsid w:val="00872F63"/>
    <w:rsid w:val="00896DD1"/>
    <w:rsid w:val="00897E20"/>
    <w:rsid w:val="008C2FEE"/>
    <w:rsid w:val="008C3F5D"/>
    <w:rsid w:val="008C48EF"/>
    <w:rsid w:val="008F68BA"/>
    <w:rsid w:val="00902AFC"/>
    <w:rsid w:val="009208DE"/>
    <w:rsid w:val="009250D1"/>
    <w:rsid w:val="0092795A"/>
    <w:rsid w:val="0096050C"/>
    <w:rsid w:val="009608B6"/>
    <w:rsid w:val="00967744"/>
    <w:rsid w:val="00985257"/>
    <w:rsid w:val="00985B18"/>
    <w:rsid w:val="00994D26"/>
    <w:rsid w:val="009A07E3"/>
    <w:rsid w:val="009B48D5"/>
    <w:rsid w:val="009B7D06"/>
    <w:rsid w:val="009C6F2F"/>
    <w:rsid w:val="009D0775"/>
    <w:rsid w:val="009D1B0E"/>
    <w:rsid w:val="009D5430"/>
    <w:rsid w:val="009D6C16"/>
    <w:rsid w:val="009E6B76"/>
    <w:rsid w:val="009F64B3"/>
    <w:rsid w:val="00A06231"/>
    <w:rsid w:val="00A125C5"/>
    <w:rsid w:val="00A15380"/>
    <w:rsid w:val="00A22264"/>
    <w:rsid w:val="00A23FA9"/>
    <w:rsid w:val="00A26478"/>
    <w:rsid w:val="00A3578E"/>
    <w:rsid w:val="00A40552"/>
    <w:rsid w:val="00A51687"/>
    <w:rsid w:val="00A64135"/>
    <w:rsid w:val="00A66995"/>
    <w:rsid w:val="00A71D14"/>
    <w:rsid w:val="00A81942"/>
    <w:rsid w:val="00A87B4B"/>
    <w:rsid w:val="00A947BF"/>
    <w:rsid w:val="00A97206"/>
    <w:rsid w:val="00AB1228"/>
    <w:rsid w:val="00AB2B8F"/>
    <w:rsid w:val="00AB65FC"/>
    <w:rsid w:val="00AC4A37"/>
    <w:rsid w:val="00AD2F9F"/>
    <w:rsid w:val="00AE68FF"/>
    <w:rsid w:val="00B13B34"/>
    <w:rsid w:val="00B238EA"/>
    <w:rsid w:val="00B2584E"/>
    <w:rsid w:val="00B26AF2"/>
    <w:rsid w:val="00B328F2"/>
    <w:rsid w:val="00B335A3"/>
    <w:rsid w:val="00B5082F"/>
    <w:rsid w:val="00B62CC3"/>
    <w:rsid w:val="00B6607A"/>
    <w:rsid w:val="00B709C5"/>
    <w:rsid w:val="00B85E68"/>
    <w:rsid w:val="00B97C78"/>
    <w:rsid w:val="00BA509F"/>
    <w:rsid w:val="00BC3AAF"/>
    <w:rsid w:val="00BD4DF9"/>
    <w:rsid w:val="00BE07E5"/>
    <w:rsid w:val="00C02FC6"/>
    <w:rsid w:val="00C04022"/>
    <w:rsid w:val="00C20B92"/>
    <w:rsid w:val="00C33818"/>
    <w:rsid w:val="00C518BF"/>
    <w:rsid w:val="00C55A2B"/>
    <w:rsid w:val="00C56391"/>
    <w:rsid w:val="00C5795A"/>
    <w:rsid w:val="00C60AA2"/>
    <w:rsid w:val="00C62B67"/>
    <w:rsid w:val="00C70A76"/>
    <w:rsid w:val="00C955D5"/>
    <w:rsid w:val="00CA6825"/>
    <w:rsid w:val="00CC209F"/>
    <w:rsid w:val="00CD0271"/>
    <w:rsid w:val="00CD6DAC"/>
    <w:rsid w:val="00CE4369"/>
    <w:rsid w:val="00D11055"/>
    <w:rsid w:val="00D16669"/>
    <w:rsid w:val="00D250FB"/>
    <w:rsid w:val="00D32BBC"/>
    <w:rsid w:val="00D35A0C"/>
    <w:rsid w:val="00D436BA"/>
    <w:rsid w:val="00D44EF3"/>
    <w:rsid w:val="00D96ACE"/>
    <w:rsid w:val="00DA023D"/>
    <w:rsid w:val="00DA2A59"/>
    <w:rsid w:val="00DA3BAE"/>
    <w:rsid w:val="00DC1BC0"/>
    <w:rsid w:val="00DC7DBD"/>
    <w:rsid w:val="00DF2046"/>
    <w:rsid w:val="00E20276"/>
    <w:rsid w:val="00E20925"/>
    <w:rsid w:val="00E26055"/>
    <w:rsid w:val="00E324AE"/>
    <w:rsid w:val="00E32DF5"/>
    <w:rsid w:val="00E36101"/>
    <w:rsid w:val="00E40931"/>
    <w:rsid w:val="00E51CE3"/>
    <w:rsid w:val="00E707F0"/>
    <w:rsid w:val="00E95B6F"/>
    <w:rsid w:val="00EA24F2"/>
    <w:rsid w:val="00EB7FE9"/>
    <w:rsid w:val="00ED38E0"/>
    <w:rsid w:val="00EE4639"/>
    <w:rsid w:val="00EF6620"/>
    <w:rsid w:val="00EF7427"/>
    <w:rsid w:val="00F13F86"/>
    <w:rsid w:val="00F167DD"/>
    <w:rsid w:val="00F62E79"/>
    <w:rsid w:val="00F641A0"/>
    <w:rsid w:val="00F6462B"/>
    <w:rsid w:val="00F64CC4"/>
    <w:rsid w:val="00F97A41"/>
    <w:rsid w:val="00FA30E7"/>
    <w:rsid w:val="00FA4C2B"/>
    <w:rsid w:val="00FB19D6"/>
    <w:rsid w:val="00FB513C"/>
    <w:rsid w:val="00FB5498"/>
    <w:rsid w:val="00FC4F50"/>
    <w:rsid w:val="00FD4468"/>
    <w:rsid w:val="00FD4C0D"/>
    <w:rsid w:val="00FD5316"/>
    <w:rsid w:val="00FD78E4"/>
    <w:rsid w:val="00FE2435"/>
    <w:rsid w:val="00FE5D93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7E755"/>
  <w15:chartTrackingRefBased/>
  <w15:docId w15:val="{02400136-4325-4EE1-8538-38410F9C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F0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214EF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1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9C5"/>
    <w:rPr>
      <w:rFonts w:ascii="Calibri" w:eastAsia="Times New Roman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9C5"/>
    <w:rPr>
      <w:rFonts w:ascii="Calibri" w:eastAsia="Times New Roman" w:hAnsi="Calibri" w:cs="Calibri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C2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472F3-0DB9-4511-9638-26DFF33F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9</Pages>
  <Words>2290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Skóra</dc:creator>
  <cp:keywords/>
  <dc:description/>
  <cp:lastModifiedBy>Magdalena Skóra</cp:lastModifiedBy>
  <cp:revision>360</cp:revision>
  <dcterms:created xsi:type="dcterms:W3CDTF">2024-11-12T10:52:00Z</dcterms:created>
  <dcterms:modified xsi:type="dcterms:W3CDTF">2025-02-14T13:40:00Z</dcterms:modified>
</cp:coreProperties>
</file>