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UMOWA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 (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after="120"/>
        <w:ind w:left="1417" w:hanging="1417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zawarta w dniu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b/>
          <w:szCs w:val="24"/>
          <w:lang w:eastAsia="en-US"/>
        </w:rPr>
        <w:t>………………..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>.202</w:t>
      </w:r>
      <w:r w:rsidR="0070137F">
        <w:rPr>
          <w:rFonts w:asciiTheme="minorHAnsi" w:eastAsia="Calibri" w:hAnsiTheme="minorHAnsi" w:cstheme="minorHAnsi"/>
          <w:b/>
          <w:szCs w:val="24"/>
          <w:lang w:eastAsia="en-US"/>
        </w:rPr>
        <w:t>3</w:t>
      </w:r>
      <w:r w:rsidR="00444822">
        <w:rPr>
          <w:rFonts w:asciiTheme="minorHAnsi" w:eastAsia="Calibri" w:hAnsiTheme="minorHAnsi" w:cstheme="minorHAnsi"/>
          <w:b/>
          <w:szCs w:val="24"/>
          <w:lang w:eastAsia="en-US"/>
        </w:rPr>
        <w:t xml:space="preserve"> r.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Warszawie pomiędzy:</w:t>
      </w:r>
    </w:p>
    <w:p w:rsidR="008D3A74" w:rsidRPr="0001206C" w:rsidRDefault="008D3A74" w:rsidP="008D3A74">
      <w:pPr>
        <w:suppressAutoHyphens w:val="0"/>
        <w:spacing w:after="120"/>
        <w:ind w:left="1417" w:hanging="1417"/>
        <w:jc w:val="center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Centrum Edukacji Artystycznej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mającym swoją siedzibę w Warszawie przy ul. Mikołaja Kopernika 36/40, posługującym się numerem NIP 525-10-03-814, REGON 010600070, zwanym dalej w tekście niniejszej umowy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„Zamawiającym”,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reprezentowanym przez:</w:t>
      </w:r>
    </w:p>
    <w:p w:rsidR="008D3A74" w:rsidRPr="0001206C" w:rsidRDefault="008D3A74" w:rsidP="008D3A74">
      <w:pPr>
        <w:suppressAutoHyphens w:val="0"/>
        <w:autoSpaceDE w:val="0"/>
        <w:autoSpaceDN w:val="0"/>
        <w:adjustRightInd w:val="0"/>
        <w:spacing w:after="60" w:line="276" w:lineRule="auto"/>
        <w:ind w:left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Dyrektora – Zdzisława Bujanowskiego</w:t>
      </w:r>
    </w:p>
    <w:p w:rsidR="008D3A74" w:rsidRPr="0001206C" w:rsidRDefault="008D3A74" w:rsidP="008D3A74">
      <w:pPr>
        <w:suppressAutoHyphens w:val="0"/>
        <w:spacing w:after="60"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a</w:t>
      </w:r>
    </w:p>
    <w:p w:rsidR="008D3A74" w:rsidRPr="00444822" w:rsidRDefault="00F52542" w:rsidP="00444822">
      <w:pPr>
        <w:spacing w:line="360" w:lineRule="auto"/>
        <w:jc w:val="center"/>
        <w:rPr>
          <w:rFonts w:ascii="Times New Roman" w:hAnsi="Times New Roman"/>
        </w:rPr>
      </w:pPr>
      <w:r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764750">
        <w:rPr>
          <w:rFonts w:ascii="Times New Roman" w:hAnsi="Times New Roman"/>
          <w:b/>
        </w:rPr>
        <w:t>………………………………………..</w:t>
      </w:r>
      <w:r w:rsidRPr="00444822">
        <w:rPr>
          <w:rFonts w:asciiTheme="minorHAnsi" w:eastAsia="Calibri" w:hAnsiTheme="minorHAnsi" w:cstheme="minorHAnsi"/>
          <w:b/>
          <w:szCs w:val="24"/>
          <w:lang w:eastAsia="en-US"/>
        </w:rPr>
        <w:t>,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zwaną dalej </w:t>
      </w:r>
      <w:r w:rsidR="00D72A7B" w:rsidRPr="00444822">
        <w:rPr>
          <w:rFonts w:asciiTheme="minorHAnsi" w:eastAsia="Calibri" w:hAnsiTheme="minorHAnsi" w:cstheme="minorHAnsi"/>
          <w:b/>
          <w:szCs w:val="24"/>
          <w:lang w:eastAsia="en-US"/>
        </w:rPr>
        <w:t>„Wykonawcą”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 xml:space="preserve"> reprezentowaną przez </w:t>
      </w:r>
      <w:r w:rsidRPr="0044482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………………………………………….</w:t>
      </w:r>
      <w:r w:rsidR="00D72A7B" w:rsidRPr="00444822">
        <w:rPr>
          <w:rFonts w:asciiTheme="minorHAnsi" w:eastAsia="Calibri" w:hAnsiTheme="minorHAnsi" w:cstheme="minorHAnsi"/>
          <w:szCs w:val="24"/>
          <w:lang w:eastAsia="en-US"/>
        </w:rPr>
        <w:t>,</w:t>
      </w:r>
    </w:p>
    <w:p w:rsidR="008D3A74" w:rsidRPr="00654C4E" w:rsidRDefault="004F4F06" w:rsidP="00654C4E">
      <w:pPr>
        <w:keepNext/>
        <w:keepLines/>
        <w:suppressAutoHyphens w:val="0"/>
        <w:spacing w:after="200" w:line="276" w:lineRule="auto"/>
        <w:jc w:val="both"/>
        <w:outlineLvl w:val="1"/>
        <w:rPr>
          <w:rFonts w:asciiTheme="minorHAnsi" w:hAnsiTheme="minorHAnsi" w:cstheme="minorHAnsi"/>
          <w:bCs/>
          <w:szCs w:val="24"/>
          <w:lang w:eastAsia="en-US"/>
        </w:rPr>
      </w:pPr>
      <w:r>
        <w:rPr>
          <w:rFonts w:asciiTheme="minorHAnsi" w:hAnsiTheme="minorHAnsi" w:cstheme="minorHAnsi"/>
          <w:bCs/>
          <w:szCs w:val="24"/>
          <w:lang w:eastAsia="en-US"/>
        </w:rPr>
        <w:t xml:space="preserve">     </w:t>
      </w:r>
      <w:r w:rsidR="00F91F29" w:rsidRPr="0001206C">
        <w:rPr>
          <w:rFonts w:asciiTheme="minorHAnsi" w:hAnsiTheme="minorHAnsi" w:cstheme="minorHAnsi"/>
          <w:bCs/>
          <w:szCs w:val="24"/>
          <w:lang w:eastAsia="en-US"/>
        </w:rPr>
        <w:t xml:space="preserve">zwanymi dalej : </w:t>
      </w:r>
      <w:r w:rsidR="00F91F29" w:rsidRPr="0001206C">
        <w:rPr>
          <w:rFonts w:asciiTheme="minorHAnsi" w:hAnsiTheme="minorHAnsi" w:cstheme="minorHAnsi"/>
          <w:b/>
          <w:bCs/>
          <w:szCs w:val="24"/>
          <w:lang w:eastAsia="en-US"/>
        </w:rPr>
        <w:t>„Stronami”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1 </w:t>
      </w:r>
    </w:p>
    <w:p w:rsidR="008D3A74" w:rsidRDefault="008D3A74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powierza, a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Wykonawca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zobowiązuje się do dostawy 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>5</w:t>
      </w:r>
      <w:r w:rsidR="00EE340A">
        <w:rPr>
          <w:rFonts w:asciiTheme="minorHAnsi" w:eastAsia="Calibri" w:hAnsiTheme="minorHAnsi" w:cstheme="minorHAnsi"/>
          <w:szCs w:val="24"/>
          <w:lang w:eastAsia="en-US"/>
        </w:rPr>
        <w:t>6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0 egzemplarzy serii wydawniczej CEA </w:t>
      </w:r>
      <w:r w:rsidR="00D72A7B" w:rsidRPr="00D72A7B">
        <w:rPr>
          <w:rFonts w:asciiTheme="minorHAnsi" w:eastAsia="Calibri" w:hAnsiTheme="minorHAnsi" w:cstheme="minorHAnsi"/>
          <w:b/>
          <w:szCs w:val="24"/>
          <w:lang w:eastAsia="en-US"/>
        </w:rPr>
        <w:t>„Szkoła Artystyczna”</w:t>
      </w:r>
      <w:r w:rsidR="00D72A7B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NR 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1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(</w:t>
      </w:r>
      <w:r w:rsidR="0070137F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1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)/202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 i oznaczonej symbolem  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ISSN 25</w:t>
      </w:r>
      <w:r w:rsidR="00E37C58">
        <w:rPr>
          <w:rFonts w:asciiTheme="minorHAnsi" w:eastAsia="Calibri" w:hAnsiTheme="minorHAnsi" w:cstheme="minorHAnsi"/>
          <w:szCs w:val="24"/>
          <w:lang w:eastAsia="en-US"/>
        </w:rPr>
        <w:t>2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>5-1707</w:t>
      </w:r>
      <w:r w:rsidR="0080467A">
        <w:rPr>
          <w:rFonts w:asciiTheme="minorHAnsi" w:eastAsia="Calibri" w:hAnsiTheme="minorHAnsi" w:cstheme="minorHAnsi"/>
          <w:szCs w:val="24"/>
          <w:lang w:eastAsia="en-US"/>
        </w:rPr>
        <w:t>; ISBN 978-83-62156-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62-7</w:t>
      </w:r>
      <w:r w:rsidR="00F52542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:rsidR="006A1503" w:rsidRPr="00F52542" w:rsidRDefault="006A1503" w:rsidP="00F52542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Szczegółowy opis został zamieszczony w Załączniku NR 1 do Umowy.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2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Zamówienie zostanie wykonane przez Wykonawcę w terminie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t xml:space="preserve">do </w:t>
      </w:r>
      <w:r w:rsidR="0074564D">
        <w:rPr>
          <w:rFonts w:asciiTheme="minorHAnsi" w:eastAsia="Calibri" w:hAnsiTheme="minorHAnsi" w:cstheme="minorHAnsi"/>
          <w:szCs w:val="24"/>
          <w:lang w:eastAsia="en-US"/>
        </w:rPr>
        <w:t>1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9</w:t>
      </w:r>
      <w:r w:rsidR="0074564D">
        <w:rPr>
          <w:rFonts w:asciiTheme="minorHAnsi" w:eastAsia="Calibri" w:hAnsiTheme="minorHAnsi" w:cstheme="minorHAnsi"/>
          <w:szCs w:val="24"/>
          <w:lang w:eastAsia="en-US"/>
        </w:rPr>
        <w:t>.0</w:t>
      </w:r>
      <w:r w:rsidR="000569B3">
        <w:rPr>
          <w:rFonts w:asciiTheme="minorHAnsi" w:eastAsia="Calibri" w:hAnsiTheme="minorHAnsi" w:cstheme="minorHAnsi"/>
          <w:szCs w:val="24"/>
          <w:lang w:eastAsia="en-US"/>
        </w:rPr>
        <w:t>6</w:t>
      </w:r>
      <w:bookmarkStart w:id="0" w:name="_GoBack"/>
      <w:bookmarkEnd w:id="0"/>
      <w:r w:rsidR="0070137F">
        <w:rPr>
          <w:rFonts w:asciiTheme="minorHAnsi" w:eastAsia="Calibri" w:hAnsiTheme="minorHAnsi" w:cstheme="minorHAnsi"/>
          <w:szCs w:val="24"/>
          <w:lang w:eastAsia="en-US"/>
        </w:rPr>
        <w:t>.2023</w:t>
      </w:r>
      <w:r w:rsidR="00F52542">
        <w:rPr>
          <w:rFonts w:asciiTheme="minorHAnsi" w:eastAsia="Calibri" w:hAnsiTheme="minorHAnsi" w:cstheme="minorHAnsi"/>
          <w:szCs w:val="24"/>
          <w:lang w:eastAsia="en-US"/>
        </w:rPr>
        <w:t xml:space="preserve"> r.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uzgodnienia z Zamawiającym dokładnego terminu  </w:t>
      </w:r>
      <w:r w:rsidR="006A1503">
        <w:rPr>
          <w:rFonts w:asciiTheme="minorHAnsi" w:eastAsia="Calibri" w:hAnsiTheme="minorHAnsi" w:cstheme="minorHAnsi"/>
          <w:szCs w:val="24"/>
          <w:lang w:eastAsia="en-US"/>
        </w:rPr>
        <w:br/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i godziny dostawy. </w:t>
      </w:r>
    </w:p>
    <w:p w:rsidR="00A03149" w:rsidRPr="004F4F06" w:rsidRDefault="008D3A74" w:rsidP="004F4F06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4F4F06">
        <w:rPr>
          <w:rFonts w:asciiTheme="minorHAnsi" w:eastAsia="Calibri" w:hAnsiTheme="minorHAnsi" w:cstheme="minorHAnsi"/>
          <w:szCs w:val="24"/>
          <w:lang w:eastAsia="en-US"/>
        </w:rPr>
        <w:t xml:space="preserve">Wykonawca jest zobowiązany do dostawy i zeskładowania 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>publikacji w miejscu wskazanym przez Zamawiającego</w:t>
      </w:r>
      <w:r w:rsidR="00352433">
        <w:rPr>
          <w:rFonts w:asciiTheme="minorHAnsi" w:eastAsia="Calibri" w:hAnsiTheme="minorHAnsi" w:cstheme="minorHAnsi"/>
          <w:szCs w:val="24"/>
          <w:lang w:eastAsia="en-US"/>
        </w:rPr>
        <w:t xml:space="preserve"> (IV piętro, winda)</w:t>
      </w:r>
      <w:r w:rsidR="004F4F06" w:rsidRPr="004F4F06">
        <w:rPr>
          <w:rFonts w:asciiTheme="minorHAnsi" w:eastAsia="Calibri" w:hAnsiTheme="minorHAnsi" w:cstheme="minorHAnsi"/>
          <w:szCs w:val="24"/>
          <w:lang w:eastAsia="en-US"/>
        </w:rPr>
        <w:t xml:space="preserve">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 czynności przekazania </w:t>
      </w:r>
      <w:r w:rsidR="004F4F06">
        <w:rPr>
          <w:rFonts w:asciiTheme="minorHAnsi" w:eastAsia="Calibri" w:hAnsiTheme="minorHAnsi" w:cstheme="minorHAnsi"/>
          <w:szCs w:val="24"/>
          <w:lang w:eastAsia="en-US"/>
        </w:rPr>
        <w:t xml:space="preserve">publikacji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strony sporządzają protokół zdawczo-odbiorczy.  Przyjęcie przez Zamawiającego oraz podpisanie protokołu zdawczo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-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odbiorczego nie wyklucza możliwości zgłoszenia w późniejszym okresie wad stwierdzo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>nych w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ym zamówieniu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przypadku, gdy w t</w:t>
      </w:r>
      <w:r w:rsidR="00FC191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oku czynności odbioru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zostaną stwierdzone wady zamawiający jest uprawniony do odmowy przyjęcia artykułów dotkniętych wadami, a Wykonawca zobowiązany jest na swój koszt do odebrania wadliwych artykułów oraz dostarczenia artykułów wolnych od wad </w:t>
      </w:r>
      <w:r w:rsidR="001F167B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 opisanym w zdaniu pierwszym protokół odbioru, o którym mowa w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obejmuje wyłącznie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egzemplarze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dotknięte wadami. Postanowienia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-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 </w:t>
      </w:r>
    </w:p>
    <w:p w:rsidR="008D3A74" w:rsidRPr="0001206C" w:rsidRDefault="008D3A74" w:rsidP="00D25142">
      <w:pPr>
        <w:numPr>
          <w:ilvl w:val="1"/>
          <w:numId w:val="8"/>
        </w:numPr>
        <w:suppressAutoHyphens w:val="0"/>
        <w:spacing w:line="276" w:lineRule="auto"/>
        <w:ind w:left="283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przypadku, gdy po podpisaniu protokołu zdawczo – odbiorczego,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amawiający  wykryje, że dostarczone </w:t>
      </w:r>
      <w:r w:rsidR="00F730DF" w:rsidRPr="0001206C">
        <w:rPr>
          <w:rFonts w:asciiTheme="minorHAnsi" w:eastAsia="Calibri" w:hAnsiTheme="minorHAnsi" w:cstheme="minorHAnsi"/>
          <w:szCs w:val="24"/>
          <w:lang w:eastAsia="en-US"/>
        </w:rPr>
        <w:t xml:space="preserve">egzemplarze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nie spełniają wymaganych wymogów technicznych</w:t>
      </w:r>
      <w:r w:rsidR="00E6298C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 merytorycznych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, Wykonawca zobowiązany jest na swój koszt do odebrania dostarczonych artykułów oraz dostarczenia innych spełniających wymagania techniczne,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w terminie 2 dni od wezwania. postanowienia ust. 3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– </w:t>
      </w:r>
      <w:r w:rsidR="00A57AC1" w:rsidRPr="0001206C">
        <w:rPr>
          <w:rFonts w:asciiTheme="minorHAnsi" w:eastAsia="Calibri" w:hAnsiTheme="minorHAnsi" w:cstheme="minorHAnsi"/>
          <w:szCs w:val="24"/>
          <w:lang w:eastAsia="en-US"/>
        </w:rPr>
        <w:t>7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stosuje się odpowiednio.</w:t>
      </w:r>
    </w:p>
    <w:p w:rsidR="008D3A74" w:rsidRDefault="008D3A74" w:rsidP="00654C4E">
      <w:pPr>
        <w:pStyle w:val="Akapitzlist"/>
        <w:numPr>
          <w:ilvl w:val="1"/>
          <w:numId w:val="8"/>
        </w:num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lastRenderedPageBreak/>
        <w:t>Godziny funkcjonowania Zamawiającego to 0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8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.00-1</w:t>
      </w:r>
      <w:r w:rsidR="00D4531D">
        <w:rPr>
          <w:rFonts w:asciiTheme="minorHAnsi" w:eastAsia="Calibri" w:hAnsiTheme="minorHAnsi" w:cstheme="minorHAnsi"/>
          <w:szCs w:val="24"/>
          <w:lang w:eastAsia="en-US"/>
        </w:rPr>
        <w:t>6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.00, które to Wykonawca zobowiązany jest uwzględniać przy realizacji umowy.</w:t>
      </w:r>
    </w:p>
    <w:p w:rsidR="00F52542" w:rsidRPr="00654C4E" w:rsidRDefault="00F52542" w:rsidP="00F52542">
      <w:pPr>
        <w:pStyle w:val="Akapitzlist"/>
        <w:suppressAutoHyphens w:val="0"/>
        <w:spacing w:line="276" w:lineRule="auto"/>
        <w:ind w:left="360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3</w:t>
      </w:r>
    </w:p>
    <w:p w:rsid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 xml:space="preserve">Wykonawcy z tytułu wykonania umowy przysługuje wynagrodzenie w wysokości </w:t>
      </w:r>
      <w:r w:rsidR="00A03149" w:rsidRPr="00D4531D">
        <w:rPr>
          <w:rFonts w:asciiTheme="minorHAnsi" w:eastAsia="Calibri" w:hAnsiTheme="minorHAnsi" w:cstheme="minorHAnsi"/>
          <w:szCs w:val="24"/>
          <w:lang w:eastAsia="en-US"/>
        </w:rPr>
        <w:t xml:space="preserve">nie większej niż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F52542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 złotych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 xml:space="preserve"> (słownie: </w:t>
      </w:r>
      <w:r w:rsidR="00F52542">
        <w:rPr>
          <w:rFonts w:asciiTheme="minorHAnsi" w:eastAsia="Calibri" w:hAnsiTheme="minorHAnsi" w:cstheme="minorHAnsi"/>
          <w:b/>
          <w:szCs w:val="24"/>
          <w:lang w:eastAsia="en-US"/>
        </w:rPr>
        <w:t xml:space="preserve"> </w:t>
      </w:r>
      <w:r w:rsidR="00F52542"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………………………………..</w:t>
      </w:r>
      <w:r w:rsidR="00D4531D" w:rsidRPr="00D4531D">
        <w:rPr>
          <w:rFonts w:asciiTheme="minorHAnsi" w:eastAsia="Calibri" w:hAnsiTheme="minorHAnsi" w:cstheme="minorHAnsi"/>
          <w:b/>
          <w:szCs w:val="24"/>
          <w:lang w:eastAsia="en-US"/>
        </w:rPr>
        <w:t xml:space="preserve"> brutto</w:t>
      </w:r>
      <w:r w:rsidR="00D4531D" w:rsidRPr="00D4531D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D4531D" w:rsidRDefault="008D3A74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D4531D">
        <w:rPr>
          <w:rFonts w:asciiTheme="minorHAnsi" w:eastAsia="Calibri" w:hAnsiTheme="minorHAnsi" w:cstheme="minorHAnsi"/>
          <w:szCs w:val="24"/>
          <w:lang w:eastAsia="en-US"/>
        </w:rPr>
        <w:t>W wynagrodzeniu, o którym mowa w ust. 1, mieszczą się wszelkie koszty, opłaty i wydatki związane z wykonaniem umowy.</w:t>
      </w:r>
    </w:p>
    <w:p w:rsidR="008D3A74" w:rsidRPr="0001206C" w:rsidRDefault="00A57AC1" w:rsidP="008D3A74">
      <w:pPr>
        <w:numPr>
          <w:ilvl w:val="1"/>
          <w:numId w:val="9"/>
        </w:numPr>
        <w:suppressAutoHyphens w:val="0"/>
        <w:spacing w:line="276" w:lineRule="auto"/>
        <w:ind w:left="284" w:hanging="216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Wartość danej dostawy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obliczana jest jako iloczyn dostarczon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i odebran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ej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liczby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egzemplarzy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oraz odpowiadającym im cenom jednostkowym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zapisanym w ofercie Wykonawcy. </w:t>
      </w:r>
    </w:p>
    <w:p w:rsidR="008D3A74" w:rsidRPr="0001206C" w:rsidRDefault="008D3A74" w:rsidP="00D25142">
      <w:pPr>
        <w:numPr>
          <w:ilvl w:val="1"/>
          <w:numId w:val="9"/>
        </w:numPr>
        <w:ind w:left="284" w:hanging="284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Wynagrodzenie określone w ust. 1 niniejszego paragrafu będzie płatne przelewem w ciągu </w:t>
      </w:r>
      <w:r w:rsidR="003B49D8" w:rsidRPr="0001206C">
        <w:rPr>
          <w:rFonts w:asciiTheme="minorHAnsi" w:eastAsia="Calibri" w:hAnsiTheme="minorHAnsi" w:cstheme="minorHAnsi"/>
          <w:b/>
          <w:szCs w:val="24"/>
          <w:lang w:eastAsia="en-US"/>
        </w:rPr>
        <w:t>30</w:t>
      </w: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 dni licząc od daty otrzymania prawidłowo wystawionej faktury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przez </w:t>
      </w:r>
      <w:r w:rsidR="009808CE" w:rsidRPr="0001206C">
        <w:rPr>
          <w:rFonts w:asciiTheme="minorHAnsi" w:eastAsia="Calibri" w:hAnsiTheme="minorHAnsi" w:cstheme="minorHAnsi"/>
          <w:szCs w:val="24"/>
          <w:lang w:eastAsia="en-US"/>
        </w:rPr>
        <w:t>Wykonawcę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formie pisemnej, osobiście do sekretariatu CEA (piętro IV, pokój 439),</w:t>
      </w:r>
    </w:p>
    <w:p w:rsidR="008D3A74" w:rsidRPr="0001206C" w:rsidRDefault="00A22CAE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formie pisemnej, drogą pocztową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/</w:t>
      </w:r>
      <w:r w:rsidR="003B49D8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pocztą kurierską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Centrum Edukacji Artystycznej ul.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Mikołaja 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Kopernika 36/40, 00-298 Warszawa – sekretariat,</w:t>
      </w:r>
    </w:p>
    <w:p w:rsidR="008D3A74" w:rsidRPr="0001206C" w:rsidRDefault="008D3A74" w:rsidP="00A22CAE">
      <w:pPr>
        <w:numPr>
          <w:ilvl w:val="1"/>
          <w:numId w:val="5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drogą elektroniczną w formacie PDF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na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adres: </w:t>
      </w:r>
      <w:r w:rsidRPr="0074564D">
        <w:rPr>
          <w:rFonts w:asciiTheme="minorHAnsi" w:eastAsia="Calibri" w:hAnsiTheme="minorHAnsi" w:cstheme="minorHAnsi"/>
          <w:b/>
          <w:szCs w:val="24"/>
          <w:lang w:eastAsia="en-US"/>
        </w:rPr>
        <w:t>faktury@cea.art.pl.</w:t>
      </w:r>
    </w:p>
    <w:p w:rsidR="00A22CAE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Rozliczenia będą przekazywane na poniższy rachunek bankowy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:</w:t>
      </w:r>
    </w:p>
    <w:p w:rsidR="002B509D" w:rsidRPr="0001206C" w:rsidRDefault="00236B23" w:rsidP="00236B23">
      <w:pPr>
        <w:suppressAutoHyphens w:val="0"/>
        <w:spacing w:line="276" w:lineRule="auto"/>
        <w:ind w:left="284"/>
        <w:jc w:val="both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236B23">
        <w:rPr>
          <w:rFonts w:asciiTheme="minorHAnsi" w:eastAsia="Calibri" w:hAnsiTheme="minorHAnsi" w:cstheme="minorHAnsi"/>
          <w:b/>
          <w:szCs w:val="24"/>
          <w:highlight w:val="yellow"/>
          <w:lang w:eastAsia="en-US"/>
        </w:rPr>
        <w:t>………………………………………………………………….</w:t>
      </w:r>
    </w:p>
    <w:p w:rsidR="00A22CAE" w:rsidRPr="0001206C" w:rsidRDefault="008D3A74" w:rsidP="00A03149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numeru rachunku bankowego, o którym mowa w pkt 5 wymaga formy pisemnej w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postaci aneksu pod rygorem nieważności. W przypadku niepodpisania aneksu,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Zamawiający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nie ponosi konsekwencji finansowych za opóźnienia w zapłacie.</w:t>
      </w:r>
    </w:p>
    <w:p w:rsidR="008D3A74" w:rsidRPr="0001206C" w:rsidRDefault="008D3A74" w:rsidP="00D25142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Wykonawca ma prawo skorzystania z możliwości przekazania ustrukturyzowanej faktury elektronicznej na zasadach określonych w ustawie z dnia 9 listopada 2018 r. o</w:t>
      </w:r>
      <w:r w:rsidR="00A975DD" w:rsidRPr="0001206C">
        <w:rPr>
          <w:rFonts w:asciiTheme="minorHAnsi" w:eastAsia="Calibri" w:hAnsiTheme="minorHAnsi" w:cstheme="minorHAnsi"/>
          <w:szCs w:val="24"/>
          <w:lang w:eastAsia="en-US"/>
        </w:rPr>
        <w:t> 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elektronicznym fakturowaniu w zamówieniach publicznych, koncesjach na roboty budowlane lub usługi oraz partnerstwie publiczno-prywatnym (Dz. U. z 20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20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r. poz.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1666 z późniejszymi zmianami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).</w:t>
      </w:r>
    </w:p>
    <w:p w:rsidR="008D3A74" w:rsidRPr="00654C4E" w:rsidRDefault="008D3A74" w:rsidP="00654C4E">
      <w:pPr>
        <w:numPr>
          <w:ilvl w:val="1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Płatność zostanie uregulowana w formie przelewu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Za datę zapłaty przyjmuje się datę obciążenia rachunku bankowego Zamawiającego. 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4</w:t>
      </w:r>
    </w:p>
    <w:p w:rsidR="008D3A74" w:rsidRPr="0001206C" w:rsidRDefault="008D3A74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niniejszym upoważnia do kontaktów z Wykonawcą i do podpisania protokołu zdawczo – odbiorczego, o którym mowa w § 2 Umowy: </w:t>
      </w:r>
      <w:r w:rsidR="00764750">
        <w:rPr>
          <w:rFonts w:asciiTheme="minorHAnsi" w:eastAsia="Calibri" w:hAnsiTheme="minorHAnsi" w:cstheme="minorHAnsi"/>
          <w:szCs w:val="24"/>
          <w:lang w:eastAsia="en-US"/>
        </w:rPr>
        <w:t>Annę Jarecką-Bala</w:t>
      </w:r>
      <w:r w:rsidR="00654C4E">
        <w:rPr>
          <w:rFonts w:asciiTheme="minorHAnsi" w:eastAsia="Calibri" w:hAnsiTheme="minorHAnsi" w:cstheme="minorHAnsi"/>
          <w:szCs w:val="24"/>
          <w:lang w:eastAsia="en-US"/>
        </w:rPr>
        <w:t xml:space="preserve">,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tel. </w:t>
      </w:r>
      <w:r w:rsidR="00A22CAE" w:rsidRPr="0001206C">
        <w:rPr>
          <w:rFonts w:asciiTheme="minorHAnsi" w:eastAsia="Calibri" w:hAnsiTheme="minorHAnsi" w:cstheme="minorHAnsi"/>
          <w:szCs w:val="24"/>
          <w:lang w:eastAsia="en-US"/>
        </w:rPr>
        <w:t>22 42 10</w:t>
      </w:r>
      <w:r w:rsidR="00236B23">
        <w:rPr>
          <w:rFonts w:asciiTheme="minorHAnsi" w:eastAsia="Calibri" w:hAnsiTheme="minorHAnsi" w:cstheme="minorHAnsi"/>
          <w:szCs w:val="24"/>
          <w:lang w:eastAsia="en-US"/>
        </w:rPr>
        <w:t> 624.</w:t>
      </w:r>
    </w:p>
    <w:p w:rsidR="008D3A74" w:rsidRPr="0001206C" w:rsidRDefault="000D3F51" w:rsidP="008D3A74">
      <w:pPr>
        <w:numPr>
          <w:ilvl w:val="1"/>
          <w:numId w:val="15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osób upoważnionych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ust. 1 nie stanowi zmiany Umowy i wymaga wyłącznie poinformowania Wykonawcy.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5 </w:t>
      </w:r>
    </w:p>
    <w:p w:rsidR="008D3A74" w:rsidRPr="0001206C" w:rsidRDefault="008D3A74" w:rsidP="00D25142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nałożenia na wykonawcę kary umownej: 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wysokości 10% sumy wynagrodzenia brutto, o którym mowa w § 3 ust. 1 umowy, w przypadku rozwiązania umowy z przyczyn określonych w § 6 umowy;</w:t>
      </w:r>
    </w:p>
    <w:p w:rsidR="008D3A74" w:rsidRPr="0001206C" w:rsidRDefault="008D3A74" w:rsidP="008D3A74">
      <w:pPr>
        <w:numPr>
          <w:ilvl w:val="0"/>
          <w:numId w:val="11"/>
        </w:numPr>
        <w:suppressAutoHyphens w:val="0"/>
        <w:spacing w:line="276" w:lineRule="auto"/>
        <w:ind w:left="567" w:hanging="283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w wysokości 50 zł brutto, za każdy rozpoczęty dzień opóźnienia w dostarczeniu zamówienia zgodnie z ustaleniami o których mowa w §2 ust. </w:t>
      </w:r>
      <w:r w:rsidR="00A03149" w:rsidRPr="0001206C">
        <w:rPr>
          <w:rFonts w:asciiTheme="minorHAnsi" w:eastAsia="Calibri" w:hAnsiTheme="minorHAnsi" w:cstheme="minorHAnsi"/>
          <w:szCs w:val="24"/>
          <w:lang w:eastAsia="en-US"/>
        </w:rPr>
        <w:t>1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;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Kary umowne określone w ust. 1 obowiązują niezależnie od siebie.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Nałożenie kary umownej następuje na podstawie stosownego oświadczenia Zamawiającego. </w:t>
      </w:r>
    </w:p>
    <w:p w:rsidR="008D3A74" w:rsidRPr="0001206C" w:rsidRDefault="008D3A74" w:rsidP="008D3A74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ma prawo do żądania od wykonawcy odszkodowania przenoszącego wysokość naliczonych kar umownych w przypadku, gdy wysokość poniesionej szkody przekracza wysokość naliczonej kary umownej. </w:t>
      </w:r>
    </w:p>
    <w:p w:rsidR="008D3A74" w:rsidRPr="00654C4E" w:rsidRDefault="008D3A74" w:rsidP="00654C4E">
      <w:pPr>
        <w:numPr>
          <w:ilvl w:val="1"/>
          <w:numId w:val="10"/>
        </w:numPr>
        <w:suppressAutoHyphens w:val="0"/>
        <w:spacing w:line="276" w:lineRule="auto"/>
        <w:ind w:left="284" w:hanging="281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Naliczona kara umowna zmniejsza wartość wynagrodzenia należnego Wykonawcy. Zamawiający ma także prawo dokonać jej potrącenia, bez wzywania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do jej zapłaty, na co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Wykonawca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>wyraża zgodę.</w:t>
      </w:r>
    </w:p>
    <w:p w:rsidR="008D3A74" w:rsidRPr="0001206C" w:rsidRDefault="008D3A74" w:rsidP="008D3A74">
      <w:pPr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 xml:space="preserve">§ 6 </w:t>
      </w:r>
    </w:p>
    <w:p w:rsidR="008D3A74" w:rsidRPr="00654C4E" w:rsidRDefault="008D3A74" w:rsidP="00654C4E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Zamawiający jest uprawniony do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odstąpienia od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umowy z winy </w:t>
      </w:r>
      <w:r w:rsidR="002A0D52" w:rsidRPr="0001206C">
        <w:rPr>
          <w:rFonts w:asciiTheme="minorHAnsi" w:eastAsia="Calibri" w:hAnsiTheme="minorHAnsi" w:cstheme="minorHAnsi"/>
          <w:szCs w:val="24"/>
          <w:lang w:eastAsia="en-US"/>
        </w:rPr>
        <w:t>Wykonawcy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w przypadku gdy Wykonawca opóźnia się w realizacji umowy lub jej części</w:t>
      </w:r>
      <w:r w:rsidR="00A75337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o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co najmniej 7 dni.</w:t>
      </w:r>
    </w:p>
    <w:p w:rsidR="008D3A74" w:rsidRPr="0001206C" w:rsidRDefault="008D3A74" w:rsidP="008D3A74">
      <w:pPr>
        <w:keepNext/>
        <w:keepLines/>
        <w:suppressAutoHyphens w:val="0"/>
        <w:spacing w:line="276" w:lineRule="auto"/>
        <w:jc w:val="center"/>
        <w:rPr>
          <w:rFonts w:asciiTheme="minorHAnsi" w:eastAsia="Calibri" w:hAnsiTheme="minorHAnsi" w:cstheme="minorHAnsi"/>
          <w:b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b/>
          <w:szCs w:val="24"/>
          <w:lang w:eastAsia="en-US"/>
        </w:rPr>
        <w:t>§ 7</w:t>
      </w:r>
    </w:p>
    <w:p w:rsidR="008D3A74" w:rsidRPr="0001206C" w:rsidRDefault="008D3A74" w:rsidP="008D3A74">
      <w:pPr>
        <w:keepNext/>
        <w:keepLines/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Zmiana Umowy wymaga formy pisemnej pod rygorem nieważności.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O ile Umowa nie stanowi inaczej, wszelkie oświadczenia Strony składają sobie na piśmie lub za pośrednictwe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m teleinformatycznych </w:t>
      </w:r>
      <w:r w:rsidR="002473FE" w:rsidRPr="0001206C">
        <w:rPr>
          <w:rFonts w:asciiTheme="minorHAnsi" w:eastAsia="Calibri" w:hAnsiTheme="minorHAnsi" w:cstheme="minorHAnsi"/>
          <w:szCs w:val="24"/>
          <w:lang w:eastAsia="en-US"/>
        </w:rPr>
        <w:t>form</w:t>
      </w:r>
      <w:r w:rsidR="00D25142"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przekazu </w:t>
      </w:r>
      <w:r w:rsidR="007B61F6">
        <w:rPr>
          <w:rFonts w:asciiTheme="minorHAnsi" w:eastAsia="Calibri" w:hAnsiTheme="minorHAnsi" w:cstheme="minorHAnsi"/>
          <w:szCs w:val="24"/>
          <w:lang w:eastAsia="en-US"/>
        </w:rPr>
        <w:t>zgodnie z aktualnymi przepisami.</w:t>
      </w: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</w:p>
    <w:p w:rsidR="008D3A74" w:rsidRPr="0001206C" w:rsidRDefault="002473FE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Z</w:t>
      </w:r>
      <w:r w:rsidR="008D3A74" w:rsidRPr="0001206C">
        <w:rPr>
          <w:rFonts w:asciiTheme="minorHAnsi" w:eastAsia="Calibri" w:hAnsiTheme="minorHAnsi" w:cstheme="minorHAnsi"/>
          <w:szCs w:val="24"/>
          <w:lang w:eastAsia="en-US"/>
        </w:rPr>
        <w:t>ałączniki do Umowy stanowią jej integralną cześć.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 xml:space="preserve">Nieważność któregokolwiek postanowienia Umowy nie powoduje nieważności całej Umowy. W przypadku, gdy którekolwiek z postanowień Umowy zostanie prawomocnie uznane za nieważne, w jego miejsce stosuje się odpowiedni przepis prawa powszechnie obowiązującego. 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Strony zobowiązują się informować wzajemnie na piśmie o wszelkich pojawiających się zmianach danych teleadresowych, a korespondencja przesyłana zgodnie z zadeklarowanymi danymi, jest uważana za doręczoną właściwie.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W sprawach nieuregulowanych Umową zastosowanie mają odpowiednie przepisy kodeksu cywilnego.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Sądem właściwym do rozstrzygania sporów mogących zaistnieć w związku z Umową jest Sąd właściwy dla siedziby Zamawiającego.</w:t>
      </w:r>
    </w:p>
    <w:p w:rsidR="008D3A74" w:rsidRPr="0001206C" w:rsidRDefault="008D3A74" w:rsidP="008D3A74">
      <w:pPr>
        <w:numPr>
          <w:ilvl w:val="1"/>
          <w:numId w:val="13"/>
        </w:numPr>
        <w:suppressAutoHyphens w:val="0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en-US"/>
        </w:rPr>
      </w:pPr>
      <w:r w:rsidRPr="0001206C">
        <w:rPr>
          <w:rFonts w:asciiTheme="minorHAnsi" w:eastAsia="Calibri" w:hAnsiTheme="minorHAnsi" w:cstheme="minorHAnsi"/>
          <w:szCs w:val="24"/>
          <w:lang w:eastAsia="en-US"/>
        </w:rPr>
        <w:t>Umowę sporządzono w dwóch jednobrzmiących egzemplarzach, po jednym dla każdej ze Stron.</w:t>
      </w:r>
    </w:p>
    <w:p w:rsidR="00D25142" w:rsidRDefault="00D25142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p w:rsidR="00654C4E" w:rsidRPr="0001206C" w:rsidRDefault="00654C4E" w:rsidP="00D25142">
      <w:pPr>
        <w:suppressAutoHyphens w:val="0"/>
        <w:spacing w:line="276" w:lineRule="auto"/>
        <w:jc w:val="both"/>
        <w:rPr>
          <w:rFonts w:asciiTheme="minorHAnsi" w:eastAsia="Calibri" w:hAnsiTheme="minorHAnsi" w:cstheme="minorHAnsi"/>
          <w:szCs w:val="24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38"/>
      </w:tblGrid>
      <w:tr w:rsidR="008D3A74" w:rsidRPr="0001206C" w:rsidTr="00D25142">
        <w:trPr>
          <w:trHeight w:val="1440"/>
          <w:jc w:val="center"/>
        </w:trPr>
        <w:tc>
          <w:tcPr>
            <w:tcW w:w="4534" w:type="dxa"/>
            <w:vAlign w:val="center"/>
          </w:tcPr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ZAMAWIAJĄCY</w:t>
            </w:r>
          </w:p>
        </w:tc>
        <w:tc>
          <w:tcPr>
            <w:tcW w:w="4538" w:type="dxa"/>
            <w:vAlign w:val="center"/>
          </w:tcPr>
          <w:p w:rsidR="00D25142" w:rsidRPr="0001206C" w:rsidRDefault="00D25142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………………………………………</w:t>
            </w:r>
          </w:p>
          <w:p w:rsidR="008D3A74" w:rsidRPr="0001206C" w:rsidRDefault="008D3A74" w:rsidP="00D25142">
            <w:pPr>
              <w:suppressAutoHyphens w:val="0"/>
              <w:spacing w:line="276" w:lineRule="auto"/>
              <w:jc w:val="center"/>
              <w:rPr>
                <w:rFonts w:asciiTheme="minorHAnsi" w:eastAsia="Calibri" w:hAnsiTheme="minorHAnsi" w:cstheme="minorHAnsi"/>
                <w:szCs w:val="24"/>
                <w:lang w:eastAsia="en-US"/>
              </w:rPr>
            </w:pPr>
            <w:r w:rsidRPr="0001206C">
              <w:rPr>
                <w:rFonts w:asciiTheme="minorHAnsi" w:eastAsia="Calibri" w:hAnsiTheme="minorHAnsi" w:cstheme="minorHAnsi"/>
                <w:szCs w:val="24"/>
                <w:lang w:eastAsia="en-US"/>
              </w:rPr>
              <w:t>WYKONAWCA</w:t>
            </w:r>
          </w:p>
        </w:tc>
      </w:tr>
    </w:tbl>
    <w:p w:rsidR="00F11981" w:rsidRPr="0001206C" w:rsidRDefault="00F11981" w:rsidP="00EB7D66">
      <w:pPr>
        <w:rPr>
          <w:rFonts w:asciiTheme="minorHAnsi" w:hAnsiTheme="minorHAnsi" w:cstheme="minorHAnsi"/>
          <w:szCs w:val="24"/>
        </w:rPr>
      </w:pPr>
    </w:p>
    <w:sectPr w:rsidR="00F11981" w:rsidRPr="0001206C" w:rsidSect="008D3A7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3D" w:rsidRDefault="003C463D" w:rsidP="0012074E">
      <w:r>
        <w:separator/>
      </w:r>
    </w:p>
  </w:endnote>
  <w:endnote w:type="continuationSeparator" w:id="0">
    <w:p w:rsidR="003C463D" w:rsidRDefault="003C463D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177704"/>
      <w:docPartObj>
        <w:docPartGallery w:val="Page Numbers (Bottom of Page)"/>
        <w:docPartUnique/>
      </w:docPartObj>
    </w:sdtPr>
    <w:sdtEndPr/>
    <w:sdtContent>
      <w:sdt>
        <w:sdtPr>
          <w:id w:val="-139651771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69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69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84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6E04" w:rsidRDefault="004D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46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C46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D6E04" w:rsidRDefault="004D6E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3D" w:rsidRDefault="003C463D" w:rsidP="0012074E">
      <w:r>
        <w:separator/>
      </w:r>
    </w:p>
  </w:footnote>
  <w:footnote w:type="continuationSeparator" w:id="0">
    <w:p w:rsidR="003C463D" w:rsidRDefault="003C463D" w:rsidP="00120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A74" w:rsidRDefault="008D3A74" w:rsidP="008D3A74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5A53DF6" wp14:editId="6F46E0A7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8D3A74" w:rsidRPr="0012074E" w:rsidRDefault="008D3A74" w:rsidP="008D3A74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A53D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" stroked="f">
              <v:textbox style="mso-fit-shape-to-text:t">
                <w:txbxContent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8D3A74" w:rsidRPr="0012074E" w:rsidRDefault="008D3A74" w:rsidP="008D3A74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56227" wp14:editId="6E3332D4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64FFB9" id="Łącznik prosty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ZeU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AdMZeU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D31E5DA" wp14:editId="3E4BB955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D3A74" w:rsidRDefault="008D3A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Arial" w:hint="default"/>
        <w:strike w:val="0"/>
        <w:dstrike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szCs w:val="24"/>
      </w:rPr>
    </w:lvl>
    <w:lvl w:ilvl="3">
      <w:start w:val="3"/>
      <w:numFmt w:val="decimal"/>
      <w:lvlText w:val="%4."/>
      <w:lvlJc w:val="left"/>
      <w:pPr>
        <w:tabs>
          <w:tab w:val="num" w:pos="284"/>
        </w:tabs>
        <w:ind w:left="288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szCs w:val="24"/>
      </w:rPr>
    </w:lvl>
  </w:abstractNum>
  <w:abstractNum w:abstractNumId="1" w15:restartNumberingAfterBreak="0">
    <w:nsid w:val="00000015"/>
    <w:multiLevelType w:val="multilevel"/>
    <w:tmpl w:val="939C6A5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547"/>
        </w:tabs>
        <w:ind w:left="2547" w:hanging="360"/>
      </w:pPr>
      <w:rPr>
        <w:rFonts w:ascii="Wingdings" w:hAnsi="Wingdings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9"/>
      <w:numFmt w:val="decimal"/>
      <w:lvlText w:val="%5)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0218035A"/>
    <w:multiLevelType w:val="multilevel"/>
    <w:tmpl w:val="73FCE5AC"/>
    <w:numStyleLink w:val="Styl5"/>
  </w:abstractNum>
  <w:abstractNum w:abstractNumId="3" w15:restartNumberingAfterBreak="0">
    <w:nsid w:val="100F2FBF"/>
    <w:multiLevelType w:val="multilevel"/>
    <w:tmpl w:val="574C86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5" w15:restartNumberingAfterBreak="0">
    <w:nsid w:val="261F1A25"/>
    <w:multiLevelType w:val="multilevel"/>
    <w:tmpl w:val="73FCE5AC"/>
    <w:styleLink w:val="Styl5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6B5FC9"/>
    <w:multiLevelType w:val="multilevel"/>
    <w:tmpl w:val="05D4FE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57A3"/>
    <w:multiLevelType w:val="multilevel"/>
    <w:tmpl w:val="DB82B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Calibri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61279"/>
    <w:multiLevelType w:val="multilevel"/>
    <w:tmpl w:val="C19C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8CC6604"/>
    <w:multiLevelType w:val="multilevel"/>
    <w:tmpl w:val="0415001F"/>
    <w:numStyleLink w:val="Styl2"/>
  </w:abstractNum>
  <w:abstractNum w:abstractNumId="14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4"/>
  </w:num>
  <w:num w:numId="5">
    <w:abstractNumId w:val="1"/>
  </w:num>
  <w:num w:numId="6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Calibri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Calibri" w:hAnsi="Calibri" w:cs="Calibri" w:hint="default"/>
        </w:rPr>
      </w:lvl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2"/>
    <w:lvlOverride w:ilvl="1">
      <w:lvl w:ilvl="1">
        <w:start w:val="1"/>
        <w:numFmt w:val="decimal"/>
        <w:lvlText w:val="%2."/>
        <w:lvlJc w:val="left"/>
        <w:pPr>
          <w:ind w:left="435" w:hanging="435"/>
        </w:pPr>
        <w:rPr>
          <w:rFonts w:ascii="Times New Roman" w:eastAsia="Calibri" w:hAnsi="Times New Roman" w:cs="Times New Roman" w:hint="default"/>
        </w:rPr>
      </w:lvl>
    </w:lvlOverride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4E"/>
    <w:rsid w:val="0001206C"/>
    <w:rsid w:val="000224F4"/>
    <w:rsid w:val="000568C9"/>
    <w:rsid w:val="000569B3"/>
    <w:rsid w:val="000B1EB0"/>
    <w:rsid w:val="000D3F51"/>
    <w:rsid w:val="0012074E"/>
    <w:rsid w:val="001253FF"/>
    <w:rsid w:val="00154BE3"/>
    <w:rsid w:val="0016272E"/>
    <w:rsid w:val="001A41D7"/>
    <w:rsid w:val="001C4BDD"/>
    <w:rsid w:val="001F167B"/>
    <w:rsid w:val="00220A1E"/>
    <w:rsid w:val="00236B23"/>
    <w:rsid w:val="002473FE"/>
    <w:rsid w:val="00283BEA"/>
    <w:rsid w:val="002960B3"/>
    <w:rsid w:val="002A0D52"/>
    <w:rsid w:val="002B509D"/>
    <w:rsid w:val="002C1FA7"/>
    <w:rsid w:val="002F5DAF"/>
    <w:rsid w:val="00307BB8"/>
    <w:rsid w:val="00352433"/>
    <w:rsid w:val="00353BFD"/>
    <w:rsid w:val="003A0154"/>
    <w:rsid w:val="003B49D8"/>
    <w:rsid w:val="003C463D"/>
    <w:rsid w:val="003C7E98"/>
    <w:rsid w:val="003E4B21"/>
    <w:rsid w:val="00404B48"/>
    <w:rsid w:val="00427E1B"/>
    <w:rsid w:val="00440A8F"/>
    <w:rsid w:val="00444822"/>
    <w:rsid w:val="004515A7"/>
    <w:rsid w:val="004C2E43"/>
    <w:rsid w:val="004D6E04"/>
    <w:rsid w:val="004F13F2"/>
    <w:rsid w:val="004F4F06"/>
    <w:rsid w:val="005218F3"/>
    <w:rsid w:val="00546DAF"/>
    <w:rsid w:val="00574E71"/>
    <w:rsid w:val="005A6E46"/>
    <w:rsid w:val="005C2F46"/>
    <w:rsid w:val="005E7AFD"/>
    <w:rsid w:val="00615CA0"/>
    <w:rsid w:val="0061720E"/>
    <w:rsid w:val="00633181"/>
    <w:rsid w:val="00642894"/>
    <w:rsid w:val="00654C4E"/>
    <w:rsid w:val="006824DB"/>
    <w:rsid w:val="006A1503"/>
    <w:rsid w:val="006B0A45"/>
    <w:rsid w:val="0070137F"/>
    <w:rsid w:val="007161B1"/>
    <w:rsid w:val="007169AE"/>
    <w:rsid w:val="00716E89"/>
    <w:rsid w:val="0074564D"/>
    <w:rsid w:val="00764750"/>
    <w:rsid w:val="007B61F6"/>
    <w:rsid w:val="007E17A5"/>
    <w:rsid w:val="0080467A"/>
    <w:rsid w:val="00821D25"/>
    <w:rsid w:val="008448C3"/>
    <w:rsid w:val="008810AC"/>
    <w:rsid w:val="008D3A74"/>
    <w:rsid w:val="009230D3"/>
    <w:rsid w:val="009808CE"/>
    <w:rsid w:val="00980E11"/>
    <w:rsid w:val="009958FF"/>
    <w:rsid w:val="00A03149"/>
    <w:rsid w:val="00A22CAE"/>
    <w:rsid w:val="00A57AC1"/>
    <w:rsid w:val="00A75337"/>
    <w:rsid w:val="00A975DD"/>
    <w:rsid w:val="00AC7C53"/>
    <w:rsid w:val="00AF5EFF"/>
    <w:rsid w:val="00B264FE"/>
    <w:rsid w:val="00B47198"/>
    <w:rsid w:val="00BB49B8"/>
    <w:rsid w:val="00BD3ECC"/>
    <w:rsid w:val="00BE3ECD"/>
    <w:rsid w:val="00C17EE1"/>
    <w:rsid w:val="00C31088"/>
    <w:rsid w:val="00C43263"/>
    <w:rsid w:val="00C72C0F"/>
    <w:rsid w:val="00C964E0"/>
    <w:rsid w:val="00CD4930"/>
    <w:rsid w:val="00CE6942"/>
    <w:rsid w:val="00CF1536"/>
    <w:rsid w:val="00CF3C97"/>
    <w:rsid w:val="00D240C5"/>
    <w:rsid w:val="00D25142"/>
    <w:rsid w:val="00D32B36"/>
    <w:rsid w:val="00D4531D"/>
    <w:rsid w:val="00D5570E"/>
    <w:rsid w:val="00D64DB4"/>
    <w:rsid w:val="00D72A7B"/>
    <w:rsid w:val="00DA1EAF"/>
    <w:rsid w:val="00DE2107"/>
    <w:rsid w:val="00E26E17"/>
    <w:rsid w:val="00E326EA"/>
    <w:rsid w:val="00E37C58"/>
    <w:rsid w:val="00E6298C"/>
    <w:rsid w:val="00E73A57"/>
    <w:rsid w:val="00EB7D66"/>
    <w:rsid w:val="00EC077C"/>
    <w:rsid w:val="00EE340A"/>
    <w:rsid w:val="00EE411E"/>
    <w:rsid w:val="00EF4F5F"/>
    <w:rsid w:val="00F11981"/>
    <w:rsid w:val="00F52542"/>
    <w:rsid w:val="00F60047"/>
    <w:rsid w:val="00F60A1F"/>
    <w:rsid w:val="00F70AF2"/>
    <w:rsid w:val="00F71804"/>
    <w:rsid w:val="00F730DF"/>
    <w:rsid w:val="00F91F29"/>
    <w:rsid w:val="00F967CA"/>
    <w:rsid w:val="00FC154B"/>
    <w:rsid w:val="00FC191F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985A31-7C95-4993-AA71-D5E5681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A74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E4B21"/>
    <w:pPr>
      <w:widowControl w:val="0"/>
      <w:spacing w:line="360" w:lineRule="auto"/>
      <w:jc w:val="both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E4B21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2">
    <w:name w:val="Styl2"/>
    <w:uiPriority w:val="99"/>
    <w:rsid w:val="008D3A74"/>
    <w:pPr>
      <w:numPr>
        <w:numId w:val="7"/>
      </w:numPr>
    </w:pPr>
  </w:style>
  <w:style w:type="numbering" w:customStyle="1" w:styleId="Styl5">
    <w:name w:val="Styl5"/>
    <w:uiPriority w:val="99"/>
    <w:rsid w:val="008D3A7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73FE-B0A1-4C6C-8C5E-AFA7ECAF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zwanymi dalej : „Stronami”</vt:lpstr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2021-10-13T06:54:00Z</cp:lastPrinted>
  <dcterms:created xsi:type="dcterms:W3CDTF">2023-05-21T10:58:00Z</dcterms:created>
  <dcterms:modified xsi:type="dcterms:W3CDTF">2023-05-21T10:58:00Z</dcterms:modified>
</cp:coreProperties>
</file>