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625F2" w14:textId="279A859D" w:rsidR="00806315" w:rsidRPr="002915F6" w:rsidRDefault="00806315" w:rsidP="00917BD4">
      <w:pPr>
        <w:pStyle w:val="Standard"/>
        <w:widowControl w:val="0"/>
        <w:autoSpaceDE w:val="0"/>
        <w:rPr>
          <w:b/>
          <w:color w:val="000000"/>
          <w:lang w:val="pl-PL"/>
        </w:rPr>
      </w:pPr>
    </w:p>
    <w:p w14:paraId="44BAB048" w14:textId="77777777" w:rsidR="00806315" w:rsidRPr="002915F6" w:rsidRDefault="00806315" w:rsidP="00917BD4">
      <w:pPr>
        <w:spacing w:after="120" w:line="240" w:lineRule="auto"/>
        <w:jc w:val="center"/>
        <w:rPr>
          <w:rFonts w:ascii="Times New Roman" w:eastAsia="Times New Roman" w:hAnsi="Times New Roman" w:cs="Times New Roman"/>
          <w:b/>
          <w:color w:val="000000"/>
          <w:sz w:val="24"/>
          <w:szCs w:val="24"/>
          <w:lang w:eastAsia="pl-PL"/>
        </w:rPr>
      </w:pPr>
      <w:bookmarkStart w:id="0" w:name="_Hlk89609991"/>
      <w:bookmarkEnd w:id="0"/>
      <w:r w:rsidRPr="002915F6">
        <w:rPr>
          <w:rFonts w:ascii="Times New Roman" w:eastAsia="Times New Roman" w:hAnsi="Times New Roman" w:cs="Times New Roman"/>
          <w:b/>
          <w:color w:val="000000"/>
          <w:sz w:val="24"/>
          <w:szCs w:val="24"/>
          <w:lang w:eastAsia="pl-PL"/>
        </w:rPr>
        <w:t>ZARZĄDZENIE</w:t>
      </w:r>
    </w:p>
    <w:p w14:paraId="294A6B01" w14:textId="77777777" w:rsidR="00CF2189" w:rsidRPr="002915F6" w:rsidRDefault="00CF2189" w:rsidP="00917BD4">
      <w:pPr>
        <w:spacing w:after="0" w:line="240" w:lineRule="auto"/>
        <w:jc w:val="center"/>
        <w:rPr>
          <w:rFonts w:ascii="Times New Roman" w:eastAsia="Times New Roman" w:hAnsi="Times New Roman" w:cs="Times New Roman"/>
          <w:b/>
          <w:color w:val="000000"/>
          <w:sz w:val="24"/>
          <w:szCs w:val="24"/>
          <w:lang w:eastAsia="pl-PL"/>
        </w:rPr>
      </w:pPr>
      <w:r w:rsidRPr="002915F6">
        <w:rPr>
          <w:rFonts w:ascii="Times New Roman" w:eastAsia="Times New Roman" w:hAnsi="Times New Roman" w:cs="Times New Roman"/>
          <w:b/>
          <w:color w:val="000000"/>
          <w:sz w:val="24"/>
          <w:szCs w:val="24"/>
          <w:lang w:eastAsia="pl-PL"/>
        </w:rPr>
        <w:t xml:space="preserve">REGIONALNEGO DYREKTORA OCHRONY ŚRODOWISKA W KRAKOWIE </w:t>
      </w:r>
    </w:p>
    <w:p w14:paraId="0DFE4248" w14:textId="77777777" w:rsidR="00CF2189" w:rsidRPr="002915F6" w:rsidRDefault="00CF2189" w:rsidP="00917BD4">
      <w:pPr>
        <w:spacing w:after="0" w:line="240" w:lineRule="auto"/>
        <w:jc w:val="center"/>
        <w:rPr>
          <w:rFonts w:ascii="Times New Roman" w:eastAsia="Times New Roman" w:hAnsi="Times New Roman" w:cs="Times New Roman"/>
          <w:b/>
          <w:color w:val="000000"/>
          <w:sz w:val="24"/>
          <w:szCs w:val="24"/>
          <w:lang w:eastAsia="pl-PL"/>
        </w:rPr>
      </w:pPr>
    </w:p>
    <w:p w14:paraId="11065DB9" w14:textId="26F7DDA1" w:rsidR="00806315" w:rsidRPr="00852E57" w:rsidRDefault="00806315" w:rsidP="00917BD4">
      <w:pPr>
        <w:spacing w:after="0" w:line="240" w:lineRule="auto"/>
        <w:jc w:val="center"/>
        <w:rPr>
          <w:rFonts w:ascii="Times New Roman" w:eastAsia="Times New Roman" w:hAnsi="Times New Roman" w:cs="Times New Roman"/>
          <w:bCs/>
          <w:color w:val="000000"/>
          <w:sz w:val="24"/>
          <w:szCs w:val="24"/>
          <w:lang w:eastAsia="pl-PL"/>
        </w:rPr>
      </w:pPr>
      <w:r w:rsidRPr="00852E57">
        <w:rPr>
          <w:rFonts w:ascii="Times New Roman" w:eastAsia="Times New Roman" w:hAnsi="Times New Roman" w:cs="Times New Roman"/>
          <w:bCs/>
          <w:color w:val="000000"/>
          <w:sz w:val="24"/>
          <w:szCs w:val="24"/>
          <w:lang w:eastAsia="pl-PL"/>
        </w:rPr>
        <w:t>z dnia ………………………</w:t>
      </w:r>
      <w:r w:rsidR="00DB457E" w:rsidRPr="00852E57">
        <w:rPr>
          <w:rFonts w:ascii="Times New Roman" w:eastAsia="Times New Roman" w:hAnsi="Times New Roman" w:cs="Times New Roman"/>
          <w:bCs/>
          <w:color w:val="000000"/>
          <w:sz w:val="24"/>
          <w:szCs w:val="24"/>
          <w:lang w:eastAsia="pl-PL"/>
        </w:rPr>
        <w:t xml:space="preserve"> 202</w:t>
      </w:r>
      <w:r w:rsidR="00516824" w:rsidRPr="00852E57">
        <w:rPr>
          <w:rFonts w:ascii="Times New Roman" w:eastAsia="Times New Roman" w:hAnsi="Times New Roman" w:cs="Times New Roman"/>
          <w:bCs/>
          <w:color w:val="000000"/>
          <w:sz w:val="24"/>
          <w:szCs w:val="24"/>
          <w:lang w:eastAsia="pl-PL"/>
        </w:rPr>
        <w:t>4</w:t>
      </w:r>
      <w:r w:rsidR="00DB457E" w:rsidRPr="00852E57">
        <w:rPr>
          <w:rFonts w:ascii="Times New Roman" w:eastAsia="Times New Roman" w:hAnsi="Times New Roman" w:cs="Times New Roman"/>
          <w:bCs/>
          <w:color w:val="000000"/>
          <w:sz w:val="24"/>
          <w:szCs w:val="24"/>
          <w:lang w:eastAsia="pl-PL"/>
        </w:rPr>
        <w:t xml:space="preserve"> r.</w:t>
      </w:r>
      <w:r w:rsidRPr="00852E57">
        <w:rPr>
          <w:rFonts w:ascii="Times New Roman" w:eastAsia="Times New Roman" w:hAnsi="Times New Roman" w:cs="Times New Roman"/>
          <w:bCs/>
          <w:color w:val="000000"/>
          <w:sz w:val="24"/>
          <w:szCs w:val="24"/>
          <w:lang w:eastAsia="pl-PL"/>
        </w:rPr>
        <w:t xml:space="preserve"> </w:t>
      </w:r>
    </w:p>
    <w:p w14:paraId="55EEF57A" w14:textId="77777777" w:rsidR="000E5386" w:rsidRDefault="000E5386" w:rsidP="00917BD4">
      <w:pPr>
        <w:spacing w:after="0" w:line="240" w:lineRule="auto"/>
        <w:jc w:val="center"/>
        <w:rPr>
          <w:rFonts w:ascii="Times New Roman" w:eastAsia="Times New Roman" w:hAnsi="Times New Roman" w:cs="Times New Roman"/>
          <w:b/>
          <w:color w:val="000000"/>
          <w:sz w:val="24"/>
          <w:szCs w:val="24"/>
          <w:lang w:eastAsia="pl-PL"/>
        </w:rPr>
      </w:pPr>
    </w:p>
    <w:p w14:paraId="3C464438" w14:textId="6E9B4690" w:rsidR="00806315" w:rsidRPr="002915F6" w:rsidRDefault="00806315" w:rsidP="00917BD4">
      <w:pPr>
        <w:spacing w:after="0" w:line="240" w:lineRule="auto"/>
        <w:jc w:val="center"/>
        <w:rPr>
          <w:rFonts w:ascii="Times New Roman" w:eastAsia="Times New Roman" w:hAnsi="Times New Roman" w:cs="Times New Roman"/>
          <w:b/>
          <w:color w:val="000000"/>
          <w:sz w:val="24"/>
          <w:szCs w:val="24"/>
          <w:lang w:eastAsia="pl-PL"/>
        </w:rPr>
      </w:pPr>
      <w:r w:rsidRPr="002915F6">
        <w:rPr>
          <w:rFonts w:ascii="Times New Roman" w:eastAsia="Times New Roman" w:hAnsi="Times New Roman" w:cs="Times New Roman"/>
          <w:b/>
          <w:color w:val="000000"/>
          <w:sz w:val="24"/>
          <w:szCs w:val="24"/>
          <w:lang w:eastAsia="pl-PL"/>
        </w:rPr>
        <w:t>zmieniające zarządzenie w sprawie ustanowienia planu zadań ochronnych dla obszaru Natura 2000 Tarnawka PLH120089</w:t>
      </w:r>
    </w:p>
    <w:p w14:paraId="6EB3F328" w14:textId="77777777" w:rsidR="00806315" w:rsidRPr="002915F6" w:rsidRDefault="00806315" w:rsidP="00917BD4">
      <w:pPr>
        <w:spacing w:after="0" w:line="240" w:lineRule="auto"/>
        <w:rPr>
          <w:rFonts w:ascii="Times New Roman" w:eastAsia="Times New Roman" w:hAnsi="Times New Roman" w:cs="Times New Roman"/>
          <w:b/>
          <w:color w:val="000000"/>
          <w:sz w:val="24"/>
          <w:szCs w:val="24"/>
          <w:lang w:eastAsia="pl-PL"/>
        </w:rPr>
      </w:pPr>
    </w:p>
    <w:p w14:paraId="08842512" w14:textId="77777777" w:rsidR="00806315" w:rsidRPr="002915F6" w:rsidRDefault="00806315" w:rsidP="00917BD4">
      <w:pPr>
        <w:spacing w:after="0" w:line="240" w:lineRule="auto"/>
        <w:jc w:val="center"/>
        <w:rPr>
          <w:rFonts w:ascii="Times New Roman" w:eastAsia="Times New Roman" w:hAnsi="Times New Roman" w:cs="Times New Roman"/>
          <w:b/>
          <w:color w:val="000000"/>
          <w:sz w:val="24"/>
          <w:szCs w:val="24"/>
          <w:lang w:eastAsia="pl-PL"/>
        </w:rPr>
      </w:pPr>
    </w:p>
    <w:p w14:paraId="508EC76E" w14:textId="17D8B438" w:rsidR="00806315" w:rsidRPr="002915F6" w:rsidRDefault="00806315" w:rsidP="00917BD4">
      <w:pPr>
        <w:spacing w:after="0" w:line="240" w:lineRule="auto"/>
        <w:jc w:val="both"/>
        <w:rPr>
          <w:rFonts w:ascii="Times New Roman" w:eastAsia="Times New Roman" w:hAnsi="Times New Roman" w:cs="Times New Roman"/>
          <w:color w:val="000000"/>
          <w:sz w:val="24"/>
          <w:szCs w:val="24"/>
          <w:lang w:eastAsia="pl-PL"/>
        </w:rPr>
      </w:pPr>
      <w:r w:rsidRPr="002915F6">
        <w:rPr>
          <w:rFonts w:ascii="Times New Roman" w:eastAsia="Times New Roman" w:hAnsi="Times New Roman" w:cs="Times New Roman"/>
          <w:color w:val="000000"/>
          <w:sz w:val="24"/>
          <w:szCs w:val="24"/>
          <w:lang w:eastAsia="pl-PL"/>
        </w:rPr>
        <w:t xml:space="preserve">Na podstawie art. 28 ust. 5 ustawy z dnia 16 kwietnia 2004 r. </w:t>
      </w:r>
      <w:r w:rsidRPr="000E5386">
        <w:rPr>
          <w:rFonts w:ascii="Times New Roman" w:eastAsia="Times New Roman" w:hAnsi="Times New Roman" w:cs="Times New Roman"/>
          <w:color w:val="000000"/>
          <w:sz w:val="24"/>
          <w:szCs w:val="24"/>
          <w:lang w:eastAsia="pl-PL"/>
        </w:rPr>
        <w:t>o ochronie przyrody</w:t>
      </w:r>
      <w:r w:rsidRPr="002915F6">
        <w:rPr>
          <w:rFonts w:ascii="Times New Roman" w:eastAsia="Times New Roman" w:hAnsi="Times New Roman" w:cs="Times New Roman"/>
          <w:color w:val="000000"/>
          <w:sz w:val="24"/>
          <w:szCs w:val="24"/>
          <w:lang w:eastAsia="pl-PL"/>
        </w:rPr>
        <w:t xml:space="preserve"> </w:t>
      </w:r>
      <w:r w:rsidR="00226AA4" w:rsidRPr="00226AA4">
        <w:rPr>
          <w:rFonts w:ascii="Times New Roman" w:eastAsia="Times New Roman" w:hAnsi="Times New Roman" w:cs="Times New Roman"/>
          <w:color w:val="000000"/>
          <w:sz w:val="24"/>
          <w:szCs w:val="24"/>
          <w:lang w:eastAsia="pl-PL"/>
        </w:rPr>
        <w:t>(Dz.</w:t>
      </w:r>
      <w:r w:rsidR="00226AA4">
        <w:rPr>
          <w:rFonts w:ascii="Times New Roman" w:eastAsia="Times New Roman" w:hAnsi="Times New Roman" w:cs="Times New Roman"/>
          <w:color w:val="000000"/>
          <w:sz w:val="24"/>
          <w:szCs w:val="24"/>
          <w:lang w:eastAsia="pl-PL"/>
        </w:rPr>
        <w:t> </w:t>
      </w:r>
      <w:r w:rsidR="00226AA4" w:rsidRPr="00226AA4">
        <w:rPr>
          <w:rFonts w:ascii="Times New Roman" w:eastAsia="Times New Roman" w:hAnsi="Times New Roman" w:cs="Times New Roman"/>
          <w:color w:val="000000"/>
          <w:sz w:val="24"/>
          <w:szCs w:val="24"/>
          <w:lang w:eastAsia="pl-PL"/>
        </w:rPr>
        <w:t>U.</w:t>
      </w:r>
      <w:r w:rsidR="00226AA4">
        <w:rPr>
          <w:rFonts w:ascii="Times New Roman" w:eastAsia="Times New Roman" w:hAnsi="Times New Roman" w:cs="Times New Roman"/>
          <w:color w:val="000000"/>
          <w:sz w:val="24"/>
          <w:szCs w:val="24"/>
          <w:lang w:eastAsia="pl-PL"/>
        </w:rPr>
        <w:t> </w:t>
      </w:r>
      <w:r w:rsidR="00226AA4" w:rsidRPr="00226AA4">
        <w:rPr>
          <w:rFonts w:ascii="Times New Roman" w:eastAsia="Times New Roman" w:hAnsi="Times New Roman" w:cs="Times New Roman"/>
          <w:color w:val="000000"/>
          <w:sz w:val="24"/>
          <w:szCs w:val="24"/>
          <w:lang w:eastAsia="pl-PL"/>
        </w:rPr>
        <w:t>z</w:t>
      </w:r>
      <w:r w:rsidR="00226AA4">
        <w:rPr>
          <w:rFonts w:ascii="Times New Roman" w:eastAsia="Times New Roman" w:hAnsi="Times New Roman" w:cs="Times New Roman"/>
          <w:color w:val="000000"/>
          <w:sz w:val="24"/>
          <w:szCs w:val="24"/>
          <w:lang w:eastAsia="pl-PL"/>
        </w:rPr>
        <w:t> </w:t>
      </w:r>
      <w:r w:rsidR="00226AA4" w:rsidRPr="00226AA4">
        <w:rPr>
          <w:rFonts w:ascii="Times New Roman" w:eastAsia="Times New Roman" w:hAnsi="Times New Roman" w:cs="Times New Roman"/>
          <w:color w:val="000000"/>
          <w:sz w:val="24"/>
          <w:szCs w:val="24"/>
          <w:lang w:eastAsia="pl-PL"/>
        </w:rPr>
        <w:t>2024 r. poz. 1478)</w:t>
      </w:r>
      <w:r w:rsidR="00226AA4">
        <w:rPr>
          <w:rFonts w:ascii="Times New Roman" w:eastAsia="Times New Roman" w:hAnsi="Times New Roman" w:cs="Times New Roman"/>
          <w:color w:val="000000"/>
          <w:sz w:val="24"/>
          <w:szCs w:val="24"/>
          <w:lang w:eastAsia="pl-PL"/>
        </w:rPr>
        <w:t xml:space="preserve"> </w:t>
      </w:r>
      <w:r w:rsidRPr="002915F6">
        <w:rPr>
          <w:rFonts w:ascii="Times New Roman" w:eastAsia="Times New Roman" w:hAnsi="Times New Roman" w:cs="Times New Roman"/>
          <w:color w:val="000000"/>
          <w:sz w:val="24"/>
          <w:szCs w:val="24"/>
          <w:lang w:eastAsia="pl-PL"/>
        </w:rPr>
        <w:t>zarządza się, co następuje:</w:t>
      </w:r>
    </w:p>
    <w:p w14:paraId="1085A107" w14:textId="77777777" w:rsidR="00806315" w:rsidRPr="002915F6" w:rsidRDefault="00806315" w:rsidP="00917BD4">
      <w:pPr>
        <w:spacing w:after="0" w:line="240" w:lineRule="auto"/>
        <w:rPr>
          <w:rFonts w:ascii="Times New Roman" w:eastAsia="Times New Roman" w:hAnsi="Times New Roman" w:cs="Times New Roman"/>
          <w:color w:val="000000"/>
          <w:sz w:val="24"/>
          <w:szCs w:val="24"/>
          <w:lang w:eastAsia="pl-PL"/>
        </w:rPr>
      </w:pPr>
    </w:p>
    <w:p w14:paraId="717F49C1" w14:textId="0ACEEF53" w:rsidR="00806315" w:rsidRPr="002915F6" w:rsidRDefault="00806315" w:rsidP="00917BD4">
      <w:pPr>
        <w:spacing w:after="0" w:line="240" w:lineRule="auto"/>
        <w:jc w:val="both"/>
        <w:rPr>
          <w:rFonts w:ascii="Times New Roman" w:eastAsia="Times New Roman" w:hAnsi="Times New Roman" w:cs="Times New Roman"/>
          <w:color w:val="000000"/>
          <w:sz w:val="24"/>
          <w:szCs w:val="24"/>
          <w:lang w:eastAsia="pl-PL"/>
        </w:rPr>
      </w:pPr>
      <w:r w:rsidRPr="000E5386">
        <w:rPr>
          <w:rFonts w:ascii="Times New Roman" w:eastAsia="Times New Roman" w:hAnsi="Times New Roman" w:cs="Times New Roman"/>
          <w:b/>
          <w:bCs/>
          <w:color w:val="000000"/>
          <w:sz w:val="24"/>
          <w:szCs w:val="24"/>
          <w:lang w:eastAsia="pl-PL"/>
        </w:rPr>
        <w:t>§ 1.</w:t>
      </w:r>
      <w:r w:rsidRPr="002915F6">
        <w:rPr>
          <w:rFonts w:ascii="Times New Roman" w:eastAsia="Times New Roman" w:hAnsi="Times New Roman" w:cs="Times New Roman"/>
          <w:color w:val="000000"/>
          <w:sz w:val="24"/>
          <w:szCs w:val="24"/>
          <w:lang w:eastAsia="pl-PL"/>
        </w:rPr>
        <w:t xml:space="preserve"> W </w:t>
      </w:r>
      <w:bookmarkStart w:id="1" w:name="_Hlk89622510"/>
      <w:r w:rsidRPr="002915F6">
        <w:rPr>
          <w:rFonts w:ascii="Times New Roman" w:eastAsia="Times New Roman" w:hAnsi="Times New Roman" w:cs="Times New Roman"/>
          <w:color w:val="000000"/>
          <w:sz w:val="24"/>
          <w:szCs w:val="24"/>
          <w:lang w:eastAsia="pl-PL"/>
        </w:rPr>
        <w:t xml:space="preserve">zarządzeniu Regionalnego Dyrektora Ochrony Środowiska w Krakowie </w:t>
      </w:r>
      <w:bookmarkStart w:id="2" w:name="_Hlk125634052"/>
      <w:r w:rsidRPr="002915F6">
        <w:rPr>
          <w:rFonts w:ascii="Times New Roman" w:eastAsia="Times New Roman" w:hAnsi="Times New Roman" w:cs="Times New Roman"/>
          <w:color w:val="000000"/>
          <w:sz w:val="24"/>
          <w:szCs w:val="24"/>
          <w:lang w:eastAsia="pl-PL"/>
        </w:rPr>
        <w:t>z dnia 10 marca 2017 r</w:t>
      </w:r>
      <w:r w:rsidR="000E5386">
        <w:rPr>
          <w:rFonts w:ascii="Times New Roman" w:eastAsia="Times New Roman" w:hAnsi="Times New Roman" w:cs="Times New Roman"/>
          <w:color w:val="000000"/>
          <w:sz w:val="24"/>
          <w:szCs w:val="24"/>
          <w:lang w:eastAsia="pl-PL"/>
        </w:rPr>
        <w:t xml:space="preserve">. </w:t>
      </w:r>
      <w:r w:rsidRPr="002915F6">
        <w:rPr>
          <w:rFonts w:ascii="Times New Roman" w:eastAsia="Times New Roman" w:hAnsi="Times New Roman" w:cs="Times New Roman"/>
          <w:color w:val="000000"/>
          <w:sz w:val="24"/>
          <w:szCs w:val="24"/>
          <w:lang w:eastAsia="pl-PL"/>
        </w:rPr>
        <w:t>w sprawie ustanowienia planu zadań ochronnych dla obszaru Natura 2000 Tarnawka PLH120089 (Dz. Urz. Woj. Małopolskiego. poz. 1871</w:t>
      </w:r>
      <w:r w:rsidR="000E5386">
        <w:rPr>
          <w:rFonts w:ascii="Times New Roman" w:eastAsia="Times New Roman" w:hAnsi="Times New Roman" w:cs="Times New Roman"/>
          <w:color w:val="000000"/>
          <w:sz w:val="24"/>
          <w:szCs w:val="24"/>
          <w:lang w:eastAsia="pl-PL"/>
        </w:rPr>
        <w:t xml:space="preserve"> oraz</w:t>
      </w:r>
      <w:r w:rsidR="00453ED3" w:rsidRPr="002915F6">
        <w:rPr>
          <w:rFonts w:ascii="Times New Roman" w:eastAsia="Times New Roman" w:hAnsi="Times New Roman" w:cs="Times New Roman"/>
          <w:color w:val="000000"/>
          <w:sz w:val="24"/>
          <w:szCs w:val="24"/>
          <w:lang w:eastAsia="pl-PL"/>
        </w:rPr>
        <w:t xml:space="preserve"> z 2023 r. poz. 9405</w:t>
      </w:r>
      <w:r w:rsidRPr="002915F6">
        <w:rPr>
          <w:rFonts w:ascii="Times New Roman" w:eastAsia="Times New Roman" w:hAnsi="Times New Roman" w:cs="Times New Roman"/>
          <w:color w:val="000000"/>
          <w:sz w:val="24"/>
          <w:szCs w:val="24"/>
          <w:lang w:eastAsia="pl-PL"/>
        </w:rPr>
        <w:t xml:space="preserve">) </w:t>
      </w:r>
      <w:bookmarkEnd w:id="2"/>
      <w:r w:rsidRPr="002915F6">
        <w:rPr>
          <w:rFonts w:ascii="Times New Roman" w:eastAsia="Times New Roman" w:hAnsi="Times New Roman" w:cs="Times New Roman"/>
          <w:color w:val="000000"/>
          <w:sz w:val="24"/>
          <w:szCs w:val="24"/>
          <w:lang w:eastAsia="pl-PL"/>
        </w:rPr>
        <w:t>wprowadza się następujące zmiany:</w:t>
      </w:r>
    </w:p>
    <w:p w14:paraId="3B3D6481" w14:textId="77777777" w:rsidR="00806315" w:rsidRPr="002915F6" w:rsidRDefault="00806315" w:rsidP="00917BD4">
      <w:pPr>
        <w:spacing w:after="0" w:line="240" w:lineRule="auto"/>
        <w:jc w:val="both"/>
        <w:rPr>
          <w:rFonts w:ascii="Times New Roman" w:eastAsia="Times New Roman" w:hAnsi="Times New Roman" w:cs="Times New Roman"/>
          <w:color w:val="000000"/>
          <w:sz w:val="24"/>
          <w:szCs w:val="24"/>
          <w:lang w:eastAsia="pl-PL"/>
        </w:rPr>
      </w:pPr>
    </w:p>
    <w:bookmarkEnd w:id="1"/>
    <w:p w14:paraId="29235CCB" w14:textId="0905B62F" w:rsidR="009B00F7" w:rsidRDefault="00853116" w:rsidP="00917BD4">
      <w:pPr>
        <w:pStyle w:val="Akapitzlist"/>
        <w:numPr>
          <w:ilvl w:val="0"/>
          <w:numId w:val="4"/>
        </w:numPr>
        <w:tabs>
          <w:tab w:val="right" w:pos="9072"/>
        </w:tabs>
        <w:spacing w:after="0" w:line="240" w:lineRule="auto"/>
        <w:jc w:val="both"/>
        <w:rPr>
          <w:rFonts w:ascii="Times New Roman" w:eastAsia="Times New Roman" w:hAnsi="Times New Roman" w:cs="Times New Roman"/>
          <w:color w:val="000000"/>
          <w:sz w:val="24"/>
          <w:szCs w:val="24"/>
          <w:lang w:eastAsia="pl-PL"/>
        </w:rPr>
      </w:pPr>
      <w:r w:rsidRPr="000E5386">
        <w:rPr>
          <w:rFonts w:ascii="Times New Roman" w:eastAsia="Times New Roman" w:hAnsi="Times New Roman" w:cs="Times New Roman"/>
          <w:color w:val="000000"/>
          <w:sz w:val="24"/>
          <w:szCs w:val="24"/>
          <w:lang w:eastAsia="pl-PL"/>
        </w:rPr>
        <w:t xml:space="preserve">w </w:t>
      </w:r>
      <w:r w:rsidR="00160B0B" w:rsidRPr="000E5386">
        <w:rPr>
          <w:rFonts w:ascii="Times New Roman" w:eastAsia="Times New Roman" w:hAnsi="Times New Roman" w:cs="Times New Roman"/>
          <w:color w:val="000000"/>
          <w:sz w:val="24"/>
          <w:szCs w:val="24"/>
          <w:lang w:eastAsia="pl-PL"/>
        </w:rPr>
        <w:t>załącznik</w:t>
      </w:r>
      <w:r w:rsidRPr="000E5386">
        <w:rPr>
          <w:rFonts w:ascii="Times New Roman" w:eastAsia="Times New Roman" w:hAnsi="Times New Roman" w:cs="Times New Roman"/>
          <w:color w:val="000000"/>
          <w:sz w:val="24"/>
          <w:szCs w:val="24"/>
          <w:lang w:eastAsia="pl-PL"/>
        </w:rPr>
        <w:t>u</w:t>
      </w:r>
      <w:r w:rsidR="00160B0B" w:rsidRPr="000E5386">
        <w:rPr>
          <w:rFonts w:ascii="Times New Roman" w:eastAsia="Times New Roman" w:hAnsi="Times New Roman" w:cs="Times New Roman"/>
          <w:color w:val="000000"/>
          <w:sz w:val="24"/>
          <w:szCs w:val="24"/>
          <w:lang w:eastAsia="pl-PL"/>
        </w:rPr>
        <w:t xml:space="preserve"> nr 3 </w:t>
      </w:r>
      <w:r w:rsidR="009B00F7" w:rsidRPr="000E5386">
        <w:rPr>
          <w:rFonts w:ascii="Times New Roman" w:eastAsia="Times New Roman" w:hAnsi="Times New Roman" w:cs="Times New Roman"/>
          <w:color w:val="000000"/>
          <w:sz w:val="24"/>
          <w:szCs w:val="24"/>
          <w:lang w:eastAsia="pl-PL"/>
        </w:rPr>
        <w:t>do zarządzenia pt.</w:t>
      </w:r>
      <w:r w:rsidR="002F0041" w:rsidRPr="000E5386">
        <w:rPr>
          <w:rFonts w:ascii="Times New Roman" w:eastAsia="Times New Roman" w:hAnsi="Times New Roman" w:cs="Times New Roman"/>
          <w:color w:val="000000"/>
          <w:sz w:val="24"/>
          <w:szCs w:val="24"/>
          <w:lang w:eastAsia="pl-PL"/>
        </w:rPr>
        <w:t xml:space="preserve"> „</w:t>
      </w:r>
      <w:r w:rsidR="002F0041" w:rsidRPr="00226AA4">
        <w:rPr>
          <w:rFonts w:ascii="Times New Roman" w:eastAsia="Times New Roman" w:hAnsi="Times New Roman" w:cs="Times New Roman"/>
          <w:i/>
          <w:iCs/>
          <w:color w:val="000000"/>
          <w:sz w:val="24"/>
          <w:szCs w:val="24"/>
          <w:lang w:eastAsia="pl-PL"/>
        </w:rPr>
        <w:t>Identyfikacja istniejących i potencjalnych zagrożeń dla</w:t>
      </w:r>
      <w:r w:rsidR="001D0D0C" w:rsidRPr="00226AA4">
        <w:rPr>
          <w:rFonts w:ascii="Times New Roman" w:eastAsia="Times New Roman" w:hAnsi="Times New Roman" w:cs="Times New Roman"/>
          <w:i/>
          <w:iCs/>
          <w:color w:val="000000"/>
          <w:sz w:val="24"/>
          <w:szCs w:val="24"/>
          <w:lang w:eastAsia="pl-PL"/>
        </w:rPr>
        <w:t> </w:t>
      </w:r>
      <w:r w:rsidR="002F0041" w:rsidRPr="00226AA4">
        <w:rPr>
          <w:rFonts w:ascii="Times New Roman" w:eastAsia="Times New Roman" w:hAnsi="Times New Roman" w:cs="Times New Roman"/>
          <w:i/>
          <w:iCs/>
          <w:color w:val="000000"/>
          <w:sz w:val="24"/>
          <w:szCs w:val="24"/>
          <w:lang w:eastAsia="pl-PL"/>
        </w:rPr>
        <w:t>zachowania właściwego stanu ochrony siedlisk przyrodniczych oraz</w:t>
      </w:r>
      <w:r w:rsidR="00CC2191" w:rsidRPr="00226AA4">
        <w:rPr>
          <w:rFonts w:ascii="Times New Roman" w:eastAsia="Times New Roman" w:hAnsi="Times New Roman" w:cs="Times New Roman"/>
          <w:i/>
          <w:iCs/>
          <w:color w:val="000000"/>
          <w:sz w:val="24"/>
          <w:szCs w:val="24"/>
          <w:lang w:eastAsia="pl-PL"/>
        </w:rPr>
        <w:t> </w:t>
      </w:r>
      <w:r w:rsidR="002F0041" w:rsidRPr="00226AA4">
        <w:rPr>
          <w:rFonts w:ascii="Times New Roman" w:eastAsia="Times New Roman" w:hAnsi="Times New Roman" w:cs="Times New Roman"/>
          <w:i/>
          <w:iCs/>
          <w:color w:val="000000"/>
          <w:sz w:val="24"/>
          <w:szCs w:val="24"/>
          <w:lang w:eastAsia="pl-PL"/>
        </w:rPr>
        <w:t>gatunków zwierząt i ich siedlisk będących przedmiotami ochrony obszaru Natura 2000</w:t>
      </w:r>
      <w:r w:rsidR="002F0041" w:rsidRPr="000E5386">
        <w:rPr>
          <w:rFonts w:ascii="Times New Roman" w:eastAsia="Times New Roman" w:hAnsi="Times New Roman" w:cs="Times New Roman"/>
          <w:color w:val="000000"/>
          <w:sz w:val="24"/>
          <w:szCs w:val="24"/>
          <w:lang w:eastAsia="pl-PL"/>
        </w:rPr>
        <w:t>”</w:t>
      </w:r>
      <w:r w:rsidRPr="000E5386">
        <w:rPr>
          <w:rFonts w:ascii="Times New Roman" w:eastAsia="Times New Roman" w:hAnsi="Times New Roman" w:cs="Times New Roman"/>
          <w:color w:val="000000"/>
          <w:sz w:val="24"/>
          <w:szCs w:val="24"/>
          <w:lang w:eastAsia="pl-PL"/>
        </w:rPr>
        <w:t>:</w:t>
      </w:r>
    </w:p>
    <w:p w14:paraId="31590C67" w14:textId="77777777" w:rsidR="000E5386" w:rsidRPr="000E5386" w:rsidRDefault="000E5386" w:rsidP="000E5386">
      <w:pPr>
        <w:pStyle w:val="Akapitzlist"/>
        <w:tabs>
          <w:tab w:val="right" w:pos="9072"/>
        </w:tabs>
        <w:spacing w:after="0" w:line="240" w:lineRule="auto"/>
        <w:jc w:val="both"/>
        <w:rPr>
          <w:rFonts w:ascii="Times New Roman" w:eastAsia="Times New Roman" w:hAnsi="Times New Roman" w:cs="Times New Roman"/>
          <w:color w:val="000000"/>
          <w:sz w:val="24"/>
          <w:szCs w:val="24"/>
          <w:lang w:eastAsia="pl-PL"/>
        </w:rPr>
      </w:pPr>
    </w:p>
    <w:p w14:paraId="7E4E52EC" w14:textId="6B54DF28" w:rsidR="004D15A5" w:rsidRDefault="009B00F7" w:rsidP="009B00F7">
      <w:pPr>
        <w:pStyle w:val="Akapitzlist"/>
        <w:numPr>
          <w:ilvl w:val="0"/>
          <w:numId w:val="23"/>
        </w:numPr>
        <w:tabs>
          <w:tab w:val="right" w:pos="9072"/>
        </w:tabs>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lp. 5 otrzymuje brzmienie:</w:t>
      </w:r>
    </w:p>
    <w:p w14:paraId="48970AE4" w14:textId="77777777" w:rsidR="009B00F7" w:rsidRDefault="009B00F7" w:rsidP="009B00F7">
      <w:pPr>
        <w:pStyle w:val="Akapitzlist"/>
        <w:tabs>
          <w:tab w:val="right" w:pos="9072"/>
        </w:tabs>
        <w:spacing w:after="0" w:line="240" w:lineRule="auto"/>
        <w:ind w:left="1080"/>
        <w:jc w:val="both"/>
        <w:rPr>
          <w:rFonts w:ascii="Times New Roman" w:eastAsia="Times New Roman" w:hAnsi="Times New Roman" w:cs="Times New Roman"/>
          <w:color w:val="000000"/>
          <w:sz w:val="24"/>
          <w:szCs w:val="24"/>
          <w:lang w:eastAsia="pl-PL"/>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
        <w:gridCol w:w="2229"/>
        <w:gridCol w:w="1837"/>
        <w:gridCol w:w="5009"/>
      </w:tblGrid>
      <w:tr w:rsidR="009B00F7" w:rsidRPr="002915F6" w14:paraId="73E67182" w14:textId="77777777" w:rsidTr="00561B7F">
        <w:trPr>
          <w:cantSplit/>
          <w:trHeight w:val="538"/>
          <w:jc w:val="center"/>
        </w:trPr>
        <w:tc>
          <w:tcPr>
            <w:tcW w:w="423" w:type="dxa"/>
            <w:vMerge w:val="restart"/>
            <w:shd w:val="clear" w:color="auto" w:fill="auto"/>
          </w:tcPr>
          <w:p w14:paraId="56D07AC1" w14:textId="31C7F812" w:rsidR="009B00F7" w:rsidRPr="002915F6" w:rsidRDefault="00CC2191" w:rsidP="006F7179">
            <w:pPr>
              <w:spacing w:before="60" w:after="60" w:line="240" w:lineRule="auto"/>
              <w:jc w:val="center"/>
              <w:rPr>
                <w:rFonts w:ascii="Times New Roman" w:eastAsia="Times New Roman" w:hAnsi="Times New Roman" w:cs="Times New Roman"/>
                <w:bCs/>
                <w:kern w:val="22"/>
                <w:sz w:val="24"/>
                <w:szCs w:val="24"/>
                <w:lang w:eastAsia="pl-PL"/>
              </w:rPr>
            </w:pPr>
            <w:r>
              <w:rPr>
                <w:rFonts w:ascii="Times New Roman" w:eastAsia="Times New Roman" w:hAnsi="Times New Roman" w:cs="Times New Roman"/>
                <w:bCs/>
                <w:kern w:val="22"/>
                <w:sz w:val="24"/>
                <w:szCs w:val="24"/>
                <w:lang w:eastAsia="pl-PL"/>
              </w:rPr>
              <w:t>„</w:t>
            </w:r>
            <w:r w:rsidR="009B00F7" w:rsidRPr="002915F6">
              <w:rPr>
                <w:rFonts w:ascii="Times New Roman" w:eastAsia="Times New Roman" w:hAnsi="Times New Roman" w:cs="Times New Roman"/>
                <w:bCs/>
                <w:kern w:val="22"/>
                <w:sz w:val="24"/>
                <w:szCs w:val="24"/>
                <w:lang w:eastAsia="pl-PL"/>
              </w:rPr>
              <w:t>5.</w:t>
            </w:r>
          </w:p>
        </w:tc>
        <w:tc>
          <w:tcPr>
            <w:tcW w:w="2229" w:type="dxa"/>
            <w:vMerge w:val="restart"/>
            <w:shd w:val="clear" w:color="auto" w:fill="auto"/>
          </w:tcPr>
          <w:p w14:paraId="17021110" w14:textId="4CA85D3A" w:rsidR="009B00F7" w:rsidRPr="002915F6" w:rsidRDefault="009B00F7" w:rsidP="000E5386">
            <w:pPr>
              <w:spacing w:before="60" w:after="60" w:line="240" w:lineRule="auto"/>
              <w:ind w:left="132" w:right="130"/>
              <w:rPr>
                <w:rFonts w:ascii="Times New Roman" w:eastAsia="Times New Roman" w:hAnsi="Times New Roman" w:cs="Times New Roman"/>
                <w:bCs/>
                <w:sz w:val="24"/>
                <w:szCs w:val="24"/>
                <w:lang w:eastAsia="pl-PL"/>
              </w:rPr>
            </w:pPr>
            <w:r w:rsidRPr="002915F6">
              <w:rPr>
                <w:rFonts w:ascii="Times New Roman" w:eastAsia="Times New Roman" w:hAnsi="Times New Roman" w:cs="Times New Roman"/>
                <w:bCs/>
                <w:sz w:val="24"/>
                <w:szCs w:val="24"/>
                <w:lang w:eastAsia="pl-PL"/>
              </w:rPr>
              <w:t>9170 Grąd środkowoeuropejski i subkontynentalny (</w:t>
            </w:r>
            <w:r w:rsidRPr="002915F6">
              <w:rPr>
                <w:rFonts w:ascii="Times New Roman" w:eastAsia="Times New Roman" w:hAnsi="Times New Roman" w:cs="Times New Roman"/>
                <w:bCs/>
                <w:i/>
                <w:sz w:val="24"/>
                <w:szCs w:val="24"/>
                <w:lang w:eastAsia="pl-PL"/>
              </w:rPr>
              <w:t>Galio-Carpinetum, Tilio-Carpinetum</w:t>
            </w:r>
            <w:r w:rsidRPr="002915F6">
              <w:rPr>
                <w:rFonts w:ascii="Times New Roman" w:eastAsia="Times New Roman" w:hAnsi="Times New Roman" w:cs="Times New Roman"/>
                <w:bCs/>
                <w:sz w:val="24"/>
                <w:szCs w:val="24"/>
                <w:lang w:eastAsia="pl-PL"/>
              </w:rPr>
              <w:t>)</w:t>
            </w:r>
          </w:p>
        </w:tc>
        <w:tc>
          <w:tcPr>
            <w:tcW w:w="6846" w:type="dxa"/>
            <w:gridSpan w:val="2"/>
            <w:shd w:val="clear" w:color="auto" w:fill="auto"/>
            <w:tcMar>
              <w:top w:w="0" w:type="dxa"/>
              <w:left w:w="108" w:type="dxa"/>
              <w:bottom w:w="0" w:type="dxa"/>
              <w:right w:w="108" w:type="dxa"/>
            </w:tcMar>
          </w:tcPr>
          <w:p w14:paraId="45554936" w14:textId="14998C5F" w:rsidR="009B00F7" w:rsidRPr="002915F6" w:rsidRDefault="009B00F7" w:rsidP="006F7179">
            <w:pPr>
              <w:widowControl w:val="0"/>
              <w:suppressAutoHyphens/>
              <w:autoSpaceDE w:val="0"/>
              <w:autoSpaceDN w:val="0"/>
              <w:snapToGrid w:val="0"/>
              <w:spacing w:before="60" w:after="60" w:line="240" w:lineRule="auto"/>
              <w:jc w:val="center"/>
              <w:textAlignment w:val="baseline"/>
              <w:rPr>
                <w:rFonts w:ascii="Times New Roman" w:eastAsia="Times New Roman" w:hAnsi="Times New Roman" w:cs="Times New Roman"/>
                <w:b/>
                <w:sz w:val="24"/>
                <w:szCs w:val="24"/>
                <w:lang w:eastAsia="pl-PL"/>
              </w:rPr>
            </w:pPr>
            <w:r w:rsidRPr="002915F6">
              <w:rPr>
                <w:rFonts w:ascii="Times New Roman" w:eastAsia="Times New Roman" w:hAnsi="Times New Roman" w:cs="Times New Roman"/>
                <w:b/>
                <w:sz w:val="24"/>
                <w:szCs w:val="24"/>
                <w:lang w:eastAsia="pl-PL"/>
              </w:rPr>
              <w:t>Zagrożenia istniejące</w:t>
            </w:r>
          </w:p>
        </w:tc>
      </w:tr>
      <w:tr w:rsidR="00853116" w:rsidRPr="002915F6" w14:paraId="348DF6ED" w14:textId="77777777" w:rsidTr="00561B7F">
        <w:trPr>
          <w:cantSplit/>
          <w:trHeight w:val="538"/>
          <w:jc w:val="center"/>
        </w:trPr>
        <w:tc>
          <w:tcPr>
            <w:tcW w:w="423" w:type="dxa"/>
            <w:vMerge/>
            <w:shd w:val="clear" w:color="auto" w:fill="auto"/>
          </w:tcPr>
          <w:p w14:paraId="3F44C6DC" w14:textId="787C9A79" w:rsidR="00853116" w:rsidRPr="002915F6" w:rsidRDefault="00853116" w:rsidP="00853116">
            <w:pPr>
              <w:spacing w:before="60" w:after="60" w:line="240" w:lineRule="auto"/>
              <w:jc w:val="center"/>
              <w:rPr>
                <w:rFonts w:ascii="Times New Roman" w:eastAsia="Times New Roman" w:hAnsi="Times New Roman" w:cs="Times New Roman"/>
                <w:bCs/>
                <w:kern w:val="22"/>
                <w:sz w:val="24"/>
                <w:szCs w:val="24"/>
                <w:lang w:eastAsia="pl-PL"/>
              </w:rPr>
            </w:pPr>
          </w:p>
        </w:tc>
        <w:tc>
          <w:tcPr>
            <w:tcW w:w="2229" w:type="dxa"/>
            <w:vMerge/>
            <w:shd w:val="clear" w:color="auto" w:fill="auto"/>
          </w:tcPr>
          <w:p w14:paraId="4C8DB426" w14:textId="0F6FBCBD" w:rsidR="00853116" w:rsidRPr="002915F6" w:rsidRDefault="00853116" w:rsidP="00853116">
            <w:pPr>
              <w:spacing w:before="60" w:after="60" w:line="240" w:lineRule="auto"/>
              <w:rPr>
                <w:rFonts w:ascii="Times New Roman" w:eastAsia="Times New Roman" w:hAnsi="Times New Roman" w:cs="Times New Roman"/>
                <w:bCs/>
                <w:sz w:val="24"/>
                <w:szCs w:val="24"/>
                <w:lang w:eastAsia="pl-PL"/>
              </w:rPr>
            </w:pPr>
          </w:p>
        </w:tc>
        <w:tc>
          <w:tcPr>
            <w:tcW w:w="1837" w:type="dxa"/>
            <w:shd w:val="clear" w:color="auto" w:fill="auto"/>
            <w:tcMar>
              <w:top w:w="0" w:type="dxa"/>
              <w:left w:w="108" w:type="dxa"/>
              <w:bottom w:w="0" w:type="dxa"/>
              <w:right w:w="108" w:type="dxa"/>
            </w:tcMar>
          </w:tcPr>
          <w:p w14:paraId="35A30D13" w14:textId="3C319B2E" w:rsidR="00853116" w:rsidRPr="002915F6" w:rsidRDefault="00853116" w:rsidP="00853116">
            <w:pPr>
              <w:widowControl w:val="0"/>
              <w:suppressAutoHyphens/>
              <w:autoSpaceDE w:val="0"/>
              <w:autoSpaceDN w:val="0"/>
              <w:snapToGrid w:val="0"/>
              <w:spacing w:before="60" w:after="60" w:line="240" w:lineRule="auto"/>
              <w:textAlignment w:val="baseline"/>
              <w:rPr>
                <w:rFonts w:ascii="Times New Roman" w:eastAsia="Times New Roman" w:hAnsi="Times New Roman" w:cs="Times New Roman"/>
                <w:b/>
                <w:sz w:val="24"/>
                <w:szCs w:val="24"/>
                <w:lang w:eastAsia="pl-PL"/>
              </w:rPr>
            </w:pPr>
            <w:r w:rsidRPr="00BB27FD">
              <w:rPr>
                <w:rFonts w:ascii="Times New Roman" w:eastAsia="Times New Roman" w:hAnsi="Times New Roman" w:cs="Times New Roman"/>
                <w:sz w:val="24"/>
                <w:szCs w:val="24"/>
                <w:lang w:eastAsia="pl-PL"/>
              </w:rPr>
              <w:t>B02.04 Usuwanie martwych i umierających drzew</w:t>
            </w:r>
          </w:p>
        </w:tc>
        <w:tc>
          <w:tcPr>
            <w:tcW w:w="5009" w:type="dxa"/>
            <w:shd w:val="clear" w:color="auto" w:fill="auto"/>
          </w:tcPr>
          <w:p w14:paraId="7344E18E" w14:textId="05C4FB55" w:rsidR="00853116" w:rsidRPr="002915F6" w:rsidRDefault="00853116" w:rsidP="00CF5D38">
            <w:pPr>
              <w:widowControl w:val="0"/>
              <w:suppressAutoHyphens/>
              <w:autoSpaceDE w:val="0"/>
              <w:autoSpaceDN w:val="0"/>
              <w:snapToGrid w:val="0"/>
              <w:spacing w:before="60" w:after="60" w:line="240" w:lineRule="auto"/>
              <w:ind w:left="111"/>
              <w:textAlignment w:val="baseline"/>
              <w:rPr>
                <w:rFonts w:ascii="Times New Roman" w:eastAsia="Times New Roman" w:hAnsi="Times New Roman" w:cs="Times New Roman"/>
                <w:b/>
                <w:sz w:val="24"/>
                <w:szCs w:val="24"/>
                <w:lang w:eastAsia="pl-PL"/>
              </w:rPr>
            </w:pPr>
            <w:r w:rsidRPr="00CF5D38">
              <w:rPr>
                <w:rFonts w:ascii="Times New Roman" w:eastAsia="Times New Roman" w:hAnsi="Times New Roman" w:cs="Times New Roman"/>
                <w:bCs/>
                <w:kern w:val="22"/>
                <w:sz w:val="24"/>
                <w:szCs w:val="24"/>
                <w:lang w:eastAsia="pl-PL"/>
              </w:rPr>
              <w:t>Brak martwych i zamierających drzew w</w:t>
            </w:r>
            <w:r w:rsidR="00CC2191">
              <w:rPr>
                <w:rFonts w:ascii="Times New Roman" w:eastAsia="Times New Roman" w:hAnsi="Times New Roman" w:cs="Times New Roman"/>
                <w:bCs/>
                <w:kern w:val="22"/>
                <w:sz w:val="24"/>
                <w:szCs w:val="24"/>
                <w:lang w:eastAsia="pl-PL"/>
              </w:rPr>
              <w:t> </w:t>
            </w:r>
            <w:r w:rsidRPr="00CF5D38">
              <w:rPr>
                <w:rFonts w:ascii="Times New Roman" w:eastAsia="Times New Roman" w:hAnsi="Times New Roman" w:cs="Times New Roman"/>
                <w:bCs/>
                <w:kern w:val="22"/>
                <w:sz w:val="24"/>
                <w:szCs w:val="24"/>
                <w:lang w:eastAsia="pl-PL"/>
              </w:rPr>
              <w:t>strukturze drzewostanów spowodowany brakiem planowej gospodarki leśnej</w:t>
            </w:r>
            <w:r w:rsidR="00C459CB">
              <w:rPr>
                <w:rFonts w:ascii="Times New Roman" w:eastAsia="Times New Roman" w:hAnsi="Times New Roman" w:cs="Times New Roman"/>
                <w:bCs/>
                <w:kern w:val="22"/>
                <w:sz w:val="24"/>
                <w:szCs w:val="24"/>
                <w:lang w:eastAsia="pl-PL"/>
              </w:rPr>
              <w:t>,</w:t>
            </w:r>
            <w:r w:rsidRPr="00CF5D38">
              <w:rPr>
                <w:rFonts w:ascii="Times New Roman" w:eastAsia="Times New Roman" w:hAnsi="Times New Roman" w:cs="Times New Roman"/>
                <w:bCs/>
                <w:kern w:val="22"/>
                <w:sz w:val="24"/>
                <w:szCs w:val="24"/>
                <w:lang w:eastAsia="pl-PL"/>
              </w:rPr>
              <w:t xml:space="preserve"> uwzględniającej wymogi ochrony siedliska przyrodniczego. Dotyczy terenów poza administracją Państwowego Gospodarstwa Leśnego Lasy Państwowe.</w:t>
            </w:r>
          </w:p>
        </w:tc>
      </w:tr>
      <w:tr w:rsidR="00853116" w:rsidRPr="002915F6" w14:paraId="0B7EAEB1" w14:textId="77777777" w:rsidTr="00561B7F">
        <w:trPr>
          <w:cantSplit/>
          <w:trHeight w:val="538"/>
          <w:jc w:val="center"/>
        </w:trPr>
        <w:tc>
          <w:tcPr>
            <w:tcW w:w="423" w:type="dxa"/>
            <w:vMerge/>
            <w:shd w:val="clear" w:color="auto" w:fill="auto"/>
          </w:tcPr>
          <w:p w14:paraId="6A9E3DCC" w14:textId="0621D4F9" w:rsidR="00853116" w:rsidRPr="002915F6" w:rsidRDefault="00853116" w:rsidP="00853116">
            <w:pPr>
              <w:spacing w:before="60" w:after="60" w:line="240" w:lineRule="auto"/>
              <w:jc w:val="center"/>
              <w:rPr>
                <w:rFonts w:ascii="Times New Roman" w:eastAsia="Times New Roman" w:hAnsi="Times New Roman" w:cs="Times New Roman"/>
                <w:bCs/>
                <w:kern w:val="22"/>
                <w:sz w:val="24"/>
                <w:szCs w:val="24"/>
                <w:lang w:eastAsia="pl-PL"/>
              </w:rPr>
            </w:pPr>
          </w:p>
        </w:tc>
        <w:tc>
          <w:tcPr>
            <w:tcW w:w="2229" w:type="dxa"/>
            <w:vMerge/>
            <w:shd w:val="clear" w:color="auto" w:fill="auto"/>
          </w:tcPr>
          <w:p w14:paraId="53B5BB50" w14:textId="68549107" w:rsidR="00853116" w:rsidRPr="002915F6" w:rsidRDefault="00853116" w:rsidP="00853116">
            <w:pPr>
              <w:spacing w:before="60" w:after="60" w:line="240" w:lineRule="auto"/>
              <w:rPr>
                <w:rFonts w:ascii="Times New Roman" w:eastAsia="Times New Roman" w:hAnsi="Times New Roman" w:cs="Times New Roman"/>
                <w:bCs/>
                <w:sz w:val="24"/>
                <w:szCs w:val="24"/>
                <w:lang w:eastAsia="pl-PL"/>
              </w:rPr>
            </w:pPr>
          </w:p>
        </w:tc>
        <w:tc>
          <w:tcPr>
            <w:tcW w:w="6846" w:type="dxa"/>
            <w:gridSpan w:val="2"/>
            <w:shd w:val="clear" w:color="auto" w:fill="auto"/>
            <w:tcMar>
              <w:top w:w="0" w:type="dxa"/>
              <w:left w:w="108" w:type="dxa"/>
              <w:bottom w:w="0" w:type="dxa"/>
              <w:right w:w="108" w:type="dxa"/>
            </w:tcMar>
          </w:tcPr>
          <w:p w14:paraId="7DDFBDBB" w14:textId="77777777" w:rsidR="00853116" w:rsidRPr="002915F6" w:rsidRDefault="00853116" w:rsidP="00853116">
            <w:pPr>
              <w:widowControl w:val="0"/>
              <w:suppressAutoHyphens/>
              <w:autoSpaceDE w:val="0"/>
              <w:autoSpaceDN w:val="0"/>
              <w:snapToGrid w:val="0"/>
              <w:spacing w:before="60" w:after="60" w:line="240" w:lineRule="auto"/>
              <w:jc w:val="center"/>
              <w:textAlignment w:val="baseline"/>
              <w:rPr>
                <w:rFonts w:ascii="Times New Roman" w:eastAsia="Times New Roman" w:hAnsi="Times New Roman" w:cs="Times New Roman"/>
                <w:b/>
                <w:kern w:val="22"/>
                <w:sz w:val="24"/>
                <w:szCs w:val="24"/>
                <w:lang w:eastAsia="pl-PL"/>
              </w:rPr>
            </w:pPr>
            <w:r w:rsidRPr="002915F6">
              <w:rPr>
                <w:rFonts w:ascii="Times New Roman" w:eastAsia="Times New Roman" w:hAnsi="Times New Roman" w:cs="Times New Roman"/>
                <w:b/>
                <w:sz w:val="24"/>
                <w:szCs w:val="24"/>
                <w:lang w:eastAsia="pl-PL"/>
              </w:rPr>
              <w:t>Zagrożenia potencjalne</w:t>
            </w:r>
          </w:p>
        </w:tc>
      </w:tr>
      <w:tr w:rsidR="00853116" w:rsidRPr="002915F6" w14:paraId="4B471256" w14:textId="77777777" w:rsidTr="00561B7F">
        <w:trPr>
          <w:cantSplit/>
          <w:trHeight w:val="758"/>
          <w:jc w:val="center"/>
        </w:trPr>
        <w:tc>
          <w:tcPr>
            <w:tcW w:w="423" w:type="dxa"/>
            <w:vMerge/>
            <w:shd w:val="clear" w:color="auto" w:fill="auto"/>
          </w:tcPr>
          <w:p w14:paraId="1600643E" w14:textId="77777777" w:rsidR="00853116" w:rsidRPr="002915F6" w:rsidRDefault="00853116" w:rsidP="00853116">
            <w:pPr>
              <w:spacing w:before="60" w:after="60" w:line="240" w:lineRule="auto"/>
              <w:jc w:val="center"/>
              <w:rPr>
                <w:rFonts w:ascii="Times New Roman" w:eastAsia="Times New Roman" w:hAnsi="Times New Roman" w:cs="Times New Roman"/>
                <w:bCs/>
                <w:kern w:val="22"/>
                <w:sz w:val="24"/>
                <w:szCs w:val="24"/>
                <w:lang w:eastAsia="pl-PL"/>
              </w:rPr>
            </w:pPr>
          </w:p>
        </w:tc>
        <w:tc>
          <w:tcPr>
            <w:tcW w:w="2229" w:type="dxa"/>
            <w:vMerge/>
            <w:shd w:val="clear" w:color="auto" w:fill="auto"/>
          </w:tcPr>
          <w:p w14:paraId="28124AE2" w14:textId="77777777" w:rsidR="00853116" w:rsidRPr="002915F6" w:rsidRDefault="00853116" w:rsidP="00853116">
            <w:pPr>
              <w:spacing w:before="60" w:after="60" w:line="240" w:lineRule="auto"/>
              <w:rPr>
                <w:rFonts w:ascii="Times New Roman" w:eastAsia="Times New Roman" w:hAnsi="Times New Roman" w:cs="Times New Roman"/>
                <w:bCs/>
                <w:kern w:val="22"/>
                <w:sz w:val="24"/>
                <w:szCs w:val="24"/>
                <w:lang w:eastAsia="pl-PL"/>
              </w:rPr>
            </w:pPr>
          </w:p>
        </w:tc>
        <w:tc>
          <w:tcPr>
            <w:tcW w:w="1837" w:type="dxa"/>
            <w:shd w:val="clear" w:color="auto" w:fill="auto"/>
            <w:tcMar>
              <w:top w:w="0" w:type="dxa"/>
              <w:left w:w="108" w:type="dxa"/>
              <w:bottom w:w="0" w:type="dxa"/>
              <w:right w:w="108" w:type="dxa"/>
            </w:tcMar>
          </w:tcPr>
          <w:p w14:paraId="60CF87F5" w14:textId="77579B65" w:rsidR="00853116" w:rsidRPr="002915F6" w:rsidRDefault="00853116" w:rsidP="00853116">
            <w:pPr>
              <w:widowControl w:val="0"/>
              <w:suppressAutoHyphens/>
              <w:autoSpaceDE w:val="0"/>
              <w:autoSpaceDN w:val="0"/>
              <w:snapToGrid w:val="0"/>
              <w:spacing w:before="60" w:after="60" w:line="240" w:lineRule="auto"/>
              <w:textAlignment w:val="baseline"/>
              <w:rPr>
                <w:rFonts w:ascii="Times New Roman" w:eastAsia="Times New Roman" w:hAnsi="Times New Roman" w:cs="Times New Roman"/>
                <w:bCs/>
                <w:kern w:val="22"/>
                <w:sz w:val="24"/>
                <w:szCs w:val="24"/>
                <w:lang w:eastAsia="pl-PL"/>
              </w:rPr>
            </w:pPr>
            <w:r w:rsidRPr="002915F6">
              <w:rPr>
                <w:rFonts w:ascii="Times New Roman" w:eastAsia="Times New Roman" w:hAnsi="Times New Roman" w:cs="Times New Roman"/>
                <w:bCs/>
                <w:kern w:val="22"/>
                <w:sz w:val="24"/>
                <w:szCs w:val="24"/>
                <w:lang w:eastAsia="pl-PL"/>
              </w:rPr>
              <w:t>U – Nieznane zagrożenie lub</w:t>
            </w:r>
            <w:r w:rsidR="00CC2191">
              <w:rPr>
                <w:rFonts w:ascii="Times New Roman" w:eastAsia="Times New Roman" w:hAnsi="Times New Roman" w:cs="Times New Roman"/>
                <w:bCs/>
                <w:kern w:val="22"/>
                <w:sz w:val="24"/>
                <w:szCs w:val="24"/>
                <w:lang w:eastAsia="pl-PL"/>
              </w:rPr>
              <w:t> </w:t>
            </w:r>
            <w:r w:rsidRPr="002915F6">
              <w:rPr>
                <w:rFonts w:ascii="Times New Roman" w:eastAsia="Times New Roman" w:hAnsi="Times New Roman" w:cs="Times New Roman"/>
                <w:bCs/>
                <w:kern w:val="22"/>
                <w:sz w:val="24"/>
                <w:szCs w:val="24"/>
                <w:lang w:eastAsia="pl-PL"/>
              </w:rPr>
              <w:t>nacisk</w:t>
            </w:r>
          </w:p>
        </w:tc>
        <w:tc>
          <w:tcPr>
            <w:tcW w:w="5009" w:type="dxa"/>
            <w:shd w:val="clear" w:color="auto" w:fill="auto"/>
            <w:tcMar>
              <w:top w:w="0" w:type="dxa"/>
              <w:left w:w="108" w:type="dxa"/>
              <w:bottom w:w="0" w:type="dxa"/>
              <w:right w:w="108" w:type="dxa"/>
            </w:tcMar>
          </w:tcPr>
          <w:p w14:paraId="149FA344" w14:textId="32BB67C6" w:rsidR="00853116" w:rsidRPr="002915F6" w:rsidRDefault="00853116" w:rsidP="00853116">
            <w:pPr>
              <w:widowControl w:val="0"/>
              <w:suppressAutoHyphens/>
              <w:autoSpaceDE w:val="0"/>
              <w:autoSpaceDN w:val="0"/>
              <w:snapToGrid w:val="0"/>
              <w:spacing w:before="60" w:after="60" w:line="240" w:lineRule="auto"/>
              <w:textAlignment w:val="baseline"/>
              <w:rPr>
                <w:rFonts w:ascii="Times New Roman" w:eastAsia="Times New Roman" w:hAnsi="Times New Roman" w:cs="Times New Roman"/>
                <w:bCs/>
                <w:kern w:val="22"/>
                <w:sz w:val="24"/>
                <w:szCs w:val="24"/>
                <w:lang w:eastAsia="pl-PL"/>
              </w:rPr>
            </w:pPr>
            <w:r w:rsidRPr="002915F6">
              <w:rPr>
                <w:rFonts w:ascii="Times New Roman" w:eastAsia="Times New Roman" w:hAnsi="Times New Roman" w:cs="Times New Roman"/>
                <w:bCs/>
                <w:kern w:val="22"/>
                <w:sz w:val="24"/>
                <w:szCs w:val="24"/>
                <w:lang w:eastAsia="pl-PL"/>
              </w:rPr>
              <w:t>Konieczność ponownej weryfikacji w</w:t>
            </w:r>
            <w:r w:rsidR="00CC2191">
              <w:rPr>
                <w:rFonts w:ascii="Times New Roman" w:eastAsia="Times New Roman" w:hAnsi="Times New Roman" w:cs="Times New Roman"/>
                <w:bCs/>
                <w:kern w:val="22"/>
                <w:sz w:val="24"/>
                <w:szCs w:val="24"/>
                <w:lang w:eastAsia="pl-PL"/>
              </w:rPr>
              <w:t> </w:t>
            </w:r>
            <w:r w:rsidRPr="002915F6">
              <w:rPr>
                <w:rFonts w:ascii="Times New Roman" w:eastAsia="Times New Roman" w:hAnsi="Times New Roman" w:cs="Times New Roman"/>
                <w:bCs/>
                <w:kern w:val="22"/>
                <w:sz w:val="24"/>
                <w:szCs w:val="24"/>
                <w:lang w:eastAsia="pl-PL"/>
              </w:rPr>
              <w:t>obszarze.</w:t>
            </w:r>
            <w:r w:rsidR="00CC2191">
              <w:rPr>
                <w:rFonts w:ascii="Times New Roman" w:eastAsia="Times New Roman" w:hAnsi="Times New Roman" w:cs="Times New Roman"/>
                <w:bCs/>
                <w:kern w:val="22"/>
                <w:sz w:val="24"/>
                <w:szCs w:val="24"/>
                <w:lang w:eastAsia="pl-PL"/>
              </w:rPr>
              <w:t>”</w:t>
            </w:r>
            <w:r w:rsidR="00C459CB">
              <w:rPr>
                <w:rFonts w:ascii="Times New Roman" w:eastAsia="Times New Roman" w:hAnsi="Times New Roman" w:cs="Times New Roman"/>
                <w:bCs/>
                <w:kern w:val="22"/>
                <w:sz w:val="24"/>
                <w:szCs w:val="24"/>
                <w:lang w:eastAsia="pl-PL"/>
              </w:rPr>
              <w:t>,</w:t>
            </w:r>
          </w:p>
        </w:tc>
      </w:tr>
    </w:tbl>
    <w:p w14:paraId="3F40924A" w14:textId="77777777" w:rsidR="009B00F7" w:rsidRDefault="009B00F7" w:rsidP="009B00F7">
      <w:pPr>
        <w:pStyle w:val="Akapitzlist"/>
        <w:tabs>
          <w:tab w:val="right" w:pos="9072"/>
        </w:tabs>
        <w:spacing w:after="0" w:line="240" w:lineRule="auto"/>
        <w:ind w:left="1080"/>
        <w:jc w:val="both"/>
        <w:rPr>
          <w:rFonts w:ascii="Times New Roman" w:eastAsia="Times New Roman" w:hAnsi="Times New Roman" w:cs="Times New Roman"/>
          <w:color w:val="000000"/>
          <w:sz w:val="24"/>
          <w:szCs w:val="24"/>
          <w:lang w:eastAsia="pl-PL"/>
        </w:rPr>
      </w:pPr>
    </w:p>
    <w:p w14:paraId="5897675C" w14:textId="3201F9B8" w:rsidR="009B00F7" w:rsidRDefault="009B00F7" w:rsidP="009B00F7">
      <w:pPr>
        <w:pStyle w:val="Akapitzlist"/>
        <w:numPr>
          <w:ilvl w:val="0"/>
          <w:numId w:val="23"/>
        </w:numPr>
        <w:tabs>
          <w:tab w:val="right" w:pos="9072"/>
        </w:tabs>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lp. 9 otrzymuje brzmienie:</w:t>
      </w:r>
    </w:p>
    <w:p w14:paraId="1E7E6276" w14:textId="77777777" w:rsidR="009B00F7" w:rsidRPr="002915F6" w:rsidRDefault="009B00F7" w:rsidP="009B00F7">
      <w:pPr>
        <w:pStyle w:val="Akapitzlist"/>
        <w:tabs>
          <w:tab w:val="right" w:pos="9072"/>
        </w:tabs>
        <w:spacing w:after="0" w:line="240" w:lineRule="auto"/>
        <w:ind w:left="1080"/>
        <w:jc w:val="both"/>
        <w:rPr>
          <w:rFonts w:ascii="Times New Roman" w:eastAsia="Times New Roman" w:hAnsi="Times New Roman" w:cs="Times New Roman"/>
          <w:color w:val="000000"/>
          <w:sz w:val="24"/>
          <w:szCs w:val="24"/>
          <w:lang w:eastAsia="pl-PL"/>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7"/>
        <w:gridCol w:w="2125"/>
        <w:gridCol w:w="1843"/>
        <w:gridCol w:w="5098"/>
      </w:tblGrid>
      <w:tr w:rsidR="00853116" w:rsidRPr="002915F6" w14:paraId="4DD254AE" w14:textId="77777777" w:rsidTr="00561B7F">
        <w:trPr>
          <w:cantSplit/>
          <w:trHeight w:val="538"/>
          <w:jc w:val="center"/>
        </w:trPr>
        <w:tc>
          <w:tcPr>
            <w:tcW w:w="427" w:type="dxa"/>
            <w:vMerge w:val="restart"/>
            <w:shd w:val="clear" w:color="auto" w:fill="auto"/>
          </w:tcPr>
          <w:p w14:paraId="6804AFC3" w14:textId="6630DBAC" w:rsidR="00853116" w:rsidRPr="002915F6" w:rsidRDefault="00CC2191" w:rsidP="00CC2191">
            <w:pPr>
              <w:spacing w:before="60" w:after="60" w:line="240" w:lineRule="auto"/>
              <w:jc w:val="center"/>
              <w:rPr>
                <w:rFonts w:ascii="Times New Roman" w:eastAsia="Times New Roman" w:hAnsi="Times New Roman" w:cs="Times New Roman"/>
                <w:bCs/>
                <w:kern w:val="22"/>
                <w:sz w:val="24"/>
                <w:szCs w:val="24"/>
                <w:lang w:eastAsia="pl-PL"/>
              </w:rPr>
            </w:pPr>
            <w:r>
              <w:rPr>
                <w:rFonts w:ascii="Times New Roman" w:eastAsia="Times New Roman" w:hAnsi="Times New Roman" w:cs="Times New Roman"/>
                <w:bCs/>
                <w:kern w:val="22"/>
                <w:sz w:val="24"/>
                <w:szCs w:val="24"/>
                <w:lang w:eastAsia="pl-PL"/>
              </w:rPr>
              <w:t>„</w:t>
            </w:r>
            <w:r w:rsidR="00853116" w:rsidRPr="002915F6">
              <w:rPr>
                <w:rFonts w:ascii="Times New Roman" w:eastAsia="Times New Roman" w:hAnsi="Times New Roman" w:cs="Times New Roman"/>
                <w:bCs/>
                <w:kern w:val="22"/>
                <w:sz w:val="24"/>
                <w:szCs w:val="24"/>
                <w:lang w:eastAsia="pl-PL"/>
              </w:rPr>
              <w:t>9.</w:t>
            </w:r>
          </w:p>
        </w:tc>
        <w:tc>
          <w:tcPr>
            <w:tcW w:w="2125" w:type="dxa"/>
            <w:vMerge w:val="restart"/>
            <w:shd w:val="clear" w:color="auto" w:fill="auto"/>
          </w:tcPr>
          <w:p w14:paraId="16D7B62A" w14:textId="1F5C8253" w:rsidR="00853116" w:rsidRPr="002915F6" w:rsidRDefault="00853116" w:rsidP="00CC2191">
            <w:pPr>
              <w:spacing w:before="60" w:after="60" w:line="240" w:lineRule="auto"/>
              <w:ind w:left="132" w:right="130"/>
              <w:rPr>
                <w:rFonts w:ascii="Times New Roman" w:eastAsia="Times New Roman" w:hAnsi="Times New Roman" w:cs="Times New Roman"/>
                <w:bCs/>
                <w:sz w:val="24"/>
                <w:szCs w:val="24"/>
                <w:lang w:eastAsia="pl-PL"/>
              </w:rPr>
            </w:pPr>
            <w:r w:rsidRPr="002915F6">
              <w:rPr>
                <w:rFonts w:ascii="Times New Roman" w:eastAsia="Times New Roman" w:hAnsi="Times New Roman" w:cs="Times New Roman"/>
                <w:bCs/>
                <w:sz w:val="24"/>
                <w:szCs w:val="24"/>
                <w:lang w:eastAsia="pl-PL"/>
              </w:rPr>
              <w:t>1166 traszka grzebieniasta (</w:t>
            </w:r>
            <w:r w:rsidRPr="002915F6">
              <w:rPr>
                <w:rFonts w:ascii="Times New Roman" w:eastAsia="Times New Roman" w:hAnsi="Times New Roman" w:cs="Times New Roman"/>
                <w:bCs/>
                <w:i/>
                <w:sz w:val="24"/>
                <w:szCs w:val="24"/>
                <w:lang w:eastAsia="pl-PL"/>
              </w:rPr>
              <w:t>Triturus cristatus</w:t>
            </w:r>
            <w:r w:rsidRPr="002915F6">
              <w:rPr>
                <w:rFonts w:ascii="Times New Roman" w:eastAsia="Times New Roman" w:hAnsi="Times New Roman" w:cs="Times New Roman"/>
                <w:bCs/>
                <w:sz w:val="24"/>
                <w:szCs w:val="24"/>
                <w:lang w:eastAsia="pl-PL"/>
              </w:rPr>
              <w:t>)</w:t>
            </w:r>
          </w:p>
        </w:tc>
        <w:tc>
          <w:tcPr>
            <w:tcW w:w="6941" w:type="dxa"/>
            <w:gridSpan w:val="2"/>
            <w:shd w:val="clear" w:color="auto" w:fill="auto"/>
            <w:tcMar>
              <w:top w:w="0" w:type="dxa"/>
              <w:left w:w="108" w:type="dxa"/>
              <w:bottom w:w="0" w:type="dxa"/>
              <w:right w:w="108" w:type="dxa"/>
            </w:tcMar>
          </w:tcPr>
          <w:p w14:paraId="41CC1870" w14:textId="732F2F2E" w:rsidR="00853116" w:rsidRPr="002915F6" w:rsidRDefault="00853116" w:rsidP="008C6346">
            <w:pPr>
              <w:widowControl w:val="0"/>
              <w:suppressAutoHyphens/>
              <w:autoSpaceDE w:val="0"/>
              <w:autoSpaceDN w:val="0"/>
              <w:snapToGrid w:val="0"/>
              <w:spacing w:before="60" w:after="60" w:line="240" w:lineRule="auto"/>
              <w:jc w:val="center"/>
              <w:textAlignment w:val="baseline"/>
              <w:rPr>
                <w:rFonts w:ascii="Times New Roman" w:eastAsia="Times New Roman" w:hAnsi="Times New Roman" w:cs="Times New Roman"/>
                <w:b/>
                <w:kern w:val="22"/>
                <w:sz w:val="24"/>
                <w:szCs w:val="24"/>
                <w:lang w:eastAsia="pl-PL"/>
              </w:rPr>
            </w:pPr>
            <w:r w:rsidRPr="002915F6">
              <w:rPr>
                <w:rFonts w:ascii="Times New Roman" w:eastAsia="Times New Roman" w:hAnsi="Times New Roman" w:cs="Times New Roman"/>
                <w:b/>
                <w:sz w:val="24"/>
                <w:szCs w:val="24"/>
                <w:lang w:eastAsia="pl-PL"/>
              </w:rPr>
              <w:t>Zagrożenia istniejące</w:t>
            </w:r>
          </w:p>
        </w:tc>
      </w:tr>
      <w:tr w:rsidR="00853116" w:rsidRPr="002915F6" w14:paraId="564B51F4" w14:textId="77777777" w:rsidTr="00561B7F">
        <w:trPr>
          <w:cantSplit/>
          <w:trHeight w:val="758"/>
          <w:jc w:val="center"/>
        </w:trPr>
        <w:tc>
          <w:tcPr>
            <w:tcW w:w="427" w:type="dxa"/>
            <w:vMerge/>
            <w:shd w:val="clear" w:color="auto" w:fill="auto"/>
          </w:tcPr>
          <w:p w14:paraId="14415A67" w14:textId="70FC234C" w:rsidR="00853116" w:rsidRPr="002915F6" w:rsidRDefault="00853116" w:rsidP="00251498">
            <w:pPr>
              <w:spacing w:before="60" w:after="60" w:line="240" w:lineRule="auto"/>
              <w:jc w:val="center"/>
              <w:rPr>
                <w:rFonts w:ascii="Times New Roman" w:eastAsia="Times New Roman" w:hAnsi="Times New Roman" w:cs="Times New Roman"/>
                <w:bCs/>
                <w:kern w:val="22"/>
                <w:sz w:val="24"/>
                <w:szCs w:val="24"/>
                <w:lang w:eastAsia="pl-PL"/>
              </w:rPr>
            </w:pPr>
          </w:p>
        </w:tc>
        <w:tc>
          <w:tcPr>
            <w:tcW w:w="2125" w:type="dxa"/>
            <w:vMerge/>
            <w:shd w:val="clear" w:color="auto" w:fill="auto"/>
          </w:tcPr>
          <w:p w14:paraId="2A35E8C0" w14:textId="79DFF23A" w:rsidR="00853116" w:rsidRPr="002915F6" w:rsidRDefault="00853116" w:rsidP="00251498">
            <w:pPr>
              <w:spacing w:before="60" w:after="60" w:line="240" w:lineRule="auto"/>
              <w:rPr>
                <w:rFonts w:ascii="Times New Roman" w:eastAsia="Times New Roman" w:hAnsi="Times New Roman" w:cs="Times New Roman"/>
                <w:bCs/>
                <w:kern w:val="22"/>
                <w:sz w:val="24"/>
                <w:szCs w:val="24"/>
                <w:lang w:eastAsia="pl-PL"/>
              </w:rPr>
            </w:pPr>
          </w:p>
        </w:tc>
        <w:tc>
          <w:tcPr>
            <w:tcW w:w="1843" w:type="dxa"/>
            <w:shd w:val="clear" w:color="auto" w:fill="auto"/>
            <w:tcMar>
              <w:top w:w="0" w:type="dxa"/>
              <w:left w:w="108" w:type="dxa"/>
              <w:bottom w:w="0" w:type="dxa"/>
              <w:right w:w="108" w:type="dxa"/>
            </w:tcMar>
          </w:tcPr>
          <w:p w14:paraId="712EE497" w14:textId="7B683C22" w:rsidR="00853116" w:rsidRPr="002915F6" w:rsidRDefault="00853116" w:rsidP="00251498">
            <w:pPr>
              <w:widowControl w:val="0"/>
              <w:suppressAutoHyphens/>
              <w:autoSpaceDE w:val="0"/>
              <w:autoSpaceDN w:val="0"/>
              <w:snapToGrid w:val="0"/>
              <w:spacing w:before="60" w:after="60" w:line="240" w:lineRule="auto"/>
              <w:textAlignment w:val="baseline"/>
              <w:rPr>
                <w:rFonts w:ascii="Times New Roman" w:eastAsia="Times New Roman" w:hAnsi="Times New Roman" w:cs="Times New Roman"/>
                <w:bCs/>
                <w:kern w:val="22"/>
                <w:sz w:val="24"/>
                <w:szCs w:val="24"/>
                <w:lang w:eastAsia="pl-PL"/>
              </w:rPr>
            </w:pPr>
            <w:r w:rsidRPr="002915F6">
              <w:rPr>
                <w:rFonts w:ascii="Times New Roman" w:eastAsia="Times New Roman" w:hAnsi="Times New Roman" w:cs="Times New Roman"/>
                <w:bCs/>
                <w:kern w:val="22"/>
                <w:sz w:val="24"/>
                <w:szCs w:val="24"/>
                <w:lang w:eastAsia="pl-PL"/>
              </w:rPr>
              <w:t>U – Nieznane zagrożenie lub</w:t>
            </w:r>
            <w:r w:rsidR="00CC2191">
              <w:rPr>
                <w:rFonts w:ascii="Times New Roman" w:eastAsia="Times New Roman" w:hAnsi="Times New Roman" w:cs="Times New Roman"/>
                <w:bCs/>
                <w:kern w:val="22"/>
                <w:sz w:val="24"/>
                <w:szCs w:val="24"/>
                <w:lang w:eastAsia="pl-PL"/>
              </w:rPr>
              <w:t> </w:t>
            </w:r>
            <w:r w:rsidRPr="002915F6">
              <w:rPr>
                <w:rFonts w:ascii="Times New Roman" w:eastAsia="Times New Roman" w:hAnsi="Times New Roman" w:cs="Times New Roman"/>
                <w:bCs/>
                <w:kern w:val="22"/>
                <w:sz w:val="24"/>
                <w:szCs w:val="24"/>
                <w:lang w:eastAsia="pl-PL"/>
              </w:rPr>
              <w:t>nacisk</w:t>
            </w:r>
          </w:p>
        </w:tc>
        <w:tc>
          <w:tcPr>
            <w:tcW w:w="5098" w:type="dxa"/>
            <w:shd w:val="clear" w:color="auto" w:fill="auto"/>
            <w:tcMar>
              <w:top w:w="0" w:type="dxa"/>
              <w:left w:w="108" w:type="dxa"/>
              <w:bottom w:w="0" w:type="dxa"/>
              <w:right w:w="108" w:type="dxa"/>
            </w:tcMar>
          </w:tcPr>
          <w:p w14:paraId="2F0462B4" w14:textId="03039C74" w:rsidR="00853116" w:rsidRPr="002915F6" w:rsidRDefault="00853116" w:rsidP="00251498">
            <w:pPr>
              <w:widowControl w:val="0"/>
              <w:suppressAutoHyphens/>
              <w:autoSpaceDE w:val="0"/>
              <w:autoSpaceDN w:val="0"/>
              <w:snapToGrid w:val="0"/>
              <w:spacing w:before="60" w:after="60" w:line="240" w:lineRule="auto"/>
              <w:textAlignment w:val="baseline"/>
              <w:rPr>
                <w:rFonts w:ascii="Times New Roman" w:eastAsia="Times New Roman" w:hAnsi="Times New Roman" w:cs="Times New Roman"/>
                <w:bCs/>
                <w:kern w:val="22"/>
                <w:sz w:val="24"/>
                <w:szCs w:val="24"/>
                <w:lang w:eastAsia="pl-PL"/>
              </w:rPr>
            </w:pPr>
            <w:r w:rsidRPr="002915F6">
              <w:rPr>
                <w:rFonts w:ascii="Times New Roman" w:eastAsia="Times New Roman" w:hAnsi="Times New Roman" w:cs="Times New Roman"/>
                <w:bCs/>
                <w:kern w:val="22"/>
                <w:sz w:val="24"/>
                <w:szCs w:val="24"/>
                <w:lang w:eastAsia="pl-PL"/>
              </w:rPr>
              <w:t>Konieczność ponownej weryfikacji w</w:t>
            </w:r>
            <w:r w:rsidR="00CC2191">
              <w:rPr>
                <w:rFonts w:ascii="Times New Roman" w:eastAsia="Times New Roman" w:hAnsi="Times New Roman" w:cs="Times New Roman"/>
                <w:bCs/>
                <w:kern w:val="22"/>
                <w:sz w:val="24"/>
                <w:szCs w:val="24"/>
                <w:lang w:eastAsia="pl-PL"/>
              </w:rPr>
              <w:t> </w:t>
            </w:r>
            <w:r w:rsidRPr="002915F6">
              <w:rPr>
                <w:rFonts w:ascii="Times New Roman" w:eastAsia="Times New Roman" w:hAnsi="Times New Roman" w:cs="Times New Roman"/>
                <w:bCs/>
                <w:kern w:val="22"/>
                <w:sz w:val="24"/>
                <w:szCs w:val="24"/>
                <w:lang w:eastAsia="pl-PL"/>
              </w:rPr>
              <w:t>obszarze.</w:t>
            </w:r>
          </w:p>
        </w:tc>
      </w:tr>
      <w:tr w:rsidR="00853116" w:rsidRPr="002915F6" w14:paraId="76333C8B" w14:textId="77777777" w:rsidTr="00561B7F">
        <w:trPr>
          <w:cantSplit/>
          <w:trHeight w:val="573"/>
          <w:jc w:val="center"/>
        </w:trPr>
        <w:tc>
          <w:tcPr>
            <w:tcW w:w="427" w:type="dxa"/>
            <w:vMerge/>
            <w:shd w:val="clear" w:color="auto" w:fill="auto"/>
          </w:tcPr>
          <w:p w14:paraId="6401F2AA" w14:textId="4A9FD96C" w:rsidR="00853116" w:rsidRPr="002915F6" w:rsidRDefault="00853116" w:rsidP="00251498">
            <w:pPr>
              <w:spacing w:before="60" w:after="60" w:line="240" w:lineRule="auto"/>
              <w:jc w:val="center"/>
              <w:rPr>
                <w:rFonts w:ascii="Times New Roman" w:eastAsia="Times New Roman" w:hAnsi="Times New Roman" w:cs="Times New Roman"/>
                <w:bCs/>
                <w:kern w:val="22"/>
                <w:sz w:val="24"/>
                <w:szCs w:val="24"/>
                <w:lang w:eastAsia="pl-PL"/>
              </w:rPr>
            </w:pPr>
          </w:p>
        </w:tc>
        <w:tc>
          <w:tcPr>
            <w:tcW w:w="2125" w:type="dxa"/>
            <w:vMerge/>
            <w:shd w:val="clear" w:color="auto" w:fill="auto"/>
          </w:tcPr>
          <w:p w14:paraId="39C75CFE" w14:textId="5C1023C0" w:rsidR="00853116" w:rsidRPr="002915F6" w:rsidRDefault="00853116" w:rsidP="00251498">
            <w:pPr>
              <w:spacing w:before="60" w:after="60" w:line="240" w:lineRule="auto"/>
              <w:rPr>
                <w:rFonts w:ascii="Times New Roman" w:eastAsia="Times New Roman" w:hAnsi="Times New Roman" w:cs="Times New Roman"/>
                <w:bCs/>
                <w:sz w:val="24"/>
                <w:szCs w:val="24"/>
                <w:lang w:eastAsia="pl-PL"/>
              </w:rPr>
            </w:pPr>
          </w:p>
        </w:tc>
        <w:tc>
          <w:tcPr>
            <w:tcW w:w="6941" w:type="dxa"/>
            <w:gridSpan w:val="2"/>
            <w:shd w:val="clear" w:color="auto" w:fill="auto"/>
            <w:tcMar>
              <w:top w:w="0" w:type="dxa"/>
              <w:left w:w="108" w:type="dxa"/>
              <w:bottom w:w="0" w:type="dxa"/>
              <w:right w:w="108" w:type="dxa"/>
            </w:tcMar>
          </w:tcPr>
          <w:p w14:paraId="3B242F31" w14:textId="04134AF4" w:rsidR="00853116" w:rsidRPr="002915F6" w:rsidRDefault="00853116" w:rsidP="001427A1">
            <w:pPr>
              <w:widowControl w:val="0"/>
              <w:suppressAutoHyphens/>
              <w:autoSpaceDE w:val="0"/>
              <w:autoSpaceDN w:val="0"/>
              <w:snapToGrid w:val="0"/>
              <w:spacing w:before="60" w:after="60" w:line="240" w:lineRule="auto"/>
              <w:jc w:val="center"/>
              <w:textAlignment w:val="baseline"/>
              <w:rPr>
                <w:rFonts w:ascii="Times New Roman" w:eastAsia="Times New Roman" w:hAnsi="Times New Roman" w:cs="Times New Roman"/>
                <w:b/>
                <w:kern w:val="22"/>
                <w:sz w:val="24"/>
                <w:szCs w:val="24"/>
                <w:lang w:eastAsia="pl-PL"/>
              </w:rPr>
            </w:pPr>
            <w:r w:rsidRPr="002915F6">
              <w:rPr>
                <w:rFonts w:ascii="Times New Roman" w:eastAsia="Times New Roman" w:hAnsi="Times New Roman" w:cs="Times New Roman"/>
                <w:b/>
                <w:sz w:val="24"/>
                <w:szCs w:val="24"/>
                <w:lang w:eastAsia="pl-PL"/>
              </w:rPr>
              <w:t>Zagrożenia potencjalne</w:t>
            </w:r>
          </w:p>
        </w:tc>
      </w:tr>
      <w:tr w:rsidR="00853116" w:rsidRPr="002915F6" w14:paraId="3A719B83" w14:textId="77777777" w:rsidTr="00561B7F">
        <w:trPr>
          <w:cantSplit/>
          <w:trHeight w:val="758"/>
          <w:jc w:val="center"/>
        </w:trPr>
        <w:tc>
          <w:tcPr>
            <w:tcW w:w="427" w:type="dxa"/>
            <w:vMerge/>
            <w:shd w:val="clear" w:color="auto" w:fill="auto"/>
          </w:tcPr>
          <w:p w14:paraId="573DBE3F" w14:textId="5A82FCFA" w:rsidR="00853116" w:rsidRPr="002915F6" w:rsidRDefault="00853116" w:rsidP="00853116">
            <w:pPr>
              <w:spacing w:before="60" w:after="60" w:line="240" w:lineRule="auto"/>
              <w:jc w:val="center"/>
              <w:rPr>
                <w:rFonts w:ascii="Times New Roman" w:eastAsia="Times New Roman" w:hAnsi="Times New Roman" w:cs="Times New Roman"/>
                <w:bCs/>
                <w:kern w:val="22"/>
                <w:sz w:val="24"/>
                <w:szCs w:val="24"/>
                <w:lang w:eastAsia="pl-PL"/>
              </w:rPr>
            </w:pPr>
          </w:p>
        </w:tc>
        <w:tc>
          <w:tcPr>
            <w:tcW w:w="2125" w:type="dxa"/>
            <w:vMerge/>
            <w:shd w:val="clear" w:color="auto" w:fill="auto"/>
          </w:tcPr>
          <w:p w14:paraId="76B86122" w14:textId="1F28B3E2" w:rsidR="00853116" w:rsidRPr="002915F6" w:rsidRDefault="00853116" w:rsidP="00853116">
            <w:pPr>
              <w:spacing w:before="60" w:after="60" w:line="240" w:lineRule="auto"/>
              <w:jc w:val="center"/>
              <w:rPr>
                <w:rFonts w:ascii="Times New Roman" w:eastAsia="Times New Roman" w:hAnsi="Times New Roman" w:cs="Times New Roman"/>
                <w:bCs/>
                <w:kern w:val="22"/>
                <w:sz w:val="24"/>
                <w:szCs w:val="24"/>
                <w:lang w:eastAsia="pl-PL"/>
              </w:rPr>
            </w:pPr>
          </w:p>
        </w:tc>
        <w:tc>
          <w:tcPr>
            <w:tcW w:w="1843" w:type="dxa"/>
            <w:shd w:val="clear" w:color="auto" w:fill="auto"/>
            <w:tcMar>
              <w:top w:w="0" w:type="dxa"/>
              <w:left w:w="108" w:type="dxa"/>
              <w:bottom w:w="0" w:type="dxa"/>
              <w:right w:w="108" w:type="dxa"/>
            </w:tcMar>
          </w:tcPr>
          <w:p w14:paraId="1A7344EC" w14:textId="570F4922" w:rsidR="00853116" w:rsidRPr="002915F6" w:rsidRDefault="00853116" w:rsidP="00853116">
            <w:pPr>
              <w:widowControl w:val="0"/>
              <w:suppressAutoHyphens/>
              <w:autoSpaceDE w:val="0"/>
              <w:autoSpaceDN w:val="0"/>
              <w:snapToGrid w:val="0"/>
              <w:spacing w:before="60" w:after="60" w:line="240" w:lineRule="auto"/>
              <w:textAlignment w:val="baseline"/>
              <w:rPr>
                <w:rFonts w:ascii="Times New Roman" w:eastAsia="Times New Roman" w:hAnsi="Times New Roman" w:cs="Times New Roman"/>
                <w:bCs/>
                <w:kern w:val="22"/>
                <w:sz w:val="24"/>
                <w:szCs w:val="24"/>
                <w:lang w:eastAsia="pl-PL"/>
              </w:rPr>
            </w:pPr>
            <w:r w:rsidRPr="00BB27FD">
              <w:rPr>
                <w:rFonts w:ascii="Times New Roman" w:eastAsia="Times New Roman" w:hAnsi="Times New Roman" w:cs="Times New Roman"/>
                <w:kern w:val="3"/>
                <w:sz w:val="24"/>
                <w:szCs w:val="24"/>
                <w:lang w:eastAsia="pl-PL"/>
              </w:rPr>
              <w:t>K02.02 Nagromadzenie materii organicznej</w:t>
            </w:r>
          </w:p>
        </w:tc>
        <w:tc>
          <w:tcPr>
            <w:tcW w:w="5098" w:type="dxa"/>
            <w:shd w:val="clear" w:color="auto" w:fill="auto"/>
            <w:tcMar>
              <w:top w:w="0" w:type="dxa"/>
              <w:left w:w="108" w:type="dxa"/>
              <w:bottom w:w="0" w:type="dxa"/>
              <w:right w:w="108" w:type="dxa"/>
            </w:tcMar>
          </w:tcPr>
          <w:p w14:paraId="5327D70B" w14:textId="1A052FFB" w:rsidR="00853116" w:rsidRPr="002915F6" w:rsidRDefault="00853116" w:rsidP="00853116">
            <w:pPr>
              <w:widowControl w:val="0"/>
              <w:suppressAutoHyphens/>
              <w:autoSpaceDE w:val="0"/>
              <w:autoSpaceDN w:val="0"/>
              <w:snapToGrid w:val="0"/>
              <w:spacing w:before="60" w:after="60" w:line="240" w:lineRule="auto"/>
              <w:textAlignment w:val="baseline"/>
              <w:rPr>
                <w:rFonts w:ascii="Times New Roman" w:eastAsia="Times New Roman" w:hAnsi="Times New Roman" w:cs="Times New Roman"/>
                <w:bCs/>
                <w:kern w:val="22"/>
                <w:sz w:val="24"/>
                <w:szCs w:val="24"/>
                <w:lang w:eastAsia="pl-PL"/>
              </w:rPr>
            </w:pPr>
            <w:r w:rsidRPr="00BB27FD">
              <w:rPr>
                <w:rFonts w:ascii="Times New Roman" w:eastAsia="Times New Roman" w:hAnsi="Times New Roman" w:cs="Times New Roman"/>
                <w:kern w:val="3"/>
                <w:sz w:val="24"/>
                <w:szCs w:val="24"/>
                <w:lang w:eastAsia="pl-PL"/>
              </w:rPr>
              <w:t>Narażenie na szybko postępujące procesy eutrofizacji z przyczyn naturalnych.</w:t>
            </w:r>
          </w:p>
        </w:tc>
      </w:tr>
      <w:tr w:rsidR="00853116" w:rsidRPr="002915F6" w14:paraId="7B28D34F" w14:textId="77777777" w:rsidTr="00561B7F">
        <w:trPr>
          <w:cantSplit/>
          <w:trHeight w:val="758"/>
          <w:jc w:val="center"/>
        </w:trPr>
        <w:tc>
          <w:tcPr>
            <w:tcW w:w="427" w:type="dxa"/>
            <w:vMerge/>
            <w:shd w:val="clear" w:color="auto" w:fill="auto"/>
          </w:tcPr>
          <w:p w14:paraId="1EB8B919" w14:textId="77777777" w:rsidR="00853116" w:rsidRPr="002915F6" w:rsidRDefault="00853116" w:rsidP="00853116">
            <w:pPr>
              <w:spacing w:before="60" w:after="60" w:line="240" w:lineRule="auto"/>
              <w:jc w:val="center"/>
              <w:rPr>
                <w:rFonts w:ascii="Times New Roman" w:eastAsia="Times New Roman" w:hAnsi="Times New Roman" w:cs="Times New Roman"/>
                <w:bCs/>
                <w:kern w:val="22"/>
                <w:sz w:val="24"/>
                <w:szCs w:val="24"/>
                <w:lang w:eastAsia="pl-PL"/>
              </w:rPr>
            </w:pPr>
          </w:p>
        </w:tc>
        <w:tc>
          <w:tcPr>
            <w:tcW w:w="2125" w:type="dxa"/>
            <w:vMerge/>
            <w:shd w:val="clear" w:color="auto" w:fill="auto"/>
          </w:tcPr>
          <w:p w14:paraId="2FA1A550" w14:textId="77777777" w:rsidR="00853116" w:rsidRPr="002915F6" w:rsidRDefault="00853116" w:rsidP="00853116">
            <w:pPr>
              <w:spacing w:before="60" w:after="60" w:line="240" w:lineRule="auto"/>
              <w:jc w:val="center"/>
              <w:rPr>
                <w:rFonts w:ascii="Times New Roman" w:eastAsia="Times New Roman" w:hAnsi="Times New Roman" w:cs="Times New Roman"/>
                <w:bCs/>
                <w:kern w:val="22"/>
                <w:sz w:val="24"/>
                <w:szCs w:val="24"/>
                <w:lang w:eastAsia="pl-PL"/>
              </w:rPr>
            </w:pPr>
          </w:p>
        </w:tc>
        <w:tc>
          <w:tcPr>
            <w:tcW w:w="1843" w:type="dxa"/>
            <w:shd w:val="clear" w:color="auto" w:fill="auto"/>
            <w:tcMar>
              <w:top w:w="0" w:type="dxa"/>
              <w:left w:w="108" w:type="dxa"/>
              <w:bottom w:w="0" w:type="dxa"/>
              <w:right w:w="108" w:type="dxa"/>
            </w:tcMar>
          </w:tcPr>
          <w:p w14:paraId="674FAE80" w14:textId="09C01072" w:rsidR="00853116" w:rsidRPr="002915F6" w:rsidRDefault="00853116" w:rsidP="00853116">
            <w:pPr>
              <w:widowControl w:val="0"/>
              <w:suppressAutoHyphens/>
              <w:autoSpaceDE w:val="0"/>
              <w:autoSpaceDN w:val="0"/>
              <w:snapToGrid w:val="0"/>
              <w:spacing w:before="60" w:after="60" w:line="240" w:lineRule="auto"/>
              <w:textAlignment w:val="baseline"/>
              <w:rPr>
                <w:rFonts w:ascii="Times New Roman" w:eastAsia="Times New Roman" w:hAnsi="Times New Roman" w:cs="Times New Roman"/>
                <w:bCs/>
                <w:kern w:val="22"/>
                <w:sz w:val="24"/>
                <w:szCs w:val="24"/>
                <w:lang w:eastAsia="pl-PL"/>
              </w:rPr>
            </w:pPr>
            <w:r w:rsidRPr="00BB27FD">
              <w:rPr>
                <w:rFonts w:ascii="Times New Roman" w:eastAsia="Times New Roman" w:hAnsi="Times New Roman" w:cs="Times New Roman"/>
                <w:kern w:val="3"/>
                <w:sz w:val="24"/>
                <w:szCs w:val="24"/>
                <w:lang w:eastAsia="pl-PL"/>
              </w:rPr>
              <w:t>E03.01 Pozbywanie się odpadów z</w:t>
            </w:r>
            <w:r w:rsidR="00CC2191">
              <w:rPr>
                <w:rFonts w:ascii="Times New Roman" w:eastAsia="Times New Roman" w:hAnsi="Times New Roman" w:cs="Times New Roman"/>
                <w:kern w:val="3"/>
                <w:sz w:val="24"/>
                <w:szCs w:val="24"/>
                <w:lang w:eastAsia="pl-PL"/>
              </w:rPr>
              <w:t> </w:t>
            </w:r>
            <w:r w:rsidRPr="00BB27FD">
              <w:rPr>
                <w:rFonts w:ascii="Times New Roman" w:eastAsia="Times New Roman" w:hAnsi="Times New Roman" w:cs="Times New Roman"/>
                <w:kern w:val="3"/>
                <w:sz w:val="24"/>
                <w:szCs w:val="24"/>
                <w:lang w:eastAsia="pl-PL"/>
              </w:rPr>
              <w:t>gospodarstw domowych / obiektów rekreacyjnych</w:t>
            </w:r>
          </w:p>
        </w:tc>
        <w:tc>
          <w:tcPr>
            <w:tcW w:w="5098" w:type="dxa"/>
            <w:shd w:val="clear" w:color="auto" w:fill="auto"/>
            <w:tcMar>
              <w:top w:w="0" w:type="dxa"/>
              <w:left w:w="108" w:type="dxa"/>
              <w:bottom w:w="0" w:type="dxa"/>
              <w:right w:w="108" w:type="dxa"/>
            </w:tcMar>
          </w:tcPr>
          <w:p w14:paraId="76E6466E" w14:textId="471ABBAE" w:rsidR="00853116" w:rsidRPr="002915F6" w:rsidRDefault="00853116" w:rsidP="00853116">
            <w:pPr>
              <w:widowControl w:val="0"/>
              <w:suppressAutoHyphens/>
              <w:autoSpaceDE w:val="0"/>
              <w:autoSpaceDN w:val="0"/>
              <w:snapToGrid w:val="0"/>
              <w:spacing w:before="60" w:after="60" w:line="240" w:lineRule="auto"/>
              <w:textAlignment w:val="baseline"/>
              <w:rPr>
                <w:rFonts w:ascii="Times New Roman" w:eastAsia="Times New Roman" w:hAnsi="Times New Roman" w:cs="Times New Roman"/>
                <w:bCs/>
                <w:kern w:val="22"/>
                <w:sz w:val="24"/>
                <w:szCs w:val="24"/>
                <w:lang w:eastAsia="pl-PL"/>
              </w:rPr>
            </w:pPr>
            <w:r w:rsidRPr="00BB27FD">
              <w:rPr>
                <w:rFonts w:ascii="Times New Roman" w:eastAsia="Times New Roman" w:hAnsi="Times New Roman" w:cs="Times New Roman"/>
                <w:kern w:val="3"/>
                <w:sz w:val="24"/>
                <w:szCs w:val="24"/>
                <w:lang w:eastAsia="pl-PL"/>
              </w:rPr>
              <w:t>Istnieje realna możliwość zasypania niektórych zbiorników wodnych będących stanowiskami gatunku przez odpady pochodzące z gospodarstw domowych, bądź wywołania taką działalnością niekorzystnych zmian w siedlisku.</w:t>
            </w:r>
          </w:p>
        </w:tc>
      </w:tr>
      <w:tr w:rsidR="00853116" w:rsidRPr="002915F6" w14:paraId="685A76B3" w14:textId="77777777" w:rsidTr="00561B7F">
        <w:trPr>
          <w:cantSplit/>
          <w:trHeight w:val="758"/>
          <w:jc w:val="center"/>
        </w:trPr>
        <w:tc>
          <w:tcPr>
            <w:tcW w:w="427" w:type="dxa"/>
            <w:vMerge/>
            <w:shd w:val="clear" w:color="auto" w:fill="auto"/>
          </w:tcPr>
          <w:p w14:paraId="0F77DE5E" w14:textId="77777777" w:rsidR="00853116" w:rsidRPr="002915F6" w:rsidRDefault="00853116" w:rsidP="00853116">
            <w:pPr>
              <w:spacing w:before="60" w:after="60" w:line="240" w:lineRule="auto"/>
              <w:jc w:val="center"/>
              <w:rPr>
                <w:rFonts w:ascii="Times New Roman" w:eastAsia="Times New Roman" w:hAnsi="Times New Roman" w:cs="Times New Roman"/>
                <w:bCs/>
                <w:kern w:val="22"/>
                <w:sz w:val="24"/>
                <w:szCs w:val="24"/>
                <w:lang w:eastAsia="pl-PL"/>
              </w:rPr>
            </w:pPr>
          </w:p>
        </w:tc>
        <w:tc>
          <w:tcPr>
            <w:tcW w:w="2125" w:type="dxa"/>
            <w:vMerge/>
            <w:shd w:val="clear" w:color="auto" w:fill="auto"/>
          </w:tcPr>
          <w:p w14:paraId="049A746C" w14:textId="77777777" w:rsidR="00853116" w:rsidRPr="002915F6" w:rsidRDefault="00853116" w:rsidP="00853116">
            <w:pPr>
              <w:spacing w:before="60" w:after="60" w:line="240" w:lineRule="auto"/>
              <w:jc w:val="center"/>
              <w:rPr>
                <w:rFonts w:ascii="Times New Roman" w:eastAsia="Times New Roman" w:hAnsi="Times New Roman" w:cs="Times New Roman"/>
                <w:bCs/>
                <w:kern w:val="22"/>
                <w:sz w:val="24"/>
                <w:szCs w:val="24"/>
                <w:lang w:eastAsia="pl-PL"/>
              </w:rPr>
            </w:pPr>
          </w:p>
        </w:tc>
        <w:tc>
          <w:tcPr>
            <w:tcW w:w="1843" w:type="dxa"/>
            <w:shd w:val="clear" w:color="auto" w:fill="auto"/>
            <w:tcMar>
              <w:top w:w="0" w:type="dxa"/>
              <w:left w:w="108" w:type="dxa"/>
              <w:bottom w:w="0" w:type="dxa"/>
              <w:right w:w="108" w:type="dxa"/>
            </w:tcMar>
          </w:tcPr>
          <w:p w14:paraId="34711685" w14:textId="37EE4781" w:rsidR="00853116" w:rsidRPr="002915F6" w:rsidRDefault="00853116" w:rsidP="00853116">
            <w:pPr>
              <w:widowControl w:val="0"/>
              <w:suppressAutoHyphens/>
              <w:autoSpaceDE w:val="0"/>
              <w:autoSpaceDN w:val="0"/>
              <w:snapToGrid w:val="0"/>
              <w:spacing w:before="60" w:after="60" w:line="240" w:lineRule="auto"/>
              <w:textAlignment w:val="baseline"/>
              <w:rPr>
                <w:rFonts w:ascii="Times New Roman" w:eastAsia="Times New Roman" w:hAnsi="Times New Roman" w:cs="Times New Roman"/>
                <w:bCs/>
                <w:kern w:val="22"/>
                <w:sz w:val="24"/>
                <w:szCs w:val="24"/>
                <w:lang w:eastAsia="pl-PL"/>
              </w:rPr>
            </w:pPr>
            <w:r w:rsidRPr="00BB27FD">
              <w:rPr>
                <w:rFonts w:ascii="Times New Roman" w:eastAsia="Times New Roman" w:hAnsi="Times New Roman" w:cs="Times New Roman"/>
                <w:kern w:val="3"/>
                <w:sz w:val="24"/>
                <w:szCs w:val="24"/>
                <w:lang w:eastAsia="pl-PL"/>
              </w:rPr>
              <w:t>K03.04 Drapieżnictwo</w:t>
            </w:r>
          </w:p>
        </w:tc>
        <w:tc>
          <w:tcPr>
            <w:tcW w:w="5098" w:type="dxa"/>
            <w:shd w:val="clear" w:color="auto" w:fill="auto"/>
            <w:tcMar>
              <w:top w:w="0" w:type="dxa"/>
              <w:left w:w="108" w:type="dxa"/>
              <w:bottom w:w="0" w:type="dxa"/>
              <w:right w:w="108" w:type="dxa"/>
            </w:tcMar>
          </w:tcPr>
          <w:p w14:paraId="7179CA80" w14:textId="38B319A8" w:rsidR="00853116" w:rsidRPr="002915F6" w:rsidRDefault="00853116" w:rsidP="00853116">
            <w:pPr>
              <w:widowControl w:val="0"/>
              <w:suppressAutoHyphens/>
              <w:autoSpaceDE w:val="0"/>
              <w:autoSpaceDN w:val="0"/>
              <w:snapToGrid w:val="0"/>
              <w:spacing w:before="60" w:after="60" w:line="240" w:lineRule="auto"/>
              <w:textAlignment w:val="baseline"/>
              <w:rPr>
                <w:rFonts w:ascii="Times New Roman" w:eastAsia="Times New Roman" w:hAnsi="Times New Roman" w:cs="Times New Roman"/>
                <w:bCs/>
                <w:kern w:val="22"/>
                <w:sz w:val="24"/>
                <w:szCs w:val="24"/>
                <w:lang w:eastAsia="pl-PL"/>
              </w:rPr>
            </w:pPr>
            <w:r w:rsidRPr="00BB27FD">
              <w:rPr>
                <w:rFonts w:ascii="Times New Roman" w:eastAsia="Times New Roman" w:hAnsi="Times New Roman" w:cs="Times New Roman"/>
                <w:kern w:val="3"/>
                <w:sz w:val="24"/>
                <w:szCs w:val="24"/>
                <w:lang w:eastAsia="pl-PL"/>
              </w:rPr>
              <w:t>Zagrożenie zwiększenia udziału drapieżników w obrębie stanowiska 1166_S2{0B3A}; obecność ryb w siedlisku oznaczonym jako stanowisko 1166_S1{66F9}.</w:t>
            </w:r>
            <w:r w:rsidR="00CC2191">
              <w:rPr>
                <w:rFonts w:ascii="Times New Roman" w:eastAsia="Times New Roman" w:hAnsi="Times New Roman" w:cs="Times New Roman"/>
                <w:kern w:val="3"/>
                <w:sz w:val="24"/>
                <w:szCs w:val="24"/>
                <w:lang w:eastAsia="pl-PL"/>
              </w:rPr>
              <w:t>”;</w:t>
            </w:r>
          </w:p>
        </w:tc>
      </w:tr>
    </w:tbl>
    <w:p w14:paraId="661648CA" w14:textId="77777777" w:rsidR="007F736B" w:rsidRPr="002915F6" w:rsidRDefault="007F736B" w:rsidP="007F736B">
      <w:pPr>
        <w:tabs>
          <w:tab w:val="right" w:pos="9072"/>
        </w:tabs>
        <w:spacing w:after="0" w:line="240" w:lineRule="auto"/>
        <w:jc w:val="both"/>
        <w:rPr>
          <w:rFonts w:ascii="Times New Roman" w:eastAsia="Times New Roman" w:hAnsi="Times New Roman" w:cs="Times New Roman"/>
          <w:color w:val="000000"/>
          <w:sz w:val="24"/>
          <w:szCs w:val="24"/>
          <w:lang w:eastAsia="pl-PL"/>
        </w:rPr>
      </w:pPr>
    </w:p>
    <w:p w14:paraId="4B9E7C23" w14:textId="045CAA7F" w:rsidR="00160B0B" w:rsidRDefault="00853116" w:rsidP="0067415F">
      <w:pPr>
        <w:pStyle w:val="Akapitzlist"/>
        <w:numPr>
          <w:ilvl w:val="0"/>
          <w:numId w:val="4"/>
        </w:numPr>
        <w:tabs>
          <w:tab w:val="right" w:pos="9072"/>
        </w:tabs>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w </w:t>
      </w:r>
      <w:r w:rsidR="00160B0B" w:rsidRPr="002915F6">
        <w:rPr>
          <w:rFonts w:ascii="Times New Roman" w:eastAsia="Times New Roman" w:hAnsi="Times New Roman" w:cs="Times New Roman"/>
          <w:color w:val="000000"/>
          <w:sz w:val="24"/>
          <w:szCs w:val="24"/>
          <w:lang w:eastAsia="pl-PL"/>
        </w:rPr>
        <w:t xml:space="preserve">załączniku </w:t>
      </w:r>
      <w:r w:rsidR="00C459CB">
        <w:rPr>
          <w:rFonts w:ascii="Times New Roman" w:eastAsia="Times New Roman" w:hAnsi="Times New Roman" w:cs="Times New Roman"/>
          <w:color w:val="000000"/>
          <w:sz w:val="24"/>
          <w:szCs w:val="24"/>
          <w:lang w:eastAsia="pl-PL"/>
        </w:rPr>
        <w:t xml:space="preserve">nr </w:t>
      </w:r>
      <w:r w:rsidR="00160B0B" w:rsidRPr="002915F6">
        <w:rPr>
          <w:rFonts w:ascii="Times New Roman" w:eastAsia="Times New Roman" w:hAnsi="Times New Roman" w:cs="Times New Roman"/>
          <w:color w:val="000000"/>
          <w:sz w:val="24"/>
          <w:szCs w:val="24"/>
          <w:lang w:eastAsia="pl-PL"/>
        </w:rPr>
        <w:t xml:space="preserve">4 </w:t>
      </w:r>
      <w:r w:rsidRPr="002915F6">
        <w:rPr>
          <w:rFonts w:ascii="Times New Roman" w:eastAsia="Times New Roman" w:hAnsi="Times New Roman" w:cs="Times New Roman"/>
          <w:color w:val="000000"/>
          <w:sz w:val="24"/>
          <w:szCs w:val="24"/>
          <w:lang w:eastAsia="pl-PL"/>
        </w:rPr>
        <w:t xml:space="preserve">do zarządzenia </w:t>
      </w:r>
      <w:r>
        <w:rPr>
          <w:rFonts w:ascii="Times New Roman" w:eastAsia="Times New Roman" w:hAnsi="Times New Roman" w:cs="Times New Roman"/>
          <w:color w:val="000000"/>
          <w:sz w:val="24"/>
          <w:szCs w:val="24"/>
          <w:lang w:eastAsia="pl-PL"/>
        </w:rPr>
        <w:t>pt.</w:t>
      </w:r>
      <w:r w:rsidR="002F0041" w:rsidRPr="002915F6">
        <w:rPr>
          <w:rFonts w:ascii="Times New Roman" w:eastAsia="Times New Roman" w:hAnsi="Times New Roman" w:cs="Times New Roman"/>
          <w:color w:val="000000"/>
          <w:sz w:val="24"/>
          <w:szCs w:val="24"/>
          <w:lang w:eastAsia="pl-PL"/>
        </w:rPr>
        <w:t xml:space="preserve"> </w:t>
      </w:r>
      <w:r w:rsidR="002F0041" w:rsidRPr="00561B7F">
        <w:rPr>
          <w:rFonts w:ascii="Times New Roman" w:eastAsia="Times New Roman" w:hAnsi="Times New Roman" w:cs="Times New Roman"/>
          <w:color w:val="000000"/>
          <w:sz w:val="24"/>
          <w:szCs w:val="24"/>
          <w:lang w:eastAsia="pl-PL"/>
        </w:rPr>
        <w:t>„</w:t>
      </w:r>
      <w:r w:rsidR="00EE07B1" w:rsidRPr="00561B7F">
        <w:rPr>
          <w:rFonts w:ascii="Times New Roman" w:eastAsia="Times New Roman" w:hAnsi="Times New Roman" w:cs="Times New Roman"/>
          <w:color w:val="000000"/>
          <w:sz w:val="24"/>
          <w:szCs w:val="24"/>
          <w:lang w:eastAsia="pl-PL"/>
        </w:rPr>
        <w:t>Cele działań ochronnych”</w:t>
      </w:r>
      <w:r w:rsidR="000E5386">
        <w:rPr>
          <w:rFonts w:ascii="Times New Roman" w:eastAsia="Times New Roman" w:hAnsi="Times New Roman" w:cs="Times New Roman"/>
          <w:color w:val="000000"/>
          <w:sz w:val="24"/>
          <w:szCs w:val="24"/>
          <w:lang w:eastAsia="pl-PL"/>
        </w:rPr>
        <w:t xml:space="preserve"> w </w:t>
      </w:r>
      <w:r>
        <w:rPr>
          <w:rFonts w:ascii="Times New Roman" w:eastAsia="Times New Roman" w:hAnsi="Times New Roman" w:cs="Times New Roman"/>
          <w:color w:val="000000"/>
          <w:sz w:val="24"/>
          <w:szCs w:val="24"/>
          <w:lang w:eastAsia="pl-PL"/>
        </w:rPr>
        <w:t>lp. 7 wiersz pierwszy otrzymuje brzmienie</w:t>
      </w:r>
      <w:r w:rsidR="000E5386">
        <w:rPr>
          <w:rFonts w:ascii="Times New Roman" w:eastAsia="Times New Roman" w:hAnsi="Times New Roman" w:cs="Times New Roman"/>
          <w:color w:val="000000"/>
          <w:sz w:val="24"/>
          <w:szCs w:val="24"/>
          <w:lang w:eastAsia="pl-PL"/>
        </w:rPr>
        <w:t>:</w:t>
      </w:r>
    </w:p>
    <w:p w14:paraId="5B78ACB4" w14:textId="77777777" w:rsidR="008755E3" w:rsidRPr="002915F6" w:rsidRDefault="008755E3" w:rsidP="008755E3">
      <w:pPr>
        <w:pStyle w:val="Akapitzlist"/>
        <w:tabs>
          <w:tab w:val="right" w:pos="9072"/>
        </w:tabs>
        <w:spacing w:after="0" w:line="240" w:lineRule="auto"/>
        <w:jc w:val="both"/>
        <w:rPr>
          <w:rFonts w:ascii="Times New Roman" w:eastAsia="Times New Roman" w:hAnsi="Times New Roman" w:cs="Times New Roman"/>
          <w:color w:val="000000"/>
          <w:sz w:val="24"/>
          <w:szCs w:val="24"/>
          <w:lang w:eastAsia="pl-PL"/>
        </w:rPr>
      </w:pPr>
    </w:p>
    <w:tbl>
      <w:tblPr>
        <w:tblW w:w="516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9"/>
        <w:gridCol w:w="2246"/>
        <w:gridCol w:w="1699"/>
        <w:gridCol w:w="5103"/>
      </w:tblGrid>
      <w:tr w:rsidR="00496248" w:rsidRPr="002915F6" w14:paraId="747D468E" w14:textId="77777777" w:rsidTr="00496248">
        <w:trPr>
          <w:trHeight w:val="478"/>
        </w:trPr>
        <w:tc>
          <w:tcPr>
            <w:tcW w:w="165" w:type="pct"/>
            <w:shd w:val="clear" w:color="auto" w:fill="auto"/>
          </w:tcPr>
          <w:p w14:paraId="1EC8DB5B" w14:textId="0EE47002" w:rsidR="00881094" w:rsidRPr="002915F6" w:rsidRDefault="00561B7F" w:rsidP="00881094">
            <w:pPr>
              <w:pStyle w:val="Standard"/>
              <w:snapToGrid w:val="0"/>
              <w:jc w:val="center"/>
              <w:rPr>
                <w:lang w:val="pl-PL"/>
              </w:rPr>
            </w:pPr>
            <w:r>
              <w:rPr>
                <w:lang w:val="pl-PL"/>
              </w:rPr>
              <w:t>„</w:t>
            </w:r>
            <w:r w:rsidR="00881094" w:rsidRPr="002915F6">
              <w:rPr>
                <w:lang w:val="pl-PL"/>
              </w:rPr>
              <w:t>7.</w:t>
            </w:r>
          </w:p>
        </w:tc>
        <w:tc>
          <w:tcPr>
            <w:tcW w:w="1200" w:type="pct"/>
            <w:shd w:val="clear" w:color="auto" w:fill="auto"/>
            <w:tcMar>
              <w:top w:w="0" w:type="dxa"/>
              <w:left w:w="108" w:type="dxa"/>
              <w:bottom w:w="0" w:type="dxa"/>
              <w:right w:w="108" w:type="dxa"/>
            </w:tcMar>
          </w:tcPr>
          <w:p w14:paraId="1A93E251" w14:textId="45C53CF3" w:rsidR="00881094" w:rsidRPr="002915F6" w:rsidRDefault="00881094" w:rsidP="00251498">
            <w:pPr>
              <w:pStyle w:val="Standard"/>
              <w:snapToGrid w:val="0"/>
              <w:rPr>
                <w:lang w:val="pl-PL"/>
              </w:rPr>
            </w:pPr>
            <w:r w:rsidRPr="002915F6">
              <w:rPr>
                <w:lang w:val="pl-PL"/>
              </w:rPr>
              <w:t>91F0 Łęgowe lasy dębowo-wiązowo-jesionowe (</w:t>
            </w:r>
            <w:r w:rsidRPr="002915F6">
              <w:rPr>
                <w:i/>
                <w:iCs/>
                <w:lang w:val="pl-PL"/>
              </w:rPr>
              <w:t>Ficario-Ulmetum</w:t>
            </w:r>
            <w:r w:rsidRPr="002915F6">
              <w:rPr>
                <w:lang w:val="pl-PL"/>
              </w:rPr>
              <w:t>)</w:t>
            </w:r>
          </w:p>
        </w:tc>
        <w:tc>
          <w:tcPr>
            <w:tcW w:w="908" w:type="pct"/>
            <w:shd w:val="clear" w:color="auto" w:fill="auto"/>
          </w:tcPr>
          <w:p w14:paraId="365DF001" w14:textId="4F8E7126" w:rsidR="00881094" w:rsidRPr="002915F6" w:rsidRDefault="00881094" w:rsidP="00881094">
            <w:pPr>
              <w:pStyle w:val="Standard"/>
              <w:snapToGrid w:val="0"/>
              <w:ind w:left="152"/>
              <w:rPr>
                <w:lang w:val="pl-PL"/>
              </w:rPr>
            </w:pPr>
            <w:r w:rsidRPr="002915F6">
              <w:rPr>
                <w:lang w:val="pl-PL"/>
              </w:rPr>
              <w:t>Powierzchnia siedliska</w:t>
            </w:r>
          </w:p>
        </w:tc>
        <w:tc>
          <w:tcPr>
            <w:tcW w:w="2727" w:type="pct"/>
            <w:shd w:val="clear" w:color="auto" w:fill="auto"/>
            <w:tcMar>
              <w:top w:w="0" w:type="dxa"/>
              <w:left w:w="108" w:type="dxa"/>
              <w:bottom w:w="0" w:type="dxa"/>
              <w:right w:w="108" w:type="dxa"/>
            </w:tcMar>
          </w:tcPr>
          <w:p w14:paraId="4CCD2124" w14:textId="5AB105F1" w:rsidR="00881094" w:rsidRPr="002915F6" w:rsidRDefault="00881094" w:rsidP="00881094">
            <w:pPr>
              <w:pStyle w:val="Standard"/>
              <w:snapToGrid w:val="0"/>
              <w:rPr>
                <w:lang w:val="pl-PL"/>
              </w:rPr>
            </w:pPr>
            <w:r w:rsidRPr="002915F6">
              <w:rPr>
                <w:lang w:val="pl-PL"/>
              </w:rPr>
              <w:t>Utrzymanie wskaźnika na poziomie FV – utrzymanie stabilnej powierzchni siedliska przyrodniczego ok. 2,5 ha z uwzględnieniem naturalnych procesów.</w:t>
            </w:r>
            <w:r w:rsidR="00561B7F">
              <w:rPr>
                <w:lang w:val="pl-PL"/>
              </w:rPr>
              <w:t>”;</w:t>
            </w:r>
          </w:p>
        </w:tc>
      </w:tr>
    </w:tbl>
    <w:p w14:paraId="5220BCAC" w14:textId="77777777" w:rsidR="00160B0B" w:rsidRPr="002915F6" w:rsidRDefault="00160B0B" w:rsidP="00881094">
      <w:pPr>
        <w:rPr>
          <w:rFonts w:ascii="Times New Roman" w:eastAsia="Times New Roman" w:hAnsi="Times New Roman" w:cs="Times New Roman"/>
          <w:color w:val="000000"/>
          <w:sz w:val="24"/>
          <w:szCs w:val="24"/>
          <w:lang w:eastAsia="pl-PL"/>
        </w:rPr>
      </w:pPr>
    </w:p>
    <w:p w14:paraId="303DDC36" w14:textId="4E97D88F" w:rsidR="00705962" w:rsidRPr="00561B7F" w:rsidRDefault="00853116" w:rsidP="008755E3">
      <w:pPr>
        <w:pStyle w:val="Akapitzlist"/>
        <w:numPr>
          <w:ilvl w:val="0"/>
          <w:numId w:val="4"/>
        </w:numPr>
        <w:tabs>
          <w:tab w:val="right" w:pos="9072"/>
        </w:tabs>
        <w:spacing w:after="0" w:line="240" w:lineRule="auto"/>
        <w:jc w:val="both"/>
        <w:rPr>
          <w:rFonts w:ascii="Times New Roman" w:eastAsia="Times New Roman" w:hAnsi="Times New Roman" w:cs="Times New Roman"/>
          <w:color w:val="000000"/>
          <w:sz w:val="24"/>
          <w:szCs w:val="24"/>
          <w:lang w:eastAsia="pl-PL"/>
        </w:rPr>
      </w:pPr>
      <w:r w:rsidRPr="00561B7F">
        <w:rPr>
          <w:rFonts w:ascii="Times New Roman" w:eastAsia="Times New Roman" w:hAnsi="Times New Roman" w:cs="Times New Roman"/>
          <w:color w:val="000000"/>
          <w:sz w:val="24"/>
          <w:szCs w:val="24"/>
          <w:lang w:eastAsia="pl-PL"/>
        </w:rPr>
        <w:t xml:space="preserve">w </w:t>
      </w:r>
      <w:r w:rsidR="00705962" w:rsidRPr="00561B7F">
        <w:rPr>
          <w:rFonts w:ascii="Times New Roman" w:eastAsia="Times New Roman" w:hAnsi="Times New Roman" w:cs="Times New Roman"/>
          <w:color w:val="000000"/>
          <w:sz w:val="24"/>
          <w:szCs w:val="24"/>
          <w:lang w:eastAsia="pl-PL"/>
        </w:rPr>
        <w:t>załącznik</w:t>
      </w:r>
      <w:r w:rsidRPr="00561B7F">
        <w:rPr>
          <w:rFonts w:ascii="Times New Roman" w:eastAsia="Times New Roman" w:hAnsi="Times New Roman" w:cs="Times New Roman"/>
          <w:color w:val="000000"/>
          <w:sz w:val="24"/>
          <w:szCs w:val="24"/>
          <w:lang w:eastAsia="pl-PL"/>
        </w:rPr>
        <w:t>u</w:t>
      </w:r>
      <w:r w:rsidR="00705962" w:rsidRPr="00561B7F">
        <w:rPr>
          <w:rFonts w:ascii="Times New Roman" w:eastAsia="Times New Roman" w:hAnsi="Times New Roman" w:cs="Times New Roman"/>
          <w:color w:val="000000"/>
          <w:sz w:val="24"/>
          <w:szCs w:val="24"/>
          <w:lang w:eastAsia="pl-PL"/>
        </w:rPr>
        <w:t xml:space="preserve"> nr 5 </w:t>
      </w:r>
      <w:r w:rsidRPr="00561B7F">
        <w:rPr>
          <w:rFonts w:ascii="Times New Roman" w:eastAsia="Times New Roman" w:hAnsi="Times New Roman" w:cs="Times New Roman"/>
          <w:color w:val="000000"/>
          <w:sz w:val="24"/>
          <w:szCs w:val="24"/>
          <w:lang w:eastAsia="pl-PL"/>
        </w:rPr>
        <w:t>do zarządzenia pt.</w:t>
      </w:r>
      <w:r w:rsidR="00EE07B1" w:rsidRPr="00561B7F">
        <w:rPr>
          <w:rFonts w:ascii="Times New Roman" w:eastAsia="Times New Roman" w:hAnsi="Times New Roman" w:cs="Times New Roman"/>
          <w:color w:val="000000"/>
          <w:sz w:val="24"/>
          <w:szCs w:val="24"/>
          <w:lang w:eastAsia="pl-PL"/>
        </w:rPr>
        <w:t xml:space="preserve"> „</w:t>
      </w:r>
      <w:r w:rsidR="00EE07B1" w:rsidRPr="00226AA4">
        <w:rPr>
          <w:rFonts w:ascii="Times New Roman" w:eastAsia="Times New Roman" w:hAnsi="Times New Roman" w:cs="Times New Roman"/>
          <w:i/>
          <w:iCs/>
          <w:color w:val="000000"/>
          <w:sz w:val="24"/>
          <w:szCs w:val="24"/>
          <w:lang w:eastAsia="pl-PL"/>
        </w:rPr>
        <w:t>Działania ochronne ze wskazaniem podmiotów odpowiedzialnych za ich wykonanie i obszarów ich wdrażania</w:t>
      </w:r>
      <w:r w:rsidR="00EE07B1" w:rsidRPr="00561B7F">
        <w:rPr>
          <w:rFonts w:ascii="Times New Roman" w:eastAsia="Times New Roman" w:hAnsi="Times New Roman" w:cs="Times New Roman"/>
          <w:color w:val="000000"/>
          <w:sz w:val="24"/>
          <w:szCs w:val="24"/>
          <w:lang w:eastAsia="pl-PL"/>
        </w:rPr>
        <w:t>”</w:t>
      </w:r>
      <w:r w:rsidR="00705962" w:rsidRPr="00561B7F">
        <w:rPr>
          <w:rFonts w:ascii="Times New Roman" w:eastAsia="Times New Roman" w:hAnsi="Times New Roman" w:cs="Times New Roman"/>
          <w:color w:val="000000"/>
          <w:sz w:val="24"/>
          <w:szCs w:val="24"/>
          <w:lang w:eastAsia="pl-PL"/>
        </w:rPr>
        <w:t>:</w:t>
      </w:r>
    </w:p>
    <w:p w14:paraId="719FF6BB" w14:textId="77777777" w:rsidR="008048EF" w:rsidRPr="00561B7F" w:rsidRDefault="008048EF" w:rsidP="008048EF">
      <w:pPr>
        <w:pStyle w:val="Akapitzlist"/>
        <w:tabs>
          <w:tab w:val="right" w:pos="9072"/>
        </w:tabs>
        <w:spacing w:after="0" w:line="240" w:lineRule="auto"/>
        <w:jc w:val="both"/>
        <w:rPr>
          <w:rFonts w:ascii="Times New Roman" w:eastAsia="Times New Roman" w:hAnsi="Times New Roman" w:cs="Times New Roman"/>
          <w:color w:val="000000"/>
          <w:sz w:val="24"/>
          <w:szCs w:val="24"/>
          <w:lang w:eastAsia="pl-PL"/>
        </w:rPr>
      </w:pPr>
    </w:p>
    <w:p w14:paraId="42554C35" w14:textId="574B1C62" w:rsidR="009B1CD2" w:rsidRPr="00561B7F" w:rsidRDefault="0023271E" w:rsidP="008755E3">
      <w:pPr>
        <w:pStyle w:val="Standard"/>
        <w:widowControl w:val="0"/>
        <w:numPr>
          <w:ilvl w:val="0"/>
          <w:numId w:val="5"/>
        </w:numPr>
        <w:tabs>
          <w:tab w:val="left" w:pos="146"/>
          <w:tab w:val="left" w:pos="180"/>
        </w:tabs>
        <w:autoSpaceDE w:val="0"/>
        <w:snapToGrid w:val="0"/>
        <w:spacing w:before="60" w:after="60"/>
        <w:ind w:left="993"/>
        <w:jc w:val="both"/>
        <w:rPr>
          <w:rFonts w:eastAsia="TimesNewRoman, 'Times New Roman"/>
          <w:bCs/>
          <w:lang w:val="pl-PL"/>
        </w:rPr>
      </w:pPr>
      <w:r w:rsidRPr="002915F6">
        <w:rPr>
          <w:lang w:val="pl-PL"/>
        </w:rPr>
        <w:t>działani</w:t>
      </w:r>
      <w:r w:rsidR="00561B7F">
        <w:rPr>
          <w:lang w:val="pl-PL"/>
        </w:rPr>
        <w:t>e</w:t>
      </w:r>
      <w:r w:rsidRPr="002915F6">
        <w:rPr>
          <w:lang w:val="pl-PL"/>
        </w:rPr>
        <w:t xml:space="preserve"> nr</w:t>
      </w:r>
      <w:r w:rsidR="009B1CD2" w:rsidRPr="002915F6">
        <w:rPr>
          <w:lang w:val="pl-PL"/>
        </w:rPr>
        <w:t xml:space="preserve"> </w:t>
      </w:r>
      <w:r w:rsidRPr="002915F6">
        <w:rPr>
          <w:lang w:val="pl-PL"/>
        </w:rPr>
        <w:t>A2</w:t>
      </w:r>
      <w:r w:rsidR="008755E3">
        <w:rPr>
          <w:lang w:val="pl-PL"/>
        </w:rPr>
        <w:t xml:space="preserve"> otrzymuje brzmienie</w:t>
      </w:r>
      <w:r w:rsidR="008048EF">
        <w:rPr>
          <w:lang w:val="pl-PL"/>
        </w:rPr>
        <w:t>:</w:t>
      </w:r>
    </w:p>
    <w:p w14:paraId="633D1EFA" w14:textId="77777777" w:rsidR="00561B7F" w:rsidRPr="008755E3" w:rsidRDefault="00561B7F" w:rsidP="000F6E8B">
      <w:pPr>
        <w:pStyle w:val="Standard"/>
        <w:widowControl w:val="0"/>
        <w:tabs>
          <w:tab w:val="left" w:pos="146"/>
          <w:tab w:val="left" w:pos="180"/>
        </w:tabs>
        <w:autoSpaceDE w:val="0"/>
        <w:snapToGrid w:val="0"/>
        <w:spacing w:before="60" w:after="60"/>
        <w:ind w:left="993"/>
        <w:jc w:val="both"/>
        <w:rPr>
          <w:rFonts w:eastAsia="TimesNewRoman, 'Times New Roman"/>
          <w:bCs/>
          <w:lang w:val="pl-PL"/>
        </w:rPr>
      </w:pPr>
    </w:p>
    <w:tbl>
      <w:tblPr>
        <w:tblStyle w:val="Tabela-Siatka"/>
        <w:tblW w:w="9498" w:type="dxa"/>
        <w:tblInd w:w="-289" w:type="dxa"/>
        <w:tblLayout w:type="fixed"/>
        <w:tblLook w:val="04A0" w:firstRow="1" w:lastRow="0" w:firstColumn="1" w:lastColumn="0" w:noHBand="0" w:noVBand="1"/>
      </w:tblPr>
      <w:tblGrid>
        <w:gridCol w:w="1844"/>
        <w:gridCol w:w="510"/>
        <w:gridCol w:w="3600"/>
        <w:gridCol w:w="1843"/>
        <w:gridCol w:w="1701"/>
      </w:tblGrid>
      <w:tr w:rsidR="00932EF3" w:rsidRPr="00E5401B" w14:paraId="740E86D8" w14:textId="77777777" w:rsidTr="00496248">
        <w:tc>
          <w:tcPr>
            <w:tcW w:w="1844" w:type="dxa"/>
          </w:tcPr>
          <w:p w14:paraId="2938FF7E" w14:textId="13D71CD6" w:rsidR="00932EF3" w:rsidRPr="00932EF3" w:rsidRDefault="00561B7F" w:rsidP="006F7179">
            <w:pPr>
              <w:rPr>
                <w:rFonts w:ascii="Times New Roman" w:hAnsi="Times New Roman" w:cs="Times New Roman"/>
                <w:i/>
                <w:iCs/>
                <w:sz w:val="24"/>
                <w:szCs w:val="24"/>
              </w:rPr>
            </w:pPr>
            <w:r w:rsidRPr="00561B7F">
              <w:rPr>
                <w:rFonts w:ascii="Times New Roman" w:hAnsi="Times New Roman" w:cs="Times New Roman"/>
                <w:sz w:val="24"/>
                <w:szCs w:val="24"/>
              </w:rPr>
              <w:t>„</w:t>
            </w:r>
            <w:r w:rsidR="00932EF3" w:rsidRPr="00932EF3">
              <w:rPr>
                <w:rFonts w:ascii="Times New Roman" w:hAnsi="Times New Roman" w:cs="Times New Roman"/>
                <w:b/>
                <w:bCs/>
                <w:sz w:val="24"/>
                <w:szCs w:val="24"/>
              </w:rPr>
              <w:t>1138</w:t>
            </w:r>
            <w:r w:rsidR="00932EF3" w:rsidRPr="00E5401B">
              <w:rPr>
                <w:rFonts w:ascii="Times New Roman" w:hAnsi="Times New Roman" w:cs="Times New Roman"/>
                <w:sz w:val="24"/>
                <w:szCs w:val="24"/>
              </w:rPr>
              <w:t xml:space="preserve"> brzanka (</w:t>
            </w:r>
            <w:r w:rsidR="00932EF3" w:rsidRPr="00932EF3">
              <w:rPr>
                <w:rFonts w:ascii="Times New Roman" w:hAnsi="Times New Roman" w:cs="Times New Roman"/>
                <w:i/>
                <w:iCs/>
                <w:sz w:val="24"/>
                <w:szCs w:val="24"/>
              </w:rPr>
              <w:t>Barbus</w:t>
            </w:r>
          </w:p>
          <w:p w14:paraId="0AAE4A16" w14:textId="77777777" w:rsidR="00932EF3" w:rsidRPr="00E5401B" w:rsidRDefault="00932EF3" w:rsidP="006F7179">
            <w:pPr>
              <w:rPr>
                <w:rFonts w:ascii="Times New Roman" w:hAnsi="Times New Roman" w:cs="Times New Roman"/>
                <w:sz w:val="24"/>
                <w:szCs w:val="24"/>
              </w:rPr>
            </w:pPr>
            <w:r w:rsidRPr="00932EF3">
              <w:rPr>
                <w:rFonts w:ascii="Times New Roman" w:hAnsi="Times New Roman" w:cs="Times New Roman"/>
                <w:i/>
                <w:iCs/>
                <w:sz w:val="24"/>
                <w:szCs w:val="24"/>
              </w:rPr>
              <w:t>meridionalis</w:t>
            </w:r>
            <w:r w:rsidRPr="00E5401B">
              <w:rPr>
                <w:rFonts w:ascii="Times New Roman" w:hAnsi="Times New Roman" w:cs="Times New Roman"/>
                <w:sz w:val="24"/>
                <w:szCs w:val="24"/>
              </w:rPr>
              <w:t xml:space="preserve">) </w:t>
            </w:r>
          </w:p>
          <w:p w14:paraId="5B5CE224" w14:textId="77777777" w:rsidR="00932EF3" w:rsidRDefault="00932EF3" w:rsidP="006F7179">
            <w:pPr>
              <w:rPr>
                <w:rFonts w:ascii="Times New Roman" w:hAnsi="Times New Roman" w:cs="Times New Roman"/>
                <w:sz w:val="24"/>
                <w:szCs w:val="24"/>
              </w:rPr>
            </w:pPr>
            <w:r w:rsidRPr="00E5401B">
              <w:rPr>
                <w:rFonts w:ascii="Times New Roman" w:hAnsi="Times New Roman" w:cs="Times New Roman"/>
                <w:sz w:val="24"/>
                <w:szCs w:val="24"/>
              </w:rPr>
              <w:t>[= 5264 brzanka (</w:t>
            </w:r>
            <w:r w:rsidRPr="00932EF3">
              <w:rPr>
                <w:rFonts w:ascii="Times New Roman" w:hAnsi="Times New Roman" w:cs="Times New Roman"/>
                <w:i/>
                <w:iCs/>
                <w:sz w:val="24"/>
                <w:szCs w:val="24"/>
              </w:rPr>
              <w:t>Barbus carpathicus</w:t>
            </w:r>
            <w:r w:rsidRPr="00E5401B">
              <w:rPr>
                <w:rFonts w:ascii="Times New Roman" w:hAnsi="Times New Roman" w:cs="Times New Roman"/>
                <w:sz w:val="24"/>
                <w:szCs w:val="24"/>
              </w:rPr>
              <w:t>)]</w:t>
            </w:r>
          </w:p>
          <w:p w14:paraId="66786AE7" w14:textId="561AF892" w:rsidR="00561B7F" w:rsidRPr="00E5401B" w:rsidRDefault="00561B7F" w:rsidP="006F7179">
            <w:pPr>
              <w:rPr>
                <w:rFonts w:ascii="Times New Roman" w:hAnsi="Times New Roman" w:cs="Times New Roman"/>
                <w:sz w:val="24"/>
                <w:szCs w:val="24"/>
              </w:rPr>
            </w:pPr>
          </w:p>
          <w:p w14:paraId="155C691B" w14:textId="77777777" w:rsidR="00932EF3" w:rsidRPr="00E5401B" w:rsidRDefault="00932EF3" w:rsidP="006F7179">
            <w:pPr>
              <w:rPr>
                <w:rFonts w:ascii="Times New Roman" w:hAnsi="Times New Roman" w:cs="Times New Roman"/>
                <w:sz w:val="24"/>
                <w:szCs w:val="24"/>
              </w:rPr>
            </w:pPr>
            <w:r w:rsidRPr="00932EF3">
              <w:rPr>
                <w:rFonts w:ascii="Times New Roman" w:hAnsi="Times New Roman" w:cs="Times New Roman"/>
                <w:b/>
                <w:bCs/>
                <w:sz w:val="24"/>
                <w:szCs w:val="24"/>
              </w:rPr>
              <w:t>1355</w:t>
            </w:r>
            <w:r w:rsidRPr="00E5401B">
              <w:rPr>
                <w:rFonts w:ascii="Times New Roman" w:hAnsi="Times New Roman" w:cs="Times New Roman"/>
                <w:sz w:val="24"/>
                <w:szCs w:val="24"/>
              </w:rPr>
              <w:t xml:space="preserve"> wydra (</w:t>
            </w:r>
            <w:r w:rsidRPr="00932EF3">
              <w:rPr>
                <w:rFonts w:ascii="Times New Roman" w:hAnsi="Times New Roman" w:cs="Times New Roman"/>
                <w:i/>
                <w:iCs/>
                <w:sz w:val="24"/>
                <w:szCs w:val="24"/>
              </w:rPr>
              <w:t>Lutra lutra</w:t>
            </w:r>
            <w:r w:rsidRPr="00E5401B">
              <w:rPr>
                <w:rFonts w:ascii="Times New Roman" w:hAnsi="Times New Roman" w:cs="Times New Roman"/>
                <w:sz w:val="24"/>
                <w:szCs w:val="24"/>
              </w:rPr>
              <w:t>)</w:t>
            </w:r>
          </w:p>
        </w:tc>
        <w:tc>
          <w:tcPr>
            <w:tcW w:w="510" w:type="dxa"/>
          </w:tcPr>
          <w:p w14:paraId="1538E51D" w14:textId="77777777" w:rsidR="00932EF3" w:rsidRPr="00E5401B" w:rsidRDefault="00932EF3" w:rsidP="006F7179">
            <w:pPr>
              <w:rPr>
                <w:rFonts w:ascii="Times New Roman" w:hAnsi="Times New Roman" w:cs="Times New Roman"/>
                <w:sz w:val="24"/>
                <w:szCs w:val="24"/>
              </w:rPr>
            </w:pPr>
            <w:r w:rsidRPr="00E5401B">
              <w:rPr>
                <w:rFonts w:ascii="Times New Roman" w:hAnsi="Times New Roman" w:cs="Times New Roman"/>
                <w:sz w:val="24"/>
                <w:szCs w:val="24"/>
              </w:rPr>
              <w:t>A2</w:t>
            </w:r>
          </w:p>
        </w:tc>
        <w:tc>
          <w:tcPr>
            <w:tcW w:w="3600" w:type="dxa"/>
          </w:tcPr>
          <w:p w14:paraId="42BA34C5" w14:textId="77777777" w:rsidR="00932EF3" w:rsidRPr="00E5401B" w:rsidRDefault="00932EF3" w:rsidP="006F7179">
            <w:pPr>
              <w:rPr>
                <w:rFonts w:ascii="Times New Roman" w:hAnsi="Times New Roman" w:cs="Times New Roman"/>
                <w:b/>
                <w:bCs/>
                <w:sz w:val="24"/>
                <w:szCs w:val="24"/>
              </w:rPr>
            </w:pPr>
            <w:r w:rsidRPr="00E5401B">
              <w:rPr>
                <w:rFonts w:ascii="Times New Roman" w:hAnsi="Times New Roman" w:cs="Times New Roman"/>
                <w:b/>
                <w:bCs/>
                <w:sz w:val="24"/>
                <w:szCs w:val="24"/>
              </w:rPr>
              <w:t>Przywrócenie ciągłości dróg migracyjnych brzanki i innych gatunków ryb.</w:t>
            </w:r>
          </w:p>
          <w:p w14:paraId="2BF1A0AF" w14:textId="77777777" w:rsidR="00561B7F" w:rsidRDefault="00932EF3" w:rsidP="006F7179">
            <w:pPr>
              <w:rPr>
                <w:rFonts w:ascii="Times New Roman" w:hAnsi="Times New Roman" w:cs="Times New Roman"/>
                <w:sz w:val="24"/>
                <w:szCs w:val="24"/>
              </w:rPr>
            </w:pPr>
            <w:r w:rsidRPr="00E5401B">
              <w:rPr>
                <w:rFonts w:ascii="Times New Roman" w:hAnsi="Times New Roman" w:cs="Times New Roman"/>
                <w:sz w:val="24"/>
                <w:szCs w:val="24"/>
              </w:rPr>
              <w:t xml:space="preserve">Przebudowa zabudowy poprzecznej Tarnawki i Przeginii (Pluskawki) celem uzyskania warunków swobodnej migracji brzanki i innych gatunków ryb. Zaprojektowanie i realizacja </w:t>
            </w:r>
            <w:r w:rsidRPr="00E824AC">
              <w:rPr>
                <w:rFonts w:ascii="Times New Roman" w:hAnsi="Times New Roman" w:cs="Times New Roman"/>
                <w:sz w:val="24"/>
                <w:szCs w:val="24"/>
              </w:rPr>
              <w:t xml:space="preserve">urządzeń udrożniających istniejącą zabudowę poprzeczną koryta Tarnawki </w:t>
            </w:r>
            <w:r w:rsidR="00561B7F">
              <w:rPr>
                <w:rFonts w:ascii="Times New Roman" w:hAnsi="Times New Roman" w:cs="Times New Roman"/>
                <w:sz w:val="24"/>
                <w:szCs w:val="24"/>
              </w:rPr>
              <w:t xml:space="preserve">i </w:t>
            </w:r>
            <w:r w:rsidRPr="00E824AC">
              <w:rPr>
                <w:rFonts w:ascii="Times New Roman" w:hAnsi="Times New Roman" w:cs="Times New Roman"/>
                <w:sz w:val="24"/>
                <w:szCs w:val="24"/>
              </w:rPr>
              <w:t xml:space="preserve">Przeginii (Pluskawki) </w:t>
            </w:r>
            <w:r w:rsidR="00E824AC" w:rsidRPr="00E824AC">
              <w:rPr>
                <w:rFonts w:ascii="Times New Roman" w:hAnsi="Times New Roman" w:cs="Times New Roman"/>
                <w:sz w:val="24"/>
                <w:szCs w:val="24"/>
              </w:rPr>
              <w:t>w granicach obszaru Natura 2000.</w:t>
            </w:r>
          </w:p>
          <w:p w14:paraId="196A79DF" w14:textId="6FAE2E9E" w:rsidR="00561B7F" w:rsidRDefault="00932EF3" w:rsidP="006F7179">
            <w:pPr>
              <w:rPr>
                <w:rFonts w:ascii="Times New Roman" w:hAnsi="Times New Roman" w:cs="Times New Roman"/>
                <w:sz w:val="24"/>
                <w:szCs w:val="24"/>
              </w:rPr>
            </w:pPr>
            <w:r w:rsidRPr="00E5401B">
              <w:rPr>
                <w:rFonts w:ascii="Times New Roman" w:hAnsi="Times New Roman" w:cs="Times New Roman"/>
                <w:sz w:val="24"/>
                <w:szCs w:val="24"/>
              </w:rPr>
              <w:t xml:space="preserve">Rozwiązania projektowe muszą zagwarantować odtworzenie warunków migracji dla wszystkich gatunków ryb występujących w ww. ciekach, a także zabezpieczenie przed zjawiskiem </w:t>
            </w:r>
            <w:r w:rsidRPr="00E5401B">
              <w:rPr>
                <w:rFonts w:ascii="Times New Roman" w:hAnsi="Times New Roman" w:cs="Times New Roman"/>
                <w:sz w:val="24"/>
                <w:szCs w:val="24"/>
              </w:rPr>
              <w:lastRenderedPageBreak/>
              <w:t xml:space="preserve">erozji dennej koryta poniżej zaprojektowanych urządzeń. </w:t>
            </w:r>
          </w:p>
          <w:p w14:paraId="7E0BB43F" w14:textId="77777777" w:rsidR="00561B7F" w:rsidRDefault="00932EF3" w:rsidP="006F7179">
            <w:pPr>
              <w:rPr>
                <w:rFonts w:ascii="Times New Roman" w:hAnsi="Times New Roman" w:cs="Times New Roman"/>
                <w:sz w:val="24"/>
                <w:szCs w:val="24"/>
              </w:rPr>
            </w:pPr>
            <w:r w:rsidRPr="00E5401B">
              <w:rPr>
                <w:rFonts w:ascii="Times New Roman" w:hAnsi="Times New Roman" w:cs="Times New Roman"/>
                <w:sz w:val="24"/>
                <w:szCs w:val="24"/>
              </w:rPr>
              <w:t xml:space="preserve">Na etapie projektowania urządzenia niezbędne będą konsultacje z ichtiologiem (opiniowanie rozwiązań projektowych). </w:t>
            </w:r>
          </w:p>
          <w:p w14:paraId="6B409BDB" w14:textId="77777777" w:rsidR="000F6E8B" w:rsidRDefault="00932EF3" w:rsidP="006F7179">
            <w:pPr>
              <w:rPr>
                <w:rFonts w:ascii="Times New Roman" w:hAnsi="Times New Roman" w:cs="Times New Roman"/>
                <w:sz w:val="24"/>
                <w:szCs w:val="24"/>
              </w:rPr>
            </w:pPr>
            <w:r w:rsidRPr="00E5401B">
              <w:rPr>
                <w:rFonts w:ascii="Times New Roman" w:hAnsi="Times New Roman" w:cs="Times New Roman"/>
                <w:sz w:val="24"/>
                <w:szCs w:val="24"/>
              </w:rPr>
              <w:t>Realizacja projektu (prace budowlane) muszą przebiegać z uwzględnieniem minimalizacji oddziaływania na ichtiofaunę (harmonogram prac musi uwzględniać okresy tarła i wczesnego rozwoju osobniczego ryb, w tym w szczególności brzanki).</w:t>
            </w:r>
          </w:p>
          <w:p w14:paraId="555C863E" w14:textId="77777777" w:rsidR="000F6E8B" w:rsidRDefault="000F6E8B" w:rsidP="006F7179">
            <w:pPr>
              <w:rPr>
                <w:rFonts w:ascii="Times New Roman" w:hAnsi="Times New Roman" w:cs="Times New Roman"/>
                <w:sz w:val="24"/>
                <w:szCs w:val="24"/>
              </w:rPr>
            </w:pPr>
          </w:p>
          <w:p w14:paraId="7C873BFC" w14:textId="28A8233C" w:rsidR="00932EF3" w:rsidRPr="00E5401B" w:rsidRDefault="00932EF3" w:rsidP="006F7179">
            <w:pPr>
              <w:rPr>
                <w:rFonts w:ascii="Times New Roman" w:hAnsi="Times New Roman" w:cs="Times New Roman"/>
                <w:sz w:val="24"/>
                <w:szCs w:val="24"/>
              </w:rPr>
            </w:pPr>
            <w:r w:rsidRPr="00E5401B">
              <w:rPr>
                <w:rFonts w:ascii="Times New Roman" w:hAnsi="Times New Roman" w:cs="Times New Roman"/>
                <w:sz w:val="24"/>
                <w:szCs w:val="24"/>
              </w:rPr>
              <w:t>Działanie do wykonania w trakcie obowiązywania planu zadań ochronnych.</w:t>
            </w:r>
          </w:p>
        </w:tc>
        <w:tc>
          <w:tcPr>
            <w:tcW w:w="1843" w:type="dxa"/>
          </w:tcPr>
          <w:p w14:paraId="6B152B41" w14:textId="77777777" w:rsidR="00932EF3" w:rsidRDefault="00932EF3" w:rsidP="006F7179">
            <w:pPr>
              <w:rPr>
                <w:rFonts w:ascii="Times New Roman" w:eastAsia="TimesNewRoman, 'Times New Roman" w:hAnsi="Times New Roman" w:cs="Times New Roman"/>
                <w:bCs/>
                <w:sz w:val="24"/>
                <w:szCs w:val="24"/>
              </w:rPr>
            </w:pPr>
            <w:r w:rsidRPr="00932EF3">
              <w:rPr>
                <w:rFonts w:ascii="Times New Roman" w:eastAsia="TimesNewRoman, 'Times New Roman" w:hAnsi="Times New Roman" w:cs="Times New Roman"/>
                <w:bCs/>
                <w:sz w:val="24"/>
                <w:szCs w:val="24"/>
              </w:rPr>
              <w:lastRenderedPageBreak/>
              <w:t xml:space="preserve">Zabudowa poprzeczna koryta Tarnawki </w:t>
            </w:r>
            <w:r w:rsidRPr="00DD24B1">
              <w:rPr>
                <w:rFonts w:ascii="Times New Roman" w:eastAsia="TimesNewRoman, 'Times New Roman" w:hAnsi="Times New Roman" w:cs="Times New Roman"/>
                <w:bCs/>
                <w:sz w:val="24"/>
                <w:szCs w:val="24"/>
              </w:rPr>
              <w:t>w km ok. 0+500, 0+700, 0+730, 1+300, 2+670, 2+720, 2+780 i Przeginii (Pluskawki) w km ok. 0+270, 0+420, 0+570.</w:t>
            </w:r>
            <w:r w:rsidRPr="00932EF3">
              <w:rPr>
                <w:rFonts w:ascii="Times New Roman" w:eastAsia="TimesNewRoman, 'Times New Roman" w:hAnsi="Times New Roman" w:cs="Times New Roman"/>
                <w:bCs/>
                <w:sz w:val="24"/>
                <w:szCs w:val="24"/>
              </w:rPr>
              <w:t xml:space="preserve"> </w:t>
            </w:r>
          </w:p>
          <w:p w14:paraId="18103CBF" w14:textId="77777777" w:rsidR="007D2971" w:rsidRPr="00932EF3" w:rsidRDefault="007D2971" w:rsidP="006F7179">
            <w:pPr>
              <w:rPr>
                <w:rFonts w:ascii="Times New Roman" w:eastAsia="TimesNewRoman, 'Times New Roman" w:hAnsi="Times New Roman" w:cs="Times New Roman"/>
                <w:bCs/>
                <w:sz w:val="24"/>
                <w:szCs w:val="24"/>
              </w:rPr>
            </w:pPr>
          </w:p>
          <w:p w14:paraId="26294E6E" w14:textId="77777777" w:rsidR="00932EF3" w:rsidRPr="00932EF3" w:rsidRDefault="00932EF3" w:rsidP="006F7179">
            <w:pPr>
              <w:rPr>
                <w:rFonts w:ascii="Times New Roman" w:eastAsia="TimesNewRoman, 'Times New Roman" w:hAnsi="Times New Roman" w:cs="Times New Roman"/>
                <w:bCs/>
                <w:sz w:val="24"/>
                <w:szCs w:val="24"/>
              </w:rPr>
            </w:pPr>
            <w:r w:rsidRPr="00932EF3">
              <w:rPr>
                <w:rFonts w:ascii="Times New Roman" w:eastAsia="TimesNewRoman, 'Times New Roman" w:hAnsi="Times New Roman" w:cs="Times New Roman"/>
                <w:bCs/>
                <w:sz w:val="24"/>
                <w:szCs w:val="24"/>
              </w:rPr>
              <w:t>Działanie A2 na mapie w załączniku 6.</w:t>
            </w:r>
          </w:p>
        </w:tc>
        <w:tc>
          <w:tcPr>
            <w:tcW w:w="1701" w:type="dxa"/>
          </w:tcPr>
          <w:p w14:paraId="5318A8BF" w14:textId="05B1AA82" w:rsidR="00932EF3" w:rsidRPr="00E5401B" w:rsidRDefault="00932EF3" w:rsidP="006542B1">
            <w:pPr>
              <w:rPr>
                <w:rFonts w:ascii="Times New Roman" w:hAnsi="Times New Roman" w:cs="Times New Roman"/>
                <w:sz w:val="24"/>
                <w:szCs w:val="24"/>
              </w:rPr>
            </w:pPr>
            <w:bookmarkStart w:id="3" w:name="_Hlk169689307"/>
            <w:r w:rsidRPr="00E5401B">
              <w:rPr>
                <w:rFonts w:ascii="Times New Roman" w:eastAsia="TimesNewRoman, 'Times New Roman" w:hAnsi="Times New Roman" w:cs="Times New Roman"/>
                <w:bCs/>
                <w:sz w:val="24"/>
                <w:szCs w:val="24"/>
              </w:rPr>
              <w:t xml:space="preserve">Regionalny Zarząd Gospodarki Wodnej w Krakowie Zarząd Zlewni w Krakowie </w:t>
            </w:r>
            <w:r w:rsidR="000F6E8B">
              <w:rPr>
                <w:rFonts w:ascii="Times New Roman" w:eastAsia="TimesNewRoman, 'Times New Roman" w:hAnsi="Times New Roman" w:cs="Times New Roman"/>
                <w:bCs/>
                <w:sz w:val="24"/>
                <w:szCs w:val="24"/>
              </w:rPr>
              <w:t xml:space="preserve">– </w:t>
            </w:r>
            <w:r w:rsidR="00DD24B1">
              <w:rPr>
                <w:rFonts w:ascii="Times New Roman" w:eastAsia="TimesNewRoman, 'Times New Roman" w:hAnsi="Times New Roman" w:cs="Times New Roman"/>
                <w:bCs/>
                <w:sz w:val="24"/>
                <w:szCs w:val="24"/>
              </w:rPr>
              <w:t>w zakresie z</w:t>
            </w:r>
            <w:r w:rsidR="00DD24B1" w:rsidRPr="00932EF3">
              <w:rPr>
                <w:rFonts w:ascii="Times New Roman" w:eastAsia="TimesNewRoman, 'Times New Roman" w:hAnsi="Times New Roman" w:cs="Times New Roman"/>
                <w:bCs/>
                <w:sz w:val="24"/>
                <w:szCs w:val="24"/>
              </w:rPr>
              <w:t>abudow</w:t>
            </w:r>
            <w:r w:rsidR="00DD24B1">
              <w:rPr>
                <w:rFonts w:ascii="Times New Roman" w:eastAsia="TimesNewRoman, 'Times New Roman" w:hAnsi="Times New Roman" w:cs="Times New Roman"/>
                <w:bCs/>
                <w:sz w:val="24"/>
                <w:szCs w:val="24"/>
              </w:rPr>
              <w:t>y</w:t>
            </w:r>
            <w:r w:rsidR="00DD24B1" w:rsidRPr="00932EF3">
              <w:rPr>
                <w:rFonts w:ascii="Times New Roman" w:eastAsia="TimesNewRoman, 'Times New Roman" w:hAnsi="Times New Roman" w:cs="Times New Roman"/>
                <w:bCs/>
                <w:sz w:val="24"/>
                <w:szCs w:val="24"/>
              </w:rPr>
              <w:t xml:space="preserve"> poprzeczn</w:t>
            </w:r>
            <w:r w:rsidR="00DD24B1">
              <w:rPr>
                <w:rFonts w:ascii="Times New Roman" w:eastAsia="TimesNewRoman, 'Times New Roman" w:hAnsi="Times New Roman" w:cs="Times New Roman"/>
                <w:bCs/>
                <w:sz w:val="24"/>
                <w:szCs w:val="24"/>
              </w:rPr>
              <w:t>ej</w:t>
            </w:r>
            <w:r w:rsidR="00DD24B1" w:rsidRPr="00932EF3">
              <w:rPr>
                <w:rFonts w:ascii="Times New Roman" w:eastAsia="TimesNewRoman, 'Times New Roman" w:hAnsi="Times New Roman" w:cs="Times New Roman"/>
                <w:bCs/>
                <w:sz w:val="24"/>
                <w:szCs w:val="24"/>
              </w:rPr>
              <w:t xml:space="preserve"> koryta Tarnawki </w:t>
            </w:r>
            <w:r w:rsidR="00DD24B1" w:rsidRPr="00DD24B1">
              <w:rPr>
                <w:rFonts w:ascii="Times New Roman" w:eastAsia="TimesNewRoman, 'Times New Roman" w:hAnsi="Times New Roman" w:cs="Times New Roman"/>
                <w:bCs/>
                <w:sz w:val="24"/>
                <w:szCs w:val="24"/>
              </w:rPr>
              <w:t>w</w:t>
            </w:r>
            <w:r w:rsidR="006542B1">
              <w:rPr>
                <w:rFonts w:ascii="Times New Roman" w:eastAsia="TimesNewRoman, 'Times New Roman" w:hAnsi="Times New Roman" w:cs="Times New Roman"/>
                <w:bCs/>
                <w:sz w:val="24"/>
                <w:szCs w:val="24"/>
              </w:rPr>
              <w:t> </w:t>
            </w:r>
            <w:r w:rsidR="00DD24B1" w:rsidRPr="00DD24B1">
              <w:rPr>
                <w:rFonts w:ascii="Times New Roman" w:eastAsia="TimesNewRoman, 'Times New Roman" w:hAnsi="Times New Roman" w:cs="Times New Roman"/>
                <w:bCs/>
                <w:sz w:val="24"/>
                <w:szCs w:val="24"/>
              </w:rPr>
              <w:t>km ok. 0+500, 0+700, 0+730, 1+300</w:t>
            </w:r>
            <w:r w:rsidR="00DD24B1">
              <w:rPr>
                <w:rFonts w:ascii="Times New Roman" w:eastAsia="TimesNewRoman, 'Times New Roman" w:hAnsi="Times New Roman" w:cs="Times New Roman"/>
                <w:bCs/>
                <w:sz w:val="24"/>
                <w:szCs w:val="24"/>
              </w:rPr>
              <w:t xml:space="preserve"> i</w:t>
            </w:r>
            <w:r w:rsidR="006542B1">
              <w:rPr>
                <w:rFonts w:ascii="Times New Roman" w:eastAsia="TimesNewRoman, 'Times New Roman" w:hAnsi="Times New Roman" w:cs="Times New Roman"/>
                <w:bCs/>
                <w:sz w:val="24"/>
                <w:szCs w:val="24"/>
              </w:rPr>
              <w:t> </w:t>
            </w:r>
            <w:r w:rsidR="00DD24B1" w:rsidRPr="00E824AC">
              <w:rPr>
                <w:rFonts w:ascii="Times New Roman" w:hAnsi="Times New Roman" w:cs="Times New Roman"/>
                <w:sz w:val="24"/>
                <w:szCs w:val="24"/>
              </w:rPr>
              <w:t xml:space="preserve">Przeginii (Pluskawki) </w:t>
            </w:r>
            <w:r w:rsidR="00DD24B1" w:rsidRPr="00DD24B1">
              <w:rPr>
                <w:rFonts w:ascii="Times New Roman" w:hAnsi="Times New Roman" w:cs="Times New Roman"/>
                <w:sz w:val="24"/>
                <w:szCs w:val="24"/>
              </w:rPr>
              <w:t xml:space="preserve">w km ok. </w:t>
            </w:r>
            <w:r w:rsidR="003C1BBF" w:rsidRPr="003C1BBF">
              <w:rPr>
                <w:rFonts w:ascii="Times New Roman" w:hAnsi="Times New Roman" w:cs="Times New Roman"/>
                <w:bCs/>
                <w:sz w:val="24"/>
                <w:szCs w:val="24"/>
              </w:rPr>
              <w:t>0+270, 0+420, 0+570</w:t>
            </w:r>
            <w:r w:rsidR="00F7611D">
              <w:rPr>
                <w:rFonts w:ascii="Times New Roman" w:hAnsi="Times New Roman" w:cs="Times New Roman"/>
                <w:bCs/>
                <w:sz w:val="24"/>
                <w:szCs w:val="24"/>
              </w:rPr>
              <w:t>;</w:t>
            </w:r>
            <w:r w:rsidR="00226AA4">
              <w:rPr>
                <w:rFonts w:ascii="Times New Roman" w:hAnsi="Times New Roman" w:cs="Times New Roman"/>
                <w:bCs/>
                <w:sz w:val="24"/>
                <w:szCs w:val="24"/>
              </w:rPr>
              <w:t xml:space="preserve"> </w:t>
            </w:r>
            <w:r w:rsidRPr="00E5401B">
              <w:rPr>
                <w:rFonts w:ascii="Times New Roman" w:hAnsi="Times New Roman" w:cs="Times New Roman"/>
                <w:sz w:val="24"/>
                <w:szCs w:val="24"/>
              </w:rPr>
              <w:lastRenderedPageBreak/>
              <w:t>Gmina Łapanów</w:t>
            </w:r>
            <w:r w:rsidR="000F6E8B">
              <w:rPr>
                <w:rFonts w:ascii="Times New Roman" w:hAnsi="Times New Roman" w:cs="Times New Roman"/>
                <w:sz w:val="24"/>
                <w:szCs w:val="24"/>
              </w:rPr>
              <w:t xml:space="preserve"> – </w:t>
            </w:r>
            <w:r w:rsidRPr="00E5401B">
              <w:rPr>
                <w:rFonts w:ascii="Times New Roman" w:hAnsi="Times New Roman" w:cs="Times New Roman"/>
                <w:sz w:val="24"/>
                <w:szCs w:val="24"/>
              </w:rPr>
              <w:t>w</w:t>
            </w:r>
            <w:r w:rsidR="000F6E8B">
              <w:rPr>
                <w:rFonts w:ascii="Times New Roman" w:hAnsi="Times New Roman" w:cs="Times New Roman"/>
                <w:sz w:val="24"/>
                <w:szCs w:val="24"/>
              </w:rPr>
              <w:t> </w:t>
            </w:r>
            <w:r w:rsidRPr="00E5401B">
              <w:rPr>
                <w:rFonts w:ascii="Times New Roman" w:hAnsi="Times New Roman" w:cs="Times New Roman"/>
                <w:sz w:val="24"/>
                <w:szCs w:val="24"/>
              </w:rPr>
              <w:t>zakresie zabudowy poprzecznej</w:t>
            </w:r>
            <w:r w:rsidR="006542B1">
              <w:rPr>
                <w:rFonts w:ascii="Times New Roman" w:hAnsi="Times New Roman" w:cs="Times New Roman"/>
                <w:sz w:val="24"/>
                <w:szCs w:val="24"/>
              </w:rPr>
              <w:t xml:space="preserve"> </w:t>
            </w:r>
            <w:r w:rsidRPr="00E5401B">
              <w:rPr>
                <w:rFonts w:ascii="Times New Roman" w:hAnsi="Times New Roman" w:cs="Times New Roman"/>
                <w:sz w:val="24"/>
                <w:szCs w:val="24"/>
              </w:rPr>
              <w:t xml:space="preserve">koryta </w:t>
            </w:r>
            <w:r w:rsidRPr="00A719BB">
              <w:rPr>
                <w:rFonts w:ascii="Times New Roman" w:hAnsi="Times New Roman" w:cs="Times New Roman"/>
                <w:sz w:val="24"/>
                <w:szCs w:val="24"/>
              </w:rPr>
              <w:t>Tarnawki w km</w:t>
            </w:r>
            <w:r w:rsidR="006542B1" w:rsidRPr="00A719BB">
              <w:rPr>
                <w:rFonts w:ascii="Times New Roman" w:hAnsi="Times New Roman" w:cs="Times New Roman"/>
                <w:sz w:val="24"/>
                <w:szCs w:val="24"/>
              </w:rPr>
              <w:t xml:space="preserve"> </w:t>
            </w:r>
            <w:r w:rsidRPr="00A719BB">
              <w:rPr>
                <w:rFonts w:ascii="Times New Roman" w:hAnsi="Times New Roman" w:cs="Times New Roman"/>
                <w:sz w:val="24"/>
                <w:szCs w:val="24"/>
              </w:rPr>
              <w:t>ok. 2+670, 2+720,</w:t>
            </w:r>
            <w:r w:rsidR="000F6E8B">
              <w:rPr>
                <w:rFonts w:ascii="Times New Roman" w:hAnsi="Times New Roman" w:cs="Times New Roman"/>
                <w:sz w:val="24"/>
                <w:szCs w:val="24"/>
              </w:rPr>
              <w:t xml:space="preserve"> </w:t>
            </w:r>
            <w:r w:rsidRPr="00A719BB">
              <w:rPr>
                <w:rFonts w:ascii="Times New Roman" w:hAnsi="Times New Roman" w:cs="Times New Roman"/>
                <w:sz w:val="24"/>
                <w:szCs w:val="24"/>
              </w:rPr>
              <w:t>2+780</w:t>
            </w:r>
            <w:r w:rsidR="000F6E8B">
              <w:rPr>
                <w:rFonts w:ascii="Times New Roman" w:hAnsi="Times New Roman" w:cs="Times New Roman"/>
                <w:sz w:val="24"/>
                <w:szCs w:val="24"/>
              </w:rPr>
              <w:t xml:space="preserve"> –</w:t>
            </w:r>
            <w:r w:rsidR="006542B1" w:rsidRPr="00A719BB">
              <w:rPr>
                <w:rFonts w:ascii="Times New Roman" w:hAnsi="Times New Roman" w:cs="Times New Roman"/>
                <w:sz w:val="24"/>
                <w:szCs w:val="24"/>
              </w:rPr>
              <w:t xml:space="preserve"> na</w:t>
            </w:r>
            <w:r w:rsidR="006542B1" w:rsidRPr="006542B1">
              <w:rPr>
                <w:rFonts w:ascii="Times New Roman" w:hAnsi="Times New Roman" w:cs="Times New Roman"/>
                <w:sz w:val="24"/>
                <w:szCs w:val="24"/>
              </w:rPr>
              <w:t xml:space="preserve"> podstawie decyzji Regionalnego Dyrektora Ochrony Środowiska w Krakowie</w:t>
            </w:r>
            <w:r w:rsidR="005566C9">
              <w:rPr>
                <w:rFonts w:ascii="Times New Roman" w:hAnsi="Times New Roman" w:cs="Times New Roman"/>
                <w:sz w:val="24"/>
                <w:szCs w:val="24"/>
              </w:rPr>
              <w:t xml:space="preserve"> </w:t>
            </w:r>
            <w:r w:rsidR="005566C9" w:rsidRPr="005566C9">
              <w:rPr>
                <w:rFonts w:ascii="Times New Roman" w:hAnsi="Times New Roman" w:cs="Times New Roman"/>
                <w:sz w:val="24"/>
                <w:szCs w:val="24"/>
              </w:rPr>
              <w:t>z dnia 29 lipca 2016 r.</w:t>
            </w:r>
            <w:r w:rsidR="005566C9">
              <w:rPr>
                <w:rFonts w:ascii="Times New Roman" w:hAnsi="Times New Roman" w:cs="Times New Roman"/>
                <w:sz w:val="24"/>
                <w:szCs w:val="24"/>
              </w:rPr>
              <w:t xml:space="preserve"> znak:</w:t>
            </w:r>
            <w:r w:rsidR="006542B1" w:rsidRPr="006542B1">
              <w:rPr>
                <w:rFonts w:ascii="Times New Roman" w:hAnsi="Times New Roman" w:cs="Times New Roman"/>
                <w:sz w:val="24"/>
                <w:szCs w:val="24"/>
              </w:rPr>
              <w:t xml:space="preserve"> </w:t>
            </w:r>
            <w:bookmarkEnd w:id="3"/>
            <w:r w:rsidR="005566C9" w:rsidRPr="005566C9">
              <w:rPr>
                <w:rFonts w:ascii="Times New Roman" w:hAnsi="Times New Roman" w:cs="Times New Roman"/>
                <w:sz w:val="24"/>
                <w:szCs w:val="24"/>
              </w:rPr>
              <w:t>ST</w:t>
            </w:r>
            <w:r w:rsidR="005566C9">
              <w:rPr>
                <w:rFonts w:ascii="Times New Roman" w:hAnsi="Times New Roman" w:cs="Times New Roman"/>
                <w:sz w:val="24"/>
                <w:szCs w:val="24"/>
              </w:rPr>
              <w:noBreakHyphen/>
            </w:r>
            <w:r w:rsidR="005566C9" w:rsidRPr="005566C9">
              <w:rPr>
                <w:rFonts w:ascii="Times New Roman" w:hAnsi="Times New Roman" w:cs="Times New Roman"/>
                <w:sz w:val="24"/>
                <w:szCs w:val="24"/>
              </w:rPr>
              <w:t>I.6334.1.2013.PK/RK</w:t>
            </w:r>
            <w:r w:rsidR="00C459CB">
              <w:rPr>
                <w:rFonts w:ascii="Times New Roman" w:hAnsi="Times New Roman" w:cs="Times New Roman"/>
                <w:sz w:val="24"/>
                <w:szCs w:val="24"/>
              </w:rPr>
              <w:t>.”,</w:t>
            </w:r>
          </w:p>
        </w:tc>
      </w:tr>
    </w:tbl>
    <w:p w14:paraId="347EDAA2" w14:textId="77777777" w:rsidR="008755E3" w:rsidRPr="002915F6" w:rsidRDefault="008755E3" w:rsidP="008755E3">
      <w:pPr>
        <w:pStyle w:val="Standard"/>
        <w:widowControl w:val="0"/>
        <w:tabs>
          <w:tab w:val="left" w:pos="146"/>
          <w:tab w:val="left" w:pos="180"/>
        </w:tabs>
        <w:autoSpaceDE w:val="0"/>
        <w:snapToGrid w:val="0"/>
        <w:spacing w:before="60" w:after="60"/>
        <w:jc w:val="both"/>
        <w:rPr>
          <w:rFonts w:eastAsia="TimesNewRoman, 'Times New Roman"/>
          <w:bCs/>
          <w:lang w:val="pl-PL"/>
        </w:rPr>
      </w:pPr>
    </w:p>
    <w:p w14:paraId="3C8741BC" w14:textId="3F6E536B" w:rsidR="008755E3" w:rsidRPr="008755E3" w:rsidRDefault="008755E3" w:rsidP="002915F6">
      <w:pPr>
        <w:pStyle w:val="Standard"/>
        <w:widowControl w:val="0"/>
        <w:numPr>
          <w:ilvl w:val="0"/>
          <w:numId w:val="5"/>
        </w:numPr>
        <w:tabs>
          <w:tab w:val="left" w:pos="146"/>
          <w:tab w:val="left" w:pos="180"/>
        </w:tabs>
        <w:autoSpaceDE w:val="0"/>
        <w:snapToGrid w:val="0"/>
        <w:spacing w:before="60" w:after="60"/>
        <w:ind w:left="993"/>
        <w:jc w:val="both"/>
        <w:rPr>
          <w:rFonts w:eastAsia="TimesNewRoman, 'Times New Roman"/>
          <w:bCs/>
          <w:lang w:val="pl-PL"/>
        </w:rPr>
      </w:pPr>
      <w:r w:rsidRPr="008755E3">
        <w:rPr>
          <w:color w:val="000000"/>
          <w:lang w:val="pl-PL"/>
        </w:rPr>
        <w:t xml:space="preserve">słowa użyte w kolumnie pt. </w:t>
      </w:r>
      <w:r w:rsidR="000F6E8B">
        <w:rPr>
          <w:color w:val="000000"/>
          <w:lang w:val="pl-PL"/>
        </w:rPr>
        <w:t>„</w:t>
      </w:r>
      <w:r w:rsidRPr="000F6E8B">
        <w:rPr>
          <w:color w:val="000000"/>
          <w:lang w:val="pl-PL"/>
        </w:rPr>
        <w:t>Podmiot odpowiedzialny za</w:t>
      </w:r>
      <w:r w:rsidR="000F6E8B">
        <w:rPr>
          <w:color w:val="000000"/>
          <w:lang w:val="pl-PL"/>
        </w:rPr>
        <w:t xml:space="preserve"> </w:t>
      </w:r>
      <w:r w:rsidRPr="000F6E8B">
        <w:rPr>
          <w:color w:val="000000"/>
          <w:lang w:val="pl-PL"/>
        </w:rPr>
        <w:t>wykonanie</w:t>
      </w:r>
      <w:r w:rsidR="000F6E8B">
        <w:rPr>
          <w:color w:val="000000"/>
          <w:lang w:val="pl-PL"/>
        </w:rPr>
        <w:t>”</w:t>
      </w:r>
      <w:r w:rsidRPr="000F6E8B">
        <w:rPr>
          <w:color w:val="000000"/>
          <w:lang w:val="pl-PL"/>
        </w:rPr>
        <w:t>:</w:t>
      </w:r>
    </w:p>
    <w:p w14:paraId="40195BC3" w14:textId="02D636D7" w:rsidR="009B1CD2" w:rsidRPr="002915F6" w:rsidRDefault="006870F5" w:rsidP="000F6E8B">
      <w:pPr>
        <w:pStyle w:val="Standard"/>
        <w:widowControl w:val="0"/>
        <w:numPr>
          <w:ilvl w:val="0"/>
          <w:numId w:val="24"/>
        </w:numPr>
        <w:tabs>
          <w:tab w:val="left" w:pos="146"/>
          <w:tab w:val="left" w:pos="180"/>
        </w:tabs>
        <w:autoSpaceDE w:val="0"/>
        <w:snapToGrid w:val="0"/>
        <w:spacing w:before="60" w:after="60"/>
        <w:ind w:left="709" w:hanging="425"/>
        <w:jc w:val="both"/>
        <w:rPr>
          <w:rFonts w:eastAsia="TimesNewRoman, 'Times New Roman"/>
          <w:bCs/>
          <w:lang w:val="pl-PL"/>
        </w:rPr>
      </w:pPr>
      <w:r w:rsidRPr="002915F6">
        <w:rPr>
          <w:lang w:val="pl-PL"/>
        </w:rPr>
        <w:t xml:space="preserve">w działaniu nr B2 – zastępuje się słowami: </w:t>
      </w:r>
      <w:r w:rsidR="000F6E8B">
        <w:rPr>
          <w:lang w:val="pl-PL"/>
        </w:rPr>
        <w:t>„</w:t>
      </w:r>
      <w:r w:rsidRPr="002915F6">
        <w:rPr>
          <w:rFonts w:eastAsia="TimesNewRoman, 'Times New Roman"/>
          <w:bCs/>
          <w:lang w:val="pl-PL"/>
        </w:rPr>
        <w:t>Regionalny Zarząd Gospodarki Wodnej w Krakowie</w:t>
      </w:r>
      <w:r w:rsidR="009B1CD2" w:rsidRPr="002915F6">
        <w:rPr>
          <w:rFonts w:eastAsia="TimesNewRoman, 'Times New Roman"/>
          <w:bCs/>
          <w:lang w:val="pl-PL"/>
        </w:rPr>
        <w:t xml:space="preserve"> </w:t>
      </w:r>
      <w:r w:rsidRPr="002915F6">
        <w:rPr>
          <w:rFonts w:eastAsia="TimesNewRoman, 'Times New Roman"/>
          <w:bCs/>
          <w:lang w:val="pl-PL"/>
        </w:rPr>
        <w:t>Zarząd Zlewni w Krakowie</w:t>
      </w:r>
      <w:r w:rsidR="00266F31" w:rsidRPr="002915F6">
        <w:rPr>
          <w:rFonts w:eastAsia="TimesNewRoman, 'Times New Roman"/>
          <w:bCs/>
          <w:lang w:val="pl-PL"/>
        </w:rPr>
        <w:t xml:space="preserve"> (w zakresie prac utrzymaniowych</w:t>
      </w:r>
      <w:r w:rsidR="00C92525">
        <w:rPr>
          <w:rFonts w:eastAsia="TimesNewRoman, 'Times New Roman"/>
          <w:bCs/>
          <w:lang w:val="pl-PL"/>
        </w:rPr>
        <w:t xml:space="preserve"> i</w:t>
      </w:r>
      <w:r w:rsidR="00405EF7">
        <w:rPr>
          <w:rFonts w:eastAsia="TimesNewRoman, 'Times New Roman"/>
          <w:bCs/>
          <w:lang w:val="pl-PL"/>
        </w:rPr>
        <w:t> </w:t>
      </w:r>
      <w:r w:rsidR="00C92525">
        <w:rPr>
          <w:rFonts w:eastAsia="TimesNewRoman, 'Times New Roman"/>
          <w:bCs/>
          <w:lang w:val="pl-PL"/>
        </w:rPr>
        <w:t>szczególnego korzystania z wód</w:t>
      </w:r>
      <w:r w:rsidR="00266F31" w:rsidRPr="002915F6">
        <w:rPr>
          <w:rFonts w:eastAsia="TimesNewRoman, 'Times New Roman"/>
          <w:bCs/>
          <w:lang w:val="pl-PL"/>
        </w:rPr>
        <w:t>)</w:t>
      </w:r>
      <w:r w:rsidR="00C92525">
        <w:rPr>
          <w:rFonts w:eastAsia="TimesNewRoman, 'Times New Roman"/>
          <w:bCs/>
          <w:lang w:val="pl-PL"/>
        </w:rPr>
        <w:t>;</w:t>
      </w:r>
      <w:r w:rsidR="00266F31" w:rsidRPr="002915F6">
        <w:rPr>
          <w:rFonts w:eastAsia="TimesNewRoman, 'Times New Roman"/>
          <w:bCs/>
          <w:lang w:val="pl-PL"/>
        </w:rPr>
        <w:t xml:space="preserve"> </w:t>
      </w:r>
      <w:r w:rsidRPr="002915F6">
        <w:rPr>
          <w:bCs/>
          <w:lang w:val="pl-PL"/>
        </w:rPr>
        <w:t>Gminy Łapanów i Jodłownik (</w:t>
      </w:r>
      <w:r w:rsidR="00266F31" w:rsidRPr="002915F6">
        <w:rPr>
          <w:bCs/>
          <w:lang w:val="pl-PL"/>
        </w:rPr>
        <w:t>w zakresie powszechnego</w:t>
      </w:r>
      <w:r w:rsidRPr="002915F6">
        <w:rPr>
          <w:bCs/>
          <w:lang w:val="pl-PL"/>
        </w:rPr>
        <w:t xml:space="preserve"> korzystani</w:t>
      </w:r>
      <w:r w:rsidR="00266F31" w:rsidRPr="002915F6">
        <w:rPr>
          <w:bCs/>
          <w:lang w:val="pl-PL"/>
        </w:rPr>
        <w:t>a</w:t>
      </w:r>
      <w:r w:rsidRPr="002915F6">
        <w:rPr>
          <w:bCs/>
          <w:lang w:val="pl-PL"/>
        </w:rPr>
        <w:t xml:space="preserve"> z wód)</w:t>
      </w:r>
      <w:r w:rsidR="000F6E8B">
        <w:rPr>
          <w:bCs/>
          <w:lang w:val="pl-PL"/>
        </w:rPr>
        <w:t>”,</w:t>
      </w:r>
    </w:p>
    <w:p w14:paraId="4AE60119" w14:textId="6FBBC8FE" w:rsidR="009B1CD2" w:rsidRPr="00472E94" w:rsidRDefault="006870F5" w:rsidP="000F6E8B">
      <w:pPr>
        <w:pStyle w:val="Standard"/>
        <w:widowControl w:val="0"/>
        <w:numPr>
          <w:ilvl w:val="0"/>
          <w:numId w:val="24"/>
        </w:numPr>
        <w:tabs>
          <w:tab w:val="left" w:pos="146"/>
          <w:tab w:val="left" w:pos="180"/>
        </w:tabs>
        <w:autoSpaceDE w:val="0"/>
        <w:snapToGrid w:val="0"/>
        <w:spacing w:before="60" w:after="60"/>
        <w:ind w:left="709" w:hanging="425"/>
        <w:jc w:val="both"/>
        <w:rPr>
          <w:rFonts w:eastAsia="TimesNewRoman, 'Times New Roman"/>
          <w:bCs/>
          <w:lang w:val="pl-PL"/>
        </w:rPr>
      </w:pPr>
      <w:r w:rsidRPr="00472E94">
        <w:rPr>
          <w:lang w:val="pl-PL"/>
        </w:rPr>
        <w:t xml:space="preserve">w działaniu nr B6 – zastępuje się słowami: </w:t>
      </w:r>
      <w:r w:rsidR="000F6E8B" w:rsidRPr="00472E94">
        <w:rPr>
          <w:lang w:val="pl-PL"/>
        </w:rPr>
        <w:t>„</w:t>
      </w:r>
      <w:r w:rsidRPr="00472E94">
        <w:rPr>
          <w:rFonts w:eastAsia="TimesNewRoman, 'Times New Roman"/>
          <w:bCs/>
          <w:lang w:val="pl-PL"/>
        </w:rPr>
        <w:t>Regionalny Zarząd Gospodarki Wodnej w Krakowie</w:t>
      </w:r>
      <w:r w:rsidR="00266F31" w:rsidRPr="00472E94">
        <w:rPr>
          <w:rFonts w:eastAsia="TimesNewRoman, 'Times New Roman"/>
          <w:bCs/>
          <w:lang w:val="pl-PL"/>
        </w:rPr>
        <w:t xml:space="preserve"> </w:t>
      </w:r>
      <w:r w:rsidRPr="00472E94">
        <w:rPr>
          <w:rFonts w:eastAsia="TimesNewRoman, 'Times New Roman"/>
          <w:bCs/>
          <w:lang w:val="pl-PL"/>
        </w:rPr>
        <w:t>Zarząd Zlewni w Krakowie</w:t>
      </w:r>
      <w:r w:rsidR="00266F31" w:rsidRPr="00472E94">
        <w:rPr>
          <w:rFonts w:eastAsia="TimesNewRoman, 'Times New Roman"/>
          <w:bCs/>
          <w:lang w:val="pl-PL"/>
        </w:rPr>
        <w:t xml:space="preserve"> (</w:t>
      </w:r>
      <w:r w:rsidR="00C92525" w:rsidRPr="00472E94">
        <w:rPr>
          <w:rFonts w:eastAsia="TimesNewRoman, 'Times New Roman"/>
          <w:bCs/>
          <w:lang w:val="pl-PL"/>
        </w:rPr>
        <w:t>w odniesieniu do gruntów pod wodami stanowiącymi własność Skarbu Państwa</w:t>
      </w:r>
      <w:r w:rsidR="00266F31" w:rsidRPr="00472E94">
        <w:rPr>
          <w:rFonts w:eastAsia="TimesNewRoman, 'Times New Roman"/>
          <w:bCs/>
          <w:lang w:val="pl-PL"/>
        </w:rPr>
        <w:t>)</w:t>
      </w:r>
      <w:r w:rsidR="000F6E8B" w:rsidRPr="00472E94">
        <w:rPr>
          <w:rFonts w:eastAsia="TimesNewRoman, 'Times New Roman"/>
          <w:bCs/>
          <w:lang w:val="pl-PL"/>
        </w:rPr>
        <w:t>; w</w:t>
      </w:r>
      <w:r w:rsidRPr="00472E94">
        <w:rPr>
          <w:rFonts w:eastAsia="TimesNewRoman, 'Times New Roman"/>
          <w:bCs/>
          <w:lang w:val="pl-PL"/>
        </w:rPr>
        <w:t>łaściciel/ zarządzający nieruchomością</w:t>
      </w:r>
      <w:r w:rsidR="000F6E8B" w:rsidRPr="00472E94">
        <w:rPr>
          <w:rFonts w:eastAsia="TimesNewRoman, 'Times New Roman"/>
          <w:bCs/>
          <w:lang w:val="pl-PL"/>
        </w:rPr>
        <w:t>,</w:t>
      </w:r>
      <w:r w:rsidRPr="00472E94">
        <w:rPr>
          <w:rFonts w:eastAsia="TimesNewRoman, 'Times New Roman"/>
          <w:bCs/>
          <w:lang w:val="pl-PL"/>
        </w:rPr>
        <w:t xml:space="preserve"> na</w:t>
      </w:r>
      <w:r w:rsidR="00496248">
        <w:rPr>
          <w:rFonts w:eastAsia="TimesNewRoman, 'Times New Roman"/>
          <w:bCs/>
          <w:lang w:val="pl-PL"/>
        </w:rPr>
        <w:t> </w:t>
      </w:r>
      <w:r w:rsidRPr="00472E94">
        <w:rPr>
          <w:rFonts w:eastAsia="TimesNewRoman, 'Times New Roman"/>
          <w:bCs/>
          <w:lang w:val="pl-PL"/>
        </w:rPr>
        <w:t>podstawie umowy zawartej z organem sprawującym nadzór nad obszarem Natura 2000</w:t>
      </w:r>
      <w:r w:rsidR="006542B1" w:rsidRPr="00472E94">
        <w:rPr>
          <w:rFonts w:eastAsia="TimesNewRoman, 'Times New Roman"/>
          <w:bCs/>
          <w:lang w:val="pl-PL"/>
        </w:rPr>
        <w:t xml:space="preserve"> (w odniesieniu do gruntów</w:t>
      </w:r>
      <w:r w:rsidR="000F6E8B" w:rsidRPr="00472E94">
        <w:rPr>
          <w:rFonts w:eastAsia="TimesNewRoman, 'Times New Roman"/>
          <w:bCs/>
          <w:lang w:val="pl-PL"/>
        </w:rPr>
        <w:t xml:space="preserve"> nie stanowiących własności Skarbu Państwa</w:t>
      </w:r>
      <w:r w:rsidR="006542B1" w:rsidRPr="00472E94">
        <w:rPr>
          <w:rFonts w:eastAsia="TimesNewRoman, 'Times New Roman"/>
          <w:bCs/>
          <w:lang w:val="pl-PL"/>
        </w:rPr>
        <w:t>)</w:t>
      </w:r>
      <w:r w:rsidR="000F6E8B" w:rsidRPr="00472E94">
        <w:rPr>
          <w:rFonts w:eastAsia="TimesNewRoman, 'Times New Roman"/>
          <w:bCs/>
          <w:lang w:val="pl-PL"/>
        </w:rPr>
        <w:t>”,</w:t>
      </w:r>
      <w:r w:rsidR="009B1CD2" w:rsidRPr="00472E94">
        <w:rPr>
          <w:rFonts w:eastAsia="TimesNewRoman, 'Times New Roman"/>
          <w:bCs/>
          <w:lang w:val="pl-PL"/>
        </w:rPr>
        <w:t xml:space="preserve"> </w:t>
      </w:r>
    </w:p>
    <w:p w14:paraId="2EDBA0CF" w14:textId="01D125D0" w:rsidR="008755E3" w:rsidRPr="00472E94" w:rsidRDefault="006870F5" w:rsidP="000F6E8B">
      <w:pPr>
        <w:pStyle w:val="Standard"/>
        <w:widowControl w:val="0"/>
        <w:numPr>
          <w:ilvl w:val="0"/>
          <w:numId w:val="24"/>
        </w:numPr>
        <w:tabs>
          <w:tab w:val="left" w:pos="146"/>
          <w:tab w:val="left" w:pos="180"/>
        </w:tabs>
        <w:autoSpaceDE w:val="0"/>
        <w:snapToGrid w:val="0"/>
        <w:spacing w:before="60" w:after="60"/>
        <w:ind w:left="709" w:hanging="425"/>
        <w:jc w:val="both"/>
        <w:rPr>
          <w:rFonts w:eastAsia="TimesNewRoman, 'Times New Roman"/>
          <w:bCs/>
          <w:lang w:val="pl-PL"/>
        </w:rPr>
      </w:pPr>
      <w:r w:rsidRPr="00472E94">
        <w:rPr>
          <w:lang w:val="pl-PL"/>
        </w:rPr>
        <w:t xml:space="preserve">w działaniu nr B7 – zastępuje się słowami: </w:t>
      </w:r>
      <w:r w:rsidR="000F6E8B" w:rsidRPr="00472E94">
        <w:rPr>
          <w:lang w:val="pl-PL"/>
        </w:rPr>
        <w:t>„</w:t>
      </w:r>
      <w:r w:rsidRPr="00472E94">
        <w:rPr>
          <w:lang w:val="pl-PL"/>
        </w:rPr>
        <w:t>Nadleśniczy Nadleśnictwa Limanowa</w:t>
      </w:r>
      <w:r w:rsidR="00266F31" w:rsidRPr="00472E94">
        <w:rPr>
          <w:lang w:val="pl-PL"/>
        </w:rPr>
        <w:t xml:space="preserve"> </w:t>
      </w:r>
      <w:r w:rsidR="00C92525" w:rsidRPr="00472E94">
        <w:rPr>
          <w:lang w:val="pl-PL"/>
        </w:rPr>
        <w:t>(w</w:t>
      </w:r>
      <w:r w:rsidR="00496248">
        <w:rPr>
          <w:lang w:val="pl-PL"/>
        </w:rPr>
        <w:t> </w:t>
      </w:r>
      <w:r w:rsidR="006542B1" w:rsidRPr="00472E94">
        <w:rPr>
          <w:lang w:val="pl-PL"/>
        </w:rPr>
        <w:t>odniesieniu do</w:t>
      </w:r>
      <w:r w:rsidR="00C92525" w:rsidRPr="00472E94">
        <w:rPr>
          <w:lang w:val="pl-PL"/>
        </w:rPr>
        <w:t xml:space="preserve"> gruntów leśnych </w:t>
      </w:r>
      <w:r w:rsidR="000F6E8B" w:rsidRPr="00472E94">
        <w:rPr>
          <w:rFonts w:eastAsia="TimesNewRoman, 'Times New Roman"/>
          <w:bCs/>
          <w:lang w:val="pl-PL"/>
        </w:rPr>
        <w:t>stanowiących własność</w:t>
      </w:r>
      <w:r w:rsidR="00C92525" w:rsidRPr="00472E94">
        <w:rPr>
          <w:lang w:val="pl-PL"/>
        </w:rPr>
        <w:t xml:space="preserve"> Skarbu Państwa)</w:t>
      </w:r>
      <w:r w:rsidR="000F6E8B" w:rsidRPr="00472E94">
        <w:rPr>
          <w:lang w:val="pl-PL"/>
        </w:rPr>
        <w:t>;</w:t>
      </w:r>
      <w:r w:rsidR="00431CDD" w:rsidRPr="00472E94">
        <w:rPr>
          <w:lang w:val="pl-PL"/>
        </w:rPr>
        <w:t xml:space="preserve"> </w:t>
      </w:r>
      <w:r w:rsidR="000F6E8B" w:rsidRPr="00472E94">
        <w:rPr>
          <w:rFonts w:eastAsia="TimesNewRoman, 'Times New Roman"/>
          <w:bCs/>
          <w:lang w:val="pl-PL"/>
        </w:rPr>
        <w:t>w</w:t>
      </w:r>
      <w:r w:rsidRPr="00472E94">
        <w:rPr>
          <w:rFonts w:eastAsia="TimesNewRoman, 'Times New Roman"/>
          <w:bCs/>
          <w:lang w:val="pl-PL"/>
        </w:rPr>
        <w:t>łaściciel/ zarządzający nieruchomością</w:t>
      </w:r>
      <w:r w:rsidR="00AD6BC5" w:rsidRPr="00472E94">
        <w:rPr>
          <w:rFonts w:eastAsia="TimesNewRoman, 'Times New Roman"/>
          <w:bCs/>
          <w:lang w:val="pl-PL"/>
        </w:rPr>
        <w:t>,</w:t>
      </w:r>
      <w:r w:rsidRPr="00472E94">
        <w:rPr>
          <w:rFonts w:eastAsia="TimesNewRoman, 'Times New Roman"/>
          <w:bCs/>
          <w:lang w:val="pl-PL"/>
        </w:rPr>
        <w:t xml:space="preserve"> na podstawie umowy zawartej z</w:t>
      </w:r>
      <w:r w:rsidR="002915F6" w:rsidRPr="00472E94">
        <w:rPr>
          <w:rFonts w:eastAsia="TimesNewRoman, 'Times New Roman"/>
          <w:bCs/>
          <w:lang w:val="pl-PL"/>
        </w:rPr>
        <w:t> </w:t>
      </w:r>
      <w:r w:rsidRPr="00472E94">
        <w:rPr>
          <w:rFonts w:eastAsia="TimesNewRoman, 'Times New Roman"/>
          <w:bCs/>
          <w:lang w:val="pl-PL"/>
        </w:rPr>
        <w:t>organem sprawującym nadzór nad obszarem Natura 2000</w:t>
      </w:r>
      <w:r w:rsidR="00C92525" w:rsidRPr="00472E94">
        <w:rPr>
          <w:rFonts w:eastAsia="TimesNewRoman, 'Times New Roman"/>
          <w:bCs/>
          <w:lang w:val="pl-PL"/>
        </w:rPr>
        <w:t xml:space="preserve"> </w:t>
      </w:r>
      <w:r w:rsidR="00C92525" w:rsidRPr="00472E94">
        <w:rPr>
          <w:lang w:val="pl-PL"/>
        </w:rPr>
        <w:t>(w</w:t>
      </w:r>
      <w:r w:rsidR="006542B1" w:rsidRPr="00472E94">
        <w:rPr>
          <w:lang w:val="pl-PL"/>
        </w:rPr>
        <w:t xml:space="preserve"> odniesieniu do</w:t>
      </w:r>
      <w:r w:rsidR="00C92525" w:rsidRPr="00472E94">
        <w:rPr>
          <w:lang w:val="pl-PL"/>
        </w:rPr>
        <w:t xml:space="preserve"> gruntów </w:t>
      </w:r>
      <w:r w:rsidR="000F6E8B" w:rsidRPr="00472E94">
        <w:rPr>
          <w:lang w:val="pl-PL"/>
        </w:rPr>
        <w:t xml:space="preserve">leśnych </w:t>
      </w:r>
      <w:r w:rsidR="000401C6" w:rsidRPr="00472E94">
        <w:rPr>
          <w:lang w:val="pl-PL"/>
        </w:rPr>
        <w:t xml:space="preserve">nie </w:t>
      </w:r>
      <w:r w:rsidR="000F6E8B" w:rsidRPr="00472E94">
        <w:rPr>
          <w:rFonts w:eastAsia="TimesNewRoman, 'Times New Roman"/>
          <w:bCs/>
          <w:lang w:val="pl-PL"/>
        </w:rPr>
        <w:t>stanowiących własnoś</w:t>
      </w:r>
      <w:r w:rsidR="000401C6" w:rsidRPr="00472E94">
        <w:rPr>
          <w:rFonts w:eastAsia="TimesNewRoman, 'Times New Roman"/>
          <w:bCs/>
          <w:lang w:val="pl-PL"/>
        </w:rPr>
        <w:t xml:space="preserve">ci </w:t>
      </w:r>
      <w:r w:rsidR="000F6E8B" w:rsidRPr="00472E94">
        <w:rPr>
          <w:lang w:val="pl-PL"/>
        </w:rPr>
        <w:t>Skarbu Państwa</w:t>
      </w:r>
      <w:r w:rsidR="00C92525" w:rsidRPr="00472E94">
        <w:rPr>
          <w:lang w:val="pl-PL"/>
        </w:rPr>
        <w:t>)</w:t>
      </w:r>
      <w:r w:rsidR="000401C6" w:rsidRPr="00472E94">
        <w:rPr>
          <w:rFonts w:eastAsia="TimesNewRoman, 'Times New Roman"/>
          <w:bCs/>
          <w:lang w:val="pl-PL"/>
        </w:rPr>
        <w:t>”,</w:t>
      </w:r>
    </w:p>
    <w:p w14:paraId="5FC279A9" w14:textId="5708BFC4" w:rsidR="006870F5" w:rsidRPr="002915F6" w:rsidRDefault="008755E3" w:rsidP="000F6E8B">
      <w:pPr>
        <w:pStyle w:val="Standard"/>
        <w:widowControl w:val="0"/>
        <w:numPr>
          <w:ilvl w:val="0"/>
          <w:numId w:val="24"/>
        </w:numPr>
        <w:tabs>
          <w:tab w:val="left" w:pos="146"/>
          <w:tab w:val="left" w:pos="180"/>
        </w:tabs>
        <w:autoSpaceDE w:val="0"/>
        <w:snapToGrid w:val="0"/>
        <w:spacing w:before="60" w:after="60"/>
        <w:ind w:left="709" w:hanging="425"/>
        <w:jc w:val="both"/>
        <w:rPr>
          <w:rFonts w:eastAsia="TimesNewRoman, 'Times New Roman"/>
          <w:bCs/>
          <w:lang w:val="pl-PL"/>
        </w:rPr>
      </w:pPr>
      <w:r w:rsidRPr="002915F6">
        <w:rPr>
          <w:lang w:val="pl-PL"/>
        </w:rPr>
        <w:t>w działaniu nr C2</w:t>
      </w:r>
      <w:r w:rsidR="000401C6">
        <w:rPr>
          <w:lang w:val="pl-PL"/>
        </w:rPr>
        <w:t xml:space="preserve"> </w:t>
      </w:r>
      <w:r w:rsidRPr="002915F6">
        <w:rPr>
          <w:lang w:val="pl-PL"/>
        </w:rPr>
        <w:t xml:space="preserve">– zastępuje się słowami: </w:t>
      </w:r>
      <w:r w:rsidR="007D2971">
        <w:rPr>
          <w:lang w:val="pl-PL"/>
        </w:rPr>
        <w:t>„</w:t>
      </w:r>
      <w:r w:rsidR="00A719BB" w:rsidRPr="00A719BB">
        <w:rPr>
          <w:rFonts w:eastAsia="TimesNewRoman, 'Times New Roman"/>
          <w:bCs/>
          <w:lang w:val="pl-PL"/>
        </w:rPr>
        <w:t>Regionalny Zarząd Gospodarki Wodnej w</w:t>
      </w:r>
      <w:r w:rsidR="00496248">
        <w:rPr>
          <w:rFonts w:eastAsia="TimesNewRoman, 'Times New Roman"/>
          <w:bCs/>
          <w:lang w:val="pl-PL"/>
        </w:rPr>
        <w:t> </w:t>
      </w:r>
      <w:r w:rsidR="00A719BB" w:rsidRPr="00A719BB">
        <w:rPr>
          <w:rFonts w:eastAsia="TimesNewRoman, 'Times New Roman"/>
          <w:bCs/>
          <w:lang w:val="pl-PL"/>
        </w:rPr>
        <w:t xml:space="preserve">Krakowie Zarząd Zlewni </w:t>
      </w:r>
      <w:r w:rsidR="00A719BB" w:rsidRPr="00472E94">
        <w:rPr>
          <w:rFonts w:eastAsia="TimesNewRoman, 'Times New Roman"/>
          <w:bCs/>
          <w:lang w:val="pl-PL"/>
        </w:rPr>
        <w:t>w Krakowie (</w:t>
      </w:r>
      <w:r w:rsidR="000401C6" w:rsidRPr="00472E94">
        <w:rPr>
          <w:lang w:val="pl-PL"/>
        </w:rPr>
        <w:t xml:space="preserve">w odniesieniu do </w:t>
      </w:r>
      <w:r w:rsidR="00A719BB" w:rsidRPr="00472E94">
        <w:rPr>
          <w:rFonts w:eastAsia="TimesNewRoman, 'Times New Roman"/>
          <w:bCs/>
          <w:lang w:val="pl-PL"/>
        </w:rPr>
        <w:t xml:space="preserve">koryta Tarnawki w km ok. 0+500, 0+700, 0+730, 1+300 i Przeginii (Pluskawki) w km ok. </w:t>
      </w:r>
      <w:r w:rsidR="00472E94" w:rsidRPr="00472E94">
        <w:rPr>
          <w:rFonts w:eastAsia="TimesNewRoman, 'Times New Roman"/>
          <w:bCs/>
          <w:lang w:val="pl-PL"/>
        </w:rPr>
        <w:t>0+270, 0+420, 0+570</w:t>
      </w:r>
      <w:r w:rsidR="00F7611D">
        <w:rPr>
          <w:rFonts w:eastAsia="TimesNewRoman, 'Times New Roman"/>
          <w:bCs/>
          <w:lang w:val="pl-PL"/>
        </w:rPr>
        <w:t>);</w:t>
      </w:r>
      <w:r w:rsidR="00472E94" w:rsidRPr="00472E94">
        <w:rPr>
          <w:rFonts w:eastAsia="TimesNewRoman, 'Times New Roman"/>
          <w:bCs/>
          <w:lang w:val="pl-PL"/>
        </w:rPr>
        <w:t xml:space="preserve"> </w:t>
      </w:r>
      <w:r w:rsidR="00A719BB" w:rsidRPr="00472E94">
        <w:rPr>
          <w:rFonts w:eastAsia="TimesNewRoman, 'Times New Roman"/>
          <w:bCs/>
          <w:lang w:val="pl-PL"/>
        </w:rPr>
        <w:t>Gmina Łapanów (</w:t>
      </w:r>
      <w:r w:rsidR="007D2971" w:rsidRPr="00472E94">
        <w:rPr>
          <w:lang w:val="pl-PL"/>
        </w:rPr>
        <w:t xml:space="preserve">w odniesieniu do </w:t>
      </w:r>
      <w:r w:rsidR="00A719BB" w:rsidRPr="00472E94">
        <w:rPr>
          <w:rFonts w:eastAsia="TimesNewRoman, 'Times New Roman"/>
          <w:bCs/>
          <w:lang w:val="pl-PL"/>
        </w:rPr>
        <w:t>koryta Tarnawki w km ok. 2+670, 2+720, 2+780) na podstawie decyzji Regionalnego Dyrektora Ochrony Środowiska w</w:t>
      </w:r>
      <w:r w:rsidR="00496248">
        <w:rPr>
          <w:rFonts w:eastAsia="TimesNewRoman, 'Times New Roman"/>
          <w:bCs/>
          <w:lang w:val="pl-PL"/>
        </w:rPr>
        <w:t> </w:t>
      </w:r>
      <w:r w:rsidR="00A719BB" w:rsidRPr="00A719BB">
        <w:rPr>
          <w:rFonts w:eastAsia="TimesNewRoman, 'Times New Roman"/>
          <w:bCs/>
          <w:lang w:val="pl-PL"/>
        </w:rPr>
        <w:t xml:space="preserve">Krakowie </w:t>
      </w:r>
      <w:bookmarkStart w:id="4" w:name="_Hlk172807069"/>
      <w:r w:rsidR="000401C6">
        <w:rPr>
          <w:rFonts w:eastAsia="TimesNewRoman, 'Times New Roman"/>
          <w:bCs/>
          <w:lang w:val="pl-PL"/>
        </w:rPr>
        <w:t xml:space="preserve">z dnia </w:t>
      </w:r>
      <w:r w:rsidR="005566C9" w:rsidRPr="005566C9">
        <w:rPr>
          <w:rFonts w:eastAsia="TimesNewRoman, 'Times New Roman"/>
          <w:bCs/>
          <w:lang w:val="pl-PL"/>
        </w:rPr>
        <w:t>29 lipca 2016 r.</w:t>
      </w:r>
      <w:bookmarkEnd w:id="4"/>
      <w:r w:rsidR="005566C9" w:rsidRPr="005566C9">
        <w:rPr>
          <w:rFonts w:eastAsia="TimesNewRoman, 'Times New Roman"/>
          <w:bCs/>
          <w:lang w:val="pl-PL"/>
        </w:rPr>
        <w:t xml:space="preserve"> znak: ST I.6334.1.2013.PK/RK</w:t>
      </w:r>
      <w:r w:rsidR="000401C6">
        <w:rPr>
          <w:rFonts w:eastAsia="TimesNewRoman, 'Times New Roman"/>
          <w:bCs/>
          <w:lang w:val="pl-PL"/>
        </w:rPr>
        <w:t>”.</w:t>
      </w:r>
    </w:p>
    <w:p w14:paraId="7CB12781" w14:textId="53BB5E4F" w:rsidR="00806315" w:rsidRPr="002915F6" w:rsidRDefault="00806315" w:rsidP="00917BD4">
      <w:pPr>
        <w:spacing w:after="0" w:line="240" w:lineRule="auto"/>
        <w:jc w:val="both"/>
        <w:rPr>
          <w:rFonts w:ascii="Times New Roman" w:eastAsia="Times New Roman" w:hAnsi="Times New Roman" w:cs="Times New Roman"/>
          <w:color w:val="000000"/>
          <w:sz w:val="24"/>
          <w:szCs w:val="24"/>
          <w:lang w:eastAsia="pl-PL"/>
        </w:rPr>
      </w:pPr>
      <w:r w:rsidRPr="00F7611D">
        <w:rPr>
          <w:rFonts w:ascii="Times New Roman" w:eastAsia="Times New Roman" w:hAnsi="Times New Roman" w:cs="Times New Roman"/>
          <w:b/>
          <w:bCs/>
          <w:color w:val="000000"/>
          <w:sz w:val="24"/>
          <w:szCs w:val="24"/>
          <w:lang w:eastAsia="pl-PL"/>
        </w:rPr>
        <w:t>§ 2.</w:t>
      </w:r>
      <w:r w:rsidRPr="002915F6">
        <w:rPr>
          <w:rFonts w:ascii="Times New Roman" w:eastAsia="Times New Roman" w:hAnsi="Times New Roman" w:cs="Times New Roman"/>
          <w:color w:val="000000"/>
          <w:sz w:val="24"/>
          <w:szCs w:val="24"/>
          <w:lang w:eastAsia="pl-PL"/>
        </w:rPr>
        <w:t xml:space="preserve"> Zarządzenie wchodzi w życie po upływie 14 dni od dnia ogłoszenia</w:t>
      </w:r>
      <w:r w:rsidR="00C5232B" w:rsidRPr="002915F6">
        <w:rPr>
          <w:rFonts w:ascii="Times New Roman" w:eastAsia="Times New Roman" w:hAnsi="Times New Roman" w:cs="Times New Roman"/>
          <w:color w:val="000000"/>
          <w:sz w:val="24"/>
          <w:szCs w:val="24"/>
          <w:lang w:eastAsia="pl-PL"/>
        </w:rPr>
        <w:t>.</w:t>
      </w:r>
    </w:p>
    <w:p w14:paraId="33458CBB" w14:textId="77777777" w:rsidR="00806315" w:rsidRPr="002915F6" w:rsidRDefault="00806315" w:rsidP="00917BD4">
      <w:pPr>
        <w:spacing w:after="0" w:line="240" w:lineRule="auto"/>
        <w:rPr>
          <w:rFonts w:ascii="Times New Roman" w:eastAsia="Times New Roman" w:hAnsi="Times New Roman" w:cs="Times New Roman"/>
          <w:sz w:val="24"/>
          <w:szCs w:val="24"/>
          <w:lang w:eastAsia="pl-PL"/>
        </w:rPr>
      </w:pPr>
    </w:p>
    <w:p w14:paraId="438A5175" w14:textId="2C63DD6E" w:rsidR="00806315" w:rsidRPr="002915F6" w:rsidRDefault="00806315" w:rsidP="004C41B8">
      <w:pPr>
        <w:pStyle w:val="Standard"/>
        <w:widowControl w:val="0"/>
        <w:autoSpaceDE w:val="0"/>
        <w:rPr>
          <w:b/>
          <w:color w:val="000000"/>
          <w:lang w:val="pl-PL"/>
        </w:rPr>
      </w:pPr>
    </w:p>
    <w:p w14:paraId="0E329C55" w14:textId="46A4146A" w:rsidR="00806315" w:rsidRPr="002915F6" w:rsidRDefault="00806315" w:rsidP="00917BD4">
      <w:pPr>
        <w:pStyle w:val="Standard"/>
        <w:widowControl w:val="0"/>
        <w:autoSpaceDE w:val="0"/>
        <w:jc w:val="center"/>
        <w:rPr>
          <w:b/>
          <w:color w:val="000000"/>
          <w:lang w:val="pl-PL"/>
        </w:rPr>
      </w:pPr>
    </w:p>
    <w:p w14:paraId="526500FB" w14:textId="77777777" w:rsidR="00806315" w:rsidRPr="002915F6" w:rsidRDefault="00806315" w:rsidP="00917BD4">
      <w:pPr>
        <w:pStyle w:val="Standard"/>
        <w:widowControl w:val="0"/>
        <w:autoSpaceDE w:val="0"/>
        <w:rPr>
          <w:b/>
          <w:color w:val="000000"/>
          <w:lang w:val="pl-PL"/>
        </w:rPr>
        <w:sectPr w:rsidR="00806315" w:rsidRPr="002915F6" w:rsidSect="00496248">
          <w:headerReference w:type="default" r:id="rId8"/>
          <w:pgSz w:w="11906" w:h="16838"/>
          <w:pgMar w:top="1417" w:right="1417" w:bottom="1276" w:left="1417" w:header="708" w:footer="708" w:gutter="0"/>
          <w:cols w:space="708"/>
          <w:docGrid w:linePitch="360"/>
        </w:sectPr>
      </w:pPr>
    </w:p>
    <w:p w14:paraId="0C7B3A8C" w14:textId="77777777" w:rsidR="00120C65" w:rsidRPr="002915F6" w:rsidRDefault="00120C65" w:rsidP="00917BD4">
      <w:pPr>
        <w:tabs>
          <w:tab w:val="left" w:pos="3510"/>
        </w:tabs>
        <w:spacing w:after="0" w:line="240" w:lineRule="auto"/>
        <w:jc w:val="center"/>
        <w:rPr>
          <w:rFonts w:ascii="Times New Roman" w:eastAsia="Times New Roman" w:hAnsi="Times New Roman" w:cs="Times New Roman"/>
          <w:bCs/>
          <w:sz w:val="24"/>
          <w:szCs w:val="24"/>
          <w:lang w:eastAsia="pl-PL"/>
        </w:rPr>
      </w:pPr>
      <w:r w:rsidRPr="002915F6">
        <w:rPr>
          <w:rFonts w:ascii="Times New Roman" w:eastAsia="Times New Roman" w:hAnsi="Times New Roman" w:cs="Times New Roman"/>
          <w:bCs/>
          <w:sz w:val="24"/>
          <w:szCs w:val="24"/>
          <w:lang w:eastAsia="pl-PL"/>
        </w:rPr>
        <w:lastRenderedPageBreak/>
        <w:t>UZASADNIENIE</w:t>
      </w:r>
    </w:p>
    <w:p w14:paraId="6E81B4DE" w14:textId="77777777" w:rsidR="00120C65" w:rsidRPr="002915F6" w:rsidRDefault="00120C65" w:rsidP="00917BD4">
      <w:pPr>
        <w:tabs>
          <w:tab w:val="left" w:pos="3510"/>
        </w:tabs>
        <w:spacing w:after="0" w:line="240" w:lineRule="auto"/>
        <w:jc w:val="center"/>
        <w:rPr>
          <w:rFonts w:ascii="Times New Roman" w:eastAsia="Times New Roman" w:hAnsi="Times New Roman" w:cs="Times New Roman"/>
          <w:bCs/>
          <w:sz w:val="24"/>
          <w:szCs w:val="24"/>
          <w:lang w:eastAsia="pl-PL"/>
        </w:rPr>
      </w:pPr>
    </w:p>
    <w:p w14:paraId="0104A8B4" w14:textId="3CB5BBC5" w:rsidR="00120C65" w:rsidRPr="002915F6" w:rsidRDefault="00120C65" w:rsidP="00917BD4">
      <w:pPr>
        <w:tabs>
          <w:tab w:val="left" w:pos="3510"/>
        </w:tabs>
        <w:spacing w:after="0" w:line="240" w:lineRule="auto"/>
        <w:jc w:val="both"/>
        <w:rPr>
          <w:rFonts w:ascii="Times New Roman" w:eastAsia="Times New Roman" w:hAnsi="Times New Roman" w:cs="Times New Roman"/>
          <w:bCs/>
          <w:sz w:val="24"/>
          <w:szCs w:val="24"/>
          <w:lang w:eastAsia="pl-PL"/>
        </w:rPr>
      </w:pPr>
      <w:r w:rsidRPr="002915F6">
        <w:rPr>
          <w:rFonts w:ascii="Times New Roman" w:eastAsia="Times New Roman" w:hAnsi="Times New Roman" w:cs="Times New Roman"/>
          <w:sz w:val="24"/>
          <w:szCs w:val="24"/>
          <w:lang w:eastAsia="pl-PL"/>
        </w:rPr>
        <w:t>Zgodnie z art. 28 ust. 5 ustawy z dnia 16 kwietnia 2004 r. o ochronie przyrody, regionalny dyrektor ochrony środowiska ustanawia, w drodze aktu prawa miejscowego w formie zarządzenia, plan zadań ochronnych dla obszaru Natura 2000, kierując się koniecznością utrzymania i przywracania do właściwego stanu ochrony siedlisk przyrodniczych oraz gatunków roślin i zwierząt, dla których ochrony wyznaczono obszar Natura 2000</w:t>
      </w:r>
      <w:r w:rsidRPr="002915F6">
        <w:rPr>
          <w:rFonts w:ascii="Times New Roman" w:eastAsia="Times New Roman" w:hAnsi="Times New Roman" w:cs="Times New Roman"/>
          <w:bCs/>
          <w:sz w:val="24"/>
          <w:szCs w:val="24"/>
          <w:lang w:eastAsia="pl-PL"/>
        </w:rPr>
        <w:t>. Plan zadań ochronnych może być zmieniony, jeżeli wynika to z potrzeb</w:t>
      </w:r>
      <w:r w:rsidR="007D2971">
        <w:rPr>
          <w:rFonts w:ascii="Times New Roman" w:eastAsia="Times New Roman" w:hAnsi="Times New Roman" w:cs="Times New Roman"/>
          <w:bCs/>
          <w:sz w:val="24"/>
          <w:szCs w:val="24"/>
          <w:lang w:eastAsia="pl-PL"/>
        </w:rPr>
        <w:t>y</w:t>
      </w:r>
      <w:r w:rsidRPr="002915F6">
        <w:rPr>
          <w:rFonts w:ascii="Times New Roman" w:eastAsia="Times New Roman" w:hAnsi="Times New Roman" w:cs="Times New Roman"/>
          <w:bCs/>
          <w:sz w:val="24"/>
          <w:szCs w:val="24"/>
          <w:lang w:eastAsia="pl-PL"/>
        </w:rPr>
        <w:t xml:space="preserve"> ochrony siedlisk przyrodniczych lub gatunków roślin i zwierząt, dla których ochrony wyznaczono obszar Natura 2000.</w:t>
      </w:r>
    </w:p>
    <w:p w14:paraId="39C872DE" w14:textId="77777777" w:rsidR="003716CE" w:rsidRPr="002915F6" w:rsidRDefault="003716CE" w:rsidP="00917BD4">
      <w:pPr>
        <w:spacing w:after="0" w:line="240" w:lineRule="auto"/>
        <w:jc w:val="both"/>
        <w:rPr>
          <w:rFonts w:ascii="Times New Roman" w:eastAsia="Times New Roman" w:hAnsi="Times New Roman" w:cs="Times New Roman"/>
          <w:bCs/>
          <w:sz w:val="24"/>
          <w:szCs w:val="24"/>
          <w:highlight w:val="yellow"/>
          <w:lang w:eastAsia="pl-PL"/>
        </w:rPr>
      </w:pPr>
    </w:p>
    <w:p w14:paraId="59182A53" w14:textId="5CD62F9F" w:rsidR="007D2971" w:rsidRDefault="000717CB" w:rsidP="00C5498F">
      <w:pPr>
        <w:spacing w:after="0" w:line="240" w:lineRule="auto"/>
        <w:jc w:val="both"/>
        <w:rPr>
          <w:rFonts w:ascii="Times New Roman" w:eastAsia="Times New Roman" w:hAnsi="Times New Roman" w:cs="Times New Roman"/>
          <w:color w:val="000000"/>
          <w:sz w:val="24"/>
          <w:szCs w:val="24"/>
          <w:lang w:eastAsia="pl-PL"/>
        </w:rPr>
      </w:pPr>
      <w:r w:rsidRPr="002915F6">
        <w:rPr>
          <w:rFonts w:ascii="Times New Roman" w:eastAsia="Times New Roman" w:hAnsi="Times New Roman" w:cs="Times New Roman"/>
          <w:bCs/>
          <w:sz w:val="24"/>
          <w:szCs w:val="24"/>
          <w:lang w:eastAsia="pl-PL"/>
        </w:rPr>
        <w:t xml:space="preserve">Zarządzenie w sprawie ustanowienia planu zadań ochronnych dla obszaru Natura 2000 </w:t>
      </w:r>
      <w:r w:rsidR="00120C65" w:rsidRPr="002915F6">
        <w:rPr>
          <w:rFonts w:ascii="Times New Roman" w:eastAsia="Times New Roman" w:hAnsi="Times New Roman" w:cs="Times New Roman"/>
          <w:bCs/>
          <w:sz w:val="24"/>
          <w:szCs w:val="24"/>
          <w:lang w:eastAsia="pl-PL"/>
        </w:rPr>
        <w:t xml:space="preserve">Tarnawka PLH120089 </w:t>
      </w:r>
      <w:r w:rsidRPr="002915F6">
        <w:rPr>
          <w:rFonts w:ascii="Times New Roman" w:eastAsia="Times New Roman" w:hAnsi="Times New Roman" w:cs="Times New Roman"/>
          <w:bCs/>
          <w:sz w:val="24"/>
          <w:szCs w:val="24"/>
          <w:lang w:eastAsia="pl-PL"/>
        </w:rPr>
        <w:t xml:space="preserve">zostało </w:t>
      </w:r>
      <w:r w:rsidR="007D2971">
        <w:rPr>
          <w:rFonts w:ascii="Times New Roman" w:eastAsia="Times New Roman" w:hAnsi="Times New Roman" w:cs="Times New Roman"/>
          <w:bCs/>
          <w:sz w:val="24"/>
          <w:szCs w:val="24"/>
          <w:lang w:eastAsia="pl-PL"/>
        </w:rPr>
        <w:t>wydane</w:t>
      </w:r>
      <w:r w:rsidR="007D2971" w:rsidRPr="002915F6">
        <w:rPr>
          <w:rFonts w:ascii="Times New Roman" w:eastAsia="Times New Roman" w:hAnsi="Times New Roman" w:cs="Times New Roman"/>
          <w:bCs/>
          <w:sz w:val="24"/>
          <w:szCs w:val="24"/>
          <w:lang w:eastAsia="pl-PL"/>
        </w:rPr>
        <w:t xml:space="preserve"> </w:t>
      </w:r>
      <w:r w:rsidRPr="002915F6">
        <w:rPr>
          <w:rFonts w:ascii="Times New Roman" w:eastAsia="Times New Roman" w:hAnsi="Times New Roman" w:cs="Times New Roman"/>
          <w:bCs/>
          <w:sz w:val="24"/>
          <w:szCs w:val="24"/>
          <w:lang w:eastAsia="pl-PL"/>
        </w:rPr>
        <w:t>przez Regionalnego Dyrektora Ochrony Środowiska w</w:t>
      </w:r>
      <w:r w:rsidR="00496248">
        <w:rPr>
          <w:rFonts w:ascii="Times New Roman" w:eastAsia="Times New Roman" w:hAnsi="Times New Roman" w:cs="Times New Roman"/>
          <w:bCs/>
          <w:sz w:val="24"/>
          <w:szCs w:val="24"/>
          <w:lang w:eastAsia="pl-PL"/>
        </w:rPr>
        <w:t> </w:t>
      </w:r>
      <w:r w:rsidRPr="002915F6">
        <w:rPr>
          <w:rFonts w:ascii="Times New Roman" w:eastAsia="Times New Roman" w:hAnsi="Times New Roman" w:cs="Times New Roman"/>
          <w:bCs/>
          <w:sz w:val="24"/>
          <w:szCs w:val="24"/>
          <w:lang w:eastAsia="pl-PL"/>
        </w:rPr>
        <w:t xml:space="preserve">Krakowie </w:t>
      </w:r>
      <w:r w:rsidR="00120C65" w:rsidRPr="002915F6">
        <w:rPr>
          <w:rFonts w:ascii="Times New Roman" w:eastAsia="Times New Roman" w:hAnsi="Times New Roman" w:cs="Times New Roman"/>
          <w:color w:val="000000"/>
          <w:sz w:val="24"/>
          <w:szCs w:val="24"/>
          <w:lang w:eastAsia="pl-PL"/>
        </w:rPr>
        <w:t>10 marca 2017 roku (Dz. Urz. Woj. Małopolskiego poz. 1871)</w:t>
      </w:r>
      <w:r w:rsidR="008447A6" w:rsidRPr="002915F6">
        <w:rPr>
          <w:rFonts w:ascii="Times New Roman" w:eastAsia="Times New Roman" w:hAnsi="Times New Roman" w:cs="Times New Roman"/>
          <w:color w:val="000000"/>
          <w:sz w:val="24"/>
          <w:szCs w:val="24"/>
          <w:lang w:eastAsia="pl-PL"/>
        </w:rPr>
        <w:t>, a następnie zmienione zarządzeniem z dnia 29 grudnia 2023 r. (Dz. Urz. Woj. Małopolskiego poz. 9405)</w:t>
      </w:r>
      <w:r w:rsidR="00120C65" w:rsidRPr="002915F6">
        <w:rPr>
          <w:rFonts w:ascii="Times New Roman" w:eastAsia="Times New Roman" w:hAnsi="Times New Roman" w:cs="Times New Roman"/>
          <w:color w:val="000000"/>
          <w:sz w:val="24"/>
          <w:szCs w:val="24"/>
          <w:lang w:eastAsia="pl-PL"/>
        </w:rPr>
        <w:t xml:space="preserve">. </w:t>
      </w:r>
      <w:bookmarkStart w:id="5" w:name="_Hlk168474152"/>
    </w:p>
    <w:p w14:paraId="2F400604" w14:textId="3C4F834D" w:rsidR="007D2971" w:rsidRDefault="000D322D" w:rsidP="00C5498F">
      <w:pPr>
        <w:spacing w:after="0" w:line="240" w:lineRule="auto"/>
        <w:jc w:val="both"/>
        <w:rPr>
          <w:rFonts w:ascii="Times New Roman" w:eastAsia="Times New Roman" w:hAnsi="Times New Roman" w:cs="Times New Roman"/>
          <w:color w:val="000000"/>
          <w:sz w:val="24"/>
          <w:szCs w:val="24"/>
          <w:lang w:eastAsia="pl-PL"/>
        </w:rPr>
      </w:pPr>
      <w:r w:rsidRPr="002915F6">
        <w:rPr>
          <w:rFonts w:ascii="Times New Roman" w:eastAsia="Times New Roman" w:hAnsi="Times New Roman" w:cs="Times New Roman"/>
          <w:color w:val="000000"/>
          <w:sz w:val="24"/>
          <w:szCs w:val="24"/>
          <w:lang w:eastAsia="pl-PL"/>
        </w:rPr>
        <w:t>Działając zgodnie z § 5 ust. 1 rozporządzenia Prezesa Rady Ministrów z dnia 23 grudnia 2009 r. w sprawie trybu kontroli aktów prawa miejscowego ustanowionych przez wojewodę i organy niezespolonej administracji rządowej (Dz. U. z 2009 r. poz. 1754), Regionalny Dyrektor Ochrony Środowiska w Krakowie</w:t>
      </w:r>
      <w:r w:rsidR="007D2971">
        <w:rPr>
          <w:rFonts w:ascii="Times New Roman" w:eastAsia="Times New Roman" w:hAnsi="Times New Roman" w:cs="Times New Roman"/>
          <w:color w:val="000000"/>
          <w:sz w:val="24"/>
          <w:szCs w:val="24"/>
          <w:lang w:eastAsia="pl-PL"/>
        </w:rPr>
        <w:t>,</w:t>
      </w:r>
      <w:r w:rsidRPr="002915F6">
        <w:rPr>
          <w:rFonts w:ascii="Times New Roman" w:eastAsia="Times New Roman" w:hAnsi="Times New Roman" w:cs="Times New Roman"/>
          <w:color w:val="000000"/>
          <w:sz w:val="24"/>
          <w:szCs w:val="24"/>
          <w:lang w:eastAsia="pl-PL"/>
        </w:rPr>
        <w:t xml:space="preserve"> pismem znak: </w:t>
      </w:r>
      <w:r w:rsidR="008447A6" w:rsidRPr="002915F6">
        <w:rPr>
          <w:rFonts w:ascii="Times New Roman" w:eastAsia="Times New Roman" w:hAnsi="Times New Roman" w:cs="Times New Roman"/>
          <w:color w:val="000000"/>
          <w:sz w:val="24"/>
          <w:szCs w:val="24"/>
          <w:lang w:eastAsia="pl-PL"/>
        </w:rPr>
        <w:t xml:space="preserve">OP.6320.3.2024.JK </w:t>
      </w:r>
      <w:r w:rsidRPr="002915F6">
        <w:rPr>
          <w:rFonts w:ascii="Times New Roman" w:eastAsia="Times New Roman" w:hAnsi="Times New Roman" w:cs="Times New Roman"/>
          <w:color w:val="000000"/>
          <w:sz w:val="24"/>
          <w:szCs w:val="24"/>
          <w:lang w:eastAsia="pl-PL"/>
        </w:rPr>
        <w:t xml:space="preserve">z dnia </w:t>
      </w:r>
      <w:r w:rsidR="008447A6" w:rsidRPr="002915F6">
        <w:rPr>
          <w:rFonts w:ascii="Times New Roman" w:eastAsia="Times New Roman" w:hAnsi="Times New Roman" w:cs="Times New Roman"/>
          <w:color w:val="000000"/>
          <w:sz w:val="24"/>
          <w:szCs w:val="24"/>
          <w:lang w:eastAsia="pl-PL"/>
        </w:rPr>
        <w:t>9</w:t>
      </w:r>
      <w:r w:rsidRPr="002915F6">
        <w:rPr>
          <w:rFonts w:ascii="Times New Roman" w:eastAsia="Times New Roman" w:hAnsi="Times New Roman" w:cs="Times New Roman"/>
          <w:color w:val="000000"/>
          <w:sz w:val="24"/>
          <w:szCs w:val="24"/>
          <w:lang w:eastAsia="pl-PL"/>
        </w:rPr>
        <w:t xml:space="preserve"> </w:t>
      </w:r>
      <w:r w:rsidR="008447A6" w:rsidRPr="002915F6">
        <w:rPr>
          <w:rFonts w:ascii="Times New Roman" w:eastAsia="Times New Roman" w:hAnsi="Times New Roman" w:cs="Times New Roman"/>
          <w:color w:val="000000"/>
          <w:sz w:val="24"/>
          <w:szCs w:val="24"/>
          <w:lang w:eastAsia="pl-PL"/>
        </w:rPr>
        <w:t>stycznia</w:t>
      </w:r>
      <w:r w:rsidRPr="002915F6">
        <w:rPr>
          <w:rFonts w:ascii="Times New Roman" w:eastAsia="Times New Roman" w:hAnsi="Times New Roman" w:cs="Times New Roman"/>
          <w:color w:val="000000"/>
          <w:sz w:val="24"/>
          <w:szCs w:val="24"/>
          <w:lang w:eastAsia="pl-PL"/>
        </w:rPr>
        <w:t xml:space="preserve"> 20</w:t>
      </w:r>
      <w:r w:rsidR="008447A6" w:rsidRPr="002915F6">
        <w:rPr>
          <w:rFonts w:ascii="Times New Roman" w:eastAsia="Times New Roman" w:hAnsi="Times New Roman" w:cs="Times New Roman"/>
          <w:color w:val="000000"/>
          <w:sz w:val="24"/>
          <w:szCs w:val="24"/>
          <w:lang w:eastAsia="pl-PL"/>
        </w:rPr>
        <w:t>23</w:t>
      </w:r>
      <w:r w:rsidRPr="002915F6">
        <w:rPr>
          <w:rFonts w:ascii="Times New Roman" w:eastAsia="Times New Roman" w:hAnsi="Times New Roman" w:cs="Times New Roman"/>
          <w:color w:val="000000"/>
          <w:sz w:val="24"/>
          <w:szCs w:val="24"/>
          <w:lang w:eastAsia="pl-PL"/>
        </w:rPr>
        <w:t xml:space="preserve"> r.</w:t>
      </w:r>
      <w:r w:rsidR="007D2971">
        <w:rPr>
          <w:rFonts w:ascii="Times New Roman" w:eastAsia="Times New Roman" w:hAnsi="Times New Roman" w:cs="Times New Roman"/>
          <w:color w:val="000000"/>
          <w:sz w:val="24"/>
          <w:szCs w:val="24"/>
          <w:lang w:eastAsia="pl-PL"/>
        </w:rPr>
        <w:t>,</w:t>
      </w:r>
      <w:r w:rsidRPr="002915F6">
        <w:rPr>
          <w:rFonts w:ascii="Times New Roman" w:eastAsia="Times New Roman" w:hAnsi="Times New Roman" w:cs="Times New Roman"/>
          <w:color w:val="000000"/>
          <w:sz w:val="24"/>
          <w:szCs w:val="24"/>
          <w:lang w:eastAsia="pl-PL"/>
        </w:rPr>
        <w:t xml:space="preserve"> wystąpił do Ministra </w:t>
      </w:r>
      <w:r w:rsidR="008447A6" w:rsidRPr="002915F6">
        <w:rPr>
          <w:rFonts w:ascii="Times New Roman" w:eastAsia="Times New Roman" w:hAnsi="Times New Roman" w:cs="Times New Roman"/>
          <w:color w:val="000000"/>
          <w:sz w:val="24"/>
          <w:szCs w:val="24"/>
          <w:lang w:eastAsia="pl-PL"/>
        </w:rPr>
        <w:t xml:space="preserve">Klimatu i </w:t>
      </w:r>
      <w:r w:rsidRPr="002915F6">
        <w:rPr>
          <w:rFonts w:ascii="Times New Roman" w:eastAsia="Times New Roman" w:hAnsi="Times New Roman" w:cs="Times New Roman"/>
          <w:color w:val="000000"/>
          <w:sz w:val="24"/>
          <w:szCs w:val="24"/>
          <w:lang w:eastAsia="pl-PL"/>
        </w:rPr>
        <w:t xml:space="preserve">Środowiska o dokonanie kontroli zgodności </w:t>
      </w:r>
      <w:r w:rsidR="007D2971">
        <w:rPr>
          <w:rFonts w:ascii="Times New Roman" w:eastAsia="Times New Roman" w:hAnsi="Times New Roman" w:cs="Times New Roman"/>
          <w:color w:val="000000"/>
          <w:sz w:val="24"/>
          <w:szCs w:val="24"/>
          <w:lang w:eastAsia="pl-PL"/>
        </w:rPr>
        <w:t xml:space="preserve">zarządzenia </w:t>
      </w:r>
      <w:r w:rsidRPr="002915F6">
        <w:rPr>
          <w:rFonts w:ascii="Times New Roman" w:eastAsia="Times New Roman" w:hAnsi="Times New Roman" w:cs="Times New Roman"/>
          <w:color w:val="000000"/>
          <w:sz w:val="24"/>
          <w:szCs w:val="24"/>
          <w:lang w:eastAsia="pl-PL"/>
        </w:rPr>
        <w:t>z</w:t>
      </w:r>
      <w:r w:rsidR="00496248">
        <w:rPr>
          <w:rFonts w:ascii="Times New Roman" w:eastAsia="Times New Roman" w:hAnsi="Times New Roman" w:cs="Times New Roman"/>
          <w:color w:val="000000"/>
          <w:sz w:val="24"/>
          <w:szCs w:val="24"/>
          <w:lang w:eastAsia="pl-PL"/>
        </w:rPr>
        <w:t> </w:t>
      </w:r>
      <w:r w:rsidRPr="002915F6">
        <w:rPr>
          <w:rFonts w:ascii="Times New Roman" w:eastAsia="Times New Roman" w:hAnsi="Times New Roman" w:cs="Times New Roman"/>
          <w:color w:val="000000"/>
          <w:sz w:val="24"/>
          <w:szCs w:val="24"/>
          <w:lang w:eastAsia="pl-PL"/>
        </w:rPr>
        <w:t xml:space="preserve">przepisami powszechnie obowiązującymi, a także z zasadami rzetelności. </w:t>
      </w:r>
    </w:p>
    <w:p w14:paraId="32F9417B" w14:textId="0878F3BA" w:rsidR="00C5498F" w:rsidRPr="002915F6" w:rsidRDefault="000D322D" w:rsidP="00C5498F">
      <w:pPr>
        <w:spacing w:after="0" w:line="240" w:lineRule="auto"/>
        <w:jc w:val="both"/>
        <w:rPr>
          <w:rFonts w:ascii="Times New Roman" w:eastAsia="Times New Roman" w:hAnsi="Times New Roman" w:cs="Times New Roman"/>
          <w:color w:val="000000"/>
          <w:sz w:val="24"/>
          <w:szCs w:val="24"/>
          <w:lang w:eastAsia="pl-PL"/>
        </w:rPr>
      </w:pPr>
      <w:r w:rsidRPr="002915F6">
        <w:rPr>
          <w:rFonts w:ascii="Times New Roman" w:eastAsia="Times New Roman" w:hAnsi="Times New Roman" w:cs="Times New Roman"/>
          <w:color w:val="000000"/>
          <w:sz w:val="24"/>
          <w:szCs w:val="24"/>
          <w:lang w:eastAsia="pl-PL"/>
        </w:rPr>
        <w:t xml:space="preserve">W piśmie znak: </w:t>
      </w:r>
      <w:r w:rsidR="00C5498F" w:rsidRPr="002915F6">
        <w:rPr>
          <w:rFonts w:ascii="Times New Roman" w:eastAsia="Times New Roman" w:hAnsi="Times New Roman" w:cs="Times New Roman"/>
          <w:color w:val="000000"/>
          <w:sz w:val="24"/>
          <w:szCs w:val="24"/>
          <w:lang w:eastAsia="pl-PL"/>
        </w:rPr>
        <w:t>DOP-WŚ.082.22.2024.KW</w:t>
      </w:r>
      <w:r w:rsidRPr="002915F6">
        <w:rPr>
          <w:rFonts w:ascii="Times New Roman" w:eastAsia="Times New Roman" w:hAnsi="Times New Roman" w:cs="Times New Roman"/>
          <w:color w:val="000000"/>
          <w:sz w:val="24"/>
          <w:szCs w:val="24"/>
          <w:lang w:eastAsia="pl-PL"/>
        </w:rPr>
        <w:t xml:space="preserve"> z</w:t>
      </w:r>
      <w:r w:rsidR="00C5498F" w:rsidRPr="002915F6">
        <w:rPr>
          <w:rFonts w:ascii="Times New Roman" w:eastAsia="Times New Roman" w:hAnsi="Times New Roman" w:cs="Times New Roman"/>
          <w:color w:val="000000"/>
          <w:sz w:val="24"/>
          <w:szCs w:val="24"/>
          <w:lang w:eastAsia="pl-PL"/>
        </w:rPr>
        <w:t> </w:t>
      </w:r>
      <w:r w:rsidRPr="002915F6">
        <w:rPr>
          <w:rFonts w:ascii="Times New Roman" w:eastAsia="Times New Roman" w:hAnsi="Times New Roman" w:cs="Times New Roman"/>
          <w:color w:val="000000"/>
          <w:sz w:val="24"/>
          <w:szCs w:val="24"/>
          <w:lang w:eastAsia="pl-PL"/>
        </w:rPr>
        <w:t xml:space="preserve">dnia 13 </w:t>
      </w:r>
      <w:r w:rsidR="00C5498F" w:rsidRPr="002915F6">
        <w:rPr>
          <w:rFonts w:ascii="Times New Roman" w:eastAsia="Times New Roman" w:hAnsi="Times New Roman" w:cs="Times New Roman"/>
          <w:color w:val="000000"/>
          <w:sz w:val="24"/>
          <w:szCs w:val="24"/>
          <w:lang w:eastAsia="pl-PL"/>
        </w:rPr>
        <w:t>marca</w:t>
      </w:r>
      <w:r w:rsidRPr="002915F6">
        <w:rPr>
          <w:rFonts w:ascii="Times New Roman" w:eastAsia="Times New Roman" w:hAnsi="Times New Roman" w:cs="Times New Roman"/>
          <w:color w:val="000000"/>
          <w:sz w:val="24"/>
          <w:szCs w:val="24"/>
          <w:lang w:eastAsia="pl-PL"/>
        </w:rPr>
        <w:t xml:space="preserve"> 20</w:t>
      </w:r>
      <w:r w:rsidR="00C5498F" w:rsidRPr="002915F6">
        <w:rPr>
          <w:rFonts w:ascii="Times New Roman" w:eastAsia="Times New Roman" w:hAnsi="Times New Roman" w:cs="Times New Roman"/>
          <w:color w:val="000000"/>
          <w:sz w:val="24"/>
          <w:szCs w:val="24"/>
          <w:lang w:eastAsia="pl-PL"/>
        </w:rPr>
        <w:t>23</w:t>
      </w:r>
      <w:r w:rsidRPr="002915F6">
        <w:rPr>
          <w:rFonts w:ascii="Times New Roman" w:eastAsia="Times New Roman" w:hAnsi="Times New Roman" w:cs="Times New Roman"/>
          <w:color w:val="000000"/>
          <w:sz w:val="24"/>
          <w:szCs w:val="24"/>
          <w:lang w:eastAsia="pl-PL"/>
        </w:rPr>
        <w:t xml:space="preserve"> r. Minister </w:t>
      </w:r>
      <w:r w:rsidR="00C5498F" w:rsidRPr="002915F6">
        <w:rPr>
          <w:rFonts w:ascii="Times New Roman" w:eastAsia="Times New Roman" w:hAnsi="Times New Roman" w:cs="Times New Roman"/>
          <w:color w:val="000000"/>
          <w:sz w:val="24"/>
          <w:szCs w:val="24"/>
          <w:lang w:eastAsia="pl-PL"/>
        </w:rPr>
        <w:t>Klimatu i</w:t>
      </w:r>
      <w:r w:rsidR="00496248">
        <w:rPr>
          <w:rFonts w:ascii="Times New Roman" w:eastAsia="Times New Roman" w:hAnsi="Times New Roman" w:cs="Times New Roman"/>
          <w:color w:val="000000"/>
          <w:sz w:val="24"/>
          <w:szCs w:val="24"/>
          <w:lang w:eastAsia="pl-PL"/>
        </w:rPr>
        <w:t> </w:t>
      </w:r>
      <w:r w:rsidRPr="002915F6">
        <w:rPr>
          <w:rFonts w:ascii="Times New Roman" w:eastAsia="Times New Roman" w:hAnsi="Times New Roman" w:cs="Times New Roman"/>
          <w:color w:val="000000"/>
          <w:sz w:val="24"/>
          <w:szCs w:val="24"/>
          <w:lang w:eastAsia="pl-PL"/>
        </w:rPr>
        <w:t>Środowiska stwierdził uchybienia uzasadniające zmianę zarządzenia i wniósł o jego zmianę we</w:t>
      </w:r>
      <w:r w:rsidR="00496248">
        <w:rPr>
          <w:rFonts w:ascii="Times New Roman" w:eastAsia="Times New Roman" w:hAnsi="Times New Roman" w:cs="Times New Roman"/>
          <w:color w:val="000000"/>
          <w:sz w:val="24"/>
          <w:szCs w:val="24"/>
          <w:lang w:eastAsia="pl-PL"/>
        </w:rPr>
        <w:t> </w:t>
      </w:r>
      <w:r w:rsidRPr="002915F6">
        <w:rPr>
          <w:rFonts w:ascii="Times New Roman" w:eastAsia="Times New Roman" w:hAnsi="Times New Roman" w:cs="Times New Roman"/>
          <w:color w:val="000000"/>
          <w:sz w:val="24"/>
          <w:szCs w:val="24"/>
          <w:lang w:eastAsia="pl-PL"/>
        </w:rPr>
        <w:t xml:space="preserve">własnym zakresie. </w:t>
      </w:r>
      <w:r w:rsidR="00D92EE4" w:rsidRPr="002915F6">
        <w:rPr>
          <w:rFonts w:ascii="Times New Roman" w:eastAsia="Times New Roman" w:hAnsi="Times New Roman" w:cs="Times New Roman"/>
          <w:color w:val="000000"/>
          <w:sz w:val="24"/>
          <w:szCs w:val="24"/>
          <w:lang w:eastAsia="pl-PL"/>
        </w:rPr>
        <w:t>W wyniku przeprowadzonej kontroli zarządzenia stwierdzono uchybieni</w:t>
      </w:r>
      <w:r w:rsidR="00067A23">
        <w:rPr>
          <w:rFonts w:ascii="Times New Roman" w:eastAsia="Times New Roman" w:hAnsi="Times New Roman" w:cs="Times New Roman"/>
          <w:color w:val="000000"/>
          <w:sz w:val="24"/>
          <w:szCs w:val="24"/>
          <w:lang w:eastAsia="pl-PL"/>
        </w:rPr>
        <w:t>e</w:t>
      </w:r>
      <w:r w:rsidR="00D92EE4" w:rsidRPr="002915F6">
        <w:rPr>
          <w:rFonts w:ascii="Times New Roman" w:eastAsia="Times New Roman" w:hAnsi="Times New Roman" w:cs="Times New Roman"/>
          <w:color w:val="000000"/>
          <w:sz w:val="24"/>
          <w:szCs w:val="24"/>
          <w:lang w:eastAsia="pl-PL"/>
        </w:rPr>
        <w:t xml:space="preserve"> dotyczące załącznika </w:t>
      </w:r>
      <w:r w:rsidR="00C5498F" w:rsidRPr="002915F6">
        <w:rPr>
          <w:rFonts w:ascii="Times New Roman" w:eastAsia="Times New Roman" w:hAnsi="Times New Roman" w:cs="Times New Roman"/>
          <w:color w:val="000000"/>
          <w:sz w:val="24"/>
          <w:szCs w:val="24"/>
          <w:lang w:eastAsia="pl-PL"/>
        </w:rPr>
        <w:t>określającego „</w:t>
      </w:r>
      <w:r w:rsidR="00C5498F" w:rsidRPr="007D3A4E">
        <w:rPr>
          <w:rFonts w:ascii="Times New Roman" w:eastAsia="Times New Roman" w:hAnsi="Times New Roman" w:cs="Times New Roman"/>
          <w:i/>
          <w:iCs/>
          <w:color w:val="000000"/>
          <w:sz w:val="24"/>
          <w:szCs w:val="24"/>
          <w:lang w:eastAsia="pl-PL"/>
        </w:rPr>
        <w:t>Cele działań ochronnych</w:t>
      </w:r>
      <w:r w:rsidR="00C5498F" w:rsidRPr="002915F6">
        <w:rPr>
          <w:rFonts w:ascii="Times New Roman" w:eastAsia="Times New Roman" w:hAnsi="Times New Roman" w:cs="Times New Roman"/>
          <w:color w:val="000000"/>
          <w:sz w:val="24"/>
          <w:szCs w:val="24"/>
          <w:lang w:eastAsia="pl-PL"/>
        </w:rPr>
        <w:t>”.</w:t>
      </w:r>
      <w:r w:rsidR="00396BD7" w:rsidRPr="002915F6">
        <w:rPr>
          <w:rFonts w:ascii="Times New Roman" w:eastAsia="Times New Roman" w:hAnsi="Times New Roman" w:cs="Times New Roman"/>
          <w:color w:val="000000"/>
          <w:sz w:val="24"/>
          <w:szCs w:val="24"/>
          <w:lang w:eastAsia="pl-PL"/>
        </w:rPr>
        <w:t xml:space="preserve"> Streszczenie zastrzeżeń Ministra </w:t>
      </w:r>
      <w:r w:rsidR="00200932" w:rsidRPr="002915F6">
        <w:rPr>
          <w:rFonts w:ascii="Times New Roman" w:eastAsia="Times New Roman" w:hAnsi="Times New Roman" w:cs="Times New Roman"/>
          <w:color w:val="000000"/>
          <w:sz w:val="24"/>
          <w:szCs w:val="24"/>
          <w:lang w:eastAsia="pl-PL"/>
        </w:rPr>
        <w:t xml:space="preserve">Klimatu i </w:t>
      </w:r>
      <w:r w:rsidR="00396BD7" w:rsidRPr="002915F6">
        <w:rPr>
          <w:rFonts w:ascii="Times New Roman" w:eastAsia="Times New Roman" w:hAnsi="Times New Roman" w:cs="Times New Roman"/>
          <w:color w:val="000000"/>
          <w:sz w:val="24"/>
          <w:szCs w:val="24"/>
          <w:lang w:eastAsia="pl-PL"/>
        </w:rPr>
        <w:t xml:space="preserve">Środowiska: </w:t>
      </w:r>
      <w:r w:rsidR="00DF5C47" w:rsidRPr="002915F6">
        <w:rPr>
          <w:rFonts w:ascii="Times New Roman" w:eastAsia="Times New Roman" w:hAnsi="Times New Roman" w:cs="Times New Roman"/>
          <w:color w:val="000000"/>
          <w:sz w:val="24"/>
          <w:szCs w:val="24"/>
          <w:lang w:eastAsia="pl-PL"/>
        </w:rPr>
        <w:t>„</w:t>
      </w:r>
      <w:r w:rsidR="00C5498F" w:rsidRPr="002915F6">
        <w:rPr>
          <w:rFonts w:ascii="Times New Roman" w:eastAsia="Times New Roman" w:hAnsi="Times New Roman" w:cs="Times New Roman"/>
          <w:i/>
          <w:iCs/>
          <w:color w:val="000000"/>
          <w:sz w:val="24"/>
          <w:szCs w:val="24"/>
          <w:lang w:eastAsia="pl-PL"/>
        </w:rPr>
        <w:t>w załączniku nr 2 do kontrolowanego zarządzenia wątpliwości budzi sposób sformułowania celu działań ochronnych odnoszący się do parametru „Powierzchnia siedliska” przy przedmiocie ochrony określonym w lp. 7. Ww. cel działań ochronnych nie zawiera oceny parametru w skali wyrażonej symbolami: FV (właściwy), U1 (niezadowalający), U2 (zły), XX (nieznany). Zgodnie z § 3 pkt 5 rozporządzenia Ministra Środowiska z dnia 17 lutego 2010 r. w sprawie sporządzania projektu planu zadań ochronnych dla obszaru Natura 2000 (Dz. U. poz. 186, z 2012 r. poz. 506 oraz z 2017 r. poz. 2310), zakres prac koniecznych do sporządzania projektu planu zadań ochronnych dla obszaru Natura 2000 obejmuje ustalenie celów działań ochronnych, które mają zostać osiągnięte w okresie, na jaki jest sporządzany plan zadań ochronnych, w sposób umożliwiający weryfikację ich osiągnięcia oraz monitoring (…)</w:t>
      </w:r>
      <w:r w:rsidR="00C5498F" w:rsidRPr="002915F6">
        <w:rPr>
          <w:rFonts w:ascii="Times New Roman" w:eastAsia="Times New Roman" w:hAnsi="Times New Roman" w:cs="Times New Roman"/>
          <w:color w:val="000000"/>
          <w:sz w:val="24"/>
          <w:szCs w:val="24"/>
          <w:lang w:eastAsia="pl-PL"/>
        </w:rPr>
        <w:t>”.</w:t>
      </w:r>
    </w:p>
    <w:p w14:paraId="5C971AED" w14:textId="77777777" w:rsidR="001103DB" w:rsidRPr="002915F6" w:rsidRDefault="001103DB" w:rsidP="00C5498F">
      <w:pPr>
        <w:spacing w:after="0" w:line="240" w:lineRule="auto"/>
        <w:jc w:val="both"/>
        <w:rPr>
          <w:rFonts w:ascii="Times New Roman" w:eastAsia="Times New Roman" w:hAnsi="Times New Roman" w:cs="Times New Roman"/>
          <w:color w:val="000000"/>
          <w:sz w:val="24"/>
          <w:szCs w:val="24"/>
          <w:lang w:eastAsia="pl-PL"/>
        </w:rPr>
      </w:pPr>
    </w:p>
    <w:p w14:paraId="5FBD2112" w14:textId="7198F19B" w:rsidR="00CE59F6" w:rsidRPr="002915F6" w:rsidRDefault="000D322D" w:rsidP="00917BD4">
      <w:pPr>
        <w:spacing w:after="0" w:line="240" w:lineRule="auto"/>
        <w:jc w:val="both"/>
        <w:rPr>
          <w:rFonts w:ascii="Times New Roman" w:eastAsia="Times New Roman" w:hAnsi="Times New Roman" w:cs="Times New Roman"/>
          <w:color w:val="000000"/>
          <w:sz w:val="24"/>
          <w:szCs w:val="24"/>
          <w:lang w:eastAsia="pl-PL"/>
        </w:rPr>
      </w:pPr>
      <w:bookmarkStart w:id="6" w:name="_Hlk168475144"/>
      <w:bookmarkEnd w:id="5"/>
      <w:r w:rsidRPr="002915F6">
        <w:rPr>
          <w:rFonts w:ascii="Times New Roman" w:eastAsia="Times New Roman" w:hAnsi="Times New Roman" w:cs="Times New Roman"/>
          <w:color w:val="000000"/>
          <w:sz w:val="24"/>
          <w:szCs w:val="24"/>
          <w:lang w:eastAsia="pl-PL"/>
        </w:rPr>
        <w:t xml:space="preserve">Kierując się zaleceniami wskazanymi przez Ministra </w:t>
      </w:r>
      <w:r w:rsidR="001103DB" w:rsidRPr="002915F6">
        <w:rPr>
          <w:rFonts w:ascii="Times New Roman" w:eastAsia="Times New Roman" w:hAnsi="Times New Roman" w:cs="Times New Roman"/>
          <w:color w:val="000000"/>
          <w:sz w:val="24"/>
          <w:szCs w:val="24"/>
          <w:lang w:eastAsia="pl-PL"/>
        </w:rPr>
        <w:t xml:space="preserve">Klimatu i </w:t>
      </w:r>
      <w:r w:rsidRPr="002915F6">
        <w:rPr>
          <w:rFonts w:ascii="Times New Roman" w:eastAsia="Times New Roman" w:hAnsi="Times New Roman" w:cs="Times New Roman"/>
          <w:color w:val="000000"/>
          <w:sz w:val="24"/>
          <w:szCs w:val="24"/>
          <w:lang w:eastAsia="pl-PL"/>
        </w:rPr>
        <w:t xml:space="preserve">Środowiska </w:t>
      </w:r>
      <w:bookmarkEnd w:id="6"/>
      <w:r w:rsidR="007D2971">
        <w:rPr>
          <w:rFonts w:ascii="Times New Roman" w:eastAsia="Times New Roman" w:hAnsi="Times New Roman" w:cs="Times New Roman"/>
          <w:color w:val="000000"/>
          <w:sz w:val="24"/>
          <w:szCs w:val="24"/>
          <w:lang w:eastAsia="pl-PL"/>
        </w:rPr>
        <w:t>w</w:t>
      </w:r>
      <w:r w:rsidR="00CE59F6" w:rsidRPr="002915F6">
        <w:rPr>
          <w:rFonts w:ascii="Times New Roman" w:eastAsia="Times New Roman" w:hAnsi="Times New Roman" w:cs="Times New Roman"/>
          <w:color w:val="000000"/>
          <w:sz w:val="24"/>
          <w:szCs w:val="24"/>
          <w:lang w:eastAsia="pl-PL"/>
        </w:rPr>
        <w:t> załącznik</w:t>
      </w:r>
      <w:r w:rsidR="007D2971">
        <w:rPr>
          <w:rFonts w:ascii="Times New Roman" w:eastAsia="Times New Roman" w:hAnsi="Times New Roman" w:cs="Times New Roman"/>
          <w:color w:val="000000"/>
          <w:sz w:val="24"/>
          <w:szCs w:val="24"/>
          <w:lang w:eastAsia="pl-PL"/>
        </w:rPr>
        <w:t>u nr 4</w:t>
      </w:r>
      <w:r w:rsidR="00B77A32">
        <w:rPr>
          <w:rFonts w:ascii="Times New Roman" w:eastAsia="Times New Roman" w:hAnsi="Times New Roman" w:cs="Times New Roman"/>
          <w:color w:val="000000"/>
          <w:sz w:val="24"/>
          <w:szCs w:val="24"/>
          <w:lang w:eastAsia="pl-PL"/>
        </w:rPr>
        <w:t xml:space="preserve"> do zarządzenia,</w:t>
      </w:r>
      <w:r w:rsidR="008D23B6">
        <w:rPr>
          <w:rFonts w:ascii="Times New Roman" w:eastAsia="Times New Roman" w:hAnsi="Times New Roman" w:cs="Times New Roman"/>
          <w:color w:val="000000"/>
          <w:sz w:val="24"/>
          <w:szCs w:val="24"/>
          <w:lang w:eastAsia="pl-PL"/>
        </w:rPr>
        <w:t xml:space="preserve"> </w:t>
      </w:r>
      <w:r w:rsidR="00CE59F6" w:rsidRPr="002915F6">
        <w:rPr>
          <w:rFonts w:ascii="Times New Roman" w:eastAsia="Times New Roman" w:hAnsi="Times New Roman" w:cs="Times New Roman"/>
          <w:color w:val="000000"/>
          <w:sz w:val="24"/>
          <w:szCs w:val="24"/>
          <w:lang w:eastAsia="pl-PL"/>
        </w:rPr>
        <w:t>określając</w:t>
      </w:r>
      <w:r w:rsidR="00B77A32">
        <w:rPr>
          <w:rFonts w:ascii="Times New Roman" w:eastAsia="Times New Roman" w:hAnsi="Times New Roman" w:cs="Times New Roman"/>
          <w:color w:val="000000"/>
          <w:sz w:val="24"/>
          <w:szCs w:val="24"/>
          <w:lang w:eastAsia="pl-PL"/>
        </w:rPr>
        <w:t>ym</w:t>
      </w:r>
      <w:r w:rsidR="00CE59F6" w:rsidRPr="002915F6">
        <w:rPr>
          <w:rFonts w:ascii="Times New Roman" w:eastAsia="Times New Roman" w:hAnsi="Times New Roman" w:cs="Times New Roman"/>
          <w:color w:val="000000"/>
          <w:sz w:val="24"/>
          <w:szCs w:val="24"/>
          <w:lang w:eastAsia="pl-PL"/>
        </w:rPr>
        <w:t xml:space="preserve"> „</w:t>
      </w:r>
      <w:r w:rsidR="00CE59F6" w:rsidRPr="002915F6">
        <w:rPr>
          <w:rFonts w:ascii="Times New Roman" w:eastAsia="Times New Roman" w:hAnsi="Times New Roman" w:cs="Times New Roman"/>
          <w:i/>
          <w:iCs/>
          <w:color w:val="000000"/>
          <w:sz w:val="24"/>
          <w:szCs w:val="24"/>
          <w:lang w:eastAsia="pl-PL"/>
        </w:rPr>
        <w:t>Cele działań ochronnych</w:t>
      </w:r>
      <w:r w:rsidR="00CE59F6" w:rsidRPr="002915F6">
        <w:rPr>
          <w:rFonts w:ascii="Times New Roman" w:eastAsia="Times New Roman" w:hAnsi="Times New Roman" w:cs="Times New Roman"/>
          <w:color w:val="000000"/>
          <w:sz w:val="24"/>
          <w:szCs w:val="24"/>
          <w:lang w:eastAsia="pl-PL"/>
        </w:rPr>
        <w:t>”</w:t>
      </w:r>
      <w:r w:rsidR="00B77A32">
        <w:rPr>
          <w:rFonts w:ascii="Times New Roman" w:eastAsia="Times New Roman" w:hAnsi="Times New Roman" w:cs="Times New Roman"/>
          <w:color w:val="000000"/>
          <w:sz w:val="24"/>
          <w:szCs w:val="24"/>
          <w:lang w:eastAsia="pl-PL"/>
        </w:rPr>
        <w:t>,</w:t>
      </w:r>
      <w:r w:rsidR="00CE59F6" w:rsidRPr="002915F6">
        <w:rPr>
          <w:rFonts w:ascii="Times New Roman" w:eastAsia="Times New Roman" w:hAnsi="Times New Roman" w:cs="Times New Roman"/>
          <w:color w:val="000000"/>
          <w:sz w:val="24"/>
          <w:szCs w:val="24"/>
          <w:lang w:eastAsia="pl-PL"/>
        </w:rPr>
        <w:t xml:space="preserve"> dla parametru </w:t>
      </w:r>
      <w:r w:rsidR="00CE59F6" w:rsidRPr="002915F6">
        <w:rPr>
          <w:rFonts w:ascii="Times New Roman" w:eastAsia="Times New Roman" w:hAnsi="Times New Roman" w:cs="Times New Roman"/>
          <w:i/>
          <w:iCs/>
          <w:color w:val="000000"/>
          <w:sz w:val="24"/>
          <w:szCs w:val="24"/>
          <w:lang w:eastAsia="pl-PL"/>
        </w:rPr>
        <w:t>„Powierzchnia siedliska”</w:t>
      </w:r>
      <w:r w:rsidR="00B77A32">
        <w:rPr>
          <w:rFonts w:ascii="Times New Roman" w:eastAsia="Times New Roman" w:hAnsi="Times New Roman" w:cs="Times New Roman"/>
          <w:i/>
          <w:iCs/>
          <w:color w:val="000000"/>
          <w:sz w:val="24"/>
          <w:szCs w:val="24"/>
          <w:lang w:eastAsia="pl-PL"/>
        </w:rPr>
        <w:t>,</w:t>
      </w:r>
      <w:r w:rsidR="00CE59F6" w:rsidRPr="002915F6">
        <w:rPr>
          <w:rFonts w:ascii="Times New Roman" w:eastAsia="Times New Roman" w:hAnsi="Times New Roman" w:cs="Times New Roman"/>
          <w:i/>
          <w:iCs/>
          <w:color w:val="000000"/>
          <w:sz w:val="24"/>
          <w:szCs w:val="24"/>
          <w:lang w:eastAsia="pl-PL"/>
        </w:rPr>
        <w:t xml:space="preserve"> </w:t>
      </w:r>
      <w:r w:rsidR="00CE59F6" w:rsidRPr="002915F6">
        <w:rPr>
          <w:rFonts w:ascii="Times New Roman" w:eastAsia="Times New Roman" w:hAnsi="Times New Roman" w:cs="Times New Roman"/>
          <w:color w:val="000000"/>
          <w:sz w:val="24"/>
          <w:szCs w:val="24"/>
          <w:lang w:eastAsia="pl-PL"/>
        </w:rPr>
        <w:t xml:space="preserve">przy przedmiocie ochrony określonym w lp. 7, </w:t>
      </w:r>
      <w:r w:rsidR="002F0041" w:rsidRPr="002915F6">
        <w:rPr>
          <w:rFonts w:ascii="Times New Roman" w:eastAsia="Times New Roman" w:hAnsi="Times New Roman" w:cs="Times New Roman"/>
          <w:color w:val="000000"/>
          <w:sz w:val="24"/>
          <w:szCs w:val="24"/>
          <w:lang w:eastAsia="pl-PL"/>
        </w:rPr>
        <w:t xml:space="preserve">wprowadzono zmiany </w:t>
      </w:r>
      <w:r w:rsidR="00CE59F6" w:rsidRPr="002915F6">
        <w:rPr>
          <w:rFonts w:ascii="Times New Roman" w:eastAsia="Times New Roman" w:hAnsi="Times New Roman" w:cs="Times New Roman"/>
          <w:color w:val="000000"/>
          <w:sz w:val="24"/>
          <w:szCs w:val="24"/>
          <w:lang w:eastAsia="pl-PL"/>
        </w:rPr>
        <w:t>poprzez wskazanie oceny parametru</w:t>
      </w:r>
      <w:r w:rsidR="00B77A32">
        <w:rPr>
          <w:rFonts w:ascii="Times New Roman" w:eastAsia="Times New Roman" w:hAnsi="Times New Roman" w:cs="Times New Roman"/>
          <w:color w:val="000000"/>
          <w:sz w:val="24"/>
          <w:szCs w:val="24"/>
          <w:lang w:eastAsia="pl-PL"/>
        </w:rPr>
        <w:t xml:space="preserve"> zgodnej z rozporządzeniem </w:t>
      </w:r>
      <w:r w:rsidR="00B77A32" w:rsidRPr="002915F6">
        <w:rPr>
          <w:rFonts w:ascii="Times New Roman" w:eastAsia="Times New Roman" w:hAnsi="Times New Roman" w:cs="Times New Roman"/>
          <w:i/>
          <w:iCs/>
          <w:color w:val="000000"/>
          <w:sz w:val="24"/>
          <w:szCs w:val="24"/>
          <w:lang w:eastAsia="pl-PL"/>
        </w:rPr>
        <w:t>Ministra Środowiska z dnia 17 lutego 2010 r. w sprawie sporządzania projektu planu zadań ochronnych dla obszaru Natura 2000</w:t>
      </w:r>
      <w:r w:rsidR="00B77A32">
        <w:rPr>
          <w:rFonts w:ascii="Times New Roman" w:eastAsia="Times New Roman" w:hAnsi="Times New Roman" w:cs="Times New Roman"/>
          <w:i/>
          <w:iCs/>
          <w:color w:val="000000"/>
          <w:sz w:val="24"/>
          <w:szCs w:val="24"/>
          <w:lang w:eastAsia="pl-PL"/>
        </w:rPr>
        <w:t xml:space="preserve"> –</w:t>
      </w:r>
      <w:r w:rsidR="00CE59F6" w:rsidRPr="002915F6">
        <w:rPr>
          <w:rFonts w:ascii="Times New Roman" w:eastAsia="Times New Roman" w:hAnsi="Times New Roman" w:cs="Times New Roman"/>
          <w:color w:val="000000"/>
          <w:sz w:val="24"/>
          <w:szCs w:val="24"/>
          <w:lang w:eastAsia="pl-PL"/>
        </w:rPr>
        <w:t xml:space="preserve"> w</w:t>
      </w:r>
      <w:r w:rsidR="002F0041" w:rsidRPr="002915F6">
        <w:rPr>
          <w:rFonts w:ascii="Times New Roman" w:eastAsia="Times New Roman" w:hAnsi="Times New Roman" w:cs="Times New Roman"/>
          <w:color w:val="000000"/>
          <w:sz w:val="24"/>
          <w:szCs w:val="24"/>
          <w:lang w:eastAsia="pl-PL"/>
        </w:rPr>
        <w:t> </w:t>
      </w:r>
      <w:r w:rsidR="00CE59F6" w:rsidRPr="002915F6">
        <w:rPr>
          <w:rFonts w:ascii="Times New Roman" w:eastAsia="Times New Roman" w:hAnsi="Times New Roman" w:cs="Times New Roman"/>
          <w:color w:val="000000"/>
          <w:sz w:val="24"/>
          <w:szCs w:val="24"/>
          <w:lang w:eastAsia="pl-PL"/>
        </w:rPr>
        <w:t>skali wyrażonej symbolem: FV (właściwy).</w:t>
      </w:r>
    </w:p>
    <w:p w14:paraId="4BBC4552" w14:textId="77777777" w:rsidR="00CE59F6" w:rsidRPr="002915F6" w:rsidRDefault="00CE59F6" w:rsidP="00917BD4">
      <w:pPr>
        <w:spacing w:after="0" w:line="240" w:lineRule="auto"/>
        <w:jc w:val="both"/>
        <w:rPr>
          <w:rFonts w:ascii="Times New Roman" w:eastAsia="Times New Roman" w:hAnsi="Times New Roman" w:cs="Times New Roman"/>
          <w:color w:val="000000"/>
          <w:sz w:val="24"/>
          <w:szCs w:val="24"/>
          <w:lang w:eastAsia="pl-PL"/>
        </w:rPr>
      </w:pPr>
    </w:p>
    <w:p w14:paraId="55165B7E" w14:textId="08658DA8" w:rsidR="00200932" w:rsidRPr="002915F6" w:rsidRDefault="00CE59F6" w:rsidP="00200932">
      <w:pPr>
        <w:spacing w:after="0" w:line="240" w:lineRule="auto"/>
        <w:jc w:val="both"/>
        <w:rPr>
          <w:rFonts w:ascii="Times New Roman" w:eastAsia="Times New Roman" w:hAnsi="Times New Roman" w:cs="Times New Roman"/>
          <w:i/>
          <w:iCs/>
          <w:color w:val="000000"/>
          <w:sz w:val="24"/>
          <w:szCs w:val="24"/>
          <w:lang w:eastAsia="pl-PL"/>
        </w:rPr>
      </w:pPr>
      <w:r w:rsidRPr="002915F6">
        <w:rPr>
          <w:rFonts w:ascii="Times New Roman" w:eastAsia="Times New Roman" w:hAnsi="Times New Roman" w:cs="Times New Roman"/>
          <w:color w:val="000000"/>
          <w:sz w:val="24"/>
          <w:szCs w:val="24"/>
          <w:lang w:eastAsia="pl-PL"/>
        </w:rPr>
        <w:t xml:space="preserve">Ponadto, mając na względzie </w:t>
      </w:r>
      <w:r w:rsidR="002F0041" w:rsidRPr="002915F6">
        <w:rPr>
          <w:rFonts w:ascii="Times New Roman" w:eastAsia="Times New Roman" w:hAnsi="Times New Roman" w:cs="Times New Roman"/>
          <w:color w:val="000000"/>
          <w:sz w:val="24"/>
          <w:szCs w:val="24"/>
          <w:lang w:eastAsia="pl-PL"/>
        </w:rPr>
        <w:t xml:space="preserve">zwarte w piśmie Ministra Klimatu i Środowiska uwagi, które nie są uchybieniami uzasadniającym konieczność uchylenia lub zmiany przedmiotowego aktu we własnym zakresie, ale powinny zostać uwzględnione podczas opracowywania zmiany zarządzenia, </w:t>
      </w:r>
      <w:r w:rsidR="00200932" w:rsidRPr="002915F6">
        <w:rPr>
          <w:rFonts w:ascii="Times New Roman" w:eastAsia="Times New Roman" w:hAnsi="Times New Roman" w:cs="Times New Roman"/>
          <w:color w:val="000000"/>
          <w:sz w:val="24"/>
          <w:szCs w:val="24"/>
          <w:lang w:eastAsia="pl-PL"/>
        </w:rPr>
        <w:t xml:space="preserve">wprowadzono korektę </w:t>
      </w:r>
      <w:r w:rsidR="00563F9E">
        <w:rPr>
          <w:rFonts w:ascii="Times New Roman" w:eastAsia="Times New Roman" w:hAnsi="Times New Roman" w:cs="Times New Roman"/>
          <w:color w:val="000000"/>
          <w:sz w:val="24"/>
          <w:szCs w:val="24"/>
          <w:lang w:eastAsia="pl-PL"/>
        </w:rPr>
        <w:t>zapisów we wskazanych punktach</w:t>
      </w:r>
      <w:r w:rsidR="00200932" w:rsidRPr="002915F6">
        <w:rPr>
          <w:rFonts w:ascii="Times New Roman" w:eastAsia="Times New Roman" w:hAnsi="Times New Roman" w:cs="Times New Roman"/>
          <w:color w:val="000000"/>
          <w:sz w:val="24"/>
          <w:szCs w:val="24"/>
          <w:lang w:eastAsia="pl-PL"/>
        </w:rPr>
        <w:t>. Streszczenie zastrzeżeń: „</w:t>
      </w:r>
      <w:r w:rsidR="00200932" w:rsidRPr="002915F6">
        <w:rPr>
          <w:rFonts w:ascii="Times New Roman" w:eastAsia="Times New Roman" w:hAnsi="Times New Roman" w:cs="Times New Roman"/>
          <w:i/>
          <w:iCs/>
          <w:color w:val="000000"/>
          <w:sz w:val="24"/>
          <w:szCs w:val="24"/>
          <w:lang w:eastAsia="pl-PL"/>
        </w:rPr>
        <w:t>W załączniku nr 1 do kontrolowanego zarządzenia dla przedmiotu ochrony określonego w lp. 5 wskazano jedynie zagrożenia istniejące, bez jednoczesnego podania w</w:t>
      </w:r>
      <w:r w:rsidR="00496248">
        <w:rPr>
          <w:rFonts w:ascii="Times New Roman" w:eastAsia="Times New Roman" w:hAnsi="Times New Roman" w:cs="Times New Roman"/>
          <w:i/>
          <w:iCs/>
          <w:color w:val="000000"/>
          <w:sz w:val="24"/>
          <w:szCs w:val="24"/>
          <w:lang w:eastAsia="pl-PL"/>
        </w:rPr>
        <w:t> </w:t>
      </w:r>
      <w:r w:rsidR="00200932" w:rsidRPr="002915F6">
        <w:rPr>
          <w:rFonts w:ascii="Times New Roman" w:eastAsia="Times New Roman" w:hAnsi="Times New Roman" w:cs="Times New Roman"/>
          <w:i/>
          <w:iCs/>
          <w:color w:val="000000"/>
          <w:sz w:val="24"/>
          <w:szCs w:val="24"/>
          <w:lang w:eastAsia="pl-PL"/>
        </w:rPr>
        <w:t xml:space="preserve">uzasadnieniu do zarządzenia informacji o przyczynach pominięcia zagrożeń potencjalnych. </w:t>
      </w:r>
      <w:r w:rsidR="00200932" w:rsidRPr="002915F6">
        <w:rPr>
          <w:rFonts w:ascii="Times New Roman" w:eastAsia="Times New Roman" w:hAnsi="Times New Roman" w:cs="Times New Roman"/>
          <w:i/>
          <w:iCs/>
          <w:color w:val="000000"/>
          <w:sz w:val="24"/>
          <w:szCs w:val="24"/>
          <w:lang w:eastAsia="pl-PL"/>
        </w:rPr>
        <w:lastRenderedPageBreak/>
        <w:t>Podobnie dla przedmiotu ochrony określonego w lp. 9 wskazano jedynie zagrożenia potencjalne, bez</w:t>
      </w:r>
      <w:r w:rsidR="00273F81">
        <w:rPr>
          <w:rFonts w:ascii="Times New Roman" w:eastAsia="Times New Roman" w:hAnsi="Times New Roman" w:cs="Times New Roman"/>
          <w:i/>
          <w:iCs/>
          <w:color w:val="000000"/>
          <w:sz w:val="24"/>
          <w:szCs w:val="24"/>
          <w:lang w:eastAsia="pl-PL"/>
        </w:rPr>
        <w:t> </w:t>
      </w:r>
      <w:r w:rsidR="00200932" w:rsidRPr="002915F6">
        <w:rPr>
          <w:rFonts w:ascii="Times New Roman" w:eastAsia="Times New Roman" w:hAnsi="Times New Roman" w:cs="Times New Roman"/>
          <w:i/>
          <w:iCs/>
          <w:color w:val="000000"/>
          <w:sz w:val="24"/>
          <w:szCs w:val="24"/>
          <w:lang w:eastAsia="pl-PL"/>
        </w:rPr>
        <w:t>jednoczesnego podania w uzasadnieniu do zarządzenia informacji o</w:t>
      </w:r>
      <w:r w:rsidR="00496248">
        <w:rPr>
          <w:rFonts w:ascii="Times New Roman" w:eastAsia="Times New Roman" w:hAnsi="Times New Roman" w:cs="Times New Roman"/>
          <w:i/>
          <w:iCs/>
          <w:color w:val="000000"/>
          <w:sz w:val="24"/>
          <w:szCs w:val="24"/>
          <w:lang w:eastAsia="pl-PL"/>
        </w:rPr>
        <w:t> </w:t>
      </w:r>
      <w:r w:rsidR="00200932" w:rsidRPr="002915F6">
        <w:rPr>
          <w:rFonts w:ascii="Times New Roman" w:eastAsia="Times New Roman" w:hAnsi="Times New Roman" w:cs="Times New Roman"/>
          <w:i/>
          <w:iCs/>
          <w:color w:val="000000"/>
          <w:sz w:val="24"/>
          <w:szCs w:val="24"/>
          <w:lang w:eastAsia="pl-PL"/>
        </w:rPr>
        <w:t>przyczynach pominięcia zagrożeń istniejących. Tymczasem zgodnie z art. 28 ust. 10 pkt 2 ustawy z dnia 16 kwietnia 2004 r. o ochronie przyrody</w:t>
      </w:r>
      <w:r w:rsidR="00896054">
        <w:rPr>
          <w:rFonts w:ascii="Times New Roman" w:eastAsia="Times New Roman" w:hAnsi="Times New Roman" w:cs="Times New Roman"/>
          <w:i/>
          <w:iCs/>
          <w:color w:val="000000"/>
          <w:sz w:val="24"/>
          <w:szCs w:val="24"/>
          <w:lang w:eastAsia="pl-PL"/>
        </w:rPr>
        <w:t>,</w:t>
      </w:r>
      <w:r w:rsidR="00200932" w:rsidRPr="002915F6">
        <w:rPr>
          <w:rFonts w:ascii="Times New Roman" w:eastAsia="Times New Roman" w:hAnsi="Times New Roman" w:cs="Times New Roman"/>
          <w:i/>
          <w:iCs/>
          <w:color w:val="000000"/>
          <w:sz w:val="24"/>
          <w:szCs w:val="24"/>
          <w:lang w:eastAsia="pl-PL"/>
        </w:rPr>
        <w:t xml:space="preserve"> plan zadań ochronnych dla obszaru Natura 2000 zawiera identyfikację istniejących i</w:t>
      </w:r>
      <w:r w:rsidR="00563F9E">
        <w:rPr>
          <w:rFonts w:ascii="Times New Roman" w:eastAsia="Times New Roman" w:hAnsi="Times New Roman" w:cs="Times New Roman"/>
          <w:i/>
          <w:iCs/>
          <w:color w:val="000000"/>
          <w:sz w:val="24"/>
          <w:szCs w:val="24"/>
          <w:lang w:eastAsia="pl-PL"/>
        </w:rPr>
        <w:t> </w:t>
      </w:r>
      <w:r w:rsidR="00200932" w:rsidRPr="002915F6">
        <w:rPr>
          <w:rFonts w:ascii="Times New Roman" w:eastAsia="Times New Roman" w:hAnsi="Times New Roman" w:cs="Times New Roman"/>
          <w:i/>
          <w:iCs/>
          <w:color w:val="000000"/>
          <w:sz w:val="24"/>
          <w:szCs w:val="24"/>
          <w:lang w:eastAsia="pl-PL"/>
        </w:rPr>
        <w:t>potencjalnych zagrożeń dla zachowania właściwego stanu ochrony siedlisk przyrodniczych oraz gatunków roślin i zwierząt i ich siedlisk będących przedmiotami ochrony (…).</w:t>
      </w:r>
    </w:p>
    <w:p w14:paraId="4B625BF1" w14:textId="6CAAAC1C" w:rsidR="00200932" w:rsidRPr="002915F6" w:rsidRDefault="00200932" w:rsidP="00200932">
      <w:pPr>
        <w:spacing w:after="0" w:line="240" w:lineRule="auto"/>
        <w:jc w:val="both"/>
        <w:rPr>
          <w:rFonts w:ascii="Times New Roman" w:eastAsia="Times New Roman" w:hAnsi="Times New Roman" w:cs="Times New Roman"/>
          <w:i/>
          <w:iCs/>
          <w:color w:val="000000"/>
          <w:sz w:val="24"/>
          <w:szCs w:val="24"/>
          <w:lang w:eastAsia="pl-PL"/>
        </w:rPr>
      </w:pPr>
      <w:r w:rsidRPr="002915F6">
        <w:rPr>
          <w:rFonts w:ascii="Times New Roman" w:eastAsia="Times New Roman" w:hAnsi="Times New Roman" w:cs="Times New Roman"/>
          <w:i/>
          <w:iCs/>
          <w:color w:val="000000"/>
          <w:sz w:val="24"/>
          <w:szCs w:val="24"/>
          <w:lang w:eastAsia="pl-PL"/>
        </w:rPr>
        <w:t>W § 1 pkt 3 kontrolowanego zarządzenia wątpliwości budzi wskazanie podmiotów odpowiedzialnych za wykonanie działania ochronnego. Podmioty te zostały wskazane łącznie bądź na zasadzie alternatywności wyboru, wskutek czego nie jest jasne, na którym konkretnie ze wskazanych podmiotów, a może w równym stopniu na wszystkich, ciąży obowiązek jego wykonania. Użycie w ww. przypadkach znaku średnika jest zabiegiem nieprecyzyjnym i skutkuje brakiem możności ustalenia, który z wymienionych podmiotów jest faktycznie odpowiedzialny za wykonanie działania ochronnego.”</w:t>
      </w:r>
    </w:p>
    <w:p w14:paraId="716B4DD8" w14:textId="77777777" w:rsidR="00200932" w:rsidRPr="002915F6" w:rsidRDefault="00200932" w:rsidP="00EE07B1">
      <w:pPr>
        <w:spacing w:after="0" w:line="240" w:lineRule="auto"/>
        <w:jc w:val="both"/>
        <w:rPr>
          <w:rFonts w:ascii="Times New Roman" w:eastAsia="Times New Roman" w:hAnsi="Times New Roman" w:cs="Times New Roman"/>
          <w:color w:val="000000"/>
          <w:sz w:val="24"/>
          <w:szCs w:val="24"/>
          <w:lang w:eastAsia="pl-PL"/>
        </w:rPr>
      </w:pPr>
    </w:p>
    <w:p w14:paraId="2D2B1FF8" w14:textId="02531D60" w:rsidR="00CE59F6" w:rsidRPr="002915F6" w:rsidRDefault="00200932" w:rsidP="00D35309">
      <w:pPr>
        <w:widowControl w:val="0"/>
        <w:suppressAutoHyphens/>
        <w:autoSpaceDE w:val="0"/>
        <w:autoSpaceDN w:val="0"/>
        <w:snapToGrid w:val="0"/>
        <w:spacing w:before="60" w:after="60" w:line="240" w:lineRule="auto"/>
        <w:jc w:val="both"/>
        <w:textAlignment w:val="baseline"/>
        <w:rPr>
          <w:rFonts w:ascii="Times New Roman" w:eastAsia="Times New Roman" w:hAnsi="Times New Roman" w:cs="Times New Roman"/>
          <w:color w:val="000000"/>
          <w:sz w:val="24"/>
          <w:szCs w:val="24"/>
          <w:lang w:eastAsia="pl-PL"/>
        </w:rPr>
      </w:pPr>
      <w:r w:rsidRPr="002915F6">
        <w:rPr>
          <w:rFonts w:ascii="Times New Roman" w:eastAsia="Times New Roman" w:hAnsi="Times New Roman" w:cs="Times New Roman"/>
          <w:color w:val="000000"/>
          <w:sz w:val="24"/>
          <w:szCs w:val="24"/>
          <w:lang w:eastAsia="pl-PL"/>
        </w:rPr>
        <w:t xml:space="preserve">Z uwagi na powyższe, </w:t>
      </w:r>
      <w:r w:rsidR="002F0041" w:rsidRPr="002915F6">
        <w:rPr>
          <w:rFonts w:ascii="Times New Roman" w:eastAsia="Times New Roman" w:hAnsi="Times New Roman" w:cs="Times New Roman"/>
          <w:color w:val="000000"/>
          <w:sz w:val="24"/>
          <w:szCs w:val="24"/>
          <w:lang w:eastAsia="pl-PL"/>
        </w:rPr>
        <w:t xml:space="preserve">w </w:t>
      </w:r>
      <w:r w:rsidR="00EE07B1" w:rsidRPr="002915F6">
        <w:rPr>
          <w:rFonts w:ascii="Times New Roman" w:eastAsia="Times New Roman" w:hAnsi="Times New Roman" w:cs="Times New Roman"/>
          <w:color w:val="000000"/>
          <w:sz w:val="24"/>
          <w:szCs w:val="24"/>
          <w:lang w:eastAsia="pl-PL"/>
        </w:rPr>
        <w:t>,</w:t>
      </w:r>
      <w:r w:rsidR="002F0041" w:rsidRPr="002915F6">
        <w:rPr>
          <w:rFonts w:ascii="Times New Roman" w:eastAsia="Times New Roman" w:hAnsi="Times New Roman" w:cs="Times New Roman"/>
          <w:color w:val="000000"/>
          <w:sz w:val="24"/>
          <w:szCs w:val="24"/>
          <w:lang w:eastAsia="pl-PL"/>
        </w:rPr>
        <w:t>załącznik</w:t>
      </w:r>
      <w:r w:rsidR="00B77A32">
        <w:rPr>
          <w:rFonts w:ascii="Times New Roman" w:eastAsia="Times New Roman" w:hAnsi="Times New Roman" w:cs="Times New Roman"/>
          <w:color w:val="000000"/>
          <w:sz w:val="24"/>
          <w:szCs w:val="24"/>
          <w:lang w:eastAsia="pl-PL"/>
        </w:rPr>
        <w:t xml:space="preserve">u nr </w:t>
      </w:r>
      <w:r w:rsidR="00472E94">
        <w:rPr>
          <w:rFonts w:ascii="Times New Roman" w:eastAsia="Times New Roman" w:hAnsi="Times New Roman" w:cs="Times New Roman"/>
          <w:color w:val="000000"/>
          <w:sz w:val="24"/>
          <w:szCs w:val="24"/>
          <w:lang w:eastAsia="pl-PL"/>
        </w:rPr>
        <w:t>3</w:t>
      </w:r>
      <w:r w:rsidR="002F0041" w:rsidRPr="002915F6">
        <w:rPr>
          <w:rFonts w:ascii="Times New Roman" w:eastAsia="Times New Roman" w:hAnsi="Times New Roman" w:cs="Times New Roman"/>
          <w:color w:val="000000"/>
          <w:sz w:val="24"/>
          <w:szCs w:val="24"/>
          <w:lang w:eastAsia="pl-PL"/>
        </w:rPr>
        <w:t xml:space="preserve"> </w:t>
      </w:r>
      <w:r w:rsidR="00B77A32" w:rsidRPr="002915F6">
        <w:rPr>
          <w:rFonts w:ascii="Times New Roman" w:eastAsia="Times New Roman" w:hAnsi="Times New Roman" w:cs="Times New Roman"/>
          <w:color w:val="000000"/>
          <w:sz w:val="24"/>
          <w:szCs w:val="24"/>
          <w:lang w:eastAsia="pl-PL"/>
        </w:rPr>
        <w:t xml:space="preserve">zarządzenia </w:t>
      </w:r>
      <w:r w:rsidR="002F0041" w:rsidRPr="002915F6">
        <w:rPr>
          <w:rFonts w:ascii="Times New Roman" w:eastAsia="Times New Roman" w:hAnsi="Times New Roman" w:cs="Times New Roman"/>
          <w:color w:val="000000"/>
          <w:sz w:val="24"/>
          <w:szCs w:val="24"/>
          <w:lang w:eastAsia="pl-PL"/>
        </w:rPr>
        <w:t>„</w:t>
      </w:r>
      <w:r w:rsidR="002F0041" w:rsidRPr="002915F6">
        <w:rPr>
          <w:rFonts w:ascii="Times New Roman" w:eastAsia="Times New Roman" w:hAnsi="Times New Roman" w:cs="Times New Roman"/>
          <w:i/>
          <w:iCs/>
          <w:color w:val="000000"/>
          <w:sz w:val="24"/>
          <w:szCs w:val="24"/>
          <w:lang w:eastAsia="pl-PL"/>
        </w:rPr>
        <w:t>Identyfikacja istniejących i</w:t>
      </w:r>
      <w:r w:rsidR="00496248">
        <w:rPr>
          <w:rFonts w:ascii="Times New Roman" w:eastAsia="Times New Roman" w:hAnsi="Times New Roman" w:cs="Times New Roman"/>
          <w:i/>
          <w:iCs/>
          <w:color w:val="000000"/>
          <w:sz w:val="24"/>
          <w:szCs w:val="24"/>
          <w:lang w:eastAsia="pl-PL"/>
        </w:rPr>
        <w:t> </w:t>
      </w:r>
      <w:r w:rsidR="002F0041" w:rsidRPr="002915F6">
        <w:rPr>
          <w:rFonts w:ascii="Times New Roman" w:eastAsia="Times New Roman" w:hAnsi="Times New Roman" w:cs="Times New Roman"/>
          <w:i/>
          <w:iCs/>
          <w:color w:val="000000"/>
          <w:sz w:val="24"/>
          <w:szCs w:val="24"/>
          <w:lang w:eastAsia="pl-PL"/>
        </w:rPr>
        <w:t>potencjalnych zagrożeń dla zachowania właściwego stanu ochrony siedlisk przyrodniczych oraz gatunków zwierząt i ich siedlisk będących przedmiotami ochrony obszaru Natura 2000</w:t>
      </w:r>
      <w:r w:rsidR="002F0041" w:rsidRPr="002915F6">
        <w:rPr>
          <w:rFonts w:ascii="Times New Roman" w:eastAsia="Times New Roman" w:hAnsi="Times New Roman" w:cs="Times New Roman"/>
          <w:color w:val="000000"/>
          <w:sz w:val="24"/>
          <w:szCs w:val="24"/>
          <w:lang w:eastAsia="pl-PL"/>
        </w:rPr>
        <w:t>”</w:t>
      </w:r>
      <w:r w:rsidRPr="002915F6">
        <w:rPr>
          <w:rFonts w:ascii="Times New Roman" w:eastAsia="Times New Roman" w:hAnsi="Times New Roman" w:cs="Times New Roman"/>
          <w:color w:val="000000"/>
          <w:sz w:val="24"/>
          <w:szCs w:val="24"/>
          <w:lang w:eastAsia="pl-PL"/>
        </w:rPr>
        <w:t>,</w:t>
      </w:r>
      <w:r w:rsidR="00EE07B1" w:rsidRPr="002915F6">
        <w:rPr>
          <w:rFonts w:ascii="Times New Roman" w:eastAsia="Times New Roman" w:hAnsi="Times New Roman" w:cs="Times New Roman"/>
          <w:color w:val="000000"/>
          <w:sz w:val="24"/>
          <w:szCs w:val="24"/>
          <w:lang w:eastAsia="pl-PL"/>
        </w:rPr>
        <w:t xml:space="preserve"> dla przedmiotu ochrony określonego w lp. 5</w:t>
      </w:r>
      <w:r w:rsidR="008D23B6">
        <w:rPr>
          <w:rFonts w:ascii="Times New Roman" w:eastAsia="Times New Roman" w:hAnsi="Times New Roman" w:cs="Times New Roman"/>
          <w:color w:val="000000"/>
          <w:sz w:val="24"/>
          <w:szCs w:val="24"/>
          <w:lang w:eastAsia="pl-PL"/>
        </w:rPr>
        <w:t xml:space="preserve"> </w:t>
      </w:r>
      <w:r w:rsidR="00EE07B1" w:rsidRPr="002915F6">
        <w:rPr>
          <w:rFonts w:ascii="Times New Roman" w:eastAsia="Times New Roman" w:hAnsi="Times New Roman" w:cs="Times New Roman"/>
          <w:color w:val="000000"/>
          <w:sz w:val="24"/>
          <w:szCs w:val="24"/>
          <w:lang w:eastAsia="pl-PL"/>
        </w:rPr>
        <w:t>(</w:t>
      </w:r>
      <w:r w:rsidR="00EE07B1" w:rsidRPr="002915F6">
        <w:rPr>
          <w:rFonts w:ascii="Times New Roman" w:eastAsia="Times New Roman" w:hAnsi="Times New Roman" w:cs="Times New Roman"/>
          <w:bCs/>
          <w:sz w:val="24"/>
          <w:szCs w:val="24"/>
          <w:lang w:eastAsia="pl-PL"/>
        </w:rPr>
        <w:t>9170 Grąd środkowoeuropejski i subkontynentalny (</w:t>
      </w:r>
      <w:r w:rsidR="00EE07B1" w:rsidRPr="002915F6">
        <w:rPr>
          <w:rFonts w:ascii="Times New Roman" w:eastAsia="Times New Roman" w:hAnsi="Times New Roman" w:cs="Times New Roman"/>
          <w:bCs/>
          <w:i/>
          <w:sz w:val="24"/>
          <w:szCs w:val="24"/>
          <w:lang w:eastAsia="pl-PL"/>
        </w:rPr>
        <w:t>Galio-Carpinetum, Tilio-Carpinetum</w:t>
      </w:r>
      <w:r w:rsidR="00EE07B1" w:rsidRPr="002915F6">
        <w:rPr>
          <w:rFonts w:ascii="Times New Roman" w:eastAsia="Times New Roman" w:hAnsi="Times New Roman" w:cs="Times New Roman"/>
          <w:bCs/>
          <w:sz w:val="24"/>
          <w:szCs w:val="24"/>
          <w:lang w:eastAsia="pl-PL"/>
        </w:rPr>
        <w:t xml:space="preserve">)) </w:t>
      </w:r>
      <w:r w:rsidR="00EE07B1" w:rsidRPr="002915F6">
        <w:rPr>
          <w:rFonts w:ascii="Times New Roman" w:eastAsia="Times New Roman" w:hAnsi="Times New Roman" w:cs="Times New Roman"/>
          <w:color w:val="000000"/>
          <w:sz w:val="24"/>
          <w:szCs w:val="24"/>
          <w:lang w:eastAsia="pl-PL"/>
        </w:rPr>
        <w:t>i</w:t>
      </w:r>
      <w:r w:rsidR="008D23B6">
        <w:rPr>
          <w:rFonts w:ascii="Times New Roman" w:eastAsia="Times New Roman" w:hAnsi="Times New Roman" w:cs="Times New Roman"/>
          <w:color w:val="000000"/>
          <w:sz w:val="24"/>
          <w:szCs w:val="24"/>
          <w:lang w:eastAsia="pl-PL"/>
        </w:rPr>
        <w:t xml:space="preserve"> </w:t>
      </w:r>
      <w:r w:rsidR="00EE07B1" w:rsidRPr="002915F6">
        <w:rPr>
          <w:rFonts w:ascii="Times New Roman" w:eastAsia="Times New Roman" w:hAnsi="Times New Roman" w:cs="Times New Roman"/>
          <w:color w:val="000000"/>
          <w:sz w:val="24"/>
          <w:szCs w:val="24"/>
          <w:lang w:eastAsia="pl-PL"/>
        </w:rPr>
        <w:t>lp. 9</w:t>
      </w:r>
      <w:r w:rsidR="008D23B6">
        <w:rPr>
          <w:rFonts w:ascii="Times New Roman" w:eastAsia="Times New Roman" w:hAnsi="Times New Roman" w:cs="Times New Roman"/>
          <w:color w:val="000000"/>
          <w:sz w:val="24"/>
          <w:szCs w:val="24"/>
          <w:lang w:eastAsia="pl-PL"/>
        </w:rPr>
        <w:t xml:space="preserve"> </w:t>
      </w:r>
      <w:r w:rsidR="00EE07B1" w:rsidRPr="002915F6">
        <w:rPr>
          <w:rFonts w:ascii="Times New Roman" w:eastAsia="Times New Roman" w:hAnsi="Times New Roman" w:cs="Times New Roman"/>
          <w:color w:val="000000"/>
          <w:sz w:val="24"/>
          <w:szCs w:val="24"/>
          <w:lang w:eastAsia="pl-PL"/>
        </w:rPr>
        <w:t>(</w:t>
      </w:r>
      <w:r w:rsidR="00EE07B1" w:rsidRPr="002915F6">
        <w:rPr>
          <w:rFonts w:ascii="Times New Roman" w:eastAsia="Times New Roman" w:hAnsi="Times New Roman" w:cs="Times New Roman"/>
          <w:bCs/>
          <w:sz w:val="24"/>
          <w:szCs w:val="24"/>
          <w:lang w:eastAsia="pl-PL"/>
        </w:rPr>
        <w:t>1166 traszka grzebieniasta (</w:t>
      </w:r>
      <w:r w:rsidR="00EE07B1" w:rsidRPr="002915F6">
        <w:rPr>
          <w:rFonts w:ascii="Times New Roman" w:eastAsia="Times New Roman" w:hAnsi="Times New Roman" w:cs="Times New Roman"/>
          <w:bCs/>
          <w:i/>
          <w:sz w:val="24"/>
          <w:szCs w:val="24"/>
          <w:lang w:eastAsia="pl-PL"/>
        </w:rPr>
        <w:t>Triturus cristatus</w:t>
      </w:r>
      <w:r w:rsidR="00EE07B1" w:rsidRPr="002915F6">
        <w:rPr>
          <w:rFonts w:ascii="Times New Roman" w:eastAsia="Times New Roman" w:hAnsi="Times New Roman" w:cs="Times New Roman"/>
          <w:bCs/>
          <w:sz w:val="24"/>
          <w:szCs w:val="24"/>
          <w:lang w:eastAsia="pl-PL"/>
        </w:rPr>
        <w:t>)),</w:t>
      </w:r>
      <w:r w:rsidR="00EE07B1" w:rsidRPr="002915F6">
        <w:rPr>
          <w:rFonts w:ascii="Times New Roman" w:eastAsia="Times New Roman" w:hAnsi="Times New Roman" w:cs="Times New Roman"/>
          <w:color w:val="000000"/>
          <w:sz w:val="24"/>
          <w:szCs w:val="24"/>
          <w:lang w:eastAsia="pl-PL"/>
        </w:rPr>
        <w:t xml:space="preserve"> </w:t>
      </w:r>
      <w:r w:rsidR="00D35309" w:rsidRPr="002915F6">
        <w:rPr>
          <w:rFonts w:ascii="Times New Roman" w:eastAsia="Times New Roman" w:hAnsi="Times New Roman" w:cs="Times New Roman"/>
          <w:color w:val="000000"/>
          <w:sz w:val="24"/>
          <w:szCs w:val="24"/>
          <w:lang w:eastAsia="pl-PL"/>
        </w:rPr>
        <w:t>wprowadzono</w:t>
      </w:r>
      <w:r w:rsidR="002F0041" w:rsidRPr="002915F6">
        <w:rPr>
          <w:rFonts w:ascii="Times New Roman" w:eastAsia="Times New Roman" w:hAnsi="Times New Roman" w:cs="Times New Roman"/>
          <w:color w:val="000000"/>
          <w:sz w:val="24"/>
          <w:szCs w:val="24"/>
          <w:lang w:eastAsia="pl-PL"/>
        </w:rPr>
        <w:t xml:space="preserve"> zapis</w:t>
      </w:r>
      <w:r w:rsidR="00EE07B1" w:rsidRPr="002915F6">
        <w:rPr>
          <w:rFonts w:ascii="Times New Roman" w:eastAsia="Times New Roman" w:hAnsi="Times New Roman" w:cs="Times New Roman"/>
          <w:color w:val="000000"/>
          <w:sz w:val="24"/>
          <w:szCs w:val="24"/>
          <w:lang w:eastAsia="pl-PL"/>
        </w:rPr>
        <w:t xml:space="preserve"> </w:t>
      </w:r>
      <w:r w:rsidRPr="002915F6">
        <w:rPr>
          <w:rFonts w:ascii="Times New Roman" w:eastAsia="Times New Roman" w:hAnsi="Times New Roman" w:cs="Times New Roman"/>
          <w:color w:val="000000"/>
          <w:sz w:val="24"/>
          <w:szCs w:val="24"/>
          <w:lang w:eastAsia="pl-PL"/>
        </w:rPr>
        <w:t>odnoszący się d</w:t>
      </w:r>
      <w:r w:rsidR="00EE07B1" w:rsidRPr="002915F6">
        <w:rPr>
          <w:rFonts w:ascii="Times New Roman" w:eastAsia="Times New Roman" w:hAnsi="Times New Roman" w:cs="Times New Roman"/>
          <w:color w:val="000000"/>
          <w:sz w:val="24"/>
          <w:szCs w:val="24"/>
          <w:lang w:eastAsia="pl-PL"/>
        </w:rPr>
        <w:t xml:space="preserve">o </w:t>
      </w:r>
      <w:r w:rsidRPr="002915F6">
        <w:rPr>
          <w:rFonts w:ascii="Times New Roman" w:eastAsia="Times New Roman" w:hAnsi="Times New Roman" w:cs="Times New Roman"/>
          <w:color w:val="000000"/>
          <w:sz w:val="24"/>
          <w:szCs w:val="24"/>
          <w:lang w:eastAsia="pl-PL"/>
        </w:rPr>
        <w:t xml:space="preserve">brakujących </w:t>
      </w:r>
      <w:r w:rsidR="00EE07B1" w:rsidRPr="002915F6">
        <w:rPr>
          <w:rFonts w:ascii="Times New Roman" w:eastAsia="Times New Roman" w:hAnsi="Times New Roman" w:cs="Times New Roman"/>
          <w:color w:val="000000"/>
          <w:sz w:val="24"/>
          <w:szCs w:val="24"/>
          <w:lang w:eastAsia="pl-PL"/>
        </w:rPr>
        <w:t>zagroże</w:t>
      </w:r>
      <w:r w:rsidRPr="002915F6">
        <w:rPr>
          <w:rFonts w:ascii="Times New Roman" w:eastAsia="Times New Roman" w:hAnsi="Times New Roman" w:cs="Times New Roman"/>
          <w:color w:val="000000"/>
          <w:sz w:val="24"/>
          <w:szCs w:val="24"/>
          <w:lang w:eastAsia="pl-PL"/>
        </w:rPr>
        <w:t>ń</w:t>
      </w:r>
      <w:r w:rsidR="00EE07B1" w:rsidRPr="002915F6">
        <w:rPr>
          <w:rFonts w:ascii="Times New Roman" w:eastAsia="Times New Roman" w:hAnsi="Times New Roman" w:cs="Times New Roman"/>
          <w:color w:val="000000"/>
          <w:sz w:val="24"/>
          <w:szCs w:val="24"/>
          <w:lang w:eastAsia="pl-PL"/>
        </w:rPr>
        <w:t xml:space="preserve"> istniejący</w:t>
      </w:r>
      <w:r w:rsidRPr="002915F6">
        <w:rPr>
          <w:rFonts w:ascii="Times New Roman" w:eastAsia="Times New Roman" w:hAnsi="Times New Roman" w:cs="Times New Roman"/>
          <w:color w:val="000000"/>
          <w:sz w:val="24"/>
          <w:szCs w:val="24"/>
          <w:lang w:eastAsia="pl-PL"/>
        </w:rPr>
        <w:t>ch</w:t>
      </w:r>
      <w:r w:rsidR="00EE07B1" w:rsidRPr="002915F6">
        <w:rPr>
          <w:rFonts w:ascii="Times New Roman" w:eastAsia="Times New Roman" w:hAnsi="Times New Roman" w:cs="Times New Roman"/>
          <w:color w:val="000000"/>
          <w:sz w:val="24"/>
          <w:szCs w:val="24"/>
          <w:lang w:eastAsia="pl-PL"/>
        </w:rPr>
        <w:t xml:space="preserve"> i potencjalny</w:t>
      </w:r>
      <w:r w:rsidRPr="002915F6">
        <w:rPr>
          <w:rFonts w:ascii="Times New Roman" w:eastAsia="Times New Roman" w:hAnsi="Times New Roman" w:cs="Times New Roman"/>
          <w:color w:val="000000"/>
          <w:sz w:val="24"/>
          <w:szCs w:val="24"/>
          <w:lang w:eastAsia="pl-PL"/>
        </w:rPr>
        <w:t>ch</w:t>
      </w:r>
      <w:r w:rsidR="00AD292C" w:rsidRPr="002915F6">
        <w:rPr>
          <w:rFonts w:ascii="Times New Roman" w:eastAsia="Times New Roman" w:hAnsi="Times New Roman" w:cs="Times New Roman"/>
          <w:color w:val="000000"/>
          <w:sz w:val="24"/>
          <w:szCs w:val="24"/>
          <w:lang w:eastAsia="pl-PL"/>
        </w:rPr>
        <w:t>. Zarówno dla zagrożenia istniejącego dla przedmiotu ochrony określonego w</w:t>
      </w:r>
      <w:r w:rsidR="00FA6800" w:rsidRPr="002915F6">
        <w:rPr>
          <w:rFonts w:ascii="Times New Roman" w:eastAsia="Times New Roman" w:hAnsi="Times New Roman" w:cs="Times New Roman"/>
          <w:color w:val="000000"/>
          <w:sz w:val="24"/>
          <w:szCs w:val="24"/>
          <w:lang w:eastAsia="pl-PL"/>
        </w:rPr>
        <w:t> </w:t>
      </w:r>
      <w:r w:rsidR="00AD292C" w:rsidRPr="002915F6">
        <w:rPr>
          <w:rFonts w:ascii="Times New Roman" w:eastAsia="Times New Roman" w:hAnsi="Times New Roman" w:cs="Times New Roman"/>
          <w:color w:val="000000"/>
          <w:sz w:val="24"/>
          <w:szCs w:val="24"/>
          <w:lang w:eastAsia="pl-PL"/>
        </w:rPr>
        <w:t>lp. 5</w:t>
      </w:r>
      <w:r w:rsidR="004B2912">
        <w:rPr>
          <w:rFonts w:ascii="Times New Roman" w:eastAsia="Times New Roman" w:hAnsi="Times New Roman" w:cs="Times New Roman"/>
          <w:color w:val="000000"/>
          <w:sz w:val="24"/>
          <w:szCs w:val="24"/>
          <w:lang w:eastAsia="pl-PL"/>
        </w:rPr>
        <w:t>,</w:t>
      </w:r>
      <w:r w:rsidR="00AD292C" w:rsidRPr="002915F6">
        <w:rPr>
          <w:rFonts w:ascii="Times New Roman" w:eastAsia="Times New Roman" w:hAnsi="Times New Roman" w:cs="Times New Roman"/>
          <w:color w:val="000000"/>
          <w:sz w:val="24"/>
          <w:szCs w:val="24"/>
          <w:lang w:eastAsia="pl-PL"/>
        </w:rPr>
        <w:t xml:space="preserve"> jak i zagrożeni</w:t>
      </w:r>
      <w:r w:rsidR="00563F9E">
        <w:rPr>
          <w:rFonts w:ascii="Times New Roman" w:eastAsia="Times New Roman" w:hAnsi="Times New Roman" w:cs="Times New Roman"/>
          <w:color w:val="000000"/>
          <w:sz w:val="24"/>
          <w:szCs w:val="24"/>
          <w:lang w:eastAsia="pl-PL"/>
        </w:rPr>
        <w:t>a</w:t>
      </w:r>
      <w:r w:rsidR="00AD292C" w:rsidRPr="002915F6">
        <w:rPr>
          <w:rFonts w:ascii="Times New Roman" w:eastAsia="Times New Roman" w:hAnsi="Times New Roman" w:cs="Times New Roman"/>
          <w:color w:val="000000"/>
          <w:sz w:val="24"/>
          <w:szCs w:val="24"/>
          <w:lang w:eastAsia="pl-PL"/>
        </w:rPr>
        <w:t xml:space="preserve"> potencjalnego dla przedmiotu ochrony określonego w lp. 9</w:t>
      </w:r>
      <w:r w:rsidR="00563F9E">
        <w:rPr>
          <w:rFonts w:ascii="Times New Roman" w:eastAsia="Times New Roman" w:hAnsi="Times New Roman" w:cs="Times New Roman"/>
          <w:color w:val="000000"/>
          <w:sz w:val="24"/>
          <w:szCs w:val="24"/>
          <w:lang w:eastAsia="pl-PL"/>
        </w:rPr>
        <w:t>,</w:t>
      </w:r>
      <w:r w:rsidR="00D35309" w:rsidRPr="002915F6">
        <w:rPr>
          <w:rFonts w:ascii="Times New Roman" w:eastAsia="Times New Roman" w:hAnsi="Times New Roman" w:cs="Times New Roman"/>
          <w:color w:val="000000"/>
          <w:sz w:val="24"/>
          <w:szCs w:val="24"/>
          <w:lang w:eastAsia="pl-PL"/>
        </w:rPr>
        <w:t xml:space="preserve"> </w:t>
      </w:r>
      <w:r w:rsidR="00AD292C" w:rsidRPr="002915F6">
        <w:rPr>
          <w:rFonts w:ascii="Times New Roman" w:eastAsia="Times New Roman" w:hAnsi="Times New Roman" w:cs="Times New Roman"/>
          <w:color w:val="000000"/>
          <w:sz w:val="24"/>
          <w:szCs w:val="24"/>
          <w:lang w:eastAsia="pl-PL"/>
        </w:rPr>
        <w:t>wskazano zagrożenie</w:t>
      </w:r>
      <w:r w:rsidR="00D35309" w:rsidRPr="002915F6">
        <w:rPr>
          <w:rFonts w:ascii="Times New Roman" w:eastAsia="Times New Roman" w:hAnsi="Times New Roman" w:cs="Times New Roman"/>
          <w:color w:val="000000"/>
          <w:sz w:val="24"/>
          <w:szCs w:val="24"/>
          <w:lang w:eastAsia="pl-PL"/>
        </w:rPr>
        <w:t xml:space="preserve"> „</w:t>
      </w:r>
      <w:r w:rsidR="00D35309" w:rsidRPr="002915F6">
        <w:rPr>
          <w:rFonts w:ascii="Times New Roman" w:eastAsia="Times New Roman" w:hAnsi="Times New Roman" w:cs="Times New Roman"/>
          <w:bCs/>
          <w:i/>
          <w:iCs/>
          <w:kern w:val="22"/>
          <w:sz w:val="24"/>
          <w:szCs w:val="24"/>
          <w:lang w:eastAsia="pl-PL"/>
        </w:rPr>
        <w:t>U – Nieznane zagrożenie lub nacisk”.</w:t>
      </w:r>
      <w:r w:rsidR="00D35309" w:rsidRPr="002915F6">
        <w:rPr>
          <w:rFonts w:ascii="Times New Roman" w:eastAsia="Times New Roman" w:hAnsi="Times New Roman" w:cs="Times New Roman"/>
          <w:bCs/>
          <w:kern w:val="22"/>
          <w:sz w:val="24"/>
          <w:szCs w:val="24"/>
          <w:lang w:eastAsia="pl-PL"/>
        </w:rPr>
        <w:t xml:space="preserve"> </w:t>
      </w:r>
      <w:r w:rsidR="00563F9E" w:rsidRPr="002915F6">
        <w:rPr>
          <w:rFonts w:ascii="Times New Roman" w:eastAsia="Times New Roman" w:hAnsi="Times New Roman" w:cs="Times New Roman"/>
          <w:color w:val="000000"/>
          <w:sz w:val="24"/>
          <w:szCs w:val="24"/>
          <w:lang w:eastAsia="pl-PL"/>
        </w:rPr>
        <w:t>Z</w:t>
      </w:r>
      <w:r w:rsidR="00563F9E">
        <w:rPr>
          <w:rFonts w:ascii="Times New Roman" w:eastAsia="Times New Roman" w:hAnsi="Times New Roman" w:cs="Times New Roman"/>
          <w:color w:val="000000"/>
          <w:sz w:val="24"/>
          <w:szCs w:val="24"/>
          <w:lang w:eastAsia="pl-PL"/>
        </w:rPr>
        <w:t>decydowano się na wprowadzenie takiego zapisu z</w:t>
      </w:r>
      <w:r w:rsidRPr="002915F6">
        <w:rPr>
          <w:rFonts w:ascii="Times New Roman" w:eastAsia="Times New Roman" w:hAnsi="Times New Roman" w:cs="Times New Roman"/>
          <w:color w:val="000000"/>
          <w:sz w:val="24"/>
          <w:szCs w:val="24"/>
          <w:lang w:eastAsia="pl-PL"/>
        </w:rPr>
        <w:t xml:space="preserve"> uwagi </w:t>
      </w:r>
      <w:r w:rsidR="004B2912">
        <w:rPr>
          <w:rFonts w:ascii="Times New Roman" w:eastAsia="Times New Roman" w:hAnsi="Times New Roman" w:cs="Times New Roman"/>
          <w:color w:val="000000"/>
          <w:sz w:val="24"/>
          <w:szCs w:val="24"/>
          <w:lang w:eastAsia="pl-PL"/>
        </w:rPr>
        <w:t xml:space="preserve">na </w:t>
      </w:r>
      <w:r w:rsidR="00563F9E">
        <w:rPr>
          <w:rFonts w:ascii="Times New Roman" w:eastAsia="Times New Roman" w:hAnsi="Times New Roman" w:cs="Times New Roman"/>
          <w:color w:val="000000"/>
          <w:sz w:val="24"/>
          <w:szCs w:val="24"/>
          <w:lang w:eastAsia="pl-PL"/>
        </w:rPr>
        <w:t>to</w:t>
      </w:r>
      <w:r w:rsidR="004B2912">
        <w:rPr>
          <w:rFonts w:ascii="Times New Roman" w:eastAsia="Times New Roman" w:hAnsi="Times New Roman" w:cs="Times New Roman"/>
          <w:color w:val="000000"/>
          <w:sz w:val="24"/>
          <w:szCs w:val="24"/>
          <w:lang w:eastAsia="pl-PL"/>
        </w:rPr>
        <w:t>,</w:t>
      </w:r>
      <w:r w:rsidR="00563F9E">
        <w:rPr>
          <w:rFonts w:ascii="Times New Roman" w:eastAsia="Times New Roman" w:hAnsi="Times New Roman" w:cs="Times New Roman"/>
          <w:color w:val="000000"/>
          <w:sz w:val="24"/>
          <w:szCs w:val="24"/>
          <w:lang w:eastAsia="pl-PL"/>
        </w:rPr>
        <w:t xml:space="preserve"> że badania terenowe prowadzone </w:t>
      </w:r>
      <w:r w:rsidRPr="002915F6">
        <w:rPr>
          <w:rFonts w:ascii="Times New Roman" w:eastAsia="Times New Roman" w:hAnsi="Times New Roman" w:cs="Times New Roman"/>
          <w:color w:val="000000"/>
          <w:sz w:val="24"/>
          <w:szCs w:val="24"/>
          <w:lang w:eastAsia="pl-PL"/>
        </w:rPr>
        <w:t xml:space="preserve">były przed rokiem 2017 </w:t>
      </w:r>
      <w:r w:rsidR="00563F9E">
        <w:rPr>
          <w:rFonts w:ascii="Times New Roman" w:eastAsia="Times New Roman" w:hAnsi="Times New Roman" w:cs="Times New Roman"/>
          <w:color w:val="000000"/>
          <w:sz w:val="24"/>
          <w:szCs w:val="24"/>
          <w:lang w:eastAsia="pl-PL"/>
        </w:rPr>
        <w:t>i w ich trakcie</w:t>
      </w:r>
      <w:r w:rsidRPr="002915F6">
        <w:rPr>
          <w:rFonts w:ascii="Times New Roman" w:eastAsia="Times New Roman" w:hAnsi="Times New Roman" w:cs="Times New Roman"/>
          <w:color w:val="000000"/>
          <w:sz w:val="24"/>
          <w:szCs w:val="24"/>
          <w:lang w:eastAsia="pl-PL"/>
        </w:rPr>
        <w:t xml:space="preserve"> nie </w:t>
      </w:r>
      <w:r w:rsidR="00D35309" w:rsidRPr="002915F6">
        <w:rPr>
          <w:rFonts w:ascii="Times New Roman" w:eastAsia="Times New Roman" w:hAnsi="Times New Roman" w:cs="Times New Roman"/>
          <w:color w:val="000000"/>
          <w:sz w:val="24"/>
          <w:szCs w:val="24"/>
          <w:lang w:eastAsia="pl-PL"/>
        </w:rPr>
        <w:t>stwierdzono określonego rodzaju zagrożenia</w:t>
      </w:r>
      <w:r w:rsidR="00563F9E">
        <w:rPr>
          <w:rFonts w:ascii="Times New Roman" w:eastAsia="Times New Roman" w:hAnsi="Times New Roman" w:cs="Times New Roman"/>
          <w:color w:val="000000"/>
          <w:sz w:val="24"/>
          <w:szCs w:val="24"/>
          <w:lang w:eastAsia="pl-PL"/>
        </w:rPr>
        <w:t xml:space="preserve">. Ponadto, </w:t>
      </w:r>
      <w:r w:rsidR="00C667DA">
        <w:rPr>
          <w:rFonts w:ascii="Times New Roman" w:eastAsia="Times New Roman" w:hAnsi="Times New Roman" w:cs="Times New Roman"/>
          <w:color w:val="000000"/>
          <w:sz w:val="24"/>
          <w:szCs w:val="24"/>
          <w:lang w:eastAsia="pl-PL"/>
        </w:rPr>
        <w:t xml:space="preserve">z </w:t>
      </w:r>
      <w:r w:rsidR="00563F9E">
        <w:rPr>
          <w:rFonts w:ascii="Times New Roman" w:eastAsia="Times New Roman" w:hAnsi="Times New Roman" w:cs="Times New Roman"/>
          <w:color w:val="000000"/>
          <w:sz w:val="24"/>
          <w:szCs w:val="24"/>
          <w:lang w:eastAsia="pl-PL"/>
        </w:rPr>
        <w:t>uwagi na brak</w:t>
      </w:r>
      <w:r w:rsidR="00563F9E" w:rsidRPr="002915F6">
        <w:rPr>
          <w:rFonts w:ascii="Times New Roman" w:eastAsia="Times New Roman" w:hAnsi="Times New Roman" w:cs="Times New Roman"/>
          <w:color w:val="000000"/>
          <w:sz w:val="24"/>
          <w:szCs w:val="24"/>
          <w:lang w:eastAsia="pl-PL"/>
        </w:rPr>
        <w:t xml:space="preserve"> aktualnej wiedzy </w:t>
      </w:r>
      <w:r w:rsidR="00D35309" w:rsidRPr="002915F6">
        <w:rPr>
          <w:rFonts w:ascii="Times New Roman" w:eastAsia="Times New Roman" w:hAnsi="Times New Roman" w:cs="Times New Roman"/>
          <w:color w:val="000000"/>
          <w:sz w:val="24"/>
          <w:szCs w:val="24"/>
          <w:lang w:eastAsia="pl-PL"/>
        </w:rPr>
        <w:t>uznano</w:t>
      </w:r>
      <w:r w:rsidR="00E54D5C">
        <w:rPr>
          <w:rFonts w:ascii="Times New Roman" w:eastAsia="Times New Roman" w:hAnsi="Times New Roman" w:cs="Times New Roman"/>
          <w:color w:val="000000"/>
          <w:sz w:val="24"/>
          <w:szCs w:val="24"/>
          <w:lang w:eastAsia="pl-PL"/>
        </w:rPr>
        <w:t>,</w:t>
      </w:r>
      <w:r w:rsidR="00D35309" w:rsidRPr="002915F6">
        <w:rPr>
          <w:rFonts w:ascii="Times New Roman" w:eastAsia="Times New Roman" w:hAnsi="Times New Roman" w:cs="Times New Roman"/>
          <w:color w:val="000000"/>
          <w:sz w:val="24"/>
          <w:szCs w:val="24"/>
          <w:lang w:eastAsia="pl-PL"/>
        </w:rPr>
        <w:t xml:space="preserve"> że konieczne będzie w przyszłości uzupełnienie wiedzy w tym zakresie. </w:t>
      </w:r>
    </w:p>
    <w:p w14:paraId="6968E371" w14:textId="6A75A590" w:rsidR="00FA6800" w:rsidRPr="002915F6" w:rsidRDefault="00FA6800" w:rsidP="004B2912">
      <w:pPr>
        <w:widowControl w:val="0"/>
        <w:suppressAutoHyphens/>
        <w:autoSpaceDE w:val="0"/>
        <w:autoSpaceDN w:val="0"/>
        <w:snapToGrid w:val="0"/>
        <w:spacing w:before="60" w:after="60" w:line="240" w:lineRule="auto"/>
        <w:jc w:val="both"/>
        <w:textAlignment w:val="baseline"/>
        <w:rPr>
          <w:rFonts w:ascii="Times New Roman" w:eastAsia="Times New Roman" w:hAnsi="Times New Roman" w:cs="Times New Roman"/>
          <w:bCs/>
          <w:kern w:val="22"/>
          <w:sz w:val="24"/>
          <w:szCs w:val="24"/>
          <w:lang w:eastAsia="pl-PL"/>
        </w:rPr>
      </w:pPr>
      <w:r w:rsidRPr="002915F6">
        <w:rPr>
          <w:rFonts w:ascii="Times New Roman" w:eastAsia="Times New Roman" w:hAnsi="Times New Roman" w:cs="Times New Roman"/>
          <w:color w:val="000000"/>
          <w:sz w:val="24"/>
          <w:szCs w:val="24"/>
          <w:lang w:eastAsia="pl-PL"/>
        </w:rPr>
        <w:t>W załącznik</w:t>
      </w:r>
      <w:r w:rsidR="004B2912">
        <w:rPr>
          <w:rFonts w:ascii="Times New Roman" w:eastAsia="Times New Roman" w:hAnsi="Times New Roman" w:cs="Times New Roman"/>
          <w:color w:val="000000"/>
          <w:sz w:val="24"/>
          <w:szCs w:val="24"/>
          <w:lang w:eastAsia="pl-PL"/>
        </w:rPr>
        <w:t>u nr 5</w:t>
      </w:r>
      <w:r w:rsidRPr="002915F6">
        <w:rPr>
          <w:rFonts w:ascii="Times New Roman" w:eastAsia="Times New Roman" w:hAnsi="Times New Roman" w:cs="Times New Roman"/>
          <w:color w:val="000000"/>
          <w:sz w:val="24"/>
          <w:szCs w:val="24"/>
          <w:lang w:eastAsia="pl-PL"/>
        </w:rPr>
        <w:t xml:space="preserve"> </w:t>
      </w:r>
      <w:r w:rsidR="004B2912" w:rsidRPr="002915F6">
        <w:rPr>
          <w:rFonts w:ascii="Times New Roman" w:eastAsia="Times New Roman" w:hAnsi="Times New Roman" w:cs="Times New Roman"/>
          <w:color w:val="000000"/>
          <w:sz w:val="24"/>
          <w:szCs w:val="24"/>
          <w:lang w:eastAsia="pl-PL"/>
        </w:rPr>
        <w:t xml:space="preserve">zarządzenia </w:t>
      </w:r>
      <w:r w:rsidR="004B2912">
        <w:rPr>
          <w:rFonts w:ascii="Times New Roman" w:eastAsia="Times New Roman" w:hAnsi="Times New Roman" w:cs="Times New Roman"/>
          <w:color w:val="000000"/>
          <w:sz w:val="24"/>
          <w:szCs w:val="24"/>
          <w:lang w:eastAsia="pl-PL"/>
        </w:rPr>
        <w:t xml:space="preserve">pt. </w:t>
      </w:r>
      <w:r w:rsidRPr="002915F6">
        <w:rPr>
          <w:rFonts w:ascii="Times New Roman" w:eastAsia="Times New Roman" w:hAnsi="Times New Roman" w:cs="Times New Roman"/>
          <w:color w:val="000000"/>
          <w:sz w:val="24"/>
          <w:szCs w:val="24"/>
          <w:lang w:eastAsia="pl-PL"/>
        </w:rPr>
        <w:t>„</w:t>
      </w:r>
      <w:r w:rsidRPr="002915F6">
        <w:rPr>
          <w:rFonts w:ascii="Times New Roman" w:eastAsia="Times New Roman" w:hAnsi="Times New Roman" w:cs="Times New Roman"/>
          <w:i/>
          <w:iCs/>
          <w:color w:val="000000"/>
          <w:sz w:val="24"/>
          <w:szCs w:val="24"/>
          <w:lang w:eastAsia="pl-PL"/>
        </w:rPr>
        <w:t>Działania ochronne ze wskazaniem podmiotów odpowiedzialnych za ich wykonanie i obszarów ich wdrażania</w:t>
      </w:r>
      <w:r w:rsidRPr="002915F6">
        <w:rPr>
          <w:rFonts w:ascii="Times New Roman" w:eastAsia="Times New Roman" w:hAnsi="Times New Roman" w:cs="Times New Roman"/>
          <w:color w:val="000000"/>
          <w:sz w:val="24"/>
          <w:szCs w:val="24"/>
          <w:lang w:eastAsia="pl-PL"/>
        </w:rPr>
        <w:t xml:space="preserve">” </w:t>
      </w:r>
      <w:r w:rsidR="004B2912">
        <w:rPr>
          <w:rFonts w:ascii="Times New Roman" w:eastAsia="Times New Roman" w:hAnsi="Times New Roman" w:cs="Times New Roman"/>
          <w:color w:val="000000"/>
          <w:sz w:val="24"/>
          <w:szCs w:val="24"/>
          <w:lang w:eastAsia="pl-PL"/>
        </w:rPr>
        <w:t xml:space="preserve">określono zakres wykonywania </w:t>
      </w:r>
      <w:r w:rsidR="004B2912" w:rsidRPr="002915F6">
        <w:rPr>
          <w:rFonts w:ascii="Times New Roman" w:eastAsia="Times New Roman" w:hAnsi="Times New Roman" w:cs="Times New Roman"/>
          <w:color w:val="000000"/>
          <w:sz w:val="24"/>
          <w:szCs w:val="24"/>
          <w:lang w:eastAsia="pl-PL"/>
        </w:rPr>
        <w:t>działa</w:t>
      </w:r>
      <w:r w:rsidR="004B2912">
        <w:rPr>
          <w:rFonts w:ascii="Times New Roman" w:eastAsia="Times New Roman" w:hAnsi="Times New Roman" w:cs="Times New Roman"/>
          <w:color w:val="000000"/>
          <w:sz w:val="24"/>
          <w:szCs w:val="24"/>
          <w:lang w:eastAsia="pl-PL"/>
        </w:rPr>
        <w:t>ń</w:t>
      </w:r>
      <w:r w:rsidR="004B2912" w:rsidRPr="002915F6">
        <w:rPr>
          <w:rFonts w:ascii="Times New Roman" w:eastAsia="Times New Roman" w:hAnsi="Times New Roman" w:cs="Times New Roman"/>
          <w:color w:val="000000"/>
          <w:sz w:val="24"/>
          <w:szCs w:val="24"/>
          <w:lang w:eastAsia="pl-PL"/>
        </w:rPr>
        <w:t xml:space="preserve"> ochronn</w:t>
      </w:r>
      <w:r w:rsidR="004B2912">
        <w:rPr>
          <w:rFonts w:ascii="Times New Roman" w:eastAsia="Times New Roman" w:hAnsi="Times New Roman" w:cs="Times New Roman"/>
          <w:color w:val="000000"/>
          <w:sz w:val="24"/>
          <w:szCs w:val="24"/>
          <w:lang w:eastAsia="pl-PL"/>
        </w:rPr>
        <w:t>ych</w:t>
      </w:r>
      <w:r w:rsidR="004B2912" w:rsidRPr="002915F6">
        <w:rPr>
          <w:rFonts w:ascii="Times New Roman" w:eastAsia="Times New Roman" w:hAnsi="Times New Roman" w:cs="Times New Roman"/>
          <w:color w:val="000000"/>
          <w:sz w:val="24"/>
          <w:szCs w:val="24"/>
          <w:lang w:eastAsia="pl-PL"/>
        </w:rPr>
        <w:t xml:space="preserve"> </w:t>
      </w:r>
      <w:r w:rsidR="004B2912">
        <w:rPr>
          <w:rFonts w:ascii="Times New Roman" w:eastAsia="Times New Roman" w:hAnsi="Times New Roman" w:cs="Times New Roman"/>
          <w:color w:val="000000"/>
          <w:sz w:val="24"/>
          <w:szCs w:val="24"/>
          <w:lang w:eastAsia="pl-PL"/>
        </w:rPr>
        <w:t xml:space="preserve">przez </w:t>
      </w:r>
      <w:r w:rsidR="001F3659" w:rsidRPr="002915F6">
        <w:rPr>
          <w:rFonts w:ascii="Times New Roman" w:eastAsia="Times New Roman" w:hAnsi="Times New Roman" w:cs="Times New Roman"/>
          <w:color w:val="000000"/>
          <w:sz w:val="24"/>
          <w:szCs w:val="24"/>
          <w:lang w:eastAsia="pl-PL"/>
        </w:rPr>
        <w:t>podmioty odpowiedzialne</w:t>
      </w:r>
      <w:r w:rsidR="004B2912">
        <w:rPr>
          <w:rFonts w:ascii="Times New Roman" w:eastAsia="Times New Roman" w:hAnsi="Times New Roman" w:cs="Times New Roman"/>
          <w:color w:val="000000"/>
          <w:sz w:val="24"/>
          <w:szCs w:val="24"/>
          <w:lang w:eastAsia="pl-PL"/>
        </w:rPr>
        <w:t xml:space="preserve"> wskazane w zarządzeniu.</w:t>
      </w:r>
      <w:r w:rsidR="001F3659" w:rsidRPr="002915F6">
        <w:rPr>
          <w:rFonts w:ascii="Times New Roman" w:eastAsia="Times New Roman" w:hAnsi="Times New Roman" w:cs="Times New Roman"/>
          <w:color w:val="000000"/>
          <w:sz w:val="24"/>
          <w:szCs w:val="24"/>
          <w:lang w:eastAsia="pl-PL"/>
        </w:rPr>
        <w:t xml:space="preserve"> </w:t>
      </w:r>
    </w:p>
    <w:p w14:paraId="58A16D01" w14:textId="09D5DE89" w:rsidR="000D322D" w:rsidRPr="00D70E13" w:rsidRDefault="001F3659" w:rsidP="00917BD4">
      <w:pPr>
        <w:spacing w:after="0" w:line="240" w:lineRule="auto"/>
        <w:jc w:val="both"/>
        <w:rPr>
          <w:rFonts w:ascii="Times New Roman" w:eastAsia="Times New Roman" w:hAnsi="Times New Roman" w:cs="Times New Roman"/>
          <w:color w:val="000000"/>
          <w:sz w:val="24"/>
          <w:szCs w:val="24"/>
          <w:lang w:eastAsia="pl-PL"/>
        </w:rPr>
      </w:pPr>
      <w:r w:rsidRPr="00D70E13">
        <w:rPr>
          <w:rFonts w:ascii="Times New Roman" w:eastAsia="Times New Roman" w:hAnsi="Times New Roman" w:cs="Times New Roman"/>
          <w:color w:val="000000"/>
          <w:sz w:val="24"/>
          <w:szCs w:val="24"/>
          <w:lang w:eastAsia="pl-PL"/>
        </w:rPr>
        <w:t>J</w:t>
      </w:r>
      <w:r w:rsidR="000D322D" w:rsidRPr="00D70E13">
        <w:rPr>
          <w:rFonts w:ascii="Times New Roman" w:eastAsia="Times New Roman" w:hAnsi="Times New Roman" w:cs="Times New Roman"/>
          <w:color w:val="000000"/>
          <w:sz w:val="24"/>
          <w:szCs w:val="24"/>
          <w:lang w:eastAsia="pl-PL"/>
        </w:rPr>
        <w:t>ako podmiot odpowiedzialny za realizację działania B7 wskazano</w:t>
      </w:r>
      <w:r w:rsidR="00AD6BC5" w:rsidRPr="00D70E13">
        <w:rPr>
          <w:rFonts w:ascii="Times New Roman" w:eastAsia="Times New Roman" w:hAnsi="Times New Roman" w:cs="Times New Roman"/>
          <w:color w:val="000000"/>
          <w:sz w:val="24"/>
          <w:szCs w:val="24"/>
          <w:lang w:eastAsia="pl-PL"/>
        </w:rPr>
        <w:t>: „</w:t>
      </w:r>
      <w:r w:rsidR="00E54D5C" w:rsidRPr="00D70E13">
        <w:rPr>
          <w:rFonts w:ascii="Times New Roman" w:eastAsia="Times New Roman" w:hAnsi="Times New Roman" w:cs="Times New Roman"/>
          <w:i/>
          <w:iCs/>
          <w:color w:val="000000"/>
          <w:sz w:val="24"/>
          <w:szCs w:val="24"/>
          <w:lang w:eastAsia="pl-PL"/>
        </w:rPr>
        <w:t xml:space="preserve">Nadleśniczy Nadleśnictwa Limanowa (w </w:t>
      </w:r>
      <w:r w:rsidR="000239D6">
        <w:rPr>
          <w:rFonts w:ascii="Times New Roman" w:eastAsia="Times New Roman" w:hAnsi="Times New Roman" w:cs="Times New Roman"/>
          <w:i/>
          <w:iCs/>
          <w:color w:val="000000"/>
          <w:sz w:val="24"/>
          <w:szCs w:val="24"/>
          <w:lang w:eastAsia="pl-PL"/>
        </w:rPr>
        <w:t>odniesieniu</w:t>
      </w:r>
      <w:r w:rsidR="000239D6" w:rsidRPr="00D70E13">
        <w:rPr>
          <w:rFonts w:ascii="Times New Roman" w:eastAsia="Times New Roman" w:hAnsi="Times New Roman" w:cs="Times New Roman"/>
          <w:i/>
          <w:iCs/>
          <w:color w:val="000000"/>
          <w:sz w:val="24"/>
          <w:szCs w:val="24"/>
          <w:lang w:eastAsia="pl-PL"/>
        </w:rPr>
        <w:t xml:space="preserve"> </w:t>
      </w:r>
      <w:r w:rsidR="00E54D5C" w:rsidRPr="00D70E13">
        <w:rPr>
          <w:rFonts w:ascii="Times New Roman" w:eastAsia="Times New Roman" w:hAnsi="Times New Roman" w:cs="Times New Roman"/>
          <w:i/>
          <w:iCs/>
          <w:color w:val="000000"/>
          <w:sz w:val="24"/>
          <w:szCs w:val="24"/>
          <w:lang w:eastAsia="pl-PL"/>
        </w:rPr>
        <w:t xml:space="preserve">gruntów leśnych </w:t>
      </w:r>
      <w:r w:rsidR="004B2912">
        <w:rPr>
          <w:rFonts w:ascii="Times New Roman" w:eastAsia="Times New Roman" w:hAnsi="Times New Roman" w:cs="Times New Roman"/>
          <w:i/>
          <w:iCs/>
          <w:color w:val="000000"/>
          <w:sz w:val="24"/>
          <w:szCs w:val="24"/>
          <w:lang w:eastAsia="pl-PL"/>
        </w:rPr>
        <w:t>stanowiących własność</w:t>
      </w:r>
      <w:r w:rsidR="00E54D5C" w:rsidRPr="00D70E13">
        <w:rPr>
          <w:rFonts w:ascii="Times New Roman" w:eastAsia="Times New Roman" w:hAnsi="Times New Roman" w:cs="Times New Roman"/>
          <w:i/>
          <w:iCs/>
          <w:color w:val="000000"/>
          <w:sz w:val="24"/>
          <w:szCs w:val="24"/>
          <w:lang w:eastAsia="pl-PL"/>
        </w:rPr>
        <w:t xml:space="preserve"> Skarbu Państwa)</w:t>
      </w:r>
      <w:r w:rsidR="004B2912">
        <w:rPr>
          <w:rFonts w:ascii="Times New Roman" w:eastAsia="Times New Roman" w:hAnsi="Times New Roman" w:cs="Times New Roman"/>
          <w:i/>
          <w:iCs/>
          <w:color w:val="000000"/>
          <w:sz w:val="24"/>
          <w:szCs w:val="24"/>
          <w:lang w:eastAsia="pl-PL"/>
        </w:rPr>
        <w:t>; w</w:t>
      </w:r>
      <w:r w:rsidR="00E54D5C" w:rsidRPr="00D70E13">
        <w:rPr>
          <w:rFonts w:ascii="Times New Roman" w:eastAsia="Times New Roman" w:hAnsi="Times New Roman" w:cs="Times New Roman"/>
          <w:i/>
          <w:iCs/>
          <w:color w:val="000000"/>
          <w:sz w:val="24"/>
          <w:szCs w:val="24"/>
          <w:lang w:eastAsia="pl-PL"/>
        </w:rPr>
        <w:t xml:space="preserve">łaściciel/ zarządzający nieruchomością, na podstawie umowy zawartej z organem sprawującym nadzór nad obszarem Natura 2000 (w </w:t>
      </w:r>
      <w:r w:rsidR="000239D6">
        <w:rPr>
          <w:rFonts w:ascii="Times New Roman" w:eastAsia="Times New Roman" w:hAnsi="Times New Roman" w:cs="Times New Roman"/>
          <w:i/>
          <w:iCs/>
          <w:color w:val="000000"/>
          <w:sz w:val="24"/>
          <w:szCs w:val="24"/>
          <w:lang w:eastAsia="pl-PL"/>
        </w:rPr>
        <w:t>odniesieniu</w:t>
      </w:r>
      <w:r w:rsidR="000239D6" w:rsidRPr="00D70E13">
        <w:rPr>
          <w:rFonts w:ascii="Times New Roman" w:eastAsia="Times New Roman" w:hAnsi="Times New Roman" w:cs="Times New Roman"/>
          <w:i/>
          <w:iCs/>
          <w:color w:val="000000"/>
          <w:sz w:val="24"/>
          <w:szCs w:val="24"/>
          <w:lang w:eastAsia="pl-PL"/>
        </w:rPr>
        <w:t xml:space="preserve"> </w:t>
      </w:r>
      <w:r w:rsidR="00E54D5C" w:rsidRPr="00D70E13">
        <w:rPr>
          <w:rFonts w:ascii="Times New Roman" w:eastAsia="Times New Roman" w:hAnsi="Times New Roman" w:cs="Times New Roman"/>
          <w:i/>
          <w:iCs/>
          <w:color w:val="000000"/>
          <w:sz w:val="24"/>
          <w:szCs w:val="24"/>
          <w:lang w:eastAsia="pl-PL"/>
        </w:rPr>
        <w:t xml:space="preserve">gruntów leśnych </w:t>
      </w:r>
      <w:r w:rsidR="004B2912">
        <w:rPr>
          <w:rFonts w:ascii="Times New Roman" w:eastAsia="Times New Roman" w:hAnsi="Times New Roman" w:cs="Times New Roman"/>
          <w:i/>
          <w:iCs/>
          <w:color w:val="000000"/>
          <w:sz w:val="24"/>
          <w:szCs w:val="24"/>
          <w:lang w:eastAsia="pl-PL"/>
        </w:rPr>
        <w:t>nie stanowiących własności Skarbu Państwa</w:t>
      </w:r>
      <w:r w:rsidR="00E54D5C" w:rsidRPr="00D70E13">
        <w:rPr>
          <w:rFonts w:ascii="Times New Roman" w:eastAsia="Times New Roman" w:hAnsi="Times New Roman" w:cs="Times New Roman"/>
          <w:i/>
          <w:iCs/>
          <w:color w:val="000000"/>
          <w:sz w:val="24"/>
          <w:szCs w:val="24"/>
          <w:lang w:eastAsia="pl-PL"/>
        </w:rPr>
        <w:t>)</w:t>
      </w:r>
      <w:r w:rsidR="00AD6BC5" w:rsidRPr="00D70E13">
        <w:rPr>
          <w:rFonts w:ascii="Times New Roman" w:eastAsia="Times New Roman" w:hAnsi="Times New Roman" w:cs="Times New Roman"/>
          <w:color w:val="000000"/>
          <w:sz w:val="24"/>
          <w:szCs w:val="24"/>
          <w:lang w:eastAsia="pl-PL"/>
        </w:rPr>
        <w:t>”. Wskazanie w</w:t>
      </w:r>
      <w:r w:rsidR="000D322D" w:rsidRPr="00D70E13">
        <w:rPr>
          <w:rFonts w:ascii="Times New Roman" w:eastAsia="Times New Roman" w:hAnsi="Times New Roman" w:cs="Times New Roman"/>
          <w:color w:val="000000"/>
          <w:sz w:val="24"/>
          <w:szCs w:val="24"/>
          <w:lang w:eastAsia="pl-PL"/>
        </w:rPr>
        <w:t>łaścicieli/zarządzających nieruchomością na podstawie umowy ze</w:t>
      </w:r>
      <w:r w:rsidR="00E54D5C" w:rsidRPr="00D70E13">
        <w:rPr>
          <w:rFonts w:ascii="Times New Roman" w:eastAsia="Times New Roman" w:hAnsi="Times New Roman" w:cs="Times New Roman"/>
          <w:color w:val="000000"/>
          <w:sz w:val="24"/>
          <w:szCs w:val="24"/>
          <w:lang w:eastAsia="pl-PL"/>
        </w:rPr>
        <w:t> </w:t>
      </w:r>
      <w:r w:rsidR="000D322D" w:rsidRPr="00D70E13">
        <w:rPr>
          <w:rFonts w:ascii="Times New Roman" w:eastAsia="Times New Roman" w:hAnsi="Times New Roman" w:cs="Times New Roman"/>
          <w:color w:val="000000"/>
          <w:sz w:val="24"/>
          <w:szCs w:val="24"/>
          <w:lang w:eastAsia="pl-PL"/>
        </w:rPr>
        <w:t>sprawującym nadzór nad</w:t>
      </w:r>
      <w:r w:rsidR="003A3F9E" w:rsidRPr="00D70E13">
        <w:rPr>
          <w:rFonts w:ascii="Times New Roman" w:eastAsia="Times New Roman" w:hAnsi="Times New Roman" w:cs="Times New Roman"/>
          <w:color w:val="000000"/>
          <w:sz w:val="24"/>
          <w:szCs w:val="24"/>
          <w:lang w:eastAsia="pl-PL"/>
        </w:rPr>
        <w:t> </w:t>
      </w:r>
      <w:r w:rsidR="000D322D" w:rsidRPr="00D70E13">
        <w:rPr>
          <w:rFonts w:ascii="Times New Roman" w:eastAsia="Times New Roman" w:hAnsi="Times New Roman" w:cs="Times New Roman"/>
          <w:color w:val="000000"/>
          <w:sz w:val="24"/>
          <w:szCs w:val="24"/>
          <w:lang w:eastAsia="pl-PL"/>
        </w:rPr>
        <w:t>obszarem Natura 2000,</w:t>
      </w:r>
      <w:r w:rsidR="008D23B6">
        <w:rPr>
          <w:rFonts w:ascii="Times New Roman" w:eastAsia="Times New Roman" w:hAnsi="Times New Roman" w:cs="Times New Roman"/>
          <w:color w:val="000000"/>
          <w:sz w:val="24"/>
          <w:szCs w:val="24"/>
          <w:lang w:eastAsia="pl-PL"/>
        </w:rPr>
        <w:t xml:space="preserve"> </w:t>
      </w:r>
      <w:r w:rsidR="000D322D" w:rsidRPr="00D70E13">
        <w:rPr>
          <w:rFonts w:ascii="Times New Roman" w:eastAsia="Times New Roman" w:hAnsi="Times New Roman" w:cs="Times New Roman"/>
          <w:color w:val="000000"/>
          <w:sz w:val="24"/>
          <w:szCs w:val="24"/>
          <w:lang w:eastAsia="pl-PL"/>
        </w:rPr>
        <w:t>jest zgodne z ustaleniami art. 36 ust. 3 ustawy z dnia 16 kwietnia 2004</w:t>
      </w:r>
      <w:r w:rsidR="00AD6BC5" w:rsidRPr="00D70E13">
        <w:rPr>
          <w:rFonts w:ascii="Times New Roman" w:eastAsia="Times New Roman" w:hAnsi="Times New Roman" w:cs="Times New Roman"/>
          <w:color w:val="000000"/>
          <w:sz w:val="24"/>
          <w:szCs w:val="24"/>
          <w:lang w:eastAsia="pl-PL"/>
        </w:rPr>
        <w:t> </w:t>
      </w:r>
      <w:r w:rsidR="000D322D" w:rsidRPr="00D70E13">
        <w:rPr>
          <w:rFonts w:ascii="Times New Roman" w:eastAsia="Times New Roman" w:hAnsi="Times New Roman" w:cs="Times New Roman"/>
          <w:color w:val="000000"/>
          <w:sz w:val="24"/>
          <w:szCs w:val="24"/>
          <w:lang w:eastAsia="pl-PL"/>
        </w:rPr>
        <w:t>r. o ochronie przyrody, mówiącym, iż jeżeli działalność leśna wymaga dostosowania do</w:t>
      </w:r>
      <w:r w:rsidR="00AD6BC5" w:rsidRPr="00D70E13">
        <w:rPr>
          <w:rFonts w:ascii="Times New Roman" w:eastAsia="Times New Roman" w:hAnsi="Times New Roman" w:cs="Times New Roman"/>
          <w:color w:val="000000"/>
          <w:sz w:val="24"/>
          <w:szCs w:val="24"/>
          <w:lang w:eastAsia="pl-PL"/>
        </w:rPr>
        <w:t> </w:t>
      </w:r>
      <w:r w:rsidR="000D322D" w:rsidRPr="00D70E13">
        <w:rPr>
          <w:rFonts w:ascii="Times New Roman" w:eastAsia="Times New Roman" w:hAnsi="Times New Roman" w:cs="Times New Roman"/>
          <w:color w:val="000000"/>
          <w:sz w:val="24"/>
          <w:szCs w:val="24"/>
          <w:lang w:eastAsia="pl-PL"/>
        </w:rPr>
        <w:t>wymogów ochrony obszaru Natura 2000, powinna zostać zawarta przez regionalnego dyrektora ochrony środowiska odpowiednia umowa z właścicielem lub posiadaczem obszaru. Ponadto na terenie zarządzanym przez Państwowe Gospodarstwo Leśne Lasy Państwowe podmiotem tym jest miejscowy nadleśniczy, co wynika wprost z art. 32 ust. 4 ustawy z dnia 16 kwietnia 2004 r. o</w:t>
      </w:r>
      <w:r w:rsidR="00AD6BC5" w:rsidRPr="00D70E13">
        <w:rPr>
          <w:rFonts w:ascii="Times New Roman" w:eastAsia="Times New Roman" w:hAnsi="Times New Roman" w:cs="Times New Roman"/>
          <w:color w:val="000000"/>
          <w:sz w:val="24"/>
          <w:szCs w:val="24"/>
          <w:lang w:eastAsia="pl-PL"/>
        </w:rPr>
        <w:t> </w:t>
      </w:r>
      <w:r w:rsidR="000D322D" w:rsidRPr="00D70E13">
        <w:rPr>
          <w:rFonts w:ascii="Times New Roman" w:eastAsia="Times New Roman" w:hAnsi="Times New Roman" w:cs="Times New Roman"/>
          <w:color w:val="000000"/>
          <w:sz w:val="24"/>
          <w:szCs w:val="24"/>
          <w:lang w:eastAsia="pl-PL"/>
        </w:rPr>
        <w:t>ochronie przyrody.</w:t>
      </w:r>
    </w:p>
    <w:p w14:paraId="747DEC21" w14:textId="252C1A84" w:rsidR="000D322D" w:rsidRPr="00D70E13" w:rsidRDefault="000631E8" w:rsidP="00917BD4">
      <w:pPr>
        <w:spacing w:after="0" w:line="240" w:lineRule="auto"/>
        <w:jc w:val="both"/>
        <w:rPr>
          <w:rFonts w:ascii="Times New Roman" w:eastAsia="Times New Roman" w:hAnsi="Times New Roman" w:cs="Times New Roman"/>
          <w:color w:val="000000"/>
          <w:sz w:val="24"/>
          <w:szCs w:val="24"/>
          <w:lang w:eastAsia="pl-PL"/>
        </w:rPr>
      </w:pPr>
      <w:r w:rsidRPr="00D70E13">
        <w:rPr>
          <w:rFonts w:ascii="Times New Roman" w:eastAsia="Times New Roman" w:hAnsi="Times New Roman" w:cs="Times New Roman"/>
          <w:color w:val="000000"/>
          <w:sz w:val="24"/>
          <w:szCs w:val="24"/>
          <w:lang w:eastAsia="pl-PL"/>
        </w:rPr>
        <w:t>Jako podmiot odpowiedzialny za realizację działania B6 wskazano: „</w:t>
      </w:r>
      <w:r w:rsidRPr="00D70E13">
        <w:rPr>
          <w:rFonts w:ascii="Times New Roman" w:eastAsia="Times New Roman" w:hAnsi="Times New Roman" w:cs="Times New Roman"/>
          <w:i/>
          <w:iCs/>
          <w:color w:val="000000"/>
          <w:sz w:val="24"/>
          <w:szCs w:val="24"/>
          <w:lang w:eastAsia="pl-PL"/>
        </w:rPr>
        <w:t>Regionalny Zarząd Gospodarki Wodnej w Krakowie</w:t>
      </w:r>
      <w:r w:rsidR="008D23B6">
        <w:rPr>
          <w:rFonts w:ascii="Times New Roman" w:eastAsia="Times New Roman" w:hAnsi="Times New Roman" w:cs="Times New Roman"/>
          <w:i/>
          <w:iCs/>
          <w:color w:val="000000"/>
          <w:sz w:val="24"/>
          <w:szCs w:val="24"/>
          <w:lang w:eastAsia="pl-PL"/>
        </w:rPr>
        <w:t xml:space="preserve"> </w:t>
      </w:r>
      <w:r w:rsidRPr="00D70E13">
        <w:rPr>
          <w:rFonts w:ascii="Times New Roman" w:eastAsia="Times New Roman" w:hAnsi="Times New Roman" w:cs="Times New Roman"/>
          <w:i/>
          <w:iCs/>
          <w:color w:val="000000"/>
          <w:sz w:val="24"/>
          <w:szCs w:val="24"/>
          <w:lang w:eastAsia="pl-PL"/>
        </w:rPr>
        <w:t xml:space="preserve">Zarząd Zlewni w Krakowie </w:t>
      </w:r>
      <w:r w:rsidR="00E54D5C" w:rsidRPr="00D70E13">
        <w:rPr>
          <w:rFonts w:ascii="Times New Roman" w:eastAsia="Times New Roman" w:hAnsi="Times New Roman" w:cs="Times New Roman"/>
          <w:i/>
          <w:iCs/>
          <w:color w:val="000000"/>
          <w:sz w:val="24"/>
          <w:szCs w:val="24"/>
          <w:lang w:eastAsia="pl-PL"/>
        </w:rPr>
        <w:t>(w odniesieniu do gruntów pod wodami stanowiącymi własność Skarbu Państwa)</w:t>
      </w:r>
      <w:r w:rsidR="004B2912">
        <w:rPr>
          <w:rFonts w:ascii="Times New Roman" w:eastAsia="Times New Roman" w:hAnsi="Times New Roman" w:cs="Times New Roman"/>
          <w:i/>
          <w:iCs/>
          <w:color w:val="000000"/>
          <w:sz w:val="24"/>
          <w:szCs w:val="24"/>
          <w:lang w:eastAsia="pl-PL"/>
        </w:rPr>
        <w:t>;</w:t>
      </w:r>
      <w:r w:rsidRPr="00D70E13">
        <w:rPr>
          <w:rFonts w:ascii="Times New Roman" w:eastAsia="Times New Roman" w:hAnsi="Times New Roman" w:cs="Times New Roman"/>
          <w:i/>
          <w:iCs/>
          <w:color w:val="000000"/>
          <w:sz w:val="24"/>
          <w:szCs w:val="24"/>
          <w:lang w:eastAsia="pl-PL"/>
        </w:rPr>
        <w:t xml:space="preserve"> </w:t>
      </w:r>
      <w:r w:rsidR="004B2912">
        <w:rPr>
          <w:rFonts w:ascii="Times New Roman" w:eastAsia="Times New Roman" w:hAnsi="Times New Roman" w:cs="Times New Roman"/>
          <w:i/>
          <w:iCs/>
          <w:color w:val="000000"/>
          <w:sz w:val="24"/>
          <w:szCs w:val="24"/>
          <w:lang w:eastAsia="pl-PL"/>
        </w:rPr>
        <w:t>w</w:t>
      </w:r>
      <w:r w:rsidRPr="00D70E13">
        <w:rPr>
          <w:rFonts w:ascii="Times New Roman" w:eastAsia="Times New Roman" w:hAnsi="Times New Roman" w:cs="Times New Roman"/>
          <w:i/>
          <w:iCs/>
          <w:color w:val="000000"/>
          <w:sz w:val="24"/>
          <w:szCs w:val="24"/>
          <w:lang w:eastAsia="pl-PL"/>
        </w:rPr>
        <w:t>łaściciel/ zarządzający nieruchomością na</w:t>
      </w:r>
      <w:r w:rsidR="00496248">
        <w:rPr>
          <w:rFonts w:ascii="Times New Roman" w:eastAsia="Times New Roman" w:hAnsi="Times New Roman" w:cs="Times New Roman"/>
          <w:i/>
          <w:iCs/>
          <w:color w:val="000000"/>
          <w:sz w:val="24"/>
          <w:szCs w:val="24"/>
          <w:lang w:eastAsia="pl-PL"/>
        </w:rPr>
        <w:t> </w:t>
      </w:r>
      <w:r w:rsidRPr="00D70E13">
        <w:rPr>
          <w:rFonts w:ascii="Times New Roman" w:eastAsia="Times New Roman" w:hAnsi="Times New Roman" w:cs="Times New Roman"/>
          <w:i/>
          <w:iCs/>
          <w:color w:val="000000"/>
          <w:sz w:val="24"/>
          <w:szCs w:val="24"/>
          <w:lang w:eastAsia="pl-PL"/>
        </w:rPr>
        <w:t>podstawie umowy zawartej z organem sprawującym nadzór nad obszarem Natura 2000</w:t>
      </w:r>
      <w:r w:rsidRPr="00D70E13">
        <w:rPr>
          <w:rFonts w:ascii="Times New Roman" w:eastAsia="Times New Roman" w:hAnsi="Times New Roman" w:cs="Times New Roman"/>
          <w:color w:val="000000"/>
          <w:sz w:val="24"/>
          <w:szCs w:val="24"/>
          <w:lang w:eastAsia="pl-PL"/>
        </w:rPr>
        <w:t>”</w:t>
      </w:r>
      <w:r w:rsidR="00A719BB" w:rsidRPr="00D70E13">
        <w:rPr>
          <w:rFonts w:ascii="Times New Roman" w:eastAsia="Times New Roman" w:hAnsi="Times New Roman" w:cs="Times New Roman"/>
          <w:color w:val="000000"/>
          <w:sz w:val="24"/>
          <w:szCs w:val="24"/>
          <w:lang w:eastAsia="pl-PL"/>
        </w:rPr>
        <w:t xml:space="preserve"> (</w:t>
      </w:r>
      <w:r w:rsidR="00A719BB" w:rsidRPr="000239D6">
        <w:rPr>
          <w:rFonts w:ascii="Times New Roman" w:eastAsia="Times New Roman" w:hAnsi="Times New Roman" w:cs="Times New Roman"/>
          <w:i/>
          <w:iCs/>
          <w:color w:val="000000"/>
          <w:sz w:val="24"/>
          <w:szCs w:val="24"/>
          <w:lang w:eastAsia="pl-PL"/>
        </w:rPr>
        <w:t>w</w:t>
      </w:r>
      <w:r w:rsidR="00496248">
        <w:rPr>
          <w:rFonts w:ascii="Times New Roman" w:eastAsia="Times New Roman" w:hAnsi="Times New Roman" w:cs="Times New Roman"/>
          <w:i/>
          <w:iCs/>
          <w:color w:val="000000"/>
          <w:sz w:val="24"/>
          <w:szCs w:val="24"/>
          <w:lang w:eastAsia="pl-PL"/>
        </w:rPr>
        <w:t> </w:t>
      </w:r>
      <w:r w:rsidR="00A719BB" w:rsidRPr="000239D6">
        <w:rPr>
          <w:rFonts w:ascii="Times New Roman" w:eastAsia="Times New Roman" w:hAnsi="Times New Roman" w:cs="Times New Roman"/>
          <w:i/>
          <w:iCs/>
          <w:color w:val="000000"/>
          <w:sz w:val="24"/>
          <w:szCs w:val="24"/>
          <w:lang w:eastAsia="pl-PL"/>
        </w:rPr>
        <w:t xml:space="preserve">odniesieniu do gruntów </w:t>
      </w:r>
      <w:r w:rsidR="004B2912" w:rsidRPr="000239D6">
        <w:rPr>
          <w:rFonts w:ascii="Times New Roman" w:eastAsia="Times New Roman" w:hAnsi="Times New Roman" w:cs="Times New Roman"/>
          <w:i/>
          <w:iCs/>
          <w:color w:val="000000"/>
          <w:sz w:val="24"/>
          <w:szCs w:val="24"/>
          <w:lang w:eastAsia="pl-PL"/>
        </w:rPr>
        <w:t>nie</w:t>
      </w:r>
      <w:r w:rsidR="004B2912">
        <w:rPr>
          <w:rFonts w:ascii="Times New Roman" w:eastAsia="Times New Roman" w:hAnsi="Times New Roman" w:cs="Times New Roman"/>
          <w:color w:val="000000"/>
          <w:sz w:val="24"/>
          <w:szCs w:val="24"/>
          <w:lang w:eastAsia="pl-PL"/>
        </w:rPr>
        <w:t xml:space="preserve"> </w:t>
      </w:r>
      <w:r w:rsidR="004B2912">
        <w:rPr>
          <w:rFonts w:ascii="Times New Roman" w:eastAsia="Times New Roman" w:hAnsi="Times New Roman" w:cs="Times New Roman"/>
          <w:i/>
          <w:iCs/>
          <w:color w:val="000000"/>
          <w:sz w:val="24"/>
          <w:szCs w:val="24"/>
          <w:lang w:eastAsia="pl-PL"/>
        </w:rPr>
        <w:t xml:space="preserve">stanowiących własności Skarbu </w:t>
      </w:r>
      <w:r w:rsidR="00496248">
        <w:rPr>
          <w:rFonts w:ascii="Times New Roman" w:eastAsia="Times New Roman" w:hAnsi="Times New Roman" w:cs="Times New Roman"/>
          <w:i/>
          <w:iCs/>
          <w:color w:val="000000"/>
          <w:sz w:val="24"/>
          <w:szCs w:val="24"/>
          <w:lang w:eastAsia="pl-PL"/>
        </w:rPr>
        <w:t>Państwa)</w:t>
      </w:r>
      <w:r w:rsidRPr="00D70E13">
        <w:rPr>
          <w:rFonts w:ascii="Times New Roman" w:eastAsia="Times New Roman" w:hAnsi="Times New Roman" w:cs="Times New Roman"/>
          <w:color w:val="000000"/>
          <w:sz w:val="24"/>
          <w:szCs w:val="24"/>
          <w:lang w:eastAsia="pl-PL"/>
        </w:rPr>
        <w:t>. P</w:t>
      </w:r>
      <w:r w:rsidR="000D322D" w:rsidRPr="00D70E13">
        <w:rPr>
          <w:rFonts w:ascii="Times New Roman" w:eastAsia="Times New Roman" w:hAnsi="Times New Roman" w:cs="Times New Roman"/>
          <w:color w:val="000000"/>
          <w:sz w:val="24"/>
          <w:szCs w:val="24"/>
          <w:lang w:eastAsia="pl-PL"/>
        </w:rPr>
        <w:t>odmiotem odpowiedzialnym za</w:t>
      </w:r>
      <w:r w:rsidRPr="00D70E13">
        <w:rPr>
          <w:rFonts w:ascii="Times New Roman" w:eastAsia="Times New Roman" w:hAnsi="Times New Roman" w:cs="Times New Roman"/>
          <w:color w:val="000000"/>
          <w:sz w:val="24"/>
          <w:szCs w:val="24"/>
          <w:lang w:eastAsia="pl-PL"/>
        </w:rPr>
        <w:t> </w:t>
      </w:r>
      <w:r w:rsidR="000D322D" w:rsidRPr="00D70E13">
        <w:rPr>
          <w:rFonts w:ascii="Times New Roman" w:eastAsia="Times New Roman" w:hAnsi="Times New Roman" w:cs="Times New Roman"/>
          <w:color w:val="000000"/>
          <w:sz w:val="24"/>
          <w:szCs w:val="24"/>
          <w:lang w:eastAsia="pl-PL"/>
        </w:rPr>
        <w:t xml:space="preserve">utrzymanie drobnych zbiorników wodnych </w:t>
      </w:r>
      <w:r w:rsidRPr="00D70E13">
        <w:rPr>
          <w:rFonts w:ascii="Times New Roman" w:eastAsia="Times New Roman" w:hAnsi="Times New Roman" w:cs="Times New Roman"/>
          <w:color w:val="000000"/>
          <w:sz w:val="24"/>
          <w:szCs w:val="24"/>
          <w:lang w:eastAsia="pl-PL"/>
        </w:rPr>
        <w:t xml:space="preserve">w ramach działania B6 </w:t>
      </w:r>
      <w:r w:rsidR="000D322D" w:rsidRPr="00D70E13">
        <w:rPr>
          <w:rFonts w:ascii="Times New Roman" w:eastAsia="Times New Roman" w:hAnsi="Times New Roman" w:cs="Times New Roman"/>
          <w:color w:val="000000"/>
          <w:sz w:val="24"/>
          <w:szCs w:val="24"/>
          <w:lang w:eastAsia="pl-PL"/>
        </w:rPr>
        <w:t>są</w:t>
      </w:r>
      <w:r w:rsidR="00496248">
        <w:rPr>
          <w:rFonts w:ascii="Times New Roman" w:eastAsia="Times New Roman" w:hAnsi="Times New Roman" w:cs="Times New Roman"/>
          <w:color w:val="000000"/>
          <w:sz w:val="24"/>
          <w:szCs w:val="24"/>
          <w:lang w:eastAsia="pl-PL"/>
        </w:rPr>
        <w:t> </w:t>
      </w:r>
      <w:r w:rsidR="000D322D" w:rsidRPr="00D70E13">
        <w:rPr>
          <w:rFonts w:ascii="Times New Roman" w:eastAsia="Times New Roman" w:hAnsi="Times New Roman" w:cs="Times New Roman"/>
          <w:color w:val="000000"/>
          <w:sz w:val="24"/>
          <w:szCs w:val="24"/>
          <w:lang w:eastAsia="pl-PL"/>
        </w:rPr>
        <w:t xml:space="preserve">m.in. właściciele/zarządzający nieruchomością na podstawie umowy ze sprawującym nadzór </w:t>
      </w:r>
      <w:r w:rsidR="000D322D" w:rsidRPr="00D70E13">
        <w:rPr>
          <w:rFonts w:ascii="Times New Roman" w:eastAsia="Times New Roman" w:hAnsi="Times New Roman" w:cs="Times New Roman"/>
          <w:color w:val="000000"/>
          <w:sz w:val="24"/>
          <w:szCs w:val="24"/>
          <w:lang w:eastAsia="pl-PL"/>
        </w:rPr>
        <w:lastRenderedPageBreak/>
        <w:t>nad</w:t>
      </w:r>
      <w:r w:rsidR="003A3F9E" w:rsidRPr="00D70E13">
        <w:rPr>
          <w:rFonts w:ascii="Times New Roman" w:eastAsia="Times New Roman" w:hAnsi="Times New Roman" w:cs="Times New Roman"/>
          <w:color w:val="000000"/>
          <w:sz w:val="24"/>
          <w:szCs w:val="24"/>
          <w:lang w:eastAsia="pl-PL"/>
        </w:rPr>
        <w:t> </w:t>
      </w:r>
      <w:r w:rsidR="000D322D" w:rsidRPr="00D70E13">
        <w:rPr>
          <w:rFonts w:ascii="Times New Roman" w:eastAsia="Times New Roman" w:hAnsi="Times New Roman" w:cs="Times New Roman"/>
          <w:color w:val="000000"/>
          <w:sz w:val="24"/>
          <w:szCs w:val="24"/>
          <w:lang w:eastAsia="pl-PL"/>
        </w:rPr>
        <w:t>obszarem Natura 2000, co jest zgodne z</w:t>
      </w:r>
      <w:r w:rsidRPr="00D70E13">
        <w:rPr>
          <w:rFonts w:ascii="Times New Roman" w:eastAsia="Times New Roman" w:hAnsi="Times New Roman" w:cs="Times New Roman"/>
          <w:color w:val="000000"/>
          <w:sz w:val="24"/>
          <w:szCs w:val="24"/>
          <w:lang w:eastAsia="pl-PL"/>
        </w:rPr>
        <w:t> </w:t>
      </w:r>
      <w:r w:rsidR="000D322D" w:rsidRPr="00D70E13">
        <w:rPr>
          <w:rFonts w:ascii="Times New Roman" w:eastAsia="Times New Roman" w:hAnsi="Times New Roman" w:cs="Times New Roman"/>
          <w:color w:val="000000"/>
          <w:sz w:val="24"/>
          <w:szCs w:val="24"/>
          <w:lang w:eastAsia="pl-PL"/>
        </w:rPr>
        <w:t>ustaleniami art. 36 ust. 3 ustawy z dnia 16 kwietnia 2004 r. o ochronie przyrody.</w:t>
      </w:r>
    </w:p>
    <w:p w14:paraId="3901BF48" w14:textId="36BD0C31" w:rsidR="000631E8" w:rsidRPr="00D70E13" w:rsidRDefault="00E54D5C" w:rsidP="00917BD4">
      <w:pPr>
        <w:spacing w:after="0" w:line="240" w:lineRule="auto"/>
        <w:jc w:val="both"/>
        <w:rPr>
          <w:rFonts w:ascii="Times New Roman" w:eastAsia="Times New Roman" w:hAnsi="Times New Roman" w:cs="Times New Roman"/>
          <w:color w:val="000000"/>
          <w:sz w:val="24"/>
          <w:szCs w:val="24"/>
          <w:lang w:eastAsia="pl-PL"/>
        </w:rPr>
      </w:pPr>
      <w:r w:rsidRPr="00D70E13">
        <w:rPr>
          <w:rFonts w:ascii="Times New Roman" w:eastAsia="Times New Roman" w:hAnsi="Times New Roman" w:cs="Times New Roman"/>
          <w:color w:val="000000"/>
          <w:sz w:val="24"/>
          <w:szCs w:val="24"/>
          <w:lang w:eastAsia="pl-PL"/>
        </w:rPr>
        <w:t>Za realizację działań ochronnych A2, B2, B6 oraz C2, jako podmiot odpowiedzialny za ich realizację, wskazano</w:t>
      </w:r>
      <w:r w:rsidR="000D322D" w:rsidRPr="00D70E13">
        <w:rPr>
          <w:rFonts w:ascii="Times New Roman" w:eastAsia="Times New Roman" w:hAnsi="Times New Roman" w:cs="Times New Roman"/>
          <w:color w:val="000000"/>
          <w:sz w:val="24"/>
          <w:szCs w:val="24"/>
          <w:lang w:eastAsia="pl-PL"/>
        </w:rPr>
        <w:t xml:space="preserve"> Regionalny Zarząd Gospodarki Wodnej w Krakowie Zarząd Zlewni w</w:t>
      </w:r>
      <w:r w:rsidRPr="00D70E13">
        <w:rPr>
          <w:rFonts w:ascii="Times New Roman" w:eastAsia="Times New Roman" w:hAnsi="Times New Roman" w:cs="Times New Roman"/>
          <w:color w:val="000000"/>
          <w:sz w:val="24"/>
          <w:szCs w:val="24"/>
          <w:lang w:eastAsia="pl-PL"/>
        </w:rPr>
        <w:t> </w:t>
      </w:r>
      <w:r w:rsidR="000D322D" w:rsidRPr="00D70E13">
        <w:rPr>
          <w:rFonts w:ascii="Times New Roman" w:eastAsia="Times New Roman" w:hAnsi="Times New Roman" w:cs="Times New Roman"/>
          <w:color w:val="000000"/>
          <w:sz w:val="24"/>
          <w:szCs w:val="24"/>
          <w:lang w:eastAsia="pl-PL"/>
        </w:rPr>
        <w:t>Krakowie. Zgodnie z art. 240 ust. 4 pkt 12 ustawy z dnia 20 lipca 2017 r. Prawo wodne</w:t>
      </w:r>
      <w:r w:rsidR="00C667DA" w:rsidRPr="00D70E13">
        <w:rPr>
          <w:rFonts w:ascii="Times New Roman" w:eastAsia="Times New Roman" w:hAnsi="Times New Roman" w:cs="Times New Roman"/>
          <w:color w:val="000000"/>
          <w:sz w:val="24"/>
          <w:szCs w:val="24"/>
          <w:lang w:eastAsia="pl-PL"/>
        </w:rPr>
        <w:t>,</w:t>
      </w:r>
      <w:r w:rsidR="000D322D" w:rsidRPr="00D70E13">
        <w:rPr>
          <w:rFonts w:ascii="Times New Roman" w:eastAsia="Times New Roman" w:hAnsi="Times New Roman" w:cs="Times New Roman"/>
          <w:color w:val="000000"/>
          <w:sz w:val="24"/>
          <w:szCs w:val="24"/>
          <w:lang w:eastAsia="pl-PL"/>
        </w:rPr>
        <w:t xml:space="preserve"> zarządy zlewni wykonują działania ochronne zgodnie z ustaleniami planów zadań ochronnych i planów ochrony dla obszarów Natura 2000, o których mowa w przepisach ustawy z dnia 16</w:t>
      </w:r>
      <w:r w:rsidR="00C667DA" w:rsidRPr="00D70E13">
        <w:rPr>
          <w:rFonts w:ascii="Times New Roman" w:eastAsia="Times New Roman" w:hAnsi="Times New Roman" w:cs="Times New Roman"/>
          <w:color w:val="000000"/>
          <w:sz w:val="24"/>
          <w:szCs w:val="24"/>
          <w:lang w:eastAsia="pl-PL"/>
        </w:rPr>
        <w:t> </w:t>
      </w:r>
      <w:r w:rsidR="000D322D" w:rsidRPr="00D70E13">
        <w:rPr>
          <w:rFonts w:ascii="Times New Roman" w:eastAsia="Times New Roman" w:hAnsi="Times New Roman" w:cs="Times New Roman"/>
          <w:color w:val="000000"/>
          <w:sz w:val="24"/>
          <w:szCs w:val="24"/>
          <w:lang w:eastAsia="pl-PL"/>
        </w:rPr>
        <w:t>kwietnia 2004 r. o ochronie przyrody, w odniesieniu do wód, do których prawa właścicielskie wykonują Wody Polskie lub podmioty, którym powierzono wykonywanie uprawnień właścicielskich na</w:t>
      </w:r>
      <w:r w:rsidR="000631E8" w:rsidRPr="00D70E13">
        <w:rPr>
          <w:rFonts w:ascii="Times New Roman" w:eastAsia="Times New Roman" w:hAnsi="Times New Roman" w:cs="Times New Roman"/>
          <w:color w:val="000000"/>
          <w:sz w:val="24"/>
          <w:szCs w:val="24"/>
          <w:lang w:eastAsia="pl-PL"/>
        </w:rPr>
        <w:t> </w:t>
      </w:r>
      <w:r w:rsidR="000D322D" w:rsidRPr="00D70E13">
        <w:rPr>
          <w:rFonts w:ascii="Times New Roman" w:eastAsia="Times New Roman" w:hAnsi="Times New Roman" w:cs="Times New Roman"/>
          <w:color w:val="000000"/>
          <w:sz w:val="24"/>
          <w:szCs w:val="24"/>
          <w:lang w:eastAsia="pl-PL"/>
        </w:rPr>
        <w:t>podstawie przepisów niniejszej ustawy.</w:t>
      </w:r>
      <w:r w:rsidR="00D70E13">
        <w:rPr>
          <w:rFonts w:ascii="Times New Roman" w:eastAsia="Times New Roman" w:hAnsi="Times New Roman" w:cs="Times New Roman"/>
          <w:color w:val="000000"/>
          <w:sz w:val="24"/>
          <w:szCs w:val="24"/>
          <w:lang w:eastAsia="pl-PL"/>
        </w:rPr>
        <w:t xml:space="preserve"> Dodatkowo, dla działań ochronnych A2 i C2 doprecyzowano, że </w:t>
      </w:r>
      <w:r w:rsidR="00D70E13" w:rsidRPr="00D70E13">
        <w:rPr>
          <w:rFonts w:ascii="Times New Roman" w:eastAsia="TimesNewRoman, 'Times New Roman" w:hAnsi="Times New Roman" w:cs="Times New Roman"/>
          <w:bCs/>
          <w:sz w:val="24"/>
          <w:szCs w:val="24"/>
        </w:rPr>
        <w:t xml:space="preserve">Regionalny Zarząd Gospodarki Wodnej w Krakowie Zarząd Zlewni w Krakowie </w:t>
      </w:r>
      <w:r w:rsidR="00D70E13">
        <w:rPr>
          <w:rFonts w:ascii="Times New Roman" w:eastAsia="TimesNewRoman, 'Times New Roman" w:hAnsi="Times New Roman" w:cs="Times New Roman"/>
          <w:bCs/>
          <w:sz w:val="24"/>
          <w:szCs w:val="24"/>
        </w:rPr>
        <w:t xml:space="preserve">odpowiedzialny jest </w:t>
      </w:r>
      <w:r w:rsidR="00D70E13" w:rsidRPr="00D70E13">
        <w:rPr>
          <w:rFonts w:ascii="Times New Roman" w:eastAsia="TimesNewRoman, 'Times New Roman" w:hAnsi="Times New Roman" w:cs="Times New Roman"/>
          <w:bCs/>
          <w:sz w:val="24"/>
          <w:szCs w:val="24"/>
        </w:rPr>
        <w:t xml:space="preserve">w zakresie zabudowy poprzecznej koryta Tarnawki w km ok. 0+500, 0+700, 0+730, 1+300 i Przeginii (Pluskawki) w km ok. </w:t>
      </w:r>
      <w:r w:rsidR="000239D6" w:rsidRPr="000239D6">
        <w:rPr>
          <w:rFonts w:ascii="Times New Roman" w:eastAsia="TimesNewRoman, 'Times New Roman" w:hAnsi="Times New Roman" w:cs="Times New Roman"/>
          <w:bCs/>
          <w:sz w:val="24"/>
          <w:szCs w:val="24"/>
        </w:rPr>
        <w:t>0+270, 0+420, 0+570</w:t>
      </w:r>
      <w:r w:rsidR="00D70E13">
        <w:rPr>
          <w:rFonts w:ascii="Times New Roman" w:hAnsi="Times New Roman" w:cs="Times New Roman"/>
          <w:sz w:val="24"/>
          <w:szCs w:val="24"/>
        </w:rPr>
        <w:t>.</w:t>
      </w:r>
    </w:p>
    <w:p w14:paraId="1B77D84B" w14:textId="3F80E975" w:rsidR="00363DDD" w:rsidRPr="002915F6" w:rsidRDefault="00D70E13" w:rsidP="00917BD4">
      <w:pPr>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Ponadto, w</w:t>
      </w:r>
      <w:r w:rsidR="000631E8" w:rsidRPr="00D70E13">
        <w:rPr>
          <w:rFonts w:ascii="Times New Roman" w:eastAsia="Times New Roman" w:hAnsi="Times New Roman" w:cs="Times New Roman"/>
          <w:color w:val="000000"/>
          <w:sz w:val="24"/>
          <w:szCs w:val="24"/>
          <w:lang w:eastAsia="pl-PL"/>
        </w:rPr>
        <w:t xml:space="preserve"> działaniach nr: A2 i C2 d</w:t>
      </w:r>
      <w:r w:rsidR="000D322D" w:rsidRPr="00D70E13">
        <w:rPr>
          <w:rFonts w:ascii="Times New Roman" w:eastAsia="Times New Roman" w:hAnsi="Times New Roman" w:cs="Times New Roman"/>
          <w:color w:val="000000"/>
          <w:sz w:val="24"/>
          <w:szCs w:val="24"/>
          <w:lang w:eastAsia="pl-PL"/>
        </w:rPr>
        <w:t>oprecyzowano, że Gmina Łapanów odpowiedzialna jest za</w:t>
      </w:r>
      <w:r w:rsidR="003A3F9E" w:rsidRPr="00D70E13">
        <w:rPr>
          <w:rFonts w:ascii="Times New Roman" w:eastAsia="Times New Roman" w:hAnsi="Times New Roman" w:cs="Times New Roman"/>
          <w:color w:val="000000"/>
          <w:sz w:val="24"/>
          <w:szCs w:val="24"/>
          <w:lang w:eastAsia="pl-PL"/>
        </w:rPr>
        <w:t> </w:t>
      </w:r>
      <w:r w:rsidR="000D322D" w:rsidRPr="00D70E13">
        <w:rPr>
          <w:rFonts w:ascii="Times New Roman" w:eastAsia="Times New Roman" w:hAnsi="Times New Roman" w:cs="Times New Roman"/>
          <w:color w:val="000000"/>
          <w:sz w:val="24"/>
          <w:szCs w:val="24"/>
          <w:lang w:eastAsia="pl-PL"/>
        </w:rPr>
        <w:t>udrożnienie zabudowy poprzecznej koryta Tarnawki w km ok. 2+670, 2+720, 2+780 na</w:t>
      </w:r>
      <w:r w:rsidR="003A3F9E" w:rsidRPr="00D70E13">
        <w:rPr>
          <w:rFonts w:ascii="Times New Roman" w:eastAsia="Times New Roman" w:hAnsi="Times New Roman" w:cs="Times New Roman"/>
          <w:color w:val="000000"/>
          <w:sz w:val="24"/>
          <w:szCs w:val="24"/>
          <w:lang w:eastAsia="pl-PL"/>
        </w:rPr>
        <w:t> </w:t>
      </w:r>
      <w:r w:rsidR="000D322D" w:rsidRPr="00D70E13">
        <w:rPr>
          <w:rFonts w:ascii="Times New Roman" w:eastAsia="Times New Roman" w:hAnsi="Times New Roman" w:cs="Times New Roman"/>
          <w:color w:val="000000"/>
          <w:sz w:val="24"/>
          <w:szCs w:val="24"/>
          <w:lang w:eastAsia="pl-PL"/>
        </w:rPr>
        <w:t>podstawie ostatecznej decyzji Regionalnego Dyrektora Ochrony Środowiska w Krakowie</w:t>
      </w:r>
      <w:r w:rsidR="004B2912">
        <w:rPr>
          <w:rFonts w:ascii="Times New Roman" w:eastAsia="Times New Roman" w:hAnsi="Times New Roman" w:cs="Times New Roman"/>
          <w:color w:val="000000"/>
          <w:sz w:val="24"/>
          <w:szCs w:val="24"/>
          <w:lang w:eastAsia="pl-PL"/>
        </w:rPr>
        <w:t xml:space="preserve"> </w:t>
      </w:r>
      <w:r w:rsidR="005566C9" w:rsidRPr="005566C9">
        <w:rPr>
          <w:rFonts w:ascii="Times New Roman" w:eastAsia="Times New Roman" w:hAnsi="Times New Roman" w:cs="Times New Roman"/>
          <w:color w:val="000000"/>
          <w:sz w:val="24"/>
          <w:szCs w:val="24"/>
          <w:lang w:eastAsia="pl-PL"/>
        </w:rPr>
        <w:t>z</w:t>
      </w:r>
      <w:r w:rsidR="005566C9">
        <w:rPr>
          <w:rFonts w:ascii="Times New Roman" w:eastAsia="Times New Roman" w:hAnsi="Times New Roman" w:cs="Times New Roman"/>
          <w:color w:val="000000"/>
          <w:sz w:val="24"/>
          <w:szCs w:val="24"/>
          <w:lang w:eastAsia="pl-PL"/>
        </w:rPr>
        <w:t> </w:t>
      </w:r>
      <w:r w:rsidR="005566C9" w:rsidRPr="005566C9">
        <w:rPr>
          <w:rFonts w:ascii="Times New Roman" w:eastAsia="Times New Roman" w:hAnsi="Times New Roman" w:cs="Times New Roman"/>
          <w:color w:val="000000"/>
          <w:sz w:val="24"/>
          <w:szCs w:val="24"/>
          <w:lang w:eastAsia="pl-PL"/>
        </w:rPr>
        <w:t>dnia 29 lipca 2016 r.</w:t>
      </w:r>
      <w:r w:rsidR="005566C9">
        <w:rPr>
          <w:rFonts w:ascii="Times New Roman" w:eastAsia="Times New Roman" w:hAnsi="Times New Roman" w:cs="Times New Roman"/>
          <w:color w:val="000000"/>
          <w:sz w:val="24"/>
          <w:szCs w:val="24"/>
          <w:lang w:eastAsia="pl-PL"/>
        </w:rPr>
        <w:t xml:space="preserve"> </w:t>
      </w:r>
      <w:r w:rsidR="000D322D" w:rsidRPr="00D70E13">
        <w:rPr>
          <w:rFonts w:ascii="Times New Roman" w:eastAsia="Times New Roman" w:hAnsi="Times New Roman" w:cs="Times New Roman"/>
          <w:color w:val="000000"/>
          <w:sz w:val="24"/>
          <w:szCs w:val="24"/>
          <w:lang w:eastAsia="pl-PL"/>
        </w:rPr>
        <w:t>znak ST-I.6334.1.2013.PK/RK, wydanej na podstawie art. 37 ustawy z</w:t>
      </w:r>
      <w:r w:rsidR="005566C9">
        <w:rPr>
          <w:rFonts w:ascii="Times New Roman" w:eastAsia="Times New Roman" w:hAnsi="Times New Roman" w:cs="Times New Roman"/>
          <w:color w:val="000000"/>
          <w:sz w:val="24"/>
          <w:szCs w:val="24"/>
          <w:lang w:eastAsia="pl-PL"/>
        </w:rPr>
        <w:t> </w:t>
      </w:r>
      <w:r w:rsidR="000D322D" w:rsidRPr="00D70E13">
        <w:rPr>
          <w:rFonts w:ascii="Times New Roman" w:eastAsia="Times New Roman" w:hAnsi="Times New Roman" w:cs="Times New Roman"/>
          <w:color w:val="000000"/>
          <w:sz w:val="24"/>
          <w:szCs w:val="24"/>
          <w:lang w:eastAsia="pl-PL"/>
        </w:rPr>
        <w:t>dnia 16 kwietnia 2004</w:t>
      </w:r>
      <w:r w:rsidR="00C667DA" w:rsidRPr="00D70E13">
        <w:rPr>
          <w:rFonts w:ascii="Times New Roman" w:eastAsia="Times New Roman" w:hAnsi="Times New Roman" w:cs="Times New Roman"/>
          <w:color w:val="000000"/>
          <w:sz w:val="24"/>
          <w:szCs w:val="24"/>
          <w:lang w:eastAsia="pl-PL"/>
        </w:rPr>
        <w:t> </w:t>
      </w:r>
      <w:r w:rsidR="000D322D" w:rsidRPr="00D70E13">
        <w:rPr>
          <w:rFonts w:ascii="Times New Roman" w:eastAsia="Times New Roman" w:hAnsi="Times New Roman" w:cs="Times New Roman"/>
          <w:color w:val="000000"/>
          <w:sz w:val="24"/>
          <w:szCs w:val="24"/>
          <w:lang w:eastAsia="pl-PL"/>
        </w:rPr>
        <w:t>r. o ochronie przyrody.</w:t>
      </w:r>
    </w:p>
    <w:p w14:paraId="5F5F1A2F" w14:textId="77777777" w:rsidR="00F614DD" w:rsidRDefault="00F614DD" w:rsidP="00917BD4">
      <w:pPr>
        <w:tabs>
          <w:tab w:val="left" w:pos="3510"/>
        </w:tabs>
        <w:spacing w:after="0" w:line="240" w:lineRule="auto"/>
        <w:jc w:val="both"/>
        <w:rPr>
          <w:rFonts w:ascii="Times New Roman" w:eastAsia="Times New Roman" w:hAnsi="Times New Roman" w:cs="Times New Roman"/>
          <w:color w:val="000000"/>
          <w:sz w:val="24"/>
          <w:szCs w:val="24"/>
          <w:highlight w:val="yellow"/>
          <w:lang w:eastAsia="pl-PL"/>
        </w:rPr>
      </w:pPr>
    </w:p>
    <w:p w14:paraId="69A55896" w14:textId="77777777" w:rsidR="00C667DA" w:rsidRPr="002915F6" w:rsidRDefault="00C667DA" w:rsidP="00C667DA">
      <w:pPr>
        <w:spacing w:after="0" w:line="240" w:lineRule="auto"/>
        <w:jc w:val="both"/>
        <w:rPr>
          <w:rFonts w:ascii="Times New Roman" w:eastAsia="Times New Roman" w:hAnsi="Times New Roman" w:cs="Times New Roman"/>
          <w:color w:val="000000"/>
          <w:sz w:val="24"/>
          <w:szCs w:val="24"/>
          <w:lang w:eastAsia="pl-PL"/>
        </w:rPr>
      </w:pPr>
      <w:r w:rsidRPr="002915F6">
        <w:rPr>
          <w:rFonts w:ascii="Times New Roman" w:eastAsia="Times New Roman" w:hAnsi="Times New Roman" w:cs="Times New Roman"/>
          <w:color w:val="000000"/>
          <w:sz w:val="24"/>
          <w:szCs w:val="24"/>
          <w:lang w:eastAsia="pl-PL"/>
        </w:rPr>
        <w:t xml:space="preserve">Kierując się stanowiskiem Ministra Klimatu i Środowiska wyrażonym w wyżej wymienionym piśmie, Regionalny Dyrektor Ochrony Środowiska w Krakowie przystąpił do sporządzenia projektu zmiany zarządzenia z dnia 10 marca 2017 roku w sprawie ustanowienia planu zadań ochronnych dla obszaru Natura 2000 </w:t>
      </w:r>
      <w:r w:rsidRPr="002915F6">
        <w:rPr>
          <w:rFonts w:ascii="Times New Roman" w:eastAsia="Times New Roman" w:hAnsi="Times New Roman" w:cs="Times New Roman"/>
          <w:bCs/>
          <w:sz w:val="24"/>
          <w:szCs w:val="24"/>
          <w:lang w:eastAsia="pl-PL"/>
        </w:rPr>
        <w:t>Tarnawka PLH120089</w:t>
      </w:r>
      <w:r w:rsidRPr="002915F6">
        <w:rPr>
          <w:rFonts w:ascii="Times New Roman" w:eastAsia="Times New Roman" w:hAnsi="Times New Roman" w:cs="Times New Roman"/>
          <w:color w:val="000000"/>
          <w:sz w:val="24"/>
          <w:szCs w:val="24"/>
          <w:lang w:eastAsia="pl-PL"/>
        </w:rPr>
        <w:t>.</w:t>
      </w:r>
    </w:p>
    <w:p w14:paraId="07447253" w14:textId="77777777" w:rsidR="00C667DA" w:rsidRPr="002915F6" w:rsidRDefault="00C667DA" w:rsidP="00C667DA">
      <w:pPr>
        <w:spacing w:after="0" w:line="240" w:lineRule="auto"/>
        <w:jc w:val="both"/>
        <w:rPr>
          <w:rFonts w:ascii="Times New Roman" w:eastAsia="Times New Roman" w:hAnsi="Times New Roman" w:cs="Times New Roman"/>
          <w:color w:val="000000"/>
          <w:sz w:val="24"/>
          <w:szCs w:val="24"/>
          <w:lang w:eastAsia="pl-PL"/>
        </w:rPr>
      </w:pPr>
      <w:r w:rsidRPr="002915F6">
        <w:rPr>
          <w:rFonts w:ascii="Times New Roman" w:eastAsia="Times New Roman" w:hAnsi="Times New Roman" w:cs="Times New Roman"/>
          <w:color w:val="000000"/>
          <w:sz w:val="24"/>
          <w:szCs w:val="24"/>
          <w:lang w:eastAsia="pl-PL"/>
        </w:rPr>
        <w:t>Działając na podstawie art. 28 ust. 9 ustawy o ochronie przyrody oraz rozporządzenia Ministra Środowiska z dnia 17 lutego 2010 r. w sprawie sporządzania projektu planu zadań ochronnych dla obszaru Natura 2000 (Dz. U. z 2010 r. Nr 34, poz. 186, z późn. zm.), Regionalny Dyrektor Ochrony Środowiska w Krakowie:</w:t>
      </w:r>
    </w:p>
    <w:p w14:paraId="67E288FB" w14:textId="77777777" w:rsidR="00C667DA" w:rsidRPr="002915F6" w:rsidRDefault="00C667DA" w:rsidP="00C667DA">
      <w:pPr>
        <w:spacing w:after="0" w:line="240" w:lineRule="auto"/>
        <w:ind w:left="426"/>
        <w:jc w:val="both"/>
        <w:rPr>
          <w:rFonts w:ascii="Times New Roman" w:eastAsia="Times New Roman" w:hAnsi="Times New Roman" w:cs="Times New Roman"/>
          <w:color w:val="000000"/>
          <w:sz w:val="24"/>
          <w:szCs w:val="24"/>
          <w:lang w:eastAsia="pl-PL"/>
        </w:rPr>
      </w:pPr>
      <w:r w:rsidRPr="002915F6">
        <w:rPr>
          <w:rFonts w:ascii="Times New Roman" w:eastAsia="Times New Roman" w:hAnsi="Times New Roman" w:cs="Times New Roman"/>
          <w:color w:val="000000"/>
          <w:sz w:val="24"/>
          <w:szCs w:val="24"/>
          <w:lang w:eastAsia="pl-PL"/>
        </w:rPr>
        <w:t>1)</w:t>
      </w:r>
      <w:r w:rsidRPr="002915F6">
        <w:rPr>
          <w:rFonts w:ascii="Times New Roman" w:eastAsia="Times New Roman" w:hAnsi="Times New Roman" w:cs="Times New Roman"/>
          <w:color w:val="000000"/>
          <w:sz w:val="24"/>
          <w:szCs w:val="24"/>
          <w:lang w:eastAsia="pl-PL"/>
        </w:rPr>
        <w:tab/>
        <w:t xml:space="preserve">podał do publicznej wiadomości informację o przystąpieniu do opracowania projektu zarządzenia zmieniającego, </w:t>
      </w:r>
    </w:p>
    <w:p w14:paraId="78ADF32D" w14:textId="77777777" w:rsidR="00C667DA" w:rsidRPr="002915F6" w:rsidRDefault="00C667DA" w:rsidP="00C667DA">
      <w:pPr>
        <w:spacing w:after="0" w:line="240" w:lineRule="auto"/>
        <w:ind w:left="426"/>
        <w:jc w:val="both"/>
        <w:rPr>
          <w:rFonts w:ascii="Times New Roman" w:eastAsia="Times New Roman" w:hAnsi="Times New Roman" w:cs="Times New Roman"/>
          <w:color w:val="000000"/>
          <w:sz w:val="24"/>
          <w:szCs w:val="24"/>
          <w:lang w:eastAsia="pl-PL"/>
        </w:rPr>
      </w:pPr>
      <w:r w:rsidRPr="002915F6">
        <w:rPr>
          <w:rFonts w:ascii="Times New Roman" w:eastAsia="Times New Roman" w:hAnsi="Times New Roman" w:cs="Times New Roman"/>
          <w:color w:val="000000"/>
          <w:sz w:val="24"/>
          <w:szCs w:val="24"/>
          <w:lang w:eastAsia="pl-PL"/>
        </w:rPr>
        <w:t>2)</w:t>
      </w:r>
      <w:r w:rsidRPr="002915F6">
        <w:rPr>
          <w:rFonts w:ascii="Times New Roman" w:eastAsia="Times New Roman" w:hAnsi="Times New Roman" w:cs="Times New Roman"/>
          <w:color w:val="000000"/>
          <w:sz w:val="24"/>
          <w:szCs w:val="24"/>
          <w:lang w:eastAsia="pl-PL"/>
        </w:rPr>
        <w:tab/>
        <w:t xml:space="preserve">opracował projekt zarządzenia, </w:t>
      </w:r>
    </w:p>
    <w:p w14:paraId="4456F810" w14:textId="77777777" w:rsidR="00C667DA" w:rsidRPr="002915F6" w:rsidRDefault="00C667DA" w:rsidP="00C667DA">
      <w:pPr>
        <w:spacing w:after="0" w:line="240" w:lineRule="auto"/>
        <w:ind w:left="426"/>
        <w:jc w:val="both"/>
        <w:rPr>
          <w:rFonts w:ascii="Times New Roman" w:eastAsia="Times New Roman" w:hAnsi="Times New Roman" w:cs="Times New Roman"/>
          <w:color w:val="000000"/>
          <w:sz w:val="24"/>
          <w:szCs w:val="24"/>
          <w:lang w:eastAsia="pl-PL"/>
        </w:rPr>
      </w:pPr>
      <w:r w:rsidRPr="002915F6">
        <w:rPr>
          <w:rFonts w:ascii="Times New Roman" w:eastAsia="Times New Roman" w:hAnsi="Times New Roman" w:cs="Times New Roman"/>
          <w:color w:val="000000"/>
          <w:sz w:val="24"/>
          <w:szCs w:val="24"/>
          <w:lang w:eastAsia="pl-PL"/>
        </w:rPr>
        <w:t>3)</w:t>
      </w:r>
      <w:r w:rsidRPr="002915F6">
        <w:rPr>
          <w:rFonts w:ascii="Times New Roman" w:eastAsia="Times New Roman" w:hAnsi="Times New Roman" w:cs="Times New Roman"/>
          <w:color w:val="000000"/>
          <w:sz w:val="24"/>
          <w:szCs w:val="24"/>
          <w:lang w:eastAsia="pl-PL"/>
        </w:rPr>
        <w:tab/>
        <w:t>umożliwił zainteresowanym osobom i podmiotom prowadzącym działalność w obrębie siedlisk przyrodniczych i siedlisk gatunków, dla których ochrony wyznaczono obszar Natura 2000, udział w pracach związanych ze sporządzaniem tego projektu,</w:t>
      </w:r>
    </w:p>
    <w:p w14:paraId="57775B3F" w14:textId="77777777" w:rsidR="00C667DA" w:rsidRPr="002915F6" w:rsidRDefault="00C667DA" w:rsidP="00C667DA">
      <w:pPr>
        <w:spacing w:after="0" w:line="240" w:lineRule="auto"/>
        <w:ind w:left="426"/>
        <w:jc w:val="both"/>
        <w:rPr>
          <w:rFonts w:ascii="Times New Roman" w:eastAsia="Times New Roman" w:hAnsi="Times New Roman" w:cs="Times New Roman"/>
          <w:color w:val="000000"/>
          <w:sz w:val="24"/>
          <w:szCs w:val="24"/>
          <w:lang w:eastAsia="pl-PL"/>
        </w:rPr>
      </w:pPr>
      <w:r w:rsidRPr="002915F6">
        <w:rPr>
          <w:rFonts w:ascii="Times New Roman" w:eastAsia="Times New Roman" w:hAnsi="Times New Roman" w:cs="Times New Roman"/>
          <w:color w:val="000000"/>
          <w:sz w:val="24"/>
          <w:szCs w:val="24"/>
          <w:lang w:eastAsia="pl-PL"/>
        </w:rPr>
        <w:t>4)</w:t>
      </w:r>
      <w:r w:rsidRPr="002915F6">
        <w:rPr>
          <w:rFonts w:ascii="Times New Roman" w:eastAsia="Times New Roman" w:hAnsi="Times New Roman" w:cs="Times New Roman"/>
          <w:color w:val="000000"/>
          <w:sz w:val="24"/>
          <w:szCs w:val="24"/>
          <w:lang w:eastAsia="pl-PL"/>
        </w:rPr>
        <w:tab/>
        <w:t>zapewnił udział społeczeństwa w ocenie tego dokumentu na zasadach i w trybie określonym w ustawie o udostępnieniu informacji o środowisku i jego ochronie, udziale społeczeństwa w ochronie środowiska oraz o ocenach oddziaływania na środowisko poprzez:</w:t>
      </w:r>
    </w:p>
    <w:p w14:paraId="18F46D23" w14:textId="77777777" w:rsidR="00C667DA" w:rsidRPr="002915F6" w:rsidRDefault="00C667DA" w:rsidP="00C667DA">
      <w:pPr>
        <w:spacing w:after="0" w:line="240" w:lineRule="auto"/>
        <w:ind w:left="426"/>
        <w:jc w:val="both"/>
        <w:rPr>
          <w:rFonts w:ascii="Times New Roman" w:eastAsia="Times New Roman" w:hAnsi="Times New Roman" w:cs="Times New Roman"/>
          <w:color w:val="000000"/>
          <w:sz w:val="24"/>
          <w:szCs w:val="24"/>
          <w:lang w:eastAsia="pl-PL"/>
        </w:rPr>
      </w:pPr>
      <w:r w:rsidRPr="002915F6">
        <w:rPr>
          <w:rFonts w:ascii="Times New Roman" w:eastAsia="Times New Roman" w:hAnsi="Times New Roman" w:cs="Times New Roman"/>
          <w:color w:val="000000"/>
          <w:sz w:val="24"/>
          <w:szCs w:val="24"/>
          <w:lang w:eastAsia="pl-PL"/>
        </w:rPr>
        <w:t>a)</w:t>
      </w:r>
      <w:r w:rsidRPr="002915F6">
        <w:rPr>
          <w:rFonts w:ascii="Times New Roman" w:eastAsia="Times New Roman" w:hAnsi="Times New Roman" w:cs="Times New Roman"/>
          <w:color w:val="000000"/>
          <w:sz w:val="24"/>
          <w:szCs w:val="24"/>
          <w:lang w:eastAsia="pl-PL"/>
        </w:rPr>
        <w:tab/>
        <w:t>umożliwienie zapoznania się z projektem zarządzenia;</w:t>
      </w:r>
    </w:p>
    <w:p w14:paraId="740B84BE" w14:textId="77777777" w:rsidR="00C667DA" w:rsidRPr="002915F6" w:rsidRDefault="00C667DA" w:rsidP="00C667DA">
      <w:pPr>
        <w:spacing w:after="0" w:line="240" w:lineRule="auto"/>
        <w:ind w:left="426"/>
        <w:jc w:val="both"/>
        <w:rPr>
          <w:rFonts w:ascii="Times New Roman" w:eastAsia="Times New Roman" w:hAnsi="Times New Roman" w:cs="Times New Roman"/>
          <w:color w:val="000000"/>
          <w:sz w:val="24"/>
          <w:szCs w:val="24"/>
          <w:lang w:eastAsia="pl-PL"/>
        </w:rPr>
      </w:pPr>
      <w:r w:rsidRPr="002915F6">
        <w:rPr>
          <w:rFonts w:ascii="Times New Roman" w:eastAsia="Times New Roman" w:hAnsi="Times New Roman" w:cs="Times New Roman"/>
          <w:color w:val="000000"/>
          <w:sz w:val="24"/>
          <w:szCs w:val="24"/>
          <w:lang w:eastAsia="pl-PL"/>
        </w:rPr>
        <w:t>b)</w:t>
      </w:r>
      <w:r w:rsidRPr="002915F6">
        <w:rPr>
          <w:rFonts w:ascii="Times New Roman" w:eastAsia="Times New Roman" w:hAnsi="Times New Roman" w:cs="Times New Roman"/>
          <w:color w:val="000000"/>
          <w:sz w:val="24"/>
          <w:szCs w:val="24"/>
          <w:lang w:eastAsia="pl-PL"/>
        </w:rPr>
        <w:tab/>
        <w:t>umożliwienie składania uwag i wniosków w wyznaczonym terminie;</w:t>
      </w:r>
    </w:p>
    <w:p w14:paraId="78F07397" w14:textId="77777777" w:rsidR="00C667DA" w:rsidRPr="002915F6" w:rsidRDefault="00C667DA" w:rsidP="00C667DA">
      <w:pPr>
        <w:spacing w:after="0" w:line="240" w:lineRule="auto"/>
        <w:ind w:left="426"/>
        <w:jc w:val="both"/>
        <w:rPr>
          <w:rFonts w:ascii="Times New Roman" w:eastAsia="Times New Roman" w:hAnsi="Times New Roman" w:cs="Times New Roman"/>
          <w:color w:val="000000"/>
          <w:sz w:val="24"/>
          <w:szCs w:val="24"/>
          <w:lang w:eastAsia="pl-PL"/>
        </w:rPr>
      </w:pPr>
      <w:r w:rsidRPr="002915F6">
        <w:rPr>
          <w:rFonts w:ascii="Times New Roman" w:eastAsia="Times New Roman" w:hAnsi="Times New Roman" w:cs="Times New Roman"/>
          <w:color w:val="000000"/>
          <w:sz w:val="24"/>
          <w:szCs w:val="24"/>
          <w:lang w:eastAsia="pl-PL"/>
        </w:rPr>
        <w:t>c)</w:t>
      </w:r>
      <w:r w:rsidRPr="002915F6">
        <w:rPr>
          <w:rFonts w:ascii="Times New Roman" w:eastAsia="Times New Roman" w:hAnsi="Times New Roman" w:cs="Times New Roman"/>
          <w:color w:val="000000"/>
          <w:sz w:val="24"/>
          <w:szCs w:val="24"/>
          <w:lang w:eastAsia="pl-PL"/>
        </w:rPr>
        <w:tab/>
        <w:t>rozpatrzenie uwag i wniosków.</w:t>
      </w:r>
    </w:p>
    <w:p w14:paraId="49F5F760" w14:textId="77777777" w:rsidR="00C667DA" w:rsidRPr="002915F6" w:rsidRDefault="00C667DA" w:rsidP="00917BD4">
      <w:pPr>
        <w:tabs>
          <w:tab w:val="left" w:pos="3510"/>
        </w:tabs>
        <w:spacing w:after="0" w:line="240" w:lineRule="auto"/>
        <w:jc w:val="both"/>
        <w:rPr>
          <w:rFonts w:ascii="Times New Roman" w:eastAsia="Times New Roman" w:hAnsi="Times New Roman" w:cs="Times New Roman"/>
          <w:color w:val="000000"/>
          <w:sz w:val="24"/>
          <w:szCs w:val="24"/>
          <w:highlight w:val="yellow"/>
          <w:lang w:eastAsia="pl-PL"/>
        </w:rPr>
      </w:pPr>
    </w:p>
    <w:p w14:paraId="290DCC7F" w14:textId="54875797" w:rsidR="00C4119E" w:rsidRPr="002915F6" w:rsidRDefault="00C4119E" w:rsidP="00917BD4">
      <w:pPr>
        <w:widowControl w:val="0"/>
        <w:suppressAutoHyphens/>
        <w:autoSpaceDE w:val="0"/>
        <w:autoSpaceDN w:val="0"/>
        <w:adjustRightInd w:val="0"/>
        <w:spacing w:before="60" w:after="0" w:line="240" w:lineRule="auto"/>
        <w:contextualSpacing/>
        <w:jc w:val="both"/>
        <w:rPr>
          <w:rFonts w:ascii="Times New Roman" w:eastAsia="Lucida Sans Unicode" w:hAnsi="Times New Roman" w:cs="Times New Roman"/>
          <w:kern w:val="2"/>
          <w:sz w:val="24"/>
          <w:szCs w:val="24"/>
          <w:highlight w:val="yellow"/>
          <w:lang w:eastAsia="pl-PL"/>
        </w:rPr>
      </w:pPr>
      <w:r w:rsidRPr="002915F6">
        <w:rPr>
          <w:rFonts w:ascii="Times New Roman" w:eastAsia="Lucida Sans Unicode" w:hAnsi="Times New Roman" w:cs="Times New Roman"/>
          <w:kern w:val="2"/>
          <w:sz w:val="24"/>
          <w:szCs w:val="24"/>
          <w:lang w:eastAsia="pl-PL"/>
        </w:rPr>
        <w:t xml:space="preserve">Obszar Natura 2000 </w:t>
      </w:r>
      <w:bookmarkStart w:id="7" w:name="_Hlk93152811"/>
      <w:r w:rsidRPr="002915F6">
        <w:rPr>
          <w:rFonts w:ascii="Times New Roman" w:eastAsia="Times New Roman" w:hAnsi="Times New Roman" w:cs="Times New Roman"/>
          <w:bCs/>
          <w:sz w:val="24"/>
          <w:szCs w:val="24"/>
          <w:lang w:eastAsia="pl-PL"/>
        </w:rPr>
        <w:t xml:space="preserve">Tarnawka PLH120089 </w:t>
      </w:r>
      <w:r w:rsidRPr="002915F6">
        <w:rPr>
          <w:rFonts w:ascii="Times New Roman" w:eastAsia="Lucida Sans Unicode" w:hAnsi="Times New Roman" w:cs="Times New Roman"/>
          <w:kern w:val="2"/>
          <w:sz w:val="24"/>
          <w:szCs w:val="24"/>
          <w:lang w:eastAsia="pl-PL"/>
        </w:rPr>
        <w:t>położony jest na terenie województwa małopolskiego, w gminach: Jodłownik, Łapanów, Trzciana.</w:t>
      </w:r>
      <w:bookmarkEnd w:id="7"/>
      <w:r w:rsidRPr="002915F6">
        <w:rPr>
          <w:rFonts w:ascii="Times New Roman" w:eastAsia="Lucida Sans Unicode" w:hAnsi="Times New Roman" w:cs="Times New Roman"/>
          <w:kern w:val="2"/>
          <w:sz w:val="24"/>
          <w:szCs w:val="24"/>
          <w:lang w:eastAsia="pl-PL"/>
        </w:rPr>
        <w:t xml:space="preserve"> </w:t>
      </w:r>
      <w:bookmarkStart w:id="8" w:name="_Hlk169002891"/>
      <w:r w:rsidRPr="002915F6">
        <w:rPr>
          <w:rFonts w:ascii="Times New Roman" w:eastAsia="Lucida Sans Unicode" w:hAnsi="Times New Roman" w:cs="Times New Roman"/>
          <w:kern w:val="2"/>
          <w:sz w:val="24"/>
          <w:szCs w:val="24"/>
          <w:lang w:eastAsia="pl-PL"/>
        </w:rPr>
        <w:t>Regionalny Dyrektor Ochrony Środowiska w Krakowie, wykonując dyspozycję określoną przepisem art. 28 ust. 4 ustawy o</w:t>
      </w:r>
      <w:r w:rsidR="00FA6800" w:rsidRPr="002915F6">
        <w:rPr>
          <w:rFonts w:ascii="Times New Roman" w:eastAsia="Lucida Sans Unicode" w:hAnsi="Times New Roman" w:cs="Times New Roman"/>
          <w:kern w:val="2"/>
          <w:sz w:val="24"/>
          <w:szCs w:val="24"/>
          <w:lang w:eastAsia="pl-PL"/>
        </w:rPr>
        <w:t> </w:t>
      </w:r>
      <w:r w:rsidRPr="002915F6">
        <w:rPr>
          <w:rFonts w:ascii="Times New Roman" w:eastAsia="Lucida Sans Unicode" w:hAnsi="Times New Roman" w:cs="Times New Roman"/>
          <w:kern w:val="2"/>
          <w:sz w:val="24"/>
          <w:szCs w:val="24"/>
          <w:lang w:eastAsia="pl-PL"/>
        </w:rPr>
        <w:t xml:space="preserve">ochronie przyrody oraz §2 pkt 3 rozporządzenia w sprawie planu zadań ochronnych, a także art. 39 ustawy </w:t>
      </w:r>
      <w:r w:rsidRPr="002915F6">
        <w:rPr>
          <w:rFonts w:ascii="Times New Roman" w:eastAsia="Lucida Sans Unicode" w:hAnsi="Times New Roman" w:cs="Times New Roman"/>
          <w:bCs/>
          <w:iCs/>
          <w:kern w:val="2"/>
          <w:sz w:val="24"/>
          <w:szCs w:val="24"/>
          <w:lang w:eastAsia="pl-PL"/>
        </w:rPr>
        <w:t>o udostępnianiu informacji o środowisku i jego ochronie, udziale społeczeństwa w ochronie środowiska oraz o ocenach oddziaływania na środowisko (</w:t>
      </w:r>
      <w:r w:rsidR="00226AA4" w:rsidRPr="00226AA4">
        <w:rPr>
          <w:rFonts w:ascii="Times New Roman" w:eastAsia="Lucida Sans Unicode" w:hAnsi="Times New Roman" w:cs="Times New Roman"/>
          <w:bCs/>
          <w:iCs/>
          <w:kern w:val="2"/>
          <w:sz w:val="24"/>
          <w:szCs w:val="24"/>
          <w:lang w:eastAsia="pl-PL"/>
        </w:rPr>
        <w:t>Dz. U. z 2024 r. poz. 1112</w:t>
      </w:r>
      <w:r w:rsidRPr="002915F6">
        <w:rPr>
          <w:rFonts w:ascii="Times New Roman" w:eastAsia="Lucida Sans Unicode" w:hAnsi="Times New Roman" w:cs="Times New Roman"/>
          <w:bCs/>
          <w:iCs/>
          <w:kern w:val="2"/>
          <w:sz w:val="24"/>
          <w:szCs w:val="24"/>
          <w:lang w:eastAsia="pl-PL"/>
        </w:rPr>
        <w:t>)</w:t>
      </w:r>
      <w:r w:rsidRPr="002915F6">
        <w:rPr>
          <w:rFonts w:ascii="Times New Roman" w:eastAsia="Lucida Sans Unicode" w:hAnsi="Times New Roman" w:cs="Times New Roman"/>
          <w:kern w:val="2"/>
          <w:sz w:val="24"/>
          <w:szCs w:val="24"/>
          <w:lang w:eastAsia="pl-PL"/>
        </w:rPr>
        <w:t xml:space="preserve">, </w:t>
      </w:r>
      <w:r w:rsidRPr="002915F6">
        <w:rPr>
          <w:rFonts w:ascii="Times New Roman" w:eastAsia="Lucida Sans Unicode" w:hAnsi="Times New Roman" w:cs="Times New Roman"/>
          <w:bCs/>
          <w:kern w:val="2"/>
          <w:sz w:val="24"/>
          <w:szCs w:val="24"/>
          <w:lang w:eastAsia="pl-PL"/>
        </w:rPr>
        <w:t xml:space="preserve">obwieszczeniem z dnia </w:t>
      </w:r>
      <w:r w:rsidR="003048FA" w:rsidRPr="002915F6">
        <w:rPr>
          <w:rFonts w:ascii="Times New Roman" w:eastAsia="Lucida Sans Unicode" w:hAnsi="Times New Roman" w:cs="Times New Roman"/>
          <w:bCs/>
          <w:kern w:val="2"/>
          <w:sz w:val="24"/>
          <w:szCs w:val="24"/>
          <w:lang w:eastAsia="pl-PL"/>
        </w:rPr>
        <w:t>11 kwietnia 2024 r., znak: OP.6320.14.2024.JK,</w:t>
      </w:r>
      <w:r w:rsidRPr="002915F6">
        <w:rPr>
          <w:rFonts w:ascii="Times New Roman" w:eastAsia="Lucida Sans Unicode" w:hAnsi="Times New Roman" w:cs="Times New Roman"/>
          <w:bCs/>
          <w:kern w:val="2"/>
          <w:sz w:val="24"/>
          <w:szCs w:val="24"/>
          <w:lang w:eastAsia="pl-PL"/>
        </w:rPr>
        <w:t xml:space="preserve"> podał do</w:t>
      </w:r>
      <w:r w:rsidR="00226AA4">
        <w:rPr>
          <w:rFonts w:ascii="Times New Roman" w:eastAsia="Lucida Sans Unicode" w:hAnsi="Times New Roman" w:cs="Times New Roman"/>
          <w:bCs/>
          <w:kern w:val="2"/>
          <w:sz w:val="24"/>
          <w:szCs w:val="24"/>
          <w:lang w:eastAsia="pl-PL"/>
        </w:rPr>
        <w:t> </w:t>
      </w:r>
      <w:r w:rsidRPr="002915F6">
        <w:rPr>
          <w:rFonts w:ascii="Times New Roman" w:eastAsia="Lucida Sans Unicode" w:hAnsi="Times New Roman" w:cs="Times New Roman"/>
          <w:bCs/>
          <w:kern w:val="2"/>
          <w:sz w:val="24"/>
          <w:szCs w:val="24"/>
          <w:lang w:eastAsia="pl-PL"/>
        </w:rPr>
        <w:t>publicznej wiadomości informację o przystąpieniu do</w:t>
      </w:r>
      <w:r w:rsidR="00C667DA">
        <w:rPr>
          <w:rFonts w:ascii="Times New Roman" w:eastAsia="Lucida Sans Unicode" w:hAnsi="Times New Roman" w:cs="Times New Roman"/>
          <w:bCs/>
          <w:kern w:val="2"/>
          <w:sz w:val="24"/>
          <w:szCs w:val="24"/>
          <w:lang w:eastAsia="pl-PL"/>
        </w:rPr>
        <w:t> </w:t>
      </w:r>
      <w:r w:rsidRPr="002915F6">
        <w:rPr>
          <w:rFonts w:ascii="Times New Roman" w:eastAsia="Lucida Sans Unicode" w:hAnsi="Times New Roman" w:cs="Times New Roman"/>
          <w:bCs/>
          <w:kern w:val="2"/>
          <w:sz w:val="24"/>
          <w:szCs w:val="24"/>
          <w:lang w:eastAsia="pl-PL"/>
        </w:rPr>
        <w:t xml:space="preserve">sporządzenia zmiany zarządzenia </w:t>
      </w:r>
      <w:r w:rsidRPr="002915F6">
        <w:rPr>
          <w:rFonts w:ascii="Times New Roman" w:eastAsia="Lucida Sans Unicode" w:hAnsi="Times New Roman" w:cs="Times New Roman"/>
          <w:bCs/>
          <w:kern w:val="2"/>
          <w:sz w:val="24"/>
          <w:szCs w:val="24"/>
          <w:lang w:eastAsia="pl-PL"/>
        </w:rPr>
        <w:lastRenderedPageBreak/>
        <w:t>Regionalnego Dyrektora Ochrony Środowiska w</w:t>
      </w:r>
      <w:r w:rsidR="00C667DA">
        <w:rPr>
          <w:rFonts w:ascii="Times New Roman" w:eastAsia="Lucida Sans Unicode" w:hAnsi="Times New Roman" w:cs="Times New Roman"/>
          <w:bCs/>
          <w:kern w:val="2"/>
          <w:sz w:val="24"/>
          <w:szCs w:val="24"/>
          <w:lang w:eastAsia="pl-PL"/>
        </w:rPr>
        <w:t> </w:t>
      </w:r>
      <w:r w:rsidRPr="002915F6">
        <w:rPr>
          <w:rFonts w:ascii="Times New Roman" w:eastAsia="Lucida Sans Unicode" w:hAnsi="Times New Roman" w:cs="Times New Roman"/>
          <w:bCs/>
          <w:kern w:val="2"/>
          <w:sz w:val="24"/>
          <w:szCs w:val="24"/>
          <w:lang w:eastAsia="pl-PL"/>
        </w:rPr>
        <w:t xml:space="preserve">Krakowie w sprawie ustanowienia planu zadań ochronnych dla obszaru Natura 2000 </w:t>
      </w:r>
      <w:r w:rsidRPr="002915F6">
        <w:rPr>
          <w:rFonts w:ascii="Times New Roman" w:eastAsia="Times New Roman" w:hAnsi="Times New Roman" w:cs="Times New Roman"/>
          <w:bCs/>
          <w:sz w:val="24"/>
          <w:szCs w:val="24"/>
          <w:lang w:eastAsia="pl-PL"/>
        </w:rPr>
        <w:t>Tarnawka PLH120089</w:t>
      </w:r>
      <w:r w:rsidRPr="002915F6">
        <w:rPr>
          <w:rFonts w:ascii="Times New Roman" w:eastAsia="Lucida Sans Unicode" w:hAnsi="Times New Roman" w:cs="Times New Roman"/>
          <w:kern w:val="2"/>
          <w:sz w:val="24"/>
          <w:szCs w:val="24"/>
          <w:lang w:eastAsia="pl-PL"/>
        </w:rPr>
        <w:t xml:space="preserve">, poprzez: </w:t>
      </w:r>
      <w:bookmarkEnd w:id="8"/>
    </w:p>
    <w:p w14:paraId="116ADAC3" w14:textId="1B78DFBE" w:rsidR="00C4119E" w:rsidRPr="002915F6" w:rsidRDefault="00C4119E" w:rsidP="00917BD4">
      <w:pPr>
        <w:widowControl w:val="0"/>
        <w:suppressAutoHyphens/>
        <w:spacing w:after="0" w:line="240" w:lineRule="auto"/>
        <w:jc w:val="both"/>
        <w:rPr>
          <w:rFonts w:ascii="Times New Roman" w:eastAsia="Lucida Sans Unicode" w:hAnsi="Times New Roman" w:cs="Times New Roman"/>
          <w:kern w:val="2"/>
          <w:sz w:val="24"/>
          <w:szCs w:val="24"/>
          <w:lang w:eastAsia="pl-PL"/>
        </w:rPr>
      </w:pPr>
      <w:r w:rsidRPr="002915F6">
        <w:rPr>
          <w:rFonts w:ascii="Times New Roman" w:eastAsia="Lucida Sans Unicode" w:hAnsi="Times New Roman" w:cs="Times New Roman"/>
          <w:kern w:val="2"/>
          <w:sz w:val="24"/>
          <w:szCs w:val="24"/>
          <w:lang w:eastAsia="pl-PL"/>
        </w:rPr>
        <w:t>- </w:t>
      </w:r>
      <w:r w:rsidRPr="002915F6">
        <w:rPr>
          <w:rFonts w:ascii="Times New Roman" w:eastAsia="Lucida Sans Unicode" w:hAnsi="Times New Roman" w:cs="Times New Roman"/>
          <w:bCs/>
          <w:kern w:val="2"/>
          <w:sz w:val="24"/>
          <w:szCs w:val="24"/>
          <w:lang w:eastAsia="pl-PL"/>
        </w:rPr>
        <w:t>wywieszenie</w:t>
      </w:r>
      <w:r w:rsidRPr="002915F6">
        <w:rPr>
          <w:rFonts w:ascii="Times New Roman" w:eastAsia="Lucida Sans Unicode" w:hAnsi="Times New Roman" w:cs="Times New Roman"/>
          <w:kern w:val="2"/>
          <w:sz w:val="24"/>
          <w:szCs w:val="24"/>
          <w:lang w:eastAsia="pl-PL"/>
        </w:rPr>
        <w:t xml:space="preserve"> na tablicy ogłoszeń Regionalnej Dyrekcji Ochrony Środowiska w Krakowie w dniach </w:t>
      </w:r>
      <w:r w:rsidR="003048FA" w:rsidRPr="002915F6">
        <w:rPr>
          <w:rFonts w:ascii="Times New Roman" w:eastAsia="Times New Roman" w:hAnsi="Times New Roman" w:cs="Times New Roman"/>
          <w:kern w:val="2"/>
          <w:sz w:val="24"/>
          <w:szCs w:val="24"/>
          <w:lang w:eastAsia="pl-PL"/>
        </w:rPr>
        <w:t>11.04-10.05.2024 r.,</w:t>
      </w:r>
    </w:p>
    <w:p w14:paraId="4B572E46" w14:textId="01762402" w:rsidR="00C4119E" w:rsidRPr="002915F6" w:rsidRDefault="00C4119E" w:rsidP="00917BD4">
      <w:pPr>
        <w:widowControl w:val="0"/>
        <w:suppressAutoHyphens/>
        <w:spacing w:after="0" w:line="240" w:lineRule="auto"/>
        <w:jc w:val="both"/>
        <w:rPr>
          <w:rFonts w:ascii="Times New Roman" w:eastAsia="Lucida Sans Unicode" w:hAnsi="Times New Roman" w:cs="Times New Roman"/>
          <w:kern w:val="2"/>
          <w:sz w:val="24"/>
          <w:szCs w:val="24"/>
          <w:highlight w:val="yellow"/>
          <w:lang w:eastAsia="pl-PL"/>
        </w:rPr>
      </w:pPr>
      <w:r w:rsidRPr="002915F6">
        <w:rPr>
          <w:rFonts w:ascii="Times New Roman" w:eastAsia="Lucida Sans Unicode" w:hAnsi="Times New Roman" w:cs="Times New Roman"/>
          <w:kern w:val="2"/>
          <w:sz w:val="24"/>
          <w:szCs w:val="24"/>
          <w:lang w:eastAsia="pl-PL"/>
        </w:rPr>
        <w:t>- </w:t>
      </w:r>
      <w:r w:rsidRPr="002915F6">
        <w:rPr>
          <w:rFonts w:ascii="Times New Roman" w:eastAsia="Lucida Sans Unicode" w:hAnsi="Times New Roman" w:cs="Times New Roman"/>
          <w:bCs/>
          <w:kern w:val="2"/>
          <w:sz w:val="24"/>
          <w:szCs w:val="24"/>
          <w:lang w:eastAsia="pl-PL"/>
        </w:rPr>
        <w:t>wywieszenie</w:t>
      </w:r>
      <w:r w:rsidRPr="002915F6">
        <w:rPr>
          <w:rFonts w:ascii="Times New Roman" w:eastAsia="Lucida Sans Unicode" w:hAnsi="Times New Roman" w:cs="Times New Roman"/>
          <w:kern w:val="2"/>
          <w:sz w:val="24"/>
          <w:szCs w:val="24"/>
          <w:lang w:eastAsia="pl-PL"/>
        </w:rPr>
        <w:t xml:space="preserve"> na tablicy </w:t>
      </w:r>
      <w:r w:rsidRPr="00FC5CCF">
        <w:rPr>
          <w:rFonts w:ascii="Times New Roman" w:eastAsia="Lucida Sans Unicode" w:hAnsi="Times New Roman" w:cs="Times New Roman"/>
          <w:kern w:val="2"/>
          <w:sz w:val="24"/>
          <w:szCs w:val="24"/>
          <w:lang w:eastAsia="pl-PL"/>
        </w:rPr>
        <w:t xml:space="preserve">ogłoszeń w siedzibie Urzędu Gminy </w:t>
      </w:r>
      <w:r w:rsidRPr="00FC5CCF">
        <w:rPr>
          <w:rFonts w:ascii="Times New Roman" w:eastAsia="Times New Roman" w:hAnsi="Times New Roman" w:cs="Times New Roman"/>
          <w:kern w:val="2"/>
          <w:sz w:val="24"/>
          <w:szCs w:val="24"/>
          <w:lang w:eastAsia="pl-PL"/>
        </w:rPr>
        <w:t>Jodłownik w</w:t>
      </w:r>
      <w:r w:rsidR="00917BD4" w:rsidRPr="00FC5CCF">
        <w:rPr>
          <w:rFonts w:ascii="Times New Roman" w:eastAsia="Times New Roman" w:hAnsi="Times New Roman" w:cs="Times New Roman"/>
          <w:kern w:val="2"/>
          <w:sz w:val="24"/>
          <w:szCs w:val="24"/>
          <w:lang w:eastAsia="pl-PL"/>
        </w:rPr>
        <w:t xml:space="preserve"> dniach </w:t>
      </w:r>
      <w:r w:rsidR="00FC5CCF" w:rsidRPr="00FC5CCF">
        <w:rPr>
          <w:rFonts w:ascii="Times New Roman" w:eastAsia="Times New Roman" w:hAnsi="Times New Roman" w:cs="Times New Roman"/>
          <w:kern w:val="2"/>
          <w:sz w:val="24"/>
          <w:szCs w:val="24"/>
          <w:lang w:eastAsia="pl-PL"/>
        </w:rPr>
        <w:t>12</w:t>
      </w:r>
      <w:r w:rsidR="00917BD4" w:rsidRPr="00FC5CCF">
        <w:rPr>
          <w:rFonts w:ascii="Times New Roman" w:eastAsia="Times New Roman" w:hAnsi="Times New Roman" w:cs="Times New Roman"/>
          <w:kern w:val="2"/>
          <w:sz w:val="24"/>
          <w:szCs w:val="24"/>
          <w:lang w:eastAsia="pl-PL"/>
        </w:rPr>
        <w:t>.</w:t>
      </w:r>
      <w:r w:rsidR="00FC5CCF" w:rsidRPr="00FC5CCF">
        <w:rPr>
          <w:rFonts w:ascii="Times New Roman" w:eastAsia="Times New Roman" w:hAnsi="Times New Roman" w:cs="Times New Roman"/>
          <w:kern w:val="2"/>
          <w:sz w:val="24"/>
          <w:szCs w:val="24"/>
          <w:lang w:eastAsia="pl-PL"/>
        </w:rPr>
        <w:t>04</w:t>
      </w:r>
      <w:r w:rsidR="00917BD4" w:rsidRPr="00FC5CCF">
        <w:rPr>
          <w:rFonts w:ascii="Times New Roman" w:eastAsia="Times New Roman" w:hAnsi="Times New Roman" w:cs="Times New Roman"/>
          <w:kern w:val="2"/>
          <w:sz w:val="24"/>
          <w:szCs w:val="24"/>
          <w:lang w:eastAsia="pl-PL"/>
        </w:rPr>
        <w:t xml:space="preserve"> – </w:t>
      </w:r>
      <w:r w:rsidR="0051497B" w:rsidRPr="00FC5CCF">
        <w:rPr>
          <w:rFonts w:ascii="Times New Roman" w:eastAsia="Times New Roman" w:hAnsi="Times New Roman" w:cs="Times New Roman"/>
          <w:kern w:val="2"/>
          <w:sz w:val="24"/>
          <w:szCs w:val="24"/>
          <w:lang w:eastAsia="pl-PL"/>
        </w:rPr>
        <w:t>0</w:t>
      </w:r>
      <w:r w:rsidR="00FC5CCF" w:rsidRPr="00FC5CCF">
        <w:rPr>
          <w:rFonts w:ascii="Times New Roman" w:eastAsia="Times New Roman" w:hAnsi="Times New Roman" w:cs="Times New Roman"/>
          <w:kern w:val="2"/>
          <w:sz w:val="24"/>
          <w:szCs w:val="24"/>
          <w:lang w:eastAsia="pl-PL"/>
        </w:rPr>
        <w:t>6</w:t>
      </w:r>
      <w:r w:rsidR="00917BD4" w:rsidRPr="00FC5CCF">
        <w:rPr>
          <w:rFonts w:ascii="Times New Roman" w:eastAsia="Times New Roman" w:hAnsi="Times New Roman" w:cs="Times New Roman"/>
          <w:kern w:val="2"/>
          <w:sz w:val="24"/>
          <w:szCs w:val="24"/>
          <w:lang w:eastAsia="pl-PL"/>
        </w:rPr>
        <w:t>.</w:t>
      </w:r>
      <w:r w:rsidR="0051497B" w:rsidRPr="00FC5CCF">
        <w:rPr>
          <w:rFonts w:ascii="Times New Roman" w:eastAsia="Times New Roman" w:hAnsi="Times New Roman" w:cs="Times New Roman"/>
          <w:kern w:val="2"/>
          <w:sz w:val="24"/>
          <w:szCs w:val="24"/>
          <w:lang w:eastAsia="pl-PL"/>
        </w:rPr>
        <w:t>05</w:t>
      </w:r>
      <w:r w:rsidR="00917BD4" w:rsidRPr="00FC5CCF">
        <w:rPr>
          <w:rFonts w:ascii="Times New Roman" w:eastAsia="Times New Roman" w:hAnsi="Times New Roman" w:cs="Times New Roman"/>
          <w:kern w:val="2"/>
          <w:sz w:val="24"/>
          <w:szCs w:val="24"/>
          <w:lang w:eastAsia="pl-PL"/>
        </w:rPr>
        <w:t>.202</w:t>
      </w:r>
      <w:r w:rsidR="0051497B" w:rsidRPr="00FC5CCF">
        <w:rPr>
          <w:rFonts w:ascii="Times New Roman" w:eastAsia="Times New Roman" w:hAnsi="Times New Roman" w:cs="Times New Roman"/>
          <w:kern w:val="2"/>
          <w:sz w:val="24"/>
          <w:szCs w:val="24"/>
          <w:lang w:eastAsia="pl-PL"/>
        </w:rPr>
        <w:t>4</w:t>
      </w:r>
      <w:r w:rsidR="00917BD4" w:rsidRPr="00FC5CCF">
        <w:rPr>
          <w:rFonts w:ascii="Times New Roman" w:eastAsia="Times New Roman" w:hAnsi="Times New Roman" w:cs="Times New Roman"/>
          <w:kern w:val="2"/>
          <w:sz w:val="24"/>
          <w:szCs w:val="24"/>
          <w:lang w:eastAsia="pl-PL"/>
        </w:rPr>
        <w:t xml:space="preserve"> r.</w:t>
      </w:r>
    </w:p>
    <w:p w14:paraId="6A971F8D" w14:textId="364D404E" w:rsidR="00C4119E" w:rsidRPr="002915F6" w:rsidRDefault="00C4119E" w:rsidP="00917BD4">
      <w:pPr>
        <w:widowControl w:val="0"/>
        <w:suppressAutoHyphens/>
        <w:spacing w:after="0" w:line="240" w:lineRule="auto"/>
        <w:jc w:val="both"/>
        <w:rPr>
          <w:rFonts w:ascii="Times New Roman" w:eastAsia="Lucida Sans Unicode" w:hAnsi="Times New Roman" w:cs="Times New Roman"/>
          <w:kern w:val="2"/>
          <w:sz w:val="24"/>
          <w:szCs w:val="24"/>
          <w:lang w:eastAsia="pl-PL"/>
        </w:rPr>
      </w:pPr>
      <w:r w:rsidRPr="002915F6">
        <w:rPr>
          <w:rFonts w:ascii="Times New Roman" w:eastAsia="Lucida Sans Unicode" w:hAnsi="Times New Roman" w:cs="Times New Roman"/>
          <w:kern w:val="2"/>
          <w:sz w:val="24"/>
          <w:szCs w:val="24"/>
          <w:lang w:eastAsia="pl-PL"/>
        </w:rPr>
        <w:t>- </w:t>
      </w:r>
      <w:r w:rsidRPr="002915F6">
        <w:rPr>
          <w:rFonts w:ascii="Times New Roman" w:eastAsia="Lucida Sans Unicode" w:hAnsi="Times New Roman" w:cs="Times New Roman"/>
          <w:bCs/>
          <w:kern w:val="2"/>
          <w:sz w:val="24"/>
          <w:szCs w:val="24"/>
          <w:lang w:eastAsia="pl-PL"/>
        </w:rPr>
        <w:t>wywieszenie</w:t>
      </w:r>
      <w:r w:rsidRPr="002915F6">
        <w:rPr>
          <w:rFonts w:ascii="Times New Roman" w:eastAsia="Lucida Sans Unicode" w:hAnsi="Times New Roman" w:cs="Times New Roman"/>
          <w:kern w:val="2"/>
          <w:sz w:val="24"/>
          <w:szCs w:val="24"/>
          <w:lang w:eastAsia="pl-PL"/>
        </w:rPr>
        <w:t xml:space="preserve"> na tablicy ogłoszeń w siedzibie Urzędu Gminy </w:t>
      </w:r>
      <w:r w:rsidRPr="002915F6">
        <w:rPr>
          <w:rFonts w:ascii="Times New Roman" w:eastAsia="Times New Roman" w:hAnsi="Times New Roman" w:cs="Times New Roman"/>
          <w:kern w:val="2"/>
          <w:sz w:val="24"/>
          <w:szCs w:val="24"/>
          <w:lang w:eastAsia="pl-PL"/>
        </w:rPr>
        <w:t>Łapanów w dniach</w:t>
      </w:r>
      <w:r w:rsidR="0051497B" w:rsidRPr="002915F6">
        <w:rPr>
          <w:rFonts w:ascii="Times New Roman" w:eastAsia="Times New Roman" w:hAnsi="Times New Roman" w:cs="Times New Roman"/>
          <w:kern w:val="2"/>
          <w:sz w:val="24"/>
          <w:szCs w:val="24"/>
          <w:lang w:eastAsia="pl-PL"/>
        </w:rPr>
        <w:t xml:space="preserve"> 16</w:t>
      </w:r>
      <w:r w:rsidRPr="002915F6">
        <w:rPr>
          <w:rFonts w:ascii="Times New Roman" w:eastAsia="Times New Roman" w:hAnsi="Times New Roman" w:cs="Times New Roman"/>
          <w:kern w:val="2"/>
          <w:sz w:val="24"/>
          <w:szCs w:val="24"/>
          <w:lang w:eastAsia="pl-PL"/>
        </w:rPr>
        <w:t>.</w:t>
      </w:r>
      <w:r w:rsidR="0051497B" w:rsidRPr="002915F6">
        <w:rPr>
          <w:rFonts w:ascii="Times New Roman" w:eastAsia="Times New Roman" w:hAnsi="Times New Roman" w:cs="Times New Roman"/>
          <w:kern w:val="2"/>
          <w:sz w:val="24"/>
          <w:szCs w:val="24"/>
          <w:lang w:eastAsia="pl-PL"/>
        </w:rPr>
        <w:t>04</w:t>
      </w:r>
      <w:r w:rsidRPr="002915F6">
        <w:rPr>
          <w:rFonts w:ascii="Times New Roman" w:eastAsia="Times New Roman" w:hAnsi="Times New Roman" w:cs="Times New Roman"/>
          <w:kern w:val="2"/>
          <w:sz w:val="24"/>
          <w:szCs w:val="24"/>
          <w:lang w:eastAsia="pl-PL"/>
        </w:rPr>
        <w:t xml:space="preserve">– </w:t>
      </w:r>
      <w:r w:rsidR="0051497B" w:rsidRPr="002915F6">
        <w:rPr>
          <w:rFonts w:ascii="Times New Roman" w:eastAsia="Times New Roman" w:hAnsi="Times New Roman" w:cs="Times New Roman"/>
          <w:kern w:val="2"/>
          <w:sz w:val="24"/>
          <w:szCs w:val="24"/>
          <w:lang w:eastAsia="pl-PL"/>
        </w:rPr>
        <w:t xml:space="preserve">08.05.2024 </w:t>
      </w:r>
      <w:r w:rsidRPr="002915F6">
        <w:rPr>
          <w:rFonts w:ascii="Times New Roman" w:eastAsia="Times New Roman" w:hAnsi="Times New Roman" w:cs="Times New Roman"/>
          <w:kern w:val="2"/>
          <w:sz w:val="24"/>
          <w:szCs w:val="24"/>
          <w:lang w:eastAsia="pl-PL"/>
        </w:rPr>
        <w:t>r.</w:t>
      </w:r>
      <w:r w:rsidRPr="002915F6">
        <w:rPr>
          <w:rFonts w:ascii="Times New Roman" w:eastAsia="Lucida Sans Unicode" w:hAnsi="Times New Roman" w:cs="Times New Roman"/>
          <w:kern w:val="2"/>
          <w:sz w:val="24"/>
          <w:szCs w:val="24"/>
          <w:lang w:eastAsia="pl-PL"/>
        </w:rPr>
        <w:t>,</w:t>
      </w:r>
    </w:p>
    <w:p w14:paraId="42A2422F" w14:textId="3D687799" w:rsidR="00C4119E" w:rsidRPr="002915F6" w:rsidRDefault="00C4119E" w:rsidP="00917BD4">
      <w:pPr>
        <w:widowControl w:val="0"/>
        <w:suppressAutoHyphens/>
        <w:spacing w:after="0" w:line="240" w:lineRule="auto"/>
        <w:jc w:val="both"/>
        <w:rPr>
          <w:rFonts w:ascii="Times New Roman" w:eastAsia="Lucida Sans Unicode" w:hAnsi="Times New Roman" w:cs="Times New Roman"/>
          <w:kern w:val="2"/>
          <w:sz w:val="24"/>
          <w:szCs w:val="24"/>
          <w:highlight w:val="yellow"/>
          <w:lang w:eastAsia="pl-PL"/>
        </w:rPr>
      </w:pPr>
      <w:r w:rsidRPr="002915F6">
        <w:rPr>
          <w:rFonts w:ascii="Times New Roman" w:eastAsia="Lucida Sans Unicode" w:hAnsi="Times New Roman" w:cs="Times New Roman"/>
          <w:kern w:val="2"/>
          <w:sz w:val="24"/>
          <w:szCs w:val="24"/>
          <w:lang w:eastAsia="pl-PL"/>
        </w:rPr>
        <w:t>- </w:t>
      </w:r>
      <w:r w:rsidRPr="002915F6">
        <w:rPr>
          <w:rFonts w:ascii="Times New Roman" w:eastAsia="Lucida Sans Unicode" w:hAnsi="Times New Roman" w:cs="Times New Roman"/>
          <w:bCs/>
          <w:kern w:val="2"/>
          <w:sz w:val="24"/>
          <w:szCs w:val="24"/>
          <w:lang w:eastAsia="pl-PL"/>
        </w:rPr>
        <w:t>wywieszenie</w:t>
      </w:r>
      <w:r w:rsidRPr="002915F6">
        <w:rPr>
          <w:rFonts w:ascii="Times New Roman" w:eastAsia="Lucida Sans Unicode" w:hAnsi="Times New Roman" w:cs="Times New Roman"/>
          <w:kern w:val="2"/>
          <w:sz w:val="24"/>
          <w:szCs w:val="24"/>
          <w:lang w:eastAsia="pl-PL"/>
        </w:rPr>
        <w:t xml:space="preserve"> n</w:t>
      </w:r>
      <w:r w:rsidRPr="00FC5CCF">
        <w:rPr>
          <w:rFonts w:ascii="Times New Roman" w:eastAsia="Lucida Sans Unicode" w:hAnsi="Times New Roman" w:cs="Times New Roman"/>
          <w:kern w:val="2"/>
          <w:sz w:val="24"/>
          <w:szCs w:val="24"/>
          <w:lang w:eastAsia="pl-PL"/>
        </w:rPr>
        <w:t xml:space="preserve">a tablicy ogłoszeń w siedzibie Urzędu Gminy Trzciana </w:t>
      </w:r>
      <w:r w:rsidRPr="00FC5CCF">
        <w:rPr>
          <w:rFonts w:ascii="Times New Roman" w:eastAsia="Times New Roman" w:hAnsi="Times New Roman" w:cs="Times New Roman"/>
          <w:kern w:val="2"/>
          <w:sz w:val="24"/>
          <w:szCs w:val="24"/>
          <w:lang w:eastAsia="pl-PL"/>
        </w:rPr>
        <w:t xml:space="preserve">w dniach </w:t>
      </w:r>
      <w:r w:rsidR="00FC5CCF" w:rsidRPr="00FC5CCF">
        <w:rPr>
          <w:rFonts w:ascii="Times New Roman" w:eastAsia="Times New Roman" w:hAnsi="Times New Roman" w:cs="Times New Roman"/>
          <w:kern w:val="2"/>
          <w:sz w:val="24"/>
          <w:szCs w:val="24"/>
          <w:lang w:eastAsia="pl-PL"/>
        </w:rPr>
        <w:t>15</w:t>
      </w:r>
      <w:r w:rsidRPr="00FC5CCF">
        <w:rPr>
          <w:rFonts w:ascii="Times New Roman" w:eastAsia="Times New Roman" w:hAnsi="Times New Roman" w:cs="Times New Roman"/>
          <w:kern w:val="2"/>
          <w:sz w:val="24"/>
          <w:szCs w:val="24"/>
          <w:lang w:eastAsia="pl-PL"/>
        </w:rPr>
        <w:t>.</w:t>
      </w:r>
      <w:r w:rsidR="00FC5CCF" w:rsidRPr="00FC5CCF">
        <w:rPr>
          <w:rFonts w:ascii="Times New Roman" w:eastAsia="Times New Roman" w:hAnsi="Times New Roman" w:cs="Times New Roman"/>
          <w:kern w:val="2"/>
          <w:sz w:val="24"/>
          <w:szCs w:val="24"/>
          <w:lang w:eastAsia="pl-PL"/>
        </w:rPr>
        <w:t>04</w:t>
      </w:r>
      <w:r w:rsidRPr="00FC5CCF">
        <w:rPr>
          <w:rFonts w:ascii="Times New Roman" w:eastAsia="Times New Roman" w:hAnsi="Times New Roman" w:cs="Times New Roman"/>
          <w:kern w:val="2"/>
          <w:sz w:val="24"/>
          <w:szCs w:val="24"/>
          <w:lang w:eastAsia="pl-PL"/>
        </w:rPr>
        <w:t>– 0</w:t>
      </w:r>
      <w:r w:rsidR="00FC5CCF" w:rsidRPr="00FC5CCF">
        <w:rPr>
          <w:rFonts w:ascii="Times New Roman" w:eastAsia="Times New Roman" w:hAnsi="Times New Roman" w:cs="Times New Roman"/>
          <w:kern w:val="2"/>
          <w:sz w:val="24"/>
          <w:szCs w:val="24"/>
          <w:lang w:eastAsia="pl-PL"/>
        </w:rPr>
        <w:t>6</w:t>
      </w:r>
      <w:r w:rsidRPr="00FC5CCF">
        <w:rPr>
          <w:rFonts w:ascii="Times New Roman" w:eastAsia="Times New Roman" w:hAnsi="Times New Roman" w:cs="Times New Roman"/>
          <w:kern w:val="2"/>
          <w:sz w:val="24"/>
          <w:szCs w:val="24"/>
          <w:lang w:eastAsia="pl-PL"/>
        </w:rPr>
        <w:t>.</w:t>
      </w:r>
      <w:r w:rsidR="00FC5CCF" w:rsidRPr="00FC5CCF">
        <w:rPr>
          <w:rFonts w:ascii="Times New Roman" w:eastAsia="Times New Roman" w:hAnsi="Times New Roman" w:cs="Times New Roman"/>
          <w:kern w:val="2"/>
          <w:sz w:val="24"/>
          <w:szCs w:val="24"/>
          <w:lang w:eastAsia="pl-PL"/>
        </w:rPr>
        <w:t>05</w:t>
      </w:r>
      <w:r w:rsidRPr="00FC5CCF">
        <w:rPr>
          <w:rFonts w:ascii="Times New Roman" w:eastAsia="Times New Roman" w:hAnsi="Times New Roman" w:cs="Times New Roman"/>
          <w:kern w:val="2"/>
          <w:sz w:val="24"/>
          <w:szCs w:val="24"/>
          <w:lang w:eastAsia="pl-PL"/>
        </w:rPr>
        <w:t>.202</w:t>
      </w:r>
      <w:r w:rsidR="00FC5CCF" w:rsidRPr="00FC5CCF">
        <w:rPr>
          <w:rFonts w:ascii="Times New Roman" w:eastAsia="Times New Roman" w:hAnsi="Times New Roman" w:cs="Times New Roman"/>
          <w:kern w:val="2"/>
          <w:sz w:val="24"/>
          <w:szCs w:val="24"/>
          <w:lang w:eastAsia="pl-PL"/>
        </w:rPr>
        <w:t>4</w:t>
      </w:r>
      <w:r w:rsidRPr="00FC5CCF">
        <w:rPr>
          <w:rFonts w:ascii="Times New Roman" w:eastAsia="Times New Roman" w:hAnsi="Times New Roman" w:cs="Times New Roman"/>
          <w:kern w:val="2"/>
          <w:sz w:val="24"/>
          <w:szCs w:val="24"/>
          <w:lang w:eastAsia="pl-PL"/>
        </w:rPr>
        <w:t xml:space="preserve"> r.</w:t>
      </w:r>
      <w:r w:rsidRPr="00FC5CCF">
        <w:rPr>
          <w:rFonts w:ascii="Times New Roman" w:eastAsia="Lucida Sans Unicode" w:hAnsi="Times New Roman" w:cs="Times New Roman"/>
          <w:kern w:val="2"/>
          <w:sz w:val="24"/>
          <w:szCs w:val="24"/>
          <w:lang w:eastAsia="pl-PL"/>
        </w:rPr>
        <w:t>,</w:t>
      </w:r>
    </w:p>
    <w:p w14:paraId="1C7D69AC" w14:textId="796F1B92" w:rsidR="00C4119E" w:rsidRPr="002915F6" w:rsidRDefault="00C4119E" w:rsidP="00917BD4">
      <w:pPr>
        <w:widowControl w:val="0"/>
        <w:suppressAutoHyphens/>
        <w:spacing w:after="0" w:line="240" w:lineRule="auto"/>
        <w:jc w:val="both"/>
        <w:rPr>
          <w:rFonts w:ascii="Times New Roman" w:eastAsia="Lucida Sans Unicode" w:hAnsi="Times New Roman" w:cs="Times New Roman"/>
          <w:kern w:val="2"/>
          <w:sz w:val="24"/>
          <w:szCs w:val="24"/>
          <w:lang w:eastAsia="pl-PL"/>
        </w:rPr>
      </w:pPr>
      <w:r w:rsidRPr="002915F6">
        <w:rPr>
          <w:rFonts w:ascii="Times New Roman" w:eastAsia="Lucida Sans Unicode" w:hAnsi="Times New Roman" w:cs="Times New Roman"/>
          <w:kern w:val="2"/>
          <w:sz w:val="24"/>
          <w:szCs w:val="24"/>
          <w:lang w:eastAsia="pl-PL"/>
        </w:rPr>
        <w:t xml:space="preserve">- opublikowanie w Biuletynie Informacji Publicznej Regionalnej Dyrekcji Ochrony Środowiska w Krakowie </w:t>
      </w:r>
      <w:r w:rsidR="003048FA" w:rsidRPr="002915F6">
        <w:rPr>
          <w:rFonts w:ascii="Times New Roman" w:eastAsia="Lucida Sans Unicode" w:hAnsi="Times New Roman" w:cs="Times New Roman"/>
          <w:kern w:val="2"/>
          <w:sz w:val="24"/>
          <w:szCs w:val="24"/>
          <w:lang w:eastAsia="pl-PL"/>
        </w:rPr>
        <w:t xml:space="preserve">pod adresem: </w:t>
      </w:r>
      <w:hyperlink r:id="rId9" w:history="1">
        <w:r w:rsidR="003048FA" w:rsidRPr="002915F6">
          <w:rPr>
            <w:rStyle w:val="Hipercze"/>
            <w:rFonts w:ascii="Times New Roman" w:eastAsia="Lucida Sans Unicode" w:hAnsi="Times New Roman" w:cs="Times New Roman"/>
            <w:kern w:val="2"/>
            <w:sz w:val="24"/>
            <w:szCs w:val="24"/>
            <w:lang w:eastAsia="pl-PL"/>
          </w:rPr>
          <w:t>https://www.gov.pl/web/rdos-krakow/obwieszczenie-regionalnego-dyrektora-ochrony-srodoiska-w-krakowie-znak-op6320142024jk-z-dnia-11-kwietnia-2024-r</w:t>
        </w:r>
      </w:hyperlink>
      <w:r w:rsidR="003048FA" w:rsidRPr="002915F6">
        <w:rPr>
          <w:rFonts w:ascii="Times New Roman" w:eastAsia="Lucida Sans Unicode" w:hAnsi="Times New Roman" w:cs="Times New Roman"/>
          <w:kern w:val="2"/>
          <w:sz w:val="24"/>
          <w:szCs w:val="24"/>
          <w:lang w:eastAsia="pl-PL"/>
        </w:rPr>
        <w:t xml:space="preserve"> , </w:t>
      </w:r>
      <w:r w:rsidRPr="002915F6">
        <w:rPr>
          <w:rFonts w:ascii="Times New Roman" w:eastAsia="Lucida Sans Unicode" w:hAnsi="Times New Roman" w:cs="Times New Roman"/>
          <w:kern w:val="2"/>
          <w:sz w:val="24"/>
          <w:szCs w:val="24"/>
          <w:lang w:eastAsia="pl-PL"/>
        </w:rPr>
        <w:t xml:space="preserve">w dniu </w:t>
      </w:r>
      <w:r w:rsidR="003048FA" w:rsidRPr="002915F6">
        <w:rPr>
          <w:rFonts w:ascii="Times New Roman" w:eastAsia="Times New Roman" w:hAnsi="Times New Roman" w:cs="Times New Roman"/>
          <w:kern w:val="2"/>
          <w:sz w:val="24"/>
          <w:szCs w:val="24"/>
          <w:lang w:eastAsia="pl-PL"/>
        </w:rPr>
        <w:t>11 kwietnia 2024 r.,</w:t>
      </w:r>
    </w:p>
    <w:p w14:paraId="5915AD0F" w14:textId="096E79E1" w:rsidR="009C7B5B" w:rsidRPr="002915F6" w:rsidRDefault="0051497B" w:rsidP="00917BD4">
      <w:pPr>
        <w:widowControl w:val="0"/>
        <w:suppressAutoHyphens/>
        <w:spacing w:after="0" w:line="240" w:lineRule="auto"/>
        <w:jc w:val="both"/>
        <w:rPr>
          <w:rFonts w:ascii="Times New Roman" w:eastAsia="Lucida Sans Unicode" w:hAnsi="Times New Roman" w:cs="Times New Roman"/>
          <w:kern w:val="2"/>
          <w:sz w:val="24"/>
          <w:szCs w:val="24"/>
          <w:lang w:eastAsia="pl-PL"/>
        </w:rPr>
      </w:pPr>
      <w:r w:rsidRPr="002915F6">
        <w:rPr>
          <w:rFonts w:ascii="Times New Roman" w:eastAsia="Lucida Sans Unicode" w:hAnsi="Times New Roman" w:cs="Times New Roman"/>
          <w:kern w:val="2"/>
          <w:sz w:val="24"/>
          <w:szCs w:val="24"/>
          <w:lang w:eastAsia="pl-PL"/>
        </w:rPr>
        <w:t>- opublikowano w prasie o odpowiednim do rodzaju dokumentu zasięgu, tj. w Gazecie Wyborczej z dnia 11 kwietnia 2024 r.</w:t>
      </w:r>
    </w:p>
    <w:p w14:paraId="1A620CA0" w14:textId="77777777" w:rsidR="0051497B" w:rsidRPr="002915F6" w:rsidRDefault="0051497B" w:rsidP="00917BD4">
      <w:pPr>
        <w:widowControl w:val="0"/>
        <w:suppressAutoHyphens/>
        <w:spacing w:after="0" w:line="240" w:lineRule="auto"/>
        <w:jc w:val="both"/>
        <w:rPr>
          <w:rFonts w:ascii="Times New Roman" w:eastAsia="Times New Roman" w:hAnsi="Times New Roman" w:cs="Times New Roman"/>
          <w:kern w:val="2"/>
          <w:sz w:val="24"/>
          <w:szCs w:val="24"/>
          <w:highlight w:val="yellow"/>
          <w:lang w:eastAsia="pl-PL"/>
        </w:rPr>
      </w:pPr>
    </w:p>
    <w:p w14:paraId="16629C6F" w14:textId="3757A707" w:rsidR="00FD1617" w:rsidRPr="002915F6" w:rsidRDefault="00FD1617" w:rsidP="00917BD4">
      <w:pPr>
        <w:widowControl w:val="0"/>
        <w:suppressAutoHyphens/>
        <w:autoSpaceDE w:val="0"/>
        <w:autoSpaceDN w:val="0"/>
        <w:adjustRightInd w:val="0"/>
        <w:spacing w:after="0" w:line="240" w:lineRule="auto"/>
        <w:jc w:val="both"/>
        <w:rPr>
          <w:rFonts w:ascii="Times New Roman" w:eastAsia="Lucida Sans Unicode" w:hAnsi="Times New Roman" w:cs="Times New Roman"/>
          <w:kern w:val="2"/>
          <w:sz w:val="24"/>
          <w:szCs w:val="24"/>
          <w:lang w:eastAsia="pl-PL"/>
        </w:rPr>
      </w:pPr>
      <w:r w:rsidRPr="002915F6">
        <w:rPr>
          <w:rFonts w:ascii="Times New Roman" w:eastAsia="Lucida Sans Unicode" w:hAnsi="Times New Roman" w:cs="Times New Roman"/>
          <w:bCs/>
          <w:kern w:val="2"/>
          <w:sz w:val="24"/>
          <w:szCs w:val="24"/>
          <w:lang w:eastAsia="pl-PL"/>
        </w:rPr>
        <w:t xml:space="preserve">Obwieszczeniem z dnia </w:t>
      </w:r>
      <w:r w:rsidR="0051497B" w:rsidRPr="002915F6">
        <w:rPr>
          <w:rFonts w:ascii="Times New Roman" w:eastAsia="Lucida Sans Unicode" w:hAnsi="Times New Roman" w:cs="Times New Roman"/>
          <w:bCs/>
          <w:kern w:val="2"/>
          <w:sz w:val="24"/>
          <w:szCs w:val="24"/>
          <w:lang w:eastAsia="pl-PL"/>
        </w:rPr>
        <w:t>……….…</w:t>
      </w:r>
      <w:r w:rsidRPr="002915F6">
        <w:rPr>
          <w:rFonts w:ascii="Times New Roman" w:eastAsia="Lucida Sans Unicode" w:hAnsi="Times New Roman" w:cs="Times New Roman"/>
          <w:bCs/>
          <w:kern w:val="2"/>
          <w:sz w:val="24"/>
          <w:szCs w:val="24"/>
          <w:lang w:eastAsia="pl-PL"/>
        </w:rPr>
        <w:t xml:space="preserve"> (znak: </w:t>
      </w:r>
      <w:r w:rsidR="0051497B" w:rsidRPr="002915F6">
        <w:rPr>
          <w:rFonts w:ascii="Times New Roman" w:eastAsia="Lucida Sans Unicode" w:hAnsi="Times New Roman" w:cs="Times New Roman"/>
          <w:bCs/>
          <w:kern w:val="2"/>
          <w:sz w:val="24"/>
          <w:szCs w:val="24"/>
          <w:lang w:eastAsia="pl-PL"/>
        </w:rPr>
        <w:t>…………..</w:t>
      </w:r>
      <w:r w:rsidRPr="002915F6">
        <w:rPr>
          <w:rFonts w:ascii="Times New Roman" w:eastAsia="Lucida Sans Unicode" w:hAnsi="Times New Roman" w:cs="Times New Roman"/>
          <w:bCs/>
          <w:kern w:val="2"/>
          <w:sz w:val="24"/>
          <w:szCs w:val="24"/>
          <w:lang w:eastAsia="pl-PL"/>
        </w:rPr>
        <w:t>), Regionalny Dyrektor Ochrony Środowiska w Krakowie zawiadomił o sporządzeniu projektu zmiany zarządzenia ws.</w:t>
      </w:r>
      <w:r w:rsidR="00496248">
        <w:rPr>
          <w:rFonts w:ascii="Times New Roman" w:eastAsia="Lucida Sans Unicode" w:hAnsi="Times New Roman" w:cs="Times New Roman"/>
          <w:bCs/>
          <w:kern w:val="2"/>
          <w:sz w:val="24"/>
          <w:szCs w:val="24"/>
          <w:lang w:eastAsia="pl-PL"/>
        </w:rPr>
        <w:t> </w:t>
      </w:r>
      <w:r w:rsidRPr="002915F6">
        <w:rPr>
          <w:rFonts w:ascii="Times New Roman" w:eastAsia="Lucida Sans Unicode" w:hAnsi="Times New Roman" w:cs="Times New Roman"/>
          <w:bCs/>
          <w:kern w:val="2"/>
          <w:sz w:val="24"/>
          <w:szCs w:val="24"/>
          <w:lang w:eastAsia="pl-PL"/>
        </w:rPr>
        <w:t>ustanowienia PZO oraz o możliwości udziału społeczeństwa w opracowywaniu dokumentu poprzez zapoznanie się z projektem planu zadań ochronnych i możliwości składania uwag i</w:t>
      </w:r>
      <w:r w:rsidR="0051497B" w:rsidRPr="002915F6">
        <w:rPr>
          <w:rFonts w:ascii="Times New Roman" w:eastAsia="Lucida Sans Unicode" w:hAnsi="Times New Roman" w:cs="Times New Roman"/>
          <w:bCs/>
          <w:kern w:val="2"/>
          <w:sz w:val="24"/>
          <w:szCs w:val="24"/>
          <w:lang w:eastAsia="pl-PL"/>
        </w:rPr>
        <w:t> </w:t>
      </w:r>
      <w:r w:rsidRPr="002915F6">
        <w:rPr>
          <w:rFonts w:ascii="Times New Roman" w:eastAsia="Lucida Sans Unicode" w:hAnsi="Times New Roman" w:cs="Times New Roman"/>
          <w:bCs/>
          <w:kern w:val="2"/>
          <w:sz w:val="24"/>
          <w:szCs w:val="24"/>
          <w:lang w:eastAsia="pl-PL"/>
        </w:rPr>
        <w:t>wniosków. Ww. obwieszczenie:</w:t>
      </w:r>
    </w:p>
    <w:p w14:paraId="60181AE6" w14:textId="771EEE37" w:rsidR="00FD1617" w:rsidRPr="002915F6" w:rsidRDefault="00FD1617" w:rsidP="00917BD4">
      <w:pPr>
        <w:widowControl w:val="0"/>
        <w:suppressAutoHyphens/>
        <w:spacing w:after="0" w:line="240" w:lineRule="auto"/>
        <w:jc w:val="both"/>
        <w:rPr>
          <w:rFonts w:ascii="Times New Roman" w:eastAsia="Lucida Sans Unicode" w:hAnsi="Times New Roman" w:cs="Times New Roman"/>
          <w:kern w:val="2"/>
          <w:sz w:val="24"/>
          <w:szCs w:val="24"/>
          <w:highlight w:val="yellow"/>
          <w:lang w:eastAsia="pl-PL"/>
        </w:rPr>
      </w:pPr>
      <w:r w:rsidRPr="002915F6">
        <w:rPr>
          <w:rFonts w:ascii="Times New Roman" w:eastAsia="Lucida Sans Unicode" w:hAnsi="Times New Roman" w:cs="Times New Roman"/>
          <w:kern w:val="2"/>
          <w:sz w:val="24"/>
          <w:szCs w:val="24"/>
          <w:lang w:eastAsia="pl-PL"/>
        </w:rPr>
        <w:t xml:space="preserve">- wywieszono na tablicy ogłoszeń Regionalnej Dyrekcji Ochrony Środowiska w Krakowie w dniach </w:t>
      </w:r>
      <w:r w:rsidR="00AC24E6" w:rsidRPr="002915F6">
        <w:rPr>
          <w:rFonts w:ascii="Times New Roman" w:eastAsia="Times New Roman" w:hAnsi="Times New Roman" w:cs="Times New Roman"/>
          <w:kern w:val="2"/>
          <w:sz w:val="24"/>
          <w:szCs w:val="24"/>
          <w:highlight w:val="yellow"/>
          <w:lang w:eastAsia="pl-PL"/>
        </w:rPr>
        <w:t>………….</w:t>
      </w:r>
    </w:p>
    <w:p w14:paraId="17CCDBD3" w14:textId="73B259A1" w:rsidR="00FD1617" w:rsidRPr="002915F6" w:rsidRDefault="00FD1617" w:rsidP="00917BD4">
      <w:pPr>
        <w:widowControl w:val="0"/>
        <w:suppressAutoHyphens/>
        <w:spacing w:after="0" w:line="240" w:lineRule="auto"/>
        <w:jc w:val="both"/>
        <w:rPr>
          <w:rFonts w:ascii="Times New Roman" w:eastAsia="Lucida Sans Unicode" w:hAnsi="Times New Roman" w:cs="Times New Roman"/>
          <w:kern w:val="2"/>
          <w:sz w:val="24"/>
          <w:szCs w:val="24"/>
          <w:highlight w:val="yellow"/>
          <w:lang w:eastAsia="pl-PL"/>
        </w:rPr>
      </w:pPr>
      <w:r w:rsidRPr="002915F6">
        <w:rPr>
          <w:rFonts w:ascii="Times New Roman" w:eastAsia="Lucida Sans Unicode" w:hAnsi="Times New Roman" w:cs="Times New Roman"/>
          <w:kern w:val="2"/>
          <w:sz w:val="24"/>
          <w:szCs w:val="24"/>
          <w:lang w:eastAsia="pl-PL"/>
        </w:rPr>
        <w:t xml:space="preserve">- wywieszono na tablicy ogłoszeń w siedzibie Urzędu Gminy </w:t>
      </w:r>
      <w:r w:rsidRPr="002915F6">
        <w:rPr>
          <w:rFonts w:ascii="Times New Roman" w:eastAsia="Times New Roman" w:hAnsi="Times New Roman" w:cs="Times New Roman"/>
          <w:kern w:val="2"/>
          <w:sz w:val="24"/>
          <w:szCs w:val="24"/>
          <w:lang w:eastAsia="pl-PL"/>
        </w:rPr>
        <w:t xml:space="preserve">Jodłownik w dniach </w:t>
      </w:r>
      <w:r w:rsidR="00AC24E6" w:rsidRPr="002915F6">
        <w:rPr>
          <w:rFonts w:ascii="Times New Roman" w:eastAsia="Times New Roman" w:hAnsi="Times New Roman" w:cs="Times New Roman"/>
          <w:kern w:val="2"/>
          <w:sz w:val="24"/>
          <w:szCs w:val="24"/>
          <w:highlight w:val="yellow"/>
          <w:lang w:eastAsia="pl-PL"/>
        </w:rPr>
        <w:t>………….</w:t>
      </w:r>
      <w:r w:rsidR="00917BD4" w:rsidRPr="002915F6">
        <w:rPr>
          <w:rFonts w:ascii="Times New Roman" w:eastAsia="Times New Roman" w:hAnsi="Times New Roman" w:cs="Times New Roman"/>
          <w:kern w:val="2"/>
          <w:sz w:val="24"/>
          <w:szCs w:val="24"/>
          <w:highlight w:val="yellow"/>
          <w:lang w:eastAsia="pl-PL"/>
        </w:rPr>
        <w:t>.</w:t>
      </w:r>
    </w:p>
    <w:p w14:paraId="2919E134" w14:textId="71D16C22" w:rsidR="00FD1617" w:rsidRPr="002915F6" w:rsidRDefault="00FD1617" w:rsidP="00917BD4">
      <w:pPr>
        <w:widowControl w:val="0"/>
        <w:suppressAutoHyphens/>
        <w:spacing w:after="0" w:line="240" w:lineRule="auto"/>
        <w:jc w:val="both"/>
        <w:rPr>
          <w:rFonts w:ascii="Times New Roman" w:eastAsia="Lucida Sans Unicode" w:hAnsi="Times New Roman" w:cs="Times New Roman"/>
          <w:kern w:val="2"/>
          <w:sz w:val="24"/>
          <w:szCs w:val="24"/>
          <w:highlight w:val="yellow"/>
          <w:lang w:eastAsia="pl-PL"/>
        </w:rPr>
      </w:pPr>
      <w:r w:rsidRPr="002915F6">
        <w:rPr>
          <w:rFonts w:ascii="Times New Roman" w:eastAsia="Lucida Sans Unicode" w:hAnsi="Times New Roman" w:cs="Times New Roman"/>
          <w:kern w:val="2"/>
          <w:sz w:val="24"/>
          <w:szCs w:val="24"/>
          <w:lang w:eastAsia="pl-PL"/>
        </w:rPr>
        <w:t xml:space="preserve">- wywieszono na tablicy ogłoszeń w siedzibie Urzędu Gminy </w:t>
      </w:r>
      <w:r w:rsidRPr="002915F6">
        <w:rPr>
          <w:rFonts w:ascii="Times New Roman" w:eastAsia="Times New Roman" w:hAnsi="Times New Roman" w:cs="Times New Roman"/>
          <w:kern w:val="2"/>
          <w:sz w:val="24"/>
          <w:szCs w:val="24"/>
          <w:lang w:eastAsia="pl-PL"/>
        </w:rPr>
        <w:t xml:space="preserve">Łapanów w dniach </w:t>
      </w:r>
      <w:r w:rsidR="0051497B" w:rsidRPr="002915F6">
        <w:rPr>
          <w:rFonts w:ascii="Times New Roman" w:eastAsia="Times New Roman" w:hAnsi="Times New Roman" w:cs="Times New Roman"/>
          <w:kern w:val="2"/>
          <w:sz w:val="24"/>
          <w:szCs w:val="24"/>
          <w:highlight w:val="yellow"/>
          <w:lang w:eastAsia="pl-PL"/>
        </w:rPr>
        <w:t>………….</w:t>
      </w:r>
      <w:r w:rsidRPr="002915F6">
        <w:rPr>
          <w:rFonts w:ascii="Times New Roman" w:eastAsia="Times New Roman" w:hAnsi="Times New Roman" w:cs="Times New Roman"/>
          <w:kern w:val="2"/>
          <w:sz w:val="24"/>
          <w:szCs w:val="24"/>
          <w:highlight w:val="yellow"/>
          <w:lang w:eastAsia="pl-PL"/>
        </w:rPr>
        <w:t xml:space="preserve"> r.</w:t>
      </w:r>
      <w:r w:rsidRPr="002915F6">
        <w:rPr>
          <w:rFonts w:ascii="Times New Roman" w:eastAsia="Lucida Sans Unicode" w:hAnsi="Times New Roman" w:cs="Times New Roman"/>
          <w:kern w:val="2"/>
          <w:sz w:val="24"/>
          <w:szCs w:val="24"/>
          <w:highlight w:val="yellow"/>
          <w:lang w:eastAsia="pl-PL"/>
        </w:rPr>
        <w:t>,</w:t>
      </w:r>
    </w:p>
    <w:p w14:paraId="60E16087" w14:textId="6FC17AB3" w:rsidR="00FD1617" w:rsidRPr="002915F6" w:rsidRDefault="00FD1617" w:rsidP="00917BD4">
      <w:pPr>
        <w:widowControl w:val="0"/>
        <w:suppressAutoHyphens/>
        <w:spacing w:after="0" w:line="240" w:lineRule="auto"/>
        <w:jc w:val="both"/>
        <w:rPr>
          <w:rFonts w:ascii="Times New Roman" w:eastAsia="Lucida Sans Unicode" w:hAnsi="Times New Roman" w:cs="Times New Roman"/>
          <w:kern w:val="2"/>
          <w:sz w:val="24"/>
          <w:szCs w:val="24"/>
          <w:highlight w:val="yellow"/>
          <w:lang w:eastAsia="pl-PL"/>
        </w:rPr>
      </w:pPr>
      <w:r w:rsidRPr="002915F6">
        <w:rPr>
          <w:rFonts w:ascii="Times New Roman" w:eastAsia="Lucida Sans Unicode" w:hAnsi="Times New Roman" w:cs="Times New Roman"/>
          <w:kern w:val="2"/>
          <w:sz w:val="24"/>
          <w:szCs w:val="24"/>
          <w:lang w:eastAsia="pl-PL"/>
        </w:rPr>
        <w:t xml:space="preserve">- wywieszono na tablicy ogłoszeń w siedzibie Urzędu Gminy Trzciana </w:t>
      </w:r>
      <w:r w:rsidRPr="002915F6">
        <w:rPr>
          <w:rFonts w:ascii="Times New Roman" w:eastAsia="Times New Roman" w:hAnsi="Times New Roman" w:cs="Times New Roman"/>
          <w:kern w:val="2"/>
          <w:sz w:val="24"/>
          <w:szCs w:val="24"/>
          <w:lang w:eastAsia="pl-PL"/>
        </w:rPr>
        <w:t xml:space="preserve">w dniach </w:t>
      </w:r>
      <w:r w:rsidR="0051497B" w:rsidRPr="002915F6">
        <w:rPr>
          <w:rFonts w:ascii="Times New Roman" w:eastAsia="Times New Roman" w:hAnsi="Times New Roman" w:cs="Times New Roman"/>
          <w:kern w:val="2"/>
          <w:sz w:val="24"/>
          <w:szCs w:val="24"/>
          <w:highlight w:val="yellow"/>
          <w:lang w:eastAsia="pl-PL"/>
        </w:rPr>
        <w:t>………….</w:t>
      </w:r>
      <w:r w:rsidRPr="002915F6">
        <w:rPr>
          <w:rFonts w:ascii="Times New Roman" w:eastAsia="Times New Roman" w:hAnsi="Times New Roman" w:cs="Times New Roman"/>
          <w:kern w:val="2"/>
          <w:sz w:val="24"/>
          <w:szCs w:val="24"/>
          <w:highlight w:val="yellow"/>
          <w:lang w:eastAsia="pl-PL"/>
        </w:rPr>
        <w:t>r.</w:t>
      </w:r>
      <w:r w:rsidRPr="002915F6">
        <w:rPr>
          <w:rFonts w:ascii="Times New Roman" w:eastAsia="Lucida Sans Unicode" w:hAnsi="Times New Roman" w:cs="Times New Roman"/>
          <w:kern w:val="2"/>
          <w:sz w:val="24"/>
          <w:szCs w:val="24"/>
          <w:highlight w:val="yellow"/>
          <w:lang w:eastAsia="pl-PL"/>
        </w:rPr>
        <w:t>,</w:t>
      </w:r>
    </w:p>
    <w:p w14:paraId="67618204" w14:textId="5332398F" w:rsidR="00FD1617" w:rsidRPr="002915F6" w:rsidRDefault="00FD1617" w:rsidP="00917BD4">
      <w:pPr>
        <w:widowControl w:val="0"/>
        <w:suppressAutoHyphens/>
        <w:spacing w:after="0" w:line="240" w:lineRule="auto"/>
        <w:jc w:val="both"/>
        <w:rPr>
          <w:rFonts w:ascii="Times New Roman" w:eastAsia="Lucida Sans Unicode" w:hAnsi="Times New Roman" w:cs="Times New Roman"/>
          <w:kern w:val="2"/>
          <w:sz w:val="24"/>
          <w:szCs w:val="24"/>
          <w:highlight w:val="yellow"/>
          <w:lang w:eastAsia="pl-PL"/>
        </w:rPr>
      </w:pPr>
      <w:r w:rsidRPr="002915F6">
        <w:rPr>
          <w:rFonts w:ascii="Times New Roman" w:eastAsia="Lucida Sans Unicode" w:hAnsi="Times New Roman" w:cs="Times New Roman"/>
          <w:kern w:val="2"/>
          <w:sz w:val="24"/>
          <w:szCs w:val="24"/>
          <w:lang w:eastAsia="pl-PL"/>
        </w:rPr>
        <w:t xml:space="preserve">- opublikowano w Biuletynie Informacji Publicznej Regionalnej Dyrekcji Ochrony Środowiska w Krakowie w dniu </w:t>
      </w:r>
      <w:r w:rsidR="0051497B" w:rsidRPr="002915F6">
        <w:rPr>
          <w:rFonts w:ascii="Times New Roman" w:eastAsia="Times New Roman" w:hAnsi="Times New Roman" w:cs="Times New Roman"/>
          <w:kern w:val="2"/>
          <w:sz w:val="24"/>
          <w:szCs w:val="24"/>
          <w:highlight w:val="yellow"/>
          <w:lang w:eastAsia="pl-PL"/>
        </w:rPr>
        <w:t>……………..</w:t>
      </w:r>
      <w:r w:rsidRPr="002915F6">
        <w:rPr>
          <w:rFonts w:ascii="Times New Roman" w:eastAsia="Times New Roman" w:hAnsi="Times New Roman" w:cs="Times New Roman"/>
          <w:kern w:val="2"/>
          <w:sz w:val="24"/>
          <w:szCs w:val="24"/>
          <w:highlight w:val="yellow"/>
          <w:lang w:eastAsia="pl-PL"/>
        </w:rPr>
        <w:t xml:space="preserve"> r.</w:t>
      </w:r>
    </w:p>
    <w:p w14:paraId="22C5B636" w14:textId="1E3D615F" w:rsidR="00FD1617" w:rsidRPr="002915F6" w:rsidRDefault="00FD1617" w:rsidP="00917BD4">
      <w:pPr>
        <w:widowControl w:val="0"/>
        <w:suppressAutoHyphens/>
        <w:spacing w:after="0" w:line="240" w:lineRule="auto"/>
        <w:jc w:val="both"/>
        <w:rPr>
          <w:rFonts w:ascii="Times New Roman" w:eastAsia="Times New Roman" w:hAnsi="Times New Roman" w:cs="Times New Roman"/>
          <w:kern w:val="2"/>
          <w:sz w:val="24"/>
          <w:szCs w:val="24"/>
          <w:highlight w:val="yellow"/>
          <w:lang w:eastAsia="pl-PL"/>
        </w:rPr>
      </w:pPr>
      <w:r w:rsidRPr="002915F6">
        <w:rPr>
          <w:rFonts w:ascii="Times New Roman" w:eastAsia="Lucida Sans Unicode" w:hAnsi="Times New Roman" w:cs="Times New Roman"/>
          <w:kern w:val="2"/>
          <w:sz w:val="24"/>
          <w:szCs w:val="24"/>
          <w:lang w:eastAsia="pl-PL"/>
        </w:rPr>
        <w:t xml:space="preserve">- opublikowano w prasie o odpowiednim do rodzaju dokumentu zasięgu, tj. </w:t>
      </w:r>
      <w:r w:rsidRPr="002915F6">
        <w:rPr>
          <w:rFonts w:ascii="Times New Roman" w:eastAsia="Times New Roman" w:hAnsi="Times New Roman" w:cs="Times New Roman"/>
          <w:kern w:val="2"/>
          <w:sz w:val="24"/>
          <w:szCs w:val="24"/>
          <w:lang w:eastAsia="pl-PL"/>
        </w:rPr>
        <w:t xml:space="preserve">w Gazecie </w:t>
      </w:r>
      <w:r w:rsidR="0051497B" w:rsidRPr="002915F6">
        <w:rPr>
          <w:rFonts w:ascii="Times New Roman" w:eastAsia="Times New Roman" w:hAnsi="Times New Roman" w:cs="Times New Roman"/>
          <w:kern w:val="2"/>
          <w:sz w:val="24"/>
          <w:szCs w:val="24"/>
          <w:highlight w:val="yellow"/>
          <w:lang w:eastAsia="pl-PL"/>
        </w:rPr>
        <w:t>……….</w:t>
      </w:r>
      <w:r w:rsidRPr="002915F6">
        <w:rPr>
          <w:rFonts w:ascii="Times New Roman" w:eastAsia="Lucida Sans Unicode" w:hAnsi="Times New Roman" w:cs="Times New Roman"/>
          <w:kern w:val="2"/>
          <w:sz w:val="24"/>
          <w:szCs w:val="24"/>
          <w:highlight w:val="yellow"/>
          <w:lang w:eastAsia="pl-PL"/>
        </w:rPr>
        <w:t xml:space="preserve"> z dnia </w:t>
      </w:r>
      <w:r w:rsidR="0051497B" w:rsidRPr="002915F6">
        <w:rPr>
          <w:rFonts w:ascii="Times New Roman" w:eastAsia="Times New Roman" w:hAnsi="Times New Roman" w:cs="Times New Roman"/>
          <w:kern w:val="2"/>
          <w:sz w:val="24"/>
          <w:szCs w:val="24"/>
          <w:highlight w:val="yellow"/>
          <w:lang w:eastAsia="pl-PL"/>
        </w:rPr>
        <w:t>…………</w:t>
      </w:r>
      <w:r w:rsidRPr="002915F6">
        <w:rPr>
          <w:rFonts w:ascii="Times New Roman" w:eastAsia="Times New Roman" w:hAnsi="Times New Roman" w:cs="Times New Roman"/>
          <w:kern w:val="2"/>
          <w:sz w:val="24"/>
          <w:szCs w:val="24"/>
          <w:highlight w:val="yellow"/>
          <w:lang w:eastAsia="pl-PL"/>
        </w:rPr>
        <w:t>.</w:t>
      </w:r>
    </w:p>
    <w:p w14:paraId="0C1150D3" w14:textId="77777777" w:rsidR="003E07C4" w:rsidRPr="002915F6" w:rsidRDefault="003E07C4" w:rsidP="00917BD4">
      <w:pPr>
        <w:widowControl w:val="0"/>
        <w:suppressAutoHyphens/>
        <w:spacing w:after="0" w:line="240" w:lineRule="auto"/>
        <w:jc w:val="both"/>
        <w:rPr>
          <w:rFonts w:ascii="Times New Roman" w:eastAsia="Times New Roman" w:hAnsi="Times New Roman" w:cs="Times New Roman"/>
          <w:kern w:val="2"/>
          <w:sz w:val="24"/>
          <w:szCs w:val="24"/>
          <w:highlight w:val="yellow"/>
          <w:lang w:eastAsia="pl-PL"/>
        </w:rPr>
      </w:pPr>
    </w:p>
    <w:p w14:paraId="4E7143D4" w14:textId="77777777" w:rsidR="00A0188E" w:rsidRPr="002915F6" w:rsidRDefault="00FD1617" w:rsidP="00917BD4">
      <w:pPr>
        <w:pStyle w:val="Zwykytekst"/>
        <w:jc w:val="both"/>
        <w:rPr>
          <w:rFonts w:ascii="Times New Roman" w:hAnsi="Times New Roman"/>
          <w:sz w:val="24"/>
          <w:szCs w:val="24"/>
        </w:rPr>
      </w:pPr>
      <w:bookmarkStart w:id="9" w:name="_Hlk169004499"/>
      <w:r w:rsidRPr="002915F6">
        <w:rPr>
          <w:rFonts w:ascii="Times New Roman" w:eastAsia="Lucida Sans Unicode" w:hAnsi="Times New Roman"/>
          <w:kern w:val="2"/>
          <w:sz w:val="24"/>
          <w:szCs w:val="24"/>
        </w:rPr>
        <w:t xml:space="preserve">Projekt zmiany zarządzenia został umieszczony na stronie internetowej Regionalnej Dyrekcji Ochrony Środowiska w Krakowie oraz był dostępny w siedzibie RDOŚ w Krakowie. Osoby zainteresowane projektem miały 21 dni na składanie uwag i wniosków. </w:t>
      </w:r>
      <w:r w:rsidR="00A0188E" w:rsidRPr="002915F6">
        <w:rPr>
          <w:rFonts w:ascii="Times New Roman" w:eastAsia="Lucida Sans Unicode" w:hAnsi="Times New Roman"/>
          <w:kern w:val="2"/>
          <w:sz w:val="24"/>
          <w:szCs w:val="24"/>
          <w:highlight w:val="yellow"/>
        </w:rPr>
        <w:t>W wyznaczonym terminie wpłynęły następujące uwagi:</w:t>
      </w:r>
    </w:p>
    <w:bookmarkEnd w:id="9"/>
    <w:p w14:paraId="18AA34C1" w14:textId="6A43EC30" w:rsidR="00FD1617" w:rsidRPr="002915F6" w:rsidRDefault="00FD1617" w:rsidP="00917BD4">
      <w:pPr>
        <w:widowControl w:val="0"/>
        <w:suppressAutoHyphens/>
        <w:autoSpaceDN w:val="0"/>
        <w:spacing w:before="120" w:after="0" w:line="240" w:lineRule="auto"/>
        <w:jc w:val="both"/>
        <w:textAlignment w:val="baseline"/>
        <w:rPr>
          <w:rFonts w:ascii="Times New Roman" w:eastAsia="Lucida Sans Unicode" w:hAnsi="Times New Roman" w:cs="Times New Roman"/>
          <w:kern w:val="2"/>
          <w:sz w:val="24"/>
          <w:szCs w:val="24"/>
          <w:highlight w:val="yellow"/>
          <w:lang w:eastAsia="pl-PL"/>
        </w:rPr>
      </w:pPr>
    </w:p>
    <w:tbl>
      <w:tblPr>
        <w:tblW w:w="555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540"/>
        <w:gridCol w:w="4110"/>
        <w:gridCol w:w="3118"/>
      </w:tblGrid>
      <w:tr w:rsidR="00A0188E" w:rsidRPr="002915F6" w14:paraId="6A97FFD7" w14:textId="77777777" w:rsidTr="00917BD4">
        <w:tc>
          <w:tcPr>
            <w:tcW w:w="644" w:type="pct"/>
            <w:tcBorders>
              <w:top w:val="single" w:sz="4" w:space="0" w:color="auto"/>
              <w:left w:val="single" w:sz="4" w:space="0" w:color="auto"/>
              <w:bottom w:val="single" w:sz="4" w:space="0" w:color="auto"/>
              <w:right w:val="single" w:sz="4" w:space="0" w:color="auto"/>
            </w:tcBorders>
            <w:hideMark/>
          </w:tcPr>
          <w:p w14:paraId="595463D2" w14:textId="77777777" w:rsidR="00A0188E" w:rsidRPr="002915F6" w:rsidRDefault="00A0188E" w:rsidP="00917BD4">
            <w:pPr>
              <w:widowControl w:val="0"/>
              <w:suppressAutoHyphens/>
              <w:autoSpaceDE w:val="0"/>
              <w:autoSpaceDN w:val="0"/>
              <w:adjustRightInd w:val="0"/>
              <w:spacing w:after="0" w:line="240" w:lineRule="auto"/>
              <w:jc w:val="center"/>
              <w:rPr>
                <w:rFonts w:ascii="Times New Roman" w:eastAsia="Lucida Sans Unicode" w:hAnsi="Times New Roman" w:cs="Times New Roman"/>
                <w:b/>
                <w:kern w:val="2"/>
                <w:sz w:val="24"/>
                <w:szCs w:val="24"/>
                <w:lang w:eastAsia="pl-PL"/>
              </w:rPr>
            </w:pPr>
            <w:r w:rsidRPr="002915F6">
              <w:rPr>
                <w:rFonts w:ascii="Times New Roman" w:eastAsia="Lucida Sans Unicode" w:hAnsi="Times New Roman" w:cs="Times New Roman"/>
                <w:b/>
                <w:kern w:val="2"/>
                <w:sz w:val="24"/>
                <w:szCs w:val="24"/>
                <w:lang w:eastAsia="pl-PL"/>
              </w:rPr>
              <w:t>Data</w:t>
            </w:r>
          </w:p>
        </w:tc>
        <w:tc>
          <w:tcPr>
            <w:tcW w:w="765" w:type="pct"/>
            <w:tcBorders>
              <w:top w:val="single" w:sz="4" w:space="0" w:color="auto"/>
              <w:left w:val="single" w:sz="4" w:space="0" w:color="auto"/>
              <w:bottom w:val="single" w:sz="4" w:space="0" w:color="auto"/>
              <w:right w:val="single" w:sz="4" w:space="0" w:color="auto"/>
            </w:tcBorders>
            <w:hideMark/>
          </w:tcPr>
          <w:p w14:paraId="15864E87" w14:textId="77777777" w:rsidR="00A0188E" w:rsidRPr="002915F6" w:rsidRDefault="00A0188E" w:rsidP="00917BD4">
            <w:pPr>
              <w:widowControl w:val="0"/>
              <w:suppressAutoHyphens/>
              <w:autoSpaceDE w:val="0"/>
              <w:autoSpaceDN w:val="0"/>
              <w:adjustRightInd w:val="0"/>
              <w:spacing w:after="0" w:line="240" w:lineRule="auto"/>
              <w:jc w:val="center"/>
              <w:rPr>
                <w:rFonts w:ascii="Times New Roman" w:eastAsia="Lucida Sans Unicode" w:hAnsi="Times New Roman" w:cs="Times New Roman"/>
                <w:b/>
                <w:kern w:val="2"/>
                <w:sz w:val="24"/>
                <w:szCs w:val="24"/>
                <w:lang w:eastAsia="pl-PL"/>
              </w:rPr>
            </w:pPr>
            <w:r w:rsidRPr="002915F6">
              <w:rPr>
                <w:rFonts w:ascii="Times New Roman" w:eastAsia="Lucida Sans Unicode" w:hAnsi="Times New Roman" w:cs="Times New Roman"/>
                <w:b/>
                <w:kern w:val="2"/>
                <w:sz w:val="24"/>
                <w:szCs w:val="24"/>
                <w:lang w:eastAsia="pl-PL"/>
              </w:rPr>
              <w:t>Podmiot zgłaszający</w:t>
            </w:r>
          </w:p>
        </w:tc>
        <w:tc>
          <w:tcPr>
            <w:tcW w:w="2042" w:type="pct"/>
            <w:tcBorders>
              <w:top w:val="single" w:sz="4" w:space="0" w:color="auto"/>
              <w:left w:val="single" w:sz="4" w:space="0" w:color="auto"/>
              <w:bottom w:val="single" w:sz="4" w:space="0" w:color="auto"/>
              <w:right w:val="single" w:sz="4" w:space="0" w:color="auto"/>
            </w:tcBorders>
            <w:hideMark/>
          </w:tcPr>
          <w:p w14:paraId="5C7F3F59" w14:textId="77777777" w:rsidR="00A0188E" w:rsidRPr="002915F6" w:rsidRDefault="00A0188E" w:rsidP="00917BD4">
            <w:pPr>
              <w:widowControl w:val="0"/>
              <w:suppressAutoHyphens/>
              <w:autoSpaceDE w:val="0"/>
              <w:autoSpaceDN w:val="0"/>
              <w:adjustRightInd w:val="0"/>
              <w:spacing w:after="0" w:line="240" w:lineRule="auto"/>
              <w:jc w:val="center"/>
              <w:rPr>
                <w:rFonts w:ascii="Times New Roman" w:eastAsia="Lucida Sans Unicode" w:hAnsi="Times New Roman" w:cs="Times New Roman"/>
                <w:b/>
                <w:kern w:val="2"/>
                <w:sz w:val="24"/>
                <w:szCs w:val="24"/>
                <w:lang w:eastAsia="pl-PL"/>
              </w:rPr>
            </w:pPr>
            <w:r w:rsidRPr="002915F6">
              <w:rPr>
                <w:rFonts w:ascii="Times New Roman" w:eastAsia="Lucida Sans Unicode" w:hAnsi="Times New Roman" w:cs="Times New Roman"/>
                <w:b/>
                <w:kern w:val="2"/>
                <w:sz w:val="24"/>
                <w:szCs w:val="24"/>
                <w:lang w:eastAsia="pl-PL"/>
              </w:rPr>
              <w:t>Uwaga lub wniosek</w:t>
            </w:r>
          </w:p>
        </w:tc>
        <w:tc>
          <w:tcPr>
            <w:tcW w:w="1549" w:type="pct"/>
            <w:tcBorders>
              <w:top w:val="single" w:sz="4" w:space="0" w:color="auto"/>
              <w:left w:val="single" w:sz="4" w:space="0" w:color="auto"/>
              <w:bottom w:val="single" w:sz="4" w:space="0" w:color="auto"/>
              <w:right w:val="single" w:sz="4" w:space="0" w:color="auto"/>
            </w:tcBorders>
            <w:hideMark/>
          </w:tcPr>
          <w:p w14:paraId="18AE1CEA" w14:textId="77777777" w:rsidR="00A0188E" w:rsidRPr="002915F6" w:rsidRDefault="00A0188E" w:rsidP="00917BD4">
            <w:pPr>
              <w:widowControl w:val="0"/>
              <w:suppressAutoHyphens/>
              <w:autoSpaceDE w:val="0"/>
              <w:autoSpaceDN w:val="0"/>
              <w:adjustRightInd w:val="0"/>
              <w:spacing w:after="0" w:line="240" w:lineRule="auto"/>
              <w:jc w:val="center"/>
              <w:rPr>
                <w:rFonts w:ascii="Times New Roman" w:eastAsia="Lucida Sans Unicode" w:hAnsi="Times New Roman" w:cs="Times New Roman"/>
                <w:b/>
                <w:kern w:val="2"/>
                <w:sz w:val="24"/>
                <w:szCs w:val="24"/>
                <w:lang w:eastAsia="pl-PL"/>
              </w:rPr>
            </w:pPr>
            <w:r w:rsidRPr="002915F6">
              <w:rPr>
                <w:rFonts w:ascii="Times New Roman" w:eastAsia="Lucida Sans Unicode" w:hAnsi="Times New Roman" w:cs="Times New Roman"/>
                <w:b/>
                <w:kern w:val="2"/>
                <w:sz w:val="24"/>
                <w:szCs w:val="24"/>
                <w:lang w:eastAsia="pl-PL"/>
              </w:rPr>
              <w:t>Sposób rozpatrzenia</w:t>
            </w:r>
          </w:p>
        </w:tc>
      </w:tr>
      <w:tr w:rsidR="00E21C53" w:rsidRPr="002915F6" w14:paraId="58182404" w14:textId="77777777" w:rsidTr="00917BD4">
        <w:tc>
          <w:tcPr>
            <w:tcW w:w="644" w:type="pct"/>
            <w:tcBorders>
              <w:top w:val="single" w:sz="4" w:space="0" w:color="auto"/>
              <w:left w:val="single" w:sz="4" w:space="0" w:color="auto"/>
              <w:right w:val="single" w:sz="4" w:space="0" w:color="auto"/>
            </w:tcBorders>
          </w:tcPr>
          <w:p w14:paraId="643EDC34" w14:textId="37E4A3FB" w:rsidR="00E21C53" w:rsidRPr="002915F6" w:rsidRDefault="00E21C53" w:rsidP="00917BD4">
            <w:pPr>
              <w:widowControl w:val="0"/>
              <w:suppressAutoHyphens/>
              <w:autoSpaceDE w:val="0"/>
              <w:autoSpaceDN w:val="0"/>
              <w:adjustRightInd w:val="0"/>
              <w:spacing w:after="0" w:line="240" w:lineRule="auto"/>
              <w:jc w:val="both"/>
              <w:rPr>
                <w:rFonts w:ascii="Times New Roman" w:eastAsia="Lucida Sans Unicode" w:hAnsi="Times New Roman" w:cs="Times New Roman"/>
                <w:kern w:val="2"/>
                <w:sz w:val="24"/>
                <w:szCs w:val="24"/>
                <w:highlight w:val="yellow"/>
                <w:lang w:eastAsia="pl-PL"/>
              </w:rPr>
            </w:pPr>
          </w:p>
        </w:tc>
        <w:tc>
          <w:tcPr>
            <w:tcW w:w="765" w:type="pct"/>
            <w:tcBorders>
              <w:top w:val="single" w:sz="4" w:space="0" w:color="auto"/>
              <w:left w:val="single" w:sz="4" w:space="0" w:color="auto"/>
              <w:right w:val="single" w:sz="4" w:space="0" w:color="auto"/>
            </w:tcBorders>
          </w:tcPr>
          <w:p w14:paraId="5A92B5D1" w14:textId="73845CAF" w:rsidR="00E21C53" w:rsidRPr="002915F6" w:rsidRDefault="00E21C53" w:rsidP="00917BD4">
            <w:pPr>
              <w:widowControl w:val="0"/>
              <w:suppressAutoHyphens/>
              <w:autoSpaceDE w:val="0"/>
              <w:autoSpaceDN w:val="0"/>
              <w:adjustRightInd w:val="0"/>
              <w:spacing w:after="0" w:line="240" w:lineRule="auto"/>
              <w:jc w:val="both"/>
              <w:rPr>
                <w:rFonts w:ascii="Times New Roman" w:eastAsia="Lucida Sans Unicode" w:hAnsi="Times New Roman" w:cs="Times New Roman"/>
                <w:kern w:val="2"/>
                <w:sz w:val="24"/>
                <w:szCs w:val="24"/>
                <w:highlight w:val="yellow"/>
                <w:lang w:eastAsia="pl-PL"/>
              </w:rPr>
            </w:pPr>
          </w:p>
        </w:tc>
        <w:tc>
          <w:tcPr>
            <w:tcW w:w="2042" w:type="pct"/>
            <w:tcBorders>
              <w:top w:val="single" w:sz="4" w:space="0" w:color="auto"/>
              <w:left w:val="single" w:sz="4" w:space="0" w:color="auto"/>
              <w:bottom w:val="single" w:sz="4" w:space="0" w:color="auto"/>
              <w:right w:val="single" w:sz="4" w:space="0" w:color="auto"/>
            </w:tcBorders>
          </w:tcPr>
          <w:p w14:paraId="49560797" w14:textId="5EFB8E06" w:rsidR="00E21C53" w:rsidRPr="002915F6" w:rsidRDefault="00E21C53" w:rsidP="00917BD4">
            <w:pPr>
              <w:widowControl w:val="0"/>
              <w:suppressAutoHyphens/>
              <w:autoSpaceDE w:val="0"/>
              <w:autoSpaceDN w:val="0"/>
              <w:adjustRightInd w:val="0"/>
              <w:spacing w:after="0" w:line="240" w:lineRule="auto"/>
              <w:rPr>
                <w:rFonts w:ascii="Times New Roman" w:eastAsia="Lucida Sans Unicode" w:hAnsi="Times New Roman" w:cs="Times New Roman"/>
                <w:iCs/>
                <w:kern w:val="2"/>
                <w:sz w:val="24"/>
                <w:szCs w:val="24"/>
                <w:highlight w:val="yellow"/>
                <w:lang w:eastAsia="pl-PL"/>
              </w:rPr>
            </w:pPr>
          </w:p>
        </w:tc>
        <w:tc>
          <w:tcPr>
            <w:tcW w:w="1549" w:type="pct"/>
            <w:tcBorders>
              <w:top w:val="single" w:sz="4" w:space="0" w:color="auto"/>
              <w:left w:val="single" w:sz="4" w:space="0" w:color="auto"/>
              <w:bottom w:val="single" w:sz="4" w:space="0" w:color="auto"/>
              <w:right w:val="single" w:sz="4" w:space="0" w:color="auto"/>
            </w:tcBorders>
          </w:tcPr>
          <w:p w14:paraId="0ACC3BA0" w14:textId="5AB027E1" w:rsidR="00E21C53" w:rsidRPr="002915F6" w:rsidRDefault="00E21C53" w:rsidP="00917BD4">
            <w:pPr>
              <w:widowControl w:val="0"/>
              <w:suppressAutoHyphens/>
              <w:autoSpaceDE w:val="0"/>
              <w:autoSpaceDN w:val="0"/>
              <w:adjustRightInd w:val="0"/>
              <w:spacing w:after="0" w:line="240" w:lineRule="auto"/>
              <w:rPr>
                <w:rFonts w:ascii="Times New Roman" w:eastAsia="Lucida Sans Unicode" w:hAnsi="Times New Roman" w:cs="Times New Roman"/>
                <w:kern w:val="2"/>
                <w:sz w:val="24"/>
                <w:szCs w:val="24"/>
                <w:highlight w:val="yellow"/>
                <w:lang w:eastAsia="pl-PL"/>
              </w:rPr>
            </w:pPr>
          </w:p>
        </w:tc>
      </w:tr>
    </w:tbl>
    <w:p w14:paraId="6CBBBBB9" w14:textId="77777777" w:rsidR="00FD1617" w:rsidRPr="002915F6" w:rsidRDefault="00FD1617" w:rsidP="00917BD4">
      <w:pPr>
        <w:spacing w:line="240" w:lineRule="auto"/>
        <w:rPr>
          <w:rFonts w:ascii="Times New Roman" w:hAnsi="Times New Roman" w:cs="Times New Roman"/>
          <w:sz w:val="24"/>
          <w:szCs w:val="24"/>
          <w:highlight w:val="yellow"/>
        </w:rPr>
      </w:pPr>
    </w:p>
    <w:p w14:paraId="27BDC7B4" w14:textId="477A4B47" w:rsidR="00A0188E" w:rsidRPr="002915F6" w:rsidRDefault="00A0188E" w:rsidP="00917BD4">
      <w:pPr>
        <w:pStyle w:val="Zwykytekst"/>
        <w:jc w:val="both"/>
        <w:rPr>
          <w:rFonts w:ascii="Times New Roman" w:hAnsi="Times New Roman"/>
          <w:sz w:val="24"/>
          <w:szCs w:val="24"/>
          <w:highlight w:val="yellow"/>
        </w:rPr>
      </w:pPr>
      <w:r w:rsidRPr="002915F6">
        <w:rPr>
          <w:rFonts w:ascii="Times New Roman" w:hAnsi="Times New Roman"/>
          <w:sz w:val="24"/>
          <w:szCs w:val="24"/>
        </w:rPr>
        <w:t>Ponadto</w:t>
      </w:r>
      <w:r w:rsidR="0027628C">
        <w:rPr>
          <w:rFonts w:ascii="Times New Roman" w:hAnsi="Times New Roman"/>
          <w:sz w:val="24"/>
          <w:szCs w:val="24"/>
        </w:rPr>
        <w:t>,</w:t>
      </w:r>
      <w:r w:rsidRPr="002915F6">
        <w:rPr>
          <w:rFonts w:ascii="Times New Roman" w:hAnsi="Times New Roman"/>
          <w:sz w:val="24"/>
          <w:szCs w:val="24"/>
        </w:rPr>
        <w:t xml:space="preserve"> aby jak najskuteczniej zrealizować zapisy art. 28 ust. 3 i 9 ustawy z dnia 16 kwietnia 2004 r. o ochronie przyrody, zgodnie z którymi sporządzający projekt planu zadań ochronnych (PZO) lub jego zmiany, jest zobowiązany umożliwić zainteresowanym osobom i podmiotom </w:t>
      </w:r>
      <w:bookmarkStart w:id="10" w:name="_Hlk169004515"/>
      <w:r w:rsidRPr="002915F6">
        <w:rPr>
          <w:rFonts w:ascii="Times New Roman" w:hAnsi="Times New Roman"/>
          <w:sz w:val="24"/>
          <w:szCs w:val="24"/>
        </w:rPr>
        <w:t>prowadzącym działalność w obrębie siedlisk przyrodniczych i siedlisk gatunków, dla których ochrony wyznaczono obszar Natura 2000 udział w pracach związanych ze sporządzaniem tego projektu, wyznaczono dodatkowy 14 – dniowy termin konsultacyjny dla członków Zespołu Lokalnej Współpracy. W związku z tym przesłano do członków ZLW mailową informację, że</w:t>
      </w:r>
      <w:r w:rsidR="00AC24E6" w:rsidRPr="002915F6">
        <w:rPr>
          <w:rFonts w:ascii="Times New Roman" w:hAnsi="Times New Roman"/>
          <w:sz w:val="24"/>
          <w:szCs w:val="24"/>
        </w:rPr>
        <w:t> </w:t>
      </w:r>
      <w:r w:rsidRPr="002915F6">
        <w:rPr>
          <w:rFonts w:ascii="Times New Roman" w:hAnsi="Times New Roman"/>
          <w:sz w:val="24"/>
          <w:szCs w:val="24"/>
        </w:rPr>
        <w:t xml:space="preserve">w dniach </w:t>
      </w:r>
      <w:r w:rsidR="00AC24E6" w:rsidRPr="002915F6">
        <w:rPr>
          <w:rFonts w:ascii="Times New Roman" w:hAnsi="Times New Roman"/>
          <w:sz w:val="24"/>
          <w:szCs w:val="24"/>
          <w:highlight w:val="yellow"/>
        </w:rPr>
        <w:t>……………</w:t>
      </w:r>
      <w:r w:rsidRPr="002915F6">
        <w:rPr>
          <w:rFonts w:ascii="Times New Roman" w:hAnsi="Times New Roman"/>
          <w:sz w:val="24"/>
          <w:szCs w:val="24"/>
          <w:highlight w:val="yellow"/>
        </w:rPr>
        <w:t xml:space="preserve"> </w:t>
      </w:r>
      <w:r w:rsidRPr="002915F6">
        <w:rPr>
          <w:rFonts w:ascii="Times New Roman" w:hAnsi="Times New Roman"/>
          <w:sz w:val="24"/>
          <w:szCs w:val="24"/>
        </w:rPr>
        <w:t xml:space="preserve">mogą zgłaszać uwagi do treści dokumentu. Załączono również projekt </w:t>
      </w:r>
      <w:r w:rsidRPr="002915F6">
        <w:rPr>
          <w:rFonts w:ascii="Times New Roman" w:hAnsi="Times New Roman"/>
          <w:sz w:val="24"/>
          <w:szCs w:val="24"/>
        </w:rPr>
        <w:lastRenderedPageBreak/>
        <w:t>zmiany zarządzenia</w:t>
      </w:r>
      <w:r w:rsidRPr="002915F6">
        <w:rPr>
          <w:rFonts w:ascii="Times New Roman" w:hAnsi="Times New Roman"/>
          <w:sz w:val="24"/>
          <w:szCs w:val="24"/>
          <w:highlight w:val="yellow"/>
        </w:rPr>
        <w:t xml:space="preserve">. </w:t>
      </w:r>
      <w:r w:rsidRPr="002915F6">
        <w:rPr>
          <w:rFonts w:ascii="Times New Roman" w:eastAsia="Lucida Sans Unicode" w:hAnsi="Times New Roman"/>
          <w:kern w:val="2"/>
          <w:sz w:val="24"/>
          <w:szCs w:val="24"/>
          <w:highlight w:val="yellow"/>
        </w:rPr>
        <w:t>W wyznaczonym</w:t>
      </w:r>
      <w:r w:rsidR="00A73400" w:rsidRPr="002915F6">
        <w:rPr>
          <w:rFonts w:ascii="Times New Roman" w:eastAsia="Lucida Sans Unicode" w:hAnsi="Times New Roman"/>
          <w:kern w:val="2"/>
          <w:sz w:val="24"/>
          <w:szCs w:val="24"/>
          <w:highlight w:val="yellow"/>
        </w:rPr>
        <w:t xml:space="preserve">, dodatkowym, </w:t>
      </w:r>
      <w:r w:rsidRPr="002915F6">
        <w:rPr>
          <w:rFonts w:ascii="Times New Roman" w:eastAsia="Lucida Sans Unicode" w:hAnsi="Times New Roman"/>
          <w:kern w:val="2"/>
          <w:sz w:val="24"/>
          <w:szCs w:val="24"/>
          <w:highlight w:val="yellow"/>
        </w:rPr>
        <w:t xml:space="preserve">terminie </w:t>
      </w:r>
      <w:r w:rsidR="00917BD4" w:rsidRPr="002915F6">
        <w:rPr>
          <w:rFonts w:ascii="Times New Roman" w:eastAsia="Lucida Sans Unicode" w:hAnsi="Times New Roman"/>
          <w:kern w:val="2"/>
          <w:sz w:val="24"/>
          <w:szCs w:val="24"/>
          <w:highlight w:val="yellow"/>
        </w:rPr>
        <w:t xml:space="preserve">konsultacji </w:t>
      </w:r>
      <w:r w:rsidR="00DF5C47" w:rsidRPr="002915F6">
        <w:rPr>
          <w:rFonts w:ascii="Times New Roman" w:eastAsia="Lucida Sans Unicode" w:hAnsi="Times New Roman"/>
          <w:kern w:val="2"/>
          <w:sz w:val="24"/>
          <w:szCs w:val="24"/>
          <w:highlight w:val="yellow"/>
        </w:rPr>
        <w:t xml:space="preserve">nie </w:t>
      </w:r>
      <w:r w:rsidRPr="002915F6">
        <w:rPr>
          <w:rFonts w:ascii="Times New Roman" w:eastAsia="Lucida Sans Unicode" w:hAnsi="Times New Roman"/>
          <w:kern w:val="2"/>
          <w:sz w:val="24"/>
          <w:szCs w:val="24"/>
          <w:highlight w:val="yellow"/>
        </w:rPr>
        <w:t xml:space="preserve">wpłynęły </w:t>
      </w:r>
      <w:r w:rsidR="00DF5C47" w:rsidRPr="002915F6">
        <w:rPr>
          <w:rFonts w:ascii="Times New Roman" w:eastAsia="Lucida Sans Unicode" w:hAnsi="Times New Roman"/>
          <w:kern w:val="2"/>
          <w:sz w:val="24"/>
          <w:szCs w:val="24"/>
          <w:highlight w:val="yellow"/>
        </w:rPr>
        <w:t>żadne</w:t>
      </w:r>
      <w:r w:rsidRPr="002915F6">
        <w:rPr>
          <w:rFonts w:ascii="Times New Roman" w:eastAsia="Lucida Sans Unicode" w:hAnsi="Times New Roman"/>
          <w:kern w:val="2"/>
          <w:sz w:val="24"/>
          <w:szCs w:val="24"/>
          <w:highlight w:val="yellow"/>
        </w:rPr>
        <w:t xml:space="preserve"> uwagi</w:t>
      </w:r>
      <w:r w:rsidR="00DF5C47" w:rsidRPr="002915F6">
        <w:rPr>
          <w:rFonts w:ascii="Times New Roman" w:eastAsia="Lucida Sans Unicode" w:hAnsi="Times New Roman"/>
          <w:kern w:val="2"/>
          <w:sz w:val="24"/>
          <w:szCs w:val="24"/>
          <w:highlight w:val="yellow"/>
        </w:rPr>
        <w:t>.</w:t>
      </w:r>
    </w:p>
    <w:bookmarkEnd w:id="10"/>
    <w:p w14:paraId="0493A92C" w14:textId="77777777" w:rsidR="00A73400" w:rsidRPr="002915F6" w:rsidRDefault="00A73400" w:rsidP="00917BD4">
      <w:pPr>
        <w:pStyle w:val="Zwykytekst"/>
        <w:jc w:val="both"/>
        <w:rPr>
          <w:rFonts w:ascii="Times New Roman" w:eastAsia="Lucida Sans Unicode" w:hAnsi="Times New Roman"/>
          <w:kern w:val="2"/>
          <w:sz w:val="24"/>
          <w:szCs w:val="24"/>
          <w:highlight w:val="yellow"/>
        </w:rPr>
      </w:pPr>
    </w:p>
    <w:p w14:paraId="7FACDF68" w14:textId="51262E56" w:rsidR="00A73400" w:rsidRPr="002915F6" w:rsidRDefault="00A73400" w:rsidP="00917BD4">
      <w:pPr>
        <w:pStyle w:val="Zwykytekst"/>
        <w:jc w:val="both"/>
        <w:rPr>
          <w:rFonts w:ascii="Times New Roman" w:hAnsi="Times New Roman"/>
          <w:sz w:val="24"/>
          <w:szCs w:val="24"/>
        </w:rPr>
      </w:pPr>
      <w:r w:rsidRPr="002915F6">
        <w:rPr>
          <w:rFonts w:ascii="Times New Roman" w:hAnsi="Times New Roman"/>
          <w:sz w:val="24"/>
          <w:szCs w:val="24"/>
        </w:rPr>
        <w:t xml:space="preserve">Projekt zarządzenia, zgodnie z art. 59 ust. 2 </w:t>
      </w:r>
      <w:bookmarkStart w:id="11" w:name="_Hlk182894529"/>
      <w:r w:rsidRPr="002915F6">
        <w:rPr>
          <w:rFonts w:ascii="Times New Roman" w:hAnsi="Times New Roman"/>
          <w:sz w:val="24"/>
          <w:szCs w:val="24"/>
        </w:rPr>
        <w:t>ustawy z dnia 23 stycznia 2009 r. o wojewodzie i administracji rządowej w województwie</w:t>
      </w:r>
      <w:bookmarkEnd w:id="11"/>
      <w:r w:rsidRPr="002915F6">
        <w:rPr>
          <w:rFonts w:ascii="Times New Roman" w:hAnsi="Times New Roman"/>
          <w:sz w:val="24"/>
          <w:szCs w:val="24"/>
        </w:rPr>
        <w:t xml:space="preserve"> </w:t>
      </w:r>
      <w:bookmarkStart w:id="12" w:name="_Hlk168472886"/>
      <w:r w:rsidRPr="002915F6">
        <w:rPr>
          <w:rFonts w:ascii="Times New Roman" w:hAnsi="Times New Roman"/>
          <w:sz w:val="24"/>
          <w:szCs w:val="24"/>
        </w:rPr>
        <w:t>(Dz. U. z 2023 r. poz. 190)</w:t>
      </w:r>
      <w:bookmarkEnd w:id="12"/>
      <w:r w:rsidRPr="002915F6">
        <w:rPr>
          <w:rFonts w:ascii="Times New Roman" w:hAnsi="Times New Roman"/>
          <w:sz w:val="24"/>
          <w:szCs w:val="24"/>
        </w:rPr>
        <w:t>, został uzgodniony przez Wojewodę Małopolskiego w piśmie znak: ……………………. z dnia ……………………</w:t>
      </w:r>
    </w:p>
    <w:p w14:paraId="5347BFC6" w14:textId="77777777" w:rsidR="00A0188E" w:rsidRPr="00BB27FD" w:rsidRDefault="00A0188E" w:rsidP="00917BD4">
      <w:pPr>
        <w:spacing w:line="240" w:lineRule="auto"/>
        <w:rPr>
          <w:rFonts w:ascii="Times New Roman" w:hAnsi="Times New Roman" w:cs="Times New Roman"/>
          <w:sz w:val="24"/>
          <w:szCs w:val="24"/>
        </w:rPr>
      </w:pPr>
    </w:p>
    <w:sectPr w:rsidR="00A0188E" w:rsidRPr="00BB27FD" w:rsidSect="007E4907">
      <w:headerReference w:type="even" r:id="rId10"/>
      <w:footerReference w:type="even" r:id="rId11"/>
      <w:footerReference w:type="default" r:id="rId12"/>
      <w:headerReference w:type="first" r:id="rId13"/>
      <w:footerReference w:type="first" r:id="rId14"/>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11E385" w14:textId="77777777" w:rsidR="0049740D" w:rsidRPr="002915F6" w:rsidRDefault="0049740D" w:rsidP="005A77BD">
      <w:pPr>
        <w:spacing w:after="0" w:line="240" w:lineRule="auto"/>
      </w:pPr>
      <w:r w:rsidRPr="002915F6">
        <w:separator/>
      </w:r>
    </w:p>
  </w:endnote>
  <w:endnote w:type="continuationSeparator" w:id="0">
    <w:p w14:paraId="0B1A4C8E" w14:textId="77777777" w:rsidR="0049740D" w:rsidRPr="002915F6" w:rsidRDefault="0049740D" w:rsidP="005A77BD">
      <w:pPr>
        <w:spacing w:after="0" w:line="240" w:lineRule="auto"/>
      </w:pPr>
      <w:r w:rsidRPr="002915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DejaVu Sans">
    <w:charset w:val="EE"/>
    <w:family w:val="swiss"/>
    <w:pitch w:val="variable"/>
    <w:sig w:usb0="E7002EFF" w:usb1="D200FDFF" w:usb2="0A246029" w:usb3="00000000" w:csb0="000001FF" w:csb1="00000000"/>
  </w:font>
  <w:font w:name="Tahoma">
    <w:panose1 w:val="020B0604030504040204"/>
    <w:charset w:val="EE"/>
    <w:family w:val="swiss"/>
    <w:pitch w:val="variable"/>
    <w:sig w:usb0="E1002EFF" w:usb1="C000605B" w:usb2="00000029" w:usb3="00000000" w:csb0="000101FF" w:csb1="00000000"/>
  </w:font>
  <w:font w:name="TimesNewRoman, 'Times New Roman">
    <w:altName w:val="Times New Roman"/>
    <w:charset w:val="00"/>
    <w:family w:val="roman"/>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E9C39" w14:textId="77777777" w:rsidR="005A77BD" w:rsidRPr="002915F6" w:rsidRDefault="005A77B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46E2E" w14:textId="77777777" w:rsidR="005A77BD" w:rsidRPr="00C667DA" w:rsidRDefault="005A77BD">
    <w:pPr>
      <w:pStyle w:val="Stopka"/>
      <w:jc w:val="right"/>
      <w:rPr>
        <w:b/>
        <w:iCs/>
        <w:sz w:val="20"/>
        <w:szCs w:val="20"/>
      </w:rPr>
    </w:pPr>
    <w:r w:rsidRPr="00C667DA">
      <w:rPr>
        <w:b/>
        <w:iCs/>
        <w:sz w:val="20"/>
        <w:szCs w:val="20"/>
      </w:rPr>
      <w:fldChar w:fldCharType="begin"/>
    </w:r>
    <w:r w:rsidRPr="00C667DA">
      <w:rPr>
        <w:b/>
        <w:iCs/>
        <w:sz w:val="20"/>
        <w:szCs w:val="20"/>
      </w:rPr>
      <w:instrText xml:space="preserve"> PAGE   \* MERGEFORMAT </w:instrText>
    </w:r>
    <w:r w:rsidRPr="00C667DA">
      <w:rPr>
        <w:b/>
        <w:iCs/>
        <w:sz w:val="20"/>
        <w:szCs w:val="20"/>
      </w:rPr>
      <w:fldChar w:fldCharType="separate"/>
    </w:r>
    <w:r w:rsidRPr="00C667DA">
      <w:rPr>
        <w:b/>
        <w:iCs/>
        <w:sz w:val="20"/>
        <w:szCs w:val="20"/>
      </w:rPr>
      <w:t>70</w:t>
    </w:r>
    <w:r w:rsidRPr="00C667DA">
      <w:rPr>
        <w:b/>
        <w:iCs/>
        <w:sz w:val="20"/>
        <w:szCs w:val="20"/>
      </w:rPr>
      <w:fldChar w:fldCharType="end"/>
    </w:r>
  </w:p>
  <w:p w14:paraId="68E3BA2B" w14:textId="77777777" w:rsidR="005A77BD" w:rsidRPr="00C667DA" w:rsidRDefault="005A77BD" w:rsidP="00614F31">
    <w:pPr>
      <w:pStyle w:val="Stopka"/>
      <w:tabs>
        <w:tab w:val="clear" w:pos="9072"/>
        <w:tab w:val="left" w:pos="4536"/>
      </w:tabs>
      <w:rPr>
        <w:rFonts w:ascii="Cambria" w:hAnsi="Cambria"/>
        <w:b/>
        <w:iCs/>
        <w:sz w:val="16"/>
        <w:szCs w:val="16"/>
      </w:rPr>
    </w:pPr>
    <w:r w:rsidRPr="00C667DA">
      <w:rPr>
        <w:rFonts w:ascii="Cambria" w:hAnsi="Cambria"/>
        <w:b/>
        <w:iCs/>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E897C" w14:textId="77777777" w:rsidR="005A77BD" w:rsidRPr="002915F6" w:rsidRDefault="005A77B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505BF3" w14:textId="77777777" w:rsidR="0049740D" w:rsidRPr="002915F6" w:rsidRDefault="0049740D" w:rsidP="005A77BD">
      <w:pPr>
        <w:spacing w:after="0" w:line="240" w:lineRule="auto"/>
      </w:pPr>
      <w:r w:rsidRPr="002915F6">
        <w:separator/>
      </w:r>
    </w:p>
  </w:footnote>
  <w:footnote w:type="continuationSeparator" w:id="0">
    <w:p w14:paraId="24AE680E" w14:textId="77777777" w:rsidR="0049740D" w:rsidRPr="002915F6" w:rsidRDefault="0049740D" w:rsidP="005A77BD">
      <w:pPr>
        <w:spacing w:after="0" w:line="240" w:lineRule="auto"/>
      </w:pPr>
      <w:r w:rsidRPr="002915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E0D41" w14:textId="55938D49" w:rsidR="005A77BD" w:rsidRPr="002915F6" w:rsidRDefault="005A77BD" w:rsidP="005A77BD">
    <w:pPr>
      <w:pStyle w:val="Nagwek"/>
      <w:jc w:val="right"/>
      <w:rPr>
        <w:b/>
        <w:bCs/>
        <w:color w:val="FF0000"/>
      </w:rPr>
    </w:pPr>
    <w:r w:rsidRPr="002915F6">
      <w:rPr>
        <w:b/>
        <w:bCs/>
        <w:color w:val="FF0000"/>
      </w:rPr>
      <w:t>PROJEKT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45F01" w14:textId="77777777" w:rsidR="005A77BD" w:rsidRPr="002915F6" w:rsidRDefault="005A77B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D6E62" w14:textId="77777777" w:rsidR="005A77BD" w:rsidRPr="002915F6" w:rsidRDefault="005A77B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35279"/>
    <w:multiLevelType w:val="hybridMultilevel"/>
    <w:tmpl w:val="56D230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272413"/>
    <w:multiLevelType w:val="hybridMultilevel"/>
    <w:tmpl w:val="4F388552"/>
    <w:lvl w:ilvl="0" w:tplc="FA8EA8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C802FFA"/>
    <w:multiLevelType w:val="hybridMultilevel"/>
    <w:tmpl w:val="898435E0"/>
    <w:lvl w:ilvl="0" w:tplc="FA8EA8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2381CA0"/>
    <w:multiLevelType w:val="hybridMultilevel"/>
    <w:tmpl w:val="D054BDD2"/>
    <w:lvl w:ilvl="0" w:tplc="24FC61A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4C31E79"/>
    <w:multiLevelType w:val="hybridMultilevel"/>
    <w:tmpl w:val="385480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801645"/>
    <w:multiLevelType w:val="hybridMultilevel"/>
    <w:tmpl w:val="271CE6D4"/>
    <w:lvl w:ilvl="0" w:tplc="FA8EA8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1CEC536B"/>
    <w:multiLevelType w:val="hybridMultilevel"/>
    <w:tmpl w:val="D3AC19B8"/>
    <w:lvl w:ilvl="0" w:tplc="FA8EA8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1FEA7EA0"/>
    <w:multiLevelType w:val="hybridMultilevel"/>
    <w:tmpl w:val="19E82E9A"/>
    <w:lvl w:ilvl="0" w:tplc="FA8EA8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227E7073"/>
    <w:multiLevelType w:val="hybridMultilevel"/>
    <w:tmpl w:val="6EB21444"/>
    <w:lvl w:ilvl="0" w:tplc="FA8EA8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79B108F"/>
    <w:multiLevelType w:val="hybridMultilevel"/>
    <w:tmpl w:val="01625F6E"/>
    <w:lvl w:ilvl="0" w:tplc="FA8EA8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2F417A4E"/>
    <w:multiLevelType w:val="hybridMultilevel"/>
    <w:tmpl w:val="AB42A4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90496E"/>
    <w:multiLevelType w:val="hybridMultilevel"/>
    <w:tmpl w:val="9AF66AF8"/>
    <w:lvl w:ilvl="0" w:tplc="FA8EA8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325E7EBC"/>
    <w:multiLevelType w:val="hybridMultilevel"/>
    <w:tmpl w:val="F7CCFBF8"/>
    <w:lvl w:ilvl="0" w:tplc="1D525242">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226E60"/>
    <w:multiLevelType w:val="hybridMultilevel"/>
    <w:tmpl w:val="3482EFEE"/>
    <w:lvl w:ilvl="0" w:tplc="AD68051E">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4" w15:restartNumberingAfterBreak="0">
    <w:nsid w:val="4B7C154E"/>
    <w:multiLevelType w:val="hybridMultilevel"/>
    <w:tmpl w:val="056EA1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017549A"/>
    <w:multiLevelType w:val="hybridMultilevel"/>
    <w:tmpl w:val="AEA0C930"/>
    <w:lvl w:ilvl="0" w:tplc="FA8EA8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50B97E58"/>
    <w:multiLevelType w:val="hybridMultilevel"/>
    <w:tmpl w:val="AD02A204"/>
    <w:lvl w:ilvl="0" w:tplc="FA8EA82C">
      <w:start w:val="1"/>
      <w:numFmt w:val="bullet"/>
      <w:lvlText w:val=""/>
      <w:lvlJc w:val="left"/>
      <w:pPr>
        <w:ind w:left="872" w:hanging="360"/>
      </w:pPr>
      <w:rPr>
        <w:rFonts w:ascii="Symbol" w:hAnsi="Symbol" w:hint="default"/>
      </w:rPr>
    </w:lvl>
    <w:lvl w:ilvl="1" w:tplc="04150003" w:tentative="1">
      <w:start w:val="1"/>
      <w:numFmt w:val="bullet"/>
      <w:lvlText w:val="o"/>
      <w:lvlJc w:val="left"/>
      <w:pPr>
        <w:ind w:left="1592" w:hanging="360"/>
      </w:pPr>
      <w:rPr>
        <w:rFonts w:ascii="Courier New" w:hAnsi="Courier New" w:cs="Courier New" w:hint="default"/>
      </w:rPr>
    </w:lvl>
    <w:lvl w:ilvl="2" w:tplc="04150005" w:tentative="1">
      <w:start w:val="1"/>
      <w:numFmt w:val="bullet"/>
      <w:lvlText w:val=""/>
      <w:lvlJc w:val="left"/>
      <w:pPr>
        <w:ind w:left="2312" w:hanging="360"/>
      </w:pPr>
      <w:rPr>
        <w:rFonts w:ascii="Wingdings" w:hAnsi="Wingdings" w:hint="default"/>
      </w:rPr>
    </w:lvl>
    <w:lvl w:ilvl="3" w:tplc="04150001" w:tentative="1">
      <w:start w:val="1"/>
      <w:numFmt w:val="bullet"/>
      <w:lvlText w:val=""/>
      <w:lvlJc w:val="left"/>
      <w:pPr>
        <w:ind w:left="3032" w:hanging="360"/>
      </w:pPr>
      <w:rPr>
        <w:rFonts w:ascii="Symbol" w:hAnsi="Symbol" w:hint="default"/>
      </w:rPr>
    </w:lvl>
    <w:lvl w:ilvl="4" w:tplc="04150003" w:tentative="1">
      <w:start w:val="1"/>
      <w:numFmt w:val="bullet"/>
      <w:lvlText w:val="o"/>
      <w:lvlJc w:val="left"/>
      <w:pPr>
        <w:ind w:left="3752" w:hanging="360"/>
      </w:pPr>
      <w:rPr>
        <w:rFonts w:ascii="Courier New" w:hAnsi="Courier New" w:cs="Courier New" w:hint="default"/>
      </w:rPr>
    </w:lvl>
    <w:lvl w:ilvl="5" w:tplc="04150005" w:tentative="1">
      <w:start w:val="1"/>
      <w:numFmt w:val="bullet"/>
      <w:lvlText w:val=""/>
      <w:lvlJc w:val="left"/>
      <w:pPr>
        <w:ind w:left="4472" w:hanging="360"/>
      </w:pPr>
      <w:rPr>
        <w:rFonts w:ascii="Wingdings" w:hAnsi="Wingdings" w:hint="default"/>
      </w:rPr>
    </w:lvl>
    <w:lvl w:ilvl="6" w:tplc="04150001" w:tentative="1">
      <w:start w:val="1"/>
      <w:numFmt w:val="bullet"/>
      <w:lvlText w:val=""/>
      <w:lvlJc w:val="left"/>
      <w:pPr>
        <w:ind w:left="5192" w:hanging="360"/>
      </w:pPr>
      <w:rPr>
        <w:rFonts w:ascii="Symbol" w:hAnsi="Symbol" w:hint="default"/>
      </w:rPr>
    </w:lvl>
    <w:lvl w:ilvl="7" w:tplc="04150003" w:tentative="1">
      <w:start w:val="1"/>
      <w:numFmt w:val="bullet"/>
      <w:lvlText w:val="o"/>
      <w:lvlJc w:val="left"/>
      <w:pPr>
        <w:ind w:left="5912" w:hanging="360"/>
      </w:pPr>
      <w:rPr>
        <w:rFonts w:ascii="Courier New" w:hAnsi="Courier New" w:cs="Courier New" w:hint="default"/>
      </w:rPr>
    </w:lvl>
    <w:lvl w:ilvl="8" w:tplc="04150005" w:tentative="1">
      <w:start w:val="1"/>
      <w:numFmt w:val="bullet"/>
      <w:lvlText w:val=""/>
      <w:lvlJc w:val="left"/>
      <w:pPr>
        <w:ind w:left="6632" w:hanging="360"/>
      </w:pPr>
      <w:rPr>
        <w:rFonts w:ascii="Wingdings" w:hAnsi="Wingdings" w:hint="default"/>
      </w:rPr>
    </w:lvl>
  </w:abstractNum>
  <w:abstractNum w:abstractNumId="17" w15:restartNumberingAfterBreak="0">
    <w:nsid w:val="52F0752F"/>
    <w:multiLevelType w:val="hybridMultilevel"/>
    <w:tmpl w:val="D04EF1A4"/>
    <w:lvl w:ilvl="0" w:tplc="FA8EA8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111185A"/>
    <w:multiLevelType w:val="hybridMultilevel"/>
    <w:tmpl w:val="14C08E76"/>
    <w:lvl w:ilvl="0" w:tplc="D1986CAE">
      <w:start w:val="1"/>
      <w:numFmt w:val="decimal"/>
      <w:lvlText w:val="%1."/>
      <w:lvlJc w:val="left"/>
      <w:pPr>
        <w:tabs>
          <w:tab w:val="num" w:pos="360"/>
        </w:tabs>
        <w:ind w:left="360" w:hanging="360"/>
      </w:pPr>
      <w:rPr>
        <w:rFonts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66581D93"/>
    <w:multiLevelType w:val="hybridMultilevel"/>
    <w:tmpl w:val="5802CDC6"/>
    <w:lvl w:ilvl="0" w:tplc="FA8EA82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669229C9"/>
    <w:multiLevelType w:val="hybridMultilevel"/>
    <w:tmpl w:val="77127880"/>
    <w:lvl w:ilvl="0" w:tplc="FA8EA8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6EA21E3E"/>
    <w:multiLevelType w:val="hybridMultilevel"/>
    <w:tmpl w:val="3BDA671A"/>
    <w:lvl w:ilvl="0" w:tplc="BDEC97E0">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0C510FB"/>
    <w:multiLevelType w:val="hybridMultilevel"/>
    <w:tmpl w:val="65DC293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7D090435"/>
    <w:multiLevelType w:val="hybridMultilevel"/>
    <w:tmpl w:val="E2A4483E"/>
    <w:lvl w:ilvl="0" w:tplc="FA8EA8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24456665">
    <w:abstractNumId w:val="0"/>
  </w:num>
  <w:num w:numId="2" w16cid:durableId="1071542110">
    <w:abstractNumId w:val="14"/>
  </w:num>
  <w:num w:numId="3" w16cid:durableId="1080062870">
    <w:abstractNumId w:val="22"/>
  </w:num>
  <w:num w:numId="4" w16cid:durableId="238250475">
    <w:abstractNumId w:val="4"/>
  </w:num>
  <w:num w:numId="5" w16cid:durableId="1200170359">
    <w:abstractNumId w:val="21"/>
  </w:num>
  <w:num w:numId="6" w16cid:durableId="2080515248">
    <w:abstractNumId w:val="18"/>
  </w:num>
  <w:num w:numId="7" w16cid:durableId="416437615">
    <w:abstractNumId w:val="10"/>
  </w:num>
  <w:num w:numId="8" w16cid:durableId="1491940725">
    <w:abstractNumId w:val="23"/>
  </w:num>
  <w:num w:numId="9" w16cid:durableId="1916473745">
    <w:abstractNumId w:val="12"/>
  </w:num>
  <w:num w:numId="10" w16cid:durableId="694236187">
    <w:abstractNumId w:val="7"/>
  </w:num>
  <w:num w:numId="11" w16cid:durableId="1943604466">
    <w:abstractNumId w:val="15"/>
  </w:num>
  <w:num w:numId="12" w16cid:durableId="209735041">
    <w:abstractNumId w:val="1"/>
  </w:num>
  <w:num w:numId="13" w16cid:durableId="1576695719">
    <w:abstractNumId w:val="6"/>
  </w:num>
  <w:num w:numId="14" w16cid:durableId="1637759083">
    <w:abstractNumId w:val="5"/>
  </w:num>
  <w:num w:numId="15" w16cid:durableId="947085897">
    <w:abstractNumId w:val="19"/>
  </w:num>
  <w:num w:numId="16" w16cid:durableId="834497473">
    <w:abstractNumId w:val="9"/>
  </w:num>
  <w:num w:numId="17" w16cid:durableId="1275479666">
    <w:abstractNumId w:val="17"/>
  </w:num>
  <w:num w:numId="18" w16cid:durableId="1848979719">
    <w:abstractNumId w:val="8"/>
  </w:num>
  <w:num w:numId="19" w16cid:durableId="805972228">
    <w:abstractNumId w:val="11"/>
  </w:num>
  <w:num w:numId="20" w16cid:durableId="1085028597">
    <w:abstractNumId w:val="16"/>
  </w:num>
  <w:num w:numId="21" w16cid:durableId="1759130620">
    <w:abstractNumId w:val="2"/>
  </w:num>
  <w:num w:numId="22" w16cid:durableId="1076905190">
    <w:abstractNumId w:val="20"/>
  </w:num>
  <w:num w:numId="23" w16cid:durableId="955335761">
    <w:abstractNumId w:val="3"/>
  </w:num>
  <w:num w:numId="24" w16cid:durableId="16774193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604"/>
    <w:rsid w:val="00014517"/>
    <w:rsid w:val="000146F3"/>
    <w:rsid w:val="000239D6"/>
    <w:rsid w:val="000239FB"/>
    <w:rsid w:val="00024DD8"/>
    <w:rsid w:val="00027C82"/>
    <w:rsid w:val="00037A1B"/>
    <w:rsid w:val="000401C6"/>
    <w:rsid w:val="000603F2"/>
    <w:rsid w:val="000631E8"/>
    <w:rsid w:val="00067A23"/>
    <w:rsid w:val="000717CB"/>
    <w:rsid w:val="000803CC"/>
    <w:rsid w:val="000842FC"/>
    <w:rsid w:val="00096265"/>
    <w:rsid w:val="00096785"/>
    <w:rsid w:val="000A52C3"/>
    <w:rsid w:val="000A6EF3"/>
    <w:rsid w:val="000C509F"/>
    <w:rsid w:val="000D322D"/>
    <w:rsid w:val="000D3C3C"/>
    <w:rsid w:val="000E5386"/>
    <w:rsid w:val="000F507A"/>
    <w:rsid w:val="000F6E8B"/>
    <w:rsid w:val="00105AE0"/>
    <w:rsid w:val="001103DB"/>
    <w:rsid w:val="001150FE"/>
    <w:rsid w:val="00120C65"/>
    <w:rsid w:val="00131822"/>
    <w:rsid w:val="001427A1"/>
    <w:rsid w:val="00160B0B"/>
    <w:rsid w:val="0016670E"/>
    <w:rsid w:val="00167A98"/>
    <w:rsid w:val="0019566D"/>
    <w:rsid w:val="0019669A"/>
    <w:rsid w:val="001C632A"/>
    <w:rsid w:val="001D0D0C"/>
    <w:rsid w:val="001F3659"/>
    <w:rsid w:val="00200932"/>
    <w:rsid w:val="00203A62"/>
    <w:rsid w:val="00226AA4"/>
    <w:rsid w:val="0023271E"/>
    <w:rsid w:val="00251498"/>
    <w:rsid w:val="00266F31"/>
    <w:rsid w:val="00273F81"/>
    <w:rsid w:val="0027628C"/>
    <w:rsid w:val="002915F6"/>
    <w:rsid w:val="002920D3"/>
    <w:rsid w:val="0029454C"/>
    <w:rsid w:val="002B5D21"/>
    <w:rsid w:val="002D31F7"/>
    <w:rsid w:val="002F0041"/>
    <w:rsid w:val="002F2266"/>
    <w:rsid w:val="002F2B80"/>
    <w:rsid w:val="003048FA"/>
    <w:rsid w:val="00321D9C"/>
    <w:rsid w:val="003337DE"/>
    <w:rsid w:val="003450D4"/>
    <w:rsid w:val="00363DDD"/>
    <w:rsid w:val="003716CE"/>
    <w:rsid w:val="003901BF"/>
    <w:rsid w:val="00396BD7"/>
    <w:rsid w:val="003A399C"/>
    <w:rsid w:val="003A3F9E"/>
    <w:rsid w:val="003B01FE"/>
    <w:rsid w:val="003B2EA0"/>
    <w:rsid w:val="003B36A4"/>
    <w:rsid w:val="003C1BBF"/>
    <w:rsid w:val="003E07C4"/>
    <w:rsid w:val="003E3D58"/>
    <w:rsid w:val="004023B6"/>
    <w:rsid w:val="00405EF7"/>
    <w:rsid w:val="00420122"/>
    <w:rsid w:val="00431CDD"/>
    <w:rsid w:val="00447188"/>
    <w:rsid w:val="00453ED3"/>
    <w:rsid w:val="00464067"/>
    <w:rsid w:val="00466078"/>
    <w:rsid w:val="00472E94"/>
    <w:rsid w:val="004807CA"/>
    <w:rsid w:val="00484072"/>
    <w:rsid w:val="0049085E"/>
    <w:rsid w:val="00494B2C"/>
    <w:rsid w:val="00496248"/>
    <w:rsid w:val="0049740D"/>
    <w:rsid w:val="004B2912"/>
    <w:rsid w:val="004B5216"/>
    <w:rsid w:val="004C41B8"/>
    <w:rsid w:val="004D0171"/>
    <w:rsid w:val="004D15A5"/>
    <w:rsid w:val="004D4BF1"/>
    <w:rsid w:val="004E0953"/>
    <w:rsid w:val="00501B8D"/>
    <w:rsid w:val="00501FBA"/>
    <w:rsid w:val="005039F6"/>
    <w:rsid w:val="00505A8A"/>
    <w:rsid w:val="0051497B"/>
    <w:rsid w:val="00516824"/>
    <w:rsid w:val="00522AC7"/>
    <w:rsid w:val="005301A0"/>
    <w:rsid w:val="005566C9"/>
    <w:rsid w:val="00561B7F"/>
    <w:rsid w:val="00563F9E"/>
    <w:rsid w:val="005A4F0B"/>
    <w:rsid w:val="005A77BD"/>
    <w:rsid w:val="005B2069"/>
    <w:rsid w:val="005E581A"/>
    <w:rsid w:val="005F7DEB"/>
    <w:rsid w:val="00606F08"/>
    <w:rsid w:val="00634E96"/>
    <w:rsid w:val="00646775"/>
    <w:rsid w:val="006507AD"/>
    <w:rsid w:val="006542B1"/>
    <w:rsid w:val="0067415F"/>
    <w:rsid w:val="006847EC"/>
    <w:rsid w:val="006870F5"/>
    <w:rsid w:val="00687EB2"/>
    <w:rsid w:val="006A3059"/>
    <w:rsid w:val="006B27B5"/>
    <w:rsid w:val="006D587A"/>
    <w:rsid w:val="00705962"/>
    <w:rsid w:val="00735F89"/>
    <w:rsid w:val="007440AD"/>
    <w:rsid w:val="0077037D"/>
    <w:rsid w:val="00773A71"/>
    <w:rsid w:val="00787D26"/>
    <w:rsid w:val="007A221E"/>
    <w:rsid w:val="007C1741"/>
    <w:rsid w:val="007C2DBD"/>
    <w:rsid w:val="007C457B"/>
    <w:rsid w:val="007C6954"/>
    <w:rsid w:val="007D2971"/>
    <w:rsid w:val="007D3A4E"/>
    <w:rsid w:val="007E6A8C"/>
    <w:rsid w:val="007F0B14"/>
    <w:rsid w:val="007F736B"/>
    <w:rsid w:val="0080186C"/>
    <w:rsid w:val="008048EF"/>
    <w:rsid w:val="00806315"/>
    <w:rsid w:val="008133D7"/>
    <w:rsid w:val="00826F5D"/>
    <w:rsid w:val="00837123"/>
    <w:rsid w:val="008439A5"/>
    <w:rsid w:val="008447A6"/>
    <w:rsid w:val="00852B54"/>
    <w:rsid w:val="00852E57"/>
    <w:rsid w:val="00853116"/>
    <w:rsid w:val="00856B34"/>
    <w:rsid w:val="0085748A"/>
    <w:rsid w:val="00862B72"/>
    <w:rsid w:val="0086477E"/>
    <w:rsid w:val="00865241"/>
    <w:rsid w:val="00870F96"/>
    <w:rsid w:val="008755E3"/>
    <w:rsid w:val="00881094"/>
    <w:rsid w:val="00892E5F"/>
    <w:rsid w:val="00896054"/>
    <w:rsid w:val="008A0BD2"/>
    <w:rsid w:val="008C2F03"/>
    <w:rsid w:val="008D23B6"/>
    <w:rsid w:val="008F7E0E"/>
    <w:rsid w:val="0091373E"/>
    <w:rsid w:val="009145D9"/>
    <w:rsid w:val="00916FEB"/>
    <w:rsid w:val="00917BD4"/>
    <w:rsid w:val="00932EF3"/>
    <w:rsid w:val="00971934"/>
    <w:rsid w:val="0097401D"/>
    <w:rsid w:val="0099478E"/>
    <w:rsid w:val="009B00F7"/>
    <w:rsid w:val="009B1CD2"/>
    <w:rsid w:val="009C48D5"/>
    <w:rsid w:val="009C7B5B"/>
    <w:rsid w:val="009D2184"/>
    <w:rsid w:val="009E319A"/>
    <w:rsid w:val="009E38A3"/>
    <w:rsid w:val="009E722F"/>
    <w:rsid w:val="00A0188E"/>
    <w:rsid w:val="00A04634"/>
    <w:rsid w:val="00A06BDD"/>
    <w:rsid w:val="00A07E32"/>
    <w:rsid w:val="00A137D8"/>
    <w:rsid w:val="00A145C3"/>
    <w:rsid w:val="00A16A29"/>
    <w:rsid w:val="00A20748"/>
    <w:rsid w:val="00A34E02"/>
    <w:rsid w:val="00A46AEC"/>
    <w:rsid w:val="00A5004D"/>
    <w:rsid w:val="00A509BC"/>
    <w:rsid w:val="00A520E2"/>
    <w:rsid w:val="00A5759C"/>
    <w:rsid w:val="00A70D96"/>
    <w:rsid w:val="00A719BB"/>
    <w:rsid w:val="00A72C36"/>
    <w:rsid w:val="00A73400"/>
    <w:rsid w:val="00A91B56"/>
    <w:rsid w:val="00AA60F4"/>
    <w:rsid w:val="00AC124F"/>
    <w:rsid w:val="00AC24E6"/>
    <w:rsid w:val="00AD292C"/>
    <w:rsid w:val="00AD6BC5"/>
    <w:rsid w:val="00AE1D19"/>
    <w:rsid w:val="00AF31A7"/>
    <w:rsid w:val="00AF690A"/>
    <w:rsid w:val="00B05FC0"/>
    <w:rsid w:val="00B061F4"/>
    <w:rsid w:val="00B4108C"/>
    <w:rsid w:val="00B415E0"/>
    <w:rsid w:val="00B50F0F"/>
    <w:rsid w:val="00B571D1"/>
    <w:rsid w:val="00B6674E"/>
    <w:rsid w:val="00B673C8"/>
    <w:rsid w:val="00B74AC2"/>
    <w:rsid w:val="00B77A32"/>
    <w:rsid w:val="00B854A0"/>
    <w:rsid w:val="00B9237C"/>
    <w:rsid w:val="00B9466C"/>
    <w:rsid w:val="00BA505A"/>
    <w:rsid w:val="00BB27FD"/>
    <w:rsid w:val="00BC291D"/>
    <w:rsid w:val="00BC5FA0"/>
    <w:rsid w:val="00BC5FCA"/>
    <w:rsid w:val="00BD131E"/>
    <w:rsid w:val="00BD313B"/>
    <w:rsid w:val="00BD4CCA"/>
    <w:rsid w:val="00BD7478"/>
    <w:rsid w:val="00BD76E6"/>
    <w:rsid w:val="00BE4BA2"/>
    <w:rsid w:val="00BE570F"/>
    <w:rsid w:val="00BE76BA"/>
    <w:rsid w:val="00C01911"/>
    <w:rsid w:val="00C12604"/>
    <w:rsid w:val="00C300F5"/>
    <w:rsid w:val="00C32A80"/>
    <w:rsid w:val="00C4119E"/>
    <w:rsid w:val="00C459CB"/>
    <w:rsid w:val="00C5232B"/>
    <w:rsid w:val="00C5498F"/>
    <w:rsid w:val="00C667DA"/>
    <w:rsid w:val="00C67FBB"/>
    <w:rsid w:val="00C715FF"/>
    <w:rsid w:val="00C73287"/>
    <w:rsid w:val="00C82EBD"/>
    <w:rsid w:val="00C92525"/>
    <w:rsid w:val="00CA268A"/>
    <w:rsid w:val="00CA2CC6"/>
    <w:rsid w:val="00CA6AE5"/>
    <w:rsid w:val="00CC2191"/>
    <w:rsid w:val="00CE3F88"/>
    <w:rsid w:val="00CE59F6"/>
    <w:rsid w:val="00CF2189"/>
    <w:rsid w:val="00CF5AFF"/>
    <w:rsid w:val="00CF5D38"/>
    <w:rsid w:val="00D25A1F"/>
    <w:rsid w:val="00D3067A"/>
    <w:rsid w:val="00D35309"/>
    <w:rsid w:val="00D37543"/>
    <w:rsid w:val="00D41882"/>
    <w:rsid w:val="00D46C00"/>
    <w:rsid w:val="00D52239"/>
    <w:rsid w:val="00D523FF"/>
    <w:rsid w:val="00D614AC"/>
    <w:rsid w:val="00D61BF2"/>
    <w:rsid w:val="00D66B00"/>
    <w:rsid w:val="00D70E13"/>
    <w:rsid w:val="00D73D76"/>
    <w:rsid w:val="00D908D5"/>
    <w:rsid w:val="00D92EE4"/>
    <w:rsid w:val="00DB457E"/>
    <w:rsid w:val="00DD24B1"/>
    <w:rsid w:val="00DF5C47"/>
    <w:rsid w:val="00E05E53"/>
    <w:rsid w:val="00E15D06"/>
    <w:rsid w:val="00E21C53"/>
    <w:rsid w:val="00E24FA5"/>
    <w:rsid w:val="00E46DA7"/>
    <w:rsid w:val="00E52F3A"/>
    <w:rsid w:val="00E54D5C"/>
    <w:rsid w:val="00E824AC"/>
    <w:rsid w:val="00E86580"/>
    <w:rsid w:val="00EC2F35"/>
    <w:rsid w:val="00EE07B1"/>
    <w:rsid w:val="00EF04E6"/>
    <w:rsid w:val="00F16527"/>
    <w:rsid w:val="00F30DA7"/>
    <w:rsid w:val="00F3783B"/>
    <w:rsid w:val="00F403B3"/>
    <w:rsid w:val="00F55C67"/>
    <w:rsid w:val="00F614DD"/>
    <w:rsid w:val="00F66F58"/>
    <w:rsid w:val="00F73C02"/>
    <w:rsid w:val="00F7611D"/>
    <w:rsid w:val="00FA1492"/>
    <w:rsid w:val="00FA3DBC"/>
    <w:rsid w:val="00FA6800"/>
    <w:rsid w:val="00FC5CCF"/>
    <w:rsid w:val="00FD1617"/>
    <w:rsid w:val="00FD6670"/>
    <w:rsid w:val="00FF0EF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4851E"/>
  <w15:chartTrackingRefBased/>
  <w15:docId w15:val="{34729E04-ACFB-4152-9BD7-867EEFAF8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A72C36"/>
    <w:pPr>
      <w:keepNext/>
      <w:widowControl w:val="0"/>
      <w:suppressAutoHyphens/>
      <w:spacing w:before="240" w:after="60" w:line="240" w:lineRule="auto"/>
      <w:outlineLvl w:val="0"/>
    </w:pPr>
    <w:rPr>
      <w:rFonts w:ascii="Arial" w:eastAsia="Lucida Sans Unicode" w:hAnsi="Arial" w:cs="Arial"/>
      <w:b/>
      <w:bCs/>
      <w:kern w:val="32"/>
      <w:sz w:val="32"/>
      <w:szCs w:val="32"/>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link w:val="StandardZnak"/>
    <w:qFormat/>
    <w:rsid w:val="003B36A4"/>
    <w:pPr>
      <w:suppressAutoHyphens/>
      <w:autoSpaceDN w:val="0"/>
      <w:spacing w:after="0" w:line="240" w:lineRule="auto"/>
      <w:textAlignment w:val="baseline"/>
    </w:pPr>
    <w:rPr>
      <w:rFonts w:ascii="Times New Roman" w:eastAsia="Times New Roman" w:hAnsi="Times New Roman" w:cs="Times New Roman"/>
      <w:kern w:val="3"/>
      <w:sz w:val="24"/>
      <w:szCs w:val="24"/>
      <w:lang w:val="en-GB" w:eastAsia="pl-PL"/>
    </w:rPr>
  </w:style>
  <w:style w:type="character" w:customStyle="1" w:styleId="StandardZnak">
    <w:name w:val="Standard Znak"/>
    <w:link w:val="Standard"/>
    <w:rsid w:val="003B36A4"/>
    <w:rPr>
      <w:rFonts w:ascii="Times New Roman" w:eastAsia="Times New Roman" w:hAnsi="Times New Roman" w:cs="Times New Roman"/>
      <w:kern w:val="3"/>
      <w:sz w:val="24"/>
      <w:szCs w:val="24"/>
      <w:lang w:val="en-GB" w:eastAsia="pl-PL"/>
    </w:rPr>
  </w:style>
  <w:style w:type="character" w:styleId="Uwydatnienie">
    <w:name w:val="Emphasis"/>
    <w:uiPriority w:val="20"/>
    <w:qFormat/>
    <w:rsid w:val="003B36A4"/>
    <w:rPr>
      <w:i/>
      <w:iCs/>
    </w:rPr>
  </w:style>
  <w:style w:type="paragraph" w:customStyle="1" w:styleId="rozdzia">
    <w:name w:val="rozdział"/>
    <w:basedOn w:val="Normalny"/>
    <w:autoRedefine/>
    <w:rsid w:val="0097401D"/>
    <w:pPr>
      <w:spacing w:after="0" w:line="288" w:lineRule="auto"/>
      <w:ind w:left="708"/>
    </w:pPr>
    <w:rPr>
      <w:rFonts w:ascii="Arial" w:eastAsia="Times New Roman" w:hAnsi="Arial" w:cs="Arial"/>
      <w:iCs/>
      <w:color w:val="000000"/>
      <w:spacing w:val="4"/>
      <w:sz w:val="18"/>
      <w:szCs w:val="18"/>
      <w:lang w:eastAsia="pl-PL"/>
    </w:rPr>
  </w:style>
  <w:style w:type="character" w:customStyle="1" w:styleId="Nagwek1Znak">
    <w:name w:val="Nagłówek 1 Znak"/>
    <w:basedOn w:val="Domylnaczcionkaakapitu"/>
    <w:link w:val="Nagwek1"/>
    <w:rsid w:val="00A72C36"/>
    <w:rPr>
      <w:rFonts w:ascii="Arial" w:eastAsia="Lucida Sans Unicode" w:hAnsi="Arial" w:cs="Arial"/>
      <w:b/>
      <w:bCs/>
      <w:kern w:val="32"/>
      <w:sz w:val="32"/>
      <w:szCs w:val="32"/>
      <w:lang w:eastAsia="pl-PL"/>
    </w:rPr>
  </w:style>
  <w:style w:type="paragraph" w:customStyle="1" w:styleId="Nagwek10">
    <w:name w:val="Nagłówek1"/>
    <w:basedOn w:val="Standard"/>
    <w:next w:val="Normalny"/>
    <w:rsid w:val="000842FC"/>
    <w:pPr>
      <w:keepNext/>
      <w:spacing w:before="240" w:after="120"/>
      <w:textAlignment w:val="auto"/>
    </w:pPr>
    <w:rPr>
      <w:rFonts w:ascii="Arial" w:eastAsia="DejaVu Sans" w:hAnsi="Arial" w:cs="Tahoma"/>
      <w:sz w:val="28"/>
      <w:szCs w:val="28"/>
      <w:lang w:eastAsia="en-US"/>
    </w:rPr>
  </w:style>
  <w:style w:type="paragraph" w:styleId="Akapitzlist">
    <w:name w:val="List Paragraph"/>
    <w:basedOn w:val="Normalny"/>
    <w:uiPriority w:val="34"/>
    <w:qFormat/>
    <w:rsid w:val="00705962"/>
    <w:pPr>
      <w:ind w:left="720"/>
      <w:contextualSpacing/>
    </w:pPr>
  </w:style>
  <w:style w:type="character" w:styleId="Odwoaniedokomentarza">
    <w:name w:val="annotation reference"/>
    <w:basedOn w:val="Domylnaczcionkaakapitu"/>
    <w:uiPriority w:val="99"/>
    <w:semiHidden/>
    <w:unhideWhenUsed/>
    <w:rsid w:val="007C6954"/>
    <w:rPr>
      <w:sz w:val="16"/>
      <w:szCs w:val="16"/>
    </w:rPr>
  </w:style>
  <w:style w:type="paragraph" w:styleId="Tekstkomentarza">
    <w:name w:val="annotation text"/>
    <w:basedOn w:val="Normalny"/>
    <w:link w:val="TekstkomentarzaZnak"/>
    <w:uiPriority w:val="99"/>
    <w:unhideWhenUsed/>
    <w:rsid w:val="007C6954"/>
    <w:pPr>
      <w:spacing w:line="240" w:lineRule="auto"/>
    </w:pPr>
    <w:rPr>
      <w:sz w:val="20"/>
      <w:szCs w:val="20"/>
    </w:rPr>
  </w:style>
  <w:style w:type="character" w:customStyle="1" w:styleId="TekstkomentarzaZnak">
    <w:name w:val="Tekst komentarza Znak"/>
    <w:basedOn w:val="Domylnaczcionkaakapitu"/>
    <w:link w:val="Tekstkomentarza"/>
    <w:uiPriority w:val="99"/>
    <w:rsid w:val="007C6954"/>
    <w:rPr>
      <w:sz w:val="20"/>
      <w:szCs w:val="20"/>
    </w:rPr>
  </w:style>
  <w:style w:type="paragraph" w:styleId="Nagwek">
    <w:name w:val="header"/>
    <w:basedOn w:val="Normalny"/>
    <w:link w:val="NagwekZnak"/>
    <w:uiPriority w:val="99"/>
    <w:rsid w:val="005A77BD"/>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5A77BD"/>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5A77BD"/>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5A77BD"/>
    <w:rPr>
      <w:rFonts w:ascii="Times New Roman" w:eastAsia="Times New Roman" w:hAnsi="Times New Roman" w:cs="Times New Roman"/>
      <w:sz w:val="24"/>
      <w:szCs w:val="24"/>
      <w:lang w:eastAsia="pl-PL"/>
    </w:rPr>
  </w:style>
  <w:style w:type="paragraph" w:styleId="Zwykytekst">
    <w:name w:val="Plain Text"/>
    <w:basedOn w:val="Normalny"/>
    <w:link w:val="ZwykytekstZnak"/>
    <w:uiPriority w:val="99"/>
    <w:rsid w:val="00A0188E"/>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uiPriority w:val="99"/>
    <w:rsid w:val="00A0188E"/>
    <w:rPr>
      <w:rFonts w:ascii="Courier New" w:eastAsia="Times New Roman" w:hAnsi="Courier New" w:cs="Times New Roman"/>
      <w:sz w:val="20"/>
      <w:szCs w:val="20"/>
      <w:lang w:eastAsia="pl-PL"/>
    </w:rPr>
  </w:style>
  <w:style w:type="character" w:styleId="Hipercze">
    <w:name w:val="Hyperlink"/>
    <w:basedOn w:val="Domylnaczcionkaakapitu"/>
    <w:uiPriority w:val="99"/>
    <w:unhideWhenUsed/>
    <w:rsid w:val="003048FA"/>
    <w:rPr>
      <w:color w:val="0563C1" w:themeColor="hyperlink"/>
      <w:u w:val="single"/>
    </w:rPr>
  </w:style>
  <w:style w:type="character" w:styleId="Nierozpoznanawzmianka">
    <w:name w:val="Unresolved Mention"/>
    <w:basedOn w:val="Domylnaczcionkaakapitu"/>
    <w:uiPriority w:val="99"/>
    <w:semiHidden/>
    <w:unhideWhenUsed/>
    <w:rsid w:val="003048FA"/>
    <w:rPr>
      <w:color w:val="605E5C"/>
      <w:shd w:val="clear" w:color="auto" w:fill="E1DFDD"/>
    </w:rPr>
  </w:style>
  <w:style w:type="paragraph" w:styleId="Tematkomentarza">
    <w:name w:val="annotation subject"/>
    <w:basedOn w:val="Tekstkomentarza"/>
    <w:next w:val="Tekstkomentarza"/>
    <w:link w:val="TematkomentarzaZnak"/>
    <w:uiPriority w:val="99"/>
    <w:semiHidden/>
    <w:unhideWhenUsed/>
    <w:rsid w:val="000F507A"/>
    <w:rPr>
      <w:b/>
      <w:bCs/>
    </w:rPr>
  </w:style>
  <w:style w:type="character" w:customStyle="1" w:styleId="TematkomentarzaZnak">
    <w:name w:val="Temat komentarza Znak"/>
    <w:basedOn w:val="TekstkomentarzaZnak"/>
    <w:link w:val="Tematkomentarza"/>
    <w:uiPriority w:val="99"/>
    <w:semiHidden/>
    <w:rsid w:val="000F507A"/>
    <w:rPr>
      <w:b/>
      <w:bCs/>
      <w:sz w:val="20"/>
      <w:szCs w:val="20"/>
    </w:rPr>
  </w:style>
  <w:style w:type="table" w:styleId="Tabela-Siatka">
    <w:name w:val="Table Grid"/>
    <w:basedOn w:val="Standardowy"/>
    <w:uiPriority w:val="39"/>
    <w:rsid w:val="00932EF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7D29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928241">
      <w:bodyDiv w:val="1"/>
      <w:marLeft w:val="0"/>
      <w:marRight w:val="0"/>
      <w:marTop w:val="0"/>
      <w:marBottom w:val="0"/>
      <w:divBdr>
        <w:top w:val="none" w:sz="0" w:space="0" w:color="auto"/>
        <w:left w:val="none" w:sz="0" w:space="0" w:color="auto"/>
        <w:bottom w:val="none" w:sz="0" w:space="0" w:color="auto"/>
        <w:right w:val="none" w:sz="0" w:space="0" w:color="auto"/>
      </w:divBdr>
    </w:div>
    <w:div w:id="954218320">
      <w:bodyDiv w:val="1"/>
      <w:marLeft w:val="0"/>
      <w:marRight w:val="0"/>
      <w:marTop w:val="0"/>
      <w:marBottom w:val="0"/>
      <w:divBdr>
        <w:top w:val="none" w:sz="0" w:space="0" w:color="auto"/>
        <w:left w:val="none" w:sz="0" w:space="0" w:color="auto"/>
        <w:bottom w:val="none" w:sz="0" w:space="0" w:color="auto"/>
        <w:right w:val="none" w:sz="0" w:space="0" w:color="auto"/>
      </w:divBdr>
    </w:div>
    <w:div w:id="976227216">
      <w:bodyDiv w:val="1"/>
      <w:marLeft w:val="0"/>
      <w:marRight w:val="0"/>
      <w:marTop w:val="0"/>
      <w:marBottom w:val="0"/>
      <w:divBdr>
        <w:top w:val="none" w:sz="0" w:space="0" w:color="auto"/>
        <w:left w:val="none" w:sz="0" w:space="0" w:color="auto"/>
        <w:bottom w:val="none" w:sz="0" w:space="0" w:color="auto"/>
        <w:right w:val="none" w:sz="0" w:space="0" w:color="auto"/>
      </w:divBdr>
    </w:div>
    <w:div w:id="1085689771">
      <w:bodyDiv w:val="1"/>
      <w:marLeft w:val="0"/>
      <w:marRight w:val="0"/>
      <w:marTop w:val="0"/>
      <w:marBottom w:val="0"/>
      <w:divBdr>
        <w:top w:val="none" w:sz="0" w:space="0" w:color="auto"/>
        <w:left w:val="none" w:sz="0" w:space="0" w:color="auto"/>
        <w:bottom w:val="none" w:sz="0" w:space="0" w:color="auto"/>
        <w:right w:val="none" w:sz="0" w:space="0" w:color="auto"/>
      </w:divBdr>
    </w:div>
    <w:div w:id="1256939016">
      <w:bodyDiv w:val="1"/>
      <w:marLeft w:val="0"/>
      <w:marRight w:val="0"/>
      <w:marTop w:val="0"/>
      <w:marBottom w:val="0"/>
      <w:divBdr>
        <w:top w:val="none" w:sz="0" w:space="0" w:color="auto"/>
        <w:left w:val="none" w:sz="0" w:space="0" w:color="auto"/>
        <w:bottom w:val="none" w:sz="0" w:space="0" w:color="auto"/>
        <w:right w:val="none" w:sz="0" w:space="0" w:color="auto"/>
      </w:divBdr>
    </w:div>
    <w:div w:id="1337415189">
      <w:bodyDiv w:val="1"/>
      <w:marLeft w:val="0"/>
      <w:marRight w:val="0"/>
      <w:marTop w:val="0"/>
      <w:marBottom w:val="0"/>
      <w:divBdr>
        <w:top w:val="none" w:sz="0" w:space="0" w:color="auto"/>
        <w:left w:val="none" w:sz="0" w:space="0" w:color="auto"/>
        <w:bottom w:val="none" w:sz="0" w:space="0" w:color="auto"/>
        <w:right w:val="none" w:sz="0" w:space="0" w:color="auto"/>
      </w:divBdr>
    </w:div>
    <w:div w:id="1495413605">
      <w:bodyDiv w:val="1"/>
      <w:marLeft w:val="0"/>
      <w:marRight w:val="0"/>
      <w:marTop w:val="0"/>
      <w:marBottom w:val="0"/>
      <w:divBdr>
        <w:top w:val="none" w:sz="0" w:space="0" w:color="auto"/>
        <w:left w:val="none" w:sz="0" w:space="0" w:color="auto"/>
        <w:bottom w:val="none" w:sz="0" w:space="0" w:color="auto"/>
        <w:right w:val="none" w:sz="0" w:space="0" w:color="auto"/>
      </w:divBdr>
    </w:div>
    <w:div w:id="1532113678">
      <w:bodyDiv w:val="1"/>
      <w:marLeft w:val="0"/>
      <w:marRight w:val="0"/>
      <w:marTop w:val="0"/>
      <w:marBottom w:val="0"/>
      <w:divBdr>
        <w:top w:val="none" w:sz="0" w:space="0" w:color="auto"/>
        <w:left w:val="none" w:sz="0" w:space="0" w:color="auto"/>
        <w:bottom w:val="none" w:sz="0" w:space="0" w:color="auto"/>
        <w:right w:val="none" w:sz="0" w:space="0" w:color="auto"/>
      </w:divBdr>
    </w:div>
    <w:div w:id="1730810367">
      <w:bodyDiv w:val="1"/>
      <w:marLeft w:val="0"/>
      <w:marRight w:val="0"/>
      <w:marTop w:val="0"/>
      <w:marBottom w:val="0"/>
      <w:divBdr>
        <w:top w:val="none" w:sz="0" w:space="0" w:color="auto"/>
        <w:left w:val="none" w:sz="0" w:space="0" w:color="auto"/>
        <w:bottom w:val="none" w:sz="0" w:space="0" w:color="auto"/>
        <w:right w:val="none" w:sz="0" w:space="0" w:color="auto"/>
      </w:divBdr>
    </w:div>
    <w:div w:id="181058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gov.pl/web/rdos-krakow/obwieszczenie-regionalnego-dyrektora-ochrony-srodoiska-w-krakowie-znak-op6320142024jk-z-dnia-11-kwietnia-2024-r" TargetMode="Externa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183BE-7283-4F89-80BF-821F7CC99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8</Pages>
  <Words>2995</Words>
  <Characters>17975</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Ślęzak</dc:creator>
  <cp:keywords/>
  <dc:description/>
  <cp:lastModifiedBy>Monika Białowąs</cp:lastModifiedBy>
  <cp:revision>11</cp:revision>
  <cp:lastPrinted>2024-06-18T08:07:00Z</cp:lastPrinted>
  <dcterms:created xsi:type="dcterms:W3CDTF">2024-06-20T12:56:00Z</dcterms:created>
  <dcterms:modified xsi:type="dcterms:W3CDTF">2024-11-19T06:49:00Z</dcterms:modified>
</cp:coreProperties>
</file>