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EA48D" w14:textId="5871E735" w:rsidR="009C2FB5" w:rsidRDefault="006235EF">
                              <w:pP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hyperlink r:id="rId6" w:history="1">
                                <w:r w:rsidR="009C2FB5" w:rsidRPr="006B1E47">
                                  <w:rPr>
                                    <w:rStyle w:val="Hipercze"/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psse.siemiatycze@sanepid.gov.pl</w:t>
                                </w:r>
                              </w:hyperlink>
                            </w:p>
                            <w:p w14:paraId="5268EF78" w14:textId="406D5A51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7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E2EA48D" w14:textId="5871E735" w:rsidR="009C2FB5" w:rsidRDefault="006235EF">
                        <w:pP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hyperlink r:id="rId8" w:history="1">
                          <w:r w:rsidR="009C2FB5" w:rsidRPr="006B1E47">
                            <w:rPr>
                              <w:rStyle w:val="Hipercze"/>
                              <w:rFonts w:ascii="Arial" w:eastAsia="Arial" w:hAnsi="Arial" w:cs="Arial"/>
                              <w:b/>
                              <w:sz w:val="20"/>
                            </w:rPr>
                            <w:t>psse.siemiatycze@sanepid.gov.pl</w:t>
                          </w:r>
                        </w:hyperlink>
                      </w:p>
                      <w:p w14:paraId="5268EF78" w14:textId="406D5A51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739243E5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D82BF8">
        <w:rPr>
          <w:rFonts w:eastAsia="Times New Roman"/>
          <w:color w:val="auto"/>
        </w:rPr>
        <w:t>3</w:t>
      </w:r>
      <w:r w:rsidR="00F04DD5">
        <w:rPr>
          <w:rFonts w:eastAsia="Times New Roman"/>
          <w:color w:val="auto"/>
        </w:rPr>
        <w:t>1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D82BF8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CB23D2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793F77DD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7553C0">
        <w:rPr>
          <w:rFonts w:eastAsia="Times New Roman"/>
          <w:color w:val="auto"/>
        </w:rPr>
        <w:t>43</w:t>
      </w:r>
      <w:r w:rsidRPr="001A1EC1">
        <w:rPr>
          <w:rFonts w:eastAsia="Times New Roman"/>
          <w:color w:val="auto"/>
        </w:rPr>
        <w:t>.202</w:t>
      </w:r>
      <w:r w:rsidR="007553C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2E3C96E9" w:rsidR="00BD64E9" w:rsidRPr="001A1EC1" w:rsidRDefault="006235EF" w:rsidP="006E1DD7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Default="00BD64E9" w:rsidP="003A749C">
      <w:pPr>
        <w:spacing w:after="0" w:line="240" w:lineRule="auto"/>
        <w:jc w:val="center"/>
        <w:rPr>
          <w:color w:val="auto"/>
        </w:rPr>
      </w:pPr>
    </w:p>
    <w:p w14:paraId="38B0C917" w14:textId="77777777" w:rsidR="00F04DD5" w:rsidRDefault="00F04DD5" w:rsidP="003A749C">
      <w:pPr>
        <w:spacing w:after="0" w:line="240" w:lineRule="auto"/>
        <w:jc w:val="center"/>
        <w:rPr>
          <w:color w:val="auto"/>
        </w:rPr>
      </w:pPr>
    </w:p>
    <w:p w14:paraId="5A805111" w14:textId="77777777" w:rsidR="00F04DD5" w:rsidRPr="001A1EC1" w:rsidRDefault="00F04DD5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26270EA6" w:rsidR="00BD64E9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121BB4">
        <w:rPr>
          <w:rFonts w:eastAsia="Times New Roman"/>
          <w:b/>
          <w:color w:val="auto"/>
        </w:rPr>
        <w:t xml:space="preserve">należącego do </w:t>
      </w:r>
      <w:r w:rsidR="00121BB4" w:rsidRPr="00121BB4">
        <w:rPr>
          <w:rFonts w:eastAsia="Times New Roman"/>
          <w:b/>
          <w:color w:val="auto"/>
        </w:rPr>
        <w:t xml:space="preserve">Centrum Odnowy i Folkloru Podlaskiego „ETERNITE" </w:t>
      </w:r>
      <w:r w:rsidR="007106B1" w:rsidRPr="001A1EC1">
        <w:rPr>
          <w:rFonts w:eastAsia="Times New Roman"/>
          <w:b/>
          <w:color w:val="auto"/>
        </w:rPr>
        <w:t>za 202</w:t>
      </w:r>
      <w:r w:rsidR="007553C0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89CF10F" w14:textId="77777777" w:rsidR="00F04DD5" w:rsidRPr="001A1EC1" w:rsidRDefault="00F04DD5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7D2E274D" w14:textId="77D89B6C" w:rsidR="003A749C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7553C0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>r. poz.</w:t>
      </w:r>
      <w:r w:rsidR="007553C0">
        <w:rPr>
          <w:rFonts w:eastAsia="Times New Roman"/>
          <w:color w:val="auto"/>
        </w:rPr>
        <w:t xml:space="preserve"> 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7553C0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7553C0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</w:t>
      </w:r>
      <w:r w:rsidR="004E15A5">
        <w:rPr>
          <w:rFonts w:eastAsia="Times New Roman"/>
          <w:color w:val="auto"/>
        </w:rPr>
        <w:t>podmiot wykorzystujący wodę pochodzącą z indywidualnego ujęcia</w:t>
      </w:r>
      <w:r w:rsidR="00556EB6">
        <w:rPr>
          <w:rFonts w:eastAsia="Times New Roman"/>
          <w:color w:val="auto"/>
        </w:rPr>
        <w:t xml:space="preserve"> w budynkach zamieszkania zbiorowego</w:t>
      </w:r>
      <w:r w:rsidR="007A0EEB">
        <w:rPr>
          <w:rFonts w:eastAsia="Times New Roman"/>
          <w:color w:val="auto"/>
        </w:rPr>
        <w:t xml:space="preserve"> wykorzystujący wodę</w:t>
      </w:r>
      <w:r w:rsidR="004E15A5">
        <w:rPr>
          <w:rFonts w:eastAsia="Times New Roman"/>
          <w:color w:val="auto"/>
        </w:rPr>
        <w:t xml:space="preserve">,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6F07C4E7" w14:textId="77777777" w:rsidR="00F04DD5" w:rsidRDefault="00F04DD5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</w:p>
    <w:p w14:paraId="2E884480" w14:textId="77777777" w:rsidR="00F04DD5" w:rsidRDefault="00F04DD5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</w:p>
    <w:p w14:paraId="13696673" w14:textId="77777777" w:rsidR="00F04DD5" w:rsidRPr="001A1EC1" w:rsidRDefault="00F04DD5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350B7AFF" w:rsidR="00BD64E9" w:rsidRPr="009C2FB5" w:rsidRDefault="00CB23D2" w:rsidP="007553C0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>
        <w:rPr>
          <w:rFonts w:eastAsia="Times New Roman"/>
          <w:b/>
          <w:bCs/>
          <w:color w:val="auto"/>
          <w:u w:val="single"/>
        </w:rPr>
        <w:t xml:space="preserve">warunkową </w:t>
      </w:r>
      <w:r w:rsidR="00BD01CD" w:rsidRPr="009C2FB5">
        <w:rPr>
          <w:rFonts w:eastAsia="Times New Roman"/>
          <w:b/>
          <w:bCs/>
          <w:color w:val="auto"/>
          <w:u w:val="single"/>
        </w:rPr>
        <w:t xml:space="preserve">przydatność wody do spożycia z </w:t>
      </w:r>
      <w:r w:rsidR="00121BB4" w:rsidRPr="009C2FB5">
        <w:rPr>
          <w:rFonts w:eastAsia="Times New Roman"/>
          <w:b/>
          <w:bCs/>
          <w:color w:val="auto"/>
          <w:u w:val="single"/>
        </w:rPr>
        <w:t>wodociągu należącego do Centrum Odnowy i Folkloru Podlaskiego „ETERNITE"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0DCA6070" w14:textId="77777777" w:rsidR="00F04DD5" w:rsidRPr="001A1EC1" w:rsidRDefault="00F04DD5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308F3919" w14:textId="77777777" w:rsidR="00F04DD5" w:rsidRPr="001A1EC1" w:rsidRDefault="00F04DD5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6280BFB9" w:rsidR="00DF7C96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</w:t>
      </w:r>
      <w:r w:rsidR="00B1190D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był</w:t>
      </w:r>
      <w:r w:rsidR="00B1190D" w:rsidRPr="001A1EC1">
        <w:rPr>
          <w:rFonts w:eastAsia="Times New Roman"/>
          <w:color w:val="auto"/>
        </w:rPr>
        <w:t xml:space="preserve"> realizowany</w:t>
      </w:r>
      <w:r w:rsidRPr="001A1EC1">
        <w:rPr>
          <w:rFonts w:eastAsia="Times New Roman"/>
          <w:color w:val="auto"/>
        </w:rPr>
        <w:t xml:space="preserve"> zg</w:t>
      </w:r>
      <w:r w:rsidR="00DF7C96" w:rsidRPr="001A1EC1">
        <w:rPr>
          <w:rFonts w:eastAsia="Times New Roman"/>
          <w:color w:val="auto"/>
        </w:rPr>
        <w:t>odnie z ustalonym na 202</w:t>
      </w:r>
      <w:r w:rsidR="007553C0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AC57C9">
        <w:rPr>
          <w:rFonts w:eastAsia="Times New Roman"/>
          <w:color w:val="auto"/>
        </w:rPr>
        <w:t xml:space="preserve">, podmiot wykonał </w:t>
      </w:r>
      <w:r w:rsidR="00612594">
        <w:rPr>
          <w:rFonts w:eastAsia="Times New Roman"/>
          <w:color w:val="auto"/>
        </w:rPr>
        <w:t>wszystki</w:t>
      </w:r>
      <w:r w:rsidR="00CB23D2">
        <w:rPr>
          <w:rFonts w:eastAsia="Times New Roman"/>
          <w:color w:val="auto"/>
        </w:rPr>
        <w:t>e</w:t>
      </w:r>
      <w:r w:rsidR="00612594">
        <w:rPr>
          <w:rFonts w:eastAsia="Times New Roman"/>
          <w:color w:val="auto"/>
        </w:rPr>
        <w:t xml:space="preserve"> bada</w:t>
      </w:r>
      <w:r w:rsidR="00CB23D2">
        <w:rPr>
          <w:rFonts w:eastAsia="Times New Roman"/>
          <w:color w:val="auto"/>
        </w:rPr>
        <w:t>nia</w:t>
      </w:r>
      <w:r w:rsidR="00612594">
        <w:rPr>
          <w:rFonts w:eastAsia="Times New Roman"/>
          <w:color w:val="auto"/>
        </w:rPr>
        <w:t xml:space="preserve"> zaplanowanych na 202</w:t>
      </w:r>
      <w:r w:rsidR="00CB23D2">
        <w:rPr>
          <w:rFonts w:eastAsia="Times New Roman"/>
          <w:color w:val="auto"/>
        </w:rPr>
        <w:t>4</w:t>
      </w:r>
      <w:r w:rsidR="00612594">
        <w:rPr>
          <w:rFonts w:eastAsia="Times New Roman"/>
          <w:color w:val="auto"/>
        </w:rPr>
        <w:t>r.</w:t>
      </w:r>
      <w:r w:rsidR="003312BC" w:rsidRPr="001A1EC1">
        <w:rPr>
          <w:rFonts w:eastAsia="Times New Roman"/>
          <w:color w:val="auto"/>
        </w:rPr>
        <w:t xml:space="preserve"> </w:t>
      </w:r>
      <w:r w:rsidR="00612594">
        <w:rPr>
          <w:rFonts w:eastAsia="Times New Roman"/>
          <w:color w:val="auto"/>
        </w:rPr>
        <w:t xml:space="preserve"> </w:t>
      </w:r>
      <w:r w:rsidR="003312BC" w:rsidRPr="001A1EC1">
        <w:rPr>
          <w:rFonts w:eastAsia="Times New Roman"/>
          <w:color w:val="auto"/>
        </w:rPr>
        <w:t xml:space="preserve">System monitoringu obejmował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>decydujących o akceptowalności tej wody przez konsumentów (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B1190D">
        <w:rPr>
          <w:rFonts w:eastAsia="Times New Roman"/>
          <w:color w:val="auto"/>
        </w:rPr>
        <w:t xml:space="preserve">, </w:t>
      </w:r>
      <w:r w:rsidR="001F0506" w:rsidRPr="001A1EC1">
        <w:rPr>
          <w:rFonts w:eastAsia="Times New Roman"/>
          <w:color w:val="auto"/>
        </w:rPr>
        <w:t>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="00B1190D">
        <w:rPr>
          <w:rFonts w:eastAsia="Times New Roman"/>
          <w:color w:val="auto"/>
        </w:rPr>
        <w:t>Z</w:t>
      </w:r>
      <w:r w:rsidRPr="001A1EC1">
        <w:rPr>
          <w:rFonts w:eastAsia="Times New Roman"/>
          <w:color w:val="auto"/>
        </w:rPr>
        <w:t>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</w:t>
      </w:r>
      <w:r w:rsidR="00AC57C9">
        <w:rPr>
          <w:rFonts w:eastAsia="Times New Roman"/>
          <w:color w:val="auto"/>
        </w:rPr>
        <w:t>.</w:t>
      </w:r>
    </w:p>
    <w:p w14:paraId="5F7C9243" w14:textId="62F5A3E1" w:rsidR="00B1190D" w:rsidRPr="001A1EC1" w:rsidRDefault="00B1190D" w:rsidP="00B1190D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B1190D">
        <w:rPr>
          <w:rFonts w:eastAsia="Times New Roman"/>
          <w:color w:val="auto"/>
        </w:rPr>
        <w:t xml:space="preserve">W ramach bieżącego nadzoru nad jakością wody łącznie zbadano </w:t>
      </w:r>
      <w:r>
        <w:rPr>
          <w:rFonts w:eastAsia="Times New Roman"/>
          <w:color w:val="auto"/>
        </w:rPr>
        <w:t>1</w:t>
      </w:r>
      <w:r w:rsidRPr="00B1190D">
        <w:rPr>
          <w:rFonts w:eastAsia="Times New Roman"/>
          <w:color w:val="auto"/>
        </w:rPr>
        <w:t xml:space="preserve"> próbk</w:t>
      </w:r>
      <w:r>
        <w:rPr>
          <w:rFonts w:eastAsia="Times New Roman"/>
          <w:color w:val="auto"/>
        </w:rPr>
        <w:t>ę</w:t>
      </w:r>
      <w:r w:rsidRPr="00B1190D">
        <w:rPr>
          <w:rFonts w:eastAsia="Times New Roman"/>
          <w:color w:val="auto"/>
        </w:rPr>
        <w:t xml:space="preserve"> wody w zakresie  parametrów grupy A</w:t>
      </w:r>
      <w:r w:rsidR="00CB23D2">
        <w:rPr>
          <w:rFonts w:eastAsia="Times New Roman"/>
          <w:color w:val="auto"/>
        </w:rPr>
        <w:t>, natomiast w ramach kontroli wewnętrznej łącznie zbadano 1 próbkę w zakresie parametrów grupy A</w:t>
      </w:r>
      <w:r w:rsidR="00F04DD5">
        <w:rPr>
          <w:rFonts w:eastAsia="Times New Roman"/>
          <w:color w:val="auto"/>
        </w:rPr>
        <w:t xml:space="preserve">                   </w:t>
      </w:r>
      <w:r w:rsidR="00CB23D2">
        <w:rPr>
          <w:rFonts w:eastAsia="Times New Roman"/>
          <w:color w:val="auto"/>
        </w:rPr>
        <w:t xml:space="preserve"> i 1 próbkę w zakresie parametrów grupy B. </w:t>
      </w:r>
    </w:p>
    <w:p w14:paraId="7906C32F" w14:textId="49E4BD8A" w:rsidR="00F04DD5" w:rsidRDefault="00263291" w:rsidP="00263291">
      <w:pPr>
        <w:spacing w:after="0" w:line="240" w:lineRule="auto"/>
        <w:ind w:left="-15" w:firstLine="582"/>
        <w:jc w:val="both"/>
      </w:pPr>
      <w:r w:rsidRPr="00263291">
        <w:rPr>
          <w:rFonts w:eastAsia="Times New Roman"/>
          <w:color w:val="auto"/>
        </w:rPr>
        <w:t xml:space="preserve">W </w:t>
      </w:r>
      <w:r>
        <w:rPr>
          <w:rFonts w:eastAsia="Times New Roman"/>
          <w:color w:val="auto"/>
        </w:rPr>
        <w:t xml:space="preserve">badanych </w:t>
      </w:r>
      <w:r w:rsidRPr="00263291">
        <w:rPr>
          <w:rFonts w:eastAsia="Times New Roman"/>
          <w:color w:val="auto"/>
        </w:rPr>
        <w:t>prób</w:t>
      </w:r>
      <w:r>
        <w:rPr>
          <w:rFonts w:eastAsia="Times New Roman"/>
          <w:color w:val="auto"/>
        </w:rPr>
        <w:t>kach</w:t>
      </w:r>
      <w:r w:rsidRPr="00263291">
        <w:rPr>
          <w:rFonts w:eastAsia="Times New Roman"/>
          <w:color w:val="auto"/>
        </w:rPr>
        <w:t xml:space="preserve"> wody stwierdzono</w:t>
      </w:r>
      <w:r w:rsidR="00CB23D2">
        <w:rPr>
          <w:rFonts w:eastAsia="Times New Roman"/>
          <w:color w:val="auto"/>
        </w:rPr>
        <w:t xml:space="preserve"> przekroczenie barwy i mętności oraz manganu i żelaza. Zarządca wodociągu podjął czynności poprawcze i zlecił badanie. W kolejnej pobranej do badań próbce wody wartość mętności</w:t>
      </w:r>
      <w:r w:rsidR="00F04DD5">
        <w:rPr>
          <w:rFonts w:eastAsia="Times New Roman"/>
          <w:color w:val="auto"/>
        </w:rPr>
        <w:t xml:space="preserve"> 6,9</w:t>
      </w:r>
      <w:bookmarkStart w:id="0" w:name="_Hlk186530410"/>
      <w:r w:rsidR="00F04DD5">
        <w:rPr>
          <w:rFonts w:eastAsia="Times New Roman"/>
          <w:color w:val="auto"/>
        </w:rPr>
        <w:t>±</w:t>
      </w:r>
      <w:bookmarkEnd w:id="0"/>
      <w:r w:rsidR="00F04DD5">
        <w:rPr>
          <w:rFonts w:eastAsia="Times New Roman"/>
          <w:color w:val="auto"/>
        </w:rPr>
        <w:t>0,8 NTU</w:t>
      </w:r>
      <w:r w:rsidR="00CB23D2">
        <w:rPr>
          <w:rFonts w:eastAsia="Times New Roman"/>
          <w:color w:val="auto"/>
        </w:rPr>
        <w:t>, manganu</w:t>
      </w:r>
      <w:r w:rsidR="00F04DD5">
        <w:rPr>
          <w:rFonts w:eastAsia="Times New Roman"/>
          <w:color w:val="auto"/>
        </w:rPr>
        <w:t xml:space="preserve"> 180</w:t>
      </w:r>
      <w:r w:rsidR="00F04DD5" w:rsidRPr="00F04DD5">
        <w:rPr>
          <w:rFonts w:eastAsia="Times New Roman"/>
          <w:color w:val="auto"/>
        </w:rPr>
        <w:t>±</w:t>
      </w:r>
      <w:r w:rsidR="00F04DD5">
        <w:rPr>
          <w:rFonts w:eastAsia="Times New Roman"/>
          <w:color w:val="auto"/>
        </w:rPr>
        <w:t xml:space="preserve">23 </w:t>
      </w:r>
      <w:bookmarkStart w:id="1" w:name="_Hlk186530482"/>
      <w:r w:rsidR="00F04DD5">
        <w:rPr>
          <w:rFonts w:eastAsia="Times New Roman"/>
          <w:color w:val="auto"/>
        </w:rPr>
        <w:t>µg/l</w:t>
      </w:r>
      <w:r w:rsidR="00CB23D2">
        <w:rPr>
          <w:rFonts w:eastAsia="Times New Roman"/>
          <w:color w:val="auto"/>
        </w:rPr>
        <w:t xml:space="preserve">, </w:t>
      </w:r>
      <w:bookmarkEnd w:id="1"/>
      <w:r w:rsidR="00CB23D2">
        <w:rPr>
          <w:rFonts w:eastAsia="Times New Roman"/>
          <w:color w:val="auto"/>
        </w:rPr>
        <w:t>żelaza</w:t>
      </w:r>
      <w:r w:rsidR="00F04DD5">
        <w:rPr>
          <w:rFonts w:eastAsia="Times New Roman"/>
          <w:color w:val="auto"/>
        </w:rPr>
        <w:t xml:space="preserve"> 1650</w:t>
      </w:r>
      <w:r w:rsidR="00F04DD5" w:rsidRPr="00F04DD5">
        <w:rPr>
          <w:rFonts w:eastAsia="Times New Roman"/>
          <w:color w:val="auto"/>
        </w:rPr>
        <w:t>±</w:t>
      </w:r>
      <w:r w:rsidR="00F04DD5">
        <w:rPr>
          <w:rFonts w:eastAsia="Times New Roman"/>
          <w:color w:val="auto"/>
        </w:rPr>
        <w:t>214</w:t>
      </w:r>
      <w:r w:rsidR="00CB23D2">
        <w:rPr>
          <w:rFonts w:eastAsia="Times New Roman"/>
          <w:color w:val="auto"/>
        </w:rPr>
        <w:t xml:space="preserve"> </w:t>
      </w:r>
      <w:r w:rsidR="00F04DD5" w:rsidRPr="00F04DD5">
        <w:rPr>
          <w:rFonts w:eastAsia="Times New Roman"/>
          <w:color w:val="auto"/>
        </w:rPr>
        <w:t>µg/l</w:t>
      </w:r>
      <w:r w:rsidR="00F04DD5">
        <w:rPr>
          <w:rFonts w:eastAsia="Times New Roman"/>
          <w:color w:val="auto"/>
        </w:rPr>
        <w:t xml:space="preserve"> </w:t>
      </w:r>
      <w:r w:rsidR="00CB23D2">
        <w:rPr>
          <w:rFonts w:eastAsia="Times New Roman"/>
          <w:color w:val="auto"/>
        </w:rPr>
        <w:t>nie odpowiadały wymogom rozporządzenia Ministra Zdrowia z dnia 7 grudnia 2017r. w sprawie jakości wody do spożycia przez ludzi.</w:t>
      </w:r>
      <w:r w:rsidR="00F04DD5" w:rsidRPr="00F04DD5">
        <w:t xml:space="preserve"> </w:t>
      </w:r>
    </w:p>
    <w:p w14:paraId="5EA66608" w14:textId="6CB128AD" w:rsidR="00263291" w:rsidRPr="00263291" w:rsidRDefault="00F04DD5" w:rsidP="00263291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F04DD5">
        <w:rPr>
          <w:rFonts w:eastAsia="Times New Roman"/>
          <w:color w:val="auto"/>
        </w:rPr>
        <w:t>Zwiększona zawartość manganu</w:t>
      </w:r>
      <w:r>
        <w:rPr>
          <w:rFonts w:eastAsia="Times New Roman"/>
          <w:color w:val="auto"/>
        </w:rPr>
        <w:t xml:space="preserve"> i żelaza, mętności</w:t>
      </w:r>
      <w:r w:rsidRPr="00F04DD5">
        <w:rPr>
          <w:rFonts w:eastAsia="Times New Roman"/>
          <w:color w:val="auto"/>
        </w:rPr>
        <w:t xml:space="preserve"> nie stwarza zagrożenia dla zdrowia ludzi. </w:t>
      </w:r>
      <w:r>
        <w:rPr>
          <w:rFonts w:eastAsia="Times New Roman"/>
          <w:color w:val="auto"/>
        </w:rPr>
        <w:t xml:space="preserve">                                  </w:t>
      </w:r>
      <w:r w:rsidRPr="00F04DD5">
        <w:rPr>
          <w:rFonts w:eastAsia="Times New Roman"/>
          <w:color w:val="auto"/>
        </w:rPr>
        <w:t xml:space="preserve">Wyższe wartości stężenia mogą prowadzić do niepożądanych zmian właściwości organoleptycznych wody. Ponadto woda, w której stężenie manganu przekracza dopuszczalne normy, może być powodem problemów </w:t>
      </w:r>
      <w:r>
        <w:rPr>
          <w:rFonts w:eastAsia="Times New Roman"/>
          <w:color w:val="auto"/>
        </w:rPr>
        <w:t xml:space="preserve">                          </w:t>
      </w:r>
      <w:r w:rsidRPr="00F04DD5">
        <w:rPr>
          <w:rFonts w:eastAsia="Times New Roman"/>
          <w:color w:val="auto"/>
        </w:rPr>
        <w:t>w eksploatacji sieci wodociągowej, osady te mogą sprzyjać rozwojowi bakterii powodując wtórne</w:t>
      </w:r>
      <w:r>
        <w:rPr>
          <w:rFonts w:eastAsia="Times New Roman"/>
          <w:color w:val="auto"/>
        </w:rPr>
        <w:t xml:space="preserve">          </w:t>
      </w:r>
      <w:r w:rsidRPr="00F04DD5">
        <w:rPr>
          <w:rFonts w:eastAsia="Times New Roman"/>
          <w:color w:val="auto"/>
        </w:rPr>
        <w:t xml:space="preserve"> zanieczyszczenie wody.</w:t>
      </w:r>
    </w:p>
    <w:p w14:paraId="4ED73C25" w14:textId="44E18A2F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472A49" w:rsidRPr="00472A49">
        <w:rPr>
          <w:rFonts w:eastAsia="Times New Roman"/>
          <w:color w:val="auto"/>
        </w:rPr>
        <w:t>Laboratorium Usługowo – Badawcze „BIOCHEMIK” Sp. z o.o.</w:t>
      </w:r>
      <w:r w:rsidR="00472A49">
        <w:rPr>
          <w:rFonts w:eastAsia="Times New Roman"/>
          <w:color w:val="auto"/>
        </w:rPr>
        <w:t>, o</w:t>
      </w:r>
      <w:r w:rsidRPr="001A1EC1">
        <w:rPr>
          <w:rFonts w:eastAsia="Times New Roman"/>
          <w:color w:val="auto"/>
        </w:rPr>
        <w:t xml:space="preserve"> udokumentowanym systemie jakości prowadzonych badań wody, zatwierdzone  przez Państwową Inspekcję Sanitarną. </w:t>
      </w:r>
    </w:p>
    <w:p w14:paraId="47F4AF13" w14:textId="77777777" w:rsidR="00F04DD5" w:rsidRDefault="00F04DD5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7A37800B" w14:textId="77777777" w:rsidR="00F04DD5" w:rsidRPr="001A1EC1" w:rsidRDefault="00F04DD5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3F2B31DB" w14:textId="32A96071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lastRenderedPageBreak/>
        <w:t xml:space="preserve">Sprawozdania z badań wykonanych w ramach kontroli wewnętrznej były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Default="003A749C" w:rsidP="003A749C">
      <w:pPr>
        <w:spacing w:after="0" w:line="240" w:lineRule="auto"/>
        <w:jc w:val="both"/>
        <w:rPr>
          <w:color w:val="auto"/>
        </w:rPr>
      </w:pPr>
    </w:p>
    <w:p w14:paraId="0A608CD0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FC08F1A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9525DC3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2DE217C4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6ED2C1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0C9BEE11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BD9E612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552EE13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DD9C121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2E6A8BFF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CFC536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EF94CC2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0A5BC1BE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24FFA40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1C3A79FF" w14:textId="77777777" w:rsidR="00F04DD5" w:rsidRPr="001A1EC1" w:rsidRDefault="00F04DD5" w:rsidP="003A749C">
      <w:pPr>
        <w:spacing w:after="0" w:line="240" w:lineRule="auto"/>
        <w:jc w:val="both"/>
        <w:rPr>
          <w:color w:val="auto"/>
        </w:rPr>
      </w:pPr>
    </w:p>
    <w:p w14:paraId="1E480D42" w14:textId="7376EAC2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3418FD01" w14:textId="77777777" w:rsidR="007A0EEB" w:rsidRDefault="007A0EEB" w:rsidP="003A749C">
      <w:pPr>
        <w:spacing w:after="0" w:line="240" w:lineRule="auto"/>
        <w:jc w:val="both"/>
        <w:rPr>
          <w:color w:val="auto"/>
        </w:rPr>
      </w:pPr>
    </w:p>
    <w:p w14:paraId="2B642C5A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33DD32EF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079E06D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7527E38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03376053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38CFD246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1E3F01EF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33DAFDBF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5D0B405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2770D1FA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24DDD1B1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6F50B239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67AFD52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614FE350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62D64240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21B930C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1CFE864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1390F397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645789A2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1CD2EB7D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50E16E4A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FFB2C88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2C336636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B96BACA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4A64E274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205669D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F54DDE3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79724CBB" w14:textId="77777777" w:rsidR="00F04DD5" w:rsidRDefault="00F04DD5" w:rsidP="003A749C">
      <w:pPr>
        <w:spacing w:after="0" w:line="240" w:lineRule="auto"/>
        <w:jc w:val="both"/>
        <w:rPr>
          <w:color w:val="auto"/>
        </w:rPr>
      </w:pPr>
    </w:p>
    <w:p w14:paraId="0DF93EF7" w14:textId="77777777" w:rsidR="00F04DD5" w:rsidRPr="001A1EC1" w:rsidRDefault="00F04DD5" w:rsidP="003A749C">
      <w:pPr>
        <w:spacing w:after="0" w:line="240" w:lineRule="auto"/>
        <w:jc w:val="both"/>
        <w:rPr>
          <w:color w:val="auto"/>
        </w:rPr>
      </w:pPr>
    </w:p>
    <w:p w14:paraId="6199C2E3" w14:textId="77777777" w:rsidR="00612594" w:rsidRDefault="006235EF" w:rsidP="00612594">
      <w:pPr>
        <w:spacing w:after="0" w:line="240" w:lineRule="auto"/>
        <w:ind w:left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08F2870F" w14:textId="77777777" w:rsidR="00263291" w:rsidRPr="00263291" w:rsidRDefault="00612594" w:rsidP="0026329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612594">
        <w:rPr>
          <w:rFonts w:eastAsia="Times New Roman"/>
          <w:color w:val="auto"/>
          <w:sz w:val="20"/>
          <w:szCs w:val="20"/>
        </w:rPr>
        <w:t>Wójt Gminy Siemiatycze, ul. Kościuszki 88, 17-300 Siemi</w:t>
      </w:r>
      <w:r w:rsidR="00263291">
        <w:rPr>
          <w:rFonts w:eastAsia="Times New Roman"/>
          <w:color w:val="auto"/>
          <w:sz w:val="20"/>
          <w:szCs w:val="20"/>
        </w:rPr>
        <w:t>atycze</w:t>
      </w:r>
    </w:p>
    <w:p w14:paraId="6253CBE9" w14:textId="77777777" w:rsidR="00E958AF" w:rsidRPr="00E958AF" w:rsidRDefault="00263291" w:rsidP="00E958A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263291">
        <w:rPr>
          <w:color w:val="auto"/>
          <w:sz w:val="20"/>
          <w:szCs w:val="20"/>
        </w:rPr>
        <w:t xml:space="preserve"> Centrum Odnowy i Folkloru</w:t>
      </w:r>
      <w:r w:rsidR="00E958AF">
        <w:rPr>
          <w:color w:val="auto"/>
          <w:sz w:val="20"/>
          <w:szCs w:val="20"/>
        </w:rPr>
        <w:t xml:space="preserve"> </w:t>
      </w:r>
      <w:r w:rsidRPr="00E958AF">
        <w:rPr>
          <w:color w:val="auto"/>
          <w:sz w:val="20"/>
          <w:szCs w:val="20"/>
        </w:rPr>
        <w:t>Podlaskiego „ETERNITE”</w:t>
      </w:r>
      <w:r w:rsidR="00E958AF">
        <w:rPr>
          <w:color w:val="auto"/>
          <w:sz w:val="20"/>
          <w:szCs w:val="20"/>
        </w:rPr>
        <w:t xml:space="preserve">, </w:t>
      </w:r>
      <w:r w:rsidRPr="00E958AF">
        <w:rPr>
          <w:color w:val="auto"/>
          <w:sz w:val="20"/>
          <w:szCs w:val="20"/>
        </w:rPr>
        <w:t xml:space="preserve">S. Zawadzki, J. </w:t>
      </w:r>
      <w:proofErr w:type="spellStart"/>
      <w:r w:rsidRPr="00E958AF">
        <w:rPr>
          <w:color w:val="auto"/>
          <w:sz w:val="20"/>
          <w:szCs w:val="20"/>
        </w:rPr>
        <w:t>Proszczuk</w:t>
      </w:r>
      <w:proofErr w:type="spellEnd"/>
      <w:r w:rsidR="00E958AF">
        <w:rPr>
          <w:color w:val="auto"/>
          <w:sz w:val="20"/>
          <w:szCs w:val="20"/>
        </w:rPr>
        <w:t xml:space="preserve">, </w:t>
      </w:r>
      <w:r w:rsidRPr="00E958AF">
        <w:rPr>
          <w:color w:val="auto"/>
          <w:sz w:val="20"/>
          <w:szCs w:val="20"/>
        </w:rPr>
        <w:t xml:space="preserve">Wólka </w:t>
      </w:r>
      <w:proofErr w:type="spellStart"/>
      <w:r w:rsidRPr="00E958AF">
        <w:rPr>
          <w:color w:val="auto"/>
          <w:sz w:val="20"/>
          <w:szCs w:val="20"/>
        </w:rPr>
        <w:t>Nadbużna</w:t>
      </w:r>
      <w:proofErr w:type="spellEnd"/>
      <w:r w:rsidRPr="00E958AF">
        <w:rPr>
          <w:color w:val="auto"/>
          <w:sz w:val="20"/>
          <w:szCs w:val="20"/>
        </w:rPr>
        <w:t xml:space="preserve"> 6</w:t>
      </w:r>
      <w:r w:rsidR="00E958AF">
        <w:rPr>
          <w:color w:val="auto"/>
          <w:sz w:val="20"/>
          <w:szCs w:val="20"/>
        </w:rPr>
        <w:t xml:space="preserve">6, </w:t>
      </w:r>
      <w:r w:rsidRPr="00E958AF">
        <w:rPr>
          <w:color w:val="auto"/>
          <w:sz w:val="20"/>
          <w:szCs w:val="20"/>
        </w:rPr>
        <w:t>17-300 Siemiatycze</w:t>
      </w:r>
      <w:r w:rsidRPr="00E958AF">
        <w:rPr>
          <w:rFonts w:eastAsia="Times New Roman"/>
          <w:color w:val="auto"/>
          <w:sz w:val="20"/>
          <w:szCs w:val="20"/>
        </w:rPr>
        <w:t xml:space="preserve"> </w:t>
      </w:r>
    </w:p>
    <w:p w14:paraId="1B5365AB" w14:textId="66303450" w:rsidR="00BD64E9" w:rsidRPr="00E958AF" w:rsidRDefault="006235EF" w:rsidP="00E958A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E958AF">
        <w:rPr>
          <w:rFonts w:eastAsia="Times New Roman"/>
          <w:color w:val="auto"/>
          <w:sz w:val="20"/>
          <w:szCs w:val="20"/>
        </w:rPr>
        <w:t>a/a</w:t>
      </w:r>
    </w:p>
    <w:sectPr w:rsidR="00BD64E9" w:rsidRPr="00E958AF" w:rsidSect="00121BB4">
      <w:pgSz w:w="11906" w:h="16838"/>
      <w:pgMar w:top="338" w:right="849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0D385A3E"/>
    <w:lvl w:ilvl="0" w:tplc="8C34451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83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21BB4"/>
    <w:rsid w:val="00193419"/>
    <w:rsid w:val="001A1EC1"/>
    <w:rsid w:val="001F0506"/>
    <w:rsid w:val="00247338"/>
    <w:rsid w:val="002577B0"/>
    <w:rsid w:val="00263291"/>
    <w:rsid w:val="003308B9"/>
    <w:rsid w:val="003312BC"/>
    <w:rsid w:val="003A749C"/>
    <w:rsid w:val="003E0A41"/>
    <w:rsid w:val="00472A49"/>
    <w:rsid w:val="004B10B1"/>
    <w:rsid w:val="004E15A5"/>
    <w:rsid w:val="004E609F"/>
    <w:rsid w:val="00556EB6"/>
    <w:rsid w:val="00612594"/>
    <w:rsid w:val="006235EF"/>
    <w:rsid w:val="006E1DD7"/>
    <w:rsid w:val="007106B1"/>
    <w:rsid w:val="00725F24"/>
    <w:rsid w:val="00744D89"/>
    <w:rsid w:val="007553C0"/>
    <w:rsid w:val="007A0EEB"/>
    <w:rsid w:val="009424A9"/>
    <w:rsid w:val="009C2FB5"/>
    <w:rsid w:val="00A62E5C"/>
    <w:rsid w:val="00A64704"/>
    <w:rsid w:val="00AC57C9"/>
    <w:rsid w:val="00AF2F4F"/>
    <w:rsid w:val="00B1190D"/>
    <w:rsid w:val="00B66770"/>
    <w:rsid w:val="00B73D29"/>
    <w:rsid w:val="00B767CF"/>
    <w:rsid w:val="00B8217D"/>
    <w:rsid w:val="00BB3712"/>
    <w:rsid w:val="00BD01CD"/>
    <w:rsid w:val="00BD64E9"/>
    <w:rsid w:val="00CB23D2"/>
    <w:rsid w:val="00CE07DE"/>
    <w:rsid w:val="00D142D9"/>
    <w:rsid w:val="00D82BF8"/>
    <w:rsid w:val="00DF7C96"/>
    <w:rsid w:val="00E34C6F"/>
    <w:rsid w:val="00E5526C"/>
    <w:rsid w:val="00E958AF"/>
    <w:rsid w:val="00F0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D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F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iemiatycze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siemiatycze@sanepid.gov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2024-12-31T08:45:00Z</cp:lastPrinted>
  <dcterms:created xsi:type="dcterms:W3CDTF">2023-01-13T09:35:00Z</dcterms:created>
  <dcterms:modified xsi:type="dcterms:W3CDTF">2024-12-31T09:52:00Z</dcterms:modified>
</cp:coreProperties>
</file>