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04E38547" w14:textId="2CCDBCD0" w:rsidR="00C646F2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914557">
        <w:rPr>
          <w:rFonts w:cstheme="minorHAnsi"/>
          <w:sz w:val="24"/>
          <w:szCs w:val="24"/>
        </w:rPr>
        <w:t>zakup urządzeń do kondycjonowania sieci elektrycznej wraz z montażem</w:t>
      </w:r>
      <w:r w:rsidR="00C646F2">
        <w:rPr>
          <w:rFonts w:cstheme="minorHAnsi"/>
          <w:sz w:val="24"/>
          <w:szCs w:val="24"/>
        </w:rPr>
        <w:t xml:space="preserve"> i podłączeniem do sieci</w:t>
      </w:r>
      <w:bookmarkStart w:id="0" w:name="_GoBack"/>
      <w:bookmarkEnd w:id="0"/>
    </w:p>
    <w:p w14:paraId="33D699AA" w14:textId="214C3D97" w:rsidR="005335BE" w:rsidRPr="00A147BB" w:rsidRDefault="00C423C6" w:rsidP="00C646F2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75E80">
        <w:rPr>
          <w:rFonts w:cstheme="minorHAnsi"/>
          <w:sz w:val="24"/>
          <w:szCs w:val="24"/>
        </w:rPr>
        <w:t>w</w:t>
      </w:r>
      <w:r w:rsidR="0062689C" w:rsidRPr="00A147BB">
        <w:rPr>
          <w:rFonts w:cstheme="minorHAnsi"/>
          <w:sz w:val="24"/>
          <w:szCs w:val="24"/>
        </w:rPr>
        <w:t xml:space="preserve">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tbl>
      <w:tblPr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3940"/>
      </w:tblGrid>
      <w:tr w:rsidR="00E8779C" w:rsidRPr="00E8779C" w14:paraId="1EC0089C" w14:textId="77777777" w:rsidTr="00E8779C">
        <w:trPr>
          <w:trHeight w:val="4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FC66460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60" w:type="dxa"/>
            <w:vMerge w:val="restart"/>
            <w:shd w:val="clear" w:color="auto" w:fill="auto"/>
            <w:vAlign w:val="center"/>
            <w:hideMark/>
          </w:tcPr>
          <w:p w14:paraId="5905B3A1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obiektu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  <w:hideMark/>
          </w:tcPr>
          <w:p w14:paraId="4AC911E3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</w:tr>
      <w:tr w:rsidR="00E8779C" w:rsidRPr="00E8779C" w14:paraId="71CBA217" w14:textId="77777777" w:rsidTr="00E8779C">
        <w:trPr>
          <w:trHeight w:val="450"/>
        </w:trPr>
        <w:tc>
          <w:tcPr>
            <w:tcW w:w="960" w:type="dxa"/>
            <w:vMerge/>
            <w:vAlign w:val="center"/>
            <w:hideMark/>
          </w:tcPr>
          <w:p w14:paraId="481705AA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14:paraId="36411F0E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40" w:type="dxa"/>
            <w:vMerge/>
            <w:vAlign w:val="center"/>
            <w:hideMark/>
          </w:tcPr>
          <w:p w14:paraId="7B511CD2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8779C" w:rsidRPr="00E8779C" w14:paraId="32FC1A00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2C164BA9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6E615D3F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w Piotrkowie Trybunalskim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28432556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Piotrków Trybunalski ul. Wrona 65</w:t>
            </w:r>
          </w:p>
        </w:tc>
      </w:tr>
      <w:tr w:rsidR="00E8779C" w:rsidRPr="00E8779C" w14:paraId="0B7EE9F4" w14:textId="77777777" w:rsidTr="00E8779C">
        <w:trPr>
          <w:trHeight w:val="679"/>
        </w:trPr>
        <w:tc>
          <w:tcPr>
            <w:tcW w:w="960" w:type="dxa"/>
            <w:shd w:val="clear" w:color="auto" w:fill="auto"/>
            <w:vAlign w:val="center"/>
            <w:hideMark/>
          </w:tcPr>
          <w:p w14:paraId="0C7E4FF7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64CE61AA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w Skierniewicach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5C8593AB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Skierniewice ul. Czerwona 22</w:t>
            </w:r>
          </w:p>
        </w:tc>
      </w:tr>
      <w:tr w:rsidR="00E8779C" w:rsidRPr="00E8779C" w14:paraId="5491E5D0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1EE1FF86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5F146EE6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w Opocznie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2DEF68BD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Opoczno ul. Piotrowska 14</w:t>
            </w:r>
          </w:p>
        </w:tc>
      </w:tr>
      <w:tr w:rsidR="00E8779C" w:rsidRPr="00E8779C" w14:paraId="21BA66D3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7C2A3D84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7B86F2CD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w Rawie Mazowieckiej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031D9A70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Rawa Mazowiecka ul. Słowackiego</w:t>
            </w:r>
          </w:p>
        </w:tc>
      </w:tr>
      <w:tr w:rsidR="00E8779C" w:rsidRPr="00E8779C" w14:paraId="2AF9AF43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07075F9C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40EB9B92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w Radomsku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29BBF6D9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Radomsko ul. Mickiewicza 4</w:t>
            </w:r>
          </w:p>
        </w:tc>
      </w:tr>
      <w:tr w:rsidR="00E8779C" w:rsidRPr="00E8779C" w14:paraId="1A29F426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47C55B4E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794CA17D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UCS w Łodzi 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0BDC36AB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Łódź, ul. Lodowa 97</w:t>
            </w:r>
          </w:p>
        </w:tc>
      </w:tr>
      <w:tr w:rsidR="00E8779C" w:rsidRPr="00E8779C" w14:paraId="15C3B628" w14:textId="77777777" w:rsidTr="00E8779C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14:paraId="568807DB" w14:textId="77777777" w:rsidR="00E8779C" w:rsidRPr="00E8779C" w:rsidRDefault="00E8779C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3BA24349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Skarbowy Głowno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14:paraId="5AFC227B" w14:textId="77777777" w:rsidR="00E8779C" w:rsidRPr="00E8779C" w:rsidRDefault="00E8779C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Głowno, ul. Ludwika Norblina 2</w:t>
            </w:r>
          </w:p>
        </w:tc>
      </w:tr>
    </w:tbl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5B88B838" w:rsidR="00253C7B" w:rsidRDefault="00253C7B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253C7B">
        <w:rPr>
          <w:b/>
          <w:sz w:val="24"/>
          <w:szCs w:val="24"/>
        </w:rPr>
        <w:t xml:space="preserve">Wskazane poniżej parametry techniczne są parametrami minimalnymi jakie muszą spełnić </w:t>
      </w:r>
      <w:r w:rsidRPr="00E8779C">
        <w:rPr>
          <w:rFonts w:cstheme="minorHAnsi"/>
          <w:b/>
          <w:sz w:val="24"/>
          <w:szCs w:val="24"/>
        </w:rPr>
        <w:t>oferowane urządzenia  i materiały.</w:t>
      </w:r>
    </w:p>
    <w:p w14:paraId="27102D30" w14:textId="77777777" w:rsidR="0009773F" w:rsidRDefault="0009773F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67567EA5" w14:textId="2FEE142C" w:rsidR="0009773F" w:rsidRPr="0009773F" w:rsidRDefault="0009773F" w:rsidP="0009773F">
      <w:pPr>
        <w:suppressAutoHyphens/>
        <w:spacing w:after="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</w:t>
      </w:r>
      <w:r w:rsidR="00E8779C" w:rsidRPr="0009773F">
        <w:rPr>
          <w:rFonts w:cstheme="minorHAnsi"/>
          <w:b/>
          <w:sz w:val="24"/>
          <w:szCs w:val="24"/>
        </w:rPr>
        <w:t xml:space="preserve"> </w:t>
      </w:r>
      <w:r w:rsidRPr="0009773F">
        <w:rPr>
          <w:rFonts w:cstheme="minorHAnsi"/>
          <w:sz w:val="24"/>
          <w:szCs w:val="24"/>
          <w:u w:val="single"/>
        </w:rPr>
        <w:t>Charakterystyka przedmiotu zamówienia:</w:t>
      </w:r>
    </w:p>
    <w:p w14:paraId="1CA81A8F" w14:textId="7F6B1E22" w:rsidR="00E8779C" w:rsidRPr="00E8779C" w:rsidRDefault="00E8779C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1A585CF1" w14:textId="72E90CD8" w:rsidR="00E8779C" w:rsidRPr="00234A10" w:rsidRDefault="0009773F" w:rsidP="00375E80">
      <w:pPr>
        <w:pStyle w:val="NormalnyWeb"/>
        <w:shd w:val="clear" w:color="auto" w:fill="FFFFFF"/>
        <w:spacing w:beforeAutospacing="0" w:afterAutospacing="0" w:line="360" w:lineRule="auto"/>
        <w:jc w:val="both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Przedmiotem zamówienia jest: u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kład automatycznej kompensacji mocy biernej pojemnościowej/indukcyjnej wyposażony w dławiki lub kondensatory umożliwiające kompensację obciążeń asymetrycznych (z regulacją mocy biernej, z możliwością pracy 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                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w układzie z pomiarem mocy na poszczególnych fazach i sterowaniem stopniami regulacyjnymi)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: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 xml:space="preserve">  – 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  i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lość stopni regulacyjnych baterii dławików lub/i kondensatorów min. 3 na fazę , </w:t>
      </w:r>
    </w:p>
    <w:p w14:paraId="4AF23A41" w14:textId="77777777" w:rsidR="00E8779C" w:rsidRPr="00234A10" w:rsidRDefault="00E8779C" w:rsidP="00375E80">
      <w:pPr>
        <w:pStyle w:val="NormalnyWeb"/>
        <w:shd w:val="clear" w:color="auto" w:fill="FFFFFF"/>
        <w:spacing w:beforeAutospacing="0" w:afterAutospacing="0" w:line="360" w:lineRule="auto"/>
        <w:jc w:val="both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  – algorytm regulacji mocy biernej może dopuszczać do jednoczesnej pracy dławików kompensujących oraz kondensatorów (jest to ekonomicznie uzasadnione),</w:t>
      </w:r>
    </w:p>
    <w:p w14:paraId="49B1AC00" w14:textId="124565D0" w:rsidR="00E8779C" w:rsidRPr="00234A10" w:rsidRDefault="00E8779C" w:rsidP="00375E80">
      <w:pPr>
        <w:pStyle w:val="NormalnyWeb"/>
        <w:shd w:val="clear" w:color="auto" w:fill="FFFFFF"/>
        <w:spacing w:beforeAutospacing="0" w:afterAutospacing="0" w:line="360" w:lineRule="auto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lastRenderedPageBreak/>
        <w:t>  – odczyt współczynnika mocy dla każdej fazy oraz średniego współczynnika całego układu sieci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>  – odczyt mierzonych chwilowych wartości prądów, napięć, mocy czynnej i biernej fazowej oraz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trójfazowej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,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 xml:space="preserve">  – odczyt energii czynnej oraz biernej indukcyjnej i pojemnościowej, zapewnienie szybkiego wyłączenia stopni pojemnościowych w przypadku </w:t>
      </w:r>
      <w:proofErr w:type="spellStart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przekompensowania</w:t>
      </w:r>
      <w:proofErr w:type="spellEnd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wywołanego skokową zmianą obciążenia dla włączonego kompensatora.</w:t>
      </w:r>
    </w:p>
    <w:p w14:paraId="4020546A" w14:textId="77777777" w:rsidR="00E8779C" w:rsidRPr="00E8779C" w:rsidRDefault="00E8779C" w:rsidP="00375E80">
      <w:pPr>
        <w:pStyle w:val="NormalnyWeb"/>
        <w:shd w:val="clear" w:color="auto" w:fill="FFFFFF"/>
        <w:spacing w:beforeAutospacing="0" w:afterAutospacing="0" w:line="360" w:lineRule="auto"/>
        <w:jc w:val="both"/>
        <w:rPr>
          <w:rFonts w:asciiTheme="minorHAnsi" w:eastAsia="ubuntu" w:hAnsiTheme="minorHAnsi" w:cstheme="minorHAnsi"/>
          <w:color w:val="2C363A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Maksymalny czas reakcji baterii kondensatorów na wyjście stanu </w:t>
      </w:r>
      <w:proofErr w:type="spellStart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przekompensowania</w:t>
      </w:r>
      <w:proofErr w:type="spellEnd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powinien wynosić 5 sekund.</w:t>
      </w:r>
    </w:p>
    <w:p w14:paraId="3B35CF24" w14:textId="77777777" w:rsidR="00E8779C" w:rsidRPr="00E8779C" w:rsidRDefault="00E8779C" w:rsidP="00375E80">
      <w:pPr>
        <w:pStyle w:val="Akapitzlist"/>
        <w:suppressAutoHyphens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sectPr w:rsidR="00E8779C" w:rsidRPr="00E8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BB75F" w14:textId="77777777" w:rsidR="001723A0" w:rsidRDefault="001723A0" w:rsidP="00F33D9D">
      <w:pPr>
        <w:spacing w:after="0" w:line="240" w:lineRule="auto"/>
      </w:pPr>
      <w:r>
        <w:separator/>
      </w:r>
    </w:p>
  </w:endnote>
  <w:endnote w:type="continuationSeparator" w:id="0">
    <w:p w14:paraId="47988F99" w14:textId="77777777" w:rsidR="001723A0" w:rsidRDefault="001723A0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3EB0" w14:textId="77777777" w:rsidR="001723A0" w:rsidRDefault="001723A0" w:rsidP="00F33D9D">
      <w:pPr>
        <w:spacing w:after="0" w:line="240" w:lineRule="auto"/>
      </w:pPr>
      <w:r>
        <w:separator/>
      </w:r>
    </w:p>
  </w:footnote>
  <w:footnote w:type="continuationSeparator" w:id="0">
    <w:p w14:paraId="60E019A4" w14:textId="77777777" w:rsidR="001723A0" w:rsidRDefault="001723A0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9773F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206E8"/>
    <w:rsid w:val="00142D45"/>
    <w:rsid w:val="00162608"/>
    <w:rsid w:val="001723A0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3242"/>
    <w:rsid w:val="00217C27"/>
    <w:rsid w:val="002337C3"/>
    <w:rsid w:val="00234A10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E7781"/>
    <w:rsid w:val="002F02D1"/>
    <w:rsid w:val="002F28D4"/>
    <w:rsid w:val="002F3175"/>
    <w:rsid w:val="002F5B01"/>
    <w:rsid w:val="00306967"/>
    <w:rsid w:val="003118E1"/>
    <w:rsid w:val="003337C5"/>
    <w:rsid w:val="00334E67"/>
    <w:rsid w:val="00335EB6"/>
    <w:rsid w:val="003373DB"/>
    <w:rsid w:val="00340BC4"/>
    <w:rsid w:val="0034178A"/>
    <w:rsid w:val="003505B2"/>
    <w:rsid w:val="00364E46"/>
    <w:rsid w:val="00375E80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4E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047D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14557"/>
    <w:rsid w:val="00923D3E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863A7"/>
    <w:rsid w:val="00990019"/>
    <w:rsid w:val="00990A58"/>
    <w:rsid w:val="00995B6F"/>
    <w:rsid w:val="009B1DB4"/>
    <w:rsid w:val="009B3573"/>
    <w:rsid w:val="009B4B22"/>
    <w:rsid w:val="009B524B"/>
    <w:rsid w:val="009C6C10"/>
    <w:rsid w:val="009D0CDD"/>
    <w:rsid w:val="009D27A7"/>
    <w:rsid w:val="009D31BA"/>
    <w:rsid w:val="009E3A19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E6E13"/>
    <w:rsid w:val="00C02C20"/>
    <w:rsid w:val="00C037E9"/>
    <w:rsid w:val="00C17A5C"/>
    <w:rsid w:val="00C327F7"/>
    <w:rsid w:val="00C37EF9"/>
    <w:rsid w:val="00C4051E"/>
    <w:rsid w:val="00C423C6"/>
    <w:rsid w:val="00C463B6"/>
    <w:rsid w:val="00C52D77"/>
    <w:rsid w:val="00C646F2"/>
    <w:rsid w:val="00C82CB9"/>
    <w:rsid w:val="00C9274C"/>
    <w:rsid w:val="00C96F7A"/>
    <w:rsid w:val="00CA35A2"/>
    <w:rsid w:val="00CD600F"/>
    <w:rsid w:val="00CE0822"/>
    <w:rsid w:val="00CE6552"/>
    <w:rsid w:val="00CF01DC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A714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346A"/>
    <w:rsid w:val="00E079CD"/>
    <w:rsid w:val="00E135BE"/>
    <w:rsid w:val="00E168F2"/>
    <w:rsid w:val="00E2019A"/>
    <w:rsid w:val="00E25943"/>
    <w:rsid w:val="00E34985"/>
    <w:rsid w:val="00E3565C"/>
    <w:rsid w:val="00E45A0F"/>
    <w:rsid w:val="00E6036A"/>
    <w:rsid w:val="00E622AE"/>
    <w:rsid w:val="00E70A6E"/>
    <w:rsid w:val="00E74720"/>
    <w:rsid w:val="00E8779C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6883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67F18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rsid w:val="00E8779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150B-2FB8-4CC9-B184-1265F124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Kacperska Anna</cp:lastModifiedBy>
  <cp:revision>5</cp:revision>
  <cp:lastPrinted>2023-03-07T07:33:00Z</cp:lastPrinted>
  <dcterms:created xsi:type="dcterms:W3CDTF">2024-11-25T12:43:00Z</dcterms:created>
  <dcterms:modified xsi:type="dcterms:W3CDTF">2024-11-25T12:45:00Z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