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9DAB1C" w14:textId="789B1F7E" w:rsidR="00335820" w:rsidRPr="00BD5401" w:rsidRDefault="00335820" w:rsidP="00D32B2B">
      <w:pPr>
        <w:pStyle w:val="NormalnyWeb"/>
        <w:shd w:val="clear" w:color="auto" w:fill="FFFFFF"/>
        <w:spacing w:before="240" w:after="120"/>
        <w:jc w:val="center"/>
        <w:rPr>
          <w:rFonts w:ascii="BNPP Sans Light" w:eastAsia="MS Mincho" w:hAnsi="BNPP Sans Light" w:cs="BNPP Sans Light"/>
          <w:b/>
          <w:bCs/>
          <w:color w:val="000000" w:themeColor="text1"/>
          <w:lang w:eastAsia="ja-JP"/>
        </w:rPr>
      </w:pPr>
      <w:r w:rsidRPr="00BD5401">
        <w:rPr>
          <w:rFonts w:ascii="BNPP Sans Light" w:eastAsia="MS Mincho" w:hAnsi="BNPP Sans Light" w:cs="BNPP Sans Light"/>
          <w:b/>
          <w:bCs/>
          <w:color w:val="000000" w:themeColor="text1"/>
          <w:lang w:eastAsia="ja-JP"/>
        </w:rPr>
        <w:t xml:space="preserve">W Banku BNP Paribas można już wnioskować o kredyt w ramach programu </w:t>
      </w:r>
      <w:r w:rsidR="0082192C" w:rsidRPr="00BD5401">
        <w:rPr>
          <w:rFonts w:ascii="BNPP Sans Light" w:eastAsia="MS Mincho" w:hAnsi="BNPP Sans Light" w:cs="BNPP Sans Light"/>
          <w:b/>
          <w:bCs/>
          <w:color w:val="000000" w:themeColor="text1"/>
          <w:lang w:eastAsia="ja-JP"/>
        </w:rPr>
        <w:t>„</w:t>
      </w:r>
      <w:r w:rsidRPr="00BD5401">
        <w:rPr>
          <w:rFonts w:ascii="BNPP Sans Light" w:eastAsia="MS Mincho" w:hAnsi="BNPP Sans Light" w:cs="BNPP Sans Light"/>
          <w:b/>
          <w:bCs/>
          <w:color w:val="000000" w:themeColor="text1"/>
          <w:lang w:eastAsia="ja-JP"/>
        </w:rPr>
        <w:t>Czyst</w:t>
      </w:r>
      <w:r w:rsidR="00073E5A" w:rsidRPr="00BD5401">
        <w:rPr>
          <w:rFonts w:ascii="BNPP Sans Light" w:eastAsia="MS Mincho" w:hAnsi="BNPP Sans Light" w:cs="BNPP Sans Light"/>
          <w:b/>
          <w:bCs/>
          <w:color w:val="000000" w:themeColor="text1"/>
          <w:lang w:eastAsia="ja-JP"/>
        </w:rPr>
        <w:t>e</w:t>
      </w:r>
      <w:r w:rsidRPr="00BD5401">
        <w:rPr>
          <w:rFonts w:ascii="BNPP Sans Light" w:eastAsia="MS Mincho" w:hAnsi="BNPP Sans Light" w:cs="BNPP Sans Light"/>
          <w:b/>
          <w:bCs/>
          <w:color w:val="000000" w:themeColor="text1"/>
          <w:lang w:eastAsia="ja-JP"/>
        </w:rPr>
        <w:t xml:space="preserve"> Powietrze</w:t>
      </w:r>
      <w:r w:rsidR="0082192C" w:rsidRPr="00BD5401">
        <w:rPr>
          <w:rFonts w:ascii="BNPP Sans Light" w:eastAsia="MS Mincho" w:hAnsi="BNPP Sans Light" w:cs="BNPP Sans Light"/>
          <w:b/>
          <w:bCs/>
          <w:color w:val="000000" w:themeColor="text1"/>
          <w:lang w:eastAsia="ja-JP"/>
        </w:rPr>
        <w:t>”</w:t>
      </w:r>
    </w:p>
    <w:p w14:paraId="1ECAC764" w14:textId="58B63BBB" w:rsidR="00024FF4" w:rsidRPr="00BD5401" w:rsidRDefault="00335820" w:rsidP="00024FF4">
      <w:pPr>
        <w:pStyle w:val="NormalnyWeb"/>
        <w:shd w:val="clear" w:color="auto" w:fill="FFFFFF"/>
        <w:spacing w:before="240" w:after="120"/>
        <w:jc w:val="both"/>
        <w:rPr>
          <w:rFonts w:ascii="BNPP Sans Light" w:eastAsia="MS Mincho" w:hAnsi="BNPP Sans Light" w:cs="BNPP Sans Light"/>
          <w:b/>
          <w:iCs/>
          <w:color w:val="000000" w:themeColor="text1"/>
          <w:sz w:val="22"/>
          <w:szCs w:val="22"/>
          <w:lang w:eastAsia="ja-JP"/>
        </w:rPr>
      </w:pPr>
      <w:bookmarkStart w:id="0" w:name="_GoBack"/>
      <w:r w:rsidRPr="00BD5401">
        <w:rPr>
          <w:rFonts w:ascii="BNPP Sans Light" w:eastAsia="MS Mincho" w:hAnsi="BNPP Sans Light" w:cs="BNPP Sans Light"/>
          <w:b/>
          <w:iCs/>
          <w:color w:val="000000" w:themeColor="text1"/>
          <w:sz w:val="22"/>
          <w:szCs w:val="22"/>
          <w:lang w:eastAsia="ja-JP"/>
        </w:rPr>
        <w:t xml:space="preserve">Bank BNP Paribas </w:t>
      </w:r>
      <w:r w:rsidR="000B7BD6" w:rsidRPr="00BD5401">
        <w:rPr>
          <w:rFonts w:ascii="BNPP Sans Light" w:eastAsia="MS Mincho" w:hAnsi="BNPP Sans Light" w:cs="BNPP Sans Light"/>
          <w:b/>
          <w:iCs/>
          <w:color w:val="000000" w:themeColor="text1"/>
          <w:sz w:val="22"/>
          <w:szCs w:val="22"/>
          <w:lang w:eastAsia="ja-JP"/>
        </w:rPr>
        <w:t>w poniedziałek, 27 września</w:t>
      </w:r>
      <w:r w:rsidRPr="00BD5401">
        <w:rPr>
          <w:rFonts w:ascii="BNPP Sans Light" w:eastAsia="MS Mincho" w:hAnsi="BNPP Sans Light" w:cs="BNPP Sans Light"/>
          <w:b/>
          <w:iCs/>
          <w:color w:val="000000" w:themeColor="text1"/>
          <w:sz w:val="22"/>
          <w:szCs w:val="22"/>
          <w:lang w:eastAsia="ja-JP"/>
        </w:rPr>
        <w:t xml:space="preserve"> udostępnił swoim Klientom możliwość wnioskowania o kredyt w ramach programu </w:t>
      </w:r>
      <w:r w:rsidR="0082192C" w:rsidRPr="00BD5401">
        <w:rPr>
          <w:rFonts w:ascii="BNPP Sans Light" w:eastAsia="MS Mincho" w:hAnsi="BNPP Sans Light" w:cs="BNPP Sans Light"/>
          <w:b/>
          <w:iCs/>
          <w:color w:val="000000" w:themeColor="text1"/>
          <w:sz w:val="22"/>
          <w:szCs w:val="22"/>
          <w:lang w:eastAsia="ja-JP"/>
        </w:rPr>
        <w:t>„</w:t>
      </w:r>
      <w:r w:rsidRPr="00BD5401">
        <w:rPr>
          <w:rFonts w:ascii="BNPP Sans Light" w:eastAsia="MS Mincho" w:hAnsi="BNPP Sans Light" w:cs="BNPP Sans Light"/>
          <w:b/>
          <w:iCs/>
          <w:color w:val="000000" w:themeColor="text1"/>
          <w:sz w:val="22"/>
          <w:szCs w:val="22"/>
          <w:lang w:eastAsia="ja-JP"/>
        </w:rPr>
        <w:t>Czyste Powietrze</w:t>
      </w:r>
      <w:r w:rsidR="0082192C" w:rsidRPr="00BD5401">
        <w:rPr>
          <w:rFonts w:ascii="BNPP Sans Light" w:eastAsia="MS Mincho" w:hAnsi="BNPP Sans Light" w:cs="BNPP Sans Light"/>
          <w:b/>
          <w:iCs/>
          <w:color w:val="000000" w:themeColor="text1"/>
          <w:sz w:val="22"/>
          <w:szCs w:val="22"/>
          <w:lang w:eastAsia="ja-JP"/>
        </w:rPr>
        <w:t>”</w:t>
      </w:r>
      <w:r w:rsidRPr="00BD5401">
        <w:rPr>
          <w:rFonts w:ascii="BNPP Sans Light" w:eastAsia="MS Mincho" w:hAnsi="BNPP Sans Light" w:cs="BNPP Sans Light"/>
          <w:b/>
          <w:iCs/>
          <w:color w:val="000000" w:themeColor="text1"/>
          <w:sz w:val="22"/>
          <w:szCs w:val="22"/>
          <w:lang w:eastAsia="ja-JP"/>
        </w:rPr>
        <w:t>. Właściciele i współwłaściciele domów jednorodzinnych lub lokali wydzielonych w takich domach</w:t>
      </w:r>
      <w:r w:rsidR="00585796" w:rsidRPr="00BD5401">
        <w:rPr>
          <w:rFonts w:ascii="BNPP Sans Light" w:eastAsia="MS Mincho" w:hAnsi="BNPP Sans Light" w:cs="BNPP Sans Light"/>
          <w:b/>
          <w:iCs/>
          <w:color w:val="000000" w:themeColor="text1"/>
          <w:sz w:val="22"/>
          <w:szCs w:val="22"/>
          <w:lang w:eastAsia="ja-JP"/>
        </w:rPr>
        <w:t>, którzy zdecydują się</w:t>
      </w:r>
      <w:r w:rsidRPr="00BD5401">
        <w:rPr>
          <w:rFonts w:ascii="BNPP Sans Light" w:eastAsia="MS Mincho" w:hAnsi="BNPP Sans Light" w:cs="BNPP Sans Light"/>
          <w:b/>
          <w:iCs/>
          <w:color w:val="000000" w:themeColor="text1"/>
          <w:sz w:val="22"/>
          <w:szCs w:val="22"/>
          <w:lang w:eastAsia="ja-JP"/>
        </w:rPr>
        <w:t xml:space="preserve"> wymienić źródła ciepła</w:t>
      </w:r>
      <w:r w:rsidR="00D32B2B" w:rsidRPr="00BD5401">
        <w:rPr>
          <w:rFonts w:ascii="BNPP Sans Light" w:eastAsia="MS Mincho" w:hAnsi="BNPP Sans Light" w:cs="BNPP Sans Light"/>
          <w:b/>
          <w:iCs/>
          <w:color w:val="000000" w:themeColor="text1"/>
          <w:sz w:val="22"/>
          <w:szCs w:val="22"/>
          <w:lang w:eastAsia="ja-JP"/>
        </w:rPr>
        <w:t>,</w:t>
      </w:r>
      <w:r w:rsidRPr="00BD5401">
        <w:rPr>
          <w:rFonts w:ascii="BNPP Sans Light" w:eastAsia="MS Mincho" w:hAnsi="BNPP Sans Light" w:cs="BNPP Sans Light"/>
          <w:b/>
          <w:iCs/>
          <w:color w:val="000000" w:themeColor="text1"/>
          <w:sz w:val="22"/>
          <w:szCs w:val="22"/>
          <w:lang w:eastAsia="ja-JP"/>
        </w:rPr>
        <w:t xml:space="preserve"> </w:t>
      </w:r>
      <w:r w:rsidR="00585796" w:rsidRPr="00BD5401">
        <w:rPr>
          <w:rFonts w:ascii="BNPP Sans Light" w:eastAsia="MS Mincho" w:hAnsi="BNPP Sans Light" w:cs="BNPP Sans Light"/>
          <w:b/>
          <w:iCs/>
          <w:color w:val="000000" w:themeColor="text1"/>
          <w:sz w:val="22"/>
          <w:szCs w:val="22"/>
          <w:lang w:eastAsia="ja-JP"/>
        </w:rPr>
        <w:t>mogą liczyć na dotację</w:t>
      </w:r>
      <w:r w:rsidRPr="00BD5401">
        <w:rPr>
          <w:rFonts w:ascii="BNPP Sans Light" w:eastAsia="MS Mincho" w:hAnsi="BNPP Sans Light" w:cs="BNPP Sans Light"/>
          <w:b/>
          <w:iCs/>
          <w:color w:val="000000" w:themeColor="text1"/>
          <w:sz w:val="22"/>
          <w:szCs w:val="22"/>
          <w:lang w:eastAsia="ja-JP"/>
        </w:rPr>
        <w:t xml:space="preserve"> sięgającą 37 000 złotych.</w:t>
      </w:r>
    </w:p>
    <w:p w14:paraId="6DD55A5D" w14:textId="3C54488F" w:rsidR="00585796" w:rsidRPr="00BD5401" w:rsidRDefault="00585796" w:rsidP="006460A9">
      <w:pPr>
        <w:pStyle w:val="NormalnyWeb"/>
        <w:shd w:val="clear" w:color="auto" w:fill="FFFFFF"/>
        <w:spacing w:before="240" w:after="120"/>
        <w:jc w:val="both"/>
        <w:rPr>
          <w:rFonts w:ascii="BNPP Sans Light" w:eastAsia="MS Mincho" w:hAnsi="BNPP Sans Light" w:cs="BNPP Sans Light"/>
          <w:bCs/>
          <w:iCs/>
          <w:color w:val="000000" w:themeColor="text1"/>
          <w:sz w:val="22"/>
          <w:szCs w:val="22"/>
          <w:lang w:eastAsia="ja-JP"/>
        </w:rPr>
      </w:pPr>
      <w:r w:rsidRPr="00BD5401">
        <w:rPr>
          <w:rFonts w:ascii="BNPP Sans Light" w:eastAsia="MS Mincho" w:hAnsi="BNPP Sans Light" w:cs="BNPP Sans Light"/>
          <w:bCs/>
          <w:iCs/>
          <w:color w:val="000000" w:themeColor="text1"/>
          <w:sz w:val="22"/>
          <w:szCs w:val="22"/>
          <w:lang w:eastAsia="ja-JP"/>
        </w:rPr>
        <w:t xml:space="preserve">Maksymalna kwota kredytu to 100 000 złotych, a spłatę można rozłożyć nawet na 12 lat. </w:t>
      </w:r>
      <w:r w:rsidR="00731D30" w:rsidRPr="00BD5401">
        <w:rPr>
          <w:rFonts w:ascii="BNPP Sans Light" w:eastAsia="MS Mincho" w:hAnsi="BNPP Sans Light" w:cs="BNPP Sans Light"/>
          <w:bCs/>
          <w:iCs/>
          <w:color w:val="000000" w:themeColor="text1"/>
          <w:sz w:val="22"/>
          <w:szCs w:val="22"/>
          <w:lang w:eastAsia="ja-JP"/>
        </w:rPr>
        <w:t xml:space="preserve">Kredyt objęty jest </w:t>
      </w:r>
      <w:r w:rsidRPr="00BD5401">
        <w:rPr>
          <w:rFonts w:ascii="BNPP Sans Light" w:eastAsia="MS Mincho" w:hAnsi="BNPP Sans Light" w:cs="BNPP Sans Light"/>
          <w:bCs/>
          <w:iCs/>
          <w:color w:val="000000" w:themeColor="text1"/>
          <w:sz w:val="22"/>
          <w:szCs w:val="22"/>
          <w:lang w:eastAsia="ja-JP"/>
        </w:rPr>
        <w:t>Gwarancją B</w:t>
      </w:r>
      <w:r w:rsidR="004C714B" w:rsidRPr="00BD5401">
        <w:rPr>
          <w:rFonts w:ascii="BNPP Sans Light" w:eastAsia="MS Mincho" w:hAnsi="BNPP Sans Light" w:cs="BNPP Sans Light"/>
          <w:bCs/>
          <w:iCs/>
          <w:color w:val="000000" w:themeColor="text1"/>
          <w:sz w:val="22"/>
          <w:szCs w:val="22"/>
          <w:lang w:eastAsia="ja-JP"/>
        </w:rPr>
        <w:t xml:space="preserve">anku </w:t>
      </w:r>
      <w:r w:rsidRPr="00BD5401">
        <w:rPr>
          <w:rFonts w:ascii="BNPP Sans Light" w:eastAsia="MS Mincho" w:hAnsi="BNPP Sans Light" w:cs="BNPP Sans Light"/>
          <w:bCs/>
          <w:iCs/>
          <w:color w:val="000000" w:themeColor="text1"/>
          <w:sz w:val="22"/>
          <w:szCs w:val="22"/>
          <w:lang w:eastAsia="ja-JP"/>
        </w:rPr>
        <w:t>G</w:t>
      </w:r>
      <w:r w:rsidR="004C714B" w:rsidRPr="00BD5401">
        <w:rPr>
          <w:rFonts w:ascii="BNPP Sans Light" w:eastAsia="MS Mincho" w:hAnsi="BNPP Sans Light" w:cs="BNPP Sans Light"/>
          <w:bCs/>
          <w:iCs/>
          <w:color w:val="000000" w:themeColor="text1"/>
          <w:sz w:val="22"/>
          <w:szCs w:val="22"/>
          <w:lang w:eastAsia="ja-JP"/>
        </w:rPr>
        <w:t xml:space="preserve">ospodarstwa </w:t>
      </w:r>
      <w:r w:rsidRPr="00BD5401">
        <w:rPr>
          <w:rFonts w:ascii="BNPP Sans Light" w:eastAsia="MS Mincho" w:hAnsi="BNPP Sans Light" w:cs="BNPP Sans Light"/>
          <w:bCs/>
          <w:iCs/>
          <w:color w:val="000000" w:themeColor="text1"/>
          <w:sz w:val="22"/>
          <w:szCs w:val="22"/>
          <w:lang w:eastAsia="ja-JP"/>
        </w:rPr>
        <w:t>K</w:t>
      </w:r>
      <w:r w:rsidR="004C714B" w:rsidRPr="00BD5401">
        <w:rPr>
          <w:rFonts w:ascii="BNPP Sans Light" w:eastAsia="MS Mincho" w:hAnsi="BNPP Sans Light" w:cs="BNPP Sans Light"/>
          <w:bCs/>
          <w:iCs/>
          <w:color w:val="000000" w:themeColor="text1"/>
          <w:sz w:val="22"/>
          <w:szCs w:val="22"/>
          <w:lang w:eastAsia="ja-JP"/>
        </w:rPr>
        <w:t>rajowego</w:t>
      </w:r>
      <w:r w:rsidRPr="00BD5401">
        <w:rPr>
          <w:rFonts w:ascii="BNPP Sans Light" w:eastAsia="MS Mincho" w:hAnsi="BNPP Sans Light" w:cs="BNPP Sans Light"/>
          <w:bCs/>
          <w:iCs/>
          <w:color w:val="000000" w:themeColor="text1"/>
          <w:sz w:val="22"/>
          <w:szCs w:val="22"/>
          <w:lang w:eastAsia="ja-JP"/>
        </w:rPr>
        <w:t xml:space="preserve">. O </w:t>
      </w:r>
      <w:r w:rsidR="00740274" w:rsidRPr="00BD5401">
        <w:rPr>
          <w:rFonts w:ascii="BNPP Sans Light" w:eastAsia="MS Mincho" w:hAnsi="BNPP Sans Light" w:cs="BNPP Sans Light"/>
          <w:bCs/>
          <w:iCs/>
          <w:color w:val="000000" w:themeColor="text1"/>
          <w:sz w:val="22"/>
          <w:szCs w:val="22"/>
          <w:lang w:eastAsia="ja-JP"/>
        </w:rPr>
        <w:t>kredyt</w:t>
      </w:r>
      <w:r w:rsidRPr="00BD5401">
        <w:rPr>
          <w:rFonts w:ascii="BNPP Sans Light" w:eastAsia="MS Mincho" w:hAnsi="BNPP Sans Light" w:cs="BNPP Sans Light"/>
          <w:bCs/>
          <w:iCs/>
          <w:color w:val="000000" w:themeColor="text1"/>
          <w:sz w:val="22"/>
          <w:szCs w:val="22"/>
          <w:lang w:eastAsia="ja-JP"/>
        </w:rPr>
        <w:t xml:space="preserve"> można ubiegać się w </w:t>
      </w:r>
      <w:r w:rsidR="00747026" w:rsidRPr="00BD5401">
        <w:rPr>
          <w:rFonts w:ascii="BNPP Sans Light" w:eastAsia="MS Mincho" w:hAnsi="BNPP Sans Light" w:cs="BNPP Sans Light"/>
          <w:bCs/>
          <w:iCs/>
          <w:color w:val="000000" w:themeColor="text1"/>
          <w:sz w:val="22"/>
          <w:szCs w:val="22"/>
          <w:lang w:eastAsia="ja-JP"/>
        </w:rPr>
        <w:t>sieci własnej o</w:t>
      </w:r>
      <w:r w:rsidR="004C15E7" w:rsidRPr="00BD5401">
        <w:rPr>
          <w:rFonts w:ascii="BNPP Sans Light" w:eastAsia="MS Mincho" w:hAnsi="BNPP Sans Light" w:cs="BNPP Sans Light"/>
          <w:bCs/>
          <w:iCs/>
          <w:color w:val="000000" w:themeColor="text1"/>
          <w:sz w:val="22"/>
          <w:szCs w:val="22"/>
          <w:lang w:eastAsia="ja-JP"/>
        </w:rPr>
        <w:t>ddziałów</w:t>
      </w:r>
      <w:r w:rsidR="00747026" w:rsidRPr="00BD5401">
        <w:rPr>
          <w:rFonts w:ascii="BNPP Sans Light" w:eastAsia="MS Mincho" w:hAnsi="BNPP Sans Light" w:cs="BNPP Sans Light"/>
          <w:bCs/>
          <w:iCs/>
          <w:color w:val="000000" w:themeColor="text1"/>
          <w:sz w:val="22"/>
          <w:szCs w:val="22"/>
          <w:lang w:eastAsia="ja-JP"/>
        </w:rPr>
        <w:t xml:space="preserve"> Banku BNP Paribas</w:t>
      </w:r>
      <w:r w:rsidR="004C15E7" w:rsidRPr="00BD5401">
        <w:rPr>
          <w:rFonts w:ascii="BNPP Sans Light" w:eastAsia="MS Mincho" w:hAnsi="BNPP Sans Light" w:cs="BNPP Sans Light"/>
          <w:bCs/>
          <w:iCs/>
          <w:color w:val="000000" w:themeColor="text1"/>
          <w:sz w:val="22"/>
          <w:szCs w:val="22"/>
          <w:lang w:eastAsia="ja-JP"/>
        </w:rPr>
        <w:t>.</w:t>
      </w:r>
      <w:r w:rsidR="00731D30" w:rsidRPr="00BD5401">
        <w:rPr>
          <w:rFonts w:ascii="BNPP Sans Light" w:eastAsia="MS Mincho" w:hAnsi="BNPP Sans Light" w:cs="BNPP Sans Light"/>
          <w:bCs/>
          <w:iCs/>
          <w:color w:val="000000" w:themeColor="text1"/>
          <w:sz w:val="22"/>
          <w:szCs w:val="22"/>
          <w:lang w:eastAsia="ja-JP"/>
        </w:rPr>
        <w:t xml:space="preserve"> W kolejnym etapie kredyt będzie dostępny również u partner</w:t>
      </w:r>
      <w:r w:rsidR="004C15E7" w:rsidRPr="00BD5401">
        <w:rPr>
          <w:rFonts w:ascii="BNPP Sans Light" w:eastAsia="MS Mincho" w:hAnsi="BNPP Sans Light" w:cs="BNPP Sans Light"/>
          <w:bCs/>
          <w:iCs/>
          <w:color w:val="000000" w:themeColor="text1"/>
          <w:sz w:val="22"/>
          <w:szCs w:val="22"/>
          <w:lang w:eastAsia="ja-JP"/>
        </w:rPr>
        <w:t>ów b</w:t>
      </w:r>
      <w:r w:rsidR="00731D30" w:rsidRPr="00BD5401">
        <w:rPr>
          <w:rFonts w:ascii="BNPP Sans Light" w:eastAsia="MS Mincho" w:hAnsi="BNPP Sans Light" w:cs="BNPP Sans Light"/>
          <w:bCs/>
          <w:iCs/>
          <w:color w:val="000000" w:themeColor="text1"/>
          <w:sz w:val="22"/>
          <w:szCs w:val="22"/>
          <w:lang w:eastAsia="ja-JP"/>
        </w:rPr>
        <w:t>anku. W</w:t>
      </w:r>
      <w:r w:rsidRPr="00BD5401">
        <w:rPr>
          <w:rFonts w:ascii="BNPP Sans Light" w:eastAsia="MS Mincho" w:hAnsi="BNPP Sans Light" w:cs="BNPP Sans Light"/>
          <w:bCs/>
          <w:iCs/>
          <w:color w:val="000000" w:themeColor="text1"/>
          <w:sz w:val="22"/>
          <w:szCs w:val="22"/>
          <w:lang w:eastAsia="ja-JP"/>
        </w:rPr>
        <w:t>szystki</w:t>
      </w:r>
      <w:r w:rsidR="00731D30" w:rsidRPr="00BD5401">
        <w:rPr>
          <w:rFonts w:ascii="BNPP Sans Light" w:eastAsia="MS Mincho" w:hAnsi="BNPP Sans Light" w:cs="BNPP Sans Light"/>
          <w:bCs/>
          <w:iCs/>
          <w:color w:val="000000" w:themeColor="text1"/>
          <w:sz w:val="22"/>
          <w:szCs w:val="22"/>
          <w:lang w:eastAsia="ja-JP"/>
        </w:rPr>
        <w:t>e</w:t>
      </w:r>
      <w:r w:rsidR="004C15E7" w:rsidRPr="00BD5401">
        <w:rPr>
          <w:rFonts w:ascii="BNPP Sans Light" w:eastAsia="MS Mincho" w:hAnsi="BNPP Sans Light" w:cs="BNPP Sans Light"/>
          <w:bCs/>
          <w:iCs/>
          <w:color w:val="000000" w:themeColor="text1"/>
          <w:sz w:val="22"/>
          <w:szCs w:val="22"/>
          <w:lang w:eastAsia="ja-JP"/>
        </w:rPr>
        <w:t xml:space="preserve"> formalności, zarówno związane</w:t>
      </w:r>
      <w:r w:rsidRPr="00BD5401">
        <w:rPr>
          <w:rFonts w:ascii="BNPP Sans Light" w:eastAsia="MS Mincho" w:hAnsi="BNPP Sans Light" w:cs="BNPP Sans Light"/>
          <w:bCs/>
          <w:iCs/>
          <w:color w:val="000000" w:themeColor="text1"/>
          <w:sz w:val="22"/>
          <w:szCs w:val="22"/>
          <w:lang w:eastAsia="ja-JP"/>
        </w:rPr>
        <w:t xml:space="preserve"> z kredytem, jak i </w:t>
      </w:r>
      <w:r w:rsidR="00731D30" w:rsidRPr="00BD5401">
        <w:rPr>
          <w:rFonts w:ascii="BNPP Sans Light" w:eastAsia="MS Mincho" w:hAnsi="BNPP Sans Light" w:cs="BNPP Sans Light"/>
          <w:bCs/>
          <w:iCs/>
          <w:color w:val="000000" w:themeColor="text1"/>
          <w:sz w:val="22"/>
          <w:szCs w:val="22"/>
          <w:lang w:eastAsia="ja-JP"/>
        </w:rPr>
        <w:t xml:space="preserve">z </w:t>
      </w:r>
      <w:r w:rsidRPr="00BD5401">
        <w:rPr>
          <w:rFonts w:ascii="BNPP Sans Light" w:eastAsia="MS Mincho" w:hAnsi="BNPP Sans Light" w:cs="BNPP Sans Light"/>
          <w:bCs/>
          <w:iCs/>
          <w:color w:val="000000" w:themeColor="text1"/>
          <w:sz w:val="22"/>
          <w:szCs w:val="22"/>
          <w:lang w:eastAsia="ja-JP"/>
        </w:rPr>
        <w:t>dotacją</w:t>
      </w:r>
      <w:r w:rsidR="005F54A3" w:rsidRPr="00BD5401">
        <w:rPr>
          <w:rFonts w:ascii="BNPP Sans Light" w:eastAsia="MS Mincho" w:hAnsi="BNPP Sans Light" w:cs="BNPP Sans Light"/>
          <w:bCs/>
          <w:iCs/>
          <w:color w:val="000000" w:themeColor="text1"/>
          <w:sz w:val="22"/>
          <w:szCs w:val="22"/>
          <w:lang w:eastAsia="ja-JP"/>
        </w:rPr>
        <w:t xml:space="preserve"> oraz gwarancją BGK</w:t>
      </w:r>
      <w:r w:rsidR="006460A9" w:rsidRPr="00BD5401">
        <w:rPr>
          <w:rFonts w:ascii="BNPP Sans Light" w:eastAsia="MS Mincho" w:hAnsi="BNPP Sans Light" w:cs="BNPP Sans Light"/>
          <w:bCs/>
          <w:iCs/>
          <w:color w:val="000000" w:themeColor="text1"/>
          <w:sz w:val="22"/>
          <w:szCs w:val="22"/>
          <w:lang w:eastAsia="ja-JP"/>
        </w:rPr>
        <w:t xml:space="preserve"> z Ekologicznego Funduszu Poręczeń i Gwarancji</w:t>
      </w:r>
      <w:r w:rsidRPr="00BD5401">
        <w:rPr>
          <w:rFonts w:ascii="BNPP Sans Light" w:eastAsia="MS Mincho" w:hAnsi="BNPP Sans Light" w:cs="BNPP Sans Light"/>
          <w:bCs/>
          <w:iCs/>
          <w:color w:val="000000" w:themeColor="text1"/>
          <w:sz w:val="22"/>
          <w:szCs w:val="22"/>
          <w:lang w:eastAsia="ja-JP"/>
        </w:rPr>
        <w:t xml:space="preserve">, </w:t>
      </w:r>
      <w:r w:rsidR="004C15E7" w:rsidRPr="00BD5401">
        <w:rPr>
          <w:rFonts w:ascii="BNPP Sans Light" w:eastAsia="MS Mincho" w:hAnsi="BNPP Sans Light" w:cs="BNPP Sans Light"/>
          <w:bCs/>
          <w:iCs/>
          <w:color w:val="000000" w:themeColor="text1"/>
          <w:sz w:val="22"/>
          <w:szCs w:val="22"/>
          <w:lang w:eastAsia="ja-JP"/>
        </w:rPr>
        <w:t>K</w:t>
      </w:r>
      <w:r w:rsidR="00731D30" w:rsidRPr="00BD5401">
        <w:rPr>
          <w:rFonts w:ascii="BNPP Sans Light" w:eastAsia="MS Mincho" w:hAnsi="BNPP Sans Light" w:cs="BNPP Sans Light"/>
          <w:bCs/>
          <w:iCs/>
          <w:color w:val="000000" w:themeColor="text1"/>
          <w:sz w:val="22"/>
          <w:szCs w:val="22"/>
          <w:lang w:eastAsia="ja-JP"/>
        </w:rPr>
        <w:t xml:space="preserve">lient będzie mógł załatwić </w:t>
      </w:r>
      <w:r w:rsidRPr="00BD5401">
        <w:rPr>
          <w:rFonts w:ascii="BNPP Sans Light" w:eastAsia="MS Mincho" w:hAnsi="BNPP Sans Light" w:cs="BNPP Sans Light"/>
          <w:bCs/>
          <w:iCs/>
          <w:color w:val="000000" w:themeColor="text1"/>
          <w:sz w:val="22"/>
          <w:szCs w:val="22"/>
          <w:lang w:eastAsia="ja-JP"/>
        </w:rPr>
        <w:t>w trakcie jednej wizyty, przy jednym „okienku”.</w:t>
      </w:r>
      <w:r w:rsidR="00747026" w:rsidRPr="00BD5401">
        <w:rPr>
          <w:rFonts w:ascii="BNPP Sans Light" w:eastAsia="MS Mincho" w:hAnsi="BNPP Sans Light" w:cs="BNPP Sans Light"/>
          <w:bCs/>
          <w:iCs/>
          <w:color w:val="000000" w:themeColor="text1"/>
          <w:sz w:val="22"/>
          <w:szCs w:val="22"/>
          <w:lang w:eastAsia="ja-JP"/>
        </w:rPr>
        <w:t xml:space="preserve"> Rzeczywista roczna stopa oprocentowania (RRSO) obliczona na podstawie reprezentatywnego przykładu Kredytu Czyste Powietrze na 15.07.2021 r. wynosi 5,72%. </w:t>
      </w:r>
    </w:p>
    <w:p w14:paraId="7FF69C2C" w14:textId="65095B3F" w:rsidR="00FC427A" w:rsidRPr="00BD5401" w:rsidRDefault="00FC427A" w:rsidP="00024FF4">
      <w:pPr>
        <w:pStyle w:val="NormalnyWeb"/>
        <w:shd w:val="clear" w:color="auto" w:fill="FFFFFF"/>
        <w:spacing w:before="240" w:after="120"/>
        <w:jc w:val="both"/>
        <w:rPr>
          <w:rFonts w:ascii="BNPP Sans Light" w:eastAsia="MS Mincho" w:hAnsi="BNPP Sans Light" w:cs="BNPP Sans Light"/>
          <w:bCs/>
          <w:iCs/>
          <w:color w:val="000000" w:themeColor="text1"/>
          <w:sz w:val="22"/>
          <w:szCs w:val="22"/>
          <w:lang w:eastAsia="ja-JP"/>
        </w:rPr>
      </w:pPr>
      <w:r w:rsidRPr="00BD5401">
        <w:rPr>
          <w:rFonts w:ascii="BNPP Sans Light" w:eastAsia="MS Mincho" w:hAnsi="BNPP Sans Light" w:cs="BNPP Sans Light"/>
          <w:bCs/>
          <w:iCs/>
          <w:color w:val="000000" w:themeColor="text1"/>
          <w:sz w:val="22"/>
          <w:szCs w:val="22"/>
          <w:lang w:eastAsia="ja-JP"/>
        </w:rPr>
        <w:t>Na co można przeznaczyć pieniądze? Dotacje muszą pokryć koszty wymiany starych i nieefektywnych źródeł ciepła na paliwo stałe na nowoczesne, spełniające najwyższe normy. Beneficjenci mogą zainwestować w instalacje centralnego ogrzewania i ciepłej wody użytkowej, fotowoltaikę czy przeprowadzenie niezbędnych prac termomodernizacyjnych budynku.</w:t>
      </w:r>
    </w:p>
    <w:p w14:paraId="6C6E2F8B" w14:textId="7AB50E3E" w:rsidR="00FC427A" w:rsidRPr="00BD5401" w:rsidRDefault="0082192C" w:rsidP="0082192C">
      <w:pPr>
        <w:pStyle w:val="NormalnyWeb"/>
        <w:shd w:val="clear" w:color="auto" w:fill="FFFFFF"/>
        <w:spacing w:before="240" w:after="120"/>
        <w:jc w:val="both"/>
        <w:rPr>
          <w:rFonts w:ascii="BNPP Sans Light" w:eastAsia="MS Mincho" w:hAnsi="BNPP Sans Light" w:cs="BNPP Sans Light"/>
          <w:bCs/>
          <w:iCs/>
          <w:color w:val="000000" w:themeColor="text1"/>
          <w:sz w:val="22"/>
          <w:szCs w:val="22"/>
          <w:lang w:eastAsia="ja-JP"/>
        </w:rPr>
      </w:pPr>
      <w:r w:rsidRPr="00BD5401">
        <w:rPr>
          <w:rFonts w:ascii="BNPP Sans Light" w:eastAsia="MS Mincho" w:hAnsi="BNPP Sans Light" w:cs="BNPP Sans Light"/>
          <w:bCs/>
          <w:color w:val="000000" w:themeColor="text1"/>
          <w:sz w:val="22"/>
          <w:szCs w:val="22"/>
          <w:lang w:eastAsia="ja-JP"/>
        </w:rPr>
        <w:t xml:space="preserve"> – </w:t>
      </w:r>
      <w:r w:rsidR="00FC427A" w:rsidRPr="00BD5401">
        <w:rPr>
          <w:rFonts w:ascii="BNPP Sans Light" w:eastAsia="MS Mincho" w:hAnsi="BNPP Sans Light" w:cs="BNPP Sans Light"/>
          <w:bCs/>
          <w:color w:val="000000" w:themeColor="text1"/>
          <w:sz w:val="22"/>
          <w:szCs w:val="22"/>
          <w:lang w:eastAsia="ja-JP"/>
        </w:rPr>
        <w:t xml:space="preserve">Przyszłość planety to cel, który musi łączyć całe społeczeństwa, od zwykłych konsumentów, przez biznes, po politycznych decydentów. Program </w:t>
      </w:r>
      <w:r w:rsidRPr="00BD5401">
        <w:rPr>
          <w:rFonts w:ascii="BNPP Sans Light" w:eastAsia="MS Mincho" w:hAnsi="BNPP Sans Light" w:cs="BNPP Sans Light"/>
          <w:bCs/>
          <w:color w:val="000000" w:themeColor="text1"/>
          <w:sz w:val="22"/>
          <w:szCs w:val="22"/>
          <w:lang w:eastAsia="ja-JP"/>
        </w:rPr>
        <w:t>„</w:t>
      </w:r>
      <w:r w:rsidR="00FC427A" w:rsidRPr="00BD5401">
        <w:rPr>
          <w:rFonts w:ascii="BNPP Sans Light" w:eastAsia="MS Mincho" w:hAnsi="BNPP Sans Light" w:cs="BNPP Sans Light"/>
          <w:bCs/>
          <w:color w:val="000000" w:themeColor="text1"/>
          <w:sz w:val="22"/>
          <w:szCs w:val="22"/>
          <w:lang w:eastAsia="ja-JP"/>
        </w:rPr>
        <w:t>Czyste Powietrze</w:t>
      </w:r>
      <w:r w:rsidRPr="00BD5401">
        <w:rPr>
          <w:rFonts w:ascii="BNPP Sans Light" w:eastAsia="MS Mincho" w:hAnsi="BNPP Sans Light" w:cs="BNPP Sans Light"/>
          <w:bCs/>
          <w:color w:val="000000" w:themeColor="text1"/>
          <w:sz w:val="22"/>
          <w:szCs w:val="22"/>
          <w:lang w:eastAsia="ja-JP"/>
        </w:rPr>
        <w:t>”</w:t>
      </w:r>
      <w:r w:rsidR="00FC427A" w:rsidRPr="00BD5401">
        <w:rPr>
          <w:rFonts w:ascii="BNPP Sans Light" w:eastAsia="MS Mincho" w:hAnsi="BNPP Sans Light" w:cs="BNPP Sans Light"/>
          <w:bCs/>
          <w:color w:val="000000" w:themeColor="text1"/>
          <w:sz w:val="22"/>
          <w:szCs w:val="22"/>
          <w:lang w:eastAsia="ja-JP"/>
        </w:rPr>
        <w:t xml:space="preserve"> to świetny przykład, że to możliwe</w:t>
      </w:r>
      <w:r w:rsidR="00E21BF7" w:rsidRPr="00BD5401">
        <w:rPr>
          <w:rFonts w:ascii="BNPP Sans Light" w:eastAsia="MS Mincho" w:hAnsi="BNPP Sans Light" w:cs="BNPP Sans Light"/>
          <w:bCs/>
          <w:color w:val="000000" w:themeColor="text1"/>
          <w:sz w:val="22"/>
          <w:szCs w:val="22"/>
          <w:lang w:eastAsia="ja-JP"/>
        </w:rPr>
        <w:t xml:space="preserve">. Dotacje są realnym wsparciem dla wszystkich </w:t>
      </w:r>
      <w:r w:rsidR="00D32B2B" w:rsidRPr="00BD5401">
        <w:rPr>
          <w:rFonts w:ascii="BNPP Sans Light" w:eastAsia="MS Mincho" w:hAnsi="BNPP Sans Light" w:cs="BNPP Sans Light"/>
          <w:bCs/>
          <w:color w:val="000000" w:themeColor="text1"/>
          <w:sz w:val="22"/>
          <w:szCs w:val="22"/>
          <w:lang w:eastAsia="ja-JP"/>
        </w:rPr>
        <w:t xml:space="preserve">osób </w:t>
      </w:r>
      <w:r w:rsidR="00E21BF7" w:rsidRPr="00BD5401">
        <w:rPr>
          <w:rFonts w:ascii="BNPP Sans Light" w:eastAsia="MS Mincho" w:hAnsi="BNPP Sans Light" w:cs="BNPP Sans Light"/>
          <w:bCs/>
          <w:color w:val="000000" w:themeColor="text1"/>
          <w:sz w:val="22"/>
          <w:szCs w:val="22"/>
          <w:lang w:eastAsia="ja-JP"/>
        </w:rPr>
        <w:t xml:space="preserve">planujących modernizację systemów ogrzewania. Sektor bankowy odgrywa kluczową rolę, finansując inwestycje i pośrednicząc w ubieganiu się o dotacje. Inicjatywa należy teraz do właścicieli i współwłaścicieli domów </w:t>
      </w:r>
      <w:r w:rsidR="00D32B2B" w:rsidRPr="00BD5401">
        <w:rPr>
          <w:rFonts w:ascii="BNPP Sans Light" w:eastAsia="MS Mincho" w:hAnsi="BNPP Sans Light" w:cs="BNPP Sans Light"/>
          <w:bCs/>
          <w:color w:val="000000" w:themeColor="text1"/>
          <w:sz w:val="22"/>
          <w:szCs w:val="22"/>
          <w:lang w:eastAsia="ja-JP"/>
        </w:rPr>
        <w:t>–</w:t>
      </w:r>
      <w:r w:rsidR="00E21BF7" w:rsidRPr="00BD5401">
        <w:rPr>
          <w:rFonts w:ascii="BNPP Sans Light" w:eastAsia="MS Mincho" w:hAnsi="BNPP Sans Light" w:cs="BNPP Sans Light"/>
          <w:bCs/>
          <w:color w:val="000000" w:themeColor="text1"/>
          <w:sz w:val="22"/>
          <w:szCs w:val="22"/>
          <w:lang w:eastAsia="ja-JP"/>
        </w:rPr>
        <w:t xml:space="preserve"> </w:t>
      </w:r>
      <w:r w:rsidR="00E21BF7" w:rsidRPr="00BD5401">
        <w:rPr>
          <w:rFonts w:ascii="BNPP Sans Light" w:eastAsia="MS Mincho" w:hAnsi="BNPP Sans Light" w:cs="BNPP Sans Light"/>
          <w:bCs/>
          <w:iCs/>
          <w:color w:val="000000" w:themeColor="text1"/>
          <w:sz w:val="22"/>
          <w:szCs w:val="22"/>
          <w:lang w:eastAsia="ja-JP"/>
        </w:rPr>
        <w:t xml:space="preserve">mówi </w:t>
      </w:r>
      <w:r w:rsidR="00731D30" w:rsidRPr="00BD5401">
        <w:rPr>
          <w:rFonts w:ascii="BNPP Sans Light" w:eastAsia="MS Mincho" w:hAnsi="BNPP Sans Light" w:cs="BNPP Sans Light"/>
          <w:bCs/>
          <w:iCs/>
          <w:color w:val="000000" w:themeColor="text1"/>
          <w:sz w:val="22"/>
          <w:szCs w:val="22"/>
          <w:lang w:eastAsia="ja-JP"/>
        </w:rPr>
        <w:t>Robert Mańczak</w:t>
      </w:r>
      <w:r w:rsidR="004C15E7" w:rsidRPr="00BD5401">
        <w:rPr>
          <w:rFonts w:ascii="BNPP Sans Light" w:eastAsia="MS Mincho" w:hAnsi="BNPP Sans Light" w:cs="BNPP Sans Light"/>
          <w:bCs/>
          <w:iCs/>
          <w:color w:val="000000" w:themeColor="text1"/>
          <w:sz w:val="22"/>
          <w:szCs w:val="22"/>
          <w:lang w:eastAsia="ja-JP"/>
        </w:rPr>
        <w:t>,</w:t>
      </w:r>
      <w:r w:rsidR="00731D30" w:rsidRPr="00BD5401">
        <w:rPr>
          <w:rFonts w:ascii="BNPP Sans Light" w:eastAsia="MS Mincho" w:hAnsi="BNPP Sans Light" w:cs="BNPP Sans Light"/>
          <w:bCs/>
          <w:iCs/>
          <w:color w:val="000000" w:themeColor="text1"/>
          <w:sz w:val="22"/>
          <w:szCs w:val="22"/>
          <w:lang w:eastAsia="ja-JP"/>
        </w:rPr>
        <w:t xml:space="preserve"> Dyrektor Zarządzający Pionu Rozwoju P</w:t>
      </w:r>
      <w:r w:rsidR="004C15E7" w:rsidRPr="00BD5401">
        <w:rPr>
          <w:rFonts w:ascii="BNPP Sans Light" w:eastAsia="MS Mincho" w:hAnsi="BNPP Sans Light" w:cs="BNPP Sans Light"/>
          <w:bCs/>
          <w:iCs/>
          <w:color w:val="000000" w:themeColor="text1"/>
          <w:sz w:val="22"/>
          <w:szCs w:val="22"/>
          <w:lang w:eastAsia="ja-JP"/>
        </w:rPr>
        <w:t>roduktów i Relacji z Klientami w Banku BNP Paribas.</w:t>
      </w:r>
    </w:p>
    <w:p w14:paraId="0EF04F92" w14:textId="0CBA5EEB" w:rsidR="0082192C" w:rsidRPr="00BD5401" w:rsidRDefault="0082192C" w:rsidP="0082192C">
      <w:pPr>
        <w:pStyle w:val="NormalnyWeb"/>
        <w:shd w:val="clear" w:color="auto" w:fill="FFFFFF"/>
        <w:spacing w:before="240" w:after="120"/>
        <w:jc w:val="both"/>
        <w:rPr>
          <w:rFonts w:ascii="BNPP Sans Light" w:eastAsia="MS Mincho" w:hAnsi="BNPP Sans Light" w:cs="BNPP Sans Light"/>
          <w:bCs/>
          <w:iCs/>
          <w:color w:val="000000" w:themeColor="text1"/>
          <w:sz w:val="22"/>
          <w:szCs w:val="22"/>
          <w:lang w:eastAsia="ja-JP"/>
        </w:rPr>
      </w:pPr>
      <w:r w:rsidRPr="00BD5401">
        <w:rPr>
          <w:rFonts w:ascii="BNPP Sans Light" w:eastAsia="MS Mincho" w:hAnsi="BNPP Sans Light" w:cs="BNPP Sans Light"/>
          <w:bCs/>
          <w:iCs/>
          <w:color w:val="000000" w:themeColor="text1"/>
          <w:sz w:val="22"/>
          <w:szCs w:val="22"/>
          <w:lang w:eastAsia="ja-JP"/>
        </w:rPr>
        <w:t>– Cieszę się, że kolejny bank uruchamia Kredyt Czyste Powietrze. To gwarantuje potencjalnym wnioskodawcom programu „Czyste Powietrze” większy dostęp do dofinansowania na wymianę nieefektywnych źródeł ciepła i termomodernizację domów</w:t>
      </w:r>
      <w:r w:rsidR="006460A9" w:rsidRPr="00BD5401">
        <w:rPr>
          <w:rFonts w:ascii="BNPP Sans Light" w:eastAsia="MS Mincho" w:hAnsi="BNPP Sans Light" w:cs="BNPP Sans Light"/>
          <w:bCs/>
          <w:iCs/>
          <w:color w:val="000000" w:themeColor="text1"/>
          <w:sz w:val="22"/>
          <w:szCs w:val="22"/>
          <w:lang w:eastAsia="ja-JP"/>
        </w:rPr>
        <w:t>, co przełoży się na lepsze warunki życia i poprawę jakości powietrza – zauważa Paweł Mirowski, Wiceprezes Narodowego Funduszu Ochrony Środowiska i Gospodarki Wodnej, odpowiedzialny za wdrażanie ogólnopolskiego programu.</w:t>
      </w:r>
    </w:p>
    <w:p w14:paraId="21E37EEC" w14:textId="791833E1" w:rsidR="00585796" w:rsidRPr="00BD5401" w:rsidRDefault="00585796" w:rsidP="004C714B">
      <w:pPr>
        <w:pStyle w:val="NormalnyWeb"/>
        <w:shd w:val="clear" w:color="auto" w:fill="FFFFFF"/>
        <w:spacing w:before="240" w:after="120"/>
        <w:jc w:val="both"/>
        <w:rPr>
          <w:rFonts w:ascii="BNPP Sans Light" w:hAnsi="BNPP Sans Light"/>
          <w:color w:val="000000" w:themeColor="text1"/>
          <w:sz w:val="22"/>
          <w:szCs w:val="22"/>
          <w:lang w:eastAsia="ja-JP"/>
        </w:rPr>
      </w:pPr>
      <w:r w:rsidRPr="00BD5401">
        <w:rPr>
          <w:rFonts w:ascii="BNPP Sans Light" w:eastAsia="MS Mincho" w:hAnsi="BNPP Sans Light" w:cs="BNPP Sans Light"/>
          <w:bCs/>
          <w:iCs/>
          <w:color w:val="000000" w:themeColor="text1"/>
          <w:sz w:val="22"/>
          <w:szCs w:val="22"/>
          <w:lang w:eastAsia="ja-JP"/>
        </w:rPr>
        <w:t>Wg badań CBOS blisko połowa Polaków (46</w:t>
      </w:r>
      <w:r w:rsidR="00D32B2B" w:rsidRPr="00BD5401">
        <w:rPr>
          <w:rFonts w:ascii="BNPP Sans Light" w:eastAsia="MS Mincho" w:hAnsi="BNPP Sans Light" w:cs="BNPP Sans Light"/>
          <w:bCs/>
          <w:iCs/>
          <w:color w:val="000000" w:themeColor="text1"/>
          <w:sz w:val="22"/>
          <w:szCs w:val="22"/>
          <w:lang w:eastAsia="ja-JP"/>
        </w:rPr>
        <w:t>%</w:t>
      </w:r>
      <w:r w:rsidRPr="00BD5401">
        <w:rPr>
          <w:rFonts w:ascii="BNPP Sans Light" w:eastAsia="MS Mincho" w:hAnsi="BNPP Sans Light" w:cs="BNPP Sans Light"/>
          <w:bCs/>
          <w:iCs/>
          <w:color w:val="000000" w:themeColor="text1"/>
          <w:sz w:val="22"/>
          <w:szCs w:val="22"/>
          <w:lang w:eastAsia="ja-JP"/>
        </w:rPr>
        <w:t xml:space="preserve">) uważa smog za poważny problemem w ich okolicy. </w:t>
      </w:r>
      <w:r w:rsidRPr="00BD5401">
        <w:rPr>
          <w:rFonts w:ascii="BNPP Sans Light" w:hAnsi="BNPP Sans Light"/>
          <w:color w:val="000000" w:themeColor="text1"/>
          <w:sz w:val="22"/>
          <w:szCs w:val="22"/>
          <w:lang w:eastAsia="ja-JP"/>
        </w:rPr>
        <w:t xml:space="preserve">Program </w:t>
      </w:r>
      <w:r w:rsidR="0082192C" w:rsidRPr="00BD5401">
        <w:rPr>
          <w:rFonts w:ascii="BNPP Sans Light" w:hAnsi="BNPP Sans Light"/>
          <w:color w:val="000000" w:themeColor="text1"/>
          <w:sz w:val="22"/>
          <w:szCs w:val="22"/>
          <w:lang w:eastAsia="ja-JP"/>
        </w:rPr>
        <w:t>„</w:t>
      </w:r>
      <w:r w:rsidRPr="00BD5401">
        <w:rPr>
          <w:rFonts w:ascii="BNPP Sans Light" w:hAnsi="BNPP Sans Light"/>
          <w:color w:val="000000" w:themeColor="text1"/>
          <w:sz w:val="22"/>
          <w:szCs w:val="22"/>
          <w:lang w:eastAsia="ja-JP"/>
        </w:rPr>
        <w:t>Czyste Powietrze</w:t>
      </w:r>
      <w:r w:rsidR="0082192C" w:rsidRPr="00BD5401">
        <w:rPr>
          <w:rFonts w:ascii="BNPP Sans Light" w:hAnsi="BNPP Sans Light"/>
          <w:color w:val="000000" w:themeColor="text1"/>
          <w:sz w:val="22"/>
          <w:szCs w:val="22"/>
          <w:lang w:eastAsia="ja-JP"/>
        </w:rPr>
        <w:t>”</w:t>
      </w:r>
      <w:r w:rsidRPr="00BD5401">
        <w:rPr>
          <w:rFonts w:ascii="BNPP Sans Light" w:hAnsi="BNPP Sans Light"/>
          <w:color w:val="000000" w:themeColor="text1"/>
          <w:sz w:val="22"/>
          <w:szCs w:val="22"/>
          <w:lang w:eastAsia="ja-JP"/>
        </w:rPr>
        <w:t xml:space="preserve"> to największy i najważniejszy w Polsce projekt, służący skutecznej poprawie jakości powietrza oraz zmniejszeniu emisji gazów cieplarnianych. </w:t>
      </w:r>
      <w:r w:rsidR="008E6935" w:rsidRPr="00BD5401">
        <w:rPr>
          <w:rFonts w:ascii="BNPP Sans Light" w:hAnsi="BNPP Sans Light"/>
          <w:color w:val="000000" w:themeColor="text1"/>
          <w:sz w:val="22"/>
          <w:szCs w:val="22"/>
          <w:lang w:eastAsia="ja-JP"/>
        </w:rPr>
        <w:t>O</w:t>
      </w:r>
      <w:r w:rsidRPr="00BD5401">
        <w:rPr>
          <w:rFonts w:ascii="BNPP Sans Light" w:hAnsi="BNPP Sans Light"/>
          <w:color w:val="000000" w:themeColor="text1"/>
          <w:sz w:val="22"/>
          <w:szCs w:val="22"/>
          <w:lang w:eastAsia="ja-JP"/>
        </w:rPr>
        <w:t xml:space="preserve"> dotację mogą ubiegać się właściciele i współwłaściciel</w:t>
      </w:r>
      <w:r w:rsidR="00D32B2B" w:rsidRPr="00BD5401">
        <w:rPr>
          <w:rFonts w:ascii="BNPP Sans Light" w:hAnsi="BNPP Sans Light"/>
          <w:color w:val="000000" w:themeColor="text1"/>
          <w:sz w:val="22"/>
          <w:szCs w:val="22"/>
          <w:lang w:eastAsia="ja-JP"/>
        </w:rPr>
        <w:t>e</w:t>
      </w:r>
      <w:r w:rsidRPr="00BD5401">
        <w:rPr>
          <w:rFonts w:ascii="BNPP Sans Light" w:hAnsi="BNPP Sans Light"/>
          <w:color w:val="000000" w:themeColor="text1"/>
          <w:sz w:val="22"/>
          <w:szCs w:val="22"/>
          <w:lang w:eastAsia="ja-JP"/>
        </w:rPr>
        <w:t xml:space="preserve"> domów jednorodzinnych oraz wydzielonych w budynkach jednorodzinnych lokali mieszkalnych z wyodrębnioną księgą wieczystą. Program jest wdrażany przez Ministerstwo Klimatu i Środowiska oraz Narodowy Fundusz Ochrony Środowiska i Gospodarki Wodnej, we współpracy z szesnastoma </w:t>
      </w:r>
      <w:r w:rsidR="00D32B2B" w:rsidRPr="00BD5401">
        <w:rPr>
          <w:rFonts w:ascii="BNPP Sans Light" w:hAnsi="BNPP Sans Light"/>
          <w:color w:val="000000" w:themeColor="text1"/>
          <w:sz w:val="22"/>
          <w:szCs w:val="22"/>
          <w:lang w:eastAsia="ja-JP"/>
        </w:rPr>
        <w:t>wojewódzkimi</w:t>
      </w:r>
      <w:r w:rsidR="0082192C" w:rsidRPr="00BD5401">
        <w:rPr>
          <w:rFonts w:ascii="BNPP Sans Light" w:hAnsi="BNPP Sans Light"/>
          <w:color w:val="000000" w:themeColor="text1"/>
          <w:sz w:val="22"/>
          <w:szCs w:val="22"/>
          <w:lang w:eastAsia="ja-JP"/>
        </w:rPr>
        <w:t xml:space="preserve"> funduszami ochrony środowiska i gospodarki wodnej</w:t>
      </w:r>
      <w:r w:rsidRPr="00BD5401">
        <w:rPr>
          <w:rFonts w:ascii="BNPP Sans Light" w:hAnsi="BNPP Sans Light"/>
          <w:color w:val="000000" w:themeColor="text1"/>
          <w:sz w:val="22"/>
          <w:szCs w:val="22"/>
          <w:lang w:eastAsia="ja-JP"/>
        </w:rPr>
        <w:t>.</w:t>
      </w:r>
    </w:p>
    <w:p w14:paraId="6EDFBF77" w14:textId="3F818807" w:rsidR="00961374" w:rsidRPr="00BD5401" w:rsidRDefault="00FC427A" w:rsidP="00747026">
      <w:pPr>
        <w:pStyle w:val="NormalnyWeb"/>
        <w:shd w:val="clear" w:color="auto" w:fill="FFFFFF"/>
        <w:spacing w:before="240" w:after="120"/>
        <w:rPr>
          <w:rFonts w:ascii="BNPP Sans Light" w:hAnsi="BNPP Sans Light"/>
          <w:color w:val="000000" w:themeColor="text1"/>
          <w:sz w:val="22"/>
          <w:szCs w:val="22"/>
          <w:lang w:eastAsia="ja-JP"/>
        </w:rPr>
      </w:pPr>
      <w:r w:rsidRPr="00BD5401">
        <w:rPr>
          <w:rFonts w:ascii="BNPP Sans Light" w:hAnsi="BNPP Sans Light"/>
          <w:color w:val="000000" w:themeColor="text1"/>
          <w:sz w:val="22"/>
          <w:szCs w:val="22"/>
          <w:lang w:eastAsia="ja-JP"/>
        </w:rPr>
        <w:t xml:space="preserve">Więcej informacji o programie i warunkach udzielania kredytu na stronie: </w:t>
      </w:r>
      <w:r w:rsidR="006460A9" w:rsidRPr="00BD5401">
        <w:rPr>
          <w:rFonts w:ascii="BNPP Sans Light" w:hAnsi="BNPP Sans Light"/>
          <w:color w:val="000000" w:themeColor="text1"/>
          <w:sz w:val="22"/>
          <w:szCs w:val="22"/>
          <w:lang w:eastAsia="ja-JP"/>
        </w:rPr>
        <w:br/>
      </w:r>
      <w:hyperlink r:id="rId8" w:history="1">
        <w:r w:rsidR="00747026" w:rsidRPr="00BD5401">
          <w:rPr>
            <w:rStyle w:val="Hipercze"/>
            <w:rFonts w:ascii="BNPP Sans Light" w:hAnsi="BNPP Sans Light"/>
            <w:sz w:val="22"/>
            <w:szCs w:val="22"/>
          </w:rPr>
          <w:t>https://www.bnpparibas.pl/klienci-indywidualni/kredyty/kredyt-czyste-powietrze</w:t>
        </w:r>
      </w:hyperlink>
      <w:r w:rsidR="006460A9" w:rsidRPr="00BD5401">
        <w:rPr>
          <w:rFonts w:ascii="BNPP Sans Light" w:hAnsi="BNPP Sans Light"/>
          <w:color w:val="000000" w:themeColor="text1"/>
          <w:sz w:val="22"/>
          <w:szCs w:val="22"/>
          <w:highlight w:val="yellow"/>
          <w:lang w:eastAsia="ja-JP"/>
        </w:rPr>
        <w:br/>
      </w:r>
      <w:r w:rsidR="00747026" w:rsidRPr="00BD5401">
        <w:rPr>
          <w:rFonts w:ascii="BNPP Sans Light" w:hAnsi="BNPP Sans Light"/>
          <w:color w:val="000000" w:themeColor="text1"/>
          <w:sz w:val="22"/>
          <w:szCs w:val="22"/>
          <w:lang w:eastAsia="ja-JP"/>
        </w:rPr>
        <w:t xml:space="preserve">oraz </w:t>
      </w:r>
      <w:r w:rsidR="0082192C" w:rsidRPr="00BD5401">
        <w:rPr>
          <w:rStyle w:val="Hipercze"/>
          <w:rFonts w:ascii="BNPP Sans Light" w:hAnsi="BNPP Sans Light"/>
          <w:sz w:val="22"/>
          <w:szCs w:val="22"/>
        </w:rPr>
        <w:t>czystepowietrze.gov.pl</w:t>
      </w:r>
      <w:bookmarkEnd w:id="0"/>
    </w:p>
    <w:sectPr w:rsidR="00961374" w:rsidRPr="00BD5401" w:rsidSect="00047B45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2090" w:right="1134" w:bottom="1418" w:left="175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D19E3C" w14:textId="77777777" w:rsidR="00457EE7" w:rsidRDefault="00457EE7">
      <w:r>
        <w:separator/>
      </w:r>
    </w:p>
  </w:endnote>
  <w:endnote w:type="continuationSeparator" w:id="0">
    <w:p w14:paraId="14CE959C" w14:textId="77777777" w:rsidR="00457EE7" w:rsidRDefault="00457EE7">
      <w:r>
        <w:continuationSeparator/>
      </w:r>
    </w:p>
  </w:endnote>
  <w:endnote w:type="continuationNotice" w:id="1">
    <w:p w14:paraId="57C41FB1" w14:textId="77777777" w:rsidR="00457EE7" w:rsidRDefault="00457EE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NPP Sans Light">
    <w:altName w:val="Corbel"/>
    <w:charset w:val="EE"/>
    <w:family w:val="auto"/>
    <w:pitch w:val="variable"/>
    <w:sig w:usb0="00000001" w:usb1="4000204A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lstom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Fortis Helvetica Light">
    <w:altName w:val="Courier New"/>
    <w:charset w:val="EE"/>
    <w:family w:val="auto"/>
    <w:pitch w:val="variable"/>
    <w:sig w:usb0="8000002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BFA197" w14:textId="0E4E3434" w:rsidR="005C4DE4" w:rsidRDefault="002F6666" w:rsidP="005C4DE4">
    <w:pPr>
      <w:pStyle w:val="Stopka"/>
    </w:pPr>
    <w:r>
      <w:t>s</w:t>
    </w:r>
    <w:r w:rsidR="005C4DE4">
      <w:t xml:space="preserve">trona </w:t>
    </w:r>
    <w:r w:rsidR="00C461EA">
      <w:rPr>
        <w:b/>
        <w:sz w:val="24"/>
      </w:rPr>
      <w:fldChar w:fldCharType="begin"/>
    </w:r>
    <w:r w:rsidR="005C4DE4">
      <w:rPr>
        <w:b/>
      </w:rPr>
      <w:instrText>PAGE</w:instrText>
    </w:r>
    <w:r w:rsidR="00C461EA">
      <w:rPr>
        <w:b/>
        <w:sz w:val="24"/>
      </w:rPr>
      <w:fldChar w:fldCharType="separate"/>
    </w:r>
    <w:r w:rsidR="00747026">
      <w:rPr>
        <w:b/>
      </w:rPr>
      <w:t>2</w:t>
    </w:r>
    <w:r w:rsidR="00C461EA">
      <w:rPr>
        <w:b/>
        <w:sz w:val="24"/>
      </w:rPr>
      <w:fldChar w:fldCharType="end"/>
    </w:r>
    <w:r w:rsidR="005C4DE4">
      <w:t xml:space="preserve"> z </w:t>
    </w:r>
    <w:r w:rsidR="00C461EA">
      <w:rPr>
        <w:b/>
        <w:sz w:val="24"/>
      </w:rPr>
      <w:fldChar w:fldCharType="begin"/>
    </w:r>
    <w:r w:rsidR="005C4DE4">
      <w:rPr>
        <w:b/>
      </w:rPr>
      <w:instrText>NUMPAGES</w:instrText>
    </w:r>
    <w:r w:rsidR="00C461EA">
      <w:rPr>
        <w:b/>
        <w:sz w:val="24"/>
      </w:rPr>
      <w:fldChar w:fldCharType="separate"/>
    </w:r>
    <w:r w:rsidR="00747026">
      <w:rPr>
        <w:b/>
      </w:rPr>
      <w:t>2</w:t>
    </w:r>
    <w:r w:rsidR="00C461EA">
      <w:rPr>
        <w:b/>
        <w:sz w:val="24"/>
      </w:rPr>
      <w:fldChar w:fldCharType="end"/>
    </w:r>
  </w:p>
  <w:p w14:paraId="0AA6CDE3" w14:textId="77777777" w:rsidR="00965CE2" w:rsidRPr="00085A62" w:rsidRDefault="00965CE2" w:rsidP="00D00AF3">
    <w:pPr>
      <w:pStyle w:val="Stopka"/>
      <w:spacing w:before="60"/>
      <w:rPr>
        <w:b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106" w:type="dxa"/>
      <w:tblInd w:w="-90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106"/>
    </w:tblGrid>
    <w:tr w:rsidR="00646E83" w:rsidRPr="00BE7CA5" w14:paraId="1FA10272" w14:textId="77777777" w:rsidTr="006B5B49">
      <w:tc>
        <w:tcPr>
          <w:tcW w:w="11106" w:type="dxa"/>
        </w:tcPr>
        <w:p w14:paraId="0CF7B51F" w14:textId="77777777" w:rsidR="00646E83" w:rsidRDefault="00646E83" w:rsidP="006B5B49">
          <w:pPr>
            <w:pStyle w:val="Stopka"/>
            <w:rPr>
              <w:sz w:val="12"/>
            </w:rPr>
          </w:pPr>
          <w:r>
            <w:rPr>
              <w:sz w:val="12"/>
            </w:rPr>
            <w:br/>
          </w:r>
        </w:p>
        <w:p w14:paraId="15EC2701" w14:textId="76F5E1EB" w:rsidR="00646E83" w:rsidRPr="00DA6D3B" w:rsidRDefault="00455B2B" w:rsidP="00693696">
          <w:pPr>
            <w:pStyle w:val="Stopka"/>
            <w:spacing w:before="60"/>
            <w:ind w:right="850"/>
            <w:rPr>
              <w:sz w:val="12"/>
              <w:szCs w:val="12"/>
            </w:rPr>
          </w:pPr>
          <w:r w:rsidRPr="00455B2B">
            <w:rPr>
              <w:rFonts w:cs="Arial"/>
              <w:b/>
              <w:color w:val="000000"/>
              <w:sz w:val="12"/>
              <w:szCs w:val="12"/>
              <w:shd w:val="clear" w:color="auto" w:fill="FFFFFF"/>
            </w:rPr>
            <w:t>BNP Paribas Bank Polska Spółka Akcyjna</w:t>
          </w:r>
          <w:r w:rsidR="00DA6D3B" w:rsidRPr="00DA6D3B">
            <w:rPr>
              <w:rFonts w:cs="Arial"/>
              <w:color w:val="000000"/>
              <w:sz w:val="12"/>
              <w:szCs w:val="12"/>
              <w:shd w:val="clear" w:color="auto" w:fill="FFFFFF"/>
            </w:rPr>
            <w:t xml:space="preserve"> z siedzibą w Warszawie przy </w:t>
          </w:r>
          <w:r w:rsidR="00DA6D3B" w:rsidRPr="00E126B9">
            <w:rPr>
              <w:rFonts w:cs="Arial"/>
              <w:color w:val="000000"/>
              <w:sz w:val="12"/>
              <w:szCs w:val="12"/>
              <w:shd w:val="clear" w:color="auto" w:fill="FFFFFF"/>
            </w:rPr>
            <w:t xml:space="preserve">ul. Kasprzaka </w:t>
          </w:r>
          <w:r w:rsidR="00693696" w:rsidRPr="00E126B9">
            <w:rPr>
              <w:rFonts w:cs="Arial"/>
              <w:color w:val="000000"/>
              <w:sz w:val="12"/>
              <w:szCs w:val="12"/>
              <w:shd w:val="clear" w:color="auto" w:fill="FFFFFF"/>
            </w:rPr>
            <w:t>2</w:t>
          </w:r>
          <w:r w:rsidR="00DA6D3B" w:rsidRPr="00E126B9">
            <w:rPr>
              <w:rFonts w:cs="Arial"/>
              <w:color w:val="000000"/>
              <w:sz w:val="12"/>
              <w:szCs w:val="12"/>
              <w:shd w:val="clear" w:color="auto" w:fill="FFFFFF"/>
            </w:rPr>
            <w:t>, 01-211 Warszawa</w:t>
          </w:r>
          <w:r w:rsidR="00DA6D3B" w:rsidRPr="00DA6D3B">
            <w:rPr>
              <w:rFonts w:cs="Arial"/>
              <w:color w:val="000000"/>
              <w:sz w:val="12"/>
              <w:szCs w:val="12"/>
              <w:shd w:val="clear" w:color="auto" w:fill="FFFFFF"/>
            </w:rPr>
            <w:t>, zarejestrowany w rejestrze przedsiębiorców Krajowego Rejestru Sądowego przez Sąd Rejonowy dla m. st. Warszawy w Warszawie, XII Wydział Gospodarczy Krajowego Rejestru Sądowego pod nr KRS 0000011571, posiadający NIP 526-10-08-546 oraz kapitał zakładowy w wysokości 147 418 918 zł w całości wpłacony.</w:t>
          </w:r>
        </w:p>
      </w:tc>
    </w:tr>
    <w:tr w:rsidR="00646E83" w:rsidRPr="00BE7CA5" w14:paraId="126FD82F" w14:textId="77777777" w:rsidTr="006B5B49">
      <w:tc>
        <w:tcPr>
          <w:tcW w:w="11106" w:type="dxa"/>
        </w:tcPr>
        <w:p w14:paraId="7EE781EA" w14:textId="77777777" w:rsidR="00646E83" w:rsidRPr="00BE7CA5" w:rsidRDefault="00646E83" w:rsidP="006B5B49">
          <w:pPr>
            <w:pStyle w:val="Stopka"/>
            <w:spacing w:before="60"/>
            <w:ind w:right="1026"/>
            <w:jc w:val="left"/>
            <w:rPr>
              <w:bCs/>
              <w:sz w:val="12"/>
            </w:rPr>
          </w:pPr>
        </w:p>
      </w:tc>
    </w:tr>
  </w:tbl>
  <w:p w14:paraId="67C54562" w14:textId="77777777" w:rsidR="00646E83" w:rsidRPr="001D6A4E" w:rsidRDefault="00646E83" w:rsidP="00646E83">
    <w:pPr>
      <w:pStyle w:val="Stopka"/>
      <w:rPr>
        <w:szCs w:val="2"/>
      </w:rPr>
    </w:pPr>
  </w:p>
  <w:p w14:paraId="1603B74A" w14:textId="77777777" w:rsidR="00B427E7" w:rsidRPr="00646E83" w:rsidRDefault="00B427E7" w:rsidP="00646E8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74FDEB" w14:textId="77777777" w:rsidR="00457EE7" w:rsidRDefault="00457EE7">
      <w:r>
        <w:separator/>
      </w:r>
    </w:p>
  </w:footnote>
  <w:footnote w:type="continuationSeparator" w:id="0">
    <w:p w14:paraId="2413C289" w14:textId="77777777" w:rsidR="00457EE7" w:rsidRDefault="00457EE7">
      <w:r>
        <w:continuationSeparator/>
      </w:r>
    </w:p>
  </w:footnote>
  <w:footnote w:type="continuationNotice" w:id="1">
    <w:p w14:paraId="0CADC34E" w14:textId="77777777" w:rsidR="00457EE7" w:rsidRDefault="00457EE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13CD5D" w14:textId="77777777" w:rsidR="00965CE2" w:rsidRDefault="0087093C">
    <w:r>
      <w:rPr>
        <w:lang w:eastAsia="pl-PL"/>
      </w:rPr>
      <w:drawing>
        <wp:anchor distT="0" distB="0" distL="114300" distR="114300" simplePos="0" relativeHeight="251657216" behindDoc="0" locked="0" layoutInCell="1" allowOverlap="1" wp14:anchorId="21CF25E0" wp14:editId="22ECC104">
          <wp:simplePos x="0" y="0"/>
          <wp:positionH relativeFrom="page">
            <wp:posOffset>540385</wp:posOffset>
          </wp:positionH>
          <wp:positionV relativeFrom="page">
            <wp:posOffset>467995</wp:posOffset>
          </wp:positionV>
          <wp:extent cx="503555" cy="417830"/>
          <wp:effectExtent l="19050" t="0" r="0" b="0"/>
          <wp:wrapNone/>
          <wp:docPr id="1" name="Obraz 1" descr="BNPP_BL_Q_RV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BNPP_BL_Q_RVB"/>
                  <pic:cNvPicPr preferRelativeResize="0">
                    <a:picLocks noChangeAspect="1" noChangeArrowheads="1"/>
                  </pic:cNvPicPr>
                </pic:nvPicPr>
                <pic:blipFill>
                  <a:blip r:embed="rId1"/>
                  <a:srcRect l="4008" t="14265" r="71971" b="14822"/>
                  <a:stretch>
                    <a:fillRect/>
                  </a:stretch>
                </pic:blipFill>
                <pic:spPr bwMode="auto">
                  <a:xfrm>
                    <a:off x="0" y="0"/>
                    <a:ext cx="503555" cy="417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1EA2A4" w14:textId="77777777" w:rsidR="00965CE2" w:rsidRDefault="006E3CEA" w:rsidP="00D00AF3">
    <w:r>
      <w:rPr>
        <w:lang w:eastAsia="pl-PL"/>
      </w:rPr>
      <w:drawing>
        <wp:anchor distT="0" distB="0" distL="114300" distR="114300" simplePos="0" relativeHeight="251658240" behindDoc="0" locked="0" layoutInCell="1" allowOverlap="1" wp14:anchorId="6FB58A98" wp14:editId="2292E8C0">
          <wp:simplePos x="0" y="0"/>
          <wp:positionH relativeFrom="column">
            <wp:posOffset>-1116330</wp:posOffset>
          </wp:positionH>
          <wp:positionV relativeFrom="paragraph">
            <wp:posOffset>-9525</wp:posOffset>
          </wp:positionV>
          <wp:extent cx="7594350" cy="1028700"/>
          <wp:effectExtent l="0" t="0" r="698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9502" cy="10307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54086"/>
    <w:multiLevelType w:val="hybridMultilevel"/>
    <w:tmpl w:val="89E834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5084A"/>
    <w:multiLevelType w:val="hybridMultilevel"/>
    <w:tmpl w:val="7382A26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672B2"/>
    <w:multiLevelType w:val="hybridMultilevel"/>
    <w:tmpl w:val="CB26291A"/>
    <w:lvl w:ilvl="0" w:tplc="37AC20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915CE"/>
    <w:multiLevelType w:val="multilevel"/>
    <w:tmpl w:val="CF00DC58"/>
    <w:lvl w:ilvl="0">
      <w:start w:val="1"/>
      <w:numFmt w:val="lowerLetter"/>
      <w:lvlText w:val="%1."/>
      <w:lvlJc w:val="left"/>
      <w:pPr>
        <w:tabs>
          <w:tab w:val="num" w:pos="2197"/>
        </w:tabs>
        <w:ind w:left="2197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77"/>
        </w:tabs>
        <w:ind w:left="1117" w:firstLine="0"/>
      </w:pPr>
    </w:lvl>
    <w:lvl w:ilvl="2">
      <w:start w:val="1"/>
      <w:numFmt w:val="decimal"/>
      <w:lvlText w:val="%3."/>
      <w:lvlJc w:val="left"/>
      <w:pPr>
        <w:tabs>
          <w:tab w:val="num" w:pos="2197"/>
        </w:tabs>
        <w:ind w:left="1837" w:firstLine="0"/>
      </w:pPr>
    </w:lvl>
    <w:lvl w:ilvl="3">
      <w:start w:val="1"/>
      <w:numFmt w:val="lowerLetter"/>
      <w:lvlText w:val="%4)"/>
      <w:lvlJc w:val="left"/>
      <w:pPr>
        <w:tabs>
          <w:tab w:val="num" w:pos="2917"/>
        </w:tabs>
        <w:ind w:left="2557" w:firstLine="0"/>
      </w:pPr>
    </w:lvl>
    <w:lvl w:ilvl="4">
      <w:start w:val="1"/>
      <w:numFmt w:val="decimal"/>
      <w:lvlText w:val="(%5)"/>
      <w:lvlJc w:val="left"/>
      <w:pPr>
        <w:tabs>
          <w:tab w:val="num" w:pos="3637"/>
        </w:tabs>
        <w:ind w:left="3277" w:firstLine="0"/>
      </w:pPr>
    </w:lvl>
    <w:lvl w:ilvl="5">
      <w:start w:val="1"/>
      <w:numFmt w:val="lowerLetter"/>
      <w:lvlText w:val="(%6)"/>
      <w:lvlJc w:val="left"/>
      <w:pPr>
        <w:tabs>
          <w:tab w:val="num" w:pos="4357"/>
        </w:tabs>
        <w:ind w:left="3997" w:firstLine="0"/>
      </w:pPr>
    </w:lvl>
    <w:lvl w:ilvl="6">
      <w:start w:val="1"/>
      <w:numFmt w:val="lowerRoman"/>
      <w:lvlText w:val="(%7)"/>
      <w:lvlJc w:val="left"/>
      <w:pPr>
        <w:tabs>
          <w:tab w:val="num" w:pos="5077"/>
        </w:tabs>
        <w:ind w:left="4717" w:firstLine="0"/>
      </w:pPr>
    </w:lvl>
    <w:lvl w:ilvl="7">
      <w:start w:val="1"/>
      <w:numFmt w:val="lowerLetter"/>
      <w:lvlText w:val="(%8)"/>
      <w:lvlJc w:val="left"/>
      <w:pPr>
        <w:tabs>
          <w:tab w:val="num" w:pos="5797"/>
        </w:tabs>
        <w:ind w:left="5437" w:firstLine="0"/>
      </w:pPr>
    </w:lvl>
    <w:lvl w:ilvl="8">
      <w:start w:val="1"/>
      <w:numFmt w:val="lowerRoman"/>
      <w:lvlText w:val="(%9)"/>
      <w:lvlJc w:val="left"/>
      <w:pPr>
        <w:tabs>
          <w:tab w:val="num" w:pos="6517"/>
        </w:tabs>
        <w:ind w:left="6157" w:firstLine="0"/>
      </w:pPr>
    </w:lvl>
  </w:abstractNum>
  <w:abstractNum w:abstractNumId="4" w15:restartNumberingAfterBreak="0">
    <w:nsid w:val="098B48AE"/>
    <w:multiLevelType w:val="hybridMultilevel"/>
    <w:tmpl w:val="1DA0CF5E"/>
    <w:lvl w:ilvl="0" w:tplc="37AC20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DE70E6"/>
    <w:multiLevelType w:val="hybridMultilevel"/>
    <w:tmpl w:val="CB145E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12E72"/>
    <w:multiLevelType w:val="hybridMultilevel"/>
    <w:tmpl w:val="08A87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CB4BB1"/>
    <w:multiLevelType w:val="hybridMultilevel"/>
    <w:tmpl w:val="365A84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D641F1"/>
    <w:multiLevelType w:val="hybridMultilevel"/>
    <w:tmpl w:val="F9748850"/>
    <w:lvl w:ilvl="0" w:tplc="E03856E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4CB40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F840B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3A8C3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9BCB73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75053B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CE1B6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E226BB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CB671F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DF2B79"/>
    <w:multiLevelType w:val="hybridMultilevel"/>
    <w:tmpl w:val="17EADF6A"/>
    <w:lvl w:ilvl="0" w:tplc="8FECDC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8E36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307E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4034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C6C8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30F4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C2FE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5EA9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2060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1B862771"/>
    <w:multiLevelType w:val="hybridMultilevel"/>
    <w:tmpl w:val="0ADE3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501C2C">
      <w:numFmt w:val="bullet"/>
      <w:lvlText w:val="•"/>
      <w:lvlJc w:val="left"/>
      <w:pPr>
        <w:ind w:left="1440" w:hanging="360"/>
      </w:pPr>
      <w:rPr>
        <w:rFonts w:ascii="Arial Narrow" w:eastAsiaTheme="minorHAnsi" w:hAnsi="Arial Narrow" w:cstheme="minorBidi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48132A"/>
    <w:multiLevelType w:val="hybridMultilevel"/>
    <w:tmpl w:val="615EF00C"/>
    <w:lvl w:ilvl="0" w:tplc="2AC63102">
      <w:numFmt w:val="bullet"/>
      <w:lvlText w:val="•"/>
      <w:lvlJc w:val="left"/>
      <w:pPr>
        <w:ind w:left="936" w:hanging="576"/>
      </w:pPr>
      <w:rPr>
        <w:rFonts w:ascii="BNPP Sans Light" w:eastAsia="MS Mincho" w:hAnsi="BNPP Sans Light" w:cs="BNPP Sans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626219"/>
    <w:multiLevelType w:val="hybridMultilevel"/>
    <w:tmpl w:val="4C5CFBD4"/>
    <w:lvl w:ilvl="0" w:tplc="AFEEF0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002A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92CB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7AEA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40E7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1001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3633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A891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38E1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06F6DFA"/>
    <w:multiLevelType w:val="hybridMultilevel"/>
    <w:tmpl w:val="53D6A78C"/>
    <w:lvl w:ilvl="0" w:tplc="161A6800">
      <w:numFmt w:val="bullet"/>
      <w:lvlText w:val="•"/>
      <w:lvlJc w:val="left"/>
      <w:pPr>
        <w:ind w:left="720" w:hanging="360"/>
      </w:pPr>
      <w:rPr>
        <w:rFonts w:ascii="BNPP Sans Light" w:eastAsiaTheme="minorHAnsi" w:hAnsi="BNPP Sans Ligh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8E099D"/>
    <w:multiLevelType w:val="multilevel"/>
    <w:tmpl w:val="0AD00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3BF0DFE"/>
    <w:multiLevelType w:val="hybridMultilevel"/>
    <w:tmpl w:val="067E7B4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48517C"/>
    <w:multiLevelType w:val="hybridMultilevel"/>
    <w:tmpl w:val="A462E83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3DA025A"/>
    <w:multiLevelType w:val="hybridMultilevel"/>
    <w:tmpl w:val="BB264D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F91613"/>
    <w:multiLevelType w:val="multilevel"/>
    <w:tmpl w:val="14881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4721C6B"/>
    <w:multiLevelType w:val="hybridMultilevel"/>
    <w:tmpl w:val="3AC64804"/>
    <w:lvl w:ilvl="0" w:tplc="AF5A82F6">
      <w:start w:val="1"/>
      <w:numFmt w:val="bullet"/>
      <w:lvlText w:val="−"/>
      <w:lvlJc w:val="left"/>
      <w:pPr>
        <w:tabs>
          <w:tab w:val="num" w:pos="284"/>
        </w:tabs>
        <w:ind w:left="284" w:hanging="284"/>
      </w:pPr>
      <w:rPr>
        <w:rFonts w:ascii="Alstom" w:hAnsi="Alstom" w:hint="default"/>
        <w:color w:val="auto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4215FC"/>
    <w:multiLevelType w:val="hybridMultilevel"/>
    <w:tmpl w:val="4FE21AF8"/>
    <w:lvl w:ilvl="0" w:tplc="CCEE7CF0">
      <w:start w:val="1"/>
      <w:numFmt w:val="decimal"/>
      <w:lvlText w:val="%1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E195434"/>
    <w:multiLevelType w:val="hybridMultilevel"/>
    <w:tmpl w:val="254081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4C39B5"/>
    <w:multiLevelType w:val="hybridMultilevel"/>
    <w:tmpl w:val="4C9EC9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8B4B6C"/>
    <w:multiLevelType w:val="hybridMultilevel"/>
    <w:tmpl w:val="89D420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6F7D1A"/>
    <w:multiLevelType w:val="hybridMultilevel"/>
    <w:tmpl w:val="1EB68F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0268AD"/>
    <w:multiLevelType w:val="hybridMultilevel"/>
    <w:tmpl w:val="EF3C59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AA598D"/>
    <w:multiLevelType w:val="hybridMultilevel"/>
    <w:tmpl w:val="613CC37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77D6144"/>
    <w:multiLevelType w:val="hybridMultilevel"/>
    <w:tmpl w:val="6096D6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C564CC"/>
    <w:multiLevelType w:val="hybridMultilevel"/>
    <w:tmpl w:val="5BF8CACE"/>
    <w:lvl w:ilvl="0" w:tplc="0415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9" w15:restartNumberingAfterBreak="0">
    <w:nsid w:val="71E65204"/>
    <w:multiLevelType w:val="multilevel"/>
    <w:tmpl w:val="3EC21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E2C24E7"/>
    <w:multiLevelType w:val="hybridMultilevel"/>
    <w:tmpl w:val="B6D4556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CC17CB"/>
    <w:multiLevelType w:val="hybridMultilevel"/>
    <w:tmpl w:val="B6EAAD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20"/>
  </w:num>
  <w:num w:numId="5">
    <w:abstractNumId w:val="20"/>
  </w:num>
  <w:num w:numId="6">
    <w:abstractNumId w:val="20"/>
  </w:num>
  <w:num w:numId="7">
    <w:abstractNumId w:val="3"/>
  </w:num>
  <w:num w:numId="8">
    <w:abstractNumId w:val="3"/>
  </w:num>
  <w:num w:numId="9">
    <w:abstractNumId w:val="20"/>
  </w:num>
  <w:num w:numId="10">
    <w:abstractNumId w:val="20"/>
  </w:num>
  <w:num w:numId="11">
    <w:abstractNumId w:val="3"/>
  </w:num>
  <w:num w:numId="12">
    <w:abstractNumId w:val="3"/>
  </w:num>
  <w:num w:numId="13">
    <w:abstractNumId w:val="3"/>
  </w:num>
  <w:num w:numId="14">
    <w:abstractNumId w:val="19"/>
  </w:num>
  <w:num w:numId="15">
    <w:abstractNumId w:val="19"/>
  </w:num>
  <w:num w:numId="16">
    <w:abstractNumId w:val="19"/>
  </w:num>
  <w:num w:numId="17">
    <w:abstractNumId w:val="19"/>
  </w:num>
  <w:num w:numId="18">
    <w:abstractNumId w:val="19"/>
  </w:num>
  <w:num w:numId="19">
    <w:abstractNumId w:val="26"/>
  </w:num>
  <w:num w:numId="20">
    <w:abstractNumId w:val="0"/>
  </w:num>
  <w:num w:numId="21">
    <w:abstractNumId w:val="15"/>
  </w:num>
  <w:num w:numId="22">
    <w:abstractNumId w:val="30"/>
  </w:num>
  <w:num w:numId="23">
    <w:abstractNumId w:val="1"/>
  </w:num>
  <w:num w:numId="24">
    <w:abstractNumId w:val="8"/>
  </w:num>
  <w:num w:numId="25">
    <w:abstractNumId w:val="10"/>
  </w:num>
  <w:num w:numId="26">
    <w:abstractNumId w:val="24"/>
  </w:num>
  <w:num w:numId="27">
    <w:abstractNumId w:val="7"/>
  </w:num>
  <w:num w:numId="28">
    <w:abstractNumId w:val="22"/>
  </w:num>
  <w:num w:numId="29">
    <w:abstractNumId w:val="31"/>
  </w:num>
  <w:num w:numId="30">
    <w:abstractNumId w:val="17"/>
  </w:num>
  <w:num w:numId="31">
    <w:abstractNumId w:val="11"/>
  </w:num>
  <w:num w:numId="32">
    <w:abstractNumId w:val="28"/>
  </w:num>
  <w:num w:numId="33">
    <w:abstractNumId w:val="27"/>
  </w:num>
  <w:num w:numId="34">
    <w:abstractNumId w:val="29"/>
  </w:num>
  <w:num w:numId="35">
    <w:abstractNumId w:val="18"/>
  </w:num>
  <w:num w:numId="36">
    <w:abstractNumId w:val="16"/>
  </w:num>
  <w:num w:numId="37">
    <w:abstractNumId w:val="6"/>
  </w:num>
  <w:num w:numId="38">
    <w:abstractNumId w:val="25"/>
  </w:num>
  <w:num w:numId="39">
    <w:abstractNumId w:val="12"/>
  </w:num>
  <w:num w:numId="40">
    <w:abstractNumId w:val="9"/>
  </w:num>
  <w:num w:numId="41">
    <w:abstractNumId w:val="14"/>
  </w:num>
  <w:num w:numId="42">
    <w:abstractNumId w:val="21"/>
  </w:num>
  <w:num w:numId="43">
    <w:abstractNumId w:val="2"/>
  </w:num>
  <w:num w:numId="44">
    <w:abstractNumId w:val="4"/>
  </w:num>
  <w:num w:numId="45">
    <w:abstractNumId w:val="5"/>
  </w:num>
  <w:num w:numId="46">
    <w:abstractNumId w:val="23"/>
  </w:num>
  <w:num w:numId="4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WAFVersion" w:val="5.0"/>
  </w:docVars>
  <w:rsids>
    <w:rsidRoot w:val="00FD3B5F"/>
    <w:rsid w:val="00003566"/>
    <w:rsid w:val="000036E5"/>
    <w:rsid w:val="00005013"/>
    <w:rsid w:val="00007908"/>
    <w:rsid w:val="00010A45"/>
    <w:rsid w:val="0001151A"/>
    <w:rsid w:val="00012218"/>
    <w:rsid w:val="00013519"/>
    <w:rsid w:val="000175C6"/>
    <w:rsid w:val="0001792F"/>
    <w:rsid w:val="00020388"/>
    <w:rsid w:val="0002418B"/>
    <w:rsid w:val="00024FF4"/>
    <w:rsid w:val="00025ADF"/>
    <w:rsid w:val="0003509C"/>
    <w:rsid w:val="000352D4"/>
    <w:rsid w:val="000370E2"/>
    <w:rsid w:val="0004137B"/>
    <w:rsid w:val="0004371F"/>
    <w:rsid w:val="00044028"/>
    <w:rsid w:val="00047B45"/>
    <w:rsid w:val="00050779"/>
    <w:rsid w:val="00050C24"/>
    <w:rsid w:val="00051031"/>
    <w:rsid w:val="00051D8A"/>
    <w:rsid w:val="000547E3"/>
    <w:rsid w:val="00060A21"/>
    <w:rsid w:val="00060B70"/>
    <w:rsid w:val="00071F76"/>
    <w:rsid w:val="00073E5A"/>
    <w:rsid w:val="00077738"/>
    <w:rsid w:val="00080780"/>
    <w:rsid w:val="00084FD9"/>
    <w:rsid w:val="00085458"/>
    <w:rsid w:val="000854E0"/>
    <w:rsid w:val="00086ABF"/>
    <w:rsid w:val="00086E9C"/>
    <w:rsid w:val="00087E0B"/>
    <w:rsid w:val="00092E63"/>
    <w:rsid w:val="00093E19"/>
    <w:rsid w:val="00094578"/>
    <w:rsid w:val="0009604D"/>
    <w:rsid w:val="00097525"/>
    <w:rsid w:val="000A29BD"/>
    <w:rsid w:val="000A2D49"/>
    <w:rsid w:val="000A4E8A"/>
    <w:rsid w:val="000A5858"/>
    <w:rsid w:val="000A715E"/>
    <w:rsid w:val="000A755F"/>
    <w:rsid w:val="000B2FE7"/>
    <w:rsid w:val="000B32B6"/>
    <w:rsid w:val="000B4043"/>
    <w:rsid w:val="000B4C11"/>
    <w:rsid w:val="000B5E56"/>
    <w:rsid w:val="000B7BD6"/>
    <w:rsid w:val="000C137D"/>
    <w:rsid w:val="000C22A6"/>
    <w:rsid w:val="000C2609"/>
    <w:rsid w:val="000C2908"/>
    <w:rsid w:val="000C56FD"/>
    <w:rsid w:val="000C68CA"/>
    <w:rsid w:val="000D186D"/>
    <w:rsid w:val="000D1EBC"/>
    <w:rsid w:val="000D5D1E"/>
    <w:rsid w:val="000D7489"/>
    <w:rsid w:val="000E057C"/>
    <w:rsid w:val="000E20D8"/>
    <w:rsid w:val="000E245A"/>
    <w:rsid w:val="000E2F65"/>
    <w:rsid w:val="000E4E7D"/>
    <w:rsid w:val="000F1980"/>
    <w:rsid w:val="000F253A"/>
    <w:rsid w:val="000F27F1"/>
    <w:rsid w:val="000F5BAE"/>
    <w:rsid w:val="000F6424"/>
    <w:rsid w:val="000F64CC"/>
    <w:rsid w:val="000F7739"/>
    <w:rsid w:val="000F7F7A"/>
    <w:rsid w:val="001059D2"/>
    <w:rsid w:val="00110F50"/>
    <w:rsid w:val="00112220"/>
    <w:rsid w:val="00112598"/>
    <w:rsid w:val="001126A3"/>
    <w:rsid w:val="0011308C"/>
    <w:rsid w:val="00113475"/>
    <w:rsid w:val="00116E7A"/>
    <w:rsid w:val="00120D21"/>
    <w:rsid w:val="00126A8C"/>
    <w:rsid w:val="0012775F"/>
    <w:rsid w:val="001324BC"/>
    <w:rsid w:val="0013586B"/>
    <w:rsid w:val="001434E4"/>
    <w:rsid w:val="00143D3C"/>
    <w:rsid w:val="00145EAF"/>
    <w:rsid w:val="00147515"/>
    <w:rsid w:val="001509F7"/>
    <w:rsid w:val="00151A7B"/>
    <w:rsid w:val="001539AF"/>
    <w:rsid w:val="001548A4"/>
    <w:rsid w:val="00155C87"/>
    <w:rsid w:val="001579ED"/>
    <w:rsid w:val="00160858"/>
    <w:rsid w:val="0017002A"/>
    <w:rsid w:val="00171E19"/>
    <w:rsid w:val="0017301E"/>
    <w:rsid w:val="00175242"/>
    <w:rsid w:val="001779C2"/>
    <w:rsid w:val="0018017E"/>
    <w:rsid w:val="00180A7F"/>
    <w:rsid w:val="00183469"/>
    <w:rsid w:val="00183FB5"/>
    <w:rsid w:val="00194520"/>
    <w:rsid w:val="001A1620"/>
    <w:rsid w:val="001A432D"/>
    <w:rsid w:val="001A7515"/>
    <w:rsid w:val="001A7A22"/>
    <w:rsid w:val="001B2781"/>
    <w:rsid w:val="001B38EF"/>
    <w:rsid w:val="001C01F0"/>
    <w:rsid w:val="001C12CE"/>
    <w:rsid w:val="001C1333"/>
    <w:rsid w:val="001C31FA"/>
    <w:rsid w:val="001C4D4A"/>
    <w:rsid w:val="001C658D"/>
    <w:rsid w:val="001C73D8"/>
    <w:rsid w:val="001C7C2F"/>
    <w:rsid w:val="001D24C1"/>
    <w:rsid w:val="001D2A19"/>
    <w:rsid w:val="001D38D2"/>
    <w:rsid w:val="001E2A6D"/>
    <w:rsid w:val="001E34C6"/>
    <w:rsid w:val="001E3F5A"/>
    <w:rsid w:val="001E4AC6"/>
    <w:rsid w:val="001E5899"/>
    <w:rsid w:val="001E5F2A"/>
    <w:rsid w:val="001E71C0"/>
    <w:rsid w:val="001F0F2B"/>
    <w:rsid w:val="001F2703"/>
    <w:rsid w:val="001F4A16"/>
    <w:rsid w:val="00202550"/>
    <w:rsid w:val="00202DA2"/>
    <w:rsid w:val="002075BF"/>
    <w:rsid w:val="00216EC3"/>
    <w:rsid w:val="00220195"/>
    <w:rsid w:val="002203F3"/>
    <w:rsid w:val="00220C47"/>
    <w:rsid w:val="0022136F"/>
    <w:rsid w:val="00223E23"/>
    <w:rsid w:val="00224714"/>
    <w:rsid w:val="00224877"/>
    <w:rsid w:val="00224CE3"/>
    <w:rsid w:val="00224EC4"/>
    <w:rsid w:val="00227359"/>
    <w:rsid w:val="00227B53"/>
    <w:rsid w:val="00230C62"/>
    <w:rsid w:val="002322F1"/>
    <w:rsid w:val="00232E91"/>
    <w:rsid w:val="00233711"/>
    <w:rsid w:val="002341F9"/>
    <w:rsid w:val="00234883"/>
    <w:rsid w:val="0023514F"/>
    <w:rsid w:val="00236A53"/>
    <w:rsid w:val="002378FF"/>
    <w:rsid w:val="002407B2"/>
    <w:rsid w:val="00245C62"/>
    <w:rsid w:val="00245F46"/>
    <w:rsid w:val="00246D56"/>
    <w:rsid w:val="0024797B"/>
    <w:rsid w:val="0025098E"/>
    <w:rsid w:val="0025509C"/>
    <w:rsid w:val="00256290"/>
    <w:rsid w:val="00262092"/>
    <w:rsid w:val="002621A8"/>
    <w:rsid w:val="002625A6"/>
    <w:rsid w:val="00265B10"/>
    <w:rsid w:val="002670A6"/>
    <w:rsid w:val="00271CC7"/>
    <w:rsid w:val="00273244"/>
    <w:rsid w:val="00273931"/>
    <w:rsid w:val="00273A24"/>
    <w:rsid w:val="00273CDF"/>
    <w:rsid w:val="00274014"/>
    <w:rsid w:val="00274108"/>
    <w:rsid w:val="00274EA1"/>
    <w:rsid w:val="00277FAE"/>
    <w:rsid w:val="00280252"/>
    <w:rsid w:val="002807C9"/>
    <w:rsid w:val="00281CF3"/>
    <w:rsid w:val="002853B0"/>
    <w:rsid w:val="002853E2"/>
    <w:rsid w:val="00285D4C"/>
    <w:rsid w:val="00290407"/>
    <w:rsid w:val="00290F32"/>
    <w:rsid w:val="00292789"/>
    <w:rsid w:val="002944AA"/>
    <w:rsid w:val="00295C32"/>
    <w:rsid w:val="00296058"/>
    <w:rsid w:val="002A47A9"/>
    <w:rsid w:val="002A4BC2"/>
    <w:rsid w:val="002A649E"/>
    <w:rsid w:val="002B1609"/>
    <w:rsid w:val="002B2001"/>
    <w:rsid w:val="002B28E4"/>
    <w:rsid w:val="002B297C"/>
    <w:rsid w:val="002B492C"/>
    <w:rsid w:val="002C044D"/>
    <w:rsid w:val="002C1331"/>
    <w:rsid w:val="002C1C68"/>
    <w:rsid w:val="002C297F"/>
    <w:rsid w:val="002C2FBC"/>
    <w:rsid w:val="002C4F45"/>
    <w:rsid w:val="002C5515"/>
    <w:rsid w:val="002C5C63"/>
    <w:rsid w:val="002C69C3"/>
    <w:rsid w:val="002C7CC4"/>
    <w:rsid w:val="002D170B"/>
    <w:rsid w:val="002D24D9"/>
    <w:rsid w:val="002D2DA3"/>
    <w:rsid w:val="002D40B3"/>
    <w:rsid w:val="002D7F96"/>
    <w:rsid w:val="002E0EA2"/>
    <w:rsid w:val="002E36E0"/>
    <w:rsid w:val="002E7A68"/>
    <w:rsid w:val="002F2755"/>
    <w:rsid w:val="002F3FCC"/>
    <w:rsid w:val="002F6666"/>
    <w:rsid w:val="00300B43"/>
    <w:rsid w:val="00300BC8"/>
    <w:rsid w:val="00300EE9"/>
    <w:rsid w:val="003015F6"/>
    <w:rsid w:val="00303B42"/>
    <w:rsid w:val="003127D5"/>
    <w:rsid w:val="003163CA"/>
    <w:rsid w:val="003168E4"/>
    <w:rsid w:val="00322E2B"/>
    <w:rsid w:val="00322EE7"/>
    <w:rsid w:val="00324375"/>
    <w:rsid w:val="003248B3"/>
    <w:rsid w:val="003303FC"/>
    <w:rsid w:val="003312B7"/>
    <w:rsid w:val="00331967"/>
    <w:rsid w:val="00335462"/>
    <w:rsid w:val="00335820"/>
    <w:rsid w:val="00335927"/>
    <w:rsid w:val="003361EA"/>
    <w:rsid w:val="0034105E"/>
    <w:rsid w:val="00341AC0"/>
    <w:rsid w:val="00343AD4"/>
    <w:rsid w:val="003444B5"/>
    <w:rsid w:val="003453DF"/>
    <w:rsid w:val="0034611C"/>
    <w:rsid w:val="00350095"/>
    <w:rsid w:val="003505FC"/>
    <w:rsid w:val="003513A1"/>
    <w:rsid w:val="00356C6B"/>
    <w:rsid w:val="00356F71"/>
    <w:rsid w:val="00361AA0"/>
    <w:rsid w:val="00362470"/>
    <w:rsid w:val="00363F80"/>
    <w:rsid w:val="003644FB"/>
    <w:rsid w:val="003707B7"/>
    <w:rsid w:val="00371304"/>
    <w:rsid w:val="00373724"/>
    <w:rsid w:val="00375538"/>
    <w:rsid w:val="003758FF"/>
    <w:rsid w:val="00376E85"/>
    <w:rsid w:val="00377AD6"/>
    <w:rsid w:val="00377B2A"/>
    <w:rsid w:val="00380010"/>
    <w:rsid w:val="003803D1"/>
    <w:rsid w:val="00383351"/>
    <w:rsid w:val="0038482F"/>
    <w:rsid w:val="0038528B"/>
    <w:rsid w:val="0039222D"/>
    <w:rsid w:val="003934C5"/>
    <w:rsid w:val="003942DA"/>
    <w:rsid w:val="00397D31"/>
    <w:rsid w:val="00397DF4"/>
    <w:rsid w:val="003A1CAB"/>
    <w:rsid w:val="003A2E6B"/>
    <w:rsid w:val="003A4A3B"/>
    <w:rsid w:val="003A55DC"/>
    <w:rsid w:val="003B0279"/>
    <w:rsid w:val="003B19F4"/>
    <w:rsid w:val="003B1F17"/>
    <w:rsid w:val="003B3617"/>
    <w:rsid w:val="003B3E56"/>
    <w:rsid w:val="003B67A3"/>
    <w:rsid w:val="003C1040"/>
    <w:rsid w:val="003C3478"/>
    <w:rsid w:val="003C38DE"/>
    <w:rsid w:val="003C4F03"/>
    <w:rsid w:val="003C7699"/>
    <w:rsid w:val="003D3D15"/>
    <w:rsid w:val="003D5808"/>
    <w:rsid w:val="003D66E4"/>
    <w:rsid w:val="003D7177"/>
    <w:rsid w:val="003E1F4D"/>
    <w:rsid w:val="003E4790"/>
    <w:rsid w:val="003E5012"/>
    <w:rsid w:val="003E54CC"/>
    <w:rsid w:val="003E5646"/>
    <w:rsid w:val="003E5FEB"/>
    <w:rsid w:val="003E6CA9"/>
    <w:rsid w:val="003E76A5"/>
    <w:rsid w:val="003F01D7"/>
    <w:rsid w:val="003F0F30"/>
    <w:rsid w:val="003F5CC4"/>
    <w:rsid w:val="003F60CF"/>
    <w:rsid w:val="003F70BF"/>
    <w:rsid w:val="003F781F"/>
    <w:rsid w:val="003F7F14"/>
    <w:rsid w:val="00400802"/>
    <w:rsid w:val="00403676"/>
    <w:rsid w:val="00404024"/>
    <w:rsid w:val="004103D7"/>
    <w:rsid w:val="004123F3"/>
    <w:rsid w:val="00415A14"/>
    <w:rsid w:val="00416AD2"/>
    <w:rsid w:val="00417B84"/>
    <w:rsid w:val="00420FD5"/>
    <w:rsid w:val="00421CA7"/>
    <w:rsid w:val="00425D32"/>
    <w:rsid w:val="004262B1"/>
    <w:rsid w:val="004263F2"/>
    <w:rsid w:val="00430D50"/>
    <w:rsid w:val="00430E32"/>
    <w:rsid w:val="0043153E"/>
    <w:rsid w:val="00431C6A"/>
    <w:rsid w:val="00433BBB"/>
    <w:rsid w:val="00436537"/>
    <w:rsid w:val="00436FC5"/>
    <w:rsid w:val="00437E48"/>
    <w:rsid w:val="00446C53"/>
    <w:rsid w:val="00450F8C"/>
    <w:rsid w:val="00452A85"/>
    <w:rsid w:val="00455B2B"/>
    <w:rsid w:val="00456251"/>
    <w:rsid w:val="00457831"/>
    <w:rsid w:val="00457EE7"/>
    <w:rsid w:val="0046371D"/>
    <w:rsid w:val="00463B12"/>
    <w:rsid w:val="00464F3D"/>
    <w:rsid w:val="00470A75"/>
    <w:rsid w:val="004712A2"/>
    <w:rsid w:val="00471F94"/>
    <w:rsid w:val="004732B5"/>
    <w:rsid w:val="00475E7E"/>
    <w:rsid w:val="00481AC3"/>
    <w:rsid w:val="00482B5C"/>
    <w:rsid w:val="00483A98"/>
    <w:rsid w:val="004846E1"/>
    <w:rsid w:val="004877B5"/>
    <w:rsid w:val="00492305"/>
    <w:rsid w:val="004929F9"/>
    <w:rsid w:val="00494187"/>
    <w:rsid w:val="004973F2"/>
    <w:rsid w:val="004A0523"/>
    <w:rsid w:val="004A1894"/>
    <w:rsid w:val="004A7EFA"/>
    <w:rsid w:val="004B0ACF"/>
    <w:rsid w:val="004B0CE4"/>
    <w:rsid w:val="004B5677"/>
    <w:rsid w:val="004B7EA6"/>
    <w:rsid w:val="004C0E03"/>
    <w:rsid w:val="004C12C9"/>
    <w:rsid w:val="004C15E7"/>
    <w:rsid w:val="004C5062"/>
    <w:rsid w:val="004C58A9"/>
    <w:rsid w:val="004C6F58"/>
    <w:rsid w:val="004C714B"/>
    <w:rsid w:val="004D0BC9"/>
    <w:rsid w:val="004D2856"/>
    <w:rsid w:val="004D64A8"/>
    <w:rsid w:val="004E11B7"/>
    <w:rsid w:val="004E18E1"/>
    <w:rsid w:val="004E527B"/>
    <w:rsid w:val="004E5618"/>
    <w:rsid w:val="004E7E9B"/>
    <w:rsid w:val="004F070E"/>
    <w:rsid w:val="004F1F4A"/>
    <w:rsid w:val="004F2D6A"/>
    <w:rsid w:val="004F455C"/>
    <w:rsid w:val="004F4B51"/>
    <w:rsid w:val="004F76D5"/>
    <w:rsid w:val="004F7835"/>
    <w:rsid w:val="005009B6"/>
    <w:rsid w:val="005011F5"/>
    <w:rsid w:val="00501753"/>
    <w:rsid w:val="00502BCC"/>
    <w:rsid w:val="00505627"/>
    <w:rsid w:val="00505D5B"/>
    <w:rsid w:val="005112F3"/>
    <w:rsid w:val="0051432F"/>
    <w:rsid w:val="005143DF"/>
    <w:rsid w:val="00516496"/>
    <w:rsid w:val="00520709"/>
    <w:rsid w:val="005217F9"/>
    <w:rsid w:val="005220EE"/>
    <w:rsid w:val="00523601"/>
    <w:rsid w:val="00526380"/>
    <w:rsid w:val="0052666D"/>
    <w:rsid w:val="00527814"/>
    <w:rsid w:val="00527B55"/>
    <w:rsid w:val="00530722"/>
    <w:rsid w:val="00534187"/>
    <w:rsid w:val="00534539"/>
    <w:rsid w:val="00535A16"/>
    <w:rsid w:val="00535B6D"/>
    <w:rsid w:val="00537C50"/>
    <w:rsid w:val="00540A87"/>
    <w:rsid w:val="00540EAB"/>
    <w:rsid w:val="0054139E"/>
    <w:rsid w:val="005415B4"/>
    <w:rsid w:val="005428A7"/>
    <w:rsid w:val="00551905"/>
    <w:rsid w:val="00552B13"/>
    <w:rsid w:val="00554201"/>
    <w:rsid w:val="00556ED3"/>
    <w:rsid w:val="005603C4"/>
    <w:rsid w:val="00561A59"/>
    <w:rsid w:val="00565982"/>
    <w:rsid w:val="00574021"/>
    <w:rsid w:val="00575E6E"/>
    <w:rsid w:val="00585796"/>
    <w:rsid w:val="005861F5"/>
    <w:rsid w:val="00590CDD"/>
    <w:rsid w:val="00591CE7"/>
    <w:rsid w:val="00593BBF"/>
    <w:rsid w:val="00594B3A"/>
    <w:rsid w:val="00594C53"/>
    <w:rsid w:val="0059641D"/>
    <w:rsid w:val="0059799C"/>
    <w:rsid w:val="005A09D1"/>
    <w:rsid w:val="005A29B2"/>
    <w:rsid w:val="005A40D9"/>
    <w:rsid w:val="005A4881"/>
    <w:rsid w:val="005A7249"/>
    <w:rsid w:val="005B0288"/>
    <w:rsid w:val="005B36BE"/>
    <w:rsid w:val="005B4FD5"/>
    <w:rsid w:val="005C2132"/>
    <w:rsid w:val="005C2965"/>
    <w:rsid w:val="005C4DE4"/>
    <w:rsid w:val="005C541F"/>
    <w:rsid w:val="005C5FD1"/>
    <w:rsid w:val="005C6424"/>
    <w:rsid w:val="005C7E06"/>
    <w:rsid w:val="005D053E"/>
    <w:rsid w:val="005D0550"/>
    <w:rsid w:val="005D10EF"/>
    <w:rsid w:val="005D1DCC"/>
    <w:rsid w:val="005D4C60"/>
    <w:rsid w:val="005D6DC6"/>
    <w:rsid w:val="005E0DDC"/>
    <w:rsid w:val="005E2774"/>
    <w:rsid w:val="005E2A86"/>
    <w:rsid w:val="005E3A8B"/>
    <w:rsid w:val="005E4C81"/>
    <w:rsid w:val="005E768A"/>
    <w:rsid w:val="005F0AE1"/>
    <w:rsid w:val="005F4ADE"/>
    <w:rsid w:val="005F54A3"/>
    <w:rsid w:val="005F57B6"/>
    <w:rsid w:val="006027CE"/>
    <w:rsid w:val="006034EC"/>
    <w:rsid w:val="00604631"/>
    <w:rsid w:val="006047F7"/>
    <w:rsid w:val="006053D9"/>
    <w:rsid w:val="0060650C"/>
    <w:rsid w:val="00606FC6"/>
    <w:rsid w:val="00610253"/>
    <w:rsid w:val="00610A12"/>
    <w:rsid w:val="006118E5"/>
    <w:rsid w:val="00615A66"/>
    <w:rsid w:val="00615BE5"/>
    <w:rsid w:val="00616838"/>
    <w:rsid w:val="006251E4"/>
    <w:rsid w:val="006252C8"/>
    <w:rsid w:val="00626A78"/>
    <w:rsid w:val="00627AE8"/>
    <w:rsid w:val="00631882"/>
    <w:rsid w:val="00632BF8"/>
    <w:rsid w:val="0063494F"/>
    <w:rsid w:val="00635E43"/>
    <w:rsid w:val="00637BE8"/>
    <w:rsid w:val="00637F2D"/>
    <w:rsid w:val="006432B5"/>
    <w:rsid w:val="006460A9"/>
    <w:rsid w:val="00646354"/>
    <w:rsid w:val="00646E83"/>
    <w:rsid w:val="00647982"/>
    <w:rsid w:val="00650F6E"/>
    <w:rsid w:val="006525C0"/>
    <w:rsid w:val="00654221"/>
    <w:rsid w:val="0065633A"/>
    <w:rsid w:val="0065755E"/>
    <w:rsid w:val="006578C3"/>
    <w:rsid w:val="00664CC3"/>
    <w:rsid w:val="006651D3"/>
    <w:rsid w:val="00665A0B"/>
    <w:rsid w:val="00666912"/>
    <w:rsid w:val="00667CBC"/>
    <w:rsid w:val="00670288"/>
    <w:rsid w:val="00671894"/>
    <w:rsid w:val="006719D3"/>
    <w:rsid w:val="00686ACF"/>
    <w:rsid w:val="0069103A"/>
    <w:rsid w:val="00693696"/>
    <w:rsid w:val="00694670"/>
    <w:rsid w:val="00696136"/>
    <w:rsid w:val="00696705"/>
    <w:rsid w:val="00696AB9"/>
    <w:rsid w:val="006A3612"/>
    <w:rsid w:val="006A58E5"/>
    <w:rsid w:val="006A7E45"/>
    <w:rsid w:val="006B43EB"/>
    <w:rsid w:val="006B5B49"/>
    <w:rsid w:val="006B71C6"/>
    <w:rsid w:val="006B7A38"/>
    <w:rsid w:val="006C1BCF"/>
    <w:rsid w:val="006C28A8"/>
    <w:rsid w:val="006C3BD8"/>
    <w:rsid w:val="006C5602"/>
    <w:rsid w:val="006C750E"/>
    <w:rsid w:val="006D1F61"/>
    <w:rsid w:val="006D3D8D"/>
    <w:rsid w:val="006D424F"/>
    <w:rsid w:val="006D47E9"/>
    <w:rsid w:val="006D5188"/>
    <w:rsid w:val="006D578C"/>
    <w:rsid w:val="006D617D"/>
    <w:rsid w:val="006D6291"/>
    <w:rsid w:val="006E0FAB"/>
    <w:rsid w:val="006E16B8"/>
    <w:rsid w:val="006E2397"/>
    <w:rsid w:val="006E290E"/>
    <w:rsid w:val="006E31AB"/>
    <w:rsid w:val="006E32D8"/>
    <w:rsid w:val="006E3CEA"/>
    <w:rsid w:val="006E455F"/>
    <w:rsid w:val="006E683D"/>
    <w:rsid w:val="006E75E5"/>
    <w:rsid w:val="006E7DCD"/>
    <w:rsid w:val="006F366D"/>
    <w:rsid w:val="006F4562"/>
    <w:rsid w:val="006F5CF5"/>
    <w:rsid w:val="00700DC7"/>
    <w:rsid w:val="00707CC8"/>
    <w:rsid w:val="00710D54"/>
    <w:rsid w:val="00711EF7"/>
    <w:rsid w:val="007129E2"/>
    <w:rsid w:val="00712B91"/>
    <w:rsid w:val="00713749"/>
    <w:rsid w:val="0072221F"/>
    <w:rsid w:val="00723BEF"/>
    <w:rsid w:val="0072545E"/>
    <w:rsid w:val="00725FE2"/>
    <w:rsid w:val="00730F64"/>
    <w:rsid w:val="00731D30"/>
    <w:rsid w:val="007328A5"/>
    <w:rsid w:val="00733D2F"/>
    <w:rsid w:val="00733E84"/>
    <w:rsid w:val="00735723"/>
    <w:rsid w:val="00736014"/>
    <w:rsid w:val="00736603"/>
    <w:rsid w:val="00740274"/>
    <w:rsid w:val="00740610"/>
    <w:rsid w:val="00744196"/>
    <w:rsid w:val="00744A05"/>
    <w:rsid w:val="00747026"/>
    <w:rsid w:val="00747A7C"/>
    <w:rsid w:val="00751F23"/>
    <w:rsid w:val="00752619"/>
    <w:rsid w:val="007567E1"/>
    <w:rsid w:val="00760A15"/>
    <w:rsid w:val="00761B25"/>
    <w:rsid w:val="00765F7B"/>
    <w:rsid w:val="007662FA"/>
    <w:rsid w:val="00767959"/>
    <w:rsid w:val="00770C49"/>
    <w:rsid w:val="00773897"/>
    <w:rsid w:val="00773A4A"/>
    <w:rsid w:val="00773EC0"/>
    <w:rsid w:val="00773F4E"/>
    <w:rsid w:val="00780ACF"/>
    <w:rsid w:val="007815D3"/>
    <w:rsid w:val="0078310C"/>
    <w:rsid w:val="00784421"/>
    <w:rsid w:val="007847CF"/>
    <w:rsid w:val="007867DB"/>
    <w:rsid w:val="00786D24"/>
    <w:rsid w:val="00787B20"/>
    <w:rsid w:val="00787BF1"/>
    <w:rsid w:val="00790CF1"/>
    <w:rsid w:val="007953ED"/>
    <w:rsid w:val="007955F8"/>
    <w:rsid w:val="007956B2"/>
    <w:rsid w:val="007A14FF"/>
    <w:rsid w:val="007A317C"/>
    <w:rsid w:val="007A5C34"/>
    <w:rsid w:val="007B2B1F"/>
    <w:rsid w:val="007B5512"/>
    <w:rsid w:val="007B5AE6"/>
    <w:rsid w:val="007B69A4"/>
    <w:rsid w:val="007B6C37"/>
    <w:rsid w:val="007C063C"/>
    <w:rsid w:val="007C173F"/>
    <w:rsid w:val="007C3BF3"/>
    <w:rsid w:val="007C594C"/>
    <w:rsid w:val="007C7F9A"/>
    <w:rsid w:val="007D0C1E"/>
    <w:rsid w:val="007D2027"/>
    <w:rsid w:val="007D2ED8"/>
    <w:rsid w:val="007D3512"/>
    <w:rsid w:val="007D39FB"/>
    <w:rsid w:val="007D503C"/>
    <w:rsid w:val="007E0285"/>
    <w:rsid w:val="007E061E"/>
    <w:rsid w:val="007E6292"/>
    <w:rsid w:val="007F1CDD"/>
    <w:rsid w:val="007F2565"/>
    <w:rsid w:val="007F2626"/>
    <w:rsid w:val="007F6FB1"/>
    <w:rsid w:val="008009CB"/>
    <w:rsid w:val="00806C19"/>
    <w:rsid w:val="00807562"/>
    <w:rsid w:val="008108FE"/>
    <w:rsid w:val="00810F5C"/>
    <w:rsid w:val="008167B4"/>
    <w:rsid w:val="0081778C"/>
    <w:rsid w:val="0082067F"/>
    <w:rsid w:val="0082192C"/>
    <w:rsid w:val="00823E29"/>
    <w:rsid w:val="00823E77"/>
    <w:rsid w:val="008244E9"/>
    <w:rsid w:val="00825A3B"/>
    <w:rsid w:val="00826506"/>
    <w:rsid w:val="008312C7"/>
    <w:rsid w:val="00832AE5"/>
    <w:rsid w:val="00832CFF"/>
    <w:rsid w:val="00834C5C"/>
    <w:rsid w:val="0084099C"/>
    <w:rsid w:val="0084352C"/>
    <w:rsid w:val="00845AA1"/>
    <w:rsid w:val="0084607E"/>
    <w:rsid w:val="00851841"/>
    <w:rsid w:val="008557B9"/>
    <w:rsid w:val="00856714"/>
    <w:rsid w:val="00857424"/>
    <w:rsid w:val="0086020A"/>
    <w:rsid w:val="0086417C"/>
    <w:rsid w:val="00865F51"/>
    <w:rsid w:val="00867910"/>
    <w:rsid w:val="00870601"/>
    <w:rsid w:val="0087093C"/>
    <w:rsid w:val="0087099D"/>
    <w:rsid w:val="00870FB6"/>
    <w:rsid w:val="00872543"/>
    <w:rsid w:val="008738AC"/>
    <w:rsid w:val="008741E9"/>
    <w:rsid w:val="00874288"/>
    <w:rsid w:val="00877DAB"/>
    <w:rsid w:val="00882F44"/>
    <w:rsid w:val="00886267"/>
    <w:rsid w:val="008868EC"/>
    <w:rsid w:val="00887A86"/>
    <w:rsid w:val="008946C1"/>
    <w:rsid w:val="00894EDC"/>
    <w:rsid w:val="00895970"/>
    <w:rsid w:val="008960D7"/>
    <w:rsid w:val="00897565"/>
    <w:rsid w:val="008A1A53"/>
    <w:rsid w:val="008A2247"/>
    <w:rsid w:val="008A536D"/>
    <w:rsid w:val="008A61EA"/>
    <w:rsid w:val="008A6A94"/>
    <w:rsid w:val="008B0EC8"/>
    <w:rsid w:val="008B1046"/>
    <w:rsid w:val="008B11E8"/>
    <w:rsid w:val="008B167C"/>
    <w:rsid w:val="008B2B15"/>
    <w:rsid w:val="008B3B74"/>
    <w:rsid w:val="008B50F4"/>
    <w:rsid w:val="008B78C9"/>
    <w:rsid w:val="008B78F4"/>
    <w:rsid w:val="008C0668"/>
    <w:rsid w:val="008C0FEB"/>
    <w:rsid w:val="008C1F52"/>
    <w:rsid w:val="008C5E6B"/>
    <w:rsid w:val="008C7E26"/>
    <w:rsid w:val="008D0EFE"/>
    <w:rsid w:val="008D3054"/>
    <w:rsid w:val="008D3064"/>
    <w:rsid w:val="008D3985"/>
    <w:rsid w:val="008E1906"/>
    <w:rsid w:val="008E1B02"/>
    <w:rsid w:val="008E5694"/>
    <w:rsid w:val="008E6935"/>
    <w:rsid w:val="008E6EF8"/>
    <w:rsid w:val="008E7388"/>
    <w:rsid w:val="008E7802"/>
    <w:rsid w:val="008E7965"/>
    <w:rsid w:val="008F02D2"/>
    <w:rsid w:val="008F0D21"/>
    <w:rsid w:val="008F2409"/>
    <w:rsid w:val="008F385C"/>
    <w:rsid w:val="008F5C28"/>
    <w:rsid w:val="008F624C"/>
    <w:rsid w:val="008F7F8C"/>
    <w:rsid w:val="00901110"/>
    <w:rsid w:val="00901CCF"/>
    <w:rsid w:val="00901FC2"/>
    <w:rsid w:val="00905955"/>
    <w:rsid w:val="0091053C"/>
    <w:rsid w:val="00912402"/>
    <w:rsid w:val="00912FD8"/>
    <w:rsid w:val="009139C4"/>
    <w:rsid w:val="009141AF"/>
    <w:rsid w:val="009164FC"/>
    <w:rsid w:val="00920263"/>
    <w:rsid w:val="0092131C"/>
    <w:rsid w:val="00921502"/>
    <w:rsid w:val="00925454"/>
    <w:rsid w:val="00925BBB"/>
    <w:rsid w:val="009278A2"/>
    <w:rsid w:val="00927FA7"/>
    <w:rsid w:val="00933033"/>
    <w:rsid w:val="00934400"/>
    <w:rsid w:val="00934BF0"/>
    <w:rsid w:val="00935CCC"/>
    <w:rsid w:val="00945843"/>
    <w:rsid w:val="00946554"/>
    <w:rsid w:val="009467D2"/>
    <w:rsid w:val="0095380D"/>
    <w:rsid w:val="0095439F"/>
    <w:rsid w:val="009547DC"/>
    <w:rsid w:val="009565EC"/>
    <w:rsid w:val="00956C03"/>
    <w:rsid w:val="00960A63"/>
    <w:rsid w:val="00961374"/>
    <w:rsid w:val="00962271"/>
    <w:rsid w:val="0096268E"/>
    <w:rsid w:val="0096346B"/>
    <w:rsid w:val="00964245"/>
    <w:rsid w:val="009653C4"/>
    <w:rsid w:val="00965CE2"/>
    <w:rsid w:val="009675FE"/>
    <w:rsid w:val="00967845"/>
    <w:rsid w:val="0097018C"/>
    <w:rsid w:val="00970A50"/>
    <w:rsid w:val="00970BC6"/>
    <w:rsid w:val="0097336B"/>
    <w:rsid w:val="009747FE"/>
    <w:rsid w:val="00974D1A"/>
    <w:rsid w:val="009762A2"/>
    <w:rsid w:val="00976D36"/>
    <w:rsid w:val="00980D8A"/>
    <w:rsid w:val="0098244C"/>
    <w:rsid w:val="00983388"/>
    <w:rsid w:val="00983E63"/>
    <w:rsid w:val="009843EA"/>
    <w:rsid w:val="0098572F"/>
    <w:rsid w:val="009873E3"/>
    <w:rsid w:val="00990C69"/>
    <w:rsid w:val="00991CB9"/>
    <w:rsid w:val="009935AC"/>
    <w:rsid w:val="009937B6"/>
    <w:rsid w:val="00993CE3"/>
    <w:rsid w:val="00996D32"/>
    <w:rsid w:val="009A033E"/>
    <w:rsid w:val="009A2ADF"/>
    <w:rsid w:val="009A3535"/>
    <w:rsid w:val="009A3D06"/>
    <w:rsid w:val="009A4B5A"/>
    <w:rsid w:val="009B1052"/>
    <w:rsid w:val="009B1628"/>
    <w:rsid w:val="009B2168"/>
    <w:rsid w:val="009B271C"/>
    <w:rsid w:val="009B2AA3"/>
    <w:rsid w:val="009B39D5"/>
    <w:rsid w:val="009B6536"/>
    <w:rsid w:val="009C09FA"/>
    <w:rsid w:val="009C15AB"/>
    <w:rsid w:val="009C3003"/>
    <w:rsid w:val="009C46E2"/>
    <w:rsid w:val="009C4946"/>
    <w:rsid w:val="009C5A3E"/>
    <w:rsid w:val="009C6548"/>
    <w:rsid w:val="009D21E6"/>
    <w:rsid w:val="009D65F4"/>
    <w:rsid w:val="009D724D"/>
    <w:rsid w:val="009D73A6"/>
    <w:rsid w:val="009E0BF4"/>
    <w:rsid w:val="009E4838"/>
    <w:rsid w:val="009E49C0"/>
    <w:rsid w:val="009E6555"/>
    <w:rsid w:val="009F0908"/>
    <w:rsid w:val="009F21E1"/>
    <w:rsid w:val="009F239F"/>
    <w:rsid w:val="009F614B"/>
    <w:rsid w:val="00A025B1"/>
    <w:rsid w:val="00A03108"/>
    <w:rsid w:val="00A04CCA"/>
    <w:rsid w:val="00A053B1"/>
    <w:rsid w:val="00A066BA"/>
    <w:rsid w:val="00A07370"/>
    <w:rsid w:val="00A07580"/>
    <w:rsid w:val="00A14E85"/>
    <w:rsid w:val="00A1546B"/>
    <w:rsid w:val="00A164B5"/>
    <w:rsid w:val="00A22F10"/>
    <w:rsid w:val="00A23644"/>
    <w:rsid w:val="00A24B86"/>
    <w:rsid w:val="00A260E2"/>
    <w:rsid w:val="00A26224"/>
    <w:rsid w:val="00A271A6"/>
    <w:rsid w:val="00A27A58"/>
    <w:rsid w:val="00A37C18"/>
    <w:rsid w:val="00A41951"/>
    <w:rsid w:val="00A41E3D"/>
    <w:rsid w:val="00A42EA2"/>
    <w:rsid w:val="00A43350"/>
    <w:rsid w:val="00A50204"/>
    <w:rsid w:val="00A50D75"/>
    <w:rsid w:val="00A50DD8"/>
    <w:rsid w:val="00A518B5"/>
    <w:rsid w:val="00A54647"/>
    <w:rsid w:val="00A54FF6"/>
    <w:rsid w:val="00A55B06"/>
    <w:rsid w:val="00A55E9F"/>
    <w:rsid w:val="00A57A9F"/>
    <w:rsid w:val="00A57CAA"/>
    <w:rsid w:val="00A60991"/>
    <w:rsid w:val="00A60C98"/>
    <w:rsid w:val="00A6337A"/>
    <w:rsid w:val="00A64890"/>
    <w:rsid w:val="00A6502A"/>
    <w:rsid w:val="00A650A1"/>
    <w:rsid w:val="00A7028E"/>
    <w:rsid w:val="00A714F0"/>
    <w:rsid w:val="00A72324"/>
    <w:rsid w:val="00A724EC"/>
    <w:rsid w:val="00A72E53"/>
    <w:rsid w:val="00A743FE"/>
    <w:rsid w:val="00A74E41"/>
    <w:rsid w:val="00A77064"/>
    <w:rsid w:val="00A8105A"/>
    <w:rsid w:val="00A811DF"/>
    <w:rsid w:val="00A8492D"/>
    <w:rsid w:val="00A86EC4"/>
    <w:rsid w:val="00A9538E"/>
    <w:rsid w:val="00A96D14"/>
    <w:rsid w:val="00A97A2A"/>
    <w:rsid w:val="00AA1439"/>
    <w:rsid w:val="00AA183C"/>
    <w:rsid w:val="00AA188E"/>
    <w:rsid w:val="00AA4D2F"/>
    <w:rsid w:val="00AA5B21"/>
    <w:rsid w:val="00AB24A8"/>
    <w:rsid w:val="00AB31D5"/>
    <w:rsid w:val="00AB3AF7"/>
    <w:rsid w:val="00AB43B8"/>
    <w:rsid w:val="00AB63BD"/>
    <w:rsid w:val="00AB6532"/>
    <w:rsid w:val="00AC310E"/>
    <w:rsid w:val="00AC328D"/>
    <w:rsid w:val="00AC48E6"/>
    <w:rsid w:val="00AC4A54"/>
    <w:rsid w:val="00AC55F2"/>
    <w:rsid w:val="00AC61BD"/>
    <w:rsid w:val="00AC6EAC"/>
    <w:rsid w:val="00AD12CC"/>
    <w:rsid w:val="00AD1DB7"/>
    <w:rsid w:val="00AD25B0"/>
    <w:rsid w:val="00AD2FE5"/>
    <w:rsid w:val="00AD4441"/>
    <w:rsid w:val="00AD5F4A"/>
    <w:rsid w:val="00AD7573"/>
    <w:rsid w:val="00AE194E"/>
    <w:rsid w:val="00AE2A10"/>
    <w:rsid w:val="00AF07BD"/>
    <w:rsid w:val="00AF25C3"/>
    <w:rsid w:val="00AF2F11"/>
    <w:rsid w:val="00AF2F49"/>
    <w:rsid w:val="00AF3546"/>
    <w:rsid w:val="00AF3A9A"/>
    <w:rsid w:val="00AF7F14"/>
    <w:rsid w:val="00B020E4"/>
    <w:rsid w:val="00B0431D"/>
    <w:rsid w:val="00B06B59"/>
    <w:rsid w:val="00B07BD7"/>
    <w:rsid w:val="00B10483"/>
    <w:rsid w:val="00B10526"/>
    <w:rsid w:val="00B1098A"/>
    <w:rsid w:val="00B12094"/>
    <w:rsid w:val="00B13F91"/>
    <w:rsid w:val="00B15170"/>
    <w:rsid w:val="00B15A93"/>
    <w:rsid w:val="00B16086"/>
    <w:rsid w:val="00B16878"/>
    <w:rsid w:val="00B16A24"/>
    <w:rsid w:val="00B222D5"/>
    <w:rsid w:val="00B22422"/>
    <w:rsid w:val="00B24CA4"/>
    <w:rsid w:val="00B25302"/>
    <w:rsid w:val="00B256BB"/>
    <w:rsid w:val="00B25C6F"/>
    <w:rsid w:val="00B2645C"/>
    <w:rsid w:val="00B3079E"/>
    <w:rsid w:val="00B3083F"/>
    <w:rsid w:val="00B31A92"/>
    <w:rsid w:val="00B33BBA"/>
    <w:rsid w:val="00B346C6"/>
    <w:rsid w:val="00B37999"/>
    <w:rsid w:val="00B37A2C"/>
    <w:rsid w:val="00B42776"/>
    <w:rsid w:val="00B427E7"/>
    <w:rsid w:val="00B436BE"/>
    <w:rsid w:val="00B439D3"/>
    <w:rsid w:val="00B450CF"/>
    <w:rsid w:val="00B47C5E"/>
    <w:rsid w:val="00B5074A"/>
    <w:rsid w:val="00B5181B"/>
    <w:rsid w:val="00B525D3"/>
    <w:rsid w:val="00B567CC"/>
    <w:rsid w:val="00B56917"/>
    <w:rsid w:val="00B56E8E"/>
    <w:rsid w:val="00B60757"/>
    <w:rsid w:val="00B61DEF"/>
    <w:rsid w:val="00B62407"/>
    <w:rsid w:val="00B627C6"/>
    <w:rsid w:val="00B64AFB"/>
    <w:rsid w:val="00B64E01"/>
    <w:rsid w:val="00B728DC"/>
    <w:rsid w:val="00B73024"/>
    <w:rsid w:val="00B7527D"/>
    <w:rsid w:val="00B76AA0"/>
    <w:rsid w:val="00B809C1"/>
    <w:rsid w:val="00B82C8B"/>
    <w:rsid w:val="00B8595B"/>
    <w:rsid w:val="00B923FE"/>
    <w:rsid w:val="00B94B5C"/>
    <w:rsid w:val="00BA0108"/>
    <w:rsid w:val="00BA02D7"/>
    <w:rsid w:val="00BA05A3"/>
    <w:rsid w:val="00BA437C"/>
    <w:rsid w:val="00BA45A8"/>
    <w:rsid w:val="00BA536C"/>
    <w:rsid w:val="00BA6C5D"/>
    <w:rsid w:val="00BA7E92"/>
    <w:rsid w:val="00BB0232"/>
    <w:rsid w:val="00BB1CBF"/>
    <w:rsid w:val="00BB2EF5"/>
    <w:rsid w:val="00BB31C9"/>
    <w:rsid w:val="00BB42CF"/>
    <w:rsid w:val="00BC0339"/>
    <w:rsid w:val="00BC4C91"/>
    <w:rsid w:val="00BC6DA9"/>
    <w:rsid w:val="00BC7225"/>
    <w:rsid w:val="00BC7257"/>
    <w:rsid w:val="00BC7A23"/>
    <w:rsid w:val="00BD09F3"/>
    <w:rsid w:val="00BD1471"/>
    <w:rsid w:val="00BD418A"/>
    <w:rsid w:val="00BD527C"/>
    <w:rsid w:val="00BD5401"/>
    <w:rsid w:val="00BE0742"/>
    <w:rsid w:val="00BE19BD"/>
    <w:rsid w:val="00BE43B4"/>
    <w:rsid w:val="00BE4451"/>
    <w:rsid w:val="00BE6D09"/>
    <w:rsid w:val="00BE7B3B"/>
    <w:rsid w:val="00BF01BD"/>
    <w:rsid w:val="00BF16C5"/>
    <w:rsid w:val="00BF4738"/>
    <w:rsid w:val="00BF4ED1"/>
    <w:rsid w:val="00C01120"/>
    <w:rsid w:val="00C02DDD"/>
    <w:rsid w:val="00C03146"/>
    <w:rsid w:val="00C03F5F"/>
    <w:rsid w:val="00C0481E"/>
    <w:rsid w:val="00C06BEB"/>
    <w:rsid w:val="00C07529"/>
    <w:rsid w:val="00C1113C"/>
    <w:rsid w:val="00C1153F"/>
    <w:rsid w:val="00C1362C"/>
    <w:rsid w:val="00C155AB"/>
    <w:rsid w:val="00C15EEB"/>
    <w:rsid w:val="00C16538"/>
    <w:rsid w:val="00C20362"/>
    <w:rsid w:val="00C2368A"/>
    <w:rsid w:val="00C27D32"/>
    <w:rsid w:val="00C307DB"/>
    <w:rsid w:val="00C312F7"/>
    <w:rsid w:val="00C35514"/>
    <w:rsid w:val="00C377F2"/>
    <w:rsid w:val="00C401B8"/>
    <w:rsid w:val="00C405A7"/>
    <w:rsid w:val="00C4345E"/>
    <w:rsid w:val="00C44128"/>
    <w:rsid w:val="00C45D35"/>
    <w:rsid w:val="00C461EA"/>
    <w:rsid w:val="00C509F0"/>
    <w:rsid w:val="00C512AE"/>
    <w:rsid w:val="00C526E4"/>
    <w:rsid w:val="00C52C67"/>
    <w:rsid w:val="00C5564B"/>
    <w:rsid w:val="00C57A77"/>
    <w:rsid w:val="00C607A7"/>
    <w:rsid w:val="00C6177C"/>
    <w:rsid w:val="00C61972"/>
    <w:rsid w:val="00C6594B"/>
    <w:rsid w:val="00C66E23"/>
    <w:rsid w:val="00C66E77"/>
    <w:rsid w:val="00C7151A"/>
    <w:rsid w:val="00C7573C"/>
    <w:rsid w:val="00C7677F"/>
    <w:rsid w:val="00C810A3"/>
    <w:rsid w:val="00C820B0"/>
    <w:rsid w:val="00C84114"/>
    <w:rsid w:val="00C84B73"/>
    <w:rsid w:val="00C8553E"/>
    <w:rsid w:val="00C87E3E"/>
    <w:rsid w:val="00C930D5"/>
    <w:rsid w:val="00C94D5C"/>
    <w:rsid w:val="00C94D6D"/>
    <w:rsid w:val="00CA149A"/>
    <w:rsid w:val="00CA2BEF"/>
    <w:rsid w:val="00CA2D5C"/>
    <w:rsid w:val="00CA2DAC"/>
    <w:rsid w:val="00CA5258"/>
    <w:rsid w:val="00CB1A82"/>
    <w:rsid w:val="00CB276E"/>
    <w:rsid w:val="00CB3EB7"/>
    <w:rsid w:val="00CB5E9C"/>
    <w:rsid w:val="00CB6320"/>
    <w:rsid w:val="00CC1DEF"/>
    <w:rsid w:val="00CD0100"/>
    <w:rsid w:val="00CD040E"/>
    <w:rsid w:val="00CD0738"/>
    <w:rsid w:val="00CD365F"/>
    <w:rsid w:val="00CD4C79"/>
    <w:rsid w:val="00CD5E5E"/>
    <w:rsid w:val="00CD6F7C"/>
    <w:rsid w:val="00CE11D2"/>
    <w:rsid w:val="00CE2678"/>
    <w:rsid w:val="00CE2A3E"/>
    <w:rsid w:val="00CE3A8F"/>
    <w:rsid w:val="00CE4A57"/>
    <w:rsid w:val="00CF4247"/>
    <w:rsid w:val="00CF46B3"/>
    <w:rsid w:val="00CF508F"/>
    <w:rsid w:val="00CF5792"/>
    <w:rsid w:val="00CF624D"/>
    <w:rsid w:val="00D00AF3"/>
    <w:rsid w:val="00D00FDE"/>
    <w:rsid w:val="00D015FA"/>
    <w:rsid w:val="00D0185D"/>
    <w:rsid w:val="00D01F3D"/>
    <w:rsid w:val="00D02AE7"/>
    <w:rsid w:val="00D03164"/>
    <w:rsid w:val="00D03C04"/>
    <w:rsid w:val="00D05B22"/>
    <w:rsid w:val="00D10186"/>
    <w:rsid w:val="00D140EA"/>
    <w:rsid w:val="00D15FC3"/>
    <w:rsid w:val="00D167CA"/>
    <w:rsid w:val="00D168EF"/>
    <w:rsid w:val="00D17219"/>
    <w:rsid w:val="00D200B5"/>
    <w:rsid w:val="00D20129"/>
    <w:rsid w:val="00D20847"/>
    <w:rsid w:val="00D20957"/>
    <w:rsid w:val="00D20EBA"/>
    <w:rsid w:val="00D252A9"/>
    <w:rsid w:val="00D2584E"/>
    <w:rsid w:val="00D27421"/>
    <w:rsid w:val="00D277D3"/>
    <w:rsid w:val="00D30E8F"/>
    <w:rsid w:val="00D324CF"/>
    <w:rsid w:val="00D325F9"/>
    <w:rsid w:val="00D327D0"/>
    <w:rsid w:val="00D32B2B"/>
    <w:rsid w:val="00D352F9"/>
    <w:rsid w:val="00D35498"/>
    <w:rsid w:val="00D354F6"/>
    <w:rsid w:val="00D37CEA"/>
    <w:rsid w:val="00D415DD"/>
    <w:rsid w:val="00D42066"/>
    <w:rsid w:val="00D4248C"/>
    <w:rsid w:val="00D42FDA"/>
    <w:rsid w:val="00D448B2"/>
    <w:rsid w:val="00D45E6D"/>
    <w:rsid w:val="00D46A13"/>
    <w:rsid w:val="00D5159F"/>
    <w:rsid w:val="00D52710"/>
    <w:rsid w:val="00D5509D"/>
    <w:rsid w:val="00D57D66"/>
    <w:rsid w:val="00D61356"/>
    <w:rsid w:val="00D65B8D"/>
    <w:rsid w:val="00D71E97"/>
    <w:rsid w:val="00D740A6"/>
    <w:rsid w:val="00D74715"/>
    <w:rsid w:val="00D74852"/>
    <w:rsid w:val="00D807FB"/>
    <w:rsid w:val="00D82BDE"/>
    <w:rsid w:val="00D83652"/>
    <w:rsid w:val="00D83B54"/>
    <w:rsid w:val="00D845FB"/>
    <w:rsid w:val="00D915A4"/>
    <w:rsid w:val="00D915D9"/>
    <w:rsid w:val="00D93343"/>
    <w:rsid w:val="00D94C3E"/>
    <w:rsid w:val="00D963D6"/>
    <w:rsid w:val="00D964A5"/>
    <w:rsid w:val="00DA4793"/>
    <w:rsid w:val="00DA6D3B"/>
    <w:rsid w:val="00DA7173"/>
    <w:rsid w:val="00DB044B"/>
    <w:rsid w:val="00DB0906"/>
    <w:rsid w:val="00DB16E4"/>
    <w:rsid w:val="00DB19B2"/>
    <w:rsid w:val="00DB2A49"/>
    <w:rsid w:val="00DB2A73"/>
    <w:rsid w:val="00DB333F"/>
    <w:rsid w:val="00DB4D99"/>
    <w:rsid w:val="00DC0E07"/>
    <w:rsid w:val="00DC13D8"/>
    <w:rsid w:val="00DC1F21"/>
    <w:rsid w:val="00DC22CB"/>
    <w:rsid w:val="00DC5449"/>
    <w:rsid w:val="00DC5BCE"/>
    <w:rsid w:val="00DC7C43"/>
    <w:rsid w:val="00DD4000"/>
    <w:rsid w:val="00DD44B2"/>
    <w:rsid w:val="00DD6179"/>
    <w:rsid w:val="00DE1A30"/>
    <w:rsid w:val="00DE296D"/>
    <w:rsid w:val="00DE3B7F"/>
    <w:rsid w:val="00DE3D65"/>
    <w:rsid w:val="00DE4D9C"/>
    <w:rsid w:val="00DF13B3"/>
    <w:rsid w:val="00DF43F4"/>
    <w:rsid w:val="00E00B6D"/>
    <w:rsid w:val="00E02F32"/>
    <w:rsid w:val="00E031F6"/>
    <w:rsid w:val="00E032B6"/>
    <w:rsid w:val="00E04563"/>
    <w:rsid w:val="00E04C3E"/>
    <w:rsid w:val="00E05B55"/>
    <w:rsid w:val="00E05BD9"/>
    <w:rsid w:val="00E06447"/>
    <w:rsid w:val="00E126B9"/>
    <w:rsid w:val="00E12795"/>
    <w:rsid w:val="00E13250"/>
    <w:rsid w:val="00E1345A"/>
    <w:rsid w:val="00E14D14"/>
    <w:rsid w:val="00E1656D"/>
    <w:rsid w:val="00E21BF7"/>
    <w:rsid w:val="00E21CC0"/>
    <w:rsid w:val="00E256D7"/>
    <w:rsid w:val="00E26012"/>
    <w:rsid w:val="00E2794C"/>
    <w:rsid w:val="00E31046"/>
    <w:rsid w:val="00E337D7"/>
    <w:rsid w:val="00E34059"/>
    <w:rsid w:val="00E36742"/>
    <w:rsid w:val="00E36A7C"/>
    <w:rsid w:val="00E37544"/>
    <w:rsid w:val="00E4179B"/>
    <w:rsid w:val="00E41A3D"/>
    <w:rsid w:val="00E428CB"/>
    <w:rsid w:val="00E43B1D"/>
    <w:rsid w:val="00E43F7C"/>
    <w:rsid w:val="00E463DF"/>
    <w:rsid w:val="00E46F38"/>
    <w:rsid w:val="00E5093E"/>
    <w:rsid w:val="00E5144A"/>
    <w:rsid w:val="00E5195E"/>
    <w:rsid w:val="00E52163"/>
    <w:rsid w:val="00E560C6"/>
    <w:rsid w:val="00E57061"/>
    <w:rsid w:val="00E606BF"/>
    <w:rsid w:val="00E60E75"/>
    <w:rsid w:val="00E61078"/>
    <w:rsid w:val="00E611EA"/>
    <w:rsid w:val="00E615DD"/>
    <w:rsid w:val="00E61E11"/>
    <w:rsid w:val="00E623E2"/>
    <w:rsid w:val="00E62722"/>
    <w:rsid w:val="00E6306B"/>
    <w:rsid w:val="00E65C47"/>
    <w:rsid w:val="00E66ECC"/>
    <w:rsid w:val="00E672CA"/>
    <w:rsid w:val="00E70C3E"/>
    <w:rsid w:val="00E71D0B"/>
    <w:rsid w:val="00E725BF"/>
    <w:rsid w:val="00E73846"/>
    <w:rsid w:val="00E81218"/>
    <w:rsid w:val="00E81B93"/>
    <w:rsid w:val="00E82EFB"/>
    <w:rsid w:val="00E83778"/>
    <w:rsid w:val="00E85482"/>
    <w:rsid w:val="00E8598A"/>
    <w:rsid w:val="00E86344"/>
    <w:rsid w:val="00E8786B"/>
    <w:rsid w:val="00E9071E"/>
    <w:rsid w:val="00E93D36"/>
    <w:rsid w:val="00E95F84"/>
    <w:rsid w:val="00E96456"/>
    <w:rsid w:val="00EA25AE"/>
    <w:rsid w:val="00EA4134"/>
    <w:rsid w:val="00EA5509"/>
    <w:rsid w:val="00EB01DF"/>
    <w:rsid w:val="00EB16EF"/>
    <w:rsid w:val="00EB1BB1"/>
    <w:rsid w:val="00EB2604"/>
    <w:rsid w:val="00EB2BBA"/>
    <w:rsid w:val="00EC095D"/>
    <w:rsid w:val="00EC0A98"/>
    <w:rsid w:val="00EC0D09"/>
    <w:rsid w:val="00EC5B0C"/>
    <w:rsid w:val="00ED00E6"/>
    <w:rsid w:val="00ED034C"/>
    <w:rsid w:val="00ED0A0D"/>
    <w:rsid w:val="00ED0A7C"/>
    <w:rsid w:val="00ED2D72"/>
    <w:rsid w:val="00ED5F7D"/>
    <w:rsid w:val="00ED6BFD"/>
    <w:rsid w:val="00ED6D40"/>
    <w:rsid w:val="00ED7B18"/>
    <w:rsid w:val="00EE1A52"/>
    <w:rsid w:val="00EE1BDD"/>
    <w:rsid w:val="00EE5C5A"/>
    <w:rsid w:val="00EE6A5A"/>
    <w:rsid w:val="00EE77A5"/>
    <w:rsid w:val="00EF1029"/>
    <w:rsid w:val="00EF4BEC"/>
    <w:rsid w:val="00EF699B"/>
    <w:rsid w:val="00EF77F1"/>
    <w:rsid w:val="00F00E5A"/>
    <w:rsid w:val="00F01E4D"/>
    <w:rsid w:val="00F02721"/>
    <w:rsid w:val="00F036BD"/>
    <w:rsid w:val="00F059E3"/>
    <w:rsid w:val="00F07382"/>
    <w:rsid w:val="00F11B5E"/>
    <w:rsid w:val="00F13B44"/>
    <w:rsid w:val="00F14799"/>
    <w:rsid w:val="00F2161C"/>
    <w:rsid w:val="00F21C72"/>
    <w:rsid w:val="00F22312"/>
    <w:rsid w:val="00F23C73"/>
    <w:rsid w:val="00F26DC9"/>
    <w:rsid w:val="00F31F1C"/>
    <w:rsid w:val="00F323D2"/>
    <w:rsid w:val="00F33439"/>
    <w:rsid w:val="00F40047"/>
    <w:rsid w:val="00F42BCA"/>
    <w:rsid w:val="00F45321"/>
    <w:rsid w:val="00F45A75"/>
    <w:rsid w:val="00F46114"/>
    <w:rsid w:val="00F46B7D"/>
    <w:rsid w:val="00F47B6D"/>
    <w:rsid w:val="00F54884"/>
    <w:rsid w:val="00F60CEE"/>
    <w:rsid w:val="00F67D26"/>
    <w:rsid w:val="00F7040E"/>
    <w:rsid w:val="00F73631"/>
    <w:rsid w:val="00F7390B"/>
    <w:rsid w:val="00F7464D"/>
    <w:rsid w:val="00F74CDF"/>
    <w:rsid w:val="00F804FD"/>
    <w:rsid w:val="00F8177B"/>
    <w:rsid w:val="00F827BC"/>
    <w:rsid w:val="00F83C06"/>
    <w:rsid w:val="00F84786"/>
    <w:rsid w:val="00F853DA"/>
    <w:rsid w:val="00F85C89"/>
    <w:rsid w:val="00F861B5"/>
    <w:rsid w:val="00F909C4"/>
    <w:rsid w:val="00F911B0"/>
    <w:rsid w:val="00F93674"/>
    <w:rsid w:val="00F93BE0"/>
    <w:rsid w:val="00F95340"/>
    <w:rsid w:val="00F9552D"/>
    <w:rsid w:val="00FA0014"/>
    <w:rsid w:val="00FA2EA5"/>
    <w:rsid w:val="00FA34F3"/>
    <w:rsid w:val="00FA3559"/>
    <w:rsid w:val="00FA6E40"/>
    <w:rsid w:val="00FA6F76"/>
    <w:rsid w:val="00FA7294"/>
    <w:rsid w:val="00FA73B2"/>
    <w:rsid w:val="00FB13B1"/>
    <w:rsid w:val="00FB13BD"/>
    <w:rsid w:val="00FB2ADB"/>
    <w:rsid w:val="00FB3649"/>
    <w:rsid w:val="00FB375F"/>
    <w:rsid w:val="00FB43BE"/>
    <w:rsid w:val="00FB5D24"/>
    <w:rsid w:val="00FB5DC5"/>
    <w:rsid w:val="00FB5EC0"/>
    <w:rsid w:val="00FC2897"/>
    <w:rsid w:val="00FC3228"/>
    <w:rsid w:val="00FC36DB"/>
    <w:rsid w:val="00FC3CAC"/>
    <w:rsid w:val="00FC427A"/>
    <w:rsid w:val="00FD01BE"/>
    <w:rsid w:val="00FD2D11"/>
    <w:rsid w:val="00FD3B5F"/>
    <w:rsid w:val="00FD3C1D"/>
    <w:rsid w:val="00FD7470"/>
    <w:rsid w:val="00FE2A42"/>
    <w:rsid w:val="00FE3FAF"/>
    <w:rsid w:val="00FE7490"/>
    <w:rsid w:val="00FF159D"/>
    <w:rsid w:val="00FF21FE"/>
    <w:rsid w:val="00FF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4A29565"/>
  <w15:docId w15:val="{4571B4A2-B886-4911-8A76-19C88D6EC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200C"/>
    <w:pPr>
      <w:widowControl w:val="0"/>
      <w:autoSpaceDE w:val="0"/>
      <w:autoSpaceDN w:val="0"/>
      <w:adjustRightInd w:val="0"/>
      <w:spacing w:line="320" w:lineRule="exact"/>
      <w:jc w:val="both"/>
    </w:pPr>
    <w:rPr>
      <w:rFonts w:ascii="Arial" w:hAnsi="Arial"/>
      <w:noProof/>
      <w:szCs w:val="24"/>
      <w:lang w:eastAsia="fr-FR"/>
    </w:rPr>
  </w:style>
  <w:style w:type="paragraph" w:styleId="Nagwek1">
    <w:name w:val="heading 1"/>
    <w:basedOn w:val="Normalny"/>
    <w:next w:val="Normalny"/>
    <w:qFormat/>
    <w:rsid w:val="00175B67"/>
    <w:pPr>
      <w:keepNext/>
      <w:spacing w:before="120" w:after="240"/>
      <w:jc w:val="center"/>
      <w:outlineLvl w:val="0"/>
    </w:pPr>
    <w:rPr>
      <w:rFonts w:cs="Arial"/>
      <w:b/>
      <w:bCs/>
      <w:caps/>
      <w:kern w:val="32"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3">
    <w:name w:val="toc 3"/>
    <w:basedOn w:val="Normalny"/>
    <w:next w:val="Normalny"/>
    <w:autoRedefine/>
    <w:semiHidden/>
    <w:rsid w:val="00C54E37"/>
    <w:pPr>
      <w:tabs>
        <w:tab w:val="right" w:leader="dot" w:pos="9062"/>
      </w:tabs>
      <w:spacing w:before="120" w:line="360" w:lineRule="auto"/>
      <w:ind w:left="403" w:firstLine="397"/>
    </w:pPr>
  </w:style>
  <w:style w:type="paragraph" w:styleId="Spistreci2">
    <w:name w:val="toc 2"/>
    <w:basedOn w:val="Normalny"/>
    <w:next w:val="Normalny"/>
    <w:autoRedefine/>
    <w:semiHidden/>
    <w:rsid w:val="00C54E37"/>
    <w:pPr>
      <w:tabs>
        <w:tab w:val="right" w:leader="dot" w:pos="9062"/>
      </w:tabs>
      <w:spacing w:before="180" w:line="360" w:lineRule="auto"/>
      <w:ind w:left="198" w:firstLine="397"/>
    </w:pPr>
    <w:rPr>
      <w:sz w:val="22"/>
      <w:szCs w:val="22"/>
    </w:rPr>
  </w:style>
  <w:style w:type="paragraph" w:styleId="Stopka">
    <w:name w:val="footer"/>
    <w:basedOn w:val="Normalny"/>
    <w:link w:val="StopkaZnak"/>
    <w:uiPriority w:val="99"/>
    <w:rsid w:val="00B02D78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paragraph" w:customStyle="1" w:styleId="Entete">
    <w:name w:val="Entete"/>
    <w:basedOn w:val="Normalny"/>
    <w:rsid w:val="00912686"/>
    <w:pPr>
      <w:spacing w:after="30" w:line="200" w:lineRule="exact"/>
      <w:jc w:val="left"/>
    </w:pPr>
  </w:style>
  <w:style w:type="paragraph" w:customStyle="1" w:styleId="Destinataire">
    <w:name w:val="Destinataire"/>
    <w:basedOn w:val="Normalny"/>
    <w:rsid w:val="00B75E46"/>
    <w:pPr>
      <w:spacing w:after="60" w:line="200" w:lineRule="exact"/>
    </w:pPr>
  </w:style>
  <w:style w:type="paragraph" w:customStyle="1" w:styleId="Firma-dzia">
    <w:name w:val="Firma - dział"/>
    <w:basedOn w:val="Normalny"/>
    <w:next w:val="Normalny"/>
    <w:rsid w:val="00825A3B"/>
    <w:pPr>
      <w:widowControl/>
      <w:autoSpaceDE/>
      <w:autoSpaceDN/>
      <w:adjustRightInd/>
      <w:spacing w:after="280" w:line="280" w:lineRule="atLeast"/>
      <w:jc w:val="left"/>
    </w:pPr>
    <w:rPr>
      <w:rFonts w:ascii="Fortis Helvetica Light" w:hAnsi="Fortis Helvetica Light"/>
      <w:i/>
      <w:sz w:val="18"/>
      <w:szCs w:val="20"/>
      <w:lang w:eastAsia="pl-PL"/>
    </w:rPr>
  </w:style>
  <w:style w:type="paragraph" w:customStyle="1" w:styleId="Firma">
    <w:name w:val="Firma"/>
    <w:basedOn w:val="Normalny"/>
    <w:rsid w:val="00825A3B"/>
    <w:pPr>
      <w:widowControl/>
      <w:autoSpaceDE/>
      <w:autoSpaceDN/>
      <w:adjustRightInd/>
      <w:spacing w:line="280" w:lineRule="atLeast"/>
      <w:jc w:val="left"/>
    </w:pPr>
    <w:rPr>
      <w:rFonts w:ascii="Fortis Helvetica Light" w:hAnsi="Fortis Helvetica Light"/>
      <w:sz w:val="16"/>
      <w:szCs w:val="20"/>
      <w:lang w:eastAsia="pl-PL"/>
    </w:rPr>
  </w:style>
  <w:style w:type="paragraph" w:styleId="Nagwek">
    <w:name w:val="header"/>
    <w:basedOn w:val="Normalny"/>
    <w:rsid w:val="0085192C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825A3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825A3B"/>
    <w:rPr>
      <w:rFonts w:ascii="Tahoma" w:hAnsi="Tahoma" w:cs="Tahoma"/>
      <w:sz w:val="16"/>
      <w:szCs w:val="16"/>
      <w:lang w:val="fr-FR" w:eastAsia="fr-FR"/>
    </w:rPr>
  </w:style>
  <w:style w:type="character" w:customStyle="1" w:styleId="StopkaZnak">
    <w:name w:val="Stopka Znak"/>
    <w:basedOn w:val="Domylnaczcionkaakapitu"/>
    <w:link w:val="Stopka"/>
    <w:uiPriority w:val="99"/>
    <w:rsid w:val="00B427E7"/>
    <w:rPr>
      <w:rFonts w:ascii="Arial" w:hAnsi="Arial"/>
      <w:noProof/>
      <w:sz w:val="14"/>
      <w:szCs w:val="24"/>
      <w:lang w:eastAsia="fr-FR"/>
    </w:rPr>
  </w:style>
  <w:style w:type="character" w:styleId="Odwoaniedokomentarza">
    <w:name w:val="annotation reference"/>
    <w:basedOn w:val="Domylnaczcionkaakapitu"/>
    <w:uiPriority w:val="99"/>
    <w:rsid w:val="00D613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61356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1356"/>
    <w:rPr>
      <w:rFonts w:ascii="Arial" w:hAnsi="Arial"/>
      <w:noProof/>
      <w:lang w:eastAsia="fr-FR"/>
    </w:rPr>
  </w:style>
  <w:style w:type="paragraph" w:styleId="Tematkomentarza">
    <w:name w:val="annotation subject"/>
    <w:basedOn w:val="Tekstkomentarza"/>
    <w:next w:val="Tekstkomentarza"/>
    <w:link w:val="TematkomentarzaZnak"/>
    <w:rsid w:val="00D613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61356"/>
    <w:rPr>
      <w:rFonts w:ascii="Arial" w:hAnsi="Arial"/>
      <w:b/>
      <w:bCs/>
      <w:noProof/>
      <w:lang w:eastAsia="fr-FR"/>
    </w:rPr>
  </w:style>
  <w:style w:type="character" w:styleId="Hipercze">
    <w:name w:val="Hyperlink"/>
    <w:basedOn w:val="Domylnaczcionkaakapitu"/>
    <w:uiPriority w:val="99"/>
    <w:unhideWhenUsed/>
    <w:rsid w:val="00F2161C"/>
    <w:rPr>
      <w:color w:val="0563C1"/>
      <w:u w:val="single"/>
    </w:rPr>
  </w:style>
  <w:style w:type="paragraph" w:styleId="NormalnyWeb">
    <w:name w:val="Normal (Web)"/>
    <w:basedOn w:val="Normalny"/>
    <w:uiPriority w:val="99"/>
    <w:unhideWhenUsed/>
    <w:rsid w:val="00F2161C"/>
    <w:pPr>
      <w:widowControl/>
      <w:autoSpaceDE/>
      <w:autoSpaceDN/>
      <w:adjustRightInd/>
      <w:spacing w:before="100" w:beforeAutospacing="1" w:after="100" w:afterAutospacing="1" w:line="240" w:lineRule="auto"/>
      <w:jc w:val="left"/>
    </w:pPr>
    <w:rPr>
      <w:rFonts w:ascii="Times New Roman" w:eastAsiaTheme="minorHAnsi" w:hAnsi="Times New Roman"/>
      <w:noProof w:val="0"/>
      <w:sz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2161C"/>
    <w:rPr>
      <w:i/>
      <w:iCs/>
    </w:rPr>
  </w:style>
  <w:style w:type="paragraph" w:customStyle="1" w:styleId="Default">
    <w:name w:val="Default"/>
    <w:rsid w:val="00FC36DB"/>
    <w:pPr>
      <w:widowControl w:val="0"/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val="fr-FR" w:eastAsia="ja-JP"/>
    </w:rPr>
  </w:style>
  <w:style w:type="paragraph" w:styleId="Poprawka">
    <w:name w:val="Revision"/>
    <w:hidden/>
    <w:uiPriority w:val="99"/>
    <w:semiHidden/>
    <w:rsid w:val="00B627C6"/>
    <w:rPr>
      <w:rFonts w:ascii="Arial" w:hAnsi="Arial"/>
      <w:noProof/>
      <w:szCs w:val="24"/>
      <w:lang w:eastAsia="fr-FR"/>
    </w:rPr>
  </w:style>
  <w:style w:type="paragraph" w:styleId="Akapitzlist">
    <w:name w:val="List Paragraph"/>
    <w:aliases w:val="widoący,Akapit z listą1"/>
    <w:basedOn w:val="Normalny"/>
    <w:link w:val="AkapitzlistZnak"/>
    <w:uiPriority w:val="34"/>
    <w:qFormat/>
    <w:rsid w:val="003D5808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7527D"/>
    <w:rPr>
      <w:color w:val="605E5C"/>
      <w:shd w:val="clear" w:color="auto" w:fill="E1DFDD"/>
    </w:rPr>
  </w:style>
  <w:style w:type="character" w:customStyle="1" w:styleId="AkapitzlistZnak">
    <w:name w:val="Akapit z listą Znak"/>
    <w:aliases w:val="widoący Znak,Akapit z listą1 Znak"/>
    <w:basedOn w:val="Domylnaczcionkaakapitu"/>
    <w:link w:val="Akapitzlist"/>
    <w:uiPriority w:val="34"/>
    <w:rsid w:val="006E32D8"/>
    <w:rPr>
      <w:rFonts w:ascii="Arial" w:hAnsi="Arial"/>
      <w:noProof/>
      <w:szCs w:val="24"/>
      <w:lang w:eastAsia="fr-FR"/>
    </w:rPr>
  </w:style>
  <w:style w:type="character" w:styleId="UyteHipercze">
    <w:name w:val="FollowedHyperlink"/>
    <w:basedOn w:val="Domylnaczcionkaakapitu"/>
    <w:semiHidden/>
    <w:unhideWhenUsed/>
    <w:rsid w:val="004A7EFA"/>
    <w:rPr>
      <w:color w:val="800080" w:themeColor="followedHyperlink"/>
      <w:u w:val="singl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164FC"/>
    <w:pPr>
      <w:widowControl/>
      <w:autoSpaceDE/>
      <w:autoSpaceDN/>
      <w:adjustRightInd/>
      <w:spacing w:line="240" w:lineRule="auto"/>
      <w:jc w:val="left"/>
    </w:pPr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164FC"/>
    <w:rPr>
      <w:rFonts w:ascii="Calibri" w:eastAsiaTheme="minorHAnsi" w:hAnsi="Calibri" w:cstheme="minorBidi"/>
      <w:sz w:val="22"/>
      <w:szCs w:val="21"/>
      <w:lang w:eastAsia="en-US"/>
    </w:rPr>
  </w:style>
  <w:style w:type="character" w:styleId="Pogrubienie">
    <w:name w:val="Strong"/>
    <w:basedOn w:val="Domylnaczcionkaakapitu"/>
    <w:uiPriority w:val="22"/>
    <w:qFormat/>
    <w:rsid w:val="006D3D8D"/>
    <w:rPr>
      <w:b/>
      <w:bCs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F3A9A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semiHidden/>
    <w:unhideWhenUsed/>
    <w:rsid w:val="0065755E"/>
    <w:pPr>
      <w:spacing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65755E"/>
    <w:rPr>
      <w:rFonts w:ascii="Arial" w:hAnsi="Arial"/>
      <w:noProof/>
      <w:lang w:eastAsia="fr-FR"/>
    </w:rPr>
  </w:style>
  <w:style w:type="character" w:styleId="Odwoanieprzypisukocowego">
    <w:name w:val="endnote reference"/>
    <w:basedOn w:val="Domylnaczcionkaakapitu"/>
    <w:semiHidden/>
    <w:unhideWhenUsed/>
    <w:rsid w:val="0065755E"/>
    <w:rPr>
      <w:vertAlign w:val="superscript"/>
    </w:rPr>
  </w:style>
  <w:style w:type="paragraph" w:customStyle="1" w:styleId="trt0xe">
    <w:name w:val="trt0xe"/>
    <w:basedOn w:val="Normalny"/>
    <w:rsid w:val="00224EC4"/>
    <w:pPr>
      <w:widowControl/>
      <w:autoSpaceDE/>
      <w:autoSpaceDN/>
      <w:adjustRightInd/>
      <w:spacing w:before="100" w:beforeAutospacing="1" w:after="100" w:afterAutospacing="1" w:line="240" w:lineRule="auto"/>
      <w:jc w:val="left"/>
    </w:pPr>
    <w:rPr>
      <w:rFonts w:ascii="Times New Roman" w:hAnsi="Times New Roman"/>
      <w:noProof w:val="0"/>
      <w:sz w:val="24"/>
      <w:lang w:eastAsia="pl-PL"/>
    </w:rPr>
  </w:style>
  <w:style w:type="paragraph" w:customStyle="1" w:styleId="NormalnyWeb1">
    <w:name w:val="Normalny (Web)1"/>
    <w:basedOn w:val="Normalny"/>
    <w:rsid w:val="006A7E45"/>
    <w:pPr>
      <w:widowControl/>
      <w:suppressAutoHyphens/>
      <w:autoSpaceDE/>
      <w:autoSpaceDN/>
      <w:adjustRightInd/>
      <w:spacing w:before="100" w:after="100" w:line="100" w:lineRule="atLeast"/>
      <w:jc w:val="left"/>
    </w:pPr>
    <w:rPr>
      <w:rFonts w:ascii="Times New Roman" w:hAnsi="Times New Roman" w:cs="Calibri"/>
      <w:noProof w:val="0"/>
      <w:sz w:val="24"/>
      <w:lang w:eastAsia="ar-SA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575E6E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0B32B6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6B43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7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38397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51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88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06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89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058204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9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90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55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204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162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67397">
          <w:marLeft w:val="187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8640">
          <w:marLeft w:val="187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99583">
          <w:marLeft w:val="187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3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00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125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7849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29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03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3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571661">
          <w:marLeft w:val="547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9803">
          <w:marLeft w:val="547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48295">
          <w:marLeft w:val="547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19971">
          <w:marLeft w:val="547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3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9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22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1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059242">
          <w:marLeft w:val="187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551">
          <w:marLeft w:val="187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04128">
          <w:marLeft w:val="187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67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137036">
          <w:marLeft w:val="907"/>
          <w:marRight w:val="0"/>
          <w:marTop w:val="1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4307">
          <w:marLeft w:val="907"/>
          <w:marRight w:val="0"/>
          <w:marTop w:val="1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6440">
          <w:marLeft w:val="907"/>
          <w:marRight w:val="0"/>
          <w:marTop w:val="1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09896">
          <w:marLeft w:val="907"/>
          <w:marRight w:val="0"/>
          <w:marTop w:val="1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7521">
          <w:marLeft w:val="907"/>
          <w:marRight w:val="0"/>
          <w:marTop w:val="1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51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42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11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21686">
          <w:marLeft w:val="187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0598">
          <w:marLeft w:val="187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9162">
          <w:marLeft w:val="187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9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87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386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91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50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879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4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356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8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109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8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8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9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6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3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06950">
          <w:marLeft w:val="446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56441">
          <w:marLeft w:val="446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9171">
          <w:marLeft w:val="446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7382">
          <w:marLeft w:val="446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1186">
          <w:marLeft w:val="446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81082">
          <w:marLeft w:val="446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9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383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510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2669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118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409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469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3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24505">
          <w:marLeft w:val="446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961579">
          <w:marLeft w:val="446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3998">
          <w:marLeft w:val="446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npparibas.pl/klienci-indywidualni/kredyty/kredyt-czyste-powietrz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C3A94-0986-4E76-B6FF-E27276048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480</Words>
  <Characters>2882</Characters>
  <Application>Microsoft Office Word</Application>
  <DocSecurity>0</DocSecurity>
  <Lines>24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List</vt:lpstr>
      <vt:lpstr>List</vt:lpstr>
    </vt:vector>
  </TitlesOfParts>
  <Company>Fortis Bank Polska SA</Company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</dc:title>
  <dc:creator>GRYSZTAR Jacek</dc:creator>
  <cp:keywords>Classification=Select Classification Level, Classification=Confidential</cp:keywords>
  <cp:lastModifiedBy>Urzyczyn Anna</cp:lastModifiedBy>
  <cp:revision>2</cp:revision>
  <cp:lastPrinted>2021-03-01T12:04:00Z</cp:lastPrinted>
  <dcterms:created xsi:type="dcterms:W3CDTF">2021-09-28T13:03:00Z</dcterms:created>
  <dcterms:modified xsi:type="dcterms:W3CDTF">2021-09-28T13:03:00Z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rName">
    <vt:lpwstr>Imię Nazwisko</vt:lpwstr>
  </property>
  <property fmtid="{D5CDD505-2E9C-101B-9397-08002B2CF9AE}" pid="3" name="UserDepartment">
    <vt:lpwstr>Departament</vt:lpwstr>
  </property>
  <property fmtid="{D5CDD505-2E9C-101B-9397-08002B2CF9AE}" pid="4" name="UserDepartmentEng">
    <vt:lpwstr>Department</vt:lpwstr>
  </property>
  <property fmtid="{D5CDD505-2E9C-101B-9397-08002B2CF9AE}" pid="5" name="UserFunction">
    <vt:lpwstr>Stanowisko</vt:lpwstr>
  </property>
  <property fmtid="{D5CDD505-2E9C-101B-9397-08002B2CF9AE}" pid="6" name="UserFunctionEng">
    <vt:lpwstr>Job position</vt:lpwstr>
  </property>
  <property fmtid="{D5CDD505-2E9C-101B-9397-08002B2CF9AE}" pid="7" name="UserPhone">
    <vt:lpwstr>+48 22 566 90 00</vt:lpwstr>
  </property>
  <property fmtid="{D5CDD505-2E9C-101B-9397-08002B2CF9AE}" pid="8" name="UserFax">
    <vt:lpwstr>+48 22 566 90 00</vt:lpwstr>
  </property>
  <property fmtid="{D5CDD505-2E9C-101B-9397-08002B2CF9AE}" pid="9" name="UserEMail">
    <vt:lpwstr>imie.nazwisko@bnpparibasfortis.pl</vt:lpwstr>
  </property>
  <property fmtid="{D5CDD505-2E9C-101B-9397-08002B2CF9AE}" pid="10" name="BusinessUnitAddress1">
    <vt:lpwstr>ul. Suwak 3</vt:lpwstr>
  </property>
  <property fmtid="{D5CDD505-2E9C-101B-9397-08002B2CF9AE}" pid="11" name="BusinessUnitAddress2">
    <vt:lpwstr>02-676 Warszawa</vt:lpwstr>
  </property>
  <property fmtid="{D5CDD505-2E9C-101B-9397-08002B2CF9AE}" pid="12" name="TitusGUID">
    <vt:lpwstr>416c7dd6-c2db-43fe-9220-5638e30bf52a</vt:lpwstr>
  </property>
  <property fmtid="{D5CDD505-2E9C-101B-9397-08002B2CF9AE}" pid="13" name="Classification">
    <vt:lpwstr>Confidential</vt:lpwstr>
  </property>
  <property fmtid="{D5CDD505-2E9C-101B-9397-08002B2CF9AE}" pid="14" name="PIIGDPR">
    <vt:lpwstr>NotSpecified</vt:lpwstr>
  </property>
  <property fmtid="{D5CDD505-2E9C-101B-9397-08002B2CF9AE}" pid="15" name="ApplyVisualMarking">
    <vt:lpwstr>None</vt:lpwstr>
  </property>
</Properties>
</file>