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39290" w14:textId="7830F61B" w:rsidR="00F33148" w:rsidRDefault="00F33148" w:rsidP="00F33148">
      <w:pPr>
        <w:spacing w:after="2" w:line="321" w:lineRule="auto"/>
        <w:ind w:left="2787" w:right="1309" w:hanging="766"/>
        <w:jc w:val="left"/>
        <w:rPr>
          <w:b/>
          <w:sz w:val="36"/>
        </w:rPr>
      </w:pPr>
    </w:p>
    <w:p w14:paraId="130F21B3" w14:textId="77777777" w:rsidR="00955234" w:rsidRDefault="00955234" w:rsidP="00955234">
      <w:pPr>
        <w:spacing w:after="0" w:line="259" w:lineRule="auto"/>
        <w:ind w:left="0" w:right="-33" w:firstLine="0"/>
        <w:jc w:val="right"/>
      </w:pPr>
      <w:r>
        <w:rPr>
          <w:noProof/>
        </w:rPr>
        <w:drawing>
          <wp:inline distT="0" distB="0" distL="0" distR="0" wp14:anchorId="468C9A5B" wp14:editId="1B0A7618">
            <wp:extent cx="5753100" cy="647700"/>
            <wp:effectExtent l="0" t="0" r="0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 </w:t>
      </w:r>
    </w:p>
    <w:p w14:paraId="01E72333" w14:textId="77777777" w:rsidR="00F33148" w:rsidRDefault="00F33148" w:rsidP="00F33148">
      <w:pPr>
        <w:spacing w:after="2" w:line="321" w:lineRule="auto"/>
        <w:ind w:left="0" w:right="1309" w:firstLine="0"/>
        <w:jc w:val="left"/>
        <w:rPr>
          <w:b/>
          <w:sz w:val="36"/>
        </w:rPr>
      </w:pPr>
    </w:p>
    <w:p w14:paraId="1B3E1526" w14:textId="2220B38D" w:rsidR="00F33148" w:rsidRPr="006323A0" w:rsidRDefault="00F33148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B92FEE">
        <w:rPr>
          <w:b/>
          <w:sz w:val="36"/>
          <w:szCs w:val="36"/>
        </w:rPr>
        <w:t xml:space="preserve">Regulamin Konkursu Grantowego </w:t>
      </w:r>
    </w:p>
    <w:p w14:paraId="012B1881" w14:textId="77777777" w:rsidR="0087030E" w:rsidRDefault="0087030E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87030E">
        <w:rPr>
          <w:b/>
          <w:sz w:val="36"/>
          <w:szCs w:val="36"/>
        </w:rPr>
        <w:t xml:space="preserve">zdalna Szkoła+ w ramach Ogólnopolskiej Sieci Edukacyjnej </w:t>
      </w:r>
    </w:p>
    <w:p w14:paraId="55D3778B" w14:textId="427E4508" w:rsidR="00F33148" w:rsidRPr="005C20BD" w:rsidRDefault="00F33148" w:rsidP="005C20BD">
      <w:pPr>
        <w:spacing w:after="2" w:line="321" w:lineRule="auto"/>
        <w:ind w:left="0" w:right="1309" w:firstLine="0"/>
        <w:jc w:val="center"/>
        <w:rPr>
          <w:b/>
          <w:sz w:val="36"/>
          <w:szCs w:val="36"/>
        </w:rPr>
      </w:pPr>
      <w:r w:rsidRPr="005C20BD">
        <w:rPr>
          <w:b/>
          <w:sz w:val="36"/>
          <w:szCs w:val="36"/>
        </w:rPr>
        <w:t xml:space="preserve">Oś I </w:t>
      </w:r>
    </w:p>
    <w:p w14:paraId="2C9DEE35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</w:p>
    <w:p w14:paraId="41C83182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 xml:space="preserve">Powszechny dostęp do szybkiego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</w:p>
    <w:p w14:paraId="3820224B" w14:textId="77777777" w:rsidR="00F33148" w:rsidRPr="00AF6165" w:rsidRDefault="00F33148" w:rsidP="00F33148">
      <w:pPr>
        <w:jc w:val="center"/>
        <w:rPr>
          <w:rFonts w:cs="Arial"/>
          <w:b/>
          <w:color w:val="1D1B11"/>
          <w:sz w:val="30"/>
          <w:szCs w:val="30"/>
        </w:rPr>
      </w:pPr>
      <w:r w:rsidRPr="00AF6165">
        <w:rPr>
          <w:rFonts w:cs="Arial"/>
          <w:b/>
          <w:color w:val="1D1B11"/>
          <w:sz w:val="30"/>
          <w:szCs w:val="30"/>
        </w:rPr>
        <w:t>Działanie 1.1</w:t>
      </w:r>
    </w:p>
    <w:p w14:paraId="43D05776" w14:textId="70DF81A0" w:rsidR="00F33148" w:rsidRDefault="00F33148" w:rsidP="00F33148">
      <w:pPr>
        <w:spacing w:after="113" w:line="259" w:lineRule="auto"/>
        <w:ind w:left="0" w:right="645" w:firstLine="0"/>
        <w:jc w:val="center"/>
      </w:pPr>
      <w:r w:rsidRPr="00AF6165">
        <w:rPr>
          <w:rFonts w:cs="Arial"/>
          <w:b/>
          <w:color w:val="1D1B11"/>
          <w:sz w:val="30"/>
          <w:szCs w:val="30"/>
        </w:rPr>
        <w:t xml:space="preserve">Wyeliminowanie terytorialnych różnic w możliwości dostępu do szerokopasmowego </w:t>
      </w:r>
      <w:proofErr w:type="spellStart"/>
      <w:r w:rsidRPr="00AF6165">
        <w:rPr>
          <w:rFonts w:cs="Arial"/>
          <w:b/>
          <w:color w:val="1D1B11"/>
          <w:sz w:val="30"/>
          <w:szCs w:val="30"/>
        </w:rPr>
        <w:t>internetu</w:t>
      </w:r>
      <w:proofErr w:type="spellEnd"/>
      <w:r w:rsidRPr="00AF6165">
        <w:rPr>
          <w:rFonts w:cs="Arial"/>
          <w:b/>
          <w:color w:val="1D1B11"/>
          <w:sz w:val="30"/>
          <w:szCs w:val="30"/>
        </w:rPr>
        <w:t xml:space="preserve"> o wysokich przepustowościac</w:t>
      </w:r>
      <w:r>
        <w:rPr>
          <w:rFonts w:cs="Arial"/>
          <w:b/>
          <w:color w:val="1D1B11"/>
          <w:sz w:val="30"/>
          <w:szCs w:val="30"/>
        </w:rPr>
        <w:t xml:space="preserve">h </w:t>
      </w:r>
    </w:p>
    <w:p w14:paraId="2AB816E5" w14:textId="77777777" w:rsidR="00F33148" w:rsidRDefault="00F33148" w:rsidP="00F33148">
      <w:pPr>
        <w:spacing w:after="113" w:line="259" w:lineRule="auto"/>
        <w:ind w:left="0" w:right="645" w:firstLine="0"/>
        <w:jc w:val="center"/>
      </w:pPr>
      <w:r>
        <w:rPr>
          <w:b/>
          <w:sz w:val="36"/>
        </w:rPr>
        <w:t xml:space="preserve"> </w:t>
      </w:r>
    </w:p>
    <w:p w14:paraId="73531E8A" w14:textId="77777777" w:rsidR="00F33148" w:rsidRDefault="00F33148" w:rsidP="00F33148">
      <w:pPr>
        <w:spacing w:after="0" w:line="259" w:lineRule="auto"/>
        <w:ind w:left="0" w:right="645" w:firstLine="0"/>
        <w:jc w:val="center"/>
      </w:pPr>
    </w:p>
    <w:p w14:paraId="56C77BAF" w14:textId="77777777" w:rsidR="00F33148" w:rsidRDefault="00F33148" w:rsidP="00F33148">
      <w:pPr>
        <w:spacing w:after="115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3DE0C39D" w14:textId="77777777" w:rsidR="00F33148" w:rsidRDefault="00F33148" w:rsidP="00F33148">
      <w:pPr>
        <w:spacing w:after="117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72BD2C1C" w14:textId="77777777" w:rsidR="00F33148" w:rsidRDefault="00F33148" w:rsidP="00F33148">
      <w:pPr>
        <w:spacing w:after="115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14:paraId="5E521259" w14:textId="77777777" w:rsidR="00F33148" w:rsidRDefault="00F33148" w:rsidP="00F33148">
      <w:pPr>
        <w:spacing w:after="95" w:line="259" w:lineRule="auto"/>
        <w:ind w:left="0" w:right="677" w:firstLine="0"/>
        <w:jc w:val="center"/>
      </w:pPr>
      <w:r>
        <w:rPr>
          <w:b/>
          <w:sz w:val="22"/>
        </w:rPr>
        <w:t xml:space="preserve"> </w:t>
      </w:r>
    </w:p>
    <w:p w14:paraId="0D96DAFE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6F5C0302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37EC6188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0266775A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2FFD5C1D" w14:textId="77777777" w:rsidR="00F33148" w:rsidRDefault="00F33148" w:rsidP="00F33148">
      <w:pPr>
        <w:spacing w:after="119" w:line="259" w:lineRule="auto"/>
        <w:ind w:left="0" w:right="682" w:firstLine="0"/>
        <w:jc w:val="center"/>
      </w:pPr>
      <w:r>
        <w:t xml:space="preserve"> </w:t>
      </w:r>
    </w:p>
    <w:p w14:paraId="25C382A8" w14:textId="77777777" w:rsidR="00F33148" w:rsidRDefault="00F33148" w:rsidP="00F33148">
      <w:pPr>
        <w:spacing w:after="117" w:line="259" w:lineRule="auto"/>
        <w:ind w:left="0" w:right="682" w:firstLine="0"/>
        <w:jc w:val="center"/>
      </w:pPr>
      <w:r>
        <w:t xml:space="preserve"> </w:t>
      </w:r>
    </w:p>
    <w:p w14:paraId="58782166" w14:textId="77777777" w:rsidR="00F33148" w:rsidRDefault="00F33148" w:rsidP="00F33148">
      <w:pPr>
        <w:spacing w:after="196" w:line="259" w:lineRule="auto"/>
        <w:ind w:left="0" w:right="682" w:firstLine="0"/>
        <w:jc w:val="center"/>
      </w:pPr>
      <w:r>
        <w:t xml:space="preserve"> </w:t>
      </w:r>
    </w:p>
    <w:p w14:paraId="13A63301" w14:textId="5E2EC221" w:rsidR="00F33148" w:rsidRDefault="00F33148" w:rsidP="00F33148">
      <w:pPr>
        <w:spacing w:after="521" w:line="259" w:lineRule="auto"/>
        <w:ind w:left="0" w:right="732" w:firstLine="0"/>
        <w:jc w:val="center"/>
      </w:pPr>
      <w:r>
        <w:rPr>
          <w:sz w:val="28"/>
        </w:rPr>
        <w:t xml:space="preserve">Warszawa, </w:t>
      </w:r>
      <w:r w:rsidR="00761B5B">
        <w:rPr>
          <w:sz w:val="28"/>
        </w:rPr>
        <w:t>maj</w:t>
      </w:r>
      <w:r>
        <w:rPr>
          <w:sz w:val="28"/>
        </w:rPr>
        <w:t xml:space="preserve"> 2020 r. </w:t>
      </w:r>
    </w:p>
    <w:p w14:paraId="69FF64E2" w14:textId="77777777" w:rsidR="00F33148" w:rsidRDefault="00F33148" w:rsidP="00F33148">
      <w:pPr>
        <w:spacing w:after="0" w:line="259" w:lineRule="auto"/>
        <w:ind w:left="0" w:right="0" w:firstLine="0"/>
        <w:jc w:val="right"/>
      </w:pPr>
      <w:r>
        <w:rPr>
          <w:sz w:val="22"/>
        </w:rPr>
        <w:t xml:space="preserve"> </w:t>
      </w:r>
    </w:p>
    <w:p w14:paraId="05CE22CC" w14:textId="40573E98" w:rsidR="00F33148" w:rsidRDefault="00F33148" w:rsidP="00F33148">
      <w:pPr>
        <w:spacing w:after="476" w:line="259" w:lineRule="auto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 xml:space="preserve"> </w:t>
      </w:r>
    </w:p>
    <w:p w14:paraId="6E092D46" w14:textId="77777777" w:rsidR="00814CE0" w:rsidRDefault="00814CE0" w:rsidP="00F33148">
      <w:pPr>
        <w:spacing w:after="476" w:line="259" w:lineRule="auto"/>
        <w:ind w:left="0" w:right="0" w:firstLine="0"/>
        <w:jc w:val="left"/>
      </w:pPr>
    </w:p>
    <w:p w14:paraId="5019A6C7" w14:textId="77777777" w:rsidR="00F33148" w:rsidRDefault="00F33148" w:rsidP="00F33148">
      <w:pPr>
        <w:pStyle w:val="Nagwek2"/>
        <w:spacing w:after="3"/>
        <w:ind w:left="-5"/>
        <w:jc w:val="left"/>
      </w:pPr>
      <w:r>
        <w:lastRenderedPageBreak/>
        <w:t xml:space="preserve">Spis treści </w:t>
      </w:r>
    </w:p>
    <w:p w14:paraId="032002C1" w14:textId="77777777" w:rsidR="00F33148" w:rsidRDefault="00F33148" w:rsidP="00F33148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dt>
      <w:sdtPr>
        <w:rPr>
          <w:sz w:val="20"/>
        </w:rPr>
        <w:id w:val="-1071418172"/>
        <w:docPartObj>
          <w:docPartGallery w:val="Table of Contents"/>
        </w:docPartObj>
      </w:sdtPr>
      <w:sdtEndPr/>
      <w:sdtContent>
        <w:p w14:paraId="715DB374" w14:textId="7F7845F7" w:rsidR="00EA146F" w:rsidRDefault="00F3314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36566155" w:history="1">
            <w:r w:rsidR="00EA146F" w:rsidRPr="00D9063C">
              <w:rPr>
                <w:rStyle w:val="Hipercze"/>
                <w:noProof/>
              </w:rPr>
              <w:t>§1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Słownik pojęć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_Toc36566155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2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32BA648C" w14:textId="5566855D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6" w:history="1">
            <w:r w:rsidR="00EA146F" w:rsidRPr="00D9063C">
              <w:rPr>
                <w:rStyle w:val="Hipercze"/>
                <w:noProof/>
              </w:rPr>
              <w:t>§2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Informacje ogólne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_Toc36566156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2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33B02EFE" w14:textId="3C24ED32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7" w:history="1">
            <w:r w:rsidR="00EA146F" w:rsidRPr="00D9063C">
              <w:rPr>
                <w:rStyle w:val="Hipercze"/>
                <w:noProof/>
              </w:rPr>
              <w:t>§3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Podmioty uprawnione do udziału w Konkursie grantowym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_Toc36566157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3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907A1D7" w14:textId="64E1954F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8" w:history="1">
            <w:r w:rsidR="00EA146F" w:rsidRPr="00D9063C">
              <w:rPr>
                <w:rStyle w:val="Hipercze"/>
                <w:noProof/>
              </w:rPr>
              <w:t>§4</w:t>
            </w:r>
            <w:r w:rsidR="00EA146F" w:rsidRPr="00D9063C">
              <w:rPr>
                <w:rStyle w:val="Hipercze"/>
                <w:rFonts w:ascii="Arial" w:eastAsia="Arial" w:hAnsi="Arial" w:cs="Arial"/>
                <w:noProof/>
              </w:rPr>
              <w:t xml:space="preserve">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Zasady i sposób wyboru Wnioskodawców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_Toc36566158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3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4D8673D" w14:textId="0DD01F72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59" w:history="1">
            <w:r w:rsidR="00EA146F" w:rsidRPr="00D9063C">
              <w:rPr>
                <w:rStyle w:val="Hipercze"/>
                <w:noProof/>
              </w:rPr>
              <w:t xml:space="preserve">§5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Kryteria wyboru Wnioskodawców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_Toc36566159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4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7CFD3020" w14:textId="13F7FD9A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60" w:history="1">
            <w:r w:rsidR="00EA146F" w:rsidRPr="00D9063C">
              <w:rPr>
                <w:rStyle w:val="Hipercze"/>
                <w:noProof/>
              </w:rPr>
              <w:t xml:space="preserve">§6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Podpisanie Umowy o powierzenie Grantu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_Toc36566160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5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182C38D5" w14:textId="062813AE" w:rsidR="00EA146F" w:rsidRDefault="00BE4C78">
          <w:pPr>
            <w:pStyle w:val="Spistreci1"/>
            <w:tabs>
              <w:tab w:val="left" w:pos="660"/>
              <w:tab w:val="right" w:leader="dot" w:pos="9791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36566161" w:history="1">
            <w:r w:rsidR="00EA146F" w:rsidRPr="00D9063C">
              <w:rPr>
                <w:rStyle w:val="Hipercze"/>
                <w:noProof/>
              </w:rPr>
              <w:t xml:space="preserve">§7 </w:t>
            </w:r>
            <w:r w:rsidR="00EA146F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EA146F" w:rsidRPr="00D9063C">
              <w:rPr>
                <w:rStyle w:val="Hipercze"/>
                <w:noProof/>
              </w:rPr>
              <w:t>Postanowienia końcowe</w:t>
            </w:r>
            <w:r w:rsidR="00EA146F">
              <w:rPr>
                <w:noProof/>
                <w:webHidden/>
              </w:rPr>
              <w:tab/>
            </w:r>
            <w:r w:rsidR="00EA146F">
              <w:rPr>
                <w:noProof/>
                <w:webHidden/>
              </w:rPr>
              <w:fldChar w:fldCharType="begin"/>
            </w:r>
            <w:r w:rsidR="00EA146F">
              <w:rPr>
                <w:noProof/>
                <w:webHidden/>
              </w:rPr>
              <w:instrText xml:space="preserve"> PAGEREF _Toc36566161 \h </w:instrText>
            </w:r>
            <w:r w:rsidR="00EA146F">
              <w:rPr>
                <w:noProof/>
                <w:webHidden/>
              </w:rPr>
            </w:r>
            <w:r w:rsidR="00EA146F">
              <w:rPr>
                <w:noProof/>
                <w:webHidden/>
              </w:rPr>
              <w:fldChar w:fldCharType="separate"/>
            </w:r>
            <w:r w:rsidR="00EA146F">
              <w:rPr>
                <w:noProof/>
                <w:webHidden/>
              </w:rPr>
              <w:t>5</w:t>
            </w:r>
            <w:r w:rsidR="00EA146F">
              <w:rPr>
                <w:noProof/>
                <w:webHidden/>
              </w:rPr>
              <w:fldChar w:fldCharType="end"/>
            </w:r>
          </w:hyperlink>
        </w:p>
        <w:p w14:paraId="00C97DBF" w14:textId="77777777" w:rsidR="00F33148" w:rsidRDefault="00F33148" w:rsidP="00F33148">
          <w:r>
            <w:fldChar w:fldCharType="end"/>
          </w:r>
        </w:p>
      </w:sdtContent>
    </w:sdt>
    <w:p w14:paraId="4CE9B186" w14:textId="77777777" w:rsidR="00F33148" w:rsidRDefault="00F33148" w:rsidP="00F33148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C4C30CE" w14:textId="3D71143B" w:rsidR="00F33148" w:rsidRDefault="00F33148" w:rsidP="005C20BD">
      <w:pPr>
        <w:pStyle w:val="Nagwek1"/>
        <w:tabs>
          <w:tab w:val="center" w:pos="3611"/>
          <w:tab w:val="center" w:pos="4890"/>
        </w:tabs>
        <w:spacing w:after="59" w:line="360" w:lineRule="auto"/>
        <w:ind w:left="4253" w:firstLine="0"/>
        <w:jc w:val="left"/>
      </w:pPr>
      <w:r>
        <w:rPr>
          <w:b w:val="0"/>
          <w:sz w:val="22"/>
        </w:rPr>
        <w:tab/>
      </w:r>
      <w:bookmarkStart w:id="0" w:name="_Toc36566155"/>
      <w:r>
        <w:t>§1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="00E66401">
        <w:rPr>
          <w:rFonts w:ascii="Arial" w:eastAsia="Arial" w:hAnsi="Arial" w:cs="Arial"/>
        </w:rPr>
        <w:br/>
      </w:r>
      <w:r>
        <w:t>Słownik pojęć</w:t>
      </w:r>
      <w:bookmarkEnd w:id="0"/>
      <w:r>
        <w:rPr>
          <w:sz w:val="28"/>
        </w:rPr>
        <w:t xml:space="preserve"> </w:t>
      </w:r>
    </w:p>
    <w:p w14:paraId="51F92CF2" w14:textId="22F3BBDF" w:rsidR="00F33148" w:rsidRDefault="00F33148" w:rsidP="00F33148">
      <w:pPr>
        <w:ind w:right="721"/>
      </w:pPr>
      <w:r>
        <w:rPr>
          <w:b/>
        </w:rPr>
        <w:t>Grant</w:t>
      </w:r>
      <w:r>
        <w:t xml:space="preserve"> – środki finansowe, które Operator na podstawie </w:t>
      </w:r>
      <w:r w:rsidR="00046DC1">
        <w:t>U</w:t>
      </w:r>
      <w:r>
        <w:t xml:space="preserve">mowy </w:t>
      </w:r>
      <w:r w:rsidR="00046DC1">
        <w:t xml:space="preserve">o powierzenie Grantu </w:t>
      </w:r>
      <w:r>
        <w:t xml:space="preserve">powierzył </w:t>
      </w:r>
      <w:proofErr w:type="spellStart"/>
      <w:r>
        <w:t>Grantobiorcy</w:t>
      </w:r>
      <w:proofErr w:type="spellEnd"/>
      <w:r>
        <w:t xml:space="preserve"> na realizację zadań służących osiągnięciu celu </w:t>
      </w:r>
      <w:r w:rsidR="00525216">
        <w:t>Projektu</w:t>
      </w:r>
      <w:r>
        <w:t xml:space="preserve">; </w:t>
      </w:r>
    </w:p>
    <w:p w14:paraId="21561C52" w14:textId="7F9D4223" w:rsidR="008D02FB" w:rsidRDefault="00F33148" w:rsidP="00A40B92">
      <w:pPr>
        <w:ind w:right="721"/>
      </w:pPr>
      <w:proofErr w:type="spellStart"/>
      <w:r>
        <w:rPr>
          <w:b/>
        </w:rPr>
        <w:t>Grantobiorca</w:t>
      </w:r>
      <w:proofErr w:type="spellEnd"/>
      <w:r>
        <w:t xml:space="preserve"> – podmiot</w:t>
      </w:r>
      <w:r w:rsidR="00B81348">
        <w:t xml:space="preserve">, będący jednostką samorządu terytorialnego, </w:t>
      </w:r>
      <w:r>
        <w:t xml:space="preserve">uprawniony do udziału w konkursie, wybrany w procesie otwartego naboru, ogłoszonego przez Operatora, który realizuje Projekt Grantowy na podstawie </w:t>
      </w:r>
      <w:r w:rsidR="00C6199C">
        <w:t>Um</w:t>
      </w:r>
      <w:r>
        <w:t xml:space="preserve">owy </w:t>
      </w:r>
      <w:r w:rsidR="00C6199C">
        <w:t xml:space="preserve">o </w:t>
      </w:r>
      <w:r>
        <w:t>powierzeni</w:t>
      </w:r>
      <w:r w:rsidR="00C6199C">
        <w:t>e</w:t>
      </w:r>
      <w:r>
        <w:t xml:space="preserve"> Grantu; </w:t>
      </w:r>
    </w:p>
    <w:p w14:paraId="6D3DC979" w14:textId="313C21DA" w:rsidR="00F33148" w:rsidRDefault="00F33148" w:rsidP="00F33148">
      <w:pPr>
        <w:ind w:right="721"/>
      </w:pPr>
      <w:r>
        <w:rPr>
          <w:b/>
        </w:rPr>
        <w:t xml:space="preserve">Komisja </w:t>
      </w:r>
      <w:r w:rsidR="00BC3DEB">
        <w:rPr>
          <w:b/>
        </w:rPr>
        <w:t>Przyznająca Granty</w:t>
      </w:r>
      <w:r w:rsidR="00726E28">
        <w:rPr>
          <w:b/>
        </w:rPr>
        <w:t xml:space="preserve"> (</w:t>
      </w:r>
      <w:r w:rsidR="00BC3DEB">
        <w:rPr>
          <w:b/>
        </w:rPr>
        <w:t>KPG</w:t>
      </w:r>
      <w:r w:rsidR="00726E28">
        <w:rPr>
          <w:b/>
        </w:rPr>
        <w:t>)</w:t>
      </w:r>
      <w:r>
        <w:t xml:space="preserve"> – komisja zatwierdzająca listę wniosków </w:t>
      </w:r>
      <w:r w:rsidR="00500C79">
        <w:t xml:space="preserve">o przyznanie Grantu </w:t>
      </w:r>
      <w:r>
        <w:t xml:space="preserve">według zasad określonych w </w:t>
      </w:r>
      <w:r w:rsidR="00BC3DEB">
        <w:t xml:space="preserve">niniejszym </w:t>
      </w:r>
      <w:r>
        <w:t xml:space="preserve">Regulaminie. W jej </w:t>
      </w:r>
      <w:r w:rsidR="00497E9E">
        <w:t xml:space="preserve">skład wchodzi co najmniej </w:t>
      </w:r>
      <w:r w:rsidR="008852E1">
        <w:t xml:space="preserve">4 </w:t>
      </w:r>
      <w:r w:rsidR="00497E9E">
        <w:t>os</w:t>
      </w:r>
      <w:r w:rsidR="00DE5580">
        <w:t>o</w:t>
      </w:r>
      <w:r w:rsidR="00497E9E">
        <w:t>b</w:t>
      </w:r>
      <w:r w:rsidR="008852E1">
        <w:t>y</w:t>
      </w:r>
      <w:r w:rsidR="00EA146F">
        <w:t xml:space="preserve">; </w:t>
      </w:r>
    </w:p>
    <w:p w14:paraId="5698E4CC" w14:textId="7D776927" w:rsidR="000431E1" w:rsidRDefault="000431E1" w:rsidP="00F33148">
      <w:pPr>
        <w:ind w:right="721"/>
      </w:pPr>
      <w:r>
        <w:rPr>
          <w:b/>
        </w:rPr>
        <w:t xml:space="preserve">Konkurs Grantowy </w:t>
      </w:r>
      <w:r>
        <w:t xml:space="preserve">– nabór prowadzony przez Operatora w celu wyłonienia </w:t>
      </w:r>
      <w:proofErr w:type="spellStart"/>
      <w:r>
        <w:t>Grantobiorców</w:t>
      </w:r>
      <w:proofErr w:type="spellEnd"/>
      <w:r w:rsidR="00EA146F">
        <w:t>;</w:t>
      </w:r>
    </w:p>
    <w:p w14:paraId="690A07DC" w14:textId="353F3357" w:rsidR="008D02FB" w:rsidRPr="00A40B92" w:rsidRDefault="008D02FB" w:rsidP="00F33148">
      <w:pPr>
        <w:ind w:right="721"/>
      </w:pPr>
      <w:r>
        <w:rPr>
          <w:b/>
        </w:rPr>
        <w:t xml:space="preserve">Lista rankingowa </w:t>
      </w:r>
      <w:r>
        <w:t>– lista Wnioskodawców, których Wnioski o przyznanie Grantu zostały pozytywnie ocenione przez Komisję Przyznającą Granty;</w:t>
      </w:r>
    </w:p>
    <w:p w14:paraId="334DE8C9" w14:textId="7CCFD3F2" w:rsidR="00B81348" w:rsidRDefault="00B81348" w:rsidP="00F33148">
      <w:pPr>
        <w:ind w:right="721"/>
      </w:pPr>
      <w:r>
        <w:rPr>
          <w:b/>
        </w:rPr>
        <w:t xml:space="preserve">Projekt </w:t>
      </w:r>
      <w:r w:rsidR="003A786B">
        <w:t>–</w:t>
      </w:r>
      <w:r>
        <w:t xml:space="preserve"> </w:t>
      </w:r>
      <w:r w:rsidR="003A786B">
        <w:t>przedsięwzięcie realizowane przez Centrum Projektów Polska Cyfrowa pod nazwą</w:t>
      </w:r>
      <w:r w:rsidR="0087030E">
        <w:t xml:space="preserve"> „</w:t>
      </w:r>
      <w:r w:rsidR="0087030E" w:rsidRPr="0087030E">
        <w:rPr>
          <w:b/>
        </w:rPr>
        <w:t>zdalna Szkoła</w:t>
      </w:r>
      <w:r w:rsidR="0087030E" w:rsidRPr="0087030E">
        <w:t>+ w ramach Ogólnopolskiej Sieci Edukacyjnej</w:t>
      </w:r>
      <w:r w:rsidR="003A786B" w:rsidRPr="0087030E">
        <w:t>”</w:t>
      </w:r>
      <w:r w:rsidR="00EA146F" w:rsidRPr="0087030E">
        <w:t>;</w:t>
      </w:r>
    </w:p>
    <w:p w14:paraId="76670A89" w14:textId="3440E786" w:rsidR="00F33148" w:rsidRDefault="00F33148" w:rsidP="00F33148">
      <w:pPr>
        <w:ind w:right="721"/>
      </w:pPr>
      <w:r>
        <w:rPr>
          <w:b/>
        </w:rPr>
        <w:t xml:space="preserve">Projekt </w:t>
      </w:r>
      <w:r w:rsidR="003A786B">
        <w:rPr>
          <w:b/>
        </w:rPr>
        <w:t>G</w:t>
      </w:r>
      <w:r w:rsidR="00B81348">
        <w:rPr>
          <w:b/>
        </w:rPr>
        <w:t>r</w:t>
      </w:r>
      <w:r>
        <w:rPr>
          <w:b/>
        </w:rPr>
        <w:t xml:space="preserve">antowy </w:t>
      </w:r>
      <w:r>
        <w:t xml:space="preserve">– projekt realizowany przez </w:t>
      </w:r>
      <w:proofErr w:type="spellStart"/>
      <w:r>
        <w:t>Grantobiorcę</w:t>
      </w:r>
      <w:proofErr w:type="spellEnd"/>
      <w:r>
        <w:t xml:space="preserve">, na podstawie </w:t>
      </w:r>
      <w:r w:rsidR="00B81348">
        <w:t>U</w:t>
      </w:r>
      <w:r>
        <w:t xml:space="preserve">mowy o powierzenie </w:t>
      </w:r>
      <w:r w:rsidR="00B81348">
        <w:t>G</w:t>
      </w:r>
      <w:r>
        <w:t xml:space="preserve">rantu zawartej z Operatorem; </w:t>
      </w:r>
    </w:p>
    <w:p w14:paraId="6A0C130B" w14:textId="77777777" w:rsidR="00F33148" w:rsidRDefault="00F33148" w:rsidP="00F33148">
      <w:pPr>
        <w:ind w:right="721"/>
      </w:pPr>
      <w:r>
        <w:rPr>
          <w:b/>
        </w:rPr>
        <w:t xml:space="preserve">Regulamin </w:t>
      </w:r>
      <w:r>
        <w:t>– niniejszy Regulamin;</w:t>
      </w:r>
      <w:r>
        <w:rPr>
          <w:b/>
        </w:rPr>
        <w:t xml:space="preserve"> </w:t>
      </w:r>
    </w:p>
    <w:p w14:paraId="6C436EC6" w14:textId="38FEC091" w:rsidR="00F33148" w:rsidRDefault="00F33148" w:rsidP="00F33148">
      <w:pPr>
        <w:pStyle w:val="Nagwek3"/>
        <w:spacing w:after="138"/>
      </w:pPr>
      <w:r>
        <w:t xml:space="preserve">Strona internetowa </w:t>
      </w:r>
      <w:r w:rsidR="004826C4">
        <w:t>P</w:t>
      </w:r>
      <w:r>
        <w:t>rojektu</w:t>
      </w:r>
      <w:r>
        <w:rPr>
          <w:b w:val="0"/>
        </w:rPr>
        <w:t xml:space="preserve"> –</w:t>
      </w:r>
      <w:hyperlink r:id="rId9">
        <w:r>
          <w:rPr>
            <w:b w:val="0"/>
          </w:rPr>
          <w:t xml:space="preserve"> </w:t>
        </w:r>
      </w:hyperlink>
      <w:hyperlink r:id="rId10" w:history="1">
        <w:r w:rsidR="00497E9E" w:rsidRPr="00FB553E">
          <w:rPr>
            <w:rStyle w:val="Hipercze"/>
            <w:b w:val="0"/>
            <w:u w:color="0563C1"/>
          </w:rPr>
          <w:t>www.cppc.gov.pl</w:t>
        </w:r>
      </w:hyperlink>
      <w:hyperlink r:id="rId11">
        <w:r>
          <w:rPr>
            <w:b w:val="0"/>
          </w:rPr>
          <w:t>;</w:t>
        </w:r>
      </w:hyperlink>
      <w:r>
        <w:rPr>
          <w:b w:val="0"/>
        </w:rPr>
        <w:t xml:space="preserve"> </w:t>
      </w:r>
    </w:p>
    <w:p w14:paraId="71FDA3B4" w14:textId="06F02231" w:rsidR="00F33148" w:rsidRDefault="004826C4" w:rsidP="00F33148">
      <w:pPr>
        <w:ind w:right="721"/>
      </w:pPr>
      <w:r w:rsidRPr="0087030E">
        <w:rPr>
          <w:b/>
        </w:rPr>
        <w:t xml:space="preserve">Beneficjent </w:t>
      </w:r>
      <w:r w:rsidR="00497E9E" w:rsidRPr="0087030E">
        <w:rPr>
          <w:b/>
        </w:rPr>
        <w:t>ostateczny -</w:t>
      </w:r>
      <w:r w:rsidR="00F33148" w:rsidRPr="0087030E">
        <w:t xml:space="preserve"> </w:t>
      </w:r>
      <w:r w:rsidRPr="0087030E">
        <w:t>Nauczyciele i uczniowie niemający warunków technicznych do uczestnictwa w kształceniu zdalnym</w:t>
      </w:r>
      <w:r w:rsidR="00EA146F" w:rsidRPr="0087030E">
        <w:t>;</w:t>
      </w:r>
      <w:r>
        <w:t xml:space="preserve"> </w:t>
      </w:r>
      <w:r w:rsidR="00F33148">
        <w:t xml:space="preserve"> </w:t>
      </w:r>
    </w:p>
    <w:p w14:paraId="067ECFEA" w14:textId="3901915F" w:rsidR="00046DC1" w:rsidRDefault="00046DC1" w:rsidP="00F33148">
      <w:pPr>
        <w:ind w:right="721"/>
      </w:pPr>
      <w:r w:rsidRPr="005C20BD">
        <w:rPr>
          <w:b/>
        </w:rPr>
        <w:t>Operator</w:t>
      </w:r>
      <w:r>
        <w:t xml:space="preserve"> – Centrum Projektów Polska Cyfrowa;</w:t>
      </w:r>
    </w:p>
    <w:p w14:paraId="0C32BF29" w14:textId="1B21D949" w:rsidR="006C0028" w:rsidRPr="002A48D4" w:rsidRDefault="006C0028" w:rsidP="001D100E">
      <w:pPr>
        <w:ind w:right="721"/>
      </w:pPr>
      <w:r>
        <w:rPr>
          <w:b/>
        </w:rPr>
        <w:t xml:space="preserve">Umowa o powierzenie </w:t>
      </w:r>
      <w:r w:rsidR="002E2E60">
        <w:rPr>
          <w:b/>
        </w:rPr>
        <w:t>G</w:t>
      </w:r>
      <w:r>
        <w:rPr>
          <w:b/>
        </w:rPr>
        <w:t xml:space="preserve">rantu </w:t>
      </w:r>
      <w:r w:rsidR="002A48D4">
        <w:rPr>
          <w:b/>
        </w:rPr>
        <w:t>–</w:t>
      </w:r>
      <w:r>
        <w:rPr>
          <w:b/>
        </w:rPr>
        <w:t xml:space="preserve"> </w:t>
      </w:r>
      <w:r w:rsidR="002A48D4">
        <w:t xml:space="preserve">umowa </w:t>
      </w:r>
      <w:r w:rsidR="001D100E">
        <w:t xml:space="preserve">na podstawie której Operator przyznaje Grant </w:t>
      </w:r>
      <w:proofErr w:type="spellStart"/>
      <w:r w:rsidR="001D100E">
        <w:t>Grantobiorcy</w:t>
      </w:r>
      <w:proofErr w:type="spellEnd"/>
      <w:r w:rsidR="001D100E">
        <w:t xml:space="preserve"> (której wzór stanowi załącznik nr 3);</w:t>
      </w:r>
    </w:p>
    <w:p w14:paraId="2A7E214F" w14:textId="4911D2E3" w:rsidR="00F33148" w:rsidRDefault="00F33148" w:rsidP="00F33148">
      <w:pPr>
        <w:ind w:right="721"/>
      </w:pPr>
      <w:r>
        <w:rPr>
          <w:b/>
        </w:rPr>
        <w:t xml:space="preserve">Wniosek o przyznanie </w:t>
      </w:r>
      <w:r w:rsidR="00641493">
        <w:rPr>
          <w:b/>
        </w:rPr>
        <w:t>G</w:t>
      </w:r>
      <w:r>
        <w:rPr>
          <w:b/>
        </w:rPr>
        <w:t>rantu</w:t>
      </w:r>
      <w:r>
        <w:t xml:space="preserve"> – wniosek</w:t>
      </w:r>
      <w:r w:rsidR="005669B4">
        <w:t xml:space="preserve"> </w:t>
      </w:r>
      <w:r>
        <w:t xml:space="preserve">złożony za pośrednictwem </w:t>
      </w:r>
      <w:r w:rsidR="0012489C">
        <w:t>aplikacji do składania wniosków</w:t>
      </w:r>
      <w:r w:rsidR="00A23C7D" w:rsidRPr="00A23C7D">
        <w:t xml:space="preserve"> </w:t>
      </w:r>
      <w:r w:rsidR="00A23C7D">
        <w:t>dla Projektu</w:t>
      </w:r>
      <w:r w:rsidR="0012489C" w:rsidRPr="00A23C7D">
        <w:t>,</w:t>
      </w:r>
      <w:r w:rsidR="0012489C">
        <w:t xml:space="preserve"> dostępnej na stronie  </w:t>
      </w:r>
      <w:r w:rsidR="00A23C7D">
        <w:t xml:space="preserve">internetowej Operatora </w:t>
      </w:r>
      <w:r w:rsidR="001D100E">
        <w:t>(którego wzór stanowi załącznik nr 1);</w:t>
      </w:r>
    </w:p>
    <w:p w14:paraId="0440DC9E" w14:textId="6550C171" w:rsidR="00EC45B5" w:rsidRDefault="00F33148" w:rsidP="00F33148">
      <w:pPr>
        <w:ind w:right="721"/>
      </w:pPr>
      <w:r>
        <w:rPr>
          <w:b/>
        </w:rPr>
        <w:t>Wnioskodawca</w:t>
      </w:r>
      <w:r>
        <w:t xml:space="preserve"> – podmiot</w:t>
      </w:r>
      <w:r w:rsidR="00641493">
        <w:t xml:space="preserve">, </w:t>
      </w:r>
      <w:r>
        <w:t xml:space="preserve"> </w:t>
      </w:r>
      <w:r w:rsidR="00641493">
        <w:t>będący jednostką samorządu terytorialnego ,</w:t>
      </w:r>
      <w:r>
        <w:t xml:space="preserve">aplikujący o Grant na realizację Projektu Grantowego, który złożył za pomocą </w:t>
      </w:r>
      <w:r w:rsidR="00497E9E">
        <w:t>aplikacji</w:t>
      </w:r>
      <w:r w:rsidR="00474FC8">
        <w:t xml:space="preserve"> </w:t>
      </w:r>
      <w:r w:rsidR="00641493">
        <w:t xml:space="preserve">do składania wniosków  </w:t>
      </w:r>
      <w:r>
        <w:t xml:space="preserve">Wniosek o przyznanie Grantu. </w:t>
      </w:r>
    </w:p>
    <w:p w14:paraId="36176A65" w14:textId="5FFA6854" w:rsidR="00F33148" w:rsidRDefault="00F33148" w:rsidP="005C20BD">
      <w:pPr>
        <w:ind w:left="0" w:right="721" w:firstLine="0"/>
      </w:pPr>
    </w:p>
    <w:p w14:paraId="36EE8D03" w14:textId="77777777" w:rsidR="00E6269D" w:rsidRDefault="00E6269D" w:rsidP="00E6269D">
      <w:pPr>
        <w:pStyle w:val="Nagwek1"/>
        <w:tabs>
          <w:tab w:val="center" w:pos="3395"/>
          <w:tab w:val="center" w:pos="4890"/>
        </w:tabs>
        <w:ind w:left="0" w:firstLine="0"/>
        <w:rPr>
          <w:rFonts w:ascii="Arial" w:eastAsia="Arial" w:hAnsi="Arial" w:cs="Arial"/>
        </w:rPr>
      </w:pPr>
      <w:bookmarkStart w:id="1" w:name="_Toc18520"/>
      <w:bookmarkStart w:id="2" w:name="_Toc36566156"/>
      <w:r>
        <w:lastRenderedPageBreak/>
        <w:t>§2</w:t>
      </w:r>
    </w:p>
    <w:p w14:paraId="78A47A03" w14:textId="77777777" w:rsidR="00E6269D" w:rsidRDefault="00E6269D" w:rsidP="00E6269D">
      <w:pPr>
        <w:pStyle w:val="Nagwek1"/>
        <w:tabs>
          <w:tab w:val="center" w:pos="3395"/>
          <w:tab w:val="center" w:pos="4890"/>
        </w:tabs>
        <w:ind w:left="0" w:firstLine="0"/>
      </w:pPr>
      <w:r>
        <w:t>Informacje ogólne</w:t>
      </w:r>
      <w:bookmarkEnd w:id="1"/>
    </w:p>
    <w:bookmarkEnd w:id="2"/>
    <w:p w14:paraId="7107D3B7" w14:textId="742D6BEC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r>
        <w:t xml:space="preserve">Regulamin określa szczegółowe zasady </w:t>
      </w:r>
      <w:r w:rsidR="00362659">
        <w:t xml:space="preserve">powierzania </w:t>
      </w:r>
      <w:r>
        <w:t xml:space="preserve">Grantów w ramach Konkursu </w:t>
      </w:r>
      <w:r w:rsidR="0041354F">
        <w:t>G</w:t>
      </w:r>
      <w:r>
        <w:t xml:space="preserve">rantowego. </w:t>
      </w:r>
    </w:p>
    <w:p w14:paraId="6C766A8F" w14:textId="3259B241" w:rsidR="00F33148" w:rsidRDefault="00F33148" w:rsidP="00F33148">
      <w:pPr>
        <w:numPr>
          <w:ilvl w:val="0"/>
          <w:numId w:val="2"/>
        </w:numPr>
        <w:spacing w:after="39"/>
        <w:ind w:right="721" w:hanging="360"/>
      </w:pPr>
      <w:r>
        <w:t xml:space="preserve">Konkurs </w:t>
      </w:r>
      <w:r w:rsidR="00362659">
        <w:t>G</w:t>
      </w:r>
      <w:r>
        <w:t xml:space="preserve">rantowy jest prowadzony na terenie całej Polski. </w:t>
      </w:r>
    </w:p>
    <w:p w14:paraId="15E2E597" w14:textId="42CDB173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r>
        <w:t xml:space="preserve">Konkurs </w:t>
      </w:r>
      <w:r w:rsidR="00362659">
        <w:t>G</w:t>
      </w:r>
      <w:r>
        <w:t xml:space="preserve">rantowy przeprowadzany jest jawnie, z zapewnieniem publicznego dostępu do informacji </w:t>
      </w:r>
      <w:r w:rsidR="00A23C7D">
        <w:br/>
      </w:r>
      <w:r>
        <w:t xml:space="preserve">o zasadach jego przeprowadzania oraz listy Projektów Grantowych, które otrzymały Grant. </w:t>
      </w:r>
    </w:p>
    <w:p w14:paraId="3C8E8C3A" w14:textId="68A43162" w:rsidR="00F33148" w:rsidRDefault="00F33148" w:rsidP="00F33148">
      <w:pPr>
        <w:numPr>
          <w:ilvl w:val="0"/>
          <w:numId w:val="2"/>
        </w:numPr>
        <w:spacing w:after="36"/>
        <w:ind w:right="721" w:hanging="360"/>
      </w:pPr>
      <w:proofErr w:type="spellStart"/>
      <w:r>
        <w:t>Grantobiorcy</w:t>
      </w:r>
      <w:proofErr w:type="spellEnd"/>
      <w:r>
        <w:t xml:space="preserve"> będą realizowali Projekty Grantowe na podstawie Umowy o powierzenie Grantu, zawartej </w:t>
      </w:r>
      <w:r w:rsidR="00A23C7D">
        <w:br/>
      </w:r>
      <w:r>
        <w:t xml:space="preserve">z Operatorem.  </w:t>
      </w:r>
    </w:p>
    <w:p w14:paraId="458168F2" w14:textId="47668A2C" w:rsidR="00B5470F" w:rsidRDefault="00F33148" w:rsidP="00F33148">
      <w:pPr>
        <w:numPr>
          <w:ilvl w:val="0"/>
          <w:numId w:val="2"/>
        </w:numPr>
        <w:spacing w:after="40"/>
        <w:ind w:right="721" w:hanging="360"/>
      </w:pPr>
      <w:r>
        <w:t xml:space="preserve">Maksymalny okres realizacji Projektu </w:t>
      </w:r>
      <w:r w:rsidR="00362659">
        <w:t>G</w:t>
      </w:r>
      <w:r>
        <w:t xml:space="preserve">rantowego wynosi </w:t>
      </w:r>
      <w:r w:rsidR="00497E9E">
        <w:t xml:space="preserve">6 </w:t>
      </w:r>
      <w:r w:rsidR="00761B5B">
        <w:t xml:space="preserve"> </w:t>
      </w:r>
      <w:r>
        <w:t>miesięcy</w:t>
      </w:r>
      <w:r w:rsidR="00497E9E">
        <w:t xml:space="preserve"> od podpisania umowy </w:t>
      </w:r>
      <w:r w:rsidR="00362659">
        <w:t xml:space="preserve">o </w:t>
      </w:r>
      <w:r w:rsidR="00497E9E">
        <w:t>powierzeni</w:t>
      </w:r>
      <w:r w:rsidR="00362659">
        <w:t>e</w:t>
      </w:r>
      <w:r w:rsidR="00497E9E">
        <w:t xml:space="preserve"> Grantu</w:t>
      </w:r>
      <w:r>
        <w:t xml:space="preserve">. </w:t>
      </w:r>
    </w:p>
    <w:p w14:paraId="5F5A3AFD" w14:textId="0A2934C0" w:rsidR="00B5470F" w:rsidRDefault="00497E9E" w:rsidP="005C20BD">
      <w:pPr>
        <w:numPr>
          <w:ilvl w:val="0"/>
          <w:numId w:val="2"/>
        </w:numPr>
        <w:spacing w:after="40"/>
        <w:ind w:right="721" w:hanging="360"/>
      </w:pPr>
      <w:r>
        <w:t xml:space="preserve">Jeden </w:t>
      </w:r>
      <w:r w:rsidR="00362659">
        <w:t xml:space="preserve">Wnioskodawca </w:t>
      </w:r>
      <w:r>
        <w:t xml:space="preserve">może </w:t>
      </w:r>
      <w:r w:rsidR="00362659">
        <w:t>otrzymać</w:t>
      </w:r>
      <w:r>
        <w:t xml:space="preserve"> jeden </w:t>
      </w:r>
      <w:r w:rsidR="00362659">
        <w:t>Grant</w:t>
      </w:r>
      <w:r w:rsidR="00F33148">
        <w:t xml:space="preserve">.  </w:t>
      </w:r>
    </w:p>
    <w:p w14:paraId="1FD22C33" w14:textId="77777777" w:rsidR="00E6269D" w:rsidRPr="005C20BD" w:rsidRDefault="00E6269D" w:rsidP="005C20BD">
      <w:pPr>
        <w:pStyle w:val="Nagwek1"/>
        <w:tabs>
          <w:tab w:val="center" w:pos="2228"/>
          <w:tab w:val="center" w:pos="4889"/>
        </w:tabs>
        <w:ind w:left="0" w:firstLine="0"/>
      </w:pPr>
      <w:bookmarkStart w:id="3" w:name="_Toc18521"/>
      <w:bookmarkStart w:id="4" w:name="_Toc36566157"/>
      <w:r>
        <w:t>§3</w:t>
      </w:r>
    </w:p>
    <w:p w14:paraId="5CF6653C" w14:textId="77777777" w:rsidR="00E6269D" w:rsidRDefault="00E6269D" w:rsidP="00E6269D">
      <w:pPr>
        <w:pStyle w:val="Nagwek1"/>
        <w:tabs>
          <w:tab w:val="center" w:pos="1402"/>
          <w:tab w:val="center" w:pos="4889"/>
        </w:tabs>
        <w:ind w:left="0" w:firstLine="0"/>
      </w:pPr>
      <w:r>
        <w:t>Podmioty uprawnione do udziału w Konkursie grantowym</w:t>
      </w:r>
      <w:bookmarkEnd w:id="3"/>
    </w:p>
    <w:bookmarkEnd w:id="4"/>
    <w:p w14:paraId="2E54DDD6" w14:textId="577056B8" w:rsidR="00E6269D" w:rsidRDefault="00F33148" w:rsidP="00A40B92">
      <w:pPr>
        <w:spacing w:after="159"/>
        <w:ind w:left="0" w:right="721" w:firstLine="0"/>
      </w:pPr>
      <w:r>
        <w:t xml:space="preserve">Do udziału w Konkursie </w:t>
      </w:r>
      <w:r w:rsidR="003224C1">
        <w:t>G</w:t>
      </w:r>
      <w:r>
        <w:t xml:space="preserve">rantowym </w:t>
      </w:r>
      <w:r w:rsidR="003224C1">
        <w:t>uprawnieni</w:t>
      </w:r>
      <w:r>
        <w:t xml:space="preserve"> </w:t>
      </w:r>
      <w:r w:rsidR="00497E9E">
        <w:t xml:space="preserve">są </w:t>
      </w:r>
      <w:r w:rsidR="003224C1">
        <w:t>Wnioskodawcy</w:t>
      </w:r>
      <w:r w:rsidR="00102F06">
        <w:t>.</w:t>
      </w:r>
      <w:bookmarkStart w:id="5" w:name="_Toc18522"/>
      <w:bookmarkStart w:id="6" w:name="_Toc36566158"/>
    </w:p>
    <w:p w14:paraId="47A99746" w14:textId="62A58D78" w:rsidR="00161E76" w:rsidRDefault="00161E76" w:rsidP="00161E76">
      <w:pPr>
        <w:pStyle w:val="Nagwek1"/>
        <w:tabs>
          <w:tab w:val="center" w:pos="2228"/>
          <w:tab w:val="center" w:pos="4889"/>
        </w:tabs>
        <w:ind w:left="0" w:firstLine="0"/>
        <w:rPr>
          <w:rFonts w:ascii="Arial" w:eastAsia="Arial" w:hAnsi="Arial" w:cs="Arial"/>
        </w:rPr>
      </w:pPr>
      <w:r>
        <w:t>§4</w:t>
      </w:r>
    </w:p>
    <w:p w14:paraId="3542B3C9" w14:textId="11F5989A" w:rsidR="00161E76" w:rsidRPr="00161E76" w:rsidRDefault="00161E76" w:rsidP="00F76103">
      <w:pPr>
        <w:pStyle w:val="Nagwek1"/>
        <w:tabs>
          <w:tab w:val="center" w:pos="2228"/>
          <w:tab w:val="center" w:pos="4889"/>
        </w:tabs>
        <w:ind w:left="0" w:firstLine="0"/>
      </w:pPr>
      <w:r>
        <w:t>Wydatki kwalifikowane</w:t>
      </w:r>
    </w:p>
    <w:p w14:paraId="1813CD16" w14:textId="0D1DA9B5" w:rsidR="00F76103" w:rsidRDefault="00F76103" w:rsidP="00A23477">
      <w:pPr>
        <w:pStyle w:val="Akapitzlist"/>
        <w:numPr>
          <w:ilvl w:val="0"/>
          <w:numId w:val="22"/>
        </w:numPr>
        <w:spacing w:after="0"/>
      </w:pPr>
      <w:r>
        <w:t>Wydatki kwalifikowane w projektach stanowią wyłącznie koszty zakupu:</w:t>
      </w:r>
    </w:p>
    <w:p w14:paraId="4AAF9025" w14:textId="0E8806DB" w:rsidR="00F76103" w:rsidRDefault="001F1AB7" w:rsidP="00F76103">
      <w:pPr>
        <w:pStyle w:val="Akapitzlist"/>
        <w:numPr>
          <w:ilvl w:val="0"/>
          <w:numId w:val="19"/>
        </w:numPr>
        <w:spacing w:after="160" w:line="259" w:lineRule="auto"/>
        <w:ind w:right="0"/>
      </w:pPr>
      <w:r w:rsidRPr="00AD0851">
        <w:t xml:space="preserve">sprzętu komputerowego z urządzeniami peryferyjnymi </w:t>
      </w:r>
      <w:r>
        <w:t xml:space="preserve">i akcesoriami </w:t>
      </w:r>
      <w:r w:rsidRPr="00AD0851">
        <w:t>oraz niezbędnym oprogramowaniem</w:t>
      </w:r>
      <w:r>
        <w:t>, umożliwiających</w:t>
      </w:r>
      <w:r w:rsidRPr="00AD0851">
        <w:t xml:space="preserve"> pracę zdalną</w:t>
      </w:r>
      <w:r>
        <w:t>,</w:t>
      </w:r>
      <w:r w:rsidRPr="00AD0851">
        <w:t xml:space="preserve"> </w:t>
      </w:r>
      <w:r>
        <w:t>w tym</w:t>
      </w:r>
      <w:r w:rsidRPr="00AD0851">
        <w:t xml:space="preserve"> niezbędne akcesoria </w:t>
      </w:r>
      <w:r>
        <w:t xml:space="preserve">i oprogramowanie </w:t>
      </w:r>
      <w:r w:rsidRPr="00AD0851">
        <w:t xml:space="preserve">dla osób </w:t>
      </w:r>
      <w:r w:rsidR="000E758A">
        <w:br/>
      </w:r>
      <w:r>
        <w:t>z niepełnosprawnościami</w:t>
      </w:r>
      <w:r w:rsidRPr="00AD0851">
        <w:t xml:space="preserve"> </w:t>
      </w:r>
      <w:r>
        <w:rPr>
          <w:rFonts w:ascii="Arial" w:hAnsi="Arial" w:cs="Arial"/>
          <w:shd w:val="clear" w:color="auto" w:fill="FFFFFF"/>
        </w:rPr>
        <w:t> </w:t>
      </w:r>
      <w:r w:rsidRPr="00AD0851">
        <w:t xml:space="preserve"> (w przypadku zakupu komputera powyżej 3,5 tys. zł oraz tabletu powyżej 1,5 tys. zł niezbędne będzie uzasadnienie przez Wnioskodawcę wysokości kosztów zakupów takiego sprzętu)</w:t>
      </w:r>
      <w:r w:rsidR="00F76103">
        <w:t xml:space="preserve">; </w:t>
      </w:r>
    </w:p>
    <w:p w14:paraId="4C39BC66" w14:textId="77777777" w:rsidR="00F76103" w:rsidRDefault="00F76103" w:rsidP="00F76103">
      <w:pPr>
        <w:pStyle w:val="Akapitzlist"/>
        <w:numPr>
          <w:ilvl w:val="0"/>
          <w:numId w:val="19"/>
        </w:numPr>
        <w:spacing w:after="0" w:line="259" w:lineRule="auto"/>
        <w:ind w:right="0"/>
      </w:pPr>
      <w:r>
        <w:t>ubezpieczenia zakupionego sprzętu komputerowego;</w:t>
      </w:r>
    </w:p>
    <w:p w14:paraId="5DFD708A" w14:textId="3B687DAC" w:rsidR="00F76103" w:rsidRDefault="00F76103" w:rsidP="00F76103">
      <w:pPr>
        <w:pStyle w:val="Akapitzlist"/>
        <w:numPr>
          <w:ilvl w:val="0"/>
          <w:numId w:val="19"/>
        </w:numPr>
        <w:spacing w:after="0" w:line="259" w:lineRule="auto"/>
        <w:ind w:right="0"/>
      </w:pPr>
      <w:r w:rsidRPr="008C4A2B">
        <w:t>usługi zapewniające</w:t>
      </w:r>
      <w:r>
        <w:t>j</w:t>
      </w:r>
      <w:r w:rsidRPr="008C4A2B">
        <w:t xml:space="preserve"> dostęp do Internetu na sprzęcie komputerowym zakupionym </w:t>
      </w:r>
      <w:r>
        <w:t>w ramach projektu.</w:t>
      </w:r>
    </w:p>
    <w:p w14:paraId="32A9FFCF" w14:textId="77777777" w:rsidR="00A23477" w:rsidRDefault="00A23477" w:rsidP="00A23477">
      <w:pPr>
        <w:pStyle w:val="Akapitzlist"/>
        <w:spacing w:after="0" w:line="259" w:lineRule="auto"/>
        <w:ind w:right="0" w:firstLine="0"/>
      </w:pPr>
    </w:p>
    <w:p w14:paraId="23A13BEA" w14:textId="5ADEDF4D" w:rsidR="00A23477" w:rsidRDefault="00A23477" w:rsidP="00A23477">
      <w:pPr>
        <w:pStyle w:val="Akapitzlist"/>
        <w:numPr>
          <w:ilvl w:val="0"/>
          <w:numId w:val="22"/>
        </w:numPr>
      </w:pPr>
      <w:r>
        <w:t>Warunkiem zakwalifikowania wydatków na sprzęt jest:</w:t>
      </w:r>
    </w:p>
    <w:p w14:paraId="7B843A60" w14:textId="6CA9D2C2" w:rsidR="00A23477" w:rsidRDefault="00A23477" w:rsidP="00A23477">
      <w:pPr>
        <w:pStyle w:val="Akapitzlist"/>
        <w:numPr>
          <w:ilvl w:val="0"/>
          <w:numId w:val="20"/>
        </w:numPr>
        <w:spacing w:after="160" w:line="259" w:lineRule="auto"/>
        <w:ind w:right="0"/>
      </w:pPr>
      <w:r>
        <w:t>Zakup nowego sprzętu komputerowego;</w:t>
      </w:r>
    </w:p>
    <w:p w14:paraId="1AC061D3" w14:textId="77777777" w:rsidR="00A23477" w:rsidRDefault="00A23477" w:rsidP="00A23477">
      <w:pPr>
        <w:pStyle w:val="Akapitzlist"/>
        <w:numPr>
          <w:ilvl w:val="0"/>
          <w:numId w:val="20"/>
        </w:numPr>
        <w:spacing w:after="160" w:line="259" w:lineRule="auto"/>
        <w:ind w:right="0"/>
      </w:pPr>
      <w:r>
        <w:t>Zakup sprzętu używanego o ile spełnione są łącznie następujące warunki:</w:t>
      </w:r>
    </w:p>
    <w:p w14:paraId="5F710BC0" w14:textId="04F1E034" w:rsidR="00E739F2" w:rsidRDefault="00A23477" w:rsidP="00603EB2">
      <w:pPr>
        <w:pStyle w:val="Akapitzlist"/>
        <w:numPr>
          <w:ilvl w:val="0"/>
          <w:numId w:val="21"/>
        </w:numPr>
        <w:spacing w:after="160" w:line="259" w:lineRule="auto"/>
        <w:ind w:right="0"/>
      </w:pPr>
      <w:r w:rsidRPr="00F56CF7">
        <w:t>cena zakupu używanego</w:t>
      </w:r>
      <w:r>
        <w:t xml:space="preserve"> </w:t>
      </w:r>
      <w:r w:rsidRPr="00F56CF7">
        <w:t>środka</w:t>
      </w:r>
      <w:r>
        <w:t xml:space="preserve"> </w:t>
      </w:r>
      <w:r w:rsidRPr="00F56CF7">
        <w:t>trwałego</w:t>
      </w:r>
      <w:r>
        <w:t xml:space="preserve"> </w:t>
      </w:r>
      <w:r w:rsidRPr="00F56CF7">
        <w:t>nie przekracza jego</w:t>
      </w:r>
      <w:r>
        <w:t xml:space="preserve"> </w:t>
      </w:r>
      <w:r w:rsidRPr="00F56CF7">
        <w:t>wartości rynkowej i jest niższa</w:t>
      </w:r>
      <w:r>
        <w:t xml:space="preserve"> </w:t>
      </w:r>
      <w:r w:rsidRPr="00F56CF7">
        <w:t>niż</w:t>
      </w:r>
      <w:r>
        <w:t xml:space="preserve"> </w:t>
      </w:r>
      <w:r w:rsidRPr="00F56CF7">
        <w:t>koszt podobnego nowego</w:t>
      </w:r>
      <w:r>
        <w:t xml:space="preserve"> </w:t>
      </w:r>
      <w:r w:rsidRPr="00F56CF7">
        <w:t>sprzętu</w:t>
      </w:r>
      <w:r w:rsidR="00E739F2">
        <w:t>;</w:t>
      </w:r>
      <w:r>
        <w:t xml:space="preserve"> </w:t>
      </w:r>
    </w:p>
    <w:p w14:paraId="76A1AF6A" w14:textId="3DA78A4A" w:rsidR="00A23477" w:rsidRDefault="00A23477" w:rsidP="00603EB2">
      <w:pPr>
        <w:pStyle w:val="Akapitzlist"/>
        <w:numPr>
          <w:ilvl w:val="0"/>
          <w:numId w:val="21"/>
        </w:numPr>
        <w:spacing w:after="160" w:line="259" w:lineRule="auto"/>
        <w:ind w:right="0"/>
      </w:pPr>
      <w:r w:rsidRPr="00F56CF7">
        <w:t>Sprzedający</w:t>
      </w:r>
      <w:r>
        <w:t xml:space="preserve"> </w:t>
      </w:r>
      <w:r w:rsidRPr="00F56CF7">
        <w:t>środek</w:t>
      </w:r>
      <w:r>
        <w:t xml:space="preserve"> </w:t>
      </w:r>
      <w:r w:rsidRPr="00F56CF7">
        <w:t>trwały</w:t>
      </w:r>
      <w:r>
        <w:t xml:space="preserve"> </w:t>
      </w:r>
      <w:r w:rsidRPr="00F56CF7">
        <w:t>wystawił</w:t>
      </w:r>
      <w:r>
        <w:t xml:space="preserve"> </w:t>
      </w:r>
      <w:r w:rsidRPr="00F56CF7">
        <w:t>deklarację</w:t>
      </w:r>
      <w:r>
        <w:t xml:space="preserve"> </w:t>
      </w:r>
      <w:r w:rsidRPr="00F56CF7">
        <w:t>określającą jego pochodzenie</w:t>
      </w:r>
      <w:r>
        <w:t>;</w:t>
      </w:r>
    </w:p>
    <w:p w14:paraId="33D374AA" w14:textId="77777777" w:rsidR="00A23477" w:rsidRDefault="00A23477" w:rsidP="00A23477">
      <w:pPr>
        <w:pStyle w:val="Akapitzlist"/>
        <w:numPr>
          <w:ilvl w:val="0"/>
          <w:numId w:val="21"/>
        </w:numPr>
        <w:spacing w:after="160" w:line="259" w:lineRule="auto"/>
        <w:ind w:right="0"/>
      </w:pPr>
      <w:r w:rsidRPr="00F56CF7">
        <w:t>Sprzedający</w:t>
      </w:r>
      <w:r>
        <w:t xml:space="preserve"> środek t</w:t>
      </w:r>
      <w:r w:rsidRPr="00F56CF7">
        <w:t>rwały</w:t>
      </w:r>
      <w:r>
        <w:t xml:space="preserve"> </w:t>
      </w:r>
      <w:r w:rsidRPr="00F56CF7">
        <w:t xml:space="preserve">potwierdził w </w:t>
      </w:r>
      <w:r>
        <w:t>d</w:t>
      </w:r>
      <w:r w:rsidRPr="00F56CF7">
        <w:t>ekla</w:t>
      </w:r>
      <w:r>
        <w:t xml:space="preserve">racji, że dany środek nie był w </w:t>
      </w:r>
      <w:r w:rsidRPr="00F56CF7">
        <w:t>okresie poprzednich 7 lat współfinansowany</w:t>
      </w:r>
      <w:r>
        <w:t xml:space="preserve"> </w:t>
      </w:r>
      <w:r w:rsidRPr="00F56CF7">
        <w:t xml:space="preserve">z pomocy UE lub w </w:t>
      </w:r>
      <w:r>
        <w:t>r</w:t>
      </w:r>
      <w:r w:rsidRPr="00F56CF7">
        <w:t>amach dotacji z krajowych</w:t>
      </w:r>
      <w:r>
        <w:t xml:space="preserve"> </w:t>
      </w:r>
      <w:r w:rsidRPr="00F56CF7">
        <w:t>środków</w:t>
      </w:r>
      <w:r>
        <w:t xml:space="preserve"> </w:t>
      </w:r>
      <w:r w:rsidRPr="00F56CF7">
        <w:t>publicznych</w:t>
      </w:r>
      <w:r>
        <w:t>.</w:t>
      </w:r>
    </w:p>
    <w:p w14:paraId="0BBBC49D" w14:textId="2CD5F698" w:rsidR="00161E76" w:rsidRDefault="00651A03" w:rsidP="00651A03">
      <w:pPr>
        <w:pStyle w:val="Akapitzlist"/>
        <w:numPr>
          <w:ilvl w:val="0"/>
          <w:numId w:val="22"/>
        </w:numPr>
        <w:spacing w:after="159"/>
        <w:ind w:right="721"/>
      </w:pPr>
      <w:r>
        <w:t xml:space="preserve">Należy pamiętać, iż deklaracje, o których mowa w ust. 2, pkt. 2 lit. b) i c), </w:t>
      </w:r>
      <w:r w:rsidR="002962C2" w:rsidRPr="002962C2">
        <w:t>powinny również zawierać dane umożliwiające powiązanie przedmiotu sprzedaży z projektem grantowym</w:t>
      </w:r>
    </w:p>
    <w:p w14:paraId="72B057ED" w14:textId="45591D21" w:rsidR="00E0171F" w:rsidRDefault="00E0171F" w:rsidP="00E0171F">
      <w:pPr>
        <w:pStyle w:val="Akapitzlist"/>
        <w:numPr>
          <w:ilvl w:val="0"/>
          <w:numId w:val="22"/>
        </w:numPr>
      </w:pPr>
      <w:r w:rsidRPr="00093859">
        <w:t>W przypadku zreali</w:t>
      </w:r>
      <w:r>
        <w:t xml:space="preserve">zowania grantu w </w:t>
      </w:r>
      <w:r w:rsidR="00E2121D">
        <w:t xml:space="preserve">innym zakresie niż wskazany we Wniosku o przyznanie Grantu </w:t>
      </w:r>
      <w:r>
        <w:t>tj.</w:t>
      </w:r>
      <w:r w:rsidR="00E2121D">
        <w:t xml:space="preserve"> np.:</w:t>
      </w:r>
      <w:r>
        <w:t xml:space="preserve"> zakupu innej niż założono liczby sprzętu komputerowego lub innego rodzaju sprzętu niż wnioskowany</w:t>
      </w:r>
      <w:r w:rsidRPr="00093859">
        <w:t xml:space="preserve"> istnieje  konieczność  </w:t>
      </w:r>
      <w:r>
        <w:t xml:space="preserve">uzasadnienia </w:t>
      </w:r>
      <w:r w:rsidR="00D77D86">
        <w:t xml:space="preserve">i zgłoszenia </w:t>
      </w:r>
      <w:r>
        <w:t xml:space="preserve">zmiany </w:t>
      </w:r>
      <w:r w:rsidR="00D77D86">
        <w:t xml:space="preserve">wraz z Wnioskiem rozliczającym Grant. </w:t>
      </w:r>
      <w:r>
        <w:t xml:space="preserve">Projekt po zmianie musi nadal spełniać kryteria wyboru projektów grantowych. </w:t>
      </w:r>
    </w:p>
    <w:p w14:paraId="2761FBB0" w14:textId="47B7DB4D" w:rsidR="00E0171F" w:rsidRDefault="00D77D86" w:rsidP="00D77D86">
      <w:pPr>
        <w:pStyle w:val="Akapitzlist"/>
        <w:numPr>
          <w:ilvl w:val="0"/>
          <w:numId w:val="22"/>
        </w:numPr>
        <w:spacing w:after="159"/>
        <w:ind w:right="721"/>
      </w:pPr>
      <w:proofErr w:type="spellStart"/>
      <w:r>
        <w:t>Grantobiorca</w:t>
      </w:r>
      <w:proofErr w:type="spellEnd"/>
      <w:r>
        <w:t xml:space="preserve"> zobowiązany jest do przestrzegania </w:t>
      </w:r>
      <w:r w:rsidRPr="0071383D">
        <w:t xml:space="preserve">zasady zakazu podwójnego finansowania zgodnie </w:t>
      </w:r>
      <w:r>
        <w:br/>
      </w:r>
      <w:r w:rsidRPr="0071383D">
        <w:t xml:space="preserve">z którą, </w:t>
      </w:r>
      <w:r w:rsidRPr="003416DD">
        <w:t>niedozwolone jest zrefundowanie lub rozliczenie</w:t>
      </w:r>
      <w:r w:rsidRPr="0071383D">
        <w:t xml:space="preserve">, całkowite lub częściowe </w:t>
      </w:r>
      <w:r w:rsidRPr="003416DD">
        <w:t>danego kosztu dwa razy</w:t>
      </w:r>
      <w:r w:rsidRPr="0071383D">
        <w:t xml:space="preserve"> ze środków publicznych europejskich lub krajowych np. poprzez wykazanie tego samego kosztu </w:t>
      </w:r>
      <w:r>
        <w:br/>
      </w:r>
      <w:r w:rsidRPr="0071383D">
        <w:t>w ramach dwóch różnych projektów współfinansowanych ze środków krajowych lub wspólnotowych.</w:t>
      </w:r>
    </w:p>
    <w:p w14:paraId="1DE1B58F" w14:textId="0D7EB39E" w:rsidR="00E6269D" w:rsidRDefault="00E6269D" w:rsidP="00E6269D">
      <w:pPr>
        <w:pStyle w:val="Nagwek1"/>
        <w:tabs>
          <w:tab w:val="center" w:pos="2228"/>
          <w:tab w:val="center" w:pos="4889"/>
        </w:tabs>
        <w:ind w:left="0" w:firstLine="0"/>
        <w:rPr>
          <w:rFonts w:ascii="Arial" w:eastAsia="Arial" w:hAnsi="Arial" w:cs="Arial"/>
        </w:rPr>
      </w:pPr>
      <w:r>
        <w:lastRenderedPageBreak/>
        <w:t>§</w:t>
      </w:r>
      <w:r w:rsidR="00161E76">
        <w:t>5</w:t>
      </w:r>
    </w:p>
    <w:p w14:paraId="76FEF6F4" w14:textId="77777777" w:rsidR="00E6269D" w:rsidRDefault="00E6269D" w:rsidP="00E6269D">
      <w:pPr>
        <w:pStyle w:val="Nagwek1"/>
        <w:tabs>
          <w:tab w:val="center" w:pos="2228"/>
          <w:tab w:val="center" w:pos="4889"/>
        </w:tabs>
        <w:ind w:left="0" w:firstLine="0"/>
      </w:pPr>
      <w:r>
        <w:t>Zasady i sposób wyboru Wnioskodawców</w:t>
      </w:r>
      <w:bookmarkEnd w:id="5"/>
    </w:p>
    <w:bookmarkEnd w:id="6"/>
    <w:p w14:paraId="6FE53A49" w14:textId="37881100" w:rsidR="00F33148" w:rsidRDefault="00F33148" w:rsidP="00F33148">
      <w:pPr>
        <w:pStyle w:val="Nagwek1"/>
        <w:tabs>
          <w:tab w:val="center" w:pos="2228"/>
          <w:tab w:val="center" w:pos="4889"/>
        </w:tabs>
        <w:ind w:left="0" w:firstLine="0"/>
        <w:jc w:val="left"/>
      </w:pPr>
    </w:p>
    <w:p w14:paraId="47F9E92C" w14:textId="46489D99" w:rsidR="00F33148" w:rsidRDefault="00F33148" w:rsidP="00F33148">
      <w:pPr>
        <w:pStyle w:val="Nagwek3"/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Nabór </w:t>
      </w:r>
      <w:r w:rsidR="00943649">
        <w:t>W</w:t>
      </w:r>
      <w:r>
        <w:t xml:space="preserve">niosków </w:t>
      </w:r>
      <w:r w:rsidR="00943649">
        <w:t>o przyznanie Grantów</w:t>
      </w:r>
    </w:p>
    <w:p w14:paraId="59731121" w14:textId="77777777" w:rsidR="00F33148" w:rsidRDefault="00F33148" w:rsidP="00F33148">
      <w:pPr>
        <w:numPr>
          <w:ilvl w:val="0"/>
          <w:numId w:val="4"/>
        </w:numPr>
        <w:spacing w:after="36"/>
        <w:ind w:right="721" w:hanging="360"/>
      </w:pPr>
      <w:r>
        <w:t xml:space="preserve">Wnioskodawcy zostaną wybrani w otwartym naborze, z zachowaniem zasady bezstronności i przejrzystości.  </w:t>
      </w:r>
    </w:p>
    <w:p w14:paraId="2E64F828" w14:textId="346B26AA" w:rsidR="00F33148" w:rsidRDefault="005C3077" w:rsidP="00F33148">
      <w:pPr>
        <w:numPr>
          <w:ilvl w:val="0"/>
          <w:numId w:val="4"/>
        </w:numPr>
        <w:spacing w:after="36"/>
        <w:ind w:right="721" w:hanging="360"/>
      </w:pPr>
      <w:r>
        <w:t>N</w:t>
      </w:r>
      <w:r w:rsidR="00F33148">
        <w:t xml:space="preserve">abór Wniosków o przyznanie Grantów będzie otwarty od </w:t>
      </w:r>
      <w:r w:rsidR="00C4614D">
        <w:t xml:space="preserve">15 </w:t>
      </w:r>
      <w:r w:rsidR="00761B5B">
        <w:t>maja</w:t>
      </w:r>
      <w:r w:rsidR="00F33148">
        <w:t xml:space="preserve"> </w:t>
      </w:r>
      <w:r w:rsidR="00943649">
        <w:t xml:space="preserve">do </w:t>
      </w:r>
      <w:r w:rsidR="00F2333B">
        <w:t>30 września</w:t>
      </w:r>
      <w:r w:rsidR="00943649">
        <w:t xml:space="preserve"> 2020 lub </w:t>
      </w:r>
      <w:r w:rsidR="00F33148">
        <w:t xml:space="preserve">do </w:t>
      </w:r>
      <w:r>
        <w:t>wyczerpania alokacji</w:t>
      </w:r>
      <w:r w:rsidR="00943649">
        <w:t xml:space="preserve"> na Konkurs Grantowy</w:t>
      </w:r>
      <w:r>
        <w:t>.</w:t>
      </w:r>
      <w:r w:rsidR="00F33148">
        <w:t xml:space="preserve"> </w:t>
      </w:r>
    </w:p>
    <w:p w14:paraId="1C23285C" w14:textId="670E89E0" w:rsidR="00943649" w:rsidRDefault="00943649" w:rsidP="00F33148">
      <w:pPr>
        <w:numPr>
          <w:ilvl w:val="0"/>
          <w:numId w:val="4"/>
        </w:numPr>
        <w:spacing w:after="36"/>
        <w:ind w:right="721" w:hanging="360"/>
      </w:pPr>
      <w:r>
        <w:t>Nabór Wniosków o przyznanie Grantów realizowany jest w trybie ciągłym</w:t>
      </w:r>
      <w:r w:rsidR="00EA146F">
        <w:t>.</w:t>
      </w:r>
    </w:p>
    <w:p w14:paraId="7290CFD9" w14:textId="1FE4DE2B" w:rsidR="00F33148" w:rsidRDefault="00F33148" w:rsidP="00F33148">
      <w:pPr>
        <w:numPr>
          <w:ilvl w:val="0"/>
          <w:numId w:val="4"/>
        </w:numPr>
        <w:spacing w:after="39"/>
        <w:ind w:right="721" w:hanging="360"/>
      </w:pPr>
      <w:r>
        <w:t xml:space="preserve">Ogłoszenie o </w:t>
      </w:r>
      <w:r w:rsidR="00943649">
        <w:t>K</w:t>
      </w:r>
      <w:r>
        <w:t xml:space="preserve">onkursie </w:t>
      </w:r>
      <w:r w:rsidR="00943649">
        <w:t xml:space="preserve">Grantowym </w:t>
      </w:r>
      <w:r>
        <w:t>jest opubl</w:t>
      </w:r>
      <w:r w:rsidR="00997909">
        <w:t xml:space="preserve">ikowane na Stronie internetowej </w:t>
      </w:r>
      <w:r w:rsidR="008A5BAB">
        <w:t>Operatora</w:t>
      </w:r>
      <w:r>
        <w:t xml:space="preserve">. </w:t>
      </w:r>
    </w:p>
    <w:p w14:paraId="3882B650" w14:textId="3168696D" w:rsidR="00F33148" w:rsidRDefault="00F33148" w:rsidP="00F33148">
      <w:pPr>
        <w:numPr>
          <w:ilvl w:val="0"/>
          <w:numId w:val="4"/>
        </w:numPr>
        <w:spacing w:after="39"/>
        <w:ind w:right="721" w:hanging="360"/>
      </w:pPr>
      <w:r>
        <w:t xml:space="preserve">Alokacja na Granty na cały okres trwania Projektu </w:t>
      </w:r>
      <w:r w:rsidRPr="00EA146F">
        <w:t xml:space="preserve">wynosi </w:t>
      </w:r>
      <w:r w:rsidR="00761B5B">
        <w:t> </w:t>
      </w:r>
      <w:r w:rsidR="00986310">
        <w:t>181 655 000</w:t>
      </w:r>
      <w:r>
        <w:t xml:space="preserve"> zł. </w:t>
      </w:r>
    </w:p>
    <w:p w14:paraId="0998E5EB" w14:textId="16375A00" w:rsidR="00F33148" w:rsidRDefault="00F33148" w:rsidP="00F33148">
      <w:pPr>
        <w:numPr>
          <w:ilvl w:val="0"/>
          <w:numId w:val="4"/>
        </w:numPr>
        <w:spacing w:after="0"/>
        <w:ind w:right="721" w:hanging="360"/>
      </w:pPr>
      <w:r>
        <w:t xml:space="preserve">Alokacja na </w:t>
      </w:r>
      <w:r w:rsidR="00644202">
        <w:t xml:space="preserve">poszczególne Jednostki Samorządu Terytorialnego zawiera tabela w załączniku nr </w:t>
      </w:r>
      <w:r w:rsidR="00CD1808">
        <w:t>2</w:t>
      </w:r>
      <w:r w:rsidR="00644202">
        <w:t xml:space="preserve"> do niniejszego Regulaminu</w:t>
      </w:r>
      <w:r w:rsidR="00EA146F">
        <w:t>.</w:t>
      </w:r>
      <w:r w:rsidR="00644202">
        <w:t xml:space="preserve">  </w:t>
      </w:r>
    </w:p>
    <w:p w14:paraId="006C7EFE" w14:textId="453E961D" w:rsidR="00F33148" w:rsidRDefault="00F33148" w:rsidP="00997909">
      <w:pPr>
        <w:spacing w:after="0" w:line="259" w:lineRule="auto"/>
        <w:ind w:left="0" w:right="0" w:firstLine="0"/>
        <w:jc w:val="left"/>
      </w:pPr>
    </w:p>
    <w:p w14:paraId="5D507C7C" w14:textId="0D11B912" w:rsidR="00F33148" w:rsidRDefault="00F33148" w:rsidP="00F33148">
      <w:pPr>
        <w:pStyle w:val="Nagwek3"/>
        <w:ind w:left="355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Sposób składania </w:t>
      </w:r>
      <w:r w:rsidR="002C3BFD">
        <w:t>W</w:t>
      </w:r>
      <w:r>
        <w:t xml:space="preserve">niosków </w:t>
      </w:r>
      <w:r w:rsidR="002C3BFD">
        <w:t>o przyznanie Grantu</w:t>
      </w:r>
    </w:p>
    <w:p w14:paraId="6CC2F10D" w14:textId="7BF5958B" w:rsidR="00A61E66" w:rsidRDefault="00A61E66" w:rsidP="005C20BD">
      <w:pPr>
        <w:pStyle w:val="Tekstkomentarza"/>
        <w:numPr>
          <w:ilvl w:val="0"/>
          <w:numId w:val="6"/>
        </w:numPr>
        <w:ind w:hanging="360"/>
      </w:pPr>
      <w:r>
        <w:t>Wzór Wniosku o przyznanie Grantu jest dostępny na Stronie internetowej Operatora w okresie trwania naboru.</w:t>
      </w:r>
    </w:p>
    <w:p w14:paraId="4400CD37" w14:textId="5DF05C6A" w:rsidR="00CF4749" w:rsidRDefault="00BA627D" w:rsidP="00A40B92">
      <w:pPr>
        <w:pStyle w:val="Akapitzlist"/>
        <w:numPr>
          <w:ilvl w:val="0"/>
          <w:numId w:val="6"/>
        </w:numPr>
        <w:spacing w:after="36"/>
        <w:ind w:right="721" w:hanging="360"/>
      </w:pPr>
      <w:r>
        <w:t>Wzór Wniosku o przyznanie G</w:t>
      </w:r>
      <w:r w:rsidR="00A61E66">
        <w:t>rantu należy pobrać</w:t>
      </w:r>
      <w:r w:rsidR="00C4614D">
        <w:t xml:space="preserve"> ze Strony internetowej Operatora</w:t>
      </w:r>
      <w:r w:rsidR="00A61E66">
        <w:t>, wypełnić, podpisać kwalifikowanym podpisem elektronicznym, o którym mowa w ustawie z 5 września 2016 r. o usługach zaufania oraz identyfikacji elektronicznej (Dz. U. z 2019 r. poz. 162)</w:t>
      </w:r>
      <w:r>
        <w:t xml:space="preserve"> lub elektronicznym podpisem zaufanym</w:t>
      </w:r>
      <w:r w:rsidR="00A61E66">
        <w:t xml:space="preserve"> i </w:t>
      </w:r>
      <w:r w:rsidR="00A61E66" w:rsidRPr="00CC2DAC">
        <w:t xml:space="preserve">przesłać </w:t>
      </w:r>
      <w:r w:rsidRPr="00CC2DAC">
        <w:t xml:space="preserve">Wniosek o przyznanie Grantu </w:t>
      </w:r>
      <w:r w:rsidR="00C4614D">
        <w:t>z</w:t>
      </w:r>
      <w:r w:rsidR="00A61E66" w:rsidRPr="00CC2DAC">
        <w:t>a pośrednictwem aplikacji</w:t>
      </w:r>
      <w:r w:rsidR="00A23C7D">
        <w:t xml:space="preserve"> dla Projektu </w:t>
      </w:r>
      <w:r w:rsidR="00A61E66" w:rsidRPr="00CC2DAC">
        <w:t xml:space="preserve"> udostępnionej </w:t>
      </w:r>
      <w:r w:rsidR="00A23C7D">
        <w:t>na Stronie internetowej Operatora</w:t>
      </w:r>
      <w:r w:rsidR="00C4614D">
        <w:t>.</w:t>
      </w:r>
      <w:r w:rsidR="00CF4749" w:rsidRPr="00CC2DAC">
        <w:t xml:space="preserve"> </w:t>
      </w:r>
    </w:p>
    <w:p w14:paraId="7DB09C8A" w14:textId="77777777" w:rsidR="00C4614D" w:rsidRPr="00CC2DAC" w:rsidRDefault="00C4614D" w:rsidP="00A40B92">
      <w:pPr>
        <w:pStyle w:val="Akapitzlist"/>
        <w:spacing w:after="36"/>
        <w:ind w:left="1065" w:right="721" w:firstLine="0"/>
      </w:pPr>
    </w:p>
    <w:p w14:paraId="17F650AC" w14:textId="6746B229" w:rsidR="00F33148" w:rsidRDefault="00F33148" w:rsidP="00F33148">
      <w:pPr>
        <w:pStyle w:val="Nagwek3"/>
        <w:ind w:left="355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Sposób i zasady oceny Wniosków o przyznanie </w:t>
      </w:r>
      <w:r w:rsidR="00B447A1">
        <w:t>G</w:t>
      </w:r>
      <w:r>
        <w:t xml:space="preserve">rantu </w:t>
      </w:r>
    </w:p>
    <w:p w14:paraId="3AF97577" w14:textId="3D2CBE64" w:rsidR="00D24A38" w:rsidRDefault="00D24A38" w:rsidP="00D24A38">
      <w:pPr>
        <w:numPr>
          <w:ilvl w:val="0"/>
          <w:numId w:val="7"/>
        </w:numPr>
        <w:ind w:right="721" w:hanging="360"/>
      </w:pPr>
      <w:r>
        <w:t xml:space="preserve">W przypadku stwierdzenia oczywistych omyłek lub braków we Wniosku o przyznanie Grantu uniemożliwiających przeprowadzenie oceny, Operator skieruje mailowo do Wnioskodawcy informację, co i w jaki sposób należy uzupełnić we Wniosku o przyznanie Grantu. Wnioskodawca będzie miał 7 dni kalendarzowych na usunięcie oczywistej omyłki lub uzupełnienie braków, </w:t>
      </w:r>
      <w:r w:rsidR="00A23C7D">
        <w:br/>
      </w:r>
      <w:r>
        <w:t xml:space="preserve">z możliwością przedłużenia ww. terminu w szczególnych i uzasadnionych przypadkach. Wniosek </w:t>
      </w:r>
      <w:r w:rsidR="00A23C7D">
        <w:br/>
      </w:r>
      <w:r>
        <w:t xml:space="preserve">o przyznanie Grantu będzie podlegał ocenie, o ile Wnioskodawca uzupełni w podanym terminie wskazane przez Operatora braki. </w:t>
      </w:r>
    </w:p>
    <w:p w14:paraId="7AFD5886" w14:textId="591B1E0A" w:rsidR="00982869" w:rsidRDefault="008D02FB" w:rsidP="00A40B92">
      <w:pPr>
        <w:ind w:left="1065" w:right="721" w:firstLine="0"/>
      </w:pPr>
      <w:r>
        <w:t>Wszelkie przekazane wyjaśnienia, o których mowa w zdaniach powyżej stanowią integralną część dokumentacji przedłożonej przez Wnioskodawcę w ramach Konkursu Grantowego.</w:t>
      </w:r>
    </w:p>
    <w:p w14:paraId="5F81847D" w14:textId="56238747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Wnioski o przyznanie </w:t>
      </w:r>
      <w:r w:rsidR="00B447A1">
        <w:t>G</w:t>
      </w:r>
      <w:r>
        <w:t xml:space="preserve">rantu </w:t>
      </w:r>
      <w:r w:rsidR="008852E1">
        <w:t xml:space="preserve">wolne od braków </w:t>
      </w:r>
      <w:r>
        <w:t xml:space="preserve">zostaną poddane ocenie </w:t>
      </w:r>
      <w:r w:rsidR="001536ED">
        <w:t>formalno-merytorycznej</w:t>
      </w:r>
      <w:r>
        <w:t xml:space="preserve">. </w:t>
      </w:r>
    </w:p>
    <w:p w14:paraId="7147F47D" w14:textId="7D5189B9" w:rsidR="001E2C7B" w:rsidRDefault="001E2C7B" w:rsidP="00F33148">
      <w:pPr>
        <w:numPr>
          <w:ilvl w:val="0"/>
          <w:numId w:val="7"/>
        </w:numPr>
        <w:ind w:right="721" w:hanging="360"/>
      </w:pPr>
      <w:r>
        <w:t xml:space="preserve">Oceny formalno-merytorycznej dokonuje </w:t>
      </w:r>
      <w:r w:rsidR="0078049A">
        <w:t>KPG</w:t>
      </w:r>
      <w:r>
        <w:t xml:space="preserve">. </w:t>
      </w:r>
    </w:p>
    <w:p w14:paraId="308761BD" w14:textId="5006F380" w:rsidR="001E2C7B" w:rsidRDefault="001E2C7B" w:rsidP="00F33148">
      <w:pPr>
        <w:numPr>
          <w:ilvl w:val="0"/>
          <w:numId w:val="7"/>
        </w:numPr>
        <w:ind w:right="721" w:hanging="360"/>
      </w:pPr>
      <w:r>
        <w:t xml:space="preserve">W skład </w:t>
      </w:r>
      <w:r w:rsidR="0078049A">
        <w:t xml:space="preserve">KPG </w:t>
      </w:r>
      <w:r>
        <w:t xml:space="preserve">wchodzą </w:t>
      </w:r>
      <w:r w:rsidR="00941561">
        <w:t>osoby oddelegowane przez</w:t>
      </w:r>
      <w:r>
        <w:t xml:space="preserve"> Operatora</w:t>
      </w:r>
      <w:r w:rsidR="008852E1">
        <w:t xml:space="preserve"> </w:t>
      </w:r>
      <w:r>
        <w:t xml:space="preserve">w tym: Przewodniczący, Zastępca Przewodniczącego, i </w:t>
      </w:r>
      <w:r w:rsidR="002A7812">
        <w:t xml:space="preserve">co najmniej dwóch </w:t>
      </w:r>
      <w:r w:rsidR="001B7558">
        <w:t>Oceniający</w:t>
      </w:r>
      <w:r w:rsidR="00B33BFB">
        <w:t>ch.</w:t>
      </w:r>
    </w:p>
    <w:p w14:paraId="347C3E9B" w14:textId="19D0A2DB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Wyniki oceny </w:t>
      </w:r>
      <w:r w:rsidR="001E2C7B">
        <w:t>formalno-merytorycznej</w:t>
      </w:r>
      <w:r>
        <w:t xml:space="preserve"> zostaną opublikowane na Stronie internetowej </w:t>
      </w:r>
      <w:r w:rsidR="00687BC3">
        <w:t>Operatora</w:t>
      </w:r>
      <w:r w:rsidR="008D02FB">
        <w:t xml:space="preserve">. Umieszczenie Wnioskodawcy </w:t>
      </w:r>
      <w:r>
        <w:t xml:space="preserve"> </w:t>
      </w:r>
      <w:r w:rsidR="008644B1">
        <w:t>n</w:t>
      </w:r>
      <w:r w:rsidR="008D02FB">
        <w:t xml:space="preserve">a Liście rankingowej </w:t>
      </w:r>
      <w:r w:rsidR="008644B1">
        <w:t xml:space="preserve">jest równoznaczne z uzyskaniem prawa do  Grantu. </w:t>
      </w:r>
    </w:p>
    <w:p w14:paraId="18F290E5" w14:textId="4282C8AC" w:rsidR="00F33148" w:rsidRDefault="001B7558" w:rsidP="00F33148">
      <w:pPr>
        <w:numPr>
          <w:ilvl w:val="0"/>
          <w:numId w:val="7"/>
        </w:numPr>
        <w:ind w:right="721" w:hanging="360"/>
      </w:pPr>
      <w:r>
        <w:t xml:space="preserve">Członkowie </w:t>
      </w:r>
      <w:r w:rsidR="00764C26">
        <w:t xml:space="preserve">KPG </w:t>
      </w:r>
      <w:r w:rsidR="00F33148">
        <w:t xml:space="preserve">podpiszą oświadczenia o bezstronności i braku osobistego interesu w procesie oceny. Za konflikt interesów uważa się jakiekolwiek przesłanki osobiste, rodzinne, zawodowe, finansowe czy innej natury mogące przeszkodzić w bezstronnej ocenie Wniosku o przyznanie </w:t>
      </w:r>
      <w:r w:rsidR="00764C26">
        <w:t>G</w:t>
      </w:r>
      <w:r w:rsidR="00F33148">
        <w:t xml:space="preserve">rantu. </w:t>
      </w:r>
    </w:p>
    <w:p w14:paraId="44A52337" w14:textId="64DFABBD" w:rsidR="00F33148" w:rsidRDefault="00F33148" w:rsidP="00F33148">
      <w:pPr>
        <w:numPr>
          <w:ilvl w:val="0"/>
          <w:numId w:val="7"/>
        </w:numPr>
        <w:ind w:right="721" w:hanging="360"/>
      </w:pPr>
      <w:r>
        <w:lastRenderedPageBreak/>
        <w:t xml:space="preserve">Przewiduje się możliwość wniesienia </w:t>
      </w:r>
      <w:r w:rsidR="00521342">
        <w:t>protestu od</w:t>
      </w:r>
      <w:r>
        <w:t xml:space="preserve"> oceny </w:t>
      </w:r>
      <w:r w:rsidR="001B7558">
        <w:t>formalno-merytorycznej</w:t>
      </w:r>
      <w:r>
        <w:t xml:space="preserve"> w terminie 14 dni od otrzymania przez Wnioskodawcę informacji o zakończonej ocenie wniosku o przyznanie </w:t>
      </w:r>
      <w:r w:rsidR="00521342">
        <w:t>G</w:t>
      </w:r>
      <w:r>
        <w:t xml:space="preserve">rantu przez </w:t>
      </w:r>
      <w:r w:rsidR="00521342">
        <w:t xml:space="preserve">KPG </w:t>
      </w:r>
      <w:r>
        <w:t xml:space="preserve">i wyniku tej oceny. </w:t>
      </w:r>
    </w:p>
    <w:p w14:paraId="0E44BDE4" w14:textId="48111630" w:rsidR="00F33148" w:rsidRDefault="00521342" w:rsidP="00636021">
      <w:pPr>
        <w:numPr>
          <w:ilvl w:val="0"/>
          <w:numId w:val="7"/>
        </w:numPr>
        <w:ind w:right="721" w:hanging="360"/>
      </w:pPr>
      <w:r>
        <w:t>Protest</w:t>
      </w:r>
      <w:r w:rsidR="00F33148">
        <w:t xml:space="preserve">, o którym mowa w pkt. </w:t>
      </w:r>
      <w:r w:rsidR="008E519D">
        <w:t>7</w:t>
      </w:r>
      <w:r>
        <w:t xml:space="preserve"> </w:t>
      </w:r>
      <w:r w:rsidR="00F33148">
        <w:t xml:space="preserve">Wnioskodawca składa </w:t>
      </w:r>
      <w:r w:rsidR="00636021">
        <w:t xml:space="preserve">na adres </w:t>
      </w:r>
      <w:hyperlink r:id="rId12" w:history="1">
        <w:r w:rsidR="00636021" w:rsidRPr="0009188A">
          <w:rPr>
            <w:rStyle w:val="Hipercze"/>
          </w:rPr>
          <w:t>cppc@cppc.gov.pl</w:t>
        </w:r>
      </w:hyperlink>
      <w:r w:rsidR="00636021">
        <w:t xml:space="preserve"> </w:t>
      </w:r>
      <w:r>
        <w:t>do Operatora</w:t>
      </w:r>
      <w:r w:rsidR="00F33148">
        <w:t xml:space="preserve">. </w:t>
      </w:r>
    </w:p>
    <w:p w14:paraId="7E357D2F" w14:textId="3A3549A4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Każdy z Wnioskodawców </w:t>
      </w:r>
      <w:r w:rsidR="001B7558">
        <w:t xml:space="preserve">których projekt zostanie negatywnie oceniony, </w:t>
      </w:r>
      <w:r>
        <w:t xml:space="preserve">otrzyma </w:t>
      </w:r>
      <w:r w:rsidR="00521342">
        <w:t xml:space="preserve">szczegółowe uzasadnienie </w:t>
      </w:r>
      <w:r>
        <w:t>oceny. Wnosząc odwołanie od oceny Wnioskodawca powinien powołać się na konkretne zapisy</w:t>
      </w:r>
      <w:r w:rsidR="00521342">
        <w:t xml:space="preserve"> uzasadnienia </w:t>
      </w:r>
      <w:r>
        <w:t xml:space="preserve">, z którymi się nie zgadza. </w:t>
      </w:r>
    </w:p>
    <w:p w14:paraId="44D087F4" w14:textId="04A270CD" w:rsidR="00F33148" w:rsidRDefault="00F33148" w:rsidP="00F33148">
      <w:pPr>
        <w:numPr>
          <w:ilvl w:val="0"/>
          <w:numId w:val="7"/>
        </w:numPr>
        <w:ind w:right="721" w:hanging="360"/>
      </w:pPr>
      <w:r>
        <w:t xml:space="preserve">Operator rozpatruje </w:t>
      </w:r>
      <w:r w:rsidR="00521342">
        <w:t>protest</w:t>
      </w:r>
      <w:r>
        <w:t xml:space="preserve"> wniesion</w:t>
      </w:r>
      <w:r w:rsidR="00521342">
        <w:t>y</w:t>
      </w:r>
      <w:r>
        <w:t xml:space="preserve"> przez Wnioskodawcę w terminie do 14 dni</w:t>
      </w:r>
      <w:r w:rsidR="00521342">
        <w:t xml:space="preserve"> kalendarzowych</w:t>
      </w:r>
      <w:r>
        <w:t xml:space="preserve">. </w:t>
      </w:r>
    </w:p>
    <w:p w14:paraId="0EFC64A0" w14:textId="66CE1F05" w:rsidR="00F33148" w:rsidRDefault="001E3222" w:rsidP="00F33148">
      <w:pPr>
        <w:numPr>
          <w:ilvl w:val="0"/>
          <w:numId w:val="7"/>
        </w:numPr>
        <w:ind w:right="721" w:hanging="360"/>
      </w:pPr>
      <w:r>
        <w:t xml:space="preserve">Rozstrzygnięcia </w:t>
      </w:r>
      <w:r w:rsidR="00F33148">
        <w:t xml:space="preserve">otrzymane na etapie procedury odwoławczej są ostateczne i nie przysługują od nich środki odwoławcze. </w:t>
      </w:r>
    </w:p>
    <w:p w14:paraId="0C3900DE" w14:textId="77777777" w:rsidR="00E6269D" w:rsidRDefault="00F33148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rPr>
          <w:b w:val="0"/>
          <w:sz w:val="22"/>
        </w:rPr>
        <w:tab/>
      </w:r>
      <w:bookmarkStart w:id="7" w:name="_Toc18523"/>
      <w:bookmarkStart w:id="8" w:name="_Toc36566159"/>
    </w:p>
    <w:p w14:paraId="49A81B5E" w14:textId="3999D8C3" w:rsidR="00E6269D" w:rsidRDefault="00E6269D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t>§</w:t>
      </w:r>
      <w:r w:rsidR="00161E76">
        <w:t>6</w:t>
      </w:r>
    </w:p>
    <w:p w14:paraId="512ED1F2" w14:textId="77777777" w:rsidR="00E6269D" w:rsidRDefault="00E6269D" w:rsidP="00E6269D">
      <w:pPr>
        <w:pStyle w:val="Nagwek1"/>
        <w:tabs>
          <w:tab w:val="center" w:pos="2615"/>
          <w:tab w:val="center" w:pos="4891"/>
        </w:tabs>
        <w:ind w:left="0" w:firstLine="0"/>
      </w:pPr>
      <w:r>
        <w:t>Kryteria wyboru Wnioskodawców</w:t>
      </w:r>
      <w:bookmarkEnd w:id="7"/>
    </w:p>
    <w:bookmarkEnd w:id="8"/>
    <w:p w14:paraId="614BA4DB" w14:textId="40446177" w:rsidR="00F33148" w:rsidRDefault="00F33148" w:rsidP="00F33148">
      <w:pPr>
        <w:pStyle w:val="Nagwek1"/>
        <w:tabs>
          <w:tab w:val="center" w:pos="2615"/>
          <w:tab w:val="center" w:pos="4891"/>
        </w:tabs>
        <w:ind w:left="0" w:firstLine="0"/>
        <w:jc w:val="left"/>
      </w:pPr>
    </w:p>
    <w:p w14:paraId="64F8FDDE" w14:textId="5E223AAB" w:rsidR="00735C08" w:rsidRPr="00735C08" w:rsidRDefault="0005200A" w:rsidP="005C20BD">
      <w:pPr>
        <w:numPr>
          <w:ilvl w:val="0"/>
          <w:numId w:val="8"/>
        </w:numPr>
        <w:spacing w:after="158"/>
        <w:ind w:right="721" w:hanging="358"/>
      </w:pPr>
      <w:r>
        <w:t xml:space="preserve">Kryteria </w:t>
      </w:r>
      <w:r w:rsidR="00EA146F">
        <w:t xml:space="preserve">formalno-merytoryczne wyboru </w:t>
      </w:r>
      <w:r>
        <w:t>projektów</w:t>
      </w:r>
      <w:r w:rsidR="00F33148">
        <w:t xml:space="preserve">: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1180"/>
        <w:gridCol w:w="3074"/>
        <w:gridCol w:w="3926"/>
        <w:gridCol w:w="1738"/>
      </w:tblGrid>
      <w:tr w:rsidR="0005200A" w14:paraId="05E96ECC" w14:textId="77777777" w:rsidTr="00A40B92">
        <w:tc>
          <w:tcPr>
            <w:tcW w:w="1180" w:type="dxa"/>
            <w:shd w:val="clear" w:color="auto" w:fill="BFBFBF" w:themeFill="background1" w:themeFillShade="BF"/>
          </w:tcPr>
          <w:p w14:paraId="640A5ACC" w14:textId="77777777" w:rsidR="0005200A" w:rsidRDefault="0005200A" w:rsidP="00236AAB">
            <w:r>
              <w:t>LP.</w:t>
            </w:r>
          </w:p>
        </w:tc>
        <w:tc>
          <w:tcPr>
            <w:tcW w:w="3074" w:type="dxa"/>
            <w:shd w:val="clear" w:color="auto" w:fill="BFBFBF" w:themeFill="background1" w:themeFillShade="BF"/>
          </w:tcPr>
          <w:p w14:paraId="7C4A28E3" w14:textId="77777777" w:rsidR="0005200A" w:rsidRDefault="0005200A" w:rsidP="00236AAB">
            <w:r>
              <w:t>Nazwa kryterium</w:t>
            </w:r>
          </w:p>
        </w:tc>
        <w:tc>
          <w:tcPr>
            <w:tcW w:w="3926" w:type="dxa"/>
            <w:shd w:val="clear" w:color="auto" w:fill="BFBFBF" w:themeFill="background1" w:themeFillShade="BF"/>
          </w:tcPr>
          <w:p w14:paraId="440F7FB4" w14:textId="77777777" w:rsidR="0005200A" w:rsidRDefault="0005200A" w:rsidP="00236AAB">
            <w:r>
              <w:t>Opis kryterium</w:t>
            </w:r>
          </w:p>
        </w:tc>
        <w:tc>
          <w:tcPr>
            <w:tcW w:w="1738" w:type="dxa"/>
            <w:shd w:val="clear" w:color="auto" w:fill="BFBFBF" w:themeFill="background1" w:themeFillShade="BF"/>
          </w:tcPr>
          <w:p w14:paraId="21A30451" w14:textId="77777777" w:rsidR="0005200A" w:rsidRDefault="0005200A" w:rsidP="00236AAB">
            <w:r>
              <w:t>Punktacja</w:t>
            </w:r>
          </w:p>
        </w:tc>
      </w:tr>
      <w:tr w:rsidR="0005200A" w14:paraId="2A97E39E" w14:textId="77777777" w:rsidTr="00A40B92">
        <w:tc>
          <w:tcPr>
            <w:tcW w:w="1180" w:type="dxa"/>
          </w:tcPr>
          <w:p w14:paraId="674C33A4" w14:textId="77777777" w:rsidR="0005200A" w:rsidRDefault="0005200A" w:rsidP="00236AAB">
            <w:r>
              <w:t>1</w:t>
            </w:r>
          </w:p>
        </w:tc>
        <w:tc>
          <w:tcPr>
            <w:tcW w:w="3074" w:type="dxa"/>
          </w:tcPr>
          <w:p w14:paraId="716608DF" w14:textId="77777777" w:rsidR="0005200A" w:rsidRDefault="0005200A" w:rsidP="00236AAB">
            <w:r>
              <w:t xml:space="preserve">Kwalifikowalność Wnioskodawcy </w:t>
            </w:r>
          </w:p>
          <w:p w14:paraId="726F3B3C" w14:textId="77777777" w:rsidR="0005200A" w:rsidRDefault="0005200A" w:rsidP="00236AAB"/>
        </w:tc>
        <w:tc>
          <w:tcPr>
            <w:tcW w:w="3926" w:type="dxa"/>
          </w:tcPr>
          <w:p w14:paraId="30B400FE" w14:textId="67F1D066" w:rsidR="0005200A" w:rsidRPr="0005200A" w:rsidRDefault="0005200A" w:rsidP="0005200A">
            <w:pPr>
              <w:rPr>
                <w:i/>
              </w:rPr>
            </w:pPr>
            <w:r w:rsidRPr="0096789D">
              <w:rPr>
                <w:i/>
              </w:rPr>
              <w:t>Weryfikacji podlega czy wnioskodawcą jest je</w:t>
            </w:r>
            <w:r>
              <w:rPr>
                <w:i/>
              </w:rPr>
              <w:t>dnostka samorządu terytorialnego</w:t>
            </w:r>
            <w:r w:rsidR="008E519D">
              <w:rPr>
                <w:i/>
              </w:rPr>
              <w:t>, zgodnie z załącznikiem nr 2</w:t>
            </w:r>
          </w:p>
        </w:tc>
        <w:tc>
          <w:tcPr>
            <w:tcW w:w="1738" w:type="dxa"/>
          </w:tcPr>
          <w:p w14:paraId="0496DC8E" w14:textId="77777777" w:rsidR="0005200A" w:rsidRDefault="0005200A" w:rsidP="00236AAB">
            <w:r>
              <w:t>0-1</w:t>
            </w:r>
          </w:p>
        </w:tc>
      </w:tr>
      <w:tr w:rsidR="0005200A" w14:paraId="42296925" w14:textId="77777777" w:rsidTr="00A40B92">
        <w:tc>
          <w:tcPr>
            <w:tcW w:w="1180" w:type="dxa"/>
          </w:tcPr>
          <w:p w14:paraId="2003E870" w14:textId="77777777" w:rsidR="0005200A" w:rsidRDefault="0005200A" w:rsidP="00236AAB">
            <w:r>
              <w:t>2</w:t>
            </w:r>
          </w:p>
        </w:tc>
        <w:tc>
          <w:tcPr>
            <w:tcW w:w="3074" w:type="dxa"/>
          </w:tcPr>
          <w:p w14:paraId="50F8C177" w14:textId="77777777" w:rsidR="0005200A" w:rsidRDefault="0005200A" w:rsidP="00236AAB">
            <w:r w:rsidRPr="00DE1697">
              <w:t>Niepodleganie wykluczeniu z</w:t>
            </w:r>
            <w:r>
              <w:t xml:space="preserve"> </w:t>
            </w:r>
            <w:r w:rsidRPr="00DE1697">
              <w:t>możliwości otrzymania dofinansowania ze środków Unii Europejskie</w:t>
            </w:r>
            <w:r>
              <w:t xml:space="preserve"> </w:t>
            </w:r>
          </w:p>
          <w:p w14:paraId="7222D595" w14:textId="77777777" w:rsidR="0005200A" w:rsidRDefault="0005200A" w:rsidP="00236AAB"/>
        </w:tc>
        <w:tc>
          <w:tcPr>
            <w:tcW w:w="3926" w:type="dxa"/>
          </w:tcPr>
          <w:p w14:paraId="742C9931" w14:textId="6231A3C9" w:rsidR="0005200A" w:rsidRPr="0005200A" w:rsidRDefault="0005200A" w:rsidP="0005200A">
            <w:pPr>
              <w:rPr>
                <w:i/>
              </w:rPr>
            </w:pPr>
            <w:r w:rsidRPr="0096789D">
              <w:rPr>
                <w:i/>
              </w:rPr>
              <w:t xml:space="preserve">Weryfikacji podlega czy Wnioskodawca nie został wykluczony z możliwości </w:t>
            </w:r>
            <w:r w:rsidR="005E41A3">
              <w:rPr>
                <w:i/>
              </w:rPr>
              <w:t>o</w:t>
            </w:r>
            <w:r w:rsidRPr="0096789D">
              <w:rPr>
                <w:i/>
              </w:rPr>
              <w:t xml:space="preserve">trzymania dofinansowania ze środków UE - kryterium weryfikowane na podstawie oświadczenia zawartego we </w:t>
            </w:r>
            <w:r w:rsidR="005E41A3">
              <w:rPr>
                <w:i/>
              </w:rPr>
              <w:t>W</w:t>
            </w:r>
            <w:r w:rsidRPr="0096789D">
              <w:rPr>
                <w:i/>
              </w:rPr>
              <w:t xml:space="preserve">niosku </w:t>
            </w:r>
            <w:r w:rsidR="005E41A3">
              <w:rPr>
                <w:i/>
              </w:rPr>
              <w:t>o przyznanie Grantu</w:t>
            </w:r>
          </w:p>
        </w:tc>
        <w:tc>
          <w:tcPr>
            <w:tcW w:w="1738" w:type="dxa"/>
          </w:tcPr>
          <w:p w14:paraId="6DFDF192" w14:textId="77777777" w:rsidR="0005200A" w:rsidRDefault="0005200A" w:rsidP="00236AAB">
            <w:r>
              <w:t>0-1</w:t>
            </w:r>
          </w:p>
        </w:tc>
      </w:tr>
      <w:tr w:rsidR="0005200A" w14:paraId="28462BE1" w14:textId="77777777" w:rsidTr="00A40B92">
        <w:tc>
          <w:tcPr>
            <w:tcW w:w="1180" w:type="dxa"/>
          </w:tcPr>
          <w:p w14:paraId="49B39B10" w14:textId="77777777" w:rsidR="0005200A" w:rsidRDefault="0005200A" w:rsidP="00236AAB">
            <w:r>
              <w:t>3</w:t>
            </w:r>
          </w:p>
        </w:tc>
        <w:tc>
          <w:tcPr>
            <w:tcW w:w="3074" w:type="dxa"/>
          </w:tcPr>
          <w:p w14:paraId="0A50A0DD" w14:textId="77777777" w:rsidR="0005200A" w:rsidRPr="00911F0D" w:rsidRDefault="0005200A" w:rsidP="00236AAB">
            <w:pPr>
              <w:rPr>
                <w:i/>
              </w:rPr>
            </w:pPr>
            <w:r>
              <w:t>Wysokość wnioskowanej kwoty</w:t>
            </w:r>
          </w:p>
          <w:p w14:paraId="5237EEEA" w14:textId="77777777" w:rsidR="0005200A" w:rsidRDefault="0005200A" w:rsidP="00236AAB"/>
        </w:tc>
        <w:tc>
          <w:tcPr>
            <w:tcW w:w="3926" w:type="dxa"/>
          </w:tcPr>
          <w:p w14:paraId="02479E23" w14:textId="74EFBCC7" w:rsidR="0005200A" w:rsidRPr="0005200A" w:rsidRDefault="0005200A" w:rsidP="00A40B92">
            <w:pPr>
              <w:rPr>
                <w:i/>
              </w:rPr>
            </w:pPr>
            <w:r w:rsidRPr="00911F0D">
              <w:rPr>
                <w:i/>
              </w:rPr>
              <w:t>Weryfikacji podlega czy wnioskowana kwota nie przekracza maksymalnej kwoty wskazanej w regulaminie konkursu</w:t>
            </w:r>
            <w:r w:rsidR="00C1336C">
              <w:rPr>
                <w:i/>
              </w:rPr>
              <w:t xml:space="preserve"> </w:t>
            </w:r>
            <w:r w:rsidR="008E519D">
              <w:rPr>
                <w:i/>
              </w:rPr>
              <w:t xml:space="preserve">zgodnie z </w:t>
            </w:r>
            <w:r w:rsidR="00C1336C">
              <w:rPr>
                <w:i/>
              </w:rPr>
              <w:t>załącznik</w:t>
            </w:r>
            <w:r w:rsidR="008E519D">
              <w:rPr>
                <w:i/>
              </w:rPr>
              <w:t>iem</w:t>
            </w:r>
            <w:r w:rsidR="00C1336C">
              <w:rPr>
                <w:i/>
              </w:rPr>
              <w:t xml:space="preserve"> nr </w:t>
            </w:r>
            <w:r w:rsidR="005669B4">
              <w:rPr>
                <w:i/>
              </w:rPr>
              <w:t>2</w:t>
            </w:r>
          </w:p>
        </w:tc>
        <w:tc>
          <w:tcPr>
            <w:tcW w:w="1738" w:type="dxa"/>
          </w:tcPr>
          <w:p w14:paraId="108A64B5" w14:textId="77777777" w:rsidR="0005200A" w:rsidRDefault="0005200A" w:rsidP="00236AAB">
            <w:r>
              <w:t>0-1</w:t>
            </w:r>
          </w:p>
        </w:tc>
      </w:tr>
      <w:tr w:rsidR="0005200A" w14:paraId="21DC92DD" w14:textId="77777777" w:rsidTr="00A40B92">
        <w:tc>
          <w:tcPr>
            <w:tcW w:w="1180" w:type="dxa"/>
          </w:tcPr>
          <w:p w14:paraId="270E2318" w14:textId="77777777" w:rsidR="0005200A" w:rsidRDefault="0005200A" w:rsidP="00236AAB">
            <w:r>
              <w:t>4.</w:t>
            </w:r>
          </w:p>
        </w:tc>
        <w:tc>
          <w:tcPr>
            <w:tcW w:w="3074" w:type="dxa"/>
          </w:tcPr>
          <w:p w14:paraId="646506B7" w14:textId="39119841" w:rsidR="0005200A" w:rsidRDefault="00ED01CC" w:rsidP="00236AAB">
            <w:r>
              <w:t xml:space="preserve">Zasadność </w:t>
            </w:r>
            <w:r w:rsidR="0005200A">
              <w:t xml:space="preserve">kosztów w </w:t>
            </w:r>
            <w:r>
              <w:t>P</w:t>
            </w:r>
            <w:r w:rsidR="0005200A">
              <w:t>rojekcie</w:t>
            </w:r>
          </w:p>
          <w:p w14:paraId="12BF80C3" w14:textId="77777777" w:rsidR="0005200A" w:rsidRDefault="0005200A" w:rsidP="00236AAB"/>
        </w:tc>
        <w:tc>
          <w:tcPr>
            <w:tcW w:w="3926" w:type="dxa"/>
          </w:tcPr>
          <w:p w14:paraId="57BB69FE" w14:textId="78CAA206" w:rsidR="0005200A" w:rsidRPr="0096789D" w:rsidRDefault="00ED01CC" w:rsidP="008B7645">
            <w:pPr>
              <w:rPr>
                <w:i/>
              </w:rPr>
            </w:pPr>
            <w:r>
              <w:rPr>
                <w:i/>
              </w:rPr>
              <w:t xml:space="preserve">Weryfikacji podlega czy Wnioskodawca przewidział </w:t>
            </w:r>
            <w:r w:rsidRPr="007333CA">
              <w:rPr>
                <w:i/>
              </w:rPr>
              <w:t>przekazanie sprzętu (nabytego w celu umożliwienia prowadzenia zdalnego kształcenia) do szkó</w:t>
            </w:r>
            <w:r w:rsidR="008E519D">
              <w:rPr>
                <w:i/>
              </w:rPr>
              <w:t>ł</w:t>
            </w:r>
            <w:r w:rsidR="00ED060C">
              <w:rPr>
                <w:i/>
              </w:rPr>
              <w:t>,</w:t>
            </w:r>
            <w:r w:rsidR="008E519D">
              <w:rPr>
                <w:i/>
              </w:rPr>
              <w:t xml:space="preserve"> -</w:t>
            </w:r>
            <w:r w:rsidR="00ED060C">
              <w:rPr>
                <w:i/>
              </w:rPr>
              <w:t xml:space="preserve"> </w:t>
            </w:r>
            <w:r w:rsidR="008E519D">
              <w:rPr>
                <w:i/>
              </w:rPr>
              <w:t>k</w:t>
            </w:r>
            <w:r w:rsidRPr="007333CA">
              <w:rPr>
                <w:i/>
              </w:rPr>
              <w:t>ryterium oc</w:t>
            </w:r>
            <w:r w:rsidR="008F294B">
              <w:rPr>
                <w:i/>
              </w:rPr>
              <w:t>eniane na podstawie oświadczeń Wnioskodawcy, zawartych</w:t>
            </w:r>
            <w:r w:rsidRPr="007333CA">
              <w:rPr>
                <w:i/>
              </w:rPr>
              <w:t xml:space="preserve"> w pkt. </w:t>
            </w:r>
            <w:r w:rsidR="008B7645">
              <w:rPr>
                <w:i/>
              </w:rPr>
              <w:t>2</w:t>
            </w:r>
            <w:r w:rsidRPr="007333CA">
              <w:rPr>
                <w:i/>
              </w:rPr>
              <w:t>,</w:t>
            </w:r>
            <w:r>
              <w:rPr>
                <w:i/>
              </w:rPr>
              <w:t xml:space="preserve"> Wniosku o przyznanie Grantu</w:t>
            </w:r>
            <w:r w:rsidR="00082243" w:rsidRPr="0027566C">
              <w:rPr>
                <w:szCs w:val="20"/>
              </w:rPr>
              <w:t xml:space="preserve"> </w:t>
            </w:r>
          </w:p>
        </w:tc>
        <w:tc>
          <w:tcPr>
            <w:tcW w:w="1738" w:type="dxa"/>
          </w:tcPr>
          <w:p w14:paraId="4BDE151B" w14:textId="77777777" w:rsidR="0005200A" w:rsidRDefault="0005200A" w:rsidP="00236AAB">
            <w:r>
              <w:t>0-1</w:t>
            </w:r>
          </w:p>
        </w:tc>
      </w:tr>
    </w:tbl>
    <w:p w14:paraId="54147B1E" w14:textId="678BD01C" w:rsidR="00735C08" w:rsidRDefault="00735C08" w:rsidP="00735C08">
      <w:pPr>
        <w:pStyle w:val="Akapitzlist"/>
        <w:numPr>
          <w:ilvl w:val="0"/>
          <w:numId w:val="8"/>
        </w:numPr>
        <w:spacing w:after="166"/>
        <w:ind w:right="360"/>
        <w:jc w:val="left"/>
      </w:pPr>
      <w:r>
        <w:t>Wnioskodawca musi spełniać wszystkie kryteria formalno-merytoryczne</w:t>
      </w:r>
      <w:r w:rsidR="008A5BAB">
        <w:t>.</w:t>
      </w:r>
      <w:r>
        <w:t xml:space="preserve"> </w:t>
      </w:r>
    </w:p>
    <w:p w14:paraId="36F949A5" w14:textId="77777777" w:rsidR="00735C08" w:rsidRDefault="00735C08" w:rsidP="00735C08">
      <w:pPr>
        <w:spacing w:after="159"/>
        <w:ind w:left="710" w:right="721" w:firstLine="0"/>
      </w:pPr>
    </w:p>
    <w:p w14:paraId="6E4B842C" w14:textId="512A0BC5" w:rsidR="00E6269D" w:rsidRDefault="00E6269D" w:rsidP="00E6269D">
      <w:pPr>
        <w:pStyle w:val="Nagwek1"/>
        <w:tabs>
          <w:tab w:val="center" w:pos="2252"/>
          <w:tab w:val="center" w:pos="4890"/>
        </w:tabs>
        <w:ind w:left="0" w:firstLine="0"/>
      </w:pPr>
      <w:bookmarkStart w:id="9" w:name="_Toc18524"/>
      <w:bookmarkStart w:id="10" w:name="_Toc36566160"/>
      <w:r>
        <w:lastRenderedPageBreak/>
        <w:t>§</w:t>
      </w:r>
      <w:r w:rsidR="00161E76">
        <w:t>7</w:t>
      </w:r>
    </w:p>
    <w:p w14:paraId="621A915B" w14:textId="77777777" w:rsidR="00E6269D" w:rsidRDefault="00E6269D" w:rsidP="00E6269D">
      <w:pPr>
        <w:pStyle w:val="Nagwek1"/>
        <w:tabs>
          <w:tab w:val="center" w:pos="2252"/>
          <w:tab w:val="center" w:pos="4890"/>
        </w:tabs>
        <w:ind w:left="0" w:firstLine="0"/>
      </w:pPr>
      <w:r>
        <w:t>Podpisanie Umowy o powierzenie Grantu</w:t>
      </w:r>
      <w:bookmarkEnd w:id="9"/>
    </w:p>
    <w:bookmarkEnd w:id="10"/>
    <w:p w14:paraId="451BC31C" w14:textId="7A6CB6C9" w:rsidR="00C1336C" w:rsidRDefault="00C1336C" w:rsidP="005C20BD">
      <w:pPr>
        <w:numPr>
          <w:ilvl w:val="0"/>
          <w:numId w:val="16"/>
        </w:numPr>
        <w:spacing w:after="156"/>
        <w:ind w:right="721"/>
      </w:pPr>
      <w:r>
        <w:t xml:space="preserve">Wzór Umowy o powierzenie Grantu stanowi załącznik nr </w:t>
      </w:r>
      <w:r w:rsidR="005669B4">
        <w:t>3</w:t>
      </w:r>
      <w:r>
        <w:t xml:space="preserve"> do niniejszego Regulaminu</w:t>
      </w:r>
      <w:r w:rsidR="008A5BAB">
        <w:t>.</w:t>
      </w:r>
    </w:p>
    <w:p w14:paraId="37AD35CE" w14:textId="73B67998" w:rsidR="00ED060C" w:rsidRDefault="00ED060C" w:rsidP="005C20BD">
      <w:pPr>
        <w:numPr>
          <w:ilvl w:val="0"/>
          <w:numId w:val="16"/>
        </w:numPr>
        <w:spacing w:after="156"/>
        <w:ind w:right="721"/>
      </w:pPr>
      <w:r>
        <w:t xml:space="preserve">Umieszczenie Wnioskodawcy na Liście rankingowej zobowiązuje go do przesłania przez Wnioskodawcę uzupełnionej o komparycję i podpisanej podpisem kwalifikowanym Umowy </w:t>
      </w:r>
      <w:r w:rsidR="00941561">
        <w:br/>
      </w:r>
      <w:r>
        <w:t xml:space="preserve">o powierzenie grantu wraz z załącznikami potwierdzającymi prawo do reprezentacji osób wskazanych </w:t>
      </w:r>
      <w:r w:rsidR="00941561">
        <w:br/>
      </w:r>
      <w:r>
        <w:t>w komparycji. Umowa wraz z załącznikami powinna zostać przesłana za pomocą a</w:t>
      </w:r>
      <w:r w:rsidR="00E120FF">
        <w:t xml:space="preserve">plikacji </w:t>
      </w:r>
      <w:r w:rsidR="00A23C7D">
        <w:t xml:space="preserve">dla Projektu, </w:t>
      </w:r>
      <w:r w:rsidR="00E120FF">
        <w:t>znajdującej się na</w:t>
      </w:r>
      <w:r w:rsidR="00A23C7D">
        <w:t xml:space="preserve"> Stronie internetowej Operatora.</w:t>
      </w:r>
      <w:bookmarkStart w:id="11" w:name="_GoBack"/>
      <w:bookmarkEnd w:id="11"/>
    </w:p>
    <w:p w14:paraId="45BEB019" w14:textId="0DD2DF2A" w:rsidR="00E120FF" w:rsidRDefault="00E120FF" w:rsidP="005C20BD">
      <w:pPr>
        <w:numPr>
          <w:ilvl w:val="0"/>
          <w:numId w:val="16"/>
        </w:numPr>
        <w:spacing w:after="156"/>
        <w:ind w:right="721"/>
      </w:pPr>
      <w:r>
        <w:t xml:space="preserve">Prawidłowo podpisana przez Wnioskodawcę oraz Operatora Umowa o powierzenie Grantu zostanie przesłana na adres mailowy  </w:t>
      </w:r>
      <w:proofErr w:type="spellStart"/>
      <w:r>
        <w:t>Grantobiorcy</w:t>
      </w:r>
      <w:proofErr w:type="spellEnd"/>
      <w:r>
        <w:t xml:space="preserve"> wskazany we Wniosku u powierzenie Grantu. </w:t>
      </w:r>
    </w:p>
    <w:p w14:paraId="4AB9B790" w14:textId="0DB7146A" w:rsidR="00982869" w:rsidRDefault="00982869" w:rsidP="005C20BD">
      <w:pPr>
        <w:numPr>
          <w:ilvl w:val="0"/>
          <w:numId w:val="16"/>
        </w:numPr>
        <w:spacing w:after="156"/>
        <w:ind w:right="721"/>
      </w:pPr>
      <w:r>
        <w:t>Jeżeli z winy Wn</w:t>
      </w:r>
      <w:r w:rsidR="00ED060C">
        <w:t>ioskodawcy Umowa o powierzenie G</w:t>
      </w:r>
      <w:r>
        <w:t xml:space="preserve">rantu nie zostanie podpisana w ciągu </w:t>
      </w:r>
      <w:r w:rsidR="005215DA">
        <w:t xml:space="preserve">90 </w:t>
      </w:r>
      <w:r>
        <w:t xml:space="preserve">dni </w:t>
      </w:r>
      <w:r w:rsidR="00251267">
        <w:t xml:space="preserve">kalendarzowych </w:t>
      </w:r>
      <w:r>
        <w:t xml:space="preserve">od </w:t>
      </w:r>
      <w:r w:rsidR="00251267">
        <w:t xml:space="preserve">dnia </w:t>
      </w:r>
      <w:r w:rsidR="00ED060C">
        <w:t>umieszczenia Wnioskodawcy na liście rankingowej</w:t>
      </w:r>
      <w:r w:rsidR="00251267">
        <w:t xml:space="preserve"> – Wnioskodawca traci dofinansowanie. </w:t>
      </w:r>
    </w:p>
    <w:p w14:paraId="4ABF23C8" w14:textId="59F74CEE" w:rsidR="00E6269D" w:rsidRDefault="00F33148" w:rsidP="005C20BD">
      <w:pPr>
        <w:spacing w:after="18" w:line="259" w:lineRule="auto"/>
        <w:ind w:left="1080" w:right="0" w:firstLine="0"/>
        <w:jc w:val="left"/>
      </w:pPr>
      <w:r>
        <w:tab/>
      </w:r>
      <w:bookmarkStart w:id="12" w:name="_Toc18525"/>
      <w:bookmarkStart w:id="13" w:name="_Toc36566161"/>
    </w:p>
    <w:p w14:paraId="3EAB4D3B" w14:textId="341B016E" w:rsidR="00E6269D" w:rsidRDefault="00E6269D" w:rsidP="00E6269D">
      <w:pPr>
        <w:pStyle w:val="Nagwek1"/>
        <w:tabs>
          <w:tab w:val="center" w:pos="3453"/>
          <w:tab w:val="center" w:pos="5245"/>
        </w:tabs>
        <w:ind w:left="0" w:firstLine="0"/>
      </w:pPr>
      <w:r>
        <w:t>§</w:t>
      </w:r>
      <w:r w:rsidR="00161E76">
        <w:t>8</w:t>
      </w:r>
    </w:p>
    <w:p w14:paraId="51412D0A" w14:textId="1A19480D" w:rsidR="00F33148" w:rsidRDefault="00E6269D" w:rsidP="005C20BD">
      <w:pPr>
        <w:pStyle w:val="Nagwek1"/>
        <w:tabs>
          <w:tab w:val="center" w:pos="3453"/>
          <w:tab w:val="center" w:pos="5245"/>
        </w:tabs>
        <w:ind w:left="0" w:firstLine="0"/>
      </w:pPr>
      <w:r>
        <w:t>Postanowienia końcowe</w:t>
      </w:r>
      <w:bookmarkEnd w:id="12"/>
      <w:bookmarkEnd w:id="13"/>
    </w:p>
    <w:p w14:paraId="10634170" w14:textId="7F4F205F" w:rsidR="00F33148" w:rsidRDefault="00F33148" w:rsidP="00F33148">
      <w:pPr>
        <w:numPr>
          <w:ilvl w:val="0"/>
          <w:numId w:val="12"/>
        </w:numPr>
        <w:spacing w:after="156"/>
        <w:ind w:right="721" w:hanging="360"/>
      </w:pPr>
      <w:r>
        <w:t xml:space="preserve">Składając Wniosek o przyznanie Grantu, Wnioskodawca akceptuje zasady Konkursu zawarte w Regulaminie.  </w:t>
      </w:r>
    </w:p>
    <w:p w14:paraId="6B85D104" w14:textId="07E4B60F" w:rsidR="00735C08" w:rsidRDefault="00F33148" w:rsidP="00764193">
      <w:pPr>
        <w:numPr>
          <w:ilvl w:val="0"/>
          <w:numId w:val="12"/>
        </w:numPr>
        <w:spacing w:after="156"/>
        <w:ind w:right="721" w:hanging="360"/>
      </w:pPr>
      <w:r>
        <w:t xml:space="preserve">Zmiany lub uzupełnienia niniejszego Regulaminu będą publikowane na stronie internetowej </w:t>
      </w:r>
      <w:r w:rsidR="00BC24D8">
        <w:t>Operatora</w:t>
      </w:r>
      <w:r w:rsidR="00735C08">
        <w:t>.</w:t>
      </w:r>
    </w:p>
    <w:p w14:paraId="7C638C2A" w14:textId="76081B6B" w:rsidR="00F33148" w:rsidRDefault="00F33148" w:rsidP="00764193">
      <w:pPr>
        <w:numPr>
          <w:ilvl w:val="0"/>
          <w:numId w:val="12"/>
        </w:numPr>
        <w:spacing w:after="156"/>
        <w:ind w:right="721" w:hanging="360"/>
      </w:pPr>
      <w:r>
        <w:t xml:space="preserve">Wszelkie pytania i wątpliwości dotyczące </w:t>
      </w:r>
      <w:r w:rsidR="00BC24D8">
        <w:t>K</w:t>
      </w:r>
      <w:r>
        <w:t xml:space="preserve">onkursu </w:t>
      </w:r>
      <w:r w:rsidR="00BC24D8">
        <w:t xml:space="preserve">Grantowego </w:t>
      </w:r>
      <w:r>
        <w:t xml:space="preserve">Wnioskodawcy mogą zgłaszać na adres </w:t>
      </w:r>
      <w:r w:rsidR="005F66CC">
        <w:t>mailowy Operatora</w:t>
      </w:r>
      <w:r w:rsidR="00FA3832">
        <w:t xml:space="preserve"> – zdalnaszkola@cppc.gov.pl</w:t>
      </w:r>
      <w:r w:rsidR="005F66CC">
        <w:t>.</w:t>
      </w:r>
    </w:p>
    <w:p w14:paraId="689A04B3" w14:textId="6345B2CD" w:rsidR="00F33148" w:rsidRDefault="00F33148" w:rsidP="005C20BD">
      <w:pPr>
        <w:numPr>
          <w:ilvl w:val="0"/>
          <w:numId w:val="12"/>
        </w:numPr>
        <w:spacing w:after="156"/>
        <w:ind w:right="721" w:hanging="360"/>
      </w:pPr>
      <w:r>
        <w:t xml:space="preserve">W sprawach nieuregulowanych Regulaminem mają zastosowanie powszechnie obowiązujące przepisy prawa. </w:t>
      </w:r>
    </w:p>
    <w:p w14:paraId="77B3479A" w14:textId="77777777" w:rsidR="00F33148" w:rsidRDefault="00F33148" w:rsidP="00F33148">
      <w:pPr>
        <w:spacing w:after="198" w:line="259" w:lineRule="auto"/>
        <w:ind w:left="0" w:right="0" w:firstLine="0"/>
        <w:jc w:val="left"/>
      </w:pPr>
      <w:r>
        <w:t xml:space="preserve"> </w:t>
      </w:r>
    </w:p>
    <w:p w14:paraId="33CED376" w14:textId="1A14B9DB" w:rsidR="00F33148" w:rsidRDefault="00F33148" w:rsidP="00F33148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  <w:r w:rsidR="007200BF">
        <w:rPr>
          <w:sz w:val="22"/>
        </w:rPr>
        <w:t>Załączniki</w:t>
      </w:r>
      <w:r w:rsidR="00051180">
        <w:rPr>
          <w:sz w:val="22"/>
        </w:rPr>
        <w:t xml:space="preserve"> </w:t>
      </w:r>
    </w:p>
    <w:p w14:paraId="596E697D" w14:textId="0E9FA2E9" w:rsidR="00276754" w:rsidRDefault="00EC133D" w:rsidP="00EC133D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 xml:space="preserve">Załącznik nr 1 - </w:t>
      </w:r>
      <w:r w:rsidR="00276754">
        <w:t>Wzór Wniosku o przyznanie Grantu</w:t>
      </w:r>
    </w:p>
    <w:p w14:paraId="151E6528" w14:textId="75BFFEE1" w:rsidR="00051180" w:rsidRDefault="00EC133D" w:rsidP="005C20BD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 xml:space="preserve">Załącznik nr 2 - </w:t>
      </w:r>
      <w:r w:rsidR="00051180">
        <w:t>Alokacja na poszczególne Jednostki Samorządu Terytorialnego</w:t>
      </w:r>
    </w:p>
    <w:p w14:paraId="2C48A819" w14:textId="28231F1E" w:rsidR="006C08B4" w:rsidRDefault="00EC133D" w:rsidP="006C08B4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 xml:space="preserve">Załącznik nr 3 - </w:t>
      </w:r>
      <w:r w:rsidR="00051180">
        <w:t>Wzór Umowy o powierzenie Grantu</w:t>
      </w:r>
    </w:p>
    <w:p w14:paraId="72044D74" w14:textId="77777777" w:rsidR="006C08B4" w:rsidRDefault="006C08B4" w:rsidP="006C08B4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 w:rsidRPr="002E4A9D">
        <w:t xml:space="preserve">Załącznik nr </w:t>
      </w:r>
      <w:r>
        <w:t>4</w:t>
      </w:r>
      <w:r w:rsidRPr="002E4A9D">
        <w:t xml:space="preserve"> -  Zakres danych osobowych powierzonych do przetwarzania</w:t>
      </w:r>
    </w:p>
    <w:p w14:paraId="62F89866" w14:textId="6F295E11" w:rsidR="006C08B4" w:rsidRPr="006C08B4" w:rsidRDefault="006C08B4" w:rsidP="006C08B4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 w:rsidRPr="006C08B4">
        <w:rPr>
          <w:rFonts w:asciiTheme="minorHAnsi" w:hAnsiTheme="minorHAnsi" w:cstheme="minorHAnsi"/>
          <w:color w:val="auto"/>
          <w:lang w:eastAsia="en-US"/>
        </w:rPr>
        <w:t xml:space="preserve">Załącznik nr </w:t>
      </w:r>
      <w:r>
        <w:rPr>
          <w:rFonts w:asciiTheme="minorHAnsi" w:hAnsiTheme="minorHAnsi" w:cstheme="minorHAnsi"/>
          <w:color w:val="auto"/>
          <w:lang w:eastAsia="en-US"/>
        </w:rPr>
        <w:t>5</w:t>
      </w:r>
      <w:r w:rsidR="00B304AC">
        <w:rPr>
          <w:rFonts w:asciiTheme="minorHAnsi" w:hAnsiTheme="minorHAnsi" w:cstheme="minorHAnsi"/>
          <w:color w:val="auto"/>
          <w:lang w:eastAsia="en-US"/>
        </w:rPr>
        <w:t xml:space="preserve"> - W</w:t>
      </w:r>
      <w:r w:rsidRPr="006C08B4">
        <w:rPr>
          <w:rFonts w:asciiTheme="minorHAnsi" w:hAnsiTheme="minorHAnsi" w:cstheme="minorHAnsi"/>
          <w:color w:val="auto"/>
          <w:lang w:eastAsia="en-US"/>
        </w:rPr>
        <w:t xml:space="preserve">zór upoważnienia do przetwarzania danych osobowych </w:t>
      </w:r>
    </w:p>
    <w:p w14:paraId="7AA1CECC" w14:textId="49ED6F51" w:rsidR="00B304AC" w:rsidRPr="00B304AC" w:rsidRDefault="006C08B4" w:rsidP="00B304AC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 w:rsidRPr="006C08B4">
        <w:rPr>
          <w:rFonts w:asciiTheme="minorHAnsi" w:hAnsiTheme="minorHAnsi" w:cstheme="minorHAnsi"/>
          <w:color w:val="auto"/>
          <w:lang w:eastAsia="en-US"/>
        </w:rPr>
        <w:t xml:space="preserve">Załącznik nr </w:t>
      </w:r>
      <w:r>
        <w:rPr>
          <w:rFonts w:asciiTheme="minorHAnsi" w:hAnsiTheme="minorHAnsi" w:cstheme="minorHAnsi"/>
          <w:color w:val="auto"/>
          <w:lang w:eastAsia="en-US"/>
        </w:rPr>
        <w:t xml:space="preserve">6 </w:t>
      </w:r>
      <w:r w:rsidR="00B304AC">
        <w:rPr>
          <w:rFonts w:asciiTheme="minorHAnsi" w:hAnsiTheme="minorHAnsi" w:cstheme="minorHAnsi"/>
          <w:color w:val="auto"/>
          <w:lang w:eastAsia="en-US"/>
        </w:rPr>
        <w:t>-  W</w:t>
      </w:r>
      <w:r w:rsidRPr="006C08B4">
        <w:rPr>
          <w:rFonts w:asciiTheme="minorHAnsi" w:hAnsiTheme="minorHAnsi" w:cstheme="minorHAnsi"/>
          <w:color w:val="auto"/>
          <w:lang w:eastAsia="en-US"/>
        </w:rPr>
        <w:t xml:space="preserve">zór odwołania upoważnienia do przetwarzania danych osobowych </w:t>
      </w:r>
    </w:p>
    <w:p w14:paraId="5B024AC7" w14:textId="43E4D835" w:rsidR="006C08B4" w:rsidRPr="00B304AC" w:rsidRDefault="006C08B4" w:rsidP="00B304AC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 xml:space="preserve">Załącznik nr 7 </w:t>
      </w:r>
      <w:r w:rsidR="00B304AC">
        <w:rPr>
          <w:rFonts w:asciiTheme="minorHAnsi" w:hAnsiTheme="minorHAnsi" w:cstheme="minorHAnsi"/>
          <w:color w:val="auto"/>
          <w:lang w:eastAsia="en-US"/>
        </w:rPr>
        <w:t xml:space="preserve">- </w:t>
      </w:r>
      <w:r w:rsidR="00B304AC" w:rsidRPr="00B304AC">
        <w:rPr>
          <w:rFonts w:asciiTheme="minorHAnsi" w:hAnsiTheme="minorHAnsi" w:cstheme="minorHAnsi"/>
          <w:color w:val="auto"/>
          <w:lang w:eastAsia="en-US"/>
        </w:rPr>
        <w:t>Zasady przetwarzania danych osobowych w Programie Operacyjnym Polska Cyfrowa 2014-2020</w:t>
      </w:r>
    </w:p>
    <w:p w14:paraId="3201B177" w14:textId="77777777" w:rsidR="006C08B4" w:rsidRDefault="006C08B4" w:rsidP="006C08B4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 w:rsidRPr="003E1033">
        <w:t xml:space="preserve">Załącznik nr </w:t>
      </w:r>
      <w:r>
        <w:t>8</w:t>
      </w:r>
      <w:r w:rsidRPr="003E1033">
        <w:t xml:space="preserve"> – Wzór wniosku o rozliczenie grantu. </w:t>
      </w:r>
    </w:p>
    <w:p w14:paraId="22BE3948" w14:textId="1E11F571" w:rsidR="006C08B4" w:rsidRPr="003E1033" w:rsidRDefault="006C08B4" w:rsidP="006C08B4">
      <w:pPr>
        <w:pStyle w:val="Akapitzlist"/>
        <w:numPr>
          <w:ilvl w:val="0"/>
          <w:numId w:val="17"/>
        </w:numPr>
        <w:spacing w:after="0" w:line="259" w:lineRule="auto"/>
        <w:ind w:right="0"/>
        <w:jc w:val="left"/>
      </w:pPr>
      <w:r>
        <w:t xml:space="preserve">Załącznik do wniosku rozliczającego grant - </w:t>
      </w:r>
      <w:r w:rsidRPr="003E1033">
        <w:t xml:space="preserve">Oświadczenie </w:t>
      </w:r>
      <w:proofErr w:type="spellStart"/>
      <w:r>
        <w:t>Grantobiorcy</w:t>
      </w:r>
      <w:proofErr w:type="spellEnd"/>
      <w:r>
        <w:t xml:space="preserve"> </w:t>
      </w:r>
      <w:r w:rsidRPr="003E1033">
        <w:t>o kwalifikowalności podatku VAT</w:t>
      </w:r>
    </w:p>
    <w:p w14:paraId="710346D4" w14:textId="77777777" w:rsidR="006C08B4" w:rsidRPr="003E1033" w:rsidRDefault="006C08B4" w:rsidP="006C08B4">
      <w:pPr>
        <w:pStyle w:val="Akapitzlist"/>
        <w:spacing w:after="0" w:line="259" w:lineRule="auto"/>
        <w:ind w:right="0" w:firstLine="0"/>
        <w:jc w:val="left"/>
      </w:pPr>
    </w:p>
    <w:p w14:paraId="20931ABB" w14:textId="77777777" w:rsidR="00B65167" w:rsidRDefault="00B65167"/>
    <w:sectPr w:rsidR="00B651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8" w:right="689" w:bottom="649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CCD4A" w14:textId="77777777" w:rsidR="00D27844" w:rsidRDefault="00D27844" w:rsidP="00F33148">
      <w:pPr>
        <w:spacing w:after="0" w:line="240" w:lineRule="auto"/>
      </w:pPr>
      <w:r>
        <w:separator/>
      </w:r>
    </w:p>
  </w:endnote>
  <w:endnote w:type="continuationSeparator" w:id="0">
    <w:p w14:paraId="7E9A3DD8" w14:textId="77777777" w:rsidR="00D27844" w:rsidRDefault="00D27844" w:rsidP="00F3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524C8" w14:textId="77777777" w:rsidR="00B178EA" w:rsidRDefault="00735C0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14:paraId="7020E704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2EE7" w14:textId="20D1D5E2" w:rsidR="00B178EA" w:rsidRDefault="00735C08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4C78" w:rsidRPr="00BE4C78">
      <w:rPr>
        <w:noProof/>
        <w:sz w:val="22"/>
      </w:rPr>
      <w:t>6</w:t>
    </w:r>
    <w:r>
      <w:rPr>
        <w:sz w:val="22"/>
      </w:rPr>
      <w:fldChar w:fldCharType="end"/>
    </w:r>
    <w:r>
      <w:rPr>
        <w:sz w:val="22"/>
      </w:rPr>
      <w:t xml:space="preserve"> </w:t>
    </w:r>
  </w:p>
  <w:p w14:paraId="40AB055F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E03F0" w14:textId="77777777" w:rsidR="00B178EA" w:rsidRDefault="00BE4C7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A019E" w14:textId="77777777" w:rsidR="00D27844" w:rsidRDefault="00D27844" w:rsidP="00F33148">
      <w:pPr>
        <w:spacing w:after="0" w:line="240" w:lineRule="auto"/>
      </w:pPr>
      <w:r>
        <w:separator/>
      </w:r>
    </w:p>
  </w:footnote>
  <w:footnote w:type="continuationSeparator" w:id="0">
    <w:p w14:paraId="06F322D0" w14:textId="77777777" w:rsidR="00D27844" w:rsidRDefault="00D27844" w:rsidP="00F33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64B5D" w14:textId="77777777" w:rsidR="00B178EA" w:rsidRDefault="00735C08">
    <w:pPr>
      <w:spacing w:after="0" w:line="259" w:lineRule="auto"/>
      <w:ind w:left="0" w:right="5770" w:firstLine="0"/>
      <w:jc w:val="center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15A6581" wp14:editId="33F4EC37">
              <wp:simplePos x="0" y="0"/>
              <wp:positionH relativeFrom="page">
                <wp:posOffset>899795</wp:posOffset>
              </wp:positionH>
              <wp:positionV relativeFrom="page">
                <wp:posOffset>452442</wp:posOffset>
              </wp:positionV>
              <wp:extent cx="2523364" cy="555938"/>
              <wp:effectExtent l="0" t="0" r="0" b="0"/>
              <wp:wrapSquare wrapText="bothSides"/>
              <wp:docPr id="18020" name="Group 180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3364" cy="555938"/>
                        <a:chOff x="0" y="0"/>
                        <a:chExt cx="2523364" cy="555938"/>
                      </a:xfrm>
                    </wpg:grpSpPr>
                    <wps:wsp>
                      <wps:cNvPr id="18021" name="Shape 18021"/>
                      <wps:cNvSpPr/>
                      <wps:spPr>
                        <a:xfrm>
                          <a:off x="0" y="128997"/>
                          <a:ext cx="122114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14" h="317213">
                              <a:moveTo>
                                <a:pt x="0" y="0"/>
                              </a:moveTo>
                              <a:lnTo>
                                <a:pt x="34344" y="0"/>
                              </a:lnTo>
                              <a:lnTo>
                                <a:pt x="34344" y="283766"/>
                              </a:lnTo>
                              <a:lnTo>
                                <a:pt x="122114" y="283766"/>
                              </a:lnTo>
                              <a:lnTo>
                                <a:pt x="122114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2" name="Shape 18022"/>
                      <wps:cNvSpPr/>
                      <wps:spPr>
                        <a:xfrm>
                          <a:off x="129742" y="243652"/>
                          <a:ext cx="95405" cy="2079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405" h="207979">
                              <a:moveTo>
                                <a:pt x="95405" y="0"/>
                              </a:moveTo>
                              <a:lnTo>
                                <a:pt x="95405" y="30569"/>
                              </a:lnTo>
                              <a:cubicBezTo>
                                <a:pt x="66778" y="30569"/>
                                <a:pt x="42934" y="52548"/>
                                <a:pt x="37211" y="82163"/>
                              </a:cubicBezTo>
                              <a:lnTo>
                                <a:pt x="95405" y="82163"/>
                              </a:lnTo>
                              <a:lnTo>
                                <a:pt x="95405" y="110836"/>
                              </a:lnTo>
                              <a:lnTo>
                                <a:pt x="35303" y="110836"/>
                              </a:lnTo>
                              <a:cubicBezTo>
                                <a:pt x="35303" y="141648"/>
                                <a:pt x="51398" y="163861"/>
                                <a:pt x="73535" y="173042"/>
                              </a:cubicBezTo>
                              <a:lnTo>
                                <a:pt x="95405" y="177340"/>
                              </a:lnTo>
                              <a:lnTo>
                                <a:pt x="95405" y="207979"/>
                              </a:lnTo>
                              <a:lnTo>
                                <a:pt x="61983" y="202513"/>
                              </a:lnTo>
                              <a:cubicBezTo>
                                <a:pt x="27906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57" y="0"/>
                                <a:pt x="9540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3" name="Shape 18023"/>
                      <wps:cNvSpPr/>
                      <wps:spPr>
                        <a:xfrm>
                          <a:off x="225147" y="380285"/>
                          <a:ext cx="91590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90" h="71657">
                              <a:moveTo>
                                <a:pt x="62963" y="0"/>
                              </a:moveTo>
                              <a:lnTo>
                                <a:pt x="91590" y="15285"/>
                              </a:lnTo>
                              <a:cubicBezTo>
                                <a:pt x="85867" y="26751"/>
                                <a:pt x="77270" y="38218"/>
                                <a:pt x="67732" y="47776"/>
                              </a:cubicBezTo>
                              <a:cubicBezTo>
                                <a:pt x="49610" y="63058"/>
                                <a:pt x="26706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22" y="41082"/>
                                <a:pt x="31488" y="36309"/>
                                <a:pt x="42934" y="26751"/>
                              </a:cubicBezTo>
                              <a:cubicBezTo>
                                <a:pt x="51518" y="19103"/>
                                <a:pt x="59148" y="9558"/>
                                <a:pt x="629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4" name="Shape 18024"/>
                      <wps:cNvSpPr/>
                      <wps:spPr>
                        <a:xfrm>
                          <a:off x="225147" y="243652"/>
                          <a:ext cx="94451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4451" h="110836">
                              <a:moveTo>
                                <a:pt x="0" y="0"/>
                              </a:moveTo>
                              <a:cubicBezTo>
                                <a:pt x="38165" y="0"/>
                                <a:pt x="62963" y="19103"/>
                                <a:pt x="74409" y="36309"/>
                              </a:cubicBezTo>
                              <a:cubicBezTo>
                                <a:pt x="86821" y="54457"/>
                                <a:pt x="94451" y="85039"/>
                                <a:pt x="93497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194" y="82163"/>
                              </a:lnTo>
                              <a:cubicBezTo>
                                <a:pt x="52472" y="51594"/>
                                <a:pt x="28627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5" name="Shape 18025"/>
                      <wps:cNvSpPr/>
                      <wps:spPr>
                        <a:xfrm>
                          <a:off x="351073" y="99370"/>
                          <a:ext cx="166952" cy="346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952" h="346841">
                              <a:moveTo>
                                <a:pt x="0" y="0"/>
                              </a:moveTo>
                              <a:lnTo>
                                <a:pt x="34349" y="0"/>
                              </a:lnTo>
                              <a:lnTo>
                                <a:pt x="34349" y="222627"/>
                              </a:lnTo>
                              <a:lnTo>
                                <a:pt x="106851" y="149054"/>
                              </a:lnTo>
                              <a:lnTo>
                                <a:pt x="151692" y="149054"/>
                              </a:lnTo>
                              <a:lnTo>
                                <a:pt x="66778" y="234094"/>
                              </a:lnTo>
                              <a:lnTo>
                                <a:pt x="166952" y="346841"/>
                              </a:lnTo>
                              <a:lnTo>
                                <a:pt x="122111" y="346841"/>
                              </a:lnTo>
                              <a:lnTo>
                                <a:pt x="42934" y="257027"/>
                              </a:lnTo>
                              <a:lnTo>
                                <a:pt x="34349" y="265631"/>
                              </a:lnTo>
                              <a:lnTo>
                                <a:pt x="34349" y="346841"/>
                              </a:lnTo>
                              <a:lnTo>
                                <a:pt x="0" y="3468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6" name="Shape 18026"/>
                      <wps:cNvSpPr/>
                      <wps:spPr>
                        <a:xfrm>
                          <a:off x="516118" y="243652"/>
                          <a:ext cx="167906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906" h="208291">
                              <a:moveTo>
                                <a:pt x="104943" y="0"/>
                              </a:moveTo>
                              <a:cubicBezTo>
                                <a:pt x="136431" y="0"/>
                                <a:pt x="156461" y="12421"/>
                                <a:pt x="165999" y="19103"/>
                              </a:cubicBezTo>
                              <a:lnTo>
                                <a:pt x="165999" y="60197"/>
                              </a:lnTo>
                              <a:cubicBezTo>
                                <a:pt x="147877" y="37264"/>
                                <a:pt x="122111" y="30569"/>
                                <a:pt x="104943" y="30569"/>
                              </a:cubicBezTo>
                              <a:cubicBezTo>
                                <a:pt x="67732" y="30569"/>
                                <a:pt x="34349" y="56366"/>
                                <a:pt x="34349" y="104142"/>
                              </a:cubicBezTo>
                              <a:cubicBezTo>
                                <a:pt x="34349" y="152872"/>
                                <a:pt x="68686" y="177715"/>
                                <a:pt x="103989" y="177715"/>
                              </a:cubicBezTo>
                              <a:cubicBezTo>
                                <a:pt x="124973" y="177715"/>
                                <a:pt x="149784" y="169112"/>
                                <a:pt x="167906" y="147145"/>
                              </a:cubicBezTo>
                              <a:lnTo>
                                <a:pt x="167906" y="188226"/>
                              </a:lnTo>
                              <a:cubicBezTo>
                                <a:pt x="146923" y="203513"/>
                                <a:pt x="124019" y="208291"/>
                                <a:pt x="104943" y="208291"/>
                              </a:cubicBezTo>
                              <a:cubicBezTo>
                                <a:pt x="43887" y="208291"/>
                                <a:pt x="0" y="164339"/>
                                <a:pt x="0" y="105097"/>
                              </a:cubicBezTo>
                              <a:cubicBezTo>
                                <a:pt x="0" y="44900"/>
                                <a:pt x="43887" y="0"/>
                                <a:pt x="1049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5" name="Shape 18745"/>
                      <wps:cNvSpPr/>
                      <wps:spPr>
                        <a:xfrm>
                          <a:off x="717420" y="248424"/>
                          <a:ext cx="34337" cy="3075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337" h="307514">
                              <a:moveTo>
                                <a:pt x="0" y="0"/>
                              </a:moveTo>
                              <a:lnTo>
                                <a:pt x="34337" y="0"/>
                              </a:lnTo>
                              <a:lnTo>
                                <a:pt x="34337" y="307514"/>
                              </a:lnTo>
                              <a:lnTo>
                                <a:pt x="0" y="3075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8" name="Shape 18028"/>
                      <wps:cNvSpPr/>
                      <wps:spPr>
                        <a:xfrm>
                          <a:off x="709790" y="150009"/>
                          <a:ext cx="48656" cy="48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56" h="48730">
                              <a:moveTo>
                                <a:pt x="24799" y="0"/>
                              </a:moveTo>
                              <a:cubicBezTo>
                                <a:pt x="38152" y="0"/>
                                <a:pt x="48656" y="10512"/>
                                <a:pt x="48656" y="23888"/>
                              </a:cubicBezTo>
                              <a:cubicBezTo>
                                <a:pt x="48656" y="37264"/>
                                <a:pt x="38152" y="48730"/>
                                <a:pt x="24799" y="48730"/>
                              </a:cubicBezTo>
                              <a:cubicBezTo>
                                <a:pt x="11446" y="48730"/>
                                <a:pt x="0" y="37264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47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29" name="Shape 18029"/>
                      <wps:cNvSpPr/>
                      <wps:spPr>
                        <a:xfrm>
                          <a:off x="784199" y="243652"/>
                          <a:ext cx="100651" cy="2082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1" h="208291">
                              <a:moveTo>
                                <a:pt x="96359" y="0"/>
                              </a:moveTo>
                              <a:lnTo>
                                <a:pt x="100651" y="589"/>
                              </a:lnTo>
                              <a:lnTo>
                                <a:pt x="100651" y="30659"/>
                              </a:lnTo>
                              <a:lnTo>
                                <a:pt x="100174" y="30569"/>
                              </a:lnTo>
                              <a:cubicBezTo>
                                <a:pt x="66778" y="30569"/>
                                <a:pt x="35303" y="55412"/>
                                <a:pt x="35303" y="103188"/>
                              </a:cubicBezTo>
                              <a:cubicBezTo>
                                <a:pt x="35303" y="146191"/>
                                <a:pt x="59148" y="177715"/>
                                <a:pt x="100174" y="177715"/>
                              </a:cubicBezTo>
                              <a:lnTo>
                                <a:pt x="100651" y="177613"/>
                              </a:lnTo>
                              <a:lnTo>
                                <a:pt x="100651" y="207728"/>
                              </a:lnTo>
                              <a:lnTo>
                                <a:pt x="96359" y="208291"/>
                              </a:lnTo>
                              <a:cubicBezTo>
                                <a:pt x="46749" y="208291"/>
                                <a:pt x="0" y="172942"/>
                                <a:pt x="0" y="103188"/>
                              </a:cubicBezTo>
                              <a:cubicBezTo>
                                <a:pt x="0" y="35355"/>
                                <a:pt x="45795" y="0"/>
                                <a:pt x="96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0" name="Shape 18030"/>
                      <wps:cNvSpPr/>
                      <wps:spPr>
                        <a:xfrm>
                          <a:off x="884850" y="244241"/>
                          <a:ext cx="97777" cy="20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7777" h="207139">
                              <a:moveTo>
                                <a:pt x="0" y="0"/>
                              </a:moveTo>
                              <a:lnTo>
                                <a:pt x="21045" y="2888"/>
                              </a:lnTo>
                              <a:cubicBezTo>
                                <a:pt x="43224" y="9380"/>
                                <a:pt x="56287" y="23528"/>
                                <a:pt x="63440" y="32844"/>
                              </a:cubicBezTo>
                              <a:lnTo>
                                <a:pt x="63440" y="4183"/>
                              </a:lnTo>
                              <a:lnTo>
                                <a:pt x="97777" y="4183"/>
                              </a:lnTo>
                              <a:lnTo>
                                <a:pt x="97777" y="201970"/>
                              </a:lnTo>
                              <a:lnTo>
                                <a:pt x="63440" y="201970"/>
                              </a:lnTo>
                              <a:lnTo>
                                <a:pt x="63440" y="174262"/>
                              </a:lnTo>
                              <a:cubicBezTo>
                                <a:pt x="54856" y="185727"/>
                                <a:pt x="40363" y="198804"/>
                                <a:pt x="19167" y="204626"/>
                              </a:cubicBezTo>
                              <a:lnTo>
                                <a:pt x="0" y="207139"/>
                              </a:lnTo>
                              <a:lnTo>
                                <a:pt x="0" y="177024"/>
                              </a:lnTo>
                              <a:lnTo>
                                <a:pt x="27513" y="171139"/>
                              </a:lnTo>
                              <a:cubicBezTo>
                                <a:pt x="51928" y="159627"/>
                                <a:pt x="65348" y="132932"/>
                                <a:pt x="65348" y="103553"/>
                              </a:cubicBezTo>
                              <a:cubicBezTo>
                                <a:pt x="65348" y="65574"/>
                                <a:pt x="45490" y="43179"/>
                                <a:pt x="22684" y="34355"/>
                              </a:cubicBezTo>
                              <a:lnTo>
                                <a:pt x="0" y="30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1" name="Shape 18031"/>
                      <wps:cNvSpPr/>
                      <wps:spPr>
                        <a:xfrm>
                          <a:off x="1025560" y="397479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10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10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2" name="Shape 18032"/>
                      <wps:cNvSpPr/>
                      <wps:spPr>
                        <a:xfrm>
                          <a:off x="1025560" y="245561"/>
                          <a:ext cx="47703" cy="47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703" h="47776">
                              <a:moveTo>
                                <a:pt x="23858" y="0"/>
                              </a:moveTo>
                              <a:cubicBezTo>
                                <a:pt x="37211" y="0"/>
                                <a:pt x="47703" y="10512"/>
                                <a:pt x="47703" y="23888"/>
                              </a:cubicBezTo>
                              <a:cubicBezTo>
                                <a:pt x="47703" y="36309"/>
                                <a:pt x="37211" y="47776"/>
                                <a:pt x="23858" y="47776"/>
                              </a:cubicBezTo>
                              <a:cubicBezTo>
                                <a:pt x="11446" y="47776"/>
                                <a:pt x="0" y="36309"/>
                                <a:pt x="0" y="23888"/>
                              </a:cubicBezTo>
                              <a:cubicBezTo>
                                <a:pt x="0" y="10512"/>
                                <a:pt x="11446" y="0"/>
                                <a:pt x="2385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257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3" name="Shape 18033"/>
                      <wps:cNvSpPr/>
                      <wps:spPr>
                        <a:xfrm>
                          <a:off x="1125734" y="128997"/>
                          <a:ext cx="164053" cy="317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053" h="317213">
                              <a:moveTo>
                                <a:pt x="0" y="0"/>
                              </a:moveTo>
                              <a:lnTo>
                                <a:pt x="164053" y="0"/>
                              </a:lnTo>
                              <a:lnTo>
                                <a:pt x="164053" y="33433"/>
                              </a:lnTo>
                              <a:lnTo>
                                <a:pt x="35303" y="33433"/>
                              </a:lnTo>
                              <a:lnTo>
                                <a:pt x="35303" y="127076"/>
                              </a:lnTo>
                              <a:lnTo>
                                <a:pt x="160238" y="127076"/>
                              </a:lnTo>
                              <a:lnTo>
                                <a:pt x="160238" y="160508"/>
                              </a:lnTo>
                              <a:lnTo>
                                <a:pt x="35303" y="160508"/>
                              </a:lnTo>
                              <a:lnTo>
                                <a:pt x="35303" y="283766"/>
                              </a:lnTo>
                              <a:lnTo>
                                <a:pt x="164053" y="283766"/>
                              </a:lnTo>
                              <a:lnTo>
                                <a:pt x="164053" y="317213"/>
                              </a:lnTo>
                              <a:lnTo>
                                <a:pt x="0" y="317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4" name="Shape 18034"/>
                      <wps:cNvSpPr/>
                      <wps:spPr>
                        <a:xfrm>
                          <a:off x="1324124" y="243652"/>
                          <a:ext cx="158457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8457" h="202559">
                              <a:moveTo>
                                <a:pt x="90674" y="0"/>
                              </a:moveTo>
                              <a:cubicBezTo>
                                <a:pt x="114583" y="0"/>
                                <a:pt x="135566" y="9558"/>
                                <a:pt x="147012" y="27706"/>
                              </a:cubicBezTo>
                              <a:cubicBezTo>
                                <a:pt x="157440" y="42036"/>
                                <a:pt x="158457" y="58275"/>
                                <a:pt x="158457" y="80254"/>
                              </a:cubicBezTo>
                              <a:lnTo>
                                <a:pt x="158457" y="202559"/>
                              </a:lnTo>
                              <a:lnTo>
                                <a:pt x="125011" y="202559"/>
                              </a:lnTo>
                              <a:lnTo>
                                <a:pt x="125011" y="81209"/>
                              </a:lnTo>
                              <a:cubicBezTo>
                                <a:pt x="125011" y="69742"/>
                                <a:pt x="124121" y="55412"/>
                                <a:pt x="115473" y="44900"/>
                              </a:cubicBezTo>
                              <a:cubicBezTo>
                                <a:pt x="108860" y="36309"/>
                                <a:pt x="98305" y="30569"/>
                                <a:pt x="83044" y="30569"/>
                              </a:cubicBezTo>
                              <a:cubicBezTo>
                                <a:pt x="71598" y="30569"/>
                                <a:pt x="58245" y="34400"/>
                                <a:pt x="48707" y="45854"/>
                              </a:cubicBezTo>
                              <a:cubicBezTo>
                                <a:pt x="35354" y="62106"/>
                                <a:pt x="34337" y="85039"/>
                                <a:pt x="34337" y="99370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7706"/>
                              </a:lnTo>
                              <a:cubicBezTo>
                                <a:pt x="40059" y="20057"/>
                                <a:pt x="58245" y="0"/>
                                <a:pt x="906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5" name="Shape 18035"/>
                      <wps:cNvSpPr/>
                      <wps:spPr>
                        <a:xfrm>
                          <a:off x="1517808" y="177715"/>
                          <a:ext cx="89657" cy="2684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657" h="268495">
                              <a:moveTo>
                                <a:pt x="20984" y="0"/>
                              </a:moveTo>
                              <a:lnTo>
                                <a:pt x="55320" y="0"/>
                              </a:lnTo>
                              <a:lnTo>
                                <a:pt x="55320" y="70709"/>
                              </a:lnTo>
                              <a:lnTo>
                                <a:pt x="89657" y="70709"/>
                              </a:lnTo>
                              <a:lnTo>
                                <a:pt x="89657" y="102246"/>
                              </a:lnTo>
                              <a:lnTo>
                                <a:pt x="55320" y="102246"/>
                              </a:lnTo>
                              <a:lnTo>
                                <a:pt x="55320" y="268495"/>
                              </a:lnTo>
                              <a:lnTo>
                                <a:pt x="20984" y="268495"/>
                              </a:lnTo>
                              <a:lnTo>
                                <a:pt x="20984" y="102246"/>
                              </a:lnTo>
                              <a:lnTo>
                                <a:pt x="0" y="102246"/>
                              </a:lnTo>
                              <a:lnTo>
                                <a:pt x="0" y="70709"/>
                              </a:lnTo>
                              <a:lnTo>
                                <a:pt x="20984" y="70709"/>
                              </a:lnTo>
                              <a:lnTo>
                                <a:pt x="2098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6" name="Shape 18036"/>
                      <wps:cNvSpPr/>
                      <wps:spPr>
                        <a:xfrm>
                          <a:off x="1618020" y="243652"/>
                          <a:ext cx="95379" cy="207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79" h="207978">
                              <a:moveTo>
                                <a:pt x="95379" y="0"/>
                              </a:moveTo>
                              <a:lnTo>
                                <a:pt x="95379" y="30569"/>
                              </a:lnTo>
                              <a:cubicBezTo>
                                <a:pt x="65748" y="30569"/>
                                <a:pt x="42857" y="52548"/>
                                <a:pt x="37134" y="82163"/>
                              </a:cubicBezTo>
                              <a:lnTo>
                                <a:pt x="95379" y="82163"/>
                              </a:lnTo>
                              <a:lnTo>
                                <a:pt x="95379" y="110836"/>
                              </a:lnTo>
                              <a:lnTo>
                                <a:pt x="35227" y="110836"/>
                              </a:lnTo>
                              <a:cubicBezTo>
                                <a:pt x="35227" y="141648"/>
                                <a:pt x="51322" y="163861"/>
                                <a:pt x="73480" y="173042"/>
                              </a:cubicBezTo>
                              <a:lnTo>
                                <a:pt x="95379" y="177340"/>
                              </a:lnTo>
                              <a:lnTo>
                                <a:pt x="95379" y="207978"/>
                              </a:lnTo>
                              <a:lnTo>
                                <a:pt x="61967" y="202513"/>
                              </a:lnTo>
                              <a:cubicBezTo>
                                <a:pt x="27898" y="190733"/>
                                <a:pt x="0" y="160276"/>
                                <a:pt x="0" y="105097"/>
                              </a:cubicBezTo>
                              <a:cubicBezTo>
                                <a:pt x="0" y="45854"/>
                                <a:pt x="36244" y="0"/>
                                <a:pt x="9537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7" name="Shape 18037"/>
                      <wps:cNvSpPr/>
                      <wps:spPr>
                        <a:xfrm>
                          <a:off x="1713400" y="380285"/>
                          <a:ext cx="91564" cy="716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564" h="71657">
                              <a:moveTo>
                                <a:pt x="62950" y="0"/>
                              </a:moveTo>
                              <a:lnTo>
                                <a:pt x="91564" y="15285"/>
                              </a:lnTo>
                              <a:cubicBezTo>
                                <a:pt x="85842" y="26751"/>
                                <a:pt x="77321" y="38218"/>
                                <a:pt x="67783" y="47776"/>
                              </a:cubicBezTo>
                              <a:cubicBezTo>
                                <a:pt x="49597" y="63058"/>
                                <a:pt x="26707" y="71657"/>
                                <a:pt x="1908" y="71657"/>
                              </a:cubicBezTo>
                              <a:lnTo>
                                <a:pt x="0" y="71345"/>
                              </a:lnTo>
                              <a:lnTo>
                                <a:pt x="0" y="40707"/>
                              </a:lnTo>
                              <a:lnTo>
                                <a:pt x="1908" y="41082"/>
                              </a:lnTo>
                              <a:cubicBezTo>
                                <a:pt x="18186" y="41082"/>
                                <a:pt x="31539" y="36309"/>
                                <a:pt x="42985" y="26751"/>
                              </a:cubicBezTo>
                              <a:cubicBezTo>
                                <a:pt x="51505" y="19103"/>
                                <a:pt x="59136" y="9558"/>
                                <a:pt x="6295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8" name="Shape 18038"/>
                      <wps:cNvSpPr/>
                      <wps:spPr>
                        <a:xfrm>
                          <a:off x="1713400" y="243652"/>
                          <a:ext cx="93472" cy="1108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472" h="110836">
                              <a:moveTo>
                                <a:pt x="0" y="0"/>
                              </a:moveTo>
                              <a:cubicBezTo>
                                <a:pt x="38152" y="0"/>
                                <a:pt x="62950" y="19103"/>
                                <a:pt x="74396" y="36309"/>
                              </a:cubicBezTo>
                              <a:cubicBezTo>
                                <a:pt x="86859" y="54457"/>
                                <a:pt x="93472" y="85039"/>
                                <a:pt x="92582" y="110836"/>
                              </a:cubicBezTo>
                              <a:lnTo>
                                <a:pt x="0" y="110836"/>
                              </a:lnTo>
                              <a:lnTo>
                                <a:pt x="0" y="82163"/>
                              </a:lnTo>
                              <a:lnTo>
                                <a:pt x="58245" y="82163"/>
                              </a:lnTo>
                              <a:cubicBezTo>
                                <a:pt x="52522" y="51594"/>
                                <a:pt x="28614" y="30569"/>
                                <a:pt x="0" y="3056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39" name="Shape 18039"/>
                      <wps:cNvSpPr/>
                      <wps:spPr>
                        <a:xfrm>
                          <a:off x="1848839" y="243652"/>
                          <a:ext cx="109750" cy="2025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750" h="202559">
                              <a:moveTo>
                                <a:pt x="79229" y="0"/>
                              </a:moveTo>
                              <a:cubicBezTo>
                                <a:pt x="89657" y="0"/>
                                <a:pt x="101102" y="3818"/>
                                <a:pt x="109750" y="8590"/>
                              </a:cubicBezTo>
                              <a:lnTo>
                                <a:pt x="93472" y="39173"/>
                              </a:lnTo>
                              <a:cubicBezTo>
                                <a:pt x="85842" y="34400"/>
                                <a:pt x="78212" y="32478"/>
                                <a:pt x="73506" y="32478"/>
                              </a:cubicBezTo>
                              <a:cubicBezTo>
                                <a:pt x="59136" y="32478"/>
                                <a:pt x="50615" y="38218"/>
                                <a:pt x="45782" y="44900"/>
                              </a:cubicBezTo>
                              <a:cubicBezTo>
                                <a:pt x="40060" y="52548"/>
                                <a:pt x="34337" y="65924"/>
                                <a:pt x="34337" y="98415"/>
                              </a:cubicBezTo>
                              <a:lnTo>
                                <a:pt x="34337" y="202559"/>
                              </a:lnTo>
                              <a:lnTo>
                                <a:pt x="0" y="202559"/>
                              </a:lnTo>
                              <a:lnTo>
                                <a:pt x="0" y="4772"/>
                              </a:lnTo>
                              <a:lnTo>
                                <a:pt x="34337" y="4772"/>
                              </a:lnTo>
                              <a:lnTo>
                                <a:pt x="34337" y="26751"/>
                              </a:lnTo>
                              <a:cubicBezTo>
                                <a:pt x="38152" y="21012"/>
                                <a:pt x="52522" y="0"/>
                                <a:pt x="79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0" name="Shape 18040"/>
                      <wps:cNvSpPr/>
                      <wps:spPr>
                        <a:xfrm>
                          <a:off x="2051171" y="161476"/>
                          <a:ext cx="284232" cy="1595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32" h="159567">
                              <a:moveTo>
                                <a:pt x="0" y="0"/>
                              </a:moveTo>
                              <a:lnTo>
                                <a:pt x="263248" y="0"/>
                              </a:lnTo>
                              <a:cubicBezTo>
                                <a:pt x="274694" y="0"/>
                                <a:pt x="284232" y="9558"/>
                                <a:pt x="284232" y="21979"/>
                              </a:cubicBezTo>
                              <a:lnTo>
                                <a:pt x="284232" y="143327"/>
                              </a:lnTo>
                              <a:cubicBezTo>
                                <a:pt x="284232" y="152872"/>
                                <a:pt x="276601" y="159567"/>
                                <a:pt x="268081" y="159567"/>
                              </a:cubicBezTo>
                              <a:lnTo>
                                <a:pt x="16151" y="159567"/>
                              </a:lnTo>
                              <a:cubicBezTo>
                                <a:pt x="7631" y="159567"/>
                                <a:pt x="0" y="152872"/>
                                <a:pt x="0" y="1433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1" name="Shape 18041"/>
                      <wps:cNvSpPr/>
                      <wps:spPr>
                        <a:xfrm>
                          <a:off x="1908992" y="30582"/>
                          <a:ext cx="142179" cy="131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179" h="131848">
                              <a:moveTo>
                                <a:pt x="18059" y="0"/>
                              </a:moveTo>
                              <a:lnTo>
                                <a:pt x="123994" y="0"/>
                              </a:lnTo>
                              <a:cubicBezTo>
                                <a:pt x="134549" y="0"/>
                                <a:pt x="142179" y="7636"/>
                                <a:pt x="142179" y="18148"/>
                              </a:cubicBezTo>
                              <a:lnTo>
                                <a:pt x="142179" y="131848"/>
                              </a:lnTo>
                              <a:lnTo>
                                <a:pt x="18059" y="131848"/>
                              </a:lnTo>
                              <a:cubicBezTo>
                                <a:pt x="7631" y="131848"/>
                                <a:pt x="0" y="123258"/>
                                <a:pt x="0" y="113700"/>
                              </a:cubicBezTo>
                              <a:lnTo>
                                <a:pt x="0" y="18148"/>
                              </a:lnTo>
                              <a:cubicBezTo>
                                <a:pt x="0" y="7636"/>
                                <a:pt x="7631" y="0"/>
                                <a:pt x="180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2" name="Shape 18042"/>
                      <wps:cNvSpPr/>
                      <wps:spPr>
                        <a:xfrm>
                          <a:off x="2396445" y="113700"/>
                          <a:ext cx="126918" cy="936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8" h="93643">
                              <a:moveTo>
                                <a:pt x="12463" y="0"/>
                              </a:moveTo>
                              <a:lnTo>
                                <a:pt x="114455" y="0"/>
                              </a:lnTo>
                              <a:cubicBezTo>
                                <a:pt x="121196" y="0"/>
                                <a:pt x="126918" y="5740"/>
                                <a:pt x="126918" y="12421"/>
                              </a:cubicBezTo>
                              <a:lnTo>
                                <a:pt x="126918" y="81221"/>
                              </a:lnTo>
                              <a:cubicBezTo>
                                <a:pt x="126918" y="87903"/>
                                <a:pt x="121196" y="93643"/>
                                <a:pt x="114455" y="93643"/>
                              </a:cubicBezTo>
                              <a:lnTo>
                                <a:pt x="12463" y="93643"/>
                              </a:lnTo>
                              <a:cubicBezTo>
                                <a:pt x="5723" y="93643"/>
                                <a:pt x="0" y="87903"/>
                                <a:pt x="0" y="81221"/>
                              </a:cubicBezTo>
                              <a:lnTo>
                                <a:pt x="0" y="12421"/>
                              </a:lnTo>
                              <a:cubicBezTo>
                                <a:pt x="0" y="5740"/>
                                <a:pt x="5723" y="0"/>
                                <a:pt x="1246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3" name="Shape 18043"/>
                      <wps:cNvSpPr/>
                      <wps:spPr>
                        <a:xfrm>
                          <a:off x="2098861" y="370727"/>
                          <a:ext cx="99195" cy="754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9195" h="75483">
                              <a:moveTo>
                                <a:pt x="10428" y="0"/>
                              </a:moveTo>
                              <a:lnTo>
                                <a:pt x="88639" y="0"/>
                              </a:lnTo>
                              <a:cubicBezTo>
                                <a:pt x="94362" y="0"/>
                                <a:pt x="99195" y="4772"/>
                                <a:pt x="99195" y="10512"/>
                              </a:cubicBezTo>
                              <a:lnTo>
                                <a:pt x="99195" y="64972"/>
                              </a:lnTo>
                              <a:cubicBezTo>
                                <a:pt x="99195" y="70705"/>
                                <a:pt x="94362" y="75483"/>
                                <a:pt x="88639" y="75483"/>
                              </a:cubicBezTo>
                              <a:lnTo>
                                <a:pt x="10428" y="75483"/>
                              </a:lnTo>
                              <a:cubicBezTo>
                                <a:pt x="3815" y="75483"/>
                                <a:pt x="0" y="70705"/>
                                <a:pt x="0" y="64972"/>
                              </a:cubicBezTo>
                              <a:lnTo>
                                <a:pt x="0" y="10512"/>
                              </a:lnTo>
                              <a:cubicBezTo>
                                <a:pt x="0" y="4772"/>
                                <a:pt x="3815" y="0"/>
                                <a:pt x="1042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4" name="Shape 18044"/>
                      <wps:cNvSpPr/>
                      <wps:spPr>
                        <a:xfrm>
                          <a:off x="2017725" y="503539"/>
                          <a:ext cx="66766" cy="515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766" h="51596">
                              <a:moveTo>
                                <a:pt x="8648" y="0"/>
                              </a:moveTo>
                              <a:lnTo>
                                <a:pt x="58245" y="0"/>
                              </a:lnTo>
                              <a:cubicBezTo>
                                <a:pt x="62950" y="0"/>
                                <a:pt x="66766" y="3822"/>
                                <a:pt x="66766" y="8599"/>
                              </a:cubicBezTo>
                              <a:lnTo>
                                <a:pt x="66766" y="42996"/>
                              </a:lnTo>
                              <a:cubicBezTo>
                                <a:pt x="66766" y="47774"/>
                                <a:pt x="62950" y="51596"/>
                                <a:pt x="58245" y="51596"/>
                              </a:cubicBezTo>
                              <a:lnTo>
                                <a:pt x="8648" y="51596"/>
                              </a:lnTo>
                              <a:cubicBezTo>
                                <a:pt x="3815" y="51596"/>
                                <a:pt x="0" y="47774"/>
                                <a:pt x="0" y="42996"/>
                              </a:cubicBezTo>
                              <a:lnTo>
                                <a:pt x="0" y="8599"/>
                              </a:lnTo>
                              <a:cubicBezTo>
                                <a:pt x="0" y="3822"/>
                                <a:pt x="3815" y="0"/>
                                <a:pt x="86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5" name="Shape 18045"/>
                      <wps:cNvSpPr/>
                      <wps:spPr>
                        <a:xfrm>
                          <a:off x="2365034" y="321042"/>
                          <a:ext cx="62950" cy="496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950" h="49685">
                              <a:moveTo>
                                <a:pt x="7630" y="0"/>
                              </a:moveTo>
                              <a:lnTo>
                                <a:pt x="55320" y="0"/>
                              </a:lnTo>
                              <a:cubicBezTo>
                                <a:pt x="59135" y="0"/>
                                <a:pt x="62950" y="3818"/>
                                <a:pt x="62950" y="8603"/>
                              </a:cubicBezTo>
                              <a:lnTo>
                                <a:pt x="62950" y="41082"/>
                              </a:lnTo>
                              <a:cubicBezTo>
                                <a:pt x="62950" y="45867"/>
                                <a:pt x="59135" y="49685"/>
                                <a:pt x="55320" y="49685"/>
                              </a:cubicBezTo>
                              <a:lnTo>
                                <a:pt x="7630" y="49685"/>
                              </a:lnTo>
                              <a:cubicBezTo>
                                <a:pt x="3815" y="49685"/>
                                <a:pt x="0" y="45867"/>
                                <a:pt x="0" y="41082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6" name="Shape 18046"/>
                      <wps:cNvSpPr/>
                      <wps:spPr>
                        <a:xfrm>
                          <a:off x="2202761" y="65924"/>
                          <a:ext cx="65875" cy="51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75" h="51606">
                              <a:moveTo>
                                <a:pt x="7630" y="0"/>
                              </a:moveTo>
                              <a:lnTo>
                                <a:pt x="57355" y="0"/>
                              </a:lnTo>
                              <a:cubicBezTo>
                                <a:pt x="62060" y="0"/>
                                <a:pt x="65875" y="3831"/>
                                <a:pt x="65875" y="8603"/>
                              </a:cubicBezTo>
                              <a:lnTo>
                                <a:pt x="65875" y="43003"/>
                              </a:lnTo>
                              <a:cubicBezTo>
                                <a:pt x="65875" y="47776"/>
                                <a:pt x="62060" y="51606"/>
                                <a:pt x="57355" y="51606"/>
                              </a:cubicBezTo>
                              <a:lnTo>
                                <a:pt x="7630" y="51606"/>
                              </a:lnTo>
                              <a:cubicBezTo>
                                <a:pt x="2925" y="51606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31"/>
                                <a:pt x="2925" y="0"/>
                                <a:pt x="76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47" name="Shape 18047"/>
                      <wps:cNvSpPr/>
                      <wps:spPr>
                        <a:xfrm>
                          <a:off x="2119844" y="0"/>
                          <a:ext cx="65748" cy="515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748" h="51594">
                              <a:moveTo>
                                <a:pt x="8520" y="0"/>
                              </a:moveTo>
                              <a:lnTo>
                                <a:pt x="58118" y="0"/>
                              </a:lnTo>
                              <a:cubicBezTo>
                                <a:pt x="62950" y="0"/>
                                <a:pt x="65748" y="3818"/>
                                <a:pt x="65748" y="8603"/>
                              </a:cubicBezTo>
                              <a:lnTo>
                                <a:pt x="65748" y="43003"/>
                              </a:lnTo>
                              <a:cubicBezTo>
                                <a:pt x="65748" y="47776"/>
                                <a:pt x="62950" y="51594"/>
                                <a:pt x="58118" y="51594"/>
                              </a:cubicBezTo>
                              <a:lnTo>
                                <a:pt x="8520" y="51594"/>
                              </a:lnTo>
                              <a:cubicBezTo>
                                <a:pt x="3815" y="51594"/>
                                <a:pt x="0" y="47776"/>
                                <a:pt x="0" y="43003"/>
                              </a:cubicBezTo>
                              <a:lnTo>
                                <a:pt x="0" y="8603"/>
                              </a:lnTo>
                              <a:cubicBezTo>
                                <a:pt x="0" y="3818"/>
                                <a:pt x="3815" y="0"/>
                                <a:pt x="852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58A1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11CB39" id="Group 18020" o:spid="_x0000_s1026" style="position:absolute;margin-left:70.85pt;margin-top:35.65pt;width:198.7pt;height:43.75pt;z-index:251659264;mso-position-horizontal-relative:page;mso-position-vertical-relative:page" coordsize="25233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">
              <v:shape id="Shape 18021" o:spid="_x0000_s1027" style="position:absolute;top:1289;width:1221;height:3173;visibility:visible;mso-wrap-style:square;v-text-anchor:top" coordsize="122114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" path="m,l34344,r,283766l122114,283766r,33447l,317213,,xe" fillcolor="#52575b" stroked="f" strokeweight="0">
                <v:stroke miterlimit="83231f" joinstyle="miter"/>
                <v:path arrowok="t" textboxrect="0,0,122114,317213"/>
              </v:shape>
              <v:shape id="Shape 18022" o:spid="_x0000_s1028" style="position:absolute;left:1297;top:2436;width:954;height:2080;visibility:visible;mso-wrap-style:square;v-text-anchor:top" coordsize="95405,207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" path="m95405,r,30569c66778,30569,42934,52548,37211,82163r58194,l95405,110836r-60102,c35303,141648,51398,163861,73535,173042r21870,4298l95405,207979,61983,202513c27906,190733,,160276,,105097,,45854,36257,,95405,xe" fillcolor="#52575b" stroked="f" strokeweight="0">
                <v:stroke miterlimit="83231f" joinstyle="miter"/>
                <v:path arrowok="t" textboxrect="0,0,95405,207979"/>
              </v:shape>
              <v:shape id="Shape 18023" o:spid="_x0000_s1029" style="position:absolute;left:2251;top:3802;width:916;height:717;visibility:visible;mso-wrap-style:square;v-text-anchor:top" coordsize="91590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" path="m62963,l91590,15285c85867,26751,77270,38218,67732,47776,49610,63058,26706,71657,1908,71657l,71345,,40707r1908,375c18122,41082,31488,36309,42934,26751,51518,19103,59148,9558,62963,xe" fillcolor="#52575b" stroked="f" strokeweight="0">
                <v:stroke miterlimit="83231f" joinstyle="miter"/>
                <v:path arrowok="t" textboxrect="0,0,91590,71657"/>
              </v:shape>
              <v:shape id="Shape 18024" o:spid="_x0000_s1030" style="position:absolute;left:2251;top:2436;width:944;height:1108;visibility:visible;mso-wrap-style:square;v-text-anchor:top" coordsize="94451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" path="m,c38165,,62963,19103,74409,36309v12412,18148,20042,48730,19088,74527l,110836,,82163r58194,c52472,51594,28627,30569,,30569l,xe" fillcolor="#52575b" stroked="f" strokeweight="0">
                <v:stroke miterlimit="83231f" joinstyle="miter"/>
                <v:path arrowok="t" textboxrect="0,0,94451,110836"/>
              </v:shape>
              <v:shape id="Shape 18025" o:spid="_x0000_s1031" style="position:absolute;left:3510;top:993;width:1670;height:3469;visibility:visible;mso-wrap-style:square;v-text-anchor:top" coordsize="166952,346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" path="m,l34349,r,222627l106851,149054r44841,l66778,234094,166952,346841r-44841,l42934,257027r-8585,8604l34349,346841,,346841,,xe" fillcolor="#52575b" stroked="f" strokeweight="0">
                <v:stroke miterlimit="83231f" joinstyle="miter"/>
                <v:path arrowok="t" textboxrect="0,0,166952,346841"/>
              </v:shape>
              <v:shape id="Shape 18026" o:spid="_x0000_s1032" style="position:absolute;left:5161;top:2436;width:1679;height:2083;visibility:visible;mso-wrap-style:square;v-text-anchor:top" coordsize="167906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" path="m104943,v31488,,51518,12421,61056,19103l165999,60197c147877,37264,122111,30569,104943,30569v-37211,,-70594,25797,-70594,73573c34349,152872,68686,177715,103989,177715v20984,,45795,-8603,63917,-30570l167906,188226v-20983,15287,-43887,20065,-62963,20065c43887,208291,,164339,,105097,,44900,43887,,104943,xe" fillcolor="#52575b" stroked="f" strokeweight="0">
                <v:stroke miterlimit="83231f" joinstyle="miter"/>
                <v:path arrowok="t" textboxrect="0,0,167906,208291"/>
              </v:shape>
              <v:shape id="Shape 18745" o:spid="_x0000_s1033" style="position:absolute;left:7174;top:2484;width:343;height:3075;visibility:visible;mso-wrap-style:square;v-text-anchor:top" coordsize="34337,307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" path="m,l34337,r,307514l,307514,,e" fillcolor="#52575b" stroked="f" strokeweight="0">
                <v:stroke miterlimit="83231f" joinstyle="miter"/>
                <v:path arrowok="t" textboxrect="0,0,34337,307514"/>
              </v:shape>
              <v:shape id="Shape 18028" o:spid="_x0000_s1034" style="position:absolute;left:7097;top:1500;width:487;height:487;visibility:visible;mso-wrap-style:square;v-text-anchor:top" coordsize="48656,48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" path="m24799,c38152,,48656,10512,48656,23888v,13376,-10504,24842,-23857,24842c11446,48730,,37264,,23888,,10512,11446,,24799,xe" fillcolor="#52575b" stroked="f" strokeweight="0">
                <v:stroke miterlimit="83231f" joinstyle="miter"/>
                <v:path arrowok="t" textboxrect="0,0,48656,48730"/>
              </v:shape>
              <v:shape id="Shape 18029" o:spid="_x0000_s1035" style="position:absolute;left:7841;top:2436;width:1007;height:2083;visibility:visible;mso-wrap-style:square;v-text-anchor:top" coordsize="100651,20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" path="m96359,r4292,589l100651,30659r-477,-90c66778,30569,35303,55412,35303,103188v,43003,23845,74527,64871,74527l100651,177613r,30115l96359,208291c46749,208291,,172942,,103188,,35355,45795,,96359,xe" fillcolor="#52575b" stroked="f" strokeweight="0">
                <v:stroke miterlimit="83231f" joinstyle="miter"/>
                <v:path arrowok="t" textboxrect="0,0,100651,208291"/>
              </v:shape>
              <v:shape id="Shape 18030" o:spid="_x0000_s1036" style="position:absolute;left:8848;top:2442;width:978;height:2071;visibility:visible;mso-wrap-style:square;v-text-anchor:top" coordsize="97777,207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" path="m,l21045,2888c43224,9380,56287,23528,63440,32844r,-28661l97777,4183r,197787l63440,201970r,-27708c54856,185727,40363,198804,19167,204626l,207139,,177024r27513,-5885c51928,159627,65348,132932,65348,103553,65348,65574,45490,43179,22684,34355l,30070,,xe" fillcolor="#52575b" stroked="f" strokeweight="0">
                <v:stroke miterlimit="83231f" joinstyle="miter"/>
                <v:path arrowok="t" textboxrect="0,0,97777,207139"/>
              </v:shape>
              <v:shape id="Shape 18031" o:spid="_x0000_s1037" style="position:absolute;left:10255;top:3974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" path="m23858,c37211,,47703,10512,47703,23888v,12422,-10492,23888,-23845,23888c11446,47776,,36310,,23888,,10512,11446,,23858,xe" fillcolor="#52575b" stroked="f" strokeweight="0">
                <v:stroke miterlimit="83231f" joinstyle="miter"/>
                <v:path arrowok="t" textboxrect="0,0,47703,47776"/>
              </v:shape>
              <v:shape id="Shape 18032" o:spid="_x0000_s1038" style="position:absolute;left:10255;top:2455;width:477;height:478;visibility:visible;mso-wrap-style:square;v-text-anchor:top" coordsize="47703,47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" path="m23858,c37211,,47703,10512,47703,23888v,12421,-10492,23888,-23845,23888c11446,47776,,36309,,23888,,10512,11446,,23858,xe" fillcolor="#52575b" stroked="f" strokeweight="0">
                <v:stroke miterlimit="83231f" joinstyle="miter"/>
                <v:path arrowok="t" textboxrect="0,0,47703,47776"/>
              </v:shape>
              <v:shape id="Shape 18033" o:spid="_x0000_s1039" style="position:absolute;left:11257;top:1289;width:1640;height:3173;visibility:visible;mso-wrap-style:square;v-text-anchor:top" coordsize="164053,317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" path="m,l164053,r,33433l35303,33433r,93643l160238,127076r,33432l35303,160508r,123258l164053,283766r,33447l,317213,,xe" fillcolor="#f58a1f" stroked="f" strokeweight="0">
                <v:stroke miterlimit="83231f" joinstyle="miter"/>
                <v:path arrowok="t" textboxrect="0,0,164053,317213"/>
              </v:shape>
              <v:shape id="Shape 18034" o:spid="_x0000_s1040" style="position:absolute;left:13241;top:2436;width:1584;height:2026;visibility:visible;mso-wrap-style:square;v-text-anchor:top" coordsize="158457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" path="m90674,v23909,,44892,9558,56338,27706c157440,42036,158457,58275,158457,80254r,122305l125011,202559r,-121350c125011,69742,124121,55412,115473,44900,108860,36309,98305,30569,83044,30569v-11446,,-24799,3831,-34337,15285c35354,62106,34337,85039,34337,99370r,103189l,202559,,4772r34337,l34337,27706c40059,20057,58245,,90674,xe" fillcolor="#f58a1f" stroked="f" strokeweight="0">
                <v:stroke miterlimit="83231f" joinstyle="miter"/>
                <v:path arrowok="t" textboxrect="0,0,158457,202559"/>
              </v:shape>
              <v:shape id="Shape 18035" o:spid="_x0000_s1041" style="position:absolute;left:15178;top:1777;width:896;height:2685;visibility:visible;mso-wrap-style:square;v-text-anchor:top" coordsize="89657,26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" path="m20984,l55320,r,70709l89657,70709r,31537l55320,102246r,166249l20984,268495r,-166249l,102246,,70709r20984,l20984,xe" fillcolor="#f58a1f" stroked="f" strokeweight="0">
                <v:stroke miterlimit="83231f" joinstyle="miter"/>
                <v:path arrowok="t" textboxrect="0,0,89657,268495"/>
              </v:shape>
              <v:shape id="Shape 18036" o:spid="_x0000_s1042" style="position:absolute;left:16180;top:2436;width:953;height:2080;visibility:visible;mso-wrap-style:square;v-text-anchor:top" coordsize="95379,207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" path="m95379,r,30569c65748,30569,42857,52548,37134,82163r58245,l95379,110836r-60152,c35227,141648,51322,163861,73480,173042r21899,4298l95379,207978,61967,202513c27898,190733,,160276,,105097,,45854,36244,,95379,xe" fillcolor="#f58a1f" stroked="f" strokeweight="0">
                <v:stroke miterlimit="83231f" joinstyle="miter"/>
                <v:path arrowok="t" textboxrect="0,0,95379,207978"/>
              </v:shape>
              <v:shape id="Shape 18037" o:spid="_x0000_s1043" style="position:absolute;left:17134;top:3802;width:915;height:717;visibility:visible;mso-wrap-style:square;v-text-anchor:top" coordsize="91564,71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" path="m62950,l91564,15285c85842,26751,77321,38218,67783,47776,49597,63058,26707,71657,1908,71657l,71345,,40707r1908,375c18186,41082,31539,36309,42985,26751,51505,19103,59136,9558,62950,xe" fillcolor="#f58a1f" stroked="f" strokeweight="0">
                <v:stroke miterlimit="83231f" joinstyle="miter"/>
                <v:path arrowok="t" textboxrect="0,0,91564,71657"/>
              </v:shape>
              <v:shape id="Shape 18038" o:spid="_x0000_s1044" style="position:absolute;left:17134;top:2436;width:934;height:1108;visibility:visible;mso-wrap-style:square;v-text-anchor:top" coordsize="93472,110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" path="m,c38152,,62950,19103,74396,36309v12463,18148,19076,48730,18186,74527l,110836,,82163r58245,c52522,51594,28614,30569,,30569l,xe" fillcolor="#f58a1f" stroked="f" strokeweight="0">
                <v:stroke miterlimit="83231f" joinstyle="miter"/>
                <v:path arrowok="t" textboxrect="0,0,93472,110836"/>
              </v:shape>
              <v:shape id="Shape 18039" o:spid="_x0000_s1045" style="position:absolute;left:18488;top:2436;width:1097;height:2026;visibility:visible;mso-wrap-style:square;v-text-anchor:top" coordsize="109750,202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" path="m79229,v10428,,21873,3818,30521,8590l93472,39173c85842,34400,78212,32478,73506,32478v-14370,,-22891,5740,-27724,12422c40060,52548,34337,65924,34337,98415r,104144l,202559,,4772r34337,l34337,26751c38152,21012,52522,,79229,xe" fillcolor="#f58a1f" stroked="f" strokeweight="0">
                <v:stroke miterlimit="83231f" joinstyle="miter"/>
                <v:path arrowok="t" textboxrect="0,0,109750,202559"/>
              </v:shape>
              <v:shape id="Shape 18040" o:spid="_x0000_s1046" style="position:absolute;left:20511;top:1614;width:2843;height:1596;visibility:visible;mso-wrap-style:square;v-text-anchor:top" coordsize="284232,159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" path="m,l263248,v11446,,20984,9558,20984,21979l284232,143327v,9545,-7631,16240,-16151,16240l16151,159567c7631,159567,,152872,,143327l,xe" fillcolor="#f58a1f" stroked="f" strokeweight="0">
                <v:stroke miterlimit="83231f" joinstyle="miter"/>
                <v:path arrowok="t" textboxrect="0,0,284232,159567"/>
              </v:shape>
              <v:shape id="Shape 18041" o:spid="_x0000_s1047" style="position:absolute;left:19089;top:305;width:1422;height:1319;visibility:visible;mso-wrap-style:square;v-text-anchor:top" coordsize="142179,131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" path="m18059,l123994,v10555,,18185,7636,18185,18148l142179,131848r-124120,c7631,131848,,123258,,113700l,18148c,7636,7631,,18059,xe" fillcolor="#f58a1f" stroked="f" strokeweight="0">
                <v:stroke miterlimit="83231f" joinstyle="miter"/>
                <v:path arrowok="t" textboxrect="0,0,142179,131848"/>
              </v:shape>
              <v:shape id="Shape 18042" o:spid="_x0000_s1048" style="position:absolute;left:23964;top:1137;width:1269;height:936;visibility:visible;mso-wrap-style:square;v-text-anchor:top" coordsize="126918,93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" path="m12463,l114455,v6741,,12463,5740,12463,12421l126918,81221v,6682,-5722,12422,-12463,12422l12463,93643c5723,93643,,87903,,81221l,12421c,5740,5723,,12463,xe" fillcolor="#f58a1f" stroked="f" strokeweight="0">
                <v:stroke miterlimit="83231f" joinstyle="miter"/>
                <v:path arrowok="t" textboxrect="0,0,126918,93643"/>
              </v:shape>
              <v:shape id="Shape 18043" o:spid="_x0000_s1049" style="position:absolute;left:20988;top:3707;width:992;height:755;visibility:visible;mso-wrap-style:square;v-text-anchor:top" coordsize="99195,75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" path="m10428,l88639,v5723,,10556,4772,10556,10512l99195,64972v,5733,-4833,10511,-10556,10511l10428,75483c3815,75483,,70705,,64972l,10512c,4772,3815,,10428,xe" fillcolor="#f58a1f" stroked="f" strokeweight="0">
                <v:stroke miterlimit="83231f" joinstyle="miter"/>
                <v:path arrowok="t" textboxrect="0,0,99195,75483"/>
              </v:shape>
              <v:shape id="Shape 18044" o:spid="_x0000_s1050" style="position:absolute;left:20177;top:5035;width:667;height:516;visibility:visible;mso-wrap-style:square;v-text-anchor:top" coordsize="66766,5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" path="m8648,l58245,v4705,,8521,3822,8521,8599l66766,42996v,4778,-3816,8600,-8521,8600l8648,51596c3815,51596,,47774,,42996l,8599c,3822,3815,,8648,xe" fillcolor="#f58a1f" stroked="f" strokeweight="0">
                <v:stroke miterlimit="83231f" joinstyle="miter"/>
                <v:path arrowok="t" textboxrect="0,0,66766,51596"/>
              </v:shape>
              <v:shape id="Shape 18045" o:spid="_x0000_s1051" style="position:absolute;left:23650;top:3210;width:629;height:497;visibility:visible;mso-wrap-style:square;v-text-anchor:top" coordsize="62950,4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" path="m7630,l55320,v3815,,7630,3818,7630,8603l62950,41082v,4785,-3815,8603,-7630,8603l7630,49685c3815,49685,,45867,,41082l,8603c,3818,3815,,7630,xe" fillcolor="#f58a1f" stroked="f" strokeweight="0">
                <v:stroke miterlimit="83231f" joinstyle="miter"/>
                <v:path arrowok="t" textboxrect="0,0,62950,49685"/>
              </v:shape>
              <v:shape id="Shape 18046" o:spid="_x0000_s1052" style="position:absolute;left:22027;top:659;width:659;height:516;visibility:visible;mso-wrap-style:square;v-text-anchor:top" coordsize="65875,51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" path="m7630,l57355,v4705,,8520,3831,8520,8603l65875,43003v,4773,-3815,8603,-8520,8603l7630,51606c2925,51606,,47776,,43003l,8603c,3831,2925,,7630,xe" fillcolor="#f58a1f" stroked="f" strokeweight="0">
                <v:stroke miterlimit="83231f" joinstyle="miter"/>
                <v:path arrowok="t" textboxrect="0,0,65875,51606"/>
              </v:shape>
              <v:shape id="Shape 18047" o:spid="_x0000_s1053" style="position:absolute;left:21198;width:657;height:515;visibility:visible;mso-wrap-style:square;v-text-anchor:top" coordsize="65748,5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" path="m8520,l58118,v4832,,7630,3818,7630,8603l65748,43003v,4773,-2798,8591,-7630,8591l8520,51594c3815,51594,,47776,,43003l,8603c,3818,3815,,8520,xe" fillcolor="#f58a1f" stroked="f" strokeweight="0">
                <v:stroke miterlimit="83231f" joinstyle="miter"/>
                <v:path arrowok="t" textboxrect="0,0,65748,51594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  <w:p w14:paraId="52F5DD77" w14:textId="77777777" w:rsidR="00B178EA" w:rsidRDefault="00735C08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1317B" w14:textId="77777777" w:rsidR="00B178EA" w:rsidRDefault="00BE4C78">
    <w:pPr>
      <w:spacing w:after="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0C121" w14:textId="10B48981" w:rsidR="00B178EA" w:rsidRDefault="00046DC1">
    <w:pPr>
      <w:spacing w:after="160" w:line="259" w:lineRule="auto"/>
      <w:ind w:left="0" w:right="0" w:firstLine="0"/>
      <w:jc w:val="left"/>
    </w:pPr>
    <w:r>
      <w:t>ZDALNA SZKOŁA</w:t>
    </w:r>
    <w:r w:rsidR="0087030E">
      <w:t>+</w:t>
    </w:r>
    <w:r>
      <w:t xml:space="preserve"> – REGULAMIN</w:t>
    </w:r>
    <w:r w:rsidR="00F33148">
      <w:t xml:space="preserve"> KONKURSU GRANTOWEGO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162A"/>
    <w:multiLevelType w:val="hybridMultilevel"/>
    <w:tmpl w:val="1C8EE978"/>
    <w:lvl w:ilvl="0" w:tplc="29E21358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FC6DD2">
      <w:start w:val="1"/>
      <w:numFmt w:val="bullet"/>
      <w:lvlText w:val="–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9E2422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EA7B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462824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FB818D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420EB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F6FC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9C275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610A4D"/>
    <w:multiLevelType w:val="hybridMultilevel"/>
    <w:tmpl w:val="A038FBAE"/>
    <w:lvl w:ilvl="0" w:tplc="CD18B2D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80C3A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664CE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480CB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1CD27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2AA33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AEFEA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329F3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AA48A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042E8D"/>
    <w:multiLevelType w:val="hybridMultilevel"/>
    <w:tmpl w:val="85105DAC"/>
    <w:lvl w:ilvl="0" w:tplc="58D8BAB0">
      <w:start w:val="1"/>
      <w:numFmt w:val="lowerLetter"/>
      <w:lvlText w:val="%1)"/>
      <w:lvlJc w:val="left"/>
      <w:pPr>
        <w:ind w:left="115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AD6485"/>
    <w:multiLevelType w:val="hybridMultilevel"/>
    <w:tmpl w:val="356CD8EA"/>
    <w:lvl w:ilvl="0" w:tplc="411C295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AC056">
      <w:start w:val="1"/>
      <w:numFmt w:val="bullet"/>
      <w:lvlText w:val="o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E1EB0">
      <w:start w:val="1"/>
      <w:numFmt w:val="bullet"/>
      <w:lvlRestart w:val="0"/>
      <w:lvlText w:val="–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B2A29C">
      <w:start w:val="1"/>
      <w:numFmt w:val="bullet"/>
      <w:lvlText w:val="•"/>
      <w:lvlJc w:val="left"/>
      <w:pPr>
        <w:ind w:left="1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C686CC">
      <w:start w:val="1"/>
      <w:numFmt w:val="bullet"/>
      <w:lvlText w:val="o"/>
      <w:lvlJc w:val="left"/>
      <w:pPr>
        <w:ind w:left="2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9EBA7C">
      <w:start w:val="1"/>
      <w:numFmt w:val="bullet"/>
      <w:lvlText w:val="▪"/>
      <w:lvlJc w:val="left"/>
      <w:pPr>
        <w:ind w:left="3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6C8EB8">
      <w:start w:val="1"/>
      <w:numFmt w:val="bullet"/>
      <w:lvlText w:val="•"/>
      <w:lvlJc w:val="left"/>
      <w:pPr>
        <w:ind w:left="3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40549E">
      <w:start w:val="1"/>
      <w:numFmt w:val="bullet"/>
      <w:lvlText w:val="o"/>
      <w:lvlJc w:val="left"/>
      <w:pPr>
        <w:ind w:left="4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DCB4E6">
      <w:start w:val="1"/>
      <w:numFmt w:val="bullet"/>
      <w:lvlText w:val="▪"/>
      <w:lvlJc w:val="left"/>
      <w:pPr>
        <w:ind w:left="5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2B2273"/>
    <w:multiLevelType w:val="hybridMultilevel"/>
    <w:tmpl w:val="A6EE88C6"/>
    <w:lvl w:ilvl="0" w:tplc="919A5B88">
      <w:start w:val="4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EE8706">
      <w:start w:val="1"/>
      <w:numFmt w:val="decimal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CEF5C4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CA3F1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E0278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56FE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F2A88E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86092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CAE8B26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B319D"/>
    <w:multiLevelType w:val="hybridMultilevel"/>
    <w:tmpl w:val="1AEC4CD4"/>
    <w:lvl w:ilvl="0" w:tplc="7C22801E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01592"/>
    <w:multiLevelType w:val="hybridMultilevel"/>
    <w:tmpl w:val="87DA314E"/>
    <w:lvl w:ilvl="0" w:tplc="CD84EEB0">
      <w:start w:val="1"/>
      <w:numFmt w:val="decimal"/>
      <w:lvlText w:val="%1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CDA8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D2D818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B6E43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8212BC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76F932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DE4AA8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B6B75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24A7D8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A336802"/>
    <w:multiLevelType w:val="hybridMultilevel"/>
    <w:tmpl w:val="ACC4516C"/>
    <w:lvl w:ilvl="0" w:tplc="180E14AE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1A616A">
      <w:start w:val="1"/>
      <w:numFmt w:val="lowerLetter"/>
      <w:lvlText w:val="%2)"/>
      <w:lvlJc w:val="left"/>
      <w:pPr>
        <w:ind w:left="1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2D8DC">
      <w:start w:val="1"/>
      <w:numFmt w:val="lowerRoman"/>
      <w:lvlText w:val="%3"/>
      <w:lvlJc w:val="left"/>
      <w:pPr>
        <w:ind w:left="1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16D936">
      <w:start w:val="1"/>
      <w:numFmt w:val="decimal"/>
      <w:lvlText w:val="%4"/>
      <w:lvlJc w:val="left"/>
      <w:pPr>
        <w:ind w:left="2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72A02C">
      <w:start w:val="1"/>
      <w:numFmt w:val="lowerLetter"/>
      <w:lvlText w:val="%5"/>
      <w:lvlJc w:val="left"/>
      <w:pPr>
        <w:ind w:left="3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90D312">
      <w:start w:val="1"/>
      <w:numFmt w:val="lowerRoman"/>
      <w:lvlText w:val="%6"/>
      <w:lvlJc w:val="left"/>
      <w:pPr>
        <w:ind w:left="3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62DB36">
      <w:start w:val="1"/>
      <w:numFmt w:val="decimal"/>
      <w:lvlText w:val="%7"/>
      <w:lvlJc w:val="left"/>
      <w:pPr>
        <w:ind w:left="4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2E6DA2">
      <w:start w:val="1"/>
      <w:numFmt w:val="lowerLetter"/>
      <w:lvlText w:val="%8"/>
      <w:lvlJc w:val="left"/>
      <w:pPr>
        <w:ind w:left="5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389A08">
      <w:start w:val="1"/>
      <w:numFmt w:val="lowerRoman"/>
      <w:lvlText w:val="%9"/>
      <w:lvlJc w:val="left"/>
      <w:pPr>
        <w:ind w:left="6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F16695"/>
    <w:multiLevelType w:val="hybridMultilevel"/>
    <w:tmpl w:val="835491D0"/>
    <w:lvl w:ilvl="0" w:tplc="5586921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84F616">
      <w:start w:val="1"/>
      <w:numFmt w:val="decimal"/>
      <w:lvlText w:val="%2)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9E1070">
      <w:start w:val="1"/>
      <w:numFmt w:val="lowerRoman"/>
      <w:lvlText w:val="%3"/>
      <w:lvlJc w:val="left"/>
      <w:pPr>
        <w:ind w:left="1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B49536">
      <w:start w:val="1"/>
      <w:numFmt w:val="decimal"/>
      <w:lvlText w:val="%4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74010A">
      <w:start w:val="1"/>
      <w:numFmt w:val="lowerLetter"/>
      <w:lvlText w:val="%5"/>
      <w:lvlJc w:val="left"/>
      <w:pPr>
        <w:ind w:left="2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0CCA0A">
      <w:start w:val="1"/>
      <w:numFmt w:val="lowerRoman"/>
      <w:lvlText w:val="%6"/>
      <w:lvlJc w:val="left"/>
      <w:pPr>
        <w:ind w:left="3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402E86">
      <w:start w:val="1"/>
      <w:numFmt w:val="decimal"/>
      <w:lvlText w:val="%7"/>
      <w:lvlJc w:val="left"/>
      <w:pPr>
        <w:ind w:left="4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D2A492">
      <w:start w:val="1"/>
      <w:numFmt w:val="lowerLetter"/>
      <w:lvlText w:val="%8"/>
      <w:lvlJc w:val="left"/>
      <w:pPr>
        <w:ind w:left="5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943540">
      <w:start w:val="1"/>
      <w:numFmt w:val="lowerRoman"/>
      <w:lvlText w:val="%9"/>
      <w:lvlJc w:val="left"/>
      <w:pPr>
        <w:ind w:left="5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3F1719"/>
    <w:multiLevelType w:val="hybridMultilevel"/>
    <w:tmpl w:val="44C84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3292D"/>
    <w:multiLevelType w:val="hybridMultilevel"/>
    <w:tmpl w:val="3E8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6504D"/>
    <w:multiLevelType w:val="hybridMultilevel"/>
    <w:tmpl w:val="A6AE1586"/>
    <w:lvl w:ilvl="0" w:tplc="2168EB9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CE49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4AB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5C38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2A0D1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4857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8114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900E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B228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93744B"/>
    <w:multiLevelType w:val="hybridMultilevel"/>
    <w:tmpl w:val="74545F5A"/>
    <w:lvl w:ilvl="0" w:tplc="908CBF62">
      <w:start w:val="1"/>
      <w:numFmt w:val="decimal"/>
      <w:lvlText w:val="%1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9CC80C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484DD6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3C384E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642C4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4CA5F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A7F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528AB4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4A220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D02501"/>
    <w:multiLevelType w:val="hybridMultilevel"/>
    <w:tmpl w:val="BC4C2C6E"/>
    <w:lvl w:ilvl="0" w:tplc="C36A665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1477C6">
      <w:start w:val="1"/>
      <w:numFmt w:val="lowerLetter"/>
      <w:lvlText w:val="%2)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A91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D4B5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3444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E805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A29A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DEB9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408CB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7B7309"/>
    <w:multiLevelType w:val="hybridMultilevel"/>
    <w:tmpl w:val="BF769BD2"/>
    <w:lvl w:ilvl="0" w:tplc="5720DE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D7872"/>
    <w:multiLevelType w:val="hybridMultilevel"/>
    <w:tmpl w:val="ACF486B2"/>
    <w:lvl w:ilvl="0" w:tplc="9A82FD30">
      <w:start w:val="1"/>
      <w:numFmt w:val="decimal"/>
      <w:lvlText w:val="%1)"/>
      <w:lvlJc w:val="left"/>
      <w:pPr>
        <w:ind w:left="12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6" w15:restartNumberingAfterBreak="0">
    <w:nsid w:val="52D8653C"/>
    <w:multiLevelType w:val="hybridMultilevel"/>
    <w:tmpl w:val="0DE421EC"/>
    <w:lvl w:ilvl="0" w:tplc="D34E0722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</w:lvl>
    <w:lvl w:ilvl="3" w:tplc="0415000F" w:tentative="1">
      <w:start w:val="1"/>
      <w:numFmt w:val="decimal"/>
      <w:lvlText w:val="%4."/>
      <w:lvlJc w:val="left"/>
      <w:pPr>
        <w:ind w:left="3377" w:hanging="360"/>
      </w:p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</w:lvl>
    <w:lvl w:ilvl="6" w:tplc="0415000F" w:tentative="1">
      <w:start w:val="1"/>
      <w:numFmt w:val="decimal"/>
      <w:lvlText w:val="%7."/>
      <w:lvlJc w:val="left"/>
      <w:pPr>
        <w:ind w:left="5537" w:hanging="360"/>
      </w:p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7" w15:restartNumberingAfterBreak="0">
    <w:nsid w:val="53E40DB9"/>
    <w:multiLevelType w:val="hybridMultilevel"/>
    <w:tmpl w:val="64EE793C"/>
    <w:lvl w:ilvl="0" w:tplc="85EC299A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1EDB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AAA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042B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26E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62E02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F89D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ACA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2EF9C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5E74006"/>
    <w:multiLevelType w:val="hybridMultilevel"/>
    <w:tmpl w:val="EBB625EC"/>
    <w:lvl w:ilvl="0" w:tplc="440251B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0A4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19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AA8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63BC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0B3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E42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DE82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D68C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290623"/>
    <w:multiLevelType w:val="hybridMultilevel"/>
    <w:tmpl w:val="16528744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BB450CB"/>
    <w:multiLevelType w:val="hybridMultilevel"/>
    <w:tmpl w:val="820A355C"/>
    <w:lvl w:ilvl="0" w:tplc="5E4E3C3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243316">
      <w:start w:val="1"/>
      <w:numFmt w:val="upperRoman"/>
      <w:lvlText w:val="%2"/>
      <w:lvlJc w:val="left"/>
      <w:pPr>
        <w:ind w:left="8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B8A416">
      <w:start w:val="1"/>
      <w:numFmt w:val="lowerRoman"/>
      <w:lvlText w:val="%3"/>
      <w:lvlJc w:val="left"/>
      <w:pPr>
        <w:ind w:left="14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FEABCC">
      <w:start w:val="1"/>
      <w:numFmt w:val="decimal"/>
      <w:lvlText w:val="%4"/>
      <w:lvlJc w:val="left"/>
      <w:pPr>
        <w:ind w:left="21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149A88">
      <w:start w:val="1"/>
      <w:numFmt w:val="lowerLetter"/>
      <w:lvlText w:val="%5"/>
      <w:lvlJc w:val="left"/>
      <w:pPr>
        <w:ind w:left="28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886F8C">
      <w:start w:val="1"/>
      <w:numFmt w:val="lowerRoman"/>
      <w:lvlText w:val="%6"/>
      <w:lvlJc w:val="left"/>
      <w:pPr>
        <w:ind w:left="35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06D4">
      <w:start w:val="1"/>
      <w:numFmt w:val="decimal"/>
      <w:lvlText w:val="%7"/>
      <w:lvlJc w:val="left"/>
      <w:pPr>
        <w:ind w:left="43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A6E44">
      <w:start w:val="1"/>
      <w:numFmt w:val="lowerLetter"/>
      <w:lvlText w:val="%8"/>
      <w:lvlJc w:val="left"/>
      <w:pPr>
        <w:ind w:left="50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0ECDE6">
      <w:start w:val="1"/>
      <w:numFmt w:val="lowerRoman"/>
      <w:lvlText w:val="%9"/>
      <w:lvlJc w:val="left"/>
      <w:pPr>
        <w:ind w:left="57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3041E57"/>
    <w:multiLevelType w:val="hybridMultilevel"/>
    <w:tmpl w:val="72E6743E"/>
    <w:lvl w:ilvl="0" w:tplc="E476081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8E6166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6108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185036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058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A01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EE1FA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0ECDC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A6160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1834EB"/>
    <w:multiLevelType w:val="hybridMultilevel"/>
    <w:tmpl w:val="4BBCD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33CAE"/>
    <w:multiLevelType w:val="hybridMultilevel"/>
    <w:tmpl w:val="940C2D58"/>
    <w:lvl w:ilvl="0" w:tplc="DA1E29E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2"/>
  </w:num>
  <w:num w:numId="5">
    <w:abstractNumId w:val="1"/>
  </w:num>
  <w:num w:numId="6">
    <w:abstractNumId w:val="0"/>
  </w:num>
  <w:num w:numId="7">
    <w:abstractNumId w:val="7"/>
  </w:num>
  <w:num w:numId="8">
    <w:abstractNumId w:val="20"/>
  </w:num>
  <w:num w:numId="9">
    <w:abstractNumId w:val="8"/>
  </w:num>
  <w:num w:numId="10">
    <w:abstractNumId w:val="3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22"/>
  </w:num>
  <w:num w:numId="16">
    <w:abstractNumId w:val="5"/>
  </w:num>
  <w:num w:numId="17">
    <w:abstractNumId w:val="14"/>
  </w:num>
  <w:num w:numId="18">
    <w:abstractNumId w:val="19"/>
  </w:num>
  <w:num w:numId="19">
    <w:abstractNumId w:val="9"/>
  </w:num>
  <w:num w:numId="20">
    <w:abstractNumId w:val="23"/>
  </w:num>
  <w:num w:numId="21">
    <w:abstractNumId w:val="2"/>
  </w:num>
  <w:num w:numId="22">
    <w:abstractNumId w:val="10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4E"/>
    <w:rsid w:val="000431E1"/>
    <w:rsid w:val="00046DC1"/>
    <w:rsid w:val="00051180"/>
    <w:rsid w:val="0005200A"/>
    <w:rsid w:val="00082243"/>
    <w:rsid w:val="000B30C5"/>
    <w:rsid w:val="000D4F50"/>
    <w:rsid w:val="000E758A"/>
    <w:rsid w:val="00102F06"/>
    <w:rsid w:val="00114592"/>
    <w:rsid w:val="0012489C"/>
    <w:rsid w:val="001536ED"/>
    <w:rsid w:val="00157C5D"/>
    <w:rsid w:val="001611C6"/>
    <w:rsid w:val="00161E76"/>
    <w:rsid w:val="00167C4E"/>
    <w:rsid w:val="001B7558"/>
    <w:rsid w:val="001D100E"/>
    <w:rsid w:val="001E2C7B"/>
    <w:rsid w:val="001E3222"/>
    <w:rsid w:val="001E4A43"/>
    <w:rsid w:val="001F1AB7"/>
    <w:rsid w:val="00251267"/>
    <w:rsid w:val="00251CB5"/>
    <w:rsid w:val="00265E8B"/>
    <w:rsid w:val="00276754"/>
    <w:rsid w:val="002962C2"/>
    <w:rsid w:val="002A48D4"/>
    <w:rsid w:val="002A7812"/>
    <w:rsid w:val="002C3BFD"/>
    <w:rsid w:val="002E2E60"/>
    <w:rsid w:val="00317D31"/>
    <w:rsid w:val="003224C1"/>
    <w:rsid w:val="00323F78"/>
    <w:rsid w:val="0034124B"/>
    <w:rsid w:val="00355BEE"/>
    <w:rsid w:val="00362659"/>
    <w:rsid w:val="003826D6"/>
    <w:rsid w:val="00391117"/>
    <w:rsid w:val="003A786B"/>
    <w:rsid w:val="003E5B22"/>
    <w:rsid w:val="0041354F"/>
    <w:rsid w:val="00474FC8"/>
    <w:rsid w:val="00481725"/>
    <w:rsid w:val="004826C4"/>
    <w:rsid w:val="00497E9E"/>
    <w:rsid w:val="004D281C"/>
    <w:rsid w:val="00500C79"/>
    <w:rsid w:val="00521342"/>
    <w:rsid w:val="005215DA"/>
    <w:rsid w:val="00525216"/>
    <w:rsid w:val="005669B4"/>
    <w:rsid w:val="005B66BD"/>
    <w:rsid w:val="005C20BD"/>
    <w:rsid w:val="005C3077"/>
    <w:rsid w:val="005D3A7B"/>
    <w:rsid w:val="005E3022"/>
    <w:rsid w:val="005E41A3"/>
    <w:rsid w:val="005F66CC"/>
    <w:rsid w:val="00605F1E"/>
    <w:rsid w:val="006323A0"/>
    <w:rsid w:val="00636021"/>
    <w:rsid w:val="00641493"/>
    <w:rsid w:val="00644202"/>
    <w:rsid w:val="00651A03"/>
    <w:rsid w:val="00683DAA"/>
    <w:rsid w:val="00687BC3"/>
    <w:rsid w:val="006B4AC7"/>
    <w:rsid w:val="006C0028"/>
    <w:rsid w:val="006C08B4"/>
    <w:rsid w:val="007200BF"/>
    <w:rsid w:val="007265E5"/>
    <w:rsid w:val="00726E28"/>
    <w:rsid w:val="00735C08"/>
    <w:rsid w:val="00761B5B"/>
    <w:rsid w:val="00764C26"/>
    <w:rsid w:val="0078049A"/>
    <w:rsid w:val="00814CE0"/>
    <w:rsid w:val="008644B1"/>
    <w:rsid w:val="0087030E"/>
    <w:rsid w:val="008852E1"/>
    <w:rsid w:val="008A5BAB"/>
    <w:rsid w:val="008B7645"/>
    <w:rsid w:val="008D02FB"/>
    <w:rsid w:val="008E519D"/>
    <w:rsid w:val="008F294B"/>
    <w:rsid w:val="00907CE5"/>
    <w:rsid w:val="00941561"/>
    <w:rsid w:val="00943649"/>
    <w:rsid w:val="00955234"/>
    <w:rsid w:val="00982869"/>
    <w:rsid w:val="00986310"/>
    <w:rsid w:val="00997909"/>
    <w:rsid w:val="009C2E84"/>
    <w:rsid w:val="009E4E90"/>
    <w:rsid w:val="00A23477"/>
    <w:rsid w:val="00A23C7D"/>
    <w:rsid w:val="00A27F1E"/>
    <w:rsid w:val="00A40B92"/>
    <w:rsid w:val="00A61E66"/>
    <w:rsid w:val="00A63B2E"/>
    <w:rsid w:val="00B304AC"/>
    <w:rsid w:val="00B33BFB"/>
    <w:rsid w:val="00B447A1"/>
    <w:rsid w:val="00B5470F"/>
    <w:rsid w:val="00B65167"/>
    <w:rsid w:val="00B81348"/>
    <w:rsid w:val="00B87CE6"/>
    <w:rsid w:val="00B92FEE"/>
    <w:rsid w:val="00BA627D"/>
    <w:rsid w:val="00BC24D8"/>
    <w:rsid w:val="00BC3DEB"/>
    <w:rsid w:val="00BE4C78"/>
    <w:rsid w:val="00C03465"/>
    <w:rsid w:val="00C1336C"/>
    <w:rsid w:val="00C4614D"/>
    <w:rsid w:val="00C6199C"/>
    <w:rsid w:val="00CC2DAC"/>
    <w:rsid w:val="00CD1808"/>
    <w:rsid w:val="00CF4749"/>
    <w:rsid w:val="00D20C40"/>
    <w:rsid w:val="00D24A38"/>
    <w:rsid w:val="00D27844"/>
    <w:rsid w:val="00D30B6A"/>
    <w:rsid w:val="00D77D86"/>
    <w:rsid w:val="00DE5580"/>
    <w:rsid w:val="00DF6E8C"/>
    <w:rsid w:val="00E0171F"/>
    <w:rsid w:val="00E120FF"/>
    <w:rsid w:val="00E2121D"/>
    <w:rsid w:val="00E6269D"/>
    <w:rsid w:val="00E66401"/>
    <w:rsid w:val="00E739F2"/>
    <w:rsid w:val="00EA146F"/>
    <w:rsid w:val="00EC133D"/>
    <w:rsid w:val="00EC45B5"/>
    <w:rsid w:val="00ED01CC"/>
    <w:rsid w:val="00ED060C"/>
    <w:rsid w:val="00ED7E2C"/>
    <w:rsid w:val="00F2333B"/>
    <w:rsid w:val="00F33148"/>
    <w:rsid w:val="00F76103"/>
    <w:rsid w:val="00FA3832"/>
    <w:rsid w:val="00FB2885"/>
    <w:rsid w:val="00FC2763"/>
    <w:rsid w:val="00FE5EA4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7BAE"/>
  <w15:chartTrackingRefBased/>
  <w15:docId w15:val="{B560D16B-56A1-4C01-934D-D58121E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148"/>
    <w:pPr>
      <w:spacing w:after="125" w:line="271" w:lineRule="auto"/>
      <w:ind w:left="10" w:right="726" w:hanging="10"/>
      <w:jc w:val="both"/>
    </w:pPr>
    <w:rPr>
      <w:rFonts w:ascii="Calibri" w:eastAsia="Calibri" w:hAnsi="Calibri" w:cs="Calibri"/>
      <w:color w:val="000000"/>
      <w:sz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F33148"/>
    <w:pPr>
      <w:keepNext/>
      <w:keepLines/>
      <w:spacing w:after="133"/>
      <w:ind w:left="10" w:hanging="10"/>
      <w:jc w:val="center"/>
      <w:outlineLvl w:val="1"/>
    </w:pPr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3">
    <w:name w:val="heading 3"/>
    <w:next w:val="Normalny"/>
    <w:link w:val="Nagwek3Znak"/>
    <w:uiPriority w:val="9"/>
    <w:unhideWhenUsed/>
    <w:qFormat/>
    <w:rsid w:val="00F33148"/>
    <w:pPr>
      <w:keepNext/>
      <w:keepLines/>
      <w:spacing w:after="169"/>
      <w:ind w:left="10" w:hanging="10"/>
      <w:outlineLvl w:val="2"/>
    </w:pPr>
    <w:rPr>
      <w:rFonts w:ascii="Calibri" w:eastAsia="Calibri" w:hAnsi="Calibri" w:cs="Calibri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33148"/>
    <w:rPr>
      <w:rFonts w:ascii="Calibri" w:eastAsia="Calibri" w:hAnsi="Calibri" w:cs="Calibri"/>
      <w:b/>
      <w:color w:val="000000"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33148"/>
    <w:rPr>
      <w:rFonts w:ascii="Calibri" w:eastAsia="Calibri" w:hAnsi="Calibri" w:cs="Calibri"/>
      <w:b/>
      <w:color w:val="000000"/>
      <w:sz w:val="20"/>
      <w:lang w:eastAsia="pl-PL"/>
    </w:rPr>
  </w:style>
  <w:style w:type="paragraph" w:styleId="Spistreci1">
    <w:name w:val="toc 1"/>
    <w:hidden/>
    <w:uiPriority w:val="39"/>
    <w:rsid w:val="00F33148"/>
    <w:pPr>
      <w:ind w:left="15" w:right="15"/>
    </w:pPr>
    <w:rPr>
      <w:rFonts w:ascii="Calibri" w:eastAsia="Calibri" w:hAnsi="Calibri" w:cs="Calibri"/>
      <w:color w:val="000000"/>
      <w:lang w:eastAsia="pl-PL"/>
    </w:rPr>
  </w:style>
  <w:style w:type="table" w:customStyle="1" w:styleId="TableGrid">
    <w:name w:val="TableGrid"/>
    <w:rsid w:val="00F3314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7E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E9E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E9E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E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E9E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E9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97E9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5C08"/>
    <w:pPr>
      <w:ind w:left="720"/>
      <w:contextualSpacing/>
    </w:pPr>
  </w:style>
  <w:style w:type="table" w:styleId="Tabela-Siatka">
    <w:name w:val="Table Grid"/>
    <w:basedOn w:val="Standardowy"/>
    <w:uiPriority w:val="39"/>
    <w:rsid w:val="00052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8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ppc@cppc.gov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kcjaenter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ppc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ekcjaenter.pl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9328-5578-47C1-96B8-6CD13527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1813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Kurowska-Szczepańska</dc:creator>
  <cp:keywords/>
  <dc:description/>
  <cp:lastModifiedBy>Agnieszka Kurowska-Szczepańska</cp:lastModifiedBy>
  <cp:revision>5</cp:revision>
  <dcterms:created xsi:type="dcterms:W3CDTF">2020-07-28T14:05:00Z</dcterms:created>
  <dcterms:modified xsi:type="dcterms:W3CDTF">2020-08-06T08:38:00Z</dcterms:modified>
</cp:coreProperties>
</file>