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93B" w14:textId="06692C1A" w:rsidR="00483811" w:rsidRPr="00483811" w:rsidRDefault="00D8669C" w:rsidP="00D8669C">
      <w:pPr>
        <w:spacing w:before="120" w:after="120" w:line="360" w:lineRule="auto"/>
        <w:ind w:left="360" w:hanging="360"/>
        <w:jc w:val="center"/>
        <w:rPr>
          <w:b/>
          <w:bCs/>
        </w:rPr>
      </w:pPr>
      <w:r>
        <w:rPr>
          <w:b/>
          <w:bCs/>
        </w:rPr>
        <w:t>Szczegółowy o</w:t>
      </w:r>
      <w:r w:rsidR="00AD29B9">
        <w:rPr>
          <w:b/>
          <w:bCs/>
        </w:rPr>
        <w:t>pis przedmiotu zamówienia dotycząc</w:t>
      </w:r>
      <w:r w:rsidR="008D026C">
        <w:rPr>
          <w:b/>
          <w:bCs/>
        </w:rPr>
        <w:t>y</w:t>
      </w:r>
      <w:r w:rsidR="00AD29B9">
        <w:rPr>
          <w:b/>
          <w:bCs/>
        </w:rPr>
        <w:t xml:space="preserve"> przygotowania przewodnika pn.</w:t>
      </w:r>
    </w:p>
    <w:p w14:paraId="1F0B0E11" w14:textId="6B61B1D9" w:rsidR="00483811" w:rsidRPr="00AD29B9" w:rsidRDefault="00663D97" w:rsidP="00BB1318">
      <w:pPr>
        <w:spacing w:before="120" w:after="120" w:line="360" w:lineRule="auto"/>
        <w:ind w:left="360" w:hanging="360"/>
        <w:jc w:val="center"/>
        <w:rPr>
          <w:b/>
          <w:bCs/>
          <w:i/>
          <w:iCs/>
        </w:rPr>
      </w:pPr>
      <w:r w:rsidRPr="00AD29B9">
        <w:rPr>
          <w:b/>
          <w:bCs/>
          <w:i/>
          <w:iCs/>
        </w:rPr>
        <w:t>Wykorzyst</w:t>
      </w:r>
      <w:r w:rsidR="00A41A73">
        <w:rPr>
          <w:b/>
          <w:bCs/>
          <w:i/>
          <w:iCs/>
        </w:rPr>
        <w:t>yw</w:t>
      </w:r>
      <w:r w:rsidRPr="00AD29B9">
        <w:rPr>
          <w:b/>
          <w:bCs/>
          <w:i/>
          <w:iCs/>
        </w:rPr>
        <w:t>anie norm</w:t>
      </w:r>
      <w:r w:rsidR="00483811" w:rsidRPr="00AD29B9">
        <w:rPr>
          <w:b/>
          <w:bCs/>
          <w:i/>
          <w:iCs/>
        </w:rPr>
        <w:t xml:space="preserve"> w zamówieniach publicznyc</w:t>
      </w:r>
      <w:r w:rsidR="00AD29B9">
        <w:rPr>
          <w:b/>
          <w:bCs/>
          <w:i/>
          <w:iCs/>
        </w:rPr>
        <w:t>h</w:t>
      </w:r>
    </w:p>
    <w:p w14:paraId="06F07E2E" w14:textId="77777777" w:rsidR="00483811" w:rsidRDefault="00483811" w:rsidP="00BB1318">
      <w:pPr>
        <w:spacing w:before="120" w:after="120" w:line="360" w:lineRule="auto"/>
        <w:ind w:left="360" w:hanging="360"/>
      </w:pPr>
    </w:p>
    <w:p w14:paraId="291A793B" w14:textId="77777777" w:rsidR="00406CFE" w:rsidRPr="00406CFE" w:rsidRDefault="00406CFE" w:rsidP="00406CFE">
      <w:pPr>
        <w:spacing w:before="120" w:after="120" w:line="360" w:lineRule="auto"/>
        <w:rPr>
          <w:b/>
          <w:bCs/>
          <w:lang w:val="de-DE"/>
        </w:rPr>
      </w:pPr>
      <w:r w:rsidRPr="00406CFE">
        <w:rPr>
          <w:b/>
          <w:bCs/>
          <w:lang w:val="de-DE"/>
        </w:rPr>
        <w:t>INFORMACJE O ZAMAWIAJ</w:t>
      </w:r>
      <w:r w:rsidRPr="00406CFE">
        <w:rPr>
          <w:b/>
          <w:bCs/>
        </w:rPr>
        <w:t>ĄCYM</w:t>
      </w:r>
    </w:p>
    <w:p w14:paraId="77A98706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 xml:space="preserve">Departament Doskonalenia Regulacji Gospodarczych </w:t>
      </w:r>
    </w:p>
    <w:p w14:paraId="3DADF308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>Ministerstwo Rozwoju i Technologii</w:t>
      </w:r>
      <w:r w:rsidRPr="00406CFE">
        <w:tab/>
      </w:r>
    </w:p>
    <w:p w14:paraId="55514B81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>Plac Trzech Krzyży 3/5</w:t>
      </w:r>
    </w:p>
    <w:p w14:paraId="2ACA6649" w14:textId="77777777" w:rsidR="00406CFE" w:rsidRPr="00406CFE" w:rsidRDefault="00406CFE" w:rsidP="00406CFE">
      <w:pPr>
        <w:spacing w:before="120" w:after="120" w:line="360" w:lineRule="auto"/>
        <w:ind w:left="360" w:hanging="360"/>
      </w:pPr>
      <w:r w:rsidRPr="00406CFE">
        <w:t>00-507 Warszawa</w:t>
      </w:r>
    </w:p>
    <w:p w14:paraId="19D3A007" w14:textId="3F1E63AC" w:rsidR="00406CFE" w:rsidRPr="00406CFE" w:rsidRDefault="00000000" w:rsidP="00406CFE">
      <w:pPr>
        <w:spacing w:before="120" w:after="120" w:line="360" w:lineRule="auto"/>
        <w:ind w:left="360" w:hanging="360"/>
      </w:pPr>
      <w:hyperlink r:id="rId8" w:history="1">
        <w:r w:rsidR="00406CFE" w:rsidRPr="00406CFE">
          <w:rPr>
            <w:rStyle w:val="Hipercze"/>
          </w:rPr>
          <w:t>www.mrit.gov.pl</w:t>
        </w:r>
      </w:hyperlink>
    </w:p>
    <w:p w14:paraId="66AEFC0A" w14:textId="77777777" w:rsidR="00406CFE" w:rsidRPr="00406CFE" w:rsidRDefault="00406CFE" w:rsidP="00406CFE">
      <w:pPr>
        <w:spacing w:before="120" w:after="120" w:line="360" w:lineRule="auto"/>
        <w:ind w:left="360" w:hanging="360"/>
        <w:rPr>
          <w:u w:val="single"/>
        </w:rPr>
      </w:pPr>
      <w:r w:rsidRPr="00406CFE">
        <w:rPr>
          <w:u w:val="single"/>
        </w:rPr>
        <w:t xml:space="preserve">Osoby uprawnione do kontaktu: </w:t>
      </w:r>
    </w:p>
    <w:p w14:paraId="6208011E" w14:textId="4571D1DE" w:rsidR="00406CFE" w:rsidRPr="00406CFE" w:rsidRDefault="00A0332F" w:rsidP="00406CFE">
      <w:pPr>
        <w:spacing w:before="120" w:after="120" w:line="360" w:lineRule="auto"/>
        <w:ind w:left="360" w:hanging="360"/>
      </w:pPr>
      <w:r>
        <w:rPr>
          <w:lang w:val="es-ES_tradnl"/>
        </w:rPr>
        <w:t>Piotr Zabost</w:t>
      </w:r>
      <w:r w:rsidR="00406CFE" w:rsidRPr="00406CFE">
        <w:rPr>
          <w:lang w:val="es-ES_tradnl"/>
        </w:rPr>
        <w:t xml:space="preserve">, e-mail: </w:t>
      </w:r>
      <w:r>
        <w:rPr>
          <w:lang w:val="es-ES_tradnl"/>
        </w:rPr>
        <w:t>Piotr Zabost</w:t>
      </w:r>
      <w:r w:rsidR="00406CFE" w:rsidRPr="00406CFE">
        <w:rPr>
          <w:lang w:val="es-ES_tradnl"/>
        </w:rPr>
        <w:t>@mrit.gov.pl</w:t>
      </w:r>
    </w:p>
    <w:p w14:paraId="1E8E92D8" w14:textId="77777777" w:rsidR="00406CFE" w:rsidRDefault="00406CFE" w:rsidP="00406CFE">
      <w:pPr>
        <w:spacing w:before="120" w:after="120" w:line="360" w:lineRule="auto"/>
      </w:pPr>
    </w:p>
    <w:p w14:paraId="5C549C1B" w14:textId="77777777" w:rsidR="00406CFE" w:rsidRDefault="00406CFE" w:rsidP="00BB1318">
      <w:pPr>
        <w:spacing w:before="120" w:after="120" w:line="360" w:lineRule="auto"/>
        <w:ind w:left="360" w:hanging="360"/>
      </w:pPr>
    </w:p>
    <w:p w14:paraId="3BF6B8E0" w14:textId="77777777" w:rsidR="00483811" w:rsidRPr="00BD30CA" w:rsidRDefault="00483811" w:rsidP="00BB1318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rPr>
          <w:b/>
          <w:bCs/>
        </w:rPr>
      </w:pPr>
      <w:r w:rsidRPr="006E227E">
        <w:rPr>
          <w:b/>
          <w:bCs/>
        </w:rPr>
        <w:t>PRZEDMIOT ZAMÓ</w:t>
      </w:r>
      <w:r w:rsidRPr="006E227E">
        <w:rPr>
          <w:b/>
          <w:bCs/>
          <w:lang w:val="en-US"/>
        </w:rPr>
        <w:t>WIENIA</w:t>
      </w:r>
    </w:p>
    <w:p w14:paraId="3EEC11BB" w14:textId="1D51BC07" w:rsidR="00BD30CA" w:rsidRPr="006E227E" w:rsidRDefault="00BD30CA" w:rsidP="00BD30CA">
      <w:pPr>
        <w:pStyle w:val="Akapitzlist"/>
        <w:spacing w:before="120" w:after="120" w:line="360" w:lineRule="auto"/>
        <w:ind w:left="360"/>
        <w:contextualSpacing w:val="0"/>
        <w:rPr>
          <w:b/>
          <w:bCs/>
        </w:rPr>
      </w:pPr>
      <w:proofErr w:type="spellStart"/>
      <w:r>
        <w:rPr>
          <w:b/>
          <w:bCs/>
          <w:lang w:val="en-US"/>
        </w:rPr>
        <w:t>Zamówienie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podstawowe</w:t>
      </w:r>
      <w:proofErr w:type="spellEnd"/>
    </w:p>
    <w:p w14:paraId="76ED4853" w14:textId="50A5C3FD" w:rsidR="001C5256" w:rsidRPr="006E227E" w:rsidRDefault="00483811" w:rsidP="00AD29B9">
      <w:pPr>
        <w:numPr>
          <w:ilvl w:val="0"/>
          <w:numId w:val="4"/>
        </w:numPr>
        <w:spacing w:before="120" w:after="120" w:line="360" w:lineRule="auto"/>
        <w:jc w:val="both"/>
      </w:pPr>
      <w:r w:rsidRPr="006E227E">
        <w:t xml:space="preserve">Przedmiotem zamówienia jest </w:t>
      </w:r>
      <w:bookmarkStart w:id="0" w:name="_Hlk116984962"/>
      <w:bookmarkStart w:id="1" w:name="_Hlk147401066"/>
      <w:bookmarkStart w:id="2" w:name="_Hlk116999295"/>
      <w:r w:rsidRPr="006E227E">
        <w:t>opracowanie syntetycznego</w:t>
      </w:r>
      <w:r w:rsidR="00BC4CEB" w:rsidRPr="006E227E">
        <w:t>, przejrzystego</w:t>
      </w:r>
      <w:r w:rsidRPr="006E227E">
        <w:t xml:space="preserve"> </w:t>
      </w:r>
      <w:r w:rsidR="00BC4CEB" w:rsidRPr="006E227E">
        <w:t>i</w:t>
      </w:r>
      <w:r w:rsidRPr="006E227E">
        <w:t xml:space="preserve"> </w:t>
      </w:r>
      <w:bookmarkStart w:id="3" w:name="_Hlk116477077"/>
      <w:r w:rsidRPr="006E227E">
        <w:t>praktycznego przewodnika</w:t>
      </w:r>
      <w:bookmarkEnd w:id="0"/>
      <w:bookmarkEnd w:id="3"/>
      <w:r w:rsidR="00E971DF">
        <w:t xml:space="preserve"> dedykowanego zamawiającym</w:t>
      </w:r>
      <w:r w:rsidRPr="006E227E">
        <w:t xml:space="preserve">, </w:t>
      </w:r>
      <w:bookmarkStart w:id="4" w:name="_Hlk116986053"/>
      <w:r w:rsidR="002E6722">
        <w:t>służącego</w:t>
      </w:r>
      <w:r w:rsidRPr="006E227E">
        <w:t xml:space="preserve"> </w:t>
      </w:r>
      <w:r w:rsidR="00BC4CEB" w:rsidRPr="006E227E">
        <w:t>wyjaśnie</w:t>
      </w:r>
      <w:r w:rsidR="002E6722">
        <w:t>niu</w:t>
      </w:r>
      <w:r w:rsidR="00BC4CEB" w:rsidRPr="006E227E">
        <w:t xml:space="preserve"> możliwości</w:t>
      </w:r>
      <w:r w:rsidR="00E971DF">
        <w:t>, zasad</w:t>
      </w:r>
      <w:r w:rsidR="0002254F" w:rsidRPr="006E227E">
        <w:t xml:space="preserve"> i</w:t>
      </w:r>
      <w:r w:rsidR="00E971DF">
        <w:t> </w:t>
      </w:r>
      <w:r w:rsidRPr="006E227E">
        <w:t>sposob</w:t>
      </w:r>
      <w:r w:rsidR="00A41A73" w:rsidRPr="006E227E">
        <w:t>ów</w:t>
      </w:r>
      <w:r w:rsidRPr="006E227E">
        <w:t xml:space="preserve"> </w:t>
      </w:r>
      <w:r w:rsidR="00E62870" w:rsidRPr="006E227E">
        <w:t>wykorzystania norm</w:t>
      </w:r>
      <w:r w:rsidR="00BC4CEB" w:rsidRPr="006E227E">
        <w:t xml:space="preserve"> w</w:t>
      </w:r>
      <w:r w:rsidR="00BB1318" w:rsidRPr="006E227E">
        <w:t> </w:t>
      </w:r>
      <w:r w:rsidR="00BC4CEB" w:rsidRPr="006E227E">
        <w:t>zamówieniach publicznych</w:t>
      </w:r>
      <w:r w:rsidR="00BB1318" w:rsidRPr="006E227E">
        <w:t>, w szczególności</w:t>
      </w:r>
      <w:r w:rsidR="00E62870" w:rsidRPr="006E227E">
        <w:t xml:space="preserve"> przy </w:t>
      </w:r>
      <w:r w:rsidR="007D5DD6" w:rsidRPr="006E227E">
        <w:t>opisywaniu przedmiotu zamówienia</w:t>
      </w:r>
      <w:bookmarkEnd w:id="1"/>
      <w:r w:rsidR="0002254F" w:rsidRPr="006E227E">
        <w:t>.</w:t>
      </w:r>
      <w:r w:rsidR="004063E7">
        <w:t xml:space="preserve"> </w:t>
      </w:r>
      <w:r w:rsidR="002E6722">
        <w:t>P</w:t>
      </w:r>
      <w:r w:rsidR="004063E7">
        <w:t xml:space="preserve">rzewodnik </w:t>
      </w:r>
      <w:r w:rsidR="002E6722">
        <w:t xml:space="preserve">będzie poruszał również </w:t>
      </w:r>
      <w:r w:rsidR="004063E7">
        <w:t>kwesti</w:t>
      </w:r>
      <w:r w:rsidR="002E6722">
        <w:t>ę</w:t>
      </w:r>
      <w:r w:rsidR="004063E7">
        <w:t xml:space="preserve"> wykorzystania norm przy udzielaniu zamówień zrównoważonych, ze szczególnym uwzględnieniem zamówień zielonych</w:t>
      </w:r>
      <w:r w:rsidR="002E6722">
        <w:t xml:space="preserve"> i społecznych</w:t>
      </w:r>
      <w:r w:rsidR="004063E7">
        <w:t xml:space="preserve">. </w:t>
      </w:r>
    </w:p>
    <w:p w14:paraId="1E88982B" w14:textId="3718D1ED" w:rsidR="00FD3136" w:rsidRDefault="00262CA2" w:rsidP="00F05EE4">
      <w:pPr>
        <w:numPr>
          <w:ilvl w:val="0"/>
          <w:numId w:val="4"/>
        </w:numPr>
        <w:spacing w:before="120" w:after="120" w:line="360" w:lineRule="auto"/>
        <w:jc w:val="both"/>
      </w:pPr>
      <w:r>
        <w:t>Głównym c</w:t>
      </w:r>
      <w:r w:rsidR="00BB1318" w:rsidRPr="006E227E">
        <w:t xml:space="preserve">elem przewodnika jest </w:t>
      </w:r>
      <w:r w:rsidR="00E971DF">
        <w:t xml:space="preserve">zapewnienie wsparcia zamawiającym przy sporządzaniu dokumentów zamówienia </w:t>
      </w:r>
      <w:r w:rsidR="00286BCA">
        <w:t>przywołujących</w:t>
      </w:r>
      <w:r w:rsidR="00E971DF">
        <w:t xml:space="preserve"> norm</w:t>
      </w:r>
      <w:r w:rsidR="00286BCA">
        <w:t>y</w:t>
      </w:r>
      <w:r w:rsidR="00E971DF">
        <w:t xml:space="preserve"> poprzez omówienie kwestii związanych z</w:t>
      </w:r>
      <w:r w:rsidR="00FD3136">
        <w:t>e stosowaniem norm w zamówieniach publicznych</w:t>
      </w:r>
      <w:r w:rsidR="00183D0E">
        <w:t xml:space="preserve">. Przewodnik </w:t>
      </w:r>
      <w:r>
        <w:t xml:space="preserve">powinien prezentować treści w ujęciu praktycznym, tj. zapewniającym możliwie najszersze ich wykorzystanie przez zamawiających na etapie przygotowania i prowadzenia </w:t>
      </w:r>
      <w:r w:rsidR="00286BCA">
        <w:t xml:space="preserve">postępowania o udzielenie </w:t>
      </w:r>
      <w:r>
        <w:t>zamówienia publicznego oraz realizacji</w:t>
      </w:r>
      <w:r w:rsidR="00286BCA">
        <w:t xml:space="preserve"> tego</w:t>
      </w:r>
      <w:r>
        <w:t xml:space="preserve"> zamówienia.  </w:t>
      </w:r>
      <w:r w:rsidR="00183D0E">
        <w:t xml:space="preserve"> </w:t>
      </w:r>
    </w:p>
    <w:p w14:paraId="2969B633" w14:textId="79881EF3" w:rsidR="00F05EE4" w:rsidRPr="006E227E" w:rsidRDefault="00262CA2" w:rsidP="00F05EE4">
      <w:pPr>
        <w:numPr>
          <w:ilvl w:val="0"/>
          <w:numId w:val="4"/>
        </w:numPr>
        <w:spacing w:before="120" w:after="120" w:line="360" w:lineRule="auto"/>
        <w:jc w:val="both"/>
      </w:pPr>
      <w:r>
        <w:t xml:space="preserve">Celem przewodnika jest również </w:t>
      </w:r>
      <w:r w:rsidR="001C5256" w:rsidRPr="006E227E">
        <w:t>promowanie szerszego wykorzystywania</w:t>
      </w:r>
      <w:r>
        <w:t xml:space="preserve"> norm</w:t>
      </w:r>
      <w:r w:rsidR="001C5256" w:rsidRPr="006E227E">
        <w:t xml:space="preserve"> przez zamawiających </w:t>
      </w:r>
      <w:r>
        <w:t>przy udzielaniu</w:t>
      </w:r>
      <w:r w:rsidR="001C5256" w:rsidRPr="006E227E">
        <w:t xml:space="preserve"> zamówi</w:t>
      </w:r>
      <w:r>
        <w:t>eń</w:t>
      </w:r>
      <w:r w:rsidR="001C5256" w:rsidRPr="006E227E">
        <w:t xml:space="preserve"> publiczn</w:t>
      </w:r>
      <w:r>
        <w:t>ych</w:t>
      </w:r>
      <w:r w:rsidR="004063E7">
        <w:t xml:space="preserve">, dlatego też w przewodniku należy wskazać i omówić korzyści płynące ze stosowania norm przy udzielaniu zamówień publicznych. </w:t>
      </w:r>
    </w:p>
    <w:p w14:paraId="0A6D0CB4" w14:textId="2A2D4254" w:rsidR="002A2BE9" w:rsidRPr="006E227E" w:rsidRDefault="002A2BE9" w:rsidP="00F05EE4">
      <w:pPr>
        <w:numPr>
          <w:ilvl w:val="0"/>
          <w:numId w:val="4"/>
        </w:numPr>
        <w:spacing w:before="120" w:after="120" w:line="360" w:lineRule="auto"/>
        <w:jc w:val="both"/>
      </w:pPr>
      <w:r w:rsidRPr="006E227E">
        <w:lastRenderedPageBreak/>
        <w:t xml:space="preserve">Przewodnik powinien uwzględniać aktualne na dzień </w:t>
      </w:r>
      <w:r w:rsidR="00286BCA">
        <w:t xml:space="preserve">jego </w:t>
      </w:r>
      <w:r w:rsidRPr="006E227E">
        <w:t>odbioru regulacje m.in.: ustawy z dnia 11</w:t>
      </w:r>
      <w:r w:rsidR="004063E7">
        <w:t> </w:t>
      </w:r>
      <w:r w:rsidRPr="006E227E">
        <w:t xml:space="preserve">września 2019 r. - Prawo zamówień publicznych oraz </w:t>
      </w:r>
      <w:r w:rsidR="00CE61D0" w:rsidRPr="006E227E">
        <w:t>obowiązującej</w:t>
      </w:r>
      <w:r w:rsidRPr="006E227E">
        <w:t xml:space="preserve"> Polityki zakupowej państwa, a także właściwych regulacji prawnych związanych z normami, </w:t>
      </w:r>
      <w:r w:rsidR="004063E7">
        <w:t xml:space="preserve">ze szczególnym uwzględnieniem </w:t>
      </w:r>
      <w:r w:rsidRPr="006E227E">
        <w:t>ustawy z</w:t>
      </w:r>
      <w:r w:rsidR="004063E7">
        <w:t xml:space="preserve"> dnia</w:t>
      </w:r>
      <w:r w:rsidRPr="006E227E">
        <w:t xml:space="preserve"> 12 września 2002 r. o normalizacji.</w:t>
      </w:r>
    </w:p>
    <w:bookmarkEnd w:id="2"/>
    <w:bookmarkEnd w:id="4"/>
    <w:p w14:paraId="7C39A5FE" w14:textId="0CB24AEE" w:rsidR="00483811" w:rsidRPr="006E227E" w:rsidRDefault="00AD29B9" w:rsidP="00BB1318">
      <w:pPr>
        <w:numPr>
          <w:ilvl w:val="0"/>
          <w:numId w:val="4"/>
        </w:numPr>
        <w:spacing w:before="120" w:after="120" w:line="360" w:lineRule="auto"/>
        <w:jc w:val="both"/>
      </w:pPr>
      <w:r w:rsidRPr="006E227E">
        <w:t>Przewodnik</w:t>
      </w:r>
      <w:r w:rsidR="00483811" w:rsidRPr="006E227E">
        <w:t xml:space="preserve"> powi</w:t>
      </w:r>
      <w:r w:rsidRPr="006E227E">
        <w:t>nien</w:t>
      </w:r>
      <w:r w:rsidR="00483811" w:rsidRPr="006E227E">
        <w:t xml:space="preserve"> składać się z trzech części:</w:t>
      </w:r>
    </w:p>
    <w:p w14:paraId="41E65749" w14:textId="66E77BA8" w:rsidR="00BB1318" w:rsidRPr="006E227E" w:rsidRDefault="00286BCA" w:rsidP="00BB1318">
      <w:pPr>
        <w:numPr>
          <w:ilvl w:val="0"/>
          <w:numId w:val="9"/>
        </w:num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 xml:space="preserve">Część pierwsza to </w:t>
      </w:r>
      <w:r w:rsidR="00716EA1" w:rsidRPr="006E227E">
        <w:rPr>
          <w:b/>
          <w:bCs/>
        </w:rPr>
        <w:t>t</w:t>
      </w:r>
      <w:r w:rsidR="00483811" w:rsidRPr="006E227E">
        <w:rPr>
          <w:b/>
          <w:bCs/>
        </w:rPr>
        <w:t>eoretyczne i syntetyczne wprowadze</w:t>
      </w:r>
      <w:r w:rsidR="002029F4" w:rsidRPr="006E227E">
        <w:rPr>
          <w:b/>
          <w:bCs/>
        </w:rPr>
        <w:t>nie</w:t>
      </w:r>
      <w:r w:rsidR="00483811" w:rsidRPr="006E227E">
        <w:rPr>
          <w:b/>
          <w:bCs/>
        </w:rPr>
        <w:t xml:space="preserve"> zawierające m.in.</w:t>
      </w:r>
      <w:r w:rsidR="00BB1318" w:rsidRPr="006E227E">
        <w:rPr>
          <w:b/>
          <w:bCs/>
        </w:rPr>
        <w:t>:</w:t>
      </w:r>
    </w:p>
    <w:p w14:paraId="3C7DBAE0" w14:textId="52C5FA36" w:rsidR="009B5EB9" w:rsidRPr="006E227E" w:rsidRDefault="00BB1318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 w:rsidRPr="006E227E">
        <w:t xml:space="preserve">omówienie regulacji ustawy z dnia 11 września 2019 r. – Prawo zamówień publicznych </w:t>
      </w:r>
      <w:r w:rsidR="004063E7">
        <w:t xml:space="preserve">oraz zaleceń Polityki zakupowej państwa o istotnym znaczeniu w kontekście stosowania </w:t>
      </w:r>
      <w:r w:rsidRPr="006E227E">
        <w:t>norm</w:t>
      </w:r>
      <w:r w:rsidR="004063E7">
        <w:t xml:space="preserve"> przy udzielaniu zamówień publicznych</w:t>
      </w:r>
      <w:r w:rsidRPr="006E227E">
        <w:t>;</w:t>
      </w:r>
    </w:p>
    <w:p w14:paraId="5D379D96" w14:textId="38133FF2" w:rsidR="009B5EB9" w:rsidRPr="006E227E" w:rsidRDefault="004063E7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>
        <w:t xml:space="preserve">wskazanie i </w:t>
      </w:r>
      <w:r w:rsidR="00BB1318" w:rsidRPr="006E227E">
        <w:t xml:space="preserve">omówienie </w:t>
      </w:r>
      <w:r w:rsidR="001C5256" w:rsidRPr="006E227E">
        <w:t xml:space="preserve">istotnych z </w:t>
      </w:r>
      <w:r w:rsidR="001C5256" w:rsidRPr="006E227E">
        <w:rPr>
          <w:rFonts w:cstheme="minorHAnsi"/>
        </w:rPr>
        <w:t xml:space="preserve">punktu widzenia zamawiających </w:t>
      </w:r>
      <w:r w:rsidR="00BB1318" w:rsidRPr="006E227E">
        <w:rPr>
          <w:rFonts w:cstheme="minorHAnsi"/>
        </w:rPr>
        <w:t>regulacji z</w:t>
      </w:r>
      <w:r w:rsidR="00F6503E" w:rsidRPr="006E227E">
        <w:rPr>
          <w:rFonts w:cstheme="minorHAnsi"/>
        </w:rPr>
        <w:t> </w:t>
      </w:r>
      <w:r w:rsidR="00BB1318" w:rsidRPr="006E227E">
        <w:rPr>
          <w:rFonts w:cstheme="minorHAnsi"/>
        </w:rPr>
        <w:t>obszaru normalizacji</w:t>
      </w:r>
      <w:r>
        <w:rPr>
          <w:rFonts w:cstheme="minorHAnsi"/>
        </w:rPr>
        <w:t xml:space="preserve"> </w:t>
      </w:r>
      <w:r w:rsidR="00D42F94">
        <w:rPr>
          <w:rFonts w:cstheme="minorHAnsi"/>
        </w:rPr>
        <w:t xml:space="preserve">znajdujących się </w:t>
      </w:r>
      <w:r>
        <w:rPr>
          <w:rFonts w:cstheme="minorHAnsi"/>
        </w:rPr>
        <w:t>m.in.</w:t>
      </w:r>
      <w:r w:rsidR="00D42F94">
        <w:rPr>
          <w:rFonts w:cstheme="minorHAnsi"/>
        </w:rPr>
        <w:t xml:space="preserve"> w</w:t>
      </w:r>
      <w:r w:rsidR="00BB1318" w:rsidRPr="006E227E">
        <w:rPr>
          <w:rFonts w:cstheme="minorHAnsi"/>
        </w:rPr>
        <w:t xml:space="preserve"> </w:t>
      </w:r>
      <w:r w:rsidR="00A54ABA" w:rsidRPr="006E227E">
        <w:rPr>
          <w:rFonts w:cstheme="minorHAnsi"/>
        </w:rPr>
        <w:t>ustaw</w:t>
      </w:r>
      <w:r w:rsidR="00D42F94">
        <w:rPr>
          <w:rFonts w:cstheme="minorHAnsi"/>
        </w:rPr>
        <w:t>ie</w:t>
      </w:r>
      <w:r w:rsidR="002C6A7A" w:rsidRPr="006E227E">
        <w:rPr>
          <w:rFonts w:cstheme="minorHAnsi"/>
        </w:rPr>
        <w:t xml:space="preserve"> </w:t>
      </w:r>
      <w:hyperlink r:id="rId9" w:tgtFrame="_blank" w:history="1">
        <w:r w:rsidR="002C6A7A" w:rsidRPr="006E227E">
          <w:rPr>
            <w:rFonts w:cstheme="minorHAnsi"/>
            <w:shd w:val="clear" w:color="auto" w:fill="FFFFFF"/>
          </w:rPr>
          <w:t xml:space="preserve">z </w:t>
        </w:r>
        <w:r w:rsidR="00B323C2" w:rsidRPr="006E227E">
          <w:rPr>
            <w:rFonts w:cstheme="minorHAnsi"/>
            <w:shd w:val="clear" w:color="auto" w:fill="FFFFFF"/>
          </w:rPr>
          <w:t xml:space="preserve">dnia </w:t>
        </w:r>
        <w:r w:rsidR="002C6A7A" w:rsidRPr="006E227E">
          <w:rPr>
            <w:rFonts w:cstheme="minorHAnsi"/>
            <w:shd w:val="clear" w:color="auto" w:fill="FFFFFF"/>
          </w:rPr>
          <w:t>12 września 2002 r. o normalizacji</w:t>
        </w:r>
      </w:hyperlink>
      <w:r w:rsidR="00286BCA">
        <w:rPr>
          <w:rFonts w:cstheme="minorHAnsi"/>
          <w:color w:val="2B2B2B"/>
          <w:shd w:val="clear" w:color="auto" w:fill="FFFFFF"/>
        </w:rPr>
        <w:t xml:space="preserve"> oraz</w:t>
      </w:r>
      <w:r w:rsidR="001C5256" w:rsidRPr="006E227E">
        <w:rPr>
          <w:rFonts w:cstheme="minorHAnsi"/>
          <w:color w:val="2B2B2B"/>
          <w:shd w:val="clear" w:color="auto" w:fill="FFFFFF"/>
        </w:rPr>
        <w:t xml:space="preserve"> </w:t>
      </w:r>
      <w:r w:rsidR="001C5256" w:rsidRPr="006E227E">
        <w:rPr>
          <w:rFonts w:cstheme="minorHAnsi"/>
        </w:rPr>
        <w:t>Rozporządzen</w:t>
      </w:r>
      <w:r w:rsidR="00D42F94">
        <w:rPr>
          <w:rFonts w:cstheme="minorHAnsi"/>
        </w:rPr>
        <w:t>iu</w:t>
      </w:r>
      <w:r w:rsidR="001C5256" w:rsidRPr="006E227E">
        <w:rPr>
          <w:rFonts w:cstheme="minorHAnsi"/>
        </w:rPr>
        <w:t> Parlamentu</w:t>
      </w:r>
      <w:r w:rsidR="001C5256" w:rsidRPr="006E227E">
        <w:t> Europejskiego i Rady (UE) nr 1025/2012 z dnia 25</w:t>
      </w:r>
      <w:r w:rsidR="00B12962">
        <w:t> </w:t>
      </w:r>
      <w:r w:rsidR="001C5256" w:rsidRPr="006E227E">
        <w:t>października 2012 r. w sprawie normalizacji europejskiej</w:t>
      </w:r>
      <w:r w:rsidR="009B5EB9" w:rsidRPr="006E227E">
        <w:t xml:space="preserve">; </w:t>
      </w:r>
    </w:p>
    <w:p w14:paraId="55AE89DC" w14:textId="6312AF5C" w:rsidR="009B5EB9" w:rsidRPr="006E227E" w:rsidRDefault="00BB1318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 w:rsidRPr="006E227E">
        <w:t>wyjaśnienie podstawowych pojęć</w:t>
      </w:r>
      <w:r w:rsidR="00D42F94">
        <w:t xml:space="preserve"> z obszaru normalizacji o istotnym znaczeniu z punktu widzenia zamawiających</w:t>
      </w:r>
      <w:r w:rsidR="00C167E6" w:rsidRPr="006E227E">
        <w:t xml:space="preserve"> </w:t>
      </w:r>
      <w:r w:rsidR="002029F4" w:rsidRPr="006E227E">
        <w:t>m.in.</w:t>
      </w:r>
      <w:r w:rsidR="0096394F" w:rsidRPr="006E227E">
        <w:t>:</w:t>
      </w:r>
      <w:r w:rsidR="00752E45" w:rsidRPr="006E227E">
        <w:t xml:space="preserve"> </w:t>
      </w:r>
      <w:r w:rsidR="00752E45" w:rsidRPr="00D42F94">
        <w:rPr>
          <w:i/>
          <w:iCs/>
        </w:rPr>
        <w:t>Polskie N</w:t>
      </w:r>
      <w:r w:rsidR="00262469" w:rsidRPr="00D42F94">
        <w:rPr>
          <w:i/>
          <w:iCs/>
        </w:rPr>
        <w:t xml:space="preserve">ormy przenoszące normy europejskie (PN-EN), </w:t>
      </w:r>
      <w:r w:rsidR="00C165D8" w:rsidRPr="00D42F94">
        <w:rPr>
          <w:i/>
          <w:iCs/>
        </w:rPr>
        <w:t xml:space="preserve">Polskie Normy przenoszące normy międzynarodowe (PN-ISO), </w:t>
      </w:r>
      <w:r w:rsidR="00262469" w:rsidRPr="00D42F94">
        <w:rPr>
          <w:i/>
          <w:iCs/>
        </w:rPr>
        <w:t>Polskie Normy własne (P</w:t>
      </w:r>
      <w:r w:rsidR="00C167E6" w:rsidRPr="00D42F94">
        <w:rPr>
          <w:i/>
          <w:iCs/>
        </w:rPr>
        <w:t>N), e</w:t>
      </w:r>
      <w:r w:rsidR="00262469" w:rsidRPr="00D42F94">
        <w:rPr>
          <w:i/>
          <w:iCs/>
        </w:rPr>
        <w:t xml:space="preserve">uropejskie i międzynarodowe dokumenty normalizacyjne, normy międzynarodowe (ISO, IEC), opracowania Polskich Dokumentów Normalizacyjnych, normy zharmonizowane, normy wycofane bez zastąpienia, normy wycofane z zastąpieniem, </w:t>
      </w:r>
      <w:r w:rsidR="0096394F" w:rsidRPr="00D42F94">
        <w:rPr>
          <w:i/>
          <w:iCs/>
        </w:rPr>
        <w:t xml:space="preserve">stosowanie norm wycofanych, </w:t>
      </w:r>
      <w:r w:rsidR="00AD2B79" w:rsidRPr="00D42F94">
        <w:rPr>
          <w:i/>
          <w:iCs/>
        </w:rPr>
        <w:t xml:space="preserve">powołanie na normy datowane i niedatowane, </w:t>
      </w:r>
      <w:r w:rsidR="00882F9C" w:rsidRPr="00D42F94">
        <w:rPr>
          <w:i/>
          <w:iCs/>
        </w:rPr>
        <w:t xml:space="preserve">elementy dodatkowe </w:t>
      </w:r>
      <w:r w:rsidR="00752E45" w:rsidRPr="00D42F94">
        <w:rPr>
          <w:i/>
          <w:iCs/>
        </w:rPr>
        <w:t>do PN</w:t>
      </w:r>
      <w:r w:rsidR="00882F9C" w:rsidRPr="00D42F94">
        <w:rPr>
          <w:i/>
          <w:iCs/>
        </w:rPr>
        <w:t>, wersje językowe normy</w:t>
      </w:r>
      <w:r w:rsidR="00D42F94">
        <w:t>. Celem przedmiotowej części przewodnika jest zapewnienie zamawiającym wiedzy umożliwiającej im zrozumienie i sprawne poruszanie się po dokumentach i materiałach dotyczących normalizacji;</w:t>
      </w:r>
    </w:p>
    <w:p w14:paraId="44B269A0" w14:textId="75858C3D" w:rsidR="0096394F" w:rsidRPr="006E227E" w:rsidRDefault="003C2D65" w:rsidP="009B5EB9">
      <w:pPr>
        <w:pStyle w:val="Akapitzlist"/>
        <w:numPr>
          <w:ilvl w:val="0"/>
          <w:numId w:val="31"/>
        </w:numPr>
        <w:spacing w:before="120" w:after="120" w:line="360" w:lineRule="auto"/>
        <w:jc w:val="both"/>
      </w:pPr>
      <w:r w:rsidRPr="006E227E">
        <w:rPr>
          <w:bCs/>
        </w:rPr>
        <w:t>wyjaśnienie kwestii związanych z dobrowolnością stosowania norm, zasadami ochrony praw autorskich do Polskich Norm (w tym kopiowanie norm), dostępem do treści norm (możliwość zakupu norm bądź skorzystania z czytelni).</w:t>
      </w:r>
    </w:p>
    <w:p w14:paraId="15C19C11" w14:textId="3E6493F9" w:rsidR="00AD29B9" w:rsidRDefault="00286BCA" w:rsidP="00AD29B9">
      <w:pPr>
        <w:numPr>
          <w:ilvl w:val="0"/>
          <w:numId w:val="9"/>
        </w:numPr>
        <w:spacing w:before="120" w:after="120" w:line="360" w:lineRule="auto"/>
        <w:jc w:val="both"/>
        <w:rPr>
          <w:b/>
          <w:bCs/>
        </w:rPr>
      </w:pPr>
      <w:r>
        <w:rPr>
          <w:b/>
          <w:bCs/>
        </w:rPr>
        <w:t>Część druga to omówienie zagadnień o charakterze praktycznym</w:t>
      </w:r>
      <w:r w:rsidR="00716EA1" w:rsidRPr="006E227E">
        <w:rPr>
          <w:b/>
          <w:bCs/>
        </w:rPr>
        <w:t xml:space="preserve">, tj. </w:t>
      </w:r>
      <w:r w:rsidR="00B12962">
        <w:rPr>
          <w:b/>
          <w:bCs/>
        </w:rPr>
        <w:t>wskaz</w:t>
      </w:r>
      <w:r>
        <w:rPr>
          <w:b/>
          <w:bCs/>
        </w:rPr>
        <w:t>anie</w:t>
      </w:r>
      <w:r w:rsidR="00B12962">
        <w:rPr>
          <w:b/>
          <w:bCs/>
        </w:rPr>
        <w:t xml:space="preserve"> i </w:t>
      </w:r>
      <w:r w:rsidR="00716EA1" w:rsidRPr="006E227E">
        <w:rPr>
          <w:b/>
          <w:bCs/>
        </w:rPr>
        <w:t>om</w:t>
      </w:r>
      <w:r>
        <w:rPr>
          <w:b/>
          <w:bCs/>
        </w:rPr>
        <w:t xml:space="preserve">ówienie </w:t>
      </w:r>
      <w:r w:rsidR="00B12962">
        <w:rPr>
          <w:b/>
          <w:bCs/>
        </w:rPr>
        <w:t>praktyczn</w:t>
      </w:r>
      <w:r>
        <w:rPr>
          <w:b/>
          <w:bCs/>
        </w:rPr>
        <w:t>ych</w:t>
      </w:r>
      <w:r w:rsidR="00B12962">
        <w:rPr>
          <w:b/>
          <w:bCs/>
        </w:rPr>
        <w:t xml:space="preserve"> </w:t>
      </w:r>
      <w:r w:rsidR="00716EA1" w:rsidRPr="006E227E">
        <w:rPr>
          <w:b/>
          <w:bCs/>
        </w:rPr>
        <w:t>aspek</w:t>
      </w:r>
      <w:r w:rsidR="00AD29B9" w:rsidRPr="006E227E">
        <w:rPr>
          <w:b/>
          <w:bCs/>
        </w:rPr>
        <w:t>t</w:t>
      </w:r>
      <w:r>
        <w:rPr>
          <w:b/>
          <w:bCs/>
        </w:rPr>
        <w:t>ów</w:t>
      </w:r>
      <w:r w:rsidR="00716EA1" w:rsidRPr="006E227E">
        <w:rPr>
          <w:b/>
          <w:bCs/>
        </w:rPr>
        <w:t xml:space="preserve"> związan</w:t>
      </w:r>
      <w:r>
        <w:rPr>
          <w:b/>
          <w:bCs/>
        </w:rPr>
        <w:t>ych</w:t>
      </w:r>
      <w:r w:rsidR="009B5EB9" w:rsidRPr="006E227E">
        <w:rPr>
          <w:b/>
          <w:bCs/>
        </w:rPr>
        <w:t xml:space="preserve"> </w:t>
      </w:r>
      <w:r w:rsidR="00B12962">
        <w:rPr>
          <w:b/>
          <w:bCs/>
        </w:rPr>
        <w:t>ze stosowaniem norm przy udzielaniu zamówień publicznych</w:t>
      </w:r>
      <w:r w:rsidR="00645BA1">
        <w:rPr>
          <w:b/>
          <w:bCs/>
        </w:rPr>
        <w:t xml:space="preserve"> (tzw. metod</w:t>
      </w:r>
      <w:r w:rsidR="00C968F1">
        <w:rPr>
          <w:b/>
          <w:bCs/>
        </w:rPr>
        <w:t>a</w:t>
      </w:r>
      <w:r w:rsidR="00645BA1">
        <w:rPr>
          <w:b/>
          <w:bCs/>
        </w:rPr>
        <w:t xml:space="preserve"> „krok po kroku”)</w:t>
      </w:r>
      <w:r w:rsidR="009B5EB9" w:rsidRPr="006E227E">
        <w:rPr>
          <w:b/>
          <w:bCs/>
        </w:rPr>
        <w:t xml:space="preserve">, </w:t>
      </w:r>
      <w:r w:rsidR="00B12962">
        <w:rPr>
          <w:b/>
          <w:bCs/>
        </w:rPr>
        <w:t>odnosząca się</w:t>
      </w:r>
      <w:r w:rsidR="009B5EB9" w:rsidRPr="006E227E">
        <w:rPr>
          <w:b/>
          <w:bCs/>
        </w:rPr>
        <w:t xml:space="preserve"> m.in.</w:t>
      </w:r>
      <w:r w:rsidR="00B12962">
        <w:rPr>
          <w:b/>
          <w:bCs/>
        </w:rPr>
        <w:t xml:space="preserve"> do</w:t>
      </w:r>
      <w:r w:rsidR="00716EA1" w:rsidRPr="006E227E">
        <w:rPr>
          <w:b/>
          <w:bCs/>
        </w:rPr>
        <w:t>:</w:t>
      </w:r>
    </w:p>
    <w:p w14:paraId="3E012E39" w14:textId="4B7F5470" w:rsidR="00716EA1" w:rsidRPr="006E227E" w:rsidRDefault="00716EA1" w:rsidP="009B5EB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 w:rsidRPr="006E227E">
        <w:t>wyszukiwani</w:t>
      </w:r>
      <w:r w:rsidR="00B12962">
        <w:t>a</w:t>
      </w:r>
      <w:r w:rsidRPr="006E227E">
        <w:t xml:space="preserve"> informacji o normach</w:t>
      </w:r>
      <w:r w:rsidR="00044CC4" w:rsidRPr="006E227E">
        <w:t xml:space="preserve"> i ich aktualności</w:t>
      </w:r>
      <w:r w:rsidR="009B5EB9" w:rsidRPr="006E227E">
        <w:t>, w tym</w:t>
      </w:r>
      <w:r w:rsidR="004F279F" w:rsidRPr="006E227E">
        <w:t xml:space="preserve"> </w:t>
      </w:r>
      <w:r w:rsidR="00B12962">
        <w:t>sposobu</w:t>
      </w:r>
      <w:r w:rsidR="004F279F" w:rsidRPr="006E227E">
        <w:t xml:space="preserve"> </w:t>
      </w:r>
      <w:r w:rsidR="00B12962">
        <w:t>i</w:t>
      </w:r>
      <w:r w:rsidR="00362D45" w:rsidRPr="006E227E">
        <w:t>dentyfik</w:t>
      </w:r>
      <w:r w:rsidR="00B12962">
        <w:t>acji</w:t>
      </w:r>
      <w:r w:rsidR="00362D45" w:rsidRPr="006E227E">
        <w:t xml:space="preserve"> norm</w:t>
      </w:r>
      <w:r w:rsidR="00B12962">
        <w:t>y</w:t>
      </w:r>
      <w:r w:rsidR="004F279F" w:rsidRPr="006E227E">
        <w:t xml:space="preserve"> </w:t>
      </w:r>
      <w:r w:rsidR="009B5EB9" w:rsidRPr="006E227E">
        <w:t>odnosząc</w:t>
      </w:r>
      <w:r w:rsidR="00B12962">
        <w:t>ej</w:t>
      </w:r>
      <w:r w:rsidR="009B5EB9" w:rsidRPr="006E227E">
        <w:t xml:space="preserve"> się do konkretnego przedmiotu zamówienia </w:t>
      </w:r>
      <w:r w:rsidR="004F279F" w:rsidRPr="006E227E">
        <w:t xml:space="preserve">(opis nazewnictwa np. PN-EN, </w:t>
      </w:r>
      <w:r w:rsidR="00B12962">
        <w:br/>
      </w:r>
      <w:r w:rsidR="004F279F" w:rsidRPr="006E227E">
        <w:t>PN ISO itp.</w:t>
      </w:r>
      <w:r w:rsidR="00B12962">
        <w:t>)</w:t>
      </w:r>
      <w:r w:rsidR="004F279F" w:rsidRPr="006E227E">
        <w:t>,</w:t>
      </w:r>
      <w:r w:rsidR="005009F9">
        <w:t xml:space="preserve"> </w:t>
      </w:r>
      <w:r w:rsidR="00B12962">
        <w:t>a także tego</w:t>
      </w:r>
      <w:r w:rsidR="004F279F" w:rsidRPr="006E227E">
        <w:t xml:space="preserve"> jak znaleźć normę (wyszukiwarka na stronie, sklep)</w:t>
      </w:r>
      <w:r w:rsidRPr="006E227E">
        <w:t>;</w:t>
      </w:r>
    </w:p>
    <w:p w14:paraId="0F0B2DBE" w14:textId="2703C216" w:rsidR="005009F9" w:rsidRDefault="00F37FF3" w:rsidP="005009F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>
        <w:lastRenderedPageBreak/>
        <w:t xml:space="preserve">wszystkich możliwych sposobów </w:t>
      </w:r>
      <w:r w:rsidR="00716EA1" w:rsidRPr="006E227E">
        <w:t>stosowa</w:t>
      </w:r>
      <w:r w:rsidR="005009F9">
        <w:t>nia</w:t>
      </w:r>
      <w:r w:rsidR="00044CC4" w:rsidRPr="006E227E">
        <w:t xml:space="preserve"> (przywoływani</w:t>
      </w:r>
      <w:r w:rsidR="005009F9">
        <w:t>a</w:t>
      </w:r>
      <w:r w:rsidR="00044CC4" w:rsidRPr="006E227E">
        <w:t>)</w:t>
      </w:r>
      <w:r w:rsidR="00716EA1" w:rsidRPr="006E227E">
        <w:t xml:space="preserve"> norm w procesie udzielania zamówień </w:t>
      </w:r>
      <w:r w:rsidR="00645BA1">
        <w:t>(np.</w:t>
      </w:r>
      <w:r w:rsidR="00716EA1" w:rsidRPr="006E227E">
        <w:t xml:space="preserve"> </w:t>
      </w:r>
      <w:r w:rsidR="005009F9">
        <w:t xml:space="preserve">przy sporządzaniu </w:t>
      </w:r>
      <w:r w:rsidR="00716EA1" w:rsidRPr="006E227E">
        <w:t>opis</w:t>
      </w:r>
      <w:r w:rsidR="005009F9">
        <w:t>u</w:t>
      </w:r>
      <w:r w:rsidR="00AD29B9" w:rsidRPr="006E227E">
        <w:t> </w:t>
      </w:r>
      <w:r w:rsidR="00716EA1" w:rsidRPr="006E227E">
        <w:t>przedmiotu zamówienia, ze szczególnym uwzględnieniem zamówień zrównoważonych</w:t>
      </w:r>
      <w:r w:rsidR="009B5EB9" w:rsidRPr="006E227E">
        <w:t xml:space="preserve"> </w:t>
      </w:r>
      <w:r w:rsidR="00716EA1" w:rsidRPr="006E227E">
        <w:t>i</w:t>
      </w:r>
      <w:r w:rsidR="00AD29B9" w:rsidRPr="006E227E">
        <w:t> </w:t>
      </w:r>
      <w:r w:rsidR="00716EA1" w:rsidRPr="006E227E">
        <w:t>innowacyjnych</w:t>
      </w:r>
      <w:r w:rsidR="00645BA1">
        <w:t>),</w:t>
      </w:r>
      <w:r w:rsidR="005009F9">
        <w:t xml:space="preserve"> a także weryfikacji ofert wykonawców pod kątem spełniania wymagań opisanych we wskazanych przez zamawiającego normach oraz dokumentów jakich w tym zakresie zamawiający może żądać od wykonawców</w:t>
      </w:r>
      <w:r w:rsidR="00645BA1">
        <w:t>. Przewodnik powinien uwzględniać również etap realizacji umowy</w:t>
      </w:r>
      <w:r w:rsidR="006E77B0">
        <w:t>;</w:t>
      </w:r>
      <w:r w:rsidR="00645BA1">
        <w:t xml:space="preserve"> </w:t>
      </w:r>
      <w:r w:rsidR="005009F9">
        <w:t xml:space="preserve"> </w:t>
      </w:r>
    </w:p>
    <w:p w14:paraId="3AE68679" w14:textId="54383400" w:rsidR="005009F9" w:rsidRDefault="005009F9" w:rsidP="005009F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>
        <w:t>kluczowego orzecznictwa Krajowej Izby Odwoławczej i Sądu Zamówień Publicznych (sądów</w:t>
      </w:r>
      <w:r w:rsidR="00286BCA">
        <w:t xml:space="preserve"> – w przypadku orzecznictwa sprzed 2021 r.</w:t>
      </w:r>
      <w:r>
        <w:t>) odnoszącego się do stosowania norm przy udzielaniu zamówień publicznych;</w:t>
      </w:r>
    </w:p>
    <w:p w14:paraId="5C5F7351" w14:textId="02BEB457" w:rsidR="00C968F1" w:rsidRDefault="00C968F1" w:rsidP="005009F9">
      <w:pPr>
        <w:pStyle w:val="Akapitzlist"/>
        <w:numPr>
          <w:ilvl w:val="0"/>
          <w:numId w:val="28"/>
        </w:numPr>
        <w:spacing w:before="120" w:after="120" w:line="360" w:lineRule="auto"/>
        <w:jc w:val="both"/>
      </w:pPr>
      <w:r>
        <w:t>wskazani</w:t>
      </w:r>
      <w:r w:rsidR="002E6722">
        <w:t>a</w:t>
      </w:r>
      <w:r>
        <w:t xml:space="preserve"> i omówieni</w:t>
      </w:r>
      <w:r w:rsidR="002E6722">
        <w:t>a</w:t>
      </w:r>
      <w:r>
        <w:t xml:space="preserve"> norm możliwych do stosowania przy udzielaniu</w:t>
      </w:r>
      <w:r w:rsidR="002E6722">
        <w:t xml:space="preserve"> zielonych i społecznych zamówień publicznych wraz z przypisaniem do poszczególnych norm przykładowych przedmiotów zamówienia. </w:t>
      </w:r>
      <w:r>
        <w:t xml:space="preserve"> </w:t>
      </w:r>
    </w:p>
    <w:p w14:paraId="3F3E4ECA" w14:textId="07CAD9F6" w:rsidR="002B4D98" w:rsidRDefault="005009F9" w:rsidP="00381D59">
      <w:pPr>
        <w:spacing w:before="120" w:after="120" w:line="360" w:lineRule="auto"/>
        <w:ind w:left="270"/>
        <w:jc w:val="both"/>
      </w:pPr>
      <w:r>
        <w:t>W przedmiotowej części przewodnika należy wskazać</w:t>
      </w:r>
      <w:r w:rsidR="002B4D98">
        <w:t xml:space="preserve"> (na podstawie analizy własnej wykonawcy)</w:t>
      </w:r>
      <w:r>
        <w:t xml:space="preserve"> </w:t>
      </w:r>
      <w:r w:rsidR="002B4D98">
        <w:t xml:space="preserve">przykładowe </w:t>
      </w:r>
      <w:r>
        <w:t>obszary zakupowe</w:t>
      </w:r>
      <w:r w:rsidR="002B4D98">
        <w:t xml:space="preserve"> w ramach zamówień publicznych</w:t>
      </w:r>
      <w:r>
        <w:t xml:space="preserve"> </w:t>
      </w:r>
      <w:r w:rsidR="002B4D98">
        <w:t>(roboty budowlane, dostawy oraz usługi), w których:</w:t>
      </w:r>
    </w:p>
    <w:p w14:paraId="4CDCCA86" w14:textId="5A4B8324" w:rsidR="002B4D98" w:rsidRDefault="002B4D98" w:rsidP="00381D59">
      <w:pPr>
        <w:pStyle w:val="Akapitzlist"/>
        <w:numPr>
          <w:ilvl w:val="0"/>
          <w:numId w:val="33"/>
        </w:numPr>
        <w:spacing w:before="120" w:after="120" w:line="360" w:lineRule="auto"/>
        <w:ind w:left="1035"/>
        <w:jc w:val="both"/>
      </w:pPr>
      <w:r>
        <w:t xml:space="preserve">normy są najczęściej stosowane wraz z </w:t>
      </w:r>
      <w:r w:rsidR="00A42E46">
        <w:t>wskazaniem</w:t>
      </w:r>
      <w:r>
        <w:t xml:space="preserve"> i omówieniem tych norm; </w:t>
      </w:r>
    </w:p>
    <w:p w14:paraId="3E608C53" w14:textId="5CA6AA51" w:rsidR="005009F9" w:rsidRDefault="002B4D98" w:rsidP="00381D59">
      <w:pPr>
        <w:pStyle w:val="Akapitzlist"/>
        <w:numPr>
          <w:ilvl w:val="0"/>
          <w:numId w:val="33"/>
        </w:numPr>
        <w:spacing w:before="120" w:after="120" w:line="360" w:lineRule="auto"/>
        <w:ind w:left="1035"/>
        <w:jc w:val="both"/>
      </w:pPr>
      <w:r>
        <w:t xml:space="preserve">normy mogą być stosowne wraz z </w:t>
      </w:r>
      <w:r w:rsidR="00A42E46">
        <w:t>wskazaniem</w:t>
      </w:r>
      <w:r>
        <w:t xml:space="preserve"> i omówieniem tych norm. </w:t>
      </w:r>
      <w:r w:rsidR="00645BA1">
        <w:t xml:space="preserve">Wykonawca w pierwszej kolejności wskaże obszary zakupowe </w:t>
      </w:r>
      <w:r w:rsidR="002E6722">
        <w:t>odnoszące się do</w:t>
      </w:r>
      <w:r w:rsidR="00645BA1">
        <w:t xml:space="preserve"> największej liczby zamawiających.</w:t>
      </w:r>
    </w:p>
    <w:p w14:paraId="7A474FC3" w14:textId="54347F7C" w:rsidR="002B4D98" w:rsidRDefault="00A44469" w:rsidP="00381D59">
      <w:pPr>
        <w:spacing w:before="120" w:after="120" w:line="360" w:lineRule="auto"/>
        <w:ind w:left="315"/>
        <w:jc w:val="both"/>
      </w:pPr>
      <w:r>
        <w:t xml:space="preserve">W ramach powyższego </w:t>
      </w:r>
      <w:r w:rsidR="002B4D98">
        <w:t>Wykonawca wskaże łącznie nie mniej niż 10 obszarów zakupowych</w:t>
      </w:r>
      <w:r w:rsidR="00645BA1">
        <w:t>, w miarę możliwości dotyczących wszystkich rodzajów zamówień, tj. robót budowlanych, usług i dostaw.</w:t>
      </w:r>
      <w:r w:rsidR="002B4D98">
        <w:t xml:space="preserve"> </w:t>
      </w:r>
    </w:p>
    <w:p w14:paraId="12C8A847" w14:textId="3E88D456" w:rsidR="00406CFE" w:rsidRDefault="00A42E46" w:rsidP="00381D59">
      <w:pPr>
        <w:spacing w:before="120" w:after="120" w:line="360" w:lineRule="auto"/>
        <w:ind w:left="270"/>
        <w:jc w:val="both"/>
      </w:pPr>
      <w:r>
        <w:t>W ramach przedmiotowej części przewodnika wykonawca sporządzi 6</w:t>
      </w:r>
      <w:r w:rsidR="00A44469">
        <w:t xml:space="preserve"> praktycznych</w:t>
      </w:r>
      <w:r>
        <w:t xml:space="preserve"> przykładów </w:t>
      </w:r>
      <w:r w:rsidR="0045396B">
        <w:t>zastosowania norm w dokumentacji przetargowej. Każdy z przykładów powinien zawierać wszystkie elementy niezbędne do zastosowania normy zgodnie z obowiązującymi przepisami i praktyką</w:t>
      </w:r>
      <w:r w:rsidR="00E45ADB">
        <w:t>, a także skutecznej weryfikacji oferty wykonawcy pod katem zastosowanej normy (np. wymagane dokumenty)</w:t>
      </w:r>
      <w:r w:rsidR="00F37FF3">
        <w:t>. Każdy z</w:t>
      </w:r>
      <w:r w:rsidR="00E73AC2">
        <w:t> </w:t>
      </w:r>
      <w:r w:rsidR="00F37FF3">
        <w:t xml:space="preserve">przykładów powinien składać się z części dotyczącej z opisu przedmiotu zamówienia, opisu warunku udziału w postępowaniu z odwołaniem się do normy oraz części dotyczącej odpowiednich postanowień umownych. Wszystkie przykłady powinny być powiązane z ww. </w:t>
      </w:r>
      <w:r w:rsidR="00E45ADB">
        <w:t xml:space="preserve">przykładowymi </w:t>
      </w:r>
      <w:r w:rsidR="00F37FF3">
        <w:t>obszarami zakupowymi</w:t>
      </w:r>
      <w:r w:rsidR="00FF665F">
        <w:t>, przy czym przynajmniej jeden powinien dotyczyć każdego z trzech rodzajów zamówień publicznych (roboty budowalne, usługi i dostawy)</w:t>
      </w:r>
      <w:r w:rsidR="00F37FF3">
        <w:t xml:space="preserve">. </w:t>
      </w:r>
      <w:r w:rsidR="00286BCA">
        <w:t xml:space="preserve">Co najmniej dwa </w:t>
      </w:r>
      <w:r w:rsidR="00E73AC2">
        <w:t>przykłady</w:t>
      </w:r>
      <w:r w:rsidR="00286BCA">
        <w:t xml:space="preserve"> powinny dotyczyć zamówień zielonych i</w:t>
      </w:r>
      <w:r w:rsidR="00FF665F">
        <w:t> </w:t>
      </w:r>
      <w:r w:rsidR="00286BCA">
        <w:t>społecznych.</w:t>
      </w:r>
      <w:r w:rsidR="00E73AC2">
        <w:t xml:space="preserve"> </w:t>
      </w:r>
    </w:p>
    <w:p w14:paraId="65AE6BC3" w14:textId="77777777" w:rsidR="001B1120" w:rsidRPr="001B1120" w:rsidRDefault="00CA1C81" w:rsidP="000D3CB7">
      <w:pPr>
        <w:numPr>
          <w:ilvl w:val="0"/>
          <w:numId w:val="9"/>
        </w:numPr>
        <w:spacing w:before="120" w:after="120" w:line="360" w:lineRule="auto"/>
        <w:jc w:val="both"/>
      </w:pPr>
      <w:r>
        <w:rPr>
          <w:b/>
          <w:bCs/>
        </w:rPr>
        <w:t xml:space="preserve">Trzecia cześć </w:t>
      </w:r>
      <w:r w:rsidR="00406CFE">
        <w:rPr>
          <w:b/>
          <w:bCs/>
        </w:rPr>
        <w:t>t</w:t>
      </w:r>
      <w:r>
        <w:rPr>
          <w:b/>
          <w:bCs/>
        </w:rPr>
        <w:t xml:space="preserve">o </w:t>
      </w:r>
      <w:r w:rsidR="002029F4" w:rsidRPr="006E227E">
        <w:rPr>
          <w:b/>
          <w:bCs/>
        </w:rPr>
        <w:t>podsumowanie, zawierające m.in.</w:t>
      </w:r>
      <w:r w:rsidR="000D3CB7">
        <w:rPr>
          <w:b/>
          <w:bCs/>
        </w:rPr>
        <w:t xml:space="preserve"> </w:t>
      </w:r>
    </w:p>
    <w:p w14:paraId="3B6BBB76" w14:textId="66834D2C" w:rsidR="00125042" w:rsidRDefault="002029F4" w:rsidP="001B1120">
      <w:pPr>
        <w:pStyle w:val="Akapitzlist"/>
        <w:numPr>
          <w:ilvl w:val="0"/>
          <w:numId w:val="66"/>
        </w:numPr>
        <w:spacing w:before="120" w:after="120" w:line="360" w:lineRule="auto"/>
        <w:jc w:val="both"/>
      </w:pPr>
      <w:r w:rsidRPr="006E227E">
        <w:lastRenderedPageBreak/>
        <w:t>wskazanie i omówienie korzyści płynących ze stosowania norm w zamówieniach publicznych, odnoszących się</w:t>
      </w:r>
      <w:r w:rsidRPr="001B1120">
        <w:rPr>
          <w:b/>
          <w:bCs/>
        </w:rPr>
        <w:t xml:space="preserve"> </w:t>
      </w:r>
      <w:r w:rsidR="00044CC4" w:rsidRPr="006E227E">
        <w:t>zarówno</w:t>
      </w:r>
      <w:r w:rsidR="00AD29B9" w:rsidRPr="006E227E">
        <w:t xml:space="preserve"> do etapu </w:t>
      </w:r>
      <w:r w:rsidR="00AD29B9" w:rsidRPr="00E362D4">
        <w:t>postępowania o udzielenie</w:t>
      </w:r>
      <w:r w:rsidRPr="00E362D4">
        <w:t xml:space="preserve"> </w:t>
      </w:r>
      <w:r w:rsidR="00AD29B9" w:rsidRPr="00E362D4">
        <w:t>zamówienia, jak i etapu realizacji zamówienia</w:t>
      </w:r>
      <w:r w:rsidR="001B1120">
        <w:t>;</w:t>
      </w:r>
    </w:p>
    <w:p w14:paraId="35856038" w14:textId="15D6FD3F" w:rsidR="001B1120" w:rsidRDefault="001B1120" w:rsidP="001B1120">
      <w:pPr>
        <w:pStyle w:val="Akapitzlist"/>
        <w:numPr>
          <w:ilvl w:val="0"/>
          <w:numId w:val="66"/>
        </w:numPr>
        <w:spacing w:before="120" w:after="120" w:line="360" w:lineRule="auto"/>
        <w:jc w:val="both"/>
      </w:pPr>
      <w:r w:rsidRPr="001B1120">
        <w:t>przytoczenie argumentów przemawiających za szerszym wykorzystywaniem norm</w:t>
      </w:r>
      <w:r>
        <w:t>.</w:t>
      </w:r>
    </w:p>
    <w:p w14:paraId="5EF664BB" w14:textId="77777777" w:rsidR="001B1120" w:rsidRPr="00E362D4" w:rsidRDefault="001B1120" w:rsidP="001B1120">
      <w:pPr>
        <w:pStyle w:val="Akapitzlist"/>
        <w:spacing w:before="120" w:after="120" w:line="360" w:lineRule="auto"/>
        <w:ind w:left="1440"/>
        <w:jc w:val="both"/>
      </w:pPr>
    </w:p>
    <w:p w14:paraId="10F65743" w14:textId="70DA288A" w:rsidR="000C4063" w:rsidRPr="00E362D4" w:rsidRDefault="000C4063" w:rsidP="00BD30CA">
      <w:pPr>
        <w:pStyle w:val="Akapitzlist"/>
        <w:numPr>
          <w:ilvl w:val="0"/>
          <w:numId w:val="4"/>
        </w:numPr>
        <w:spacing w:before="120" w:after="120" w:line="360" w:lineRule="auto"/>
        <w:jc w:val="both"/>
      </w:pPr>
      <w:r w:rsidRPr="00E362D4">
        <w:t>Wykonawca zobowiązany jest także do wykonania dodatkowego</w:t>
      </w:r>
      <w:r w:rsidR="00B601FE" w:rsidRPr="00E362D4">
        <w:t xml:space="preserve">, syntetycznego </w:t>
      </w:r>
      <w:r w:rsidR="00125042" w:rsidRPr="00E362D4">
        <w:t>opracowani</w:t>
      </w:r>
      <w:r w:rsidRPr="00E362D4">
        <w:t>a</w:t>
      </w:r>
      <w:r w:rsidR="00D105CF">
        <w:t xml:space="preserve"> na potrzeby Zamawiającego</w:t>
      </w:r>
      <w:r w:rsidR="00125042" w:rsidRPr="00E362D4">
        <w:t xml:space="preserve">, w którym </w:t>
      </w:r>
      <w:r w:rsidRPr="00E362D4">
        <w:t>wskazane i omówione zostaną</w:t>
      </w:r>
      <w:r w:rsidR="00125042" w:rsidRPr="00E362D4">
        <w:t xml:space="preserve"> przyczyny utrudniające wykorzystywanie norm w zamówieniach publicznych wraz z </w:t>
      </w:r>
      <w:r w:rsidRPr="00E362D4">
        <w:t>przedstawieniem proponowanych działań, jakie należy podjąć, aby ułatwić zamawiającym przywoływanie i uwzględnianie norm w</w:t>
      </w:r>
      <w:r w:rsidR="001B1120">
        <w:t> </w:t>
      </w:r>
      <w:r w:rsidRPr="00E362D4">
        <w:t>dokumentacji post</w:t>
      </w:r>
      <w:r w:rsidR="00B601FE" w:rsidRPr="00E362D4">
        <w:t>ę</w:t>
      </w:r>
      <w:r w:rsidRPr="00E362D4">
        <w:t>powa</w:t>
      </w:r>
      <w:r w:rsidR="00B601FE" w:rsidRPr="00E362D4">
        <w:t>nia</w:t>
      </w:r>
      <w:r w:rsidRPr="00E362D4">
        <w:t xml:space="preserve"> o udzielenie zamówienia publicznego. </w:t>
      </w:r>
    </w:p>
    <w:p w14:paraId="6BA095E8" w14:textId="77777777" w:rsidR="000C4063" w:rsidRPr="00E362D4" w:rsidRDefault="000C4063" w:rsidP="000C4063">
      <w:pPr>
        <w:pStyle w:val="Akapitzlist"/>
        <w:spacing w:before="120" w:after="120" w:line="360" w:lineRule="auto"/>
        <w:ind w:left="360"/>
        <w:jc w:val="both"/>
      </w:pPr>
    </w:p>
    <w:p w14:paraId="4DC3CF85" w14:textId="2F037B27" w:rsidR="00BD30CA" w:rsidRPr="00E362D4" w:rsidRDefault="00EC63E8" w:rsidP="00BD30CA">
      <w:pPr>
        <w:pStyle w:val="Akapitzlist"/>
        <w:numPr>
          <w:ilvl w:val="0"/>
          <w:numId w:val="4"/>
        </w:numPr>
        <w:spacing w:before="120" w:after="120" w:line="360" w:lineRule="auto"/>
        <w:jc w:val="both"/>
      </w:pPr>
      <w:r w:rsidRPr="00E362D4">
        <w:t>Prawo opcji.</w:t>
      </w:r>
      <w:r w:rsidR="00BD30CA" w:rsidRPr="00E362D4">
        <w:t xml:space="preserve"> </w:t>
      </w:r>
      <w:r w:rsidRPr="00E362D4">
        <w:t xml:space="preserve">Zamawiający przewiduje </w:t>
      </w:r>
      <w:r w:rsidR="00BD30CA" w:rsidRPr="00E362D4">
        <w:t xml:space="preserve">prawo opcji w ramach przedmiotowego zamówienia. </w:t>
      </w:r>
    </w:p>
    <w:p w14:paraId="6150FBCF" w14:textId="65036197" w:rsidR="00BD30CA" w:rsidRPr="00E362D4" w:rsidRDefault="00BD30CA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 xml:space="preserve">Prawo opcji obejmuje </w:t>
      </w:r>
      <w:r w:rsidR="00EC63E8" w:rsidRPr="00E362D4">
        <w:t xml:space="preserve">możliwość </w:t>
      </w:r>
      <w:r w:rsidRPr="00E362D4">
        <w:t xml:space="preserve">udziału autora/autorów poradnika w </w:t>
      </w:r>
      <w:r w:rsidR="00EC63E8" w:rsidRPr="00E362D4">
        <w:t>organizowan</w:t>
      </w:r>
      <w:r w:rsidRPr="00E362D4">
        <w:t>ej przez zamawiającego</w:t>
      </w:r>
      <w:r w:rsidR="00EC63E8" w:rsidRPr="00E362D4">
        <w:t xml:space="preserve"> konferencji warsztatowej poświęconej zagadnieniom wykorzystywania norm w zamówieniach publicznych. </w:t>
      </w:r>
    </w:p>
    <w:p w14:paraId="6C7EDCB8" w14:textId="04AC3150" w:rsidR="00BD30CA" w:rsidRPr="00E362D4" w:rsidRDefault="00BD30CA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>Udział autora/autorów będzie polegał na prowadzeniu części konferencji warsztatowej poświęconej wykorzystywaniu norm w zamówieniach publicznych, w tym prezentacji przewodnika wraz z</w:t>
      </w:r>
      <w:r w:rsidR="00230318" w:rsidRPr="00E362D4">
        <w:t>e</w:t>
      </w:r>
      <w:r w:rsidRPr="00E362D4">
        <w:t xml:space="preserve"> szczegółowym omówieniem zagadnień w nim ujętych, a także ewentualnym moderowaniu panelu dyskusyjnego poświęconego ww. zagadnieniom.</w:t>
      </w:r>
    </w:p>
    <w:p w14:paraId="52D5895C" w14:textId="77777777" w:rsidR="00BD30CA" w:rsidRPr="00E362D4" w:rsidRDefault="00EC63E8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 xml:space="preserve">Konferencja warsztatowa zostanie zorganizowana w terminie do 6 miesięcy od dnia odebrania przewodnika. </w:t>
      </w:r>
    </w:p>
    <w:p w14:paraId="7F3322C6" w14:textId="44C19DF5" w:rsidR="00BD30CA" w:rsidRPr="00E362D4" w:rsidRDefault="00EC63E8" w:rsidP="00BD30CA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 xml:space="preserve">Zamawiający poinformuje wykonawcę o terminie konferencji warsztatowej nie później niż 30 dni przed tym terminem. </w:t>
      </w:r>
    </w:p>
    <w:p w14:paraId="6E0F1597" w14:textId="57C8557A" w:rsidR="00230318" w:rsidRPr="00E362D4" w:rsidRDefault="00230318" w:rsidP="00230318">
      <w:pPr>
        <w:pStyle w:val="Akapitzlist"/>
        <w:numPr>
          <w:ilvl w:val="0"/>
          <w:numId w:val="63"/>
        </w:numPr>
        <w:spacing w:before="120" w:after="120" w:line="360" w:lineRule="auto"/>
        <w:jc w:val="both"/>
      </w:pPr>
      <w:r w:rsidRPr="00E362D4">
        <w:t>Prawo opcji jest jednostronnym uprawnieniem Zamawiającego, dlatego też nieskorzystanie przez Zamawiającego z prawa opcji nie stanowi podstawy dla Wykonawcy do dochodzenia jakichkolwiek roszczeń w stosunku do Zamawiającego.</w:t>
      </w:r>
    </w:p>
    <w:p w14:paraId="632B051E" w14:textId="77777777" w:rsidR="00406CFE" w:rsidRPr="006E227E" w:rsidRDefault="00406CFE" w:rsidP="00F6503E">
      <w:pPr>
        <w:pStyle w:val="Akapitzlist"/>
        <w:spacing w:before="120" w:after="120" w:line="360" w:lineRule="auto"/>
        <w:ind w:left="1440"/>
        <w:jc w:val="both"/>
      </w:pPr>
    </w:p>
    <w:p w14:paraId="1AF14E50" w14:textId="77777777" w:rsidR="00AE4A39" w:rsidRPr="006E227E" w:rsidRDefault="00AE4A39" w:rsidP="00BB1318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b/>
          <w:bCs/>
          <w:lang w:val="de-DE"/>
        </w:rPr>
      </w:pPr>
      <w:r w:rsidRPr="006E227E">
        <w:rPr>
          <w:b/>
          <w:bCs/>
          <w:lang w:val="de-DE"/>
        </w:rPr>
        <w:t>TERMIN WYKONANIA ZAM</w:t>
      </w:r>
      <w:r w:rsidRPr="006E227E">
        <w:rPr>
          <w:b/>
          <w:bCs/>
        </w:rPr>
        <w:t>Ó</w:t>
      </w:r>
      <w:r w:rsidRPr="006E227E">
        <w:rPr>
          <w:b/>
          <w:bCs/>
          <w:lang w:val="en-US"/>
        </w:rPr>
        <w:t>WIENIA</w:t>
      </w:r>
    </w:p>
    <w:p w14:paraId="279588B1" w14:textId="43A44F06" w:rsidR="00F860C6" w:rsidRDefault="00AE4A39" w:rsidP="00F860C6">
      <w:pPr>
        <w:pStyle w:val="Akapitzlist"/>
        <w:numPr>
          <w:ilvl w:val="0"/>
          <w:numId w:val="55"/>
        </w:numPr>
        <w:spacing w:before="120" w:after="120" w:line="360" w:lineRule="auto"/>
        <w:contextualSpacing w:val="0"/>
        <w:jc w:val="both"/>
      </w:pPr>
      <w:r w:rsidRPr="006E227E">
        <w:t xml:space="preserve">Opracowanie praktycznego przewodnika: </w:t>
      </w:r>
      <w:r w:rsidR="00B601FE">
        <w:t>6</w:t>
      </w:r>
      <w:r w:rsidRPr="006E227E">
        <w:t xml:space="preserve"> tygodni od dnia zawarcia Umowy</w:t>
      </w:r>
    </w:p>
    <w:p w14:paraId="19C9CDEC" w14:textId="62A3E2E3" w:rsidR="00406CFE" w:rsidRDefault="00F860C6" w:rsidP="00F860C6">
      <w:pPr>
        <w:pStyle w:val="Akapitzlist"/>
        <w:numPr>
          <w:ilvl w:val="0"/>
          <w:numId w:val="55"/>
        </w:numPr>
        <w:spacing w:before="120" w:after="120" w:line="360" w:lineRule="auto"/>
        <w:contextualSpacing w:val="0"/>
        <w:jc w:val="both"/>
      </w:pPr>
      <w:r w:rsidRPr="00F860C6">
        <w:t xml:space="preserve">Udział w konferencji warsztatowej poświęconej zagadnieniom </w:t>
      </w:r>
      <w:r>
        <w:t xml:space="preserve">szerszego </w:t>
      </w:r>
      <w:r w:rsidRPr="00F860C6">
        <w:t>wykorzystywania norm w</w:t>
      </w:r>
      <w:r>
        <w:t> </w:t>
      </w:r>
      <w:r w:rsidRPr="00F860C6">
        <w:t>zamówieniach publicznych</w:t>
      </w:r>
      <w:r w:rsidR="000D3CB7">
        <w:t xml:space="preserve"> wynikający z prawa opcji</w:t>
      </w:r>
      <w:r>
        <w:t xml:space="preserve">: </w:t>
      </w:r>
      <w:r w:rsidR="00D105CF">
        <w:t>6</w:t>
      </w:r>
      <w:r w:rsidRPr="00F860C6">
        <w:t xml:space="preserve"> miesi</w:t>
      </w:r>
      <w:r w:rsidR="00D105CF">
        <w:t>ęcy</w:t>
      </w:r>
      <w:r w:rsidRPr="00F860C6">
        <w:t xml:space="preserve"> od dnia odebrania przewodnika</w:t>
      </w:r>
    </w:p>
    <w:p w14:paraId="589392B8" w14:textId="77777777" w:rsidR="00F860C6" w:rsidRPr="006E227E" w:rsidRDefault="00F860C6" w:rsidP="00F860C6">
      <w:pPr>
        <w:pStyle w:val="Akapitzlist"/>
        <w:spacing w:before="120" w:after="120" w:line="360" w:lineRule="auto"/>
        <w:contextualSpacing w:val="0"/>
        <w:jc w:val="both"/>
      </w:pPr>
    </w:p>
    <w:p w14:paraId="49BA5D89" w14:textId="742631A7" w:rsidR="00483811" w:rsidRPr="006E227E" w:rsidRDefault="00483811" w:rsidP="00BB1318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b/>
          <w:bCs/>
        </w:rPr>
      </w:pPr>
      <w:r w:rsidRPr="006E227E">
        <w:rPr>
          <w:b/>
          <w:bCs/>
        </w:rPr>
        <w:lastRenderedPageBreak/>
        <w:t>WYMAGANIA TECHNICZNE DOTYCZĄCE PRZEDMIOTU ZAMÓWIENIA</w:t>
      </w:r>
    </w:p>
    <w:p w14:paraId="0DA33C38" w14:textId="77777777" w:rsidR="00483811" w:rsidRPr="006E227E" w:rsidRDefault="00483811" w:rsidP="00BB1318">
      <w:pPr>
        <w:spacing w:before="120" w:after="120" w:line="360" w:lineRule="auto"/>
        <w:ind w:left="360"/>
        <w:jc w:val="both"/>
      </w:pPr>
      <w:r w:rsidRPr="006E227E">
        <w:t>Przewodnik dla zamawiających:</w:t>
      </w:r>
    </w:p>
    <w:p w14:paraId="4A49F5F4" w14:textId="4E435B1F" w:rsidR="00483811" w:rsidRPr="006E227E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Zostanie sporządzony poprawnie pod względem stylistycznym i ortograficznym, zgodnie z regułami języka polskiego</w:t>
      </w:r>
      <w:r w:rsidR="00406CFE">
        <w:t>.</w:t>
      </w:r>
    </w:p>
    <w:p w14:paraId="126D61AB" w14:textId="460FD28F" w:rsidR="00483811" w:rsidRPr="006E227E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Zostanie poddany korekcie językowej, stylistycznej oraz edytorskiej itp.</w:t>
      </w:r>
    </w:p>
    <w:p w14:paraId="0948904D" w14:textId="17B38C82" w:rsidR="00483811" w:rsidRPr="006E227E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Będzie uporządkowany pod względem wizualnym, tzn. formatowanie tekstu oraz ewentualne rozwiązania graficzne (tabele, grafy, oraz inne narzędzia prezentacji informacji) zastosowane zostaną w sposób jednolity oraz powodujący, że będą one czytelne i przejrzyste</w:t>
      </w:r>
      <w:r w:rsidR="00406CFE">
        <w:t>.</w:t>
      </w:r>
    </w:p>
    <w:p w14:paraId="3FD48FC6" w14:textId="74433544" w:rsidR="00483811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Ewentualne pliki graficzne oraz infografiki Wykonawca dostarczy w formie pozwalającej na ich późniejsze wykorzystanie i zapisanie w otwartych formatach.</w:t>
      </w:r>
      <w:r w:rsidR="00406CFE">
        <w:t xml:space="preserve"> </w:t>
      </w:r>
    </w:p>
    <w:p w14:paraId="5C20E021" w14:textId="52E98334" w:rsidR="00406CFE" w:rsidRPr="000D3CB7" w:rsidRDefault="00406CFE" w:rsidP="00406CFE">
      <w:pPr>
        <w:numPr>
          <w:ilvl w:val="0"/>
          <w:numId w:val="3"/>
        </w:numPr>
        <w:spacing w:before="120" w:after="120" w:line="360" w:lineRule="auto"/>
        <w:jc w:val="both"/>
      </w:pPr>
      <w:r w:rsidRPr="000D3CB7">
        <w:t xml:space="preserve">Przewodnik powinien być opatrzony oznaczeniami i logotypami, które Zamawiający przekaże wykonawcy tj. logotypami </w:t>
      </w:r>
      <w:r w:rsidR="00F44D01" w:rsidRPr="000D3CB7">
        <w:t>Ministerstwa</w:t>
      </w:r>
      <w:r w:rsidRPr="000D3CB7">
        <w:t xml:space="preserve"> oraz Polityki zakupowej państwa. Wykonawca jest zobowiązany do ich stosowania zgodnie z wytycznymi Zamawiającego.</w:t>
      </w:r>
    </w:p>
    <w:p w14:paraId="589C6270" w14:textId="77777777" w:rsidR="00483811" w:rsidRDefault="00483811" w:rsidP="00BB1318">
      <w:pPr>
        <w:numPr>
          <w:ilvl w:val="0"/>
          <w:numId w:val="3"/>
        </w:numPr>
        <w:spacing w:before="120" w:after="120" w:line="360" w:lineRule="auto"/>
        <w:jc w:val="both"/>
      </w:pPr>
      <w:r w:rsidRPr="006E227E">
        <w:t>Zostanie przekazany pocztą e-mail w pliku umożlwiającym edycję (.</w:t>
      </w:r>
      <w:proofErr w:type="spellStart"/>
      <w:r w:rsidRPr="006E227E">
        <w:t>docx</w:t>
      </w:r>
      <w:proofErr w:type="spellEnd"/>
      <w:r w:rsidRPr="006E227E">
        <w:t>/.</w:t>
      </w:r>
      <w:proofErr w:type="spellStart"/>
      <w:r w:rsidRPr="006E227E">
        <w:t>xlsx</w:t>
      </w:r>
      <w:proofErr w:type="spellEnd"/>
      <w:r w:rsidRPr="006E227E">
        <w:t>), a ostateczna wersja zostanie przekazana pocztą e-mail również w pliku .pdf.</w:t>
      </w:r>
    </w:p>
    <w:p w14:paraId="51047281" w14:textId="77777777" w:rsidR="00381D59" w:rsidRPr="006E227E" w:rsidRDefault="00381D59" w:rsidP="00381D59">
      <w:pPr>
        <w:spacing w:before="120" w:after="120" w:line="360" w:lineRule="auto"/>
        <w:ind w:left="720"/>
        <w:jc w:val="both"/>
      </w:pPr>
    </w:p>
    <w:p w14:paraId="04372930" w14:textId="142D88F0" w:rsidR="00381D59" w:rsidRPr="00381D59" w:rsidRDefault="00381D59" w:rsidP="00381D59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</w:rPr>
      </w:pPr>
      <w:r w:rsidRPr="00381D59">
        <w:rPr>
          <w:b/>
          <w:bCs/>
        </w:rPr>
        <w:t>WARUNKI UDZIAŁU W POSTĘ</w:t>
      </w:r>
      <w:r w:rsidRPr="00381D59">
        <w:rPr>
          <w:b/>
          <w:bCs/>
          <w:lang w:val="en-US"/>
        </w:rPr>
        <w:t>POWANIU</w:t>
      </w:r>
    </w:p>
    <w:p w14:paraId="190FD6C6" w14:textId="2C7B866C" w:rsidR="006040AC" w:rsidRDefault="00381D59" w:rsidP="00F44D01">
      <w:pPr>
        <w:spacing w:before="120" w:after="120" w:line="360" w:lineRule="auto"/>
        <w:jc w:val="both"/>
      </w:pPr>
      <w:r w:rsidRPr="00381D59">
        <w:t>Za spełniających warun</w:t>
      </w:r>
      <w:r w:rsidR="006040AC">
        <w:t>ek</w:t>
      </w:r>
      <w:r w:rsidRPr="00381D59">
        <w:t xml:space="preserve"> udziału w postępowaniu Zamawiający uzna tych Wykon</w:t>
      </w:r>
      <w:r w:rsidR="006040AC">
        <w:t>awców</w:t>
      </w:r>
      <w:r w:rsidRPr="00381D59">
        <w:t xml:space="preserve">, </w:t>
      </w:r>
      <w:r w:rsidR="006040AC">
        <w:t>którzy</w:t>
      </w:r>
      <w:r w:rsidRPr="00381D59">
        <w:t xml:space="preserve"> wykażą, że </w:t>
      </w:r>
      <w:r w:rsidR="00F44D01" w:rsidRPr="00F44D01">
        <w:t>posiadają doświadczenie</w:t>
      </w:r>
      <w:r w:rsidR="001447E8">
        <w:t xml:space="preserve"> </w:t>
      </w:r>
      <w:bookmarkStart w:id="5" w:name="_Hlk147751670"/>
      <w:r w:rsidR="001447E8">
        <w:t>w przygotowaniu</w:t>
      </w:r>
      <w:r w:rsidR="006040AC">
        <w:t xml:space="preserve"> co najmniej </w:t>
      </w:r>
      <w:r w:rsidR="00B601FE">
        <w:t>1</w:t>
      </w:r>
      <w:r w:rsidR="001447E8">
        <w:t xml:space="preserve"> </w:t>
      </w:r>
      <w:r w:rsidR="006040AC">
        <w:t>dokument</w:t>
      </w:r>
      <w:r w:rsidR="00B601FE">
        <w:t>u</w:t>
      </w:r>
      <w:r w:rsidR="006040AC">
        <w:t xml:space="preserve"> o charakterze edukacyjnym lub informacyjnym (np. analiza, dobre praktyki, przewodnik, rekomendacje, wytyczne), które dotyczyły:</w:t>
      </w:r>
    </w:p>
    <w:p w14:paraId="4C2EA200" w14:textId="4DD3BB1C" w:rsidR="006040AC" w:rsidRDefault="006040AC" w:rsidP="006040AC">
      <w:pPr>
        <w:pStyle w:val="Akapitzlist"/>
        <w:numPr>
          <w:ilvl w:val="0"/>
          <w:numId w:val="61"/>
        </w:numPr>
        <w:spacing w:before="120" w:after="120" w:line="360" w:lineRule="auto"/>
        <w:jc w:val="both"/>
      </w:pPr>
      <w:r>
        <w:t xml:space="preserve"> zamówień publicznych z uwzględnieniem aspektów normalizacyjnych</w:t>
      </w:r>
    </w:p>
    <w:p w14:paraId="4159556A" w14:textId="0F742C49" w:rsidR="006040AC" w:rsidRDefault="006040AC" w:rsidP="006040AC">
      <w:pPr>
        <w:spacing w:before="120" w:after="120" w:line="360" w:lineRule="auto"/>
        <w:ind w:firstLine="708"/>
        <w:jc w:val="both"/>
      </w:pPr>
      <w:r>
        <w:t>lub</w:t>
      </w:r>
    </w:p>
    <w:p w14:paraId="4E4A3ECE" w14:textId="0D124D95" w:rsidR="006040AC" w:rsidRDefault="006040AC" w:rsidP="006040AC">
      <w:pPr>
        <w:pStyle w:val="Akapitzlist"/>
        <w:numPr>
          <w:ilvl w:val="0"/>
          <w:numId w:val="61"/>
        </w:numPr>
        <w:spacing w:before="120" w:after="120" w:line="360" w:lineRule="auto"/>
        <w:jc w:val="both"/>
      </w:pPr>
      <w:r>
        <w:t xml:space="preserve">obszaru normalizacji z uwzględnieniem zagadnień związanych z zamówieniami publicznymi </w:t>
      </w:r>
    </w:p>
    <w:bookmarkEnd w:id="5"/>
    <w:p w14:paraId="4DD31122" w14:textId="3F870875" w:rsidR="006040AC" w:rsidRDefault="006040AC" w:rsidP="002E5807">
      <w:pPr>
        <w:spacing w:before="120" w:after="120" w:line="360" w:lineRule="auto"/>
        <w:jc w:val="both"/>
      </w:pPr>
      <w:r>
        <w:t xml:space="preserve">- w okresie ostatnich 3 lat przed upływem terminu składania ofert. </w:t>
      </w:r>
    </w:p>
    <w:p w14:paraId="6EC5C861" w14:textId="736CF444" w:rsidR="00F44D01" w:rsidRPr="00F44D01" w:rsidRDefault="006040AC" w:rsidP="00F44D01">
      <w:pPr>
        <w:spacing w:before="120" w:after="120" w:line="360" w:lineRule="auto"/>
        <w:jc w:val="both"/>
      </w:pPr>
      <w:r>
        <w:t xml:space="preserve"> </w:t>
      </w:r>
      <w:r w:rsidR="00F44D01" w:rsidRPr="00F44D01">
        <w:t xml:space="preserve"> </w:t>
      </w:r>
    </w:p>
    <w:p w14:paraId="71995D74" w14:textId="77777777" w:rsidR="00381D59" w:rsidRDefault="00381D59" w:rsidP="00381D59">
      <w:pPr>
        <w:spacing w:before="120" w:after="120" w:line="360" w:lineRule="auto"/>
        <w:jc w:val="both"/>
      </w:pPr>
    </w:p>
    <w:p w14:paraId="0E8F9BB6" w14:textId="6B7F5221" w:rsidR="002853C5" w:rsidRPr="00A0332F" w:rsidRDefault="00381D59" w:rsidP="002853C5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cstheme="minorHAnsi"/>
          <w:b/>
          <w:bCs/>
        </w:rPr>
      </w:pPr>
      <w:r w:rsidRPr="007A32CB">
        <w:rPr>
          <w:b/>
          <w:bCs/>
        </w:rPr>
        <w:t>KRYTERIA OCENY OFERT</w:t>
      </w:r>
    </w:p>
    <w:p w14:paraId="3405C352" w14:textId="54E3CABE" w:rsidR="002853C5" w:rsidRPr="00230318" w:rsidRDefault="002853C5" w:rsidP="0023031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bookmarkStart w:id="6" w:name="_Hlk116998804"/>
      <w:r w:rsidRPr="002853C5">
        <w:rPr>
          <w:rFonts w:eastAsia="Arial Unicode MS" w:cstheme="minorHAnsi"/>
          <w:b/>
          <w:color w:val="000000"/>
          <w:u w:color="000000"/>
          <w:bdr w:val="nil"/>
          <w:lang w:eastAsia="pl-PL"/>
        </w:rPr>
        <w:lastRenderedPageBreak/>
        <w:t xml:space="preserve">Posiadane </w:t>
      </w:r>
      <w:bookmarkStart w:id="7" w:name="_Hlk147401352"/>
      <w:r w:rsidRPr="002853C5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doświadczenie </w:t>
      </w:r>
      <w:bookmarkStart w:id="8" w:name="_Hlk116998403"/>
      <w:r w:rsidRPr="002853C5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autora/autorów praktycznego przewodnika związane z </w:t>
      </w:r>
      <w:bookmarkEnd w:id="7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przygotowani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em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d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okument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ów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bookmarkStart w:id="9" w:name="_Hlk147753025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 charakterze edukacyjnym lub informacyjnym (np. analiza, dobre praktyki, przewodnik, rekomendacje, wytyczne)</w:t>
      </w:r>
      <w:bookmarkEnd w:id="9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, </w:t>
      </w:r>
      <w:bookmarkStart w:id="10" w:name="_Hlk147753057"/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które dotyczyły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zamówień publicznych z uwzględnieniem aspektów normalizacyjnych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lub</w:t>
      </w:r>
      <w:r w:rsid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 </w:t>
      </w:r>
      <w:r w:rsidR="00B601FE" w:rsidRPr="00B601FE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obszaru normalizacji z uwzględnieniem zagadnień związanych z zamówieniami publicznymi </w:t>
      </w:r>
      <w:bookmarkEnd w:id="6"/>
      <w:bookmarkEnd w:id="8"/>
      <w:bookmarkEnd w:id="10"/>
    </w:p>
    <w:p w14:paraId="5C22EF2A" w14:textId="35FF76CD" w:rsidR="002853C5" w:rsidRPr="00230318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lang w:eastAsia="pl-PL"/>
        </w:rPr>
      </w:pPr>
      <w:r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>Liczba punktów uzyskanych w tym kryterium uzależniona jest od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230318" w:rsidRPr="00230318">
        <w:rPr>
          <w:rFonts w:cstheme="minorHAnsi"/>
        </w:rPr>
        <w:t xml:space="preserve">liczby sporządzonych przez Wykonawcę 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>opracowań o charakterze edukacyjnym lub informacyjnym (np. analiza, dobre praktyki, przewodnik, rekomendacje, wytyczne),</w:t>
      </w:r>
      <w:r w:rsidR="00230318" w:rsidRPr="00230318">
        <w:rPr>
          <w:rFonts w:cstheme="minorHAnsi"/>
        </w:rPr>
        <w:t xml:space="preserve"> 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które dotyczyły 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>zamówień publicznych z uwzględnieniem aspektów normalizacyjnych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>lub</w:t>
      </w:r>
      <w:r w:rsidR="00230318"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>obszaru normalizacji z uwzględnieniem zagadnień związanych z</w:t>
      </w:r>
      <w:r w:rsidR="00230318">
        <w:rPr>
          <w:rFonts w:eastAsia="Arial Unicode MS" w:cstheme="minorHAnsi"/>
          <w:color w:val="000000"/>
          <w:u w:color="000000"/>
          <w:bdr w:val="nil"/>
          <w:lang w:eastAsia="pl-PL"/>
        </w:rPr>
        <w:t> </w:t>
      </w:r>
      <w:r w:rsidR="00230318" w:rsidRPr="00B601FE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zamówieniami publicznymi </w:t>
      </w:r>
      <w:r w:rsidR="00230318" w:rsidRPr="00230318">
        <w:rPr>
          <w:rFonts w:cstheme="minorHAnsi"/>
        </w:rPr>
        <w:t xml:space="preserve">w okresie ostatnich 3 lat przed terminem złożenia oferty </w:t>
      </w:r>
      <w:r w:rsidRPr="00230318">
        <w:rPr>
          <w:rFonts w:eastAsia="Arial Unicode MS" w:cstheme="minorHAnsi"/>
          <w:color w:val="000000"/>
          <w:u w:color="000000"/>
          <w:bdr w:val="nil"/>
          <w:lang w:eastAsia="pl-PL"/>
        </w:rPr>
        <w:t>– max. 30 pkt.:</w:t>
      </w:r>
    </w:p>
    <w:p w14:paraId="433DF7F2" w14:textId="149D1AB8" w:rsidR="002853C5" w:rsidRPr="002853C5" w:rsidRDefault="002853C5" w:rsidP="002853C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za wykazanie od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2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do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3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bookmarkStart w:id="11" w:name="_Hlk116997201"/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szkoleń </w:t>
      </w:r>
      <w:bookmarkEnd w:id="11"/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w okresie ostatnich 3 lat przed terminem złożenia oferty - 10 pkt. </w:t>
      </w:r>
    </w:p>
    <w:p w14:paraId="3B5DE903" w14:textId="08780E8D" w:rsidR="002853C5" w:rsidRPr="002853C5" w:rsidRDefault="002853C5" w:rsidP="002853C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za wykazanie od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4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do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5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szkoleń w okresie ostatnich 3 lat przed terminem złożenia oferty - 20 pkt.</w:t>
      </w:r>
    </w:p>
    <w:p w14:paraId="1CC0F9B9" w14:textId="376B7C3A" w:rsidR="002853C5" w:rsidRPr="00A0332F" w:rsidRDefault="002853C5" w:rsidP="002853C5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za wykazanie </w:t>
      </w:r>
      <w:r w:rsidR="00B601FE">
        <w:rPr>
          <w:rFonts w:eastAsia="Arial Unicode MS" w:cstheme="minorHAnsi"/>
          <w:color w:val="000000"/>
          <w:u w:color="000000"/>
          <w:bdr w:val="nil"/>
          <w:lang w:eastAsia="pl-PL"/>
        </w:rPr>
        <w:t>6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  <w:r w:rsidR="009E4ED1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i więcej 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szkoleń w okresie ostatnich 3 lat przed terminem złożenia oferty - 30 pkt.</w:t>
      </w:r>
    </w:p>
    <w:p w14:paraId="381530EF" w14:textId="77777777" w:rsidR="002853C5" w:rsidRPr="002853C5" w:rsidRDefault="002853C5" w:rsidP="00A0332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360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3238FBAF" w14:textId="77777777" w:rsidR="002853C5" w:rsidRPr="002853C5" w:rsidRDefault="002853C5" w:rsidP="002853C5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b/>
          <w:color w:val="000000"/>
          <w:u w:color="000000"/>
          <w:bdr w:val="nil"/>
          <w:lang w:val="it-IT" w:eastAsia="pl-PL"/>
        </w:rPr>
        <w:t>Cena brutto</w:t>
      </w:r>
    </w:p>
    <w:p w14:paraId="4F1C3B5F" w14:textId="77777777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Liczba punkt</w:t>
      </w:r>
      <w:r w:rsidRPr="002853C5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w kryterium ceny zostanie obliczona na podstawie poniższego wzoru.</w:t>
      </w:r>
    </w:p>
    <w:p w14:paraId="091E7A57" w14:textId="77777777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Cena oferty najtańszej</w:t>
      </w:r>
    </w:p>
    <w:p w14:paraId="71481260" w14:textId="2CDBAE95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Liczba punktów = ------------------------------------ X </w:t>
      </w:r>
      <w:r w:rsidRPr="00A0332F">
        <w:rPr>
          <w:rFonts w:eastAsia="Arial Unicode MS" w:cstheme="minorHAnsi"/>
          <w:color w:val="000000"/>
          <w:u w:color="000000"/>
          <w:bdr w:val="nil"/>
          <w:lang w:eastAsia="pl-PL"/>
        </w:rPr>
        <w:t>6</w:t>
      </w: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0 = liczba punktów</w:t>
      </w:r>
    </w:p>
    <w:p w14:paraId="74F5E49C" w14:textId="77777777" w:rsidR="002853C5" w:rsidRPr="00A0332F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2853C5">
        <w:rPr>
          <w:rFonts w:eastAsia="Arial Unicode MS" w:cstheme="minorHAnsi"/>
          <w:color w:val="000000"/>
          <w:u w:color="000000"/>
          <w:bdr w:val="nil"/>
          <w:lang w:eastAsia="pl-PL"/>
        </w:rPr>
        <w:t>Cena oferty ocenianej</w:t>
      </w:r>
    </w:p>
    <w:p w14:paraId="16D65C3B" w14:textId="77777777" w:rsidR="002853C5" w:rsidRPr="00A0332F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7B179F06" w14:textId="77777777" w:rsidR="002853C5" w:rsidRPr="002853C5" w:rsidRDefault="002853C5" w:rsidP="002853C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8" w:firstLine="708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5B90C2B1" w14:textId="77777777" w:rsidR="002853C5" w:rsidRPr="00381D59" w:rsidRDefault="002853C5" w:rsidP="002853C5">
      <w:pPr>
        <w:numPr>
          <w:ilvl w:val="0"/>
          <w:numId w:val="49"/>
        </w:numPr>
        <w:spacing w:before="120" w:after="120" w:line="360" w:lineRule="auto"/>
        <w:jc w:val="both"/>
        <w:rPr>
          <w:b/>
        </w:rPr>
      </w:pPr>
      <w:r w:rsidRPr="00381D59">
        <w:rPr>
          <w:b/>
        </w:rPr>
        <w:t>Termin realizacji</w:t>
      </w:r>
    </w:p>
    <w:p w14:paraId="5B89DEA2" w14:textId="4B6FF7B9" w:rsidR="002853C5" w:rsidRPr="00381D59" w:rsidRDefault="002853C5" w:rsidP="002853C5">
      <w:pPr>
        <w:numPr>
          <w:ilvl w:val="0"/>
          <w:numId w:val="50"/>
        </w:numPr>
        <w:spacing w:before="120" w:after="120" w:line="360" w:lineRule="auto"/>
        <w:jc w:val="both"/>
      </w:pPr>
      <w:r w:rsidRPr="00381D59">
        <w:t xml:space="preserve">za zrealizowanie zamówienia w podstawowym terminie </w:t>
      </w:r>
      <w:r w:rsidR="00230318">
        <w:t>6</w:t>
      </w:r>
      <w:r w:rsidRPr="00381D59">
        <w:t xml:space="preserve"> tygodni: 0 pkt</w:t>
      </w:r>
    </w:p>
    <w:p w14:paraId="532EE0FD" w14:textId="2D2C8529" w:rsidR="002853C5" w:rsidRPr="00381D59" w:rsidRDefault="002853C5" w:rsidP="002853C5">
      <w:pPr>
        <w:numPr>
          <w:ilvl w:val="0"/>
          <w:numId w:val="50"/>
        </w:numPr>
        <w:spacing w:before="120" w:after="120" w:line="360" w:lineRule="auto"/>
        <w:jc w:val="both"/>
      </w:pPr>
      <w:r w:rsidRPr="00381D59">
        <w:t xml:space="preserve">za skrócenie terminu realizacji do </w:t>
      </w:r>
      <w:r w:rsidR="00230318">
        <w:t>5</w:t>
      </w:r>
      <w:r w:rsidRPr="00381D59">
        <w:t xml:space="preserve"> tygodni od dnia zawarcia umowy: 5 pkt</w:t>
      </w:r>
    </w:p>
    <w:p w14:paraId="487A3894" w14:textId="51CF2927" w:rsidR="002853C5" w:rsidRPr="00381D59" w:rsidRDefault="002853C5" w:rsidP="002853C5">
      <w:pPr>
        <w:numPr>
          <w:ilvl w:val="0"/>
          <w:numId w:val="50"/>
        </w:numPr>
        <w:spacing w:before="120" w:after="120" w:line="360" w:lineRule="auto"/>
        <w:jc w:val="both"/>
      </w:pPr>
      <w:r w:rsidRPr="00381D59">
        <w:t xml:space="preserve">za skrócenie terminu realizacji do </w:t>
      </w:r>
      <w:r w:rsidR="00230318">
        <w:t>4</w:t>
      </w:r>
      <w:r w:rsidRPr="00381D59">
        <w:t xml:space="preserve"> tygodni od dnia zawarcia umowy: 10 pkt</w:t>
      </w:r>
    </w:p>
    <w:p w14:paraId="185018B4" w14:textId="77777777" w:rsidR="002853C5" w:rsidRPr="002853C5" w:rsidRDefault="002853C5" w:rsidP="002853C5">
      <w:pPr>
        <w:spacing w:after="200" w:line="276" w:lineRule="auto"/>
        <w:jc w:val="both"/>
        <w:rPr>
          <w:rFonts w:ascii="Arial Narrow" w:eastAsia="Arial Narrow" w:hAnsi="Arial Narrow" w:cs="Arial Narrow"/>
          <w:color w:val="000000"/>
          <w:u w:color="000000"/>
          <w:bdr w:val="nil"/>
          <w:lang w:eastAsia="pl-PL"/>
        </w:rPr>
      </w:pP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6011"/>
        <w:gridCol w:w="2085"/>
      </w:tblGrid>
      <w:tr w:rsidR="002853C5" w:rsidRPr="002853C5" w14:paraId="1225971C" w14:textId="77777777" w:rsidTr="00D8669C">
        <w:trPr>
          <w:trHeight w:val="2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53D077BF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"/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proofErr w:type="spellStart"/>
            <w:r w:rsidRPr="002853C5">
              <w:rPr>
                <w:rFonts w:eastAsia="Arial Unicode MS" w:cstheme="minorHAnsi"/>
                <w:b/>
                <w:bCs/>
                <w:color w:val="000000"/>
                <w:u w:color="000000"/>
                <w:bdr w:val="nil"/>
                <w:lang w:eastAsia="pl-PL"/>
              </w:rPr>
              <w:t>Lp</w:t>
            </w:r>
            <w:proofErr w:type="spellEnd"/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7F8EC9BA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b/>
                <w:bCs/>
                <w:color w:val="000000"/>
                <w:u w:color="000000"/>
                <w:bdr w:val="nil"/>
                <w:lang w:eastAsia="pl-PL"/>
              </w:rPr>
              <w:t>Nazwa kryterium oceny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23DDE1A1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b/>
                <w:bCs/>
                <w:color w:val="000000"/>
                <w:u w:color="000000"/>
                <w:bdr w:val="nil"/>
                <w:lang w:eastAsia="pl-PL"/>
              </w:rPr>
              <w:t>Waga %</w:t>
            </w:r>
          </w:p>
        </w:tc>
      </w:tr>
      <w:tr w:rsidR="002853C5" w:rsidRPr="002853C5" w14:paraId="7038059B" w14:textId="77777777" w:rsidTr="00D8669C">
        <w:trPr>
          <w:trHeight w:val="77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4722DACC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  <w:hideMark/>
          </w:tcPr>
          <w:p w14:paraId="1F30A4D8" w14:textId="5CC11EB6" w:rsidR="002853C5" w:rsidRPr="00230318" w:rsidRDefault="00230318" w:rsidP="002853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15"/>
                <w:tab w:val="left" w:pos="8566"/>
              </w:tabs>
              <w:spacing w:after="200" w:line="276" w:lineRule="auto"/>
              <w:ind w:right="282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30318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Posiadane doświadczenie autora/autorów praktycznego przewodnika związane z  przygotowaniem dokumentów o charakterze edukacyjnym lub informacyjnym (np. analiza, dobre praktyki, przewodnik, rekomendacje, wytyczne), które dotyczyły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zamówień publicznych z uwzględnieniem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lastRenderedPageBreak/>
              <w:t>aspektów normalizacyjnych</w:t>
            </w:r>
            <w:r w:rsidRPr="00230318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lub</w:t>
            </w:r>
            <w:r w:rsidRPr="00230318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 xml:space="preserve"> </w:t>
            </w:r>
            <w:r w:rsidRPr="00B601FE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obszaru normalizacji z uwzględnieniem zagadnień związanych z zamówieniami publicznymi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2830B90E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lastRenderedPageBreak/>
              <w:t>30%</w:t>
            </w:r>
          </w:p>
        </w:tc>
      </w:tr>
      <w:tr w:rsidR="002853C5" w:rsidRPr="002853C5" w14:paraId="269BF330" w14:textId="77777777" w:rsidTr="00D8669C">
        <w:trPr>
          <w:trHeight w:val="2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303BFC01" w14:textId="77777777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  <w:hideMark/>
          </w:tcPr>
          <w:p w14:paraId="083F6D09" w14:textId="77777777" w:rsidR="002853C5" w:rsidRPr="002853C5" w:rsidRDefault="002853C5" w:rsidP="002853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</w:pP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  <w:t>Cena brutto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  <w:hideMark/>
          </w:tcPr>
          <w:p w14:paraId="0446AE5E" w14:textId="6A148D34" w:rsidR="002853C5" w:rsidRPr="002853C5" w:rsidRDefault="002853C5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 w:rsidRPr="00A0332F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6</w:t>
            </w:r>
            <w:r w:rsidRPr="002853C5"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0%</w:t>
            </w:r>
          </w:p>
        </w:tc>
      </w:tr>
      <w:tr w:rsidR="00A0332F" w:rsidRPr="002853C5" w14:paraId="06380382" w14:textId="77777777" w:rsidTr="00D8669C">
        <w:trPr>
          <w:trHeight w:val="2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01A17A69" w14:textId="33EB2280" w:rsidR="00A0332F" w:rsidRPr="002853C5" w:rsidRDefault="00A0332F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3.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2AE1CDC3" w14:textId="5E44F3C5" w:rsidR="00A0332F" w:rsidRPr="002853C5" w:rsidRDefault="00A0332F" w:rsidP="002853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</w:pPr>
            <w:r>
              <w:rPr>
                <w:rFonts w:eastAsia="Arial Unicode MS" w:cstheme="minorHAnsi"/>
                <w:color w:val="000000"/>
                <w:u w:color="000000"/>
                <w:bdr w:val="nil"/>
                <w:lang w:val="it-IT" w:eastAsia="pl-PL"/>
              </w:rPr>
              <w:t>Termin realizacji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</w:tcPr>
          <w:p w14:paraId="339F6D7C" w14:textId="2E903577" w:rsidR="00A0332F" w:rsidRPr="00A0332F" w:rsidRDefault="00A0332F" w:rsidP="00285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66"/>
              </w:tabs>
              <w:spacing w:after="0" w:line="276" w:lineRule="auto"/>
              <w:ind w:left="284" w:right="284"/>
              <w:jc w:val="both"/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color w:val="000000"/>
                <w:u w:color="000000"/>
                <w:bdr w:val="nil"/>
                <w:lang w:eastAsia="pl-PL"/>
              </w:rPr>
              <w:t>10%</w:t>
            </w:r>
          </w:p>
        </w:tc>
      </w:tr>
    </w:tbl>
    <w:p w14:paraId="5FB06238" w14:textId="77777777" w:rsidR="00381D59" w:rsidRPr="00381D59" w:rsidRDefault="00381D59" w:rsidP="00381D59">
      <w:pPr>
        <w:spacing w:before="120" w:after="120" w:line="360" w:lineRule="auto"/>
        <w:jc w:val="both"/>
      </w:pPr>
    </w:p>
    <w:p w14:paraId="0CB4F675" w14:textId="77FA9BF9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  <w:lang w:val="en-US"/>
        </w:rPr>
      </w:pPr>
      <w:r w:rsidRPr="007A32CB">
        <w:rPr>
          <w:b/>
          <w:bCs/>
          <w:lang w:val="en-US"/>
        </w:rPr>
        <w:t>WYB</w:t>
      </w:r>
      <w:r w:rsidRPr="007A32CB">
        <w:rPr>
          <w:b/>
          <w:bCs/>
        </w:rPr>
        <w:t>Ó</w:t>
      </w:r>
      <w:r w:rsidRPr="007A32CB">
        <w:rPr>
          <w:b/>
          <w:bCs/>
          <w:lang w:val="de-DE"/>
        </w:rPr>
        <w:t>R NAJKORZYSTNIEJSZEJ OFERTY</w:t>
      </w:r>
    </w:p>
    <w:p w14:paraId="155FA080" w14:textId="77777777" w:rsidR="00381D59" w:rsidRPr="00381D59" w:rsidRDefault="00381D59" w:rsidP="00381D59">
      <w:pPr>
        <w:numPr>
          <w:ilvl w:val="0"/>
          <w:numId w:val="39"/>
        </w:numPr>
        <w:spacing w:before="120" w:after="120" w:line="360" w:lineRule="auto"/>
        <w:jc w:val="both"/>
      </w:pPr>
      <w:r w:rsidRPr="00381D59">
        <w:t xml:space="preserve">Za ofertę najkorzystniejszą, uznana zostanie oferta,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ra</w:t>
      </w:r>
      <w:proofErr w:type="spellEnd"/>
      <w:r w:rsidRPr="00381D59">
        <w:t xml:space="preserve"> uzyska najwyższą sumaryczną liczbę punkt</w:t>
      </w:r>
      <w:r w:rsidRPr="00381D59">
        <w:rPr>
          <w:lang w:val="es-ES_tradnl"/>
        </w:rPr>
        <w:t>ó</w:t>
      </w:r>
      <w:r w:rsidRPr="00381D59">
        <w:t xml:space="preserve">w,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ra</w:t>
      </w:r>
      <w:proofErr w:type="spellEnd"/>
      <w:r w:rsidRPr="00381D59">
        <w:t xml:space="preserve"> powstanie poprzez zsumowanie punkt</w:t>
      </w:r>
      <w:r w:rsidRPr="00381D59">
        <w:rPr>
          <w:lang w:val="es-ES_tradnl"/>
        </w:rPr>
        <w:t>ó</w:t>
      </w:r>
      <w:r w:rsidRPr="00381D59">
        <w:t xml:space="preserve">w uzyskanych w </w:t>
      </w:r>
      <w:proofErr w:type="spellStart"/>
      <w:r w:rsidRPr="00381D59">
        <w:t>poszczeg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lnych</w:t>
      </w:r>
      <w:proofErr w:type="spellEnd"/>
      <w:r w:rsidRPr="00381D59">
        <w:t xml:space="preserve"> kryteriach oceny ofert. W przypadku, gdy dwie lub więcej ofert uzyska tę samą liczbę punkt</w:t>
      </w:r>
      <w:r w:rsidRPr="00381D59">
        <w:rPr>
          <w:lang w:val="es-ES_tradnl"/>
        </w:rPr>
        <w:t>ó</w:t>
      </w:r>
      <w:r w:rsidRPr="00381D59">
        <w:t xml:space="preserve">w Zamawiający wybierze </w:t>
      </w:r>
      <w:proofErr w:type="spellStart"/>
      <w:r w:rsidRPr="00381D59">
        <w:t>spośr</w:t>
      </w:r>
      <w:proofErr w:type="spellEnd"/>
      <w:r w:rsidRPr="00381D59">
        <w:rPr>
          <w:lang w:val="es-ES_tradnl"/>
        </w:rPr>
        <w:t>ó</w:t>
      </w:r>
      <w:r w:rsidRPr="00381D59">
        <w:t xml:space="preserve">d nich ofertę z najwyższym wynikiem w kryterium cenowym. </w:t>
      </w:r>
    </w:p>
    <w:p w14:paraId="109D189B" w14:textId="77777777" w:rsidR="00381D59" w:rsidRPr="00381D59" w:rsidRDefault="00381D59" w:rsidP="00381D59">
      <w:pPr>
        <w:numPr>
          <w:ilvl w:val="0"/>
          <w:numId w:val="39"/>
        </w:numPr>
        <w:spacing w:before="120" w:after="120" w:line="360" w:lineRule="auto"/>
        <w:jc w:val="both"/>
      </w:pPr>
      <w:r w:rsidRPr="00381D59">
        <w:t xml:space="preserve">Jeżeli Wykonawca,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rego</w:t>
      </w:r>
      <w:proofErr w:type="spellEnd"/>
      <w:r w:rsidRPr="00381D59">
        <w:t xml:space="preserve"> oferta zostanie wybrana jako najkorzystniejsza, odm</w:t>
      </w:r>
      <w:r w:rsidRPr="00381D59">
        <w:rPr>
          <w:lang w:val="es-ES_tradnl"/>
        </w:rPr>
        <w:t>ó</w:t>
      </w:r>
      <w:proofErr w:type="spellStart"/>
      <w:r w:rsidRPr="00381D59">
        <w:t>wi</w:t>
      </w:r>
      <w:proofErr w:type="spellEnd"/>
      <w:r w:rsidRPr="00381D59">
        <w:t xml:space="preserve"> zawarcia umowy z Zamawiającym, Zamawiający może wybrać </w:t>
      </w:r>
      <w:r w:rsidRPr="00381D59">
        <w:rPr>
          <w:lang w:val="pt-PT"/>
        </w:rPr>
        <w:t>ofert</w:t>
      </w:r>
      <w:r w:rsidRPr="00381D59">
        <w:t xml:space="preserve">ę najkorzystniejszą </w:t>
      </w:r>
      <w:proofErr w:type="spellStart"/>
      <w:r w:rsidRPr="00381D59">
        <w:t>spośr</w:t>
      </w:r>
      <w:proofErr w:type="spellEnd"/>
      <w:r w:rsidRPr="00381D59">
        <w:rPr>
          <w:lang w:val="es-ES_tradnl"/>
        </w:rPr>
        <w:t>ó</w:t>
      </w:r>
      <w:r w:rsidRPr="00381D59">
        <w:t>d pozostałych ofert bez przeprowadzania ich ponownego badania i oceny.</w:t>
      </w:r>
    </w:p>
    <w:p w14:paraId="75C5BE6F" w14:textId="77777777" w:rsidR="00381D59" w:rsidRDefault="00381D59" w:rsidP="00381D59">
      <w:pPr>
        <w:numPr>
          <w:ilvl w:val="0"/>
          <w:numId w:val="40"/>
        </w:numPr>
        <w:spacing w:before="120" w:after="120" w:line="360" w:lineRule="auto"/>
        <w:jc w:val="both"/>
      </w:pPr>
      <w:r w:rsidRPr="00381D59">
        <w:t xml:space="preserve"> Zamawiający zastrzega sobie prawo do rezygnacji z </w:t>
      </w:r>
      <w:proofErr w:type="spellStart"/>
      <w:r w:rsidRPr="00381D59">
        <w:t>Zam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wienia</w:t>
      </w:r>
      <w:proofErr w:type="spellEnd"/>
      <w:r w:rsidRPr="00381D59">
        <w:t xml:space="preserve"> bez wyboru </w:t>
      </w:r>
      <w:proofErr w:type="spellStart"/>
      <w:r w:rsidRPr="00381D59">
        <w:t>kt</w:t>
      </w:r>
      <w:proofErr w:type="spellEnd"/>
      <w:r w:rsidRPr="00381D59">
        <w:rPr>
          <w:lang w:val="es-ES_tradnl"/>
        </w:rPr>
        <w:t>ó</w:t>
      </w:r>
      <w:proofErr w:type="spellStart"/>
      <w:r w:rsidRPr="00381D59">
        <w:t>rejkolwiek</w:t>
      </w:r>
      <w:proofErr w:type="spellEnd"/>
      <w:r w:rsidRPr="00381D59">
        <w:t xml:space="preserve"> ze złożonych ofert. Zamawiający nie jest zobowiązany do przekazania Wykonawcy uzasadnienia swojej decyzji. </w:t>
      </w:r>
    </w:p>
    <w:p w14:paraId="2C7B7A26" w14:textId="77777777" w:rsidR="007A32CB" w:rsidRPr="00381D59" w:rsidRDefault="007A32CB" w:rsidP="007A32CB">
      <w:pPr>
        <w:spacing w:before="120" w:after="120" w:line="360" w:lineRule="auto"/>
        <w:ind w:left="310"/>
        <w:jc w:val="both"/>
      </w:pPr>
    </w:p>
    <w:p w14:paraId="5A4F731B" w14:textId="3F6873B9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  <w:lang w:val="de-DE"/>
        </w:rPr>
      </w:pPr>
      <w:r w:rsidRPr="007A32CB">
        <w:rPr>
          <w:b/>
          <w:bCs/>
          <w:lang w:val="de-DE"/>
        </w:rPr>
        <w:t>MIEJSCE ORAZ TERMIN SK</w:t>
      </w:r>
      <w:r w:rsidRPr="007A32CB">
        <w:rPr>
          <w:b/>
          <w:bCs/>
        </w:rPr>
        <w:t>Ł</w:t>
      </w:r>
      <w:r w:rsidRPr="007A32CB">
        <w:rPr>
          <w:b/>
          <w:bCs/>
          <w:lang w:val="de-DE"/>
        </w:rPr>
        <w:t>ADANIA OFERTY</w:t>
      </w:r>
    </w:p>
    <w:p w14:paraId="34FFB916" w14:textId="0AEE2766" w:rsidR="00381D59" w:rsidRDefault="00381D59" w:rsidP="00381D59">
      <w:pPr>
        <w:spacing w:before="120" w:after="120" w:line="360" w:lineRule="auto"/>
        <w:jc w:val="both"/>
        <w:rPr>
          <w:lang w:val="es-ES_tradnl"/>
        </w:rPr>
      </w:pPr>
      <w:r w:rsidRPr="00381D59">
        <w:t>Ofertę prosimy złożyć</w:t>
      </w:r>
      <w:r w:rsidR="00936065">
        <w:t xml:space="preserve"> w terminie </w:t>
      </w:r>
      <w:r w:rsidRPr="00381D59">
        <w:rPr>
          <w:b/>
          <w:bCs/>
        </w:rPr>
        <w:t xml:space="preserve">do dnia </w:t>
      </w:r>
      <w:r w:rsidR="002B7113">
        <w:rPr>
          <w:b/>
          <w:bCs/>
        </w:rPr>
        <w:t>9 listopada</w:t>
      </w:r>
      <w:r w:rsidRPr="00381D59">
        <w:rPr>
          <w:b/>
          <w:bCs/>
        </w:rPr>
        <w:t xml:space="preserve"> 202</w:t>
      </w:r>
      <w:r w:rsidR="00936065">
        <w:rPr>
          <w:b/>
          <w:bCs/>
        </w:rPr>
        <w:t>3</w:t>
      </w:r>
      <w:r w:rsidRPr="00381D59">
        <w:rPr>
          <w:b/>
          <w:bCs/>
        </w:rPr>
        <w:t xml:space="preserve"> r. </w:t>
      </w:r>
      <w:r w:rsidRPr="00381D59">
        <w:t xml:space="preserve">za pośrednictwem poczty elektronicznej na adres poczty elektronicznej: </w:t>
      </w:r>
      <w:hyperlink r:id="rId10" w:history="1">
        <w:r w:rsidR="00F860C6" w:rsidRPr="001634DC">
          <w:rPr>
            <w:rStyle w:val="Hipercze"/>
            <w:lang w:val="es-ES_tradnl"/>
          </w:rPr>
          <w:t>Politykazakupowa</w:t>
        </w:r>
        <w:r w:rsidR="00F860C6" w:rsidRPr="00381D59">
          <w:rPr>
            <w:rStyle w:val="Hipercze"/>
            <w:lang w:val="es-ES_tradnl"/>
          </w:rPr>
          <w:t>@mrit.gov.pl</w:t>
        </w:r>
      </w:hyperlink>
    </w:p>
    <w:p w14:paraId="35DE60AA" w14:textId="77777777" w:rsidR="00F860C6" w:rsidRDefault="00F860C6" w:rsidP="00381D59">
      <w:pPr>
        <w:spacing w:before="120" w:after="120" w:line="360" w:lineRule="auto"/>
        <w:jc w:val="both"/>
        <w:rPr>
          <w:lang w:val="es-ES_tradnl"/>
        </w:rPr>
      </w:pPr>
    </w:p>
    <w:p w14:paraId="4D63ECC1" w14:textId="77777777" w:rsidR="00F860C6" w:rsidRPr="00381D59" w:rsidRDefault="00F860C6" w:rsidP="00381D59">
      <w:pPr>
        <w:spacing w:before="120" w:after="120" w:line="360" w:lineRule="auto"/>
        <w:jc w:val="both"/>
        <w:rPr>
          <w:u w:val="single"/>
          <w:lang w:val="es-ES_tradnl"/>
        </w:rPr>
      </w:pPr>
    </w:p>
    <w:p w14:paraId="516C5882" w14:textId="77777777" w:rsidR="00381D59" w:rsidRPr="00381D59" w:rsidRDefault="00381D59" w:rsidP="007A32CB">
      <w:pPr>
        <w:numPr>
          <w:ilvl w:val="0"/>
          <w:numId w:val="10"/>
        </w:numPr>
        <w:spacing w:before="120" w:after="120" w:line="360" w:lineRule="auto"/>
        <w:jc w:val="both"/>
        <w:rPr>
          <w:b/>
          <w:bCs/>
        </w:rPr>
      </w:pPr>
      <w:r w:rsidRPr="00381D59">
        <w:rPr>
          <w:b/>
          <w:bCs/>
        </w:rPr>
        <w:t xml:space="preserve">OPIS SPOSOBU PRZYGOTOWANIA OFERTY </w:t>
      </w:r>
    </w:p>
    <w:p w14:paraId="7018DDD3" w14:textId="77777777" w:rsidR="00F860C6" w:rsidRPr="00F860C6" w:rsidRDefault="00F860C6" w:rsidP="00F860C6">
      <w:pPr>
        <w:numPr>
          <w:ilvl w:val="1"/>
          <w:numId w:val="43"/>
        </w:numPr>
        <w:spacing w:before="120" w:after="120" w:line="360" w:lineRule="auto"/>
        <w:jc w:val="both"/>
      </w:pPr>
      <w:r w:rsidRPr="00F860C6">
        <w:t xml:space="preserve">Oferty muszą zawierać: </w:t>
      </w:r>
    </w:p>
    <w:p w14:paraId="0502E77C" w14:textId="3D9DF984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</w:pPr>
      <w:r w:rsidRPr="00F860C6">
        <w:t>Dane Wykonawcy: imię i nazwisko/firma, adres, adres poczty elektronicznej oraz nr</w:t>
      </w:r>
      <w:r>
        <w:t> </w:t>
      </w:r>
      <w:r w:rsidRPr="00F860C6">
        <w:t>telefonu;</w:t>
      </w:r>
    </w:p>
    <w:p w14:paraId="5B772F07" w14:textId="77777777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  <w:rPr>
          <w:lang w:val="nl-NL"/>
        </w:rPr>
      </w:pPr>
      <w:r w:rsidRPr="00F860C6">
        <w:rPr>
          <w:lang w:val="nl-NL"/>
        </w:rPr>
        <w:t>Dat</w:t>
      </w:r>
      <w:r w:rsidRPr="00F860C6">
        <w:t>ę sporządzenia oferty;</w:t>
      </w:r>
    </w:p>
    <w:p w14:paraId="0653F51D" w14:textId="77777777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</w:pPr>
      <w:r w:rsidRPr="00F860C6">
        <w:t xml:space="preserve">Cenę </w:t>
      </w:r>
      <w:r w:rsidRPr="00F860C6">
        <w:rPr>
          <w:lang w:val="it-IT"/>
        </w:rPr>
        <w:t>netto i cen</w:t>
      </w:r>
      <w:r w:rsidRPr="00F860C6">
        <w:t xml:space="preserve">ę brutto w PLN za całość usługi będącej przedmiotem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>;</w:t>
      </w:r>
    </w:p>
    <w:p w14:paraId="3951210D" w14:textId="22916450" w:rsidR="00F860C6" w:rsidRPr="00F860C6" w:rsidRDefault="00F860C6" w:rsidP="00F860C6">
      <w:pPr>
        <w:numPr>
          <w:ilvl w:val="0"/>
          <w:numId w:val="51"/>
        </w:numPr>
        <w:spacing w:before="120" w:after="120" w:line="360" w:lineRule="auto"/>
        <w:jc w:val="both"/>
      </w:pPr>
      <w:r w:rsidRPr="00F860C6">
        <w:lastRenderedPageBreak/>
        <w:t>Podpis osoby uprawnionej do składania oferty.</w:t>
      </w:r>
    </w:p>
    <w:p w14:paraId="786DCEF4" w14:textId="77777777" w:rsidR="00F860C6" w:rsidRPr="00F860C6" w:rsidRDefault="00F860C6" w:rsidP="00F860C6">
      <w:pPr>
        <w:numPr>
          <w:ilvl w:val="1"/>
          <w:numId w:val="44"/>
        </w:numPr>
        <w:spacing w:before="120" w:after="120" w:line="360" w:lineRule="auto"/>
        <w:jc w:val="both"/>
      </w:pPr>
      <w:r w:rsidRPr="00F860C6">
        <w:t>Oferty będą musiały zostać sporządzone na „Formularzu ofertowym” zgodnie ze wzorem określonym przez Zamawiającego stanowiącym Załącznik nr 1 do SOPZ. Oferty złożone na innych formularzach nie będą rozpatrywane.</w:t>
      </w:r>
    </w:p>
    <w:p w14:paraId="27A961AD" w14:textId="77777777" w:rsidR="00F860C6" w:rsidRPr="00F860C6" w:rsidRDefault="00F860C6" w:rsidP="00F860C6">
      <w:pPr>
        <w:numPr>
          <w:ilvl w:val="1"/>
          <w:numId w:val="44"/>
        </w:numPr>
        <w:spacing w:before="120" w:after="120" w:line="360" w:lineRule="auto"/>
        <w:jc w:val="both"/>
      </w:pPr>
      <w:r w:rsidRPr="00F860C6">
        <w:t>Do oferty należy dołączyć wykaz posiadanego doświadczenia, według załączonego wzoru, stanowiącym załącznik nr 2 do SOPZ wraz z dokumentami potwierdzającymi należyte wykonanie świadczonych usług np. referencjami.</w:t>
      </w:r>
    </w:p>
    <w:p w14:paraId="1629ABCC" w14:textId="7DE2F8B7" w:rsidR="006102ED" w:rsidRPr="00F860C6" w:rsidRDefault="00F860C6" w:rsidP="006102ED">
      <w:pPr>
        <w:numPr>
          <w:ilvl w:val="1"/>
          <w:numId w:val="44"/>
        </w:numPr>
        <w:spacing w:before="120" w:after="120" w:line="360" w:lineRule="auto"/>
        <w:jc w:val="both"/>
      </w:pPr>
      <w:r w:rsidRPr="00F860C6">
        <w:t>Do oferty należy załączyć podpisane oświadczenie wykonawcy, według załączonego wzoru, stanowiącym Załącznik nr 3 do SOPZ, że nie zachodzą przesłanki wykluczenia z postępowania na podstawie art.  7 ust. 1 ustawy z dnia 13 kwietnia 2022 r. o szczególnych rozwiązaniach w</w:t>
      </w:r>
      <w:r>
        <w:t> </w:t>
      </w:r>
      <w:r w:rsidRPr="00F860C6">
        <w:t>zakresie przeciwdziałania wspieraniu agresji na Ukrainę oraz służących ochronie bezpieczeństwa narodowego.</w:t>
      </w:r>
    </w:p>
    <w:p w14:paraId="7BA0C8A5" w14:textId="77777777" w:rsidR="00381D59" w:rsidRPr="00381D59" w:rsidRDefault="00381D59" w:rsidP="00381D59">
      <w:pPr>
        <w:spacing w:before="120" w:after="120" w:line="360" w:lineRule="auto"/>
        <w:jc w:val="both"/>
      </w:pPr>
    </w:p>
    <w:p w14:paraId="623E63F1" w14:textId="5F2B031F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  <w:lang w:val="de-DE"/>
        </w:rPr>
      </w:pPr>
      <w:r w:rsidRPr="007A32CB">
        <w:rPr>
          <w:b/>
          <w:bCs/>
          <w:lang w:val="de-DE"/>
        </w:rPr>
        <w:t>DODATKOWE INFORMACJE</w:t>
      </w:r>
    </w:p>
    <w:p w14:paraId="0E8CF416" w14:textId="77777777" w:rsidR="00381D59" w:rsidRPr="00381D59" w:rsidRDefault="00381D59" w:rsidP="00381D59">
      <w:pPr>
        <w:numPr>
          <w:ilvl w:val="1"/>
          <w:numId w:val="47"/>
        </w:numPr>
        <w:spacing w:before="120" w:after="120" w:line="360" w:lineRule="auto"/>
        <w:jc w:val="both"/>
      </w:pPr>
      <w:r w:rsidRPr="00381D59">
        <w:t>Ustala się, ż</w:t>
      </w:r>
      <w:r w:rsidRPr="00381D59">
        <w:rPr>
          <w:lang w:val="da-DK"/>
        </w:rPr>
        <w:t>e sk</w:t>
      </w:r>
      <w:proofErr w:type="spellStart"/>
      <w:r w:rsidRPr="00381D59">
        <w:t>ładający</w:t>
      </w:r>
      <w:proofErr w:type="spellEnd"/>
      <w:r w:rsidRPr="00381D59">
        <w:t xml:space="preserve"> ofertę pozostawał będzie nią związany przez 30 dni. Bieg terminu związania ofertą rozpoczyna się wraz z upływem terminu składania ofert.</w:t>
      </w:r>
    </w:p>
    <w:p w14:paraId="50C0AA46" w14:textId="12D2A3DA" w:rsidR="00F860C6" w:rsidRP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 xml:space="preserve">Cena oferty winna obejmować całkowity koszt wykonania przedmiotu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 xml:space="preserve">, w tym wszelkie koszty towarzyszące wykonaniu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 xml:space="preserve"> (m.in. przeniesienie autorskich praw majątkowych oraz udział w  konferencji). Rozliczenia między Zamawiającym a Wykonawcą, z</w:t>
      </w:r>
      <w:r>
        <w:t> </w:t>
      </w:r>
      <w:proofErr w:type="spellStart"/>
      <w:r w:rsidRPr="00F860C6">
        <w:t>kt</w:t>
      </w:r>
      <w:proofErr w:type="spellEnd"/>
      <w:r w:rsidRPr="00F860C6">
        <w:rPr>
          <w:lang w:val="es-ES_tradnl"/>
        </w:rPr>
        <w:t>ó</w:t>
      </w:r>
      <w:r w:rsidRPr="00F860C6">
        <w:t xml:space="preserve">rym zostanie zawarta umowa na realizację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>, będą prowadzone w złotych polskich (PLN) - Zamawiający nie dopuszcza walut obcych.</w:t>
      </w:r>
    </w:p>
    <w:p w14:paraId="4E3BC646" w14:textId="1C23C69C" w:rsid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>Wykonawcy mogą wspólnie ubiegać się o udzielenie zamówienia. W takim przypadku Wykonawcy ustanawiają pełnomocnika do reprezentowania ich w postępowaniu o udzielenie zamówienia albo reprezentowania w postępowaniu i zawarcia umowy w sprawie zamówienia publicznego. W</w:t>
      </w:r>
      <w:r>
        <w:t> </w:t>
      </w:r>
      <w:r w:rsidRPr="00F860C6">
        <w:t>przypadku wspólnego ubiegania się o zamówienie przez Wykonawców, oświadczenie, stanowiące załącznik nr 3 do SOPZ, składa każdy z Wykonawców.</w:t>
      </w:r>
    </w:p>
    <w:p w14:paraId="6216E2F5" w14:textId="77777777" w:rsidR="00F860C6" w:rsidRP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>Zamawiający nie będzie dopuszczał możliwości składania ofert częściowych.</w:t>
      </w:r>
    </w:p>
    <w:p w14:paraId="230DCD2A" w14:textId="77777777" w:rsidR="00F860C6" w:rsidRP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 xml:space="preserve">Zamawiający nie będzie dopuszczał powierzenia wykonania części </w:t>
      </w:r>
      <w:proofErr w:type="spellStart"/>
      <w:r w:rsidRPr="00F860C6">
        <w:t>zam</w:t>
      </w:r>
      <w:proofErr w:type="spellEnd"/>
      <w:r w:rsidRPr="00F860C6">
        <w:rPr>
          <w:lang w:val="es-ES_tradnl"/>
        </w:rPr>
        <w:t>ó</w:t>
      </w:r>
      <w:proofErr w:type="spellStart"/>
      <w:r w:rsidRPr="00F860C6">
        <w:t>wienia</w:t>
      </w:r>
      <w:proofErr w:type="spellEnd"/>
      <w:r w:rsidRPr="00F860C6">
        <w:t xml:space="preserve"> podwykonawcom. </w:t>
      </w:r>
    </w:p>
    <w:p w14:paraId="311C9F4D" w14:textId="7736FD92" w:rsidR="00F860C6" w:rsidRDefault="00F860C6" w:rsidP="00F860C6">
      <w:pPr>
        <w:numPr>
          <w:ilvl w:val="1"/>
          <w:numId w:val="47"/>
        </w:numPr>
        <w:spacing w:before="120" w:after="120" w:line="360" w:lineRule="auto"/>
        <w:jc w:val="both"/>
      </w:pPr>
      <w:r w:rsidRPr="00F860C6">
        <w:t xml:space="preserve">Zamawiający zawiera umowy na podstawie własnych </w:t>
      </w:r>
      <w:proofErr w:type="spellStart"/>
      <w:r w:rsidRPr="00F860C6">
        <w:t>wzor</w:t>
      </w:r>
      <w:proofErr w:type="spellEnd"/>
      <w:r w:rsidRPr="00F860C6">
        <w:rPr>
          <w:lang w:val="es-ES_tradnl"/>
        </w:rPr>
        <w:t>ó</w:t>
      </w:r>
      <w:r w:rsidRPr="00F860C6">
        <w:t xml:space="preserve">w </w:t>
      </w:r>
      <w:proofErr w:type="spellStart"/>
      <w:r w:rsidRPr="00F860C6">
        <w:t>u</w:t>
      </w:r>
      <w:r w:rsidR="006102ED">
        <w:t>m</w:t>
      </w:r>
      <w:proofErr w:type="spellEnd"/>
      <w:r w:rsidRPr="00F860C6">
        <w:rPr>
          <w:lang w:val="es-ES_tradnl"/>
        </w:rPr>
        <w:t>ó</w:t>
      </w:r>
      <w:r w:rsidRPr="00F860C6">
        <w:t>w stosowanych</w:t>
      </w:r>
      <w:r w:rsidR="006102ED">
        <w:t xml:space="preserve"> </w:t>
      </w:r>
      <w:r w:rsidRPr="00F860C6">
        <w:t>w Ministerstwie Rozwoju i Technologii.</w:t>
      </w:r>
    </w:p>
    <w:p w14:paraId="6154053A" w14:textId="77777777" w:rsidR="00F860C6" w:rsidRDefault="00F860C6" w:rsidP="00F860C6">
      <w:pPr>
        <w:spacing w:before="120" w:after="120" w:line="360" w:lineRule="auto"/>
        <w:ind w:left="393"/>
        <w:jc w:val="both"/>
      </w:pPr>
    </w:p>
    <w:p w14:paraId="557D84E8" w14:textId="77777777" w:rsidR="00F860C6" w:rsidRPr="00381D59" w:rsidRDefault="00F860C6" w:rsidP="00F860C6">
      <w:pPr>
        <w:spacing w:before="120" w:after="120" w:line="360" w:lineRule="auto"/>
        <w:ind w:left="393"/>
        <w:jc w:val="both"/>
      </w:pPr>
    </w:p>
    <w:p w14:paraId="3F39F479" w14:textId="412F74A6" w:rsidR="00381D59" w:rsidRPr="007A32CB" w:rsidRDefault="00381D59" w:rsidP="007A32CB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b/>
          <w:bCs/>
        </w:rPr>
      </w:pPr>
      <w:r w:rsidRPr="007A32CB">
        <w:rPr>
          <w:b/>
          <w:bCs/>
        </w:rPr>
        <w:t>ZAŁĄ</w:t>
      </w:r>
      <w:r w:rsidRPr="007A32CB">
        <w:rPr>
          <w:b/>
          <w:bCs/>
          <w:lang w:val="de-DE"/>
        </w:rPr>
        <w:t>CZNIKI</w:t>
      </w:r>
    </w:p>
    <w:p w14:paraId="2D649BC0" w14:textId="77777777" w:rsidR="00381D59" w:rsidRDefault="00381D59" w:rsidP="00381D59">
      <w:pPr>
        <w:spacing w:before="120" w:after="120" w:line="360" w:lineRule="auto"/>
        <w:jc w:val="both"/>
      </w:pPr>
      <w:r w:rsidRPr="00381D59">
        <w:t>Załącznik nr 1 – Formularz ofertowy</w:t>
      </w:r>
    </w:p>
    <w:p w14:paraId="6B17DF2C" w14:textId="77777777" w:rsidR="00D75706" w:rsidRPr="00D75706" w:rsidRDefault="00D75706" w:rsidP="00D75706">
      <w:pPr>
        <w:spacing w:before="120" w:after="120" w:line="360" w:lineRule="auto"/>
        <w:jc w:val="both"/>
      </w:pPr>
      <w:r w:rsidRPr="00D75706">
        <w:t xml:space="preserve">Załącznik nr 2 – Wykaz </w:t>
      </w:r>
    </w:p>
    <w:p w14:paraId="7FE84375" w14:textId="1CEEC9AA" w:rsidR="007A32CB" w:rsidRPr="00381D59" w:rsidRDefault="00D75706" w:rsidP="00381D59">
      <w:pPr>
        <w:spacing w:before="120" w:after="120" w:line="360" w:lineRule="auto"/>
        <w:jc w:val="both"/>
      </w:pPr>
      <w:r w:rsidRPr="00D75706">
        <w:t xml:space="preserve">Załącznik nr 3 – Oświadczenie </w:t>
      </w:r>
      <w:r w:rsidR="007A32CB">
        <w:t>wykonawcy</w:t>
      </w:r>
    </w:p>
    <w:p w14:paraId="4643FAD2" w14:textId="77777777" w:rsidR="00381D59" w:rsidRPr="00381D59" w:rsidRDefault="00381D59" w:rsidP="00381D59">
      <w:pPr>
        <w:spacing w:before="120" w:after="120" w:line="360" w:lineRule="auto"/>
        <w:jc w:val="both"/>
      </w:pPr>
    </w:p>
    <w:p w14:paraId="5645FD2A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1DB66020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21F57E84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5A0C037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1ACC3542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28360928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667B0C35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A669352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0215C251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1539F4BB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07411172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791A3EFD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FBBBC2A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28748C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26F5A72A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51BFE282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A140F2B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65BCC191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55DFA987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3956B9F0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C1D5BF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B03811F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443D6360" w14:textId="77777777" w:rsid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ascii="Arial Narrow" w:eastAsia="Arial Unicode MS" w:hAnsi="Arial Narrow" w:cs="Arial Unicode MS"/>
          <w:b/>
          <w:bCs/>
          <w:color w:val="000000"/>
          <w:u w:color="000000"/>
          <w:bdr w:val="nil"/>
          <w:lang w:val="de-DE" w:eastAsia="pl-PL"/>
        </w:rPr>
      </w:pPr>
    </w:p>
    <w:p w14:paraId="560E2ACB" w14:textId="607D5BF3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</w:pPr>
      <w:proofErr w:type="spellStart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>Załącznik</w:t>
      </w:r>
      <w:proofErr w:type="spellEnd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 xml:space="preserve"> </w:t>
      </w:r>
      <w:proofErr w:type="spellStart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>nr</w:t>
      </w:r>
      <w:proofErr w:type="spellEnd"/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 xml:space="preserve"> 1 do SOPZ</w:t>
      </w:r>
    </w:p>
    <w:p w14:paraId="788C9538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b/>
          <w:b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val="de-DE" w:eastAsia="pl-PL"/>
        </w:rPr>
        <w:t xml:space="preserve">FORMULARZ OFERTOWY </w:t>
      </w:r>
    </w:p>
    <w:p w14:paraId="44457FA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Ja niżej podpisany / podpisana</w:t>
      </w:r>
    </w:p>
    <w:p w14:paraId="393E07C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…………………………………………………………………….…………………………………..</w:t>
      </w:r>
    </w:p>
    <w:p w14:paraId="1BBC167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(imię i nazwisko Wykonawcy)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</w:p>
    <w:p w14:paraId="19B57752" w14:textId="40C7A0A1" w:rsidR="00D75706" w:rsidRPr="0060436A" w:rsidRDefault="00D75706" w:rsidP="0060436A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cstheme="minorHAnsi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w związku z zapytaniem ofertowym na usługę obejmującą </w:t>
      </w:r>
      <w:bookmarkStart w:id="12" w:name="_Hlk117161914"/>
      <w:r w:rsidR="0060436A" w:rsidRPr="0060436A">
        <w:rPr>
          <w:rFonts w:cstheme="minorHAnsi"/>
        </w:rPr>
        <w:t>przygotowania przewodnika pn.</w:t>
      </w:r>
      <w:r w:rsidR="0060436A">
        <w:rPr>
          <w:rFonts w:cstheme="minorHAnsi"/>
        </w:rPr>
        <w:t xml:space="preserve"> </w:t>
      </w:r>
      <w:r w:rsidR="0060436A" w:rsidRPr="0060436A">
        <w:rPr>
          <w:rFonts w:cstheme="minorHAnsi"/>
        </w:rPr>
        <w:t>Wykorzystywanie norm w zamówieniach publicznych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>, a także udział</w:t>
      </w:r>
      <w:r w:rsidR="0060436A">
        <w:rPr>
          <w:rFonts w:eastAsia="Arial Unicode MS" w:cstheme="minorHAnsi"/>
          <w:color w:val="000000"/>
          <w:bdr w:val="none" w:sz="0" w:space="0" w:color="auto" w:frame="1"/>
          <w:lang w:eastAsia="pl-PL"/>
        </w:rPr>
        <w:t>u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 w konferencji </w:t>
      </w:r>
      <w:r w:rsidRP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warsztatowej 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organizowanej w </w:t>
      </w:r>
      <w:r w:rsidRP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>terminie 4</w:t>
      </w:r>
      <w:r w:rsid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> </w:t>
      </w:r>
      <w:r w:rsidRPr="00D8669C">
        <w:rPr>
          <w:rFonts w:eastAsia="Arial Unicode MS" w:cstheme="minorHAnsi"/>
          <w:color w:val="000000"/>
          <w:bdr w:val="none" w:sz="0" w:space="0" w:color="auto" w:frame="1"/>
          <w:lang w:eastAsia="pl-PL"/>
        </w:rPr>
        <w:t>miesięcy od dnia odebrania przewodnika,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 xml:space="preserve"> w charakterze prelegenta</w:t>
      </w:r>
      <w:bookmarkEnd w:id="12"/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>, </w:t>
      </w:r>
    </w:p>
    <w:p w14:paraId="61AF33D8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skł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pt-PT" w:eastAsia="pl-PL"/>
        </w:rPr>
        <w:t>adam ofert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ę na wykonanie powyższego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.</w:t>
      </w:r>
    </w:p>
    <w:p w14:paraId="1964C202" w14:textId="779AD2D7" w:rsidR="00D75706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Całość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wykonam za cenę:</w:t>
      </w:r>
    </w:p>
    <w:p w14:paraId="0A5FF433" w14:textId="77777777" w:rsidR="00D8669C" w:rsidRPr="00D75706" w:rsidRDefault="00D8669C" w:rsidP="00D866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1DDE5273" w14:textId="792B9371" w:rsidR="00BD30CA" w:rsidRPr="00BD30CA" w:rsidRDefault="00BD30CA" w:rsidP="00BD30CA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Cena oferty brutto</w:t>
      </w:r>
      <w:r w:rsidRPr="00BD30CA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: </w:t>
      </w:r>
      <w:r w:rsidRPr="00BD30CA">
        <w:rPr>
          <w:rFonts w:eastAsia="Arial Unicode MS" w:cstheme="minorHAnsi"/>
          <w:color w:val="000000"/>
          <w:u w:color="000000"/>
          <w:bdr w:val="nil"/>
          <w:lang w:eastAsia="pl-PL"/>
        </w:rPr>
        <w:t>............................. zł (słownie: .................................................................)</w:t>
      </w:r>
    </w:p>
    <w:p w14:paraId="5FF32BAD" w14:textId="77777777" w:rsidR="00BD30CA" w:rsidRDefault="00BD30CA" w:rsidP="00BD30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</w:pPr>
    </w:p>
    <w:p w14:paraId="750DD739" w14:textId="74C90C8B" w:rsidR="00BD30CA" w:rsidRPr="00BD30CA" w:rsidRDefault="00BD30CA" w:rsidP="00BD30CA">
      <w:pPr>
        <w:pStyle w:val="Akapitzlist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  <w:t>Cena oferty stanowi sumę następujących cen:</w:t>
      </w:r>
    </w:p>
    <w:p w14:paraId="4784335C" w14:textId="77777777" w:rsidR="00BD30CA" w:rsidRPr="00BD30CA" w:rsidRDefault="00BD30CA" w:rsidP="00BD30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val="single" w:color="000000"/>
          <w:bdr w:val="nil"/>
          <w:lang w:eastAsia="pl-PL"/>
        </w:rPr>
      </w:pPr>
    </w:p>
    <w:p w14:paraId="2F06908E" w14:textId="12779617" w:rsidR="00BD30CA" w:rsidRDefault="00BD30CA" w:rsidP="00BD30CA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Cena za realizację zamówienia podstawowego: ……………………. zł brutto </w:t>
      </w:r>
      <w:r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(słownie……</w:t>
      </w:r>
      <w:proofErr w:type="gramStart"/>
      <w:r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…….</w:t>
      </w:r>
      <w:proofErr w:type="gramEnd"/>
      <w:r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.)</w:t>
      </w:r>
      <w:r w:rsid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, </w:t>
      </w:r>
      <w:r w:rsidR="00125042" w:rsidRPr="00125042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opisanego w pkt I OPZ,</w:t>
      </w:r>
    </w:p>
    <w:p w14:paraId="693E61E7" w14:textId="77777777" w:rsidR="00BD30CA" w:rsidRPr="00BD30CA" w:rsidRDefault="00BD30CA" w:rsidP="00BD30CA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</w:pPr>
    </w:p>
    <w:p w14:paraId="29E47253" w14:textId="34854AD8" w:rsidR="00BD30CA" w:rsidRPr="00125042" w:rsidRDefault="00BD30CA" w:rsidP="00BD30CA">
      <w:pPr>
        <w:pStyle w:val="Akapitzlist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BD30CA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Cena za realizację opcji: ………………………. zł brutto </w:t>
      </w:r>
      <w:r w:rsidR="00125042" w:rsidRP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(słownie……</w:t>
      </w:r>
      <w:proofErr w:type="gramStart"/>
      <w:r w:rsidR="00125042" w:rsidRP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…….</w:t>
      </w:r>
      <w:proofErr w:type="gramEnd"/>
      <w:r w:rsidR="00125042" w:rsidRP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>.)</w:t>
      </w:r>
      <w:r w:rsidR="00125042">
        <w:rPr>
          <w:rFonts w:eastAsia="Arial Unicode MS" w:cstheme="minorHAnsi"/>
          <w:b/>
          <w:bCs/>
          <w:iCs/>
          <w:color w:val="000000"/>
          <w:u w:color="000000"/>
          <w:bdr w:val="nil"/>
          <w:lang w:eastAsia="pl-PL"/>
        </w:rPr>
        <w:t xml:space="preserve">, </w:t>
      </w:r>
      <w:r w:rsidR="00125042" w:rsidRPr="00125042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opisanego w pkt I.</w:t>
      </w:r>
      <w:r w:rsidR="000C4063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7</w:t>
      </w:r>
      <w:r w:rsidR="00125042" w:rsidRPr="00125042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 xml:space="preserve"> OPZ,</w:t>
      </w:r>
    </w:p>
    <w:p w14:paraId="21327DC7" w14:textId="77777777" w:rsidR="00D75706" w:rsidRPr="00230318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290FEC86" w14:textId="35A30F35" w:rsidR="00D75706" w:rsidRPr="00230318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Arial Narrow" w:cstheme="minorHAnsi"/>
          <w:b/>
          <w:bCs/>
          <w:color w:val="000000"/>
          <w:u w:color="000000"/>
          <w:bdr w:val="nil"/>
          <w:lang w:eastAsia="pl-PL"/>
        </w:rPr>
      </w:pPr>
      <w:r w:rsidRPr="00230318">
        <w:rPr>
          <w:rFonts w:eastAsia="Arial Narrow" w:cstheme="minorHAnsi"/>
          <w:b/>
          <w:bCs/>
          <w:color w:val="000000"/>
          <w:u w:color="000000"/>
          <w:bdr w:val="nil"/>
          <w:lang w:eastAsia="pl-PL"/>
        </w:rPr>
        <w:t>Oferuje zrealizowanie przedmiotu umowy w terminie …………. tygodni od dnia zawarcia umowy.</w:t>
      </w:r>
    </w:p>
    <w:p w14:paraId="62F1911E" w14:textId="77777777" w:rsidR="00D75706" w:rsidRPr="00D75706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Do oferty załączam dokumenty potwierdzające posiadanie wymaganego </w:t>
      </w:r>
      <w:r w:rsidRPr="00D75706">
        <w:rPr>
          <w:rFonts w:eastAsia="Arial Unicode MS" w:cstheme="minorHAnsi"/>
          <w:color w:val="000000"/>
          <w:bdr w:val="none" w:sz="0" w:space="0" w:color="auto" w:frame="1"/>
          <w:lang w:eastAsia="pl-PL"/>
        </w:rPr>
        <w:t>doświadczenia;</w:t>
      </w:r>
    </w:p>
    <w:p w14:paraId="68590DD4" w14:textId="77777777" w:rsidR="00D75706" w:rsidRPr="00D75706" w:rsidRDefault="00D75706" w:rsidP="00D75706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że:</w:t>
      </w:r>
    </w:p>
    <w:p w14:paraId="3B74675E" w14:textId="77777777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Posiadam konieczne informacje do przygotowania oferty.</w:t>
      </w:r>
    </w:p>
    <w:p w14:paraId="7BAE4375" w14:textId="77777777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Akceptuję termin wykonania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.</w:t>
      </w:r>
    </w:p>
    <w:p w14:paraId="675ED630" w14:textId="77777777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że zapoznałem / zapoznałam się ze Szczegółowym Opisem Przedmiotu Zamówienia, nie wnoszę do niego zastrzeżeń oraz że moja oferta jest zgodna z wymaganiami zawartymi w tym dokumencie.</w:t>
      </w:r>
    </w:p>
    <w:p w14:paraId="3C4BE4DA" w14:textId="3FF181DC" w:rsidR="00D75706" w:rsidRPr="00D75706" w:rsidRDefault="00D75706" w:rsidP="00D75706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7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Oświadczam, że posiadam doświadczenie niezbędne do wykonania 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zam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val="es-ES_tradnl" w:eastAsia="pl-PL"/>
        </w:rPr>
        <w:t>ó</w:t>
      </w:r>
      <w:proofErr w:type="spellStart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wienia</w:t>
      </w:r>
      <w:proofErr w:type="spellEnd"/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zgodnie z</w:t>
      </w:r>
      <w:r w:rsidR="00D8669C">
        <w:rPr>
          <w:rFonts w:eastAsia="Arial Unicode MS" w:cstheme="minorHAnsi"/>
          <w:color w:val="000000"/>
          <w:u w:color="000000"/>
          <w:bdr w:val="nil"/>
          <w:lang w:eastAsia="pl-PL"/>
        </w:rPr>
        <w:t> 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warunkami określonymi w zapytaniu ofertowym.</w:t>
      </w:r>
    </w:p>
    <w:p w14:paraId="46974ADF" w14:textId="77777777" w:rsidR="00D75706" w:rsidRPr="00D75706" w:rsidRDefault="00D75706" w:rsidP="00D7570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97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Uważam się za związanego / związaną niniejszą </w:t>
      </w:r>
      <w:r w:rsidRPr="00D75706">
        <w:rPr>
          <w:rFonts w:eastAsia="Arial Unicode MS" w:cstheme="minorHAnsi"/>
          <w:color w:val="000000"/>
          <w:u w:color="000000"/>
          <w:bdr w:val="nil"/>
          <w:lang w:val="pt-PT" w:eastAsia="pl-PL"/>
        </w:rPr>
        <w:t>ofert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ą na okres 30 dni od upływu terminu składania ofert.</w:t>
      </w:r>
    </w:p>
    <w:p w14:paraId="35203863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Narrow" w:cstheme="minorHAnsi"/>
          <w:color w:val="000000"/>
          <w:u w:color="000000"/>
          <w:bdr w:val="nil"/>
          <w:lang w:eastAsia="pl-PL"/>
        </w:rPr>
      </w:pPr>
    </w:p>
    <w:p w14:paraId="301FEC9B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bookmarkStart w:id="13" w:name="_Hlk116999039"/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_____________________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ab/>
        <w:t xml:space="preserve">                                            ____________________________</w:t>
      </w:r>
    </w:p>
    <w:p w14:paraId="0CA42CE7" w14:textId="1D5EFCB6" w:rsidR="0060436A" w:rsidRPr="000D3CB7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lastRenderedPageBreak/>
        <w:t xml:space="preserve"> 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Miejsce, data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                                                                    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Podpis osoby uprawnionej do składania oferty</w:t>
      </w:r>
      <w:bookmarkEnd w:id="13"/>
    </w:p>
    <w:p w14:paraId="4FEE4D3D" w14:textId="77777777" w:rsidR="00230318" w:rsidRPr="00D75706" w:rsidRDefault="00230318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 Narrow" w:eastAsia="Arial Unicode MS" w:hAnsi="Arial Narrow" w:cs="Arial Unicode MS"/>
          <w:i/>
          <w:iCs/>
          <w:color w:val="000000"/>
          <w:u w:color="000000"/>
          <w:bdr w:val="nil"/>
          <w:lang w:eastAsia="pl-PL"/>
        </w:rPr>
      </w:pPr>
    </w:p>
    <w:p w14:paraId="6261A4D2" w14:textId="4CEEC868" w:rsidR="006102ED" w:rsidRPr="00D8669C" w:rsidRDefault="00D75706" w:rsidP="006102E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  <w:t>Załącznik nr 2 do SOPZ</w:t>
      </w:r>
    </w:p>
    <w:p w14:paraId="18A28314" w14:textId="2D17D427" w:rsidR="006102ED" w:rsidRPr="00D75706" w:rsidRDefault="006102ED" w:rsidP="006102E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</w:pPr>
      <w:r w:rsidRPr="00D8669C">
        <w:rPr>
          <w:rFonts w:eastAsia="Arial Unicode MS" w:cstheme="minorHAnsi"/>
          <w:b/>
          <w:bCs/>
          <w:i/>
          <w:iCs/>
          <w:color w:val="000000"/>
          <w:u w:color="000000"/>
          <w:bdr w:val="nil"/>
          <w:lang w:eastAsia="pl-PL"/>
        </w:rPr>
        <w:t xml:space="preserve">Wykaz posiadanego doświadczenia </w:t>
      </w:r>
    </w:p>
    <w:tbl>
      <w:tblPr>
        <w:tblW w:w="885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43"/>
        <w:gridCol w:w="2352"/>
        <w:gridCol w:w="2866"/>
        <w:gridCol w:w="1488"/>
      </w:tblGrid>
      <w:tr w:rsidR="00D75706" w:rsidRPr="00D75706" w14:paraId="65525863" w14:textId="77777777" w:rsidTr="000D3CB7">
        <w:trPr>
          <w:trHeight w:val="574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0236BB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Lp.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FA7DC7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Imię i nazwisko</w:t>
            </w:r>
          </w:p>
          <w:p w14:paraId="5DB7E69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autora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3167B5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Temat</w:t>
            </w:r>
          </w:p>
          <w:p w14:paraId="40866078" w14:textId="57914874" w:rsidR="00D75706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opracowania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533CD50" w14:textId="153F92FC" w:rsidR="00D75706" w:rsidRPr="00D75706" w:rsidRDefault="000D3CB7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0D3CB7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Uwzględnienie</w:t>
            </w: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 xml:space="preserve"> </w:t>
            </w:r>
            <w:r w:rsidRPr="000D3CB7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aspektów normalizacyjnych</w:t>
            </w: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 xml:space="preserve">/ </w:t>
            </w:r>
            <w:r w:rsidRPr="000D3CB7"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zagadnień związanych z zamówieniami publicznymi</w:t>
            </w: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*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14:paraId="2F5830BC" w14:textId="21DAA1DF" w:rsidR="00D75706" w:rsidRPr="00D75706" w:rsidRDefault="000D3CB7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76" w:lineRule="auto"/>
              <w:jc w:val="center"/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b/>
                <w:bCs/>
                <w:i/>
                <w:iCs/>
                <w:color w:val="000000"/>
                <w:u w:color="000000"/>
                <w:bdr w:val="nil"/>
                <w:lang w:eastAsia="pl-PL"/>
              </w:rPr>
              <w:t>Termin opracowania</w:t>
            </w:r>
          </w:p>
        </w:tc>
      </w:tr>
      <w:tr w:rsidR="00D75706" w:rsidRPr="00D75706" w14:paraId="75DE0457" w14:textId="77777777" w:rsidTr="000D3CB7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C1BB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EEC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581C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D8C8" w14:textId="3D9294DC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A9458D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1DE99D37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80CE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2.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F3AC6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E92E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65AA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044BC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01C7EA0C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1144F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4DF8F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1480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9DD7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8198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73F7FD26" w14:textId="77777777" w:rsidTr="000D3CB7">
        <w:trPr>
          <w:trHeight w:val="315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A8308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4.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1BE59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0313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D5030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1B0A44A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14D29FAE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79624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5.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795F5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0984B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F493D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99AC0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D75706" w:rsidRPr="00D75706" w14:paraId="745CF057" w14:textId="77777777" w:rsidTr="000D3CB7">
        <w:trPr>
          <w:trHeight w:val="31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448749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 w:rsidRPr="00D75706"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6.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06FAC0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CE5BB6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A1254A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1206F5C" w14:textId="77777777" w:rsidR="00D75706" w:rsidRPr="00D75706" w:rsidRDefault="00D75706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  <w:tr w:rsidR="00230318" w:rsidRPr="00D75706" w14:paraId="42253A87" w14:textId="77777777" w:rsidTr="000D3CB7">
        <w:trPr>
          <w:trHeight w:val="315"/>
        </w:trPr>
        <w:tc>
          <w:tcPr>
            <w:tcW w:w="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99A9" w14:textId="11ABBD11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  <w:r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  <w:t>7.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8C29B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EA8D2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6B71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2D6977CA" w14:textId="77777777" w:rsidR="00230318" w:rsidRPr="00D75706" w:rsidRDefault="00230318" w:rsidP="00D757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jc w:val="both"/>
              <w:rPr>
                <w:rFonts w:eastAsia="Arial Unicode MS" w:cstheme="minorHAnsi"/>
                <w:i/>
                <w:iCs/>
                <w:color w:val="000000"/>
                <w:u w:color="000000"/>
                <w:bdr w:val="nil"/>
                <w:lang w:eastAsia="pl-PL"/>
              </w:rPr>
            </w:pPr>
          </w:p>
        </w:tc>
      </w:tr>
    </w:tbl>
    <w:p w14:paraId="3D01E2A2" w14:textId="61B2D418" w:rsidR="00D75706" w:rsidRPr="000D3CB7" w:rsidRDefault="000D3CB7" w:rsidP="000D3CB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r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* </w:t>
      </w:r>
      <w:r w:rsidRPr="000D3CB7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- </w:t>
      </w:r>
      <w:r w:rsidR="00E362D4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wpisać</w:t>
      </w:r>
      <w:r w:rsidRPr="000D3CB7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właściwe w wierszu odnoszącym się do tematu opracowania</w:t>
      </w:r>
    </w:p>
    <w:p w14:paraId="3C637326" w14:textId="77777777" w:rsidR="006102ED" w:rsidRDefault="006102ED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</w:p>
    <w:p w14:paraId="5EAEC83D" w14:textId="77777777" w:rsidR="00230318" w:rsidRPr="00D75706" w:rsidRDefault="00230318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</w:p>
    <w:p w14:paraId="59CC500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bookmarkStart w:id="14" w:name="_Hlk116999708"/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_____________________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ab/>
        <w:t xml:space="preserve">                                            ____________________________</w:t>
      </w:r>
    </w:p>
    <w:bookmarkEnd w:id="14"/>
    <w:p w14:paraId="1F44B295" w14:textId="6E4E8D54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Miejsce, data                                                                     Podpis osoby uprawnionej do składania oferty</w:t>
      </w:r>
    </w:p>
    <w:p w14:paraId="1ECDBB1C" w14:textId="0A7BCEDE" w:rsidR="00D8669C" w:rsidRPr="00D75706" w:rsidRDefault="00D8669C" w:rsidP="00D8669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spacing w:after="20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22554DFF" w14:textId="77777777" w:rsidR="00D8669C" w:rsidRDefault="00D8669C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E276866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7960BC15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5075F3A4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502D1B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A285DC4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74976FCC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1A8BDE93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5B41E7DB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6D63C16E" w14:textId="77777777" w:rsidR="000D3CB7" w:rsidRDefault="000D3CB7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2DFD16C2" w14:textId="77777777" w:rsidR="0060436A" w:rsidRDefault="0060436A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</w:p>
    <w:p w14:paraId="2A950254" w14:textId="4ABBD132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right"/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bCs/>
          <w:color w:val="000000"/>
          <w:u w:color="000000"/>
          <w:bdr w:val="nil"/>
          <w:lang w:eastAsia="pl-PL"/>
        </w:rPr>
        <w:t>Załącznik nr 3 do SOPZ</w:t>
      </w:r>
    </w:p>
    <w:p w14:paraId="318720D7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Zamawiający:</w:t>
      </w:r>
    </w:p>
    <w:p w14:paraId="2803A728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Ministerstwo Rozwoju i Technologii</w:t>
      </w:r>
    </w:p>
    <w:p w14:paraId="2F307536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Pl. Trzech Krzyży 3/5</w:t>
      </w:r>
    </w:p>
    <w:p w14:paraId="710D5DA0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00-507 Warszawa</w:t>
      </w:r>
    </w:p>
    <w:p w14:paraId="28CDA82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</w:p>
    <w:p w14:paraId="74B7CE2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Wykonawca:</w:t>
      </w:r>
    </w:p>
    <w:p w14:paraId="4A6BC78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……………………………………</w:t>
      </w:r>
    </w:p>
    <w:p w14:paraId="23D1F2CA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(pełna nazwa/firma, adres, w zależności od podmiotu: NIP/PESEL, KRS/</w:t>
      </w:r>
      <w:proofErr w:type="spellStart"/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CEiDG</w:t>
      </w:r>
      <w:proofErr w:type="spellEnd"/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)</w:t>
      </w:r>
    </w:p>
    <w:p w14:paraId="485BEF12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val="single"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val="single" w:color="000000"/>
          <w:bdr w:val="nil"/>
          <w:lang w:eastAsia="pl-PL"/>
        </w:rPr>
        <w:t>reprezentowany przez:</w:t>
      </w:r>
    </w:p>
    <w:p w14:paraId="09EF6E8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……………………………………</w:t>
      </w:r>
    </w:p>
    <w:p w14:paraId="416F83C9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>(imię, nazwisko, stanowisko/podstawa do reprezentacji)</w:t>
      </w:r>
    </w:p>
    <w:p w14:paraId="6E1F9AF2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</w:pPr>
    </w:p>
    <w:p w14:paraId="4D882974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  <w:t>Oświadczenia wykonawcy</w:t>
      </w:r>
    </w:p>
    <w:p w14:paraId="7BAB2493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val="single" w:color="000000"/>
          <w:bdr w:val="nil"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FA708A5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76039BD9" w14:textId="7D02DAF1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Na potrzeby postępowania</w:t>
      </w:r>
      <w:r w:rsidR="0060436A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tj. zapytania ofertowego na </w:t>
      </w:r>
      <w:r w:rsidR="0060436A" w:rsidRPr="0060436A">
        <w:rPr>
          <w:rFonts w:eastAsia="Arial Unicode MS" w:cstheme="minorHAnsi"/>
          <w:color w:val="000000"/>
          <w:u w:color="000000"/>
          <w:bdr w:val="nil"/>
          <w:lang w:eastAsia="pl-PL"/>
        </w:rPr>
        <w:t>przygotowani</w:t>
      </w:r>
      <w:r w:rsidR="0060436A">
        <w:rPr>
          <w:rFonts w:eastAsia="Arial Unicode MS" w:cstheme="minorHAnsi"/>
          <w:color w:val="000000"/>
          <w:u w:color="000000"/>
          <w:bdr w:val="nil"/>
          <w:lang w:eastAsia="pl-PL"/>
        </w:rPr>
        <w:t>e</w:t>
      </w:r>
      <w:r w:rsidR="0060436A" w:rsidRPr="0060436A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przewodnika pn. Wykorzystywanie norm w</w:t>
      </w:r>
      <w:r w:rsidR="0060436A">
        <w:rPr>
          <w:rFonts w:eastAsia="Arial Unicode MS" w:cstheme="minorHAnsi"/>
          <w:color w:val="000000"/>
          <w:u w:color="000000"/>
          <w:bdr w:val="nil"/>
          <w:lang w:eastAsia="pl-PL"/>
        </w:rPr>
        <w:t> </w:t>
      </w:r>
      <w:r w:rsidR="0060436A" w:rsidRPr="0060436A">
        <w:rPr>
          <w:rFonts w:eastAsia="Arial Unicode MS" w:cstheme="minorHAnsi"/>
          <w:color w:val="000000"/>
          <w:u w:color="000000"/>
          <w:bdr w:val="nil"/>
          <w:lang w:eastAsia="pl-PL"/>
        </w:rPr>
        <w:t>zamówieniach publicznych, a także udziału w konferencji warsztatowej organizowanej w terminie 4 miesięcy od dnia odebrania przewodnika, w charakterze prelegenta</w:t>
      </w: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 xml:space="preserve">, 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prowadzonego przez Ministerstwo Rozwoju i Technologii,</w:t>
      </w: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 xml:space="preserve"> 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co następuje:</w:t>
      </w:r>
    </w:p>
    <w:p w14:paraId="037EC20E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30E74E0E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OŚWIADCZENIA DOTYCZĄCE PODSTAW WYKLUCZENIA:</w:t>
      </w:r>
    </w:p>
    <w:p w14:paraId="34AA470E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>Oświadczam, że nie zachodzą w stosunku do mnie przesłanki wykluczenia z postępowania na podstawie art.  7 ust. 1 ustawy z dnia 13 kwietnia 2022 r.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D75706">
        <w:rPr>
          <w:rFonts w:eastAsia="Arial Unicode MS" w:cstheme="minorHAnsi"/>
          <w:iCs/>
          <w:color w:val="000000"/>
          <w:u w:color="000000"/>
          <w:bdr w:val="nil"/>
          <w:lang w:eastAsia="pl-PL"/>
        </w:rPr>
        <w:t>(Dz. U. poz. 835)</w:t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vertAlign w:val="superscript"/>
          <w:lang w:eastAsia="pl-PL"/>
        </w:rPr>
        <w:footnoteReference w:id="1"/>
      </w:r>
      <w:r w:rsidRPr="00D75706">
        <w:rPr>
          <w:rFonts w:eastAsia="Arial Unicode MS" w:cstheme="minorHAnsi"/>
          <w:i/>
          <w:iCs/>
          <w:color w:val="000000"/>
          <w:u w:color="000000"/>
          <w:bdr w:val="nil"/>
          <w:lang w:eastAsia="pl-PL"/>
        </w:rPr>
        <w:t>.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</w:p>
    <w:p w14:paraId="0374A102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</w:p>
    <w:p w14:paraId="2C5170B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b/>
          <w:color w:val="000000"/>
          <w:u w:color="000000"/>
          <w:bdr w:val="nil"/>
          <w:lang w:eastAsia="pl-PL"/>
        </w:rPr>
      </w:pPr>
      <w:bookmarkStart w:id="15" w:name="_Hlk99009560"/>
      <w:r w:rsidRPr="00D75706">
        <w:rPr>
          <w:rFonts w:eastAsia="Arial Unicode MS" w:cstheme="minorHAnsi"/>
          <w:b/>
          <w:color w:val="000000"/>
          <w:u w:color="000000"/>
          <w:bdr w:val="nil"/>
          <w:lang w:eastAsia="pl-PL"/>
        </w:rPr>
        <w:t>OŚWIADCZENIE DOTYCZĄCE PODANYCH INFORMACJI:</w:t>
      </w:r>
    </w:p>
    <w:bookmarkEnd w:id="15"/>
    <w:p w14:paraId="4B5CFB29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Oświadczam, że wszystkie informacje podane w powyższych oświadczeniach są aktualne </w:t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91C2AF6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</w:p>
    <w:p w14:paraId="58A8FBC1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 xml:space="preserve"> </w:t>
      </w:r>
    </w:p>
    <w:p w14:paraId="65CEF387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1416"/>
        <w:jc w:val="both"/>
        <w:rPr>
          <w:rFonts w:eastAsia="Arial Unicode MS" w:cstheme="minorHAnsi"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  <w:t>……………………………………….</w:t>
      </w:r>
    </w:p>
    <w:p w14:paraId="4F6168C5" w14:textId="77777777" w:rsidR="00D75706" w:rsidRPr="00D75706" w:rsidRDefault="00D75706" w:rsidP="00D7570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4956"/>
        <w:jc w:val="both"/>
        <w:rPr>
          <w:rFonts w:eastAsia="Arial Unicode MS" w:cstheme="minorHAnsi"/>
          <w:i/>
          <w:color w:val="000000"/>
          <w:u w:color="000000"/>
          <w:bdr w:val="nil"/>
          <w:lang w:eastAsia="pl-PL"/>
        </w:rPr>
      </w:pP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color w:val="000000"/>
          <w:u w:color="000000"/>
          <w:bdr w:val="nil"/>
          <w:lang w:eastAsia="pl-PL"/>
        </w:rPr>
        <w:tab/>
      </w:r>
      <w:r w:rsidRPr="00D75706">
        <w:rPr>
          <w:rFonts w:eastAsia="Arial Unicode MS" w:cstheme="minorHAnsi"/>
          <w:i/>
          <w:color w:val="000000"/>
          <w:u w:color="000000"/>
          <w:bdr w:val="nil"/>
          <w:lang w:eastAsia="pl-PL"/>
        </w:rPr>
        <w:tab/>
        <w:t xml:space="preserve">Data, podpis </w:t>
      </w:r>
    </w:p>
    <w:p w14:paraId="075AF4E0" w14:textId="77777777" w:rsidR="00483811" w:rsidRPr="006E227E" w:rsidRDefault="00483811" w:rsidP="00BB1318">
      <w:pPr>
        <w:spacing w:before="120" w:after="120" w:line="360" w:lineRule="auto"/>
        <w:jc w:val="both"/>
      </w:pPr>
    </w:p>
    <w:sectPr w:rsidR="00483811" w:rsidRPr="006E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2C7C" w14:textId="77777777" w:rsidR="00EB4A79" w:rsidRDefault="00EB4A79" w:rsidP="00262469">
      <w:pPr>
        <w:spacing w:after="0" w:line="240" w:lineRule="auto"/>
      </w:pPr>
      <w:r>
        <w:separator/>
      </w:r>
    </w:p>
  </w:endnote>
  <w:endnote w:type="continuationSeparator" w:id="0">
    <w:p w14:paraId="7D6BA5C9" w14:textId="77777777" w:rsidR="00EB4A79" w:rsidRDefault="00EB4A79" w:rsidP="0026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F5D4" w14:textId="77777777" w:rsidR="00EB4A79" w:rsidRDefault="00EB4A79" w:rsidP="00262469">
      <w:pPr>
        <w:spacing w:after="0" w:line="240" w:lineRule="auto"/>
      </w:pPr>
      <w:r>
        <w:separator/>
      </w:r>
    </w:p>
  </w:footnote>
  <w:footnote w:type="continuationSeparator" w:id="0">
    <w:p w14:paraId="4D90D749" w14:textId="77777777" w:rsidR="00EB4A79" w:rsidRDefault="00EB4A79" w:rsidP="00262469">
      <w:pPr>
        <w:spacing w:after="0" w:line="240" w:lineRule="auto"/>
      </w:pPr>
      <w:r>
        <w:continuationSeparator/>
      </w:r>
    </w:p>
  </w:footnote>
  <w:footnote w:id="1">
    <w:p w14:paraId="66FD2887" w14:textId="77777777" w:rsidR="00D75706" w:rsidRPr="00A82964" w:rsidRDefault="00D75706" w:rsidP="00D757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908B084" w14:textId="77777777" w:rsidR="00D75706" w:rsidRPr="00A82964" w:rsidRDefault="00D75706" w:rsidP="00D757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którym mowa w art. 1 pkt 3 ustawy;</w:t>
      </w:r>
    </w:p>
    <w:p w14:paraId="7D6879E3" w14:textId="77777777" w:rsidR="00D75706" w:rsidRPr="00D8669C" w:rsidRDefault="00D75706" w:rsidP="00D75706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wykazach określonych w rozporządzeniu 765/2006 i rozporządzeniu 269/2014 albo wpisana na listę lub będąca takim </w:t>
      </w:r>
      <w:r w:rsidRPr="00D8669C">
        <w:rPr>
          <w:rFonts w:eastAsia="Times New Roman" w:cstheme="minorHAnsi"/>
          <w:color w:val="222222"/>
          <w:sz w:val="16"/>
          <w:szCs w:val="16"/>
        </w:rPr>
        <w:t>beneficjentem rzeczywistym od dnia 24 lutego 2022 r., o ile została wpisana na listę na podstawie decyzji w sprawie wpisu na listę rozstrzygającej o zastosowaniu środka, o którym mowa w art. 1 pkt 3 ustawy;</w:t>
      </w:r>
    </w:p>
    <w:p w14:paraId="2C18F3AD" w14:textId="77777777" w:rsidR="00D75706" w:rsidRPr="00761CEB" w:rsidRDefault="00D75706" w:rsidP="00D757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D8669C">
        <w:rPr>
          <w:rFonts w:eastAsia="Times New Roman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A48"/>
    <w:multiLevelType w:val="hybridMultilevel"/>
    <w:tmpl w:val="8132EF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B33B9"/>
    <w:multiLevelType w:val="hybridMultilevel"/>
    <w:tmpl w:val="FA6249B4"/>
    <w:lvl w:ilvl="0" w:tplc="FCF28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2B5F"/>
    <w:multiLevelType w:val="multilevel"/>
    <w:tmpl w:val="0AE2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54091"/>
    <w:multiLevelType w:val="hybridMultilevel"/>
    <w:tmpl w:val="F7CE45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94366"/>
    <w:multiLevelType w:val="hybridMultilevel"/>
    <w:tmpl w:val="094CE34A"/>
    <w:lvl w:ilvl="0" w:tplc="906E33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2A8D"/>
    <w:multiLevelType w:val="hybridMultilevel"/>
    <w:tmpl w:val="DC147D2E"/>
    <w:lvl w:ilvl="0" w:tplc="F5EAB3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62"/>
    <w:multiLevelType w:val="hybridMultilevel"/>
    <w:tmpl w:val="68004B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3759F"/>
    <w:multiLevelType w:val="multilevel"/>
    <w:tmpl w:val="58F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07D69"/>
    <w:multiLevelType w:val="hybridMultilevel"/>
    <w:tmpl w:val="07742E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1600E4"/>
    <w:multiLevelType w:val="hybridMultilevel"/>
    <w:tmpl w:val="C68C8E00"/>
    <w:lvl w:ilvl="0" w:tplc="9CD2B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703FA"/>
    <w:multiLevelType w:val="hybridMultilevel"/>
    <w:tmpl w:val="055CE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39EE"/>
    <w:multiLevelType w:val="hybridMultilevel"/>
    <w:tmpl w:val="40A21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D6710"/>
    <w:multiLevelType w:val="hybridMultilevel"/>
    <w:tmpl w:val="3AA2CCDC"/>
    <w:lvl w:ilvl="0" w:tplc="8CD8AF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1A5772"/>
    <w:multiLevelType w:val="hybridMultilevel"/>
    <w:tmpl w:val="77F0C3E8"/>
    <w:lvl w:ilvl="0" w:tplc="4CACE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82A6C"/>
    <w:multiLevelType w:val="hybridMultilevel"/>
    <w:tmpl w:val="D79E41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EA32A0"/>
    <w:multiLevelType w:val="hybridMultilevel"/>
    <w:tmpl w:val="C6ECFAB4"/>
    <w:numStyleLink w:val="Zaimportowanystyl11"/>
  </w:abstractNum>
  <w:abstractNum w:abstractNumId="16" w15:restartNumberingAfterBreak="0">
    <w:nsid w:val="2505756B"/>
    <w:multiLevelType w:val="hybridMultilevel"/>
    <w:tmpl w:val="C30E6E34"/>
    <w:styleLink w:val="Zaimportowanystyl9"/>
    <w:lvl w:ilvl="0" w:tplc="5ACCD1E0">
      <w:start w:val="1"/>
      <w:numFmt w:val="decimal"/>
      <w:lvlText w:val="%1."/>
      <w:lvlJc w:val="left"/>
      <w:pPr>
        <w:ind w:left="520" w:hanging="52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04633C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B261E6">
      <w:start w:val="1"/>
      <w:numFmt w:val="lowerLetter"/>
      <w:lvlText w:val="%3)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32ADA6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745856">
      <w:start w:val="1"/>
      <w:numFmt w:val="lowerLetter"/>
      <w:lvlText w:val="%5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60E9EA">
      <w:start w:val="1"/>
      <w:numFmt w:val="lowerRoman"/>
      <w:lvlText w:val="%6."/>
      <w:lvlJc w:val="left"/>
      <w:pPr>
        <w:ind w:left="54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EC8AE6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E20D0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6479FE">
      <w:start w:val="1"/>
      <w:numFmt w:val="lowerRoman"/>
      <w:lvlText w:val="%9."/>
      <w:lvlJc w:val="left"/>
      <w:pPr>
        <w:ind w:left="75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6497B5E"/>
    <w:multiLevelType w:val="hybridMultilevel"/>
    <w:tmpl w:val="92707CD4"/>
    <w:lvl w:ilvl="0" w:tplc="FA7CF15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A1698B"/>
    <w:multiLevelType w:val="hybridMultilevel"/>
    <w:tmpl w:val="85FCB6DC"/>
    <w:lvl w:ilvl="0" w:tplc="47D08862">
      <w:start w:val="1"/>
      <w:numFmt w:val="lowerRoman"/>
      <w:lvlText w:val="%1."/>
      <w:lvlJc w:val="righ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CE86E6A"/>
    <w:multiLevelType w:val="multilevel"/>
    <w:tmpl w:val="C30E6E34"/>
    <w:numStyleLink w:val="Zaimportowanystyl9"/>
  </w:abstractNum>
  <w:abstractNum w:abstractNumId="20" w15:restartNumberingAfterBreak="0">
    <w:nsid w:val="2F655F6B"/>
    <w:multiLevelType w:val="hybridMultilevel"/>
    <w:tmpl w:val="A3DE2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F0B38"/>
    <w:multiLevelType w:val="multilevel"/>
    <w:tmpl w:val="20F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4F4175"/>
    <w:multiLevelType w:val="multilevel"/>
    <w:tmpl w:val="D456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1A7DD6"/>
    <w:multiLevelType w:val="hybridMultilevel"/>
    <w:tmpl w:val="974820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53769B"/>
    <w:multiLevelType w:val="hybridMultilevel"/>
    <w:tmpl w:val="9564B42A"/>
    <w:numStyleLink w:val="Zaimportowanystyl10"/>
  </w:abstractNum>
  <w:abstractNum w:abstractNumId="25" w15:restartNumberingAfterBreak="0">
    <w:nsid w:val="3CB935EE"/>
    <w:multiLevelType w:val="hybridMultilevel"/>
    <w:tmpl w:val="F3D61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1D3D27"/>
    <w:multiLevelType w:val="hybridMultilevel"/>
    <w:tmpl w:val="82A212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F10A0"/>
    <w:multiLevelType w:val="hybridMultilevel"/>
    <w:tmpl w:val="F32ED4B8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8" w15:restartNumberingAfterBreak="0">
    <w:nsid w:val="42672F17"/>
    <w:multiLevelType w:val="hybridMultilevel"/>
    <w:tmpl w:val="BEAC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F557B"/>
    <w:multiLevelType w:val="multilevel"/>
    <w:tmpl w:val="3290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865497"/>
    <w:multiLevelType w:val="hybridMultilevel"/>
    <w:tmpl w:val="16FC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0FD35D2"/>
    <w:multiLevelType w:val="hybridMultilevel"/>
    <w:tmpl w:val="E390B1D8"/>
    <w:styleLink w:val="Zaimportowanystyl7"/>
    <w:lvl w:ilvl="0" w:tplc="386865F0">
      <w:start w:val="1"/>
      <w:numFmt w:val="decimal"/>
      <w:lvlText w:val="%1."/>
      <w:lvlJc w:val="left"/>
      <w:pPr>
        <w:ind w:left="520" w:hanging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8037F2">
      <w:start w:val="1"/>
      <w:numFmt w:val="decimal"/>
      <w:lvlText w:val="%2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E8AE0E">
      <w:start w:val="1"/>
      <w:numFmt w:val="lowerRoman"/>
      <w:lvlText w:val="%3."/>
      <w:lvlJc w:val="left"/>
      <w:pPr>
        <w:ind w:left="12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64627C">
      <w:start w:val="1"/>
      <w:numFmt w:val="decimal"/>
      <w:lvlText w:val="%4."/>
      <w:lvlJc w:val="left"/>
      <w:pPr>
        <w:ind w:left="19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D6A612">
      <w:start w:val="1"/>
      <w:numFmt w:val="lowerLetter"/>
      <w:lvlText w:val="%5."/>
      <w:lvlJc w:val="left"/>
      <w:pPr>
        <w:ind w:left="27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CC9AA0">
      <w:start w:val="1"/>
      <w:numFmt w:val="lowerRoman"/>
      <w:lvlText w:val="%6."/>
      <w:lvlJc w:val="left"/>
      <w:pPr>
        <w:ind w:left="34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E5F02">
      <w:start w:val="1"/>
      <w:numFmt w:val="decimal"/>
      <w:lvlText w:val="%7."/>
      <w:lvlJc w:val="left"/>
      <w:pPr>
        <w:ind w:left="41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3AF21A">
      <w:start w:val="1"/>
      <w:numFmt w:val="lowerLetter"/>
      <w:lvlText w:val="%8."/>
      <w:lvlJc w:val="left"/>
      <w:pPr>
        <w:ind w:left="48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888400">
      <w:start w:val="1"/>
      <w:numFmt w:val="lowerRoman"/>
      <w:lvlText w:val="%9."/>
      <w:lvlJc w:val="left"/>
      <w:pPr>
        <w:ind w:left="55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10B5985"/>
    <w:multiLevelType w:val="hybridMultilevel"/>
    <w:tmpl w:val="3B660424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5F01D77"/>
    <w:multiLevelType w:val="multilevel"/>
    <w:tmpl w:val="489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F142E7"/>
    <w:multiLevelType w:val="hybridMultilevel"/>
    <w:tmpl w:val="752CA744"/>
    <w:numStyleLink w:val="Zaimportowanystyl6"/>
  </w:abstractNum>
  <w:abstractNum w:abstractNumId="38" w15:restartNumberingAfterBreak="0">
    <w:nsid w:val="562753B6"/>
    <w:multiLevelType w:val="hybridMultilevel"/>
    <w:tmpl w:val="4888F4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6ED1406"/>
    <w:multiLevelType w:val="hybridMultilevel"/>
    <w:tmpl w:val="FC2813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123CCE"/>
    <w:multiLevelType w:val="multilevel"/>
    <w:tmpl w:val="E14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3B32CF"/>
    <w:multiLevelType w:val="multilevel"/>
    <w:tmpl w:val="E590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740741"/>
    <w:multiLevelType w:val="hybridMultilevel"/>
    <w:tmpl w:val="42E0E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31D1E"/>
    <w:multiLevelType w:val="hybridMultilevel"/>
    <w:tmpl w:val="752CA744"/>
    <w:styleLink w:val="Zaimportowanystyl6"/>
    <w:lvl w:ilvl="0" w:tplc="5F04A46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56E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C8AD0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369F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B40C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0A31C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EB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C80B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14C6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33B1B69"/>
    <w:multiLevelType w:val="multilevel"/>
    <w:tmpl w:val="88E06D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AF76AF"/>
    <w:multiLevelType w:val="hybridMultilevel"/>
    <w:tmpl w:val="ADD2FB64"/>
    <w:lvl w:ilvl="0" w:tplc="FCF28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A2F675D"/>
    <w:multiLevelType w:val="hybridMultilevel"/>
    <w:tmpl w:val="40901EC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FE255B"/>
    <w:multiLevelType w:val="hybridMultilevel"/>
    <w:tmpl w:val="A5CC05E8"/>
    <w:numStyleLink w:val="Zaimportowanystyl1"/>
  </w:abstractNum>
  <w:abstractNum w:abstractNumId="48" w15:restartNumberingAfterBreak="0">
    <w:nsid w:val="6D5F1DBA"/>
    <w:multiLevelType w:val="hybridMultilevel"/>
    <w:tmpl w:val="D8EEB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1271D"/>
    <w:multiLevelType w:val="hybridMultilevel"/>
    <w:tmpl w:val="4EFC7BD6"/>
    <w:lvl w:ilvl="0" w:tplc="3922185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3AA0F0C"/>
    <w:multiLevelType w:val="hybridMultilevel"/>
    <w:tmpl w:val="0422E4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58E1F18"/>
    <w:multiLevelType w:val="hybridMultilevel"/>
    <w:tmpl w:val="203C1E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5BA2719"/>
    <w:multiLevelType w:val="multilevel"/>
    <w:tmpl w:val="6B1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7D1855"/>
    <w:multiLevelType w:val="multilevel"/>
    <w:tmpl w:val="423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045A55"/>
    <w:multiLevelType w:val="hybridMultilevel"/>
    <w:tmpl w:val="A4E2F27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B41683"/>
    <w:multiLevelType w:val="hybridMultilevel"/>
    <w:tmpl w:val="0908F4C4"/>
    <w:lvl w:ilvl="0" w:tplc="A71EBA5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6" w15:restartNumberingAfterBreak="0">
    <w:nsid w:val="7C66216B"/>
    <w:multiLevelType w:val="hybridMultilevel"/>
    <w:tmpl w:val="553EBD3A"/>
    <w:lvl w:ilvl="0" w:tplc="0E30A2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827726"/>
    <w:multiLevelType w:val="hybridMultilevel"/>
    <w:tmpl w:val="E390B1D8"/>
    <w:numStyleLink w:val="Zaimportowanystyl7"/>
  </w:abstractNum>
  <w:num w:numId="1" w16cid:durableId="1812483004">
    <w:abstractNumId w:val="31"/>
  </w:num>
  <w:num w:numId="2" w16cid:durableId="187449201">
    <w:abstractNumId w:val="47"/>
  </w:num>
  <w:num w:numId="3" w16cid:durableId="1622611171">
    <w:abstractNumId w:val="10"/>
  </w:num>
  <w:num w:numId="4" w16cid:durableId="1867986027">
    <w:abstractNumId w:val="17"/>
  </w:num>
  <w:num w:numId="5" w16cid:durableId="1012874494">
    <w:abstractNumId w:val="0"/>
  </w:num>
  <w:num w:numId="6" w16cid:durableId="1389652214">
    <w:abstractNumId w:val="51"/>
  </w:num>
  <w:num w:numId="7" w16cid:durableId="727457668">
    <w:abstractNumId w:val="14"/>
  </w:num>
  <w:num w:numId="8" w16cid:durableId="808939321">
    <w:abstractNumId w:val="38"/>
  </w:num>
  <w:num w:numId="9" w16cid:durableId="916208547">
    <w:abstractNumId w:val="56"/>
  </w:num>
  <w:num w:numId="10" w16cid:durableId="1065955145">
    <w:abstractNumId w:val="54"/>
  </w:num>
  <w:num w:numId="11" w16cid:durableId="2134278103">
    <w:abstractNumId w:val="28"/>
  </w:num>
  <w:num w:numId="12" w16cid:durableId="1261184821">
    <w:abstractNumId w:val="9"/>
  </w:num>
  <w:num w:numId="13" w16cid:durableId="1234730365">
    <w:abstractNumId w:val="52"/>
  </w:num>
  <w:num w:numId="14" w16cid:durableId="581181121">
    <w:abstractNumId w:val="53"/>
  </w:num>
  <w:num w:numId="15" w16cid:durableId="1389770155">
    <w:abstractNumId w:val="36"/>
  </w:num>
  <w:num w:numId="16" w16cid:durableId="1008216835">
    <w:abstractNumId w:val="22"/>
  </w:num>
  <w:num w:numId="17" w16cid:durableId="527716516">
    <w:abstractNumId w:val="21"/>
  </w:num>
  <w:num w:numId="18" w16cid:durableId="2039349997">
    <w:abstractNumId w:val="2"/>
  </w:num>
  <w:num w:numId="19" w16cid:durableId="1347558885">
    <w:abstractNumId w:val="29"/>
  </w:num>
  <w:num w:numId="20" w16cid:durableId="77140524">
    <w:abstractNumId w:val="44"/>
  </w:num>
  <w:num w:numId="21" w16cid:durableId="2033607234">
    <w:abstractNumId w:val="7"/>
  </w:num>
  <w:num w:numId="22" w16cid:durableId="396518672">
    <w:abstractNumId w:val="18"/>
  </w:num>
  <w:num w:numId="23" w16cid:durableId="2013794113">
    <w:abstractNumId w:val="35"/>
  </w:num>
  <w:num w:numId="24" w16cid:durableId="336347985">
    <w:abstractNumId w:val="41"/>
  </w:num>
  <w:num w:numId="25" w16cid:durableId="576207385">
    <w:abstractNumId w:val="40"/>
  </w:num>
  <w:num w:numId="26" w16cid:durableId="255284465">
    <w:abstractNumId w:val="25"/>
  </w:num>
  <w:num w:numId="27" w16cid:durableId="1094939284">
    <w:abstractNumId w:val="11"/>
  </w:num>
  <w:num w:numId="28" w16cid:durableId="293603350">
    <w:abstractNumId w:val="46"/>
  </w:num>
  <w:num w:numId="29" w16cid:durableId="990790011">
    <w:abstractNumId w:val="27"/>
  </w:num>
  <w:num w:numId="30" w16cid:durableId="704449507">
    <w:abstractNumId w:val="26"/>
  </w:num>
  <w:num w:numId="31" w16cid:durableId="555580888">
    <w:abstractNumId w:val="3"/>
  </w:num>
  <w:num w:numId="32" w16cid:durableId="633172527">
    <w:abstractNumId w:val="39"/>
  </w:num>
  <w:num w:numId="33" w16cid:durableId="1200043767">
    <w:abstractNumId w:val="55"/>
  </w:num>
  <w:num w:numId="34" w16cid:durableId="1524048141">
    <w:abstractNumId w:val="20"/>
  </w:num>
  <w:num w:numId="35" w16cid:durableId="1644772068">
    <w:abstractNumId w:val="6"/>
  </w:num>
  <w:num w:numId="36" w16cid:durableId="1398474849">
    <w:abstractNumId w:val="47"/>
    <w:lvlOverride w:ilvl="0">
      <w:startOverride w:val="7"/>
    </w:lvlOverride>
  </w:num>
  <w:num w:numId="37" w16cid:durableId="926957150">
    <w:abstractNumId w:val="47"/>
    <w:lvlOverride w:ilvl="0">
      <w:startOverride w:val="8"/>
    </w:lvlOverride>
  </w:num>
  <w:num w:numId="38" w16cid:durableId="1614899524">
    <w:abstractNumId w:val="43"/>
  </w:num>
  <w:num w:numId="39" w16cid:durableId="848104058">
    <w:abstractNumId w:val="37"/>
  </w:num>
  <w:num w:numId="40" w16cid:durableId="456222591">
    <w:abstractNumId w:val="37"/>
    <w:lvlOverride w:ilvl="0">
      <w:lvl w:ilvl="0" w:tplc="DE86579E">
        <w:start w:val="1"/>
        <w:numFmt w:val="decimal"/>
        <w:lvlText w:val="%1."/>
        <w:lvlJc w:val="left"/>
        <w:pPr>
          <w:ind w:left="31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D2451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08020C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E2115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0A97E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86AA3A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08F84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96137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3C9EFE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09299193">
    <w:abstractNumId w:val="47"/>
    <w:lvlOverride w:ilvl="0">
      <w:startOverride w:val="9"/>
    </w:lvlOverride>
  </w:num>
  <w:num w:numId="42" w16cid:durableId="1113477041">
    <w:abstractNumId w:val="34"/>
  </w:num>
  <w:num w:numId="43" w16cid:durableId="84957312">
    <w:abstractNumId w:val="57"/>
  </w:num>
  <w:num w:numId="44" w16cid:durableId="946154231">
    <w:abstractNumId w:val="57"/>
    <w:lvlOverride w:ilvl="0">
      <w:startOverride w:val="1"/>
      <w:lvl w:ilvl="0" w:tplc="15746DCA">
        <w:start w:val="1"/>
        <w:numFmt w:val="decimal"/>
        <w:lvlText w:val="%1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799E1EF2">
        <w:start w:val="2"/>
        <w:numFmt w:val="decimal"/>
        <w:lvlText w:val="%2."/>
        <w:lvlJc w:val="left"/>
        <w:pPr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AFC5418">
        <w:start w:val="1"/>
        <w:numFmt w:val="lowerRoman"/>
        <w:lvlText w:val="%3."/>
        <w:lvlJc w:val="left"/>
        <w:pPr>
          <w:ind w:left="12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BBE5F3E">
        <w:start w:val="1"/>
        <w:numFmt w:val="decimal"/>
        <w:lvlText w:val="%4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296713E">
        <w:start w:val="1"/>
        <w:numFmt w:val="lowerLetter"/>
        <w:lvlText w:val="%5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123250">
        <w:start w:val="1"/>
        <w:numFmt w:val="lowerRoman"/>
        <w:lvlText w:val="%6."/>
        <w:lvlJc w:val="left"/>
        <w:pPr>
          <w:ind w:left="344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84C58BA">
        <w:start w:val="1"/>
        <w:numFmt w:val="decimal"/>
        <w:lvlText w:val="%7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F247F9E">
        <w:start w:val="1"/>
        <w:numFmt w:val="lowerLetter"/>
        <w:lvlText w:val="%8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4EC146">
        <w:start w:val="1"/>
        <w:numFmt w:val="lowerRoman"/>
        <w:lvlText w:val="%9."/>
        <w:lvlJc w:val="left"/>
        <w:pPr>
          <w:ind w:left="560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2087258875">
    <w:abstractNumId w:val="47"/>
    <w:lvlOverride w:ilvl="0">
      <w:startOverride w:val="12"/>
    </w:lvlOverride>
  </w:num>
  <w:num w:numId="46" w16cid:durableId="1824660004">
    <w:abstractNumId w:val="16"/>
  </w:num>
  <w:num w:numId="47" w16cid:durableId="414594448">
    <w:abstractNumId w:val="19"/>
  </w:num>
  <w:num w:numId="48" w16cid:durableId="175003620">
    <w:abstractNumId w:val="47"/>
    <w:lvlOverride w:ilvl="0">
      <w:startOverride w:val="13"/>
    </w:lvlOverride>
  </w:num>
  <w:num w:numId="49" w16cid:durableId="155540535">
    <w:abstractNumId w:val="12"/>
  </w:num>
  <w:num w:numId="50" w16cid:durableId="1906723244">
    <w:abstractNumId w:val="1"/>
  </w:num>
  <w:num w:numId="51" w16cid:durableId="255096222">
    <w:abstractNumId w:val="8"/>
  </w:num>
  <w:num w:numId="52" w16cid:durableId="1986006572">
    <w:abstractNumId w:val="13"/>
  </w:num>
  <w:num w:numId="53" w16cid:durableId="1582521950">
    <w:abstractNumId w:val="45"/>
  </w:num>
  <w:num w:numId="54" w16cid:durableId="1428500584">
    <w:abstractNumId w:val="4"/>
  </w:num>
  <w:num w:numId="55" w16cid:durableId="355690614">
    <w:abstractNumId w:val="30"/>
  </w:num>
  <w:num w:numId="56" w16cid:durableId="520122745">
    <w:abstractNumId w:val="32"/>
  </w:num>
  <w:num w:numId="57" w16cid:durableId="1859808859">
    <w:abstractNumId w:val="24"/>
  </w:num>
  <w:num w:numId="58" w16cid:durableId="1772628950">
    <w:abstractNumId w:val="33"/>
  </w:num>
  <w:num w:numId="59" w16cid:durableId="1815950903">
    <w:abstractNumId w:val="15"/>
  </w:num>
  <w:num w:numId="60" w16cid:durableId="471218895">
    <w:abstractNumId w:val="15"/>
    <w:lvlOverride w:ilvl="0">
      <w:lvl w:ilvl="0" w:tplc="641E4054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9209CA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E23790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A4F674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FC1508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9E14EA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2A0092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762C24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FA9C60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379867788">
    <w:abstractNumId w:val="49"/>
  </w:num>
  <w:num w:numId="62" w16cid:durableId="584416745">
    <w:abstractNumId w:val="23"/>
  </w:num>
  <w:num w:numId="63" w16cid:durableId="658965543">
    <w:abstractNumId w:val="48"/>
  </w:num>
  <w:num w:numId="64" w16cid:durableId="1786535918">
    <w:abstractNumId w:val="5"/>
  </w:num>
  <w:num w:numId="65" w16cid:durableId="1599169891">
    <w:abstractNumId w:val="42"/>
  </w:num>
  <w:num w:numId="66" w16cid:durableId="1156410588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051434-3049-4DF8-BF87-5A588CAFD2DD}"/>
  </w:docVars>
  <w:rsids>
    <w:rsidRoot w:val="00483811"/>
    <w:rsid w:val="0002254F"/>
    <w:rsid w:val="00044CC4"/>
    <w:rsid w:val="0004677B"/>
    <w:rsid w:val="00085522"/>
    <w:rsid w:val="000B3F96"/>
    <w:rsid w:val="000C4063"/>
    <w:rsid w:val="000C771C"/>
    <w:rsid w:val="000D3CB7"/>
    <w:rsid w:val="000D429F"/>
    <w:rsid w:val="00114120"/>
    <w:rsid w:val="00125042"/>
    <w:rsid w:val="00126367"/>
    <w:rsid w:val="00135CF1"/>
    <w:rsid w:val="001447E8"/>
    <w:rsid w:val="001548C2"/>
    <w:rsid w:val="00165798"/>
    <w:rsid w:val="00173AD0"/>
    <w:rsid w:val="00183D0E"/>
    <w:rsid w:val="001A6DC0"/>
    <w:rsid w:val="001B1120"/>
    <w:rsid w:val="001B163E"/>
    <w:rsid w:val="001C07B3"/>
    <w:rsid w:val="001C5256"/>
    <w:rsid w:val="002029F4"/>
    <w:rsid w:val="00230318"/>
    <w:rsid w:val="00251A64"/>
    <w:rsid w:val="00262469"/>
    <w:rsid w:val="00262CA2"/>
    <w:rsid w:val="00276864"/>
    <w:rsid w:val="002853C5"/>
    <w:rsid w:val="00286BCA"/>
    <w:rsid w:val="002A2BE9"/>
    <w:rsid w:val="002B4D98"/>
    <w:rsid w:val="002B7113"/>
    <w:rsid w:val="002C6A7A"/>
    <w:rsid w:val="002E5807"/>
    <w:rsid w:val="002E6722"/>
    <w:rsid w:val="003061B4"/>
    <w:rsid w:val="003312D7"/>
    <w:rsid w:val="00362D45"/>
    <w:rsid w:val="00381D59"/>
    <w:rsid w:val="00386CF3"/>
    <w:rsid w:val="003937BB"/>
    <w:rsid w:val="003A5853"/>
    <w:rsid w:val="003C2D65"/>
    <w:rsid w:val="003C3A17"/>
    <w:rsid w:val="004063E7"/>
    <w:rsid w:val="00406CFE"/>
    <w:rsid w:val="00436BE6"/>
    <w:rsid w:val="00452F3E"/>
    <w:rsid w:val="0045396B"/>
    <w:rsid w:val="00483811"/>
    <w:rsid w:val="004D4C12"/>
    <w:rsid w:val="004F279F"/>
    <w:rsid w:val="004F3471"/>
    <w:rsid w:val="005009F9"/>
    <w:rsid w:val="00514A0C"/>
    <w:rsid w:val="00515341"/>
    <w:rsid w:val="0053304A"/>
    <w:rsid w:val="00595E48"/>
    <w:rsid w:val="005A6F9E"/>
    <w:rsid w:val="005C2619"/>
    <w:rsid w:val="005E3A5E"/>
    <w:rsid w:val="006040AC"/>
    <w:rsid w:val="0060436A"/>
    <w:rsid w:val="006102ED"/>
    <w:rsid w:val="00621450"/>
    <w:rsid w:val="00623A0C"/>
    <w:rsid w:val="00645BA1"/>
    <w:rsid w:val="006532EC"/>
    <w:rsid w:val="00663D97"/>
    <w:rsid w:val="00693D35"/>
    <w:rsid w:val="006A2E3F"/>
    <w:rsid w:val="006C1DE2"/>
    <w:rsid w:val="006C2BE2"/>
    <w:rsid w:val="006C3E46"/>
    <w:rsid w:val="006C4331"/>
    <w:rsid w:val="006D037F"/>
    <w:rsid w:val="006E227E"/>
    <w:rsid w:val="006E77B0"/>
    <w:rsid w:val="006E7DF6"/>
    <w:rsid w:val="00705CD6"/>
    <w:rsid w:val="00716EA1"/>
    <w:rsid w:val="007202FB"/>
    <w:rsid w:val="00722DF7"/>
    <w:rsid w:val="00743F13"/>
    <w:rsid w:val="007528A7"/>
    <w:rsid w:val="00752E45"/>
    <w:rsid w:val="007A32CB"/>
    <w:rsid w:val="007B316C"/>
    <w:rsid w:val="007D5DD6"/>
    <w:rsid w:val="007E2137"/>
    <w:rsid w:val="0080420B"/>
    <w:rsid w:val="00806454"/>
    <w:rsid w:val="00811C88"/>
    <w:rsid w:val="00813687"/>
    <w:rsid w:val="00836511"/>
    <w:rsid w:val="00854CC8"/>
    <w:rsid w:val="00864D7D"/>
    <w:rsid w:val="008748E5"/>
    <w:rsid w:val="00882F9C"/>
    <w:rsid w:val="00891C30"/>
    <w:rsid w:val="00896AFA"/>
    <w:rsid w:val="008C2C45"/>
    <w:rsid w:val="008D026C"/>
    <w:rsid w:val="008D6D07"/>
    <w:rsid w:val="00931F99"/>
    <w:rsid w:val="00936065"/>
    <w:rsid w:val="00940F08"/>
    <w:rsid w:val="00942C8F"/>
    <w:rsid w:val="00945F53"/>
    <w:rsid w:val="0096394F"/>
    <w:rsid w:val="00977D25"/>
    <w:rsid w:val="009814D2"/>
    <w:rsid w:val="009B5EB9"/>
    <w:rsid w:val="009E4ED1"/>
    <w:rsid w:val="009E6632"/>
    <w:rsid w:val="00A0332F"/>
    <w:rsid w:val="00A2517E"/>
    <w:rsid w:val="00A41A73"/>
    <w:rsid w:val="00A42E46"/>
    <w:rsid w:val="00A44469"/>
    <w:rsid w:val="00A50C0A"/>
    <w:rsid w:val="00A54ABA"/>
    <w:rsid w:val="00A56418"/>
    <w:rsid w:val="00AD29B9"/>
    <w:rsid w:val="00AD2B79"/>
    <w:rsid w:val="00AD3D2B"/>
    <w:rsid w:val="00AD70CC"/>
    <w:rsid w:val="00AE4A39"/>
    <w:rsid w:val="00AF6590"/>
    <w:rsid w:val="00AF6A04"/>
    <w:rsid w:val="00AF709C"/>
    <w:rsid w:val="00B12962"/>
    <w:rsid w:val="00B135A4"/>
    <w:rsid w:val="00B14FEB"/>
    <w:rsid w:val="00B323C2"/>
    <w:rsid w:val="00B554AC"/>
    <w:rsid w:val="00B601FE"/>
    <w:rsid w:val="00B76D97"/>
    <w:rsid w:val="00B86229"/>
    <w:rsid w:val="00B8767A"/>
    <w:rsid w:val="00B964F2"/>
    <w:rsid w:val="00BA27B1"/>
    <w:rsid w:val="00BB1318"/>
    <w:rsid w:val="00BC4CEB"/>
    <w:rsid w:val="00BD30CA"/>
    <w:rsid w:val="00BE3D8B"/>
    <w:rsid w:val="00BF1F5D"/>
    <w:rsid w:val="00C02EFA"/>
    <w:rsid w:val="00C06A5E"/>
    <w:rsid w:val="00C072EF"/>
    <w:rsid w:val="00C1260B"/>
    <w:rsid w:val="00C13BF3"/>
    <w:rsid w:val="00C165D8"/>
    <w:rsid w:val="00C167E6"/>
    <w:rsid w:val="00C24603"/>
    <w:rsid w:val="00C42441"/>
    <w:rsid w:val="00C968F1"/>
    <w:rsid w:val="00CA1C81"/>
    <w:rsid w:val="00CA3CFA"/>
    <w:rsid w:val="00CB4905"/>
    <w:rsid w:val="00CD2430"/>
    <w:rsid w:val="00CD378D"/>
    <w:rsid w:val="00CE61D0"/>
    <w:rsid w:val="00CF712D"/>
    <w:rsid w:val="00D105CF"/>
    <w:rsid w:val="00D34690"/>
    <w:rsid w:val="00D41C80"/>
    <w:rsid w:val="00D42F94"/>
    <w:rsid w:val="00D663A5"/>
    <w:rsid w:val="00D75706"/>
    <w:rsid w:val="00D84FBE"/>
    <w:rsid w:val="00D8669C"/>
    <w:rsid w:val="00DC3C92"/>
    <w:rsid w:val="00DF770D"/>
    <w:rsid w:val="00E362D4"/>
    <w:rsid w:val="00E36D75"/>
    <w:rsid w:val="00E41266"/>
    <w:rsid w:val="00E45ADB"/>
    <w:rsid w:val="00E62870"/>
    <w:rsid w:val="00E7254B"/>
    <w:rsid w:val="00E73AC2"/>
    <w:rsid w:val="00E83567"/>
    <w:rsid w:val="00E857F3"/>
    <w:rsid w:val="00E86548"/>
    <w:rsid w:val="00E971DF"/>
    <w:rsid w:val="00EA3F5E"/>
    <w:rsid w:val="00EB4A79"/>
    <w:rsid w:val="00EC53ED"/>
    <w:rsid w:val="00EC63E8"/>
    <w:rsid w:val="00ED1444"/>
    <w:rsid w:val="00EE7941"/>
    <w:rsid w:val="00F03EAE"/>
    <w:rsid w:val="00F05EE4"/>
    <w:rsid w:val="00F07FD9"/>
    <w:rsid w:val="00F1567B"/>
    <w:rsid w:val="00F1635B"/>
    <w:rsid w:val="00F25710"/>
    <w:rsid w:val="00F37FF3"/>
    <w:rsid w:val="00F44D01"/>
    <w:rsid w:val="00F6503E"/>
    <w:rsid w:val="00F860C6"/>
    <w:rsid w:val="00F92F57"/>
    <w:rsid w:val="00FC7E1A"/>
    <w:rsid w:val="00FD3136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D251"/>
  <w15:chartTrackingRefBased/>
  <w15:docId w15:val="{E810DC9D-85A0-4C1F-A5EF-18B6E110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54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48381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838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BF1F5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F1F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F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C4CE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A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7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7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7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7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79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4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4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46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554AC"/>
    <w:rPr>
      <w:b/>
      <w:bCs/>
    </w:rPr>
  </w:style>
  <w:style w:type="character" w:styleId="Uwydatnienie">
    <w:name w:val="Emphasis"/>
    <w:basedOn w:val="Domylnaczcionkaakapitu"/>
    <w:uiPriority w:val="20"/>
    <w:qFormat/>
    <w:rsid w:val="00B554A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854C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earch-result-value">
    <w:name w:val="search-result-value"/>
    <w:basedOn w:val="Domylnaczcionkaakapitu"/>
    <w:rsid w:val="005A6F9E"/>
  </w:style>
  <w:style w:type="character" w:customStyle="1" w:styleId="highlighted-search-term">
    <w:name w:val="highlighted-search-term"/>
    <w:basedOn w:val="Domylnaczcionkaakapitu"/>
    <w:rsid w:val="005A6F9E"/>
  </w:style>
  <w:style w:type="character" w:styleId="Nierozpoznanawzmianka">
    <w:name w:val="Unresolved Mention"/>
    <w:basedOn w:val="Domylnaczcionkaakapitu"/>
    <w:uiPriority w:val="99"/>
    <w:semiHidden/>
    <w:unhideWhenUsed/>
    <w:rsid w:val="00406CFE"/>
    <w:rPr>
      <w:color w:val="605E5C"/>
      <w:shd w:val="clear" w:color="auto" w:fill="E1DFDD"/>
    </w:rPr>
  </w:style>
  <w:style w:type="numbering" w:customStyle="1" w:styleId="Zaimportowanystyl6">
    <w:name w:val="Zaimportowany styl 6"/>
    <w:rsid w:val="00381D59"/>
    <w:pPr>
      <w:numPr>
        <w:numId w:val="38"/>
      </w:numPr>
    </w:pPr>
  </w:style>
  <w:style w:type="numbering" w:customStyle="1" w:styleId="Zaimportowanystyl7">
    <w:name w:val="Zaimportowany styl 7"/>
    <w:rsid w:val="00381D59"/>
    <w:pPr>
      <w:numPr>
        <w:numId w:val="42"/>
      </w:numPr>
    </w:pPr>
  </w:style>
  <w:style w:type="numbering" w:customStyle="1" w:styleId="Zaimportowanystyl9">
    <w:name w:val="Zaimportowany styl 9"/>
    <w:rsid w:val="00381D59"/>
    <w:pPr>
      <w:numPr>
        <w:numId w:val="46"/>
      </w:numPr>
    </w:pPr>
  </w:style>
  <w:style w:type="numbering" w:customStyle="1" w:styleId="Zaimportowanystyl10">
    <w:name w:val="Zaimportowany styl 10"/>
    <w:rsid w:val="00D75706"/>
    <w:pPr>
      <w:numPr>
        <w:numId w:val="56"/>
      </w:numPr>
    </w:pPr>
  </w:style>
  <w:style w:type="numbering" w:customStyle="1" w:styleId="Zaimportowanystyl11">
    <w:name w:val="Zaimportowany styl 11"/>
    <w:rsid w:val="00D75706"/>
    <w:pPr>
      <w:numPr>
        <w:numId w:val="58"/>
      </w:numPr>
    </w:pPr>
  </w:style>
  <w:style w:type="character" w:styleId="Odwoanieprzypisudolnego">
    <w:name w:val="footnote reference"/>
    <w:uiPriority w:val="99"/>
    <w:semiHidden/>
    <w:unhideWhenUsed/>
    <w:rsid w:val="00D75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litykazakupowa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5000148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E051434-3049-4DF8-BF87-5A588CAFD2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2833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Zabost Piotr</dc:creator>
  <cp:keywords/>
  <dc:description/>
  <cp:lastModifiedBy>Piotr Zabost</cp:lastModifiedBy>
  <cp:revision>2</cp:revision>
  <cp:lastPrinted>2023-06-19T12:57:00Z</cp:lastPrinted>
  <dcterms:created xsi:type="dcterms:W3CDTF">2023-10-26T09:36:00Z</dcterms:created>
  <dcterms:modified xsi:type="dcterms:W3CDTF">2023-10-26T09:36:00Z</dcterms:modified>
</cp:coreProperties>
</file>