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84BD" w14:textId="77777777" w:rsidR="00131AB1" w:rsidRPr="00D01952" w:rsidRDefault="00131AB1" w:rsidP="005F7CFD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1D5902" w:rsidRPr="0008469F" w14:paraId="58C81BBF" w14:textId="77777777" w:rsidTr="00AB6B64">
        <w:trPr>
          <w:trHeight w:val="425"/>
        </w:trPr>
        <w:tc>
          <w:tcPr>
            <w:tcW w:w="9071" w:type="dxa"/>
            <w:shd w:val="clear" w:color="auto" w:fill="E7E6E6" w:themeFill="background2"/>
          </w:tcPr>
          <w:p w14:paraId="4DF609F2" w14:textId="77777777" w:rsidR="001D5902" w:rsidRPr="005F7CFD" w:rsidRDefault="00C04F24" w:rsidP="001D590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7CFD">
              <w:rPr>
                <w:rFonts w:cstheme="minorHAnsi"/>
                <w:b/>
                <w:sz w:val="24"/>
                <w:szCs w:val="24"/>
              </w:rPr>
              <w:t>KLAUZULA INFORMACYJNA</w:t>
            </w:r>
            <w:r w:rsidR="008A35AA">
              <w:rPr>
                <w:rFonts w:cstheme="minorHAnsi"/>
                <w:b/>
                <w:sz w:val="24"/>
                <w:szCs w:val="24"/>
              </w:rPr>
              <w:t xml:space="preserve"> RODO</w:t>
            </w:r>
          </w:p>
          <w:p w14:paraId="72E86719" w14:textId="1E864016" w:rsidR="00C04F24" w:rsidRPr="00C04F24" w:rsidRDefault="00C04F24" w:rsidP="00F04A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3A534646" w14:textId="581EBBC2" w:rsidR="00FD19D0" w:rsidRPr="005F7CFD" w:rsidRDefault="00140099" w:rsidP="005F7CFD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Główny </w:t>
      </w:r>
      <w:r w:rsidR="00E115DD"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Inspektor Farmaceutyczny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00 -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082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 (dalej: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”) przetwarza dane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awarte w ofertach w postępowaniach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udzielenie zamówienia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publiczne wskazanego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art. 2 ust. 1 pkt 1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ustawy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 dnia </w:t>
      </w:r>
      <w:r w:rsidR="00624F7F" w:rsidRPr="005F7CFD">
        <w:rPr>
          <w:rFonts w:asciiTheme="minorHAnsi" w:hAnsiTheme="minorHAnsi" w:cstheme="minorHAnsi"/>
          <w:sz w:val="22"/>
          <w:szCs w:val="22"/>
        </w:rPr>
        <w:t>11</w:t>
      </w:r>
      <w:r w:rsidR="00F34E5D" w:rsidRPr="005F7CFD">
        <w:rPr>
          <w:rFonts w:asciiTheme="minorHAnsi" w:hAnsiTheme="minorHAnsi" w:cstheme="minorHAnsi"/>
          <w:sz w:val="22"/>
          <w:szCs w:val="22"/>
        </w:rPr>
        <w:t xml:space="preserve"> </w:t>
      </w:r>
      <w:r w:rsidR="00624F7F" w:rsidRPr="005F7CFD">
        <w:rPr>
          <w:rFonts w:asciiTheme="minorHAnsi" w:hAnsiTheme="minorHAnsi" w:cstheme="minorHAnsi"/>
          <w:sz w:val="22"/>
          <w:szCs w:val="22"/>
        </w:rPr>
        <w:t xml:space="preserve">września 2019 </w:t>
      </w:r>
      <w:r w:rsidR="00F34E5D" w:rsidRPr="005F7CFD">
        <w:rPr>
          <w:rFonts w:asciiTheme="minorHAnsi" w:hAnsiTheme="minorHAnsi" w:cstheme="minorHAnsi"/>
          <w:sz w:val="22"/>
          <w:szCs w:val="22"/>
        </w:rPr>
        <w:t>r</w:t>
      </w:r>
      <w:r w:rsidR="00DF6ADB" w:rsidRPr="005F7CFD">
        <w:rPr>
          <w:rFonts w:asciiTheme="minorHAnsi" w:hAnsiTheme="minorHAnsi" w:cstheme="minorHAnsi"/>
          <w:sz w:val="22"/>
          <w:szCs w:val="22"/>
        </w:rPr>
        <w:t>.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524072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Prawo zamówień publicznych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(</w:t>
      </w:r>
      <w:r w:rsidR="00F10643">
        <w:rPr>
          <w:rFonts w:asciiTheme="minorHAnsi" w:hAnsiTheme="minorHAnsi" w:cstheme="minorHAnsi"/>
          <w:sz w:val="22"/>
          <w:szCs w:val="22"/>
        </w:rPr>
        <w:t>Dz. U. z 2024</w:t>
      </w:r>
      <w:r w:rsidR="008A35AA">
        <w:rPr>
          <w:rFonts w:asciiTheme="minorHAnsi" w:hAnsiTheme="minorHAnsi" w:cstheme="minorHAnsi"/>
          <w:sz w:val="22"/>
          <w:szCs w:val="22"/>
        </w:rPr>
        <w:t xml:space="preserve"> r.</w:t>
      </w:r>
      <w:r w:rsidR="00131AB1" w:rsidRPr="005F7CFD">
        <w:rPr>
          <w:rFonts w:asciiTheme="minorHAnsi" w:hAnsiTheme="minorHAnsi" w:cstheme="minorHAnsi"/>
          <w:sz w:val="22"/>
          <w:szCs w:val="22"/>
        </w:rPr>
        <w:t xml:space="preserve"> poz. </w:t>
      </w:r>
      <w:r w:rsidR="00F10643">
        <w:rPr>
          <w:rFonts w:asciiTheme="minorHAnsi" w:hAnsiTheme="minorHAnsi" w:cstheme="minorHAnsi"/>
          <w:sz w:val="22"/>
          <w:szCs w:val="22"/>
        </w:rPr>
        <w:t xml:space="preserve">1320)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znajdujące się w publicznie dostępnych rejestrach (Krajowy Rejestr Sądowy, Centralna Ewidencja i Informacja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Działalności Gospodarczej RP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)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oraz przekazywane w ofertach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 celu prowadzenia 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postępowań w sprawie zamówienia.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Wśród tych informacji mogą pojawić się dane, które na gruncie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Rozporządzenia Parlamentu Europejskiego i Rady Unii Europejskiej 2016/679 z dnia 27 kwietnia 2016 r. w sprawie ochrony osób fizycznych</w:t>
      </w:r>
      <w:r w:rsidR="00524072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w związku z przetwarzaniem danych osobowych i w sprawie swobodnego przepływu takich danych oraz uchylenia dyrektywy 95/46/WE (dalej: „Ogólne Rozporządzenie” lub „RODO”),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mają charakter danych osobowych.</w:t>
      </w:r>
    </w:p>
    <w:p w14:paraId="27BBB995" w14:textId="77777777" w:rsidR="00FD19D0" w:rsidRPr="005F7CFD" w:rsidRDefault="00FD19D0" w:rsidP="003140CA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świetle powyższego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informuje, że:</w:t>
      </w:r>
    </w:p>
    <w:p w14:paraId="67CB4DE9" w14:textId="028C2DD6" w:rsidR="00140099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Administratorem danych osobowych (dalej: „Administrator”) jest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Główny Inspektor Farmaceutyczny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00 -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82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który realizuje swoje zadania za pośrednictwem jednostki pomocniczej, tj. Głównego Inspektoratu Farmaceutycznego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</w:p>
    <w:p w14:paraId="7D78DA1A" w14:textId="3950E9DD" w:rsidR="00FD19D0" w:rsidRPr="005F7CFD" w:rsidRDefault="0069662A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A</w:t>
      </w:r>
      <w:r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dministrator wyznaczył Inspektora Ochrony Danych, z którym można się kontaktować w sprawach ochrony danych osobowych. Dane kontaktowe: Główny Inspektorat Farmaceutyczny ul. Senatorska 12, 00-082 Warszawa, adres e-mail: iod@gif.gov.pl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20541E52" w14:textId="7516FE76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Dane osobowe zawarte w ofertach są przetwarzane n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 podstawie art. 6 ust. 1 lit.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c RODO – przetwarzanie jest niezbędne do wypełnienia obowiązku prawnego ciążącego na Administratorze, w szczególności  w związku z przepisami ustawy z dnia 27 sierpnia 2009 r. o finansach publicznych, ustawy z dnia 23 kwietnia 1964 r. – Kodeks cywilny</w:t>
      </w:r>
      <w:r w:rsidR="00260120" w:rsidRPr="005F7CFD">
        <w:rPr>
          <w:rFonts w:asciiTheme="minorHAnsi" w:hAnsiTheme="minorHAnsi" w:cstheme="minorHAnsi"/>
          <w:sz w:val="22"/>
          <w:szCs w:val="22"/>
        </w:rPr>
        <w:t>.</w:t>
      </w:r>
      <w:r w:rsidR="00775781" w:rsidRPr="005F7C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1BE177" w14:textId="3BA6A589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Celem przetwarzania danych osobowych jest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realizacja zamówienia 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 wartości nie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przekraczającej wyrażonej w złotych równowartości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2D3E27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1</w:t>
      </w:r>
      <w:r w:rsidR="00953CAF">
        <w:rPr>
          <w:rFonts w:asciiTheme="minorHAnsi" w:eastAsia="Open Sans" w:hAnsiTheme="minorHAnsi" w:cstheme="minorHAnsi"/>
          <w:kern w:val="24"/>
          <w:sz w:val="22"/>
          <w:szCs w:val="22"/>
        </w:rPr>
        <w:t>7</w:t>
      </w:r>
      <w:r w:rsidR="002D3E27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0 000,00 zł netto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6A57C7C" w14:textId="0E2CEF27" w:rsidR="00F34E5D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Przetwarzanie danych osobowych na potrzeby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realizacji zamówień publicznych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mieści się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zakresie działalności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Głównego Inspektoratu Farmaceutycznego jako jednostki pomocniczej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Głównego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Inspektora Farmaceutycznego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, i służy wyłącznie realizacji zamówień realizowanych przez jednostkę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15A543E4" w14:textId="0DCD5516" w:rsidR="00F34E5D" w:rsidRPr="005F7CFD" w:rsidRDefault="00775781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dbiorcami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Pani/Pana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danych osobowych będą osoby lub podmioty uprawnione do ich przetwarzania na podstawie przepisów prawa; odrębną kategorią odbiorców, którym P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ani/Pana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dane mogą zostać ujawnione, stanowią podmioty przetwarzające dane osobowe na zlecenie Administratora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02A4711" w14:textId="4AE0EB35" w:rsidR="007E541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Pani/Pana dane osobowe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będą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przetwarzane przez okres niezbędny do realizacji celu przetwarzania, a także przez okres wynikający z przepisów prawa, w tym przepisów o archiwizacji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554BA5EF" w14:textId="347BB088" w:rsidR="00812F83" w:rsidRDefault="00812F83" w:rsidP="00812F83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Przysługuje Pani/Panu prawo do</w:t>
      </w:r>
    </w:p>
    <w:p w14:paraId="6691965A" w14:textId="61979E85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1)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dostępu do treści swoich danych osobowych (art. 15 RODO),</w:t>
      </w:r>
    </w:p>
    <w:p w14:paraId="7A41FA98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2) sprostowania danych osobowych (art. 16 RODO),</w:t>
      </w:r>
    </w:p>
    <w:p w14:paraId="50379BBE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3) usunięcia danych, jeżeli zachodzi jedna z okoliczności określonych w art. 17 RODO,</w:t>
      </w:r>
    </w:p>
    <w:p w14:paraId="70F5045B" w14:textId="72A89A32" w:rsidR="007E5410" w:rsidRDefault="00812F83" w:rsidP="00812F83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lastRenderedPageBreak/>
        <w:t>4) ograniczenia przetwarzania danych osobowych (art. 18 RODO), z zastrzeżeniem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przypadków,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o których mowa w art. 18 ust. 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2AB35CC" w14:textId="77777777" w:rsidR="00812F83" w:rsidRPr="005F7CFD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</w:p>
    <w:p w14:paraId="02B50535" w14:textId="70303037" w:rsidR="00FD19D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Ma Pan/Pani prawo wniesienia skargi do organu nadzorczego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na niezgodne z RODO przetwarzanie Pa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przez administratora. Organem właściwym dla przedmiotowej skargi jest Prezes Urzędu Ochrony Danych Osobowych, ul. Stawki 2, 00-193 Warszawa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75958490" w14:textId="42B2BD5A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Podanie przez </w:t>
      </w:r>
      <w:r w:rsidR="00173DC0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Pana/Panią danych osobowych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  <w:r w:rsidR="00775781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jest 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wymogiem 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>niezbędnym w celu przeprowadzenia zapytania ofertowego, a w przypadku wyboru najkorzystniejszej oferty może być warunkiem zawarcia umowy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.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Niepodanie danych osobowych może skutkować odrzuceniem oferty lub niemożnością zawarcia umowy.</w:t>
      </w:r>
      <w:r w:rsid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</w:p>
    <w:p w14:paraId="040B7F01" w14:textId="5E170B26" w:rsidR="00AC2B21" w:rsidRPr="005F7CFD" w:rsidRDefault="00812F83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W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odniesieniu do Pa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nie będą podejmowane decyzje w sposób zautomatyzowany, stosownie do postanowień art. 22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48140921" w14:textId="35138866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Administrator danych nie ma zamiaru przekazywać danych osobowych do państwa trzeciego</w:t>
      </w:r>
      <w:r w:rsidR="009159C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lub organizacji międzynarodowej.</w:t>
      </w:r>
    </w:p>
    <w:p w14:paraId="2BB5A2C1" w14:textId="77777777" w:rsidR="00FD19D0" w:rsidRPr="005F7CFD" w:rsidRDefault="00FD19D0" w:rsidP="003140CA">
      <w:pPr>
        <w:spacing w:before="200" w:after="0" w:line="360" w:lineRule="auto"/>
        <w:jc w:val="both"/>
        <w:rPr>
          <w:rFonts w:eastAsia="Open Sans" w:cstheme="minorHAnsi"/>
          <w:kern w:val="24"/>
          <w:lang w:eastAsia="pl-PL"/>
        </w:rPr>
      </w:pPr>
    </w:p>
    <w:p w14:paraId="7231850D" w14:textId="77777777" w:rsidR="00CA01FE" w:rsidRPr="00821013" w:rsidRDefault="00CA01FE" w:rsidP="003140C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A01FE" w:rsidRPr="00821013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DA708" w14:textId="77777777" w:rsidR="00E27D56" w:rsidRDefault="00E27D56" w:rsidP="001D5902">
      <w:pPr>
        <w:spacing w:after="0" w:line="240" w:lineRule="auto"/>
      </w:pPr>
      <w:r>
        <w:separator/>
      </w:r>
    </w:p>
  </w:endnote>
  <w:endnote w:type="continuationSeparator" w:id="0">
    <w:p w14:paraId="69B2DFA4" w14:textId="77777777" w:rsidR="00E27D56" w:rsidRDefault="00E27D56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1F55" w14:textId="77777777" w:rsidR="00E27D56" w:rsidRDefault="00E27D56" w:rsidP="001D5902">
      <w:pPr>
        <w:spacing w:after="0" w:line="240" w:lineRule="auto"/>
      </w:pPr>
      <w:r>
        <w:separator/>
      </w:r>
    </w:p>
  </w:footnote>
  <w:footnote w:type="continuationSeparator" w:id="0">
    <w:p w14:paraId="2955EFD6" w14:textId="77777777" w:rsidR="00E27D56" w:rsidRDefault="00E27D56" w:rsidP="001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C93F" w14:textId="5FCE64FA" w:rsidR="001D5902" w:rsidRPr="008A35AA" w:rsidRDefault="00450CEE" w:rsidP="00886FD7">
    <w:pPr>
      <w:spacing w:line="360" w:lineRule="auto"/>
      <w:ind w:left="4678" w:firstLine="709"/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886FD7">
      <w:rPr>
        <w:rFonts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94711">
    <w:abstractNumId w:val="0"/>
  </w:num>
  <w:num w:numId="2" w16cid:durableId="1932733321">
    <w:abstractNumId w:val="2"/>
  </w:num>
  <w:num w:numId="3" w16cid:durableId="50883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B1799"/>
    <w:rsid w:val="000D5744"/>
    <w:rsid w:val="000E252F"/>
    <w:rsid w:val="00131AB1"/>
    <w:rsid w:val="00140099"/>
    <w:rsid w:val="00152E0D"/>
    <w:rsid w:val="00173DC0"/>
    <w:rsid w:val="00182913"/>
    <w:rsid w:val="001A15D0"/>
    <w:rsid w:val="001D5902"/>
    <w:rsid w:val="00260120"/>
    <w:rsid w:val="002868DA"/>
    <w:rsid w:val="002D3E27"/>
    <w:rsid w:val="003140CA"/>
    <w:rsid w:val="00406CCC"/>
    <w:rsid w:val="00450CEE"/>
    <w:rsid w:val="004637C8"/>
    <w:rsid w:val="00503C81"/>
    <w:rsid w:val="00524072"/>
    <w:rsid w:val="0058455A"/>
    <w:rsid w:val="005A6E66"/>
    <w:rsid w:val="005F226C"/>
    <w:rsid w:val="005F7CFD"/>
    <w:rsid w:val="00624F7F"/>
    <w:rsid w:val="00643E0C"/>
    <w:rsid w:val="0069662A"/>
    <w:rsid w:val="00720C8A"/>
    <w:rsid w:val="00775781"/>
    <w:rsid w:val="007E5410"/>
    <w:rsid w:val="00812F83"/>
    <w:rsid w:val="00821013"/>
    <w:rsid w:val="008220FF"/>
    <w:rsid w:val="008648AF"/>
    <w:rsid w:val="00886FD7"/>
    <w:rsid w:val="008A1CAD"/>
    <w:rsid w:val="008A35AA"/>
    <w:rsid w:val="008D34F2"/>
    <w:rsid w:val="008E0CC9"/>
    <w:rsid w:val="009159C9"/>
    <w:rsid w:val="00953CAF"/>
    <w:rsid w:val="009B21C3"/>
    <w:rsid w:val="00A3176A"/>
    <w:rsid w:val="00AC2B21"/>
    <w:rsid w:val="00AD3793"/>
    <w:rsid w:val="00B279DA"/>
    <w:rsid w:val="00B84199"/>
    <w:rsid w:val="00C04F24"/>
    <w:rsid w:val="00CA01FE"/>
    <w:rsid w:val="00D57E49"/>
    <w:rsid w:val="00DD778E"/>
    <w:rsid w:val="00DF6ADB"/>
    <w:rsid w:val="00E115DD"/>
    <w:rsid w:val="00E27D56"/>
    <w:rsid w:val="00E656D0"/>
    <w:rsid w:val="00F04A83"/>
    <w:rsid w:val="00F10643"/>
    <w:rsid w:val="00F323C9"/>
    <w:rsid w:val="00F34E5D"/>
    <w:rsid w:val="00F76466"/>
    <w:rsid w:val="00F858A8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Piotrowska Agnieszka</cp:lastModifiedBy>
  <cp:revision>4</cp:revision>
  <dcterms:created xsi:type="dcterms:W3CDTF">2025-03-11T13:34:00Z</dcterms:created>
  <dcterms:modified xsi:type="dcterms:W3CDTF">2026-03-26T10:41:00Z</dcterms:modified>
</cp:coreProperties>
</file>