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BBBE" w14:textId="2158CC4A" w:rsidR="00FE149B" w:rsidRPr="00FE149B" w:rsidRDefault="00FE149B" w:rsidP="00221386">
      <w:pPr>
        <w:pStyle w:val="Teksttreci40"/>
        <w:shd w:val="clear" w:color="auto" w:fill="auto"/>
        <w:spacing w:after="100" w:afterAutospacing="1" w:line="240" w:lineRule="auto"/>
        <w:jc w:val="center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E149B">
        <w:rPr>
          <w:b w:val="0"/>
          <w:bCs w:val="0"/>
          <w:sz w:val="22"/>
          <w:szCs w:val="22"/>
        </w:rPr>
        <w:t>Załącznik nr 3</w:t>
      </w:r>
    </w:p>
    <w:p w14:paraId="4071A2E1" w14:textId="66A207A0" w:rsidR="002B6F3C" w:rsidRPr="00D727F3" w:rsidRDefault="00797571" w:rsidP="00221386">
      <w:pPr>
        <w:pStyle w:val="Teksttreci40"/>
        <w:shd w:val="clear" w:color="auto" w:fill="auto"/>
        <w:spacing w:after="100" w:afterAutospacing="1" w:line="240" w:lineRule="auto"/>
        <w:jc w:val="center"/>
        <w:rPr>
          <w:sz w:val="22"/>
          <w:szCs w:val="22"/>
        </w:rPr>
      </w:pPr>
      <w:r w:rsidRPr="00D727F3">
        <w:rPr>
          <w:sz w:val="22"/>
          <w:szCs w:val="22"/>
        </w:rPr>
        <w:t>Opis przedmiotu zamówienia</w:t>
      </w:r>
    </w:p>
    <w:p w14:paraId="62826E59" w14:textId="095F739F" w:rsidR="00CB7840" w:rsidRPr="0023434F" w:rsidRDefault="00FE149B" w:rsidP="00B00728">
      <w:pPr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="00CB7840" w:rsidRPr="0023434F">
        <w:rPr>
          <w:rFonts w:ascii="Verdana" w:hAnsi="Verdana"/>
          <w:b/>
          <w:sz w:val="20"/>
          <w:szCs w:val="20"/>
        </w:rPr>
        <w:t>sługi</w:t>
      </w:r>
      <w:r>
        <w:rPr>
          <w:rFonts w:ascii="Verdana" w:hAnsi="Verdana"/>
          <w:b/>
          <w:sz w:val="20"/>
          <w:szCs w:val="20"/>
        </w:rPr>
        <w:t xml:space="preserve"> </w:t>
      </w:r>
      <w:r w:rsidR="00CB7840" w:rsidRPr="0023434F">
        <w:rPr>
          <w:rFonts w:ascii="Verdana" w:hAnsi="Verdana"/>
          <w:b/>
          <w:sz w:val="20"/>
          <w:szCs w:val="20"/>
        </w:rPr>
        <w:t xml:space="preserve">w zakresie przeglądów i napraw urządzeń grzewczych </w:t>
      </w:r>
      <w:r w:rsidR="006F303C" w:rsidRPr="0023434F">
        <w:rPr>
          <w:rFonts w:ascii="Verdana" w:hAnsi="Verdana"/>
          <w:b/>
          <w:sz w:val="20"/>
          <w:szCs w:val="20"/>
        </w:rPr>
        <w:t>dla</w:t>
      </w:r>
      <w:r w:rsidR="00CB7840" w:rsidRPr="0023434F">
        <w:rPr>
          <w:rFonts w:ascii="Verdana" w:hAnsi="Verdana"/>
          <w:b/>
          <w:sz w:val="20"/>
          <w:szCs w:val="20"/>
        </w:rPr>
        <w:t xml:space="preserve"> Rejon</w:t>
      </w:r>
      <w:r w:rsidR="006F303C" w:rsidRPr="0023434F">
        <w:rPr>
          <w:rFonts w:ascii="Verdana" w:hAnsi="Verdana"/>
          <w:b/>
          <w:sz w:val="20"/>
          <w:szCs w:val="20"/>
        </w:rPr>
        <w:t>u</w:t>
      </w:r>
      <w:r w:rsidR="00B00728" w:rsidRPr="0023434F">
        <w:rPr>
          <w:rFonts w:ascii="Verdana" w:hAnsi="Verdana"/>
          <w:b/>
          <w:sz w:val="20"/>
          <w:szCs w:val="20"/>
        </w:rPr>
        <w:t xml:space="preserve"> w </w:t>
      </w:r>
      <w:r w:rsidR="00D542C0" w:rsidRPr="0023434F">
        <w:rPr>
          <w:rFonts w:ascii="Verdana" w:hAnsi="Verdana"/>
          <w:b/>
          <w:sz w:val="20"/>
          <w:szCs w:val="20"/>
        </w:rPr>
        <w:t>Lesznie</w:t>
      </w:r>
    </w:p>
    <w:p w14:paraId="40D039A7" w14:textId="77777777" w:rsidR="00CB7840" w:rsidRPr="0023434F" w:rsidRDefault="00CB7840">
      <w:pPr>
        <w:pStyle w:val="Teksttreci40"/>
        <w:shd w:val="clear" w:color="auto" w:fill="auto"/>
        <w:spacing w:after="215" w:line="180" w:lineRule="exact"/>
        <w:ind w:left="3760"/>
      </w:pPr>
    </w:p>
    <w:p w14:paraId="0F409609" w14:textId="77777777" w:rsidR="00CB7840" w:rsidRPr="003C2162" w:rsidRDefault="003C2162" w:rsidP="00CB7840">
      <w:pPr>
        <w:pStyle w:val="Teksttreci40"/>
        <w:shd w:val="clear" w:color="auto" w:fill="auto"/>
        <w:spacing w:after="215" w:line="180" w:lineRule="exact"/>
        <w:rPr>
          <w:b w:val="0"/>
          <w:sz w:val="20"/>
          <w:szCs w:val="20"/>
          <w:u w:val="single"/>
        </w:rPr>
      </w:pPr>
      <w:r w:rsidRPr="003C2162">
        <w:rPr>
          <w:b w:val="0"/>
          <w:sz w:val="20"/>
          <w:szCs w:val="20"/>
          <w:u w:val="single"/>
        </w:rPr>
        <w:t xml:space="preserve">1. </w:t>
      </w:r>
      <w:r w:rsidR="00CB7840" w:rsidRPr="003C2162">
        <w:rPr>
          <w:b w:val="0"/>
          <w:sz w:val="20"/>
          <w:szCs w:val="20"/>
          <w:u w:val="single"/>
        </w:rPr>
        <w:t>Przedmiotem zamówienia jest:</w:t>
      </w:r>
    </w:p>
    <w:p w14:paraId="3BC88CFE" w14:textId="05C1D963" w:rsidR="002B6F3C" w:rsidRPr="003C2162" w:rsidRDefault="003E1282" w:rsidP="003E1282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 xml:space="preserve">wykonywanie bieżącej konserwacji kotłów oraz automatyki i pozostałych urządzeń </w:t>
      </w:r>
      <w:r w:rsidR="00221386">
        <w:rPr>
          <w:sz w:val="20"/>
          <w:szCs w:val="20"/>
        </w:rPr>
        <w:t xml:space="preserve">  </w:t>
      </w:r>
      <w:r w:rsidR="00797571" w:rsidRPr="003C2162">
        <w:rPr>
          <w:sz w:val="20"/>
          <w:szCs w:val="20"/>
        </w:rPr>
        <w:t>zamontowanych w kotłowni każdorazowo przed</w:t>
      </w:r>
      <w:r w:rsidR="00CB7840" w:rsidRPr="003C2162">
        <w:rPr>
          <w:sz w:val="20"/>
          <w:szCs w:val="20"/>
        </w:rPr>
        <w:t xml:space="preserve"> rozpo</w:t>
      </w:r>
      <w:r w:rsidR="0023434F">
        <w:rPr>
          <w:sz w:val="20"/>
          <w:szCs w:val="20"/>
        </w:rPr>
        <w:t>częciem sezonu grzewczego</w:t>
      </w:r>
      <w:r w:rsidR="00C57603">
        <w:rPr>
          <w:sz w:val="20"/>
          <w:szCs w:val="20"/>
        </w:rPr>
        <w:t>, zgodnie z terminami podanymi w zaleceniach producentów,</w:t>
      </w:r>
    </w:p>
    <w:p w14:paraId="17D5CF2E" w14:textId="77777777" w:rsidR="002B6F3C" w:rsidRPr="003C2162" w:rsidRDefault="003E1282" w:rsidP="003E1282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="00797571" w:rsidRPr="003C2162">
        <w:rPr>
          <w:sz w:val="20"/>
          <w:szCs w:val="20"/>
        </w:rPr>
        <w:t>dokonywanie kontroli i konserwacji kompletu urządzeń i instalacji grzewczych, w zakresie zapewniającym sprawne funkcjonowanie instalacji grzewczej,</w:t>
      </w:r>
    </w:p>
    <w:p w14:paraId="0079E890" w14:textId="77777777" w:rsidR="002B6F3C" w:rsidRPr="003C2162" w:rsidRDefault="00CB7840" w:rsidP="003E1282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  <w:r w:rsidRPr="003C2162">
        <w:rPr>
          <w:sz w:val="20"/>
          <w:szCs w:val="20"/>
        </w:rPr>
        <w:t xml:space="preserve">- </w:t>
      </w:r>
      <w:r w:rsidR="003E1282">
        <w:rPr>
          <w:sz w:val="20"/>
          <w:szCs w:val="20"/>
        </w:rPr>
        <w:t xml:space="preserve"> </w:t>
      </w:r>
      <w:r w:rsidRPr="003C2162">
        <w:rPr>
          <w:sz w:val="20"/>
          <w:szCs w:val="20"/>
        </w:rPr>
        <w:t>wymiana</w:t>
      </w:r>
      <w:r w:rsidR="00797571" w:rsidRPr="003C2162">
        <w:rPr>
          <w:sz w:val="20"/>
          <w:szCs w:val="20"/>
        </w:rPr>
        <w:t xml:space="preserve"> materiałów eksploatacyjnych tj. części zamiennych,</w:t>
      </w:r>
      <w:r w:rsidR="003E1282">
        <w:rPr>
          <w:sz w:val="20"/>
          <w:szCs w:val="20"/>
        </w:rPr>
        <w:t xml:space="preserve"> których konieczność cyklicznej </w:t>
      </w:r>
      <w:r w:rsidR="00797571" w:rsidRPr="003C2162">
        <w:rPr>
          <w:sz w:val="20"/>
          <w:szCs w:val="20"/>
        </w:rPr>
        <w:t>wymiany wynika z instrukcji producentów urządzeń kotłowni (takich jak filtry, dysze, czujniki). Koszty materiałów eksploatacyjnych niezbędnych do przeprowadzenia konserwacji zawarte są w ofercie cenowej Wykonawcy.</w:t>
      </w:r>
    </w:p>
    <w:p w14:paraId="5FDB8F69" w14:textId="78BD4D5B" w:rsidR="00CB7840" w:rsidRDefault="00CB7840" w:rsidP="00CB7840">
      <w:pPr>
        <w:pStyle w:val="Teksttreci0"/>
        <w:shd w:val="clear" w:color="auto" w:fill="auto"/>
        <w:spacing w:line="234" w:lineRule="exact"/>
        <w:ind w:right="40" w:firstLine="0"/>
        <w:jc w:val="left"/>
        <w:rPr>
          <w:sz w:val="20"/>
          <w:szCs w:val="20"/>
        </w:rPr>
      </w:pPr>
      <w:r w:rsidRPr="003C2162">
        <w:rPr>
          <w:sz w:val="20"/>
          <w:szCs w:val="20"/>
        </w:rPr>
        <w:t>-</w:t>
      </w:r>
      <w:r w:rsidR="003E1282">
        <w:rPr>
          <w:sz w:val="20"/>
          <w:szCs w:val="20"/>
        </w:rPr>
        <w:t xml:space="preserve"> </w:t>
      </w:r>
      <w:r w:rsidRPr="003C2162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usuwanie</w:t>
      </w:r>
      <w:r w:rsidRPr="003C2162">
        <w:rPr>
          <w:sz w:val="20"/>
          <w:szCs w:val="20"/>
        </w:rPr>
        <w:t xml:space="preserve"> na własny koszt oraz utylizacja</w:t>
      </w:r>
      <w:r w:rsidR="00797571" w:rsidRPr="003C2162">
        <w:rPr>
          <w:sz w:val="20"/>
          <w:szCs w:val="20"/>
        </w:rPr>
        <w:t xml:space="preserve"> wy</w:t>
      </w:r>
      <w:r w:rsidR="003C2162">
        <w:rPr>
          <w:sz w:val="20"/>
          <w:szCs w:val="20"/>
        </w:rPr>
        <w:t>eksploatowanych części urządzeń</w:t>
      </w:r>
      <w:r w:rsidR="007F5544">
        <w:rPr>
          <w:sz w:val="20"/>
          <w:szCs w:val="20"/>
        </w:rPr>
        <w:t>,</w:t>
      </w:r>
    </w:p>
    <w:p w14:paraId="180FACB6" w14:textId="77777777" w:rsidR="00C57603" w:rsidRDefault="00C57603" w:rsidP="00CB7840">
      <w:pPr>
        <w:pStyle w:val="Teksttreci0"/>
        <w:shd w:val="clear" w:color="auto" w:fill="auto"/>
        <w:spacing w:line="234" w:lineRule="exact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 w okresie trwania gwarancji, wykonanie przeglądów gwarancyjnych zgodnych z wymogami  </w:t>
      </w:r>
    </w:p>
    <w:p w14:paraId="114D8436" w14:textId="2C617A9D" w:rsidR="00C57603" w:rsidRDefault="00C57603" w:rsidP="00CB7840">
      <w:pPr>
        <w:pStyle w:val="Teksttreci0"/>
        <w:shd w:val="clear" w:color="auto" w:fill="auto"/>
        <w:spacing w:line="234" w:lineRule="exact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producenta,</w:t>
      </w:r>
    </w:p>
    <w:p w14:paraId="0519AAB5" w14:textId="77777777" w:rsidR="007A7184" w:rsidRDefault="00A86282" w:rsidP="007A7184">
      <w:pPr>
        <w:pStyle w:val="Teksttreci0"/>
        <w:shd w:val="clear" w:color="auto" w:fill="auto"/>
        <w:spacing w:line="240" w:lineRule="auto"/>
        <w:ind w:right="40" w:hanging="284"/>
        <w:jc w:val="left"/>
        <w:rPr>
          <w:sz w:val="20"/>
          <w:szCs w:val="20"/>
        </w:rPr>
      </w:pPr>
      <w:r>
        <w:rPr>
          <w:sz w:val="20"/>
          <w:szCs w:val="20"/>
        </w:rPr>
        <w:tab/>
        <w:t>-  n</w:t>
      </w:r>
      <w:r w:rsidR="00797571" w:rsidRPr="003C2162">
        <w:rPr>
          <w:sz w:val="20"/>
          <w:szCs w:val="20"/>
        </w:rPr>
        <w:t>apraw</w:t>
      </w:r>
      <w:r w:rsidR="00CB7840" w:rsidRPr="003C2162">
        <w:rPr>
          <w:sz w:val="20"/>
          <w:szCs w:val="20"/>
        </w:rPr>
        <w:t>a</w:t>
      </w:r>
      <w:r>
        <w:rPr>
          <w:sz w:val="20"/>
          <w:szCs w:val="20"/>
        </w:rPr>
        <w:t xml:space="preserve"> kotłów i urządzeń oraz wymiana</w:t>
      </w:r>
      <w:r w:rsidR="00797571" w:rsidRPr="003C2162">
        <w:rPr>
          <w:sz w:val="20"/>
          <w:szCs w:val="20"/>
        </w:rPr>
        <w:t xml:space="preserve"> części zamiennyc</w:t>
      </w:r>
      <w:r>
        <w:rPr>
          <w:sz w:val="20"/>
          <w:szCs w:val="20"/>
        </w:rPr>
        <w:t xml:space="preserve">h i materiałów eksploatacyjnych </w:t>
      </w:r>
      <w:r>
        <w:rPr>
          <w:sz w:val="20"/>
          <w:szCs w:val="20"/>
        </w:rPr>
        <w:tab/>
      </w:r>
      <w:r w:rsidR="00797571" w:rsidRPr="003C2162">
        <w:rPr>
          <w:sz w:val="20"/>
          <w:szCs w:val="20"/>
        </w:rPr>
        <w:t>objętych naprawą, a w szczególności:</w:t>
      </w:r>
    </w:p>
    <w:p w14:paraId="44B68E7C" w14:textId="77777777" w:rsidR="00A86282" w:rsidRDefault="00797571" w:rsidP="007A7184">
      <w:pPr>
        <w:pStyle w:val="Teksttreci0"/>
        <w:numPr>
          <w:ilvl w:val="3"/>
          <w:numId w:val="12"/>
        </w:numPr>
        <w:shd w:val="clear" w:color="auto" w:fill="auto"/>
        <w:spacing w:line="240" w:lineRule="auto"/>
        <w:ind w:right="40"/>
        <w:jc w:val="left"/>
        <w:rPr>
          <w:sz w:val="20"/>
          <w:szCs w:val="20"/>
        </w:rPr>
      </w:pPr>
      <w:r w:rsidRPr="00A86282">
        <w:rPr>
          <w:sz w:val="20"/>
          <w:szCs w:val="20"/>
        </w:rPr>
        <w:t>wykonywanie prac naprawczych niemieszczących się w zakresie przeglądów okresowych,</w:t>
      </w:r>
    </w:p>
    <w:p w14:paraId="2A8515BF" w14:textId="77777777" w:rsidR="00F6306F" w:rsidRPr="00A86282" w:rsidRDefault="00797571" w:rsidP="007A7184">
      <w:pPr>
        <w:pStyle w:val="Teksttreci0"/>
        <w:numPr>
          <w:ilvl w:val="3"/>
          <w:numId w:val="12"/>
        </w:numPr>
        <w:shd w:val="clear" w:color="auto" w:fill="auto"/>
        <w:spacing w:line="240" w:lineRule="auto"/>
        <w:ind w:right="40"/>
        <w:jc w:val="left"/>
        <w:rPr>
          <w:sz w:val="20"/>
          <w:szCs w:val="20"/>
        </w:rPr>
      </w:pPr>
      <w:r w:rsidRPr="00A86282">
        <w:rPr>
          <w:sz w:val="20"/>
          <w:szCs w:val="20"/>
        </w:rPr>
        <w:t>wykonywanie prac w zakresie usuwania awarii, w okresie obowiązywania umowy, znajdujących się w siedzibach:</w:t>
      </w:r>
    </w:p>
    <w:p w14:paraId="4EA00D0A" w14:textId="77777777" w:rsidR="00CB7840" w:rsidRDefault="007A7184" w:rsidP="004F3DA8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306F">
        <w:rPr>
          <w:sz w:val="20"/>
          <w:szCs w:val="20"/>
        </w:rPr>
        <w:t xml:space="preserve">1. </w:t>
      </w:r>
      <w:r w:rsidR="00797571" w:rsidRPr="003C2162">
        <w:rPr>
          <w:sz w:val="20"/>
          <w:szCs w:val="20"/>
        </w:rPr>
        <w:t>Rejon</w:t>
      </w:r>
      <w:r w:rsidR="00CB7840" w:rsidRPr="003C2162">
        <w:rPr>
          <w:sz w:val="20"/>
          <w:szCs w:val="20"/>
        </w:rPr>
        <w:t>u</w:t>
      </w:r>
      <w:r w:rsidR="00797571" w:rsidRPr="003C2162">
        <w:rPr>
          <w:sz w:val="20"/>
          <w:szCs w:val="20"/>
        </w:rPr>
        <w:t xml:space="preserve"> w </w:t>
      </w:r>
      <w:r w:rsidR="00547B04">
        <w:rPr>
          <w:sz w:val="20"/>
          <w:szCs w:val="20"/>
        </w:rPr>
        <w:t>Lesznie</w:t>
      </w:r>
      <w:r w:rsidR="00221386">
        <w:rPr>
          <w:sz w:val="20"/>
          <w:szCs w:val="20"/>
        </w:rPr>
        <w:t xml:space="preserve">, </w:t>
      </w:r>
      <w:r w:rsidR="00547B04">
        <w:rPr>
          <w:sz w:val="20"/>
          <w:szCs w:val="20"/>
        </w:rPr>
        <w:t>ul Energetyków 12, 64-100 Leszno</w:t>
      </w:r>
    </w:p>
    <w:p w14:paraId="6D210B80" w14:textId="77777777" w:rsidR="002B6F3C" w:rsidRDefault="007A7184" w:rsidP="003E1282">
      <w:pPr>
        <w:pStyle w:val="Teksttreci0"/>
        <w:shd w:val="clear" w:color="auto" w:fill="auto"/>
        <w:spacing w:line="240" w:lineRule="auto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1282">
        <w:rPr>
          <w:sz w:val="20"/>
          <w:szCs w:val="20"/>
        </w:rPr>
        <w:t>Kocioł gazowy</w:t>
      </w:r>
      <w:r w:rsidR="00880425">
        <w:rPr>
          <w:sz w:val="20"/>
          <w:szCs w:val="20"/>
        </w:rPr>
        <w:t xml:space="preserve"> Viessmann</w:t>
      </w:r>
      <w:r w:rsidR="00691FF3">
        <w:rPr>
          <w:sz w:val="20"/>
          <w:szCs w:val="20"/>
        </w:rPr>
        <w:t xml:space="preserve"> VITODENS 100</w:t>
      </w:r>
      <w:r w:rsidR="0056285C">
        <w:rPr>
          <w:sz w:val="20"/>
          <w:szCs w:val="20"/>
        </w:rPr>
        <w:t>-w</w:t>
      </w:r>
      <w:r w:rsidR="00342B2B">
        <w:rPr>
          <w:sz w:val="20"/>
          <w:szCs w:val="20"/>
        </w:rPr>
        <w:t xml:space="preserve">, moc cieplna </w:t>
      </w:r>
      <w:r w:rsidR="00880425">
        <w:rPr>
          <w:sz w:val="20"/>
          <w:szCs w:val="20"/>
        </w:rPr>
        <w:t>35</w:t>
      </w:r>
      <w:r w:rsidR="007F5544">
        <w:rPr>
          <w:sz w:val="20"/>
          <w:szCs w:val="20"/>
        </w:rPr>
        <w:t xml:space="preserve"> kW</w:t>
      </w:r>
    </w:p>
    <w:p w14:paraId="27C329A8" w14:textId="77777777" w:rsidR="00F6306F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306F">
        <w:rPr>
          <w:sz w:val="20"/>
          <w:szCs w:val="20"/>
        </w:rPr>
        <w:t xml:space="preserve">2. Obwodu Drogowego w </w:t>
      </w:r>
      <w:r w:rsidR="00547B04">
        <w:rPr>
          <w:sz w:val="20"/>
          <w:szCs w:val="20"/>
        </w:rPr>
        <w:t>Śmiglu</w:t>
      </w:r>
      <w:r w:rsidR="00F6306F">
        <w:rPr>
          <w:sz w:val="20"/>
          <w:szCs w:val="20"/>
        </w:rPr>
        <w:t xml:space="preserve">, </w:t>
      </w:r>
      <w:r w:rsidR="00547B04">
        <w:rPr>
          <w:sz w:val="20"/>
          <w:szCs w:val="20"/>
        </w:rPr>
        <w:t>ul. Leśna 53, 64-050 Śmigiel</w:t>
      </w:r>
      <w:r w:rsidR="00F6306F">
        <w:rPr>
          <w:sz w:val="20"/>
          <w:szCs w:val="20"/>
        </w:rPr>
        <w:t xml:space="preserve"> </w:t>
      </w:r>
    </w:p>
    <w:p w14:paraId="0521EB20" w14:textId="77777777" w:rsidR="00F6306F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3DA8">
        <w:rPr>
          <w:sz w:val="20"/>
          <w:szCs w:val="20"/>
        </w:rPr>
        <w:t xml:space="preserve">Kocioł gazowy </w:t>
      </w:r>
      <w:r w:rsidR="00547B04">
        <w:rPr>
          <w:sz w:val="20"/>
          <w:szCs w:val="20"/>
        </w:rPr>
        <w:t>Viessmann VITODENS</w:t>
      </w:r>
      <w:r w:rsidR="00880425">
        <w:rPr>
          <w:sz w:val="20"/>
          <w:szCs w:val="20"/>
        </w:rPr>
        <w:t xml:space="preserve"> 100</w:t>
      </w:r>
      <w:r w:rsidR="0056285C">
        <w:rPr>
          <w:sz w:val="20"/>
          <w:szCs w:val="20"/>
        </w:rPr>
        <w:t>-w</w:t>
      </w:r>
      <w:r w:rsidR="00880425">
        <w:rPr>
          <w:sz w:val="20"/>
          <w:szCs w:val="20"/>
        </w:rPr>
        <w:t>,</w:t>
      </w:r>
      <w:r w:rsidR="004F3DA8">
        <w:rPr>
          <w:sz w:val="20"/>
          <w:szCs w:val="20"/>
        </w:rPr>
        <w:t xml:space="preserve"> moc cieplna 3</w:t>
      </w:r>
      <w:r w:rsidR="00547B04">
        <w:rPr>
          <w:sz w:val="20"/>
          <w:szCs w:val="20"/>
        </w:rPr>
        <w:t>5</w:t>
      </w:r>
      <w:r w:rsidR="004F3DA8">
        <w:rPr>
          <w:sz w:val="20"/>
          <w:szCs w:val="20"/>
        </w:rPr>
        <w:t>kW</w:t>
      </w:r>
    </w:p>
    <w:p w14:paraId="0145DCFB" w14:textId="77777777" w:rsidR="00F6306F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306F">
        <w:rPr>
          <w:sz w:val="20"/>
          <w:szCs w:val="20"/>
        </w:rPr>
        <w:t xml:space="preserve">3. Obwodu Drogowego w </w:t>
      </w:r>
      <w:r w:rsidR="00547B04">
        <w:rPr>
          <w:sz w:val="20"/>
          <w:szCs w:val="20"/>
        </w:rPr>
        <w:t>Kąkolewie,</w:t>
      </w:r>
      <w:r w:rsidR="00880425">
        <w:rPr>
          <w:sz w:val="20"/>
          <w:szCs w:val="20"/>
        </w:rPr>
        <w:t xml:space="preserve"> ul. Przemysłowa 8 </w:t>
      </w:r>
      <w:r w:rsidR="00F6306F">
        <w:rPr>
          <w:sz w:val="20"/>
          <w:szCs w:val="20"/>
        </w:rPr>
        <w:t>, 6</w:t>
      </w:r>
      <w:r w:rsidR="00880425">
        <w:rPr>
          <w:sz w:val="20"/>
          <w:szCs w:val="20"/>
        </w:rPr>
        <w:t>4-121 Kąkolewo</w:t>
      </w:r>
    </w:p>
    <w:p w14:paraId="703B3F0E" w14:textId="77777777" w:rsidR="00A86282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282">
        <w:rPr>
          <w:sz w:val="20"/>
          <w:szCs w:val="20"/>
        </w:rPr>
        <w:t xml:space="preserve">Kocioł gazowy </w:t>
      </w:r>
      <w:r w:rsidR="00547B04">
        <w:rPr>
          <w:sz w:val="20"/>
          <w:szCs w:val="20"/>
        </w:rPr>
        <w:t>V</w:t>
      </w:r>
      <w:r w:rsidR="00880425">
        <w:rPr>
          <w:sz w:val="20"/>
          <w:szCs w:val="20"/>
        </w:rPr>
        <w:t>aillant E</w:t>
      </w:r>
      <w:r w:rsidR="00547B04">
        <w:rPr>
          <w:sz w:val="20"/>
          <w:szCs w:val="20"/>
        </w:rPr>
        <w:t>co TEC plus</w:t>
      </w:r>
      <w:r w:rsidR="00A86282">
        <w:rPr>
          <w:sz w:val="20"/>
          <w:szCs w:val="20"/>
        </w:rPr>
        <w:t>, moc</w:t>
      </w:r>
      <w:r w:rsidR="00547B04">
        <w:rPr>
          <w:sz w:val="20"/>
          <w:szCs w:val="20"/>
        </w:rPr>
        <w:t xml:space="preserve"> cieplna 37</w:t>
      </w:r>
      <w:r w:rsidR="00A86282">
        <w:rPr>
          <w:sz w:val="20"/>
          <w:szCs w:val="20"/>
        </w:rPr>
        <w:t xml:space="preserve"> kW</w:t>
      </w:r>
      <w:r w:rsidR="00A86282">
        <w:rPr>
          <w:sz w:val="20"/>
          <w:szCs w:val="20"/>
        </w:rPr>
        <w:tab/>
      </w:r>
    </w:p>
    <w:p w14:paraId="2BEEECEE" w14:textId="77777777" w:rsidR="00F6306F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306F">
        <w:rPr>
          <w:sz w:val="20"/>
          <w:szCs w:val="20"/>
        </w:rPr>
        <w:t>4. Obwodu Drogowego w</w:t>
      </w:r>
      <w:r w:rsidR="00547B04">
        <w:rPr>
          <w:sz w:val="20"/>
          <w:szCs w:val="20"/>
        </w:rPr>
        <w:t xml:space="preserve"> Górce</w:t>
      </w:r>
      <w:r w:rsidR="00F6306F">
        <w:rPr>
          <w:sz w:val="20"/>
          <w:szCs w:val="20"/>
        </w:rPr>
        <w:t xml:space="preserve">, </w:t>
      </w:r>
      <w:r w:rsidR="00547B04">
        <w:rPr>
          <w:sz w:val="20"/>
          <w:szCs w:val="20"/>
        </w:rPr>
        <w:t>Górka 26</w:t>
      </w:r>
      <w:r w:rsidR="00F6306F">
        <w:rPr>
          <w:sz w:val="20"/>
          <w:szCs w:val="20"/>
        </w:rPr>
        <w:t>, 6</w:t>
      </w:r>
      <w:r w:rsidR="00547B04">
        <w:rPr>
          <w:sz w:val="20"/>
          <w:szCs w:val="20"/>
        </w:rPr>
        <w:t>3-74</w:t>
      </w:r>
      <w:r w:rsidR="00F6306F">
        <w:rPr>
          <w:sz w:val="20"/>
          <w:szCs w:val="20"/>
        </w:rPr>
        <w:t xml:space="preserve">0 </w:t>
      </w:r>
      <w:r w:rsidR="00547B04">
        <w:rPr>
          <w:sz w:val="20"/>
          <w:szCs w:val="20"/>
        </w:rPr>
        <w:t>Kobylin</w:t>
      </w:r>
    </w:p>
    <w:p w14:paraId="08043A9C" w14:textId="77777777" w:rsidR="004F3DA8" w:rsidRDefault="007A7184" w:rsidP="007A7184">
      <w:pPr>
        <w:pStyle w:val="Teksttreci0"/>
        <w:shd w:val="clear" w:color="auto" w:fill="auto"/>
        <w:spacing w:line="240" w:lineRule="auto"/>
        <w:ind w:right="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3DA8">
        <w:rPr>
          <w:sz w:val="20"/>
          <w:szCs w:val="20"/>
        </w:rPr>
        <w:t xml:space="preserve">Kocioł gazowy </w:t>
      </w:r>
      <w:r w:rsidR="00880425">
        <w:rPr>
          <w:sz w:val="20"/>
          <w:szCs w:val="20"/>
        </w:rPr>
        <w:t>Viessmann VITOPEND 100W WH1B</w:t>
      </w:r>
      <w:r w:rsidR="004F3DA8">
        <w:rPr>
          <w:sz w:val="20"/>
          <w:szCs w:val="20"/>
        </w:rPr>
        <w:t xml:space="preserve">, moc cieplna </w:t>
      </w:r>
      <w:r w:rsidR="003E1282">
        <w:rPr>
          <w:sz w:val="20"/>
          <w:szCs w:val="20"/>
        </w:rPr>
        <w:t>2</w:t>
      </w:r>
      <w:r w:rsidR="00547B04">
        <w:rPr>
          <w:sz w:val="20"/>
          <w:szCs w:val="20"/>
        </w:rPr>
        <w:t>8</w:t>
      </w:r>
      <w:r w:rsidR="003E1282">
        <w:rPr>
          <w:sz w:val="20"/>
          <w:szCs w:val="20"/>
        </w:rPr>
        <w:t xml:space="preserve"> kW</w:t>
      </w:r>
    </w:p>
    <w:p w14:paraId="2549257A" w14:textId="77777777" w:rsidR="002B6F3C" w:rsidRPr="003C2162" w:rsidRDefault="00342B2B" w:rsidP="003E1282">
      <w:pPr>
        <w:pStyle w:val="Teksttreci0"/>
        <w:shd w:val="clear" w:color="auto" w:fill="auto"/>
        <w:spacing w:after="183" w:line="240" w:lineRule="auto"/>
        <w:ind w:right="40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797571" w:rsidRPr="003C2162">
        <w:rPr>
          <w:sz w:val="20"/>
          <w:szCs w:val="20"/>
        </w:rPr>
        <w:t xml:space="preserve">oraz pozostałych urządzeń i elementów technologicznych </w:t>
      </w:r>
      <w:r w:rsidR="00D727F3">
        <w:rPr>
          <w:sz w:val="20"/>
          <w:szCs w:val="20"/>
        </w:rPr>
        <w:t>kotłowni oraz instalacji grzewczej</w:t>
      </w:r>
      <w:r w:rsidR="00797571" w:rsidRPr="003C2162">
        <w:rPr>
          <w:sz w:val="20"/>
          <w:szCs w:val="20"/>
        </w:rPr>
        <w:t>.</w:t>
      </w:r>
    </w:p>
    <w:p w14:paraId="022F72A5" w14:textId="77777777" w:rsidR="007F5544" w:rsidRDefault="00CB7840" w:rsidP="007F5544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  <w:r w:rsidRPr="003C2162">
        <w:rPr>
          <w:sz w:val="20"/>
          <w:szCs w:val="20"/>
          <w:u w:val="single"/>
        </w:rPr>
        <w:t>2.</w:t>
      </w:r>
      <w:r w:rsidR="00D25AED">
        <w:rPr>
          <w:sz w:val="20"/>
          <w:szCs w:val="20"/>
          <w:u w:val="single"/>
        </w:rPr>
        <w:t xml:space="preserve"> </w:t>
      </w:r>
      <w:r w:rsidR="00797571" w:rsidRPr="003C2162">
        <w:rPr>
          <w:sz w:val="20"/>
          <w:szCs w:val="20"/>
          <w:u w:val="single"/>
        </w:rPr>
        <w:t>Termin wykonania zamówienia</w:t>
      </w:r>
      <w:r w:rsidR="00797571" w:rsidRPr="003C2162">
        <w:rPr>
          <w:sz w:val="20"/>
          <w:szCs w:val="20"/>
        </w:rPr>
        <w:t xml:space="preserve">: </w:t>
      </w:r>
    </w:p>
    <w:p w14:paraId="714DD5B1" w14:textId="77777777" w:rsidR="002B6F3C" w:rsidRDefault="007F5544" w:rsidP="007F5544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 w:rsidR="00797571" w:rsidRPr="003C2162">
        <w:rPr>
          <w:sz w:val="20"/>
          <w:szCs w:val="20"/>
        </w:rPr>
        <w:t>Umowa zosta</w:t>
      </w:r>
      <w:r w:rsidR="000E77BB">
        <w:rPr>
          <w:sz w:val="20"/>
          <w:szCs w:val="20"/>
        </w:rPr>
        <w:t>nie</w:t>
      </w:r>
      <w:r w:rsidR="00797571" w:rsidRPr="003C2162">
        <w:rPr>
          <w:sz w:val="20"/>
          <w:szCs w:val="20"/>
        </w:rPr>
        <w:t xml:space="preserve"> zawarta na okres 24 miesięcy</w:t>
      </w:r>
      <w:r w:rsidR="00D105D1">
        <w:rPr>
          <w:sz w:val="20"/>
          <w:szCs w:val="20"/>
        </w:rPr>
        <w:t xml:space="preserve"> od daty </w:t>
      </w:r>
      <w:r w:rsidR="00797571" w:rsidRPr="003C2162">
        <w:rPr>
          <w:sz w:val="20"/>
          <w:szCs w:val="20"/>
        </w:rPr>
        <w:t>podpisania umowy lub do wyczerpania limitu kwoty określonej w umowie, w zależności od tego które z tych zdarzeń nastąpi wcześniej.</w:t>
      </w:r>
    </w:p>
    <w:p w14:paraId="520BD885" w14:textId="77777777" w:rsidR="007F5544" w:rsidRPr="003C2162" w:rsidRDefault="007F5544" w:rsidP="007F5544">
      <w:pPr>
        <w:pStyle w:val="Teksttreci0"/>
        <w:shd w:val="clear" w:color="auto" w:fill="auto"/>
        <w:spacing w:line="240" w:lineRule="auto"/>
        <w:ind w:left="284" w:hanging="284"/>
        <w:rPr>
          <w:sz w:val="20"/>
          <w:szCs w:val="20"/>
        </w:rPr>
      </w:pPr>
    </w:p>
    <w:p w14:paraId="2B7E4268" w14:textId="77777777" w:rsidR="003E1282" w:rsidRDefault="00CB7840" w:rsidP="003E1282">
      <w:pPr>
        <w:pStyle w:val="Teksttreci0"/>
        <w:shd w:val="clear" w:color="auto" w:fill="auto"/>
        <w:spacing w:line="227" w:lineRule="exact"/>
        <w:ind w:left="284" w:hanging="284"/>
        <w:rPr>
          <w:sz w:val="20"/>
          <w:szCs w:val="20"/>
        </w:rPr>
      </w:pPr>
      <w:r w:rsidRPr="003C2162">
        <w:rPr>
          <w:sz w:val="20"/>
          <w:szCs w:val="20"/>
          <w:u w:val="single"/>
        </w:rPr>
        <w:t>3.</w:t>
      </w:r>
      <w:r w:rsidR="00D25AED">
        <w:rPr>
          <w:sz w:val="20"/>
          <w:szCs w:val="20"/>
          <w:u w:val="single"/>
        </w:rPr>
        <w:t xml:space="preserve"> </w:t>
      </w:r>
      <w:r w:rsidR="00797571" w:rsidRPr="003C2162">
        <w:rPr>
          <w:sz w:val="20"/>
          <w:szCs w:val="20"/>
          <w:u w:val="single"/>
        </w:rPr>
        <w:t>Warunki udziału w postępowaniu</w:t>
      </w:r>
      <w:r w:rsidR="003C2162" w:rsidRPr="003C2162">
        <w:rPr>
          <w:sz w:val="20"/>
          <w:szCs w:val="20"/>
        </w:rPr>
        <w:t>:</w:t>
      </w:r>
    </w:p>
    <w:p w14:paraId="25C64C53" w14:textId="77777777" w:rsidR="002B6F3C" w:rsidRPr="003C2162" w:rsidRDefault="00797571" w:rsidP="003E1282">
      <w:pPr>
        <w:pStyle w:val="Teksttreci0"/>
        <w:shd w:val="clear" w:color="auto" w:fill="auto"/>
        <w:spacing w:line="227" w:lineRule="exact"/>
        <w:ind w:left="284" w:firstLine="0"/>
        <w:rPr>
          <w:sz w:val="20"/>
          <w:szCs w:val="20"/>
        </w:rPr>
      </w:pPr>
      <w:r w:rsidRPr="003C2162">
        <w:rPr>
          <w:sz w:val="20"/>
          <w:szCs w:val="20"/>
        </w:rPr>
        <w:t>Posiadanie stosownych uprawnień, wymaganych przez producentów urządzeń do wykonywania usług serwisowych i naprawczych - po dokonaniu przez Zamawiającego wyboru oferty Wykonawca jest zobowiązany do przedłożenia do w</w:t>
      </w:r>
      <w:r w:rsidR="003C2162" w:rsidRPr="003C2162">
        <w:rPr>
          <w:sz w:val="20"/>
          <w:szCs w:val="20"/>
        </w:rPr>
        <w:t xml:space="preserve">glądu Zamawiającego dokumentów </w:t>
      </w:r>
      <w:r w:rsidR="00221386" w:rsidRPr="003C2162">
        <w:rPr>
          <w:sz w:val="20"/>
          <w:szCs w:val="20"/>
        </w:rPr>
        <w:t>potwierdzających</w:t>
      </w:r>
      <w:r w:rsidR="003C2162" w:rsidRPr="003C2162">
        <w:rPr>
          <w:sz w:val="20"/>
          <w:szCs w:val="20"/>
        </w:rPr>
        <w:t xml:space="preserve"> p</w:t>
      </w:r>
      <w:r w:rsidRPr="003C2162">
        <w:rPr>
          <w:sz w:val="20"/>
          <w:szCs w:val="20"/>
        </w:rPr>
        <w:t xml:space="preserve">osiadanie </w:t>
      </w:r>
      <w:r w:rsidR="00221386" w:rsidRPr="003C2162">
        <w:rPr>
          <w:sz w:val="20"/>
          <w:szCs w:val="20"/>
        </w:rPr>
        <w:t>wymienionych</w:t>
      </w:r>
      <w:r w:rsidRPr="003C2162">
        <w:rPr>
          <w:sz w:val="20"/>
          <w:szCs w:val="20"/>
        </w:rPr>
        <w:t xml:space="preserve"> </w:t>
      </w:r>
      <w:r w:rsidR="00221386" w:rsidRPr="003C2162">
        <w:rPr>
          <w:sz w:val="20"/>
          <w:szCs w:val="20"/>
        </w:rPr>
        <w:t>kwalifikacji</w:t>
      </w:r>
      <w:r w:rsidRPr="003C2162">
        <w:rPr>
          <w:sz w:val="20"/>
          <w:szCs w:val="20"/>
        </w:rPr>
        <w:t xml:space="preserve"> oraz przekazania ich kopii na każde pisemne żądanie Zamawiającego.</w:t>
      </w:r>
    </w:p>
    <w:p w14:paraId="436ADD00" w14:textId="77777777" w:rsidR="00CB7840" w:rsidRDefault="00CB7840" w:rsidP="00CB7840">
      <w:pPr>
        <w:pStyle w:val="Teksttreci0"/>
        <w:shd w:val="clear" w:color="auto" w:fill="auto"/>
        <w:spacing w:line="227" w:lineRule="exact"/>
        <w:ind w:right="40" w:firstLine="0"/>
      </w:pPr>
    </w:p>
    <w:p w14:paraId="75AD2276" w14:textId="77777777" w:rsidR="002B6F3C" w:rsidRPr="003C2162" w:rsidRDefault="00797571" w:rsidP="000E77BB">
      <w:pPr>
        <w:pStyle w:val="Teksttreci40"/>
        <w:shd w:val="clear" w:color="auto" w:fill="auto"/>
        <w:spacing w:after="0" w:line="227" w:lineRule="exact"/>
        <w:ind w:left="40"/>
        <w:rPr>
          <w:b w:val="0"/>
          <w:sz w:val="20"/>
          <w:szCs w:val="20"/>
          <w:u w:val="single"/>
        </w:rPr>
      </w:pPr>
      <w:r w:rsidRPr="003C2162">
        <w:rPr>
          <w:b w:val="0"/>
          <w:sz w:val="20"/>
          <w:szCs w:val="20"/>
          <w:u w:val="single"/>
        </w:rPr>
        <w:t>4. Zakres prac objętych zamówieniem</w:t>
      </w:r>
      <w:r w:rsidR="003C2162">
        <w:rPr>
          <w:b w:val="0"/>
          <w:sz w:val="20"/>
          <w:szCs w:val="20"/>
          <w:u w:val="single"/>
        </w:rPr>
        <w:t>:</w:t>
      </w:r>
    </w:p>
    <w:p w14:paraId="0E10046D" w14:textId="77777777" w:rsidR="002B6F3C" w:rsidRPr="003C2162" w:rsidRDefault="00797571" w:rsidP="003E1282">
      <w:pPr>
        <w:pStyle w:val="Teksttreci0"/>
        <w:shd w:val="clear" w:color="auto" w:fill="auto"/>
        <w:tabs>
          <w:tab w:val="left" w:pos="8638"/>
        </w:tabs>
        <w:spacing w:line="240" w:lineRule="auto"/>
        <w:ind w:left="284" w:firstLine="0"/>
        <w:jc w:val="left"/>
        <w:rPr>
          <w:sz w:val="20"/>
          <w:szCs w:val="20"/>
        </w:rPr>
      </w:pPr>
      <w:r w:rsidRPr="003C2162">
        <w:rPr>
          <w:sz w:val="20"/>
          <w:szCs w:val="20"/>
        </w:rPr>
        <w:t>Przeglądy kotłów -</w:t>
      </w:r>
      <w:r w:rsidR="000E77BB">
        <w:rPr>
          <w:sz w:val="20"/>
          <w:szCs w:val="20"/>
        </w:rPr>
        <w:t xml:space="preserve"> w zakresie usług serwisowych (1 przegląd w roku </w:t>
      </w:r>
      <w:r w:rsidRPr="003C2162">
        <w:rPr>
          <w:sz w:val="20"/>
          <w:szCs w:val="20"/>
        </w:rPr>
        <w:t xml:space="preserve">kalendarzowym) </w:t>
      </w:r>
      <w:r w:rsidR="000E77BB">
        <w:rPr>
          <w:sz w:val="20"/>
          <w:szCs w:val="20"/>
        </w:rPr>
        <w:t xml:space="preserve">będą wykonywane </w:t>
      </w:r>
      <w:r w:rsidRPr="003C2162">
        <w:rPr>
          <w:sz w:val="20"/>
          <w:szCs w:val="20"/>
        </w:rPr>
        <w:t>czynności serwisowe określone przez producentów urządzeń, zwłaszcza:</w:t>
      </w:r>
    </w:p>
    <w:p w14:paraId="1786914F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poprawności działania</w:t>
      </w:r>
    </w:p>
    <w:p w14:paraId="208130A9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stanu i wyczyszczenie komory spalania</w:t>
      </w:r>
    </w:p>
    <w:p w14:paraId="17347646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wyczyszczenie zespołu palnika gazowego</w:t>
      </w:r>
    </w:p>
    <w:p w14:paraId="52AA1BB8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stanu i wyczyszczenie wymiennika</w:t>
      </w:r>
    </w:p>
    <w:p w14:paraId="62F635D6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demontaż palnika</w:t>
      </w:r>
    </w:p>
    <w:p w14:paraId="1A7C4456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czyszczenie powierzchni grzewczych i montaż palnika</w:t>
      </w:r>
    </w:p>
    <w:p w14:paraId="2C5658CE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="00797571" w:rsidRPr="003C2162">
        <w:rPr>
          <w:sz w:val="20"/>
          <w:szCs w:val="20"/>
        </w:rPr>
        <w:t>kontrola uszczelki palnika i promiennika</w:t>
      </w:r>
    </w:p>
    <w:p w14:paraId="0799AE35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stanu zużycia elektrody zapłonowej i jonizacyjnej</w:t>
      </w:r>
    </w:p>
    <w:p w14:paraId="2DBCD2CA" w14:textId="77777777" w:rsidR="00D25AED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kontrola szczelności połączeń hydraulicznych i gazowych</w:t>
      </w:r>
    </w:p>
    <w:p w14:paraId="3FEF5750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kontrola działania wentylatora</w:t>
      </w:r>
    </w:p>
    <w:p w14:paraId="5BF58049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czyszczenie filtrów</w:t>
      </w:r>
    </w:p>
    <w:p w14:paraId="744763C2" w14:textId="77777777" w:rsidR="002B6F3C" w:rsidRPr="003C2162" w:rsidRDefault="000E77BB" w:rsidP="003E1282">
      <w:pPr>
        <w:pStyle w:val="Teksttreci0"/>
        <w:shd w:val="clear" w:color="auto" w:fill="auto"/>
        <w:spacing w:line="227" w:lineRule="exact"/>
        <w:ind w:firstLine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kontrola ciśnienia naczynia przeponowego</w:t>
      </w:r>
    </w:p>
    <w:p w14:paraId="71CAF140" w14:textId="77777777" w:rsidR="002B6F3C" w:rsidRPr="00FF3553" w:rsidRDefault="003E1282" w:rsidP="00D105D1">
      <w:pPr>
        <w:pStyle w:val="Teksttreci0"/>
        <w:shd w:val="clear" w:color="auto" w:fill="auto"/>
        <w:spacing w:line="227" w:lineRule="exact"/>
        <w:ind w:firstLine="284"/>
        <w:rPr>
          <w:sz w:val="20"/>
          <w:szCs w:val="20"/>
        </w:rPr>
      </w:pPr>
      <w:r>
        <w:rPr>
          <w:sz w:val="20"/>
          <w:szCs w:val="20"/>
        </w:rPr>
        <w:t>-</w:t>
      </w:r>
      <w:r w:rsidR="000E77BB">
        <w:rPr>
          <w:sz w:val="20"/>
          <w:szCs w:val="20"/>
        </w:rPr>
        <w:t xml:space="preserve"> </w:t>
      </w:r>
      <w:r w:rsidR="00797571" w:rsidRPr="00FF3553">
        <w:rPr>
          <w:sz w:val="20"/>
          <w:szCs w:val="20"/>
        </w:rPr>
        <w:t>pomiar ruchowego ciśnienia przyłączeniowego gazu</w:t>
      </w:r>
      <w:r w:rsidR="00D105D1">
        <w:rPr>
          <w:sz w:val="20"/>
          <w:szCs w:val="20"/>
        </w:rPr>
        <w:t xml:space="preserve">, ciśnienia na dyszach, kontrola  </w:t>
      </w:r>
      <w:r w:rsidR="00D105D1">
        <w:rPr>
          <w:sz w:val="20"/>
          <w:szCs w:val="20"/>
        </w:rPr>
        <w:tab/>
      </w:r>
      <w:r w:rsidR="00D105D1">
        <w:rPr>
          <w:sz w:val="20"/>
          <w:szCs w:val="20"/>
        </w:rPr>
        <w:tab/>
      </w:r>
      <w:r w:rsidR="00D105D1">
        <w:rPr>
          <w:sz w:val="20"/>
          <w:szCs w:val="20"/>
        </w:rPr>
        <w:tab/>
        <w:t xml:space="preserve">   wydatku </w:t>
      </w:r>
      <w:r w:rsidR="00797571" w:rsidRPr="00FF3553">
        <w:rPr>
          <w:sz w:val="20"/>
          <w:szCs w:val="20"/>
        </w:rPr>
        <w:t>gazu z podaniem nr fabrycznego</w:t>
      </w:r>
      <w:r w:rsidR="00FF3553" w:rsidRPr="00FF3553">
        <w:rPr>
          <w:sz w:val="20"/>
          <w:szCs w:val="20"/>
        </w:rPr>
        <w:t xml:space="preserve"> </w:t>
      </w:r>
      <w:r w:rsidR="0094108E">
        <w:rPr>
          <w:sz w:val="20"/>
          <w:szCs w:val="20"/>
        </w:rPr>
        <w:t>u</w:t>
      </w:r>
      <w:r w:rsidR="00797571" w:rsidRPr="00FF3553">
        <w:rPr>
          <w:sz w:val="20"/>
          <w:szCs w:val="20"/>
        </w:rPr>
        <w:t>rządzenia</w:t>
      </w:r>
      <w:r w:rsidR="00FF3553" w:rsidRPr="00FF3553">
        <w:rPr>
          <w:sz w:val="20"/>
          <w:szCs w:val="20"/>
        </w:rPr>
        <w:t xml:space="preserve"> </w:t>
      </w:r>
      <w:r w:rsidR="00797571" w:rsidRPr="00FF3553">
        <w:rPr>
          <w:sz w:val="20"/>
          <w:szCs w:val="20"/>
        </w:rPr>
        <w:t>i typu</w:t>
      </w:r>
      <w:r w:rsidR="00FF3553" w:rsidRPr="00FF3553">
        <w:rPr>
          <w:sz w:val="20"/>
          <w:szCs w:val="20"/>
        </w:rPr>
        <w:t xml:space="preserve"> </w:t>
      </w:r>
      <w:r w:rsidR="00797571" w:rsidRPr="00FF3553">
        <w:rPr>
          <w:sz w:val="20"/>
          <w:szCs w:val="20"/>
        </w:rPr>
        <w:t xml:space="preserve">urządzenia pomiarowego, </w:t>
      </w:r>
      <w:r>
        <w:rPr>
          <w:sz w:val="20"/>
          <w:szCs w:val="20"/>
        </w:rPr>
        <w:tab/>
      </w:r>
      <w:r w:rsidR="00D105D1">
        <w:rPr>
          <w:sz w:val="20"/>
          <w:szCs w:val="20"/>
        </w:rPr>
        <w:tab/>
        <w:t xml:space="preserve">   </w:t>
      </w:r>
      <w:r w:rsidR="00797571" w:rsidRPr="00FF3553">
        <w:rPr>
          <w:sz w:val="20"/>
          <w:szCs w:val="20"/>
        </w:rPr>
        <w:t>daty legalizacji</w:t>
      </w:r>
    </w:p>
    <w:p w14:paraId="1196141F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- </w:t>
      </w:r>
      <w:r w:rsidR="00797571" w:rsidRPr="003C2162">
        <w:rPr>
          <w:sz w:val="20"/>
          <w:szCs w:val="20"/>
        </w:rPr>
        <w:t>kontrola rodzaju gazu</w:t>
      </w:r>
    </w:p>
    <w:p w14:paraId="458EA415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analiza spalin</w:t>
      </w:r>
    </w:p>
    <w:p w14:paraId="0C3983A9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pomiar prądu jonizacji</w:t>
      </w:r>
    </w:p>
    <w:p w14:paraId="157CAF8E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przepływu i temperatury cieplej wody użytkowej</w:t>
      </w:r>
    </w:p>
    <w:p w14:paraId="6B67A729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sprawdzenie stanu i działania zaworu</w:t>
      </w:r>
      <w:r w:rsidR="00797571" w:rsidRPr="003C2162">
        <w:rPr>
          <w:sz w:val="20"/>
          <w:szCs w:val="20"/>
        </w:rPr>
        <w:tab/>
        <w:t>trójdrogowego</w:t>
      </w:r>
    </w:p>
    <w:p w14:paraId="0284C22A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kontrola działania czujnika ciągu</w:t>
      </w:r>
      <w:r w:rsidR="00FF3553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kominowego lub</w:t>
      </w:r>
      <w:r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czujnika ciśnienia</w:t>
      </w:r>
      <w:r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powietrza</w:t>
      </w:r>
    </w:p>
    <w:p w14:paraId="3A1978E2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 xml:space="preserve">kontrola działania zabezpieczenia </w:t>
      </w:r>
      <w:proofErr w:type="spellStart"/>
      <w:r w:rsidR="00797571" w:rsidRPr="003C2162">
        <w:rPr>
          <w:sz w:val="20"/>
          <w:szCs w:val="20"/>
        </w:rPr>
        <w:t>przeciwwypływowego</w:t>
      </w:r>
      <w:proofErr w:type="spellEnd"/>
      <w:r w:rsidR="00797571" w:rsidRPr="003C2162">
        <w:rPr>
          <w:sz w:val="20"/>
          <w:szCs w:val="20"/>
        </w:rPr>
        <w:t xml:space="preserve"> gazu</w:t>
      </w:r>
    </w:p>
    <w:p w14:paraId="7E3F55B5" w14:textId="77777777" w:rsidR="002B6F3C" w:rsidRPr="003C2162" w:rsidRDefault="00D105D1" w:rsidP="00D105D1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 xml:space="preserve">- </w:t>
      </w:r>
      <w:r w:rsidR="00797571" w:rsidRPr="003C2162">
        <w:rPr>
          <w:sz w:val="20"/>
          <w:szCs w:val="20"/>
        </w:rPr>
        <w:t>kontrola zabezpieczeń termicznych i ciśnieniowych</w:t>
      </w:r>
    </w:p>
    <w:p w14:paraId="5EC80F44" w14:textId="475A809C" w:rsidR="002B6F3C" w:rsidRPr="003C2162" w:rsidRDefault="00D105D1" w:rsidP="00D25AED">
      <w:pPr>
        <w:pStyle w:val="Teksttreci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0E77BB">
        <w:rPr>
          <w:sz w:val="20"/>
          <w:szCs w:val="20"/>
        </w:rPr>
        <w:t>- u</w:t>
      </w:r>
      <w:r w:rsidR="00797571" w:rsidRPr="003C2162">
        <w:rPr>
          <w:sz w:val="20"/>
          <w:szCs w:val="20"/>
        </w:rPr>
        <w:t>szkodzone części musz</w:t>
      </w:r>
      <w:r w:rsidR="008B2D41">
        <w:rPr>
          <w:sz w:val="20"/>
          <w:szCs w:val="20"/>
        </w:rPr>
        <w:t>ą</w:t>
      </w:r>
      <w:r w:rsidR="00797571" w:rsidRPr="003C2162">
        <w:rPr>
          <w:sz w:val="20"/>
          <w:szCs w:val="20"/>
        </w:rPr>
        <w:t xml:space="preserve"> być</w:t>
      </w:r>
      <w:r w:rsidR="000E77BB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wymieniane na</w:t>
      </w:r>
      <w:r w:rsidR="000E77BB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oryginalne</w:t>
      </w:r>
      <w:r w:rsidR="000E77BB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części</w:t>
      </w:r>
      <w:r w:rsidR="000E77BB">
        <w:rPr>
          <w:sz w:val="20"/>
          <w:szCs w:val="20"/>
        </w:rPr>
        <w:t xml:space="preserve"> </w:t>
      </w:r>
      <w:r w:rsidR="00797571" w:rsidRPr="003C2162">
        <w:rPr>
          <w:sz w:val="20"/>
          <w:szCs w:val="20"/>
        </w:rPr>
        <w:t>producentów kotłów</w:t>
      </w:r>
      <w:r>
        <w:rPr>
          <w:sz w:val="20"/>
          <w:szCs w:val="20"/>
        </w:rPr>
        <w:t xml:space="preserve"> lub  </w:t>
      </w:r>
      <w:r>
        <w:rPr>
          <w:sz w:val="20"/>
          <w:szCs w:val="20"/>
        </w:rPr>
        <w:tab/>
        <w:t xml:space="preserve">   części dopuszczalne przez producentó</w:t>
      </w:r>
      <w:r w:rsidR="007F5544">
        <w:rPr>
          <w:sz w:val="20"/>
          <w:szCs w:val="20"/>
        </w:rPr>
        <w:t>w</w:t>
      </w:r>
      <w:r>
        <w:rPr>
          <w:sz w:val="20"/>
          <w:szCs w:val="20"/>
        </w:rPr>
        <w:t>, certyfiko</w:t>
      </w:r>
      <w:r w:rsidR="007F5544">
        <w:rPr>
          <w:sz w:val="20"/>
          <w:szCs w:val="20"/>
        </w:rPr>
        <w:t xml:space="preserve">wane i potwierdzone dokumentami </w:t>
      </w:r>
      <w:r w:rsidR="007F5544">
        <w:rPr>
          <w:sz w:val="20"/>
          <w:szCs w:val="20"/>
        </w:rPr>
        <w:tab/>
        <w:t xml:space="preserve">  </w:t>
      </w:r>
      <w:r w:rsidR="007F5544">
        <w:rPr>
          <w:sz w:val="20"/>
          <w:szCs w:val="20"/>
        </w:rPr>
        <w:tab/>
      </w:r>
      <w:r w:rsidR="007F5544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zakupu </w:t>
      </w:r>
      <w:r w:rsidR="00797571" w:rsidRPr="003C2162">
        <w:rPr>
          <w:sz w:val="20"/>
          <w:szCs w:val="20"/>
        </w:rPr>
        <w:t>z aktualną datą zakupu, wymiana części i podzespołów będzie dokonywana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="00797571" w:rsidRPr="003C2162">
        <w:rPr>
          <w:sz w:val="20"/>
          <w:szCs w:val="20"/>
        </w:rPr>
        <w:t xml:space="preserve">wyłącznie w przypadku ich zużycia lub uszkodzenia, </w:t>
      </w:r>
      <w:r w:rsidR="00D25AED">
        <w:rPr>
          <w:sz w:val="20"/>
          <w:szCs w:val="20"/>
        </w:rPr>
        <w:t xml:space="preserve">a zużyte lub uszkodzone elementy </w:t>
      </w:r>
      <w:r w:rsidR="00D25AED">
        <w:rPr>
          <w:sz w:val="20"/>
          <w:szCs w:val="20"/>
        </w:rPr>
        <w:tab/>
        <w:t xml:space="preserve">      </w:t>
      </w:r>
      <w:r w:rsidR="00D25AED">
        <w:rPr>
          <w:sz w:val="20"/>
          <w:szCs w:val="20"/>
        </w:rPr>
        <w:tab/>
        <w:t xml:space="preserve">   </w:t>
      </w:r>
      <w:r w:rsidR="00797571" w:rsidRPr="003C2162">
        <w:rPr>
          <w:sz w:val="20"/>
          <w:szCs w:val="20"/>
        </w:rPr>
        <w:t xml:space="preserve">zabezpieczenia kotła mające bezpośredni wpływ na bezpieczeństwo eksploatacji urządzeń </w:t>
      </w:r>
      <w:r>
        <w:rPr>
          <w:sz w:val="20"/>
          <w:szCs w:val="20"/>
        </w:rPr>
        <w:tab/>
      </w:r>
      <w:r w:rsidR="00D25AED">
        <w:rPr>
          <w:sz w:val="20"/>
          <w:szCs w:val="20"/>
        </w:rPr>
        <w:t xml:space="preserve">   </w:t>
      </w:r>
      <w:r w:rsidR="00797571" w:rsidRPr="003C2162">
        <w:rPr>
          <w:sz w:val="20"/>
          <w:szCs w:val="20"/>
        </w:rPr>
        <w:t>będą wymieniane niezwłocznie po stwierdzeniu ich nieprawidłowej pracy</w:t>
      </w:r>
      <w:r w:rsidR="007F5544">
        <w:rPr>
          <w:sz w:val="20"/>
          <w:szCs w:val="20"/>
        </w:rPr>
        <w:t>.</w:t>
      </w:r>
    </w:p>
    <w:p w14:paraId="3BFE9020" w14:textId="77777777" w:rsidR="000E77BB" w:rsidRDefault="000E77BB" w:rsidP="00D25AED">
      <w:pPr>
        <w:pStyle w:val="Teksttreci0"/>
        <w:shd w:val="clear" w:color="auto" w:fill="auto"/>
        <w:spacing w:line="227" w:lineRule="exact"/>
        <w:ind w:firstLine="0"/>
        <w:rPr>
          <w:sz w:val="20"/>
          <w:szCs w:val="20"/>
          <w:u w:val="single"/>
        </w:rPr>
      </w:pPr>
    </w:p>
    <w:p w14:paraId="2FEBEF19" w14:textId="77777777" w:rsidR="002B6F3C" w:rsidRPr="00FF3553" w:rsidRDefault="00FF3553" w:rsidP="00FF3553">
      <w:pPr>
        <w:pStyle w:val="Teksttreci0"/>
        <w:shd w:val="clear" w:color="auto" w:fill="auto"/>
        <w:spacing w:line="227" w:lineRule="exact"/>
        <w:ind w:firstLine="0"/>
        <w:rPr>
          <w:sz w:val="20"/>
          <w:szCs w:val="20"/>
          <w:u w:val="single"/>
        </w:rPr>
      </w:pPr>
      <w:r w:rsidRPr="00FF3553">
        <w:rPr>
          <w:sz w:val="20"/>
          <w:szCs w:val="20"/>
          <w:u w:val="single"/>
        </w:rPr>
        <w:t>5.</w:t>
      </w:r>
      <w:r w:rsidR="00D25AED">
        <w:rPr>
          <w:sz w:val="20"/>
          <w:szCs w:val="20"/>
          <w:u w:val="single"/>
        </w:rPr>
        <w:t xml:space="preserve"> </w:t>
      </w:r>
      <w:r w:rsidR="00797571" w:rsidRPr="00FF3553">
        <w:rPr>
          <w:sz w:val="20"/>
          <w:szCs w:val="20"/>
          <w:u w:val="single"/>
        </w:rPr>
        <w:t>Sposób obliczenia ceny</w:t>
      </w:r>
      <w:r w:rsidRPr="00FF3553">
        <w:rPr>
          <w:sz w:val="20"/>
          <w:szCs w:val="20"/>
          <w:u w:val="single"/>
        </w:rPr>
        <w:t>:</w:t>
      </w:r>
    </w:p>
    <w:p w14:paraId="094052E6" w14:textId="77777777" w:rsidR="002B6F3C" w:rsidRDefault="00D25AED" w:rsidP="00D25AED">
      <w:pPr>
        <w:pStyle w:val="Teksttreci0"/>
        <w:shd w:val="clear" w:color="auto" w:fill="auto"/>
        <w:spacing w:line="227" w:lineRule="exact"/>
        <w:ind w:left="324" w:right="62" w:hanging="284"/>
        <w:rPr>
          <w:sz w:val="20"/>
          <w:szCs w:val="20"/>
        </w:rPr>
      </w:pPr>
      <w:r>
        <w:rPr>
          <w:sz w:val="20"/>
          <w:szCs w:val="20"/>
        </w:rPr>
        <w:tab/>
      </w:r>
      <w:r w:rsidR="00797571" w:rsidRPr="003C2162">
        <w:rPr>
          <w:sz w:val="20"/>
          <w:szCs w:val="20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14:paraId="03B8F99B" w14:textId="77777777" w:rsidR="0094108E" w:rsidRDefault="0094108E">
      <w:pPr>
        <w:pStyle w:val="Teksttreci0"/>
        <w:shd w:val="clear" w:color="auto" w:fill="auto"/>
        <w:spacing w:line="227" w:lineRule="exact"/>
        <w:ind w:left="40" w:right="920" w:firstLine="0"/>
        <w:rPr>
          <w:sz w:val="20"/>
          <w:szCs w:val="20"/>
        </w:rPr>
      </w:pPr>
    </w:p>
    <w:p w14:paraId="6A4C5DB0" w14:textId="77777777" w:rsidR="0094108E" w:rsidRDefault="0094108E">
      <w:pPr>
        <w:pStyle w:val="Teksttreci0"/>
        <w:shd w:val="clear" w:color="auto" w:fill="auto"/>
        <w:spacing w:line="227" w:lineRule="exact"/>
        <w:ind w:left="40" w:right="920" w:firstLine="0"/>
        <w:rPr>
          <w:sz w:val="20"/>
          <w:szCs w:val="20"/>
        </w:rPr>
      </w:pPr>
      <w:r w:rsidRPr="0094108E">
        <w:rPr>
          <w:sz w:val="20"/>
          <w:szCs w:val="20"/>
          <w:u w:val="single"/>
        </w:rPr>
        <w:t>6. Udzielenie rękojmi</w:t>
      </w:r>
      <w:r>
        <w:rPr>
          <w:sz w:val="20"/>
          <w:szCs w:val="20"/>
        </w:rPr>
        <w:t>:</w:t>
      </w:r>
    </w:p>
    <w:p w14:paraId="0EB3137D" w14:textId="77777777" w:rsidR="0094108E" w:rsidRPr="0094108E" w:rsidRDefault="00D25AED" w:rsidP="00D25AED">
      <w:pPr>
        <w:widowControl/>
        <w:spacing w:after="4" w:line="247" w:lineRule="auto"/>
        <w:ind w:left="284" w:hanging="284"/>
        <w:jc w:val="both"/>
        <w:rPr>
          <w:rFonts w:ascii="Verdana" w:eastAsia="Verdana" w:hAnsi="Verdana" w:cs="Verdana"/>
          <w:sz w:val="20"/>
          <w:szCs w:val="22"/>
          <w:lang w:bidi="ar-SA"/>
        </w:rPr>
      </w:pPr>
      <w:r>
        <w:rPr>
          <w:rFonts w:ascii="Verdana" w:eastAsia="Verdana" w:hAnsi="Verdana" w:cs="Verdana"/>
          <w:sz w:val="20"/>
          <w:szCs w:val="22"/>
          <w:lang w:bidi="ar-SA"/>
        </w:rPr>
        <w:tab/>
      </w:r>
      <w:r w:rsidR="0094108E" w:rsidRPr="0094108E">
        <w:rPr>
          <w:rFonts w:ascii="Verdana" w:eastAsia="Verdana" w:hAnsi="Verdana" w:cs="Verdana"/>
          <w:sz w:val="20"/>
          <w:szCs w:val="22"/>
          <w:lang w:bidi="ar-SA"/>
        </w:rPr>
        <w:t xml:space="preserve">Wykonawca udziela Zamawiającemu rękojmi na wykonaną usługę. Z tego tytułu Wykonawca jest odpowiedzialny wobec Zamawiającego za wady usługi, zmniejszające jej wartość lub użyteczność, a w szczególności za prace zrealizowane niezgodnie z obowiązującymi przepisami prawa i normami technicznymi. </w:t>
      </w:r>
    </w:p>
    <w:p w14:paraId="06FF6121" w14:textId="77777777" w:rsidR="00D25AED" w:rsidRDefault="00D25AED" w:rsidP="00D25AED">
      <w:pPr>
        <w:pStyle w:val="Teksttreci0"/>
        <w:spacing w:line="227" w:lineRule="exact"/>
        <w:ind w:left="284" w:hanging="284"/>
        <w:rPr>
          <w:sz w:val="20"/>
          <w:szCs w:val="20"/>
        </w:rPr>
      </w:pPr>
    </w:p>
    <w:p w14:paraId="0E3DE3BE" w14:textId="77777777" w:rsidR="00FF3553" w:rsidRDefault="0094108E" w:rsidP="00D25AED">
      <w:pPr>
        <w:pStyle w:val="Teksttreci0"/>
        <w:spacing w:line="227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7.</w:t>
      </w:r>
      <w:r w:rsidR="00FF3553" w:rsidRPr="00FF3553">
        <w:rPr>
          <w:sz w:val="20"/>
          <w:szCs w:val="20"/>
        </w:rPr>
        <w:t xml:space="preserve"> Zaleca się przeprowadzenie wizji lokalnej w celu zapoznania się ze specyfiką obiektów i dokonania rzetelnej wyceny prac.</w:t>
      </w:r>
      <w:r w:rsidR="00D25AED">
        <w:rPr>
          <w:sz w:val="20"/>
          <w:szCs w:val="20"/>
        </w:rPr>
        <w:t xml:space="preserve"> </w:t>
      </w:r>
      <w:r w:rsidR="00FF3553" w:rsidRPr="00FF3553">
        <w:rPr>
          <w:sz w:val="20"/>
          <w:szCs w:val="20"/>
        </w:rPr>
        <w:t>Koszty wizji stanowić będą wydatki własne oferentów.</w:t>
      </w:r>
    </w:p>
    <w:sectPr w:rsidR="00FF3553" w:rsidSect="00D727F3">
      <w:footerReference w:type="default" r:id="rId7"/>
      <w:type w:val="continuous"/>
      <w:pgSz w:w="11909" w:h="16838"/>
      <w:pgMar w:top="1135" w:right="1143" w:bottom="1766" w:left="1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465D" w14:textId="77777777" w:rsidR="00F80D19" w:rsidRDefault="00F80D19">
      <w:r>
        <w:separator/>
      </w:r>
    </w:p>
  </w:endnote>
  <w:endnote w:type="continuationSeparator" w:id="0">
    <w:p w14:paraId="71B2A498" w14:textId="77777777" w:rsidR="00F80D19" w:rsidRDefault="00F8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A552" w14:textId="77777777" w:rsidR="002B6F3C" w:rsidRDefault="004108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71D43CA" wp14:editId="38BE982A">
              <wp:simplePos x="0" y="0"/>
              <wp:positionH relativeFrom="page">
                <wp:posOffset>3706495</wp:posOffset>
              </wp:positionH>
              <wp:positionV relativeFrom="page">
                <wp:posOffset>9831070</wp:posOffset>
              </wp:positionV>
              <wp:extent cx="708660" cy="139065"/>
              <wp:effectExtent l="1270" t="127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05FCC" w14:textId="77777777" w:rsidR="002B6F3C" w:rsidRDefault="0079757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434F" w:rsidRPr="0023434F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D43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774.1pt;width:55.8pt;height:10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" filled="f" stroked="f">
              <v:textbox style="mso-fit-shape-to-text:t" inset="0,0,0,0">
                <w:txbxContent>
                  <w:p w14:paraId="02E05FCC" w14:textId="77777777" w:rsidR="002B6F3C" w:rsidRDefault="00797571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434F" w:rsidRPr="0023434F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9EB3" w14:textId="77777777" w:rsidR="00F80D19" w:rsidRDefault="00F80D19"/>
  </w:footnote>
  <w:footnote w:type="continuationSeparator" w:id="0">
    <w:p w14:paraId="6A75F385" w14:textId="77777777" w:rsidR="00F80D19" w:rsidRDefault="00F80D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0FA"/>
    <w:multiLevelType w:val="hybridMultilevel"/>
    <w:tmpl w:val="55DAEDCA"/>
    <w:lvl w:ilvl="0" w:tplc="E23C9A7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AA03E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CCF9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AF7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8A0E6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02CA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8761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74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4ACE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063E7"/>
    <w:multiLevelType w:val="hybridMultilevel"/>
    <w:tmpl w:val="CA8A84DC"/>
    <w:lvl w:ilvl="0" w:tplc="368AC1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C687B"/>
    <w:multiLevelType w:val="hybridMultilevel"/>
    <w:tmpl w:val="BFA22C38"/>
    <w:lvl w:ilvl="0" w:tplc="0415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1321113F"/>
    <w:multiLevelType w:val="hybridMultilevel"/>
    <w:tmpl w:val="68CEFD4A"/>
    <w:lvl w:ilvl="0" w:tplc="041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0934BC"/>
    <w:multiLevelType w:val="hybridMultilevel"/>
    <w:tmpl w:val="8F008592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7458C3D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734342B"/>
    <w:multiLevelType w:val="multilevel"/>
    <w:tmpl w:val="39B8DBD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53868"/>
    <w:multiLevelType w:val="multilevel"/>
    <w:tmpl w:val="6A047A8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8F70DB"/>
    <w:multiLevelType w:val="multilevel"/>
    <w:tmpl w:val="814CCE3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62996"/>
    <w:multiLevelType w:val="hybridMultilevel"/>
    <w:tmpl w:val="49C8D1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4E13"/>
    <w:multiLevelType w:val="multilevel"/>
    <w:tmpl w:val="0554C9E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A23556"/>
    <w:multiLevelType w:val="hybridMultilevel"/>
    <w:tmpl w:val="66F8A24A"/>
    <w:lvl w:ilvl="0" w:tplc="041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7BB0609E"/>
    <w:multiLevelType w:val="hybridMultilevel"/>
    <w:tmpl w:val="5A9469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3C"/>
    <w:rsid w:val="000E77BB"/>
    <w:rsid w:val="00221386"/>
    <w:rsid w:val="0023434F"/>
    <w:rsid w:val="00246B95"/>
    <w:rsid w:val="002B6F3C"/>
    <w:rsid w:val="00342B2B"/>
    <w:rsid w:val="003C2162"/>
    <w:rsid w:val="003E1282"/>
    <w:rsid w:val="00410895"/>
    <w:rsid w:val="004F3DA8"/>
    <w:rsid w:val="00547B04"/>
    <w:rsid w:val="0056285C"/>
    <w:rsid w:val="00586979"/>
    <w:rsid w:val="00691FF3"/>
    <w:rsid w:val="006D335B"/>
    <w:rsid w:val="006F303C"/>
    <w:rsid w:val="00797571"/>
    <w:rsid w:val="007A7184"/>
    <w:rsid w:val="007F5544"/>
    <w:rsid w:val="00880425"/>
    <w:rsid w:val="008B2D41"/>
    <w:rsid w:val="0094108E"/>
    <w:rsid w:val="00954CE1"/>
    <w:rsid w:val="00A20087"/>
    <w:rsid w:val="00A86282"/>
    <w:rsid w:val="00B00728"/>
    <w:rsid w:val="00B515AA"/>
    <w:rsid w:val="00B57409"/>
    <w:rsid w:val="00C57603"/>
    <w:rsid w:val="00CB3A57"/>
    <w:rsid w:val="00CB7840"/>
    <w:rsid w:val="00D105D1"/>
    <w:rsid w:val="00D25AED"/>
    <w:rsid w:val="00D542C0"/>
    <w:rsid w:val="00D727F3"/>
    <w:rsid w:val="00F6306F"/>
    <w:rsid w:val="00F80D19"/>
    <w:rsid w:val="00FE149B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A620B1"/>
  <w15:docId w15:val="{635F6A6B-1489-4474-8A97-D20BBEA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4F3DA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Arial7pt">
    <w:name w:val="Pogrubienie;Tekst treści + Arial;7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191" w:lineRule="exact"/>
      <w:jc w:val="center"/>
    </w:pPr>
    <w:rPr>
      <w:rFonts w:ascii="Verdana" w:eastAsia="Verdana" w:hAnsi="Verdana" w:cs="Verdana"/>
      <w:b/>
      <w:bCs/>
      <w:sz w:val="11"/>
      <w:szCs w:val="1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9" w:lineRule="exact"/>
      <w:ind w:hanging="36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9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8E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F3DA8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 Edyta</dc:creator>
  <cp:lastModifiedBy>Lekowska Julita</cp:lastModifiedBy>
  <cp:revision>7</cp:revision>
  <cp:lastPrinted>2025-09-18T06:37:00Z</cp:lastPrinted>
  <dcterms:created xsi:type="dcterms:W3CDTF">2022-12-21T11:32:00Z</dcterms:created>
  <dcterms:modified xsi:type="dcterms:W3CDTF">2025-09-18T06:37:00Z</dcterms:modified>
</cp:coreProperties>
</file>