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6E" w:rsidRPr="005B543A" w:rsidRDefault="00A66FFC" w:rsidP="005B543A">
      <w:pPr>
        <w:tabs>
          <w:tab w:val="right" w:pos="9356"/>
        </w:tabs>
        <w:spacing w:line="276" w:lineRule="auto"/>
        <w:ind w:left="4956" w:right="-284" w:firstLine="708"/>
        <w:rPr>
          <w:rFonts w:ascii="Arial" w:hAnsi="Arial" w:cs="Arial"/>
          <w:sz w:val="22"/>
          <w:szCs w:val="22"/>
        </w:rPr>
      </w:pPr>
      <w:r w:rsidRPr="005B543A">
        <w:rPr>
          <w:rFonts w:ascii="Arial" w:hAnsi="Arial" w:cs="Arial"/>
          <w:sz w:val="22"/>
          <w:szCs w:val="22"/>
        </w:rPr>
        <w:t xml:space="preserve">Katowice,  </w:t>
      </w:r>
      <w:bookmarkStart w:id="0" w:name="EZDDataPodpisu_2"/>
      <w:r w:rsidRPr="005B543A">
        <w:rPr>
          <w:rFonts w:ascii="Arial" w:hAnsi="Arial" w:cs="Arial"/>
          <w:sz w:val="22"/>
          <w:szCs w:val="22"/>
        </w:rPr>
        <w:t>20 października 2021</w:t>
      </w:r>
      <w:bookmarkEnd w:id="0"/>
      <w:r w:rsidRPr="005B543A">
        <w:rPr>
          <w:rFonts w:ascii="Arial" w:hAnsi="Arial" w:cs="Arial"/>
          <w:sz w:val="22"/>
          <w:szCs w:val="22"/>
        </w:rPr>
        <w:t xml:space="preserve"> </w:t>
      </w:r>
    </w:p>
    <w:p w:rsidR="00117229" w:rsidRPr="005B543A" w:rsidRDefault="00A66FFC" w:rsidP="005B543A">
      <w:pPr>
        <w:tabs>
          <w:tab w:val="left" w:pos="5812"/>
        </w:tabs>
        <w:spacing w:after="480" w:line="276" w:lineRule="auto"/>
        <w:rPr>
          <w:rFonts w:ascii="Arial" w:hAnsi="Arial" w:cs="Arial"/>
          <w:sz w:val="22"/>
          <w:szCs w:val="22"/>
        </w:rPr>
      </w:pPr>
      <w:r w:rsidRPr="005B543A">
        <w:rPr>
          <w:rFonts w:ascii="Arial" w:hAnsi="Arial" w:cs="Arial"/>
          <w:sz w:val="22"/>
          <w:szCs w:val="22"/>
        </w:rPr>
        <w:t>WOOŚ.420.13.2021.JŻ.17</w:t>
      </w:r>
    </w:p>
    <w:p w:rsidR="00117229" w:rsidRPr="005B543A" w:rsidRDefault="00A66FFC" w:rsidP="005B543A">
      <w:pPr>
        <w:spacing w:before="1000" w:line="276" w:lineRule="auto"/>
        <w:rPr>
          <w:rFonts w:ascii="Arial" w:hAnsi="Arial" w:cs="Arial"/>
          <w:color w:val="00000A"/>
          <w:kern w:val="2"/>
          <w:sz w:val="22"/>
          <w:szCs w:val="22"/>
        </w:rPr>
      </w:pPr>
      <w:r w:rsidRPr="005B543A">
        <w:rPr>
          <w:rFonts w:ascii="Arial" w:hAnsi="Arial" w:cs="Arial"/>
          <w:color w:val="00000A"/>
          <w:kern w:val="2"/>
          <w:sz w:val="22"/>
          <w:szCs w:val="22"/>
        </w:rPr>
        <w:t>DECYZJA</w:t>
      </w:r>
    </w:p>
    <w:p w:rsidR="00117229" w:rsidRPr="005B543A" w:rsidRDefault="00A66FFC" w:rsidP="005B543A">
      <w:pPr>
        <w:spacing w:after="1080" w:line="276" w:lineRule="auto"/>
        <w:rPr>
          <w:rFonts w:ascii="Arial" w:hAnsi="Arial" w:cs="Arial"/>
          <w:color w:val="00000A"/>
          <w:kern w:val="2"/>
          <w:sz w:val="22"/>
          <w:szCs w:val="22"/>
        </w:rPr>
      </w:pPr>
      <w:r w:rsidRPr="005B543A">
        <w:rPr>
          <w:rFonts w:ascii="Arial" w:hAnsi="Arial" w:cs="Arial"/>
          <w:color w:val="00000A"/>
          <w:kern w:val="2"/>
          <w:sz w:val="22"/>
          <w:szCs w:val="22"/>
        </w:rPr>
        <w:t>o środowiskowych uwarunkowaniach</w:t>
      </w:r>
    </w:p>
    <w:p w:rsidR="00117229" w:rsidRPr="005B543A" w:rsidRDefault="00A66FFC" w:rsidP="005B543A">
      <w:pPr>
        <w:spacing w:line="276" w:lineRule="auto"/>
        <w:rPr>
          <w:rFonts w:ascii="Arial" w:eastAsia="Arial" w:hAnsi="Arial" w:cs="Arial"/>
          <w:color w:val="00000A"/>
          <w:kern w:val="2"/>
          <w:sz w:val="22"/>
          <w:szCs w:val="22"/>
        </w:rPr>
      </w:pPr>
      <w:r w:rsidRPr="005B543A">
        <w:rPr>
          <w:rFonts w:ascii="Arial" w:hAnsi="Arial" w:cs="Arial"/>
          <w:color w:val="00000A"/>
          <w:kern w:val="2"/>
          <w:sz w:val="22"/>
          <w:szCs w:val="22"/>
        </w:rPr>
        <w:t xml:space="preserve">Na podstawie art. 104 ustawy z dnia 14 czerwca 1960 r. </w:t>
      </w:r>
      <w:r w:rsidRPr="005B543A">
        <w:rPr>
          <w:rFonts w:ascii="Arial" w:eastAsia="Arial" w:hAnsi="Arial" w:cs="Arial"/>
          <w:color w:val="00000A"/>
          <w:kern w:val="2"/>
          <w:sz w:val="22"/>
          <w:szCs w:val="22"/>
        </w:rPr>
        <w:t xml:space="preserve">– </w:t>
      </w:r>
      <w:r w:rsidRPr="005B543A">
        <w:rPr>
          <w:rFonts w:ascii="Arial" w:hAnsi="Arial" w:cs="Arial"/>
          <w:color w:val="00000A"/>
          <w:kern w:val="2"/>
          <w:sz w:val="22"/>
          <w:szCs w:val="22"/>
        </w:rPr>
        <w:t>Kodeks postępowania administracyjnego (t.j. Dz. U. z 2021 r. poz. 735 z późn. zm.) [dalej zwanej ustawą Kpa] oraz art. 71 ust. 1, art 71 ust. 2 pkt 2, art. 75 ust. 1 pkt 1 lit. f, art. 84, art. 85 ustawy z dnia 3 października 2008 r. o udostępnianiu informacji o środowisku i jego ochronie, udziale społeczeństwa w ochronie środowiska oraz o ocenach oddziaływania na środowisko (t.j. Dz. U. z 2021 r., poz. 247 ze zm.) [dalej zwanej ustawą ooś], po rozpatrzeniu wniosku z 13 maja 2021 r. (data wpływu do tut. Organu 24 maja 2021 r.) pełnomocnika Inwestora:</w:t>
      </w:r>
      <w:r w:rsidRPr="005B543A">
        <w:rPr>
          <w:rFonts w:ascii="Arial" w:hAnsi="Arial" w:cs="Arial"/>
          <w:sz w:val="22"/>
          <w:szCs w:val="22"/>
          <w:lang w:eastAsia="pl-PL"/>
        </w:rPr>
        <w:t xml:space="preserve"> Operator Gazociągów Przesyłowych GAZ-SYSTEM S.A., ul. Mszczonowska 4, 02-337 Warszawa</w:t>
      </w:r>
      <w:r w:rsidRPr="005B543A">
        <w:rPr>
          <w:rFonts w:ascii="Arial" w:hAnsi="Arial" w:cs="Arial"/>
          <w:color w:val="00000A"/>
          <w:kern w:val="2"/>
          <w:sz w:val="22"/>
          <w:szCs w:val="22"/>
        </w:rPr>
        <w:t>, w </w:t>
      </w:r>
      <w:r w:rsidRPr="005B543A">
        <w:rPr>
          <w:rFonts w:ascii="Arial" w:eastAsia="Arial" w:hAnsi="Arial" w:cs="Arial"/>
          <w:color w:val="00000A"/>
          <w:kern w:val="2"/>
          <w:sz w:val="22"/>
          <w:szCs w:val="22"/>
        </w:rPr>
        <w:t>sprawie wydania decyzji o środowiskowych uwarunkowaniach</w:t>
      </w:r>
    </w:p>
    <w:p w:rsidR="00117229" w:rsidRPr="005B543A" w:rsidRDefault="00A66FFC" w:rsidP="005B543A">
      <w:pPr>
        <w:spacing w:before="360" w:after="360" w:line="276" w:lineRule="auto"/>
        <w:rPr>
          <w:rFonts w:ascii="Arial" w:eastAsia="Arial" w:hAnsi="Arial" w:cs="Arial"/>
          <w:strike/>
          <w:kern w:val="2"/>
          <w:sz w:val="22"/>
          <w:szCs w:val="22"/>
        </w:rPr>
      </w:pPr>
      <w:r w:rsidRPr="005B543A">
        <w:rPr>
          <w:rFonts w:ascii="Arial" w:eastAsia="Arial" w:hAnsi="Arial" w:cs="Arial"/>
          <w:kern w:val="2"/>
          <w:sz w:val="22"/>
          <w:szCs w:val="22"/>
        </w:rPr>
        <w:t>orzekam</w:t>
      </w:r>
    </w:p>
    <w:p w:rsidR="00E35FC8" w:rsidRPr="005B543A" w:rsidRDefault="00A66FFC" w:rsidP="005B543A">
      <w:pPr>
        <w:pStyle w:val="Akapitzlist"/>
        <w:numPr>
          <w:ilvl w:val="0"/>
          <w:numId w:val="40"/>
        </w:numPr>
        <w:spacing w:line="276" w:lineRule="auto"/>
        <w:rPr>
          <w:rFonts w:ascii="Arial" w:hAnsi="Arial" w:cs="Arial"/>
          <w:sz w:val="22"/>
          <w:szCs w:val="22"/>
        </w:rPr>
      </w:pPr>
      <w:r w:rsidRPr="005B543A">
        <w:rPr>
          <w:rFonts w:ascii="Arial" w:hAnsi="Arial" w:cs="Arial"/>
          <w:kern w:val="2"/>
          <w:sz w:val="22"/>
          <w:szCs w:val="22"/>
        </w:rPr>
        <w:t xml:space="preserve">Stwierdzić brak potrzeby przeprowadzenia oceny oddziaływania na środowisko, w ramach postępowania w sprawie wydania decyzji o środowiskowych uwarunkowaniach dla przedsięwzięcia polegającego na </w:t>
      </w:r>
      <w:r w:rsidRPr="005B543A">
        <w:rPr>
          <w:rFonts w:ascii="Arial" w:hAnsi="Arial" w:cs="Arial"/>
          <w:sz w:val="22"/>
          <w:szCs w:val="22"/>
        </w:rPr>
        <w:t>przebudowie gazociągu wysokiego ciśnienia relacji: Trzebiesławice-Częstochowa; odc. eksploatacyjny Trzebiesławice - Borowe Pole - odgałęzienie DN250 do SP Zawiercie o długości ok. 6120 m w zakresie:</w:t>
      </w:r>
    </w:p>
    <w:p w:rsidR="000C6F7B" w:rsidRPr="005B543A" w:rsidRDefault="00A66FFC" w:rsidP="005B543A">
      <w:pPr>
        <w:pStyle w:val="Bezodstpw11"/>
        <w:numPr>
          <w:ilvl w:val="0"/>
          <w:numId w:val="37"/>
        </w:numPr>
        <w:spacing w:line="276" w:lineRule="auto"/>
      </w:pPr>
      <w:r w:rsidRPr="005B543A">
        <w:t>budowy gazociągu w/c DN250 MOP 5,5 MPA o długości ok. 6120 m,</w:t>
      </w:r>
    </w:p>
    <w:p w:rsidR="000C6F7B" w:rsidRPr="005B543A" w:rsidRDefault="00A66FFC" w:rsidP="005B543A">
      <w:pPr>
        <w:pStyle w:val="Bezodstpw11"/>
        <w:numPr>
          <w:ilvl w:val="0"/>
          <w:numId w:val="37"/>
        </w:numPr>
        <w:spacing w:line="276" w:lineRule="auto"/>
      </w:pPr>
      <w:r w:rsidRPr="005B543A">
        <w:t>budowy zespołu zaporowo-upustowego DN250 MOP 5,5 MPa,</w:t>
      </w:r>
    </w:p>
    <w:p w:rsidR="000C6F7B" w:rsidRPr="005B543A" w:rsidRDefault="00A66FFC" w:rsidP="005B543A">
      <w:pPr>
        <w:pStyle w:val="Bezodstpw11"/>
        <w:numPr>
          <w:ilvl w:val="0"/>
          <w:numId w:val="37"/>
        </w:numPr>
        <w:spacing w:line="276" w:lineRule="auto"/>
      </w:pPr>
      <w:r w:rsidRPr="005B543A">
        <w:t>wyłączenia z eksploatacji istniejącego odcinka gazociągu w/c DN250 MOP 5,5 Mpa o długości ok. 6120 m, realizowanego w ramach zadania pn. „Modernizacja gazociągu wysokiego ciśnienia relacji: Trzebiesławice-Częstochowa; odc. eksploatacyjny Trzebiesławice - Borowe Pole - odgałęzienie DN250 do SP Zawiercie o długości ok. 6120 m”</w:t>
      </w:r>
    </w:p>
    <w:p w:rsidR="00117229" w:rsidRPr="005B543A" w:rsidRDefault="00A66FFC" w:rsidP="005B543A">
      <w:pPr>
        <w:pStyle w:val="Akapitzlist"/>
        <w:numPr>
          <w:ilvl w:val="0"/>
          <w:numId w:val="32"/>
        </w:num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Ustalić następujące warunki realizacji przedsięwzięcia:</w:t>
      </w:r>
    </w:p>
    <w:p w:rsidR="00117229" w:rsidRPr="005B543A" w:rsidRDefault="00A66FFC" w:rsidP="005B543A">
      <w:pPr>
        <w:numPr>
          <w:ilvl w:val="0"/>
          <w:numId w:val="11"/>
        </w:numPr>
        <w:spacing w:before="120" w:line="276" w:lineRule="auto"/>
        <w:ind w:left="851" w:hanging="284"/>
        <w:rPr>
          <w:rFonts w:ascii="Arial" w:hAnsi="Arial" w:cs="Arial"/>
          <w:color w:val="00000A"/>
          <w:kern w:val="2"/>
          <w:sz w:val="22"/>
          <w:szCs w:val="22"/>
        </w:rPr>
      </w:pPr>
      <w:r w:rsidRPr="005B543A">
        <w:rPr>
          <w:rFonts w:ascii="Arial" w:hAnsi="Arial" w:cs="Arial"/>
          <w:color w:val="00000A"/>
          <w:kern w:val="2"/>
          <w:sz w:val="22"/>
          <w:szCs w:val="22"/>
        </w:rPr>
        <w:t>Należy stosować rozwiązania organizacyjne i techniczne mające na celu minimalizację emisji wtórnej pyłu z miejsc prowadzenia prac budowlanych i montażowych oraz środków transportu przewożących materiały pyliste, w szczególności poprzez:</w:t>
      </w:r>
    </w:p>
    <w:p w:rsidR="002E7BF7" w:rsidRPr="005B543A" w:rsidRDefault="00A66FFC" w:rsidP="005B543A">
      <w:pPr>
        <w:numPr>
          <w:ilvl w:val="0"/>
          <w:numId w:val="12"/>
        </w:numPr>
        <w:spacing w:line="276" w:lineRule="auto"/>
        <w:ind w:left="1276" w:hanging="284"/>
        <w:rPr>
          <w:rFonts w:ascii="Arial" w:hAnsi="Arial" w:cs="Arial"/>
          <w:color w:val="00000A"/>
          <w:kern w:val="2"/>
          <w:sz w:val="22"/>
          <w:szCs w:val="22"/>
        </w:rPr>
      </w:pPr>
      <w:r w:rsidRPr="005B543A">
        <w:rPr>
          <w:rFonts w:ascii="Arial" w:hAnsi="Arial" w:cs="Arial"/>
          <w:color w:val="00000A"/>
          <w:kern w:val="2"/>
          <w:sz w:val="22"/>
          <w:szCs w:val="22"/>
        </w:rPr>
        <w:t>zabezpieczenie materiałów sypkich, pylistych, stanowiących surowce do budowy oraz mas ziemnych i odpadów o takim samym charakterze, powstających podczas prac budowlanych, przed ich rozwiewaniem (np. przykrywanie plandekami, zraszanie wodą – w przypadku mas ziemnych),</w:t>
      </w:r>
    </w:p>
    <w:p w:rsidR="00117229" w:rsidRPr="005B543A" w:rsidRDefault="00A66FFC" w:rsidP="005B543A">
      <w:pPr>
        <w:numPr>
          <w:ilvl w:val="0"/>
          <w:numId w:val="12"/>
        </w:numPr>
        <w:spacing w:line="276" w:lineRule="auto"/>
        <w:ind w:left="1276" w:hanging="284"/>
        <w:rPr>
          <w:rFonts w:ascii="Arial" w:hAnsi="Arial" w:cs="Arial"/>
          <w:color w:val="00000A"/>
          <w:kern w:val="2"/>
          <w:sz w:val="22"/>
          <w:szCs w:val="22"/>
        </w:rPr>
      </w:pPr>
      <w:r w:rsidRPr="005B543A">
        <w:rPr>
          <w:rFonts w:ascii="Arial" w:hAnsi="Arial" w:cs="Arial"/>
          <w:color w:val="00000A"/>
          <w:kern w:val="2"/>
          <w:sz w:val="22"/>
          <w:szCs w:val="22"/>
        </w:rPr>
        <w:t>czyszczenie kół pojazdów przed wyjazdem z placu budowy na drogi publiczne.</w:t>
      </w:r>
    </w:p>
    <w:p w:rsidR="00117229" w:rsidRPr="005B543A" w:rsidRDefault="00A66FFC" w:rsidP="005B543A">
      <w:pPr>
        <w:numPr>
          <w:ilvl w:val="0"/>
          <w:numId w:val="11"/>
        </w:numPr>
        <w:spacing w:before="120" w:line="276" w:lineRule="auto"/>
        <w:ind w:left="851" w:hanging="284"/>
        <w:rPr>
          <w:rFonts w:ascii="Arial" w:hAnsi="Arial" w:cs="Arial"/>
          <w:color w:val="00000A"/>
          <w:kern w:val="2"/>
          <w:sz w:val="22"/>
          <w:szCs w:val="22"/>
        </w:rPr>
      </w:pPr>
      <w:r w:rsidRPr="005B543A">
        <w:rPr>
          <w:rFonts w:ascii="Arial" w:hAnsi="Arial" w:cs="Arial"/>
          <w:color w:val="00000A"/>
          <w:kern w:val="2"/>
          <w:sz w:val="22"/>
          <w:szCs w:val="22"/>
        </w:rPr>
        <w:lastRenderedPageBreak/>
        <w:t>W zakresie ochrony środowiska gruntowo – wodnego:</w:t>
      </w:r>
    </w:p>
    <w:p w:rsidR="0077141F" w:rsidRPr="005B543A" w:rsidRDefault="00A66FFC" w:rsidP="005B543A">
      <w:pPr>
        <w:numPr>
          <w:ilvl w:val="0"/>
          <w:numId w:val="10"/>
        </w:numPr>
        <w:spacing w:before="120" w:line="276" w:lineRule="auto"/>
        <w:ind w:left="1276" w:hanging="283"/>
        <w:rPr>
          <w:rFonts w:ascii="Arial" w:hAnsi="Arial" w:cs="Arial"/>
          <w:color w:val="00000A"/>
          <w:kern w:val="2"/>
          <w:sz w:val="22"/>
          <w:szCs w:val="22"/>
        </w:rPr>
      </w:pPr>
      <w:r w:rsidRPr="005B543A">
        <w:rPr>
          <w:rFonts w:ascii="Arial" w:hAnsi="Arial" w:cs="Arial"/>
          <w:color w:val="00000A"/>
          <w:kern w:val="2"/>
          <w:sz w:val="22"/>
          <w:szCs w:val="22"/>
        </w:rPr>
        <w:t xml:space="preserve">w sytuacjach awaryjnych (np. wyciek paliwa, oleju) należy podjąć niezwłoczne działania mające na celu zapobieganie przenikaniu zanieczyszczeń do wód powierzchniowych i podziemnych (np. poprzez unieszkodliwienie wycieku za pomocą odpowiednich sorbentów), </w:t>
      </w:r>
    </w:p>
    <w:p w:rsidR="00117229" w:rsidRPr="005B543A" w:rsidRDefault="00A66FFC" w:rsidP="005B543A">
      <w:pPr>
        <w:numPr>
          <w:ilvl w:val="0"/>
          <w:numId w:val="10"/>
        </w:numPr>
        <w:spacing w:before="120" w:line="276" w:lineRule="auto"/>
        <w:ind w:left="1276" w:hanging="283"/>
        <w:rPr>
          <w:rFonts w:ascii="Arial" w:hAnsi="Arial" w:cs="Arial"/>
          <w:color w:val="00000A"/>
          <w:kern w:val="2"/>
          <w:sz w:val="22"/>
          <w:szCs w:val="22"/>
        </w:rPr>
      </w:pPr>
      <w:r w:rsidRPr="005B543A">
        <w:rPr>
          <w:rFonts w:ascii="Arial" w:hAnsi="Arial" w:cs="Arial"/>
          <w:sz w:val="22"/>
          <w:szCs w:val="22"/>
          <w:lang w:eastAsia="pl-PL"/>
        </w:rPr>
        <w:t>zanieczyszczony substancjami ropopochodnymi grunt należy wybrać i przekazać do neutralizacji</w:t>
      </w:r>
      <w:r w:rsidRPr="005B543A">
        <w:rPr>
          <w:rFonts w:ascii="Arial" w:hAnsi="Arial" w:cs="Arial"/>
          <w:color w:val="00000A"/>
          <w:kern w:val="2"/>
          <w:sz w:val="22"/>
          <w:szCs w:val="22"/>
        </w:rPr>
        <w:t xml:space="preserve"> </w:t>
      </w:r>
      <w:r w:rsidRPr="005B543A">
        <w:rPr>
          <w:rFonts w:ascii="Arial" w:hAnsi="Arial" w:cs="Arial"/>
          <w:sz w:val="22"/>
          <w:szCs w:val="22"/>
          <w:lang w:eastAsia="pl-PL"/>
        </w:rPr>
        <w:t>uprawnionym podmiotom;</w:t>
      </w:r>
    </w:p>
    <w:p w:rsidR="00ED6500" w:rsidRPr="005B543A" w:rsidRDefault="00A66FFC" w:rsidP="005B543A">
      <w:pPr>
        <w:numPr>
          <w:ilvl w:val="0"/>
          <w:numId w:val="10"/>
        </w:numPr>
        <w:spacing w:before="120" w:line="276" w:lineRule="auto"/>
        <w:ind w:left="1276" w:hanging="283"/>
        <w:rPr>
          <w:rFonts w:ascii="Arial" w:hAnsi="Arial" w:cs="Arial"/>
          <w:color w:val="00000A"/>
          <w:kern w:val="2"/>
          <w:sz w:val="22"/>
          <w:szCs w:val="22"/>
        </w:rPr>
      </w:pPr>
      <w:r w:rsidRPr="005B543A">
        <w:rPr>
          <w:rFonts w:ascii="Arial" w:hAnsi="Arial" w:cs="Arial"/>
          <w:color w:val="00000A"/>
          <w:kern w:val="2"/>
          <w:sz w:val="22"/>
          <w:szCs w:val="22"/>
        </w:rPr>
        <w:t xml:space="preserve">magazynowanie odpadów prowadzić tak, aby uniknąć powstawania niekontrolowanych odcieków; odpady niebezpieczne magazynować w wydzielonych, zadaszonych, zamykanych pomieszczeniach, z utwardzonym i szczelnym podłożem, tak aby nie dopuścić do przenikania ewentualnych odcieków do środowiska gruntowo – wodnego, </w:t>
      </w:r>
    </w:p>
    <w:p w:rsidR="0077141F" w:rsidRPr="005B543A" w:rsidRDefault="00A66FFC" w:rsidP="005B543A">
      <w:pPr>
        <w:numPr>
          <w:ilvl w:val="0"/>
          <w:numId w:val="10"/>
        </w:numPr>
        <w:spacing w:before="120" w:line="276" w:lineRule="auto"/>
        <w:ind w:left="1276" w:hanging="283"/>
        <w:rPr>
          <w:rFonts w:ascii="Arial" w:hAnsi="Arial" w:cs="Arial"/>
          <w:color w:val="00000A"/>
          <w:kern w:val="2"/>
          <w:sz w:val="22"/>
          <w:szCs w:val="22"/>
        </w:rPr>
      </w:pPr>
      <w:r w:rsidRPr="005B543A">
        <w:rPr>
          <w:rFonts w:ascii="Arial" w:hAnsi="Arial" w:cs="Arial"/>
          <w:sz w:val="22"/>
          <w:szCs w:val="22"/>
        </w:rPr>
        <w:t>miejsca tankowania pojazdów i sprzętu budowlanego, zaplecza techniczne, miejsca magazynowania materiałów budowlanych oraz odpadów jak również miejsca postoju maszyn budowlanych i sprzętu transportowego zlokalizować w odległości min. 50 m od cieków i rowów melioracyjnych, zbiorników wodnych oraz poza okresowymi zastoiskami wodnymi i terenami podmokłymi, zawodnionymi rowami melioracyjnymi i poza potencjalnymi siedliskami płazów. Miejsca te należy wyłożyć szczelnymi płytami betonowymi lub matami zabezpieczającymi środowisko gruntowo - wodne przed zanieczyszczeniem substancjami ropopochodnymi oraz wyposażyć w sorbenty i biopreparaty neutralizujące wycieki paliw i płynów eksploatacyjnych,</w:t>
      </w:r>
    </w:p>
    <w:p w:rsidR="00504AE0" w:rsidRPr="005B543A" w:rsidRDefault="00A66FFC" w:rsidP="005B543A">
      <w:pPr>
        <w:numPr>
          <w:ilvl w:val="0"/>
          <w:numId w:val="10"/>
        </w:numPr>
        <w:spacing w:before="120" w:line="276" w:lineRule="auto"/>
        <w:ind w:left="1276" w:hanging="283"/>
        <w:rPr>
          <w:rFonts w:ascii="Arial" w:hAnsi="Arial" w:cs="Arial"/>
          <w:color w:val="00000A"/>
          <w:kern w:val="2"/>
          <w:sz w:val="22"/>
          <w:szCs w:val="22"/>
        </w:rPr>
      </w:pPr>
      <w:r w:rsidRPr="005B543A">
        <w:rPr>
          <w:rFonts w:ascii="Arial" w:hAnsi="Arial" w:cs="Arial"/>
          <w:sz w:val="22"/>
          <w:szCs w:val="22"/>
        </w:rPr>
        <w:t>lokalizowanie mas ziemi z wykopów wymagających czasowego magazynowania w odległości nie mniejszej niż 50 m od brzegu rzeki Czarnej Przemszy,</w:t>
      </w:r>
    </w:p>
    <w:p w:rsidR="008173B9" w:rsidRPr="005B543A" w:rsidRDefault="00A66FFC" w:rsidP="005B543A">
      <w:pPr>
        <w:numPr>
          <w:ilvl w:val="0"/>
          <w:numId w:val="10"/>
        </w:numPr>
        <w:spacing w:before="120" w:line="276" w:lineRule="auto"/>
        <w:ind w:left="1276" w:hanging="283"/>
        <w:rPr>
          <w:rFonts w:ascii="Arial" w:hAnsi="Arial" w:cs="Arial"/>
          <w:color w:val="00000A"/>
          <w:kern w:val="2"/>
          <w:sz w:val="22"/>
          <w:szCs w:val="22"/>
        </w:rPr>
      </w:pPr>
      <w:r w:rsidRPr="005B543A">
        <w:rPr>
          <w:rFonts w:ascii="Arial" w:hAnsi="Arial" w:cs="Arial"/>
          <w:sz w:val="22"/>
          <w:szCs w:val="22"/>
        </w:rPr>
        <w:t xml:space="preserve">materiały potencjalnie niebezpieczne dla środowiska gruntowo - wodnego, (tj. oleje, smary, farby, masy i powłoki uszczelniające) magazynować w szczelnych i zamykanych pojemnikach na utwardzonym podłożu, </w:t>
      </w:r>
    </w:p>
    <w:p w:rsidR="00C170C4" w:rsidRPr="005B543A" w:rsidRDefault="00A66FFC" w:rsidP="005B543A">
      <w:pPr>
        <w:numPr>
          <w:ilvl w:val="0"/>
          <w:numId w:val="10"/>
        </w:numPr>
        <w:spacing w:before="120" w:line="276" w:lineRule="auto"/>
        <w:ind w:left="1276" w:hanging="283"/>
        <w:rPr>
          <w:rFonts w:ascii="Arial" w:hAnsi="Arial" w:cs="Arial"/>
          <w:color w:val="00000A"/>
          <w:kern w:val="2"/>
          <w:sz w:val="22"/>
          <w:szCs w:val="22"/>
        </w:rPr>
      </w:pPr>
      <w:r w:rsidRPr="005B543A">
        <w:rPr>
          <w:rFonts w:ascii="Arial" w:hAnsi="Arial" w:cs="Arial"/>
          <w:sz w:val="22"/>
          <w:szCs w:val="22"/>
        </w:rPr>
        <w:t xml:space="preserve">w przypadku konieczności odwodnienia wykopów, prace odwodnieniowe prowadzić bez konieczności trwałego obniżenia poziomu wód gruntowych; do minimum ograniczyć czas odwadniania wykopów. </w:t>
      </w:r>
    </w:p>
    <w:p w:rsidR="00E13FC3" w:rsidRPr="005B543A" w:rsidRDefault="00A66FFC" w:rsidP="005B543A">
      <w:pPr>
        <w:pStyle w:val="Akapitzlist"/>
        <w:widowControl/>
        <w:numPr>
          <w:ilvl w:val="0"/>
          <w:numId w:val="11"/>
        </w:numPr>
        <w:suppressAutoHyphens w:val="0"/>
        <w:spacing w:before="120" w:line="276" w:lineRule="auto"/>
        <w:ind w:left="709" w:hanging="283"/>
        <w:contextualSpacing w:val="0"/>
        <w:rPr>
          <w:rFonts w:ascii="Arial" w:hAnsi="Arial" w:cs="Arial"/>
          <w:sz w:val="22"/>
          <w:szCs w:val="22"/>
        </w:rPr>
      </w:pPr>
      <w:r w:rsidRPr="005B543A">
        <w:rPr>
          <w:rFonts w:ascii="Arial" w:hAnsi="Arial" w:cs="Arial"/>
          <w:sz w:val="22"/>
          <w:szCs w:val="22"/>
        </w:rPr>
        <w:t xml:space="preserve">W celu ochrony przed nieumyślnym zabijaniem zwierząt w trakcie realizacji przedsięwzięcia: </w:t>
      </w:r>
    </w:p>
    <w:p w:rsidR="00E13FC3" w:rsidRPr="005B543A" w:rsidRDefault="00A66FFC" w:rsidP="005B543A">
      <w:pPr>
        <w:pStyle w:val="Akapitzlist"/>
        <w:widowControl/>
        <w:numPr>
          <w:ilvl w:val="0"/>
          <w:numId w:val="23"/>
        </w:numPr>
        <w:suppressAutoHyphens w:val="0"/>
        <w:spacing w:line="276" w:lineRule="auto"/>
        <w:ind w:left="1134" w:hanging="425"/>
        <w:contextualSpacing w:val="0"/>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nie wcześniej niż 2 tygodnie przed rozpoczęciem prac ziemnych teren należy skontrolować pod kątem występowania siedlisk i</w:t>
      </w:r>
      <w:bookmarkStart w:id="1" w:name="_Hlk81485718"/>
      <w:r w:rsidRPr="005B543A">
        <w:rPr>
          <w:rFonts w:ascii="Arial" w:eastAsia="SimSun" w:hAnsi="Arial" w:cs="Arial"/>
          <w:kern w:val="2"/>
          <w:sz w:val="22"/>
          <w:szCs w:val="22"/>
          <w:lang w:eastAsia="hi-IN" w:bidi="hi-IN"/>
        </w:rPr>
        <w:t xml:space="preserve"> stanowisk gatunków chronionych.</w:t>
      </w:r>
      <w:r w:rsidRPr="005B543A">
        <w:rPr>
          <w:rFonts w:ascii="Arial" w:hAnsi="Arial" w:cs="Arial"/>
          <w:sz w:val="22"/>
          <w:szCs w:val="22"/>
        </w:rPr>
        <w:t xml:space="preserve"> W przypadku ich stwierdzenia nadzór przyrodniczy zadecyduje o dalszym sposobie postępowania m.in. o konieczności wstrzymania prac i uzyskaniu odpowiedniego zezwolenia na czynności podlegające zakazom,</w:t>
      </w:r>
      <w:bookmarkEnd w:id="1"/>
    </w:p>
    <w:p w:rsidR="00E13FC3" w:rsidRPr="005B543A" w:rsidRDefault="00A66FFC" w:rsidP="005B543A">
      <w:pPr>
        <w:pStyle w:val="Akapitzlist"/>
        <w:widowControl/>
        <w:numPr>
          <w:ilvl w:val="0"/>
          <w:numId w:val="23"/>
        </w:numPr>
        <w:suppressAutoHyphens w:val="0"/>
        <w:spacing w:line="276" w:lineRule="auto"/>
        <w:ind w:left="1134" w:hanging="425"/>
        <w:contextualSpacing w:val="0"/>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tymczasowe drogi dojazdowe należy dostosować do migracji małych zwierząt poprzez ich wykonanie bez zastosowania wysokich krawężników,</w:t>
      </w:r>
    </w:p>
    <w:p w:rsidR="00E13FC3" w:rsidRPr="005B543A" w:rsidRDefault="00A66FFC" w:rsidP="005B543A">
      <w:pPr>
        <w:pStyle w:val="Akapitzlist"/>
        <w:widowControl/>
        <w:numPr>
          <w:ilvl w:val="0"/>
          <w:numId w:val="23"/>
        </w:numPr>
        <w:suppressAutoHyphens w:val="0"/>
        <w:spacing w:before="120" w:line="276" w:lineRule="auto"/>
        <w:ind w:left="1134" w:hanging="425"/>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należy wygrodzić/oznakować miejsca rozrodu płazów, jeżeli zostaną zidentyfikowane przez nadzór przyrodniczy:</w:t>
      </w:r>
    </w:p>
    <w:p w:rsidR="00E13FC3" w:rsidRPr="005B543A" w:rsidRDefault="00A66FFC" w:rsidP="005B543A">
      <w:pPr>
        <w:pStyle w:val="Akapitzlist"/>
        <w:spacing w:before="120" w:line="276" w:lineRule="auto"/>
        <w:ind w:left="1134"/>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w:t>
      </w:r>
      <w:r w:rsidRPr="005B543A">
        <w:rPr>
          <w:rFonts w:ascii="Arial" w:eastAsia="SimSun" w:hAnsi="Arial" w:cs="Arial"/>
          <w:kern w:val="2"/>
          <w:sz w:val="22"/>
          <w:szCs w:val="22"/>
          <w:lang w:eastAsia="hi-IN" w:bidi="hi-IN"/>
        </w:rPr>
        <w:tab/>
        <w:t xml:space="preserve">wygrodzenia wykonać należy przy użyciu dobrze widocznej, jaskrawej, dwukolorowej taśmy, o szerokości 7 – 10 cm, rozpiętej pomiędzy wbitymi </w:t>
      </w:r>
      <w:r w:rsidRPr="005B543A">
        <w:rPr>
          <w:rFonts w:ascii="Arial" w:eastAsia="SimSun" w:hAnsi="Arial" w:cs="Arial"/>
          <w:kern w:val="2"/>
          <w:sz w:val="22"/>
          <w:szCs w:val="22"/>
          <w:lang w:eastAsia="hi-IN" w:bidi="hi-IN"/>
        </w:rPr>
        <w:br/>
        <w:t>w ziemię palikami (o wysokości ok. 1 – 1,5 m),</w:t>
      </w:r>
    </w:p>
    <w:p w:rsidR="00E13FC3" w:rsidRPr="005B543A" w:rsidRDefault="00A66FFC" w:rsidP="005B543A">
      <w:pPr>
        <w:pStyle w:val="Akapitzlist"/>
        <w:spacing w:line="276" w:lineRule="auto"/>
        <w:ind w:left="1134"/>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lastRenderedPageBreak/>
        <w:t>-</w:t>
      </w:r>
      <w:r w:rsidRPr="005B543A">
        <w:rPr>
          <w:rFonts w:ascii="Arial" w:eastAsia="SimSun" w:hAnsi="Arial" w:cs="Arial"/>
          <w:kern w:val="2"/>
          <w:sz w:val="22"/>
          <w:szCs w:val="22"/>
          <w:lang w:eastAsia="hi-IN" w:bidi="hi-IN"/>
        </w:rPr>
        <w:tab/>
        <w:t>prace związane z wygradzaniem przeprowadzić należy najpóźniej 1 - 2 tygodnie przed rozpoczęciem prac ziemnych na danym odcinku budowy inwestycji,</w:t>
      </w:r>
    </w:p>
    <w:p w:rsidR="00E13FC3" w:rsidRPr="005B543A" w:rsidRDefault="00A66FFC" w:rsidP="005B543A">
      <w:pPr>
        <w:pStyle w:val="Akapitzlist"/>
        <w:spacing w:line="276" w:lineRule="auto"/>
        <w:ind w:left="1134"/>
        <w:contextualSpacing w:val="0"/>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w:t>
      </w:r>
      <w:r w:rsidRPr="005B543A">
        <w:rPr>
          <w:rFonts w:ascii="Arial" w:eastAsia="SimSun" w:hAnsi="Arial" w:cs="Arial"/>
          <w:kern w:val="2"/>
          <w:sz w:val="22"/>
          <w:szCs w:val="22"/>
          <w:lang w:eastAsia="hi-IN" w:bidi="hi-IN"/>
        </w:rPr>
        <w:tab/>
        <w:t>taśmę wygrodzeniową należy usunąć po zakończeniu realizacji inwestycji,</w:t>
      </w:r>
    </w:p>
    <w:p w:rsidR="00FC2E3E" w:rsidRPr="005B543A" w:rsidRDefault="00A66FFC" w:rsidP="005B543A">
      <w:pPr>
        <w:pStyle w:val="Akapitzlist"/>
        <w:widowControl/>
        <w:numPr>
          <w:ilvl w:val="0"/>
          <w:numId w:val="23"/>
        </w:numPr>
        <w:suppressAutoHyphens w:val="0"/>
        <w:spacing w:line="276" w:lineRule="auto"/>
        <w:ind w:left="1134" w:hanging="425"/>
        <w:contextualSpacing w:val="0"/>
        <w:rPr>
          <w:rFonts w:ascii="Arial" w:hAnsi="Arial" w:cs="Arial"/>
          <w:sz w:val="22"/>
          <w:szCs w:val="22"/>
        </w:rPr>
      </w:pPr>
      <w:r w:rsidRPr="005B543A">
        <w:rPr>
          <w:rFonts w:ascii="Arial" w:hAnsi="Arial" w:cs="Arial"/>
          <w:sz w:val="22"/>
          <w:szCs w:val="22"/>
        </w:rPr>
        <w:t>dopuszcza się zastosowanie ścianek szczelnych do tymczasowego wygrodzenia, przy czym wówczas należy pozostawić ich elementy ok. 0,5 m nad powierzchnią gruntu, tworząc w ten sposób palisadę ochronną,</w:t>
      </w:r>
    </w:p>
    <w:p w:rsidR="00E13FC3" w:rsidRPr="005B543A" w:rsidRDefault="00A66FFC" w:rsidP="005B543A">
      <w:pPr>
        <w:pStyle w:val="Akapitzlist"/>
        <w:widowControl/>
        <w:numPr>
          <w:ilvl w:val="0"/>
          <w:numId w:val="23"/>
        </w:numPr>
        <w:suppressAutoHyphens w:val="0"/>
        <w:spacing w:before="120" w:line="276" w:lineRule="auto"/>
        <w:ind w:left="1134" w:hanging="425"/>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plac budowy należy skutecznie zabezpieczyć przed możliwością przedostania się na jego teren małych zwierząt - w tym płazów, poprzez:</w:t>
      </w:r>
    </w:p>
    <w:p w:rsidR="00E13FC3" w:rsidRPr="005B543A" w:rsidRDefault="00A66FFC" w:rsidP="005B543A">
      <w:pPr>
        <w:pStyle w:val="Akapitzlist"/>
        <w:spacing w:before="120" w:line="276" w:lineRule="auto"/>
        <w:ind w:left="1134"/>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w:t>
      </w:r>
      <w:r w:rsidRPr="005B543A">
        <w:rPr>
          <w:rFonts w:ascii="Arial" w:eastAsia="SimSun" w:hAnsi="Arial" w:cs="Arial"/>
          <w:kern w:val="2"/>
          <w:sz w:val="22"/>
          <w:szCs w:val="22"/>
          <w:lang w:eastAsia="hi-IN" w:bidi="hi-IN"/>
        </w:rPr>
        <w:tab/>
        <w:t>montaż w okresie od 1 marca do 15 listopada ogrodzeń tymczasowych w przebiegu granicy inwestycji, w rejonie aktualnego frontu robót budowlanych z możliwością przemieszczania ich w miarę postępu prac, pod nadzorem herpetologicznym. Ogrodzenie musi mieć charakter stabilny, z trwałym naciągiem, aby nie dopuścić do fałdowania, które obniża jego efektywność oraz zagwarantuje skuteczną ochronę małych zwierząt, w tym płazów na etapie realizacji inwestycji, w postaci: geowłókniny lub płotka wykonanego z siatki o oczkach maksymalnie 5 mm x 5 mm, o wysokości nie mniejszej niż 50 cm nad poziomem gruntu oraz osadzonych w gruncie na głębokość nie mniejszą niż 30 cm, z przewieszką o długości co najmniej 10 cm, skierowaną „na zewnątrz” od placu budowy. Wolne końce ogrodzeń należy zakończyć U – kształtnymi zawrotkami (gdzie końcowa część ogrodzenia o długości co najmniej 5 m powinna przebiegać pod kątem prostym do granicy obszaru budowy),</w:t>
      </w:r>
    </w:p>
    <w:p w:rsidR="00E13FC3" w:rsidRPr="005B543A" w:rsidRDefault="00A66FFC" w:rsidP="005B543A">
      <w:pPr>
        <w:pStyle w:val="Akapitzlist"/>
        <w:spacing w:before="120" w:line="276" w:lineRule="auto"/>
        <w:ind w:left="1134"/>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w:t>
      </w:r>
      <w:r w:rsidRPr="005B543A">
        <w:rPr>
          <w:rFonts w:ascii="Arial" w:eastAsia="SimSun" w:hAnsi="Arial" w:cs="Arial"/>
          <w:kern w:val="2"/>
          <w:sz w:val="22"/>
          <w:szCs w:val="22"/>
          <w:lang w:eastAsia="hi-IN" w:bidi="hi-IN"/>
        </w:rPr>
        <w:tab/>
        <w:t xml:space="preserve">po zewnętrznej stronie ogrodzeń tymczasowych, co 10 - 15 m, zamontować należy wiadra wkopane równo z gruntem, z przepuszczalnym (perforowanym) dnem, o wysokości minimum 40 cm – tak aby stanowiły pułapki, pozwalające na wyłowienie migrujących zwierząt (płazów) i ich późniejsze przeniesienie do właściwych siedlisk, poza strefę zagrożenia. Wiaderka winny być wyposażone </w:t>
      </w:r>
      <w:r w:rsidRPr="005B543A">
        <w:rPr>
          <w:rFonts w:ascii="Arial" w:eastAsia="SimSun" w:hAnsi="Arial" w:cs="Arial"/>
          <w:kern w:val="2"/>
          <w:sz w:val="22"/>
          <w:szCs w:val="22"/>
          <w:lang w:eastAsia="hi-IN" w:bidi="hi-IN"/>
        </w:rPr>
        <w:br/>
        <w:t xml:space="preserve">w rozwiązania umożliwiające opuszczenie ich przez drobne ssaki (np. patyk), </w:t>
      </w:r>
      <w:r w:rsidRPr="005B543A">
        <w:rPr>
          <w:rFonts w:ascii="Arial" w:eastAsia="SimSun" w:hAnsi="Arial" w:cs="Arial"/>
          <w:kern w:val="2"/>
          <w:sz w:val="22"/>
          <w:szCs w:val="22"/>
          <w:lang w:eastAsia="hi-IN" w:bidi="hi-IN"/>
        </w:rPr>
        <w:br/>
        <w:t>a na dnie pułapki należy umieścić materiał osłaniający zwierzęta przed mrozem, słońcem lub drapieżnikami (np. liście, mech, ziemia),</w:t>
      </w:r>
    </w:p>
    <w:p w:rsidR="00E13FC3" w:rsidRPr="005B543A" w:rsidRDefault="00A66FFC" w:rsidP="005B543A">
      <w:pPr>
        <w:pStyle w:val="Akapitzlist"/>
        <w:spacing w:before="120" w:line="276" w:lineRule="auto"/>
        <w:ind w:left="1134"/>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w:t>
      </w:r>
      <w:r w:rsidRPr="005B543A">
        <w:rPr>
          <w:rFonts w:ascii="Arial" w:eastAsia="SimSun" w:hAnsi="Arial" w:cs="Arial"/>
          <w:kern w:val="2"/>
          <w:sz w:val="22"/>
          <w:szCs w:val="22"/>
          <w:lang w:eastAsia="hi-IN" w:bidi="hi-IN"/>
        </w:rPr>
        <w:tab/>
        <w:t>przy zakładaniu wygrodzeń tymczasowych należy uwzględnić występowanie w ich ciągu rowów melioracyjnych i je wygrodzić w taki sposób, aby uniemożliwić wejście małych zwierząt, w tym płazów na plac budowy,</w:t>
      </w:r>
    </w:p>
    <w:p w:rsidR="00E13FC3" w:rsidRPr="005B543A" w:rsidRDefault="00A66FFC" w:rsidP="005B543A">
      <w:pPr>
        <w:pStyle w:val="Akapitzlist"/>
        <w:spacing w:before="120" w:line="276" w:lineRule="auto"/>
        <w:ind w:left="1134"/>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 co najmniej raz w tygodniu należy kontrolować ogrodzenia pod kątem ich szczelności, a ewentualne wady niezwłocznie usuwać,</w:t>
      </w:r>
    </w:p>
    <w:p w:rsidR="00A644AD" w:rsidRPr="005B543A" w:rsidRDefault="00A66FFC" w:rsidP="005B543A">
      <w:pPr>
        <w:pStyle w:val="Tekstpodstawowy"/>
        <w:spacing w:line="276" w:lineRule="auto"/>
        <w:ind w:left="1145" w:right="113"/>
        <w:jc w:val="left"/>
        <w:rPr>
          <w:rFonts w:ascii="Arial" w:hAnsi="Arial" w:cs="Arial"/>
          <w:sz w:val="22"/>
          <w:szCs w:val="22"/>
        </w:rPr>
      </w:pPr>
      <w:r w:rsidRPr="005B543A">
        <w:rPr>
          <w:rFonts w:ascii="Arial" w:eastAsia="SimSun" w:hAnsi="Arial" w:cs="Arial"/>
          <w:kern w:val="2"/>
          <w:sz w:val="22"/>
          <w:szCs w:val="22"/>
          <w:lang w:eastAsia="hi-IN" w:bidi="hi-IN"/>
        </w:rPr>
        <w:t>-</w:t>
      </w:r>
      <w:bookmarkStart w:id="2" w:name="_Hlk81485612"/>
      <w:r w:rsidRPr="005B543A">
        <w:rPr>
          <w:rFonts w:ascii="Arial" w:eastAsia="SimSun" w:hAnsi="Arial" w:cs="Arial"/>
          <w:kern w:val="2"/>
          <w:sz w:val="22"/>
          <w:szCs w:val="22"/>
          <w:lang w:eastAsia="hi-IN" w:bidi="hi-IN"/>
        </w:rPr>
        <w:tab/>
      </w:r>
      <w:r w:rsidRPr="005B543A">
        <w:rPr>
          <w:rFonts w:ascii="Arial" w:hAnsi="Arial" w:cs="Arial"/>
          <w:sz w:val="22"/>
          <w:szCs w:val="22"/>
        </w:rPr>
        <w:t>należy prowadzić kontrolę</w:t>
      </w:r>
      <w:r w:rsidRPr="005B543A">
        <w:rPr>
          <w:rFonts w:ascii="Arial" w:hAnsi="Arial" w:cs="Arial"/>
          <w:spacing w:val="-9"/>
          <w:sz w:val="22"/>
          <w:szCs w:val="22"/>
        </w:rPr>
        <w:t xml:space="preserve"> </w:t>
      </w:r>
      <w:r w:rsidRPr="005B543A">
        <w:rPr>
          <w:rFonts w:ascii="Arial" w:hAnsi="Arial" w:cs="Arial"/>
          <w:sz w:val="22"/>
          <w:szCs w:val="22"/>
        </w:rPr>
        <w:t>placu</w:t>
      </w:r>
      <w:r w:rsidRPr="005B543A">
        <w:rPr>
          <w:rFonts w:ascii="Arial" w:hAnsi="Arial" w:cs="Arial"/>
          <w:spacing w:val="-5"/>
          <w:sz w:val="22"/>
          <w:szCs w:val="22"/>
        </w:rPr>
        <w:t xml:space="preserve"> </w:t>
      </w:r>
      <w:r w:rsidRPr="005B543A">
        <w:rPr>
          <w:rFonts w:ascii="Arial" w:hAnsi="Arial" w:cs="Arial"/>
          <w:sz w:val="22"/>
          <w:szCs w:val="22"/>
        </w:rPr>
        <w:t>budowy przez wyznaczonego przez nadzór przyrodniczy pracownika (w</w:t>
      </w:r>
      <w:r w:rsidRPr="005B543A">
        <w:rPr>
          <w:rFonts w:ascii="Arial" w:hAnsi="Arial" w:cs="Arial"/>
          <w:spacing w:val="-6"/>
          <w:sz w:val="22"/>
          <w:szCs w:val="22"/>
        </w:rPr>
        <w:t xml:space="preserve"> </w:t>
      </w:r>
      <w:r w:rsidRPr="005B543A">
        <w:rPr>
          <w:rFonts w:ascii="Arial" w:hAnsi="Arial" w:cs="Arial"/>
          <w:sz w:val="22"/>
          <w:szCs w:val="22"/>
        </w:rPr>
        <w:t>tym</w:t>
      </w:r>
      <w:r w:rsidRPr="005B543A">
        <w:rPr>
          <w:rFonts w:ascii="Arial" w:hAnsi="Arial" w:cs="Arial"/>
          <w:spacing w:val="-14"/>
          <w:sz w:val="22"/>
          <w:szCs w:val="22"/>
        </w:rPr>
        <w:t xml:space="preserve"> </w:t>
      </w:r>
      <w:r w:rsidRPr="005B543A">
        <w:rPr>
          <w:rFonts w:ascii="Arial" w:hAnsi="Arial" w:cs="Arial"/>
          <w:sz w:val="22"/>
          <w:szCs w:val="22"/>
        </w:rPr>
        <w:t>wykopy,</w:t>
      </w:r>
      <w:r w:rsidRPr="005B543A">
        <w:rPr>
          <w:rFonts w:ascii="Arial" w:hAnsi="Arial" w:cs="Arial"/>
          <w:spacing w:val="-5"/>
          <w:sz w:val="22"/>
          <w:szCs w:val="22"/>
        </w:rPr>
        <w:t xml:space="preserve"> </w:t>
      </w:r>
      <w:r w:rsidRPr="005B543A">
        <w:rPr>
          <w:rFonts w:ascii="Arial" w:hAnsi="Arial" w:cs="Arial"/>
          <w:sz w:val="22"/>
          <w:szCs w:val="22"/>
        </w:rPr>
        <w:t>zagłębienia</w:t>
      </w:r>
      <w:r w:rsidRPr="005B543A">
        <w:rPr>
          <w:rFonts w:ascii="Arial" w:hAnsi="Arial" w:cs="Arial"/>
          <w:spacing w:val="5"/>
          <w:sz w:val="22"/>
          <w:szCs w:val="22"/>
        </w:rPr>
        <w:t xml:space="preserve"> </w:t>
      </w:r>
      <w:r w:rsidRPr="005B543A">
        <w:rPr>
          <w:rFonts w:ascii="Arial" w:hAnsi="Arial" w:cs="Arial"/>
          <w:sz w:val="22"/>
          <w:szCs w:val="22"/>
        </w:rPr>
        <w:t>wypełnione</w:t>
      </w:r>
      <w:r w:rsidRPr="005B543A">
        <w:rPr>
          <w:rFonts w:ascii="Arial" w:hAnsi="Arial" w:cs="Arial"/>
          <w:spacing w:val="-11"/>
          <w:sz w:val="22"/>
          <w:szCs w:val="22"/>
        </w:rPr>
        <w:t xml:space="preserve"> </w:t>
      </w:r>
      <w:r w:rsidRPr="005B543A">
        <w:rPr>
          <w:rFonts w:ascii="Arial" w:hAnsi="Arial" w:cs="Arial"/>
          <w:sz w:val="22"/>
          <w:szCs w:val="22"/>
        </w:rPr>
        <w:t>wodą,</w:t>
      </w:r>
      <w:r w:rsidRPr="005B543A">
        <w:rPr>
          <w:rFonts w:ascii="Arial" w:hAnsi="Arial" w:cs="Arial"/>
          <w:spacing w:val="-11"/>
          <w:sz w:val="22"/>
          <w:szCs w:val="22"/>
        </w:rPr>
        <w:t xml:space="preserve"> </w:t>
      </w:r>
      <w:r w:rsidRPr="005B543A">
        <w:rPr>
          <w:rFonts w:ascii="Arial" w:hAnsi="Arial" w:cs="Arial"/>
          <w:sz w:val="22"/>
          <w:szCs w:val="22"/>
        </w:rPr>
        <w:t>zastoiska</w:t>
      </w:r>
      <w:r w:rsidRPr="005B543A">
        <w:rPr>
          <w:rFonts w:ascii="Arial" w:hAnsi="Arial" w:cs="Arial"/>
          <w:spacing w:val="-8"/>
          <w:sz w:val="22"/>
          <w:szCs w:val="22"/>
        </w:rPr>
        <w:t xml:space="preserve"> </w:t>
      </w:r>
      <w:r w:rsidRPr="005B543A">
        <w:rPr>
          <w:rFonts w:ascii="Arial" w:hAnsi="Arial" w:cs="Arial"/>
          <w:sz w:val="22"/>
          <w:szCs w:val="22"/>
        </w:rPr>
        <w:t>i</w:t>
      </w:r>
      <w:r w:rsidRPr="005B543A">
        <w:rPr>
          <w:rFonts w:ascii="Arial" w:hAnsi="Arial" w:cs="Arial"/>
          <w:spacing w:val="-8"/>
          <w:sz w:val="22"/>
          <w:szCs w:val="22"/>
        </w:rPr>
        <w:t xml:space="preserve"> </w:t>
      </w:r>
      <w:r w:rsidRPr="005B543A">
        <w:rPr>
          <w:rFonts w:ascii="Arial" w:hAnsi="Arial" w:cs="Arial"/>
          <w:sz w:val="22"/>
          <w:szCs w:val="22"/>
        </w:rPr>
        <w:t>zalewiska, wiadra wkopane w ziemię, rowy oraz inne miejsca mogące stanowić pułapki dla zwierząt) - w celu poszukiwania uwięzionych zwierząt, a stwierdzone zwierzęta należy uwolnić oraz przenieść poza plac budowy w miejsca o cechach siedliska, w którym występują w sposób</w:t>
      </w:r>
      <w:r w:rsidRPr="005B543A">
        <w:rPr>
          <w:rFonts w:ascii="Arial" w:hAnsi="Arial" w:cs="Arial"/>
          <w:spacing w:val="-5"/>
          <w:sz w:val="22"/>
          <w:szCs w:val="22"/>
        </w:rPr>
        <w:t xml:space="preserve"> </w:t>
      </w:r>
      <w:r w:rsidRPr="005B543A">
        <w:rPr>
          <w:rFonts w:ascii="Arial" w:hAnsi="Arial" w:cs="Arial"/>
          <w:sz w:val="22"/>
          <w:szCs w:val="22"/>
        </w:rPr>
        <w:t>naturalny.</w:t>
      </w:r>
      <w:r w:rsidRPr="005B543A">
        <w:rPr>
          <w:rFonts w:ascii="Arial" w:hAnsi="Arial" w:cs="Arial"/>
          <w:spacing w:val="-3"/>
          <w:sz w:val="22"/>
          <w:szCs w:val="22"/>
        </w:rPr>
        <w:t xml:space="preserve"> </w:t>
      </w:r>
      <w:r w:rsidRPr="005B543A">
        <w:rPr>
          <w:rFonts w:ascii="Arial" w:hAnsi="Arial" w:cs="Arial"/>
          <w:sz w:val="22"/>
          <w:szCs w:val="22"/>
        </w:rPr>
        <w:t>W</w:t>
      </w:r>
      <w:r w:rsidRPr="005B543A">
        <w:rPr>
          <w:rFonts w:ascii="Arial" w:hAnsi="Arial" w:cs="Arial"/>
          <w:spacing w:val="-7"/>
          <w:sz w:val="22"/>
          <w:szCs w:val="22"/>
        </w:rPr>
        <w:t xml:space="preserve"> </w:t>
      </w:r>
      <w:r w:rsidRPr="005B543A">
        <w:rPr>
          <w:rFonts w:ascii="Arial" w:hAnsi="Arial" w:cs="Arial"/>
          <w:sz w:val="22"/>
          <w:szCs w:val="22"/>
        </w:rPr>
        <w:t>okresie</w:t>
      </w:r>
      <w:r w:rsidRPr="005B543A">
        <w:rPr>
          <w:rFonts w:ascii="Arial" w:hAnsi="Arial" w:cs="Arial"/>
          <w:spacing w:val="-9"/>
          <w:sz w:val="22"/>
          <w:szCs w:val="22"/>
        </w:rPr>
        <w:t xml:space="preserve"> </w:t>
      </w:r>
      <w:r w:rsidRPr="005B543A">
        <w:rPr>
          <w:rFonts w:ascii="Arial" w:hAnsi="Arial" w:cs="Arial"/>
          <w:sz w:val="22"/>
          <w:szCs w:val="22"/>
        </w:rPr>
        <w:t>wiosennych</w:t>
      </w:r>
      <w:r w:rsidRPr="005B543A">
        <w:rPr>
          <w:rFonts w:ascii="Arial" w:hAnsi="Arial" w:cs="Arial"/>
          <w:spacing w:val="3"/>
          <w:sz w:val="22"/>
          <w:szCs w:val="22"/>
        </w:rPr>
        <w:t xml:space="preserve"> </w:t>
      </w:r>
      <w:r w:rsidRPr="005B543A">
        <w:rPr>
          <w:rFonts w:ascii="Arial" w:hAnsi="Arial" w:cs="Arial"/>
          <w:sz w:val="22"/>
          <w:szCs w:val="22"/>
        </w:rPr>
        <w:t>i</w:t>
      </w:r>
      <w:r w:rsidRPr="005B543A">
        <w:rPr>
          <w:rFonts w:ascii="Arial" w:hAnsi="Arial" w:cs="Arial"/>
          <w:spacing w:val="6"/>
          <w:sz w:val="22"/>
          <w:szCs w:val="22"/>
        </w:rPr>
        <w:t xml:space="preserve"> </w:t>
      </w:r>
      <w:r w:rsidRPr="005B543A">
        <w:rPr>
          <w:rFonts w:ascii="Arial" w:hAnsi="Arial" w:cs="Arial"/>
          <w:sz w:val="22"/>
          <w:szCs w:val="22"/>
        </w:rPr>
        <w:t>jesiennych</w:t>
      </w:r>
      <w:r w:rsidRPr="005B543A">
        <w:rPr>
          <w:rFonts w:ascii="Arial" w:hAnsi="Arial" w:cs="Arial"/>
          <w:spacing w:val="11"/>
          <w:sz w:val="22"/>
          <w:szCs w:val="22"/>
        </w:rPr>
        <w:t xml:space="preserve"> </w:t>
      </w:r>
      <w:r w:rsidRPr="005B543A">
        <w:rPr>
          <w:rFonts w:ascii="Arial" w:hAnsi="Arial" w:cs="Arial"/>
          <w:sz w:val="22"/>
          <w:szCs w:val="22"/>
        </w:rPr>
        <w:t>migracji, tj.</w:t>
      </w:r>
      <w:r w:rsidRPr="005B543A">
        <w:rPr>
          <w:rFonts w:ascii="Arial" w:hAnsi="Arial" w:cs="Arial"/>
          <w:spacing w:val="-29"/>
          <w:sz w:val="22"/>
          <w:szCs w:val="22"/>
        </w:rPr>
        <w:t xml:space="preserve"> </w:t>
      </w:r>
      <w:r w:rsidRPr="005B543A">
        <w:rPr>
          <w:rFonts w:ascii="Arial" w:hAnsi="Arial" w:cs="Arial"/>
          <w:sz w:val="22"/>
          <w:szCs w:val="22"/>
        </w:rPr>
        <w:t>od</w:t>
      </w:r>
      <w:r w:rsidRPr="005B543A">
        <w:rPr>
          <w:rFonts w:ascii="Arial" w:hAnsi="Arial" w:cs="Arial"/>
          <w:spacing w:val="-9"/>
          <w:sz w:val="22"/>
          <w:szCs w:val="22"/>
        </w:rPr>
        <w:t xml:space="preserve"> </w:t>
      </w:r>
      <w:r w:rsidRPr="005B543A">
        <w:rPr>
          <w:rFonts w:ascii="Arial" w:hAnsi="Arial" w:cs="Arial"/>
          <w:sz w:val="22"/>
          <w:szCs w:val="22"/>
        </w:rPr>
        <w:t>1</w:t>
      </w:r>
      <w:r w:rsidRPr="005B543A">
        <w:rPr>
          <w:rFonts w:ascii="Arial" w:hAnsi="Arial" w:cs="Arial"/>
          <w:spacing w:val="-6"/>
          <w:sz w:val="22"/>
          <w:szCs w:val="22"/>
        </w:rPr>
        <w:t xml:space="preserve"> </w:t>
      </w:r>
      <w:r w:rsidRPr="005B543A">
        <w:rPr>
          <w:rFonts w:ascii="Arial" w:hAnsi="Arial" w:cs="Arial"/>
          <w:sz w:val="22"/>
          <w:szCs w:val="22"/>
        </w:rPr>
        <w:t>marca</w:t>
      </w:r>
      <w:r w:rsidRPr="005B543A">
        <w:rPr>
          <w:rFonts w:ascii="Arial" w:hAnsi="Arial" w:cs="Arial"/>
          <w:spacing w:val="-2"/>
          <w:sz w:val="22"/>
          <w:szCs w:val="22"/>
        </w:rPr>
        <w:t xml:space="preserve"> </w:t>
      </w:r>
      <w:r w:rsidRPr="005B543A">
        <w:rPr>
          <w:rFonts w:ascii="Arial" w:hAnsi="Arial" w:cs="Arial"/>
          <w:sz w:val="22"/>
          <w:szCs w:val="22"/>
        </w:rPr>
        <w:t>do</w:t>
      </w:r>
      <w:r w:rsidRPr="005B543A">
        <w:rPr>
          <w:rFonts w:ascii="Arial" w:hAnsi="Arial" w:cs="Arial"/>
          <w:spacing w:val="5"/>
          <w:sz w:val="22"/>
          <w:szCs w:val="22"/>
        </w:rPr>
        <w:t xml:space="preserve"> </w:t>
      </w:r>
      <w:r w:rsidRPr="005B543A">
        <w:rPr>
          <w:rFonts w:ascii="Arial" w:hAnsi="Arial" w:cs="Arial"/>
          <w:sz w:val="22"/>
          <w:szCs w:val="22"/>
        </w:rPr>
        <w:t>15</w:t>
      </w:r>
      <w:r w:rsidRPr="005B543A">
        <w:rPr>
          <w:rFonts w:ascii="Arial" w:hAnsi="Arial" w:cs="Arial"/>
          <w:spacing w:val="-17"/>
          <w:sz w:val="22"/>
          <w:szCs w:val="22"/>
        </w:rPr>
        <w:t xml:space="preserve"> </w:t>
      </w:r>
      <w:r w:rsidRPr="005B543A">
        <w:rPr>
          <w:rFonts w:ascii="Arial" w:hAnsi="Arial" w:cs="Arial"/>
          <w:sz w:val="22"/>
          <w:szCs w:val="22"/>
        </w:rPr>
        <w:t>maja</w:t>
      </w:r>
      <w:r w:rsidRPr="005B543A">
        <w:rPr>
          <w:rFonts w:ascii="Arial" w:hAnsi="Arial" w:cs="Arial"/>
          <w:spacing w:val="-1"/>
          <w:sz w:val="22"/>
          <w:szCs w:val="22"/>
        </w:rPr>
        <w:t xml:space="preserve"> </w:t>
      </w:r>
      <w:r w:rsidRPr="005B543A">
        <w:rPr>
          <w:rFonts w:ascii="Arial" w:hAnsi="Arial" w:cs="Arial"/>
          <w:sz w:val="22"/>
          <w:szCs w:val="22"/>
        </w:rPr>
        <w:t>oraz od 15 sierpnia do 15 października kontrole prowadzić dwa razy dziennie (rano i wieczorem), w pozostałym okresie raz</w:t>
      </w:r>
      <w:r w:rsidRPr="005B543A">
        <w:rPr>
          <w:rFonts w:ascii="Arial" w:hAnsi="Arial" w:cs="Arial"/>
          <w:spacing w:val="-16"/>
          <w:sz w:val="22"/>
          <w:szCs w:val="22"/>
        </w:rPr>
        <w:t xml:space="preserve"> </w:t>
      </w:r>
      <w:r w:rsidRPr="005B543A">
        <w:rPr>
          <w:rFonts w:ascii="Arial" w:hAnsi="Arial" w:cs="Arial"/>
          <w:sz w:val="22"/>
          <w:szCs w:val="22"/>
        </w:rPr>
        <w:t>dziennie</w:t>
      </w:r>
      <w:bookmarkEnd w:id="2"/>
      <w:r w:rsidRPr="005B543A">
        <w:rPr>
          <w:rFonts w:ascii="Arial" w:hAnsi="Arial" w:cs="Arial"/>
          <w:sz w:val="22"/>
          <w:szCs w:val="22"/>
        </w:rPr>
        <w:t>,</w:t>
      </w:r>
    </w:p>
    <w:p w:rsidR="00E13FC3" w:rsidRPr="005B543A" w:rsidRDefault="00A66FFC" w:rsidP="005B543A">
      <w:pPr>
        <w:pStyle w:val="Akapitzlist"/>
        <w:widowControl/>
        <w:numPr>
          <w:ilvl w:val="0"/>
          <w:numId w:val="23"/>
        </w:numPr>
        <w:suppressAutoHyphens w:val="0"/>
        <w:spacing w:line="276" w:lineRule="auto"/>
        <w:ind w:left="1134" w:hanging="425"/>
        <w:contextualSpacing w:val="0"/>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szczegółowe miejsca, sposób montażu i czas funkcjonowania ogrodzenia, określić powinien ekspert z nadzoru herpetologicznego, z uwzględnieniem warunków pogodowych,</w:t>
      </w:r>
    </w:p>
    <w:p w:rsidR="00E13FC3" w:rsidRPr="005B543A" w:rsidRDefault="00A66FFC" w:rsidP="005B543A">
      <w:pPr>
        <w:pStyle w:val="Akapitzlist"/>
        <w:widowControl/>
        <w:numPr>
          <w:ilvl w:val="0"/>
          <w:numId w:val="23"/>
        </w:numPr>
        <w:suppressAutoHyphens w:val="0"/>
        <w:spacing w:line="276" w:lineRule="auto"/>
        <w:ind w:left="1134" w:hanging="425"/>
        <w:contextualSpacing w:val="0"/>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lastRenderedPageBreak/>
        <w:t xml:space="preserve">prace ziemne związane z realizacją inwestycji należy prowadzić w sposób uniemożliwiający powstawanie pułapek, z których ucieczka małych zwierząt będzie niemożliwa, zabezpieczyć wszelkie głębokie wykopy przed dostępem drobnych zwierząt, w tym płazów i gadów w przypadku wystąpienia migracji, </w:t>
      </w:r>
      <w:r w:rsidRPr="005B543A">
        <w:rPr>
          <w:rFonts w:ascii="Arial" w:eastAsia="SimSun" w:hAnsi="Arial" w:cs="Arial"/>
          <w:kern w:val="2"/>
          <w:sz w:val="22"/>
          <w:szCs w:val="22"/>
          <w:lang w:eastAsia="hi-IN" w:bidi="hi-IN"/>
        </w:rPr>
        <w:br/>
        <w:t>w przypadku konieczności zastosowania odwodnienia, które mogłoby spowodować obniżenie poziomu wody w drobnych zbiornikach wodnych czy rowach będących miejscem rozrodu płazów, przed wykonywaniem prac odwodnieniowych nadzór herpetologiczny dokona przeniesienia zagrożonych osobników w inne miejsce (dogodne dla nich siedliska) poza zasięgiem możliwego oddziaływania,</w:t>
      </w:r>
    </w:p>
    <w:p w:rsidR="00EB4240" w:rsidRPr="005B543A" w:rsidRDefault="00A66FFC" w:rsidP="005B543A">
      <w:pPr>
        <w:pStyle w:val="Akapitzlist"/>
        <w:widowControl/>
        <w:numPr>
          <w:ilvl w:val="0"/>
          <w:numId w:val="23"/>
        </w:numPr>
        <w:suppressAutoHyphens w:val="0"/>
        <w:spacing w:line="276" w:lineRule="auto"/>
        <w:ind w:left="1134" w:hanging="425"/>
        <w:contextualSpacing w:val="0"/>
        <w:rPr>
          <w:rFonts w:ascii="Arial" w:hAnsi="Arial" w:cs="Arial"/>
          <w:sz w:val="22"/>
          <w:szCs w:val="22"/>
        </w:rPr>
      </w:pPr>
      <w:r w:rsidRPr="005B543A">
        <w:rPr>
          <w:rFonts w:ascii="Arial" w:hAnsi="Arial" w:cs="Arial"/>
          <w:sz w:val="22"/>
          <w:szCs w:val="22"/>
        </w:rPr>
        <w:t>należy zastosować skarpowanie wykopów umożliwiających samodzielne wydostanie się bezkręgowców w miejscach wskazanych przez nadzór przyrodniczy lub w przypadku uzasadnionym (po stwierdzeniu występowania licznych gatunków chronionych) należy wprowadzić rozwiązania polegające na wstawieniu do wykopów desek tworzących swego rodzaju pomost umożliwiający wydostanie się zwierząt z wykopów,</w:t>
      </w:r>
    </w:p>
    <w:p w:rsidR="00E13FC3" w:rsidRPr="005B543A" w:rsidRDefault="00A66FFC" w:rsidP="005B543A">
      <w:pPr>
        <w:pStyle w:val="Akapitzlist"/>
        <w:widowControl/>
        <w:numPr>
          <w:ilvl w:val="0"/>
          <w:numId w:val="23"/>
        </w:numPr>
        <w:suppressAutoHyphens w:val="0"/>
        <w:spacing w:line="276" w:lineRule="auto"/>
        <w:ind w:left="1134" w:hanging="425"/>
        <w:contextualSpacing w:val="0"/>
        <w:rPr>
          <w:rFonts w:ascii="Arial" w:eastAsia="SimSun" w:hAnsi="Arial" w:cs="Arial"/>
          <w:kern w:val="2"/>
          <w:sz w:val="22"/>
          <w:szCs w:val="22"/>
          <w:lang w:eastAsia="hi-IN" w:bidi="hi-IN"/>
        </w:rPr>
      </w:pPr>
      <w:r w:rsidRPr="005B543A">
        <w:rPr>
          <w:rFonts w:ascii="Arial" w:eastAsia="SimSun" w:hAnsi="Arial" w:cs="Arial"/>
          <w:kern w:val="2"/>
          <w:sz w:val="22"/>
          <w:szCs w:val="22"/>
          <w:lang w:eastAsia="hi-IN" w:bidi="hi-IN"/>
        </w:rPr>
        <w:t>jeżeli mimo zastosowanych rozwiązań zwierzęta przedostaną się na plac budowy należy je uwolnić. Uwolnione zwierzęta należy przenieść do odpowiednich siedlisk, poza rejon objęty inwestycją. Przy wyborze miejsca, do którego zwierzęta zostaną przeniesione należy wziąć pod uwagę możliwość ich przetrwania we właściwym stanie ochrony na nowym stanowisku, również z uwzględnieniem czynników antropogenicznych,</w:t>
      </w:r>
    </w:p>
    <w:p w:rsidR="00E13FC3" w:rsidRPr="005B543A" w:rsidRDefault="00A66FFC" w:rsidP="005B543A">
      <w:pPr>
        <w:pStyle w:val="Akapitzlist"/>
        <w:widowControl/>
        <w:numPr>
          <w:ilvl w:val="0"/>
          <w:numId w:val="23"/>
        </w:numPr>
        <w:suppressAutoHyphens w:val="0"/>
        <w:spacing w:line="276" w:lineRule="auto"/>
        <w:ind w:left="1134" w:hanging="425"/>
        <w:contextualSpacing w:val="0"/>
        <w:rPr>
          <w:rFonts w:ascii="Arial" w:hAnsi="Arial" w:cs="Arial"/>
          <w:sz w:val="22"/>
          <w:szCs w:val="22"/>
        </w:rPr>
      </w:pPr>
      <w:r w:rsidRPr="005B543A">
        <w:rPr>
          <w:rFonts w:ascii="Arial" w:hAnsi="Arial" w:cs="Arial"/>
          <w:sz w:val="22"/>
          <w:szCs w:val="22"/>
        </w:rPr>
        <w:t>w trakcie prac należy unikać tworzenia się zastoisk wodnych mogących stanowić potencjalne siedliska rozrodu płazów (od początku marca do końca maja), a w przypadku ich powstania należy je natychmiast likwidować,</w:t>
      </w:r>
    </w:p>
    <w:p w:rsidR="006378DB" w:rsidRPr="005B543A" w:rsidRDefault="00A66FFC" w:rsidP="005B543A">
      <w:pPr>
        <w:pStyle w:val="Akapitzlist"/>
        <w:numPr>
          <w:ilvl w:val="0"/>
          <w:numId w:val="23"/>
        </w:numPr>
        <w:tabs>
          <w:tab w:val="left" w:pos="284"/>
        </w:tabs>
        <w:suppressAutoHyphens w:val="0"/>
        <w:autoSpaceDE w:val="0"/>
        <w:autoSpaceDN w:val="0"/>
        <w:adjustRightInd w:val="0"/>
        <w:spacing w:line="276" w:lineRule="auto"/>
        <w:rPr>
          <w:rFonts w:ascii="Arial" w:hAnsi="Arial" w:cs="Arial"/>
          <w:sz w:val="22"/>
          <w:szCs w:val="22"/>
        </w:rPr>
      </w:pPr>
      <w:r w:rsidRPr="005B543A">
        <w:rPr>
          <w:rFonts w:ascii="Arial" w:hAnsi="Arial" w:cs="Arial"/>
          <w:sz w:val="22"/>
          <w:szCs w:val="22"/>
        </w:rPr>
        <w:t xml:space="preserve">w celu ograniczenia efektu płoszenia zwierząt, nie należy prowadzić prac </w:t>
      </w:r>
      <w:r w:rsidRPr="005B543A">
        <w:rPr>
          <w:rFonts w:ascii="Arial" w:hAnsi="Arial" w:cs="Arial"/>
          <w:sz w:val="22"/>
          <w:szCs w:val="22"/>
        </w:rPr>
        <w:br/>
        <w:t>w porze nocnej (z wyjątkiem prac wymagających nieprzerwanego ciągu technologicznego). Nie należy oświetlać terenów przyległych do placu budowy na terenach leśnych, a do oświetlenia pozostałych placów budowy stosować lampy ledowe lub sodowe o kierunkowej wiązce światła,</w:t>
      </w:r>
    </w:p>
    <w:p w:rsidR="00E13FC3" w:rsidRPr="005B543A" w:rsidRDefault="00A66FFC" w:rsidP="005B543A">
      <w:pPr>
        <w:pStyle w:val="Akapitzlist"/>
        <w:widowControl/>
        <w:numPr>
          <w:ilvl w:val="0"/>
          <w:numId w:val="23"/>
        </w:numPr>
        <w:suppressAutoHyphens w:val="0"/>
        <w:spacing w:after="120" w:line="276" w:lineRule="auto"/>
        <w:ind w:left="1134" w:hanging="425"/>
        <w:contextualSpacing w:val="0"/>
        <w:rPr>
          <w:rFonts w:ascii="Arial" w:hAnsi="Arial" w:cs="Arial"/>
          <w:sz w:val="22"/>
          <w:szCs w:val="22"/>
        </w:rPr>
      </w:pPr>
      <w:r w:rsidRPr="005B543A">
        <w:rPr>
          <w:rFonts w:ascii="Arial" w:hAnsi="Arial" w:cs="Arial"/>
          <w:sz w:val="22"/>
          <w:szCs w:val="22"/>
        </w:rPr>
        <w:t xml:space="preserve">przed przystąpieniem do wykonywania prac terenowych wszyscy pracownicy powinni zostać przeszkoleni i poinformowani o sposobie postępowania </w:t>
      </w:r>
      <w:r w:rsidRPr="005B543A">
        <w:rPr>
          <w:rFonts w:ascii="Arial" w:hAnsi="Arial" w:cs="Arial"/>
          <w:sz w:val="22"/>
          <w:szCs w:val="22"/>
        </w:rPr>
        <w:br/>
        <w:t>w przypadku stwierdzenia na terenie budowy małych i średnich zwierząt.</w:t>
      </w:r>
    </w:p>
    <w:p w:rsidR="00E13FC3" w:rsidRPr="005B543A" w:rsidRDefault="00A66FFC" w:rsidP="005B543A">
      <w:pPr>
        <w:pStyle w:val="Akapitzlist"/>
        <w:numPr>
          <w:ilvl w:val="0"/>
          <w:numId w:val="11"/>
        </w:numPr>
        <w:spacing w:line="276" w:lineRule="auto"/>
        <w:ind w:left="851" w:hanging="447"/>
        <w:rPr>
          <w:rFonts w:ascii="Arial" w:hAnsi="Arial" w:cs="Arial"/>
          <w:kern w:val="2"/>
          <w:sz w:val="22"/>
          <w:szCs w:val="22"/>
          <w:lang w:eastAsia="zh-CN"/>
        </w:rPr>
      </w:pPr>
      <w:r w:rsidRPr="005B543A">
        <w:rPr>
          <w:rFonts w:ascii="Arial" w:hAnsi="Arial" w:cs="Arial"/>
          <w:sz w:val="22"/>
          <w:szCs w:val="22"/>
        </w:rPr>
        <w:t>Przy przekraczaniu Czarnej Przemszy oraz dwóch cieków wodnych (Dopływ z Markowizny oraz Dopływ z Zacisza), przy zastosowaniu metody bezwykopowej, prace należy prowadzić z zastosowaniem rozwiązań technicznych i organizacyjnych zabezpieczających przed niszczeniem brzegów i zasypywaniem cieku wodnego oraz ich zanieczyszczeniem poprzez:</w:t>
      </w:r>
    </w:p>
    <w:p w:rsidR="00E13FC3" w:rsidRPr="005B543A" w:rsidRDefault="00A66FFC" w:rsidP="005B543A">
      <w:pPr>
        <w:numPr>
          <w:ilvl w:val="0"/>
          <w:numId w:val="24"/>
        </w:numPr>
        <w:spacing w:after="120" w:line="276" w:lineRule="auto"/>
        <w:ind w:left="1134" w:hanging="425"/>
        <w:rPr>
          <w:rFonts w:ascii="Arial" w:hAnsi="Arial" w:cs="Arial"/>
          <w:kern w:val="2"/>
          <w:sz w:val="22"/>
          <w:szCs w:val="22"/>
        </w:rPr>
      </w:pPr>
      <w:r w:rsidRPr="005B543A">
        <w:rPr>
          <w:rFonts w:ascii="Arial" w:hAnsi="Arial" w:cs="Arial"/>
          <w:sz w:val="22"/>
          <w:szCs w:val="22"/>
        </w:rPr>
        <w:t>zakaz ruchu sprzętu ciężkiego w odległości mniejszej niż 1,5 m od górnej krawędzi skarpy koryta cieku,</w:t>
      </w:r>
    </w:p>
    <w:p w:rsidR="00E13FC3" w:rsidRPr="005B543A" w:rsidRDefault="00A66FFC" w:rsidP="005B543A">
      <w:pPr>
        <w:numPr>
          <w:ilvl w:val="0"/>
          <w:numId w:val="24"/>
        </w:numPr>
        <w:spacing w:after="120" w:line="276" w:lineRule="auto"/>
        <w:ind w:left="1134" w:hanging="425"/>
        <w:rPr>
          <w:rFonts w:ascii="Arial" w:hAnsi="Arial" w:cs="Arial"/>
          <w:kern w:val="2"/>
          <w:sz w:val="22"/>
          <w:szCs w:val="22"/>
        </w:rPr>
      </w:pPr>
      <w:r w:rsidRPr="005B543A">
        <w:rPr>
          <w:rFonts w:ascii="Arial" w:hAnsi="Arial" w:cs="Arial"/>
          <w:sz w:val="22"/>
          <w:szCs w:val="22"/>
        </w:rPr>
        <w:t>zakaz wjeżdżania do cieku sprzętem wykorzystywanym w czasie realizacji inwestycji.</w:t>
      </w:r>
    </w:p>
    <w:p w:rsidR="00FC2E3E" w:rsidRPr="005B543A" w:rsidRDefault="00A66FFC" w:rsidP="005B543A">
      <w:pPr>
        <w:pStyle w:val="Lista2"/>
        <w:overflowPunct w:val="0"/>
        <w:autoSpaceDE w:val="0"/>
        <w:autoSpaceDN w:val="0"/>
        <w:spacing w:line="276" w:lineRule="auto"/>
        <w:ind w:left="851" w:hanging="425"/>
        <w:rPr>
          <w:rFonts w:ascii="Arial" w:hAnsi="Arial" w:cs="Arial"/>
          <w:sz w:val="22"/>
          <w:szCs w:val="22"/>
        </w:rPr>
      </w:pPr>
      <w:r w:rsidRPr="005B543A">
        <w:rPr>
          <w:rFonts w:ascii="Arial" w:hAnsi="Arial" w:cs="Arial"/>
          <w:sz w:val="22"/>
          <w:szCs w:val="22"/>
        </w:rPr>
        <w:t>5.</w:t>
      </w:r>
      <w:r w:rsidRPr="005B543A">
        <w:rPr>
          <w:rFonts w:ascii="Arial" w:hAnsi="Arial" w:cs="Arial"/>
          <w:sz w:val="22"/>
          <w:szCs w:val="22"/>
        </w:rPr>
        <w:tab/>
      </w:r>
      <w:r w:rsidRPr="005B543A">
        <w:rPr>
          <w:rFonts w:ascii="Arial" w:hAnsi="Arial" w:cs="Arial"/>
          <w:color w:val="000000"/>
          <w:sz w:val="22"/>
          <w:szCs w:val="22"/>
        </w:rPr>
        <w:t xml:space="preserve">Wycinkę drzew i krzewów kolidujących z realizacją planowanego przedsięwzięcia przeprowadzić poza okresem lęgowym ptaków, przypadającym w terminie od 1 marca do 15 października. Dopuszcza się przeprowadzenie wycinki w okresie lęgowym, lecz po uprzednim potwierdzeniu przez specjalistę ornitologa braku lęgów gatunków chronionych. Kontrolę zajęcia siedlisk przeprowadzić należy nie wcześniej </w:t>
      </w:r>
      <w:r w:rsidRPr="005B543A">
        <w:rPr>
          <w:rFonts w:ascii="Arial" w:hAnsi="Arial" w:cs="Arial"/>
          <w:color w:val="000000"/>
          <w:sz w:val="22"/>
          <w:szCs w:val="22"/>
        </w:rPr>
        <w:lastRenderedPageBreak/>
        <w:t>niż 5 dni przed rozpoczęciem prac. W przypadku wykrycia lęgów gatunków chronionych należy zaprzestać wycinki do czasu stwierdzenia przez nadzór ornitologiczny wyprowadzenia młodych z gniazda.</w:t>
      </w:r>
    </w:p>
    <w:p w:rsidR="00370253" w:rsidRPr="005B543A" w:rsidRDefault="00A66FFC" w:rsidP="005B543A">
      <w:pPr>
        <w:spacing w:before="120" w:line="276" w:lineRule="auto"/>
        <w:ind w:left="708" w:hanging="282"/>
        <w:rPr>
          <w:rFonts w:ascii="Arial" w:hAnsi="Arial" w:cs="Arial"/>
          <w:color w:val="00000A"/>
          <w:kern w:val="2"/>
          <w:sz w:val="22"/>
          <w:szCs w:val="22"/>
        </w:rPr>
      </w:pPr>
      <w:r w:rsidRPr="005B543A">
        <w:rPr>
          <w:rFonts w:ascii="Arial" w:hAnsi="Arial" w:cs="Arial"/>
          <w:sz w:val="22"/>
          <w:szCs w:val="22"/>
        </w:rPr>
        <w:t>6.</w:t>
      </w:r>
      <w:r w:rsidRPr="005B543A">
        <w:rPr>
          <w:rFonts w:ascii="Arial" w:hAnsi="Arial" w:cs="Arial"/>
          <w:sz w:val="22"/>
          <w:szCs w:val="22"/>
        </w:rPr>
        <w:tab/>
        <w:t>Drzewa znajdujące się w obrębie inwestycji, nieprzeznaczone do wycinki, należy zabezpieczyć przed uszkodzeniami mechanicznymi lub chemicznymi w następujący sposób:</w:t>
      </w:r>
    </w:p>
    <w:p w:rsidR="00370253" w:rsidRPr="005B543A" w:rsidRDefault="00A66FFC" w:rsidP="005B543A">
      <w:pPr>
        <w:pStyle w:val="Akapitzlist"/>
        <w:numPr>
          <w:ilvl w:val="0"/>
          <w:numId w:val="2"/>
        </w:numPr>
        <w:spacing w:line="276" w:lineRule="auto"/>
        <w:rPr>
          <w:rFonts w:ascii="Arial" w:hAnsi="Arial" w:cs="Arial"/>
          <w:color w:val="00000A"/>
          <w:kern w:val="2"/>
          <w:sz w:val="22"/>
          <w:szCs w:val="22"/>
        </w:rPr>
      </w:pPr>
      <w:r w:rsidRPr="005B543A">
        <w:rPr>
          <w:rFonts w:ascii="Arial" w:hAnsi="Arial" w:cs="Arial"/>
          <w:sz w:val="22"/>
          <w:szCs w:val="22"/>
        </w:rPr>
        <w:t>należy osłonić pnie drzew przy użyciu np. drewnianych listew, tkaniny jutowej lub grubych mat słomianych lub trzcinowych,</w:t>
      </w:r>
    </w:p>
    <w:p w:rsidR="00370253" w:rsidRPr="005B543A" w:rsidRDefault="00A66FFC" w:rsidP="005B543A">
      <w:pPr>
        <w:numPr>
          <w:ilvl w:val="0"/>
          <w:numId w:val="2"/>
        </w:numPr>
        <w:autoSpaceDE w:val="0"/>
        <w:autoSpaceDN w:val="0"/>
        <w:adjustRightInd w:val="0"/>
        <w:spacing w:line="276" w:lineRule="auto"/>
        <w:ind w:left="1417" w:hanging="425"/>
        <w:rPr>
          <w:rFonts w:ascii="Arial" w:hAnsi="Arial" w:cs="Arial"/>
          <w:sz w:val="22"/>
          <w:szCs w:val="22"/>
        </w:rPr>
      </w:pPr>
      <w:r w:rsidRPr="005B543A">
        <w:rPr>
          <w:rFonts w:ascii="Arial" w:hAnsi="Arial" w:cs="Arial"/>
          <w:sz w:val="22"/>
          <w:szCs w:val="22"/>
        </w:rPr>
        <w:t>wykopy bezpośrednio przy pniach drzew należy wykonywać ręcznie. Przycięte korzenie należy zabezpieczyć preparatami grzybobójczymi. Odkopane korzenie winny zostać wpuszczone głębiej i zabezpieczone przed wysychaniem lub przed przymrozkami. Wykopy w pobliżu drzew winny zostać niezwłocznie zasypane,</w:t>
      </w:r>
    </w:p>
    <w:p w:rsidR="00370253" w:rsidRPr="005B543A" w:rsidRDefault="00A66FFC" w:rsidP="005B543A">
      <w:pPr>
        <w:numPr>
          <w:ilvl w:val="0"/>
          <w:numId w:val="2"/>
        </w:numPr>
        <w:autoSpaceDE w:val="0"/>
        <w:autoSpaceDN w:val="0"/>
        <w:adjustRightInd w:val="0"/>
        <w:spacing w:line="276" w:lineRule="auto"/>
        <w:ind w:left="1417" w:hanging="425"/>
        <w:rPr>
          <w:rFonts w:ascii="Arial" w:hAnsi="Arial" w:cs="Arial"/>
          <w:sz w:val="22"/>
          <w:szCs w:val="22"/>
        </w:rPr>
      </w:pPr>
      <w:r w:rsidRPr="005B543A">
        <w:rPr>
          <w:rFonts w:ascii="Arial" w:hAnsi="Arial" w:cs="Arial"/>
          <w:sz w:val="22"/>
          <w:szCs w:val="22"/>
        </w:rPr>
        <w:t>zabrania się obcinania korzeni szkieletowych drzew, gdyż grozi to zachwianiem ich statyki,</w:t>
      </w:r>
    </w:p>
    <w:p w:rsidR="00370253" w:rsidRPr="005B543A" w:rsidRDefault="00A66FFC" w:rsidP="005B543A">
      <w:pPr>
        <w:numPr>
          <w:ilvl w:val="0"/>
          <w:numId w:val="2"/>
        </w:numPr>
        <w:autoSpaceDE w:val="0"/>
        <w:autoSpaceDN w:val="0"/>
        <w:adjustRightInd w:val="0"/>
        <w:spacing w:line="276" w:lineRule="auto"/>
        <w:ind w:left="1417" w:hanging="425"/>
        <w:rPr>
          <w:rFonts w:ascii="Arial" w:hAnsi="Arial" w:cs="Arial"/>
          <w:sz w:val="22"/>
          <w:szCs w:val="22"/>
        </w:rPr>
      </w:pPr>
      <w:r w:rsidRPr="005B543A">
        <w:rPr>
          <w:rFonts w:ascii="Arial" w:hAnsi="Arial" w:cs="Arial"/>
          <w:sz w:val="22"/>
          <w:szCs w:val="22"/>
        </w:rPr>
        <w:t>w obrębie rzutu korony nie można magazynować materiałów chemicznych, budowlanych i ziemi z powstałych wykopów, stosować otwartego ognia, lokalizować placów manewrowych i miejsc postoju sprzętu ciężkiego,</w:t>
      </w:r>
    </w:p>
    <w:p w:rsidR="00370253" w:rsidRPr="005B543A" w:rsidRDefault="00A66FFC" w:rsidP="005B543A">
      <w:pPr>
        <w:numPr>
          <w:ilvl w:val="0"/>
          <w:numId w:val="2"/>
        </w:numPr>
        <w:autoSpaceDE w:val="0"/>
        <w:autoSpaceDN w:val="0"/>
        <w:adjustRightInd w:val="0"/>
        <w:spacing w:after="120" w:line="276" w:lineRule="auto"/>
        <w:ind w:left="1417" w:hanging="425"/>
        <w:rPr>
          <w:rFonts w:ascii="Arial" w:eastAsia="Calibri" w:hAnsi="Arial" w:cs="Arial"/>
          <w:sz w:val="22"/>
          <w:szCs w:val="22"/>
          <w:lang w:eastAsia="en-US"/>
        </w:rPr>
      </w:pPr>
      <w:r w:rsidRPr="005B543A">
        <w:rPr>
          <w:rFonts w:ascii="Arial" w:hAnsi="Arial" w:cs="Arial"/>
          <w:sz w:val="22"/>
          <w:szCs w:val="22"/>
        </w:rPr>
        <w:t>po zakończeniu prac zabezpieczenia drzew należy zdemontować.</w:t>
      </w:r>
    </w:p>
    <w:p w:rsidR="003325FC" w:rsidRPr="005B543A" w:rsidRDefault="00A66FFC" w:rsidP="005B543A">
      <w:pPr>
        <w:suppressAutoHyphens w:val="0"/>
        <w:spacing w:after="120" w:line="276" w:lineRule="auto"/>
        <w:ind w:left="993" w:hanging="284"/>
        <w:rPr>
          <w:rFonts w:ascii="Arial" w:eastAsia="TimesNewRomanPSMT" w:hAnsi="Arial" w:cs="Arial"/>
          <w:sz w:val="22"/>
          <w:szCs w:val="22"/>
        </w:rPr>
      </w:pPr>
      <w:r w:rsidRPr="005B543A">
        <w:rPr>
          <w:rFonts w:ascii="Arial" w:hAnsi="Arial" w:cs="Arial"/>
          <w:sz w:val="22"/>
          <w:szCs w:val="22"/>
        </w:rPr>
        <w:t>7.</w:t>
      </w:r>
      <w:r w:rsidRPr="005B543A">
        <w:rPr>
          <w:rFonts w:ascii="Arial" w:hAnsi="Arial" w:cs="Arial"/>
          <w:sz w:val="22"/>
          <w:szCs w:val="22"/>
        </w:rPr>
        <w:tab/>
        <w:t xml:space="preserve">Należy skontrolować przeznaczone do usunięcia drzewa stare, dziuplaste oraz o obwodzie pnia powyżej 50 cm ustalonym na wysokości 130 cm pod kątem wykorzystywania ich jako siedliska bezkręgowców oraz </w:t>
      </w:r>
      <w:r w:rsidRPr="005B543A">
        <w:rPr>
          <w:rFonts w:ascii="Arial" w:eastAsia="TimesNewRomanPSMT" w:hAnsi="Arial" w:cs="Arial"/>
          <w:sz w:val="22"/>
          <w:szCs w:val="22"/>
        </w:rPr>
        <w:t>schronień letnich i zimowych nietoperzy</w:t>
      </w:r>
      <w:r w:rsidRPr="005B543A">
        <w:rPr>
          <w:rFonts w:ascii="Arial" w:hAnsi="Arial" w:cs="Arial"/>
          <w:sz w:val="22"/>
          <w:szCs w:val="22"/>
        </w:rPr>
        <w:t xml:space="preserve">. Kontrola powinna zostać przeprowadzona przez specjalistę entomologa i chiropterologa z nadzoru przyrodniczego, na maksymalnie 2 dni przed rozpoczęciem prac. </w:t>
      </w:r>
      <w:r w:rsidRPr="005B543A">
        <w:rPr>
          <w:rFonts w:ascii="Arial" w:eastAsia="TimesNewRomanPSMT" w:hAnsi="Arial" w:cs="Arial"/>
          <w:sz w:val="22"/>
          <w:szCs w:val="22"/>
        </w:rPr>
        <w:t xml:space="preserve">W przypadku stwierdzenia obecności stanowisk gatunków chronionych, należy wstrzymać wycinkę oraz podjąć działania określone przez ww. nadzór. </w:t>
      </w:r>
    </w:p>
    <w:p w:rsidR="00CE4BD1" w:rsidRPr="005B543A" w:rsidRDefault="00A66FFC" w:rsidP="005B543A">
      <w:pPr>
        <w:spacing w:line="276" w:lineRule="auto"/>
        <w:ind w:left="850" w:hanging="425"/>
        <w:rPr>
          <w:rFonts w:ascii="Arial" w:hAnsi="Arial" w:cs="Arial"/>
          <w:kern w:val="2"/>
          <w:sz w:val="22"/>
          <w:szCs w:val="22"/>
        </w:rPr>
      </w:pPr>
      <w:r w:rsidRPr="005B543A">
        <w:rPr>
          <w:rFonts w:ascii="Arial" w:eastAsia="TimesNewRomanPSMT" w:hAnsi="Arial" w:cs="Arial"/>
          <w:sz w:val="22"/>
          <w:szCs w:val="22"/>
        </w:rPr>
        <w:t>8.</w:t>
      </w:r>
      <w:r w:rsidRPr="005B543A">
        <w:rPr>
          <w:rFonts w:ascii="Arial" w:eastAsia="TimesNewRomanPSMT" w:hAnsi="Arial" w:cs="Arial"/>
          <w:sz w:val="22"/>
          <w:szCs w:val="22"/>
        </w:rPr>
        <w:tab/>
        <w:t>W przypadku stwierdzenia przez nadzór przyrodniczy inwazyjnych gatunków roślin, w</w:t>
      </w:r>
      <w:r w:rsidRPr="005B543A">
        <w:rPr>
          <w:rFonts w:ascii="Arial" w:hAnsi="Arial" w:cs="Arial"/>
          <w:sz w:val="22"/>
          <w:szCs w:val="22"/>
        </w:rPr>
        <w:t xml:space="preserve"> celu ochrony przed ich rozprzestrzenianiem:</w:t>
      </w:r>
    </w:p>
    <w:p w:rsidR="00CE4BD1" w:rsidRPr="005B543A" w:rsidRDefault="00A66FFC" w:rsidP="005B543A">
      <w:pPr>
        <w:numPr>
          <w:ilvl w:val="0"/>
          <w:numId w:val="25"/>
        </w:numPr>
        <w:autoSpaceDE w:val="0"/>
        <w:autoSpaceDN w:val="0"/>
        <w:adjustRightInd w:val="0"/>
        <w:spacing w:line="276" w:lineRule="auto"/>
        <w:ind w:left="1134" w:hanging="425"/>
        <w:rPr>
          <w:rFonts w:ascii="Arial" w:hAnsi="Arial" w:cs="Arial"/>
          <w:sz w:val="22"/>
          <w:szCs w:val="22"/>
        </w:rPr>
      </w:pPr>
      <w:r w:rsidRPr="005B543A">
        <w:rPr>
          <w:rFonts w:ascii="Arial" w:hAnsi="Arial" w:cs="Arial"/>
          <w:sz w:val="22"/>
          <w:szCs w:val="22"/>
        </w:rPr>
        <w:t xml:space="preserve">zakazuje się składowania mas ziemnych </w:t>
      </w:r>
      <w:r w:rsidRPr="005B543A">
        <w:rPr>
          <w:rFonts w:ascii="Arial" w:hAnsi="Arial" w:cs="Arial"/>
          <w:iCs/>
          <w:kern w:val="2"/>
          <w:sz w:val="22"/>
          <w:szCs w:val="22"/>
        </w:rPr>
        <w:t xml:space="preserve">w odległości mniejszej niż 30 m od brzegu </w:t>
      </w:r>
      <w:r w:rsidRPr="005B543A">
        <w:rPr>
          <w:rFonts w:ascii="Arial" w:hAnsi="Arial" w:cs="Arial"/>
          <w:sz w:val="22"/>
          <w:szCs w:val="22"/>
        </w:rPr>
        <w:t>cieków wodnych,</w:t>
      </w:r>
    </w:p>
    <w:p w:rsidR="00CE4BD1" w:rsidRPr="005B543A" w:rsidRDefault="00A66FFC" w:rsidP="005B543A">
      <w:pPr>
        <w:numPr>
          <w:ilvl w:val="0"/>
          <w:numId w:val="25"/>
        </w:numPr>
        <w:autoSpaceDE w:val="0"/>
        <w:autoSpaceDN w:val="0"/>
        <w:adjustRightInd w:val="0"/>
        <w:spacing w:line="276" w:lineRule="auto"/>
        <w:ind w:left="1134" w:hanging="425"/>
        <w:rPr>
          <w:rFonts w:ascii="Arial" w:hAnsi="Arial" w:cs="Arial"/>
          <w:sz w:val="22"/>
          <w:szCs w:val="22"/>
        </w:rPr>
      </w:pPr>
      <w:r w:rsidRPr="005B543A">
        <w:rPr>
          <w:rFonts w:ascii="Arial" w:hAnsi="Arial" w:cs="Arial"/>
          <w:sz w:val="22"/>
          <w:szCs w:val="22"/>
        </w:rPr>
        <w:t>w przypadku stwierdzenia inwazyjnych gatunków roślin na terenie objętym zamierzeniem należy w ramach prac przygotowawczych:</w:t>
      </w:r>
    </w:p>
    <w:p w:rsidR="00CE4BD1" w:rsidRPr="005B543A" w:rsidRDefault="00A66FFC" w:rsidP="005B543A">
      <w:pPr>
        <w:numPr>
          <w:ilvl w:val="0"/>
          <w:numId w:val="26"/>
        </w:numPr>
        <w:autoSpaceDE w:val="0"/>
        <w:autoSpaceDN w:val="0"/>
        <w:adjustRightInd w:val="0"/>
        <w:spacing w:line="276" w:lineRule="auto"/>
        <w:ind w:left="1276" w:hanging="284"/>
        <w:rPr>
          <w:rFonts w:ascii="Arial" w:hAnsi="Arial" w:cs="Arial"/>
          <w:sz w:val="22"/>
          <w:szCs w:val="22"/>
        </w:rPr>
      </w:pPr>
      <w:r w:rsidRPr="005B543A">
        <w:rPr>
          <w:rFonts w:ascii="Arial" w:hAnsi="Arial" w:cs="Arial"/>
          <w:sz w:val="22"/>
          <w:szCs w:val="22"/>
        </w:rPr>
        <w:t>usunąć rośliny metodą mechaniczną – koszenie ręczne (kosa tradycyjna, kosa spalinowa, maczeta, sekator),</w:t>
      </w:r>
    </w:p>
    <w:p w:rsidR="00CE4BD1" w:rsidRPr="005B543A" w:rsidRDefault="00A66FFC" w:rsidP="005B543A">
      <w:pPr>
        <w:numPr>
          <w:ilvl w:val="0"/>
          <w:numId w:val="26"/>
        </w:numPr>
        <w:autoSpaceDE w:val="0"/>
        <w:autoSpaceDN w:val="0"/>
        <w:adjustRightInd w:val="0"/>
        <w:spacing w:line="276" w:lineRule="auto"/>
        <w:ind w:left="1276" w:hanging="284"/>
        <w:rPr>
          <w:rFonts w:ascii="Arial" w:hAnsi="Arial" w:cs="Arial"/>
          <w:sz w:val="22"/>
          <w:szCs w:val="22"/>
        </w:rPr>
      </w:pPr>
      <w:r w:rsidRPr="005B543A">
        <w:rPr>
          <w:rFonts w:ascii="Arial" w:hAnsi="Arial" w:cs="Arial"/>
          <w:sz w:val="22"/>
          <w:szCs w:val="22"/>
        </w:rPr>
        <w:t>dokładnie zebrać skoszoną biomasę do foliowych worków, a następnie wywieźć i zutylizować,</w:t>
      </w:r>
    </w:p>
    <w:p w:rsidR="00CE4BD1" w:rsidRPr="005B543A" w:rsidRDefault="00A66FFC" w:rsidP="005B543A">
      <w:pPr>
        <w:numPr>
          <w:ilvl w:val="0"/>
          <w:numId w:val="26"/>
        </w:numPr>
        <w:autoSpaceDE w:val="0"/>
        <w:autoSpaceDN w:val="0"/>
        <w:adjustRightInd w:val="0"/>
        <w:spacing w:line="276" w:lineRule="auto"/>
        <w:ind w:left="1276" w:hanging="284"/>
        <w:rPr>
          <w:rFonts w:ascii="Arial" w:hAnsi="Arial" w:cs="Arial"/>
          <w:sz w:val="22"/>
          <w:szCs w:val="22"/>
        </w:rPr>
      </w:pPr>
      <w:r w:rsidRPr="005B543A">
        <w:rPr>
          <w:rFonts w:ascii="Arial" w:hAnsi="Arial" w:cs="Arial"/>
          <w:sz w:val="22"/>
          <w:szCs w:val="22"/>
        </w:rPr>
        <w:t>po koszeniu wykopać części podziemne roślin, a następnie dokładnie zebrać korzenie i podobnie, jak w przypadku biomasy z części nadziemnych roślin, przetransportować i zutylizować,</w:t>
      </w:r>
    </w:p>
    <w:p w:rsidR="00364838" w:rsidRPr="005B543A" w:rsidRDefault="00A66FFC" w:rsidP="005B543A">
      <w:pPr>
        <w:numPr>
          <w:ilvl w:val="0"/>
          <w:numId w:val="26"/>
        </w:numPr>
        <w:autoSpaceDE w:val="0"/>
        <w:autoSpaceDN w:val="0"/>
        <w:adjustRightInd w:val="0"/>
        <w:spacing w:line="276" w:lineRule="auto"/>
        <w:ind w:left="1276" w:hanging="284"/>
        <w:rPr>
          <w:rFonts w:ascii="Arial" w:hAnsi="Arial" w:cs="Arial"/>
          <w:sz w:val="22"/>
          <w:szCs w:val="22"/>
        </w:rPr>
      </w:pPr>
      <w:r w:rsidRPr="005B543A">
        <w:rPr>
          <w:rFonts w:ascii="Arial" w:hAnsi="Arial" w:cs="Arial"/>
          <w:sz w:val="22"/>
          <w:szCs w:val="22"/>
        </w:rPr>
        <w:t>ziemię zawierającą kłącza podziemne rdestowców, czy inne elementy rośliny, przekazać jako odpad i nie wykorzystywać w celu uporządkowania terenu. Klasyfikacji przydatności ziemi do powtórnego wykorzystania w kontekście występowania elementów roślin inwazyjnych powinien wykonać nadzór przyrodniczy.</w:t>
      </w:r>
    </w:p>
    <w:p w:rsidR="00E13FC3" w:rsidRPr="005B543A" w:rsidRDefault="00A66FFC" w:rsidP="005B543A">
      <w:pPr>
        <w:pStyle w:val="Akapitzlist"/>
        <w:numPr>
          <w:ilvl w:val="0"/>
          <w:numId w:val="42"/>
        </w:numPr>
        <w:autoSpaceDE w:val="0"/>
        <w:autoSpaceDN w:val="0"/>
        <w:adjustRightInd w:val="0"/>
        <w:spacing w:line="276" w:lineRule="auto"/>
        <w:rPr>
          <w:rFonts w:ascii="Arial" w:hAnsi="Arial" w:cs="Arial"/>
          <w:sz w:val="22"/>
          <w:szCs w:val="22"/>
        </w:rPr>
      </w:pPr>
      <w:r w:rsidRPr="005B543A">
        <w:rPr>
          <w:rFonts w:ascii="Arial" w:hAnsi="Arial" w:cs="Arial"/>
          <w:sz w:val="22"/>
          <w:szCs w:val="22"/>
        </w:rPr>
        <w:t xml:space="preserve">Prace związane z realizacją przedsięwzięcia należy prowadzić pod nadzorem przyrodniczym - w celu kontroli stanu środowiska przyrodniczego dla oceny </w:t>
      </w:r>
      <w:r w:rsidRPr="005B543A">
        <w:rPr>
          <w:rFonts w:ascii="Arial" w:hAnsi="Arial" w:cs="Arial"/>
          <w:sz w:val="22"/>
          <w:szCs w:val="22"/>
        </w:rPr>
        <w:lastRenderedPageBreak/>
        <w:t>zgodności wykonywanych prac z decyzją o środowiskowych uwarunkowaniach, na etapie realizacji inwestycji, pełnionym przez osoby legitymujące się doświadczeniem odpowiednim do zakresu wykonywanego nadzoru, a w szczególności o doświadczeniu:</w:t>
      </w:r>
    </w:p>
    <w:p w:rsidR="00E13FC3" w:rsidRPr="005B543A" w:rsidRDefault="00A66FFC" w:rsidP="005B543A">
      <w:pPr>
        <w:numPr>
          <w:ilvl w:val="0"/>
          <w:numId w:val="5"/>
        </w:numPr>
        <w:autoSpaceDE w:val="0"/>
        <w:autoSpaceDN w:val="0"/>
        <w:adjustRightInd w:val="0"/>
        <w:spacing w:before="120" w:line="276" w:lineRule="auto"/>
        <w:ind w:left="1134" w:hanging="425"/>
        <w:rPr>
          <w:rFonts w:ascii="Arial" w:hAnsi="Arial" w:cs="Arial"/>
          <w:sz w:val="22"/>
          <w:szCs w:val="22"/>
        </w:rPr>
      </w:pPr>
      <w:r w:rsidRPr="005B543A">
        <w:rPr>
          <w:rFonts w:ascii="Arial" w:hAnsi="Arial" w:cs="Arial"/>
          <w:sz w:val="22"/>
          <w:szCs w:val="22"/>
        </w:rPr>
        <w:t>botanicznym (równolegle do prowadzonych prac):</w:t>
      </w:r>
    </w:p>
    <w:p w:rsidR="00E13FC3" w:rsidRPr="005B543A" w:rsidRDefault="00A66FFC" w:rsidP="005B543A">
      <w:pPr>
        <w:numPr>
          <w:ilvl w:val="0"/>
          <w:numId w:val="6"/>
        </w:numPr>
        <w:autoSpaceDE w:val="0"/>
        <w:autoSpaceDN w:val="0"/>
        <w:adjustRightInd w:val="0"/>
        <w:spacing w:line="276" w:lineRule="auto"/>
        <w:ind w:left="1276" w:hanging="283"/>
        <w:rPr>
          <w:rFonts w:ascii="Arial" w:hAnsi="Arial" w:cs="Arial"/>
          <w:sz w:val="22"/>
          <w:szCs w:val="22"/>
        </w:rPr>
      </w:pPr>
      <w:r w:rsidRPr="005B543A">
        <w:rPr>
          <w:rFonts w:ascii="Arial" w:hAnsi="Arial" w:cs="Arial"/>
          <w:sz w:val="22"/>
          <w:szCs w:val="22"/>
        </w:rPr>
        <w:t>identyfikacja i usuwanie gatunków inwazyjnych roślin,</w:t>
      </w:r>
    </w:p>
    <w:p w:rsidR="00E13FC3" w:rsidRPr="005B543A" w:rsidRDefault="00A66FFC" w:rsidP="005B543A">
      <w:pPr>
        <w:numPr>
          <w:ilvl w:val="0"/>
          <w:numId w:val="6"/>
        </w:numPr>
        <w:autoSpaceDE w:val="0"/>
        <w:autoSpaceDN w:val="0"/>
        <w:adjustRightInd w:val="0"/>
        <w:spacing w:line="276" w:lineRule="auto"/>
        <w:ind w:left="1276" w:hanging="283"/>
        <w:rPr>
          <w:rFonts w:ascii="Arial" w:hAnsi="Arial" w:cs="Arial"/>
          <w:sz w:val="22"/>
          <w:szCs w:val="22"/>
        </w:rPr>
      </w:pPr>
      <w:r w:rsidRPr="005B543A">
        <w:rPr>
          <w:rFonts w:ascii="Arial" w:hAnsi="Arial" w:cs="Arial"/>
          <w:sz w:val="22"/>
          <w:szCs w:val="22"/>
        </w:rPr>
        <w:t>identyfikacja i kontrola przestrzegania zasad ochrony płatów chronionych siedlisk przyrodniczych oraz stanowisk chronionych roślin nieprzeznaczonych do zniszczenia w trakcie prowadzenia robót w tym m.in. określenie lokalizacji i sposobu montażu wygrodzeń, ich widoczne oznakowanie w terenie oraz kontrola ich stanu i demontaż po zakończeniu prac,</w:t>
      </w:r>
    </w:p>
    <w:p w:rsidR="00E13FC3" w:rsidRPr="005B543A" w:rsidRDefault="00A66FFC" w:rsidP="005B543A">
      <w:pPr>
        <w:numPr>
          <w:ilvl w:val="0"/>
          <w:numId w:val="6"/>
        </w:numPr>
        <w:autoSpaceDE w:val="0"/>
        <w:autoSpaceDN w:val="0"/>
        <w:adjustRightInd w:val="0"/>
        <w:spacing w:line="276" w:lineRule="auto"/>
        <w:ind w:left="1276" w:hanging="283"/>
        <w:rPr>
          <w:rFonts w:ascii="Arial" w:hAnsi="Arial" w:cs="Arial"/>
          <w:sz w:val="22"/>
          <w:szCs w:val="22"/>
        </w:rPr>
      </w:pPr>
      <w:r w:rsidRPr="005B543A">
        <w:rPr>
          <w:rFonts w:ascii="Arial" w:hAnsi="Arial" w:cs="Arial"/>
          <w:sz w:val="22"/>
          <w:szCs w:val="22"/>
        </w:rPr>
        <w:t>identyfikacja i wykluczenie terenów wyłączonych z lokalizacji zapleczy budowy, dróg dojazdowych i składu materiałów,</w:t>
      </w:r>
    </w:p>
    <w:p w:rsidR="00E13FC3" w:rsidRPr="005B543A" w:rsidRDefault="00A66FFC" w:rsidP="005B543A">
      <w:pPr>
        <w:numPr>
          <w:ilvl w:val="0"/>
          <w:numId w:val="6"/>
        </w:numPr>
        <w:autoSpaceDE w:val="0"/>
        <w:autoSpaceDN w:val="0"/>
        <w:adjustRightInd w:val="0"/>
        <w:spacing w:line="276" w:lineRule="auto"/>
        <w:ind w:left="1276" w:hanging="283"/>
        <w:rPr>
          <w:rFonts w:ascii="Arial" w:hAnsi="Arial" w:cs="Arial"/>
          <w:sz w:val="22"/>
          <w:szCs w:val="22"/>
        </w:rPr>
      </w:pPr>
      <w:r w:rsidRPr="005B543A">
        <w:rPr>
          <w:rFonts w:ascii="Arial" w:hAnsi="Arial" w:cs="Arial"/>
          <w:sz w:val="22"/>
          <w:szCs w:val="22"/>
        </w:rPr>
        <w:t>kontrola stanu zabezpieczenia zieleni nieprzeznaczonej do wycinki przed wpływem prac budowlanych,</w:t>
      </w:r>
    </w:p>
    <w:p w:rsidR="00E13FC3" w:rsidRPr="005B543A" w:rsidRDefault="00A66FFC" w:rsidP="005B543A">
      <w:pPr>
        <w:numPr>
          <w:ilvl w:val="0"/>
          <w:numId w:val="6"/>
        </w:numPr>
        <w:autoSpaceDE w:val="0"/>
        <w:autoSpaceDN w:val="0"/>
        <w:adjustRightInd w:val="0"/>
        <w:spacing w:line="276" w:lineRule="auto"/>
        <w:ind w:left="1276" w:hanging="283"/>
        <w:rPr>
          <w:rFonts w:ascii="Arial" w:hAnsi="Arial" w:cs="Arial"/>
          <w:sz w:val="22"/>
          <w:szCs w:val="22"/>
        </w:rPr>
      </w:pPr>
      <w:r w:rsidRPr="005B543A">
        <w:rPr>
          <w:rFonts w:ascii="Arial" w:hAnsi="Arial" w:cs="Arial"/>
          <w:sz w:val="22"/>
          <w:szCs w:val="22"/>
        </w:rPr>
        <w:t xml:space="preserve">w przypadku stwierdzenia przez nadzór przyrodniczy występowania chronionych gatunków roślin, należy przeanalizować możliwość </w:t>
      </w:r>
      <w:r w:rsidRPr="005B543A">
        <w:rPr>
          <w:rFonts w:ascii="Arial" w:hAnsi="Arial" w:cs="Arial"/>
          <w:sz w:val="22"/>
          <w:szCs w:val="22"/>
        </w:rPr>
        <w:br/>
        <w:t>(z punktu widzenia technologii prowadzenia robót) zawężenia pasa montażowego – jedno lub dwustronnego, w zależności od lokalizacji stwierdzonych okazów lub przenoszenie gatunków chronionych roślin,</w:t>
      </w:r>
    </w:p>
    <w:p w:rsidR="00E13FC3" w:rsidRPr="005B543A" w:rsidRDefault="00A66FFC" w:rsidP="005B543A">
      <w:pPr>
        <w:numPr>
          <w:ilvl w:val="0"/>
          <w:numId w:val="5"/>
        </w:numPr>
        <w:autoSpaceDE w:val="0"/>
        <w:autoSpaceDN w:val="0"/>
        <w:adjustRightInd w:val="0"/>
        <w:spacing w:before="120" w:line="276" w:lineRule="auto"/>
        <w:ind w:left="1134" w:hanging="425"/>
        <w:rPr>
          <w:rFonts w:ascii="Arial" w:hAnsi="Arial" w:cs="Arial"/>
          <w:sz w:val="22"/>
          <w:szCs w:val="22"/>
        </w:rPr>
      </w:pPr>
      <w:r w:rsidRPr="005B543A">
        <w:rPr>
          <w:rFonts w:ascii="Arial" w:hAnsi="Arial" w:cs="Arial"/>
          <w:sz w:val="22"/>
          <w:szCs w:val="22"/>
        </w:rPr>
        <w:t>herpetologicznym - cały obszar inwestycji, w tym:</w:t>
      </w:r>
    </w:p>
    <w:p w:rsidR="00E13FC3" w:rsidRPr="005B543A" w:rsidRDefault="00A66FFC" w:rsidP="005B543A">
      <w:pPr>
        <w:numPr>
          <w:ilvl w:val="0"/>
          <w:numId w:val="7"/>
        </w:numPr>
        <w:autoSpaceDE w:val="0"/>
        <w:autoSpaceDN w:val="0"/>
        <w:adjustRightInd w:val="0"/>
        <w:spacing w:line="276" w:lineRule="auto"/>
        <w:ind w:left="1276" w:hanging="284"/>
        <w:rPr>
          <w:rFonts w:ascii="Arial" w:hAnsi="Arial" w:cs="Arial"/>
          <w:sz w:val="22"/>
          <w:szCs w:val="22"/>
        </w:rPr>
      </w:pPr>
      <w:r w:rsidRPr="005B543A">
        <w:rPr>
          <w:rFonts w:ascii="Arial" w:hAnsi="Arial" w:cs="Arial"/>
          <w:sz w:val="22"/>
          <w:szCs w:val="22"/>
        </w:rPr>
        <w:t>identyfikacja obecności płazów na terenie i w najbliższym sąsiedztwie obszaru inwestycji oraz eliminowanie ewentualnych zagrożeń,</w:t>
      </w:r>
    </w:p>
    <w:p w:rsidR="00E13FC3" w:rsidRPr="005B543A" w:rsidRDefault="00A66FFC" w:rsidP="005B543A">
      <w:pPr>
        <w:numPr>
          <w:ilvl w:val="0"/>
          <w:numId w:val="7"/>
        </w:numPr>
        <w:autoSpaceDE w:val="0"/>
        <w:autoSpaceDN w:val="0"/>
        <w:adjustRightInd w:val="0"/>
        <w:spacing w:line="276" w:lineRule="auto"/>
        <w:ind w:left="1276" w:hanging="284"/>
        <w:rPr>
          <w:rFonts w:ascii="Arial" w:hAnsi="Arial" w:cs="Arial"/>
          <w:sz w:val="22"/>
          <w:szCs w:val="22"/>
        </w:rPr>
      </w:pPr>
      <w:r w:rsidRPr="005B543A">
        <w:rPr>
          <w:rFonts w:ascii="Arial" w:hAnsi="Arial" w:cs="Arial"/>
          <w:sz w:val="22"/>
          <w:szCs w:val="22"/>
        </w:rPr>
        <w:t>kontrola rzeczywistych siedlisk płazów i gadów,</w:t>
      </w:r>
    </w:p>
    <w:p w:rsidR="00E13FC3" w:rsidRPr="005B543A" w:rsidRDefault="00A66FFC" w:rsidP="005B543A">
      <w:pPr>
        <w:numPr>
          <w:ilvl w:val="0"/>
          <w:numId w:val="7"/>
        </w:numPr>
        <w:autoSpaceDE w:val="0"/>
        <w:autoSpaceDN w:val="0"/>
        <w:adjustRightInd w:val="0"/>
        <w:spacing w:line="276" w:lineRule="auto"/>
        <w:ind w:left="1276" w:hanging="284"/>
        <w:rPr>
          <w:rFonts w:ascii="Arial" w:hAnsi="Arial" w:cs="Arial"/>
          <w:sz w:val="22"/>
          <w:szCs w:val="22"/>
        </w:rPr>
      </w:pPr>
      <w:r w:rsidRPr="005B543A">
        <w:rPr>
          <w:rFonts w:ascii="Arial" w:hAnsi="Arial" w:cs="Arial"/>
          <w:sz w:val="22"/>
          <w:szCs w:val="22"/>
        </w:rPr>
        <w:t>określenie terminu zakładania, lokalizacja, nadzór i kontrola skuteczności zabezpieczeń placu budowy przed dostępem płazów (wygrodzenia, wiaderka wkopane w ziemię, etc.),</w:t>
      </w:r>
    </w:p>
    <w:p w:rsidR="00E13FC3" w:rsidRPr="005B543A" w:rsidRDefault="00A66FFC" w:rsidP="005B543A">
      <w:pPr>
        <w:numPr>
          <w:ilvl w:val="0"/>
          <w:numId w:val="7"/>
        </w:numPr>
        <w:autoSpaceDE w:val="0"/>
        <w:autoSpaceDN w:val="0"/>
        <w:adjustRightInd w:val="0"/>
        <w:spacing w:line="276" w:lineRule="auto"/>
        <w:ind w:left="1276" w:hanging="284"/>
        <w:rPr>
          <w:rFonts w:ascii="Arial" w:hAnsi="Arial" w:cs="Arial"/>
          <w:sz w:val="22"/>
          <w:szCs w:val="22"/>
        </w:rPr>
      </w:pPr>
      <w:r w:rsidRPr="005B543A">
        <w:rPr>
          <w:rFonts w:ascii="Arial" w:hAnsi="Arial" w:cs="Arial"/>
          <w:sz w:val="22"/>
          <w:szCs w:val="22"/>
        </w:rPr>
        <w:t>kontrola placu budowy (w tym wykopy, zagłębienia wypełnione wodą, zastoiska i zalewiska, wiadra wkopane w ziemię, rowy, etc.) - w celu poszukiwania uwięzionych zwierząt, a w razie potrzeby ich uwolnienie oraz przemieszczenie poza plac budowy w miejsca o cechach siedliska, w którym występują w sposób naturalny,</w:t>
      </w:r>
    </w:p>
    <w:p w:rsidR="00E13FC3" w:rsidRPr="005B543A" w:rsidRDefault="00A66FFC" w:rsidP="005B543A">
      <w:pPr>
        <w:numPr>
          <w:ilvl w:val="0"/>
          <w:numId w:val="5"/>
        </w:numPr>
        <w:autoSpaceDE w:val="0"/>
        <w:autoSpaceDN w:val="0"/>
        <w:adjustRightInd w:val="0"/>
        <w:spacing w:before="120" w:line="276" w:lineRule="auto"/>
        <w:ind w:left="1134" w:hanging="425"/>
        <w:rPr>
          <w:rFonts w:ascii="Arial" w:hAnsi="Arial" w:cs="Arial"/>
          <w:sz w:val="22"/>
          <w:szCs w:val="22"/>
        </w:rPr>
      </w:pPr>
      <w:r w:rsidRPr="005B543A">
        <w:rPr>
          <w:rFonts w:ascii="Arial" w:hAnsi="Arial" w:cs="Arial"/>
          <w:sz w:val="22"/>
          <w:szCs w:val="22"/>
        </w:rPr>
        <w:t>ornitologicznym (cały obszar inwestycji):</w:t>
      </w:r>
    </w:p>
    <w:p w:rsidR="00E13FC3" w:rsidRPr="005B543A" w:rsidRDefault="00A66FFC" w:rsidP="005B543A">
      <w:pPr>
        <w:numPr>
          <w:ilvl w:val="0"/>
          <w:numId w:val="8"/>
        </w:numPr>
        <w:autoSpaceDE w:val="0"/>
        <w:autoSpaceDN w:val="0"/>
        <w:adjustRightInd w:val="0"/>
        <w:spacing w:before="120" w:line="276" w:lineRule="auto"/>
        <w:ind w:left="1276" w:hanging="283"/>
        <w:rPr>
          <w:rFonts w:ascii="Arial" w:hAnsi="Arial" w:cs="Arial"/>
          <w:sz w:val="22"/>
          <w:szCs w:val="22"/>
        </w:rPr>
      </w:pPr>
      <w:r w:rsidRPr="005B543A">
        <w:rPr>
          <w:rFonts w:ascii="Arial" w:hAnsi="Arial" w:cs="Arial"/>
          <w:sz w:val="22"/>
          <w:szCs w:val="22"/>
        </w:rPr>
        <w:t>kontrola terminów prowadzenia wycinki zieleni i zrywania wierzchniej warstwy gleby,</w:t>
      </w:r>
    </w:p>
    <w:p w:rsidR="00E13FC3" w:rsidRPr="005B543A" w:rsidRDefault="00A66FFC" w:rsidP="005B543A">
      <w:pPr>
        <w:numPr>
          <w:ilvl w:val="0"/>
          <w:numId w:val="8"/>
        </w:numPr>
        <w:autoSpaceDE w:val="0"/>
        <w:autoSpaceDN w:val="0"/>
        <w:adjustRightInd w:val="0"/>
        <w:spacing w:line="276" w:lineRule="auto"/>
        <w:ind w:left="1276" w:hanging="284"/>
        <w:rPr>
          <w:rFonts w:ascii="Arial" w:hAnsi="Arial" w:cs="Arial"/>
          <w:sz w:val="22"/>
          <w:szCs w:val="22"/>
        </w:rPr>
      </w:pPr>
      <w:r w:rsidRPr="005B543A">
        <w:rPr>
          <w:rFonts w:ascii="Arial" w:hAnsi="Arial" w:cs="Arial"/>
          <w:sz w:val="22"/>
          <w:szCs w:val="22"/>
        </w:rPr>
        <w:t>kontrola terenu w trakcie wycinki zieleni, w celu określenia ewentualnego występowania zasiedlonych dziupli oraz gniazd ptaków, kontrola obecności zajętych gniazd ptaków w roślinności zielnej i bezpośrednio na ziemi na trasie planowanej inwestycji,</w:t>
      </w:r>
    </w:p>
    <w:p w:rsidR="00E13FC3" w:rsidRPr="005B543A" w:rsidRDefault="00A66FFC" w:rsidP="005B543A">
      <w:pPr>
        <w:numPr>
          <w:ilvl w:val="0"/>
          <w:numId w:val="8"/>
        </w:numPr>
        <w:autoSpaceDE w:val="0"/>
        <w:autoSpaceDN w:val="0"/>
        <w:adjustRightInd w:val="0"/>
        <w:spacing w:line="276" w:lineRule="auto"/>
        <w:ind w:left="1276" w:hanging="284"/>
        <w:rPr>
          <w:rFonts w:ascii="Arial" w:hAnsi="Arial" w:cs="Arial"/>
          <w:sz w:val="22"/>
          <w:szCs w:val="22"/>
        </w:rPr>
      </w:pPr>
      <w:r w:rsidRPr="005B543A">
        <w:rPr>
          <w:rFonts w:ascii="Arial" w:hAnsi="Arial" w:cs="Arial"/>
          <w:sz w:val="22"/>
          <w:szCs w:val="22"/>
        </w:rPr>
        <w:t>kontrola całego terenu budowy, przekazywanie wykonawcy budowy uwag i zaleceń do harmonogramu prac budowlanych oraz co do sposobu prowadzonych prac,</w:t>
      </w:r>
    </w:p>
    <w:p w:rsidR="00E13FC3" w:rsidRPr="005B543A" w:rsidRDefault="00A66FFC" w:rsidP="005B543A">
      <w:pPr>
        <w:numPr>
          <w:ilvl w:val="0"/>
          <w:numId w:val="5"/>
        </w:numPr>
        <w:autoSpaceDE w:val="0"/>
        <w:autoSpaceDN w:val="0"/>
        <w:adjustRightInd w:val="0"/>
        <w:spacing w:before="120" w:line="276" w:lineRule="auto"/>
        <w:ind w:left="1134" w:hanging="425"/>
        <w:rPr>
          <w:rFonts w:ascii="Arial" w:hAnsi="Arial" w:cs="Arial"/>
          <w:sz w:val="22"/>
          <w:szCs w:val="22"/>
        </w:rPr>
      </w:pPr>
      <w:r w:rsidRPr="005B543A">
        <w:rPr>
          <w:rFonts w:ascii="Arial" w:hAnsi="Arial" w:cs="Arial"/>
          <w:sz w:val="22"/>
          <w:szCs w:val="22"/>
        </w:rPr>
        <w:t xml:space="preserve">entomologicznym – cały obszar inwestycji, ze szczególnym uwzględnieniem terenów, na których prowadzone będzie usuwanie wierzchniej warstwy podłoża oraz wycinka drzew (np. nadzór przy wycince drzew, których obwód na </w:t>
      </w:r>
      <w:r w:rsidRPr="005B543A">
        <w:rPr>
          <w:rFonts w:ascii="Arial" w:hAnsi="Arial" w:cs="Arial"/>
          <w:sz w:val="22"/>
          <w:szCs w:val="22"/>
        </w:rPr>
        <w:lastRenderedPageBreak/>
        <w:t>wysokości 5 cm przekracza 50 cm, pod kątem potencjalnych siedlisk chronionych bezkręgowców),</w:t>
      </w:r>
    </w:p>
    <w:p w:rsidR="00E13FC3" w:rsidRPr="005B543A" w:rsidRDefault="00A66FFC" w:rsidP="005B543A">
      <w:pPr>
        <w:numPr>
          <w:ilvl w:val="0"/>
          <w:numId w:val="5"/>
        </w:numPr>
        <w:autoSpaceDE w:val="0"/>
        <w:autoSpaceDN w:val="0"/>
        <w:adjustRightInd w:val="0"/>
        <w:spacing w:before="120" w:line="276" w:lineRule="auto"/>
        <w:ind w:left="1134" w:hanging="425"/>
        <w:rPr>
          <w:rFonts w:ascii="Arial" w:hAnsi="Arial" w:cs="Arial"/>
          <w:sz w:val="22"/>
          <w:szCs w:val="22"/>
        </w:rPr>
      </w:pPr>
      <w:r w:rsidRPr="005B543A">
        <w:rPr>
          <w:rFonts w:ascii="Arial" w:hAnsi="Arial" w:cs="Arial"/>
          <w:sz w:val="22"/>
          <w:szCs w:val="22"/>
        </w:rPr>
        <w:t>teriologicznym/chiropterologicznym – cały obszar inwestycji, ze szczególnym uwzględnieniem drzew przeznaczonych do wycinki oraz rosnących w sąsiedztwie i nieprzeznaczonych do wycinki:</w:t>
      </w:r>
    </w:p>
    <w:p w:rsidR="00E13FC3" w:rsidRPr="005B543A" w:rsidRDefault="00A66FFC" w:rsidP="005B543A">
      <w:pPr>
        <w:numPr>
          <w:ilvl w:val="0"/>
          <w:numId w:val="9"/>
        </w:numPr>
        <w:autoSpaceDE w:val="0"/>
        <w:autoSpaceDN w:val="0"/>
        <w:adjustRightInd w:val="0"/>
        <w:spacing w:line="276" w:lineRule="auto"/>
        <w:ind w:left="1276" w:hanging="284"/>
        <w:rPr>
          <w:rFonts w:ascii="Arial" w:hAnsi="Arial" w:cs="Arial"/>
          <w:sz w:val="22"/>
          <w:szCs w:val="22"/>
        </w:rPr>
      </w:pPr>
      <w:r w:rsidRPr="005B543A">
        <w:rPr>
          <w:rFonts w:ascii="Arial" w:hAnsi="Arial" w:cs="Arial"/>
          <w:sz w:val="22"/>
          <w:szCs w:val="22"/>
        </w:rPr>
        <w:t>identyfikowanie obecności gatunków chronionych ssaków, w tym nietoperzy na obszarze i w najbliższym sąsiedztwie obszaru inwestycji, podejmowanie i koordynacja działań związanych z czynną ochroną teriofauny oraz kontrola skuteczności i jakości realizowanych prac w tym zakresie,</w:t>
      </w:r>
    </w:p>
    <w:p w:rsidR="00E13FC3" w:rsidRPr="005B543A" w:rsidRDefault="00A66FFC" w:rsidP="005B543A">
      <w:pPr>
        <w:numPr>
          <w:ilvl w:val="0"/>
          <w:numId w:val="9"/>
        </w:numPr>
        <w:autoSpaceDE w:val="0"/>
        <w:autoSpaceDN w:val="0"/>
        <w:adjustRightInd w:val="0"/>
        <w:spacing w:after="120" w:line="276" w:lineRule="auto"/>
        <w:ind w:left="1276" w:hanging="284"/>
        <w:rPr>
          <w:rFonts w:ascii="Arial" w:hAnsi="Arial" w:cs="Arial"/>
          <w:strike/>
          <w:sz w:val="22"/>
          <w:szCs w:val="22"/>
        </w:rPr>
      </w:pPr>
      <w:r w:rsidRPr="005B543A">
        <w:rPr>
          <w:rFonts w:ascii="Arial" w:hAnsi="Arial" w:cs="Arial"/>
          <w:sz w:val="22"/>
          <w:szCs w:val="22"/>
        </w:rPr>
        <w:t>kontrola sposobu wykonania wykopów, umożliwiających samodzielne wyjście uwięzionych zwierząt.</w:t>
      </w:r>
    </w:p>
    <w:p w:rsidR="00B97AEB" w:rsidRPr="005B543A" w:rsidRDefault="00A66FFC" w:rsidP="005B543A">
      <w:pPr>
        <w:spacing w:before="120" w:after="120" w:line="276" w:lineRule="auto"/>
        <w:rPr>
          <w:rFonts w:ascii="Arial" w:hAnsi="Arial" w:cs="Arial"/>
          <w:color w:val="00000A"/>
          <w:kern w:val="2"/>
          <w:sz w:val="22"/>
          <w:szCs w:val="22"/>
        </w:rPr>
      </w:pPr>
      <w:r w:rsidRPr="005B543A">
        <w:rPr>
          <w:rFonts w:ascii="Arial" w:hAnsi="Arial" w:cs="Arial"/>
          <w:color w:val="00000A"/>
          <w:kern w:val="2"/>
          <w:sz w:val="22"/>
          <w:szCs w:val="22"/>
        </w:rPr>
        <w:t>Uzasadnienie</w:t>
      </w:r>
    </w:p>
    <w:p w:rsidR="00083E8E" w:rsidRPr="005B543A" w:rsidRDefault="00A66FFC" w:rsidP="005B543A">
      <w:pPr>
        <w:spacing w:line="276" w:lineRule="auto"/>
        <w:rPr>
          <w:rFonts w:ascii="Arial" w:hAnsi="Arial" w:cs="Arial"/>
          <w:sz w:val="22"/>
          <w:szCs w:val="22"/>
        </w:rPr>
      </w:pPr>
      <w:r w:rsidRPr="005B543A">
        <w:rPr>
          <w:rFonts w:ascii="Arial" w:hAnsi="Arial" w:cs="Arial"/>
          <w:color w:val="00000A"/>
          <w:kern w:val="2"/>
          <w:sz w:val="22"/>
          <w:szCs w:val="22"/>
        </w:rPr>
        <w:t xml:space="preserve">Wnioskiem z 13 maja 2021 r. (data wpływu: 24 maja 2021 r.) </w:t>
      </w:r>
      <w:r w:rsidRPr="005B543A">
        <w:rPr>
          <w:rFonts w:ascii="Arial" w:hAnsi="Arial" w:cs="Arial"/>
          <w:sz w:val="22"/>
          <w:szCs w:val="22"/>
          <w:lang w:eastAsia="pl-PL"/>
        </w:rPr>
        <w:t>Operator Gazociągów Przesyłowych GAZ-SYSTEM S.A., ul. Mszczonowska 4, 02-337 Warszawa, działający</w:t>
      </w:r>
      <w:r w:rsidRPr="005B543A">
        <w:rPr>
          <w:rFonts w:ascii="Arial" w:hAnsi="Arial" w:cs="Arial"/>
          <w:color w:val="00000A"/>
          <w:kern w:val="2"/>
          <w:sz w:val="22"/>
          <w:szCs w:val="22"/>
        </w:rPr>
        <w:t xml:space="preserve"> poprzez pełnomocnika, zwrócił się do Regionalnego Dyrektora Ochrony Środowiska w Katowicach o wydanie decyzji o środowiskowych uwarunkowaniach dla przedsięwzięcia </w:t>
      </w:r>
      <w:r w:rsidRPr="005B543A">
        <w:rPr>
          <w:rFonts w:ascii="Arial" w:hAnsi="Arial" w:cs="Arial"/>
          <w:kern w:val="2"/>
          <w:sz w:val="22"/>
          <w:szCs w:val="22"/>
        </w:rPr>
        <w:t xml:space="preserve">polegającego na </w:t>
      </w:r>
      <w:r w:rsidRPr="005B543A">
        <w:rPr>
          <w:rFonts w:ascii="Arial" w:hAnsi="Arial" w:cs="Arial"/>
          <w:sz w:val="22"/>
          <w:szCs w:val="22"/>
        </w:rPr>
        <w:t>przebudowie gazociągu wysokiego ciśnienia relacji: Trzebiesławice-Częstochowa; odc. eksploatacyjny Trzebiesławice - Borowe Pole - odgałęzienie DN250 do SP Zawiercie o długości ok. 6120 m w zakresie:</w:t>
      </w:r>
    </w:p>
    <w:p w:rsidR="00083E8E" w:rsidRPr="005B543A" w:rsidRDefault="00A66FFC" w:rsidP="005B543A">
      <w:pPr>
        <w:pStyle w:val="Bezodstpw11"/>
        <w:spacing w:line="276" w:lineRule="auto"/>
      </w:pPr>
      <w:r w:rsidRPr="005B543A">
        <w:t>-</w:t>
      </w:r>
      <w:r w:rsidRPr="005B543A">
        <w:tab/>
        <w:t>budowy gazociągu w/c DN250 MOP 5,5 MPA o długości ok. 6120 m,</w:t>
      </w:r>
    </w:p>
    <w:p w:rsidR="00083E8E" w:rsidRPr="005B543A" w:rsidRDefault="00A66FFC" w:rsidP="005B543A">
      <w:pPr>
        <w:pStyle w:val="Bezodstpw11"/>
        <w:spacing w:line="276" w:lineRule="auto"/>
      </w:pPr>
      <w:r w:rsidRPr="005B543A">
        <w:t>-</w:t>
      </w:r>
      <w:r w:rsidRPr="005B543A">
        <w:tab/>
        <w:t>budowy zespołu zaporowo-upustowego DN250 MOP 5,5 MPa,</w:t>
      </w:r>
    </w:p>
    <w:p w:rsidR="00083E8E" w:rsidRPr="005B543A" w:rsidRDefault="00A66FFC" w:rsidP="005B543A">
      <w:pPr>
        <w:pStyle w:val="Bezodstpw11"/>
        <w:spacing w:line="276" w:lineRule="auto"/>
      </w:pPr>
      <w:r w:rsidRPr="005B543A">
        <w:t>-</w:t>
      </w:r>
      <w:r w:rsidRPr="005B543A">
        <w:tab/>
        <w:t>wyłączenia z eksploatacji istniejącego odcinka gazociągu w/c DN250 MOP 5,5 Mpa o długości ok. 6120 m, realizowanego w ramach zadania pn. „Modernizacja gazociągu wysokiego ciśnienia relacji: Trzebiesławice-Częstochowa; odc. eksploatacyjny Trzebiesławice - Borowe Pole - odgałęzienie DN250 do SP Zawiercie o długości ok. 6120 m”.</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Do wniosku o wydanie decyzji o środowiskowych uwarunkowaniach załączono: </w:t>
      </w:r>
    </w:p>
    <w:p w:rsidR="00B97AEB" w:rsidRPr="005B543A" w:rsidRDefault="00A66FFC" w:rsidP="005B543A">
      <w:pPr>
        <w:numPr>
          <w:ilvl w:val="0"/>
          <w:numId w:val="13"/>
        </w:numPr>
        <w:spacing w:line="276" w:lineRule="auto"/>
        <w:rPr>
          <w:rFonts w:ascii="Arial" w:hAnsi="Arial" w:cs="Arial"/>
          <w:color w:val="00000A"/>
          <w:kern w:val="2"/>
          <w:sz w:val="22"/>
          <w:szCs w:val="22"/>
        </w:rPr>
      </w:pPr>
      <w:r w:rsidRPr="005B543A">
        <w:rPr>
          <w:rFonts w:ascii="Arial" w:hAnsi="Arial" w:cs="Arial"/>
          <w:color w:val="00000A"/>
          <w:kern w:val="2"/>
          <w:sz w:val="22"/>
          <w:szCs w:val="22"/>
        </w:rPr>
        <w:t>kartę informacyjną przedsięwzięcia, sporządzoną przez Górnośląską Pracownię Projektową Mateusz Szymalski w maju 2021 r.,</w:t>
      </w:r>
    </w:p>
    <w:p w:rsidR="00B97AEB" w:rsidRPr="005B543A" w:rsidRDefault="00A66FFC" w:rsidP="005B543A">
      <w:pPr>
        <w:numPr>
          <w:ilvl w:val="0"/>
          <w:numId w:val="13"/>
        </w:numPr>
        <w:spacing w:line="276" w:lineRule="auto"/>
        <w:rPr>
          <w:rFonts w:ascii="Arial" w:hAnsi="Arial" w:cs="Arial"/>
          <w:color w:val="00000A"/>
          <w:kern w:val="2"/>
          <w:sz w:val="22"/>
          <w:szCs w:val="22"/>
        </w:rPr>
      </w:pPr>
      <w:r w:rsidRPr="005B543A">
        <w:rPr>
          <w:rFonts w:ascii="Arial" w:hAnsi="Arial" w:cs="Arial"/>
          <w:color w:val="00000A"/>
          <w:kern w:val="2"/>
          <w:sz w:val="22"/>
          <w:szCs w:val="22"/>
        </w:rPr>
        <w:t xml:space="preserve">mapę sytuacyjno wysokością, </w:t>
      </w:r>
    </w:p>
    <w:p w:rsidR="00B97AEB" w:rsidRPr="005B543A" w:rsidRDefault="00A66FFC" w:rsidP="005B543A">
      <w:pPr>
        <w:numPr>
          <w:ilvl w:val="0"/>
          <w:numId w:val="13"/>
        </w:numPr>
        <w:spacing w:line="276" w:lineRule="auto"/>
        <w:rPr>
          <w:rFonts w:ascii="Arial" w:hAnsi="Arial" w:cs="Arial"/>
          <w:color w:val="00000A"/>
          <w:kern w:val="2"/>
          <w:sz w:val="22"/>
          <w:szCs w:val="22"/>
        </w:rPr>
      </w:pPr>
      <w:r w:rsidRPr="005B543A">
        <w:rPr>
          <w:rFonts w:ascii="Arial" w:hAnsi="Arial" w:cs="Arial"/>
          <w:color w:val="00000A"/>
          <w:kern w:val="2"/>
          <w:sz w:val="22"/>
          <w:szCs w:val="22"/>
        </w:rPr>
        <w:t>pełnomocnictwo,</w:t>
      </w:r>
    </w:p>
    <w:p w:rsidR="00B97AEB" w:rsidRPr="005B543A" w:rsidRDefault="00A66FFC" w:rsidP="005B543A">
      <w:pPr>
        <w:numPr>
          <w:ilvl w:val="0"/>
          <w:numId w:val="13"/>
        </w:numPr>
        <w:spacing w:line="276" w:lineRule="auto"/>
        <w:rPr>
          <w:rFonts w:ascii="Arial" w:hAnsi="Arial" w:cs="Arial"/>
          <w:color w:val="00000A"/>
          <w:kern w:val="2"/>
          <w:sz w:val="22"/>
          <w:szCs w:val="22"/>
        </w:rPr>
      </w:pPr>
      <w:r w:rsidRPr="005B543A">
        <w:rPr>
          <w:rFonts w:ascii="Arial" w:hAnsi="Arial" w:cs="Arial"/>
          <w:color w:val="00000A"/>
          <w:kern w:val="2"/>
          <w:sz w:val="22"/>
          <w:szCs w:val="22"/>
        </w:rPr>
        <w:t>dowód uiszczenia opłaty skarbowej za pełnomocnictwo oraz wydanie decyzji,</w:t>
      </w:r>
    </w:p>
    <w:p w:rsidR="00B97AEB" w:rsidRPr="005B543A" w:rsidRDefault="00A66FFC" w:rsidP="005B543A">
      <w:pPr>
        <w:numPr>
          <w:ilvl w:val="0"/>
          <w:numId w:val="13"/>
        </w:numPr>
        <w:spacing w:line="276" w:lineRule="auto"/>
        <w:rPr>
          <w:rFonts w:ascii="Arial" w:hAnsi="Arial" w:cs="Arial"/>
          <w:color w:val="00000A"/>
          <w:kern w:val="2"/>
          <w:sz w:val="22"/>
          <w:szCs w:val="22"/>
        </w:rPr>
      </w:pPr>
      <w:r w:rsidRPr="005B543A">
        <w:rPr>
          <w:rFonts w:ascii="Arial" w:hAnsi="Arial" w:cs="Arial"/>
          <w:color w:val="00000A"/>
          <w:kern w:val="2"/>
          <w:sz w:val="22"/>
          <w:szCs w:val="22"/>
        </w:rPr>
        <w:t>wypisy z rejestru gruntów, jako dowód iż liczba stron przedmiotowego postępowania przekracza 10.</w:t>
      </w:r>
    </w:p>
    <w:p w:rsidR="00B97AEB" w:rsidRPr="005B543A" w:rsidRDefault="00A66FFC" w:rsidP="005B543A">
      <w:pPr>
        <w:spacing w:before="120" w:line="276" w:lineRule="auto"/>
        <w:rPr>
          <w:rFonts w:ascii="Arial" w:hAnsi="Arial" w:cs="Arial"/>
          <w:sz w:val="22"/>
          <w:szCs w:val="22"/>
        </w:rPr>
      </w:pPr>
      <w:r w:rsidRPr="005B543A">
        <w:rPr>
          <w:rFonts w:ascii="Arial" w:hAnsi="Arial" w:cs="Arial"/>
          <w:sz w:val="22"/>
          <w:szCs w:val="22"/>
        </w:rPr>
        <w:t>Planowane zamierzenie, tutejszy organ, zakwalifikował do przedsięwzięć mogących potencjalnie znacząco oddziaływać na środowisko zgodnie z § 3 ust. 1 pkt. 31 - instalacje do przesyłu gazu inne niż wymienione w § 2 ust. 1 pkt 20 oraz towarzyszące im tłocznie lub stacje redukcyjne, z wyłączeniem gazociągów o ciśnieniu nie większym niż 0,5 MPa i przyłączy do budynków; przy czym tłocznie lub stacje redukcyjne budowane, montowane lub przebudowywane przy istniejących instalacjach przesyłowych nie są przedsięwzięciami mogącymi znacząco oddziaływać na środowisko, Rozporządzenia Rady Ministrów z dnia 10 września 2019 r. w sprawie przedsięwzięć mogących znacząco oddziaływać na środowisko (tj. Dz. U. 2019, poz. 1839).</w:t>
      </w:r>
    </w:p>
    <w:p w:rsidR="00B97AEB" w:rsidRPr="005B543A" w:rsidRDefault="00A66FFC" w:rsidP="005B543A">
      <w:pPr>
        <w:autoSpaceDE w:val="0"/>
        <w:autoSpaceDN w:val="0"/>
        <w:adjustRightInd w:val="0"/>
        <w:spacing w:before="120" w:line="276" w:lineRule="auto"/>
        <w:rPr>
          <w:rFonts w:ascii="Arial" w:hAnsi="Arial" w:cs="Arial"/>
          <w:iCs/>
          <w:sz w:val="22"/>
          <w:szCs w:val="22"/>
        </w:rPr>
      </w:pPr>
      <w:r w:rsidRPr="005B543A">
        <w:rPr>
          <w:rFonts w:ascii="Arial" w:hAnsi="Arial" w:cs="Arial"/>
          <w:iCs/>
          <w:sz w:val="22"/>
          <w:szCs w:val="22"/>
        </w:rPr>
        <w:t xml:space="preserve">Przedmiotowe przedsięwzięcie, zgodnie z zapisami art. 6 pkt. 2 ustawy z dnia 21 sierpnia 1997 r. o gospodarce nieruchomościami (t.j. Dz. U. z 2020 r., poz. 1990 z późn. zm.) wskazującymi, że celem publicznym jest „budowa i utrzymywanie ciągów drenażowych, </w:t>
      </w:r>
      <w:r w:rsidRPr="005B543A">
        <w:rPr>
          <w:rFonts w:ascii="Arial" w:hAnsi="Arial" w:cs="Arial"/>
          <w:iCs/>
          <w:sz w:val="22"/>
          <w:szCs w:val="22"/>
        </w:rPr>
        <w:lastRenderedPageBreak/>
        <w:t>przewodów i urządzeń służących do przesyłania lub dystrybucji płynów, pary, gazów i energii elektrycznej, a także innych obiektów i urządzeń niezbędnych do korzystania z tych przewodów i urządzeń" jest inwestycją celu publicznego.</w:t>
      </w:r>
    </w:p>
    <w:p w:rsidR="00B97AEB" w:rsidRPr="005B543A" w:rsidRDefault="00A66FFC" w:rsidP="005B543A">
      <w:pPr>
        <w:spacing w:before="120" w:line="276" w:lineRule="auto"/>
        <w:rPr>
          <w:rFonts w:ascii="Arial" w:hAnsi="Arial" w:cs="Arial"/>
          <w:iCs/>
          <w:color w:val="00000A"/>
          <w:kern w:val="2"/>
          <w:sz w:val="22"/>
          <w:szCs w:val="22"/>
        </w:rPr>
      </w:pPr>
      <w:r w:rsidRPr="005B543A">
        <w:rPr>
          <w:rFonts w:ascii="Arial" w:hAnsi="Arial" w:cs="Arial"/>
          <w:color w:val="00000A"/>
          <w:kern w:val="2"/>
          <w:sz w:val="22"/>
          <w:szCs w:val="22"/>
        </w:rPr>
        <w:t xml:space="preserve">Zgodnie z informacją zawartą w karcie informacyjnej przedsięwzięcia ww. </w:t>
      </w:r>
      <w:r w:rsidRPr="005B543A">
        <w:rPr>
          <w:rFonts w:ascii="Arial" w:hAnsi="Arial" w:cs="Arial"/>
          <w:iCs/>
          <w:color w:val="00000A"/>
          <w:kern w:val="2"/>
          <w:sz w:val="22"/>
          <w:szCs w:val="22"/>
        </w:rPr>
        <w:t>przedsięwzięcie realizowane będzie w oparciu o art. 38 pkt 2 lit. zg ustawy z dnia 24 kwietnia 2009 r. o inwestycjach w zakresie terminalu regazyfikacyjnego skroplonego gazu ziemnego w Świnoujściu (tj. Dz. U. z 2020 r., poz. 1866), dalej zwaną inwestycją w zakresie terminalu.</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Biorąc pod uwagę powyższe, zgodnie z art. 75 ust. 1 pkt 1 lit. f ustawy ooś organem właściwym do wydania decyzji o środowiskowych uwarunkowaniach dla przedmiotowego przedsięwzięcia jest Regionalny Dyrektor Ochrony Środowiska w Katowicach.</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Zawiadomieniem z 8 czerwca 2021 r., znak: WOOŚ.420.13.2021.JŻ.1 Regionalny Dyrektor Ochrony Środowiska w Katowicach, działając na podstawie art. 19 ust. 2 ustawy z 24 kwietnia 2009 r. o inwestycjach w zakresie terminalu regazyfikacyjnego skroplonego gazu ziemnego w Świnoujściu powiadomił Generalnego Dyrektora Ochrony Środowiska o złożeniu do tut. Organu wniosku o wydanie decyzji o środowiskowych uwarunkowaniach dla ww. przedsięwzięcia.</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tut. Organ zastosował przepisy art. 49 Kpa, powiadamiając o wszczęciu postępowania zawiadomieniem z 10 czerwca 2021 r., znak: WOOŚ.420.13.2021.JŻ.1</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Zawiadomienie zamieszczono na okres 14 dni na tablicy ogłoszeń oraz w Biuletynie Informacji Publicznej Regionalnej Dyrekcji Ochrony Środowiska w Katowicach. </w:t>
      </w:r>
    </w:p>
    <w:p w:rsidR="00495331"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Przedmiotowe zawiadomienie pismem z 10 czerwca 2021 r., znak: WOOŚ.420.13.2021.JŻ.2 przekazano do Gmin Łazy, Poręba i Zawiercie celem podania do wiadomości stronom w sposób zwyczajowo przyjęty w ww. organach. </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(art. 73 § 1 ustawy Kpa) oraz do zgłaszania ewentualnych uwag i wniosków.</w:t>
      </w:r>
    </w:p>
    <w:p w:rsidR="00EB2F87"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Pismem z 14 czerwca 2021 r. znak: WOOS.420.13.2021.JŻ.5 tutejszy organ wezwał pełnomocnika inwestora na podstawie art. 50 ustawy kodeks postępowania administracyjnego do uzupełnienia karty informacyjnej przedsięwzięcia w zakresie danych przyrodniczych.</w:t>
      </w:r>
    </w:p>
    <w:p w:rsidR="00F338A2"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Pismem z 16 lipca 2021 r. pełnomocnik przekazał dodatkowe wyjaśnienia.</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Na podstawie art. 64 ust. 1 pkt 2 i art. 78 ust. 1 pkt 1 lit. c) ustawy ooś Regionalny Dyrektor Ochrony Środowiska w Katowicach wnioskiem z 23 lipca 2021 r., znak: WOOŚ.420.13.2021.JŻ.7 wystąpił do Śląskiego Państwowego Wojewódzkiego Inspektora Sanitarnego o wyrażenie opinii odnośnie do obowiązku przeprowadzenia oceny oddziaływania na środowisko dla przedmiotowego przedsięwzięcia, a w przypadku stwierdzenia takiej potrzeby - o określenie zakresu raportu o oddziaływaniu na środowisko.</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lastRenderedPageBreak/>
        <w:t>Wypełniając dyspozycję art. 64 ust. 1 pkt 4 ustawy ooś Regionalny Dyrektor Ochrony Środowiska w Katowicach wnioskiem z 23 lipca 2021 r., znak: WOOŚ.420.13.2021.JŻ.7, wystąpił do Państwowego Gospodarstwa Wodnego Wody Polskie Zarząd Zlewni w Katowicach o wyrażenie opinii odnośnie do obowiązku przeprowadzenia oceny oddziaływania na środowisko dla ww. przedsięwzięcia, a w przypadku stwierdzenia takiej potrzeby – o określenie zakresu raportu o oddziaływaniu na środowisko.</w:t>
      </w:r>
    </w:p>
    <w:p w:rsidR="00024644"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Zawiadomieniem z 26 lipca 2021 r. Regionalny Dyrektor Ochrony Środowiska w Katowicach poinformował strony postępowania o wystąpieniu o wyrażanie opinii do ww. organów jednocześnie wskazując nowy termin wydania postanowienia </w:t>
      </w:r>
      <w:r w:rsidRPr="005B543A">
        <w:rPr>
          <w:rFonts w:ascii="Arial" w:eastAsiaTheme="minorHAnsi" w:hAnsi="Arial" w:cs="Arial"/>
          <w:sz w:val="22"/>
          <w:szCs w:val="22"/>
          <w:lang w:eastAsia="en-US"/>
        </w:rPr>
        <w:t>o którym mowa w art. 63 ust. 1 ustawy ooś na 31 sierpnia 2021r.</w:t>
      </w:r>
    </w:p>
    <w:p w:rsidR="00024644"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Zawiadomienie zamieszczono na okres 14 dni na tablicy ogłoszeń oraz w Biuletynie Informacji Publicznej Regionalnej Dyrekcji Ochrony Środowiska w Katowicach. </w:t>
      </w:r>
    </w:p>
    <w:p w:rsidR="00024644"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Przedmiotowe zawiadomienie 28 lipca 2021 r., znak: WOOŚ.420.13.2021 przekazano do Gmin Łazy, Poręba i Zawiercie celem podania do wiadomości stronom w sposób zwyczajowo przyjęty w ww. organach. </w:t>
      </w:r>
    </w:p>
    <w:p w:rsidR="00611BD6"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Zawiadomieniem z 2 września 2021 r. znak: WOOŚ.420.13.2021.JŻ.13 z uwagi na konieczność uzyskania opinii organów współdziałających w tym postępowaniu, w tym Zarządu zlewni w Katowicach termin wydania postanowienia został przedłużony do 30 września 2021 r.</w:t>
      </w:r>
    </w:p>
    <w:p w:rsidR="00611BD6"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Zawiadomienie zamieszczono na okres 14 dni na tablicy ogłoszeń oraz w Biuletynie Informacji Publicznej Regionalnej Dyrekcji Ochrony Środowiska w Katowicach. </w:t>
      </w:r>
    </w:p>
    <w:p w:rsidR="00611BD6"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Przedmiotowe zawiadomienie 3 września 2021 r. znak: WOOŚ.420.13.2021 przekazano do Gmin Łazy, Poręba i Zawiercie celem podania do wiadomości stronom w sposób zwyczajowo przyjęty w ww. organach. </w:t>
      </w:r>
    </w:p>
    <w:p w:rsidR="009A72A6"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Śląski Państwowy Wojewódzki Inspektor Sanitarny w opinii sanitarnej z 27 lipca 2021 r., znak: NS-NZ.9022.25.10.2021, wyraził opinię o odstąpieniu od obowiązku przeprowadzenia oceny oddziaływania na środowisko dla planowanego przedsięwzięcia.</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Dyrektor Zarządu Zlewni w Katowicach opinią z 1 września 2021 r. znak: GL.ZZŚ.2.435.227.2021.TH, wyraził opinię o odstąpieniu od obowiązku przeprowadzenia oceny oddziaływania na środowisko dla przedmiotowego przedsięwzięcia i jednocześnie określił warunki realizacji przedsięwzięcia.</w:t>
      </w:r>
    </w:p>
    <w:p w:rsidR="00B97AEB" w:rsidRPr="005B543A" w:rsidRDefault="00A66FFC" w:rsidP="005B543A">
      <w:pPr>
        <w:spacing w:before="120" w:after="120" w:line="276" w:lineRule="auto"/>
        <w:rPr>
          <w:rFonts w:ascii="Arial" w:hAnsi="Arial" w:cs="Arial"/>
          <w:color w:val="00000A"/>
          <w:kern w:val="2"/>
          <w:sz w:val="22"/>
          <w:szCs w:val="22"/>
        </w:rPr>
      </w:pPr>
      <w:r w:rsidRPr="005B543A">
        <w:rPr>
          <w:rFonts w:ascii="Arial" w:hAnsi="Arial" w:cs="Arial"/>
          <w:color w:val="00000A"/>
          <w:kern w:val="2"/>
          <w:sz w:val="22"/>
          <w:szCs w:val="22"/>
        </w:rPr>
        <w:t>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Jednocześnie Organ zgodnie z art. 36 Kpa wskazał termin wydania decyzji o środowiskowych uwarunkowaniach (Zawiadomienie Regionalnego Dyrektora Ochrony Środowiska w Katowicach z 10 września 2021 r., znak: WOOŚ.420.13.2021.JŻ.15) na 15 października 2021 r.</w:t>
      </w:r>
    </w:p>
    <w:p w:rsidR="00B97AEB" w:rsidRPr="005B543A" w:rsidRDefault="00A66FFC" w:rsidP="005B543A">
      <w:pPr>
        <w:spacing w:before="120" w:after="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Zawiadomienie zamieszczono na okres 14 dni na tablicy ogłoszeń oraz w Biuletynie Informacji Publicznej Regionalnej Dyrekcji Ochrony Środowiska w Katowicach. </w:t>
      </w:r>
    </w:p>
    <w:p w:rsidR="00D86828" w:rsidRPr="005B543A" w:rsidRDefault="00A66FFC" w:rsidP="005B543A">
      <w:pPr>
        <w:spacing w:before="120" w:after="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Przedmiotowe Zawiadomienie pismem z 10 września 2021 r. znak: WOOŚ.420.13.2021.JŻ przekazano do Gmin Łazy, Poręba i Zawiercie celem podania do wiadomości stronom w sposób zwyczajowo przyjęty w ww. organach. </w:t>
      </w:r>
    </w:p>
    <w:p w:rsidR="00B97AEB" w:rsidRPr="005B543A" w:rsidRDefault="00A66FFC" w:rsidP="005B543A">
      <w:pPr>
        <w:spacing w:before="120" w:after="120" w:line="276" w:lineRule="auto"/>
        <w:rPr>
          <w:rFonts w:ascii="Arial" w:hAnsi="Arial" w:cs="Arial"/>
          <w:color w:val="00000A"/>
          <w:kern w:val="2"/>
          <w:sz w:val="22"/>
          <w:szCs w:val="22"/>
        </w:rPr>
      </w:pPr>
      <w:r w:rsidRPr="005B543A">
        <w:rPr>
          <w:rFonts w:ascii="Arial" w:hAnsi="Arial" w:cs="Arial"/>
          <w:color w:val="00000A"/>
          <w:kern w:val="2"/>
          <w:sz w:val="22"/>
          <w:szCs w:val="22"/>
        </w:rPr>
        <w:lastRenderedPageBreak/>
        <w:t>Do dnia wydania niniejszej decyzji żadna ze stron postępowania nie zgłosiła się do tutejszego Organu, aby zapoznać się z aktami sprawy. Strony postępowania nie wniosły też uwag i wniosków.</w:t>
      </w:r>
    </w:p>
    <w:p w:rsidR="000C6F7B" w:rsidRPr="005B543A" w:rsidRDefault="00A66FFC" w:rsidP="005B543A">
      <w:pPr>
        <w:spacing w:before="120" w:after="120" w:line="276" w:lineRule="auto"/>
        <w:rPr>
          <w:rFonts w:ascii="Arial" w:eastAsia="ArialNarrow;MS Mincho" w:hAnsi="Arial" w:cs="Arial"/>
          <w:color w:val="00000A"/>
          <w:kern w:val="2"/>
          <w:sz w:val="22"/>
          <w:szCs w:val="22"/>
        </w:rPr>
      </w:pPr>
      <w:r w:rsidRPr="005B543A">
        <w:rPr>
          <w:rFonts w:ascii="Arial" w:eastAsia="ArialNarrow;MS Mincho" w:hAnsi="Arial" w:cs="Arial"/>
          <w:color w:val="00000A"/>
          <w:kern w:val="2"/>
          <w:sz w:val="22"/>
          <w:szCs w:val="22"/>
        </w:rPr>
        <w:t xml:space="preserve">Zgodnie z art. 80 ust. 2 </w:t>
      </w:r>
      <w:r w:rsidRPr="005B543A">
        <w:rPr>
          <w:rFonts w:ascii="Arial" w:hAnsi="Arial" w:cs="Arial"/>
          <w:color w:val="00000A"/>
          <w:kern w:val="2"/>
          <w:sz w:val="22"/>
          <w:szCs w:val="22"/>
        </w:rPr>
        <w:t>ustawy ooś</w:t>
      </w:r>
      <w:r w:rsidRPr="005B543A">
        <w:rPr>
          <w:rFonts w:ascii="Arial" w:eastAsia="ArialNarrow;MS Mincho" w:hAnsi="Arial" w:cs="Arial"/>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Jednocześnie w ww. przepisie ustawodawca wskazał, że nie dotyczy to decyzji o środowiskowych uwarunkowaniach wydawanej dla inwestycji w zakresie terminalu. Wobec powyższego wydanie niniejszej decyzji nie jest uzależnione od stwierdzenia zgodności lokalizacji planowanego przedsięwzięcia z ustaleniami miejscowego planu zagospodarowania przestrzennego.</w:t>
      </w:r>
    </w:p>
    <w:p w:rsidR="00AC241C" w:rsidRPr="005B543A" w:rsidRDefault="00A66FFC" w:rsidP="005B543A">
      <w:pPr>
        <w:spacing w:line="276" w:lineRule="auto"/>
        <w:rPr>
          <w:rFonts w:ascii="Arial" w:hAnsi="Arial" w:cs="Arial"/>
          <w:sz w:val="22"/>
          <w:szCs w:val="22"/>
        </w:rPr>
      </w:pPr>
      <w:r w:rsidRPr="005B543A">
        <w:rPr>
          <w:rFonts w:ascii="Arial" w:eastAsiaTheme="minorHAnsi" w:hAnsi="Arial" w:cs="Arial"/>
          <w:sz w:val="22"/>
          <w:szCs w:val="22"/>
          <w:lang w:eastAsia="en-US"/>
        </w:rPr>
        <w:t xml:space="preserve">Inwestycja zlokalizowana będzie w </w:t>
      </w:r>
      <w:r w:rsidRPr="005B543A">
        <w:rPr>
          <w:rFonts w:ascii="Arial" w:hAnsi="Arial" w:cs="Arial"/>
          <w:sz w:val="22"/>
          <w:szCs w:val="22"/>
        </w:rPr>
        <w:t>województwie śląskim, powiecie zawierciańskim, na terenie gminy Poręba, gminy Łazy oraz gminy Zawiercie, w granicach obrębów: 0001 Poręba (gmina Poręba), 0013 Turza (gmina Łazy), 0007 Kuźnica Masłońska (gmina Łazy), 0012 Zawiercie (gmina Zawiercie) i 0005 Kromołów (gmina Zawiercie).</w:t>
      </w:r>
    </w:p>
    <w:p w:rsidR="00EB08E9" w:rsidRPr="005B543A" w:rsidRDefault="00A66FFC" w:rsidP="005B543A">
      <w:pPr>
        <w:spacing w:line="276" w:lineRule="auto"/>
        <w:ind w:firstLine="567"/>
        <w:rPr>
          <w:rFonts w:ascii="Arial" w:hAnsi="Arial" w:cs="Arial"/>
          <w:sz w:val="22"/>
          <w:szCs w:val="22"/>
        </w:rPr>
      </w:pPr>
      <w:r w:rsidRPr="005B543A">
        <w:rPr>
          <w:rFonts w:ascii="Arial" w:eastAsiaTheme="minorHAnsi" w:hAnsi="Arial" w:cs="Arial"/>
          <w:sz w:val="22"/>
          <w:szCs w:val="22"/>
          <w:lang w:eastAsia="en-US"/>
        </w:rPr>
        <w:t xml:space="preserve">Planowane przedsięwzięcie polega na </w:t>
      </w:r>
      <w:r w:rsidRPr="005B543A">
        <w:rPr>
          <w:rFonts w:ascii="Arial" w:hAnsi="Arial" w:cs="Arial"/>
          <w:sz w:val="22"/>
          <w:szCs w:val="22"/>
        </w:rPr>
        <w:t>wykonaniu następujących prac (orientacyjny zakres):</w:t>
      </w:r>
    </w:p>
    <w:p w:rsidR="00EB08E9" w:rsidRPr="005B543A" w:rsidRDefault="00A66FFC" w:rsidP="005B543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5B543A">
        <w:rPr>
          <w:rFonts w:eastAsia="CenturyGothic" w:cs="Arial"/>
          <w:szCs w:val="22"/>
          <w:lang w:eastAsia="en-US"/>
        </w:rPr>
        <w:t>wykonanie prac przygotowawczych, geodezyjnych,</w:t>
      </w:r>
    </w:p>
    <w:p w:rsidR="00EB08E9" w:rsidRPr="005B543A" w:rsidRDefault="00A66FFC" w:rsidP="005B543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5B543A">
        <w:rPr>
          <w:rFonts w:eastAsia="CenturyGothic" w:cs="Arial"/>
          <w:szCs w:val="22"/>
          <w:lang w:eastAsia="en-US"/>
        </w:rPr>
        <w:t>wykonania wykopów o głębokości od 1,5 m do 5,0 m,</w:t>
      </w:r>
    </w:p>
    <w:p w:rsidR="00EB08E9" w:rsidRPr="005B543A" w:rsidRDefault="00A66FFC" w:rsidP="005B543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5B543A">
        <w:rPr>
          <w:rFonts w:eastAsia="CenturyGothic" w:cs="Arial"/>
          <w:szCs w:val="22"/>
          <w:lang w:eastAsia="en-US"/>
        </w:rPr>
        <w:t>składowania humusu ze strefy wykopów,</w:t>
      </w:r>
    </w:p>
    <w:p w:rsidR="00EB08E9" w:rsidRPr="005B543A" w:rsidRDefault="00A66FFC" w:rsidP="005B543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5B543A">
        <w:rPr>
          <w:rFonts w:eastAsia="CenturyGothic" w:cs="Arial"/>
          <w:szCs w:val="22"/>
          <w:lang w:eastAsia="en-US"/>
        </w:rPr>
        <w:t>przeazotowanie rozbieranych elementów sieci gazowej (rur, kształtek),</w:t>
      </w:r>
    </w:p>
    <w:p w:rsidR="00EB08E9" w:rsidRPr="005B543A" w:rsidRDefault="00A66FFC" w:rsidP="005B543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5B543A">
        <w:rPr>
          <w:rFonts w:eastAsia="CenturyGothic" w:cs="Arial"/>
          <w:szCs w:val="22"/>
          <w:lang w:eastAsia="en-US"/>
        </w:rPr>
        <w:t>rozbiórka istniejących elementów sieci gazowej (rur, kształtek),</w:t>
      </w:r>
    </w:p>
    <w:p w:rsidR="00EB08E9" w:rsidRPr="005B543A" w:rsidRDefault="00A66FFC" w:rsidP="005B543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5B543A">
        <w:rPr>
          <w:rFonts w:eastAsia="CenturyGothic" w:cs="Arial"/>
          <w:szCs w:val="22"/>
          <w:lang w:eastAsia="en-US"/>
        </w:rPr>
        <w:t>prace budowlano – montażowe nowych obiektów sieci gazowej (rur, kształtek),</w:t>
      </w:r>
    </w:p>
    <w:p w:rsidR="00EB08E9" w:rsidRPr="005B543A" w:rsidRDefault="00A66FFC" w:rsidP="005B543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5B543A">
        <w:rPr>
          <w:rFonts w:eastAsia="CenturyGothic" w:cs="Arial"/>
          <w:szCs w:val="22"/>
          <w:lang w:eastAsia="en-US"/>
        </w:rPr>
        <w:t>włączenie do eksploatacji nowych obiektów gazowniczych,</w:t>
      </w:r>
    </w:p>
    <w:p w:rsidR="00EB08E9" w:rsidRPr="005B543A" w:rsidRDefault="00A66FFC" w:rsidP="005B543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5B543A">
        <w:rPr>
          <w:rFonts w:eastAsia="CenturyGothic" w:cs="Arial"/>
          <w:szCs w:val="22"/>
          <w:lang w:eastAsia="en-US"/>
        </w:rPr>
        <w:t>zasypanie wykopów,</w:t>
      </w:r>
    </w:p>
    <w:p w:rsidR="00EB08E9" w:rsidRPr="005B543A" w:rsidRDefault="00A66FFC" w:rsidP="005B543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5B543A">
        <w:rPr>
          <w:rFonts w:eastAsia="CenturyGothic" w:cs="Arial"/>
          <w:szCs w:val="22"/>
          <w:lang w:eastAsia="en-US"/>
        </w:rPr>
        <w:t>uporządkowanie terenu, montaż ogrodzenia zespołu zaporowo-upustowego wraz z wyłożeniem na jego terenie kamienia na geowłókninie.</w:t>
      </w:r>
    </w:p>
    <w:p w:rsidR="00EB08E9" w:rsidRPr="005B543A" w:rsidRDefault="00A66FFC" w:rsidP="005B543A">
      <w:pPr>
        <w:spacing w:before="180" w:line="276" w:lineRule="auto"/>
        <w:rPr>
          <w:rFonts w:ascii="Arial" w:hAnsi="Arial" w:cs="Arial"/>
          <w:sz w:val="22"/>
          <w:szCs w:val="22"/>
        </w:rPr>
      </w:pPr>
      <w:r w:rsidRPr="005B543A">
        <w:rPr>
          <w:rFonts w:ascii="Arial" w:hAnsi="Arial" w:cs="Arial"/>
          <w:sz w:val="22"/>
          <w:szCs w:val="22"/>
        </w:rPr>
        <w:t xml:space="preserve">Teren przedsięwzięcia, po zakończeniu robót, zostanie przywrócony do stanu niezmieniającego funkcji użytkowych. </w:t>
      </w:r>
    </w:p>
    <w:p w:rsidR="00EB08E9" w:rsidRPr="005B543A" w:rsidRDefault="00A66FFC" w:rsidP="005B543A">
      <w:pPr>
        <w:spacing w:line="276" w:lineRule="auto"/>
        <w:rPr>
          <w:rFonts w:ascii="Arial" w:hAnsi="Arial" w:cs="Arial"/>
          <w:sz w:val="22"/>
          <w:szCs w:val="22"/>
          <w:lang w:eastAsia="en-US"/>
        </w:rPr>
      </w:pPr>
      <w:r w:rsidRPr="005B543A">
        <w:rPr>
          <w:rFonts w:ascii="Arial" w:hAnsi="Arial" w:cs="Arial"/>
          <w:sz w:val="22"/>
          <w:szCs w:val="22"/>
        </w:rPr>
        <w:t>Prace rozbiórkowe oraz budowlane zostaną wykonane metodą wykopu otwartego, dlatego też konieczne jest przygotowanie terenu poprzez wykonanie wycinki drzew i krzewów, zdjęcie i odłożenie wierzchniej warstwy gruntu (humusu), a następnie wykonanie wykopów. Jedynie w miejscu przekroczenia dróg gminnych, rzeki Czarna Przemsza oraz dwóch cieków wodnych (Dopływ z Markowizny oraz dopływ z Zacisza) planuje się budowę gazociągu metodą bezwykopową.</w:t>
      </w:r>
    </w:p>
    <w:p w:rsidR="009117A1" w:rsidRPr="005B543A" w:rsidRDefault="00A66FFC" w:rsidP="005B543A">
      <w:pPr>
        <w:suppressAutoHyphens w:val="0"/>
        <w:autoSpaceDE w:val="0"/>
        <w:autoSpaceDN w:val="0"/>
        <w:adjustRightInd w:val="0"/>
        <w:spacing w:before="120" w:line="276" w:lineRule="auto"/>
        <w:rPr>
          <w:rFonts w:ascii="Arial" w:hAnsi="Arial" w:cs="Arial"/>
          <w:color w:val="000000" w:themeColor="text1"/>
          <w:sz w:val="22"/>
          <w:szCs w:val="22"/>
        </w:rPr>
      </w:pPr>
      <w:r w:rsidRPr="005B543A">
        <w:rPr>
          <w:rFonts w:ascii="Arial" w:hAnsi="Arial" w:cs="Arial"/>
          <w:color w:val="000000" w:themeColor="text1"/>
          <w:sz w:val="22"/>
          <w:szCs w:val="22"/>
        </w:rPr>
        <w:t xml:space="preserve">W karcie rozważano </w:t>
      </w:r>
      <w:r w:rsidRPr="005B543A">
        <w:rPr>
          <w:rFonts w:ascii="Arial" w:eastAsiaTheme="minorHAnsi" w:hAnsi="Arial" w:cs="Arial"/>
          <w:color w:val="000000" w:themeColor="text1"/>
          <w:sz w:val="22"/>
          <w:szCs w:val="22"/>
          <w:lang w:eastAsia="en-US"/>
        </w:rPr>
        <w:t xml:space="preserve">2 </w:t>
      </w:r>
      <w:r w:rsidRPr="005B543A">
        <w:rPr>
          <w:rFonts w:ascii="Arial" w:hAnsi="Arial" w:cs="Arial"/>
          <w:color w:val="000000" w:themeColor="text1"/>
          <w:sz w:val="22"/>
          <w:szCs w:val="22"/>
        </w:rPr>
        <w:t>w</w:t>
      </w:r>
      <w:r w:rsidRPr="005B543A">
        <w:rPr>
          <w:rFonts w:ascii="Arial" w:eastAsiaTheme="minorHAnsi" w:hAnsi="Arial" w:cs="Arial"/>
          <w:color w:val="000000" w:themeColor="text1"/>
          <w:sz w:val="22"/>
          <w:szCs w:val="22"/>
          <w:lang w:eastAsia="en-US"/>
        </w:rPr>
        <w:t>arianty technologiczne przedsięwzięcia</w:t>
      </w:r>
      <w:r w:rsidRPr="005B543A">
        <w:rPr>
          <w:rFonts w:ascii="Arial" w:hAnsi="Arial" w:cs="Arial"/>
          <w:color w:val="000000" w:themeColor="text1"/>
          <w:sz w:val="22"/>
          <w:szCs w:val="22"/>
        </w:rPr>
        <w:t>.</w:t>
      </w:r>
    </w:p>
    <w:p w:rsidR="009117A1" w:rsidRPr="005B543A" w:rsidRDefault="00A66FFC" w:rsidP="005B543A">
      <w:pPr>
        <w:suppressAutoHyphens w:val="0"/>
        <w:spacing w:line="276" w:lineRule="auto"/>
        <w:rPr>
          <w:rFonts w:ascii="Arial" w:hAnsi="Arial" w:cs="Arial"/>
          <w:sz w:val="22"/>
          <w:szCs w:val="22"/>
        </w:rPr>
      </w:pPr>
      <w:r w:rsidRPr="005B543A">
        <w:rPr>
          <w:rFonts w:ascii="Arial" w:hAnsi="Arial" w:cs="Arial"/>
          <w:sz w:val="22"/>
          <w:szCs w:val="22"/>
        </w:rPr>
        <w:t>-</w:t>
      </w:r>
      <w:r w:rsidRPr="005B543A">
        <w:rPr>
          <w:rFonts w:ascii="Arial" w:hAnsi="Arial" w:cs="Arial"/>
          <w:sz w:val="22"/>
          <w:szCs w:val="22"/>
        </w:rPr>
        <w:tab/>
        <w:t xml:space="preserve">wariant I - technologia hermetyczna z obiegowaniem </w:t>
      </w:r>
      <w:r w:rsidRPr="005B543A">
        <w:rPr>
          <w:rFonts w:ascii="Arial" w:hAnsi="Arial" w:cs="Arial"/>
          <w:bCs/>
          <w:sz w:val="22"/>
          <w:szCs w:val="22"/>
        </w:rPr>
        <w:t>(preferowany)</w:t>
      </w:r>
    </w:p>
    <w:p w:rsidR="009117A1" w:rsidRPr="005B543A" w:rsidRDefault="00A66FFC" w:rsidP="005B543A">
      <w:pPr>
        <w:suppressAutoHyphens w:val="0"/>
        <w:spacing w:line="276" w:lineRule="auto"/>
        <w:rPr>
          <w:rFonts w:ascii="Arial" w:hAnsi="Arial" w:cs="Arial"/>
          <w:sz w:val="22"/>
          <w:szCs w:val="22"/>
        </w:rPr>
      </w:pPr>
      <w:r w:rsidRPr="005B543A">
        <w:rPr>
          <w:rFonts w:ascii="Arial" w:hAnsi="Arial" w:cs="Arial"/>
          <w:sz w:val="22"/>
          <w:szCs w:val="22"/>
        </w:rPr>
        <w:t>-</w:t>
      </w:r>
      <w:r w:rsidRPr="005B543A">
        <w:rPr>
          <w:rFonts w:ascii="Arial" w:hAnsi="Arial" w:cs="Arial"/>
          <w:sz w:val="22"/>
          <w:szCs w:val="22"/>
        </w:rPr>
        <w:tab/>
        <w:t>wariant II technologia tradycyjna z całkowitym odgazowaniem całej sieci gazowej pomiędzy zespołem zaporowo – upustowym KZ0101 Turza, a stacją pomiarową Zawiercie.</w:t>
      </w:r>
    </w:p>
    <w:p w:rsidR="003D5AB9" w:rsidRPr="005B543A" w:rsidRDefault="00A66FFC" w:rsidP="005B543A">
      <w:pPr>
        <w:spacing w:before="120" w:after="120" w:line="276" w:lineRule="auto"/>
        <w:rPr>
          <w:rFonts w:ascii="Arial" w:hAnsi="Arial" w:cs="Arial"/>
          <w:sz w:val="22"/>
          <w:szCs w:val="22"/>
        </w:rPr>
      </w:pPr>
      <w:bookmarkStart w:id="3" w:name="_Hlk18849904"/>
      <w:r w:rsidRPr="005B543A">
        <w:rPr>
          <w:rFonts w:ascii="Arial" w:hAnsi="Arial" w:cs="Arial"/>
          <w:sz w:val="22"/>
          <w:szCs w:val="22"/>
        </w:rPr>
        <w:t>W wyniku przeprowadzonej analizy wybrano wariant I – ponieważ włączenie należy zrealizować w sposób zapewniający ciągłość dostaw gazu do stacji pomiarowej zasilającej CMC Zawiercie, należy zastosować technologię hermetyczną z dwustronnym stopowaniem i balonowaniem wraz z bypassami po obu stronach istniejącego gazociągu w pobliżu zespołu zaporowo – upustowego KZ0101 Turza oraz stacji pomiarowej Zawiercie.</w:t>
      </w:r>
    </w:p>
    <w:p w:rsidR="003D5AB9" w:rsidRPr="005B543A" w:rsidRDefault="00A66FFC" w:rsidP="005B543A">
      <w:pPr>
        <w:spacing w:before="120" w:after="120" w:line="276" w:lineRule="auto"/>
        <w:rPr>
          <w:rFonts w:ascii="Arial" w:hAnsi="Arial" w:cs="Arial"/>
          <w:sz w:val="22"/>
          <w:szCs w:val="22"/>
        </w:rPr>
      </w:pPr>
      <w:r w:rsidRPr="005B543A">
        <w:rPr>
          <w:rFonts w:ascii="Arial" w:hAnsi="Arial" w:cs="Arial"/>
          <w:sz w:val="22"/>
          <w:szCs w:val="22"/>
        </w:rPr>
        <w:lastRenderedPageBreak/>
        <w:t>Powyższe przedstawione rozwiązanie technologiczne zostało dobrane tak, aby planowane przedsięwzięcie  zostało zrealizowane w sposób jak najmniej wpływający w jakikolwiek sposób na środowisko naturalne, dodatkowo zachowana zostanie ciągłość dostaw gazu.</w:t>
      </w:r>
    </w:p>
    <w:p w:rsidR="003D5AB9" w:rsidRPr="005B543A" w:rsidRDefault="00A66FFC" w:rsidP="005B543A">
      <w:pPr>
        <w:spacing w:before="120" w:after="120" w:line="276" w:lineRule="auto"/>
        <w:rPr>
          <w:rFonts w:ascii="Arial" w:hAnsi="Arial" w:cs="Arial"/>
          <w:sz w:val="22"/>
          <w:szCs w:val="22"/>
        </w:rPr>
      </w:pPr>
      <w:r w:rsidRPr="005B543A">
        <w:rPr>
          <w:rFonts w:ascii="Arial" w:hAnsi="Arial" w:cs="Arial"/>
          <w:sz w:val="22"/>
          <w:szCs w:val="22"/>
        </w:rPr>
        <w:t>Wariant II wiąże się z koniecznością wstrzymania przesyłu gazu w istniejącej sieci gazowej pomiędzy zespołem zaporowo – upustowym KZ0101 Turza a stacją pomiarową Zawiercie oraz odgazowaniem całego wyseparowanego odcinka gazociągu. Ze względu na duże odległości pomiędzy obiektami konieczne byłoby upuszczenie do atmosfery ogromnej ilości gazu. Biorąc pod uwagę wielkość emisji zanieczyszczeń do powietrza taki wariant jest najmniej korzystny dla środowiska. Ponadto realizacja takiego wariantu spowodowałaby pojawienie się negatywnego aspektu społecznego z uwagi na pozbawienie lokalnej społeczności dostępu do gazu.</w:t>
      </w:r>
    </w:p>
    <w:bookmarkEnd w:id="3"/>
    <w:p w:rsidR="00EA465B" w:rsidRPr="005B543A" w:rsidRDefault="00A66FFC" w:rsidP="005B543A">
      <w:pPr>
        <w:spacing w:before="120" w:after="120" w:line="276" w:lineRule="auto"/>
        <w:rPr>
          <w:rFonts w:ascii="Arial" w:hAnsi="Arial" w:cs="Arial"/>
          <w:sz w:val="22"/>
          <w:szCs w:val="22"/>
        </w:rPr>
      </w:pPr>
      <w:r w:rsidRPr="005B543A">
        <w:rPr>
          <w:rFonts w:ascii="Arial" w:hAnsi="Arial" w:cs="Arial"/>
          <w:sz w:val="22"/>
          <w:szCs w:val="22"/>
        </w:rPr>
        <w:t>Projektowany gazociąg przebiega przez tereny oznaczone jako leśne Ls (ok. 4164 m), łąki Ł, pastwiska Ps, grunty pod wodami powierzchniowymi płynącymi Wp, grunty orne R, rowy W, tereny różne Tr, nieużytki N, tereny kolejowe Tk, ulice: Kądzielów (Turza), Zawierciańską (Kuźnica Masłońska), Zajazdy (Zawiercie), Grunwaldzką (Zawiercie). Najbliższa zabudowa mieszkaniowa znajduje się w odległości ok. 45 m od planowanego przedsięwzięcia (w okolicy ulicy Zawierciańskiej w Łazach).</w:t>
      </w:r>
    </w:p>
    <w:p w:rsidR="00D80304" w:rsidRPr="005B543A" w:rsidRDefault="00A66FFC" w:rsidP="005B543A">
      <w:pPr>
        <w:spacing w:before="120" w:after="120" w:line="276" w:lineRule="auto"/>
        <w:rPr>
          <w:rFonts w:ascii="Arial" w:hAnsi="Arial" w:cs="Arial"/>
          <w:sz w:val="22"/>
          <w:szCs w:val="22"/>
        </w:rPr>
      </w:pPr>
      <w:r w:rsidRPr="005B543A">
        <w:rPr>
          <w:rFonts w:ascii="Arial" w:hAnsi="Arial" w:cs="Arial"/>
          <w:color w:val="00000A"/>
          <w:kern w:val="2"/>
          <w:sz w:val="22"/>
          <w:szCs w:val="22"/>
        </w:rPr>
        <w:t>Projektowany gazociąg zostanie poddany</w:t>
      </w:r>
      <w:r w:rsidRPr="005B543A">
        <w:rPr>
          <w:rFonts w:ascii="Arial" w:hAnsi="Arial" w:cs="Arial"/>
          <w:sz w:val="22"/>
          <w:szCs w:val="22"/>
        </w:rPr>
        <w:t xml:space="preserve"> hydraulicznej próbie ciśnieniowej dla uzyskania pewności długoletniej, bezawaryjnej pracy systemu. Wstępnie sieć gazowa zostanie poddana przepłukaniu, a wykorzystana potrzebna ilość wody zostanie dokładnie określona na etapie wykonania projektu wykonawczego. W wodzie przepłukującej mogą znaleźć się tlenki żelaza pochodzenia korozyjnego, pyły, piasek i inne zanieczyszczenia, które dostały się do sieci gazowej w sposób przypadkowy. Pozostała woda pochodząca z prób hydraulicznych jest wodą czystą. Próby hydrauliczne odbywać się będą zgodnie z projektem techniczno - organizacyjnym prób. Warunki ich wykonania wodą zostaną określone w programie prób. </w:t>
      </w:r>
    </w:p>
    <w:p w:rsidR="00D80304" w:rsidRPr="005B543A" w:rsidRDefault="00A66FFC" w:rsidP="005B543A">
      <w:pPr>
        <w:widowControl w:val="0"/>
        <w:spacing w:after="120" w:line="276" w:lineRule="auto"/>
        <w:rPr>
          <w:rFonts w:ascii="Arial" w:hAnsi="Arial" w:cs="Arial"/>
          <w:sz w:val="22"/>
          <w:szCs w:val="22"/>
        </w:rPr>
      </w:pPr>
      <w:r w:rsidRPr="005B543A">
        <w:rPr>
          <w:rFonts w:ascii="Arial" w:hAnsi="Arial" w:cs="Arial"/>
          <w:sz w:val="22"/>
          <w:szCs w:val="22"/>
        </w:rPr>
        <w:t>Woda do prób zostanie zakupiona z sieci wodociągowej, a po zakończeniu prób odprowadzona do kanalizacji, po uzyskaniu pisemnej zgody administratora kanalizacji.</w:t>
      </w:r>
    </w:p>
    <w:p w:rsidR="000C6F7B" w:rsidRPr="005B543A" w:rsidRDefault="00A66FFC" w:rsidP="005B543A">
      <w:pPr>
        <w:widowControl w:val="0"/>
        <w:spacing w:before="120" w:after="120" w:line="276" w:lineRule="auto"/>
        <w:rPr>
          <w:rFonts w:ascii="Arial" w:hAnsi="Arial" w:cs="Arial"/>
          <w:sz w:val="22"/>
          <w:szCs w:val="22"/>
        </w:rPr>
      </w:pPr>
      <w:r w:rsidRPr="005B543A">
        <w:rPr>
          <w:rFonts w:ascii="Arial" w:hAnsi="Arial" w:cs="Arial"/>
          <w:sz w:val="22"/>
          <w:szCs w:val="22"/>
        </w:rPr>
        <w:t>W kolejnym kroku układ zostanie osuszony poprzez przedmuchanie strumieniem powietrza. Nadmuch suchego powietrza usunie resztki wody, które pozostały w sieci gazowej po wykonanej próbie hydraulicznej.</w:t>
      </w:r>
    </w:p>
    <w:p w:rsidR="000C6F7B" w:rsidRPr="005B543A" w:rsidRDefault="00A66FFC" w:rsidP="005B543A">
      <w:pPr>
        <w:spacing w:after="120" w:line="276" w:lineRule="auto"/>
        <w:rPr>
          <w:rFonts w:ascii="Arial" w:hAnsi="Arial" w:cs="Arial"/>
          <w:bCs/>
          <w:sz w:val="22"/>
          <w:szCs w:val="22"/>
        </w:rPr>
      </w:pPr>
      <w:r w:rsidRPr="005B543A">
        <w:rPr>
          <w:rFonts w:ascii="Arial" w:hAnsi="Arial" w:cs="Arial"/>
          <w:bCs/>
          <w:sz w:val="22"/>
          <w:szCs w:val="22"/>
        </w:rPr>
        <w:t>Grunty, na których realizowano przedsięwzięcie</w:t>
      </w:r>
      <w:r w:rsidRPr="005B543A">
        <w:rPr>
          <w:rFonts w:ascii="Arial" w:hAnsi="Arial" w:cs="Arial"/>
          <w:sz w:val="22"/>
          <w:szCs w:val="22"/>
        </w:rPr>
        <w:t xml:space="preserve"> po zakończeniu prac zostaną przywrócone do stanu niezmieniającego funkcji użytkowej, natomiast drogi, dojazdy, zbocza i wszelkie inne obiekty bądź elementy zagospodarowania terenu uszkodzone i naruszone w wyniku budowy będą natychmiast po jej zakończeniu odbudowywane i odtwarzane zgodnie z wymaganiami prawa, w uzgodnieniu z właścicielami, zarządcami i ewentualnie z właściwymi organami administracji. </w:t>
      </w:r>
    </w:p>
    <w:p w:rsidR="00C008A5" w:rsidRPr="005B543A" w:rsidRDefault="00A66FFC" w:rsidP="005B543A">
      <w:pPr>
        <w:widowControl w:val="0"/>
        <w:spacing w:line="276" w:lineRule="auto"/>
        <w:rPr>
          <w:rFonts w:ascii="Arial" w:hAnsi="Arial" w:cs="Arial"/>
          <w:sz w:val="22"/>
          <w:szCs w:val="22"/>
        </w:rPr>
      </w:pPr>
      <w:r w:rsidRPr="005B543A">
        <w:rPr>
          <w:rFonts w:ascii="Arial" w:hAnsi="Arial" w:cs="Arial"/>
          <w:sz w:val="22"/>
          <w:szCs w:val="22"/>
        </w:rPr>
        <w:t>Rozruch i napełnianie obiektów sieci gazowej wykonane będą po zakończeniu robót, przeprowadzeniu prób oraz dokonaniu odbioru technicznego, lecz przed oddaniem do normalnej eksploatacji.</w:t>
      </w:r>
    </w:p>
    <w:p w:rsidR="00C008A5" w:rsidRPr="005B543A" w:rsidRDefault="00A66FFC" w:rsidP="005B543A">
      <w:pPr>
        <w:spacing w:line="276" w:lineRule="auto"/>
        <w:rPr>
          <w:rFonts w:ascii="Arial" w:eastAsia="CenturyGothic" w:hAnsi="Arial" w:cs="Arial"/>
          <w:sz w:val="22"/>
          <w:szCs w:val="22"/>
          <w:lang w:eastAsia="en-US"/>
        </w:rPr>
      </w:pPr>
      <w:r w:rsidRPr="005B543A">
        <w:rPr>
          <w:rFonts w:ascii="Arial" w:hAnsi="Arial" w:cs="Arial"/>
          <w:sz w:val="22"/>
          <w:szCs w:val="22"/>
        </w:rPr>
        <w:t>Zakres prac eksploatacyjnych prowadzonych w ramach utrzymywania właściwego stanu technicznego nowych obiektów gazowniczych będzie obejmował okresowe kontrole,</w:t>
      </w:r>
      <w:r w:rsidRPr="005B543A">
        <w:rPr>
          <w:rFonts w:ascii="Arial" w:eastAsia="CenturyGothic" w:hAnsi="Arial" w:cs="Arial"/>
          <w:sz w:val="22"/>
          <w:szCs w:val="22"/>
          <w:lang w:eastAsia="en-US"/>
        </w:rPr>
        <w:t xml:space="preserve"> pomiary i badania, ekspertyzy techniczne elementów oraz przeglądy i konserwacje. </w:t>
      </w:r>
    </w:p>
    <w:p w:rsidR="00C008A5"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sz w:val="22"/>
          <w:szCs w:val="22"/>
        </w:rPr>
        <w:lastRenderedPageBreak/>
        <w:t>Wszystkie czynności eksploatacyjne zostaną wykonane przez służby eksploatacyjne Operatora Gazociągów Przesyłowych GAZ-SYSTEM S.A. zgodnie z obowiązującymi procedurami zapewniającymi prawidłowe warunki pracy systemu przesyłu gazu.</w:t>
      </w:r>
    </w:p>
    <w:p w:rsidR="00B97AEB" w:rsidRPr="005B543A" w:rsidRDefault="00A66FFC" w:rsidP="005B543A">
      <w:pPr>
        <w:spacing w:before="120" w:after="120" w:line="276" w:lineRule="auto"/>
        <w:rPr>
          <w:rFonts w:ascii="Arial" w:hAnsi="Arial" w:cs="Arial"/>
          <w:color w:val="00000A"/>
          <w:kern w:val="2"/>
          <w:sz w:val="22"/>
          <w:szCs w:val="22"/>
        </w:rPr>
      </w:pPr>
      <w:r w:rsidRPr="005B543A">
        <w:rPr>
          <w:rFonts w:ascii="Arial" w:hAnsi="Arial" w:cs="Arial"/>
          <w:color w:val="00000A"/>
          <w:kern w:val="2"/>
          <w:sz w:val="22"/>
          <w:szCs w:val="22"/>
        </w:rPr>
        <w:t>Po analizie wniosku o wydanie decyzji o środowiskowych uwarunkowaniach wraz z kartą informacyjną przedsięwzięcia pod kątem uwarunkowań związanych z kwalifikowaniem przedsięwzięcia do przeprowadzania oceny stwierdzono, że w przedmiotowym przypadku nie zachodzą szczegółowe uwarunkowania zawarte w art. 63 ust. 1 ustawy ooś.</w:t>
      </w:r>
    </w:p>
    <w:p w:rsidR="00B97AEB" w:rsidRPr="005B543A" w:rsidRDefault="00A66FFC" w:rsidP="005B543A">
      <w:pPr>
        <w:widowControl w:val="0"/>
        <w:spacing w:before="120" w:line="276" w:lineRule="auto"/>
        <w:rPr>
          <w:rFonts w:ascii="Arial" w:eastAsia="Arial Unicode MS" w:hAnsi="Arial" w:cs="Arial"/>
          <w:color w:val="00000A"/>
          <w:kern w:val="2"/>
          <w:sz w:val="22"/>
          <w:szCs w:val="22"/>
        </w:rPr>
      </w:pPr>
      <w:r w:rsidRPr="005B543A">
        <w:rPr>
          <w:rFonts w:ascii="Arial" w:hAnsi="Arial" w:cs="Arial"/>
          <w:color w:val="00000A"/>
          <w:kern w:val="2"/>
          <w:sz w:val="22"/>
          <w:szCs w:val="22"/>
        </w:rPr>
        <w:t>E</w:t>
      </w:r>
      <w:r w:rsidRPr="005B543A">
        <w:rPr>
          <w:rFonts w:ascii="Arial" w:eastAsia="Arial Unicode MS" w:hAnsi="Arial" w:cs="Arial"/>
          <w:color w:val="00000A"/>
          <w:kern w:val="2"/>
          <w:sz w:val="22"/>
          <w:szCs w:val="22"/>
        </w:rPr>
        <w:t>tap</w:t>
      </w:r>
      <w:r w:rsidRPr="005B543A">
        <w:rPr>
          <w:rFonts w:ascii="Arial" w:eastAsia="Arial Unicode MS" w:hAnsi="Arial" w:cs="Arial"/>
          <w:bCs/>
          <w:color w:val="00000A"/>
          <w:kern w:val="2"/>
          <w:sz w:val="22"/>
          <w:szCs w:val="22"/>
        </w:rPr>
        <w:t xml:space="preserve"> realizacji przedsięwzięcia</w:t>
      </w:r>
      <w:r w:rsidRPr="005B543A">
        <w:rPr>
          <w:rFonts w:ascii="Arial" w:eastAsia="Arial Unicode MS" w:hAnsi="Arial" w:cs="Arial"/>
          <w:color w:val="00000A"/>
          <w:kern w:val="2"/>
          <w:sz w:val="22"/>
          <w:szCs w:val="22"/>
        </w:rPr>
        <w:t xml:space="preserve"> charakteryzować się będzie możliwością wystąpienia oddziaływania na środowisko podczas prowadzonych robót budowlanych. W trakcie budowy gazociągu wystąpi czasowe naruszenie powierzchni gruntu, wystąpi również emisja zanieczyszczeń do powietrza, emisja hałasu, emisja odpadów typowych dla procesów budowlanych.</w:t>
      </w:r>
    </w:p>
    <w:p w:rsidR="00B97AEB" w:rsidRPr="005B543A" w:rsidRDefault="00A66FFC" w:rsidP="005B543A">
      <w:pPr>
        <w:widowControl w:val="0"/>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Na etapie realizacji przedmiotowych zadań będą miały miejsce emisje i uciążliwości typowe dla okresów budów, tj. nieznaczne emisje spalin i pyłów do powietrza oraz hałasu powstałe w związku z pracą pojazdów, maszyn i urządzeń oraz powstawanie odpadów z rozbiórki</w:t>
      </w:r>
      <w:r w:rsidRPr="005B543A">
        <w:rPr>
          <w:rFonts w:ascii="Arial" w:eastAsia="CenturyGothic" w:hAnsi="Arial" w:cs="Arial"/>
          <w:sz w:val="22"/>
          <w:szCs w:val="22"/>
          <w:lang w:eastAsia="en-US"/>
        </w:rPr>
        <w:t xml:space="preserve"> istniejących elementów sieci gazowej</w:t>
      </w:r>
      <w:r w:rsidRPr="005B543A">
        <w:rPr>
          <w:rFonts w:ascii="Arial" w:hAnsi="Arial" w:cs="Arial"/>
          <w:color w:val="00000A"/>
          <w:kern w:val="2"/>
          <w:sz w:val="22"/>
          <w:szCs w:val="22"/>
        </w:rPr>
        <w:t xml:space="preserve"> których wpływ na środowisko, z uwagi na rozmiar przedsięwzięcia nie będzie znaczący. Uciążliwości związane z fazą realizacji będą miały charakter tymczasowy i ustąpią z jej zakończeniem.</w:t>
      </w:r>
    </w:p>
    <w:p w:rsidR="00B97AEB" w:rsidRPr="005B543A" w:rsidRDefault="00A66FFC" w:rsidP="005B543A">
      <w:pPr>
        <w:spacing w:before="120" w:after="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Emisja zanieczyszczeń do powietrza atmosferycznego z terenu inwestycji będzie miała charakter niezorganizowany i związana będzie głównie z ruchem pojazdów samochodowych oraz pracą maszyn budowlanych (spalanie oleju napędowego) oraz procesami spawania w związku z operacjami łączenia poszczególnych elementów gazociągu. Ponadto z czynności takich jak roboty ziemne (odkopywanie i zasypywanie) emitowana będzie pewna ilość pyłu, kurzu i drobin gleby. </w:t>
      </w:r>
      <w:r w:rsidRPr="005B543A">
        <w:rPr>
          <w:rFonts w:ascii="Arial" w:eastAsia="TimesNewRomanPSMT" w:hAnsi="Arial" w:cs="Arial"/>
          <w:color w:val="00000A"/>
          <w:kern w:val="2"/>
          <w:sz w:val="22"/>
          <w:szCs w:val="22"/>
          <w:lang w:eastAsia="pl-PL"/>
        </w:rPr>
        <w:t xml:space="preserve">Aby maksymalnie ograniczyć oddziaływanie planowanego przedsięwzięcia na powietrze atmosferyczne tut. Organ w niniejszej decyzji nałożył warunek mający na celu </w:t>
      </w:r>
      <w:r w:rsidRPr="005B543A">
        <w:rPr>
          <w:rFonts w:ascii="Arial" w:hAnsi="Arial" w:cs="Arial"/>
          <w:color w:val="00000A"/>
          <w:kern w:val="2"/>
          <w:sz w:val="22"/>
          <w:szCs w:val="22"/>
        </w:rPr>
        <w:t>minimalizację emisji wtórnej pyłu z miejsc prowadzenia prac budowlanych i montażowych oraz środków transportu przewożących materiały pyliste (warunek nr II.1). Biorąc pod uwagę charakter robót i czas trwania, ich wpływ na stan powietrza będzie ograniczony do bezpośredniego sąsiedztwa gazociągu.</w:t>
      </w:r>
    </w:p>
    <w:p w:rsidR="00364EBF" w:rsidRPr="005B543A" w:rsidRDefault="00A66FFC" w:rsidP="005B543A">
      <w:pPr>
        <w:spacing w:line="276" w:lineRule="auto"/>
        <w:rPr>
          <w:rFonts w:ascii="Arial" w:hAnsi="Arial" w:cs="Arial"/>
          <w:sz w:val="22"/>
          <w:szCs w:val="22"/>
        </w:rPr>
      </w:pPr>
      <w:r w:rsidRPr="005B543A">
        <w:rPr>
          <w:rFonts w:ascii="Arial" w:hAnsi="Arial" w:cs="Arial"/>
          <w:color w:val="00000A"/>
          <w:kern w:val="2"/>
          <w:sz w:val="22"/>
          <w:szCs w:val="22"/>
        </w:rPr>
        <w:t xml:space="preserve">Inwestycja będzie związana z czasową uciążliwością hałasu w okresie jej budowy. </w:t>
      </w:r>
      <w:r w:rsidRPr="005B543A">
        <w:rPr>
          <w:rFonts w:ascii="Arial" w:hAnsi="Arial" w:cs="Arial"/>
          <w:sz w:val="22"/>
          <w:szCs w:val="22"/>
        </w:rPr>
        <w:t>Emisja hałasu z terenu realizacji przedsięwzięcia w momencie przystąpienia do prac demontażowych oraz budowlanych i instalacyjnych będzie związana z pracą typowych maszyn budowlanych oraz z transportem materiałów budowlanych.</w:t>
      </w:r>
    </w:p>
    <w:p w:rsidR="00364EBF" w:rsidRPr="005B543A" w:rsidRDefault="00A66FFC" w:rsidP="005B543A">
      <w:pPr>
        <w:spacing w:line="276" w:lineRule="auto"/>
        <w:rPr>
          <w:rFonts w:ascii="Arial" w:hAnsi="Arial" w:cs="Arial"/>
          <w:color w:val="FF0000"/>
          <w:sz w:val="22"/>
          <w:szCs w:val="22"/>
        </w:rPr>
      </w:pPr>
      <w:r w:rsidRPr="005B543A">
        <w:rPr>
          <w:rFonts w:ascii="Arial" w:hAnsi="Arial" w:cs="Arial"/>
          <w:color w:val="00000A"/>
          <w:kern w:val="2"/>
          <w:sz w:val="22"/>
          <w:szCs w:val="22"/>
        </w:rPr>
        <w:t>N</w:t>
      </w:r>
      <w:r w:rsidRPr="005B543A">
        <w:rPr>
          <w:rFonts w:ascii="Arial" w:hAnsi="Arial" w:cs="Arial"/>
          <w:sz w:val="22"/>
          <w:szCs w:val="22"/>
        </w:rPr>
        <w:t>ajbliższa zabudowa mieszkaniowa znajduje się 45 m od prowadzenia prac budowlanych, przy ul. Zawierciańskiej w Łazach. Prace budowlane będą wykonywane wyłącznie w porze dnia, tj. 6:00 – 22:00, dodatkowo inwestor przewidział podjęcie działań ograniczających uciążliwość akustyczną dla mieszkańców najbliższej zabudowy mieszkaniowej. W najbardziej newralgicznych miejscach zostaną zastosowane ogrodzenia, dzięki czemu lokalna społeczność zostanie oddzielona od bezpośredniego źródła hałasu. Mieszkańcy zostaną również poinformowani przed rozpoczęciem robót o występujących uciążliwościach, które po zakończeniu prac całkowicie zanikną. Czas wykonywania robót budowlanych w sąsiedztwie zabudowy mieszkaniowej wyniesie ok. 2-4 tygodnie.</w:t>
      </w:r>
    </w:p>
    <w:p w:rsidR="00B97AEB" w:rsidRPr="005B543A" w:rsidRDefault="00A66FFC" w:rsidP="005B543A">
      <w:pPr>
        <w:spacing w:before="120" w:line="276" w:lineRule="auto"/>
        <w:rPr>
          <w:rFonts w:ascii="Arial" w:eastAsia="TimesNewRomanPSMT" w:hAnsi="Arial" w:cs="Arial"/>
          <w:color w:val="00000A"/>
          <w:kern w:val="2"/>
          <w:sz w:val="22"/>
          <w:szCs w:val="22"/>
          <w:lang w:eastAsia="pl-PL"/>
        </w:rPr>
      </w:pPr>
      <w:r w:rsidRPr="005B543A">
        <w:rPr>
          <w:rFonts w:ascii="Arial" w:eastAsia="TimesNewRomanPSMT" w:hAnsi="Arial" w:cs="Arial"/>
          <w:color w:val="00000A"/>
          <w:kern w:val="2"/>
          <w:sz w:val="22"/>
          <w:szCs w:val="22"/>
          <w:lang w:eastAsia="pl-PL"/>
        </w:rPr>
        <w:t>Biorąc pod uwagę przejściowy charakter tej fazy inwestycji, uciążliwości związane z emisją hałasu będą miały charakter czasowy, nieciągły i ustaną z chwilą zakończenia budowy.</w:t>
      </w:r>
    </w:p>
    <w:p w:rsidR="00364EBF" w:rsidRPr="005B543A" w:rsidRDefault="00A66FFC" w:rsidP="005B543A">
      <w:pPr>
        <w:spacing w:before="120" w:after="120" w:line="276" w:lineRule="auto"/>
        <w:rPr>
          <w:rFonts w:ascii="Arial" w:hAnsi="Arial" w:cs="Arial"/>
          <w:color w:val="00000A"/>
          <w:kern w:val="2"/>
          <w:sz w:val="22"/>
          <w:szCs w:val="22"/>
        </w:rPr>
      </w:pPr>
      <w:r w:rsidRPr="005B543A">
        <w:rPr>
          <w:rFonts w:ascii="Arial" w:hAnsi="Arial" w:cs="Arial"/>
          <w:color w:val="00000A"/>
          <w:kern w:val="2"/>
          <w:sz w:val="22"/>
          <w:szCs w:val="22"/>
        </w:rPr>
        <w:lastRenderedPageBreak/>
        <w:t>Eksploatacja gazociągu po jego wybudowaniu nie będzie generowała istotnych zagrożeń akustycznych i związanych z emisją gazów do powietrza. Gazociąg jest układem hermetycznym. Podczas normalnej pracy gazociągu emisja przesyłanego gazu do atmosfery nie występuje.</w:t>
      </w:r>
    </w:p>
    <w:p w:rsidR="00DF3B80" w:rsidRPr="005B543A" w:rsidRDefault="00A66FFC" w:rsidP="005B543A">
      <w:pPr>
        <w:spacing w:line="276" w:lineRule="auto"/>
        <w:rPr>
          <w:rFonts w:ascii="Arial" w:hAnsi="Arial" w:cs="Arial"/>
          <w:sz w:val="22"/>
          <w:szCs w:val="22"/>
        </w:rPr>
      </w:pPr>
      <w:r w:rsidRPr="005B543A">
        <w:rPr>
          <w:rFonts w:ascii="Arial" w:hAnsi="Arial" w:cs="Arial"/>
          <w:color w:val="00000A"/>
          <w:kern w:val="2"/>
          <w:sz w:val="22"/>
          <w:szCs w:val="22"/>
          <w:lang w:eastAsia="pl-PL"/>
        </w:rPr>
        <w:t xml:space="preserve">W związku z prowadzonymi pracami etapu realizacji inwestycji, powstaną odpady takie jak: budowlane, opakowania, sorbenty, odpady farb i lakierów, odpady z tłoczenia i piłowania żelaza, </w:t>
      </w:r>
      <w:r w:rsidRPr="005B543A">
        <w:rPr>
          <w:rFonts w:ascii="Arial" w:eastAsiaTheme="minorHAnsi" w:hAnsi="Arial" w:cs="Arial"/>
          <w:sz w:val="22"/>
          <w:szCs w:val="22"/>
          <w:lang w:eastAsia="en-US"/>
        </w:rPr>
        <w:t xml:space="preserve">odpady spawalnicze, </w:t>
      </w:r>
      <w:r w:rsidRPr="005B543A">
        <w:rPr>
          <w:rFonts w:ascii="Arial" w:hAnsi="Arial" w:cs="Arial"/>
          <w:color w:val="00000A"/>
          <w:kern w:val="2"/>
          <w:sz w:val="22"/>
          <w:szCs w:val="22"/>
          <w:lang w:eastAsia="pl-PL"/>
        </w:rPr>
        <w:t>a także odpady komunalne związane z przebywaniem pracowników budowlanych.</w:t>
      </w:r>
      <w:r w:rsidRPr="005B543A">
        <w:rPr>
          <w:rFonts w:ascii="Arial" w:hAnsi="Arial" w:cs="Arial"/>
          <w:iCs/>
          <w:color w:val="00000A"/>
          <w:kern w:val="2"/>
          <w:sz w:val="22"/>
          <w:szCs w:val="22"/>
          <w:lang w:eastAsia="pl-PL"/>
        </w:rPr>
        <w:t xml:space="preserve"> </w:t>
      </w:r>
      <w:r w:rsidRPr="005B543A">
        <w:rPr>
          <w:rFonts w:ascii="Arial" w:hAnsi="Arial" w:cs="Arial"/>
          <w:color w:val="00000A"/>
          <w:kern w:val="2"/>
          <w:sz w:val="22"/>
          <w:szCs w:val="22"/>
          <w:lang w:eastAsia="pl-PL"/>
        </w:rPr>
        <w:t xml:space="preserve">Powstałe </w:t>
      </w:r>
      <w:r w:rsidRPr="005B543A">
        <w:rPr>
          <w:rFonts w:ascii="Arial" w:hAnsi="Arial" w:cs="Arial"/>
          <w:color w:val="00000A"/>
          <w:kern w:val="2"/>
          <w:sz w:val="22"/>
          <w:szCs w:val="22"/>
        </w:rPr>
        <w:t xml:space="preserve">odpady będą magazynowanie selektywnie </w:t>
      </w:r>
      <w:r w:rsidRPr="005B543A">
        <w:rPr>
          <w:rFonts w:ascii="Arial" w:hAnsi="Arial" w:cs="Arial"/>
          <w:sz w:val="22"/>
          <w:szCs w:val="22"/>
        </w:rPr>
        <w:t xml:space="preserve">w specjalnie na ten cel przeznaczonych kontenerach, zbiornikach, a następnie przekazywane podmiotowi posiadającemu stosowne zezwolenie na ich dalsze gospodarowanie. Odpady komunalne w postaci płynnej pochodzące z przenośnych toalet będą zabierane z miejsca budowy przez specjalistyczną firmę zajmującą się ich obsługą. </w:t>
      </w:r>
    </w:p>
    <w:p w:rsidR="003745E4" w:rsidRPr="005B543A" w:rsidRDefault="00A66FFC" w:rsidP="005B543A">
      <w:pPr>
        <w:pStyle w:val="Default"/>
        <w:spacing w:after="120" w:line="276" w:lineRule="auto"/>
        <w:rPr>
          <w:rFonts w:ascii="Arial" w:eastAsiaTheme="minorHAnsi" w:hAnsi="Arial" w:cs="Arial"/>
          <w:sz w:val="22"/>
          <w:szCs w:val="22"/>
          <w:lang w:eastAsia="en-US"/>
        </w:rPr>
      </w:pPr>
      <w:r w:rsidRPr="005B543A">
        <w:rPr>
          <w:rFonts w:ascii="Arial" w:hAnsi="Arial" w:cs="Arial"/>
          <w:color w:val="00000A"/>
          <w:kern w:val="2"/>
          <w:sz w:val="22"/>
          <w:szCs w:val="22"/>
        </w:rPr>
        <w:t xml:space="preserve">Na etapie prawidłowego, bezawaryjnego eksploatowania sieci gazowej, odpady nie będę powstawały. </w:t>
      </w:r>
      <w:r w:rsidRPr="005B543A">
        <w:rPr>
          <w:rFonts w:ascii="Arial" w:hAnsi="Arial" w:cs="Arial"/>
          <w:kern w:val="2"/>
          <w:sz w:val="22"/>
          <w:szCs w:val="22"/>
        </w:rPr>
        <w:t>P</w:t>
      </w:r>
      <w:r w:rsidRPr="005B543A">
        <w:rPr>
          <w:rFonts w:ascii="Arial" w:hAnsi="Arial" w:cs="Arial"/>
          <w:color w:val="00000A"/>
          <w:kern w:val="2"/>
          <w:sz w:val="22"/>
          <w:szCs w:val="22"/>
        </w:rPr>
        <w:t>rzedmiotowe przedsięwzięcie nie będzie stanowić zagrożenia dla środowiska ze względu na ilość i rodzaj wytwarzanych odpadów, pod warunkiem prowadzenia prawidłowej gospodarki odpadami, zgodnej z obowiązującymi przepisami w zakresie gospodarki odpadami, w tym przepisami szczegółowymi.</w:t>
      </w:r>
    </w:p>
    <w:p w:rsidR="00231B78" w:rsidRPr="005B543A" w:rsidRDefault="00A66FFC" w:rsidP="005B543A">
      <w:pPr>
        <w:spacing w:line="276" w:lineRule="auto"/>
        <w:rPr>
          <w:rFonts w:ascii="Arial" w:hAnsi="Arial" w:cs="Arial"/>
          <w:sz w:val="22"/>
          <w:szCs w:val="22"/>
        </w:rPr>
      </w:pPr>
      <w:r w:rsidRPr="005B543A">
        <w:rPr>
          <w:rFonts w:ascii="Arial" w:hAnsi="Arial" w:cs="Arial"/>
          <w:sz w:val="22"/>
          <w:szCs w:val="22"/>
        </w:rPr>
        <w:t xml:space="preserve">Etap realizacji inwestycji wiąże się z zagrożeniem dla środowiska gruntowo –wodnego wynikającym z prowadzenia prac budowlanych, organizacją zaplecza budowy, magazynowaniem materiałów, odpadów i postoju sprzętu budowlanego. Aby nie dopuścić do zanieczyszczenia </w:t>
      </w:r>
      <w:r w:rsidRPr="005B543A">
        <w:rPr>
          <w:rFonts w:ascii="Arial" w:hAnsi="Arial" w:cs="Arial"/>
          <w:color w:val="00000A"/>
          <w:kern w:val="2"/>
          <w:sz w:val="22"/>
          <w:szCs w:val="22"/>
          <w:lang w:eastAsia="pl-PL"/>
        </w:rPr>
        <w:t>środowiska gruntowo-wodnego i maksymalnie je zabezpieczyć Organ wskazał warunki określone w II.2.</w:t>
      </w:r>
    </w:p>
    <w:p w:rsidR="00687F40"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sz w:val="22"/>
          <w:szCs w:val="22"/>
        </w:rPr>
        <w:t>Zaplecze budowy zostanie wyposażone w przenośne sanitariaty. Zgromadzone w nim ścieki będą wywożone w miarę potrzeb przez uprawnione podmioty. Ścieki technologiczne pochodzące z prób ciśnieniowych w ilości ok. 359 m</w:t>
      </w:r>
      <w:r w:rsidRPr="005B543A">
        <w:rPr>
          <w:rFonts w:ascii="Arial" w:hAnsi="Arial" w:cs="Arial"/>
          <w:sz w:val="22"/>
          <w:szCs w:val="22"/>
          <w:vertAlign w:val="superscript"/>
        </w:rPr>
        <w:t>3</w:t>
      </w:r>
      <w:r w:rsidRPr="005B543A">
        <w:rPr>
          <w:rFonts w:ascii="Arial" w:hAnsi="Arial" w:cs="Arial"/>
          <w:sz w:val="22"/>
          <w:szCs w:val="22"/>
        </w:rPr>
        <w:t xml:space="preserve"> zostaną zebrane do specjalnie przeznaczonych do tego zbiornikach oraz odprowadzone do kanalizacji, po uzyskaniu pisemnej zgody administratora kanalizacji. W celu </w:t>
      </w:r>
      <w:r w:rsidRPr="005B543A">
        <w:rPr>
          <w:rFonts w:ascii="Arial" w:hAnsi="Arial" w:cs="Arial"/>
          <w:color w:val="00000A"/>
          <w:kern w:val="2"/>
          <w:sz w:val="22"/>
          <w:szCs w:val="22"/>
          <w:lang w:eastAsia="pl-PL"/>
        </w:rPr>
        <w:t>uniemożliwienia przedostania się do gruntu oraz wód podziemnych i powierzchniowych ewentualnych substancji mogących powodować ich zanieczyszczenie określono warunek II.2d), aby m</w:t>
      </w:r>
      <w:r w:rsidRPr="005B543A">
        <w:rPr>
          <w:rFonts w:ascii="Arial" w:hAnsi="Arial" w:cs="Arial"/>
          <w:sz w:val="22"/>
          <w:szCs w:val="22"/>
        </w:rPr>
        <w:t xml:space="preserve">iejsca tankowania pojazdów i sprzętu budowlanego, zaplecza techniczne, miejsca magazynowania materiałów budowlanych oraz odpadów jak również miejsca postoju maszyn budowlanych i sprzętu transportowego zlokalizowane były w odległości min. 50 m od cieków i rowów melioracyjnych, zbiorników wodnych, na terenie wyłożonym szczelnymi płytami betonowymi lub matami zabezpieczającymi środowisko gruntowo - wodne. </w:t>
      </w:r>
      <w:r w:rsidRPr="005B543A">
        <w:rPr>
          <w:rFonts w:ascii="Arial" w:hAnsi="Arial" w:cs="Arial"/>
          <w:color w:val="00000A"/>
          <w:kern w:val="2"/>
          <w:sz w:val="22"/>
          <w:szCs w:val="22"/>
        </w:rPr>
        <w:t xml:space="preserve">W przypadku wycieku olejów z maszyn budowlanych lub pojazdów samochodowych substancje te wraz z zanieczyszczonym gruntem zostaną zebrane i przekazane jednostkom zajmującym się ich unieszkodliwieniem. Dodatkowo w razie wycieku paliwa, substancji ropopochodnych czy olejów zastosowane zostaną odpowiednie środki przeznaczone do unieszkodliwiania (sorbenty). </w:t>
      </w:r>
      <w:r w:rsidRPr="005B543A">
        <w:rPr>
          <w:rFonts w:ascii="Arial" w:hAnsi="Arial" w:cs="Arial"/>
          <w:color w:val="00000A"/>
          <w:kern w:val="2"/>
          <w:sz w:val="22"/>
          <w:szCs w:val="22"/>
          <w:lang w:eastAsia="pl-PL"/>
        </w:rPr>
        <w:t xml:space="preserve">Uwzględniając ochronę środowiska gruntowo - wodnego przed szkodliwym oddziaływaniem ewentualnych substancji ropopochodnych oraz innych substancji chemicznych tut. Organ uznał za konieczne wyposażenie placu budowy w środki neutralizujące ewentualne awaryjne wycieki substancji ropopochodnych oraz podejmowanie działań zmierzających do usunięcia skutków i przyczyn awarii (warunek określony w pkt II.2 a-b). </w:t>
      </w:r>
      <w:r w:rsidRPr="005B543A">
        <w:rPr>
          <w:rFonts w:ascii="Arial" w:hAnsi="Arial" w:cs="Arial"/>
          <w:color w:val="00000A"/>
          <w:kern w:val="2"/>
          <w:sz w:val="22"/>
          <w:szCs w:val="22"/>
        </w:rPr>
        <w:t xml:space="preserve">Tutejszy organ również uznał za konieczne, aby </w:t>
      </w:r>
      <w:r w:rsidRPr="005B543A">
        <w:rPr>
          <w:rFonts w:ascii="Arial" w:hAnsi="Arial" w:cs="Arial"/>
          <w:sz w:val="22"/>
          <w:szCs w:val="22"/>
        </w:rPr>
        <w:t>materiały potencjalnie niebezpieczne dla środowiska gruntowo - wodnego, (tj. oleje, smary, farby, masy i powłoki uszczelniające) magazynować w szczelnych i zamykanych pojemnikach na utwardzonym podłożu –warunek II.2 f).</w:t>
      </w:r>
    </w:p>
    <w:p w:rsidR="00974C4B" w:rsidRPr="005B543A" w:rsidRDefault="00A66FFC" w:rsidP="005B543A">
      <w:pPr>
        <w:pStyle w:val="Akapitzlist"/>
        <w:spacing w:line="276" w:lineRule="auto"/>
        <w:ind w:left="0"/>
        <w:rPr>
          <w:rFonts w:ascii="Arial" w:hAnsi="Arial" w:cs="Arial"/>
          <w:sz w:val="22"/>
          <w:szCs w:val="22"/>
        </w:rPr>
      </w:pPr>
      <w:r w:rsidRPr="005B543A">
        <w:rPr>
          <w:rFonts w:ascii="Arial" w:hAnsi="Arial" w:cs="Arial"/>
          <w:sz w:val="22"/>
          <w:szCs w:val="22"/>
        </w:rPr>
        <w:lastRenderedPageBreak/>
        <w:t>W przypadku wystąpienia wysokiego zwierciadła wód lub występowania niekorzystnych warunków (opady deszczu, roztopy) podczas prowadzenia prac budowlanych zostanie zastosowane odwadnianie wykopów przy użyciu igłofiltrów. Odprowadzenie wód z wykopów zostanie wykonane metodą wytworzenia krzywej depresji przez pompowanie wody z igłofiltrów usytuowanych poza obrębem wykopu.</w:t>
      </w:r>
    </w:p>
    <w:p w:rsidR="00545E76" w:rsidRPr="005B543A" w:rsidRDefault="00A66FFC" w:rsidP="005B543A">
      <w:pPr>
        <w:spacing w:after="120" w:line="276" w:lineRule="auto"/>
        <w:rPr>
          <w:rFonts w:ascii="Arial" w:hAnsi="Arial" w:cs="Arial"/>
          <w:sz w:val="22"/>
          <w:szCs w:val="22"/>
        </w:rPr>
      </w:pPr>
      <w:r w:rsidRPr="005B543A">
        <w:rPr>
          <w:rFonts w:ascii="Arial" w:hAnsi="Arial" w:cs="Arial"/>
          <w:sz w:val="22"/>
          <w:szCs w:val="22"/>
        </w:rPr>
        <w:t>W celu uniknięcia trwałych zmian w środowisku wodnym określono warunek II.2 g) aby prace odwodnieniowe prowadzić bez konieczności trwałego obniżenia poziomu wód gruntowych i do minimum ograniczyć czas odwadniania wykopów.</w:t>
      </w:r>
    </w:p>
    <w:p w:rsidR="00EF2135" w:rsidRPr="005B543A" w:rsidRDefault="00A66FFC" w:rsidP="005B543A">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5B543A">
        <w:rPr>
          <w:rFonts w:ascii="Arial" w:eastAsiaTheme="minorHAnsi" w:hAnsi="Arial" w:cs="Arial"/>
          <w:color w:val="000000"/>
          <w:sz w:val="22"/>
          <w:szCs w:val="22"/>
          <w:lang w:eastAsia="en-US"/>
        </w:rPr>
        <w:t>Regionalny Dyrektor Ochrony Środowiska w Katowicach nie ujął w niniejszej decyzji</w:t>
      </w:r>
    </w:p>
    <w:p w:rsidR="00EF2135" w:rsidRPr="005B543A" w:rsidRDefault="00A66FFC" w:rsidP="005B543A">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5B543A">
        <w:rPr>
          <w:rFonts w:ascii="Arial" w:eastAsiaTheme="minorHAnsi" w:hAnsi="Arial" w:cs="Arial"/>
          <w:color w:val="000000"/>
          <w:sz w:val="22"/>
          <w:szCs w:val="22"/>
          <w:lang w:eastAsia="en-US"/>
        </w:rPr>
        <w:t>warunku Dyrektora Zarządu Zlewni Wód Polskich w Katowicach dotyczącego konieczności prowadzenia stałego monitoringu stanu technicznego sprzętu budowlanego i transportowego oraz przypadków wystąpienia zanieczyszczenia gruntu i neutralizację miejsc mogących powodować ewentualne zagrożenie dla środowiska gruntowo-wodnego, ponieważ jest on zbyt ogólny i nie wskazuje konkretnych założeń przeprowadzenia monitoringu tj. zakresu, częstotliwości, sposobu przetrzymywania lub przekazywania danych, jak również czemu miałby on służyć. Tutejszy Organ nie uznał również za konieczne, aby ujmować części warunku określonego przez Dyrektora Zarządu Zlewni dotyczącego prac odwodnieniowych tj. aby ograniczyć wpływ prac do terenu działki inwestycyjnej, a wody z odwodnienia odprowadzać w sposób nie powodujący zalewania terenów sąsiednich oraz niezmieniający stanu wody na gruncie, w szczególności kierunku odpływu wód opadowych ze szkodą dla gruntów sąsiednich. Powyższe jest obowiązkiem inwestora i wynika z zapisów Prawa wodnego.</w:t>
      </w:r>
    </w:p>
    <w:p w:rsidR="00EF2135" w:rsidRPr="005B543A" w:rsidRDefault="00A66FFC" w:rsidP="005B543A">
      <w:pPr>
        <w:suppressAutoHyphens w:val="0"/>
        <w:autoSpaceDE w:val="0"/>
        <w:autoSpaceDN w:val="0"/>
        <w:adjustRightInd w:val="0"/>
        <w:spacing w:line="276" w:lineRule="auto"/>
        <w:rPr>
          <w:rFonts w:ascii="Arial" w:hAnsi="Arial" w:cs="Arial"/>
          <w:sz w:val="22"/>
          <w:szCs w:val="22"/>
        </w:rPr>
      </w:pPr>
      <w:r w:rsidRPr="005B543A">
        <w:rPr>
          <w:rFonts w:ascii="Arial" w:eastAsiaTheme="minorHAnsi" w:hAnsi="Arial" w:cs="Arial"/>
          <w:color w:val="000000"/>
          <w:sz w:val="22"/>
          <w:szCs w:val="22"/>
          <w:lang w:eastAsia="en-US"/>
        </w:rPr>
        <w:t>Pozostałe w</w:t>
      </w:r>
      <w:r w:rsidRPr="005B543A">
        <w:rPr>
          <w:rFonts w:ascii="Arial" w:eastAsiaTheme="minorHAnsi" w:hAnsi="Arial" w:cs="Arial"/>
          <w:color w:val="00000A"/>
          <w:sz w:val="22"/>
          <w:szCs w:val="22"/>
          <w:lang w:eastAsia="en-US"/>
        </w:rPr>
        <w:t xml:space="preserve">arunki są zgodne z warunkami zawartymi w opinii Dyrektora </w:t>
      </w:r>
      <w:r w:rsidRPr="005B543A">
        <w:rPr>
          <w:rFonts w:ascii="Arial" w:eastAsiaTheme="minorHAnsi" w:hAnsi="Arial" w:cs="Arial"/>
          <w:color w:val="000000"/>
          <w:sz w:val="22"/>
          <w:szCs w:val="22"/>
          <w:lang w:eastAsia="en-US"/>
        </w:rPr>
        <w:t>Zarządu Zlewni Wód Polskich w Katowicach.</w:t>
      </w:r>
    </w:p>
    <w:p w:rsidR="00A42911" w:rsidRPr="005B543A" w:rsidRDefault="00A66FFC" w:rsidP="005B543A">
      <w:pPr>
        <w:spacing w:before="120" w:after="120" w:line="276" w:lineRule="auto"/>
        <w:rPr>
          <w:rFonts w:ascii="Arial" w:hAnsi="Arial" w:cs="Arial"/>
          <w:color w:val="00000A"/>
          <w:kern w:val="2"/>
          <w:sz w:val="22"/>
          <w:szCs w:val="22"/>
        </w:rPr>
      </w:pPr>
      <w:r w:rsidRPr="005B543A">
        <w:rPr>
          <w:rFonts w:ascii="Arial" w:hAnsi="Arial" w:cs="Arial"/>
          <w:color w:val="00000A"/>
          <w:kern w:val="2"/>
          <w:sz w:val="22"/>
          <w:szCs w:val="22"/>
        </w:rPr>
        <w:t>Faza realizacji inwestycji będzie miała charakter ograniczony czasowo i przestrzennie. Przy zachowaniu zasad prawidłowej organizacji robót tj. stosowania się do wskazanych wyżej warunków pozwalających na ochronę środowiska gruntowo-wodnego (warunek nr II.2 niniejszej decyzji) nie przewiduje się trwałego wpływu budowy gazociągu na ten komponent środowiska.</w:t>
      </w:r>
    </w:p>
    <w:p w:rsidR="004C0077" w:rsidRPr="005B543A" w:rsidRDefault="00A66FFC" w:rsidP="005B543A">
      <w:pPr>
        <w:spacing w:before="120" w:line="276" w:lineRule="auto"/>
        <w:rPr>
          <w:rFonts w:ascii="Arial" w:hAnsi="Arial" w:cs="Arial"/>
          <w:sz w:val="22"/>
          <w:szCs w:val="22"/>
        </w:rPr>
      </w:pPr>
      <w:r w:rsidRPr="005B543A">
        <w:rPr>
          <w:rFonts w:ascii="Arial" w:hAnsi="Arial" w:cs="Arial"/>
          <w:sz w:val="22"/>
          <w:szCs w:val="22"/>
        </w:rPr>
        <w:t xml:space="preserve">Ze względu na przebieg projektowanego gazociągu przez tereny zróżnicowane pod względem występowania obszarów cennych z przyrodniczego punktu widzenia, tut. Organ określił warunki w decyzji (pkt II.3 – II.9), służące zminimalizowaniu oddziaływania inwestycji na środowisko przyrodnicze. </w:t>
      </w:r>
    </w:p>
    <w:p w:rsidR="00DD1375" w:rsidRPr="005B543A" w:rsidRDefault="00A66FFC" w:rsidP="005B543A">
      <w:pPr>
        <w:pStyle w:val="Bezodstpw"/>
        <w:spacing w:after="120" w:line="276" w:lineRule="auto"/>
        <w:rPr>
          <w:rFonts w:ascii="Arial" w:hAnsi="Arial" w:cs="Arial"/>
          <w:color w:val="000000"/>
          <w:sz w:val="22"/>
          <w:szCs w:val="22"/>
          <w:lang w:eastAsia="en-US"/>
        </w:rPr>
      </w:pPr>
      <w:r w:rsidRPr="005B543A">
        <w:rPr>
          <w:rFonts w:ascii="Arial" w:hAnsi="Arial" w:cs="Arial"/>
          <w:sz w:val="22"/>
          <w:szCs w:val="22"/>
        </w:rPr>
        <w:t xml:space="preserve">W karcie informacyjnej przedsięwzięcia stwierdzono konieczność przeprowadzenia wycinki drzew oraz krzewów. Szczegółowa inwentaryzacja dendrologiczna drzew i krzewów przeznaczonych do wycinki zostanie wykonana na etapie opracowywania dokumentacji projektowej. Szacuje się wycinkę drzew (w tym obszary do wylesienia) na powierzchni </w:t>
      </w:r>
      <w:r w:rsidRPr="005B543A">
        <w:rPr>
          <w:rFonts w:ascii="Arial" w:hAnsi="Arial" w:cs="Arial"/>
          <w:sz w:val="22"/>
          <w:szCs w:val="22"/>
        </w:rPr>
        <w:br/>
        <w:t xml:space="preserve">ok. 14 ha. </w:t>
      </w:r>
      <w:r w:rsidRPr="005B543A">
        <w:rPr>
          <w:rFonts w:ascii="Arial" w:hAnsi="Arial" w:cs="Arial"/>
          <w:color w:val="000000"/>
          <w:sz w:val="22"/>
          <w:szCs w:val="22"/>
          <w:lang w:eastAsia="en-US"/>
        </w:rPr>
        <w:t>W decyzji określono warunki prowadzenia wycinki zieleni</w:t>
      </w:r>
      <w:r w:rsidRPr="005B543A">
        <w:rPr>
          <w:rFonts w:ascii="Arial" w:hAnsi="Arial" w:cs="Arial"/>
          <w:color w:val="000000"/>
          <w:sz w:val="22"/>
          <w:szCs w:val="22"/>
        </w:rPr>
        <w:t xml:space="preserve"> oraz zabezpieczenia drzew planowanych do zachowania. </w:t>
      </w:r>
      <w:r w:rsidRPr="005B543A">
        <w:rPr>
          <w:rFonts w:ascii="Arial" w:hAnsi="Arial" w:cs="Arial"/>
          <w:color w:val="000000"/>
          <w:sz w:val="22"/>
          <w:szCs w:val="22"/>
          <w:lang w:eastAsia="en-US"/>
        </w:rPr>
        <w:t xml:space="preserve">Dopuszczono prowadzenie wycinki w okresie lęgowym jednak wyłącznie po stwierdzeniu przez nadzór przyrodniczy niezasiedlenia drzew przez gatunki chronionych ptaków. W przypadku wykrycia lęgów gatunków chronionych należy zaprzestać wycinki do czasu stwierdzenia przez nadzór ornitologiczny wyprowadzenia młodych z gniazda. Powyższe rozwiązanie zapewni ochronę i możliwość wyprowadzenia lęgów ptakom, które do nich przystąpią na trasie inwestycji </w:t>
      </w:r>
      <w:r w:rsidRPr="005B543A">
        <w:rPr>
          <w:rFonts w:ascii="Arial" w:hAnsi="Arial" w:cs="Arial"/>
          <w:sz w:val="22"/>
          <w:szCs w:val="22"/>
        </w:rPr>
        <w:t xml:space="preserve">(warunek pkt II.5). Ponadto nakazano zabezpieczenie przed uszkodzeniem drzew nieprzeznaczonych do wycinki oraz określono sposób postępowania z ewentualnymi odsłoniętymi korzeniami (warunek pkt II.6) w celu </w:t>
      </w:r>
      <w:r w:rsidRPr="005B543A">
        <w:rPr>
          <w:rFonts w:ascii="Arial" w:hAnsi="Arial" w:cs="Arial"/>
          <w:color w:val="000000" w:themeColor="text1"/>
          <w:sz w:val="22"/>
          <w:szCs w:val="22"/>
        </w:rPr>
        <w:t xml:space="preserve">zminimalizowanie wpływu robót budowlanych, a zwłaszcza zagrożenia uszkodzeniami </w:t>
      </w:r>
      <w:r w:rsidRPr="005B543A">
        <w:rPr>
          <w:rFonts w:ascii="Arial" w:hAnsi="Arial" w:cs="Arial"/>
          <w:color w:val="000000" w:themeColor="text1"/>
          <w:sz w:val="22"/>
          <w:szCs w:val="22"/>
        </w:rPr>
        <w:lastRenderedPageBreak/>
        <w:t xml:space="preserve">mechanicznymi, wynikającymi z pracy maszyn, na kondycję zdrowotną tych drzew oraz </w:t>
      </w:r>
      <w:r w:rsidRPr="005B543A">
        <w:rPr>
          <w:rFonts w:ascii="Arial" w:hAnsi="Arial" w:cs="Arial"/>
          <w:sz w:val="22"/>
          <w:szCs w:val="22"/>
        </w:rPr>
        <w:t>jak najmniejszej straty zieleni.</w:t>
      </w:r>
    </w:p>
    <w:p w:rsidR="00965768" w:rsidRPr="005B543A" w:rsidRDefault="00A66FFC" w:rsidP="005B543A">
      <w:pPr>
        <w:pStyle w:val="Tekstpodstawowy"/>
        <w:spacing w:before="120" w:line="276" w:lineRule="auto"/>
        <w:jc w:val="left"/>
        <w:rPr>
          <w:rFonts w:ascii="Arial" w:hAnsi="Arial" w:cs="Arial"/>
          <w:color w:val="000000" w:themeColor="text1"/>
          <w:sz w:val="22"/>
          <w:szCs w:val="22"/>
        </w:rPr>
      </w:pPr>
      <w:r w:rsidRPr="005B543A">
        <w:rPr>
          <w:rFonts w:ascii="Arial" w:hAnsi="Arial" w:cs="Arial"/>
          <w:color w:val="000000" w:themeColor="text1"/>
          <w:sz w:val="22"/>
          <w:szCs w:val="22"/>
        </w:rPr>
        <w:t xml:space="preserve">W decyzji wprowadzono warunek (pkt II.7) dotyczący obowiązku kontroli starodrzewu, drzew dziuplastych oraz o obwodzie pnia minimum 50 cm, z udziałem nadzoru przyrodniczego – chiropterologa i entomologa, pod kątem zasiedlenia przez chronionych gatunki bezkręgowców i nietoperzy. W przypadku stwierdzenia występowania siedlisk ww. gatunków chronionych należy </w:t>
      </w:r>
      <w:r w:rsidRPr="005B543A">
        <w:rPr>
          <w:rFonts w:ascii="Arial" w:eastAsia="TimesNewRomanPSMT" w:hAnsi="Arial" w:cs="Arial"/>
          <w:sz w:val="22"/>
          <w:szCs w:val="22"/>
        </w:rPr>
        <w:t xml:space="preserve">wstrzymać wycinkę oraz podjąć działania określone przez ww. nadzór. </w:t>
      </w:r>
    </w:p>
    <w:p w:rsidR="00B97AEB" w:rsidRPr="005B543A" w:rsidRDefault="00A66FFC" w:rsidP="005B543A">
      <w:pPr>
        <w:spacing w:before="120" w:after="120" w:line="276" w:lineRule="auto"/>
        <w:rPr>
          <w:rFonts w:ascii="Arial" w:hAnsi="Arial" w:cs="Arial"/>
          <w:color w:val="000000" w:themeColor="text1"/>
          <w:sz w:val="22"/>
          <w:szCs w:val="22"/>
        </w:rPr>
      </w:pPr>
      <w:r w:rsidRPr="005B543A">
        <w:rPr>
          <w:rFonts w:ascii="Arial" w:hAnsi="Arial" w:cs="Arial"/>
          <w:noProof/>
          <w:color w:val="000000" w:themeColor="text1"/>
          <w:sz w:val="22"/>
          <w:szCs w:val="22"/>
        </w:rPr>
        <w:t xml:space="preserve">Prace ziemne na etapie realizacji przedsięwzięcia mogą powodować nieumyślne zabijanie zwierząt. Prowadzić mogą również do powstawania okresowych (podlegających likwidacji w wyniku dalszych prac budowlanych) zagłębień terenowych wypełnionych wodą, które mogą być spontanicznie zajmowane przez gatunki zwierząt wykorzystujące tego rodzaju siedliska do rozrodu - głównie płazy. W związku z powyższym, w celu zminimalizowania strat w populacjach zwierząt, w decyzji wskazano szereg warunków (pkt II.3) majacych na celu ochronę przed nieumyślnym zabijaniem zwierząt na etapie realizacji. Wskazano m.in. na konieczność prowadzenia prac w sposób zapobiegający powstawaniu zastoisk i zalewisk czy w sposób </w:t>
      </w:r>
      <w:r w:rsidRPr="005B543A">
        <w:rPr>
          <w:rFonts w:ascii="Arial" w:hAnsi="Arial" w:cs="Arial"/>
          <w:color w:val="000000" w:themeColor="text1"/>
          <w:sz w:val="22"/>
          <w:szCs w:val="22"/>
        </w:rPr>
        <w:t>uniemożliwiający powstawanie pułapek, z których ucieczka małych zwierząt będzie niemożliwa – warunek II. 3 g)</w:t>
      </w:r>
      <w:r w:rsidRPr="005B543A">
        <w:rPr>
          <w:rFonts w:ascii="Arial" w:hAnsi="Arial" w:cs="Arial"/>
          <w:noProof/>
          <w:color w:val="000000" w:themeColor="text1"/>
          <w:sz w:val="22"/>
          <w:szCs w:val="22"/>
        </w:rPr>
        <w:t xml:space="preserve">. Mając jednak na względzie technologię i zakres robót, a także możliwe do wystąpienia warunki atmosferyczne (np. okresy długotrwałych opadów), nie zawsze jest możliwe uniknięcie powstawania zagłębień wypełnionych tymczasowo wodą, dodatkowo wprowadzono zatem obowiązek wygrodzenia terenów objętych pracami oraz odłowienia i przeniesienia poza strefę zagrożenia osobników dorosłych i form rozwojowych płazów stwierdzonych w różnego rodzaju zagłębieniach. </w:t>
      </w:r>
      <w:r w:rsidRPr="005B543A">
        <w:rPr>
          <w:rFonts w:ascii="Arial" w:hAnsi="Arial" w:cs="Arial"/>
          <w:color w:val="000000" w:themeColor="text1"/>
          <w:sz w:val="22"/>
          <w:szCs w:val="22"/>
        </w:rPr>
        <w:t xml:space="preserve">Ponadto narzucone działania - lokalizacja zapleczy budowy, miejsc tankowania miejsc magazynowania materiałów i odpadów, etc. poza </w:t>
      </w:r>
      <w:r w:rsidRPr="005B543A">
        <w:rPr>
          <w:rFonts w:ascii="Arial" w:hAnsi="Arial" w:cs="Arial"/>
          <w:color w:val="000000" w:themeColor="text1"/>
          <w:kern w:val="1"/>
          <w:sz w:val="22"/>
          <w:szCs w:val="22"/>
          <w:lang w:bidi="hi-IN"/>
        </w:rPr>
        <w:t>okresowymi zastoiskami wodnymi</w:t>
      </w:r>
      <w:r w:rsidRPr="005B543A">
        <w:rPr>
          <w:rFonts w:ascii="Arial" w:hAnsi="Arial" w:cs="Arial"/>
          <w:color w:val="000000" w:themeColor="text1"/>
          <w:sz w:val="22"/>
          <w:szCs w:val="22"/>
        </w:rPr>
        <w:t>, wygradzanie placów budowy, dostosowanie tymczasowych dróg dojazdowych do migracji małych zwierząt, prowadzenie nadzoru przyrodniczego na całym odcinku, winny zapewnić maksymalną ochronę zwierząt.</w:t>
      </w:r>
    </w:p>
    <w:p w:rsidR="00D77934" w:rsidRPr="005B543A" w:rsidRDefault="00A66FFC" w:rsidP="005B543A">
      <w:pPr>
        <w:spacing w:line="276" w:lineRule="auto"/>
        <w:rPr>
          <w:rFonts w:ascii="Arial" w:hAnsi="Arial" w:cs="Arial"/>
          <w:kern w:val="2"/>
          <w:sz w:val="22"/>
          <w:szCs w:val="22"/>
        </w:rPr>
      </w:pPr>
      <w:r w:rsidRPr="005B543A">
        <w:rPr>
          <w:rFonts w:ascii="Arial" w:hAnsi="Arial" w:cs="Arial"/>
          <w:sz w:val="22"/>
          <w:szCs w:val="22"/>
        </w:rPr>
        <w:t>Trasa gazociągu koliduje z rzeką Czarna Przemsza oraz ciekami - Dopływ z Markowizny oraz Dopływ z Zacisza. Przekroczenie ww. rzeki i cieków nastąpi metodą bezwykopową. Regionalny Dyrektor Ochrony Środowiska wskazał na konieczność ochrony rzeki Czarnej Przemszy oraz cieków wodnych i nakazał aby prace prowadzić z zastosowaniem rozwiązań technicznych i organizacyjnych zabezpieczających przed niszczeniem brzegów i zasypywaniem cieku wodnego oraz ich zanieczyszczeniem (warunek II.4).</w:t>
      </w:r>
    </w:p>
    <w:p w:rsidR="00B97AEB" w:rsidRPr="005B543A" w:rsidRDefault="00A66FFC" w:rsidP="005B543A">
      <w:pPr>
        <w:autoSpaceDE w:val="0"/>
        <w:autoSpaceDN w:val="0"/>
        <w:adjustRightInd w:val="0"/>
        <w:spacing w:before="120" w:line="276" w:lineRule="auto"/>
        <w:rPr>
          <w:rFonts w:ascii="Arial" w:hAnsi="Arial" w:cs="Arial"/>
          <w:color w:val="000000"/>
          <w:sz w:val="22"/>
          <w:szCs w:val="22"/>
        </w:rPr>
      </w:pPr>
      <w:r w:rsidRPr="005B543A">
        <w:rPr>
          <w:rFonts w:ascii="Arial" w:hAnsi="Arial" w:cs="Arial"/>
          <w:color w:val="000000"/>
          <w:sz w:val="22"/>
          <w:szCs w:val="22"/>
        </w:rPr>
        <w:t xml:space="preserve">Mając na względzie ochronę środowiska przyrodniczego, m.in. poprzez nadzór nad wykonywaniem prac budowlanych, w niniejszej decyzji wskazano na konieczność zapewnienia nadzoru przyrodniczego (warunek nr II.9) w trakcie realizacji przedsięwzięcia, prowadzonego przez właściwych specjalistów – botanika, herpetologa, ornitologa, entomologa, teriologia/chiropterologa celem kontrolowania sposobu prowadzenia prac budowlanych, pod kątem wypełnienia obowiązków wynikających z uzyskanej decyzji. Określone zostały szczegółowe warunki ochrony środowiska, a także ramy i obowiązki poszczególnych nadzorów przyrodniczych w trakcie realizacji zamierzenia. Nadzór powinien zostać zobowiązany do prowadzenia systematycznych badań i kontroli stanu środowiska przez cały okres realizacji inwestycji. </w:t>
      </w:r>
    </w:p>
    <w:p w:rsidR="00B97AEB" w:rsidRPr="005B543A" w:rsidRDefault="00A66FFC" w:rsidP="005B543A">
      <w:pPr>
        <w:autoSpaceDE w:val="0"/>
        <w:autoSpaceDN w:val="0"/>
        <w:adjustRightInd w:val="0"/>
        <w:spacing w:before="120" w:line="276" w:lineRule="auto"/>
        <w:rPr>
          <w:rFonts w:ascii="Arial" w:hAnsi="Arial" w:cs="Arial"/>
          <w:color w:val="000000"/>
          <w:kern w:val="2"/>
          <w:sz w:val="22"/>
          <w:szCs w:val="22"/>
        </w:rPr>
      </w:pPr>
      <w:r w:rsidRPr="005B543A">
        <w:rPr>
          <w:rFonts w:ascii="Arial" w:hAnsi="Arial" w:cs="Arial"/>
          <w:color w:val="000000"/>
          <w:kern w:val="2"/>
          <w:sz w:val="22"/>
          <w:szCs w:val="22"/>
        </w:rPr>
        <w:t xml:space="preserve">Należy podkreślić, że wykonawca robót zobowiązany jest do przestrzegania przepisów dotyczących ochrony gatunkowej z mocy prawa i w sytuacji, gdy kontynuacja prac budowlanych wymagała będzie zniszczenia, zrywania, uszkadzania roślin, niszczenia siedlisk roślin oraz gatunków zwierząt (miejsc ich rozrodu, wychowu młodych, odpoczynku, </w:t>
      </w:r>
      <w:r w:rsidRPr="005B543A">
        <w:rPr>
          <w:rFonts w:ascii="Arial" w:hAnsi="Arial" w:cs="Arial"/>
          <w:color w:val="000000"/>
          <w:kern w:val="2"/>
          <w:sz w:val="22"/>
          <w:szCs w:val="22"/>
        </w:rPr>
        <w:lastRenderedPageBreak/>
        <w:t>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16 kwietnia 2004 r. o ochronie przyrody.</w:t>
      </w:r>
    </w:p>
    <w:p w:rsidR="00B97AEB" w:rsidRPr="005B543A" w:rsidRDefault="00A66FFC" w:rsidP="005B543A">
      <w:pPr>
        <w:autoSpaceDE w:val="0"/>
        <w:autoSpaceDN w:val="0"/>
        <w:adjustRightInd w:val="0"/>
        <w:spacing w:before="120" w:line="276" w:lineRule="auto"/>
        <w:rPr>
          <w:rFonts w:ascii="Arial" w:hAnsi="Arial" w:cs="Arial"/>
          <w:color w:val="000000" w:themeColor="text1"/>
          <w:sz w:val="22"/>
          <w:szCs w:val="22"/>
        </w:rPr>
      </w:pPr>
      <w:r w:rsidRPr="005B543A">
        <w:rPr>
          <w:rFonts w:ascii="Arial" w:hAnsi="Arial" w:cs="Arial"/>
          <w:color w:val="000000" w:themeColor="text1"/>
          <w:sz w:val="22"/>
          <w:szCs w:val="22"/>
        </w:rPr>
        <w:t xml:space="preserve">Z danych przestrzennych będących w dyspozycji RDOŚ Katowice wynika, że planowane zamierzenie znajduje się poza obszarowymi i punktowymi formami ochrony przyrody. </w:t>
      </w:r>
    </w:p>
    <w:p w:rsidR="00B97AEB" w:rsidRPr="005B543A" w:rsidRDefault="00A66FFC" w:rsidP="005B543A">
      <w:pPr>
        <w:autoSpaceDE w:val="0"/>
        <w:autoSpaceDN w:val="0"/>
        <w:adjustRightInd w:val="0"/>
        <w:spacing w:before="120" w:after="120" w:line="276" w:lineRule="auto"/>
        <w:rPr>
          <w:rFonts w:ascii="Arial" w:hAnsi="Arial" w:cs="Arial"/>
          <w:sz w:val="22"/>
          <w:szCs w:val="22"/>
        </w:rPr>
      </w:pPr>
      <w:r w:rsidRPr="005B543A">
        <w:rPr>
          <w:rFonts w:ascii="Arial" w:hAnsi="Arial" w:cs="Arial"/>
          <w:sz w:val="22"/>
          <w:szCs w:val="22"/>
        </w:rPr>
        <w:t>Inwestycja realizowana będzie na terenie, na którym nie występują obszary: wodno-błotne oraz inne obszary o płytkim zaleganiu wód podziemnych,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jeziora, uzdrowiska i obszary ochrony uzdrowiskowej, obszary o krajobrazie mającym znaczenie historyczne lub kulturowe. Najbliżej położony obszar Natura 2000 –</w:t>
      </w:r>
      <w:r w:rsidRPr="005B543A">
        <w:rPr>
          <w:rFonts w:ascii="Arial" w:hAnsi="Arial" w:cs="Arial"/>
          <w:noProof/>
          <w:sz w:val="22"/>
          <w:szCs w:val="22"/>
        </w:rPr>
        <w:t xml:space="preserve"> Ostoja Środkowojurajska PLH240009 </w:t>
      </w:r>
      <w:r w:rsidRPr="005B543A">
        <w:rPr>
          <w:rFonts w:ascii="Arial" w:hAnsi="Arial" w:cs="Arial"/>
          <w:color w:val="000000" w:themeColor="text1"/>
          <w:sz w:val="22"/>
          <w:szCs w:val="22"/>
        </w:rPr>
        <w:t>znajduje się w odległości ok. 4,3 km</w:t>
      </w:r>
      <w:r w:rsidRPr="005B543A">
        <w:rPr>
          <w:rFonts w:ascii="Arial" w:hAnsi="Arial" w:cs="Arial"/>
          <w:sz w:val="22"/>
          <w:szCs w:val="22"/>
        </w:rPr>
        <w:t>.</w:t>
      </w:r>
    </w:p>
    <w:p w:rsidR="005068C9" w:rsidRPr="005B543A" w:rsidRDefault="00A66FFC" w:rsidP="005B543A">
      <w:pPr>
        <w:spacing w:line="276" w:lineRule="auto"/>
        <w:rPr>
          <w:rFonts w:ascii="Arial" w:hAnsi="Arial" w:cs="Arial"/>
          <w:sz w:val="22"/>
          <w:szCs w:val="22"/>
        </w:rPr>
      </w:pPr>
      <w:r w:rsidRPr="005B543A">
        <w:rPr>
          <w:rFonts w:ascii="Arial" w:eastAsia="Calibri" w:hAnsi="Arial" w:cs="Arial"/>
          <w:color w:val="000000"/>
          <w:sz w:val="22"/>
          <w:szCs w:val="22"/>
        </w:rPr>
        <w:t xml:space="preserve">Ostoja Środkowojurajska PLH240009 znajduje się w środkowej części Jury Krakowsko-Częstochowskiej. W jej obrębie znajdują się grzbiety jurajskie poprzecinane dolinami pochodzenia erozyjno-denudacyjnego, grupy wapiennych ostańców oraz liczne jaskinie. Na obszarze tym znajdują się również liczne zimowiska nietoperzy, stanowiska rzadkich gatunków roślin - w tym bogate stanowisko obuwika pospolitego </w:t>
      </w:r>
      <w:r w:rsidRPr="005B543A">
        <w:rPr>
          <w:rFonts w:ascii="Arial" w:eastAsia="Calibri" w:hAnsi="Arial" w:cs="Arial"/>
          <w:i/>
          <w:color w:val="000000"/>
          <w:sz w:val="22"/>
          <w:szCs w:val="22"/>
        </w:rPr>
        <w:t>Cypripedium calceolus</w:t>
      </w:r>
      <w:r w:rsidRPr="005B543A">
        <w:rPr>
          <w:rFonts w:ascii="Arial" w:eastAsia="Calibri" w:hAnsi="Arial" w:cs="Arial"/>
          <w:color w:val="000000"/>
          <w:sz w:val="22"/>
          <w:szCs w:val="22"/>
        </w:rPr>
        <w:t xml:space="preserve"> i innych storczyków. W jednym z wykształconych </w:t>
      </w:r>
      <w:r w:rsidRPr="005B543A">
        <w:rPr>
          <w:rFonts w:ascii="Arial" w:eastAsia="Calibri" w:hAnsi="Arial" w:cs="Arial"/>
          <w:color w:val="000000"/>
          <w:sz w:val="22"/>
          <w:szCs w:val="22"/>
        </w:rPr>
        <w:br/>
        <w:t xml:space="preserve">w piaszczystym podłożu lei źródliskowych znajduje się zastępcze stanowisko endemicznego gatunku </w:t>
      </w:r>
      <w:r w:rsidRPr="005B543A">
        <w:rPr>
          <w:rFonts w:ascii="Arial" w:eastAsia="Calibri" w:hAnsi="Arial" w:cs="Arial"/>
          <w:i/>
          <w:color w:val="000000"/>
          <w:sz w:val="22"/>
          <w:szCs w:val="22"/>
        </w:rPr>
        <w:t>Cochlearia polonica</w:t>
      </w:r>
      <w:r w:rsidRPr="005B543A">
        <w:rPr>
          <w:rFonts w:ascii="Arial" w:eastAsia="Calibri" w:hAnsi="Arial" w:cs="Arial"/>
          <w:color w:val="000000"/>
          <w:sz w:val="22"/>
          <w:szCs w:val="22"/>
        </w:rPr>
        <w:t xml:space="preserve">. </w:t>
      </w:r>
      <w:r w:rsidRPr="005B543A">
        <w:rPr>
          <w:rFonts w:ascii="Arial" w:hAnsi="Arial" w:cs="Arial"/>
          <w:sz w:val="22"/>
          <w:szCs w:val="22"/>
        </w:rPr>
        <w:t>Powyższy obszar został zatwierdzony decyzją Komisji Europejskiej 2009/93/WE z 12 grudnia 2008r. i uznany jako obszar mający znaczenie dla Wspólnoty.</w:t>
      </w:r>
    </w:p>
    <w:p w:rsidR="005068C9" w:rsidRPr="005B543A" w:rsidRDefault="00A66FFC" w:rsidP="005B543A">
      <w:pPr>
        <w:tabs>
          <w:tab w:val="left" w:pos="8996"/>
        </w:tabs>
        <w:snapToGrid w:val="0"/>
        <w:spacing w:line="276" w:lineRule="auto"/>
        <w:rPr>
          <w:rFonts w:ascii="Arial" w:hAnsi="Arial" w:cs="Arial"/>
          <w:sz w:val="22"/>
          <w:szCs w:val="22"/>
          <w:lang w:eastAsia="pl-PL"/>
        </w:rPr>
      </w:pPr>
      <w:r w:rsidRPr="005B543A">
        <w:rPr>
          <w:rFonts w:ascii="Arial" w:hAnsi="Arial" w:cs="Arial"/>
          <w:sz w:val="22"/>
          <w:szCs w:val="22"/>
          <w:lang w:eastAsia="pl-PL"/>
        </w:rPr>
        <w:t xml:space="preserve">Dla tego obszaru nie ustanowiono jeszcze planu zadań ochronnych (pzo). Został natomiast przygotowany projekt planu zadań ochronnych, dla </w:t>
      </w:r>
      <w:r w:rsidRPr="005B543A">
        <w:rPr>
          <w:rFonts w:ascii="Arial" w:hAnsi="Arial" w:cs="Arial"/>
          <w:color w:val="000000"/>
          <w:sz w:val="22"/>
          <w:szCs w:val="22"/>
          <w:lang w:eastAsia="pl-PL"/>
        </w:rPr>
        <w:t xml:space="preserve">którego w okresie od </w:t>
      </w:r>
      <w:r w:rsidRPr="005B543A">
        <w:rPr>
          <w:rFonts w:ascii="Arial" w:hAnsi="Arial" w:cs="Arial"/>
          <w:color w:val="000000"/>
          <w:sz w:val="22"/>
          <w:szCs w:val="22"/>
        </w:rPr>
        <w:t xml:space="preserve">23 lipca 2021 r. do 3 września 2021 </w:t>
      </w:r>
      <w:r w:rsidRPr="005B543A">
        <w:rPr>
          <w:rFonts w:ascii="Arial" w:hAnsi="Arial" w:cs="Arial"/>
          <w:sz w:val="22"/>
          <w:szCs w:val="22"/>
        </w:rPr>
        <w:t>r.</w:t>
      </w:r>
      <w:r w:rsidRPr="005B543A">
        <w:rPr>
          <w:rFonts w:ascii="Arial" w:hAnsi="Arial" w:cs="Arial"/>
          <w:sz w:val="22"/>
          <w:szCs w:val="22"/>
          <w:lang w:eastAsia="pl-PL"/>
        </w:rPr>
        <w:t xml:space="preserve"> przeprowadzono konsultacje społeczne i który zamieszono na stronie internetowej tut Dyrekcji. Zakłada się, że ustanowienie wydanie zarządzenia w sprawie pzo nastąpi w czwartym kwartale 2021r. </w:t>
      </w:r>
    </w:p>
    <w:p w:rsidR="005068C9" w:rsidRPr="005B543A" w:rsidRDefault="00A66FFC" w:rsidP="005B543A">
      <w:pPr>
        <w:tabs>
          <w:tab w:val="left" w:pos="8996"/>
        </w:tabs>
        <w:snapToGrid w:val="0"/>
        <w:spacing w:before="120" w:line="276" w:lineRule="auto"/>
        <w:rPr>
          <w:rFonts w:ascii="Arial" w:hAnsi="Arial" w:cs="Arial"/>
          <w:sz w:val="22"/>
          <w:szCs w:val="22"/>
          <w:lang w:eastAsia="pl-PL"/>
        </w:rPr>
      </w:pPr>
      <w:r w:rsidRPr="005B543A">
        <w:rPr>
          <w:rFonts w:ascii="Arial" w:hAnsi="Arial" w:cs="Arial"/>
          <w:sz w:val="22"/>
          <w:szCs w:val="22"/>
          <w:lang w:eastAsia="pl-PL"/>
        </w:rPr>
        <w:t xml:space="preserve">Główne cele działań ochronnych, które zostały określone dla przedmiotów ochrony obszaru Natura 2000 </w:t>
      </w:r>
      <w:r w:rsidRPr="005B543A">
        <w:rPr>
          <w:rFonts w:ascii="Arial" w:eastAsia="Calibri" w:hAnsi="Arial" w:cs="Arial"/>
          <w:sz w:val="22"/>
          <w:szCs w:val="22"/>
          <w:lang w:eastAsia="pl-PL"/>
        </w:rPr>
        <w:t>Ostoja Środkowojurajska PLH240009</w:t>
      </w:r>
      <w:r w:rsidRPr="005B543A">
        <w:rPr>
          <w:rFonts w:ascii="Arial" w:hAnsi="Arial" w:cs="Arial"/>
          <w:sz w:val="22"/>
          <w:szCs w:val="22"/>
          <w:lang w:eastAsia="pl-PL"/>
        </w:rPr>
        <w:t xml:space="preserve"> w projekcie planu zadań ochronnych, obejmują przede wszystkim:</w:t>
      </w:r>
    </w:p>
    <w:p w:rsidR="005068C9" w:rsidRPr="005B543A" w:rsidRDefault="00A66FFC" w:rsidP="005B543A">
      <w:pPr>
        <w:numPr>
          <w:ilvl w:val="0"/>
          <w:numId w:val="36"/>
        </w:numPr>
        <w:suppressAutoHyphens w:val="0"/>
        <w:spacing w:line="276" w:lineRule="auto"/>
        <w:ind w:left="284" w:hanging="284"/>
        <w:contextualSpacing/>
        <w:rPr>
          <w:rFonts w:ascii="Arial" w:hAnsi="Arial" w:cs="Arial"/>
          <w:bCs/>
          <w:iCs/>
          <w:color w:val="000000"/>
          <w:sz w:val="22"/>
          <w:szCs w:val="22"/>
          <w:lang w:eastAsia="pl-PL"/>
        </w:rPr>
      </w:pPr>
      <w:bookmarkStart w:id="4" w:name="_Hlk77844781"/>
      <w:r w:rsidRPr="005B543A">
        <w:rPr>
          <w:rFonts w:ascii="Arial" w:hAnsi="Arial" w:cs="Arial"/>
          <w:color w:val="000000"/>
          <w:sz w:val="22"/>
          <w:szCs w:val="22"/>
          <w:lang w:eastAsia="pl-PL"/>
        </w:rPr>
        <w:t>6210 Murawy kserotermiczne (</w:t>
      </w:r>
      <w:r w:rsidRPr="005B543A">
        <w:rPr>
          <w:rFonts w:ascii="Arial" w:hAnsi="Arial" w:cs="Arial"/>
          <w:i/>
          <w:iCs/>
          <w:color w:val="000000"/>
          <w:sz w:val="22"/>
          <w:szCs w:val="22"/>
          <w:lang w:eastAsia="pl-PL"/>
        </w:rPr>
        <w:t>Festuco-Brometea</w:t>
      </w:r>
      <w:r w:rsidRPr="005B543A">
        <w:rPr>
          <w:rFonts w:ascii="Arial" w:hAnsi="Arial" w:cs="Arial"/>
          <w:color w:val="000000"/>
          <w:sz w:val="22"/>
          <w:szCs w:val="22"/>
          <w:lang w:eastAsia="pl-PL"/>
        </w:rPr>
        <w:t xml:space="preserve">): </w:t>
      </w:r>
      <w:r w:rsidRPr="005B543A">
        <w:rPr>
          <w:rFonts w:ascii="Arial" w:hAnsi="Arial" w:cs="Arial"/>
          <w:bCs/>
          <w:iCs/>
          <w:color w:val="000000"/>
          <w:sz w:val="22"/>
          <w:szCs w:val="22"/>
          <w:lang w:eastAsia="pl-PL"/>
        </w:rPr>
        <w:t xml:space="preserve">utrzymanie stabilnej powierzchni siedliska z uwzględnieniem naturalnych procesów, łącznie na co najmniej 4 ha na 20 stanowiskach </w:t>
      </w:r>
      <w:r w:rsidRPr="005B543A">
        <w:rPr>
          <w:rFonts w:ascii="Arial" w:hAnsi="Arial" w:cs="Arial"/>
          <w:color w:val="000000"/>
          <w:sz w:val="22"/>
          <w:szCs w:val="22"/>
        </w:rPr>
        <w:t>oraz utrzymanie lub osiągnięcie ocen wskaźników FV - właściwego stanu ochrony, a także U1 - stanu niezadowalającego</w:t>
      </w:r>
      <w:r w:rsidRPr="005B543A">
        <w:rPr>
          <w:rFonts w:ascii="Arial" w:hAnsi="Arial" w:cs="Arial"/>
          <w:bCs/>
          <w:iCs/>
          <w:color w:val="000000"/>
          <w:sz w:val="22"/>
          <w:szCs w:val="22"/>
          <w:lang w:eastAsia="pl-PL"/>
        </w:rPr>
        <w:t xml:space="preserve"> wskaźników: gatunki charakterystyczne (</w:t>
      </w:r>
      <w:r w:rsidRPr="005B543A">
        <w:rPr>
          <w:rFonts w:ascii="Arial" w:hAnsi="Arial" w:cs="Arial"/>
          <w:color w:val="000000"/>
          <w:sz w:val="22"/>
          <w:szCs w:val="22"/>
        </w:rPr>
        <w:t>występowanie co najmniej 5 gatunków roślin naczyniowych spośród gatunków charakterystycznych FV, występowanie 2-5 gatunków roślin naczyniowych spośród gatunków charakterystycznych U1)</w:t>
      </w:r>
      <w:r w:rsidRPr="005B543A">
        <w:rPr>
          <w:rFonts w:ascii="Arial" w:hAnsi="Arial" w:cs="Arial"/>
          <w:bCs/>
          <w:iCs/>
          <w:color w:val="000000"/>
          <w:sz w:val="22"/>
          <w:szCs w:val="22"/>
          <w:lang w:eastAsia="pl-PL"/>
        </w:rPr>
        <w:t>, ekspansja krzewów i podrostu drzew (</w:t>
      </w:r>
      <w:r w:rsidRPr="005B543A">
        <w:rPr>
          <w:rFonts w:ascii="Arial" w:hAnsi="Arial" w:cs="Arial"/>
          <w:bCs/>
          <w:color w:val="000000"/>
          <w:sz w:val="22"/>
          <w:szCs w:val="22"/>
        </w:rPr>
        <w:t>brak lub niewielkie pokrycie drzew i krzewów poniżej 10% powierzchni występujących sporadycznie FV), pokrycie drzew i krzewów od 10 do 25% powierzchni płatu (stanowiska) występujących w rozproszeniu (U1),</w:t>
      </w:r>
    </w:p>
    <w:p w:rsidR="005068C9" w:rsidRPr="005B543A" w:rsidRDefault="00A66FFC" w:rsidP="005B543A">
      <w:pPr>
        <w:numPr>
          <w:ilvl w:val="0"/>
          <w:numId w:val="36"/>
        </w:numPr>
        <w:suppressAutoHyphens w:val="0"/>
        <w:spacing w:line="276" w:lineRule="auto"/>
        <w:ind w:left="284" w:hanging="284"/>
        <w:contextualSpacing/>
        <w:rPr>
          <w:rFonts w:ascii="Arial" w:hAnsi="Arial" w:cs="Arial"/>
          <w:bCs/>
          <w:iCs/>
          <w:color w:val="000000"/>
          <w:sz w:val="22"/>
          <w:szCs w:val="22"/>
          <w:lang w:eastAsia="pl-PL"/>
        </w:rPr>
      </w:pPr>
      <w:r w:rsidRPr="005B543A">
        <w:rPr>
          <w:rFonts w:ascii="Arial" w:hAnsi="Arial" w:cs="Arial"/>
          <w:bCs/>
          <w:iCs/>
          <w:color w:val="000000"/>
          <w:sz w:val="22"/>
          <w:szCs w:val="22"/>
          <w:lang w:eastAsia="pl-PL"/>
        </w:rPr>
        <w:t xml:space="preserve">7230 Górskie i nizinne torfowiska zasadowe o charakterze młak, turzycowisk i mechowisk: utrzymanie stabilnej powierzchni siedliska z uwzględnieniem naturalnych procesów, łącznie na co najmniej 0,4 ha, na stanowisku w obrębie misy źródliskowej rzeki Centurii oraz utrzymanie lub osiągnięcie </w:t>
      </w:r>
      <w:r w:rsidRPr="005B543A">
        <w:rPr>
          <w:rFonts w:ascii="Arial" w:hAnsi="Arial" w:cs="Arial"/>
          <w:color w:val="000000"/>
          <w:sz w:val="22"/>
          <w:szCs w:val="22"/>
        </w:rPr>
        <w:t xml:space="preserve">ocen wskaźników FV - właściwego stanu ochrony, </w:t>
      </w:r>
      <w:r w:rsidRPr="005B543A">
        <w:rPr>
          <w:rFonts w:ascii="Arial" w:hAnsi="Arial" w:cs="Arial"/>
          <w:color w:val="000000"/>
          <w:sz w:val="22"/>
          <w:szCs w:val="22"/>
        </w:rPr>
        <w:br/>
      </w:r>
      <w:r w:rsidRPr="005B543A">
        <w:rPr>
          <w:rFonts w:ascii="Arial" w:hAnsi="Arial" w:cs="Arial"/>
          <w:color w:val="000000"/>
          <w:sz w:val="22"/>
          <w:szCs w:val="22"/>
        </w:rPr>
        <w:lastRenderedPageBreak/>
        <w:t>a także U1 - stanu niezadowalającego</w:t>
      </w:r>
      <w:r w:rsidRPr="005B543A">
        <w:rPr>
          <w:rFonts w:ascii="Arial" w:hAnsi="Arial" w:cs="Arial"/>
          <w:bCs/>
          <w:iCs/>
          <w:color w:val="000000"/>
          <w:sz w:val="22"/>
          <w:szCs w:val="22"/>
          <w:lang w:eastAsia="pl-PL"/>
        </w:rPr>
        <w:t xml:space="preserve"> wskaźników:</w:t>
      </w:r>
      <w:r w:rsidRPr="005B543A">
        <w:rPr>
          <w:rFonts w:ascii="Arial" w:hAnsi="Arial" w:cs="Arial"/>
          <w:color w:val="000000"/>
          <w:sz w:val="22"/>
          <w:szCs w:val="22"/>
          <w:lang w:eastAsia="pl-PL"/>
        </w:rPr>
        <w:t xml:space="preserve"> </w:t>
      </w:r>
      <w:r w:rsidRPr="005B543A">
        <w:rPr>
          <w:rFonts w:ascii="Arial" w:hAnsi="Arial" w:cs="Arial"/>
          <w:bCs/>
          <w:iCs/>
          <w:color w:val="000000"/>
          <w:sz w:val="22"/>
          <w:szCs w:val="22"/>
          <w:lang w:eastAsia="pl-PL"/>
        </w:rPr>
        <w:t>gatunki charakterystyczne (występowanie powyżej 8 gatunków charakterystycznych lub pokrycie gatunków charakterystycznych na transekcie powyżej 50% FV), gatunki ekspansywne roślin zielnych (</w:t>
      </w:r>
      <w:r w:rsidRPr="005B543A">
        <w:rPr>
          <w:rFonts w:ascii="Arial" w:hAnsi="Arial" w:cs="Arial"/>
          <w:color w:val="000000"/>
          <w:sz w:val="22"/>
          <w:szCs w:val="22"/>
        </w:rPr>
        <w:t>brak lub pojedyncze gatunki ekspansywne FV</w:t>
      </w:r>
      <w:r w:rsidRPr="005B543A">
        <w:rPr>
          <w:rFonts w:ascii="Arial" w:hAnsi="Arial" w:cs="Arial"/>
          <w:bCs/>
          <w:iCs/>
          <w:color w:val="000000"/>
          <w:sz w:val="22"/>
          <w:szCs w:val="22"/>
          <w:lang w:eastAsia="pl-PL"/>
        </w:rPr>
        <w:t>), ekspansja krzewów i podrostu drzew (udział krzewów i podrostu drzew mniejszy niż 15% U1),</w:t>
      </w:r>
    </w:p>
    <w:p w:rsidR="005068C9" w:rsidRPr="005B543A" w:rsidRDefault="00A66FFC" w:rsidP="005B543A">
      <w:pPr>
        <w:numPr>
          <w:ilvl w:val="0"/>
          <w:numId w:val="36"/>
        </w:numPr>
        <w:suppressAutoHyphens w:val="0"/>
        <w:spacing w:line="276" w:lineRule="auto"/>
        <w:ind w:left="284" w:hanging="284"/>
        <w:contextualSpacing/>
        <w:rPr>
          <w:rFonts w:ascii="Arial" w:hAnsi="Arial" w:cs="Arial"/>
          <w:bCs/>
          <w:iCs/>
          <w:color w:val="000000"/>
          <w:sz w:val="22"/>
          <w:szCs w:val="22"/>
          <w:lang w:eastAsia="pl-PL"/>
        </w:rPr>
      </w:pPr>
      <w:r w:rsidRPr="005B543A">
        <w:rPr>
          <w:rFonts w:ascii="Arial" w:hAnsi="Arial" w:cs="Arial"/>
          <w:color w:val="000000"/>
          <w:sz w:val="22"/>
          <w:szCs w:val="22"/>
          <w:lang w:eastAsia="pl-PL"/>
        </w:rPr>
        <w:t xml:space="preserve">8210 Wapienne ściany skalne ze zbiorowiskami </w:t>
      </w:r>
      <w:r w:rsidRPr="005B543A">
        <w:rPr>
          <w:rFonts w:ascii="Arial" w:hAnsi="Arial" w:cs="Arial"/>
          <w:i/>
          <w:color w:val="000000"/>
          <w:sz w:val="22"/>
          <w:szCs w:val="22"/>
          <w:lang w:eastAsia="pl-PL"/>
        </w:rPr>
        <w:t>Potentilletalia caulescentis</w:t>
      </w:r>
      <w:r w:rsidRPr="005B543A">
        <w:rPr>
          <w:rFonts w:ascii="Arial" w:hAnsi="Arial" w:cs="Arial"/>
          <w:iCs/>
          <w:color w:val="000000"/>
          <w:sz w:val="22"/>
          <w:szCs w:val="22"/>
          <w:lang w:eastAsia="pl-PL"/>
        </w:rPr>
        <w:t>: utrzymanie stabilnej powierzchni siedliska na co najmniej 10 ha, na 17 stanowiskach</w:t>
      </w:r>
      <w:r w:rsidRPr="005B543A">
        <w:rPr>
          <w:rFonts w:ascii="Arial" w:hAnsi="Arial" w:cs="Arial"/>
          <w:bCs/>
          <w:iCs/>
          <w:color w:val="000000"/>
          <w:sz w:val="22"/>
          <w:szCs w:val="22"/>
          <w:lang w:eastAsia="pl-PL"/>
        </w:rPr>
        <w:t xml:space="preserve"> oraz utrzymanie lub osiągnięcie </w:t>
      </w:r>
      <w:r w:rsidRPr="005B543A">
        <w:rPr>
          <w:rFonts w:ascii="Arial" w:hAnsi="Arial" w:cs="Arial"/>
          <w:color w:val="000000"/>
          <w:sz w:val="22"/>
          <w:szCs w:val="22"/>
        </w:rPr>
        <w:t>ocen wskaźników FV - właściwego stanu ochrony, a także U1 - stanu niezadowalającego</w:t>
      </w:r>
      <w:r w:rsidRPr="005B543A">
        <w:rPr>
          <w:rFonts w:ascii="Arial" w:hAnsi="Arial" w:cs="Arial"/>
          <w:bCs/>
          <w:iCs/>
          <w:color w:val="000000"/>
          <w:sz w:val="22"/>
          <w:szCs w:val="22"/>
          <w:lang w:eastAsia="pl-PL"/>
        </w:rPr>
        <w:t xml:space="preserve"> wskaźników: gatunki charakterystyczne (występowanie gatunków charakterystycznych z pokryciem minimum 5% FV, pokrycie przez gatunki traw</w:t>
      </w:r>
      <w:r w:rsidRPr="005B543A">
        <w:rPr>
          <w:rFonts w:ascii="Arial" w:hAnsi="Arial" w:cs="Arial"/>
          <w:color w:val="000000"/>
          <w:sz w:val="22"/>
          <w:szCs w:val="22"/>
          <w:lang w:eastAsia="pl-PL" w:bidi="pl-PL"/>
        </w:rPr>
        <w:t xml:space="preserve"> na poziomie 0-25% FV na wszystkich stanowiskach w obszarze)</w:t>
      </w:r>
      <w:r w:rsidRPr="005B543A">
        <w:rPr>
          <w:rFonts w:ascii="Arial" w:hAnsi="Arial" w:cs="Arial"/>
          <w:bCs/>
          <w:iCs/>
          <w:color w:val="000000"/>
          <w:sz w:val="22"/>
          <w:szCs w:val="22"/>
          <w:lang w:eastAsia="pl-PL"/>
        </w:rPr>
        <w:t>, ślady wspinaczki lub wydeptywania (</w:t>
      </w:r>
      <w:r w:rsidRPr="005B543A">
        <w:rPr>
          <w:rFonts w:ascii="Arial" w:hAnsi="Arial" w:cs="Arial"/>
          <w:color w:val="000000"/>
          <w:sz w:val="22"/>
          <w:szCs w:val="22"/>
          <w:lang w:eastAsia="pl-PL" w:bidi="pl-PL"/>
        </w:rPr>
        <w:t>brak śladów wspinaczki i wydeptywania FV, pojedyncze ślady wskazujące na sporadyczne wydep</w:t>
      </w:r>
      <w:r w:rsidRPr="005B543A">
        <w:rPr>
          <w:rFonts w:ascii="Arial" w:hAnsi="Arial" w:cs="Arial"/>
          <w:color w:val="000000"/>
          <w:sz w:val="22"/>
          <w:szCs w:val="22"/>
          <w:lang w:eastAsia="pl-PL" w:bidi="pl-PL"/>
        </w:rPr>
        <w:softHyphen/>
        <w:t>tywanie U1),</w:t>
      </w:r>
    </w:p>
    <w:p w:rsidR="005068C9" w:rsidRPr="005B543A" w:rsidRDefault="00A66FFC" w:rsidP="005B543A">
      <w:pPr>
        <w:numPr>
          <w:ilvl w:val="0"/>
          <w:numId w:val="36"/>
        </w:numPr>
        <w:suppressAutoHyphens w:val="0"/>
        <w:spacing w:line="276" w:lineRule="auto"/>
        <w:ind w:left="284" w:hanging="284"/>
        <w:contextualSpacing/>
        <w:rPr>
          <w:rFonts w:ascii="Arial" w:hAnsi="Arial" w:cs="Arial"/>
          <w:bCs/>
          <w:iCs/>
          <w:color w:val="000000"/>
          <w:sz w:val="22"/>
          <w:szCs w:val="22"/>
          <w:lang w:eastAsia="pl-PL"/>
        </w:rPr>
      </w:pPr>
      <w:r w:rsidRPr="005B543A">
        <w:rPr>
          <w:rFonts w:ascii="Arial" w:hAnsi="Arial" w:cs="Arial"/>
          <w:color w:val="000000"/>
          <w:sz w:val="22"/>
          <w:szCs w:val="22"/>
          <w:lang w:eastAsia="pl-PL"/>
        </w:rPr>
        <w:t>8310 Jaskinie nieudostępnione do zwiedzania: utrzymanie siedliska w 24 jaskiniach</w:t>
      </w:r>
      <w:r w:rsidRPr="005B543A">
        <w:rPr>
          <w:rFonts w:ascii="Arial" w:hAnsi="Arial" w:cs="Arial"/>
          <w:bCs/>
          <w:iCs/>
          <w:color w:val="000000"/>
          <w:sz w:val="22"/>
          <w:szCs w:val="22"/>
          <w:lang w:eastAsia="pl-PL"/>
        </w:rPr>
        <w:t xml:space="preserve"> oraz utrzymanie lub osiągnięcie </w:t>
      </w:r>
      <w:r w:rsidRPr="005B543A">
        <w:rPr>
          <w:rFonts w:ascii="Arial" w:hAnsi="Arial" w:cs="Arial"/>
          <w:color w:val="000000"/>
          <w:sz w:val="22"/>
          <w:szCs w:val="22"/>
        </w:rPr>
        <w:t>ocen wskaźników FV - właściwego stanu ochrony, a także U1 - stanu niezadowalającego</w:t>
      </w:r>
      <w:r w:rsidRPr="005B543A">
        <w:rPr>
          <w:rFonts w:ascii="Arial" w:hAnsi="Arial" w:cs="Arial"/>
          <w:bCs/>
          <w:iCs/>
          <w:color w:val="000000"/>
          <w:sz w:val="22"/>
          <w:szCs w:val="22"/>
          <w:lang w:eastAsia="pl-PL"/>
        </w:rPr>
        <w:t xml:space="preserve"> wskaźników: cechy mikroklimatu jaskini (</w:t>
      </w:r>
      <w:r w:rsidRPr="005B543A">
        <w:rPr>
          <w:rFonts w:ascii="Arial" w:hAnsi="Arial" w:cs="Arial"/>
          <w:color w:val="000000"/>
          <w:sz w:val="22"/>
          <w:szCs w:val="22"/>
          <w:lang w:eastAsia="pl-PL" w:bidi="pl-PL"/>
        </w:rPr>
        <w:t>brak zmian parametrów mikroklimatycznych związa</w:t>
      </w:r>
      <w:r w:rsidRPr="005B543A">
        <w:rPr>
          <w:rFonts w:ascii="Arial" w:hAnsi="Arial" w:cs="Arial"/>
          <w:color w:val="000000"/>
          <w:sz w:val="22"/>
          <w:szCs w:val="22"/>
          <w:lang w:eastAsia="pl-PL" w:bidi="pl-PL"/>
        </w:rPr>
        <w:softHyphen/>
        <w:t>nych ze zmianą reżimu termicznego, zasięgiem stref mikroklimatycznych i cyrkulacją powietrza FV, zauważalna zmiana parametrów mikroklimatycznych niepowodująca istotnej zmiany zasięgu stref mikrokli</w:t>
      </w:r>
      <w:r w:rsidRPr="005B543A">
        <w:rPr>
          <w:rFonts w:ascii="Arial" w:hAnsi="Arial" w:cs="Arial"/>
          <w:color w:val="000000"/>
          <w:sz w:val="22"/>
          <w:szCs w:val="22"/>
          <w:lang w:eastAsia="pl-PL" w:bidi="pl-PL"/>
        </w:rPr>
        <w:softHyphen/>
        <w:t xml:space="preserve">matycznych </w:t>
      </w:r>
      <w:r w:rsidRPr="005B543A">
        <w:rPr>
          <w:rFonts w:ascii="Arial" w:hAnsi="Arial" w:cs="Arial"/>
          <w:color w:val="000000"/>
          <w:sz w:val="22"/>
          <w:szCs w:val="22"/>
          <w:lang w:eastAsia="pl-PL" w:bidi="pl-PL"/>
        </w:rPr>
        <w:br/>
        <w:t>i cyrkulacji powietrza (U1) na stanowisku Jaskinia na Biśniku)</w:t>
      </w:r>
      <w:r w:rsidRPr="005B543A">
        <w:rPr>
          <w:rFonts w:ascii="Arial" w:hAnsi="Arial" w:cs="Arial"/>
          <w:bCs/>
          <w:iCs/>
          <w:color w:val="000000"/>
          <w:sz w:val="22"/>
          <w:szCs w:val="22"/>
          <w:lang w:eastAsia="pl-PL"/>
        </w:rPr>
        <w:t xml:space="preserve">, dostępność jaskini </w:t>
      </w:r>
      <w:r w:rsidRPr="005B543A">
        <w:rPr>
          <w:rFonts w:ascii="Arial" w:hAnsi="Arial" w:cs="Arial"/>
          <w:bCs/>
          <w:iCs/>
          <w:color w:val="000000"/>
          <w:sz w:val="22"/>
          <w:szCs w:val="22"/>
          <w:lang w:eastAsia="pl-PL"/>
        </w:rPr>
        <w:br/>
        <w:t>i stopień antropopresji (</w:t>
      </w:r>
      <w:r w:rsidRPr="005B543A">
        <w:rPr>
          <w:rFonts w:ascii="Arial" w:hAnsi="Arial" w:cs="Arial"/>
          <w:color w:val="000000"/>
          <w:sz w:val="22"/>
          <w:szCs w:val="22"/>
          <w:lang w:eastAsia="pl-PL" w:bidi="pl-PL"/>
        </w:rPr>
        <w:t>jaskinia jest zabezpieczona lub częstość penetracji jest bardzo niska, dostępność ludzi do wnętrza jaskini jest utrudniona, presja jest niewielka U1)</w:t>
      </w:r>
      <w:r w:rsidRPr="005B543A">
        <w:rPr>
          <w:rFonts w:ascii="Arial" w:hAnsi="Arial" w:cs="Arial"/>
          <w:bCs/>
          <w:iCs/>
          <w:color w:val="000000"/>
          <w:sz w:val="22"/>
          <w:szCs w:val="22"/>
          <w:lang w:eastAsia="pl-PL"/>
        </w:rPr>
        <w:t>,</w:t>
      </w:r>
    </w:p>
    <w:p w:rsidR="005068C9" w:rsidRPr="005B543A" w:rsidRDefault="00A66FFC" w:rsidP="005B543A">
      <w:pPr>
        <w:pStyle w:val="Inne0"/>
        <w:numPr>
          <w:ilvl w:val="0"/>
          <w:numId w:val="36"/>
        </w:numPr>
        <w:shd w:val="clear" w:color="auto" w:fill="auto"/>
        <w:tabs>
          <w:tab w:val="left" w:pos="278"/>
        </w:tabs>
        <w:spacing w:line="276" w:lineRule="auto"/>
        <w:ind w:left="284"/>
        <w:rPr>
          <w:rFonts w:ascii="Arial" w:hAnsi="Arial" w:cs="Arial"/>
          <w:color w:val="000000"/>
        </w:rPr>
      </w:pPr>
      <w:r w:rsidRPr="005B543A">
        <w:rPr>
          <w:rFonts w:ascii="Arial" w:hAnsi="Arial" w:cs="Arial"/>
          <w:color w:val="000000"/>
          <w:lang w:eastAsia="pl-PL"/>
        </w:rPr>
        <w:t>9110 Kwaśne buczyny (</w:t>
      </w:r>
      <w:r w:rsidRPr="005B543A">
        <w:rPr>
          <w:rFonts w:ascii="Arial" w:hAnsi="Arial" w:cs="Arial"/>
          <w:i/>
          <w:color w:val="000000"/>
          <w:lang w:eastAsia="pl-PL"/>
        </w:rPr>
        <w:t>Luzulo-Fagenion</w:t>
      </w:r>
      <w:r w:rsidRPr="005B543A">
        <w:rPr>
          <w:rFonts w:ascii="Arial" w:hAnsi="Arial" w:cs="Arial"/>
          <w:color w:val="000000"/>
          <w:lang w:eastAsia="pl-PL"/>
        </w:rPr>
        <w:t xml:space="preserve">): utrzymanie powierzchni siedliska na co najmniej 240 ha </w:t>
      </w:r>
      <w:r w:rsidRPr="005B543A">
        <w:rPr>
          <w:rFonts w:ascii="Arial" w:hAnsi="Arial" w:cs="Arial"/>
          <w:bCs/>
          <w:iCs/>
          <w:color w:val="000000"/>
          <w:lang w:eastAsia="pl-PL"/>
        </w:rPr>
        <w:t xml:space="preserve">oraz utrzymanie lub osiągnięcie </w:t>
      </w:r>
      <w:r w:rsidRPr="005B543A">
        <w:rPr>
          <w:rFonts w:ascii="Arial" w:hAnsi="Arial" w:cs="Arial"/>
          <w:color w:val="000000"/>
        </w:rPr>
        <w:t>ocen wskaźników FV - właściwego stanu ochrony, a także U1 - stanu niezadowalającego</w:t>
      </w:r>
      <w:r w:rsidRPr="005B543A">
        <w:rPr>
          <w:rFonts w:ascii="Arial" w:hAnsi="Arial" w:cs="Arial"/>
          <w:bCs/>
          <w:iCs/>
          <w:color w:val="000000"/>
          <w:lang w:eastAsia="pl-PL"/>
        </w:rPr>
        <w:t xml:space="preserve"> wskaźników: </w:t>
      </w:r>
      <w:r w:rsidRPr="005B543A">
        <w:rPr>
          <w:rFonts w:ascii="Arial" w:hAnsi="Arial" w:cs="Arial"/>
          <w:color w:val="000000"/>
          <w:lang w:eastAsia="pl-PL"/>
        </w:rPr>
        <w:t>charakterystyczna kombinacja florystyczna (t</w:t>
      </w:r>
      <w:r w:rsidRPr="005B543A">
        <w:rPr>
          <w:rFonts w:ascii="Arial" w:hAnsi="Arial" w:cs="Arial"/>
          <w:color w:val="000000"/>
          <w:lang w:eastAsia="pl-PL" w:bidi="pl-PL"/>
        </w:rPr>
        <w:t xml:space="preserve">ypowa kombinacja florystyczna właściwa dla siedliska </w:t>
      </w:r>
      <w:r w:rsidRPr="005B543A">
        <w:rPr>
          <w:rFonts w:ascii="Arial" w:hAnsi="Arial" w:cs="Arial"/>
          <w:color w:val="000000"/>
          <w:lang w:eastAsia="pl-PL" w:bidi="pl-PL"/>
        </w:rPr>
        <w:br/>
        <w:t>z uwzględnieniem specyfiki regionalnej FV, kombinacja florystyczna zniekształcona, zubożała</w:t>
      </w:r>
      <w:r w:rsidRPr="005B543A">
        <w:rPr>
          <w:rFonts w:ascii="Arial" w:hAnsi="Arial" w:cs="Arial"/>
          <w:color w:val="000000"/>
        </w:rPr>
        <w:t xml:space="preserve"> </w:t>
      </w:r>
      <w:r w:rsidRPr="005B543A">
        <w:rPr>
          <w:rFonts w:ascii="Arial" w:hAnsi="Arial" w:cs="Arial"/>
          <w:color w:val="000000"/>
          <w:lang w:eastAsia="pl-PL" w:bidi="pl-PL"/>
        </w:rPr>
        <w:t xml:space="preserve">z udziałem gatunków synantropijnych lub nitrofilnych poniżej 5% pokrycia U1), </w:t>
      </w:r>
      <w:r w:rsidRPr="005B543A">
        <w:rPr>
          <w:rFonts w:ascii="Arial" w:hAnsi="Arial" w:cs="Arial"/>
          <w:color w:val="000000"/>
          <w:lang w:eastAsia="pl-PL"/>
        </w:rPr>
        <w:t>wiek drzewostanu (</w:t>
      </w:r>
      <w:r w:rsidRPr="005B543A">
        <w:rPr>
          <w:rFonts w:ascii="Arial" w:hAnsi="Arial" w:cs="Arial"/>
          <w:color w:val="000000"/>
          <w:lang w:eastAsia="pl-PL" w:bidi="pl-PL"/>
        </w:rPr>
        <w:t>udział drzew starszych niż 100 lat &gt;10%)</w:t>
      </w:r>
      <w:r w:rsidRPr="005B543A">
        <w:rPr>
          <w:rFonts w:ascii="Arial" w:hAnsi="Arial" w:cs="Arial"/>
          <w:color w:val="000000"/>
          <w:lang w:eastAsia="pl-PL"/>
        </w:rPr>
        <w:t>, martwe drewno (zasoby łączne)</w:t>
      </w:r>
      <w:r w:rsidRPr="005B543A">
        <w:rPr>
          <w:rFonts w:ascii="Arial" w:hAnsi="Arial" w:cs="Arial"/>
          <w:color w:val="000000"/>
          <w:lang w:eastAsia="pl-PL" w:bidi="pl-PL"/>
        </w:rPr>
        <w:t xml:space="preserve"> - zasoby martwego drewna powyżej 20 m</w:t>
      </w:r>
      <w:r w:rsidRPr="005B543A">
        <w:rPr>
          <w:rFonts w:ascii="Arial" w:hAnsi="Arial" w:cs="Arial"/>
          <w:color w:val="000000"/>
          <w:vertAlign w:val="superscript"/>
          <w:lang w:eastAsia="pl-PL" w:bidi="pl-PL"/>
        </w:rPr>
        <w:t>3</w:t>
      </w:r>
      <w:r w:rsidRPr="005B543A">
        <w:rPr>
          <w:rFonts w:ascii="Arial" w:hAnsi="Arial" w:cs="Arial"/>
          <w:color w:val="000000"/>
          <w:lang w:eastAsia="pl-PL" w:bidi="pl-PL"/>
        </w:rPr>
        <w:t>/ha FV</w:t>
      </w:r>
      <w:r w:rsidRPr="005B543A">
        <w:rPr>
          <w:rFonts w:ascii="Arial" w:hAnsi="Arial" w:cs="Arial"/>
          <w:color w:val="000000"/>
          <w:lang w:eastAsia="pl-PL"/>
        </w:rPr>
        <w:t>,</w:t>
      </w:r>
      <w:r w:rsidRPr="005B543A">
        <w:rPr>
          <w:rFonts w:ascii="Arial" w:hAnsi="Arial" w:cs="Arial"/>
          <w:color w:val="000000"/>
          <w:lang w:eastAsia="pl-PL" w:bidi="pl-PL"/>
        </w:rPr>
        <w:t xml:space="preserve"> zasoby martwego drewna pomiędzy 15-20 m’/ha U1,</w:t>
      </w:r>
      <w:r w:rsidRPr="005B543A">
        <w:rPr>
          <w:rFonts w:ascii="Arial" w:hAnsi="Arial" w:cs="Arial"/>
          <w:color w:val="000000"/>
          <w:lang w:eastAsia="pl-PL"/>
        </w:rPr>
        <w:t xml:space="preserve"> martwe drewno wielkowymiarowe (</w:t>
      </w:r>
      <w:r w:rsidRPr="005B543A">
        <w:rPr>
          <w:rFonts w:ascii="Arial" w:hAnsi="Arial" w:cs="Arial"/>
          <w:color w:val="000000"/>
          <w:lang w:eastAsia="pl-PL" w:bidi="pl-PL"/>
        </w:rPr>
        <w:t>zasoby martwego drewna wielkowymiarowego powyżej 5 szt./ha drewna &gt; 3 m długości i &gt;50 cm średnicy FV, zasoby martwego drewna wielkowymiarowego pomiędzy 4-5 szt./ha drewna &gt; 3 m długości i &gt;50 cm średnicy U1)</w:t>
      </w:r>
      <w:r w:rsidRPr="005B543A">
        <w:rPr>
          <w:rFonts w:ascii="Arial" w:hAnsi="Arial" w:cs="Arial"/>
          <w:color w:val="000000"/>
          <w:lang w:eastAsia="pl-PL"/>
        </w:rPr>
        <w:t xml:space="preserve">, drzewa mikrosiedliskowe (biocenotyczne) - </w:t>
      </w:r>
      <w:r w:rsidRPr="005B543A">
        <w:rPr>
          <w:rFonts w:ascii="Arial" w:hAnsi="Arial" w:cs="Arial"/>
          <w:color w:val="000000"/>
          <w:lang w:eastAsia="pl-PL" w:bidi="pl-PL"/>
        </w:rPr>
        <w:t>minimum 20 szt. drzew biocenotycznych na ha FV, pomiędzy 15-20 szt. drzew biocenotycznych na ha U1</w:t>
      </w:r>
      <w:r w:rsidRPr="005B543A">
        <w:rPr>
          <w:rFonts w:ascii="Arial" w:hAnsi="Arial" w:cs="Arial"/>
          <w:color w:val="000000"/>
        </w:rPr>
        <w:t>,</w:t>
      </w:r>
    </w:p>
    <w:p w:rsidR="005068C9" w:rsidRPr="005B543A" w:rsidRDefault="00A66FFC" w:rsidP="005B543A">
      <w:pPr>
        <w:pStyle w:val="Inne0"/>
        <w:numPr>
          <w:ilvl w:val="0"/>
          <w:numId w:val="36"/>
        </w:numPr>
        <w:shd w:val="clear" w:color="auto" w:fill="auto"/>
        <w:tabs>
          <w:tab w:val="left" w:pos="288"/>
        </w:tabs>
        <w:spacing w:line="276" w:lineRule="auto"/>
        <w:ind w:left="284"/>
        <w:rPr>
          <w:rFonts w:ascii="Arial" w:hAnsi="Arial" w:cs="Arial"/>
          <w:color w:val="000000"/>
        </w:rPr>
      </w:pPr>
      <w:r w:rsidRPr="005B543A">
        <w:rPr>
          <w:rFonts w:ascii="Arial" w:hAnsi="Arial" w:cs="Arial"/>
          <w:color w:val="000000"/>
          <w:lang w:eastAsia="pl-PL"/>
        </w:rPr>
        <w:t>9130 Żyzne buczyny (</w:t>
      </w:r>
      <w:r w:rsidRPr="005B543A">
        <w:rPr>
          <w:rFonts w:ascii="Arial" w:hAnsi="Arial" w:cs="Arial"/>
          <w:i/>
          <w:iCs/>
          <w:color w:val="000000"/>
          <w:lang w:eastAsia="pl-PL"/>
        </w:rPr>
        <w:t>Dentario glandulosae-Fagenion, Galio odorati-Fagenion</w:t>
      </w:r>
      <w:r w:rsidRPr="005B543A">
        <w:rPr>
          <w:rFonts w:ascii="Arial" w:hAnsi="Arial" w:cs="Arial"/>
          <w:color w:val="000000"/>
          <w:lang w:eastAsia="pl-PL"/>
        </w:rPr>
        <w:t xml:space="preserve">): utrzymanie powierzchni siedliska na co najmniej 160 ha oraz </w:t>
      </w:r>
      <w:r w:rsidRPr="005B543A">
        <w:rPr>
          <w:rFonts w:ascii="Arial" w:hAnsi="Arial" w:cs="Arial"/>
          <w:bCs/>
          <w:iCs/>
          <w:color w:val="000000"/>
          <w:lang w:eastAsia="pl-PL"/>
        </w:rPr>
        <w:t xml:space="preserve">utrzymanie lub osiągnięcie </w:t>
      </w:r>
      <w:r w:rsidRPr="005B543A">
        <w:rPr>
          <w:rFonts w:ascii="Arial" w:hAnsi="Arial" w:cs="Arial"/>
          <w:color w:val="000000"/>
        </w:rPr>
        <w:t>ocen wskaźników FV - właściwego stanu ochrony, a także U1 - stanu niezadowalającego</w:t>
      </w:r>
      <w:r w:rsidRPr="005B543A">
        <w:rPr>
          <w:rFonts w:ascii="Arial" w:hAnsi="Arial" w:cs="Arial"/>
          <w:bCs/>
          <w:iCs/>
          <w:color w:val="000000"/>
          <w:lang w:eastAsia="pl-PL"/>
        </w:rPr>
        <w:t xml:space="preserve"> wskaźników: </w:t>
      </w:r>
      <w:r w:rsidRPr="005B543A">
        <w:rPr>
          <w:rFonts w:ascii="Arial" w:hAnsi="Arial" w:cs="Arial"/>
          <w:color w:val="000000"/>
          <w:lang w:eastAsia="pl-PL"/>
        </w:rPr>
        <w:t>charakterystyczna kombinacja florystyczna (</w:t>
      </w:r>
      <w:r w:rsidRPr="005B543A">
        <w:rPr>
          <w:rFonts w:ascii="Arial" w:hAnsi="Arial" w:cs="Arial"/>
          <w:color w:val="000000"/>
          <w:lang w:eastAsia="pl-PL" w:bidi="pl-PL"/>
        </w:rPr>
        <w:t>typowa kombinacja florystyczna właściwa dla siedliska z uwzględnieniem specyfiki regionalnej FV, kombinacja florystyczna zniekształcona, zubożała z udziałem gatunków synantropijnych lub nitrofilnych poniżej 5% pokrycia U1)</w:t>
      </w:r>
      <w:r w:rsidRPr="005B543A">
        <w:rPr>
          <w:rFonts w:ascii="Arial" w:hAnsi="Arial" w:cs="Arial"/>
          <w:color w:val="000000"/>
          <w:lang w:eastAsia="pl-PL"/>
        </w:rPr>
        <w:t>, wiek drzewostanu (u</w:t>
      </w:r>
      <w:r w:rsidRPr="005B543A">
        <w:rPr>
          <w:rFonts w:ascii="Arial" w:hAnsi="Arial" w:cs="Arial"/>
          <w:color w:val="000000"/>
          <w:lang w:eastAsia="pl-PL" w:bidi="pl-PL"/>
        </w:rPr>
        <w:t>dział drzew starszych niż 100 lat &gt;10% FV na wszystkich stanowiskach)</w:t>
      </w:r>
      <w:r w:rsidRPr="005B543A">
        <w:rPr>
          <w:rFonts w:ascii="Arial" w:hAnsi="Arial" w:cs="Arial"/>
          <w:color w:val="000000"/>
          <w:lang w:eastAsia="pl-PL"/>
        </w:rPr>
        <w:t xml:space="preserve">, martwe drewno (zasoby łączne) - </w:t>
      </w:r>
      <w:r w:rsidRPr="005B543A">
        <w:rPr>
          <w:rFonts w:ascii="Arial" w:hAnsi="Arial" w:cs="Arial"/>
          <w:color w:val="000000"/>
          <w:lang w:eastAsia="pl-PL" w:bidi="pl-PL"/>
        </w:rPr>
        <w:t>zasoby martwego drewna powyżej 20 m</w:t>
      </w:r>
      <w:r w:rsidRPr="005B543A">
        <w:rPr>
          <w:rFonts w:ascii="Arial" w:hAnsi="Arial" w:cs="Arial"/>
          <w:color w:val="000000"/>
          <w:vertAlign w:val="superscript"/>
          <w:lang w:eastAsia="pl-PL" w:bidi="pl-PL"/>
        </w:rPr>
        <w:t>3</w:t>
      </w:r>
      <w:r w:rsidRPr="005B543A">
        <w:rPr>
          <w:rFonts w:ascii="Arial" w:hAnsi="Arial" w:cs="Arial"/>
          <w:color w:val="000000"/>
          <w:lang w:eastAsia="pl-PL" w:bidi="pl-PL"/>
        </w:rPr>
        <w:t>/ha FV, zasoby martwego drewna pomiędzy 15-20 m</w:t>
      </w:r>
      <w:r w:rsidRPr="005B543A">
        <w:rPr>
          <w:rFonts w:ascii="Arial" w:hAnsi="Arial" w:cs="Arial"/>
          <w:color w:val="000000"/>
          <w:vertAlign w:val="superscript"/>
          <w:lang w:eastAsia="pl-PL" w:bidi="pl-PL"/>
        </w:rPr>
        <w:t>3</w:t>
      </w:r>
      <w:r w:rsidRPr="005B543A">
        <w:rPr>
          <w:rFonts w:ascii="Arial" w:hAnsi="Arial" w:cs="Arial"/>
          <w:color w:val="000000"/>
          <w:lang w:eastAsia="pl-PL" w:bidi="pl-PL"/>
        </w:rPr>
        <w:t>/ha U1)</w:t>
      </w:r>
      <w:r w:rsidRPr="005B543A">
        <w:rPr>
          <w:rFonts w:ascii="Arial" w:hAnsi="Arial" w:cs="Arial"/>
          <w:color w:val="000000"/>
          <w:lang w:eastAsia="pl-PL"/>
        </w:rPr>
        <w:t>, martwe drewno wielkowymiarowe (</w:t>
      </w:r>
      <w:r w:rsidRPr="005B543A">
        <w:rPr>
          <w:rFonts w:ascii="Arial" w:hAnsi="Arial" w:cs="Arial"/>
          <w:color w:val="000000"/>
          <w:lang w:eastAsia="pl-PL" w:bidi="pl-PL"/>
        </w:rPr>
        <w:t>zasoby martwego drewna wielkowymiarowego powyżej 5 szt./ha drewna &gt; 3 m długości i &gt;50 cm średnicy FV, zasoby martwego drewna wielkowymiarowego pomiędzy 4-5 szt./ha drewna &gt; 3 m długości i &gt;50 cm średnicy U1)</w:t>
      </w:r>
      <w:r w:rsidRPr="005B543A">
        <w:rPr>
          <w:rFonts w:ascii="Arial" w:hAnsi="Arial" w:cs="Arial"/>
          <w:color w:val="000000"/>
          <w:lang w:eastAsia="pl-PL"/>
        </w:rPr>
        <w:t xml:space="preserve">, </w:t>
      </w:r>
      <w:r w:rsidRPr="005B543A">
        <w:rPr>
          <w:rFonts w:ascii="Arial" w:hAnsi="Arial" w:cs="Arial"/>
          <w:color w:val="000000"/>
          <w:lang w:eastAsia="pl-PL"/>
        </w:rPr>
        <w:lastRenderedPageBreak/>
        <w:t>drzewa mikrosiedliskowe (biocenotyczne) -</w:t>
      </w:r>
      <w:r w:rsidRPr="005B543A">
        <w:rPr>
          <w:rFonts w:ascii="Arial" w:hAnsi="Arial" w:cs="Arial"/>
          <w:color w:val="000000"/>
          <w:lang w:eastAsia="pl-PL" w:bidi="pl-PL"/>
        </w:rPr>
        <w:t xml:space="preserve"> minimum 20 szt. drzew biocenotycznych na ha FV, </w:t>
      </w:r>
      <w:r w:rsidRPr="005B543A">
        <w:rPr>
          <w:rFonts w:ascii="Arial" w:hAnsi="Arial" w:cs="Arial"/>
          <w:color w:val="000000"/>
          <w:lang w:eastAsia="pl-PL"/>
        </w:rPr>
        <w:t>p</w:t>
      </w:r>
      <w:r w:rsidRPr="005B543A">
        <w:rPr>
          <w:rFonts w:ascii="Arial" w:hAnsi="Arial" w:cs="Arial"/>
          <w:color w:val="000000"/>
          <w:lang w:eastAsia="pl-PL" w:bidi="pl-PL"/>
        </w:rPr>
        <w:t>omiędzy 15-20 szt. drzew biocenotycznych na ha U1</w:t>
      </w:r>
      <w:r w:rsidRPr="005B543A">
        <w:rPr>
          <w:rFonts w:ascii="Arial" w:hAnsi="Arial" w:cs="Arial"/>
          <w:color w:val="000000"/>
          <w:lang w:eastAsia="pl-PL"/>
        </w:rPr>
        <w:t>,</w:t>
      </w:r>
    </w:p>
    <w:p w:rsidR="005068C9" w:rsidRPr="005B543A" w:rsidRDefault="00A66FFC" w:rsidP="005B543A">
      <w:pPr>
        <w:numPr>
          <w:ilvl w:val="0"/>
          <w:numId w:val="36"/>
        </w:numPr>
        <w:suppressAutoHyphens w:val="0"/>
        <w:spacing w:line="276" w:lineRule="auto"/>
        <w:ind w:left="284" w:hanging="284"/>
        <w:contextualSpacing/>
        <w:rPr>
          <w:rFonts w:ascii="Arial" w:hAnsi="Arial" w:cs="Arial"/>
          <w:bCs/>
          <w:iCs/>
          <w:color w:val="000000"/>
          <w:sz w:val="22"/>
          <w:szCs w:val="22"/>
          <w:lang w:eastAsia="pl-PL"/>
        </w:rPr>
      </w:pPr>
      <w:r w:rsidRPr="005B543A">
        <w:rPr>
          <w:rFonts w:ascii="Arial" w:hAnsi="Arial" w:cs="Arial"/>
          <w:color w:val="000000"/>
          <w:sz w:val="22"/>
          <w:szCs w:val="22"/>
          <w:lang w:eastAsia="pl-PL"/>
        </w:rPr>
        <w:t>9150 Ciepłolubne buczyny storczykowe (</w:t>
      </w:r>
      <w:r w:rsidRPr="005B543A">
        <w:rPr>
          <w:rFonts w:ascii="Arial" w:hAnsi="Arial" w:cs="Arial"/>
          <w:i/>
          <w:iCs/>
          <w:color w:val="000000"/>
          <w:sz w:val="22"/>
          <w:szCs w:val="22"/>
          <w:lang w:eastAsia="pl-PL"/>
        </w:rPr>
        <w:t>Cephalanthero-Fagenion</w:t>
      </w:r>
      <w:r w:rsidRPr="005B543A">
        <w:rPr>
          <w:rFonts w:ascii="Arial" w:hAnsi="Arial" w:cs="Arial"/>
          <w:color w:val="000000"/>
          <w:sz w:val="22"/>
          <w:szCs w:val="22"/>
          <w:lang w:eastAsia="pl-PL"/>
        </w:rPr>
        <w:t xml:space="preserve">): utrzymanie powierzchni siedliska na co najmniej 80 ha oraz </w:t>
      </w:r>
      <w:r w:rsidRPr="005B543A">
        <w:rPr>
          <w:rFonts w:ascii="Arial" w:hAnsi="Arial" w:cs="Arial"/>
          <w:bCs/>
          <w:iCs/>
          <w:color w:val="000000"/>
          <w:sz w:val="22"/>
          <w:szCs w:val="22"/>
          <w:lang w:eastAsia="pl-PL"/>
        </w:rPr>
        <w:t xml:space="preserve">utrzymanie lub osiągnięcie </w:t>
      </w:r>
      <w:r w:rsidRPr="005B543A">
        <w:rPr>
          <w:rFonts w:ascii="Arial" w:hAnsi="Arial" w:cs="Arial"/>
          <w:color w:val="000000"/>
          <w:sz w:val="22"/>
          <w:szCs w:val="22"/>
        </w:rPr>
        <w:t>ocen wskaźników FV - właściwego stanu ochrony, a także U1 - stanu niezadowalającego</w:t>
      </w:r>
      <w:r w:rsidRPr="005B543A">
        <w:rPr>
          <w:rFonts w:ascii="Arial" w:hAnsi="Arial" w:cs="Arial"/>
          <w:bCs/>
          <w:iCs/>
          <w:color w:val="000000"/>
          <w:sz w:val="22"/>
          <w:szCs w:val="22"/>
          <w:lang w:eastAsia="pl-PL"/>
        </w:rPr>
        <w:t xml:space="preserve"> wskaźników:</w:t>
      </w:r>
      <w:r w:rsidRPr="005B543A">
        <w:rPr>
          <w:rFonts w:ascii="Arial" w:hAnsi="Arial" w:cs="Arial"/>
          <w:color w:val="000000"/>
          <w:sz w:val="22"/>
          <w:szCs w:val="22"/>
          <w:lang w:eastAsia="pl-PL"/>
        </w:rPr>
        <w:t xml:space="preserve"> gatunki charakterystyczne (</w:t>
      </w:r>
      <w:r w:rsidRPr="005B543A">
        <w:rPr>
          <w:rFonts w:ascii="Arial" w:hAnsi="Arial" w:cs="Arial"/>
          <w:color w:val="000000"/>
          <w:sz w:val="22"/>
          <w:szCs w:val="22"/>
          <w:lang w:eastAsia="pl-PL" w:bidi="pl-PL"/>
        </w:rPr>
        <w:t>występowanie powyżej 10 gatunków charakterystycznych na wszystkich stanowiskach FV)</w:t>
      </w:r>
      <w:r w:rsidRPr="005B543A">
        <w:rPr>
          <w:rFonts w:ascii="Arial" w:hAnsi="Arial" w:cs="Arial"/>
          <w:color w:val="000000"/>
          <w:sz w:val="22"/>
          <w:szCs w:val="22"/>
          <w:lang w:eastAsia="pl-PL"/>
        </w:rPr>
        <w:t>, gatunki dominujące (</w:t>
      </w:r>
      <w:r w:rsidRPr="005B543A">
        <w:rPr>
          <w:rFonts w:ascii="Arial" w:hAnsi="Arial" w:cs="Arial"/>
          <w:color w:val="000000"/>
          <w:sz w:val="22"/>
          <w:szCs w:val="22"/>
          <w:lang w:eastAsia="pl-PL" w:bidi="pl-PL"/>
        </w:rPr>
        <w:t>dominacja gatunków leśnych, a pokrycie gatunkami charakterystycznymi powyżej 20% FV)</w:t>
      </w:r>
      <w:r w:rsidRPr="005B543A">
        <w:rPr>
          <w:rFonts w:ascii="Arial" w:hAnsi="Arial" w:cs="Arial"/>
          <w:color w:val="000000"/>
          <w:sz w:val="22"/>
          <w:szCs w:val="22"/>
          <w:lang w:eastAsia="pl-PL"/>
        </w:rPr>
        <w:t>, gatunki obce ekologicznie w drzewostanie (p</w:t>
      </w:r>
      <w:r w:rsidRPr="005B543A">
        <w:rPr>
          <w:rFonts w:ascii="Arial" w:hAnsi="Arial" w:cs="Arial"/>
          <w:color w:val="000000"/>
          <w:sz w:val="22"/>
          <w:szCs w:val="22"/>
          <w:lang w:eastAsia="pl-PL" w:bidi="pl-PL"/>
        </w:rPr>
        <w:t>oniżej 5% gatunków obcych ekologicznie FV)</w:t>
      </w:r>
      <w:r w:rsidRPr="005B543A">
        <w:rPr>
          <w:rFonts w:ascii="Arial" w:hAnsi="Arial" w:cs="Arial"/>
          <w:color w:val="000000"/>
          <w:sz w:val="22"/>
          <w:szCs w:val="22"/>
          <w:lang w:eastAsia="pl-PL"/>
        </w:rPr>
        <w:t>.</w:t>
      </w:r>
    </w:p>
    <w:p w:rsidR="005068C9" w:rsidRPr="005B543A" w:rsidRDefault="00A66FFC" w:rsidP="005B543A">
      <w:pPr>
        <w:numPr>
          <w:ilvl w:val="0"/>
          <w:numId w:val="36"/>
        </w:numPr>
        <w:suppressAutoHyphens w:val="0"/>
        <w:spacing w:before="120" w:after="120" w:line="276" w:lineRule="auto"/>
        <w:ind w:left="284" w:hanging="284"/>
        <w:contextualSpacing/>
        <w:rPr>
          <w:rFonts w:ascii="Arial" w:hAnsi="Arial" w:cs="Arial"/>
          <w:bCs/>
          <w:iCs/>
          <w:color w:val="000000"/>
          <w:sz w:val="22"/>
          <w:szCs w:val="22"/>
          <w:lang w:eastAsia="pl-PL"/>
        </w:rPr>
      </w:pPr>
      <w:r w:rsidRPr="005B543A">
        <w:rPr>
          <w:rFonts w:ascii="Arial" w:hAnsi="Arial" w:cs="Arial"/>
          <w:color w:val="000000"/>
          <w:sz w:val="22"/>
          <w:szCs w:val="22"/>
          <w:lang w:eastAsia="pl-PL"/>
        </w:rPr>
        <w:t>9170 Grąd środkowoeuropejski i subkontynentalny (</w:t>
      </w:r>
      <w:r w:rsidRPr="005B543A">
        <w:rPr>
          <w:rFonts w:ascii="Arial" w:hAnsi="Arial" w:cs="Arial"/>
          <w:i/>
          <w:color w:val="000000"/>
          <w:sz w:val="22"/>
          <w:szCs w:val="22"/>
          <w:lang w:eastAsia="pl-PL"/>
        </w:rPr>
        <w:t>Galio-Carpinetum, Tilio-Carpinetum</w:t>
      </w:r>
      <w:r w:rsidRPr="005B543A">
        <w:rPr>
          <w:rFonts w:ascii="Arial" w:hAnsi="Arial" w:cs="Arial"/>
          <w:color w:val="000000"/>
          <w:sz w:val="22"/>
          <w:szCs w:val="22"/>
          <w:lang w:eastAsia="pl-PL"/>
        </w:rPr>
        <w:t xml:space="preserve">): utrzymanie powierzchni siedliska na co najmniej 50 ha oraz </w:t>
      </w:r>
      <w:r w:rsidRPr="005B543A">
        <w:rPr>
          <w:rFonts w:ascii="Arial" w:hAnsi="Arial" w:cs="Arial"/>
          <w:bCs/>
          <w:iCs/>
          <w:color w:val="000000"/>
          <w:sz w:val="22"/>
          <w:szCs w:val="22"/>
          <w:lang w:eastAsia="pl-PL"/>
        </w:rPr>
        <w:t xml:space="preserve">utrzymanie lub osiągnięcie </w:t>
      </w:r>
      <w:r w:rsidRPr="005B543A">
        <w:rPr>
          <w:rFonts w:ascii="Arial" w:hAnsi="Arial" w:cs="Arial"/>
          <w:color w:val="000000"/>
          <w:sz w:val="22"/>
          <w:szCs w:val="22"/>
        </w:rPr>
        <w:t>ocen wskaźników FV - właściwego stanu ochrony, a także U1 - stanu niezadowalającego</w:t>
      </w:r>
      <w:r w:rsidRPr="005B543A">
        <w:rPr>
          <w:rFonts w:ascii="Arial" w:hAnsi="Arial" w:cs="Arial"/>
          <w:bCs/>
          <w:iCs/>
          <w:color w:val="000000"/>
          <w:sz w:val="22"/>
          <w:szCs w:val="22"/>
          <w:lang w:eastAsia="pl-PL"/>
        </w:rPr>
        <w:t xml:space="preserve"> wskaźników:</w:t>
      </w:r>
      <w:r w:rsidRPr="005B543A">
        <w:rPr>
          <w:rFonts w:ascii="Arial" w:hAnsi="Arial" w:cs="Arial"/>
          <w:color w:val="000000"/>
          <w:sz w:val="22"/>
          <w:szCs w:val="22"/>
          <w:lang w:eastAsia="pl-PL"/>
        </w:rPr>
        <w:t xml:space="preserve"> charakterystyczna kombinacja florystyczna (t</w:t>
      </w:r>
      <w:r w:rsidRPr="005B543A">
        <w:rPr>
          <w:rFonts w:ascii="Arial" w:hAnsi="Arial" w:cs="Arial"/>
          <w:color w:val="000000"/>
          <w:sz w:val="22"/>
          <w:szCs w:val="22"/>
          <w:lang w:eastAsia="pl-PL" w:bidi="pl-PL"/>
        </w:rPr>
        <w:t>ypowa i właściwa kombinacja florystyczna z uwzględnieniem specyfiki regionalnej FV)</w:t>
      </w:r>
      <w:r w:rsidRPr="005B543A">
        <w:rPr>
          <w:rFonts w:ascii="Arial" w:hAnsi="Arial" w:cs="Arial"/>
          <w:color w:val="000000"/>
          <w:sz w:val="22"/>
          <w:szCs w:val="22"/>
          <w:lang w:eastAsia="pl-PL"/>
        </w:rPr>
        <w:t>, wiek drzewostanu (</w:t>
      </w:r>
      <w:r w:rsidRPr="005B543A">
        <w:rPr>
          <w:rFonts w:ascii="Arial" w:hAnsi="Arial" w:cs="Arial"/>
          <w:color w:val="000000"/>
          <w:sz w:val="22"/>
          <w:szCs w:val="22"/>
          <w:lang w:eastAsia="pl-PL" w:bidi="pl-PL"/>
        </w:rPr>
        <w:t>Udział drzew starszych niż 100 lat &gt;10% FV)</w:t>
      </w:r>
      <w:r w:rsidRPr="005B543A">
        <w:rPr>
          <w:rFonts w:ascii="Arial" w:hAnsi="Arial" w:cs="Arial"/>
          <w:color w:val="000000"/>
          <w:sz w:val="22"/>
          <w:szCs w:val="22"/>
          <w:lang w:eastAsia="pl-PL"/>
        </w:rPr>
        <w:t xml:space="preserve">, martwe drewno (zasoby łączne) - </w:t>
      </w:r>
      <w:r w:rsidRPr="005B543A">
        <w:rPr>
          <w:rFonts w:ascii="Arial" w:hAnsi="Arial" w:cs="Arial"/>
          <w:color w:val="000000"/>
          <w:sz w:val="22"/>
          <w:szCs w:val="22"/>
          <w:lang w:eastAsia="pl-PL" w:bidi="pl-PL"/>
        </w:rPr>
        <w:t>udział martwego drewna pomiędzy 15-20 m</w:t>
      </w:r>
      <w:r w:rsidRPr="005B543A">
        <w:rPr>
          <w:rFonts w:ascii="Arial" w:hAnsi="Arial" w:cs="Arial"/>
          <w:color w:val="000000"/>
          <w:sz w:val="22"/>
          <w:szCs w:val="22"/>
          <w:vertAlign w:val="superscript"/>
          <w:lang w:eastAsia="pl-PL" w:bidi="pl-PL"/>
        </w:rPr>
        <w:t>3</w:t>
      </w:r>
      <w:r w:rsidRPr="005B543A">
        <w:rPr>
          <w:rFonts w:ascii="Arial" w:hAnsi="Arial" w:cs="Arial"/>
          <w:color w:val="000000"/>
          <w:sz w:val="22"/>
          <w:szCs w:val="22"/>
          <w:lang w:eastAsia="pl-PL" w:bidi="pl-PL"/>
        </w:rPr>
        <w:t>/ha (U1) na wszystkich stanowiskach. Osiągnięcie celu z uwagi na długotrwały proces formowania/inicjowania zasobów martwego drewna może wykraczać poza okres 10 lat</w:t>
      </w:r>
      <w:r w:rsidRPr="005B543A">
        <w:rPr>
          <w:rFonts w:ascii="Arial" w:hAnsi="Arial" w:cs="Arial"/>
          <w:color w:val="000000"/>
          <w:sz w:val="22"/>
          <w:szCs w:val="22"/>
          <w:lang w:eastAsia="pl-PL"/>
        </w:rPr>
        <w:t>, martwe drewno wielkowymiarowe (</w:t>
      </w:r>
      <w:r w:rsidRPr="005B543A">
        <w:rPr>
          <w:rFonts w:ascii="Arial" w:hAnsi="Arial" w:cs="Arial"/>
          <w:color w:val="000000"/>
          <w:sz w:val="22"/>
          <w:szCs w:val="22"/>
          <w:lang w:eastAsia="pl-PL" w:bidi="pl-PL"/>
        </w:rPr>
        <w:t>zasoby martwego drewna wielkowymiarowego pomiędzy 4-5 szt./ha drewna &gt; 3 m długości i &gt;50 cm średnicy U1)</w:t>
      </w:r>
      <w:r w:rsidRPr="005B543A">
        <w:rPr>
          <w:rFonts w:ascii="Arial" w:hAnsi="Arial" w:cs="Arial"/>
          <w:color w:val="000000"/>
          <w:sz w:val="22"/>
          <w:szCs w:val="22"/>
          <w:lang w:eastAsia="pl-PL"/>
        </w:rPr>
        <w:t xml:space="preserve">, drzewa mikrosiedliskowe (biocenotyczne) - </w:t>
      </w:r>
      <w:r w:rsidRPr="005B543A">
        <w:rPr>
          <w:rFonts w:ascii="Arial" w:hAnsi="Arial" w:cs="Arial"/>
          <w:color w:val="000000"/>
          <w:sz w:val="22"/>
          <w:szCs w:val="22"/>
          <w:lang w:eastAsia="pl-PL" w:bidi="pl-PL"/>
        </w:rPr>
        <w:t>Minimum 20 szł. drzew biocenotycznych na ha FV</w:t>
      </w:r>
      <w:r w:rsidRPr="005B543A">
        <w:rPr>
          <w:rFonts w:ascii="Arial" w:hAnsi="Arial" w:cs="Arial"/>
          <w:color w:val="000000"/>
          <w:sz w:val="22"/>
          <w:szCs w:val="22"/>
          <w:lang w:eastAsia="pl-PL"/>
        </w:rPr>
        <w:t xml:space="preserve">, </w:t>
      </w:r>
    </w:p>
    <w:p w:rsidR="005068C9" w:rsidRPr="005B543A" w:rsidRDefault="00A66FFC" w:rsidP="005B543A">
      <w:pPr>
        <w:numPr>
          <w:ilvl w:val="0"/>
          <w:numId w:val="36"/>
        </w:numPr>
        <w:suppressAutoHyphens w:val="0"/>
        <w:spacing w:before="120" w:after="120" w:line="276" w:lineRule="auto"/>
        <w:ind w:left="284" w:hanging="284"/>
        <w:contextualSpacing/>
        <w:rPr>
          <w:rFonts w:ascii="Arial" w:hAnsi="Arial" w:cs="Arial"/>
          <w:bCs/>
          <w:iCs/>
          <w:color w:val="000000"/>
          <w:sz w:val="22"/>
          <w:szCs w:val="22"/>
          <w:lang w:eastAsia="pl-PL"/>
        </w:rPr>
      </w:pPr>
      <w:r w:rsidRPr="005B543A">
        <w:rPr>
          <w:rFonts w:ascii="Arial" w:hAnsi="Arial" w:cs="Arial"/>
          <w:color w:val="000000"/>
          <w:sz w:val="22"/>
          <w:szCs w:val="22"/>
          <w:lang w:eastAsia="pl-PL"/>
        </w:rPr>
        <w:t>9180 *Jaworzyny i lasy klonowo-lipowe na stromych stokach i zboczach (</w:t>
      </w:r>
      <w:r w:rsidRPr="005B543A">
        <w:rPr>
          <w:rFonts w:ascii="Arial" w:hAnsi="Arial" w:cs="Arial"/>
          <w:i/>
          <w:iCs/>
          <w:color w:val="000000"/>
          <w:sz w:val="22"/>
          <w:szCs w:val="22"/>
          <w:lang w:eastAsia="pl-PL"/>
        </w:rPr>
        <w:t>Tilio platyphyllis-Acerion pseudoplatani</w:t>
      </w:r>
      <w:r w:rsidRPr="005B543A">
        <w:rPr>
          <w:rFonts w:ascii="Arial" w:hAnsi="Arial" w:cs="Arial"/>
          <w:color w:val="000000"/>
          <w:sz w:val="22"/>
          <w:szCs w:val="22"/>
          <w:lang w:eastAsia="pl-PL"/>
        </w:rPr>
        <w:t xml:space="preserve">): utrzymanie powierzchni siedliska na co najmniej 3,5 ha oraz </w:t>
      </w:r>
      <w:r w:rsidRPr="005B543A">
        <w:rPr>
          <w:rFonts w:ascii="Arial" w:hAnsi="Arial" w:cs="Arial"/>
          <w:bCs/>
          <w:iCs/>
          <w:color w:val="000000"/>
          <w:sz w:val="22"/>
          <w:szCs w:val="22"/>
          <w:lang w:eastAsia="pl-PL"/>
        </w:rPr>
        <w:t xml:space="preserve">utrzymanie lub osiągnięcie </w:t>
      </w:r>
      <w:r w:rsidRPr="005B543A">
        <w:rPr>
          <w:rFonts w:ascii="Arial" w:hAnsi="Arial" w:cs="Arial"/>
          <w:color w:val="000000"/>
          <w:sz w:val="22"/>
          <w:szCs w:val="22"/>
        </w:rPr>
        <w:t xml:space="preserve">ocen wskaźników FV - właściwego stanu ochrony, </w:t>
      </w:r>
      <w:r w:rsidRPr="005B543A">
        <w:rPr>
          <w:rFonts w:ascii="Arial" w:hAnsi="Arial" w:cs="Arial"/>
          <w:color w:val="000000"/>
          <w:sz w:val="22"/>
          <w:szCs w:val="22"/>
        </w:rPr>
        <w:br/>
        <w:t>a także U1 - stanu niezadowalającego</w:t>
      </w:r>
      <w:r w:rsidRPr="005B543A">
        <w:rPr>
          <w:rFonts w:ascii="Arial" w:hAnsi="Arial" w:cs="Arial"/>
          <w:bCs/>
          <w:iCs/>
          <w:color w:val="000000"/>
          <w:sz w:val="22"/>
          <w:szCs w:val="22"/>
          <w:lang w:eastAsia="pl-PL"/>
        </w:rPr>
        <w:t xml:space="preserve"> wskaźników:</w:t>
      </w:r>
      <w:r w:rsidRPr="005B543A">
        <w:rPr>
          <w:rFonts w:ascii="Arial" w:hAnsi="Arial" w:cs="Arial"/>
          <w:color w:val="000000"/>
          <w:sz w:val="22"/>
          <w:szCs w:val="22"/>
          <w:lang w:eastAsia="pl-PL"/>
        </w:rPr>
        <w:t xml:space="preserve"> gatunki charakterystyczne (</w:t>
      </w:r>
      <w:r w:rsidRPr="005B543A">
        <w:rPr>
          <w:rFonts w:ascii="Arial" w:hAnsi="Arial" w:cs="Arial"/>
          <w:color w:val="000000"/>
          <w:sz w:val="22"/>
          <w:szCs w:val="22"/>
          <w:lang w:eastAsia="pl-PL" w:bidi="pl-PL"/>
        </w:rPr>
        <w:t>występowanie powyżej 10 gatunków charakterystycznych na wszystkich stanowiskach FV)</w:t>
      </w:r>
      <w:r w:rsidRPr="005B543A">
        <w:rPr>
          <w:rFonts w:ascii="Arial" w:hAnsi="Arial" w:cs="Arial"/>
          <w:color w:val="000000"/>
          <w:sz w:val="22"/>
          <w:szCs w:val="22"/>
          <w:lang w:eastAsia="pl-PL"/>
        </w:rPr>
        <w:t>, inwazyjne gatunki obce (</w:t>
      </w:r>
      <w:r w:rsidRPr="005B543A">
        <w:rPr>
          <w:rFonts w:ascii="Arial" w:hAnsi="Arial" w:cs="Arial"/>
          <w:color w:val="000000"/>
          <w:sz w:val="22"/>
          <w:szCs w:val="22"/>
          <w:lang w:eastAsia="pl-PL" w:bidi="pl-PL"/>
        </w:rPr>
        <w:t>brak inwazyjnych gatunków obcych w drzewostanie FV)</w:t>
      </w:r>
      <w:r w:rsidRPr="005B543A">
        <w:rPr>
          <w:rFonts w:ascii="Arial" w:hAnsi="Arial" w:cs="Arial"/>
          <w:color w:val="000000"/>
          <w:sz w:val="22"/>
          <w:szCs w:val="22"/>
          <w:lang w:eastAsia="pl-PL"/>
        </w:rPr>
        <w:t>, gatunki obce w drzewostanie (</w:t>
      </w:r>
      <w:r w:rsidRPr="005B543A">
        <w:rPr>
          <w:rFonts w:ascii="Arial" w:hAnsi="Arial" w:cs="Arial"/>
          <w:color w:val="000000"/>
          <w:sz w:val="22"/>
          <w:szCs w:val="22"/>
          <w:lang w:eastAsia="pl-PL" w:bidi="pl-PL"/>
        </w:rPr>
        <w:t>brak obcych gatunków w drzewostanie FV)</w:t>
      </w:r>
      <w:r w:rsidRPr="005B543A">
        <w:rPr>
          <w:rFonts w:ascii="Arial" w:hAnsi="Arial" w:cs="Arial"/>
          <w:color w:val="000000"/>
          <w:sz w:val="22"/>
          <w:szCs w:val="22"/>
          <w:lang w:eastAsia="pl-PL"/>
        </w:rPr>
        <w:t>.</w:t>
      </w:r>
    </w:p>
    <w:p w:rsidR="005068C9" w:rsidRPr="005B543A" w:rsidRDefault="00A66FFC" w:rsidP="005B543A">
      <w:pPr>
        <w:numPr>
          <w:ilvl w:val="0"/>
          <w:numId w:val="36"/>
        </w:numPr>
        <w:suppressAutoHyphens w:val="0"/>
        <w:spacing w:before="120" w:after="120" w:line="276" w:lineRule="auto"/>
        <w:ind w:left="284" w:hanging="284"/>
        <w:contextualSpacing/>
        <w:rPr>
          <w:rFonts w:ascii="Arial" w:hAnsi="Arial" w:cs="Arial"/>
          <w:bCs/>
          <w:iCs/>
          <w:color w:val="000000"/>
          <w:sz w:val="22"/>
          <w:szCs w:val="22"/>
          <w:lang w:eastAsia="pl-PL"/>
        </w:rPr>
      </w:pPr>
      <w:r w:rsidRPr="005B543A">
        <w:rPr>
          <w:rFonts w:ascii="Arial" w:hAnsi="Arial" w:cs="Arial"/>
          <w:color w:val="000000"/>
          <w:sz w:val="22"/>
          <w:szCs w:val="22"/>
          <w:lang w:eastAsia="pl-PL"/>
        </w:rPr>
        <w:t>91E0 *Łęgi wierzbowe, topolowe, olszowe i jesionowe (</w:t>
      </w:r>
      <w:r w:rsidRPr="005B543A">
        <w:rPr>
          <w:rFonts w:ascii="Arial" w:hAnsi="Arial" w:cs="Arial"/>
          <w:i/>
          <w:iCs/>
          <w:color w:val="000000"/>
          <w:sz w:val="22"/>
          <w:szCs w:val="22"/>
          <w:lang w:eastAsia="pl-PL"/>
        </w:rPr>
        <w:t>Salicetum albo-fragilis, Populetum albae</w:t>
      </w:r>
      <w:r w:rsidRPr="005B543A">
        <w:rPr>
          <w:rFonts w:ascii="Arial" w:hAnsi="Arial" w:cs="Arial"/>
          <w:color w:val="000000"/>
          <w:sz w:val="22"/>
          <w:szCs w:val="22"/>
          <w:lang w:eastAsia="pl-PL"/>
        </w:rPr>
        <w:t xml:space="preserve">, </w:t>
      </w:r>
      <w:r w:rsidRPr="005B543A">
        <w:rPr>
          <w:rFonts w:ascii="Arial" w:hAnsi="Arial" w:cs="Arial"/>
          <w:i/>
          <w:iCs/>
          <w:color w:val="000000"/>
          <w:sz w:val="22"/>
          <w:szCs w:val="22"/>
          <w:lang w:eastAsia="pl-PL"/>
        </w:rPr>
        <w:t>Alnenion glutinoso-incanae</w:t>
      </w:r>
      <w:r w:rsidRPr="005B543A">
        <w:rPr>
          <w:rFonts w:ascii="Arial" w:hAnsi="Arial" w:cs="Arial"/>
          <w:color w:val="000000"/>
          <w:sz w:val="22"/>
          <w:szCs w:val="22"/>
          <w:lang w:eastAsia="pl-PL"/>
        </w:rPr>
        <w:t xml:space="preserve">, olsy źródliskowe): utrzymanie powierzchni siedliska na co najmniej 3 ha oraz </w:t>
      </w:r>
      <w:r w:rsidRPr="005B543A">
        <w:rPr>
          <w:rFonts w:ascii="Arial" w:hAnsi="Arial" w:cs="Arial"/>
          <w:bCs/>
          <w:iCs/>
          <w:color w:val="000000"/>
          <w:sz w:val="22"/>
          <w:szCs w:val="22"/>
          <w:lang w:eastAsia="pl-PL"/>
        </w:rPr>
        <w:t xml:space="preserve">utrzymanie lub osiągnięcie </w:t>
      </w:r>
      <w:r w:rsidRPr="005B543A">
        <w:rPr>
          <w:rFonts w:ascii="Arial" w:hAnsi="Arial" w:cs="Arial"/>
          <w:color w:val="000000"/>
          <w:sz w:val="22"/>
          <w:szCs w:val="22"/>
        </w:rPr>
        <w:t>ocen wskaźników FV - właściwego stanu ochrony, a także U1 - stanu niezadowalającego</w:t>
      </w:r>
      <w:r w:rsidRPr="005B543A">
        <w:rPr>
          <w:rFonts w:ascii="Arial" w:hAnsi="Arial" w:cs="Arial"/>
          <w:bCs/>
          <w:iCs/>
          <w:color w:val="000000"/>
          <w:sz w:val="22"/>
          <w:szCs w:val="22"/>
          <w:lang w:eastAsia="pl-PL"/>
        </w:rPr>
        <w:t xml:space="preserve"> wskaźników:</w:t>
      </w:r>
      <w:r w:rsidRPr="005B543A">
        <w:rPr>
          <w:rFonts w:ascii="Arial" w:hAnsi="Arial" w:cs="Arial"/>
          <w:color w:val="000000"/>
          <w:sz w:val="22"/>
          <w:szCs w:val="22"/>
          <w:lang w:eastAsia="pl-PL"/>
        </w:rPr>
        <w:t xml:space="preserve"> gatunki charakterystyczne (</w:t>
      </w:r>
      <w:r w:rsidRPr="005B543A">
        <w:rPr>
          <w:rFonts w:ascii="Arial" w:hAnsi="Arial" w:cs="Arial"/>
          <w:color w:val="000000"/>
          <w:sz w:val="22"/>
          <w:szCs w:val="22"/>
          <w:lang w:eastAsia="pl-PL" w:bidi="pl-PL"/>
        </w:rPr>
        <w:t>Kombinacja florystyczna typowa dla łęgu FV)</w:t>
      </w:r>
      <w:r w:rsidRPr="005B543A">
        <w:rPr>
          <w:rFonts w:ascii="Arial" w:hAnsi="Arial" w:cs="Arial"/>
          <w:color w:val="000000"/>
          <w:sz w:val="22"/>
          <w:szCs w:val="22"/>
          <w:lang w:eastAsia="pl-PL"/>
        </w:rPr>
        <w:t>, obce gatunki inwazyjne (o</w:t>
      </w:r>
      <w:r w:rsidRPr="005B543A">
        <w:rPr>
          <w:rFonts w:ascii="Arial" w:hAnsi="Arial" w:cs="Arial"/>
          <w:color w:val="000000"/>
          <w:sz w:val="22"/>
          <w:szCs w:val="22"/>
          <w:lang w:eastAsia="pl-PL" w:bidi="pl-PL"/>
        </w:rPr>
        <w:t>becny maksymalnie 1 gatunek obcy, występujący spo</w:t>
      </w:r>
      <w:r w:rsidRPr="005B543A">
        <w:rPr>
          <w:rFonts w:ascii="Arial" w:hAnsi="Arial" w:cs="Arial"/>
          <w:color w:val="000000"/>
          <w:sz w:val="22"/>
          <w:szCs w:val="22"/>
          <w:lang w:eastAsia="pl-PL" w:bidi="pl-PL"/>
        </w:rPr>
        <w:softHyphen/>
        <w:t>radycznie – nielicznie FV)</w:t>
      </w:r>
      <w:r w:rsidRPr="005B543A">
        <w:rPr>
          <w:rFonts w:ascii="Arial" w:hAnsi="Arial" w:cs="Arial"/>
          <w:color w:val="000000"/>
          <w:sz w:val="22"/>
          <w:szCs w:val="22"/>
          <w:lang w:eastAsia="pl-PL"/>
        </w:rPr>
        <w:t>, martwe drewno (łączne zasoby) -</w:t>
      </w:r>
      <w:r w:rsidRPr="005B543A">
        <w:rPr>
          <w:rFonts w:ascii="Arial" w:hAnsi="Arial" w:cs="Arial"/>
          <w:color w:val="000000"/>
          <w:sz w:val="22"/>
          <w:szCs w:val="22"/>
          <w:lang w:eastAsia="pl-PL" w:bidi="pl-PL"/>
        </w:rPr>
        <w:t>obecne całe martwe drzewa w ilości powyżej 10% za</w:t>
      </w:r>
      <w:r w:rsidRPr="005B543A">
        <w:rPr>
          <w:rFonts w:ascii="Arial" w:hAnsi="Arial" w:cs="Arial"/>
          <w:color w:val="000000"/>
          <w:sz w:val="22"/>
          <w:szCs w:val="22"/>
          <w:lang w:eastAsia="pl-PL" w:bidi="pl-PL"/>
        </w:rPr>
        <w:softHyphen/>
        <w:t>sobności drzewostanu (FV) na wszystkich stanowiskach. Osiągnięcie celu z uwagi na długotrwały proces formowania/inicjowania zasobów martwego drewna może wy</w:t>
      </w:r>
      <w:r w:rsidRPr="005B543A">
        <w:rPr>
          <w:rFonts w:ascii="Arial" w:hAnsi="Arial" w:cs="Arial"/>
          <w:color w:val="000000"/>
          <w:sz w:val="22"/>
          <w:szCs w:val="22"/>
          <w:lang w:eastAsia="pl-PL" w:bidi="pl-PL"/>
        </w:rPr>
        <w:softHyphen/>
        <w:t>kraczać poza okres 10 lat</w:t>
      </w:r>
      <w:r w:rsidRPr="005B543A">
        <w:rPr>
          <w:rFonts w:ascii="Arial" w:hAnsi="Arial" w:cs="Arial"/>
          <w:color w:val="000000"/>
          <w:sz w:val="22"/>
          <w:szCs w:val="22"/>
          <w:lang w:eastAsia="pl-PL"/>
        </w:rPr>
        <w:t xml:space="preserve"> , martwe drewno wielkowymiarowe (stojące lub leżące) - </w:t>
      </w:r>
      <w:r w:rsidRPr="005B543A">
        <w:rPr>
          <w:rFonts w:ascii="Arial" w:hAnsi="Arial" w:cs="Arial"/>
          <w:color w:val="000000"/>
          <w:sz w:val="22"/>
          <w:szCs w:val="22"/>
          <w:lang w:eastAsia="pl-PL" w:bidi="pl-PL"/>
        </w:rPr>
        <w:t>Zasoby martwego drewna wielkowymiarowego pomiędzy 4-5 szt./ha drewna &gt; 3 m długości i &gt;50 cm średnicy (U1) na wszystkich stanowiskach</w:t>
      </w:r>
      <w:r w:rsidRPr="005B543A">
        <w:rPr>
          <w:rFonts w:ascii="Arial" w:hAnsi="Arial" w:cs="Arial"/>
          <w:color w:val="000000"/>
          <w:sz w:val="22"/>
          <w:szCs w:val="22"/>
          <w:lang w:eastAsia="pl-PL"/>
        </w:rPr>
        <w:t>,</w:t>
      </w:r>
    </w:p>
    <w:p w:rsidR="005068C9" w:rsidRPr="005B543A" w:rsidRDefault="00A66FFC" w:rsidP="005B543A">
      <w:pPr>
        <w:numPr>
          <w:ilvl w:val="0"/>
          <w:numId w:val="36"/>
        </w:numPr>
        <w:suppressAutoHyphens w:val="0"/>
        <w:spacing w:before="120" w:after="120" w:line="276" w:lineRule="auto"/>
        <w:ind w:left="284" w:hanging="284"/>
        <w:contextualSpacing/>
        <w:rPr>
          <w:rFonts w:ascii="Arial" w:hAnsi="Arial" w:cs="Arial"/>
          <w:bCs/>
          <w:iCs/>
          <w:color w:val="000000"/>
          <w:sz w:val="22"/>
          <w:szCs w:val="22"/>
          <w:lang w:eastAsia="pl-PL"/>
        </w:rPr>
      </w:pPr>
      <w:r w:rsidRPr="005B543A">
        <w:rPr>
          <w:rFonts w:ascii="Arial" w:hAnsi="Arial" w:cs="Arial"/>
          <w:color w:val="000000"/>
          <w:sz w:val="22"/>
          <w:szCs w:val="22"/>
          <w:lang w:eastAsia="pl-PL"/>
        </w:rPr>
        <w:t xml:space="preserve">2109 Warzucha polska </w:t>
      </w:r>
      <w:r w:rsidRPr="005B543A">
        <w:rPr>
          <w:rFonts w:ascii="Arial" w:hAnsi="Arial" w:cs="Arial"/>
          <w:i/>
          <w:iCs/>
          <w:color w:val="000000"/>
          <w:sz w:val="22"/>
          <w:szCs w:val="22"/>
          <w:lang w:eastAsia="pl-PL"/>
        </w:rPr>
        <w:t>Cochlearia polonica</w:t>
      </w:r>
      <w:r w:rsidRPr="005B543A">
        <w:rPr>
          <w:rFonts w:ascii="Arial" w:hAnsi="Arial" w:cs="Arial"/>
          <w:color w:val="000000"/>
          <w:sz w:val="22"/>
          <w:szCs w:val="22"/>
          <w:lang w:eastAsia="pl-PL"/>
        </w:rPr>
        <w:t xml:space="preserve">: utrzymanie stabilnej powierzchni zajętej przez populację gatunku z uwzględnieniem naturalnych procesów w źródlisku rzeki Centurii na poziomie około 30 tysięcy osobników oraz </w:t>
      </w:r>
      <w:r w:rsidRPr="005B543A">
        <w:rPr>
          <w:rFonts w:ascii="Arial" w:hAnsi="Arial" w:cs="Arial"/>
          <w:bCs/>
          <w:iCs/>
          <w:color w:val="000000"/>
          <w:sz w:val="22"/>
          <w:szCs w:val="22"/>
          <w:lang w:eastAsia="pl-PL"/>
        </w:rPr>
        <w:t xml:space="preserve">utrzymanie </w:t>
      </w:r>
      <w:r w:rsidRPr="005B543A">
        <w:rPr>
          <w:rFonts w:ascii="Arial" w:hAnsi="Arial" w:cs="Arial"/>
          <w:color w:val="000000"/>
          <w:sz w:val="22"/>
          <w:szCs w:val="22"/>
        </w:rPr>
        <w:t>właściwego stanu ochrony FV wskaźników</w:t>
      </w:r>
      <w:r w:rsidRPr="005B543A">
        <w:rPr>
          <w:rFonts w:ascii="Arial" w:hAnsi="Arial" w:cs="Arial"/>
          <w:bCs/>
          <w:iCs/>
          <w:color w:val="000000"/>
          <w:sz w:val="22"/>
          <w:szCs w:val="22"/>
          <w:lang w:eastAsia="pl-PL"/>
        </w:rPr>
        <w:t>:</w:t>
      </w:r>
      <w:r w:rsidRPr="005B543A">
        <w:rPr>
          <w:rFonts w:ascii="Arial" w:hAnsi="Arial" w:cs="Arial"/>
          <w:color w:val="000000"/>
          <w:sz w:val="22"/>
          <w:szCs w:val="22"/>
          <w:lang w:eastAsia="pl-PL"/>
        </w:rPr>
        <w:t xml:space="preserve"> struktura rozwojowa populacji (obecność siewek i osobników wegetatywnych) - </w:t>
      </w:r>
      <w:r w:rsidRPr="005B543A">
        <w:rPr>
          <w:rFonts w:ascii="Arial" w:hAnsi="Arial" w:cs="Arial"/>
          <w:color w:val="000000"/>
          <w:sz w:val="22"/>
          <w:szCs w:val="22"/>
          <w:lang w:eastAsia="pl-PL" w:bidi="pl-PL"/>
        </w:rPr>
        <w:t>liczba osobników wegetatywnych pokrywa powyżej 20% powierzchni siedliska, a liczba siewek jest liczna FV</w:t>
      </w:r>
      <w:r w:rsidRPr="005B543A">
        <w:rPr>
          <w:rFonts w:ascii="Arial" w:hAnsi="Arial" w:cs="Arial"/>
          <w:color w:val="000000"/>
          <w:sz w:val="22"/>
          <w:szCs w:val="22"/>
          <w:lang w:eastAsia="pl-PL"/>
        </w:rPr>
        <w:t>, stopień ocienienia przez drzewa i krzewy (</w:t>
      </w:r>
      <w:r w:rsidRPr="005B543A">
        <w:rPr>
          <w:rFonts w:ascii="Arial" w:hAnsi="Arial" w:cs="Arial"/>
          <w:color w:val="000000"/>
          <w:sz w:val="22"/>
          <w:szCs w:val="22"/>
          <w:lang w:eastAsia="pl-PL" w:bidi="pl-PL"/>
        </w:rPr>
        <w:t>ocienienie stanowiska przez drzewa i krzewy poniżej 20% FV)</w:t>
      </w:r>
      <w:r w:rsidRPr="005B543A">
        <w:rPr>
          <w:rFonts w:ascii="Arial" w:hAnsi="Arial" w:cs="Arial"/>
          <w:color w:val="000000"/>
          <w:sz w:val="22"/>
          <w:szCs w:val="22"/>
          <w:lang w:eastAsia="pl-PL"/>
        </w:rPr>
        <w:t>.</w:t>
      </w:r>
    </w:p>
    <w:p w:rsidR="005068C9" w:rsidRPr="005B543A" w:rsidRDefault="00A66FFC" w:rsidP="005B543A">
      <w:pPr>
        <w:numPr>
          <w:ilvl w:val="0"/>
          <w:numId w:val="36"/>
        </w:numPr>
        <w:suppressAutoHyphens w:val="0"/>
        <w:spacing w:before="120" w:after="120" w:line="276" w:lineRule="auto"/>
        <w:ind w:left="284" w:hanging="284"/>
        <w:contextualSpacing/>
        <w:rPr>
          <w:rFonts w:ascii="Arial" w:hAnsi="Arial" w:cs="Arial"/>
          <w:bCs/>
          <w:iCs/>
          <w:color w:val="000000"/>
          <w:sz w:val="22"/>
          <w:szCs w:val="22"/>
          <w:lang w:eastAsia="pl-PL"/>
        </w:rPr>
      </w:pPr>
      <w:r w:rsidRPr="005B543A">
        <w:rPr>
          <w:rFonts w:ascii="Arial" w:hAnsi="Arial" w:cs="Arial"/>
          <w:color w:val="000000"/>
          <w:sz w:val="22"/>
          <w:szCs w:val="22"/>
          <w:lang w:eastAsia="pl-PL"/>
        </w:rPr>
        <w:lastRenderedPageBreak/>
        <w:t xml:space="preserve">6216 Haczykowiec błyszczący </w:t>
      </w:r>
      <w:r w:rsidRPr="005B543A">
        <w:rPr>
          <w:rFonts w:ascii="Arial" w:hAnsi="Arial" w:cs="Arial"/>
          <w:i/>
          <w:iCs/>
          <w:color w:val="000000"/>
          <w:sz w:val="22"/>
          <w:szCs w:val="22"/>
          <w:lang w:eastAsia="pl-PL"/>
        </w:rPr>
        <w:t xml:space="preserve">Hamatocaulis vernicosus: </w:t>
      </w:r>
      <w:r w:rsidRPr="005B543A">
        <w:rPr>
          <w:rFonts w:ascii="Arial" w:hAnsi="Arial" w:cs="Arial"/>
          <w:color w:val="000000"/>
          <w:sz w:val="22"/>
          <w:szCs w:val="22"/>
          <w:lang w:eastAsia="pl-PL"/>
        </w:rPr>
        <w:t>utrzymanie stabilnej populacji gatunku z uwzględnieniem naturalnych procesów na powierzchni co najmniej 3 m</w:t>
      </w:r>
      <w:r w:rsidRPr="005B543A">
        <w:rPr>
          <w:rFonts w:ascii="Arial" w:hAnsi="Arial" w:cs="Arial"/>
          <w:color w:val="000000"/>
          <w:sz w:val="22"/>
          <w:szCs w:val="22"/>
          <w:vertAlign w:val="superscript"/>
          <w:lang w:eastAsia="pl-PL"/>
        </w:rPr>
        <w:t>2</w:t>
      </w:r>
      <w:r w:rsidRPr="005B543A">
        <w:rPr>
          <w:rFonts w:ascii="Arial" w:hAnsi="Arial" w:cs="Arial"/>
          <w:color w:val="000000"/>
          <w:sz w:val="22"/>
          <w:szCs w:val="22"/>
          <w:lang w:eastAsia="pl-PL"/>
        </w:rPr>
        <w:t xml:space="preserve"> oraz osiągnięcie oceny do U1 wskaźników: ocienienie przez drzewa i krzewy (</w:t>
      </w:r>
      <w:r w:rsidRPr="005B543A">
        <w:rPr>
          <w:rFonts w:ascii="Arial" w:hAnsi="Arial" w:cs="Arial"/>
          <w:color w:val="000000"/>
          <w:sz w:val="22"/>
          <w:szCs w:val="22"/>
          <w:lang w:eastAsia="pl-PL" w:bidi="pl-PL"/>
        </w:rPr>
        <w:t>osiągnięcie ocienienia stanowiska przez drzewa i krzewy poniżej 20% U1)</w:t>
      </w:r>
      <w:r w:rsidRPr="005B543A">
        <w:rPr>
          <w:rFonts w:ascii="Arial" w:hAnsi="Arial" w:cs="Arial"/>
          <w:color w:val="000000"/>
          <w:sz w:val="22"/>
          <w:szCs w:val="22"/>
          <w:lang w:eastAsia="pl-PL"/>
        </w:rPr>
        <w:t>, zwarcie runi lub runa (</w:t>
      </w:r>
      <w:r w:rsidRPr="005B543A">
        <w:rPr>
          <w:rFonts w:ascii="Arial" w:hAnsi="Arial" w:cs="Arial"/>
          <w:color w:val="000000"/>
          <w:sz w:val="22"/>
          <w:szCs w:val="22"/>
          <w:lang w:eastAsia="pl-PL" w:bidi="pl-PL"/>
        </w:rPr>
        <w:t>osiągnięcie zwarcia runa na poziomie 40-70% U1</w:t>
      </w:r>
      <w:r w:rsidRPr="005B543A">
        <w:rPr>
          <w:rFonts w:ascii="Arial" w:hAnsi="Arial" w:cs="Arial"/>
          <w:color w:val="000000"/>
          <w:sz w:val="22"/>
          <w:szCs w:val="22"/>
          <w:lang w:eastAsia="pl-PL"/>
        </w:rPr>
        <w:t xml:space="preserve">, </w:t>
      </w:r>
    </w:p>
    <w:p w:rsidR="005068C9" w:rsidRPr="005B543A" w:rsidRDefault="00A66FFC" w:rsidP="005B543A">
      <w:pPr>
        <w:numPr>
          <w:ilvl w:val="0"/>
          <w:numId w:val="35"/>
        </w:numPr>
        <w:suppressAutoHyphens w:val="0"/>
        <w:spacing w:before="120" w:after="120" w:line="276" w:lineRule="auto"/>
        <w:ind w:left="284" w:hanging="284"/>
        <w:contextualSpacing/>
        <w:rPr>
          <w:rFonts w:ascii="Arial" w:hAnsi="Arial" w:cs="Arial"/>
          <w:color w:val="000000"/>
          <w:sz w:val="22"/>
          <w:szCs w:val="22"/>
          <w:lang w:eastAsia="pl-PL"/>
        </w:rPr>
      </w:pPr>
      <w:r w:rsidRPr="005B543A">
        <w:rPr>
          <w:rFonts w:ascii="Arial" w:hAnsi="Arial" w:cs="Arial"/>
          <w:color w:val="000000"/>
          <w:sz w:val="22"/>
          <w:szCs w:val="22"/>
          <w:lang w:eastAsia="pl-PL"/>
        </w:rPr>
        <w:t xml:space="preserve">1303 Podkowiec mały </w:t>
      </w:r>
      <w:r w:rsidRPr="005B543A">
        <w:rPr>
          <w:rFonts w:ascii="Arial" w:hAnsi="Arial" w:cs="Arial"/>
          <w:i/>
          <w:iCs/>
          <w:color w:val="000000"/>
          <w:sz w:val="22"/>
          <w:szCs w:val="22"/>
          <w:lang w:eastAsia="pl-PL"/>
        </w:rPr>
        <w:t>Rhinolophus hipposideros</w:t>
      </w:r>
      <w:r w:rsidRPr="005B543A">
        <w:rPr>
          <w:rFonts w:ascii="Arial" w:hAnsi="Arial" w:cs="Arial"/>
          <w:color w:val="000000"/>
          <w:sz w:val="22"/>
          <w:szCs w:val="22"/>
          <w:lang w:eastAsia="pl-PL"/>
        </w:rPr>
        <w:t xml:space="preserve">, 1318 Nocek łydkowłosy </w:t>
      </w:r>
      <w:r w:rsidRPr="005B543A">
        <w:rPr>
          <w:rFonts w:ascii="Arial" w:hAnsi="Arial" w:cs="Arial"/>
          <w:i/>
          <w:color w:val="000000"/>
          <w:sz w:val="22"/>
          <w:szCs w:val="22"/>
          <w:lang w:eastAsia="pl-PL"/>
        </w:rPr>
        <w:t>Myotis</w:t>
      </w:r>
      <w:r w:rsidRPr="005B543A">
        <w:rPr>
          <w:rFonts w:ascii="Arial" w:hAnsi="Arial" w:cs="Arial"/>
          <w:i/>
          <w:iCs/>
          <w:color w:val="000000"/>
          <w:sz w:val="22"/>
          <w:szCs w:val="22"/>
          <w:lang w:eastAsia="pl-PL"/>
        </w:rPr>
        <w:t xml:space="preserve"> dasycneme</w:t>
      </w:r>
      <w:r w:rsidRPr="005B543A">
        <w:rPr>
          <w:rFonts w:ascii="Arial" w:hAnsi="Arial" w:cs="Arial"/>
          <w:color w:val="000000"/>
          <w:sz w:val="22"/>
          <w:szCs w:val="22"/>
          <w:lang w:eastAsia="pl-PL"/>
        </w:rPr>
        <w:t xml:space="preserve">, 1324 Nocek duży </w:t>
      </w:r>
      <w:r w:rsidRPr="005B543A">
        <w:rPr>
          <w:rFonts w:ascii="Arial" w:hAnsi="Arial" w:cs="Arial"/>
          <w:i/>
          <w:iCs/>
          <w:color w:val="000000"/>
          <w:sz w:val="22"/>
          <w:szCs w:val="22"/>
          <w:lang w:eastAsia="pl-PL"/>
        </w:rPr>
        <w:t>Myotis myotis</w:t>
      </w:r>
      <w:r w:rsidRPr="005B543A">
        <w:rPr>
          <w:rFonts w:ascii="Arial" w:hAnsi="Arial" w:cs="Arial"/>
          <w:color w:val="000000"/>
          <w:sz w:val="22"/>
          <w:szCs w:val="22"/>
          <w:lang w:eastAsia="pl-PL"/>
        </w:rPr>
        <w:t>:</w:t>
      </w:r>
      <w:r w:rsidRPr="005B543A">
        <w:rPr>
          <w:rFonts w:ascii="Arial" w:hAnsi="Arial" w:cs="Arial"/>
          <w:i/>
          <w:iCs/>
          <w:color w:val="000000"/>
          <w:sz w:val="22"/>
          <w:szCs w:val="22"/>
          <w:lang w:eastAsia="pl-PL"/>
        </w:rPr>
        <w:t xml:space="preserve"> </w:t>
      </w:r>
      <w:r w:rsidRPr="005B543A">
        <w:rPr>
          <w:rFonts w:ascii="Arial" w:hAnsi="Arial" w:cs="Arial"/>
          <w:color w:val="000000"/>
          <w:sz w:val="22"/>
          <w:szCs w:val="22"/>
          <w:lang w:eastAsia="pl-PL"/>
        </w:rPr>
        <w:t xml:space="preserve">utrzymanie stabilnej populacji gatunków </w:t>
      </w:r>
      <w:r w:rsidRPr="005B543A">
        <w:rPr>
          <w:rFonts w:ascii="Arial" w:hAnsi="Arial" w:cs="Arial"/>
          <w:color w:val="000000"/>
          <w:sz w:val="22"/>
          <w:szCs w:val="22"/>
          <w:lang w:eastAsia="pl-PL"/>
        </w:rPr>
        <w:br/>
        <w:t xml:space="preserve">z uwzględnieniem naturalnych procesów poprzez zachowanie 24 jaskiń stanowiących potencjalne miejsca zimowania (siedlisko 8310) oraz </w:t>
      </w:r>
      <w:r w:rsidRPr="005B543A">
        <w:rPr>
          <w:rFonts w:ascii="Arial" w:hAnsi="Arial" w:cs="Arial"/>
          <w:bCs/>
          <w:iCs/>
          <w:color w:val="000000"/>
          <w:sz w:val="22"/>
          <w:szCs w:val="22"/>
          <w:lang w:eastAsia="pl-PL"/>
        </w:rPr>
        <w:t xml:space="preserve">utrzymanie lub osiągnięcie </w:t>
      </w:r>
      <w:r w:rsidRPr="005B543A">
        <w:rPr>
          <w:rFonts w:ascii="Arial" w:hAnsi="Arial" w:cs="Arial"/>
          <w:color w:val="000000"/>
          <w:sz w:val="22"/>
          <w:szCs w:val="22"/>
        </w:rPr>
        <w:t>ocen wskaźników FV - właściwego stanu ochrony, a także U1 - stanu niezadowalającego</w:t>
      </w:r>
      <w:r w:rsidRPr="005B543A">
        <w:rPr>
          <w:rFonts w:ascii="Arial" w:hAnsi="Arial" w:cs="Arial"/>
          <w:bCs/>
          <w:iCs/>
          <w:color w:val="000000"/>
          <w:sz w:val="22"/>
          <w:szCs w:val="22"/>
          <w:lang w:eastAsia="pl-PL"/>
        </w:rPr>
        <w:t xml:space="preserve"> wskaźników:</w:t>
      </w:r>
      <w:r w:rsidRPr="005B543A">
        <w:rPr>
          <w:rFonts w:ascii="Arial" w:hAnsi="Arial" w:cs="Arial"/>
          <w:color w:val="000000"/>
          <w:sz w:val="22"/>
          <w:szCs w:val="22"/>
          <w:lang w:eastAsia="pl-PL"/>
        </w:rPr>
        <w:t xml:space="preserve"> zabezpieczenie przed niepokojeniem nietoperzy (</w:t>
      </w:r>
      <w:r w:rsidRPr="005B543A">
        <w:rPr>
          <w:rFonts w:ascii="Arial" w:hAnsi="Arial" w:cs="Arial"/>
          <w:color w:val="000000"/>
          <w:sz w:val="22"/>
          <w:szCs w:val="22"/>
          <w:lang w:eastAsia="pl-PL" w:bidi="pl-PL"/>
        </w:rPr>
        <w:t>utrzymanie 24 jaskiń jako obiektów dostępnych jednak z utrudnioną możliwością korzystania. Z uwagi na cha</w:t>
      </w:r>
      <w:r w:rsidRPr="005B543A">
        <w:rPr>
          <w:rFonts w:ascii="Arial" w:hAnsi="Arial" w:cs="Arial"/>
          <w:color w:val="000000"/>
          <w:sz w:val="22"/>
          <w:szCs w:val="22"/>
          <w:lang w:eastAsia="pl-PL" w:bidi="pl-PL"/>
        </w:rPr>
        <w:softHyphen/>
        <w:t>rakter jaskiń jako obiektów wykorzystywanych przez grotołazów, dopuszcza się niewielką presję i pojedyncze przypadki niepokojenia (U1)</w:t>
      </w:r>
      <w:r w:rsidRPr="005B543A">
        <w:rPr>
          <w:rFonts w:ascii="Arial" w:hAnsi="Arial" w:cs="Arial"/>
          <w:color w:val="000000"/>
          <w:sz w:val="22"/>
          <w:szCs w:val="22"/>
          <w:lang w:eastAsia="pl-PL"/>
        </w:rPr>
        <w:t>, dostępność wlotów dla nietoperzy (</w:t>
      </w:r>
      <w:r w:rsidRPr="005B543A">
        <w:rPr>
          <w:rFonts w:ascii="Arial" w:hAnsi="Arial" w:cs="Arial"/>
          <w:color w:val="000000"/>
          <w:sz w:val="22"/>
          <w:szCs w:val="22"/>
          <w:lang w:eastAsia="pl-PL" w:bidi="pl-PL"/>
        </w:rPr>
        <w:t>wloty wszystkich 24 jaskiń stale dostępne, brak czynni</w:t>
      </w:r>
      <w:r w:rsidRPr="005B543A">
        <w:rPr>
          <w:rFonts w:ascii="Arial" w:hAnsi="Arial" w:cs="Arial"/>
          <w:color w:val="000000"/>
          <w:sz w:val="22"/>
          <w:szCs w:val="22"/>
          <w:lang w:eastAsia="pl-PL" w:bidi="pl-PL"/>
        </w:rPr>
        <w:softHyphen/>
        <w:t>ków utrudniających korzystanie z nich przez nietoperze (FV)</w:t>
      </w:r>
      <w:r w:rsidRPr="005B543A">
        <w:rPr>
          <w:rFonts w:ascii="Arial" w:hAnsi="Arial" w:cs="Arial"/>
          <w:color w:val="000000"/>
          <w:sz w:val="22"/>
          <w:szCs w:val="22"/>
          <w:lang w:eastAsia="pl-PL"/>
        </w:rPr>
        <w:t>, warunki mikroklimatyczne (</w:t>
      </w:r>
      <w:r w:rsidRPr="005B543A">
        <w:rPr>
          <w:rFonts w:ascii="Arial" w:hAnsi="Arial" w:cs="Arial"/>
          <w:color w:val="000000"/>
          <w:sz w:val="22"/>
          <w:szCs w:val="22"/>
          <w:lang w:eastAsia="pl-PL" w:bidi="pl-PL"/>
        </w:rPr>
        <w:t>brak zmian w strukturze zachowania jaskiń jako dogodnych siedlisk dla nietoperzy (FV)</w:t>
      </w:r>
      <w:r w:rsidRPr="005B543A">
        <w:rPr>
          <w:rFonts w:ascii="Arial" w:hAnsi="Arial" w:cs="Arial"/>
          <w:color w:val="000000"/>
          <w:sz w:val="22"/>
          <w:szCs w:val="22"/>
          <w:lang w:eastAsia="pl-PL"/>
        </w:rPr>
        <w:t>.</w:t>
      </w:r>
    </w:p>
    <w:bookmarkEnd w:id="4"/>
    <w:p w:rsidR="005068C9" w:rsidRPr="005B543A" w:rsidRDefault="00A66FFC" w:rsidP="005B543A">
      <w:pPr>
        <w:tabs>
          <w:tab w:val="left" w:pos="8996"/>
        </w:tabs>
        <w:snapToGrid w:val="0"/>
        <w:spacing w:after="120" w:line="276" w:lineRule="auto"/>
        <w:rPr>
          <w:rFonts w:ascii="Arial" w:hAnsi="Arial" w:cs="Arial"/>
          <w:sz w:val="22"/>
          <w:szCs w:val="22"/>
          <w:lang w:eastAsia="pl-PL"/>
        </w:rPr>
      </w:pPr>
      <w:r w:rsidRPr="005B543A">
        <w:rPr>
          <w:rFonts w:ascii="Arial" w:hAnsi="Arial" w:cs="Arial"/>
          <w:sz w:val="22"/>
          <w:szCs w:val="22"/>
          <w:lang w:eastAsia="pl-PL"/>
        </w:rPr>
        <w:t xml:space="preserve">W przypadku niektórych siedlisk przyrodniczych lub gatunków nie określono celów działań ochronnych w związku z weryfikowaniem ich występowania w obszarze. </w:t>
      </w:r>
    </w:p>
    <w:p w:rsidR="005068C9" w:rsidRPr="005B543A" w:rsidRDefault="00A66FFC" w:rsidP="005B543A">
      <w:pPr>
        <w:spacing w:line="276" w:lineRule="auto"/>
        <w:rPr>
          <w:rFonts w:ascii="Arial" w:hAnsi="Arial" w:cs="Arial"/>
          <w:color w:val="000000"/>
          <w:sz w:val="22"/>
          <w:szCs w:val="22"/>
        </w:rPr>
      </w:pPr>
      <w:r w:rsidRPr="005B543A">
        <w:rPr>
          <w:rFonts w:ascii="Arial" w:hAnsi="Arial" w:cs="Arial"/>
          <w:color w:val="000000"/>
          <w:sz w:val="22"/>
          <w:szCs w:val="22"/>
        </w:rPr>
        <w:t xml:space="preserve">Zagrożenia zidentyfikowane dla przedmiotów ochrony ostoi związane są ze zmianą poziomu wód gruntowych, zanieczyszczeniem powietrza, a także zaniechaniem wypasu i uprawy roli, co stwarza niebezpieczeństwo dla istnienia zbiorowisk nieleśnych (zwłaszcza muraw). Ponadto poważne zagrożenia wynikają z presji turystycznej na tych terenach, jak: niekontrolowana penetracja jaskiń, stanowiąca zagrożenie dla zimujących nietoperzy, śmiecenie, jak również nadmierny ruch turystyczny i wspinaczkowy, przyczyniający się do niszczenia skałek i degradacji porastającej je roślinności. </w:t>
      </w:r>
    </w:p>
    <w:p w:rsidR="005068C9" w:rsidRPr="005B543A" w:rsidRDefault="00A66FFC" w:rsidP="005B543A">
      <w:pPr>
        <w:spacing w:line="276" w:lineRule="auto"/>
        <w:rPr>
          <w:rFonts w:ascii="Arial" w:hAnsi="Arial" w:cs="Arial"/>
          <w:sz w:val="22"/>
          <w:szCs w:val="22"/>
        </w:rPr>
      </w:pPr>
      <w:r w:rsidRPr="005B543A">
        <w:rPr>
          <w:rFonts w:ascii="Arial" w:hAnsi="Arial" w:cs="Arial"/>
          <w:color w:val="000000"/>
          <w:sz w:val="22"/>
          <w:szCs w:val="22"/>
        </w:rPr>
        <w:t xml:space="preserve">Ostoja Środkowojurajska położona jest w odległości ok. 4,3 km od przedsięwzięcia </w:t>
      </w:r>
      <w:r w:rsidRPr="005B543A">
        <w:rPr>
          <w:rFonts w:ascii="Arial" w:hAnsi="Arial" w:cs="Arial"/>
          <w:color w:val="000000"/>
          <w:sz w:val="22"/>
          <w:szCs w:val="22"/>
        </w:rPr>
        <w:br/>
        <w:t xml:space="preserve">i oddzielona od jego granic kompleksem leśnym przez co nie będzie oddziaływania bezpośredniego w postaci niszczenia siedlisk ani pośredniego w postaci zmiany warunków siedliskowych np. poziomu wód gruntowych. Zatem zamierzenie nie będzie źródłem zidentyfikowanych zagrożeń istniejących i potencjalnych dla przedmiotów ochrony. Celem działań ochronnych dla ww. przedmiotów ochrony obszaru jest z kolei utrzymanie stabilnej powierzchni siedlisk z uwzględnieniem naturalnych procesów oraz utrzymanie lub osiągnięcie wskaźników FV właściwego stanu ochrony, a także U1 stanu niezadowalającego. </w:t>
      </w:r>
      <w:r w:rsidRPr="005B543A">
        <w:rPr>
          <w:rFonts w:ascii="Arial" w:hAnsi="Arial" w:cs="Arial"/>
          <w:sz w:val="22"/>
          <w:szCs w:val="22"/>
        </w:rPr>
        <w:t xml:space="preserve">Analizując lokalizację przedsięwzięcia można więc stwierdzić, że jego realizacja i eksploatacja nie będzie się wiązała z jakimkolwiek wpływem na zasoby chronionych siedlisk i gatunków oraz nie wpłynie na zmiany wskaźników decydujących </w:t>
      </w:r>
      <w:r w:rsidRPr="005B543A">
        <w:rPr>
          <w:rFonts w:ascii="Arial" w:hAnsi="Arial" w:cs="Arial"/>
          <w:sz w:val="22"/>
          <w:szCs w:val="22"/>
        </w:rPr>
        <w:br/>
        <w:t>o stanie ich zachowania takich jak:</w:t>
      </w:r>
      <w:r w:rsidRPr="005B543A">
        <w:rPr>
          <w:rFonts w:ascii="Arial" w:hAnsi="Arial" w:cs="Arial"/>
          <w:bCs/>
          <w:iCs/>
          <w:sz w:val="22"/>
          <w:szCs w:val="22"/>
          <w:lang w:eastAsia="pl-PL"/>
        </w:rPr>
        <w:t xml:space="preserve"> gatunki charakterystyczne, gatunki ekspansywne roślin zielnych, ekspansja krzewów i podrostu drzew, mikroklimat jaskiń, dostępność jaskini </w:t>
      </w:r>
      <w:r w:rsidRPr="005B543A">
        <w:rPr>
          <w:rFonts w:ascii="Arial" w:hAnsi="Arial" w:cs="Arial"/>
          <w:bCs/>
          <w:iCs/>
          <w:sz w:val="22"/>
          <w:szCs w:val="22"/>
          <w:lang w:eastAsia="pl-PL"/>
        </w:rPr>
        <w:br/>
        <w:t>i stopień antropopresji,</w:t>
      </w:r>
      <w:r w:rsidRPr="005B543A">
        <w:rPr>
          <w:rFonts w:ascii="Arial" w:hAnsi="Arial" w:cs="Arial"/>
          <w:sz w:val="22"/>
          <w:szCs w:val="22"/>
          <w:lang w:eastAsia="pl-PL"/>
        </w:rPr>
        <w:t xml:space="preserve"> charakterystyczna kombinacja florystyczna, wiek drzewostanu, martwe drewno (zasoby łączne), martwe drewno wielkowymiarowe, drzewa mikrosiedliskowe (biocenotyczne), stopień ocienienia stanowiska przez drzewa i krzewy, zwarcie runi lub runa a także dostępność wlotów dla nietoperzy.</w:t>
      </w:r>
    </w:p>
    <w:p w:rsidR="005068C9" w:rsidRPr="005B543A" w:rsidRDefault="00A66FFC" w:rsidP="005B543A">
      <w:pPr>
        <w:tabs>
          <w:tab w:val="left" w:pos="8996"/>
        </w:tabs>
        <w:snapToGrid w:val="0"/>
        <w:spacing w:line="276" w:lineRule="auto"/>
        <w:rPr>
          <w:rFonts w:ascii="Arial" w:hAnsi="Arial" w:cs="Arial"/>
          <w:sz w:val="22"/>
          <w:szCs w:val="22"/>
        </w:rPr>
      </w:pPr>
      <w:r w:rsidRPr="005B543A">
        <w:rPr>
          <w:rFonts w:ascii="Arial" w:hAnsi="Arial" w:cs="Arial"/>
          <w:sz w:val="22"/>
          <w:szCs w:val="22"/>
          <w:lang w:eastAsia="pl-PL"/>
        </w:rPr>
        <w:t xml:space="preserve">W związku z tym przedsięwzięcie to, osobno jak również w kontekście działań skumulowanych, nie będzie źródłem zidentyfikowanych zagrożeń dla przedmiotów ochrony w opracowywanych </w:t>
      </w:r>
      <w:r w:rsidRPr="005B543A">
        <w:rPr>
          <w:rFonts w:ascii="Arial" w:eastAsia="Calibri" w:hAnsi="Arial" w:cs="Arial"/>
          <w:sz w:val="22"/>
          <w:szCs w:val="22"/>
          <w:lang w:eastAsia="pl-PL"/>
        </w:rPr>
        <w:t>projektach planów zadań ochronnych</w:t>
      </w:r>
      <w:r w:rsidRPr="005B543A">
        <w:rPr>
          <w:rFonts w:ascii="Arial" w:hAnsi="Arial" w:cs="Arial"/>
          <w:sz w:val="22"/>
          <w:szCs w:val="22"/>
          <w:lang w:eastAsia="pl-PL"/>
        </w:rPr>
        <w:t xml:space="preserve">. Przedsięwzięcie nie wpłynie pośrednio lub bezpośrednio na możliwość osiągnięcia celów działań ochronnych oraz </w:t>
      </w:r>
      <w:r w:rsidRPr="005B543A">
        <w:rPr>
          <w:rFonts w:ascii="Arial" w:hAnsi="Arial" w:cs="Arial"/>
          <w:sz w:val="22"/>
          <w:szCs w:val="22"/>
          <w:lang w:eastAsia="pl-PL"/>
        </w:rPr>
        <w:lastRenderedPageBreak/>
        <w:t xml:space="preserve">możliwości realizacji działań ochronnych zaplanowanych </w:t>
      </w:r>
      <w:r w:rsidRPr="005B543A">
        <w:rPr>
          <w:rFonts w:ascii="Arial" w:eastAsia="Calibri" w:hAnsi="Arial" w:cs="Arial"/>
          <w:sz w:val="22"/>
          <w:szCs w:val="22"/>
          <w:lang w:eastAsia="pl-PL"/>
        </w:rPr>
        <w:t>w projekcie planu zadań ochronnych</w:t>
      </w:r>
      <w:r w:rsidRPr="005B543A">
        <w:rPr>
          <w:rFonts w:ascii="Arial" w:hAnsi="Arial" w:cs="Arial"/>
          <w:sz w:val="22"/>
          <w:szCs w:val="22"/>
          <w:lang w:eastAsia="pl-PL"/>
        </w:rPr>
        <w:t xml:space="preserve"> w obszarze </w:t>
      </w:r>
      <w:r w:rsidRPr="005B543A">
        <w:rPr>
          <w:rFonts w:ascii="Arial" w:eastAsia="Calibri" w:hAnsi="Arial" w:cs="Arial"/>
          <w:sz w:val="22"/>
          <w:szCs w:val="22"/>
          <w:lang w:eastAsia="pl-PL"/>
        </w:rPr>
        <w:t xml:space="preserve">Ostoja Środkowojurajska PLH240009. </w:t>
      </w:r>
    </w:p>
    <w:p w:rsidR="005068C9" w:rsidRPr="005B543A" w:rsidRDefault="00A66FFC" w:rsidP="005B543A">
      <w:pPr>
        <w:spacing w:after="120" w:line="276" w:lineRule="auto"/>
        <w:rPr>
          <w:rFonts w:ascii="Arial" w:hAnsi="Arial" w:cs="Arial"/>
          <w:sz w:val="22"/>
          <w:szCs w:val="22"/>
        </w:rPr>
      </w:pPr>
      <w:r w:rsidRPr="005B543A">
        <w:rPr>
          <w:rFonts w:ascii="Arial" w:hAnsi="Arial" w:cs="Arial"/>
          <w:sz w:val="22"/>
          <w:szCs w:val="22"/>
        </w:rPr>
        <w:t xml:space="preserve">Biorąc pod uwagę charakter, lokalizację i skalę możliwego oddziaływania przedsięwzięcia należy stwierdzić, że przedmiotowa inwestycja nie pogorszy stanu siedlisk przyrodniczych i siedlisk gatunków dla których ochrony wyznaczono obszar Natura 2000 </w:t>
      </w:r>
      <w:r w:rsidRPr="005B543A">
        <w:rPr>
          <w:rFonts w:ascii="Arial" w:eastAsia="Calibri" w:hAnsi="Arial" w:cs="Arial"/>
          <w:color w:val="000000"/>
          <w:sz w:val="22"/>
          <w:szCs w:val="22"/>
        </w:rPr>
        <w:t>Ostoja Środkowojurajska</w:t>
      </w:r>
      <w:r w:rsidRPr="005B543A">
        <w:rPr>
          <w:rFonts w:ascii="Arial" w:hAnsi="Arial" w:cs="Arial"/>
          <w:sz w:val="22"/>
          <w:szCs w:val="22"/>
        </w:rPr>
        <w:t>, nie wpłynie negatywnie na siedliska przyrodnicze i gatunki, dla których ochrony został wyznaczony przedmiotowy obszar Natura 2000, ani nie pogorszy integralności obszarów Natura 2000 lub ich powiązań z innymi wyznaczonymi lub zatwierdzonymi obszarami Natura 2000.</w:t>
      </w:r>
    </w:p>
    <w:p w:rsidR="00D30D84" w:rsidRPr="005B543A" w:rsidRDefault="008857F9" w:rsidP="005B543A">
      <w:pPr>
        <w:spacing w:after="120" w:line="276" w:lineRule="auto"/>
        <w:rPr>
          <w:rFonts w:ascii="Arial" w:hAnsi="Arial" w:cs="Arial"/>
          <w:sz w:val="22"/>
          <w:szCs w:val="22"/>
        </w:rPr>
      </w:pPr>
    </w:p>
    <w:p w:rsidR="00403C49" w:rsidRPr="005B543A" w:rsidRDefault="00A66FFC" w:rsidP="005B543A">
      <w:pPr>
        <w:spacing w:line="276" w:lineRule="auto"/>
        <w:rPr>
          <w:rFonts w:ascii="Arial" w:eastAsia="Arial" w:hAnsi="Arial" w:cs="Arial"/>
          <w:sz w:val="22"/>
          <w:szCs w:val="22"/>
        </w:rPr>
      </w:pPr>
      <w:r w:rsidRPr="005B543A">
        <w:rPr>
          <w:rFonts w:ascii="Arial" w:eastAsia="Arial" w:hAnsi="Arial" w:cs="Arial"/>
          <w:sz w:val="22"/>
          <w:szCs w:val="22"/>
        </w:rPr>
        <w:t>Teren realizacji przedsięwzięcia znajduje się w zasięgu korytarzy ekologicznych w tym:</w:t>
      </w:r>
    </w:p>
    <w:p w:rsidR="00403C49" w:rsidRPr="005B543A" w:rsidRDefault="00A66FFC" w:rsidP="005B543A">
      <w:pPr>
        <w:spacing w:line="276" w:lineRule="auto"/>
        <w:rPr>
          <w:rFonts w:ascii="Arial" w:eastAsia="Arial" w:hAnsi="Arial" w:cs="Arial"/>
          <w:sz w:val="22"/>
          <w:szCs w:val="22"/>
        </w:rPr>
      </w:pPr>
      <w:r w:rsidRPr="005B543A">
        <w:rPr>
          <w:rFonts w:ascii="Arial" w:eastAsia="Arial" w:hAnsi="Arial" w:cs="Arial"/>
          <w:sz w:val="22"/>
          <w:szCs w:val="22"/>
        </w:rPr>
        <w:t>-</w:t>
      </w:r>
      <w:r w:rsidRPr="005B543A">
        <w:rPr>
          <w:rFonts w:ascii="Arial" w:eastAsia="Arial" w:hAnsi="Arial" w:cs="Arial"/>
          <w:sz w:val="22"/>
          <w:szCs w:val="22"/>
        </w:rPr>
        <w:tab/>
        <w:t>korytarz spójności obszarów chronionych Przemsza M12,</w:t>
      </w:r>
    </w:p>
    <w:p w:rsidR="00403C49" w:rsidRPr="005B543A" w:rsidRDefault="00A66FFC" w:rsidP="005B543A">
      <w:pPr>
        <w:spacing w:line="276" w:lineRule="auto"/>
        <w:rPr>
          <w:rFonts w:ascii="Arial" w:eastAsia="Arial" w:hAnsi="Arial" w:cs="Arial"/>
          <w:sz w:val="22"/>
          <w:szCs w:val="22"/>
        </w:rPr>
      </w:pPr>
      <w:r w:rsidRPr="005B543A">
        <w:rPr>
          <w:rFonts w:ascii="Arial" w:eastAsia="Arial" w:hAnsi="Arial" w:cs="Arial"/>
          <w:sz w:val="22"/>
          <w:szCs w:val="22"/>
        </w:rPr>
        <w:t>-</w:t>
      </w:r>
      <w:r w:rsidRPr="005B543A">
        <w:rPr>
          <w:rFonts w:ascii="Arial" w:eastAsia="Arial" w:hAnsi="Arial" w:cs="Arial"/>
          <w:sz w:val="22"/>
          <w:szCs w:val="22"/>
        </w:rPr>
        <w:tab/>
        <w:t>korytarza węzłowego ssaków kopytnych o nazwie Lasy Siewierskie,</w:t>
      </w:r>
    </w:p>
    <w:p w:rsidR="00403C49" w:rsidRPr="005B543A" w:rsidRDefault="00A66FFC" w:rsidP="005B543A">
      <w:pPr>
        <w:spacing w:line="276" w:lineRule="auto"/>
        <w:rPr>
          <w:rFonts w:ascii="Arial" w:eastAsia="Arial" w:hAnsi="Arial" w:cs="Arial"/>
          <w:sz w:val="22"/>
          <w:szCs w:val="22"/>
        </w:rPr>
      </w:pPr>
      <w:r w:rsidRPr="005B543A">
        <w:rPr>
          <w:rFonts w:ascii="Arial" w:eastAsia="Arial" w:hAnsi="Arial" w:cs="Arial"/>
          <w:sz w:val="22"/>
          <w:szCs w:val="22"/>
        </w:rPr>
        <w:t>-</w:t>
      </w:r>
      <w:r w:rsidRPr="005B543A">
        <w:rPr>
          <w:rFonts w:ascii="Arial" w:eastAsia="Arial" w:hAnsi="Arial" w:cs="Arial"/>
          <w:sz w:val="22"/>
          <w:szCs w:val="22"/>
        </w:rPr>
        <w:tab/>
        <w:t>korytarza ssaków drapieżnych oznaczonego jako: D/JURA/N.,</w:t>
      </w:r>
    </w:p>
    <w:p w:rsidR="00403C49" w:rsidRPr="005B543A" w:rsidRDefault="00A66FFC" w:rsidP="005B543A">
      <w:pPr>
        <w:spacing w:line="276" w:lineRule="auto"/>
        <w:rPr>
          <w:rFonts w:ascii="Arial" w:eastAsia="Arial" w:hAnsi="Arial" w:cs="Arial"/>
          <w:sz w:val="22"/>
          <w:szCs w:val="22"/>
        </w:rPr>
      </w:pPr>
      <w:r w:rsidRPr="005B543A">
        <w:rPr>
          <w:rFonts w:ascii="Arial" w:eastAsia="Arial" w:hAnsi="Arial" w:cs="Arial"/>
          <w:sz w:val="22"/>
          <w:szCs w:val="22"/>
        </w:rPr>
        <w:t>-</w:t>
      </w:r>
      <w:r w:rsidRPr="005B543A">
        <w:rPr>
          <w:rFonts w:ascii="Arial" w:eastAsia="Arial" w:hAnsi="Arial" w:cs="Arial"/>
          <w:sz w:val="22"/>
          <w:szCs w:val="22"/>
        </w:rPr>
        <w:tab/>
        <w:t>regionalny korytarza ornitologicznego,</w:t>
      </w:r>
    </w:p>
    <w:p w:rsidR="00403C49" w:rsidRPr="005B543A" w:rsidRDefault="00A66FFC" w:rsidP="005B543A">
      <w:pPr>
        <w:spacing w:line="276" w:lineRule="auto"/>
        <w:rPr>
          <w:rFonts w:ascii="Arial" w:eastAsia="Arial" w:hAnsi="Arial" w:cs="Arial"/>
          <w:sz w:val="22"/>
          <w:szCs w:val="22"/>
        </w:rPr>
      </w:pPr>
      <w:r w:rsidRPr="005B543A">
        <w:rPr>
          <w:rFonts w:ascii="Arial" w:eastAsia="Arial" w:hAnsi="Arial" w:cs="Arial"/>
          <w:sz w:val="22"/>
          <w:szCs w:val="22"/>
        </w:rPr>
        <w:t>-</w:t>
      </w:r>
      <w:r w:rsidRPr="005B543A">
        <w:rPr>
          <w:rFonts w:ascii="Arial" w:eastAsia="Arial" w:hAnsi="Arial" w:cs="Arial"/>
          <w:sz w:val="22"/>
          <w:szCs w:val="22"/>
        </w:rPr>
        <w:tab/>
        <w:t>paneuropejskiego korytarza ekologicznego „Bory Stobrawskie – Lasy Przedborskie” (GKPdC-10A).</w:t>
      </w:r>
    </w:p>
    <w:p w:rsidR="00DE71D9" w:rsidRPr="005B543A" w:rsidRDefault="00A66FFC" w:rsidP="005B543A">
      <w:pPr>
        <w:spacing w:after="120" w:line="276" w:lineRule="auto"/>
        <w:rPr>
          <w:rFonts w:ascii="Arial" w:eastAsia="Arial" w:hAnsi="Arial" w:cs="Arial"/>
          <w:sz w:val="22"/>
          <w:szCs w:val="22"/>
        </w:rPr>
      </w:pPr>
      <w:r w:rsidRPr="005B543A">
        <w:rPr>
          <w:rFonts w:ascii="Arial" w:eastAsia="Arial" w:hAnsi="Arial" w:cs="Arial"/>
          <w:sz w:val="22"/>
          <w:szCs w:val="22"/>
        </w:rPr>
        <w:t>Przedsięwzięcie z uwagi na jego rodzaj oraz skalę i zastosowane rozwiązania techniczne pozostanie bez wpływu na ww. obszary. Nieznaczne oddziaływanie może wystąpić jedynie w fazie realizacji (hałas, zajęcie terenu), jednak będzie ono krótkotrwałe i przemijające.</w:t>
      </w:r>
    </w:p>
    <w:p w:rsidR="00196369" w:rsidRPr="005B543A" w:rsidRDefault="00A66FFC" w:rsidP="005B543A">
      <w:pPr>
        <w:pStyle w:val="Bezodstpw11"/>
        <w:spacing w:line="276" w:lineRule="auto"/>
        <w:rPr>
          <w:lang w:eastAsia="pl-PL"/>
        </w:rPr>
      </w:pPr>
      <w:r w:rsidRPr="005B543A">
        <w:rPr>
          <w:lang w:eastAsia="pl-PL"/>
        </w:rPr>
        <w:t>Analizowane przedsi</w:t>
      </w:r>
      <w:r w:rsidRPr="005B543A">
        <w:rPr>
          <w:rStyle w:val="Odwoaniedokomentarza"/>
          <w:sz w:val="22"/>
          <w:szCs w:val="22"/>
        </w:rPr>
        <w:t>ę</w:t>
      </w:r>
      <w:r w:rsidRPr="005B543A">
        <w:rPr>
          <w:lang w:eastAsia="pl-PL"/>
        </w:rPr>
        <w:t>wzięcie położone jest w zasięgu jednolitych części wód powierzchniowych o nazwie Przemsza do zbiornika Przeczyce i kodzie PLRW2000621231. Jest to naturalna część wód, dla której wyznaczono cel środowiskowy: osiągnięcie dobrego stanu ekologicznego i stanu chemicznego. Ocena stanu sporządzona na etapie opracowania planu wykazała słaby stan ekologiczny oraz poniżej stanu dobrego stan chemiczny. Jest to JCWP zagrożona nieosiągnięciem celów środowiskowych ze względu na brak możliwości technicznych. W zlewni JCWP występuje presja - niska emisja. W programie działań zaplanowano działanie: weryfikacja programu ochrony środowiska dIa gminy, mające na celu szczegółowe rozpoznanie i w rezultacie ograniczenie tej presji tak, aby możliwe było osiągnięcie wskaźników zgodnych z wartościami dobrego stanu. Termin osiągnięcia celów środowiskowych określono na 2027r.</w:t>
      </w:r>
    </w:p>
    <w:p w:rsidR="00A07DC4" w:rsidRPr="005B543A" w:rsidRDefault="00A66FFC" w:rsidP="005B543A">
      <w:pPr>
        <w:pStyle w:val="Bezodstpw11"/>
        <w:spacing w:line="276" w:lineRule="auto"/>
        <w:rPr>
          <w:lang w:eastAsia="pl-PL"/>
        </w:rPr>
      </w:pPr>
      <w:r w:rsidRPr="005B543A">
        <w:rPr>
          <w:lang w:eastAsia="pl-PL"/>
        </w:rPr>
        <w:t>Inwestycja znajduje się również na jednolitych częściach wód podziemnych o numerze PLGW2000112, dla której wyznaczono cel środowiskowy: utrzymanie dobrego stanu chemicznego i dobrego stanu ilościowego. Ocena stanu sporządzona na etapie opracowania planu wykazała dobry stan chemiczny i dobry stan ilościowy wód. Jest to JCWPd zagrożona ryzykiem nieosiągnięcia celów środowiskowych. Wody podziemne występujące w obrębie omawianej JCWPd narażone na zagrożenia związane przede wszystkim z drenażem górniczym wywołanym eksploatacją węgla kamiennego, czyli na zagrożenia wpływające na stan ilościowy JCWPd nr 112. Ze wzglądu na zagrożenie wodne czynnych kopalń, odwodnienia wymagają także kopalnie zlikwidowane - kopalnie te częściowo pompują wodę podziemną w sposób stacjonarny, częściowo zostały przytopione do ustalonej w dokumentacji hydrogeologicznej dopuszczalnej rzędnej piętrzenia wody. Drenaż jest także wymuszony eksploatacją wód w ujęciach komunalnych.</w:t>
      </w:r>
    </w:p>
    <w:p w:rsidR="007D6CEC" w:rsidRPr="005B543A" w:rsidRDefault="00A66FFC" w:rsidP="005B543A">
      <w:pPr>
        <w:spacing w:line="276" w:lineRule="auto"/>
        <w:rPr>
          <w:rFonts w:ascii="Arial" w:hAnsi="Arial" w:cs="Arial"/>
          <w:sz w:val="22"/>
          <w:szCs w:val="22"/>
        </w:rPr>
      </w:pPr>
      <w:r w:rsidRPr="005B543A">
        <w:rPr>
          <w:rFonts w:ascii="Arial" w:hAnsi="Arial" w:cs="Arial"/>
          <w:sz w:val="22"/>
          <w:szCs w:val="22"/>
        </w:rPr>
        <w:t xml:space="preserve">Projektowane przedsięwzięcie nie będzie zagrażać osiągnięciu celów środowiskowych zawartych w planach gospodarowania wodami zarówno na etapie realizacji, jak </w:t>
      </w:r>
    </w:p>
    <w:p w:rsidR="00907FEF" w:rsidRPr="005B543A" w:rsidRDefault="00A66FFC" w:rsidP="005B543A">
      <w:pPr>
        <w:spacing w:line="276" w:lineRule="auto"/>
        <w:rPr>
          <w:rFonts w:ascii="Arial" w:hAnsi="Arial" w:cs="Arial"/>
          <w:sz w:val="22"/>
          <w:szCs w:val="22"/>
        </w:rPr>
      </w:pPr>
      <w:r w:rsidRPr="005B543A">
        <w:rPr>
          <w:rFonts w:ascii="Arial" w:hAnsi="Arial" w:cs="Arial"/>
          <w:sz w:val="22"/>
          <w:szCs w:val="22"/>
        </w:rPr>
        <w:t xml:space="preserve">i eksploatacji. Trasa gazociągu koliduje z ciekami, jednak z uwagi na przekroczenie ich metodą bezwykopową nie ulęgną one przekształceniu. Ponadto projektowane obiekty </w:t>
      </w:r>
      <w:r w:rsidRPr="005B543A">
        <w:rPr>
          <w:rFonts w:ascii="Arial" w:hAnsi="Arial" w:cs="Arial"/>
          <w:sz w:val="22"/>
          <w:szCs w:val="22"/>
        </w:rPr>
        <w:lastRenderedPageBreak/>
        <w:t>gazownicze stanowią obiekty hermetyczne, które w trakcie eksploatacji nie powodują emisji zanieczyszczeń, w tym ścieków mogących zagrażać jakości wód, czy zmianą ich zasobów.</w:t>
      </w:r>
    </w:p>
    <w:p w:rsidR="00B97AEB" w:rsidRPr="005B543A" w:rsidRDefault="00A66FFC" w:rsidP="005B543A">
      <w:pPr>
        <w:pStyle w:val="Bezodstpw11"/>
        <w:spacing w:before="120" w:line="276" w:lineRule="auto"/>
        <w:rPr>
          <w:rStyle w:val="FontStyle22"/>
          <w:rFonts w:ascii="Arial" w:eastAsia="Calibri" w:hAnsi="Arial" w:cs="Arial"/>
          <w:iCs/>
          <w:lang w:eastAsia="pl-PL"/>
        </w:rPr>
      </w:pPr>
      <w:r w:rsidRPr="005B543A">
        <w:t xml:space="preserve">W związku z </w:t>
      </w:r>
      <w:r w:rsidRPr="005B543A">
        <w:rPr>
          <w:lang w:eastAsia="zh-CN"/>
        </w:rPr>
        <w:t xml:space="preserve">powyższym </w:t>
      </w:r>
      <w:r w:rsidRPr="005B543A">
        <w:rPr>
          <w:kern w:val="2"/>
          <w:lang w:eastAsia="zh-CN"/>
        </w:rPr>
        <w:t>zakres planowanego przedsięwzięcia nie wpłynie negatywnie na możliwość osiągnięcia celów środowiskowych, o których jest mowa w art. 56 i 59 ustawy z dnia 20 lipca 2017 r. Prawo wodne, a ustanowionych w „Planie gospodarowania wodami na obszarze dorzecza Wisły” przyjętym rozporządzeniem Rady Ministrów z dnia 18 października 2016 r. (Dz. U. z 2016 r., poz. 1911 i poz. 1958).</w:t>
      </w:r>
    </w:p>
    <w:p w:rsidR="00605D5B" w:rsidRPr="005B543A" w:rsidRDefault="00A66FFC" w:rsidP="005B543A">
      <w:pPr>
        <w:spacing w:before="120" w:line="276" w:lineRule="auto"/>
        <w:rPr>
          <w:rFonts w:ascii="Arial" w:hAnsi="Arial" w:cs="Arial"/>
          <w:color w:val="00000A"/>
          <w:sz w:val="22"/>
          <w:szCs w:val="22"/>
          <w:lang w:eastAsia="pl-PL"/>
        </w:rPr>
      </w:pPr>
      <w:r w:rsidRPr="005B543A">
        <w:rPr>
          <w:rFonts w:ascii="Arial" w:hAnsi="Arial" w:cs="Arial"/>
          <w:color w:val="00000A"/>
          <w:sz w:val="22"/>
          <w:szCs w:val="22"/>
          <w:lang w:eastAsia="pl-PL"/>
        </w:rPr>
        <w:t xml:space="preserve">Oddziaływanie przedsięwzięcia ze względu na jego rodzaj będzie miało zasięg lokalny. Nie przewiduje się występowania oddziaływania skumulowanego. Planowana budowa obwodnicy Poręby i Zawiercia w ciągu drogi krajowej DK 78 odc. Siewierz-Poręba-Zawiercie (Kromołów) zgodnie z informacjami zawartymi w dokumentacji nie będzie zbieżna w czasie z budową analizowanego gazociągu. Wszystkie prace związane z przekroczeniem rzek, cieków i dróg gazociągiem będą prowadzone metodą bezwykopową. </w:t>
      </w:r>
    </w:p>
    <w:p w:rsidR="00B97AEB" w:rsidRPr="005B543A" w:rsidRDefault="00A66FFC" w:rsidP="005B543A">
      <w:pPr>
        <w:spacing w:before="120" w:line="276" w:lineRule="auto"/>
        <w:rPr>
          <w:rFonts w:ascii="Arial" w:hAnsi="Arial" w:cs="Arial"/>
          <w:sz w:val="22"/>
          <w:szCs w:val="22"/>
        </w:rPr>
      </w:pPr>
      <w:r w:rsidRPr="005B543A">
        <w:rPr>
          <w:rStyle w:val="FontStyle22"/>
          <w:rFonts w:ascii="Arial" w:hAnsi="Arial" w:cs="Arial"/>
        </w:rPr>
        <w:t>Ze względu na znaczną odległość inwestycji od granicy Państwa (ok. 85 km od planowanego zamierzenia), nie będą występowały oddziaływania transgraniczne.</w:t>
      </w:r>
    </w:p>
    <w:p w:rsidR="00B97AEB" w:rsidRPr="005B543A" w:rsidRDefault="00A66FFC" w:rsidP="005B543A">
      <w:pPr>
        <w:spacing w:before="120" w:line="276" w:lineRule="auto"/>
        <w:rPr>
          <w:rFonts w:ascii="Arial" w:hAnsi="Arial" w:cs="Arial"/>
          <w:color w:val="00000A"/>
          <w:sz w:val="22"/>
          <w:szCs w:val="22"/>
          <w:lang w:eastAsia="pl-PL"/>
        </w:rPr>
      </w:pPr>
      <w:r w:rsidRPr="005B543A">
        <w:rPr>
          <w:rFonts w:ascii="Arial" w:hAnsi="Arial" w:cs="Arial"/>
          <w:color w:val="00000A"/>
          <w:sz w:val="22"/>
          <w:szCs w:val="22"/>
          <w:lang w:eastAsia="pl-PL"/>
        </w:rPr>
        <w:t>Ryzyko wystąpienia katastrofy budowlanej jest niewielkie. Obszar inwestycji nie jest położony na obszarach, na których istnieje znaczące ryzyko powodzi lub na których wystąpienie dużego ryzyka jest prawdopodobne.</w:t>
      </w:r>
    </w:p>
    <w:p w:rsidR="00B97AEB" w:rsidRPr="005B543A" w:rsidRDefault="00A66FFC" w:rsidP="005B543A">
      <w:pPr>
        <w:spacing w:before="120" w:line="276" w:lineRule="auto"/>
        <w:rPr>
          <w:rFonts w:ascii="Arial" w:hAnsi="Arial" w:cs="Arial"/>
          <w:color w:val="00000A"/>
          <w:sz w:val="22"/>
          <w:szCs w:val="22"/>
          <w:lang w:eastAsia="pl-PL"/>
        </w:rPr>
      </w:pPr>
      <w:r w:rsidRPr="005B543A">
        <w:rPr>
          <w:rFonts w:ascii="Arial" w:hAnsi="Arial" w:cs="Arial"/>
          <w:color w:val="00000A"/>
          <w:sz w:val="22"/>
          <w:szCs w:val="22"/>
          <w:lang w:eastAsia="pl-PL"/>
        </w:rPr>
        <w:t>Przedsięwzięcie nie kwalifikuje się do kategorii zakładów stwarzających zagrożenie wystąpienia poważnej awarii przemysłowej. Nie ma ryzyka wystąpienia poważnej awarii przemysłowej i katastrofy naturalnej.</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Teren, na którym będzie realizowana inwestycja nie jest objęty ochroną konserwatorską. Brak jest stanowisk archeologicznych. Teren przedsięwzięcia nie jest wpisany do rejestru zabytków.</w:t>
      </w:r>
    </w:p>
    <w:p w:rsidR="00B97AEB" w:rsidRPr="005B543A" w:rsidRDefault="00A66FFC" w:rsidP="005B543A">
      <w:pPr>
        <w:spacing w:before="120" w:after="240" w:line="276" w:lineRule="auto"/>
        <w:textAlignment w:val="baseline"/>
        <w:rPr>
          <w:rFonts w:ascii="Arial" w:hAnsi="Arial" w:cs="Arial"/>
          <w:color w:val="00000A"/>
          <w:kern w:val="2"/>
          <w:sz w:val="22"/>
          <w:szCs w:val="22"/>
        </w:rPr>
      </w:pPr>
      <w:r w:rsidRPr="005B543A">
        <w:rPr>
          <w:rFonts w:ascii="Arial" w:hAnsi="Arial" w:cs="Arial"/>
          <w:color w:val="00000A"/>
          <w:kern w:val="2"/>
          <w:sz w:val="22"/>
          <w:szCs w:val="22"/>
        </w:rPr>
        <w:t>Mając na uwadze powyższe stwierdzenia oraz uwarunkowania określone w art. 63 ust. 1 ustawy ooś, tj. wystąpienie okresowych oddziaływań na środowisko – w trakcie realizacji zamierzenia, mała skala przedsięwzięcia i stosunkowo niewielka zajętość terenu podczas fazy realizacji przedsięwzięcia oraz usytuowanie przedsięwzięcia w znacznej odległości od obszarów cennych przyrodniczo, brak oddziaływań podczas normalnej eksploatacji inwestycji, tut. Organ, po zasięgnięciu opinii Śląskiego Państwowego Wojewódzkiego Inspektora Sanitarnego, PGW WP Dyrektora Zarządu Zlewni w Katowicach stwierdził brak potrzeby przeprowadzenia oceny oddziaływania na środowisko dla przedmiotowego przedsięwzięcia.</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Uwzględniając powyższe uzasadnienie stwierdzono jak w sentencji decyzji.</w:t>
      </w:r>
    </w:p>
    <w:p w:rsidR="00B97AEB" w:rsidRPr="005B543A" w:rsidRDefault="00A66FFC" w:rsidP="005B543A">
      <w:pPr>
        <w:spacing w:before="480" w:after="600" w:line="276" w:lineRule="auto"/>
        <w:rPr>
          <w:rFonts w:ascii="Arial" w:hAnsi="Arial" w:cs="Arial"/>
          <w:color w:val="00000A"/>
          <w:kern w:val="2"/>
          <w:sz w:val="22"/>
          <w:szCs w:val="22"/>
        </w:rPr>
      </w:pPr>
      <w:r w:rsidRPr="005B543A">
        <w:rPr>
          <w:rFonts w:ascii="Arial" w:hAnsi="Arial" w:cs="Arial"/>
          <w:color w:val="00000A"/>
          <w:kern w:val="2"/>
          <w:sz w:val="22"/>
          <w:szCs w:val="22"/>
        </w:rPr>
        <w:t>Pouczenie</w:t>
      </w:r>
    </w:p>
    <w:p w:rsidR="00B97AEB" w:rsidRPr="005B543A" w:rsidRDefault="00A66FFC" w:rsidP="005B543A">
      <w:pPr>
        <w:spacing w:before="120" w:line="276" w:lineRule="auto"/>
        <w:textAlignment w:val="baseline"/>
        <w:rPr>
          <w:rFonts w:ascii="Arial" w:hAnsi="Arial" w:cs="Arial"/>
          <w:color w:val="00000A"/>
          <w:kern w:val="2"/>
          <w:sz w:val="22"/>
          <w:szCs w:val="22"/>
        </w:rPr>
      </w:pPr>
      <w:r w:rsidRPr="005B543A">
        <w:rPr>
          <w:rFonts w:ascii="Arial" w:hAnsi="Arial" w:cs="Arial"/>
          <w:color w:val="00000A"/>
          <w:kern w:val="2"/>
          <w:sz w:val="22"/>
          <w:szCs w:val="22"/>
        </w:rPr>
        <w:t xml:space="preserve">Od niniejszej decyzji służy stronom odwołanie do Generalnego Dyrektora Ochrony Środowiska za pośrednictwem Regionalnego Dyrektora Ochrony Środowiska w Katowicach w terminie 14 dni od dnia doręczenia niniejszej decyzji (art. 127 § 1 i 2 oraz art. 129 § 1 i 2 Kpa). </w:t>
      </w:r>
    </w:p>
    <w:p w:rsidR="00B97AEB" w:rsidRPr="005B543A" w:rsidRDefault="00A66FFC" w:rsidP="005B543A">
      <w:pPr>
        <w:spacing w:before="120" w:after="240" w:line="276" w:lineRule="auto"/>
        <w:textAlignment w:val="baseline"/>
        <w:rPr>
          <w:rFonts w:ascii="Arial" w:hAnsi="Arial" w:cs="Arial"/>
          <w:color w:val="00000A"/>
          <w:kern w:val="2"/>
          <w:sz w:val="22"/>
          <w:szCs w:val="22"/>
        </w:rPr>
      </w:pPr>
      <w:r w:rsidRPr="005B543A">
        <w:rPr>
          <w:rFonts w:ascii="Arial" w:hAnsi="Arial" w:cs="Arial"/>
          <w:color w:val="00000A"/>
          <w:kern w:val="2"/>
          <w:sz w:val="22"/>
          <w:szCs w:val="22"/>
        </w:rPr>
        <w:lastRenderedPageBreak/>
        <w:t>W trakcie biegu terminu do wniesienia odwołania, strona ma prawo do zrzeczenia się wniesienia odwołania składając stosowne oświadczenie organowi, który decyzję wydał,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rsidR="00E72103" w:rsidRPr="005B543A" w:rsidRDefault="00A66FFC" w:rsidP="005B543A">
      <w:pPr>
        <w:spacing w:after="120" w:line="276" w:lineRule="auto"/>
        <w:textAlignment w:val="baseline"/>
        <w:rPr>
          <w:rFonts w:ascii="Arial" w:hAnsi="Arial" w:cs="Arial"/>
          <w:color w:val="00000A"/>
          <w:kern w:val="2"/>
          <w:sz w:val="22"/>
          <w:szCs w:val="22"/>
        </w:rPr>
      </w:pPr>
      <w:r w:rsidRPr="005B543A">
        <w:rPr>
          <w:rFonts w:ascii="Arial" w:hAnsi="Arial" w:cs="Arial"/>
          <w:color w:val="00000A"/>
          <w:kern w:val="2"/>
          <w:sz w:val="22"/>
          <w:szCs w:val="22"/>
        </w:rPr>
        <w:t>Decyzja podlega wykonaniu przed upływem terminu do wniesienia odwołania, jeżeli jest zgodna z żądaniem wszystkich stron lub jeżeli wszystkie strony zrzekły się prawa do wniesienia odwołania (art. 130 § 4 Kpa).</w:t>
      </w:r>
    </w:p>
    <w:p w:rsidR="00E659D8" w:rsidRPr="005B543A" w:rsidRDefault="00A66FFC" w:rsidP="005B543A">
      <w:pPr>
        <w:spacing w:after="720" w:line="276" w:lineRule="auto"/>
        <w:textAlignment w:val="baseline"/>
        <w:rPr>
          <w:rFonts w:ascii="Arial" w:hAnsi="Arial" w:cs="Arial"/>
          <w:color w:val="00000A"/>
          <w:kern w:val="2"/>
          <w:sz w:val="22"/>
          <w:szCs w:val="22"/>
        </w:rPr>
      </w:pPr>
      <w:r w:rsidRPr="005B543A">
        <w:rPr>
          <w:rFonts w:ascii="Arial" w:hAnsi="Arial" w:cs="Arial"/>
          <w:color w:val="00000A"/>
          <w:kern w:val="2"/>
          <w:sz w:val="22"/>
          <w:szCs w:val="22"/>
        </w:rPr>
        <w:t>Zgodnie z art. 57 § 5 pkt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DB42A2" w:rsidRPr="005B543A" w:rsidRDefault="00DB42A2" w:rsidP="005B543A">
      <w:pPr>
        <w:spacing w:line="276" w:lineRule="auto"/>
        <w:rPr>
          <w:rFonts w:ascii="Arial" w:hAnsi="Arial" w:cs="Arial"/>
          <w:sz w:val="22"/>
          <w:szCs w:val="22"/>
        </w:rPr>
      </w:pPr>
      <w:bookmarkStart w:id="5" w:name="EZDPracownikAtrybut6"/>
      <w:r w:rsidRPr="005B543A">
        <w:rPr>
          <w:rFonts w:ascii="Arial" w:hAnsi="Arial" w:cs="Arial"/>
          <w:sz w:val="22"/>
          <w:szCs w:val="22"/>
        </w:rPr>
        <w:t>Regionalny Dyrektor</w:t>
      </w:r>
      <w:bookmarkEnd w:id="5"/>
    </w:p>
    <w:p w:rsidR="00DB42A2" w:rsidRPr="005B543A" w:rsidRDefault="00DB42A2" w:rsidP="005B543A">
      <w:pPr>
        <w:spacing w:line="276" w:lineRule="auto"/>
        <w:rPr>
          <w:rFonts w:ascii="Arial" w:hAnsi="Arial" w:cs="Arial"/>
          <w:sz w:val="22"/>
          <w:szCs w:val="22"/>
        </w:rPr>
      </w:pPr>
      <w:bookmarkStart w:id="6" w:name="EZDPracownikAtrybut5"/>
      <w:r w:rsidRPr="005B543A">
        <w:rPr>
          <w:rFonts w:ascii="Arial" w:hAnsi="Arial" w:cs="Arial"/>
          <w:sz w:val="22"/>
          <w:szCs w:val="22"/>
        </w:rPr>
        <w:t>Ochrony Środowiska w Katowicach</w:t>
      </w:r>
      <w:bookmarkEnd w:id="6"/>
    </w:p>
    <w:p w:rsidR="00DB42A2" w:rsidRPr="005B543A" w:rsidRDefault="00DB42A2" w:rsidP="005B543A">
      <w:pPr>
        <w:spacing w:line="276" w:lineRule="auto"/>
        <w:rPr>
          <w:rFonts w:ascii="Arial" w:hAnsi="Arial" w:cs="Arial"/>
          <w:sz w:val="22"/>
          <w:szCs w:val="22"/>
        </w:rPr>
      </w:pPr>
      <w:bookmarkStart w:id="7" w:name="EZDPracownikAtrybut4"/>
      <w:r w:rsidRPr="005B543A">
        <w:rPr>
          <w:rFonts w:ascii="Arial" w:hAnsi="Arial" w:cs="Arial"/>
          <w:sz w:val="22"/>
          <w:szCs w:val="22"/>
        </w:rPr>
        <w:t xml:space="preserve">Mirosława </w:t>
      </w:r>
      <w:proofErr w:type="spellStart"/>
      <w:r w:rsidRPr="005B543A">
        <w:rPr>
          <w:rFonts w:ascii="Arial" w:hAnsi="Arial" w:cs="Arial"/>
          <w:sz w:val="22"/>
          <w:szCs w:val="22"/>
        </w:rPr>
        <w:t>Mierczyk-Sawicka</w:t>
      </w:r>
      <w:bookmarkEnd w:id="7"/>
      <w:proofErr w:type="spellEnd"/>
    </w:p>
    <w:p w:rsidR="00DB42A2" w:rsidRPr="005B543A" w:rsidRDefault="00DB42A2" w:rsidP="005B543A">
      <w:pPr>
        <w:spacing w:after="480" w:line="276" w:lineRule="auto"/>
        <w:rPr>
          <w:rFonts w:ascii="Arial" w:hAnsi="Arial" w:cs="Arial"/>
          <w:sz w:val="22"/>
          <w:szCs w:val="22"/>
        </w:rPr>
      </w:pPr>
      <w:bookmarkStart w:id="8" w:name="EZDPracownikAtrybut3"/>
      <w:r w:rsidRPr="005B543A">
        <w:rPr>
          <w:rFonts w:ascii="Arial" w:hAnsi="Arial" w:cs="Arial"/>
          <w:sz w:val="22"/>
          <w:szCs w:val="22"/>
        </w:rPr>
        <w:t>podpisano elektronicznie</w:t>
      </w:r>
      <w:bookmarkEnd w:id="8"/>
    </w:p>
    <w:p w:rsidR="00B97AEB" w:rsidRPr="005B543A" w:rsidRDefault="00A66FFC" w:rsidP="005B543A">
      <w:pPr>
        <w:spacing w:line="276" w:lineRule="auto"/>
        <w:rPr>
          <w:rFonts w:ascii="Arial" w:hAnsi="Arial" w:cs="Arial"/>
          <w:sz w:val="22"/>
          <w:szCs w:val="22"/>
        </w:rPr>
      </w:pPr>
      <w:r w:rsidRPr="005B543A">
        <w:rPr>
          <w:rFonts w:ascii="Arial" w:hAnsi="Arial" w:cs="Arial"/>
          <w:color w:val="00000A"/>
          <w:kern w:val="2"/>
          <w:sz w:val="22"/>
          <w:szCs w:val="22"/>
        </w:rPr>
        <w:t>Załącznik do decyzji:</w:t>
      </w:r>
    </w:p>
    <w:p w:rsidR="00B97AEB" w:rsidRPr="005B543A" w:rsidRDefault="00A66FFC" w:rsidP="005B543A">
      <w:pPr>
        <w:numPr>
          <w:ilvl w:val="0"/>
          <w:numId w:val="14"/>
        </w:numPr>
        <w:spacing w:line="276" w:lineRule="auto"/>
        <w:rPr>
          <w:rFonts w:ascii="Arial" w:hAnsi="Arial" w:cs="Arial"/>
          <w:color w:val="00000A"/>
          <w:kern w:val="2"/>
          <w:sz w:val="22"/>
          <w:szCs w:val="22"/>
        </w:rPr>
      </w:pPr>
      <w:r w:rsidRPr="005B543A">
        <w:rPr>
          <w:rFonts w:ascii="Arial" w:hAnsi="Arial" w:cs="Arial"/>
          <w:color w:val="00000A"/>
          <w:kern w:val="2"/>
          <w:sz w:val="22"/>
          <w:szCs w:val="22"/>
        </w:rPr>
        <w:t>Charakterystyka przedsięwzięcia</w:t>
      </w:r>
    </w:p>
    <w:p w:rsidR="00B97AEB" w:rsidRPr="005B543A" w:rsidRDefault="00A66FFC" w:rsidP="005B543A">
      <w:pPr>
        <w:numPr>
          <w:ilvl w:val="0"/>
          <w:numId w:val="14"/>
        </w:numPr>
        <w:spacing w:line="276" w:lineRule="auto"/>
        <w:rPr>
          <w:rFonts w:ascii="Arial" w:hAnsi="Arial" w:cs="Arial"/>
          <w:color w:val="00000A"/>
          <w:kern w:val="2"/>
          <w:sz w:val="22"/>
          <w:szCs w:val="22"/>
        </w:rPr>
      </w:pPr>
      <w:r w:rsidRPr="005B543A">
        <w:rPr>
          <w:rFonts w:ascii="Arial" w:hAnsi="Arial" w:cs="Arial"/>
          <w:color w:val="00000A"/>
          <w:kern w:val="2"/>
          <w:sz w:val="22"/>
          <w:szCs w:val="22"/>
        </w:rPr>
        <w:t>Mapa z lokalizacją przebiegu trasy planowanego do przebudowy gazociągu</w:t>
      </w:r>
    </w:p>
    <w:p w:rsidR="00B97AEB" w:rsidRPr="005B543A" w:rsidRDefault="00A66FFC" w:rsidP="005B543A">
      <w:pPr>
        <w:spacing w:before="120" w:line="276" w:lineRule="auto"/>
        <w:ind w:left="284" w:hanging="284"/>
        <w:rPr>
          <w:rFonts w:ascii="Arial" w:hAnsi="Arial" w:cs="Arial"/>
          <w:color w:val="00000A"/>
          <w:kern w:val="2"/>
          <w:sz w:val="22"/>
          <w:szCs w:val="22"/>
        </w:rPr>
      </w:pPr>
      <w:r w:rsidRPr="005B543A">
        <w:rPr>
          <w:rFonts w:ascii="Arial" w:hAnsi="Arial" w:cs="Arial"/>
          <w:color w:val="00000A"/>
          <w:kern w:val="2"/>
          <w:sz w:val="22"/>
          <w:szCs w:val="22"/>
        </w:rPr>
        <w:t>Otrzymuje:</w:t>
      </w:r>
    </w:p>
    <w:p w:rsidR="00B97AEB" w:rsidRPr="005B543A" w:rsidRDefault="00A66FFC" w:rsidP="005B543A">
      <w:pPr>
        <w:numPr>
          <w:ilvl w:val="0"/>
          <w:numId w:val="15"/>
        </w:numPr>
        <w:spacing w:line="276" w:lineRule="auto"/>
        <w:rPr>
          <w:rFonts w:ascii="Arial" w:hAnsi="Arial" w:cs="Arial"/>
          <w:color w:val="00000A"/>
          <w:kern w:val="2"/>
          <w:sz w:val="22"/>
          <w:szCs w:val="22"/>
        </w:rPr>
      </w:pPr>
      <w:r w:rsidRPr="005B543A">
        <w:rPr>
          <w:rFonts w:ascii="Arial" w:hAnsi="Arial" w:cs="Arial"/>
          <w:color w:val="00000A"/>
          <w:kern w:val="2"/>
          <w:sz w:val="22"/>
          <w:szCs w:val="22"/>
        </w:rPr>
        <w:t xml:space="preserve">Pan Mateusz </w:t>
      </w:r>
      <w:proofErr w:type="spellStart"/>
      <w:r w:rsidRPr="005B543A">
        <w:rPr>
          <w:rFonts w:ascii="Arial" w:hAnsi="Arial" w:cs="Arial"/>
          <w:color w:val="00000A"/>
          <w:kern w:val="2"/>
          <w:sz w:val="22"/>
          <w:szCs w:val="22"/>
        </w:rPr>
        <w:t>Szymalski</w:t>
      </w:r>
      <w:proofErr w:type="spellEnd"/>
      <w:r w:rsidRPr="005B543A">
        <w:rPr>
          <w:rFonts w:ascii="Arial" w:hAnsi="Arial" w:cs="Arial"/>
          <w:color w:val="00000A"/>
          <w:kern w:val="2"/>
          <w:sz w:val="22"/>
          <w:szCs w:val="22"/>
        </w:rPr>
        <w:t xml:space="preserve"> - Górnośląska Pracownia Projektowa Mateusz Szymalski ul. Jana III Sobieskiego 497, 42-580 Katowice - pełnomocnik inwestora: </w:t>
      </w:r>
      <w:r w:rsidRPr="005B543A">
        <w:rPr>
          <w:rFonts w:ascii="Arial" w:hAnsi="Arial" w:cs="Arial"/>
          <w:sz w:val="22"/>
          <w:szCs w:val="22"/>
          <w:lang w:eastAsia="pl-PL"/>
        </w:rPr>
        <w:t>Operator Gazociągów Przesyłowych GAZ-SYSTEM S.A., ul. Mszczonowska 4, 02-337 Warszawa)</w:t>
      </w:r>
      <w:r w:rsidRPr="005B543A">
        <w:rPr>
          <w:rFonts w:ascii="Arial" w:hAnsi="Arial" w:cs="Arial"/>
          <w:color w:val="00000A"/>
          <w:kern w:val="2"/>
          <w:sz w:val="22"/>
          <w:szCs w:val="22"/>
        </w:rPr>
        <w:t xml:space="preserve">, </w:t>
      </w:r>
    </w:p>
    <w:p w:rsidR="00B97AEB" w:rsidRPr="005B543A" w:rsidRDefault="00A66FFC" w:rsidP="005B543A">
      <w:pPr>
        <w:numPr>
          <w:ilvl w:val="0"/>
          <w:numId w:val="15"/>
        </w:numPr>
        <w:spacing w:line="276" w:lineRule="auto"/>
        <w:rPr>
          <w:rFonts w:ascii="Arial" w:hAnsi="Arial" w:cs="Arial"/>
          <w:color w:val="00000A"/>
          <w:kern w:val="2"/>
          <w:sz w:val="22"/>
          <w:szCs w:val="22"/>
        </w:rPr>
      </w:pPr>
      <w:r w:rsidRPr="005B543A">
        <w:rPr>
          <w:rFonts w:ascii="Arial" w:hAnsi="Arial" w:cs="Arial"/>
          <w:color w:val="00000A"/>
          <w:kern w:val="2"/>
          <w:sz w:val="22"/>
          <w:szCs w:val="22"/>
        </w:rPr>
        <w:t xml:space="preserve">WOOŚ aa </w:t>
      </w:r>
    </w:p>
    <w:p w:rsidR="00B97AEB" w:rsidRPr="005B543A" w:rsidRDefault="00A66FFC" w:rsidP="005B543A">
      <w:pPr>
        <w:spacing w:before="120" w:line="276" w:lineRule="auto"/>
        <w:rPr>
          <w:rFonts w:ascii="Arial" w:hAnsi="Arial" w:cs="Arial"/>
          <w:color w:val="00000A"/>
          <w:kern w:val="2"/>
          <w:sz w:val="22"/>
          <w:szCs w:val="22"/>
          <w:u w:val="single"/>
        </w:rPr>
      </w:pPr>
      <w:r w:rsidRPr="005B543A">
        <w:rPr>
          <w:rFonts w:ascii="Arial" w:hAnsi="Arial" w:cs="Arial"/>
          <w:color w:val="00000A"/>
          <w:kern w:val="2"/>
          <w:sz w:val="22"/>
          <w:szCs w:val="22"/>
        </w:rPr>
        <w:t>Do wiadomości: (zgodnie z art. 74 ust. 4 oraz 86a ustawy ooś)</w:t>
      </w:r>
    </w:p>
    <w:p w:rsidR="00B97AEB" w:rsidRPr="005B543A" w:rsidRDefault="00A66FFC" w:rsidP="005B543A">
      <w:pPr>
        <w:numPr>
          <w:ilvl w:val="0"/>
          <w:numId w:val="16"/>
        </w:numPr>
        <w:spacing w:line="276" w:lineRule="auto"/>
        <w:rPr>
          <w:rFonts w:ascii="Arial" w:hAnsi="Arial" w:cs="Arial"/>
          <w:color w:val="00000A"/>
          <w:kern w:val="2"/>
          <w:sz w:val="22"/>
          <w:szCs w:val="22"/>
        </w:rPr>
      </w:pPr>
      <w:r w:rsidRPr="005B543A">
        <w:rPr>
          <w:rFonts w:ascii="Arial" w:hAnsi="Arial" w:cs="Arial"/>
          <w:color w:val="00000A"/>
          <w:kern w:val="2"/>
          <w:sz w:val="22"/>
          <w:szCs w:val="22"/>
        </w:rPr>
        <w:t>Śląski Państwowy Wojewódzki Inspektor Sanitarny</w:t>
      </w:r>
    </w:p>
    <w:p w:rsidR="00B97AEB" w:rsidRPr="005B543A" w:rsidRDefault="00A66FFC" w:rsidP="005B543A">
      <w:pPr>
        <w:spacing w:line="276" w:lineRule="auto"/>
        <w:ind w:left="720"/>
        <w:rPr>
          <w:rFonts w:ascii="Arial" w:hAnsi="Arial" w:cs="Arial"/>
          <w:color w:val="00000A"/>
          <w:kern w:val="2"/>
          <w:sz w:val="22"/>
          <w:szCs w:val="22"/>
        </w:rPr>
      </w:pPr>
      <w:r w:rsidRPr="005B543A">
        <w:rPr>
          <w:rFonts w:ascii="Arial" w:hAnsi="Arial" w:cs="Arial"/>
          <w:color w:val="00000A"/>
          <w:kern w:val="2"/>
          <w:sz w:val="22"/>
          <w:szCs w:val="22"/>
        </w:rPr>
        <w:t>ul. Raciborska 39, 40-074 Katowice</w:t>
      </w:r>
    </w:p>
    <w:p w:rsidR="00B97AEB" w:rsidRPr="005B543A" w:rsidRDefault="00A66FFC" w:rsidP="005B543A">
      <w:pPr>
        <w:numPr>
          <w:ilvl w:val="0"/>
          <w:numId w:val="16"/>
        </w:numPr>
        <w:spacing w:after="1440" w:line="276" w:lineRule="auto"/>
        <w:ind w:left="714" w:hanging="357"/>
        <w:rPr>
          <w:rFonts w:ascii="Arial" w:hAnsi="Arial" w:cs="Arial"/>
          <w:color w:val="00000A"/>
          <w:kern w:val="2"/>
          <w:sz w:val="22"/>
          <w:szCs w:val="22"/>
        </w:rPr>
      </w:pPr>
      <w:r w:rsidRPr="005B543A">
        <w:rPr>
          <w:rFonts w:ascii="Arial" w:hAnsi="Arial" w:cs="Arial"/>
          <w:color w:val="00000A"/>
          <w:kern w:val="2"/>
          <w:sz w:val="22"/>
          <w:szCs w:val="22"/>
        </w:rPr>
        <w:t>Państwowe Gospodarstwo Wodne Wody Polskie</w:t>
      </w:r>
    </w:p>
    <w:p w:rsidR="00B97AEB" w:rsidRPr="005B543A" w:rsidRDefault="00A66FFC" w:rsidP="005B543A">
      <w:pPr>
        <w:spacing w:line="276" w:lineRule="auto"/>
        <w:ind w:left="720"/>
        <w:rPr>
          <w:rFonts w:ascii="Arial" w:hAnsi="Arial" w:cs="Arial"/>
          <w:color w:val="00000A"/>
          <w:kern w:val="2"/>
          <w:sz w:val="22"/>
          <w:szCs w:val="22"/>
        </w:rPr>
      </w:pPr>
      <w:r w:rsidRPr="005B543A">
        <w:rPr>
          <w:rFonts w:ascii="Arial" w:hAnsi="Arial" w:cs="Arial"/>
          <w:color w:val="00000A"/>
          <w:kern w:val="2"/>
          <w:sz w:val="22"/>
          <w:szCs w:val="22"/>
        </w:rPr>
        <w:lastRenderedPageBreak/>
        <w:t>Zarząd Zlewni w Katowicach</w:t>
      </w:r>
    </w:p>
    <w:p w:rsidR="00B97AEB" w:rsidRPr="005B543A" w:rsidRDefault="00A66FFC" w:rsidP="005B543A">
      <w:pPr>
        <w:spacing w:line="276" w:lineRule="auto"/>
        <w:ind w:left="720"/>
        <w:rPr>
          <w:rFonts w:ascii="Arial" w:hAnsi="Arial" w:cs="Arial"/>
          <w:color w:val="00000A"/>
          <w:kern w:val="2"/>
          <w:sz w:val="22"/>
          <w:szCs w:val="22"/>
        </w:rPr>
      </w:pPr>
      <w:r w:rsidRPr="005B543A">
        <w:rPr>
          <w:rFonts w:ascii="Arial" w:hAnsi="Arial" w:cs="Arial"/>
          <w:color w:val="00000A"/>
          <w:kern w:val="2"/>
          <w:sz w:val="22"/>
          <w:szCs w:val="22"/>
        </w:rPr>
        <w:t>Plac Grunwaldzki 8-10, 40-127 Katowice</w:t>
      </w:r>
    </w:p>
    <w:p w:rsidR="00B97AEB" w:rsidRPr="005B543A" w:rsidRDefault="00A66FFC" w:rsidP="005B543A">
      <w:pPr>
        <w:spacing w:before="120" w:line="276" w:lineRule="auto"/>
        <w:rPr>
          <w:rFonts w:ascii="Arial" w:hAnsi="Arial" w:cs="Arial"/>
          <w:color w:val="00000A"/>
          <w:kern w:val="2"/>
          <w:sz w:val="22"/>
          <w:szCs w:val="22"/>
        </w:rPr>
      </w:pPr>
      <w:r w:rsidRPr="005B543A">
        <w:rPr>
          <w:rFonts w:ascii="Arial" w:hAnsi="Arial" w:cs="Arial"/>
          <w:color w:val="00000A"/>
          <w:kern w:val="2"/>
          <w:sz w:val="22"/>
          <w:szCs w:val="22"/>
        </w:rPr>
        <w:t xml:space="preserve">Kopia: (zgodnie z art. 19 ust. 2 i ust. 5 pkt 1 ustawy z dnia 24 kwietnia 2009 r. </w:t>
      </w:r>
    </w:p>
    <w:p w:rsidR="00B97AEB" w:rsidRPr="005B543A" w:rsidRDefault="00A66FFC" w:rsidP="005B543A">
      <w:pPr>
        <w:spacing w:line="276" w:lineRule="auto"/>
        <w:rPr>
          <w:rFonts w:ascii="Arial" w:hAnsi="Arial" w:cs="Arial"/>
          <w:color w:val="00000A"/>
          <w:kern w:val="2"/>
          <w:sz w:val="22"/>
          <w:szCs w:val="22"/>
        </w:rPr>
      </w:pPr>
      <w:r w:rsidRPr="005B543A">
        <w:rPr>
          <w:rFonts w:ascii="Arial" w:hAnsi="Arial" w:cs="Arial"/>
          <w:color w:val="00000A"/>
          <w:kern w:val="2"/>
          <w:sz w:val="22"/>
          <w:szCs w:val="22"/>
        </w:rPr>
        <w:t>o inwestycjach w zakresie terminalu )</w:t>
      </w:r>
    </w:p>
    <w:p w:rsidR="00B97AEB" w:rsidRPr="005B543A" w:rsidRDefault="00A66FFC" w:rsidP="005B543A">
      <w:pPr>
        <w:numPr>
          <w:ilvl w:val="0"/>
          <w:numId w:val="17"/>
        </w:numPr>
        <w:spacing w:line="276" w:lineRule="auto"/>
        <w:rPr>
          <w:rFonts w:ascii="Arial" w:hAnsi="Arial" w:cs="Arial"/>
          <w:color w:val="00000A"/>
          <w:kern w:val="2"/>
          <w:sz w:val="22"/>
          <w:szCs w:val="22"/>
        </w:rPr>
      </w:pPr>
      <w:r w:rsidRPr="005B543A">
        <w:rPr>
          <w:rFonts w:ascii="Arial" w:hAnsi="Arial" w:cs="Arial"/>
          <w:color w:val="00000A"/>
          <w:kern w:val="2"/>
          <w:sz w:val="22"/>
          <w:szCs w:val="22"/>
        </w:rPr>
        <w:t xml:space="preserve">Minister Infrastruktury </w:t>
      </w:r>
    </w:p>
    <w:p w:rsidR="00B97AEB" w:rsidRPr="005B543A" w:rsidRDefault="00A66FFC" w:rsidP="005B543A">
      <w:pPr>
        <w:autoSpaceDE w:val="0"/>
        <w:autoSpaceDN w:val="0"/>
        <w:adjustRightInd w:val="0"/>
        <w:spacing w:before="120" w:line="276" w:lineRule="auto"/>
        <w:rPr>
          <w:rFonts w:ascii="Arial" w:hAnsi="Arial" w:cs="Arial"/>
          <w:color w:val="00000A"/>
          <w:spacing w:val="-3"/>
          <w:sz w:val="22"/>
          <w:szCs w:val="22"/>
          <w:lang w:eastAsia="pl-PL"/>
        </w:rPr>
      </w:pPr>
      <w:r w:rsidRPr="005B543A">
        <w:rPr>
          <w:rFonts w:ascii="Arial" w:hAnsi="Arial" w:cs="Arial"/>
          <w:color w:val="00000A"/>
          <w:spacing w:val="-3"/>
          <w:sz w:val="22"/>
          <w:szCs w:val="22"/>
          <w:lang w:eastAsia="pl-PL"/>
        </w:rPr>
        <w:t xml:space="preserve">Dokonano opłaty skarbowej w wysokości 205 zł zgodnie z ustawą z dnia 16 listopada 2006 r. o opłacie skarbowej (t.j Dz. U. z 2020 r. poz. 1546). </w:t>
      </w:r>
    </w:p>
    <w:p w:rsidR="00B97AEB" w:rsidRPr="005B543A" w:rsidRDefault="00A66FFC" w:rsidP="005B543A">
      <w:pPr>
        <w:autoSpaceDE w:val="0"/>
        <w:autoSpaceDN w:val="0"/>
        <w:adjustRightInd w:val="0"/>
        <w:spacing w:before="120" w:line="276" w:lineRule="auto"/>
        <w:rPr>
          <w:rFonts w:ascii="Arial" w:eastAsiaTheme="minorHAnsi" w:hAnsi="Arial" w:cs="Arial"/>
          <w:color w:val="000000" w:themeColor="text1"/>
          <w:sz w:val="22"/>
          <w:szCs w:val="22"/>
          <w:lang w:eastAsia="en-US"/>
        </w:rPr>
      </w:pPr>
      <w:r w:rsidRPr="005B543A">
        <w:rPr>
          <w:rFonts w:ascii="Arial" w:hAnsi="Arial" w:cs="Arial"/>
          <w:color w:val="00000A"/>
          <w:spacing w:val="-3"/>
          <w:sz w:val="22"/>
          <w:szCs w:val="22"/>
          <w:lang w:eastAsia="pl-PL"/>
        </w:rPr>
        <w:t xml:space="preserve">gł. specjalista Joanna Żółkiewicz </w:t>
      </w:r>
    </w:p>
    <w:sectPr w:rsidR="00B97AEB" w:rsidRPr="005B543A" w:rsidSect="00117229">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7F9" w:rsidRDefault="008857F9" w:rsidP="00745BEC">
      <w:r>
        <w:separator/>
      </w:r>
    </w:p>
  </w:endnote>
  <w:endnote w:type="continuationSeparator" w:id="0">
    <w:p w:rsidR="008857F9" w:rsidRDefault="008857F9" w:rsidP="00745BE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Yu Gothic UI"/>
    <w:panose1 w:val="00000000000000000000"/>
    <w:charset w:val="80"/>
    <w:family w:val="roman"/>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EE"/>
    <w:family w:val="roman"/>
    <w:pitch w:val="variable"/>
    <w:sig w:usb0="00000000" w:usb1="00000000" w:usb2="00000000" w:usb3="00000000" w:csb0="00000000" w:csb1="00000000"/>
  </w:font>
  <w:font w:name="ArialNarrow;MS Mincho">
    <w:panose1 w:val="00000000000000000000"/>
    <w:charset w:val="00"/>
    <w:family w:val="roman"/>
    <w:notTrueType/>
    <w:pitch w:val="default"/>
    <w:sig w:usb0="00000000" w:usb1="00000000" w:usb2="00000000" w:usb3="00000000" w:csb0="00000000" w:csb1="00000000"/>
  </w:font>
  <w:font w:name="CenturyGothic">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29" w:rsidRDefault="00FD31EB">
    <w:pPr>
      <w:pStyle w:val="Stopka"/>
      <w:jc w:val="center"/>
      <w:rPr>
        <w:sz w:val="20"/>
        <w:szCs w:val="20"/>
      </w:rPr>
    </w:pPr>
    <w:r>
      <w:rPr>
        <w:sz w:val="20"/>
        <w:szCs w:val="20"/>
      </w:rPr>
      <w:fldChar w:fldCharType="begin"/>
    </w:r>
    <w:r w:rsidR="00A66FFC">
      <w:rPr>
        <w:sz w:val="20"/>
        <w:szCs w:val="20"/>
      </w:rPr>
      <w:instrText xml:space="preserve"> PAGE </w:instrText>
    </w:r>
    <w:r>
      <w:rPr>
        <w:sz w:val="20"/>
        <w:szCs w:val="20"/>
      </w:rPr>
      <w:fldChar w:fldCharType="separate"/>
    </w:r>
    <w:r w:rsidR="005B543A">
      <w:rPr>
        <w:noProof/>
        <w:sz w:val="20"/>
        <w:szCs w:val="20"/>
      </w:rPr>
      <w:t>23</w:t>
    </w:r>
    <w:r>
      <w:rPr>
        <w:sz w:val="20"/>
        <w:szCs w:val="20"/>
      </w:rPr>
      <w:fldChar w:fldCharType="end"/>
    </w:r>
    <w:r w:rsidR="00A66FFC">
      <w:rPr>
        <w:sz w:val="20"/>
        <w:szCs w:val="20"/>
      </w:rPr>
      <w:t xml:space="preserve"> / </w:t>
    </w:r>
    <w:fldSimple w:instr=" SECTIONPAGES  \* MERGEFORMAT ">
      <w:r w:rsidR="005B543A" w:rsidRPr="005B543A">
        <w:rPr>
          <w:noProof/>
          <w:sz w:val="20"/>
          <w:szCs w:val="20"/>
          <w:lang w:eastAsia="pl-PL"/>
        </w:rPr>
        <w:t>23</w:t>
      </w:r>
    </w:fldSimple>
  </w:p>
  <w:p w:rsidR="00117229" w:rsidRDefault="008857F9">
    <w:pPr>
      <w:pStyle w:val="Stopka"/>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7F9" w:rsidRDefault="008857F9" w:rsidP="00745BEC">
      <w:r>
        <w:separator/>
      </w:r>
    </w:p>
  </w:footnote>
  <w:footnote w:type="continuationSeparator" w:id="0">
    <w:p w:rsidR="008857F9" w:rsidRDefault="008857F9" w:rsidP="0074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
    <w:nsid w:val="03962FEB"/>
    <w:multiLevelType w:val="hybridMultilevel"/>
    <w:tmpl w:val="06008EE4"/>
    <w:lvl w:ilvl="0" w:tplc="D534BEB4">
      <w:start w:val="1"/>
      <w:numFmt w:val="bullet"/>
      <w:lvlText w:val=""/>
      <w:lvlJc w:val="left"/>
      <w:pPr>
        <w:ind w:left="1146" w:hanging="360"/>
      </w:pPr>
      <w:rPr>
        <w:rFonts w:ascii="Symbol" w:hAnsi="Symbol" w:hint="default"/>
        <w:color w:val="auto"/>
      </w:rPr>
    </w:lvl>
    <w:lvl w:ilvl="1" w:tplc="A1BC2F4A" w:tentative="1">
      <w:start w:val="1"/>
      <w:numFmt w:val="bullet"/>
      <w:lvlText w:val="o"/>
      <w:lvlJc w:val="left"/>
      <w:pPr>
        <w:ind w:left="1866" w:hanging="360"/>
      </w:pPr>
      <w:rPr>
        <w:rFonts w:ascii="Courier New" w:hAnsi="Courier New" w:cs="Courier New" w:hint="default"/>
      </w:rPr>
    </w:lvl>
    <w:lvl w:ilvl="2" w:tplc="AEA8D7A6" w:tentative="1">
      <w:start w:val="1"/>
      <w:numFmt w:val="bullet"/>
      <w:lvlText w:val=""/>
      <w:lvlJc w:val="left"/>
      <w:pPr>
        <w:ind w:left="2586" w:hanging="360"/>
      </w:pPr>
      <w:rPr>
        <w:rFonts w:ascii="Wingdings" w:hAnsi="Wingdings" w:hint="default"/>
      </w:rPr>
    </w:lvl>
    <w:lvl w:ilvl="3" w:tplc="829E7386" w:tentative="1">
      <w:start w:val="1"/>
      <w:numFmt w:val="bullet"/>
      <w:lvlText w:val=""/>
      <w:lvlJc w:val="left"/>
      <w:pPr>
        <w:ind w:left="3306" w:hanging="360"/>
      </w:pPr>
      <w:rPr>
        <w:rFonts w:ascii="Symbol" w:hAnsi="Symbol" w:hint="default"/>
      </w:rPr>
    </w:lvl>
    <w:lvl w:ilvl="4" w:tplc="77EAC5AE" w:tentative="1">
      <w:start w:val="1"/>
      <w:numFmt w:val="bullet"/>
      <w:lvlText w:val="o"/>
      <w:lvlJc w:val="left"/>
      <w:pPr>
        <w:ind w:left="4026" w:hanging="360"/>
      </w:pPr>
      <w:rPr>
        <w:rFonts w:ascii="Courier New" w:hAnsi="Courier New" w:cs="Courier New" w:hint="default"/>
      </w:rPr>
    </w:lvl>
    <w:lvl w:ilvl="5" w:tplc="3C96A460" w:tentative="1">
      <w:start w:val="1"/>
      <w:numFmt w:val="bullet"/>
      <w:lvlText w:val=""/>
      <w:lvlJc w:val="left"/>
      <w:pPr>
        <w:ind w:left="4746" w:hanging="360"/>
      </w:pPr>
      <w:rPr>
        <w:rFonts w:ascii="Wingdings" w:hAnsi="Wingdings" w:hint="default"/>
      </w:rPr>
    </w:lvl>
    <w:lvl w:ilvl="6" w:tplc="908A62A4" w:tentative="1">
      <w:start w:val="1"/>
      <w:numFmt w:val="bullet"/>
      <w:lvlText w:val=""/>
      <w:lvlJc w:val="left"/>
      <w:pPr>
        <w:ind w:left="5466" w:hanging="360"/>
      </w:pPr>
      <w:rPr>
        <w:rFonts w:ascii="Symbol" w:hAnsi="Symbol" w:hint="default"/>
      </w:rPr>
    </w:lvl>
    <w:lvl w:ilvl="7" w:tplc="B8CCEFAC" w:tentative="1">
      <w:start w:val="1"/>
      <w:numFmt w:val="bullet"/>
      <w:lvlText w:val="o"/>
      <w:lvlJc w:val="left"/>
      <w:pPr>
        <w:ind w:left="6186" w:hanging="360"/>
      </w:pPr>
      <w:rPr>
        <w:rFonts w:ascii="Courier New" w:hAnsi="Courier New" w:cs="Courier New" w:hint="default"/>
      </w:rPr>
    </w:lvl>
    <w:lvl w:ilvl="8" w:tplc="413AA74E" w:tentative="1">
      <w:start w:val="1"/>
      <w:numFmt w:val="bullet"/>
      <w:lvlText w:val=""/>
      <w:lvlJc w:val="left"/>
      <w:pPr>
        <w:ind w:left="6906" w:hanging="360"/>
      </w:pPr>
      <w:rPr>
        <w:rFonts w:ascii="Wingdings" w:hAnsi="Wingdings" w:hint="default"/>
      </w:rPr>
    </w:lvl>
  </w:abstractNum>
  <w:abstractNum w:abstractNumId="2">
    <w:nsid w:val="07B83CA3"/>
    <w:multiLevelType w:val="hybridMultilevel"/>
    <w:tmpl w:val="DBC47556"/>
    <w:lvl w:ilvl="0" w:tplc="F2B83994">
      <w:start w:val="3"/>
      <w:numFmt w:val="lowerLetter"/>
      <w:lvlText w:val="%1)"/>
      <w:lvlJc w:val="left"/>
      <w:pPr>
        <w:ind w:left="720" w:hanging="360"/>
      </w:pPr>
      <w:rPr>
        <w:rFonts w:eastAsia="MinionPro-Regular" w:hint="default"/>
      </w:rPr>
    </w:lvl>
    <w:lvl w:ilvl="1" w:tplc="41364146" w:tentative="1">
      <w:start w:val="1"/>
      <w:numFmt w:val="lowerLetter"/>
      <w:lvlText w:val="%2."/>
      <w:lvlJc w:val="left"/>
      <w:pPr>
        <w:ind w:left="1440" w:hanging="360"/>
      </w:pPr>
    </w:lvl>
    <w:lvl w:ilvl="2" w:tplc="808CF296" w:tentative="1">
      <w:start w:val="1"/>
      <w:numFmt w:val="lowerRoman"/>
      <w:lvlText w:val="%3."/>
      <w:lvlJc w:val="right"/>
      <w:pPr>
        <w:ind w:left="2160" w:hanging="180"/>
      </w:pPr>
    </w:lvl>
    <w:lvl w:ilvl="3" w:tplc="2DD6B900" w:tentative="1">
      <w:start w:val="1"/>
      <w:numFmt w:val="decimal"/>
      <w:lvlText w:val="%4."/>
      <w:lvlJc w:val="left"/>
      <w:pPr>
        <w:ind w:left="2880" w:hanging="360"/>
      </w:pPr>
    </w:lvl>
    <w:lvl w:ilvl="4" w:tplc="A38E2CC6" w:tentative="1">
      <w:start w:val="1"/>
      <w:numFmt w:val="lowerLetter"/>
      <w:lvlText w:val="%5."/>
      <w:lvlJc w:val="left"/>
      <w:pPr>
        <w:ind w:left="3600" w:hanging="360"/>
      </w:pPr>
    </w:lvl>
    <w:lvl w:ilvl="5" w:tplc="03F4EFD2" w:tentative="1">
      <w:start w:val="1"/>
      <w:numFmt w:val="lowerRoman"/>
      <w:lvlText w:val="%6."/>
      <w:lvlJc w:val="right"/>
      <w:pPr>
        <w:ind w:left="4320" w:hanging="180"/>
      </w:pPr>
    </w:lvl>
    <w:lvl w:ilvl="6" w:tplc="FC1EAC50" w:tentative="1">
      <w:start w:val="1"/>
      <w:numFmt w:val="decimal"/>
      <w:lvlText w:val="%7."/>
      <w:lvlJc w:val="left"/>
      <w:pPr>
        <w:ind w:left="5040" w:hanging="360"/>
      </w:pPr>
    </w:lvl>
    <w:lvl w:ilvl="7" w:tplc="E8F6E4E0" w:tentative="1">
      <w:start w:val="1"/>
      <w:numFmt w:val="lowerLetter"/>
      <w:lvlText w:val="%8."/>
      <w:lvlJc w:val="left"/>
      <w:pPr>
        <w:ind w:left="5760" w:hanging="360"/>
      </w:pPr>
    </w:lvl>
    <w:lvl w:ilvl="8" w:tplc="2A0C68E6" w:tentative="1">
      <w:start w:val="1"/>
      <w:numFmt w:val="lowerRoman"/>
      <w:lvlText w:val="%9."/>
      <w:lvlJc w:val="right"/>
      <w:pPr>
        <w:ind w:left="6480" w:hanging="180"/>
      </w:pPr>
    </w:lvl>
  </w:abstractNum>
  <w:abstractNum w:abstractNumId="3">
    <w:nsid w:val="07ED4386"/>
    <w:multiLevelType w:val="hybridMultilevel"/>
    <w:tmpl w:val="397A50E6"/>
    <w:lvl w:ilvl="0" w:tplc="C0840D88">
      <w:start w:val="9"/>
      <w:numFmt w:val="decimal"/>
      <w:lvlText w:val="%1."/>
      <w:lvlJc w:val="left"/>
      <w:pPr>
        <w:ind w:left="720" w:hanging="360"/>
      </w:pPr>
      <w:rPr>
        <w:rFonts w:hint="default"/>
      </w:rPr>
    </w:lvl>
    <w:lvl w:ilvl="1" w:tplc="7F3224EA" w:tentative="1">
      <w:start w:val="1"/>
      <w:numFmt w:val="lowerLetter"/>
      <w:lvlText w:val="%2."/>
      <w:lvlJc w:val="left"/>
      <w:pPr>
        <w:ind w:left="1440" w:hanging="360"/>
      </w:pPr>
    </w:lvl>
    <w:lvl w:ilvl="2" w:tplc="A374212C" w:tentative="1">
      <w:start w:val="1"/>
      <w:numFmt w:val="lowerRoman"/>
      <w:lvlText w:val="%3."/>
      <w:lvlJc w:val="right"/>
      <w:pPr>
        <w:ind w:left="2160" w:hanging="180"/>
      </w:pPr>
    </w:lvl>
    <w:lvl w:ilvl="3" w:tplc="EBEC819E" w:tentative="1">
      <w:start w:val="1"/>
      <w:numFmt w:val="decimal"/>
      <w:lvlText w:val="%4."/>
      <w:lvlJc w:val="left"/>
      <w:pPr>
        <w:ind w:left="2880" w:hanging="360"/>
      </w:pPr>
    </w:lvl>
    <w:lvl w:ilvl="4" w:tplc="1A12856E" w:tentative="1">
      <w:start w:val="1"/>
      <w:numFmt w:val="lowerLetter"/>
      <w:lvlText w:val="%5."/>
      <w:lvlJc w:val="left"/>
      <w:pPr>
        <w:ind w:left="3600" w:hanging="360"/>
      </w:pPr>
    </w:lvl>
    <w:lvl w:ilvl="5" w:tplc="455687FA" w:tentative="1">
      <w:start w:val="1"/>
      <w:numFmt w:val="lowerRoman"/>
      <w:lvlText w:val="%6."/>
      <w:lvlJc w:val="right"/>
      <w:pPr>
        <w:ind w:left="4320" w:hanging="180"/>
      </w:pPr>
    </w:lvl>
    <w:lvl w:ilvl="6" w:tplc="226CD570" w:tentative="1">
      <w:start w:val="1"/>
      <w:numFmt w:val="decimal"/>
      <w:lvlText w:val="%7."/>
      <w:lvlJc w:val="left"/>
      <w:pPr>
        <w:ind w:left="5040" w:hanging="360"/>
      </w:pPr>
    </w:lvl>
    <w:lvl w:ilvl="7" w:tplc="DA568FA4" w:tentative="1">
      <w:start w:val="1"/>
      <w:numFmt w:val="lowerLetter"/>
      <w:lvlText w:val="%8."/>
      <w:lvlJc w:val="left"/>
      <w:pPr>
        <w:ind w:left="5760" w:hanging="360"/>
      </w:pPr>
    </w:lvl>
    <w:lvl w:ilvl="8" w:tplc="12220B78" w:tentative="1">
      <w:start w:val="1"/>
      <w:numFmt w:val="lowerRoman"/>
      <w:lvlText w:val="%9."/>
      <w:lvlJc w:val="right"/>
      <w:pPr>
        <w:ind w:left="6480" w:hanging="180"/>
      </w:pPr>
    </w:lvl>
  </w:abstractNum>
  <w:abstractNum w:abstractNumId="4">
    <w:nsid w:val="0AEA7341"/>
    <w:multiLevelType w:val="hybridMultilevel"/>
    <w:tmpl w:val="1D3E55B0"/>
    <w:lvl w:ilvl="0" w:tplc="D2B4C058">
      <w:start w:val="1"/>
      <w:numFmt w:val="bullet"/>
      <w:lvlText w:val=""/>
      <w:lvlJc w:val="left"/>
      <w:pPr>
        <w:ind w:left="720" w:hanging="360"/>
      </w:pPr>
      <w:rPr>
        <w:rFonts w:ascii="Symbol" w:hAnsi="Symbol" w:hint="default"/>
        <w:color w:val="auto"/>
      </w:rPr>
    </w:lvl>
    <w:lvl w:ilvl="1" w:tplc="7BF622AE" w:tentative="1">
      <w:start w:val="1"/>
      <w:numFmt w:val="bullet"/>
      <w:lvlText w:val="o"/>
      <w:lvlJc w:val="left"/>
      <w:pPr>
        <w:ind w:left="1440" w:hanging="360"/>
      </w:pPr>
      <w:rPr>
        <w:rFonts w:ascii="Courier New" w:hAnsi="Courier New" w:cs="Courier New" w:hint="default"/>
      </w:rPr>
    </w:lvl>
    <w:lvl w:ilvl="2" w:tplc="D1CC19B2" w:tentative="1">
      <w:start w:val="1"/>
      <w:numFmt w:val="bullet"/>
      <w:lvlText w:val=""/>
      <w:lvlJc w:val="left"/>
      <w:pPr>
        <w:ind w:left="2160" w:hanging="360"/>
      </w:pPr>
      <w:rPr>
        <w:rFonts w:ascii="Wingdings" w:hAnsi="Wingdings" w:hint="default"/>
      </w:rPr>
    </w:lvl>
    <w:lvl w:ilvl="3" w:tplc="0598021A" w:tentative="1">
      <w:start w:val="1"/>
      <w:numFmt w:val="bullet"/>
      <w:lvlText w:val=""/>
      <w:lvlJc w:val="left"/>
      <w:pPr>
        <w:ind w:left="2880" w:hanging="360"/>
      </w:pPr>
      <w:rPr>
        <w:rFonts w:ascii="Symbol" w:hAnsi="Symbol" w:hint="default"/>
      </w:rPr>
    </w:lvl>
    <w:lvl w:ilvl="4" w:tplc="0A327574" w:tentative="1">
      <w:start w:val="1"/>
      <w:numFmt w:val="bullet"/>
      <w:lvlText w:val="o"/>
      <w:lvlJc w:val="left"/>
      <w:pPr>
        <w:ind w:left="3600" w:hanging="360"/>
      </w:pPr>
      <w:rPr>
        <w:rFonts w:ascii="Courier New" w:hAnsi="Courier New" w:cs="Courier New" w:hint="default"/>
      </w:rPr>
    </w:lvl>
    <w:lvl w:ilvl="5" w:tplc="410831B8" w:tentative="1">
      <w:start w:val="1"/>
      <w:numFmt w:val="bullet"/>
      <w:lvlText w:val=""/>
      <w:lvlJc w:val="left"/>
      <w:pPr>
        <w:ind w:left="4320" w:hanging="360"/>
      </w:pPr>
      <w:rPr>
        <w:rFonts w:ascii="Wingdings" w:hAnsi="Wingdings" w:hint="default"/>
      </w:rPr>
    </w:lvl>
    <w:lvl w:ilvl="6" w:tplc="EF7063FE" w:tentative="1">
      <w:start w:val="1"/>
      <w:numFmt w:val="bullet"/>
      <w:lvlText w:val=""/>
      <w:lvlJc w:val="left"/>
      <w:pPr>
        <w:ind w:left="5040" w:hanging="360"/>
      </w:pPr>
      <w:rPr>
        <w:rFonts w:ascii="Symbol" w:hAnsi="Symbol" w:hint="default"/>
      </w:rPr>
    </w:lvl>
    <w:lvl w:ilvl="7" w:tplc="84261508" w:tentative="1">
      <w:start w:val="1"/>
      <w:numFmt w:val="bullet"/>
      <w:lvlText w:val="o"/>
      <w:lvlJc w:val="left"/>
      <w:pPr>
        <w:ind w:left="5760" w:hanging="360"/>
      </w:pPr>
      <w:rPr>
        <w:rFonts w:ascii="Courier New" w:hAnsi="Courier New" w:cs="Courier New" w:hint="default"/>
      </w:rPr>
    </w:lvl>
    <w:lvl w:ilvl="8" w:tplc="5980DDCC" w:tentative="1">
      <w:start w:val="1"/>
      <w:numFmt w:val="bullet"/>
      <w:lvlText w:val=""/>
      <w:lvlJc w:val="left"/>
      <w:pPr>
        <w:ind w:left="6480" w:hanging="360"/>
      </w:pPr>
      <w:rPr>
        <w:rFonts w:ascii="Wingdings" w:hAnsi="Wingdings" w:hint="default"/>
      </w:rPr>
    </w:lvl>
  </w:abstractNum>
  <w:abstractNum w:abstractNumId="5">
    <w:nsid w:val="0C4D1398"/>
    <w:multiLevelType w:val="hybridMultilevel"/>
    <w:tmpl w:val="DAE4E434"/>
    <w:lvl w:ilvl="0" w:tplc="F6BA0748">
      <w:start w:val="1"/>
      <w:numFmt w:val="decimal"/>
      <w:lvlText w:val="%1."/>
      <w:lvlJc w:val="left"/>
      <w:pPr>
        <w:ind w:left="786" w:hanging="360"/>
      </w:pPr>
      <w:rPr>
        <w:rFonts w:hint="default"/>
        <w:b w:val="0"/>
        <w:bCs w:val="0"/>
        <w:caps w:val="0"/>
        <w:color w:val="000000"/>
        <w:sz w:val="22"/>
        <w:szCs w:val="22"/>
      </w:rPr>
    </w:lvl>
    <w:lvl w:ilvl="1" w:tplc="8F10CDF8">
      <w:start w:val="1"/>
      <w:numFmt w:val="lowerLetter"/>
      <w:lvlText w:val="%2."/>
      <w:lvlJc w:val="left"/>
      <w:pPr>
        <w:ind w:left="2160" w:hanging="360"/>
      </w:pPr>
    </w:lvl>
    <w:lvl w:ilvl="2" w:tplc="436AC33C" w:tentative="1">
      <w:start w:val="1"/>
      <w:numFmt w:val="lowerRoman"/>
      <w:lvlText w:val="%3."/>
      <w:lvlJc w:val="right"/>
      <w:pPr>
        <w:ind w:left="2880" w:hanging="180"/>
      </w:pPr>
    </w:lvl>
    <w:lvl w:ilvl="3" w:tplc="8596487A" w:tentative="1">
      <w:start w:val="1"/>
      <w:numFmt w:val="decimal"/>
      <w:lvlText w:val="%4."/>
      <w:lvlJc w:val="left"/>
      <w:pPr>
        <w:ind w:left="3600" w:hanging="360"/>
      </w:pPr>
    </w:lvl>
    <w:lvl w:ilvl="4" w:tplc="0562D516" w:tentative="1">
      <w:start w:val="1"/>
      <w:numFmt w:val="lowerLetter"/>
      <w:lvlText w:val="%5."/>
      <w:lvlJc w:val="left"/>
      <w:pPr>
        <w:ind w:left="4320" w:hanging="360"/>
      </w:pPr>
    </w:lvl>
    <w:lvl w:ilvl="5" w:tplc="52D044E4" w:tentative="1">
      <w:start w:val="1"/>
      <w:numFmt w:val="lowerRoman"/>
      <w:lvlText w:val="%6."/>
      <w:lvlJc w:val="right"/>
      <w:pPr>
        <w:ind w:left="5040" w:hanging="180"/>
      </w:pPr>
    </w:lvl>
    <w:lvl w:ilvl="6" w:tplc="6D503678" w:tentative="1">
      <w:start w:val="1"/>
      <w:numFmt w:val="decimal"/>
      <w:lvlText w:val="%7."/>
      <w:lvlJc w:val="left"/>
      <w:pPr>
        <w:ind w:left="5760" w:hanging="360"/>
      </w:pPr>
    </w:lvl>
    <w:lvl w:ilvl="7" w:tplc="0270E70C" w:tentative="1">
      <w:start w:val="1"/>
      <w:numFmt w:val="lowerLetter"/>
      <w:lvlText w:val="%8."/>
      <w:lvlJc w:val="left"/>
      <w:pPr>
        <w:ind w:left="6480" w:hanging="360"/>
      </w:pPr>
    </w:lvl>
    <w:lvl w:ilvl="8" w:tplc="68CA7ABC" w:tentative="1">
      <w:start w:val="1"/>
      <w:numFmt w:val="lowerRoman"/>
      <w:lvlText w:val="%9."/>
      <w:lvlJc w:val="right"/>
      <w:pPr>
        <w:ind w:left="7200" w:hanging="180"/>
      </w:pPr>
    </w:lvl>
  </w:abstractNum>
  <w:abstractNum w:abstractNumId="6">
    <w:nsid w:val="0C8579D8"/>
    <w:multiLevelType w:val="hybridMultilevel"/>
    <w:tmpl w:val="5FDCEABE"/>
    <w:lvl w:ilvl="0" w:tplc="DE3AF306">
      <w:start w:val="1"/>
      <w:numFmt w:val="bullet"/>
      <w:lvlText w:val="-"/>
      <w:lvlJc w:val="left"/>
      <w:pPr>
        <w:ind w:left="1440" w:hanging="360"/>
      </w:pPr>
      <w:rPr>
        <w:rFonts w:ascii="Arial" w:hAnsi="Arial" w:hint="default"/>
      </w:rPr>
    </w:lvl>
    <w:lvl w:ilvl="1" w:tplc="DD48918E" w:tentative="1">
      <w:start w:val="1"/>
      <w:numFmt w:val="bullet"/>
      <w:lvlText w:val="o"/>
      <w:lvlJc w:val="left"/>
      <w:pPr>
        <w:ind w:left="2160" w:hanging="360"/>
      </w:pPr>
      <w:rPr>
        <w:rFonts w:ascii="Courier New" w:hAnsi="Courier New" w:cs="Courier New" w:hint="default"/>
      </w:rPr>
    </w:lvl>
    <w:lvl w:ilvl="2" w:tplc="6B6CA7C6" w:tentative="1">
      <w:start w:val="1"/>
      <w:numFmt w:val="bullet"/>
      <w:lvlText w:val=""/>
      <w:lvlJc w:val="left"/>
      <w:pPr>
        <w:ind w:left="2880" w:hanging="360"/>
      </w:pPr>
      <w:rPr>
        <w:rFonts w:ascii="Wingdings" w:hAnsi="Wingdings" w:hint="default"/>
      </w:rPr>
    </w:lvl>
    <w:lvl w:ilvl="3" w:tplc="C8C4AAAC" w:tentative="1">
      <w:start w:val="1"/>
      <w:numFmt w:val="bullet"/>
      <w:lvlText w:val=""/>
      <w:lvlJc w:val="left"/>
      <w:pPr>
        <w:ind w:left="3600" w:hanging="360"/>
      </w:pPr>
      <w:rPr>
        <w:rFonts w:ascii="Symbol" w:hAnsi="Symbol" w:hint="default"/>
      </w:rPr>
    </w:lvl>
    <w:lvl w:ilvl="4" w:tplc="06E24DF2" w:tentative="1">
      <w:start w:val="1"/>
      <w:numFmt w:val="bullet"/>
      <w:lvlText w:val="o"/>
      <w:lvlJc w:val="left"/>
      <w:pPr>
        <w:ind w:left="4320" w:hanging="360"/>
      </w:pPr>
      <w:rPr>
        <w:rFonts w:ascii="Courier New" w:hAnsi="Courier New" w:cs="Courier New" w:hint="default"/>
      </w:rPr>
    </w:lvl>
    <w:lvl w:ilvl="5" w:tplc="987407D6" w:tentative="1">
      <w:start w:val="1"/>
      <w:numFmt w:val="bullet"/>
      <w:lvlText w:val=""/>
      <w:lvlJc w:val="left"/>
      <w:pPr>
        <w:ind w:left="5040" w:hanging="360"/>
      </w:pPr>
      <w:rPr>
        <w:rFonts w:ascii="Wingdings" w:hAnsi="Wingdings" w:hint="default"/>
      </w:rPr>
    </w:lvl>
    <w:lvl w:ilvl="6" w:tplc="04266AF2" w:tentative="1">
      <w:start w:val="1"/>
      <w:numFmt w:val="bullet"/>
      <w:lvlText w:val=""/>
      <w:lvlJc w:val="left"/>
      <w:pPr>
        <w:ind w:left="5760" w:hanging="360"/>
      </w:pPr>
      <w:rPr>
        <w:rFonts w:ascii="Symbol" w:hAnsi="Symbol" w:hint="default"/>
      </w:rPr>
    </w:lvl>
    <w:lvl w:ilvl="7" w:tplc="23C23D2A" w:tentative="1">
      <w:start w:val="1"/>
      <w:numFmt w:val="bullet"/>
      <w:lvlText w:val="o"/>
      <w:lvlJc w:val="left"/>
      <w:pPr>
        <w:ind w:left="6480" w:hanging="360"/>
      </w:pPr>
      <w:rPr>
        <w:rFonts w:ascii="Courier New" w:hAnsi="Courier New" w:cs="Courier New" w:hint="default"/>
      </w:rPr>
    </w:lvl>
    <w:lvl w:ilvl="8" w:tplc="F1A255C6" w:tentative="1">
      <w:start w:val="1"/>
      <w:numFmt w:val="bullet"/>
      <w:lvlText w:val=""/>
      <w:lvlJc w:val="left"/>
      <w:pPr>
        <w:ind w:left="7200" w:hanging="360"/>
      </w:pPr>
      <w:rPr>
        <w:rFonts w:ascii="Wingdings" w:hAnsi="Wingdings" w:hint="default"/>
      </w:rPr>
    </w:lvl>
  </w:abstractNum>
  <w:abstractNum w:abstractNumId="7">
    <w:nsid w:val="11650B89"/>
    <w:multiLevelType w:val="hybridMultilevel"/>
    <w:tmpl w:val="895290BA"/>
    <w:lvl w:ilvl="0" w:tplc="D324B0C0">
      <w:start w:val="1"/>
      <w:numFmt w:val="lowerLetter"/>
      <w:lvlText w:val="%1)"/>
      <w:lvlJc w:val="left"/>
      <w:pPr>
        <w:ind w:left="720" w:hanging="360"/>
      </w:pPr>
    </w:lvl>
    <w:lvl w:ilvl="1" w:tplc="61D0CA94" w:tentative="1">
      <w:start w:val="1"/>
      <w:numFmt w:val="lowerLetter"/>
      <w:lvlText w:val="%2."/>
      <w:lvlJc w:val="left"/>
      <w:pPr>
        <w:ind w:left="1440" w:hanging="360"/>
      </w:pPr>
    </w:lvl>
    <w:lvl w:ilvl="2" w:tplc="3E70A7C2" w:tentative="1">
      <w:start w:val="1"/>
      <w:numFmt w:val="lowerRoman"/>
      <w:lvlText w:val="%3."/>
      <w:lvlJc w:val="right"/>
      <w:pPr>
        <w:ind w:left="2160" w:hanging="180"/>
      </w:pPr>
    </w:lvl>
    <w:lvl w:ilvl="3" w:tplc="4366F3DA" w:tentative="1">
      <w:start w:val="1"/>
      <w:numFmt w:val="decimal"/>
      <w:lvlText w:val="%4."/>
      <w:lvlJc w:val="left"/>
      <w:pPr>
        <w:ind w:left="2880" w:hanging="360"/>
      </w:pPr>
    </w:lvl>
    <w:lvl w:ilvl="4" w:tplc="AAC25ABC" w:tentative="1">
      <w:start w:val="1"/>
      <w:numFmt w:val="lowerLetter"/>
      <w:lvlText w:val="%5."/>
      <w:lvlJc w:val="left"/>
      <w:pPr>
        <w:ind w:left="3600" w:hanging="360"/>
      </w:pPr>
    </w:lvl>
    <w:lvl w:ilvl="5" w:tplc="342CE6B8" w:tentative="1">
      <w:start w:val="1"/>
      <w:numFmt w:val="lowerRoman"/>
      <w:lvlText w:val="%6."/>
      <w:lvlJc w:val="right"/>
      <w:pPr>
        <w:ind w:left="4320" w:hanging="180"/>
      </w:pPr>
    </w:lvl>
    <w:lvl w:ilvl="6" w:tplc="9E5A76DA" w:tentative="1">
      <w:start w:val="1"/>
      <w:numFmt w:val="decimal"/>
      <w:lvlText w:val="%7."/>
      <w:lvlJc w:val="left"/>
      <w:pPr>
        <w:ind w:left="5040" w:hanging="360"/>
      </w:pPr>
    </w:lvl>
    <w:lvl w:ilvl="7" w:tplc="FABC8280" w:tentative="1">
      <w:start w:val="1"/>
      <w:numFmt w:val="lowerLetter"/>
      <w:lvlText w:val="%8."/>
      <w:lvlJc w:val="left"/>
      <w:pPr>
        <w:ind w:left="5760" w:hanging="360"/>
      </w:pPr>
    </w:lvl>
    <w:lvl w:ilvl="8" w:tplc="F3A24474" w:tentative="1">
      <w:start w:val="1"/>
      <w:numFmt w:val="lowerRoman"/>
      <w:lvlText w:val="%9."/>
      <w:lvlJc w:val="right"/>
      <w:pPr>
        <w:ind w:left="6480" w:hanging="180"/>
      </w:pPr>
    </w:lvl>
  </w:abstractNum>
  <w:abstractNum w:abstractNumId="8">
    <w:nsid w:val="11CD21ED"/>
    <w:multiLevelType w:val="hybridMultilevel"/>
    <w:tmpl w:val="C29C6832"/>
    <w:lvl w:ilvl="0" w:tplc="06F2D722">
      <w:start w:val="1"/>
      <w:numFmt w:val="bullet"/>
      <w:lvlText w:val=""/>
      <w:lvlJc w:val="left"/>
      <w:pPr>
        <w:ind w:left="720" w:hanging="360"/>
      </w:pPr>
      <w:rPr>
        <w:rFonts w:ascii="Symbol" w:hAnsi="Symbol" w:hint="default"/>
        <w:color w:val="auto"/>
      </w:rPr>
    </w:lvl>
    <w:lvl w:ilvl="1" w:tplc="C1E63F4C" w:tentative="1">
      <w:start w:val="1"/>
      <w:numFmt w:val="bullet"/>
      <w:lvlText w:val="o"/>
      <w:lvlJc w:val="left"/>
      <w:pPr>
        <w:ind w:left="1440" w:hanging="360"/>
      </w:pPr>
      <w:rPr>
        <w:rFonts w:ascii="Courier New" w:hAnsi="Courier New" w:cs="Courier New" w:hint="default"/>
      </w:rPr>
    </w:lvl>
    <w:lvl w:ilvl="2" w:tplc="A2C83A58" w:tentative="1">
      <w:start w:val="1"/>
      <w:numFmt w:val="bullet"/>
      <w:lvlText w:val=""/>
      <w:lvlJc w:val="left"/>
      <w:pPr>
        <w:ind w:left="2160" w:hanging="360"/>
      </w:pPr>
      <w:rPr>
        <w:rFonts w:ascii="Wingdings" w:hAnsi="Wingdings" w:hint="default"/>
      </w:rPr>
    </w:lvl>
    <w:lvl w:ilvl="3" w:tplc="92B47C58" w:tentative="1">
      <w:start w:val="1"/>
      <w:numFmt w:val="bullet"/>
      <w:lvlText w:val=""/>
      <w:lvlJc w:val="left"/>
      <w:pPr>
        <w:ind w:left="2880" w:hanging="360"/>
      </w:pPr>
      <w:rPr>
        <w:rFonts w:ascii="Symbol" w:hAnsi="Symbol" w:hint="default"/>
      </w:rPr>
    </w:lvl>
    <w:lvl w:ilvl="4" w:tplc="9D7C1114" w:tentative="1">
      <w:start w:val="1"/>
      <w:numFmt w:val="bullet"/>
      <w:lvlText w:val="o"/>
      <w:lvlJc w:val="left"/>
      <w:pPr>
        <w:ind w:left="3600" w:hanging="360"/>
      </w:pPr>
      <w:rPr>
        <w:rFonts w:ascii="Courier New" w:hAnsi="Courier New" w:cs="Courier New" w:hint="default"/>
      </w:rPr>
    </w:lvl>
    <w:lvl w:ilvl="5" w:tplc="AFF0132C" w:tentative="1">
      <w:start w:val="1"/>
      <w:numFmt w:val="bullet"/>
      <w:lvlText w:val=""/>
      <w:lvlJc w:val="left"/>
      <w:pPr>
        <w:ind w:left="4320" w:hanging="360"/>
      </w:pPr>
      <w:rPr>
        <w:rFonts w:ascii="Wingdings" w:hAnsi="Wingdings" w:hint="default"/>
      </w:rPr>
    </w:lvl>
    <w:lvl w:ilvl="6" w:tplc="C5A4B35E" w:tentative="1">
      <w:start w:val="1"/>
      <w:numFmt w:val="bullet"/>
      <w:lvlText w:val=""/>
      <w:lvlJc w:val="left"/>
      <w:pPr>
        <w:ind w:left="5040" w:hanging="360"/>
      </w:pPr>
      <w:rPr>
        <w:rFonts w:ascii="Symbol" w:hAnsi="Symbol" w:hint="default"/>
      </w:rPr>
    </w:lvl>
    <w:lvl w:ilvl="7" w:tplc="951E400A" w:tentative="1">
      <w:start w:val="1"/>
      <w:numFmt w:val="bullet"/>
      <w:lvlText w:val="o"/>
      <w:lvlJc w:val="left"/>
      <w:pPr>
        <w:ind w:left="5760" w:hanging="360"/>
      </w:pPr>
      <w:rPr>
        <w:rFonts w:ascii="Courier New" w:hAnsi="Courier New" w:cs="Courier New" w:hint="default"/>
      </w:rPr>
    </w:lvl>
    <w:lvl w:ilvl="8" w:tplc="2E30633A" w:tentative="1">
      <w:start w:val="1"/>
      <w:numFmt w:val="bullet"/>
      <w:lvlText w:val=""/>
      <w:lvlJc w:val="left"/>
      <w:pPr>
        <w:ind w:left="6480" w:hanging="360"/>
      </w:pPr>
      <w:rPr>
        <w:rFonts w:ascii="Wingdings" w:hAnsi="Wingdings" w:hint="default"/>
      </w:rPr>
    </w:lvl>
  </w:abstractNum>
  <w:abstractNum w:abstractNumId="9">
    <w:nsid w:val="1292119B"/>
    <w:multiLevelType w:val="hybridMultilevel"/>
    <w:tmpl w:val="41E8BDE8"/>
    <w:lvl w:ilvl="0" w:tplc="24A2BB84">
      <w:start w:val="1"/>
      <w:numFmt w:val="bullet"/>
      <w:lvlText w:val="-"/>
      <w:lvlJc w:val="left"/>
      <w:pPr>
        <w:ind w:left="1440" w:hanging="360"/>
      </w:pPr>
      <w:rPr>
        <w:rFonts w:ascii="Arial" w:hAnsi="Arial" w:hint="default"/>
      </w:rPr>
    </w:lvl>
    <w:lvl w:ilvl="1" w:tplc="4816FDE6" w:tentative="1">
      <w:start w:val="1"/>
      <w:numFmt w:val="bullet"/>
      <w:lvlText w:val="o"/>
      <w:lvlJc w:val="left"/>
      <w:pPr>
        <w:ind w:left="2160" w:hanging="360"/>
      </w:pPr>
      <w:rPr>
        <w:rFonts w:ascii="Courier New" w:hAnsi="Courier New" w:cs="Courier New" w:hint="default"/>
      </w:rPr>
    </w:lvl>
    <w:lvl w:ilvl="2" w:tplc="2124AB08" w:tentative="1">
      <w:start w:val="1"/>
      <w:numFmt w:val="bullet"/>
      <w:lvlText w:val=""/>
      <w:lvlJc w:val="left"/>
      <w:pPr>
        <w:ind w:left="2880" w:hanging="360"/>
      </w:pPr>
      <w:rPr>
        <w:rFonts w:ascii="Wingdings" w:hAnsi="Wingdings" w:hint="default"/>
      </w:rPr>
    </w:lvl>
    <w:lvl w:ilvl="3" w:tplc="ED5ED8C6" w:tentative="1">
      <w:start w:val="1"/>
      <w:numFmt w:val="bullet"/>
      <w:lvlText w:val=""/>
      <w:lvlJc w:val="left"/>
      <w:pPr>
        <w:ind w:left="3600" w:hanging="360"/>
      </w:pPr>
      <w:rPr>
        <w:rFonts w:ascii="Symbol" w:hAnsi="Symbol" w:hint="default"/>
      </w:rPr>
    </w:lvl>
    <w:lvl w:ilvl="4" w:tplc="D2EAF8C0" w:tentative="1">
      <w:start w:val="1"/>
      <w:numFmt w:val="bullet"/>
      <w:lvlText w:val="o"/>
      <w:lvlJc w:val="left"/>
      <w:pPr>
        <w:ind w:left="4320" w:hanging="360"/>
      </w:pPr>
      <w:rPr>
        <w:rFonts w:ascii="Courier New" w:hAnsi="Courier New" w:cs="Courier New" w:hint="default"/>
      </w:rPr>
    </w:lvl>
    <w:lvl w:ilvl="5" w:tplc="7060A726" w:tentative="1">
      <w:start w:val="1"/>
      <w:numFmt w:val="bullet"/>
      <w:lvlText w:val=""/>
      <w:lvlJc w:val="left"/>
      <w:pPr>
        <w:ind w:left="5040" w:hanging="360"/>
      </w:pPr>
      <w:rPr>
        <w:rFonts w:ascii="Wingdings" w:hAnsi="Wingdings" w:hint="default"/>
      </w:rPr>
    </w:lvl>
    <w:lvl w:ilvl="6" w:tplc="D8781520" w:tentative="1">
      <w:start w:val="1"/>
      <w:numFmt w:val="bullet"/>
      <w:lvlText w:val=""/>
      <w:lvlJc w:val="left"/>
      <w:pPr>
        <w:ind w:left="5760" w:hanging="360"/>
      </w:pPr>
      <w:rPr>
        <w:rFonts w:ascii="Symbol" w:hAnsi="Symbol" w:hint="default"/>
      </w:rPr>
    </w:lvl>
    <w:lvl w:ilvl="7" w:tplc="F3F250D0" w:tentative="1">
      <w:start w:val="1"/>
      <w:numFmt w:val="bullet"/>
      <w:lvlText w:val="o"/>
      <w:lvlJc w:val="left"/>
      <w:pPr>
        <w:ind w:left="6480" w:hanging="360"/>
      </w:pPr>
      <w:rPr>
        <w:rFonts w:ascii="Courier New" w:hAnsi="Courier New" w:cs="Courier New" w:hint="default"/>
      </w:rPr>
    </w:lvl>
    <w:lvl w:ilvl="8" w:tplc="A5E25CEA" w:tentative="1">
      <w:start w:val="1"/>
      <w:numFmt w:val="bullet"/>
      <w:lvlText w:val=""/>
      <w:lvlJc w:val="left"/>
      <w:pPr>
        <w:ind w:left="7200" w:hanging="360"/>
      </w:pPr>
      <w:rPr>
        <w:rFonts w:ascii="Wingdings" w:hAnsi="Wingdings" w:hint="default"/>
      </w:rPr>
    </w:lvl>
  </w:abstractNum>
  <w:abstractNum w:abstractNumId="10">
    <w:nsid w:val="15AB7AF5"/>
    <w:multiLevelType w:val="hybridMultilevel"/>
    <w:tmpl w:val="D5B2BF2C"/>
    <w:lvl w:ilvl="0" w:tplc="1A7207D0">
      <w:start w:val="3"/>
      <w:numFmt w:val="decimal"/>
      <w:lvlText w:val="%1."/>
      <w:lvlJc w:val="left"/>
      <w:pPr>
        <w:ind w:left="720" w:hanging="360"/>
      </w:pPr>
      <w:rPr>
        <w:rFonts w:ascii="Arial" w:hAnsi="Arial" w:cs="Arial" w:hint="default"/>
        <w:b w:val="0"/>
        <w:bCs w:val="0"/>
        <w:caps w:val="0"/>
        <w:color w:val="000000"/>
        <w:sz w:val="22"/>
        <w:szCs w:val="22"/>
      </w:rPr>
    </w:lvl>
    <w:lvl w:ilvl="1" w:tplc="17F6BEE4" w:tentative="1">
      <w:start w:val="1"/>
      <w:numFmt w:val="lowerLetter"/>
      <w:lvlText w:val="%2."/>
      <w:lvlJc w:val="left"/>
      <w:pPr>
        <w:ind w:left="1440" w:hanging="360"/>
      </w:pPr>
    </w:lvl>
    <w:lvl w:ilvl="2" w:tplc="BA5C151C" w:tentative="1">
      <w:start w:val="1"/>
      <w:numFmt w:val="lowerRoman"/>
      <w:lvlText w:val="%3."/>
      <w:lvlJc w:val="right"/>
      <w:pPr>
        <w:ind w:left="2160" w:hanging="180"/>
      </w:pPr>
    </w:lvl>
    <w:lvl w:ilvl="3" w:tplc="1C5C47DC" w:tentative="1">
      <w:start w:val="1"/>
      <w:numFmt w:val="decimal"/>
      <w:lvlText w:val="%4."/>
      <w:lvlJc w:val="left"/>
      <w:pPr>
        <w:ind w:left="2880" w:hanging="360"/>
      </w:pPr>
    </w:lvl>
    <w:lvl w:ilvl="4" w:tplc="2880FE9C" w:tentative="1">
      <w:start w:val="1"/>
      <w:numFmt w:val="lowerLetter"/>
      <w:lvlText w:val="%5."/>
      <w:lvlJc w:val="left"/>
      <w:pPr>
        <w:ind w:left="3600" w:hanging="360"/>
      </w:pPr>
    </w:lvl>
    <w:lvl w:ilvl="5" w:tplc="43208052" w:tentative="1">
      <w:start w:val="1"/>
      <w:numFmt w:val="lowerRoman"/>
      <w:lvlText w:val="%6."/>
      <w:lvlJc w:val="right"/>
      <w:pPr>
        <w:ind w:left="4320" w:hanging="180"/>
      </w:pPr>
    </w:lvl>
    <w:lvl w:ilvl="6" w:tplc="5C8CBE44" w:tentative="1">
      <w:start w:val="1"/>
      <w:numFmt w:val="decimal"/>
      <w:lvlText w:val="%7."/>
      <w:lvlJc w:val="left"/>
      <w:pPr>
        <w:ind w:left="5040" w:hanging="360"/>
      </w:pPr>
    </w:lvl>
    <w:lvl w:ilvl="7" w:tplc="DAD23DFA" w:tentative="1">
      <w:start w:val="1"/>
      <w:numFmt w:val="lowerLetter"/>
      <w:lvlText w:val="%8."/>
      <w:lvlJc w:val="left"/>
      <w:pPr>
        <w:ind w:left="5760" w:hanging="360"/>
      </w:pPr>
    </w:lvl>
    <w:lvl w:ilvl="8" w:tplc="090EBBB0" w:tentative="1">
      <w:start w:val="1"/>
      <w:numFmt w:val="lowerRoman"/>
      <w:lvlText w:val="%9."/>
      <w:lvlJc w:val="right"/>
      <w:pPr>
        <w:ind w:left="6480" w:hanging="180"/>
      </w:pPr>
    </w:lvl>
  </w:abstractNum>
  <w:abstractNum w:abstractNumId="11">
    <w:nsid w:val="1A5A2FAC"/>
    <w:multiLevelType w:val="hybridMultilevel"/>
    <w:tmpl w:val="242AC052"/>
    <w:lvl w:ilvl="0" w:tplc="FD5EAA7E">
      <w:start w:val="2"/>
      <w:numFmt w:val="upperRoman"/>
      <w:lvlText w:val="%1."/>
      <w:lvlJc w:val="left"/>
      <w:pPr>
        <w:ind w:left="1080" w:hanging="720"/>
      </w:pPr>
      <w:rPr>
        <w:rFonts w:hint="default"/>
      </w:rPr>
    </w:lvl>
    <w:lvl w:ilvl="1" w:tplc="0E565946" w:tentative="1">
      <w:start w:val="1"/>
      <w:numFmt w:val="lowerLetter"/>
      <w:lvlText w:val="%2."/>
      <w:lvlJc w:val="left"/>
      <w:pPr>
        <w:ind w:left="1440" w:hanging="360"/>
      </w:pPr>
    </w:lvl>
    <w:lvl w:ilvl="2" w:tplc="376801B0" w:tentative="1">
      <w:start w:val="1"/>
      <w:numFmt w:val="lowerRoman"/>
      <w:lvlText w:val="%3."/>
      <w:lvlJc w:val="right"/>
      <w:pPr>
        <w:ind w:left="2160" w:hanging="180"/>
      </w:pPr>
    </w:lvl>
    <w:lvl w:ilvl="3" w:tplc="F8429616" w:tentative="1">
      <w:start w:val="1"/>
      <w:numFmt w:val="decimal"/>
      <w:lvlText w:val="%4."/>
      <w:lvlJc w:val="left"/>
      <w:pPr>
        <w:ind w:left="2880" w:hanging="360"/>
      </w:pPr>
    </w:lvl>
    <w:lvl w:ilvl="4" w:tplc="450081EC" w:tentative="1">
      <w:start w:val="1"/>
      <w:numFmt w:val="lowerLetter"/>
      <w:lvlText w:val="%5."/>
      <w:lvlJc w:val="left"/>
      <w:pPr>
        <w:ind w:left="3600" w:hanging="360"/>
      </w:pPr>
    </w:lvl>
    <w:lvl w:ilvl="5" w:tplc="BE625CD4" w:tentative="1">
      <w:start w:val="1"/>
      <w:numFmt w:val="lowerRoman"/>
      <w:lvlText w:val="%6."/>
      <w:lvlJc w:val="right"/>
      <w:pPr>
        <w:ind w:left="4320" w:hanging="180"/>
      </w:pPr>
    </w:lvl>
    <w:lvl w:ilvl="6" w:tplc="944255C4" w:tentative="1">
      <w:start w:val="1"/>
      <w:numFmt w:val="decimal"/>
      <w:lvlText w:val="%7."/>
      <w:lvlJc w:val="left"/>
      <w:pPr>
        <w:ind w:left="5040" w:hanging="360"/>
      </w:pPr>
    </w:lvl>
    <w:lvl w:ilvl="7" w:tplc="A5D20C60" w:tentative="1">
      <w:start w:val="1"/>
      <w:numFmt w:val="lowerLetter"/>
      <w:lvlText w:val="%8."/>
      <w:lvlJc w:val="left"/>
      <w:pPr>
        <w:ind w:left="5760" w:hanging="360"/>
      </w:pPr>
    </w:lvl>
    <w:lvl w:ilvl="8" w:tplc="3A9CBEC4" w:tentative="1">
      <w:start w:val="1"/>
      <w:numFmt w:val="lowerRoman"/>
      <w:lvlText w:val="%9."/>
      <w:lvlJc w:val="right"/>
      <w:pPr>
        <w:ind w:left="6480" w:hanging="180"/>
      </w:pPr>
    </w:lvl>
  </w:abstractNum>
  <w:abstractNum w:abstractNumId="12">
    <w:nsid w:val="1CF112DB"/>
    <w:multiLevelType w:val="hybridMultilevel"/>
    <w:tmpl w:val="CEF8A7D0"/>
    <w:lvl w:ilvl="0" w:tplc="6660FFCA">
      <w:start w:val="1"/>
      <w:numFmt w:val="lowerLetter"/>
      <w:lvlText w:val="%1)"/>
      <w:lvlJc w:val="left"/>
      <w:pPr>
        <w:ind w:left="1440" w:hanging="360"/>
      </w:pPr>
      <w:rPr>
        <w:rFonts w:hint="default"/>
      </w:rPr>
    </w:lvl>
    <w:lvl w:ilvl="1" w:tplc="911EB21C" w:tentative="1">
      <w:start w:val="1"/>
      <w:numFmt w:val="bullet"/>
      <w:lvlText w:val="o"/>
      <w:lvlJc w:val="left"/>
      <w:pPr>
        <w:ind w:left="2160" w:hanging="360"/>
      </w:pPr>
      <w:rPr>
        <w:rFonts w:ascii="Courier New" w:hAnsi="Courier New" w:cs="Courier New" w:hint="default"/>
      </w:rPr>
    </w:lvl>
    <w:lvl w:ilvl="2" w:tplc="87C655A4" w:tentative="1">
      <w:start w:val="1"/>
      <w:numFmt w:val="bullet"/>
      <w:lvlText w:val=""/>
      <w:lvlJc w:val="left"/>
      <w:pPr>
        <w:ind w:left="2880" w:hanging="360"/>
      </w:pPr>
      <w:rPr>
        <w:rFonts w:ascii="Wingdings" w:hAnsi="Wingdings" w:hint="default"/>
      </w:rPr>
    </w:lvl>
    <w:lvl w:ilvl="3" w:tplc="DDB26FE2" w:tentative="1">
      <w:start w:val="1"/>
      <w:numFmt w:val="bullet"/>
      <w:lvlText w:val=""/>
      <w:lvlJc w:val="left"/>
      <w:pPr>
        <w:ind w:left="3600" w:hanging="360"/>
      </w:pPr>
      <w:rPr>
        <w:rFonts w:ascii="Symbol" w:hAnsi="Symbol" w:hint="default"/>
      </w:rPr>
    </w:lvl>
    <w:lvl w:ilvl="4" w:tplc="8A30DFAE" w:tentative="1">
      <w:start w:val="1"/>
      <w:numFmt w:val="bullet"/>
      <w:lvlText w:val="o"/>
      <w:lvlJc w:val="left"/>
      <w:pPr>
        <w:ind w:left="4320" w:hanging="360"/>
      </w:pPr>
      <w:rPr>
        <w:rFonts w:ascii="Courier New" w:hAnsi="Courier New" w:cs="Courier New" w:hint="default"/>
      </w:rPr>
    </w:lvl>
    <w:lvl w:ilvl="5" w:tplc="B9163AC6" w:tentative="1">
      <w:start w:val="1"/>
      <w:numFmt w:val="bullet"/>
      <w:lvlText w:val=""/>
      <w:lvlJc w:val="left"/>
      <w:pPr>
        <w:ind w:left="5040" w:hanging="360"/>
      </w:pPr>
      <w:rPr>
        <w:rFonts w:ascii="Wingdings" w:hAnsi="Wingdings" w:hint="default"/>
      </w:rPr>
    </w:lvl>
    <w:lvl w:ilvl="6" w:tplc="49CEE91E" w:tentative="1">
      <w:start w:val="1"/>
      <w:numFmt w:val="bullet"/>
      <w:lvlText w:val=""/>
      <w:lvlJc w:val="left"/>
      <w:pPr>
        <w:ind w:left="5760" w:hanging="360"/>
      </w:pPr>
      <w:rPr>
        <w:rFonts w:ascii="Symbol" w:hAnsi="Symbol" w:hint="default"/>
      </w:rPr>
    </w:lvl>
    <w:lvl w:ilvl="7" w:tplc="E08E470C" w:tentative="1">
      <w:start w:val="1"/>
      <w:numFmt w:val="bullet"/>
      <w:lvlText w:val="o"/>
      <w:lvlJc w:val="left"/>
      <w:pPr>
        <w:ind w:left="6480" w:hanging="360"/>
      </w:pPr>
      <w:rPr>
        <w:rFonts w:ascii="Courier New" w:hAnsi="Courier New" w:cs="Courier New" w:hint="default"/>
      </w:rPr>
    </w:lvl>
    <w:lvl w:ilvl="8" w:tplc="0ADC199A" w:tentative="1">
      <w:start w:val="1"/>
      <w:numFmt w:val="bullet"/>
      <w:lvlText w:val=""/>
      <w:lvlJc w:val="left"/>
      <w:pPr>
        <w:ind w:left="7200" w:hanging="360"/>
      </w:pPr>
      <w:rPr>
        <w:rFonts w:ascii="Wingdings" w:hAnsi="Wingdings" w:hint="default"/>
      </w:rPr>
    </w:lvl>
  </w:abstractNum>
  <w:abstractNum w:abstractNumId="13">
    <w:nsid w:val="1D5F7F3E"/>
    <w:multiLevelType w:val="hybridMultilevel"/>
    <w:tmpl w:val="432C48FC"/>
    <w:lvl w:ilvl="0" w:tplc="9E5A74BA">
      <w:start w:val="1"/>
      <w:numFmt w:val="bullet"/>
      <w:lvlText w:val=""/>
      <w:lvlJc w:val="left"/>
      <w:pPr>
        <w:ind w:left="1440" w:hanging="360"/>
      </w:pPr>
      <w:rPr>
        <w:rFonts w:ascii="Wingdings" w:hAnsi="Wingdings" w:hint="default"/>
      </w:rPr>
    </w:lvl>
    <w:lvl w:ilvl="1" w:tplc="98BCD8B8" w:tentative="1">
      <w:start w:val="1"/>
      <w:numFmt w:val="bullet"/>
      <w:lvlText w:val="o"/>
      <w:lvlJc w:val="left"/>
      <w:pPr>
        <w:ind w:left="2160" w:hanging="360"/>
      </w:pPr>
      <w:rPr>
        <w:rFonts w:ascii="Courier New" w:hAnsi="Courier New" w:cs="Courier New" w:hint="default"/>
      </w:rPr>
    </w:lvl>
    <w:lvl w:ilvl="2" w:tplc="B7D639A6" w:tentative="1">
      <w:start w:val="1"/>
      <w:numFmt w:val="bullet"/>
      <w:lvlText w:val=""/>
      <w:lvlJc w:val="left"/>
      <w:pPr>
        <w:ind w:left="2880" w:hanging="360"/>
      </w:pPr>
      <w:rPr>
        <w:rFonts w:ascii="Wingdings" w:hAnsi="Wingdings" w:hint="default"/>
      </w:rPr>
    </w:lvl>
    <w:lvl w:ilvl="3" w:tplc="0478D522" w:tentative="1">
      <w:start w:val="1"/>
      <w:numFmt w:val="bullet"/>
      <w:lvlText w:val=""/>
      <w:lvlJc w:val="left"/>
      <w:pPr>
        <w:ind w:left="3600" w:hanging="360"/>
      </w:pPr>
      <w:rPr>
        <w:rFonts w:ascii="Symbol" w:hAnsi="Symbol" w:hint="default"/>
      </w:rPr>
    </w:lvl>
    <w:lvl w:ilvl="4" w:tplc="FC3A0454" w:tentative="1">
      <w:start w:val="1"/>
      <w:numFmt w:val="bullet"/>
      <w:lvlText w:val="o"/>
      <w:lvlJc w:val="left"/>
      <w:pPr>
        <w:ind w:left="4320" w:hanging="360"/>
      </w:pPr>
      <w:rPr>
        <w:rFonts w:ascii="Courier New" w:hAnsi="Courier New" w:cs="Courier New" w:hint="default"/>
      </w:rPr>
    </w:lvl>
    <w:lvl w:ilvl="5" w:tplc="89FCEC4A" w:tentative="1">
      <w:start w:val="1"/>
      <w:numFmt w:val="bullet"/>
      <w:lvlText w:val=""/>
      <w:lvlJc w:val="left"/>
      <w:pPr>
        <w:ind w:left="5040" w:hanging="360"/>
      </w:pPr>
      <w:rPr>
        <w:rFonts w:ascii="Wingdings" w:hAnsi="Wingdings" w:hint="default"/>
      </w:rPr>
    </w:lvl>
    <w:lvl w:ilvl="6" w:tplc="69F455BC" w:tentative="1">
      <w:start w:val="1"/>
      <w:numFmt w:val="bullet"/>
      <w:lvlText w:val=""/>
      <w:lvlJc w:val="left"/>
      <w:pPr>
        <w:ind w:left="5760" w:hanging="360"/>
      </w:pPr>
      <w:rPr>
        <w:rFonts w:ascii="Symbol" w:hAnsi="Symbol" w:hint="default"/>
      </w:rPr>
    </w:lvl>
    <w:lvl w:ilvl="7" w:tplc="93EA0BF0" w:tentative="1">
      <w:start w:val="1"/>
      <w:numFmt w:val="bullet"/>
      <w:lvlText w:val="o"/>
      <w:lvlJc w:val="left"/>
      <w:pPr>
        <w:ind w:left="6480" w:hanging="360"/>
      </w:pPr>
      <w:rPr>
        <w:rFonts w:ascii="Courier New" w:hAnsi="Courier New" w:cs="Courier New" w:hint="default"/>
      </w:rPr>
    </w:lvl>
    <w:lvl w:ilvl="8" w:tplc="7A7C888C" w:tentative="1">
      <w:start w:val="1"/>
      <w:numFmt w:val="bullet"/>
      <w:lvlText w:val=""/>
      <w:lvlJc w:val="left"/>
      <w:pPr>
        <w:ind w:left="7200" w:hanging="360"/>
      </w:pPr>
      <w:rPr>
        <w:rFonts w:ascii="Wingdings" w:hAnsi="Wingdings" w:hint="default"/>
      </w:rPr>
    </w:lvl>
  </w:abstractNum>
  <w:abstractNum w:abstractNumId="14">
    <w:nsid w:val="1F095100"/>
    <w:multiLevelType w:val="hybridMultilevel"/>
    <w:tmpl w:val="82E40186"/>
    <w:lvl w:ilvl="0" w:tplc="CF6E264E">
      <w:start w:val="1"/>
      <w:numFmt w:val="bullet"/>
      <w:lvlText w:val=""/>
      <w:lvlJc w:val="left"/>
      <w:pPr>
        <w:ind w:left="720" w:hanging="360"/>
      </w:pPr>
      <w:rPr>
        <w:rFonts w:ascii="Symbol" w:hAnsi="Symbol" w:hint="default"/>
      </w:rPr>
    </w:lvl>
    <w:lvl w:ilvl="1" w:tplc="C2220CF2" w:tentative="1">
      <w:start w:val="1"/>
      <w:numFmt w:val="bullet"/>
      <w:lvlText w:val="o"/>
      <w:lvlJc w:val="left"/>
      <w:pPr>
        <w:ind w:left="1440" w:hanging="360"/>
      </w:pPr>
      <w:rPr>
        <w:rFonts w:ascii="Courier New" w:hAnsi="Courier New" w:cs="Courier New" w:hint="default"/>
      </w:rPr>
    </w:lvl>
    <w:lvl w:ilvl="2" w:tplc="1B3C2008" w:tentative="1">
      <w:start w:val="1"/>
      <w:numFmt w:val="bullet"/>
      <w:lvlText w:val=""/>
      <w:lvlJc w:val="left"/>
      <w:pPr>
        <w:ind w:left="2160" w:hanging="360"/>
      </w:pPr>
      <w:rPr>
        <w:rFonts w:ascii="Wingdings" w:hAnsi="Wingdings" w:hint="default"/>
      </w:rPr>
    </w:lvl>
    <w:lvl w:ilvl="3" w:tplc="4D343102" w:tentative="1">
      <w:start w:val="1"/>
      <w:numFmt w:val="bullet"/>
      <w:lvlText w:val=""/>
      <w:lvlJc w:val="left"/>
      <w:pPr>
        <w:ind w:left="2880" w:hanging="360"/>
      </w:pPr>
      <w:rPr>
        <w:rFonts w:ascii="Symbol" w:hAnsi="Symbol" w:hint="default"/>
      </w:rPr>
    </w:lvl>
    <w:lvl w:ilvl="4" w:tplc="A8FAF03E" w:tentative="1">
      <w:start w:val="1"/>
      <w:numFmt w:val="bullet"/>
      <w:lvlText w:val="o"/>
      <w:lvlJc w:val="left"/>
      <w:pPr>
        <w:ind w:left="3600" w:hanging="360"/>
      </w:pPr>
      <w:rPr>
        <w:rFonts w:ascii="Courier New" w:hAnsi="Courier New" w:cs="Courier New" w:hint="default"/>
      </w:rPr>
    </w:lvl>
    <w:lvl w:ilvl="5" w:tplc="32B81F5A" w:tentative="1">
      <w:start w:val="1"/>
      <w:numFmt w:val="bullet"/>
      <w:lvlText w:val=""/>
      <w:lvlJc w:val="left"/>
      <w:pPr>
        <w:ind w:left="4320" w:hanging="360"/>
      </w:pPr>
      <w:rPr>
        <w:rFonts w:ascii="Wingdings" w:hAnsi="Wingdings" w:hint="default"/>
      </w:rPr>
    </w:lvl>
    <w:lvl w:ilvl="6" w:tplc="364099CE" w:tentative="1">
      <w:start w:val="1"/>
      <w:numFmt w:val="bullet"/>
      <w:lvlText w:val=""/>
      <w:lvlJc w:val="left"/>
      <w:pPr>
        <w:ind w:left="5040" w:hanging="360"/>
      </w:pPr>
      <w:rPr>
        <w:rFonts w:ascii="Symbol" w:hAnsi="Symbol" w:hint="default"/>
      </w:rPr>
    </w:lvl>
    <w:lvl w:ilvl="7" w:tplc="E20C82AE" w:tentative="1">
      <w:start w:val="1"/>
      <w:numFmt w:val="bullet"/>
      <w:lvlText w:val="o"/>
      <w:lvlJc w:val="left"/>
      <w:pPr>
        <w:ind w:left="5760" w:hanging="360"/>
      </w:pPr>
      <w:rPr>
        <w:rFonts w:ascii="Courier New" w:hAnsi="Courier New" w:cs="Courier New" w:hint="default"/>
      </w:rPr>
    </w:lvl>
    <w:lvl w:ilvl="8" w:tplc="B0926112" w:tentative="1">
      <w:start w:val="1"/>
      <w:numFmt w:val="bullet"/>
      <w:lvlText w:val=""/>
      <w:lvlJc w:val="left"/>
      <w:pPr>
        <w:ind w:left="6480" w:hanging="360"/>
      </w:pPr>
      <w:rPr>
        <w:rFonts w:ascii="Wingdings" w:hAnsi="Wingdings" w:hint="default"/>
      </w:rPr>
    </w:lvl>
  </w:abstractNum>
  <w:abstractNum w:abstractNumId="15">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6">
    <w:nsid w:val="21CB22FD"/>
    <w:multiLevelType w:val="hybridMultilevel"/>
    <w:tmpl w:val="4648B3FA"/>
    <w:lvl w:ilvl="0" w:tplc="D6F8909C">
      <w:start w:val="1"/>
      <w:numFmt w:val="lowerLetter"/>
      <w:lvlText w:val="%1)"/>
      <w:lvlJc w:val="left"/>
      <w:pPr>
        <w:ind w:left="1352" w:hanging="360"/>
      </w:pPr>
    </w:lvl>
    <w:lvl w:ilvl="1" w:tplc="17B255A4" w:tentative="1">
      <w:start w:val="1"/>
      <w:numFmt w:val="lowerLetter"/>
      <w:lvlText w:val="%2."/>
      <w:lvlJc w:val="left"/>
      <w:pPr>
        <w:ind w:left="2072" w:hanging="360"/>
      </w:pPr>
    </w:lvl>
    <w:lvl w:ilvl="2" w:tplc="C8D40FE4" w:tentative="1">
      <w:start w:val="1"/>
      <w:numFmt w:val="lowerRoman"/>
      <w:lvlText w:val="%3."/>
      <w:lvlJc w:val="right"/>
      <w:pPr>
        <w:ind w:left="2792" w:hanging="180"/>
      </w:pPr>
    </w:lvl>
    <w:lvl w:ilvl="3" w:tplc="114E1924" w:tentative="1">
      <w:start w:val="1"/>
      <w:numFmt w:val="decimal"/>
      <w:lvlText w:val="%4."/>
      <w:lvlJc w:val="left"/>
      <w:pPr>
        <w:ind w:left="3512" w:hanging="360"/>
      </w:pPr>
    </w:lvl>
    <w:lvl w:ilvl="4" w:tplc="01E877D0" w:tentative="1">
      <w:start w:val="1"/>
      <w:numFmt w:val="lowerLetter"/>
      <w:lvlText w:val="%5."/>
      <w:lvlJc w:val="left"/>
      <w:pPr>
        <w:ind w:left="4232" w:hanging="360"/>
      </w:pPr>
    </w:lvl>
    <w:lvl w:ilvl="5" w:tplc="E916A698" w:tentative="1">
      <w:start w:val="1"/>
      <w:numFmt w:val="lowerRoman"/>
      <w:lvlText w:val="%6."/>
      <w:lvlJc w:val="right"/>
      <w:pPr>
        <w:ind w:left="4952" w:hanging="180"/>
      </w:pPr>
    </w:lvl>
    <w:lvl w:ilvl="6" w:tplc="C64E4F68" w:tentative="1">
      <w:start w:val="1"/>
      <w:numFmt w:val="decimal"/>
      <w:lvlText w:val="%7."/>
      <w:lvlJc w:val="left"/>
      <w:pPr>
        <w:ind w:left="5672" w:hanging="360"/>
      </w:pPr>
    </w:lvl>
    <w:lvl w:ilvl="7" w:tplc="B6C07EB6" w:tentative="1">
      <w:start w:val="1"/>
      <w:numFmt w:val="lowerLetter"/>
      <w:lvlText w:val="%8."/>
      <w:lvlJc w:val="left"/>
      <w:pPr>
        <w:ind w:left="6392" w:hanging="360"/>
      </w:pPr>
    </w:lvl>
    <w:lvl w:ilvl="8" w:tplc="8F0A01BC" w:tentative="1">
      <w:start w:val="1"/>
      <w:numFmt w:val="lowerRoman"/>
      <w:lvlText w:val="%9."/>
      <w:lvlJc w:val="right"/>
      <w:pPr>
        <w:ind w:left="7112" w:hanging="180"/>
      </w:pPr>
    </w:lvl>
  </w:abstractNum>
  <w:abstractNum w:abstractNumId="17">
    <w:nsid w:val="23C27672"/>
    <w:multiLevelType w:val="hybridMultilevel"/>
    <w:tmpl w:val="9D0660C6"/>
    <w:lvl w:ilvl="0" w:tplc="82E4CA7C">
      <w:start w:val="1"/>
      <w:numFmt w:val="decimal"/>
      <w:lvlText w:val="II.%1."/>
      <w:lvlJc w:val="left"/>
      <w:pPr>
        <w:ind w:left="1146" w:hanging="360"/>
      </w:pPr>
      <w:rPr>
        <w:rFonts w:ascii="Arial" w:hAnsi="Arial" w:cs="Arial" w:hint="default"/>
        <w:sz w:val="22"/>
        <w:szCs w:val="22"/>
      </w:rPr>
    </w:lvl>
    <w:lvl w:ilvl="1" w:tplc="73D43182" w:tentative="1">
      <w:start w:val="1"/>
      <w:numFmt w:val="lowerLetter"/>
      <w:lvlText w:val="%2."/>
      <w:lvlJc w:val="left"/>
      <w:pPr>
        <w:ind w:left="1866" w:hanging="360"/>
      </w:pPr>
    </w:lvl>
    <w:lvl w:ilvl="2" w:tplc="9D321794" w:tentative="1">
      <w:start w:val="1"/>
      <w:numFmt w:val="lowerRoman"/>
      <w:lvlText w:val="%3."/>
      <w:lvlJc w:val="right"/>
      <w:pPr>
        <w:ind w:left="2586" w:hanging="180"/>
      </w:pPr>
    </w:lvl>
    <w:lvl w:ilvl="3" w:tplc="D5C8D04E" w:tentative="1">
      <w:start w:val="1"/>
      <w:numFmt w:val="decimal"/>
      <w:lvlText w:val="%4."/>
      <w:lvlJc w:val="left"/>
      <w:pPr>
        <w:ind w:left="3306" w:hanging="360"/>
      </w:pPr>
    </w:lvl>
    <w:lvl w:ilvl="4" w:tplc="F83240F0" w:tentative="1">
      <w:start w:val="1"/>
      <w:numFmt w:val="lowerLetter"/>
      <w:lvlText w:val="%5."/>
      <w:lvlJc w:val="left"/>
      <w:pPr>
        <w:ind w:left="4026" w:hanging="360"/>
      </w:pPr>
    </w:lvl>
    <w:lvl w:ilvl="5" w:tplc="8E6E9326" w:tentative="1">
      <w:start w:val="1"/>
      <w:numFmt w:val="lowerRoman"/>
      <w:lvlText w:val="%6."/>
      <w:lvlJc w:val="right"/>
      <w:pPr>
        <w:ind w:left="4746" w:hanging="180"/>
      </w:pPr>
    </w:lvl>
    <w:lvl w:ilvl="6" w:tplc="AEEAF306" w:tentative="1">
      <w:start w:val="1"/>
      <w:numFmt w:val="decimal"/>
      <w:lvlText w:val="%7."/>
      <w:lvlJc w:val="left"/>
      <w:pPr>
        <w:ind w:left="5466" w:hanging="360"/>
      </w:pPr>
    </w:lvl>
    <w:lvl w:ilvl="7" w:tplc="AC7458DC" w:tentative="1">
      <w:start w:val="1"/>
      <w:numFmt w:val="lowerLetter"/>
      <w:lvlText w:val="%8."/>
      <w:lvlJc w:val="left"/>
      <w:pPr>
        <w:ind w:left="6186" w:hanging="360"/>
      </w:pPr>
    </w:lvl>
    <w:lvl w:ilvl="8" w:tplc="6ADE2E68" w:tentative="1">
      <w:start w:val="1"/>
      <w:numFmt w:val="lowerRoman"/>
      <w:lvlText w:val="%9."/>
      <w:lvlJc w:val="right"/>
      <w:pPr>
        <w:ind w:left="6906" w:hanging="180"/>
      </w:pPr>
    </w:lvl>
  </w:abstractNum>
  <w:abstractNum w:abstractNumId="18">
    <w:nsid w:val="24AC20F3"/>
    <w:multiLevelType w:val="hybridMultilevel"/>
    <w:tmpl w:val="C65A22BC"/>
    <w:lvl w:ilvl="0" w:tplc="C6FC585A">
      <w:start w:val="1"/>
      <w:numFmt w:val="upperRoman"/>
      <w:lvlText w:val="%1."/>
      <w:lvlJc w:val="left"/>
      <w:pPr>
        <w:ind w:left="1080" w:hanging="720"/>
      </w:pPr>
      <w:rPr>
        <w:rFonts w:hint="default"/>
      </w:rPr>
    </w:lvl>
    <w:lvl w:ilvl="1" w:tplc="CADCD79A" w:tentative="1">
      <w:start w:val="1"/>
      <w:numFmt w:val="lowerLetter"/>
      <w:lvlText w:val="%2."/>
      <w:lvlJc w:val="left"/>
      <w:pPr>
        <w:ind w:left="1440" w:hanging="360"/>
      </w:pPr>
    </w:lvl>
    <w:lvl w:ilvl="2" w:tplc="CFE411C2" w:tentative="1">
      <w:start w:val="1"/>
      <w:numFmt w:val="lowerRoman"/>
      <w:lvlText w:val="%3."/>
      <w:lvlJc w:val="right"/>
      <w:pPr>
        <w:ind w:left="2160" w:hanging="180"/>
      </w:pPr>
    </w:lvl>
    <w:lvl w:ilvl="3" w:tplc="AAF62498" w:tentative="1">
      <w:start w:val="1"/>
      <w:numFmt w:val="decimal"/>
      <w:lvlText w:val="%4."/>
      <w:lvlJc w:val="left"/>
      <w:pPr>
        <w:ind w:left="2880" w:hanging="360"/>
      </w:pPr>
    </w:lvl>
    <w:lvl w:ilvl="4" w:tplc="231C4BEE" w:tentative="1">
      <w:start w:val="1"/>
      <w:numFmt w:val="lowerLetter"/>
      <w:lvlText w:val="%5."/>
      <w:lvlJc w:val="left"/>
      <w:pPr>
        <w:ind w:left="3600" w:hanging="360"/>
      </w:pPr>
    </w:lvl>
    <w:lvl w:ilvl="5" w:tplc="3DA0B13C" w:tentative="1">
      <w:start w:val="1"/>
      <w:numFmt w:val="lowerRoman"/>
      <w:lvlText w:val="%6."/>
      <w:lvlJc w:val="right"/>
      <w:pPr>
        <w:ind w:left="4320" w:hanging="180"/>
      </w:pPr>
    </w:lvl>
    <w:lvl w:ilvl="6" w:tplc="FDCAC1C6" w:tentative="1">
      <w:start w:val="1"/>
      <w:numFmt w:val="decimal"/>
      <w:lvlText w:val="%7."/>
      <w:lvlJc w:val="left"/>
      <w:pPr>
        <w:ind w:left="5040" w:hanging="360"/>
      </w:pPr>
    </w:lvl>
    <w:lvl w:ilvl="7" w:tplc="5592492C" w:tentative="1">
      <w:start w:val="1"/>
      <w:numFmt w:val="lowerLetter"/>
      <w:lvlText w:val="%8."/>
      <w:lvlJc w:val="left"/>
      <w:pPr>
        <w:ind w:left="5760" w:hanging="360"/>
      </w:pPr>
    </w:lvl>
    <w:lvl w:ilvl="8" w:tplc="9B2EE3FC" w:tentative="1">
      <w:start w:val="1"/>
      <w:numFmt w:val="lowerRoman"/>
      <w:lvlText w:val="%9."/>
      <w:lvlJc w:val="right"/>
      <w:pPr>
        <w:ind w:left="6480" w:hanging="180"/>
      </w:pPr>
    </w:lvl>
  </w:abstractNum>
  <w:abstractNum w:abstractNumId="19">
    <w:nsid w:val="27691021"/>
    <w:multiLevelType w:val="multilevel"/>
    <w:tmpl w:val="1FEE6E3C"/>
    <w:lvl w:ilvl="0">
      <w:start w:val="2"/>
      <w:numFmt w:val="decimal"/>
      <w:lvlText w:val="%1."/>
      <w:lvlJc w:val="left"/>
      <w:pPr>
        <w:ind w:left="360" w:hanging="360"/>
      </w:pPr>
      <w:rPr>
        <w:rFonts w:hint="default"/>
      </w:rPr>
    </w:lvl>
    <w:lvl w:ilvl="1">
      <w:start w:val="1"/>
      <w:numFmt w:val="decimal"/>
      <w:lvlText w:val="%1.%2."/>
      <w:lvlJc w:val="left"/>
      <w:pPr>
        <w:ind w:left="1260" w:hanging="720"/>
      </w:pPr>
      <w:rPr>
        <w:rFonts w:hint="default"/>
        <w:color w:val="auto"/>
      </w:rPr>
    </w:lvl>
    <w:lvl w:ilvl="2">
      <w:start w:val="1"/>
      <w:numFmt w:val="decimal"/>
      <w:lvlText w:val="%1.%2.%3."/>
      <w:lvlJc w:val="left"/>
      <w:pPr>
        <w:ind w:left="1997" w:hanging="720"/>
      </w:pPr>
      <w:rPr>
        <w:rFonts w:ascii="Arial" w:hAnsi="Arial" w:cs="Arial" w:hint="default"/>
        <w:i w:val="0"/>
        <w:color w:val="auto"/>
        <w:sz w:val="22"/>
        <w:szCs w:val="22"/>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0">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1">
    <w:nsid w:val="2AC868E8"/>
    <w:multiLevelType w:val="hybridMultilevel"/>
    <w:tmpl w:val="C4F09F70"/>
    <w:lvl w:ilvl="0" w:tplc="1A603652">
      <w:start w:val="1"/>
      <w:numFmt w:val="bullet"/>
      <w:lvlText w:val="-"/>
      <w:lvlJc w:val="left"/>
      <w:pPr>
        <w:ind w:left="1440" w:hanging="360"/>
      </w:pPr>
      <w:rPr>
        <w:rFonts w:ascii="Arial" w:hAnsi="Arial" w:hint="default"/>
      </w:rPr>
    </w:lvl>
    <w:lvl w:ilvl="1" w:tplc="302A21AC" w:tentative="1">
      <w:start w:val="1"/>
      <w:numFmt w:val="bullet"/>
      <w:lvlText w:val="o"/>
      <w:lvlJc w:val="left"/>
      <w:pPr>
        <w:ind w:left="2160" w:hanging="360"/>
      </w:pPr>
      <w:rPr>
        <w:rFonts w:ascii="Courier New" w:hAnsi="Courier New" w:cs="Courier New" w:hint="default"/>
      </w:rPr>
    </w:lvl>
    <w:lvl w:ilvl="2" w:tplc="10724536" w:tentative="1">
      <w:start w:val="1"/>
      <w:numFmt w:val="bullet"/>
      <w:lvlText w:val=""/>
      <w:lvlJc w:val="left"/>
      <w:pPr>
        <w:ind w:left="2880" w:hanging="360"/>
      </w:pPr>
      <w:rPr>
        <w:rFonts w:ascii="Wingdings" w:hAnsi="Wingdings" w:hint="default"/>
      </w:rPr>
    </w:lvl>
    <w:lvl w:ilvl="3" w:tplc="AE50B0EA" w:tentative="1">
      <w:start w:val="1"/>
      <w:numFmt w:val="bullet"/>
      <w:lvlText w:val=""/>
      <w:lvlJc w:val="left"/>
      <w:pPr>
        <w:ind w:left="3600" w:hanging="360"/>
      </w:pPr>
      <w:rPr>
        <w:rFonts w:ascii="Symbol" w:hAnsi="Symbol" w:hint="default"/>
      </w:rPr>
    </w:lvl>
    <w:lvl w:ilvl="4" w:tplc="7EB8D8A8" w:tentative="1">
      <w:start w:val="1"/>
      <w:numFmt w:val="bullet"/>
      <w:lvlText w:val="o"/>
      <w:lvlJc w:val="left"/>
      <w:pPr>
        <w:ind w:left="4320" w:hanging="360"/>
      </w:pPr>
      <w:rPr>
        <w:rFonts w:ascii="Courier New" w:hAnsi="Courier New" w:cs="Courier New" w:hint="default"/>
      </w:rPr>
    </w:lvl>
    <w:lvl w:ilvl="5" w:tplc="56603C98" w:tentative="1">
      <w:start w:val="1"/>
      <w:numFmt w:val="bullet"/>
      <w:lvlText w:val=""/>
      <w:lvlJc w:val="left"/>
      <w:pPr>
        <w:ind w:left="5040" w:hanging="360"/>
      </w:pPr>
      <w:rPr>
        <w:rFonts w:ascii="Wingdings" w:hAnsi="Wingdings" w:hint="default"/>
      </w:rPr>
    </w:lvl>
    <w:lvl w:ilvl="6" w:tplc="F95268E0" w:tentative="1">
      <w:start w:val="1"/>
      <w:numFmt w:val="bullet"/>
      <w:lvlText w:val=""/>
      <w:lvlJc w:val="left"/>
      <w:pPr>
        <w:ind w:left="5760" w:hanging="360"/>
      </w:pPr>
      <w:rPr>
        <w:rFonts w:ascii="Symbol" w:hAnsi="Symbol" w:hint="default"/>
      </w:rPr>
    </w:lvl>
    <w:lvl w:ilvl="7" w:tplc="E4E499D2" w:tentative="1">
      <w:start w:val="1"/>
      <w:numFmt w:val="bullet"/>
      <w:lvlText w:val="o"/>
      <w:lvlJc w:val="left"/>
      <w:pPr>
        <w:ind w:left="6480" w:hanging="360"/>
      </w:pPr>
      <w:rPr>
        <w:rFonts w:ascii="Courier New" w:hAnsi="Courier New" w:cs="Courier New" w:hint="default"/>
      </w:rPr>
    </w:lvl>
    <w:lvl w:ilvl="8" w:tplc="A614BDFE" w:tentative="1">
      <w:start w:val="1"/>
      <w:numFmt w:val="bullet"/>
      <w:lvlText w:val=""/>
      <w:lvlJc w:val="left"/>
      <w:pPr>
        <w:ind w:left="7200" w:hanging="360"/>
      </w:pPr>
      <w:rPr>
        <w:rFonts w:ascii="Wingdings" w:hAnsi="Wingdings" w:hint="default"/>
      </w:rPr>
    </w:lvl>
  </w:abstractNum>
  <w:abstractNum w:abstractNumId="22">
    <w:nsid w:val="32580841"/>
    <w:multiLevelType w:val="hybridMultilevel"/>
    <w:tmpl w:val="D79AB43C"/>
    <w:lvl w:ilvl="0" w:tplc="F48A1158">
      <w:start w:val="1"/>
      <w:numFmt w:val="decimal"/>
      <w:lvlText w:val="%1)"/>
      <w:lvlJc w:val="left"/>
      <w:pPr>
        <w:ind w:left="720" w:hanging="360"/>
      </w:pPr>
    </w:lvl>
    <w:lvl w:ilvl="1" w:tplc="C1CEA2A6" w:tentative="1">
      <w:start w:val="1"/>
      <w:numFmt w:val="lowerLetter"/>
      <w:lvlText w:val="%2."/>
      <w:lvlJc w:val="left"/>
      <w:pPr>
        <w:ind w:left="1440" w:hanging="360"/>
      </w:pPr>
    </w:lvl>
    <w:lvl w:ilvl="2" w:tplc="4A6A5CB2" w:tentative="1">
      <w:start w:val="1"/>
      <w:numFmt w:val="lowerRoman"/>
      <w:lvlText w:val="%3."/>
      <w:lvlJc w:val="right"/>
      <w:pPr>
        <w:ind w:left="2160" w:hanging="180"/>
      </w:pPr>
    </w:lvl>
    <w:lvl w:ilvl="3" w:tplc="98BC09D6" w:tentative="1">
      <w:start w:val="1"/>
      <w:numFmt w:val="decimal"/>
      <w:lvlText w:val="%4."/>
      <w:lvlJc w:val="left"/>
      <w:pPr>
        <w:ind w:left="2880" w:hanging="360"/>
      </w:pPr>
    </w:lvl>
    <w:lvl w:ilvl="4" w:tplc="D08656EA" w:tentative="1">
      <w:start w:val="1"/>
      <w:numFmt w:val="lowerLetter"/>
      <w:lvlText w:val="%5."/>
      <w:lvlJc w:val="left"/>
      <w:pPr>
        <w:ind w:left="3600" w:hanging="360"/>
      </w:pPr>
    </w:lvl>
    <w:lvl w:ilvl="5" w:tplc="C068CA5A" w:tentative="1">
      <w:start w:val="1"/>
      <w:numFmt w:val="lowerRoman"/>
      <w:lvlText w:val="%6."/>
      <w:lvlJc w:val="right"/>
      <w:pPr>
        <w:ind w:left="4320" w:hanging="180"/>
      </w:pPr>
    </w:lvl>
    <w:lvl w:ilvl="6" w:tplc="5A1416FE" w:tentative="1">
      <w:start w:val="1"/>
      <w:numFmt w:val="decimal"/>
      <w:lvlText w:val="%7."/>
      <w:lvlJc w:val="left"/>
      <w:pPr>
        <w:ind w:left="5040" w:hanging="360"/>
      </w:pPr>
    </w:lvl>
    <w:lvl w:ilvl="7" w:tplc="51082576" w:tentative="1">
      <w:start w:val="1"/>
      <w:numFmt w:val="lowerLetter"/>
      <w:lvlText w:val="%8."/>
      <w:lvlJc w:val="left"/>
      <w:pPr>
        <w:ind w:left="5760" w:hanging="360"/>
      </w:pPr>
    </w:lvl>
    <w:lvl w:ilvl="8" w:tplc="66508DB4" w:tentative="1">
      <w:start w:val="1"/>
      <w:numFmt w:val="lowerRoman"/>
      <w:lvlText w:val="%9."/>
      <w:lvlJc w:val="right"/>
      <w:pPr>
        <w:ind w:left="6480" w:hanging="180"/>
      </w:pPr>
    </w:lvl>
  </w:abstractNum>
  <w:abstractNum w:abstractNumId="23">
    <w:nsid w:val="32C028E6"/>
    <w:multiLevelType w:val="hybridMultilevel"/>
    <w:tmpl w:val="37AAF166"/>
    <w:lvl w:ilvl="0" w:tplc="8496E9C2">
      <w:start w:val="1"/>
      <w:numFmt w:val="bullet"/>
      <w:pStyle w:val="listapunktowana"/>
      <w:lvlText w:val=""/>
      <w:lvlJc w:val="left"/>
      <w:pPr>
        <w:tabs>
          <w:tab w:val="num" w:pos="502"/>
        </w:tabs>
        <w:ind w:left="502" w:hanging="360"/>
      </w:pPr>
      <w:rPr>
        <w:rFonts w:ascii="Symbol" w:hAnsi="Symbol" w:hint="default"/>
      </w:rPr>
    </w:lvl>
    <w:lvl w:ilvl="1" w:tplc="5A5E6248" w:tentative="1">
      <w:start w:val="1"/>
      <w:numFmt w:val="bullet"/>
      <w:lvlText w:val="o"/>
      <w:lvlJc w:val="left"/>
      <w:pPr>
        <w:tabs>
          <w:tab w:val="num" w:pos="1440"/>
        </w:tabs>
        <w:ind w:left="1440" w:hanging="360"/>
      </w:pPr>
      <w:rPr>
        <w:rFonts w:ascii="Courier New" w:hAnsi="Courier New" w:hint="default"/>
      </w:rPr>
    </w:lvl>
    <w:lvl w:ilvl="2" w:tplc="03FAF13A" w:tentative="1">
      <w:start w:val="1"/>
      <w:numFmt w:val="bullet"/>
      <w:lvlText w:val=""/>
      <w:lvlJc w:val="left"/>
      <w:pPr>
        <w:tabs>
          <w:tab w:val="num" w:pos="2160"/>
        </w:tabs>
        <w:ind w:left="2160" w:hanging="360"/>
      </w:pPr>
      <w:rPr>
        <w:rFonts w:ascii="Wingdings" w:hAnsi="Wingdings" w:hint="default"/>
      </w:rPr>
    </w:lvl>
    <w:lvl w:ilvl="3" w:tplc="C4B87054" w:tentative="1">
      <w:start w:val="1"/>
      <w:numFmt w:val="bullet"/>
      <w:lvlText w:val=""/>
      <w:lvlJc w:val="left"/>
      <w:pPr>
        <w:tabs>
          <w:tab w:val="num" w:pos="2880"/>
        </w:tabs>
        <w:ind w:left="2880" w:hanging="360"/>
      </w:pPr>
      <w:rPr>
        <w:rFonts w:ascii="Symbol" w:hAnsi="Symbol" w:hint="default"/>
      </w:rPr>
    </w:lvl>
    <w:lvl w:ilvl="4" w:tplc="A0B861D6" w:tentative="1">
      <w:start w:val="1"/>
      <w:numFmt w:val="bullet"/>
      <w:lvlText w:val="o"/>
      <w:lvlJc w:val="left"/>
      <w:pPr>
        <w:tabs>
          <w:tab w:val="num" w:pos="3600"/>
        </w:tabs>
        <w:ind w:left="3600" w:hanging="360"/>
      </w:pPr>
      <w:rPr>
        <w:rFonts w:ascii="Courier New" w:hAnsi="Courier New" w:hint="default"/>
      </w:rPr>
    </w:lvl>
    <w:lvl w:ilvl="5" w:tplc="BA141CD0" w:tentative="1">
      <w:start w:val="1"/>
      <w:numFmt w:val="bullet"/>
      <w:lvlText w:val=""/>
      <w:lvlJc w:val="left"/>
      <w:pPr>
        <w:tabs>
          <w:tab w:val="num" w:pos="4320"/>
        </w:tabs>
        <w:ind w:left="4320" w:hanging="360"/>
      </w:pPr>
      <w:rPr>
        <w:rFonts w:ascii="Wingdings" w:hAnsi="Wingdings" w:hint="default"/>
      </w:rPr>
    </w:lvl>
    <w:lvl w:ilvl="6" w:tplc="97EA559E" w:tentative="1">
      <w:start w:val="1"/>
      <w:numFmt w:val="bullet"/>
      <w:lvlText w:val=""/>
      <w:lvlJc w:val="left"/>
      <w:pPr>
        <w:tabs>
          <w:tab w:val="num" w:pos="5040"/>
        </w:tabs>
        <w:ind w:left="5040" w:hanging="360"/>
      </w:pPr>
      <w:rPr>
        <w:rFonts w:ascii="Symbol" w:hAnsi="Symbol" w:hint="default"/>
      </w:rPr>
    </w:lvl>
    <w:lvl w:ilvl="7" w:tplc="16D66E00" w:tentative="1">
      <w:start w:val="1"/>
      <w:numFmt w:val="bullet"/>
      <w:lvlText w:val="o"/>
      <w:lvlJc w:val="left"/>
      <w:pPr>
        <w:tabs>
          <w:tab w:val="num" w:pos="5760"/>
        </w:tabs>
        <w:ind w:left="5760" w:hanging="360"/>
      </w:pPr>
      <w:rPr>
        <w:rFonts w:ascii="Courier New" w:hAnsi="Courier New" w:hint="default"/>
      </w:rPr>
    </w:lvl>
    <w:lvl w:ilvl="8" w:tplc="915A96F8" w:tentative="1">
      <w:start w:val="1"/>
      <w:numFmt w:val="bullet"/>
      <w:lvlText w:val=""/>
      <w:lvlJc w:val="left"/>
      <w:pPr>
        <w:tabs>
          <w:tab w:val="num" w:pos="6480"/>
        </w:tabs>
        <w:ind w:left="6480" w:hanging="360"/>
      </w:pPr>
      <w:rPr>
        <w:rFonts w:ascii="Wingdings" w:hAnsi="Wingdings" w:hint="default"/>
      </w:rPr>
    </w:lvl>
  </w:abstractNum>
  <w:abstractNum w:abstractNumId="24">
    <w:nsid w:val="363E1BE7"/>
    <w:multiLevelType w:val="hybridMultilevel"/>
    <w:tmpl w:val="6520FB6C"/>
    <w:lvl w:ilvl="0" w:tplc="195C24F2">
      <w:start w:val="1"/>
      <w:numFmt w:val="bullet"/>
      <w:lvlText w:val=""/>
      <w:lvlJc w:val="left"/>
      <w:pPr>
        <w:ind w:left="720" w:hanging="360"/>
      </w:pPr>
      <w:rPr>
        <w:rFonts w:ascii="Symbol" w:hAnsi="Symbol" w:hint="default"/>
      </w:rPr>
    </w:lvl>
    <w:lvl w:ilvl="1" w:tplc="BCF69A20">
      <w:start w:val="1"/>
      <w:numFmt w:val="bullet"/>
      <w:lvlText w:val="o"/>
      <w:lvlJc w:val="left"/>
      <w:pPr>
        <w:ind w:left="1440" w:hanging="360"/>
      </w:pPr>
      <w:rPr>
        <w:rFonts w:ascii="Courier New" w:hAnsi="Courier New" w:cs="Courier New" w:hint="default"/>
      </w:rPr>
    </w:lvl>
    <w:lvl w:ilvl="2" w:tplc="268C346A" w:tentative="1">
      <w:start w:val="1"/>
      <w:numFmt w:val="bullet"/>
      <w:lvlText w:val=""/>
      <w:lvlJc w:val="left"/>
      <w:pPr>
        <w:ind w:left="2160" w:hanging="360"/>
      </w:pPr>
      <w:rPr>
        <w:rFonts w:ascii="Wingdings" w:hAnsi="Wingdings" w:hint="default"/>
      </w:rPr>
    </w:lvl>
    <w:lvl w:ilvl="3" w:tplc="1E0C035E" w:tentative="1">
      <w:start w:val="1"/>
      <w:numFmt w:val="bullet"/>
      <w:lvlText w:val=""/>
      <w:lvlJc w:val="left"/>
      <w:pPr>
        <w:ind w:left="2880" w:hanging="360"/>
      </w:pPr>
      <w:rPr>
        <w:rFonts w:ascii="Symbol" w:hAnsi="Symbol" w:hint="default"/>
      </w:rPr>
    </w:lvl>
    <w:lvl w:ilvl="4" w:tplc="6CA8CB1C" w:tentative="1">
      <w:start w:val="1"/>
      <w:numFmt w:val="bullet"/>
      <w:lvlText w:val="o"/>
      <w:lvlJc w:val="left"/>
      <w:pPr>
        <w:ind w:left="3600" w:hanging="360"/>
      </w:pPr>
      <w:rPr>
        <w:rFonts w:ascii="Courier New" w:hAnsi="Courier New" w:cs="Courier New" w:hint="default"/>
      </w:rPr>
    </w:lvl>
    <w:lvl w:ilvl="5" w:tplc="A5DC905C" w:tentative="1">
      <w:start w:val="1"/>
      <w:numFmt w:val="bullet"/>
      <w:lvlText w:val=""/>
      <w:lvlJc w:val="left"/>
      <w:pPr>
        <w:ind w:left="4320" w:hanging="360"/>
      </w:pPr>
      <w:rPr>
        <w:rFonts w:ascii="Wingdings" w:hAnsi="Wingdings" w:hint="default"/>
      </w:rPr>
    </w:lvl>
    <w:lvl w:ilvl="6" w:tplc="B044CD84" w:tentative="1">
      <w:start w:val="1"/>
      <w:numFmt w:val="bullet"/>
      <w:lvlText w:val=""/>
      <w:lvlJc w:val="left"/>
      <w:pPr>
        <w:ind w:left="5040" w:hanging="360"/>
      </w:pPr>
      <w:rPr>
        <w:rFonts w:ascii="Symbol" w:hAnsi="Symbol" w:hint="default"/>
      </w:rPr>
    </w:lvl>
    <w:lvl w:ilvl="7" w:tplc="D286DC3A" w:tentative="1">
      <w:start w:val="1"/>
      <w:numFmt w:val="bullet"/>
      <w:lvlText w:val="o"/>
      <w:lvlJc w:val="left"/>
      <w:pPr>
        <w:ind w:left="5760" w:hanging="360"/>
      </w:pPr>
      <w:rPr>
        <w:rFonts w:ascii="Courier New" w:hAnsi="Courier New" w:cs="Courier New" w:hint="default"/>
      </w:rPr>
    </w:lvl>
    <w:lvl w:ilvl="8" w:tplc="23EA0D04" w:tentative="1">
      <w:start w:val="1"/>
      <w:numFmt w:val="bullet"/>
      <w:lvlText w:val=""/>
      <w:lvlJc w:val="left"/>
      <w:pPr>
        <w:ind w:left="6480" w:hanging="360"/>
      </w:pPr>
      <w:rPr>
        <w:rFonts w:ascii="Wingdings" w:hAnsi="Wingdings" w:hint="default"/>
      </w:rPr>
    </w:lvl>
  </w:abstractNum>
  <w:abstractNum w:abstractNumId="25">
    <w:nsid w:val="3702781B"/>
    <w:multiLevelType w:val="hybridMultilevel"/>
    <w:tmpl w:val="E6201280"/>
    <w:lvl w:ilvl="0" w:tplc="C848132A">
      <w:start w:val="1"/>
      <w:numFmt w:val="bullet"/>
      <w:lvlText w:val="-"/>
      <w:lvlJc w:val="left"/>
      <w:pPr>
        <w:ind w:left="1440" w:hanging="360"/>
      </w:pPr>
      <w:rPr>
        <w:rFonts w:ascii="Arial" w:hAnsi="Arial" w:hint="default"/>
      </w:rPr>
    </w:lvl>
    <w:lvl w:ilvl="1" w:tplc="B9520344" w:tentative="1">
      <w:start w:val="1"/>
      <w:numFmt w:val="bullet"/>
      <w:lvlText w:val="o"/>
      <w:lvlJc w:val="left"/>
      <w:pPr>
        <w:ind w:left="2160" w:hanging="360"/>
      </w:pPr>
      <w:rPr>
        <w:rFonts w:ascii="Courier New" w:hAnsi="Courier New" w:cs="Courier New" w:hint="default"/>
      </w:rPr>
    </w:lvl>
    <w:lvl w:ilvl="2" w:tplc="B6349E44" w:tentative="1">
      <w:start w:val="1"/>
      <w:numFmt w:val="bullet"/>
      <w:lvlText w:val=""/>
      <w:lvlJc w:val="left"/>
      <w:pPr>
        <w:ind w:left="2880" w:hanging="360"/>
      </w:pPr>
      <w:rPr>
        <w:rFonts w:ascii="Wingdings" w:hAnsi="Wingdings" w:hint="default"/>
      </w:rPr>
    </w:lvl>
    <w:lvl w:ilvl="3" w:tplc="12F8F4E6" w:tentative="1">
      <w:start w:val="1"/>
      <w:numFmt w:val="bullet"/>
      <w:lvlText w:val=""/>
      <w:lvlJc w:val="left"/>
      <w:pPr>
        <w:ind w:left="3600" w:hanging="360"/>
      </w:pPr>
      <w:rPr>
        <w:rFonts w:ascii="Symbol" w:hAnsi="Symbol" w:hint="default"/>
      </w:rPr>
    </w:lvl>
    <w:lvl w:ilvl="4" w:tplc="9B28BAEC" w:tentative="1">
      <w:start w:val="1"/>
      <w:numFmt w:val="bullet"/>
      <w:lvlText w:val="o"/>
      <w:lvlJc w:val="left"/>
      <w:pPr>
        <w:ind w:left="4320" w:hanging="360"/>
      </w:pPr>
      <w:rPr>
        <w:rFonts w:ascii="Courier New" w:hAnsi="Courier New" w:cs="Courier New" w:hint="default"/>
      </w:rPr>
    </w:lvl>
    <w:lvl w:ilvl="5" w:tplc="A8AAF54C" w:tentative="1">
      <w:start w:val="1"/>
      <w:numFmt w:val="bullet"/>
      <w:lvlText w:val=""/>
      <w:lvlJc w:val="left"/>
      <w:pPr>
        <w:ind w:left="5040" w:hanging="360"/>
      </w:pPr>
      <w:rPr>
        <w:rFonts w:ascii="Wingdings" w:hAnsi="Wingdings" w:hint="default"/>
      </w:rPr>
    </w:lvl>
    <w:lvl w:ilvl="6" w:tplc="015EE8A4" w:tentative="1">
      <w:start w:val="1"/>
      <w:numFmt w:val="bullet"/>
      <w:lvlText w:val=""/>
      <w:lvlJc w:val="left"/>
      <w:pPr>
        <w:ind w:left="5760" w:hanging="360"/>
      </w:pPr>
      <w:rPr>
        <w:rFonts w:ascii="Symbol" w:hAnsi="Symbol" w:hint="default"/>
      </w:rPr>
    </w:lvl>
    <w:lvl w:ilvl="7" w:tplc="5D1EB2EA" w:tentative="1">
      <w:start w:val="1"/>
      <w:numFmt w:val="bullet"/>
      <w:lvlText w:val="o"/>
      <w:lvlJc w:val="left"/>
      <w:pPr>
        <w:ind w:left="6480" w:hanging="360"/>
      </w:pPr>
      <w:rPr>
        <w:rFonts w:ascii="Courier New" w:hAnsi="Courier New" w:cs="Courier New" w:hint="default"/>
      </w:rPr>
    </w:lvl>
    <w:lvl w:ilvl="8" w:tplc="5B1CC8BE" w:tentative="1">
      <w:start w:val="1"/>
      <w:numFmt w:val="bullet"/>
      <w:lvlText w:val=""/>
      <w:lvlJc w:val="left"/>
      <w:pPr>
        <w:ind w:left="7200" w:hanging="360"/>
      </w:pPr>
      <w:rPr>
        <w:rFonts w:ascii="Wingdings" w:hAnsi="Wingdings" w:hint="default"/>
      </w:rPr>
    </w:lvl>
  </w:abstractNum>
  <w:abstractNum w:abstractNumId="26">
    <w:nsid w:val="375864E3"/>
    <w:multiLevelType w:val="hybridMultilevel"/>
    <w:tmpl w:val="B56C7180"/>
    <w:lvl w:ilvl="0" w:tplc="DAC667A6">
      <w:start w:val="1"/>
      <w:numFmt w:val="lowerLetter"/>
      <w:lvlText w:val="%1)"/>
      <w:lvlJc w:val="left"/>
      <w:pPr>
        <w:ind w:left="720" w:hanging="360"/>
      </w:pPr>
      <w:rPr>
        <w:color w:val="auto"/>
      </w:rPr>
    </w:lvl>
    <w:lvl w:ilvl="1" w:tplc="CE72ABC4" w:tentative="1">
      <w:start w:val="1"/>
      <w:numFmt w:val="lowerLetter"/>
      <w:lvlText w:val="%2."/>
      <w:lvlJc w:val="left"/>
      <w:pPr>
        <w:ind w:left="1440" w:hanging="360"/>
      </w:pPr>
    </w:lvl>
    <w:lvl w:ilvl="2" w:tplc="115C60CC" w:tentative="1">
      <w:start w:val="1"/>
      <w:numFmt w:val="lowerRoman"/>
      <w:lvlText w:val="%3."/>
      <w:lvlJc w:val="right"/>
      <w:pPr>
        <w:ind w:left="2160" w:hanging="180"/>
      </w:pPr>
    </w:lvl>
    <w:lvl w:ilvl="3" w:tplc="D6C00AE2" w:tentative="1">
      <w:start w:val="1"/>
      <w:numFmt w:val="decimal"/>
      <w:lvlText w:val="%4."/>
      <w:lvlJc w:val="left"/>
      <w:pPr>
        <w:ind w:left="2880" w:hanging="360"/>
      </w:pPr>
    </w:lvl>
    <w:lvl w:ilvl="4" w:tplc="CC22B4F2" w:tentative="1">
      <w:start w:val="1"/>
      <w:numFmt w:val="lowerLetter"/>
      <w:lvlText w:val="%5."/>
      <w:lvlJc w:val="left"/>
      <w:pPr>
        <w:ind w:left="3600" w:hanging="360"/>
      </w:pPr>
    </w:lvl>
    <w:lvl w:ilvl="5" w:tplc="2FF6756A" w:tentative="1">
      <w:start w:val="1"/>
      <w:numFmt w:val="lowerRoman"/>
      <w:lvlText w:val="%6."/>
      <w:lvlJc w:val="right"/>
      <w:pPr>
        <w:ind w:left="4320" w:hanging="180"/>
      </w:pPr>
    </w:lvl>
    <w:lvl w:ilvl="6" w:tplc="C95209C0" w:tentative="1">
      <w:start w:val="1"/>
      <w:numFmt w:val="decimal"/>
      <w:lvlText w:val="%7."/>
      <w:lvlJc w:val="left"/>
      <w:pPr>
        <w:ind w:left="5040" w:hanging="360"/>
      </w:pPr>
    </w:lvl>
    <w:lvl w:ilvl="7" w:tplc="64F69944" w:tentative="1">
      <w:start w:val="1"/>
      <w:numFmt w:val="lowerLetter"/>
      <w:lvlText w:val="%8."/>
      <w:lvlJc w:val="left"/>
      <w:pPr>
        <w:ind w:left="5760" w:hanging="360"/>
      </w:pPr>
    </w:lvl>
    <w:lvl w:ilvl="8" w:tplc="574449A0" w:tentative="1">
      <w:start w:val="1"/>
      <w:numFmt w:val="lowerRoman"/>
      <w:lvlText w:val="%9."/>
      <w:lvlJc w:val="right"/>
      <w:pPr>
        <w:ind w:left="6480" w:hanging="180"/>
      </w:pPr>
    </w:lvl>
  </w:abstractNum>
  <w:abstractNum w:abstractNumId="27">
    <w:nsid w:val="41034E19"/>
    <w:multiLevelType w:val="hybridMultilevel"/>
    <w:tmpl w:val="9ADA1F14"/>
    <w:lvl w:ilvl="0" w:tplc="5B623BAA">
      <w:start w:val="1"/>
      <w:numFmt w:val="lowerLetter"/>
      <w:lvlText w:val="%1)"/>
      <w:lvlJc w:val="left"/>
      <w:pPr>
        <w:ind w:left="720" w:hanging="360"/>
      </w:pPr>
    </w:lvl>
    <w:lvl w:ilvl="1" w:tplc="61405948" w:tentative="1">
      <w:start w:val="1"/>
      <w:numFmt w:val="lowerLetter"/>
      <w:lvlText w:val="%2."/>
      <w:lvlJc w:val="left"/>
      <w:pPr>
        <w:ind w:left="1440" w:hanging="360"/>
      </w:pPr>
    </w:lvl>
    <w:lvl w:ilvl="2" w:tplc="81AE6072" w:tentative="1">
      <w:start w:val="1"/>
      <w:numFmt w:val="lowerRoman"/>
      <w:lvlText w:val="%3."/>
      <w:lvlJc w:val="right"/>
      <w:pPr>
        <w:ind w:left="2160" w:hanging="180"/>
      </w:pPr>
    </w:lvl>
    <w:lvl w:ilvl="3" w:tplc="8EEA1FE6" w:tentative="1">
      <w:start w:val="1"/>
      <w:numFmt w:val="decimal"/>
      <w:lvlText w:val="%4."/>
      <w:lvlJc w:val="left"/>
      <w:pPr>
        <w:ind w:left="2880" w:hanging="360"/>
      </w:pPr>
    </w:lvl>
    <w:lvl w:ilvl="4" w:tplc="3F0E6724" w:tentative="1">
      <w:start w:val="1"/>
      <w:numFmt w:val="lowerLetter"/>
      <w:lvlText w:val="%5."/>
      <w:lvlJc w:val="left"/>
      <w:pPr>
        <w:ind w:left="3600" w:hanging="360"/>
      </w:pPr>
    </w:lvl>
    <w:lvl w:ilvl="5" w:tplc="31088100" w:tentative="1">
      <w:start w:val="1"/>
      <w:numFmt w:val="lowerRoman"/>
      <w:lvlText w:val="%6."/>
      <w:lvlJc w:val="right"/>
      <w:pPr>
        <w:ind w:left="4320" w:hanging="180"/>
      </w:pPr>
    </w:lvl>
    <w:lvl w:ilvl="6" w:tplc="66D6914E" w:tentative="1">
      <w:start w:val="1"/>
      <w:numFmt w:val="decimal"/>
      <w:lvlText w:val="%7."/>
      <w:lvlJc w:val="left"/>
      <w:pPr>
        <w:ind w:left="5040" w:hanging="360"/>
      </w:pPr>
    </w:lvl>
    <w:lvl w:ilvl="7" w:tplc="E48C93DE" w:tentative="1">
      <w:start w:val="1"/>
      <w:numFmt w:val="lowerLetter"/>
      <w:lvlText w:val="%8."/>
      <w:lvlJc w:val="left"/>
      <w:pPr>
        <w:ind w:left="5760" w:hanging="360"/>
      </w:pPr>
    </w:lvl>
    <w:lvl w:ilvl="8" w:tplc="2416C34A" w:tentative="1">
      <w:start w:val="1"/>
      <w:numFmt w:val="lowerRoman"/>
      <w:lvlText w:val="%9."/>
      <w:lvlJc w:val="right"/>
      <w:pPr>
        <w:ind w:left="6480" w:hanging="180"/>
      </w:pPr>
    </w:lvl>
  </w:abstractNum>
  <w:abstractNum w:abstractNumId="28">
    <w:nsid w:val="45F92126"/>
    <w:multiLevelType w:val="hybridMultilevel"/>
    <w:tmpl w:val="E1DC55F2"/>
    <w:lvl w:ilvl="0" w:tplc="2B7E0A1C">
      <w:start w:val="1"/>
      <w:numFmt w:val="bullet"/>
      <w:lvlText w:val=""/>
      <w:lvlJc w:val="left"/>
      <w:pPr>
        <w:ind w:left="1429" w:hanging="360"/>
      </w:pPr>
      <w:rPr>
        <w:rFonts w:ascii="Symbol" w:hAnsi="Symbol" w:hint="default"/>
      </w:rPr>
    </w:lvl>
    <w:lvl w:ilvl="1" w:tplc="52B43B08" w:tentative="1">
      <w:start w:val="1"/>
      <w:numFmt w:val="bullet"/>
      <w:lvlText w:val="o"/>
      <w:lvlJc w:val="left"/>
      <w:pPr>
        <w:ind w:left="2149" w:hanging="360"/>
      </w:pPr>
      <w:rPr>
        <w:rFonts w:ascii="Courier New" w:hAnsi="Courier New" w:cs="Courier New" w:hint="default"/>
      </w:rPr>
    </w:lvl>
    <w:lvl w:ilvl="2" w:tplc="32FC4F1C" w:tentative="1">
      <w:start w:val="1"/>
      <w:numFmt w:val="bullet"/>
      <w:lvlText w:val=""/>
      <w:lvlJc w:val="left"/>
      <w:pPr>
        <w:ind w:left="2869" w:hanging="360"/>
      </w:pPr>
      <w:rPr>
        <w:rFonts w:ascii="Wingdings" w:hAnsi="Wingdings" w:hint="default"/>
      </w:rPr>
    </w:lvl>
    <w:lvl w:ilvl="3" w:tplc="61D459C6" w:tentative="1">
      <w:start w:val="1"/>
      <w:numFmt w:val="bullet"/>
      <w:lvlText w:val=""/>
      <w:lvlJc w:val="left"/>
      <w:pPr>
        <w:ind w:left="3589" w:hanging="360"/>
      </w:pPr>
      <w:rPr>
        <w:rFonts w:ascii="Symbol" w:hAnsi="Symbol" w:hint="default"/>
      </w:rPr>
    </w:lvl>
    <w:lvl w:ilvl="4" w:tplc="68480506" w:tentative="1">
      <w:start w:val="1"/>
      <w:numFmt w:val="bullet"/>
      <w:lvlText w:val="o"/>
      <w:lvlJc w:val="left"/>
      <w:pPr>
        <w:ind w:left="4309" w:hanging="360"/>
      </w:pPr>
      <w:rPr>
        <w:rFonts w:ascii="Courier New" w:hAnsi="Courier New" w:cs="Courier New" w:hint="default"/>
      </w:rPr>
    </w:lvl>
    <w:lvl w:ilvl="5" w:tplc="191EED4C" w:tentative="1">
      <w:start w:val="1"/>
      <w:numFmt w:val="bullet"/>
      <w:lvlText w:val=""/>
      <w:lvlJc w:val="left"/>
      <w:pPr>
        <w:ind w:left="5029" w:hanging="360"/>
      </w:pPr>
      <w:rPr>
        <w:rFonts w:ascii="Wingdings" w:hAnsi="Wingdings" w:hint="default"/>
      </w:rPr>
    </w:lvl>
    <w:lvl w:ilvl="6" w:tplc="002017EC" w:tentative="1">
      <w:start w:val="1"/>
      <w:numFmt w:val="bullet"/>
      <w:lvlText w:val=""/>
      <w:lvlJc w:val="left"/>
      <w:pPr>
        <w:ind w:left="5749" w:hanging="360"/>
      </w:pPr>
      <w:rPr>
        <w:rFonts w:ascii="Symbol" w:hAnsi="Symbol" w:hint="default"/>
      </w:rPr>
    </w:lvl>
    <w:lvl w:ilvl="7" w:tplc="3AF0805A" w:tentative="1">
      <w:start w:val="1"/>
      <w:numFmt w:val="bullet"/>
      <w:lvlText w:val="o"/>
      <w:lvlJc w:val="left"/>
      <w:pPr>
        <w:ind w:left="6469" w:hanging="360"/>
      </w:pPr>
      <w:rPr>
        <w:rFonts w:ascii="Courier New" w:hAnsi="Courier New" w:cs="Courier New" w:hint="default"/>
      </w:rPr>
    </w:lvl>
    <w:lvl w:ilvl="8" w:tplc="9EBE79F2" w:tentative="1">
      <w:start w:val="1"/>
      <w:numFmt w:val="bullet"/>
      <w:lvlText w:val=""/>
      <w:lvlJc w:val="left"/>
      <w:pPr>
        <w:ind w:left="7189" w:hanging="360"/>
      </w:pPr>
      <w:rPr>
        <w:rFonts w:ascii="Wingdings" w:hAnsi="Wingdings" w:hint="default"/>
      </w:rPr>
    </w:lvl>
  </w:abstractNum>
  <w:abstractNum w:abstractNumId="29">
    <w:nsid w:val="4BC50449"/>
    <w:multiLevelType w:val="hybridMultilevel"/>
    <w:tmpl w:val="B56C7180"/>
    <w:lvl w:ilvl="0" w:tplc="DA5A4928">
      <w:start w:val="1"/>
      <w:numFmt w:val="lowerLetter"/>
      <w:lvlText w:val="%1)"/>
      <w:lvlJc w:val="left"/>
      <w:pPr>
        <w:ind w:left="720" w:hanging="360"/>
      </w:pPr>
      <w:rPr>
        <w:color w:val="auto"/>
      </w:rPr>
    </w:lvl>
    <w:lvl w:ilvl="1" w:tplc="12303382" w:tentative="1">
      <w:start w:val="1"/>
      <w:numFmt w:val="lowerLetter"/>
      <w:lvlText w:val="%2."/>
      <w:lvlJc w:val="left"/>
      <w:pPr>
        <w:ind w:left="1440" w:hanging="360"/>
      </w:pPr>
    </w:lvl>
    <w:lvl w:ilvl="2" w:tplc="5C8832FE" w:tentative="1">
      <w:start w:val="1"/>
      <w:numFmt w:val="lowerRoman"/>
      <w:lvlText w:val="%3."/>
      <w:lvlJc w:val="right"/>
      <w:pPr>
        <w:ind w:left="2160" w:hanging="180"/>
      </w:pPr>
    </w:lvl>
    <w:lvl w:ilvl="3" w:tplc="99362D1A" w:tentative="1">
      <w:start w:val="1"/>
      <w:numFmt w:val="decimal"/>
      <w:lvlText w:val="%4."/>
      <w:lvlJc w:val="left"/>
      <w:pPr>
        <w:ind w:left="2880" w:hanging="360"/>
      </w:pPr>
    </w:lvl>
    <w:lvl w:ilvl="4" w:tplc="CDB05E24" w:tentative="1">
      <w:start w:val="1"/>
      <w:numFmt w:val="lowerLetter"/>
      <w:lvlText w:val="%5."/>
      <w:lvlJc w:val="left"/>
      <w:pPr>
        <w:ind w:left="3600" w:hanging="360"/>
      </w:pPr>
    </w:lvl>
    <w:lvl w:ilvl="5" w:tplc="0C1E3EFE" w:tentative="1">
      <w:start w:val="1"/>
      <w:numFmt w:val="lowerRoman"/>
      <w:lvlText w:val="%6."/>
      <w:lvlJc w:val="right"/>
      <w:pPr>
        <w:ind w:left="4320" w:hanging="180"/>
      </w:pPr>
    </w:lvl>
    <w:lvl w:ilvl="6" w:tplc="E5C6718C" w:tentative="1">
      <w:start w:val="1"/>
      <w:numFmt w:val="decimal"/>
      <w:lvlText w:val="%7."/>
      <w:lvlJc w:val="left"/>
      <w:pPr>
        <w:ind w:left="5040" w:hanging="360"/>
      </w:pPr>
    </w:lvl>
    <w:lvl w:ilvl="7" w:tplc="664E19F2" w:tentative="1">
      <w:start w:val="1"/>
      <w:numFmt w:val="lowerLetter"/>
      <w:lvlText w:val="%8."/>
      <w:lvlJc w:val="left"/>
      <w:pPr>
        <w:ind w:left="5760" w:hanging="360"/>
      </w:pPr>
    </w:lvl>
    <w:lvl w:ilvl="8" w:tplc="C6F425F8" w:tentative="1">
      <w:start w:val="1"/>
      <w:numFmt w:val="lowerRoman"/>
      <w:lvlText w:val="%9."/>
      <w:lvlJc w:val="right"/>
      <w:pPr>
        <w:ind w:left="6480" w:hanging="180"/>
      </w:pPr>
    </w:lvl>
  </w:abstractNum>
  <w:abstractNum w:abstractNumId="30">
    <w:nsid w:val="4D306424"/>
    <w:multiLevelType w:val="hybridMultilevel"/>
    <w:tmpl w:val="F710D9B2"/>
    <w:lvl w:ilvl="0" w:tplc="B0D207BA">
      <w:start w:val="1"/>
      <w:numFmt w:val="bullet"/>
      <w:lvlText w:val=""/>
      <w:lvlJc w:val="left"/>
      <w:pPr>
        <w:ind w:left="1004" w:hanging="360"/>
      </w:pPr>
      <w:rPr>
        <w:rFonts w:ascii="Symbol" w:hAnsi="Symbol" w:hint="default"/>
      </w:rPr>
    </w:lvl>
    <w:lvl w:ilvl="1" w:tplc="E746E5DA" w:tentative="1">
      <w:start w:val="1"/>
      <w:numFmt w:val="bullet"/>
      <w:lvlText w:val="o"/>
      <w:lvlJc w:val="left"/>
      <w:pPr>
        <w:ind w:left="1724" w:hanging="360"/>
      </w:pPr>
      <w:rPr>
        <w:rFonts w:ascii="Courier New" w:hAnsi="Courier New" w:cs="Courier New" w:hint="default"/>
      </w:rPr>
    </w:lvl>
    <w:lvl w:ilvl="2" w:tplc="7714BBE8" w:tentative="1">
      <w:start w:val="1"/>
      <w:numFmt w:val="bullet"/>
      <w:lvlText w:val=""/>
      <w:lvlJc w:val="left"/>
      <w:pPr>
        <w:ind w:left="2444" w:hanging="360"/>
      </w:pPr>
      <w:rPr>
        <w:rFonts w:ascii="Wingdings" w:hAnsi="Wingdings" w:hint="default"/>
      </w:rPr>
    </w:lvl>
    <w:lvl w:ilvl="3" w:tplc="4EF8FD72" w:tentative="1">
      <w:start w:val="1"/>
      <w:numFmt w:val="bullet"/>
      <w:lvlText w:val=""/>
      <w:lvlJc w:val="left"/>
      <w:pPr>
        <w:ind w:left="3164" w:hanging="360"/>
      </w:pPr>
      <w:rPr>
        <w:rFonts w:ascii="Symbol" w:hAnsi="Symbol" w:hint="default"/>
      </w:rPr>
    </w:lvl>
    <w:lvl w:ilvl="4" w:tplc="BC220C5C" w:tentative="1">
      <w:start w:val="1"/>
      <w:numFmt w:val="bullet"/>
      <w:lvlText w:val="o"/>
      <w:lvlJc w:val="left"/>
      <w:pPr>
        <w:ind w:left="3884" w:hanging="360"/>
      </w:pPr>
      <w:rPr>
        <w:rFonts w:ascii="Courier New" w:hAnsi="Courier New" w:cs="Courier New" w:hint="default"/>
      </w:rPr>
    </w:lvl>
    <w:lvl w:ilvl="5" w:tplc="64FC91CA" w:tentative="1">
      <w:start w:val="1"/>
      <w:numFmt w:val="bullet"/>
      <w:lvlText w:val=""/>
      <w:lvlJc w:val="left"/>
      <w:pPr>
        <w:ind w:left="4604" w:hanging="360"/>
      </w:pPr>
      <w:rPr>
        <w:rFonts w:ascii="Wingdings" w:hAnsi="Wingdings" w:hint="default"/>
      </w:rPr>
    </w:lvl>
    <w:lvl w:ilvl="6" w:tplc="77160702" w:tentative="1">
      <w:start w:val="1"/>
      <w:numFmt w:val="bullet"/>
      <w:lvlText w:val=""/>
      <w:lvlJc w:val="left"/>
      <w:pPr>
        <w:ind w:left="5324" w:hanging="360"/>
      </w:pPr>
      <w:rPr>
        <w:rFonts w:ascii="Symbol" w:hAnsi="Symbol" w:hint="default"/>
      </w:rPr>
    </w:lvl>
    <w:lvl w:ilvl="7" w:tplc="3ACC23D2" w:tentative="1">
      <w:start w:val="1"/>
      <w:numFmt w:val="bullet"/>
      <w:lvlText w:val="o"/>
      <w:lvlJc w:val="left"/>
      <w:pPr>
        <w:ind w:left="6044" w:hanging="360"/>
      </w:pPr>
      <w:rPr>
        <w:rFonts w:ascii="Courier New" w:hAnsi="Courier New" w:cs="Courier New" w:hint="default"/>
      </w:rPr>
    </w:lvl>
    <w:lvl w:ilvl="8" w:tplc="9F26E356" w:tentative="1">
      <w:start w:val="1"/>
      <w:numFmt w:val="bullet"/>
      <w:lvlText w:val=""/>
      <w:lvlJc w:val="left"/>
      <w:pPr>
        <w:ind w:left="6764" w:hanging="360"/>
      </w:pPr>
      <w:rPr>
        <w:rFonts w:ascii="Wingdings" w:hAnsi="Wingdings" w:hint="default"/>
      </w:rPr>
    </w:lvl>
  </w:abstractNum>
  <w:abstractNum w:abstractNumId="31">
    <w:nsid w:val="4DD534AD"/>
    <w:multiLevelType w:val="hybridMultilevel"/>
    <w:tmpl w:val="C8C25B30"/>
    <w:lvl w:ilvl="0" w:tplc="8C90DB60">
      <w:start w:val="1"/>
      <w:numFmt w:val="bullet"/>
      <w:lvlText w:val="-"/>
      <w:lvlJc w:val="left"/>
      <w:pPr>
        <w:ind w:left="720" w:hanging="360"/>
      </w:pPr>
      <w:rPr>
        <w:rFonts w:ascii="Arial" w:hAnsi="Arial" w:hint="default"/>
      </w:rPr>
    </w:lvl>
    <w:lvl w:ilvl="1" w:tplc="9F589E78">
      <w:start w:val="1"/>
      <w:numFmt w:val="bullet"/>
      <w:lvlText w:val="o"/>
      <w:lvlJc w:val="left"/>
      <w:pPr>
        <w:ind w:left="1440" w:hanging="360"/>
      </w:pPr>
      <w:rPr>
        <w:rFonts w:ascii="Courier New" w:hAnsi="Courier New" w:cs="Courier New" w:hint="default"/>
      </w:rPr>
    </w:lvl>
    <w:lvl w:ilvl="2" w:tplc="D0700610" w:tentative="1">
      <w:start w:val="1"/>
      <w:numFmt w:val="bullet"/>
      <w:lvlText w:val=""/>
      <w:lvlJc w:val="left"/>
      <w:pPr>
        <w:ind w:left="2160" w:hanging="360"/>
      </w:pPr>
      <w:rPr>
        <w:rFonts w:ascii="Wingdings" w:hAnsi="Wingdings" w:hint="default"/>
      </w:rPr>
    </w:lvl>
    <w:lvl w:ilvl="3" w:tplc="E8A6DD0C" w:tentative="1">
      <w:start w:val="1"/>
      <w:numFmt w:val="bullet"/>
      <w:lvlText w:val=""/>
      <w:lvlJc w:val="left"/>
      <w:pPr>
        <w:ind w:left="2880" w:hanging="360"/>
      </w:pPr>
      <w:rPr>
        <w:rFonts w:ascii="Symbol" w:hAnsi="Symbol" w:hint="default"/>
      </w:rPr>
    </w:lvl>
    <w:lvl w:ilvl="4" w:tplc="D756A16E" w:tentative="1">
      <w:start w:val="1"/>
      <w:numFmt w:val="bullet"/>
      <w:lvlText w:val="o"/>
      <w:lvlJc w:val="left"/>
      <w:pPr>
        <w:ind w:left="3600" w:hanging="360"/>
      </w:pPr>
      <w:rPr>
        <w:rFonts w:ascii="Courier New" w:hAnsi="Courier New" w:cs="Courier New" w:hint="default"/>
      </w:rPr>
    </w:lvl>
    <w:lvl w:ilvl="5" w:tplc="9D74F258" w:tentative="1">
      <w:start w:val="1"/>
      <w:numFmt w:val="bullet"/>
      <w:lvlText w:val=""/>
      <w:lvlJc w:val="left"/>
      <w:pPr>
        <w:ind w:left="4320" w:hanging="360"/>
      </w:pPr>
      <w:rPr>
        <w:rFonts w:ascii="Wingdings" w:hAnsi="Wingdings" w:hint="default"/>
      </w:rPr>
    </w:lvl>
    <w:lvl w:ilvl="6" w:tplc="9AD46016" w:tentative="1">
      <w:start w:val="1"/>
      <w:numFmt w:val="bullet"/>
      <w:lvlText w:val=""/>
      <w:lvlJc w:val="left"/>
      <w:pPr>
        <w:ind w:left="5040" w:hanging="360"/>
      </w:pPr>
      <w:rPr>
        <w:rFonts w:ascii="Symbol" w:hAnsi="Symbol" w:hint="default"/>
      </w:rPr>
    </w:lvl>
    <w:lvl w:ilvl="7" w:tplc="C04499AA" w:tentative="1">
      <w:start w:val="1"/>
      <w:numFmt w:val="bullet"/>
      <w:lvlText w:val="o"/>
      <w:lvlJc w:val="left"/>
      <w:pPr>
        <w:ind w:left="5760" w:hanging="360"/>
      </w:pPr>
      <w:rPr>
        <w:rFonts w:ascii="Courier New" w:hAnsi="Courier New" w:cs="Courier New" w:hint="default"/>
      </w:rPr>
    </w:lvl>
    <w:lvl w:ilvl="8" w:tplc="A53EDA10" w:tentative="1">
      <w:start w:val="1"/>
      <w:numFmt w:val="bullet"/>
      <w:lvlText w:val=""/>
      <w:lvlJc w:val="left"/>
      <w:pPr>
        <w:ind w:left="6480" w:hanging="360"/>
      </w:pPr>
      <w:rPr>
        <w:rFonts w:ascii="Wingdings" w:hAnsi="Wingdings" w:hint="default"/>
      </w:rPr>
    </w:lvl>
  </w:abstractNum>
  <w:abstractNum w:abstractNumId="32">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3">
    <w:nsid w:val="5D6118A8"/>
    <w:multiLevelType w:val="hybridMultilevel"/>
    <w:tmpl w:val="46546D34"/>
    <w:lvl w:ilvl="0" w:tplc="B8FAFE94">
      <w:start w:val="1"/>
      <w:numFmt w:val="decimal"/>
      <w:lvlText w:val="%1)"/>
      <w:lvlJc w:val="left"/>
      <w:pPr>
        <w:ind w:left="720" w:hanging="360"/>
      </w:pPr>
    </w:lvl>
    <w:lvl w:ilvl="1" w:tplc="FD5A119C" w:tentative="1">
      <w:start w:val="1"/>
      <w:numFmt w:val="lowerLetter"/>
      <w:lvlText w:val="%2."/>
      <w:lvlJc w:val="left"/>
      <w:pPr>
        <w:ind w:left="1440" w:hanging="360"/>
      </w:pPr>
    </w:lvl>
    <w:lvl w:ilvl="2" w:tplc="F1F83EDC" w:tentative="1">
      <w:start w:val="1"/>
      <w:numFmt w:val="lowerRoman"/>
      <w:lvlText w:val="%3."/>
      <w:lvlJc w:val="right"/>
      <w:pPr>
        <w:ind w:left="2160" w:hanging="180"/>
      </w:pPr>
    </w:lvl>
    <w:lvl w:ilvl="3" w:tplc="FE14011E" w:tentative="1">
      <w:start w:val="1"/>
      <w:numFmt w:val="decimal"/>
      <w:lvlText w:val="%4."/>
      <w:lvlJc w:val="left"/>
      <w:pPr>
        <w:ind w:left="2880" w:hanging="360"/>
      </w:pPr>
    </w:lvl>
    <w:lvl w:ilvl="4" w:tplc="3042D82A" w:tentative="1">
      <w:start w:val="1"/>
      <w:numFmt w:val="lowerLetter"/>
      <w:lvlText w:val="%5."/>
      <w:lvlJc w:val="left"/>
      <w:pPr>
        <w:ind w:left="3600" w:hanging="360"/>
      </w:pPr>
    </w:lvl>
    <w:lvl w:ilvl="5" w:tplc="4BEE741C" w:tentative="1">
      <w:start w:val="1"/>
      <w:numFmt w:val="lowerRoman"/>
      <w:lvlText w:val="%6."/>
      <w:lvlJc w:val="right"/>
      <w:pPr>
        <w:ind w:left="4320" w:hanging="180"/>
      </w:pPr>
    </w:lvl>
    <w:lvl w:ilvl="6" w:tplc="C438388A" w:tentative="1">
      <w:start w:val="1"/>
      <w:numFmt w:val="decimal"/>
      <w:lvlText w:val="%7."/>
      <w:lvlJc w:val="left"/>
      <w:pPr>
        <w:ind w:left="5040" w:hanging="360"/>
      </w:pPr>
    </w:lvl>
    <w:lvl w:ilvl="7" w:tplc="75ACBB4A" w:tentative="1">
      <w:start w:val="1"/>
      <w:numFmt w:val="lowerLetter"/>
      <w:lvlText w:val="%8."/>
      <w:lvlJc w:val="left"/>
      <w:pPr>
        <w:ind w:left="5760" w:hanging="360"/>
      </w:pPr>
    </w:lvl>
    <w:lvl w:ilvl="8" w:tplc="7BD4D1AA" w:tentative="1">
      <w:start w:val="1"/>
      <w:numFmt w:val="lowerRoman"/>
      <w:lvlText w:val="%9."/>
      <w:lvlJc w:val="right"/>
      <w:pPr>
        <w:ind w:left="6480" w:hanging="180"/>
      </w:pPr>
    </w:lvl>
  </w:abstractNum>
  <w:abstractNum w:abstractNumId="34">
    <w:nsid w:val="61B102C5"/>
    <w:multiLevelType w:val="hybridMultilevel"/>
    <w:tmpl w:val="D1AC2E26"/>
    <w:lvl w:ilvl="0" w:tplc="5DB2DAE0">
      <w:start w:val="1"/>
      <w:numFmt w:val="bullet"/>
      <w:lvlText w:val="-"/>
      <w:lvlJc w:val="left"/>
      <w:pPr>
        <w:ind w:left="1440" w:hanging="360"/>
      </w:pPr>
      <w:rPr>
        <w:rFonts w:ascii="Arial" w:hAnsi="Arial" w:hint="default"/>
      </w:rPr>
    </w:lvl>
    <w:lvl w:ilvl="1" w:tplc="6860A370" w:tentative="1">
      <w:start w:val="1"/>
      <w:numFmt w:val="bullet"/>
      <w:lvlText w:val="o"/>
      <w:lvlJc w:val="left"/>
      <w:pPr>
        <w:ind w:left="2160" w:hanging="360"/>
      </w:pPr>
      <w:rPr>
        <w:rFonts w:ascii="Courier New" w:hAnsi="Courier New" w:cs="Courier New" w:hint="default"/>
      </w:rPr>
    </w:lvl>
    <w:lvl w:ilvl="2" w:tplc="6E8A3D82" w:tentative="1">
      <w:start w:val="1"/>
      <w:numFmt w:val="bullet"/>
      <w:lvlText w:val=""/>
      <w:lvlJc w:val="left"/>
      <w:pPr>
        <w:ind w:left="2880" w:hanging="360"/>
      </w:pPr>
      <w:rPr>
        <w:rFonts w:ascii="Wingdings" w:hAnsi="Wingdings" w:hint="default"/>
      </w:rPr>
    </w:lvl>
    <w:lvl w:ilvl="3" w:tplc="F710C984" w:tentative="1">
      <w:start w:val="1"/>
      <w:numFmt w:val="bullet"/>
      <w:lvlText w:val=""/>
      <w:lvlJc w:val="left"/>
      <w:pPr>
        <w:ind w:left="3600" w:hanging="360"/>
      </w:pPr>
      <w:rPr>
        <w:rFonts w:ascii="Symbol" w:hAnsi="Symbol" w:hint="default"/>
      </w:rPr>
    </w:lvl>
    <w:lvl w:ilvl="4" w:tplc="5F0A58D8" w:tentative="1">
      <w:start w:val="1"/>
      <w:numFmt w:val="bullet"/>
      <w:lvlText w:val="o"/>
      <w:lvlJc w:val="left"/>
      <w:pPr>
        <w:ind w:left="4320" w:hanging="360"/>
      </w:pPr>
      <w:rPr>
        <w:rFonts w:ascii="Courier New" w:hAnsi="Courier New" w:cs="Courier New" w:hint="default"/>
      </w:rPr>
    </w:lvl>
    <w:lvl w:ilvl="5" w:tplc="DAF0DCA6" w:tentative="1">
      <w:start w:val="1"/>
      <w:numFmt w:val="bullet"/>
      <w:lvlText w:val=""/>
      <w:lvlJc w:val="left"/>
      <w:pPr>
        <w:ind w:left="5040" w:hanging="360"/>
      </w:pPr>
      <w:rPr>
        <w:rFonts w:ascii="Wingdings" w:hAnsi="Wingdings" w:hint="default"/>
      </w:rPr>
    </w:lvl>
    <w:lvl w:ilvl="6" w:tplc="558C4F14" w:tentative="1">
      <w:start w:val="1"/>
      <w:numFmt w:val="bullet"/>
      <w:lvlText w:val=""/>
      <w:lvlJc w:val="left"/>
      <w:pPr>
        <w:ind w:left="5760" w:hanging="360"/>
      </w:pPr>
      <w:rPr>
        <w:rFonts w:ascii="Symbol" w:hAnsi="Symbol" w:hint="default"/>
      </w:rPr>
    </w:lvl>
    <w:lvl w:ilvl="7" w:tplc="1DC46734" w:tentative="1">
      <w:start w:val="1"/>
      <w:numFmt w:val="bullet"/>
      <w:lvlText w:val="o"/>
      <w:lvlJc w:val="left"/>
      <w:pPr>
        <w:ind w:left="6480" w:hanging="360"/>
      </w:pPr>
      <w:rPr>
        <w:rFonts w:ascii="Courier New" w:hAnsi="Courier New" w:cs="Courier New" w:hint="default"/>
      </w:rPr>
    </w:lvl>
    <w:lvl w:ilvl="8" w:tplc="8C34468C" w:tentative="1">
      <w:start w:val="1"/>
      <w:numFmt w:val="bullet"/>
      <w:lvlText w:val=""/>
      <w:lvlJc w:val="left"/>
      <w:pPr>
        <w:ind w:left="7200" w:hanging="360"/>
      </w:pPr>
      <w:rPr>
        <w:rFonts w:ascii="Wingdings" w:hAnsi="Wingdings" w:hint="default"/>
      </w:rPr>
    </w:lvl>
  </w:abstractNum>
  <w:abstractNum w:abstractNumId="35">
    <w:nsid w:val="6C7A5064"/>
    <w:multiLevelType w:val="hybridMultilevel"/>
    <w:tmpl w:val="A164F1BA"/>
    <w:lvl w:ilvl="0" w:tplc="62560D3A">
      <w:start w:val="1"/>
      <w:numFmt w:val="upperRoman"/>
      <w:lvlText w:val="%1."/>
      <w:lvlJc w:val="right"/>
      <w:pPr>
        <w:ind w:left="720" w:hanging="360"/>
      </w:pPr>
    </w:lvl>
    <w:lvl w:ilvl="1" w:tplc="CCB6E798" w:tentative="1">
      <w:start w:val="1"/>
      <w:numFmt w:val="lowerLetter"/>
      <w:lvlText w:val="%2."/>
      <w:lvlJc w:val="left"/>
      <w:pPr>
        <w:ind w:left="1440" w:hanging="360"/>
      </w:pPr>
    </w:lvl>
    <w:lvl w:ilvl="2" w:tplc="5F744702" w:tentative="1">
      <w:start w:val="1"/>
      <w:numFmt w:val="lowerRoman"/>
      <w:lvlText w:val="%3."/>
      <w:lvlJc w:val="right"/>
      <w:pPr>
        <w:ind w:left="2160" w:hanging="180"/>
      </w:pPr>
    </w:lvl>
    <w:lvl w:ilvl="3" w:tplc="64E62D3C" w:tentative="1">
      <w:start w:val="1"/>
      <w:numFmt w:val="decimal"/>
      <w:lvlText w:val="%4."/>
      <w:lvlJc w:val="left"/>
      <w:pPr>
        <w:ind w:left="2880" w:hanging="360"/>
      </w:pPr>
    </w:lvl>
    <w:lvl w:ilvl="4" w:tplc="D16CD63C" w:tentative="1">
      <w:start w:val="1"/>
      <w:numFmt w:val="lowerLetter"/>
      <w:lvlText w:val="%5."/>
      <w:lvlJc w:val="left"/>
      <w:pPr>
        <w:ind w:left="3600" w:hanging="360"/>
      </w:pPr>
    </w:lvl>
    <w:lvl w:ilvl="5" w:tplc="7D3243A6" w:tentative="1">
      <w:start w:val="1"/>
      <w:numFmt w:val="lowerRoman"/>
      <w:lvlText w:val="%6."/>
      <w:lvlJc w:val="right"/>
      <w:pPr>
        <w:ind w:left="4320" w:hanging="180"/>
      </w:pPr>
    </w:lvl>
    <w:lvl w:ilvl="6" w:tplc="B0CCF42E" w:tentative="1">
      <w:start w:val="1"/>
      <w:numFmt w:val="decimal"/>
      <w:lvlText w:val="%7."/>
      <w:lvlJc w:val="left"/>
      <w:pPr>
        <w:ind w:left="5040" w:hanging="360"/>
      </w:pPr>
    </w:lvl>
    <w:lvl w:ilvl="7" w:tplc="54A6D41A" w:tentative="1">
      <w:start w:val="1"/>
      <w:numFmt w:val="lowerLetter"/>
      <w:lvlText w:val="%8."/>
      <w:lvlJc w:val="left"/>
      <w:pPr>
        <w:ind w:left="5760" w:hanging="360"/>
      </w:pPr>
    </w:lvl>
    <w:lvl w:ilvl="8" w:tplc="85405F86" w:tentative="1">
      <w:start w:val="1"/>
      <w:numFmt w:val="lowerRoman"/>
      <w:lvlText w:val="%9."/>
      <w:lvlJc w:val="right"/>
      <w:pPr>
        <w:ind w:left="6480" w:hanging="180"/>
      </w:pPr>
    </w:lvl>
  </w:abstractNum>
  <w:abstractNum w:abstractNumId="36">
    <w:nsid w:val="6CA137A5"/>
    <w:multiLevelType w:val="hybridMultilevel"/>
    <w:tmpl w:val="0B22620A"/>
    <w:lvl w:ilvl="0" w:tplc="54C80CC2">
      <w:start w:val="1"/>
      <w:numFmt w:val="lowerLetter"/>
      <w:lvlText w:val="%1)"/>
      <w:lvlJc w:val="left"/>
      <w:pPr>
        <w:ind w:left="2160" w:hanging="360"/>
      </w:pPr>
    </w:lvl>
    <w:lvl w:ilvl="1" w:tplc="C83EA2F0" w:tentative="1">
      <w:start w:val="1"/>
      <w:numFmt w:val="lowerLetter"/>
      <w:lvlText w:val="%2."/>
      <w:lvlJc w:val="left"/>
      <w:pPr>
        <w:ind w:left="2880" w:hanging="360"/>
      </w:pPr>
    </w:lvl>
    <w:lvl w:ilvl="2" w:tplc="7F8ED848" w:tentative="1">
      <w:start w:val="1"/>
      <w:numFmt w:val="lowerRoman"/>
      <w:lvlText w:val="%3."/>
      <w:lvlJc w:val="right"/>
      <w:pPr>
        <w:ind w:left="3600" w:hanging="180"/>
      </w:pPr>
    </w:lvl>
    <w:lvl w:ilvl="3" w:tplc="C624F6BC" w:tentative="1">
      <w:start w:val="1"/>
      <w:numFmt w:val="decimal"/>
      <w:lvlText w:val="%4."/>
      <w:lvlJc w:val="left"/>
      <w:pPr>
        <w:ind w:left="4320" w:hanging="360"/>
      </w:pPr>
    </w:lvl>
    <w:lvl w:ilvl="4" w:tplc="12F233DA" w:tentative="1">
      <w:start w:val="1"/>
      <w:numFmt w:val="lowerLetter"/>
      <w:lvlText w:val="%5."/>
      <w:lvlJc w:val="left"/>
      <w:pPr>
        <w:ind w:left="5040" w:hanging="360"/>
      </w:pPr>
    </w:lvl>
    <w:lvl w:ilvl="5" w:tplc="A558A180" w:tentative="1">
      <w:start w:val="1"/>
      <w:numFmt w:val="lowerRoman"/>
      <w:lvlText w:val="%6."/>
      <w:lvlJc w:val="right"/>
      <w:pPr>
        <w:ind w:left="5760" w:hanging="180"/>
      </w:pPr>
    </w:lvl>
    <w:lvl w:ilvl="6" w:tplc="12663F72" w:tentative="1">
      <w:start w:val="1"/>
      <w:numFmt w:val="decimal"/>
      <w:lvlText w:val="%7."/>
      <w:lvlJc w:val="left"/>
      <w:pPr>
        <w:ind w:left="6480" w:hanging="360"/>
      </w:pPr>
    </w:lvl>
    <w:lvl w:ilvl="7" w:tplc="8A8EF422" w:tentative="1">
      <w:start w:val="1"/>
      <w:numFmt w:val="lowerLetter"/>
      <w:lvlText w:val="%8."/>
      <w:lvlJc w:val="left"/>
      <w:pPr>
        <w:ind w:left="7200" w:hanging="360"/>
      </w:pPr>
    </w:lvl>
    <w:lvl w:ilvl="8" w:tplc="833C305A" w:tentative="1">
      <w:start w:val="1"/>
      <w:numFmt w:val="lowerRoman"/>
      <w:lvlText w:val="%9."/>
      <w:lvlJc w:val="right"/>
      <w:pPr>
        <w:ind w:left="7920" w:hanging="180"/>
      </w:pPr>
    </w:lvl>
  </w:abstractNum>
  <w:abstractNum w:abstractNumId="37">
    <w:nsid w:val="6CC81492"/>
    <w:multiLevelType w:val="hybridMultilevel"/>
    <w:tmpl w:val="7AAC94DC"/>
    <w:lvl w:ilvl="0" w:tplc="95462DAA">
      <w:start w:val="1"/>
      <w:numFmt w:val="decimal"/>
      <w:lvlText w:val="%1)"/>
      <w:lvlJc w:val="left"/>
      <w:pPr>
        <w:ind w:left="720" w:hanging="360"/>
      </w:pPr>
    </w:lvl>
    <w:lvl w:ilvl="1" w:tplc="23EC7AAA" w:tentative="1">
      <w:start w:val="1"/>
      <w:numFmt w:val="lowerLetter"/>
      <w:lvlText w:val="%2."/>
      <w:lvlJc w:val="left"/>
      <w:pPr>
        <w:ind w:left="1440" w:hanging="360"/>
      </w:pPr>
    </w:lvl>
    <w:lvl w:ilvl="2" w:tplc="4050B952" w:tentative="1">
      <w:start w:val="1"/>
      <w:numFmt w:val="lowerRoman"/>
      <w:lvlText w:val="%3."/>
      <w:lvlJc w:val="right"/>
      <w:pPr>
        <w:ind w:left="2160" w:hanging="180"/>
      </w:pPr>
    </w:lvl>
    <w:lvl w:ilvl="3" w:tplc="18DAE058" w:tentative="1">
      <w:start w:val="1"/>
      <w:numFmt w:val="decimal"/>
      <w:lvlText w:val="%4."/>
      <w:lvlJc w:val="left"/>
      <w:pPr>
        <w:ind w:left="2880" w:hanging="360"/>
      </w:pPr>
    </w:lvl>
    <w:lvl w:ilvl="4" w:tplc="3B6862EA" w:tentative="1">
      <w:start w:val="1"/>
      <w:numFmt w:val="lowerLetter"/>
      <w:lvlText w:val="%5."/>
      <w:lvlJc w:val="left"/>
      <w:pPr>
        <w:ind w:left="3600" w:hanging="360"/>
      </w:pPr>
    </w:lvl>
    <w:lvl w:ilvl="5" w:tplc="49B88836" w:tentative="1">
      <w:start w:val="1"/>
      <w:numFmt w:val="lowerRoman"/>
      <w:lvlText w:val="%6."/>
      <w:lvlJc w:val="right"/>
      <w:pPr>
        <w:ind w:left="4320" w:hanging="180"/>
      </w:pPr>
    </w:lvl>
    <w:lvl w:ilvl="6" w:tplc="1D444128" w:tentative="1">
      <w:start w:val="1"/>
      <w:numFmt w:val="decimal"/>
      <w:lvlText w:val="%7."/>
      <w:lvlJc w:val="left"/>
      <w:pPr>
        <w:ind w:left="5040" w:hanging="360"/>
      </w:pPr>
    </w:lvl>
    <w:lvl w:ilvl="7" w:tplc="E9DC351C" w:tentative="1">
      <w:start w:val="1"/>
      <w:numFmt w:val="lowerLetter"/>
      <w:lvlText w:val="%8."/>
      <w:lvlJc w:val="left"/>
      <w:pPr>
        <w:ind w:left="5760" w:hanging="360"/>
      </w:pPr>
    </w:lvl>
    <w:lvl w:ilvl="8" w:tplc="E07ED7BE" w:tentative="1">
      <w:start w:val="1"/>
      <w:numFmt w:val="lowerRoman"/>
      <w:lvlText w:val="%9."/>
      <w:lvlJc w:val="right"/>
      <w:pPr>
        <w:ind w:left="6480" w:hanging="180"/>
      </w:pPr>
    </w:lvl>
  </w:abstractNum>
  <w:abstractNum w:abstractNumId="38">
    <w:nsid w:val="718B307B"/>
    <w:multiLevelType w:val="hybridMultilevel"/>
    <w:tmpl w:val="3B92DD16"/>
    <w:lvl w:ilvl="0" w:tplc="B4B890B0">
      <w:start w:val="1"/>
      <w:numFmt w:val="lowerLetter"/>
      <w:lvlText w:val="%1)"/>
      <w:lvlJc w:val="left"/>
      <w:pPr>
        <w:ind w:left="1712" w:hanging="360"/>
      </w:pPr>
    </w:lvl>
    <w:lvl w:ilvl="1" w:tplc="25465704" w:tentative="1">
      <w:start w:val="1"/>
      <w:numFmt w:val="lowerLetter"/>
      <w:lvlText w:val="%2."/>
      <w:lvlJc w:val="left"/>
      <w:pPr>
        <w:ind w:left="2432" w:hanging="360"/>
      </w:pPr>
    </w:lvl>
    <w:lvl w:ilvl="2" w:tplc="C2780BDA" w:tentative="1">
      <w:start w:val="1"/>
      <w:numFmt w:val="lowerRoman"/>
      <w:lvlText w:val="%3."/>
      <w:lvlJc w:val="right"/>
      <w:pPr>
        <w:ind w:left="3152" w:hanging="180"/>
      </w:pPr>
    </w:lvl>
    <w:lvl w:ilvl="3" w:tplc="02C8EB92" w:tentative="1">
      <w:start w:val="1"/>
      <w:numFmt w:val="decimal"/>
      <w:lvlText w:val="%4."/>
      <w:lvlJc w:val="left"/>
      <w:pPr>
        <w:ind w:left="3872" w:hanging="360"/>
      </w:pPr>
    </w:lvl>
    <w:lvl w:ilvl="4" w:tplc="E01897FE" w:tentative="1">
      <w:start w:val="1"/>
      <w:numFmt w:val="lowerLetter"/>
      <w:lvlText w:val="%5."/>
      <w:lvlJc w:val="left"/>
      <w:pPr>
        <w:ind w:left="4592" w:hanging="360"/>
      </w:pPr>
    </w:lvl>
    <w:lvl w:ilvl="5" w:tplc="9208AB00" w:tentative="1">
      <w:start w:val="1"/>
      <w:numFmt w:val="lowerRoman"/>
      <w:lvlText w:val="%6."/>
      <w:lvlJc w:val="right"/>
      <w:pPr>
        <w:ind w:left="5312" w:hanging="180"/>
      </w:pPr>
    </w:lvl>
    <w:lvl w:ilvl="6" w:tplc="A1E08206" w:tentative="1">
      <w:start w:val="1"/>
      <w:numFmt w:val="decimal"/>
      <w:lvlText w:val="%7."/>
      <w:lvlJc w:val="left"/>
      <w:pPr>
        <w:ind w:left="6032" w:hanging="360"/>
      </w:pPr>
    </w:lvl>
    <w:lvl w:ilvl="7" w:tplc="AC606DF6" w:tentative="1">
      <w:start w:val="1"/>
      <w:numFmt w:val="lowerLetter"/>
      <w:lvlText w:val="%8."/>
      <w:lvlJc w:val="left"/>
      <w:pPr>
        <w:ind w:left="6752" w:hanging="360"/>
      </w:pPr>
    </w:lvl>
    <w:lvl w:ilvl="8" w:tplc="0422D030" w:tentative="1">
      <w:start w:val="1"/>
      <w:numFmt w:val="lowerRoman"/>
      <w:lvlText w:val="%9."/>
      <w:lvlJc w:val="right"/>
      <w:pPr>
        <w:ind w:left="7472" w:hanging="180"/>
      </w:pPr>
    </w:lvl>
  </w:abstractNum>
  <w:abstractNum w:abstractNumId="39">
    <w:nsid w:val="743C039C"/>
    <w:multiLevelType w:val="hybridMultilevel"/>
    <w:tmpl w:val="F9946388"/>
    <w:lvl w:ilvl="0" w:tplc="47143C1C">
      <w:start w:val="1"/>
      <w:numFmt w:val="lowerLetter"/>
      <w:lvlText w:val="%1)"/>
      <w:lvlJc w:val="left"/>
      <w:pPr>
        <w:ind w:left="720" w:hanging="360"/>
      </w:pPr>
    </w:lvl>
    <w:lvl w:ilvl="1" w:tplc="9266ED96" w:tentative="1">
      <w:start w:val="1"/>
      <w:numFmt w:val="lowerLetter"/>
      <w:lvlText w:val="%2."/>
      <w:lvlJc w:val="left"/>
      <w:pPr>
        <w:ind w:left="1440" w:hanging="360"/>
      </w:pPr>
    </w:lvl>
    <w:lvl w:ilvl="2" w:tplc="4B02242A" w:tentative="1">
      <w:start w:val="1"/>
      <w:numFmt w:val="lowerRoman"/>
      <w:lvlText w:val="%3."/>
      <w:lvlJc w:val="right"/>
      <w:pPr>
        <w:ind w:left="2160" w:hanging="180"/>
      </w:pPr>
    </w:lvl>
    <w:lvl w:ilvl="3" w:tplc="A1E2EF68" w:tentative="1">
      <w:start w:val="1"/>
      <w:numFmt w:val="decimal"/>
      <w:lvlText w:val="%4."/>
      <w:lvlJc w:val="left"/>
      <w:pPr>
        <w:ind w:left="2880" w:hanging="360"/>
      </w:pPr>
    </w:lvl>
    <w:lvl w:ilvl="4" w:tplc="064E5FFC" w:tentative="1">
      <w:start w:val="1"/>
      <w:numFmt w:val="lowerLetter"/>
      <w:lvlText w:val="%5."/>
      <w:lvlJc w:val="left"/>
      <w:pPr>
        <w:ind w:left="3600" w:hanging="360"/>
      </w:pPr>
    </w:lvl>
    <w:lvl w:ilvl="5" w:tplc="A7CA6160" w:tentative="1">
      <w:start w:val="1"/>
      <w:numFmt w:val="lowerRoman"/>
      <w:lvlText w:val="%6."/>
      <w:lvlJc w:val="right"/>
      <w:pPr>
        <w:ind w:left="4320" w:hanging="180"/>
      </w:pPr>
    </w:lvl>
    <w:lvl w:ilvl="6" w:tplc="00B0E0C8" w:tentative="1">
      <w:start w:val="1"/>
      <w:numFmt w:val="decimal"/>
      <w:lvlText w:val="%7."/>
      <w:lvlJc w:val="left"/>
      <w:pPr>
        <w:ind w:left="5040" w:hanging="360"/>
      </w:pPr>
    </w:lvl>
    <w:lvl w:ilvl="7" w:tplc="D4F41C2E" w:tentative="1">
      <w:start w:val="1"/>
      <w:numFmt w:val="lowerLetter"/>
      <w:lvlText w:val="%8."/>
      <w:lvlJc w:val="left"/>
      <w:pPr>
        <w:ind w:left="5760" w:hanging="360"/>
      </w:pPr>
    </w:lvl>
    <w:lvl w:ilvl="8" w:tplc="6EA8B486" w:tentative="1">
      <w:start w:val="1"/>
      <w:numFmt w:val="lowerRoman"/>
      <w:lvlText w:val="%9."/>
      <w:lvlJc w:val="right"/>
      <w:pPr>
        <w:ind w:left="6480" w:hanging="180"/>
      </w:pPr>
    </w:lvl>
  </w:abstractNum>
  <w:abstractNum w:abstractNumId="40">
    <w:nsid w:val="74827819"/>
    <w:multiLevelType w:val="hybridMultilevel"/>
    <w:tmpl w:val="B56C7180"/>
    <w:lvl w:ilvl="0" w:tplc="1BE6D112">
      <w:start w:val="1"/>
      <w:numFmt w:val="lowerLetter"/>
      <w:lvlText w:val="%1)"/>
      <w:lvlJc w:val="left"/>
      <w:pPr>
        <w:ind w:left="720" w:hanging="360"/>
      </w:pPr>
      <w:rPr>
        <w:color w:val="auto"/>
      </w:rPr>
    </w:lvl>
    <w:lvl w:ilvl="1" w:tplc="5D62FF9E" w:tentative="1">
      <w:start w:val="1"/>
      <w:numFmt w:val="lowerLetter"/>
      <w:lvlText w:val="%2."/>
      <w:lvlJc w:val="left"/>
      <w:pPr>
        <w:ind w:left="1440" w:hanging="360"/>
      </w:pPr>
    </w:lvl>
    <w:lvl w:ilvl="2" w:tplc="0316B03C" w:tentative="1">
      <w:start w:val="1"/>
      <w:numFmt w:val="lowerRoman"/>
      <w:lvlText w:val="%3."/>
      <w:lvlJc w:val="right"/>
      <w:pPr>
        <w:ind w:left="2160" w:hanging="180"/>
      </w:pPr>
    </w:lvl>
    <w:lvl w:ilvl="3" w:tplc="8EEEC7A4" w:tentative="1">
      <w:start w:val="1"/>
      <w:numFmt w:val="decimal"/>
      <w:lvlText w:val="%4."/>
      <w:lvlJc w:val="left"/>
      <w:pPr>
        <w:ind w:left="2880" w:hanging="360"/>
      </w:pPr>
    </w:lvl>
    <w:lvl w:ilvl="4" w:tplc="8D56BD4C" w:tentative="1">
      <w:start w:val="1"/>
      <w:numFmt w:val="lowerLetter"/>
      <w:lvlText w:val="%5."/>
      <w:lvlJc w:val="left"/>
      <w:pPr>
        <w:ind w:left="3600" w:hanging="360"/>
      </w:pPr>
    </w:lvl>
    <w:lvl w:ilvl="5" w:tplc="8A74F3A0" w:tentative="1">
      <w:start w:val="1"/>
      <w:numFmt w:val="lowerRoman"/>
      <w:lvlText w:val="%6."/>
      <w:lvlJc w:val="right"/>
      <w:pPr>
        <w:ind w:left="4320" w:hanging="180"/>
      </w:pPr>
    </w:lvl>
    <w:lvl w:ilvl="6" w:tplc="D7A69B82" w:tentative="1">
      <w:start w:val="1"/>
      <w:numFmt w:val="decimal"/>
      <w:lvlText w:val="%7."/>
      <w:lvlJc w:val="left"/>
      <w:pPr>
        <w:ind w:left="5040" w:hanging="360"/>
      </w:pPr>
    </w:lvl>
    <w:lvl w:ilvl="7" w:tplc="72CA48E6" w:tentative="1">
      <w:start w:val="1"/>
      <w:numFmt w:val="lowerLetter"/>
      <w:lvlText w:val="%8."/>
      <w:lvlJc w:val="left"/>
      <w:pPr>
        <w:ind w:left="5760" w:hanging="360"/>
      </w:pPr>
    </w:lvl>
    <w:lvl w:ilvl="8" w:tplc="EE200940" w:tentative="1">
      <w:start w:val="1"/>
      <w:numFmt w:val="lowerRoman"/>
      <w:lvlText w:val="%9."/>
      <w:lvlJc w:val="right"/>
      <w:pPr>
        <w:ind w:left="6480" w:hanging="180"/>
      </w:pPr>
    </w:lvl>
  </w:abstractNum>
  <w:abstractNum w:abstractNumId="41">
    <w:nsid w:val="7CD1382B"/>
    <w:multiLevelType w:val="hybridMultilevel"/>
    <w:tmpl w:val="B3AC5D88"/>
    <w:lvl w:ilvl="0" w:tplc="0D70E05A">
      <w:start w:val="1"/>
      <w:numFmt w:val="decimal"/>
      <w:lvlText w:val="%1)"/>
      <w:lvlJc w:val="left"/>
      <w:pPr>
        <w:ind w:left="643" w:hanging="360"/>
      </w:pPr>
      <w:rPr>
        <w:rFonts w:ascii="Arial" w:eastAsia="Times New Roman" w:hAnsi="Arial" w:cs="Arial"/>
      </w:rPr>
    </w:lvl>
    <w:lvl w:ilvl="1" w:tplc="86BA1154">
      <w:start w:val="1"/>
      <w:numFmt w:val="lowerLetter"/>
      <w:lvlText w:val="%2."/>
      <w:lvlJc w:val="left"/>
      <w:pPr>
        <w:ind w:left="1363" w:hanging="360"/>
      </w:pPr>
    </w:lvl>
    <w:lvl w:ilvl="2" w:tplc="124C56AA" w:tentative="1">
      <w:start w:val="1"/>
      <w:numFmt w:val="lowerRoman"/>
      <w:lvlText w:val="%3."/>
      <w:lvlJc w:val="right"/>
      <w:pPr>
        <w:ind w:left="2083" w:hanging="180"/>
      </w:pPr>
    </w:lvl>
    <w:lvl w:ilvl="3" w:tplc="21725C88" w:tentative="1">
      <w:start w:val="1"/>
      <w:numFmt w:val="decimal"/>
      <w:lvlText w:val="%4."/>
      <w:lvlJc w:val="left"/>
      <w:pPr>
        <w:ind w:left="2803" w:hanging="360"/>
      </w:pPr>
    </w:lvl>
    <w:lvl w:ilvl="4" w:tplc="40266156" w:tentative="1">
      <w:start w:val="1"/>
      <w:numFmt w:val="lowerLetter"/>
      <w:lvlText w:val="%5."/>
      <w:lvlJc w:val="left"/>
      <w:pPr>
        <w:ind w:left="3523" w:hanging="360"/>
      </w:pPr>
    </w:lvl>
    <w:lvl w:ilvl="5" w:tplc="B7CA39EE" w:tentative="1">
      <w:start w:val="1"/>
      <w:numFmt w:val="lowerRoman"/>
      <w:lvlText w:val="%6."/>
      <w:lvlJc w:val="right"/>
      <w:pPr>
        <w:ind w:left="4243" w:hanging="180"/>
      </w:pPr>
    </w:lvl>
    <w:lvl w:ilvl="6" w:tplc="C5F83E64" w:tentative="1">
      <w:start w:val="1"/>
      <w:numFmt w:val="decimal"/>
      <w:lvlText w:val="%7."/>
      <w:lvlJc w:val="left"/>
      <w:pPr>
        <w:ind w:left="4963" w:hanging="360"/>
      </w:pPr>
    </w:lvl>
    <w:lvl w:ilvl="7" w:tplc="171E43A2" w:tentative="1">
      <w:start w:val="1"/>
      <w:numFmt w:val="lowerLetter"/>
      <w:lvlText w:val="%8."/>
      <w:lvlJc w:val="left"/>
      <w:pPr>
        <w:ind w:left="5683" w:hanging="360"/>
      </w:pPr>
    </w:lvl>
    <w:lvl w:ilvl="8" w:tplc="0E7E6308" w:tentative="1">
      <w:start w:val="1"/>
      <w:numFmt w:val="lowerRoman"/>
      <w:lvlText w:val="%9."/>
      <w:lvlJc w:val="right"/>
      <w:pPr>
        <w:ind w:left="6403" w:hanging="180"/>
      </w:pPr>
    </w:lvl>
  </w:abstractNum>
  <w:abstractNum w:abstractNumId="42">
    <w:nsid w:val="7D335381"/>
    <w:multiLevelType w:val="hybridMultilevel"/>
    <w:tmpl w:val="61C08DD6"/>
    <w:lvl w:ilvl="0" w:tplc="8932A6DA">
      <w:start w:val="1"/>
      <w:numFmt w:val="lowerLetter"/>
      <w:lvlText w:val="%1)"/>
      <w:lvlJc w:val="left"/>
      <w:pPr>
        <w:ind w:left="1146" w:hanging="360"/>
      </w:pPr>
      <w:rPr>
        <w:rFonts w:ascii="Arial" w:hAnsi="Arial" w:cs="Arial" w:hint="default"/>
        <w:b w:val="0"/>
        <w:i w:val="0"/>
        <w:sz w:val="22"/>
        <w:szCs w:val="22"/>
      </w:rPr>
    </w:lvl>
    <w:lvl w:ilvl="1" w:tplc="61E63A94">
      <w:start w:val="1"/>
      <w:numFmt w:val="lowerLetter"/>
      <w:lvlText w:val="%2."/>
      <w:lvlJc w:val="left"/>
      <w:pPr>
        <w:ind w:left="1440" w:hanging="360"/>
      </w:pPr>
    </w:lvl>
    <w:lvl w:ilvl="2" w:tplc="BC4EACE2" w:tentative="1">
      <w:start w:val="1"/>
      <w:numFmt w:val="lowerRoman"/>
      <w:lvlText w:val="%3."/>
      <w:lvlJc w:val="right"/>
      <w:pPr>
        <w:ind w:left="2160" w:hanging="180"/>
      </w:pPr>
    </w:lvl>
    <w:lvl w:ilvl="3" w:tplc="FC54EAD2" w:tentative="1">
      <w:start w:val="1"/>
      <w:numFmt w:val="decimal"/>
      <w:lvlText w:val="%4."/>
      <w:lvlJc w:val="left"/>
      <w:pPr>
        <w:ind w:left="2880" w:hanging="360"/>
      </w:pPr>
    </w:lvl>
    <w:lvl w:ilvl="4" w:tplc="1D9C6344" w:tentative="1">
      <w:start w:val="1"/>
      <w:numFmt w:val="lowerLetter"/>
      <w:lvlText w:val="%5."/>
      <w:lvlJc w:val="left"/>
      <w:pPr>
        <w:ind w:left="3600" w:hanging="360"/>
      </w:pPr>
    </w:lvl>
    <w:lvl w:ilvl="5" w:tplc="B858C0AC" w:tentative="1">
      <w:start w:val="1"/>
      <w:numFmt w:val="lowerRoman"/>
      <w:lvlText w:val="%6."/>
      <w:lvlJc w:val="right"/>
      <w:pPr>
        <w:ind w:left="4320" w:hanging="180"/>
      </w:pPr>
    </w:lvl>
    <w:lvl w:ilvl="6" w:tplc="4214741C" w:tentative="1">
      <w:start w:val="1"/>
      <w:numFmt w:val="decimal"/>
      <w:lvlText w:val="%7."/>
      <w:lvlJc w:val="left"/>
      <w:pPr>
        <w:ind w:left="5040" w:hanging="360"/>
      </w:pPr>
    </w:lvl>
    <w:lvl w:ilvl="7" w:tplc="F48EA6B8" w:tentative="1">
      <w:start w:val="1"/>
      <w:numFmt w:val="lowerLetter"/>
      <w:lvlText w:val="%8."/>
      <w:lvlJc w:val="left"/>
      <w:pPr>
        <w:ind w:left="5760" w:hanging="360"/>
      </w:pPr>
    </w:lvl>
    <w:lvl w:ilvl="8" w:tplc="6FEAC92A" w:tentative="1">
      <w:start w:val="1"/>
      <w:numFmt w:val="lowerRoman"/>
      <w:lvlText w:val="%9."/>
      <w:lvlJc w:val="right"/>
      <w:pPr>
        <w:ind w:left="6480" w:hanging="180"/>
      </w:pPr>
    </w:lvl>
  </w:abstractNum>
  <w:abstractNum w:abstractNumId="43">
    <w:nsid w:val="7F8C6DA2"/>
    <w:multiLevelType w:val="hybridMultilevel"/>
    <w:tmpl w:val="44E8C9B6"/>
    <w:lvl w:ilvl="0" w:tplc="51A6AB56">
      <w:start w:val="1"/>
      <w:numFmt w:val="decimal"/>
      <w:lvlText w:val="%1."/>
      <w:lvlJc w:val="left"/>
      <w:pPr>
        <w:ind w:left="720" w:hanging="360"/>
      </w:pPr>
      <w:rPr>
        <w:rFonts w:hint="default"/>
      </w:rPr>
    </w:lvl>
    <w:lvl w:ilvl="1" w:tplc="88849F60" w:tentative="1">
      <w:start w:val="1"/>
      <w:numFmt w:val="lowerLetter"/>
      <w:lvlText w:val="%2."/>
      <w:lvlJc w:val="left"/>
      <w:pPr>
        <w:ind w:left="1440" w:hanging="360"/>
      </w:pPr>
    </w:lvl>
    <w:lvl w:ilvl="2" w:tplc="BE82057A" w:tentative="1">
      <w:start w:val="1"/>
      <w:numFmt w:val="lowerRoman"/>
      <w:lvlText w:val="%3."/>
      <w:lvlJc w:val="right"/>
      <w:pPr>
        <w:ind w:left="2160" w:hanging="180"/>
      </w:pPr>
    </w:lvl>
    <w:lvl w:ilvl="3" w:tplc="7402D95A" w:tentative="1">
      <w:start w:val="1"/>
      <w:numFmt w:val="decimal"/>
      <w:lvlText w:val="%4."/>
      <w:lvlJc w:val="left"/>
      <w:pPr>
        <w:ind w:left="2880" w:hanging="360"/>
      </w:pPr>
    </w:lvl>
    <w:lvl w:ilvl="4" w:tplc="E8DA89C6" w:tentative="1">
      <w:start w:val="1"/>
      <w:numFmt w:val="lowerLetter"/>
      <w:lvlText w:val="%5."/>
      <w:lvlJc w:val="left"/>
      <w:pPr>
        <w:ind w:left="3600" w:hanging="360"/>
      </w:pPr>
    </w:lvl>
    <w:lvl w:ilvl="5" w:tplc="12AA56AE" w:tentative="1">
      <w:start w:val="1"/>
      <w:numFmt w:val="lowerRoman"/>
      <w:lvlText w:val="%6."/>
      <w:lvlJc w:val="right"/>
      <w:pPr>
        <w:ind w:left="4320" w:hanging="180"/>
      </w:pPr>
    </w:lvl>
    <w:lvl w:ilvl="6" w:tplc="CE6CA9EA" w:tentative="1">
      <w:start w:val="1"/>
      <w:numFmt w:val="decimal"/>
      <w:lvlText w:val="%7."/>
      <w:lvlJc w:val="left"/>
      <w:pPr>
        <w:ind w:left="5040" w:hanging="360"/>
      </w:pPr>
    </w:lvl>
    <w:lvl w:ilvl="7" w:tplc="EE889436" w:tentative="1">
      <w:start w:val="1"/>
      <w:numFmt w:val="lowerLetter"/>
      <w:lvlText w:val="%8."/>
      <w:lvlJc w:val="left"/>
      <w:pPr>
        <w:ind w:left="5760" w:hanging="360"/>
      </w:pPr>
    </w:lvl>
    <w:lvl w:ilvl="8" w:tplc="45264356" w:tentative="1">
      <w:start w:val="1"/>
      <w:numFmt w:val="lowerRoman"/>
      <w:lvlText w:val="%9."/>
      <w:lvlJc w:val="right"/>
      <w:pPr>
        <w:ind w:left="6480" w:hanging="180"/>
      </w:pPr>
    </w:lvl>
  </w:abstractNum>
  <w:num w:numId="1">
    <w:abstractNumId w:val="35"/>
  </w:num>
  <w:num w:numId="2">
    <w:abstractNumId w:val="16"/>
  </w:num>
  <w:num w:numId="3">
    <w:abstractNumId w:val="37"/>
  </w:num>
  <w:num w:numId="4">
    <w:abstractNumId w:val="12"/>
  </w:num>
  <w:num w:numId="5">
    <w:abstractNumId w:val="7"/>
  </w:num>
  <w:num w:numId="6">
    <w:abstractNumId w:val="25"/>
  </w:num>
  <w:num w:numId="7">
    <w:abstractNumId w:val="9"/>
  </w:num>
  <w:num w:numId="8">
    <w:abstractNumId w:val="21"/>
  </w:num>
  <w:num w:numId="9">
    <w:abstractNumId w:val="34"/>
  </w:num>
  <w:num w:numId="10">
    <w:abstractNumId w:val="40"/>
  </w:num>
  <w:num w:numId="11">
    <w:abstractNumId w:val="5"/>
  </w:num>
  <w:num w:numId="12">
    <w:abstractNumId w:val="39"/>
  </w:num>
  <w:num w:numId="13">
    <w:abstractNumId w:val="22"/>
  </w:num>
  <w:num w:numId="14">
    <w:abstractNumId w:val="0"/>
  </w:num>
  <w:num w:numId="15">
    <w:abstractNumId w:val="20"/>
  </w:num>
  <w:num w:numId="16">
    <w:abstractNumId w:val="32"/>
  </w:num>
  <w:num w:numId="17">
    <w:abstractNumId w:val="15"/>
  </w:num>
  <w:num w:numId="18">
    <w:abstractNumId w:val="10"/>
  </w:num>
  <w:num w:numId="19">
    <w:abstractNumId w:val="33"/>
  </w:num>
  <w:num w:numId="20">
    <w:abstractNumId w:val="14"/>
  </w:num>
  <w:num w:numId="21">
    <w:abstractNumId w:val="43"/>
  </w:num>
  <w:num w:numId="22">
    <w:abstractNumId w:val="17"/>
  </w:num>
  <w:num w:numId="23">
    <w:abstractNumId w:val="42"/>
  </w:num>
  <w:num w:numId="24">
    <w:abstractNumId w:val="36"/>
  </w:num>
  <w:num w:numId="25">
    <w:abstractNumId w:val="27"/>
  </w:num>
  <w:num w:numId="26">
    <w:abstractNumId w:val="6"/>
  </w:num>
  <w:num w:numId="27">
    <w:abstractNumId w:val="23"/>
  </w:num>
  <w:num w:numId="28">
    <w:abstractNumId w:val="31"/>
  </w:num>
  <w:num w:numId="29">
    <w:abstractNumId w:val="13"/>
  </w:num>
  <w:num w:numId="30">
    <w:abstractNumId w:val="28"/>
  </w:num>
  <w:num w:numId="31">
    <w:abstractNumId w:val="38"/>
  </w:num>
  <w:num w:numId="32">
    <w:abstractNumId w:val="11"/>
  </w:num>
  <w:num w:numId="33">
    <w:abstractNumId w:val="29"/>
  </w:num>
  <w:num w:numId="34">
    <w:abstractNumId w:val="26"/>
  </w:num>
  <w:num w:numId="35">
    <w:abstractNumId w:val="1"/>
  </w:num>
  <w:num w:numId="36">
    <w:abstractNumId w:val="30"/>
  </w:num>
  <w:num w:numId="37">
    <w:abstractNumId w:val="24"/>
  </w:num>
  <w:num w:numId="38">
    <w:abstractNumId w:val="4"/>
  </w:num>
  <w:num w:numId="39">
    <w:abstractNumId w:val="8"/>
  </w:num>
  <w:num w:numId="40">
    <w:abstractNumId w:val="18"/>
  </w:num>
  <w:num w:numId="41">
    <w:abstractNumId w:val="19"/>
  </w:num>
  <w:num w:numId="42">
    <w:abstractNumId w:val="3"/>
  </w:num>
  <w:num w:numId="43">
    <w:abstractNumId w:val="2"/>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745BEC"/>
    <w:rsid w:val="0016274C"/>
    <w:rsid w:val="005B543A"/>
    <w:rsid w:val="00745BEC"/>
    <w:rsid w:val="007B3E65"/>
    <w:rsid w:val="008857F9"/>
    <w:rsid w:val="00A66FFC"/>
    <w:rsid w:val="00CB175D"/>
    <w:rsid w:val="00DB42A2"/>
    <w:rsid w:val="00FD31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aliases w:val="1."/>
    <w:link w:val="BezodstpwZnak"/>
    <w:uiPriority w:val="1"/>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117229"/>
    <w:pPr>
      <w:tabs>
        <w:tab w:val="center" w:pos="4536"/>
        <w:tab w:val="right" w:pos="9072"/>
      </w:tabs>
    </w:pPr>
  </w:style>
  <w:style w:type="character" w:customStyle="1" w:styleId="StopkaZnak">
    <w:name w:val="Stopka Znak"/>
    <w:basedOn w:val="Domylnaczcionkaakapitu"/>
    <w:link w:val="Stopka"/>
    <w:rsid w:val="00117229"/>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117229"/>
    <w:pPr>
      <w:tabs>
        <w:tab w:val="center" w:pos="4536"/>
        <w:tab w:val="right" w:pos="9072"/>
      </w:tabs>
    </w:pPr>
  </w:style>
  <w:style w:type="character" w:customStyle="1" w:styleId="NagwekZnak">
    <w:name w:val="Nagłówek Znak"/>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2,Akapit z listą31,BulletC,Bullets,Eko punkty,Kolorowa lista — akcent 11,List Paragraph1,List Paragraph_0,List Paragraph_1,Numerowanie,Obiekt,Wyliczanie,Wypunktowanie,normalny,normalny tekst"/>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 Znak1, Znak11,Body Text Char,Regulacje,Tekst podstawowy Znak Znak Znak Znak Znak Znak Znak Znak,Tekst podstawowyG,Telo besedila Znak Znak Char,Telo besedila Znak1 Char,aga,b,b1,block style,bt,definicje,moj body text,program3,szaro"/>
    <w:basedOn w:val="Normalny"/>
    <w:link w:val="TekstpodstawowyZnak"/>
    <w:uiPriority w:val="99"/>
    <w:qFormat/>
    <w:rsid w:val="00117229"/>
    <w:pPr>
      <w:suppressAutoHyphens w:val="0"/>
      <w:jc w:val="both"/>
    </w:pPr>
    <w:rPr>
      <w:sz w:val="26"/>
      <w:szCs w:val="20"/>
      <w:lang w:eastAsia="pl-PL"/>
    </w:rPr>
  </w:style>
  <w:style w:type="character" w:customStyle="1" w:styleId="TekstpodstawowyZnak">
    <w:name w:val="Tekst podstawowy Znak"/>
    <w:aliases w:val=" Znak1 Znak, Znak11 Znak,Body Text Char Znak,Regulacje Znak,Tekst podstawowy Znak Znak Znak Znak Znak Znak Znak Znak Znak,Tekst podstawowyG Znak,Telo besedila Znak Znak Char Znak,Telo besedila Znak1 Char Znak,aga Znak,b Znak"/>
    <w:basedOn w:val="Domylnaczcionkaakapitu"/>
    <w:link w:val="Tekstpodstawowy"/>
    <w:uiPriority w:val="99"/>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2 Znak,Akapit z listą31 Znak,BulletC Znak,Bullets Znak,Eko punkty Znak,Kolorowa lista — akcent 11 Znak,List Paragraph1 Znak,List Paragraph_0 Znak,List Paragraph_1 Znak"/>
    <w:link w:val="Akapitzlist"/>
    <w:uiPriority w:val="34"/>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117229"/>
    <w:rPr>
      <w:sz w:val="16"/>
      <w:szCs w:val="16"/>
    </w:rPr>
  </w:style>
  <w:style w:type="paragraph" w:styleId="Tekstkomentarza">
    <w:name w:val="annotation text"/>
    <w:basedOn w:val="Normalny"/>
    <w:link w:val="TekstkomentarzaZnak"/>
    <w:uiPriority w:val="99"/>
    <w:semiHidden/>
    <w:unhideWhenUsed/>
    <w:rsid w:val="00117229"/>
    <w:rPr>
      <w:sz w:val="20"/>
      <w:szCs w:val="20"/>
    </w:rPr>
  </w:style>
  <w:style w:type="character" w:customStyle="1" w:styleId="TekstkomentarzaZnak">
    <w:name w:val="Tekst komentarza Znak"/>
    <w:basedOn w:val="Domylnaczcionkaakapitu"/>
    <w:link w:val="Tekstkomentarza"/>
    <w:uiPriority w:val="99"/>
    <w:semiHidden/>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117229"/>
    <w:rPr>
      <w:b/>
      <w:bCs/>
    </w:rPr>
  </w:style>
  <w:style w:type="character" w:customStyle="1" w:styleId="TematkomentarzaZnak">
    <w:name w:val="Temat komentarza Znak"/>
    <w:basedOn w:val="TekstkomentarzaZnak"/>
    <w:link w:val="Tematkomentarza"/>
    <w:uiPriority w:val="99"/>
    <w:semiHidden/>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uiPriority w:val="99"/>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listapunktowana">
    <w:name w:val="lista punktowana"/>
    <w:basedOn w:val="Normalny"/>
    <w:next w:val="Normalny"/>
    <w:rsid w:val="00EB08E9"/>
    <w:pPr>
      <w:numPr>
        <w:numId w:val="27"/>
      </w:numPr>
      <w:suppressAutoHyphens w:val="0"/>
      <w:spacing w:line="360" w:lineRule="auto"/>
      <w:jc w:val="both"/>
    </w:pPr>
    <w:rPr>
      <w:rFonts w:ascii="Arial" w:hAnsi="Arial"/>
      <w:sz w:val="22"/>
      <w:lang w:eastAsia="pl-PL"/>
    </w:rPr>
  </w:style>
  <w:style w:type="paragraph" w:customStyle="1" w:styleId="WW-Tekstblokowy">
    <w:name w:val="WW-Tekst blokowy"/>
    <w:basedOn w:val="Normalny"/>
    <w:rsid w:val="00FA4264"/>
    <w:pPr>
      <w:snapToGrid w:val="0"/>
      <w:spacing w:line="100" w:lineRule="atLeast"/>
      <w:ind w:left="720" w:right="432"/>
      <w:jc w:val="both"/>
    </w:pPr>
    <w:rPr>
      <w:szCs w:val="20"/>
      <w:lang w:eastAsia="pl-PL"/>
    </w:rPr>
  </w:style>
  <w:style w:type="character" w:customStyle="1" w:styleId="markedcontent">
    <w:name w:val="markedcontent"/>
    <w:basedOn w:val="Domylnaczcionkaakapitu"/>
    <w:rsid w:val="00C45B42"/>
  </w:style>
  <w:style w:type="paragraph" w:styleId="Lista2">
    <w:name w:val="List 2"/>
    <w:basedOn w:val="Normalny"/>
    <w:uiPriority w:val="99"/>
    <w:semiHidden/>
    <w:unhideWhenUsed/>
    <w:qFormat/>
    <w:rsid w:val="00FC2E3E"/>
    <w:pPr>
      <w:suppressAutoHyphens w:val="0"/>
      <w:ind w:left="566" w:hanging="283"/>
    </w:pPr>
    <w:rPr>
      <w:rFonts w:eastAsiaTheme="minorHAnsi"/>
      <w:lang w:eastAsia="pl-PL"/>
    </w:rPr>
  </w:style>
  <w:style w:type="character" w:customStyle="1" w:styleId="BezodstpwZnak">
    <w:name w:val="Bez odstępów Znak"/>
    <w:aliases w:val="1. Znak"/>
    <w:link w:val="Bezodstpw"/>
    <w:uiPriority w:val="1"/>
    <w:rsid w:val="00B2066D"/>
    <w:rPr>
      <w:rFonts w:ascii="Times New Roman" w:eastAsia="Times New Roman" w:hAnsi="Times New Roman" w:cs="Times New Roman"/>
      <w:sz w:val="24"/>
      <w:szCs w:val="24"/>
      <w:lang w:eastAsia="zh-CN"/>
    </w:rPr>
  </w:style>
  <w:style w:type="character" w:customStyle="1" w:styleId="Inne">
    <w:name w:val="Inne_"/>
    <w:basedOn w:val="Domylnaczcionkaakapitu"/>
    <w:link w:val="Inne0"/>
    <w:rsid w:val="005068C9"/>
    <w:rPr>
      <w:rFonts w:ascii="Times New Roman" w:eastAsia="Times New Roman" w:hAnsi="Times New Roman" w:cs="Times New Roman"/>
      <w:shd w:val="clear" w:color="auto" w:fill="FFFFFF"/>
    </w:rPr>
  </w:style>
  <w:style w:type="paragraph" w:customStyle="1" w:styleId="Inne0">
    <w:name w:val="Inne"/>
    <w:basedOn w:val="Normalny"/>
    <w:link w:val="Inne"/>
    <w:rsid w:val="005068C9"/>
    <w:pPr>
      <w:widowControl w:val="0"/>
      <w:shd w:val="clear" w:color="auto" w:fill="FFFFFF"/>
      <w:suppressAutoHyphens w:val="0"/>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4CB6A-00F3-4540-97F2-ED94114F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10188</Words>
  <Characters>61131</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2021-10-20T07:54:00Z</cp:lastPrinted>
  <dcterms:created xsi:type="dcterms:W3CDTF">2021-10-22T09:06:00Z</dcterms:created>
  <dcterms:modified xsi:type="dcterms:W3CDTF">2021-10-22T09:45:00Z</dcterms:modified>
</cp:coreProperties>
</file>