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ezdSprawaZnak"/>
    <w:p w14:paraId="1AA22233" w14:textId="77777777" w:rsidR="00893FFC" w:rsidRPr="00AD1F17" w:rsidRDefault="00893FFC" w:rsidP="00893FFC">
      <w:pPr>
        <w:rPr>
          <w:rFonts w:asciiTheme="minorHAnsi" w:hAnsiTheme="minorHAnsi" w:cstheme="minorHAnsi"/>
          <w:bCs/>
          <w:smallCaps/>
        </w:rPr>
      </w:pPr>
      <w:r w:rsidRPr="00AD1F17">
        <w:rPr>
          <w:rFonts w:asciiTheme="minorHAnsi" w:hAnsiTheme="minorHAnsi" w:cstheme="minorHAnsi"/>
        </w:rPr>
        <w:object w:dxaOrig="641" w:dyaOrig="721" w14:anchorId="3F2572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pt;height:39.9pt" o:ole="" fillcolor="window">
            <v:imagedata r:id="rId8" o:title=""/>
          </v:shape>
          <o:OLEObject Type="Embed" ProgID="Word.Picture.8" ShapeID="_x0000_i1025" DrawAspect="Content" ObjectID="_1751267065" r:id="rId9"/>
        </w:object>
      </w:r>
    </w:p>
    <w:p w14:paraId="5906B706" w14:textId="77777777" w:rsidR="00893FFC" w:rsidRPr="00AD1F17" w:rsidRDefault="00893FFC" w:rsidP="00893FFC">
      <w:pPr>
        <w:rPr>
          <w:rFonts w:asciiTheme="minorHAnsi" w:hAnsiTheme="minorHAnsi" w:cstheme="minorHAnsi"/>
          <w:bCs/>
          <w:smallCaps/>
        </w:rPr>
      </w:pPr>
    </w:p>
    <w:p w14:paraId="71A8395E" w14:textId="77777777" w:rsidR="00893FFC" w:rsidRPr="00AD1F17" w:rsidRDefault="00893FFC" w:rsidP="00893FFC">
      <w:pPr>
        <w:rPr>
          <w:rFonts w:asciiTheme="minorHAnsi" w:hAnsiTheme="minorHAnsi" w:cstheme="minorHAnsi"/>
        </w:rPr>
      </w:pPr>
      <w:r w:rsidRPr="00AD1F17">
        <w:rPr>
          <w:rFonts w:asciiTheme="minorHAnsi" w:hAnsiTheme="minorHAnsi" w:cstheme="minorHAnsi"/>
          <w:bCs/>
          <w:smallCaps/>
        </w:rPr>
        <w:t>GENERALNY DYREKTOR OCHRONY ŚRODOWISKA</w:t>
      </w:r>
    </w:p>
    <w:p w14:paraId="52DF2B62" w14:textId="5620E583" w:rsidR="00893FFC" w:rsidRDefault="00893FFC" w:rsidP="00893FFC">
      <w:pPr>
        <w:rPr>
          <w:rFonts w:asciiTheme="minorHAnsi" w:hAnsiTheme="minorHAnsi" w:cs="Arial"/>
        </w:rPr>
      </w:pPr>
      <w:r w:rsidRPr="00AD1F17">
        <w:rPr>
          <w:rFonts w:asciiTheme="minorHAnsi" w:hAnsiTheme="minorHAnsi" w:cs="Arial"/>
        </w:rPr>
        <w:t xml:space="preserve">Warszawa, </w:t>
      </w:r>
      <w:bookmarkStart w:id="1" w:name="ezdDataPodpisu"/>
      <w:r>
        <w:rPr>
          <w:rFonts w:asciiTheme="minorHAnsi" w:hAnsiTheme="minorHAnsi" w:cs="Arial"/>
        </w:rPr>
        <w:t xml:space="preserve">12 kwietnia </w:t>
      </w:r>
      <w:r w:rsidRPr="00AD1F17">
        <w:rPr>
          <w:rFonts w:asciiTheme="minorHAnsi" w:hAnsiTheme="minorHAnsi" w:cs="Arial"/>
        </w:rPr>
        <w:t>2022</w:t>
      </w:r>
      <w:bookmarkEnd w:id="1"/>
      <w:r w:rsidRPr="00AD1F17">
        <w:rPr>
          <w:rFonts w:asciiTheme="minorHAnsi" w:hAnsiTheme="minorHAnsi" w:cs="Arial"/>
        </w:rPr>
        <w:t xml:space="preserve"> r.</w:t>
      </w:r>
    </w:p>
    <w:p w14:paraId="466102C8" w14:textId="77777777" w:rsidR="00893FFC" w:rsidRDefault="00893FFC" w:rsidP="00893FFC">
      <w:pPr>
        <w:rPr>
          <w:rFonts w:asciiTheme="minorHAnsi" w:hAnsiTheme="minorHAnsi" w:cs="Arial"/>
        </w:rPr>
      </w:pPr>
    </w:p>
    <w:p w14:paraId="29406E10" w14:textId="1C641407" w:rsidR="001079F7" w:rsidRPr="00893FFC" w:rsidRDefault="00A929F2" w:rsidP="00893FFC">
      <w:pPr>
        <w:rPr>
          <w:rFonts w:asciiTheme="minorHAnsi" w:hAnsiTheme="minorHAnsi" w:cs="Arial"/>
        </w:rPr>
      </w:pPr>
      <w:r w:rsidRPr="00893FFC">
        <w:rPr>
          <w:rFonts w:asciiTheme="minorHAnsi" w:hAnsiTheme="minorHAnsi" w:cs="Arial"/>
        </w:rPr>
        <w:t>DOOŚ-WDŚZIL.420.2.2020.KCz.39</w:t>
      </w:r>
    </w:p>
    <w:p w14:paraId="27CB1AFB" w14:textId="77777777" w:rsidR="001079F7" w:rsidRPr="00893FFC" w:rsidRDefault="001079F7" w:rsidP="00893FFC">
      <w:pPr>
        <w:rPr>
          <w:rFonts w:asciiTheme="minorHAnsi" w:hAnsiTheme="minorHAnsi" w:cs="Arial"/>
        </w:rPr>
      </w:pPr>
      <w:r w:rsidRPr="00893FFC">
        <w:rPr>
          <w:rFonts w:asciiTheme="minorHAnsi" w:hAnsiTheme="minorHAnsi" w:cs="Arial"/>
        </w:rPr>
        <w:t xml:space="preserve">Stary znak sprawy: </w:t>
      </w:r>
      <w:bookmarkEnd w:id="0"/>
      <w:r w:rsidRPr="00893FFC">
        <w:rPr>
          <w:rFonts w:asciiTheme="minorHAnsi" w:hAnsiTheme="minorHAnsi" w:cs="Arial"/>
        </w:rPr>
        <w:t>DOOŚ-WDŚ/ZIL.420.1.2020.KCz</w:t>
      </w:r>
    </w:p>
    <w:p w14:paraId="559537AD" w14:textId="45B84780" w:rsidR="00E672C4" w:rsidRPr="00893FFC" w:rsidRDefault="00E672C4" w:rsidP="00893FFC">
      <w:pPr>
        <w:spacing w:line="288" w:lineRule="auto"/>
        <w:rPr>
          <w:rFonts w:asciiTheme="minorHAnsi" w:hAnsiTheme="minorHAnsi"/>
        </w:rPr>
      </w:pPr>
    </w:p>
    <w:p w14:paraId="5885CDAD" w14:textId="77777777" w:rsidR="00D73919" w:rsidRPr="00893FFC" w:rsidRDefault="00762A2C" w:rsidP="00893FFC">
      <w:pPr>
        <w:spacing w:line="288" w:lineRule="auto"/>
        <w:rPr>
          <w:rFonts w:asciiTheme="minorHAnsi" w:hAnsiTheme="minorHAnsi"/>
        </w:rPr>
      </w:pPr>
      <w:r w:rsidRPr="00893FFC">
        <w:rPr>
          <w:rFonts w:asciiTheme="minorHAnsi" w:hAnsiTheme="minorHAnsi"/>
        </w:rPr>
        <w:t>DECYZJA</w:t>
      </w:r>
    </w:p>
    <w:p w14:paraId="203039EB" w14:textId="77777777" w:rsidR="00762A2C" w:rsidRPr="00893FFC" w:rsidRDefault="00762A2C" w:rsidP="00893FFC">
      <w:pPr>
        <w:spacing w:line="288" w:lineRule="auto"/>
        <w:rPr>
          <w:rFonts w:asciiTheme="minorHAnsi" w:hAnsiTheme="minorHAnsi" w:cs="Arial"/>
        </w:rPr>
      </w:pPr>
    </w:p>
    <w:p w14:paraId="03DDA47C" w14:textId="45BC95B7" w:rsidR="0093376C" w:rsidRPr="00893FFC" w:rsidRDefault="009937B0" w:rsidP="00893FFC">
      <w:pPr>
        <w:spacing w:line="276" w:lineRule="auto"/>
        <w:rPr>
          <w:rFonts w:asciiTheme="minorHAnsi" w:hAnsiTheme="minorHAnsi" w:cs="Arial"/>
        </w:rPr>
      </w:pPr>
      <w:r w:rsidRPr="00893FFC">
        <w:rPr>
          <w:rFonts w:asciiTheme="minorHAnsi" w:hAnsiTheme="minorHAnsi" w:cs="Arial"/>
        </w:rPr>
        <w:t xml:space="preserve">Na podstawie </w:t>
      </w:r>
      <w:r w:rsidR="00E331F6" w:rsidRPr="00893FFC">
        <w:rPr>
          <w:rFonts w:asciiTheme="minorHAnsi" w:hAnsiTheme="minorHAnsi"/>
        </w:rPr>
        <w:t>art. 138 § 1 pkt 1</w:t>
      </w:r>
      <w:r w:rsidRPr="00893FFC">
        <w:rPr>
          <w:rFonts w:asciiTheme="minorHAnsi" w:hAnsiTheme="minorHAnsi" w:cs="Arial"/>
        </w:rPr>
        <w:t xml:space="preserve"> ustawy z dnia 14 czerwca 1960 r. - Kodeks postępowania administracyjnego </w:t>
      </w:r>
      <w:r w:rsidR="00D85FB0" w:rsidRPr="00893FFC">
        <w:rPr>
          <w:rFonts w:asciiTheme="minorHAnsi" w:hAnsiTheme="minorHAnsi" w:cs="Arial"/>
        </w:rPr>
        <w:t>(</w:t>
      </w:r>
      <w:r w:rsidR="00593AE4" w:rsidRPr="00893FFC">
        <w:rPr>
          <w:rFonts w:asciiTheme="minorHAnsi" w:hAnsiTheme="minorHAnsi" w:cs="Arial"/>
          <w:color w:val="000000"/>
        </w:rPr>
        <w:t>Dz. U. z 2021 r. poz. 735, ze zm.</w:t>
      </w:r>
      <w:r w:rsidR="00D85FB0" w:rsidRPr="00893FFC">
        <w:rPr>
          <w:rFonts w:asciiTheme="minorHAnsi" w:hAnsiTheme="minorHAnsi"/>
        </w:rPr>
        <w:t>)</w:t>
      </w:r>
      <w:r w:rsidR="00D85FB0" w:rsidRPr="00893FFC">
        <w:rPr>
          <w:rFonts w:asciiTheme="minorHAnsi" w:hAnsiTheme="minorHAnsi" w:cs="Arial"/>
        </w:rPr>
        <w:t xml:space="preserve">, </w:t>
      </w:r>
      <w:r w:rsidR="00D85FB0" w:rsidRPr="00893FFC">
        <w:rPr>
          <w:rFonts w:asciiTheme="minorHAnsi" w:hAnsiTheme="minorHAnsi" w:cs="Arial"/>
          <w:color w:val="000000"/>
        </w:rPr>
        <w:t>dalej Kpa, po rozpatrzeniu odwoła</w:t>
      </w:r>
      <w:r w:rsidR="00593AE4" w:rsidRPr="00893FFC">
        <w:rPr>
          <w:rFonts w:asciiTheme="minorHAnsi" w:hAnsiTheme="minorHAnsi" w:cs="Arial"/>
          <w:color w:val="000000"/>
        </w:rPr>
        <w:t xml:space="preserve">ń </w:t>
      </w:r>
      <w:r w:rsidR="00893FFC">
        <w:rPr>
          <w:rFonts w:asciiTheme="minorHAnsi" w:hAnsiTheme="minorHAnsi" w:cs="Arial"/>
          <w:color w:val="000000"/>
        </w:rPr>
        <w:t>(…)</w:t>
      </w:r>
      <w:r w:rsidR="00593AE4" w:rsidRPr="00893FFC">
        <w:rPr>
          <w:rFonts w:asciiTheme="minorHAnsi" w:hAnsiTheme="minorHAnsi" w:cs="Arial"/>
          <w:color w:val="000000"/>
        </w:rPr>
        <w:t xml:space="preserve"> z dnia 29 października 2019</w:t>
      </w:r>
      <w:r w:rsidR="00D85FB0" w:rsidRPr="00893FFC">
        <w:rPr>
          <w:rFonts w:asciiTheme="minorHAnsi" w:hAnsiTheme="minorHAnsi" w:cs="Arial"/>
          <w:color w:val="000000"/>
        </w:rPr>
        <w:t xml:space="preserve"> r.</w:t>
      </w:r>
      <w:r w:rsidR="0047733E" w:rsidRPr="00893FFC">
        <w:rPr>
          <w:rFonts w:asciiTheme="minorHAnsi" w:hAnsiTheme="minorHAnsi" w:cs="Arial"/>
          <w:color w:val="000000"/>
        </w:rPr>
        <w:t xml:space="preserve"> oraz</w:t>
      </w:r>
      <w:r w:rsidR="00593870" w:rsidRPr="00893FFC">
        <w:rPr>
          <w:rFonts w:asciiTheme="minorHAnsi" w:hAnsiTheme="minorHAnsi" w:cs="Arial"/>
          <w:color w:val="000000"/>
        </w:rPr>
        <w:t xml:space="preserve"> </w:t>
      </w:r>
      <w:r w:rsidR="00893FFC">
        <w:rPr>
          <w:rFonts w:asciiTheme="minorHAnsi" w:hAnsiTheme="minorHAnsi" w:cs="Arial"/>
          <w:color w:val="000000"/>
        </w:rPr>
        <w:t xml:space="preserve">(…) </w:t>
      </w:r>
      <w:r w:rsidR="0047733E" w:rsidRPr="00893FFC">
        <w:rPr>
          <w:rFonts w:asciiTheme="minorHAnsi" w:hAnsiTheme="minorHAnsi" w:cs="Arial"/>
          <w:color w:val="000000"/>
        </w:rPr>
        <w:t xml:space="preserve">z dnia </w:t>
      </w:r>
      <w:r w:rsidR="00593AE4" w:rsidRPr="00893FFC">
        <w:rPr>
          <w:rFonts w:asciiTheme="minorHAnsi" w:hAnsiTheme="minorHAnsi" w:cs="Arial"/>
          <w:color w:val="000000"/>
        </w:rPr>
        <w:t>29 października 2019</w:t>
      </w:r>
      <w:r w:rsidR="0047733E" w:rsidRPr="00893FFC">
        <w:rPr>
          <w:rFonts w:asciiTheme="minorHAnsi" w:hAnsiTheme="minorHAnsi" w:cs="Arial"/>
          <w:color w:val="000000"/>
        </w:rPr>
        <w:t xml:space="preserve"> r.</w:t>
      </w:r>
      <w:r w:rsidR="00D85FB0" w:rsidRPr="00893FFC">
        <w:rPr>
          <w:rFonts w:asciiTheme="minorHAnsi" w:hAnsiTheme="minorHAnsi" w:cs="Arial"/>
          <w:color w:val="000000"/>
        </w:rPr>
        <w:t xml:space="preserve"> od decyzji Regionalnego Dyrektora Ochrony Środowiska </w:t>
      </w:r>
      <w:r w:rsidR="00D85FB0" w:rsidRPr="00893FFC">
        <w:rPr>
          <w:rFonts w:asciiTheme="minorHAnsi" w:hAnsiTheme="minorHAnsi" w:cs="Arial"/>
        </w:rPr>
        <w:t xml:space="preserve">w </w:t>
      </w:r>
      <w:r w:rsidR="00D85FB0" w:rsidRPr="00893FFC">
        <w:rPr>
          <w:rFonts w:asciiTheme="minorHAnsi" w:hAnsiTheme="minorHAnsi"/>
        </w:rPr>
        <w:t xml:space="preserve">Warszawie z </w:t>
      </w:r>
      <w:r w:rsidR="00593AE4" w:rsidRPr="00893FFC">
        <w:rPr>
          <w:rFonts w:asciiTheme="minorHAnsi" w:hAnsiTheme="minorHAnsi"/>
        </w:rPr>
        <w:t xml:space="preserve">dnia </w:t>
      </w:r>
      <w:r w:rsidR="00593AE4" w:rsidRPr="00893FFC">
        <w:rPr>
          <w:rFonts w:asciiTheme="minorHAnsi" w:hAnsiTheme="minorHAnsi" w:cs="Arial"/>
          <w:color w:val="000000"/>
        </w:rPr>
        <w:t>27 września 2019 r., znak: WOOŚ-II.420.93.2019.MP.16, o środowiskowych uwarunkowaniach dla przedsięwzięcia pn.: Wykonanie skrzyżowań dwupoziomowych w Zielonce, Tłuszczu, Mokrej Wsi w ramach projektu „Prace na linii E-75 na odcinku Sadowne – Czyżew wraz z robotami pozostałymi na odcinku Warszawa Rembertów – Sadowne”. Część 2 Budowa skrzyżowania dwupoziomowego w Tłuszczu</w:t>
      </w:r>
      <w:r w:rsidR="00D85FB0" w:rsidRPr="00893FFC">
        <w:rPr>
          <w:rFonts w:asciiTheme="minorHAnsi" w:hAnsiTheme="minorHAnsi"/>
        </w:rPr>
        <w:t>,</w:t>
      </w:r>
    </w:p>
    <w:p w14:paraId="4BAA0B25" w14:textId="6DEE4B2F" w:rsidR="002C7D0A" w:rsidRDefault="00EE0AB4" w:rsidP="00893FFC">
      <w:pPr>
        <w:spacing w:line="288" w:lineRule="auto"/>
        <w:rPr>
          <w:rFonts w:asciiTheme="minorHAnsi" w:hAnsiTheme="minorHAnsi"/>
        </w:rPr>
      </w:pPr>
      <w:r w:rsidRPr="00893FFC">
        <w:rPr>
          <w:rFonts w:asciiTheme="minorHAnsi" w:hAnsiTheme="minorHAnsi" w:cs="Arial"/>
        </w:rPr>
        <w:t xml:space="preserve">utrzymuję </w:t>
      </w:r>
      <w:r w:rsidR="00A929F2" w:rsidRPr="00893FFC">
        <w:rPr>
          <w:rFonts w:asciiTheme="minorHAnsi" w:hAnsiTheme="minorHAnsi" w:cs="Arial"/>
        </w:rPr>
        <w:t xml:space="preserve">ww. </w:t>
      </w:r>
      <w:r w:rsidRPr="00893FFC">
        <w:rPr>
          <w:rFonts w:asciiTheme="minorHAnsi" w:hAnsiTheme="minorHAnsi" w:cs="Arial"/>
        </w:rPr>
        <w:t>decyzję w mocy.</w:t>
      </w:r>
    </w:p>
    <w:p w14:paraId="69C745B5" w14:textId="77777777" w:rsidR="00893FFC" w:rsidRPr="00893FFC" w:rsidRDefault="00893FFC" w:rsidP="00893FFC">
      <w:pPr>
        <w:spacing w:line="288" w:lineRule="auto"/>
        <w:rPr>
          <w:rFonts w:asciiTheme="minorHAnsi" w:hAnsiTheme="minorHAnsi"/>
        </w:rPr>
      </w:pPr>
    </w:p>
    <w:p w14:paraId="55D5B3C3" w14:textId="5686834B" w:rsidR="00D135FB" w:rsidRPr="00893FFC" w:rsidRDefault="00290520" w:rsidP="00893FFC">
      <w:pPr>
        <w:spacing w:line="288" w:lineRule="auto"/>
        <w:rPr>
          <w:rFonts w:asciiTheme="minorHAnsi" w:hAnsiTheme="minorHAnsi" w:cs="Arial"/>
        </w:rPr>
      </w:pPr>
      <w:r w:rsidRPr="00893FFC">
        <w:rPr>
          <w:rFonts w:asciiTheme="minorHAnsi" w:hAnsiTheme="minorHAnsi" w:cs="Arial"/>
        </w:rPr>
        <w:t>U</w:t>
      </w:r>
      <w:r w:rsidR="0065673D" w:rsidRPr="00893FFC">
        <w:rPr>
          <w:rFonts w:asciiTheme="minorHAnsi" w:hAnsiTheme="minorHAnsi" w:cs="Arial"/>
        </w:rPr>
        <w:t>ZASADNIENIE</w:t>
      </w:r>
    </w:p>
    <w:p w14:paraId="025E33AF" w14:textId="32225909" w:rsidR="0061638D" w:rsidRPr="00893FFC" w:rsidRDefault="00CF532E" w:rsidP="00893FFC">
      <w:pPr>
        <w:spacing w:line="276" w:lineRule="auto"/>
        <w:rPr>
          <w:rFonts w:asciiTheme="minorHAnsi" w:hAnsiTheme="minorHAnsi"/>
        </w:rPr>
      </w:pPr>
      <w:r w:rsidRPr="00893FFC">
        <w:rPr>
          <w:rFonts w:asciiTheme="minorHAnsi" w:hAnsiTheme="minorHAnsi" w:cs="Arial"/>
        </w:rPr>
        <w:t xml:space="preserve">Cytowaną w sentencji decyzją Regionalny Dyrektor Ochrony Środowiska w </w:t>
      </w:r>
      <w:r w:rsidR="00D85FB0" w:rsidRPr="00893FFC">
        <w:rPr>
          <w:rFonts w:asciiTheme="minorHAnsi" w:hAnsiTheme="minorHAnsi" w:cs="Arial"/>
        </w:rPr>
        <w:t xml:space="preserve">Warszawie, dalej RDOŚ w Warszawie, </w:t>
      </w:r>
      <w:r w:rsidR="000637AD" w:rsidRPr="00893FFC">
        <w:rPr>
          <w:rFonts w:asciiTheme="minorHAnsi" w:hAnsiTheme="minorHAnsi" w:cs="Arial"/>
        </w:rPr>
        <w:t xml:space="preserve">stwierdził brak potrzeby przeprowadzenia oceny oddziaływania na środowisko z jednoczesnym określeniem </w:t>
      </w:r>
      <w:r w:rsidR="00D85FB0" w:rsidRPr="00893FFC">
        <w:rPr>
          <w:rFonts w:asciiTheme="minorHAnsi" w:hAnsiTheme="minorHAnsi" w:cs="Arial"/>
          <w:color w:val="000000"/>
        </w:rPr>
        <w:t>środowiskow</w:t>
      </w:r>
      <w:r w:rsidR="000637AD" w:rsidRPr="00893FFC">
        <w:rPr>
          <w:rFonts w:asciiTheme="minorHAnsi" w:hAnsiTheme="minorHAnsi" w:cs="Arial"/>
          <w:color w:val="000000"/>
        </w:rPr>
        <w:t>ych</w:t>
      </w:r>
      <w:r w:rsidR="00D85FB0" w:rsidRPr="00893FFC">
        <w:rPr>
          <w:rFonts w:asciiTheme="minorHAnsi" w:hAnsiTheme="minorHAnsi" w:cs="Arial"/>
          <w:color w:val="000000"/>
        </w:rPr>
        <w:t xml:space="preserve"> </w:t>
      </w:r>
      <w:r w:rsidR="000637AD" w:rsidRPr="00893FFC">
        <w:rPr>
          <w:rFonts w:asciiTheme="minorHAnsi" w:hAnsiTheme="minorHAnsi" w:cs="Arial"/>
          <w:color w:val="000000"/>
        </w:rPr>
        <w:t xml:space="preserve">uwarunkowań realizacji </w:t>
      </w:r>
      <w:r w:rsidR="00D85FB0" w:rsidRPr="00893FFC">
        <w:rPr>
          <w:rFonts w:asciiTheme="minorHAnsi" w:hAnsiTheme="minorHAnsi" w:cs="Arial"/>
          <w:color w:val="000000"/>
        </w:rPr>
        <w:t xml:space="preserve">przedsięwzięcia </w:t>
      </w:r>
      <w:r w:rsidR="00593AE4" w:rsidRPr="00893FFC">
        <w:rPr>
          <w:rFonts w:asciiTheme="minorHAnsi" w:hAnsiTheme="minorHAnsi" w:cs="Arial"/>
          <w:color w:val="000000"/>
        </w:rPr>
        <w:t>pn.: Wykonanie skrzyżowań dwupoziomowych w Zielonce, Tłuszczu, Mokrej Wsi w ramach projektu „Prace na linii E-75 na odcinku Sadowne – Czyżew wraz z robotami pozostałymi na odcinku Warszawa Rembertów – Sadowne”. Część 2 Budowa skrzyżowania dwupoziomowego w Tłuszczu</w:t>
      </w:r>
      <w:r w:rsidR="00D85FB0" w:rsidRPr="00893FFC">
        <w:rPr>
          <w:rFonts w:asciiTheme="minorHAnsi" w:hAnsiTheme="minorHAnsi"/>
        </w:rPr>
        <w:t>.</w:t>
      </w:r>
    </w:p>
    <w:p w14:paraId="72F16D01" w14:textId="070EDC30" w:rsidR="009B34BE" w:rsidRPr="00893FFC" w:rsidRDefault="00593AE4" w:rsidP="00893FFC">
      <w:pPr>
        <w:spacing w:line="276" w:lineRule="auto"/>
        <w:rPr>
          <w:rFonts w:asciiTheme="minorHAnsi" w:hAnsiTheme="minorHAnsi"/>
        </w:rPr>
      </w:pPr>
      <w:r w:rsidRPr="00893FFC">
        <w:rPr>
          <w:rFonts w:asciiTheme="minorHAnsi" w:hAnsiTheme="minorHAnsi" w:cs="Arial"/>
        </w:rPr>
        <w:t>W dniu 29 października 2019</w:t>
      </w:r>
      <w:r w:rsidR="001E4037" w:rsidRPr="00893FFC">
        <w:rPr>
          <w:rFonts w:asciiTheme="minorHAnsi" w:hAnsiTheme="minorHAnsi" w:cs="Arial"/>
        </w:rPr>
        <w:t xml:space="preserve"> r. odwoła</w:t>
      </w:r>
      <w:r w:rsidRPr="00893FFC">
        <w:rPr>
          <w:rFonts w:asciiTheme="minorHAnsi" w:hAnsiTheme="minorHAnsi" w:cs="Arial"/>
        </w:rPr>
        <w:t xml:space="preserve">nie od powyższej decyzji wnieśli </w:t>
      </w:r>
      <w:r w:rsidR="00893FFC">
        <w:rPr>
          <w:rFonts w:asciiTheme="minorHAnsi" w:hAnsiTheme="minorHAnsi" w:cs="Arial"/>
          <w:color w:val="000000"/>
        </w:rPr>
        <w:t xml:space="preserve">(…) </w:t>
      </w:r>
      <w:r w:rsidRPr="00893FFC">
        <w:rPr>
          <w:rFonts w:asciiTheme="minorHAnsi" w:hAnsiTheme="minorHAnsi" w:cs="Arial"/>
        </w:rPr>
        <w:t xml:space="preserve">oraz </w:t>
      </w:r>
      <w:r w:rsidR="00893FFC">
        <w:rPr>
          <w:rFonts w:asciiTheme="minorHAnsi" w:hAnsiTheme="minorHAnsi" w:cs="Arial"/>
          <w:color w:val="000000"/>
        </w:rPr>
        <w:t>(…)</w:t>
      </w:r>
      <w:r w:rsidR="001E4037" w:rsidRPr="00893FFC">
        <w:rPr>
          <w:rFonts w:asciiTheme="minorHAnsi" w:hAnsiTheme="minorHAnsi" w:cs="Arial"/>
        </w:rPr>
        <w:t>.</w:t>
      </w:r>
      <w:r w:rsidR="009B34BE" w:rsidRPr="00893FFC">
        <w:rPr>
          <w:rFonts w:asciiTheme="minorHAnsi" w:hAnsiTheme="minorHAnsi"/>
        </w:rPr>
        <w:t xml:space="preserve"> </w:t>
      </w:r>
      <w:r w:rsidR="009B34BE" w:rsidRPr="00893FFC">
        <w:rPr>
          <w:rFonts w:asciiTheme="minorHAnsi" w:hAnsiTheme="minorHAnsi" w:cs="Arial"/>
        </w:rPr>
        <w:t>Odwołania został</w:t>
      </w:r>
      <w:r w:rsidR="001E4037" w:rsidRPr="00893FFC">
        <w:rPr>
          <w:rFonts w:asciiTheme="minorHAnsi" w:hAnsiTheme="minorHAnsi" w:cs="Arial"/>
        </w:rPr>
        <w:t>y złożone</w:t>
      </w:r>
      <w:r w:rsidRPr="00893FFC">
        <w:rPr>
          <w:rFonts w:asciiTheme="minorHAnsi" w:hAnsiTheme="minorHAnsi" w:cs="Arial"/>
        </w:rPr>
        <w:t xml:space="preserve"> przez strony postępowania</w:t>
      </w:r>
      <w:r w:rsidR="001E4037" w:rsidRPr="00893FFC">
        <w:rPr>
          <w:rFonts w:asciiTheme="minorHAnsi" w:hAnsiTheme="minorHAnsi" w:cs="Arial"/>
        </w:rPr>
        <w:t xml:space="preserve"> w terminie ustawowym</w:t>
      </w:r>
      <w:r w:rsidR="00DC2629" w:rsidRPr="00893FFC">
        <w:rPr>
          <w:rFonts w:asciiTheme="minorHAnsi" w:hAnsiTheme="minorHAnsi" w:cs="Arial"/>
        </w:rPr>
        <w:t>.</w:t>
      </w:r>
    </w:p>
    <w:p w14:paraId="32EFB48E" w14:textId="2BFD7322" w:rsidR="00C0337B" w:rsidRPr="00893FFC" w:rsidRDefault="00893FFC" w:rsidP="00893FFC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 w:cs="Arial"/>
          <w:color w:val="000000"/>
        </w:rPr>
        <w:t xml:space="preserve">(…) </w:t>
      </w:r>
      <w:r w:rsidR="00025975" w:rsidRPr="00893FFC">
        <w:rPr>
          <w:rFonts w:asciiTheme="minorHAnsi" w:hAnsiTheme="minorHAnsi"/>
        </w:rPr>
        <w:t xml:space="preserve">oraz </w:t>
      </w:r>
      <w:r>
        <w:rPr>
          <w:rFonts w:asciiTheme="minorHAnsi" w:hAnsiTheme="minorHAnsi" w:cs="Arial"/>
          <w:color w:val="000000"/>
        </w:rPr>
        <w:t xml:space="preserve">(…) </w:t>
      </w:r>
      <w:r w:rsidR="00025975" w:rsidRPr="00893FFC">
        <w:rPr>
          <w:rFonts w:asciiTheme="minorHAnsi" w:hAnsiTheme="minorHAnsi"/>
        </w:rPr>
        <w:t>w odwołaniu podnieśli</w:t>
      </w:r>
      <w:r w:rsidR="00F82B34" w:rsidRPr="00893FFC">
        <w:rPr>
          <w:rFonts w:asciiTheme="minorHAnsi" w:hAnsiTheme="minorHAnsi"/>
        </w:rPr>
        <w:t xml:space="preserve"> </w:t>
      </w:r>
      <w:r w:rsidR="00866005" w:rsidRPr="00893FFC">
        <w:rPr>
          <w:rFonts w:asciiTheme="minorHAnsi" w:hAnsiTheme="minorHAnsi"/>
        </w:rPr>
        <w:t xml:space="preserve">następujące </w:t>
      </w:r>
      <w:r w:rsidR="00AF45C6" w:rsidRPr="00893FFC">
        <w:rPr>
          <w:rFonts w:asciiTheme="minorHAnsi" w:hAnsiTheme="minorHAnsi"/>
        </w:rPr>
        <w:t>kwestie</w:t>
      </w:r>
      <w:r w:rsidR="00033243" w:rsidRPr="00893FFC">
        <w:rPr>
          <w:rFonts w:asciiTheme="minorHAnsi" w:hAnsiTheme="minorHAnsi"/>
        </w:rPr>
        <w:t xml:space="preserve">: </w:t>
      </w:r>
    </w:p>
    <w:p w14:paraId="30EE7970" w14:textId="77777777" w:rsidR="00C0337B" w:rsidRPr="00893FFC" w:rsidRDefault="006E1F28" w:rsidP="00893FFC">
      <w:pPr>
        <w:pStyle w:val="Akapitzlist"/>
        <w:numPr>
          <w:ilvl w:val="0"/>
          <w:numId w:val="20"/>
        </w:numPr>
        <w:spacing w:line="276" w:lineRule="auto"/>
        <w:rPr>
          <w:rFonts w:asciiTheme="minorHAnsi" w:hAnsiTheme="minorHAnsi"/>
        </w:rPr>
      </w:pPr>
      <w:r w:rsidRPr="00893FFC">
        <w:rPr>
          <w:rFonts w:asciiTheme="minorHAnsi" w:hAnsiTheme="minorHAnsi"/>
        </w:rPr>
        <w:t>naruszenie przez RDOŚ w Warszawie konstytucyjnego prawa własności oraz pozbawienie strony prawa do obrony</w:t>
      </w:r>
      <w:r w:rsidR="00814FCD" w:rsidRPr="00893FFC">
        <w:rPr>
          <w:rFonts w:asciiTheme="minorHAnsi" w:hAnsiTheme="minorHAnsi"/>
        </w:rPr>
        <w:t>;</w:t>
      </w:r>
    </w:p>
    <w:p w14:paraId="47B58CF6" w14:textId="77777777" w:rsidR="00C0337B" w:rsidRPr="00893FFC" w:rsidRDefault="009A5B74" w:rsidP="00893FFC">
      <w:pPr>
        <w:pStyle w:val="Akapitzlist"/>
        <w:numPr>
          <w:ilvl w:val="0"/>
          <w:numId w:val="20"/>
        </w:numPr>
        <w:spacing w:line="276" w:lineRule="auto"/>
        <w:rPr>
          <w:rFonts w:asciiTheme="minorHAnsi" w:hAnsiTheme="minorHAnsi"/>
        </w:rPr>
      </w:pPr>
      <w:r w:rsidRPr="00893FFC">
        <w:rPr>
          <w:rFonts w:asciiTheme="minorHAnsi" w:hAnsiTheme="minorHAnsi"/>
        </w:rPr>
        <w:t>na</w:t>
      </w:r>
      <w:r w:rsidR="00B72117" w:rsidRPr="00893FFC">
        <w:rPr>
          <w:rFonts w:asciiTheme="minorHAnsi" w:hAnsiTheme="minorHAnsi"/>
        </w:rPr>
        <w:t>ruszenie przez projektowaną inwestycj</w:t>
      </w:r>
      <w:r w:rsidRPr="00893FFC">
        <w:rPr>
          <w:rFonts w:asciiTheme="minorHAnsi" w:hAnsiTheme="minorHAnsi"/>
        </w:rPr>
        <w:t xml:space="preserve">ę </w:t>
      </w:r>
      <w:r w:rsidR="00D624D7" w:rsidRPr="00893FFC">
        <w:rPr>
          <w:rFonts w:asciiTheme="minorHAnsi" w:hAnsiTheme="minorHAnsi"/>
        </w:rPr>
        <w:t>ład</w:t>
      </w:r>
      <w:r w:rsidRPr="00893FFC">
        <w:rPr>
          <w:rFonts w:asciiTheme="minorHAnsi" w:hAnsiTheme="minorHAnsi"/>
        </w:rPr>
        <w:t>u</w:t>
      </w:r>
      <w:r w:rsidR="00DC1409" w:rsidRPr="00893FFC">
        <w:rPr>
          <w:rFonts w:asciiTheme="minorHAnsi" w:hAnsiTheme="minorHAnsi"/>
        </w:rPr>
        <w:t xml:space="preserve"> i porzą</w:t>
      </w:r>
      <w:r w:rsidRPr="00893FFC">
        <w:rPr>
          <w:rFonts w:asciiTheme="minorHAnsi" w:hAnsiTheme="minorHAnsi"/>
        </w:rPr>
        <w:t>d</w:t>
      </w:r>
      <w:r w:rsidR="00D624D7" w:rsidRPr="00893FFC">
        <w:rPr>
          <w:rFonts w:asciiTheme="minorHAnsi" w:hAnsiTheme="minorHAnsi"/>
        </w:rPr>
        <w:t>k</w:t>
      </w:r>
      <w:r w:rsidRPr="00893FFC">
        <w:rPr>
          <w:rFonts w:asciiTheme="minorHAnsi" w:hAnsiTheme="minorHAnsi"/>
        </w:rPr>
        <w:t>u przestrzennego oraz</w:t>
      </w:r>
      <w:r w:rsidR="00D624D7" w:rsidRPr="00893FFC">
        <w:rPr>
          <w:rFonts w:asciiTheme="minorHAnsi" w:hAnsiTheme="minorHAnsi"/>
        </w:rPr>
        <w:t xml:space="preserve"> uniemożliwi</w:t>
      </w:r>
      <w:r w:rsidRPr="00893FFC">
        <w:rPr>
          <w:rFonts w:asciiTheme="minorHAnsi" w:hAnsiTheme="minorHAnsi"/>
        </w:rPr>
        <w:t>enie</w:t>
      </w:r>
      <w:r w:rsidR="00D624D7" w:rsidRPr="00893FFC">
        <w:rPr>
          <w:rFonts w:asciiTheme="minorHAnsi" w:hAnsiTheme="minorHAnsi"/>
        </w:rPr>
        <w:t xml:space="preserve"> rozbudow</w:t>
      </w:r>
      <w:r w:rsidRPr="00893FFC">
        <w:rPr>
          <w:rFonts w:asciiTheme="minorHAnsi" w:hAnsiTheme="minorHAnsi"/>
        </w:rPr>
        <w:t>y hotelu prowadzonego przez stronę skarżącą. Ponadto</w:t>
      </w:r>
      <w:r w:rsidR="002D77D9" w:rsidRPr="00893FFC">
        <w:rPr>
          <w:rFonts w:asciiTheme="minorHAnsi" w:hAnsiTheme="minorHAnsi"/>
        </w:rPr>
        <w:t xml:space="preserve"> odwołujący się twierdzą, że</w:t>
      </w:r>
      <w:r w:rsidRPr="00893FFC">
        <w:rPr>
          <w:rFonts w:asciiTheme="minorHAnsi" w:hAnsiTheme="minorHAnsi"/>
        </w:rPr>
        <w:t xml:space="preserve"> hotel nie będzie miał dostępu do nowoprojektowanej drogi wojewódzkiej 634</w:t>
      </w:r>
      <w:r w:rsidR="00344BA0" w:rsidRPr="00893FFC">
        <w:rPr>
          <w:rFonts w:asciiTheme="minorHAnsi" w:hAnsiTheme="minorHAnsi"/>
        </w:rPr>
        <w:t xml:space="preserve">; </w:t>
      </w:r>
    </w:p>
    <w:p w14:paraId="1AED99F4" w14:textId="77777777" w:rsidR="00C0337B" w:rsidRPr="00893FFC" w:rsidRDefault="003A1B3E" w:rsidP="00893FFC">
      <w:pPr>
        <w:pStyle w:val="Akapitzlist"/>
        <w:numPr>
          <w:ilvl w:val="0"/>
          <w:numId w:val="20"/>
        </w:numPr>
        <w:spacing w:line="276" w:lineRule="auto"/>
        <w:rPr>
          <w:rFonts w:asciiTheme="minorHAnsi" w:hAnsiTheme="minorHAnsi"/>
        </w:rPr>
      </w:pPr>
      <w:r w:rsidRPr="00893FFC">
        <w:rPr>
          <w:rFonts w:asciiTheme="minorHAnsi" w:hAnsiTheme="minorHAnsi"/>
        </w:rPr>
        <w:t>naruszenie przez organ I instancji swobody prowadzenia działalności gospodarczej i bezpieczeństwa przeciwpożarowego, utraty wizerunku oraz korzyści majątkowych;</w:t>
      </w:r>
      <w:r w:rsidR="00033243" w:rsidRPr="00893FFC">
        <w:rPr>
          <w:rFonts w:asciiTheme="minorHAnsi" w:hAnsiTheme="minorHAnsi"/>
        </w:rPr>
        <w:t xml:space="preserve"> </w:t>
      </w:r>
    </w:p>
    <w:p w14:paraId="2837DE4A" w14:textId="77777777" w:rsidR="00C0337B" w:rsidRPr="00893FFC" w:rsidRDefault="0003616B" w:rsidP="00893FFC">
      <w:pPr>
        <w:pStyle w:val="Akapitzlist"/>
        <w:numPr>
          <w:ilvl w:val="0"/>
          <w:numId w:val="20"/>
        </w:numPr>
        <w:spacing w:line="276" w:lineRule="auto"/>
        <w:rPr>
          <w:rFonts w:asciiTheme="minorHAnsi" w:hAnsiTheme="minorHAnsi"/>
        </w:rPr>
      </w:pPr>
      <w:r w:rsidRPr="00893FFC">
        <w:rPr>
          <w:rFonts w:asciiTheme="minorHAnsi" w:hAnsiTheme="minorHAnsi"/>
        </w:rPr>
        <w:lastRenderedPageBreak/>
        <w:t>uniemożliwienie przez RDOŚ w Warszawie udziału stronie w przedmiotowym postępowaniu zmierzającym do wydania decyzji o środowiskowych uwarunkowaniach</w:t>
      </w:r>
      <w:r w:rsidR="00BB4306" w:rsidRPr="00893FFC">
        <w:rPr>
          <w:rFonts w:asciiTheme="minorHAnsi" w:hAnsiTheme="minorHAnsi"/>
        </w:rPr>
        <w:t>;</w:t>
      </w:r>
    </w:p>
    <w:p w14:paraId="02577CA7" w14:textId="6ABE7F31" w:rsidR="00C0337B" w:rsidRPr="00893FFC" w:rsidRDefault="00F47DE3" w:rsidP="00893FFC">
      <w:pPr>
        <w:pStyle w:val="Akapitzlist"/>
        <w:numPr>
          <w:ilvl w:val="0"/>
          <w:numId w:val="20"/>
        </w:numPr>
        <w:spacing w:line="276" w:lineRule="auto"/>
        <w:rPr>
          <w:rFonts w:asciiTheme="minorHAnsi" w:hAnsiTheme="minorHAnsi"/>
        </w:rPr>
      </w:pPr>
      <w:r w:rsidRPr="00893FFC">
        <w:rPr>
          <w:rFonts w:asciiTheme="minorHAnsi" w:hAnsiTheme="minorHAnsi"/>
        </w:rPr>
        <w:t>rozstrzygnięcie organu I instancji zostało wydane bez wzięcia pod uwagę dobra wyższej wartości oraz bez zbadania istniejących obecnie okoliczności</w:t>
      </w:r>
      <w:r w:rsidR="00546326" w:rsidRPr="00893FFC">
        <w:rPr>
          <w:rFonts w:asciiTheme="minorHAnsi" w:hAnsiTheme="minorHAnsi"/>
        </w:rPr>
        <w:t xml:space="preserve">, </w:t>
      </w:r>
      <w:r w:rsidRPr="00893FFC">
        <w:rPr>
          <w:rFonts w:asciiTheme="minorHAnsi" w:hAnsiTheme="minorHAnsi"/>
        </w:rPr>
        <w:t>tj. działającego hotelu należącego do strony skarżącej</w:t>
      </w:r>
      <w:r w:rsidR="00B23717" w:rsidRPr="00893FFC">
        <w:rPr>
          <w:rFonts w:asciiTheme="minorHAnsi" w:hAnsiTheme="minorHAnsi"/>
        </w:rPr>
        <w:t>.</w:t>
      </w:r>
      <w:r w:rsidR="00927FFC" w:rsidRPr="00893FFC">
        <w:rPr>
          <w:rFonts w:asciiTheme="minorHAnsi" w:hAnsiTheme="minorHAnsi"/>
        </w:rPr>
        <w:t xml:space="preserve"> </w:t>
      </w:r>
    </w:p>
    <w:p w14:paraId="7155B5E2" w14:textId="77777777" w:rsidR="00C0337B" w:rsidRPr="00893FFC" w:rsidRDefault="00C0337B" w:rsidP="00893FFC">
      <w:pPr>
        <w:spacing w:line="276" w:lineRule="auto"/>
        <w:rPr>
          <w:rFonts w:asciiTheme="minorHAnsi" w:hAnsiTheme="minorHAnsi"/>
        </w:rPr>
      </w:pPr>
    </w:p>
    <w:p w14:paraId="002F872F" w14:textId="11AA3357" w:rsidR="001E3549" w:rsidRPr="00893FFC" w:rsidRDefault="00893FFC" w:rsidP="00893FFC">
      <w:pPr>
        <w:spacing w:line="276" w:lineRule="auto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(…) </w:t>
      </w:r>
      <w:r w:rsidR="001079F7" w:rsidRPr="00893FFC">
        <w:rPr>
          <w:rFonts w:asciiTheme="minorHAnsi" w:hAnsiTheme="minorHAnsi" w:cs="Arial"/>
          <w:color w:val="000000"/>
        </w:rPr>
        <w:t xml:space="preserve">oraz </w:t>
      </w:r>
      <w:r>
        <w:rPr>
          <w:rFonts w:asciiTheme="minorHAnsi" w:hAnsiTheme="minorHAnsi" w:cs="Arial"/>
          <w:color w:val="000000"/>
        </w:rPr>
        <w:t xml:space="preserve">(…) </w:t>
      </w:r>
      <w:r w:rsidR="008B27A6" w:rsidRPr="00893FFC">
        <w:rPr>
          <w:rFonts w:asciiTheme="minorHAnsi" w:hAnsiTheme="minorHAnsi" w:cs="Arial"/>
          <w:color w:val="000000"/>
        </w:rPr>
        <w:t>wni</w:t>
      </w:r>
      <w:r w:rsidR="006E0374" w:rsidRPr="00893FFC">
        <w:rPr>
          <w:rFonts w:asciiTheme="minorHAnsi" w:hAnsiTheme="minorHAnsi" w:cs="Arial"/>
          <w:color w:val="000000"/>
        </w:rPr>
        <w:t>eśli</w:t>
      </w:r>
      <w:r w:rsidR="008B27A6" w:rsidRPr="00893FFC">
        <w:rPr>
          <w:rFonts w:asciiTheme="minorHAnsi" w:hAnsiTheme="minorHAnsi" w:cs="Arial"/>
          <w:color w:val="000000"/>
        </w:rPr>
        <w:t xml:space="preserve"> o uchylenie decyzji </w:t>
      </w:r>
      <w:r w:rsidR="008B27A6" w:rsidRPr="00893FFC">
        <w:rPr>
          <w:rFonts w:asciiTheme="minorHAnsi" w:hAnsiTheme="minorHAnsi"/>
        </w:rPr>
        <w:t>RDOŚ w Wars</w:t>
      </w:r>
      <w:r w:rsidR="001079F7" w:rsidRPr="00893FFC">
        <w:rPr>
          <w:rFonts w:asciiTheme="minorHAnsi" w:hAnsiTheme="minorHAnsi"/>
        </w:rPr>
        <w:t>zawie z dnia 27 września 2019 r</w:t>
      </w:r>
      <w:r w:rsidR="008B27A6" w:rsidRPr="00893FFC">
        <w:rPr>
          <w:rFonts w:asciiTheme="minorHAnsi" w:hAnsiTheme="minorHAnsi"/>
        </w:rPr>
        <w:t>.</w:t>
      </w:r>
    </w:p>
    <w:p w14:paraId="3A61C5A8" w14:textId="77777777" w:rsidR="009B34BE" w:rsidRPr="00893FFC" w:rsidRDefault="009B34BE" w:rsidP="00893FFC">
      <w:pPr>
        <w:spacing w:line="276" w:lineRule="auto"/>
        <w:rPr>
          <w:rFonts w:asciiTheme="minorHAnsi" w:hAnsiTheme="minorHAnsi"/>
        </w:rPr>
      </w:pPr>
    </w:p>
    <w:p w14:paraId="53E87E9F" w14:textId="77777777" w:rsidR="00811004" w:rsidRPr="00893FFC" w:rsidRDefault="00811004" w:rsidP="00893FFC">
      <w:pPr>
        <w:spacing w:line="276" w:lineRule="auto"/>
        <w:rPr>
          <w:rFonts w:asciiTheme="minorHAnsi" w:hAnsiTheme="minorHAnsi" w:cs="Arial"/>
        </w:rPr>
      </w:pPr>
      <w:r w:rsidRPr="00893FFC">
        <w:rPr>
          <w:rFonts w:asciiTheme="minorHAnsi" w:hAnsiTheme="minorHAnsi" w:cs="Arial"/>
        </w:rPr>
        <w:t>Generalny Dyrektor Ochrony Środowiska ustalił i zważył, co następuje.</w:t>
      </w:r>
    </w:p>
    <w:p w14:paraId="194E71A8" w14:textId="77777777" w:rsidR="00811004" w:rsidRPr="00893FFC" w:rsidRDefault="00811004" w:rsidP="00893FFC">
      <w:pPr>
        <w:pStyle w:val="Tekstpodstawowy"/>
        <w:spacing w:line="276" w:lineRule="auto"/>
        <w:rPr>
          <w:rFonts w:asciiTheme="minorHAnsi" w:hAnsiTheme="minorHAnsi"/>
          <w:szCs w:val="24"/>
        </w:rPr>
      </w:pPr>
    </w:p>
    <w:p w14:paraId="716AEFFA" w14:textId="3CC0F14A" w:rsidR="002A5B38" w:rsidRPr="00893FFC" w:rsidRDefault="00811004" w:rsidP="00893FFC">
      <w:pPr>
        <w:pStyle w:val="Tekstpodstawowy"/>
        <w:spacing w:line="276" w:lineRule="auto"/>
        <w:rPr>
          <w:rFonts w:asciiTheme="minorHAnsi" w:hAnsiTheme="minorHAnsi"/>
          <w:szCs w:val="24"/>
        </w:rPr>
      </w:pPr>
      <w:r w:rsidRPr="00893FFC">
        <w:rPr>
          <w:rFonts w:asciiTheme="minorHAnsi" w:hAnsiTheme="minorHAnsi"/>
          <w:szCs w:val="24"/>
        </w:rPr>
        <w:t>Mając na uwadze zasadę dwuinstancyjności postępowania administracyjnego, której istotą jest zapewnienie stronom prawa do dwukrotnego rozpatrzenia i</w:t>
      </w:r>
      <w:r w:rsidR="00BA179E">
        <w:rPr>
          <w:rFonts w:asciiTheme="minorHAnsi" w:hAnsiTheme="minorHAnsi"/>
          <w:szCs w:val="24"/>
        </w:rPr>
        <w:t xml:space="preserve"> rozstrzygnięcia sprawy, organ </w:t>
      </w:r>
      <w:r w:rsidRPr="00893FFC">
        <w:rPr>
          <w:rFonts w:asciiTheme="minorHAnsi" w:hAnsiTheme="minorHAnsi"/>
          <w:szCs w:val="24"/>
        </w:rPr>
        <w:t xml:space="preserve">w ramach postępowania odwoławczego dokonał analizy zgromadzonego materiału dowodowego. W toku postępowania odwoławczego </w:t>
      </w:r>
      <w:r w:rsidRPr="00893FFC">
        <w:rPr>
          <w:rFonts w:asciiTheme="minorHAnsi" w:hAnsiTheme="minorHAnsi" w:cs="Calibri"/>
          <w:szCs w:val="24"/>
        </w:rPr>
        <w:t>Generalny Dyrektor Ochrony Środowiska</w:t>
      </w:r>
      <w:r w:rsidR="000D262F" w:rsidRPr="00893FFC">
        <w:rPr>
          <w:rFonts w:asciiTheme="minorHAnsi" w:hAnsiTheme="minorHAnsi" w:cs="Calibri"/>
          <w:szCs w:val="24"/>
        </w:rPr>
        <w:t>, dalej GDOŚ,</w:t>
      </w:r>
      <w:r w:rsidRPr="00893FFC">
        <w:rPr>
          <w:rFonts w:asciiTheme="minorHAnsi" w:hAnsiTheme="minorHAnsi" w:cs="Calibri"/>
          <w:szCs w:val="24"/>
        </w:rPr>
        <w:t xml:space="preserve"> </w:t>
      </w:r>
      <w:r w:rsidRPr="00893FFC">
        <w:rPr>
          <w:rFonts w:asciiTheme="minorHAnsi" w:hAnsiTheme="minorHAnsi"/>
          <w:szCs w:val="24"/>
        </w:rPr>
        <w:t>rozp</w:t>
      </w:r>
      <w:r w:rsidR="000F3065" w:rsidRPr="00893FFC">
        <w:rPr>
          <w:rFonts w:asciiTheme="minorHAnsi" w:hAnsiTheme="minorHAnsi"/>
          <w:szCs w:val="24"/>
        </w:rPr>
        <w:t>atrzył sprawę w pełnym zakresie</w:t>
      </w:r>
      <w:r w:rsidR="005E146C" w:rsidRPr="00893FFC">
        <w:rPr>
          <w:rFonts w:asciiTheme="minorHAnsi" w:hAnsiTheme="minorHAnsi"/>
          <w:szCs w:val="24"/>
        </w:rPr>
        <w:t>,</w:t>
      </w:r>
      <w:r w:rsidRPr="00893FFC">
        <w:rPr>
          <w:rFonts w:asciiTheme="minorHAnsi" w:hAnsiTheme="minorHAnsi"/>
          <w:szCs w:val="24"/>
        </w:rPr>
        <w:t xml:space="preserve"> co do okoliczności faktycznych i prawnych. Organ nie znalazł przyczyn, które uzasadniałyby uchylenie zaskarżonej decyzji.</w:t>
      </w:r>
    </w:p>
    <w:p w14:paraId="2E8541A2" w14:textId="38BCF634" w:rsidR="00746DA2" w:rsidRPr="00893FFC" w:rsidRDefault="002A5B38" w:rsidP="00893FFC">
      <w:pPr>
        <w:spacing w:line="300" w:lineRule="auto"/>
        <w:ind w:right="-1"/>
        <w:rPr>
          <w:rFonts w:asciiTheme="minorHAnsi" w:hAnsiTheme="minorHAnsi"/>
        </w:rPr>
      </w:pPr>
      <w:r w:rsidRPr="00893FFC">
        <w:rPr>
          <w:rFonts w:asciiTheme="minorHAnsi" w:hAnsiTheme="minorHAnsi" w:cs="Arial"/>
        </w:rPr>
        <w:t>Niniejsze przedsięwzięcie zostało zakwalifikowane</w:t>
      </w:r>
      <w:r w:rsidR="00E162CC" w:rsidRPr="00893FFC">
        <w:rPr>
          <w:rFonts w:asciiTheme="minorHAnsi" w:hAnsiTheme="minorHAnsi" w:cs="Arial"/>
        </w:rPr>
        <w:t xml:space="preserve"> w skarżonej decyzji</w:t>
      </w:r>
      <w:r w:rsidRPr="00893FFC">
        <w:rPr>
          <w:rFonts w:asciiTheme="minorHAnsi" w:hAnsiTheme="minorHAnsi" w:cs="Arial"/>
        </w:rPr>
        <w:t xml:space="preserve"> zgodnie z § 3 ust. 1 pkt 60 </w:t>
      </w:r>
      <w:r w:rsidRPr="00893FFC">
        <w:rPr>
          <w:rFonts w:asciiTheme="minorHAnsi" w:hAnsiTheme="minorHAnsi"/>
        </w:rPr>
        <w:t xml:space="preserve">rozporządzenia Rady Ministrów z dnia 9 listopada 2010 r. </w:t>
      </w:r>
      <w:r w:rsidRPr="00893FFC">
        <w:rPr>
          <w:rFonts w:asciiTheme="minorHAnsi" w:hAnsiTheme="minorHAnsi"/>
          <w:iCs/>
        </w:rPr>
        <w:t>w sprawie prz</w:t>
      </w:r>
      <w:bookmarkStart w:id="2" w:name="_GoBack"/>
      <w:bookmarkEnd w:id="2"/>
      <w:r w:rsidRPr="00893FFC">
        <w:rPr>
          <w:rFonts w:asciiTheme="minorHAnsi" w:hAnsiTheme="minorHAnsi"/>
          <w:iCs/>
        </w:rPr>
        <w:t xml:space="preserve">edsięwzięć mogących znacząco oddziaływać na środowisko </w:t>
      </w:r>
      <w:r w:rsidRPr="00893FFC">
        <w:rPr>
          <w:rFonts w:asciiTheme="minorHAnsi" w:hAnsiTheme="minorHAnsi"/>
        </w:rPr>
        <w:t>(Dz. U. z 2016 r., poz. 71)</w:t>
      </w:r>
      <w:r w:rsidRPr="00893FFC">
        <w:rPr>
          <w:rFonts w:asciiTheme="minorHAnsi" w:hAnsiTheme="minorHAnsi"/>
          <w:bCs/>
        </w:rPr>
        <w:t xml:space="preserve">, jako mogące potencjalnie znacząco oddziaływać na środowisko (tj. </w:t>
      </w:r>
      <w:r w:rsidRPr="00893FFC">
        <w:rPr>
          <w:rFonts w:asciiTheme="minorHAnsi" w:hAnsiTheme="minorHAnsi"/>
        </w:rPr>
        <w:t xml:space="preserve">drogi o nawierzchni twardej o całkowitej długości </w:t>
      </w:r>
      <w:r w:rsidRPr="00893FFC">
        <w:rPr>
          <w:rStyle w:val="Uwydatnienie"/>
          <w:rFonts w:asciiTheme="minorHAnsi" w:hAnsiTheme="minorHAnsi"/>
          <w:i w:val="0"/>
        </w:rPr>
        <w:t>przedsięwzięcia</w:t>
      </w:r>
      <w:r w:rsidRPr="00893FFC">
        <w:rPr>
          <w:rFonts w:asciiTheme="minorHAnsi" w:hAnsiTheme="minorHAnsi"/>
        </w:rPr>
        <w:t xml:space="preserve"> powyżej 1 km inne niż wymienione w § 2 ust. 1 pkt 31 i 32 oraz obiekty mostowe w ciągu drogi o nawierzchni twardej, z wyłączeniem przebudowy dróg oraz obiektów mostowych, służących do obsługi stacji elektroenergetycznej i zlokalizowanych poza obszarami objętymi formami ochrony przyrody, o których mowa w art. 6 ust. 1 pkt 1-5 i 8 ustawy z dnia 16 kwietnia 2004 r. o ochronie przyrody).</w:t>
      </w:r>
      <w:r w:rsidR="00A43A11" w:rsidRPr="00893FFC">
        <w:rPr>
          <w:rFonts w:asciiTheme="minorHAnsi" w:hAnsiTheme="minorHAnsi"/>
        </w:rPr>
        <w:t xml:space="preserve"> </w:t>
      </w:r>
      <w:r w:rsidR="00253774" w:rsidRPr="00893FFC">
        <w:rPr>
          <w:rFonts w:asciiTheme="minorHAnsi" w:hAnsiTheme="minorHAnsi" w:cs="Arial"/>
        </w:rPr>
        <w:t>R</w:t>
      </w:r>
      <w:r w:rsidR="00A43A11" w:rsidRPr="00893FFC">
        <w:rPr>
          <w:rFonts w:asciiTheme="minorHAnsi" w:hAnsiTheme="minorHAnsi" w:cs="Arial"/>
        </w:rPr>
        <w:t xml:space="preserve">ozporządzenie to utraciło moc </w:t>
      </w:r>
      <w:r w:rsidR="00253774" w:rsidRPr="00893FFC">
        <w:rPr>
          <w:rFonts w:asciiTheme="minorHAnsi" w:hAnsiTheme="minorHAnsi" w:cs="Arial"/>
        </w:rPr>
        <w:t>na etapie</w:t>
      </w:r>
      <w:r w:rsidR="00A43A11" w:rsidRPr="00893FFC">
        <w:rPr>
          <w:rFonts w:asciiTheme="minorHAnsi" w:hAnsiTheme="minorHAnsi" w:cs="Arial"/>
        </w:rPr>
        <w:t xml:space="preserve"> postępowania </w:t>
      </w:r>
      <w:r w:rsidR="00253774" w:rsidRPr="00893FFC">
        <w:rPr>
          <w:rFonts w:asciiTheme="minorHAnsi" w:hAnsiTheme="minorHAnsi" w:cs="Arial"/>
        </w:rPr>
        <w:t>międzyinstancyjnego</w:t>
      </w:r>
      <w:r w:rsidR="00A43A11" w:rsidRPr="00893FFC">
        <w:rPr>
          <w:rFonts w:asciiTheme="minorHAnsi" w:hAnsiTheme="minorHAnsi" w:cs="Arial"/>
        </w:rPr>
        <w:t xml:space="preserve"> (tj. w dniu </w:t>
      </w:r>
      <w:r w:rsidR="00253774" w:rsidRPr="00893FFC">
        <w:rPr>
          <w:rFonts w:asciiTheme="minorHAnsi" w:hAnsiTheme="minorHAnsi" w:cs="Arial"/>
        </w:rPr>
        <w:t>11 października</w:t>
      </w:r>
      <w:r w:rsidR="00A43A11" w:rsidRPr="00893FFC">
        <w:rPr>
          <w:rFonts w:asciiTheme="minorHAnsi" w:hAnsiTheme="minorHAnsi" w:cs="Arial"/>
        </w:rPr>
        <w:t xml:space="preserve"> 2019 r.) ale z uwagi na § 4 zastępującego go</w:t>
      </w:r>
      <w:r w:rsidR="00253774" w:rsidRPr="00893FFC">
        <w:rPr>
          <w:rFonts w:asciiTheme="minorHAnsi" w:hAnsiTheme="minorHAnsi" w:cs="Arial"/>
        </w:rPr>
        <w:t xml:space="preserve"> rozporządzenia </w:t>
      </w:r>
      <w:r w:rsidR="00253774" w:rsidRPr="00893FFC">
        <w:rPr>
          <w:rFonts w:asciiTheme="minorHAnsi" w:hAnsiTheme="minorHAnsi"/>
        </w:rPr>
        <w:t xml:space="preserve">Rady Ministrów z dnia 10 września 2019 r. w sprawie przedsięwzięć mogących znacząco oddziaływać na środowisko (Dz. U. poz. 1839) wciąż znajduje zastosowanie w przedmiotowej sprawie. </w:t>
      </w:r>
      <w:r w:rsidRPr="00893FFC">
        <w:rPr>
          <w:rFonts w:asciiTheme="minorHAnsi" w:hAnsiTheme="minorHAnsi"/>
          <w:bCs/>
        </w:rPr>
        <w:t xml:space="preserve">Zgodnie z </w:t>
      </w:r>
      <w:r w:rsidRPr="00893FFC">
        <w:rPr>
          <w:rFonts w:asciiTheme="minorHAnsi" w:hAnsiTheme="minorHAnsi" w:cs="Arial"/>
        </w:rPr>
        <w:t xml:space="preserve">art. 71 ust. 2 pkt 2 </w:t>
      </w:r>
      <w:r w:rsidRPr="00893FFC">
        <w:rPr>
          <w:rFonts w:asciiTheme="minorHAnsi" w:hAnsiTheme="minorHAnsi"/>
          <w:bCs/>
        </w:rPr>
        <w:t>ustawy</w:t>
      </w:r>
      <w:r w:rsidRPr="00893FFC">
        <w:rPr>
          <w:rFonts w:asciiTheme="minorHAnsi" w:hAnsiTheme="minorHAnsi" w:cs="Arial"/>
        </w:rPr>
        <w:t xml:space="preserve"> </w:t>
      </w:r>
      <w:r w:rsidRPr="00893FFC">
        <w:rPr>
          <w:rFonts w:asciiTheme="minorHAnsi" w:hAnsiTheme="minorHAnsi"/>
          <w:bCs/>
        </w:rPr>
        <w:t>ooś, realizacja planowanego przedsięwzięcia wymaga uzyskania decyzji o środowiskowych uwarunkowaniach, do wydania której organem właściwym, w myśl art. 75 ust. 6 ww. ustawy</w:t>
      </w:r>
      <w:r w:rsidR="000D3A90" w:rsidRPr="00893FFC">
        <w:rPr>
          <w:rFonts w:asciiTheme="minorHAnsi" w:hAnsiTheme="minorHAnsi"/>
          <w:bCs/>
        </w:rPr>
        <w:t xml:space="preserve"> (m.in. z uwagi na zaliczaną do terenów zamkniętych działkę nr 2250/75, obręb 0001 Tłuszcz)</w:t>
      </w:r>
      <w:r w:rsidRPr="00893FFC">
        <w:rPr>
          <w:rFonts w:asciiTheme="minorHAnsi" w:hAnsiTheme="minorHAnsi"/>
          <w:bCs/>
        </w:rPr>
        <w:t>, jest regionalny dyrektor ochrony środowiska, w przedmiotowej sprawie RDOŚ w Warszawie.</w:t>
      </w:r>
      <w:r w:rsidR="00DC7149" w:rsidRPr="00893FFC">
        <w:rPr>
          <w:rFonts w:asciiTheme="minorHAnsi" w:hAnsiTheme="minorHAnsi"/>
        </w:rPr>
        <w:t xml:space="preserve"> </w:t>
      </w:r>
      <w:r w:rsidR="00A5124B" w:rsidRPr="00893FFC">
        <w:rPr>
          <w:rFonts w:asciiTheme="minorHAnsi" w:hAnsiTheme="minorHAnsi" w:cs="Arial"/>
          <w:color w:val="000000"/>
        </w:rPr>
        <w:t xml:space="preserve">Zatem jak wynika z art. 127 § 2 Kpa oraz art. 127 ust. 3 ustawy ooś, organem właściwym do rozpatrzenia odwołań od decyzji z dnia 27 września 2019 r. </w:t>
      </w:r>
      <w:r w:rsidR="00253774" w:rsidRPr="00893FFC">
        <w:rPr>
          <w:rFonts w:asciiTheme="minorHAnsi" w:hAnsiTheme="minorHAnsi" w:cs="Arial"/>
          <w:color w:val="000000"/>
        </w:rPr>
        <w:t xml:space="preserve">jest </w:t>
      </w:r>
      <w:r w:rsidR="00A5124B" w:rsidRPr="00893FFC">
        <w:rPr>
          <w:rFonts w:asciiTheme="minorHAnsi" w:hAnsiTheme="minorHAnsi" w:cs="Arial"/>
          <w:color w:val="000000"/>
        </w:rPr>
        <w:t>GDOŚ.</w:t>
      </w:r>
      <w:r w:rsidR="00253774" w:rsidRPr="00893FFC">
        <w:rPr>
          <w:rFonts w:asciiTheme="minorHAnsi" w:hAnsiTheme="minorHAnsi" w:cs="Arial"/>
          <w:color w:val="000000"/>
        </w:rPr>
        <w:t xml:space="preserve">  </w:t>
      </w:r>
    </w:p>
    <w:p w14:paraId="4933A869" w14:textId="4905C1AA" w:rsidR="00746DA2" w:rsidRPr="00893FFC" w:rsidRDefault="008433EB" w:rsidP="00893FFC">
      <w:pPr>
        <w:spacing w:line="276" w:lineRule="auto"/>
        <w:rPr>
          <w:rFonts w:asciiTheme="minorHAnsi" w:hAnsiTheme="minorHAnsi"/>
        </w:rPr>
      </w:pPr>
      <w:r w:rsidRPr="00893FFC">
        <w:rPr>
          <w:rFonts w:asciiTheme="minorHAnsi" w:hAnsiTheme="minorHAnsi"/>
        </w:rPr>
        <w:t xml:space="preserve">W trakcie postępowania odwoławczego, przed wydaniem decyzji rozstrzygającej </w:t>
      </w:r>
      <w:r w:rsidRPr="00893FFC">
        <w:rPr>
          <w:rFonts w:asciiTheme="minorHAnsi" w:hAnsiTheme="minorHAnsi"/>
        </w:rPr>
        <w:br/>
        <w:t>w sprawie, GDOŚ, mając na względzie obowiązki wynikające z zasady czynnego udziału stron w postępowaniu (art. 10 § 1 Kpa), zawiadomieni</w:t>
      </w:r>
      <w:r w:rsidR="00660B14" w:rsidRPr="00893FFC">
        <w:rPr>
          <w:rFonts w:asciiTheme="minorHAnsi" w:hAnsiTheme="minorHAnsi"/>
        </w:rPr>
        <w:t>ami</w:t>
      </w:r>
      <w:r w:rsidRPr="00893FFC">
        <w:rPr>
          <w:rFonts w:asciiTheme="minorHAnsi" w:hAnsiTheme="minorHAnsi"/>
        </w:rPr>
        <w:t xml:space="preserve"> z dnia </w:t>
      </w:r>
      <w:r w:rsidR="00A929F2" w:rsidRPr="00893FFC">
        <w:rPr>
          <w:rFonts w:asciiTheme="minorHAnsi" w:hAnsiTheme="minorHAnsi"/>
        </w:rPr>
        <w:t>2 marca</w:t>
      </w:r>
      <w:r w:rsidR="001079F7" w:rsidRPr="00893FFC">
        <w:rPr>
          <w:rFonts w:asciiTheme="minorHAnsi" w:hAnsiTheme="minorHAnsi"/>
        </w:rPr>
        <w:t xml:space="preserve"> 2022</w:t>
      </w:r>
      <w:r w:rsidR="004D457D" w:rsidRPr="00893FFC">
        <w:rPr>
          <w:rFonts w:asciiTheme="minorHAnsi" w:hAnsiTheme="minorHAnsi"/>
        </w:rPr>
        <w:t xml:space="preserve"> r., </w:t>
      </w:r>
      <w:r w:rsidR="0033626E" w:rsidRPr="00893FFC">
        <w:rPr>
          <w:rFonts w:asciiTheme="minorHAnsi" w:hAnsiTheme="minorHAnsi"/>
        </w:rPr>
        <w:t>zn</w:t>
      </w:r>
      <w:r w:rsidR="000B78F5" w:rsidRPr="00893FFC">
        <w:rPr>
          <w:rFonts w:asciiTheme="minorHAnsi" w:hAnsiTheme="minorHAnsi"/>
        </w:rPr>
        <w:t xml:space="preserve">ak: </w:t>
      </w:r>
      <w:r w:rsidR="00263E04" w:rsidRPr="00893FFC">
        <w:rPr>
          <w:rFonts w:asciiTheme="minorHAnsi" w:hAnsiTheme="minorHAnsi"/>
        </w:rPr>
        <w:t>DOOŚ-</w:t>
      </w:r>
      <w:r w:rsidR="00263E04" w:rsidRPr="00893FFC">
        <w:rPr>
          <w:rFonts w:asciiTheme="minorHAnsi" w:hAnsiTheme="minorHAnsi"/>
        </w:rPr>
        <w:lastRenderedPageBreak/>
        <w:t>WDŚZIL.420.2.2020.KCz.36</w:t>
      </w:r>
      <w:r w:rsidR="00660B14" w:rsidRPr="00893FFC">
        <w:rPr>
          <w:rFonts w:asciiTheme="minorHAnsi" w:hAnsiTheme="minorHAnsi"/>
        </w:rPr>
        <w:t xml:space="preserve">, oraz </w:t>
      </w:r>
      <w:r w:rsidR="00263E04" w:rsidRPr="00893FFC">
        <w:rPr>
          <w:rFonts w:asciiTheme="minorHAnsi" w:hAnsiTheme="minorHAnsi"/>
        </w:rPr>
        <w:t>DOOŚ-WDŚZIL.420.2.2020.KCz.38</w:t>
      </w:r>
      <w:r w:rsidR="00660B14" w:rsidRPr="00893FFC">
        <w:rPr>
          <w:rFonts w:asciiTheme="minorHAnsi" w:hAnsiTheme="minorHAnsi"/>
        </w:rPr>
        <w:t>,</w:t>
      </w:r>
      <w:r w:rsidRPr="00893FFC">
        <w:rPr>
          <w:rFonts w:asciiTheme="minorHAnsi" w:hAnsiTheme="minorHAnsi"/>
        </w:rPr>
        <w:t xml:space="preserve"> poinformował strony o możliwości zapoznania z materiałem dowodowym oraz wypowiedzenia się co do jego treści. </w:t>
      </w:r>
      <w:r w:rsidR="00BA683A" w:rsidRPr="00893FFC">
        <w:rPr>
          <w:rFonts w:asciiTheme="minorHAnsi" w:hAnsiTheme="minorHAnsi" w:cs="Arial"/>
        </w:rPr>
        <w:t xml:space="preserve"> Żadna ze stron postępowania nie skorzystała ze swoich uprawnień procesowych.</w:t>
      </w:r>
    </w:p>
    <w:p w14:paraId="5DD0A5B3" w14:textId="77777777" w:rsidR="00182F53" w:rsidRPr="00893FFC" w:rsidRDefault="00396E30" w:rsidP="00893FFC">
      <w:pPr>
        <w:spacing w:line="276" w:lineRule="auto"/>
        <w:rPr>
          <w:rFonts w:asciiTheme="minorHAnsi" w:hAnsiTheme="minorHAnsi"/>
          <w:color w:val="E36C0A" w:themeColor="accent6" w:themeShade="BF"/>
        </w:rPr>
      </w:pPr>
      <w:r w:rsidRPr="00893FFC">
        <w:rPr>
          <w:rFonts w:asciiTheme="minorHAnsi" w:hAnsiTheme="minorHAnsi"/>
        </w:rPr>
        <w:t>O</w:t>
      </w:r>
      <w:r w:rsidR="00B83D2E" w:rsidRPr="00893FFC">
        <w:rPr>
          <w:rFonts w:asciiTheme="minorHAnsi" w:hAnsiTheme="minorHAnsi"/>
        </w:rPr>
        <w:t xml:space="preserve">rgan odwoławczy szczegółowo rozpatrzył i ustosunkował się </w:t>
      </w:r>
      <w:r w:rsidRPr="00893FFC">
        <w:rPr>
          <w:rFonts w:asciiTheme="minorHAnsi" w:hAnsiTheme="minorHAnsi"/>
        </w:rPr>
        <w:t>również do zarzutów stron, co</w:t>
      </w:r>
      <w:r w:rsidR="00A362B7" w:rsidRPr="00893FFC">
        <w:rPr>
          <w:rFonts w:asciiTheme="minorHAnsi" w:hAnsiTheme="minorHAnsi"/>
        </w:rPr>
        <w:t xml:space="preserve"> znajduje odzwierciedlenie w poniż</w:t>
      </w:r>
      <w:r w:rsidRPr="00893FFC">
        <w:rPr>
          <w:rFonts w:asciiTheme="minorHAnsi" w:hAnsiTheme="minorHAnsi"/>
        </w:rPr>
        <w:t xml:space="preserve">szej części </w:t>
      </w:r>
      <w:r w:rsidR="00D64D0F" w:rsidRPr="00893FFC">
        <w:rPr>
          <w:rFonts w:asciiTheme="minorHAnsi" w:hAnsiTheme="minorHAnsi"/>
        </w:rPr>
        <w:t>niniejszej</w:t>
      </w:r>
      <w:r w:rsidRPr="00893FFC">
        <w:rPr>
          <w:rFonts w:asciiTheme="minorHAnsi" w:hAnsiTheme="minorHAnsi"/>
        </w:rPr>
        <w:t xml:space="preserve"> decyzji</w:t>
      </w:r>
      <w:r w:rsidR="002957C0" w:rsidRPr="00893FFC">
        <w:rPr>
          <w:rFonts w:asciiTheme="minorHAnsi" w:hAnsiTheme="minorHAnsi"/>
        </w:rPr>
        <w:t>.</w:t>
      </w:r>
    </w:p>
    <w:p w14:paraId="43341BD5" w14:textId="77777777" w:rsidR="000D3A90" w:rsidRPr="00893FFC" w:rsidRDefault="000D3A90" w:rsidP="00893FFC">
      <w:pPr>
        <w:spacing w:line="276" w:lineRule="auto"/>
        <w:rPr>
          <w:rFonts w:asciiTheme="minorHAnsi" w:hAnsiTheme="minorHAnsi" w:cs="Arial"/>
        </w:rPr>
      </w:pPr>
    </w:p>
    <w:p w14:paraId="2C9C3E79" w14:textId="77777777" w:rsidR="0097337D" w:rsidRPr="00893FFC" w:rsidRDefault="002978BE" w:rsidP="00893FFC">
      <w:pPr>
        <w:spacing w:line="276" w:lineRule="auto"/>
        <w:rPr>
          <w:rFonts w:asciiTheme="minorHAnsi" w:hAnsiTheme="minorHAnsi" w:cs="Arial"/>
        </w:rPr>
      </w:pPr>
      <w:r w:rsidRPr="00893FFC">
        <w:rPr>
          <w:rFonts w:asciiTheme="minorHAnsi" w:hAnsiTheme="minorHAnsi" w:cs="Arial"/>
        </w:rPr>
        <w:t>Ad. 1</w:t>
      </w:r>
      <w:r w:rsidR="00CF3BF9" w:rsidRPr="00893FFC">
        <w:rPr>
          <w:rFonts w:asciiTheme="minorHAnsi" w:hAnsiTheme="minorHAnsi" w:cs="Arial"/>
        </w:rPr>
        <w:t>, 3, 5</w:t>
      </w:r>
    </w:p>
    <w:p w14:paraId="01157669" w14:textId="77777777" w:rsidR="000F1E57" w:rsidRPr="00893FFC" w:rsidRDefault="008433EB" w:rsidP="00893FFC">
      <w:pPr>
        <w:spacing w:line="276" w:lineRule="auto"/>
        <w:rPr>
          <w:rFonts w:asciiTheme="minorHAnsi" w:hAnsiTheme="minorHAnsi" w:cs="Arial"/>
        </w:rPr>
      </w:pPr>
      <w:r w:rsidRPr="00893FFC">
        <w:rPr>
          <w:rFonts w:asciiTheme="minorHAnsi" w:hAnsiTheme="minorHAnsi" w:cs="Arial"/>
        </w:rPr>
        <w:t xml:space="preserve">W odwołaniu </w:t>
      </w:r>
      <w:r w:rsidR="007B7DBF" w:rsidRPr="00893FFC">
        <w:rPr>
          <w:rFonts w:asciiTheme="minorHAnsi" w:hAnsiTheme="minorHAnsi" w:cs="Arial"/>
        </w:rPr>
        <w:t xml:space="preserve">skarżący wskazali, że RDOŚ w Warszawie naruszył </w:t>
      </w:r>
      <w:r w:rsidR="007B7DBF" w:rsidRPr="00893FFC">
        <w:rPr>
          <w:rFonts w:asciiTheme="minorHAnsi" w:hAnsiTheme="minorHAnsi"/>
        </w:rPr>
        <w:t xml:space="preserve">konstytucyjne prawo własności czym pozbawił strony prawa do obrony, swobodę prowadzenia działalności gospodarczej, bezpieczeństwo przeciwpożarowe, utratę wizerunku oraz korzyści majątkowych. </w:t>
      </w:r>
      <w:r w:rsidR="00CF3BF9" w:rsidRPr="00893FFC">
        <w:rPr>
          <w:rFonts w:asciiTheme="minorHAnsi" w:hAnsiTheme="minorHAnsi"/>
        </w:rPr>
        <w:t>Strona odwołująca twierdzi również, że rozstrzygnięcie organu I instancji zostało wydane bez wzięcia pod uwagę dobra wyższej wartości oraz bez zbadania istniejących obecnie okoliczności tj. działającego hotelu należącego do strony skarżącej</w:t>
      </w:r>
      <w:r w:rsidR="00CF3BF9" w:rsidRPr="00893FFC">
        <w:rPr>
          <w:rFonts w:asciiTheme="minorHAnsi" w:hAnsiTheme="minorHAnsi" w:cs="Arial"/>
        </w:rPr>
        <w:t>.</w:t>
      </w:r>
    </w:p>
    <w:p w14:paraId="2F6C5471" w14:textId="3CD67C05" w:rsidR="00CF3BF9" w:rsidRPr="00893FFC" w:rsidRDefault="00CF3BF9" w:rsidP="00893FFC">
      <w:pPr>
        <w:spacing w:before="100" w:beforeAutospacing="1" w:after="100" w:afterAutospacing="1" w:line="288" w:lineRule="auto"/>
        <w:contextualSpacing/>
        <w:rPr>
          <w:rFonts w:asciiTheme="minorHAnsi" w:hAnsiTheme="minorHAnsi"/>
        </w:rPr>
      </w:pPr>
      <w:r w:rsidRPr="00893FFC">
        <w:rPr>
          <w:rFonts w:asciiTheme="minorHAnsi" w:hAnsiTheme="minorHAnsi"/>
        </w:rPr>
        <w:t>Odnosząc się do powyższych uwag należy w pierwszej kolejności wskazać, że w trakcie postępowania związanego z wydaniem decyzji o środowis</w:t>
      </w:r>
      <w:r w:rsidR="00F83B81" w:rsidRPr="00893FFC">
        <w:rPr>
          <w:rFonts w:asciiTheme="minorHAnsi" w:hAnsiTheme="minorHAnsi"/>
        </w:rPr>
        <w:t>kowych uwarunkowaniach organ nie</w:t>
      </w:r>
      <w:r w:rsidRPr="00893FFC">
        <w:rPr>
          <w:rFonts w:asciiTheme="minorHAnsi" w:hAnsiTheme="minorHAnsi"/>
        </w:rPr>
        <w:t xml:space="preserve"> ocenia </w:t>
      </w:r>
      <w:r w:rsidR="0099608B" w:rsidRPr="00893FFC">
        <w:rPr>
          <w:rFonts w:asciiTheme="minorHAnsi" w:hAnsiTheme="minorHAnsi"/>
        </w:rPr>
        <w:t>kwestii związanych z konstytucyjnym prawem</w:t>
      </w:r>
      <w:r w:rsidRPr="00893FFC">
        <w:rPr>
          <w:rFonts w:asciiTheme="minorHAnsi" w:hAnsiTheme="minorHAnsi"/>
        </w:rPr>
        <w:t xml:space="preserve"> własności, swob</w:t>
      </w:r>
      <w:r w:rsidR="0099608B" w:rsidRPr="00893FFC">
        <w:rPr>
          <w:rFonts w:asciiTheme="minorHAnsi" w:hAnsiTheme="minorHAnsi"/>
        </w:rPr>
        <w:t>odą</w:t>
      </w:r>
      <w:r w:rsidRPr="00893FFC">
        <w:rPr>
          <w:rFonts w:asciiTheme="minorHAnsi" w:hAnsiTheme="minorHAnsi"/>
        </w:rPr>
        <w:t xml:space="preserve"> prowadzenia działalności gospodarczej</w:t>
      </w:r>
      <w:r w:rsidR="0099608B" w:rsidRPr="00893FFC">
        <w:rPr>
          <w:rFonts w:asciiTheme="minorHAnsi" w:hAnsiTheme="minorHAnsi"/>
        </w:rPr>
        <w:t>, bezpieczeństwem przeciwpożarowym, utratą wizerunku, korzyściami majątkowymi oraz prowadzeniem działalności hotelarskiej</w:t>
      </w:r>
      <w:r w:rsidRPr="00893FFC">
        <w:rPr>
          <w:rFonts w:asciiTheme="minorHAnsi" w:hAnsiTheme="minorHAnsi"/>
        </w:rPr>
        <w:t>. Rolą organu rozstrzygającego w sprawie uwarunkowań środowiskowych jest ocena dopuszczalności objętej wnioskiem inwestycji pod względem wymagań i uwarunkowań środowiskowych. Organ ten określa warunki korzystania z zasobów środowiskowych dla inwestycji sprecyzowanej we wniosku, o której zakresie decyduje wnioskodawca. Poddaje on własnej ocenie z zakresu ochrony środowiska skonkretyzowaną we wniosku inwestycję, której dotyczy dołączona do wniosku dokumentacja, opierając się na w</w:t>
      </w:r>
      <w:r w:rsidR="0099608B" w:rsidRPr="00893FFC">
        <w:rPr>
          <w:rFonts w:asciiTheme="minorHAnsi" w:hAnsiTheme="minorHAnsi"/>
        </w:rPr>
        <w:t>ynikach karty informacyjnej przedsięwzięcia</w:t>
      </w:r>
      <w:r w:rsidRPr="00893FFC">
        <w:rPr>
          <w:rFonts w:asciiTheme="minorHAnsi" w:hAnsiTheme="minorHAnsi"/>
        </w:rPr>
        <w:t xml:space="preserve"> opracowanej dla inwestycji o określonych parametrach technicznych. Ocena </w:t>
      </w:r>
      <w:r w:rsidR="0099608B" w:rsidRPr="00893FFC">
        <w:rPr>
          <w:rFonts w:asciiTheme="minorHAnsi" w:hAnsiTheme="minorHAnsi"/>
        </w:rPr>
        <w:t>kwestii związanych z konstytucyjnym prawem własności, swobodą prowadzenia działalności gospodarczej, bezpieczeństwem przeciwpożarowym, utratą wizerunku, korzyściami majątkowymi oraz prowadzeniem działalności hotelarskiej</w:t>
      </w:r>
      <w:r w:rsidRPr="00893FFC">
        <w:rPr>
          <w:rFonts w:asciiTheme="minorHAnsi" w:hAnsiTheme="minorHAnsi"/>
        </w:rPr>
        <w:t xml:space="preserve"> itd. nie leży w kompetencji organów środowiskowych.</w:t>
      </w:r>
      <w:r w:rsidR="002B5B42" w:rsidRPr="00893FFC">
        <w:rPr>
          <w:rFonts w:asciiTheme="minorHAnsi" w:hAnsiTheme="minorHAnsi"/>
        </w:rPr>
        <w:t xml:space="preserve"> Podkreślić należy także, że decyzja o środowiskowych uwarunkowaniach nie jest decyzją uznaniową, lecz związaną, a co za tym idzie organ ją wydający pozbawiony luzu decyzyjnego nie wyważa </w:t>
      </w:r>
      <w:r w:rsidR="002916E6" w:rsidRPr="00893FFC">
        <w:rPr>
          <w:rFonts w:asciiTheme="minorHAnsi" w:hAnsiTheme="minorHAnsi"/>
        </w:rPr>
        <w:t>interesu inwestora związanego z real</w:t>
      </w:r>
      <w:r w:rsidR="00F635BA" w:rsidRPr="00893FFC">
        <w:rPr>
          <w:rFonts w:asciiTheme="minorHAnsi" w:hAnsiTheme="minorHAnsi"/>
        </w:rPr>
        <w:t>i</w:t>
      </w:r>
      <w:r w:rsidR="002916E6" w:rsidRPr="00893FFC">
        <w:rPr>
          <w:rFonts w:asciiTheme="minorHAnsi" w:hAnsiTheme="minorHAnsi"/>
        </w:rPr>
        <w:t>zacj</w:t>
      </w:r>
      <w:r w:rsidR="00F635BA" w:rsidRPr="00893FFC">
        <w:rPr>
          <w:rFonts w:asciiTheme="minorHAnsi" w:hAnsiTheme="minorHAnsi"/>
        </w:rPr>
        <w:t>ą</w:t>
      </w:r>
      <w:r w:rsidR="002916E6" w:rsidRPr="00893FFC">
        <w:rPr>
          <w:rFonts w:asciiTheme="minorHAnsi" w:hAnsiTheme="minorHAnsi"/>
        </w:rPr>
        <w:t xml:space="preserve"> inwestycji z interesem społecznym w postaci ochrony środowiska czy też interesami, nawet słusznymi, pozostałych stron postępowania. </w:t>
      </w:r>
    </w:p>
    <w:p w14:paraId="69F032AA" w14:textId="77777777" w:rsidR="00542BF4" w:rsidRPr="00893FFC" w:rsidRDefault="00CF3BF9" w:rsidP="00893FFC">
      <w:pPr>
        <w:spacing w:line="276" w:lineRule="auto"/>
        <w:rPr>
          <w:rFonts w:asciiTheme="minorHAnsi" w:hAnsiTheme="minorHAnsi"/>
          <w:bCs/>
          <w:iCs/>
        </w:rPr>
      </w:pPr>
      <w:r w:rsidRPr="00893FFC">
        <w:rPr>
          <w:rFonts w:asciiTheme="minorHAnsi" w:hAnsiTheme="minorHAnsi"/>
        </w:rPr>
        <w:t>W związku z powyższym zarzut ten jest bezzasadny i nie zasługuje na uwzględnienie.</w:t>
      </w:r>
    </w:p>
    <w:p w14:paraId="3ED49144" w14:textId="77777777" w:rsidR="0099608B" w:rsidRPr="00893FFC" w:rsidRDefault="0099608B" w:rsidP="00893FFC">
      <w:pPr>
        <w:spacing w:line="276" w:lineRule="auto"/>
        <w:rPr>
          <w:rFonts w:asciiTheme="minorHAnsi" w:hAnsiTheme="minorHAnsi"/>
          <w:bCs/>
          <w:iCs/>
        </w:rPr>
      </w:pPr>
    </w:p>
    <w:p w14:paraId="7BD5B644" w14:textId="77777777" w:rsidR="00542BF4" w:rsidRPr="00893FFC" w:rsidRDefault="00542BF4" w:rsidP="00893FFC">
      <w:pPr>
        <w:spacing w:line="276" w:lineRule="auto"/>
        <w:rPr>
          <w:rFonts w:asciiTheme="minorHAnsi" w:hAnsiTheme="minorHAnsi"/>
        </w:rPr>
      </w:pPr>
      <w:r w:rsidRPr="00893FFC">
        <w:rPr>
          <w:rFonts w:asciiTheme="minorHAnsi" w:hAnsiTheme="minorHAnsi"/>
        </w:rPr>
        <w:t>Ad. 2</w:t>
      </w:r>
    </w:p>
    <w:p w14:paraId="50BE435E" w14:textId="0B6094A6" w:rsidR="00D12C03" w:rsidRPr="00893FFC" w:rsidRDefault="00D12C03" w:rsidP="00893FFC">
      <w:pPr>
        <w:spacing w:line="276" w:lineRule="auto"/>
        <w:rPr>
          <w:rFonts w:asciiTheme="minorHAnsi" w:hAnsiTheme="minorHAnsi"/>
        </w:rPr>
      </w:pPr>
      <w:r w:rsidRPr="00893FFC">
        <w:rPr>
          <w:rFonts w:asciiTheme="minorHAnsi" w:hAnsiTheme="minorHAnsi"/>
        </w:rPr>
        <w:t xml:space="preserve">W złożonym odwołaniu strony skarżące wskazały, że </w:t>
      </w:r>
      <w:r w:rsidR="005A2FEC" w:rsidRPr="00893FFC">
        <w:rPr>
          <w:rFonts w:asciiTheme="minorHAnsi" w:hAnsiTheme="minorHAnsi"/>
        </w:rPr>
        <w:t>projektowana</w:t>
      </w:r>
      <w:r w:rsidRPr="00893FFC">
        <w:rPr>
          <w:rFonts w:asciiTheme="minorHAnsi" w:hAnsiTheme="minorHAnsi"/>
        </w:rPr>
        <w:t xml:space="preserve"> </w:t>
      </w:r>
      <w:r w:rsidR="00492882" w:rsidRPr="00893FFC">
        <w:rPr>
          <w:rFonts w:asciiTheme="minorHAnsi" w:hAnsiTheme="minorHAnsi"/>
        </w:rPr>
        <w:t>inwestycja</w:t>
      </w:r>
      <w:r w:rsidRPr="00893FFC">
        <w:rPr>
          <w:rFonts w:asciiTheme="minorHAnsi" w:hAnsiTheme="minorHAnsi"/>
        </w:rPr>
        <w:t xml:space="preserve"> narusza</w:t>
      </w:r>
      <w:r w:rsidR="00C55F5A" w:rsidRPr="00893FFC">
        <w:rPr>
          <w:rFonts w:asciiTheme="minorHAnsi" w:hAnsiTheme="minorHAnsi"/>
        </w:rPr>
        <w:t xml:space="preserve"> ład i porząd</w:t>
      </w:r>
      <w:r w:rsidRPr="00893FFC">
        <w:rPr>
          <w:rFonts w:asciiTheme="minorHAnsi" w:hAnsiTheme="minorHAnsi"/>
        </w:rPr>
        <w:t>e</w:t>
      </w:r>
      <w:r w:rsidR="00C55F5A" w:rsidRPr="00893FFC">
        <w:rPr>
          <w:rFonts w:asciiTheme="minorHAnsi" w:hAnsiTheme="minorHAnsi"/>
        </w:rPr>
        <w:t>k</w:t>
      </w:r>
      <w:r w:rsidRPr="00893FFC">
        <w:rPr>
          <w:rFonts w:asciiTheme="minorHAnsi" w:hAnsiTheme="minorHAnsi"/>
        </w:rPr>
        <w:t xml:space="preserve"> przestrzenny</w:t>
      </w:r>
      <w:r w:rsidR="00C55F5A" w:rsidRPr="00893FFC">
        <w:rPr>
          <w:rFonts w:asciiTheme="minorHAnsi" w:hAnsiTheme="minorHAnsi"/>
        </w:rPr>
        <w:t xml:space="preserve"> oraz uniemożliwi</w:t>
      </w:r>
      <w:r w:rsidRPr="00893FFC">
        <w:rPr>
          <w:rFonts w:asciiTheme="minorHAnsi" w:hAnsiTheme="minorHAnsi"/>
        </w:rPr>
        <w:t>a</w:t>
      </w:r>
      <w:r w:rsidR="00C55F5A" w:rsidRPr="00893FFC">
        <w:rPr>
          <w:rFonts w:asciiTheme="minorHAnsi" w:hAnsiTheme="minorHAnsi"/>
        </w:rPr>
        <w:t xml:space="preserve"> rozbudow</w:t>
      </w:r>
      <w:r w:rsidRPr="00893FFC">
        <w:rPr>
          <w:rFonts w:asciiTheme="minorHAnsi" w:hAnsiTheme="minorHAnsi"/>
        </w:rPr>
        <w:t>ę</w:t>
      </w:r>
      <w:r w:rsidR="00C55F5A" w:rsidRPr="00893FFC">
        <w:rPr>
          <w:rFonts w:asciiTheme="minorHAnsi" w:hAnsiTheme="minorHAnsi"/>
        </w:rPr>
        <w:t xml:space="preserve"> hotelu </w:t>
      </w:r>
      <w:r w:rsidR="00F635BA" w:rsidRPr="00893FFC">
        <w:rPr>
          <w:rFonts w:asciiTheme="minorHAnsi" w:hAnsiTheme="minorHAnsi"/>
        </w:rPr>
        <w:t xml:space="preserve">przez nich </w:t>
      </w:r>
      <w:r w:rsidR="00C55F5A" w:rsidRPr="00893FFC">
        <w:rPr>
          <w:rFonts w:asciiTheme="minorHAnsi" w:hAnsiTheme="minorHAnsi"/>
        </w:rPr>
        <w:t>prowadzonego</w:t>
      </w:r>
      <w:r w:rsidR="00F635BA" w:rsidRPr="00893FFC">
        <w:rPr>
          <w:rFonts w:asciiTheme="minorHAnsi" w:hAnsiTheme="minorHAnsi"/>
        </w:rPr>
        <w:t>.</w:t>
      </w:r>
      <w:r w:rsidR="00C55F5A" w:rsidRPr="00893FFC">
        <w:rPr>
          <w:rFonts w:asciiTheme="minorHAnsi" w:hAnsiTheme="minorHAnsi"/>
        </w:rPr>
        <w:t xml:space="preserve"> Ponadto odwołujący się twierdzą, że hotel nie będzie miał dostępu do nowoprojektowanej drogi wojewódzkiej 634</w:t>
      </w:r>
      <w:r w:rsidRPr="00893FFC">
        <w:rPr>
          <w:rFonts w:asciiTheme="minorHAnsi" w:hAnsiTheme="minorHAnsi"/>
        </w:rPr>
        <w:t>.</w:t>
      </w:r>
    </w:p>
    <w:p w14:paraId="2E2B3FF2" w14:textId="77777777" w:rsidR="005A2FEC" w:rsidRPr="00893FFC" w:rsidRDefault="005A2FEC" w:rsidP="00893FFC">
      <w:pPr>
        <w:spacing w:line="276" w:lineRule="auto"/>
        <w:rPr>
          <w:rFonts w:asciiTheme="minorHAnsi" w:hAnsiTheme="minorHAnsi"/>
        </w:rPr>
      </w:pPr>
      <w:r w:rsidRPr="00893FFC">
        <w:rPr>
          <w:rFonts w:asciiTheme="minorHAnsi" w:hAnsiTheme="minorHAnsi"/>
        </w:rPr>
        <w:lastRenderedPageBreak/>
        <w:t xml:space="preserve">Odpowiadając na powyższe należy zauważyć, że </w:t>
      </w:r>
      <w:r w:rsidRPr="00893FFC">
        <w:rPr>
          <w:rFonts w:asciiTheme="minorHAnsi" w:hAnsiTheme="minorHAnsi" w:cs="Arial"/>
        </w:rPr>
        <w:t xml:space="preserve">decyzja o środowiskowych uwarunkowaniach </w:t>
      </w:r>
      <w:r w:rsidRPr="00893FFC">
        <w:rPr>
          <w:rFonts w:asciiTheme="minorHAnsi" w:hAnsiTheme="minorHAnsi"/>
        </w:rPr>
        <w:t>ma na celu określenie warunków korzystania z zasobów środowiskowych, tzn. ma określić warunki wykorzystania terenu w fazie realizacji i eksploatacji oraz wskazać wymagania w zakresie ochrony środowiska, konieczne do uwzględnienia w projekcie budowlanym.</w:t>
      </w:r>
      <w:r w:rsidR="006145BE" w:rsidRPr="00893FFC">
        <w:rPr>
          <w:rFonts w:asciiTheme="minorHAnsi" w:hAnsiTheme="minorHAnsi"/>
        </w:rPr>
        <w:t xml:space="preserve"> </w:t>
      </w:r>
    </w:p>
    <w:p w14:paraId="4C40F5BD" w14:textId="443E0534" w:rsidR="005A2FEC" w:rsidRPr="00893FFC" w:rsidRDefault="005A2FEC" w:rsidP="00893FFC">
      <w:pPr>
        <w:pStyle w:val="Standard"/>
        <w:spacing w:after="0" w:line="300" w:lineRule="auto"/>
        <w:rPr>
          <w:rFonts w:asciiTheme="minorHAnsi" w:hAnsiTheme="minorHAnsi"/>
          <w:sz w:val="24"/>
          <w:szCs w:val="24"/>
        </w:rPr>
      </w:pPr>
      <w:r w:rsidRPr="00893FFC">
        <w:rPr>
          <w:rFonts w:asciiTheme="minorHAnsi" w:hAnsiTheme="minorHAnsi"/>
          <w:sz w:val="24"/>
          <w:szCs w:val="24"/>
        </w:rPr>
        <w:t>Kwestie dotyczące rozwiązań projektowych i technicznych są</w:t>
      </w:r>
      <w:r w:rsidRPr="00893FFC">
        <w:rPr>
          <w:rFonts w:asciiTheme="minorHAnsi" w:hAnsiTheme="minorHAnsi" w:cs="Arial"/>
          <w:iCs/>
          <w:sz w:val="24"/>
          <w:szCs w:val="24"/>
        </w:rPr>
        <w:t xml:space="preserve"> uwarunkowane przepisami wynikającymi z rozporządzenia Ministra Transportu i Gospodarki Morskiej z dnia 2 marca 1999 r. </w:t>
      </w:r>
      <w:r w:rsidRPr="00893FFC">
        <w:rPr>
          <w:rFonts w:asciiTheme="minorHAnsi" w:hAnsiTheme="minorHAnsi" w:cs="Arial"/>
          <w:sz w:val="24"/>
          <w:szCs w:val="24"/>
        </w:rPr>
        <w:t>w sprawie warunków technicznych, jakim powinny odpowiadać drogi publiczne i ich usytuowanie</w:t>
      </w:r>
      <w:r w:rsidRPr="00893FFC">
        <w:rPr>
          <w:rFonts w:asciiTheme="minorHAnsi" w:hAnsiTheme="minorHAnsi" w:cs="Arial"/>
          <w:iCs/>
          <w:sz w:val="24"/>
          <w:szCs w:val="24"/>
        </w:rPr>
        <w:t xml:space="preserve"> (Dz. U. z 2016 r.</w:t>
      </w:r>
      <w:r w:rsidR="00402526" w:rsidRPr="00893FFC"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893FFC">
        <w:rPr>
          <w:rFonts w:asciiTheme="minorHAnsi" w:hAnsiTheme="minorHAnsi" w:cs="Arial"/>
          <w:iCs/>
          <w:sz w:val="24"/>
          <w:szCs w:val="24"/>
        </w:rPr>
        <w:t>poz. 124)</w:t>
      </w:r>
      <w:r w:rsidR="00994378" w:rsidRPr="00893FFC">
        <w:rPr>
          <w:rFonts w:asciiTheme="minorHAnsi" w:hAnsiTheme="minorHAnsi" w:cs="Arial"/>
          <w:iCs/>
          <w:sz w:val="24"/>
          <w:szCs w:val="24"/>
        </w:rPr>
        <w:t>, dalej rozporządzenie</w:t>
      </w:r>
      <w:r w:rsidRPr="00893FFC">
        <w:rPr>
          <w:rFonts w:asciiTheme="minorHAnsi" w:hAnsiTheme="minorHAnsi" w:cs="Arial"/>
          <w:iCs/>
          <w:sz w:val="24"/>
          <w:szCs w:val="24"/>
        </w:rPr>
        <w:t xml:space="preserve">. Zagadnienie to nie leży w gestii organu wydającego decyzję o środowiskowych uwarunkowaniach, który </w:t>
      </w:r>
      <w:r w:rsidRPr="00893FFC">
        <w:rPr>
          <w:rFonts w:asciiTheme="minorHAnsi" w:hAnsiTheme="minorHAnsi"/>
          <w:sz w:val="24"/>
          <w:szCs w:val="24"/>
        </w:rPr>
        <w:t xml:space="preserve">w toku postępowania jest związany zakresem wniosku wszczynającego </w:t>
      </w:r>
      <w:r w:rsidR="00FC7703" w:rsidRPr="00893FFC">
        <w:rPr>
          <w:rFonts w:asciiTheme="minorHAnsi" w:hAnsiTheme="minorHAnsi"/>
          <w:sz w:val="24"/>
          <w:szCs w:val="24"/>
        </w:rPr>
        <w:t xml:space="preserve">postępowanie </w:t>
      </w:r>
      <w:r w:rsidRPr="00893FFC">
        <w:rPr>
          <w:rFonts w:asciiTheme="minorHAnsi" w:hAnsiTheme="minorHAnsi"/>
          <w:sz w:val="24"/>
          <w:szCs w:val="24"/>
        </w:rPr>
        <w:t>w sprawie wydania decyzji o środowiskowych uwarunkowaniach.</w:t>
      </w:r>
    </w:p>
    <w:p w14:paraId="732030CB" w14:textId="4AD8A98D" w:rsidR="0085327D" w:rsidRPr="00893FFC" w:rsidRDefault="0085327D" w:rsidP="00893FFC">
      <w:pPr>
        <w:pStyle w:val="Tekstpodstawowy"/>
        <w:spacing w:line="276" w:lineRule="auto"/>
        <w:rPr>
          <w:rFonts w:asciiTheme="minorHAnsi" w:hAnsiTheme="minorHAnsi" w:cs="Arial"/>
          <w:color w:val="000000"/>
          <w:szCs w:val="24"/>
        </w:rPr>
      </w:pPr>
      <w:r w:rsidRPr="00893FFC">
        <w:rPr>
          <w:rFonts w:asciiTheme="minorHAnsi" w:hAnsiTheme="minorHAnsi" w:cs="Arial"/>
          <w:color w:val="000000"/>
          <w:szCs w:val="24"/>
        </w:rPr>
        <w:t xml:space="preserve">Co do kwestii naruszenia przez projektowaną inwestycję ładu i porządku przestrzennego, organ odwoławczy wskazuje, że zgodnie </w:t>
      </w:r>
      <w:r w:rsidRPr="00893FFC">
        <w:rPr>
          <w:rFonts w:asciiTheme="minorHAnsi" w:hAnsiTheme="minorHAnsi" w:cs="Arial"/>
          <w:szCs w:val="24"/>
        </w:rPr>
        <w:t xml:space="preserve">z art. 80 ust. 2 ustawy ooś, właściwy organ wydaje decyzję o środowiskowych uwarunkowaniach po stwierdzeniu zgodności lokalizacji przedsięwzięcia z ustaleniami miejscowego planu zagospodarowania przestrzennego, jeżeli plan ten został uchwalony. Nie dotyczy to decyzji o środowiskowych uwarunkowaniach wydawanej dla drogi publicznej (…). Planowane przedsięwzięcie polegać będzie na budowie wiaduktu drogowego nad torami linii kolejowej nr 6, nr 10 oraz nr 513 w ciągu drogi wojewódzkiej nr 634, będącej drogą klasy G, należącej według podziału wprowadzonego przez </w:t>
      </w:r>
      <w:r w:rsidR="00994378" w:rsidRPr="00893FFC">
        <w:rPr>
          <w:rFonts w:asciiTheme="minorHAnsi" w:hAnsiTheme="minorHAnsi" w:cs="Arial"/>
          <w:szCs w:val="24"/>
        </w:rPr>
        <w:t xml:space="preserve">rozporządzenie </w:t>
      </w:r>
      <w:r w:rsidRPr="00893FFC">
        <w:rPr>
          <w:rFonts w:asciiTheme="minorHAnsi" w:hAnsiTheme="minorHAnsi" w:cs="Arial"/>
          <w:szCs w:val="24"/>
        </w:rPr>
        <w:t xml:space="preserve">do jednej z klas dróg publicznych. Należy zatem wskazać, że w przedmiotowej sprawie nie ma konieczności </w:t>
      </w:r>
      <w:r w:rsidR="00FC7703" w:rsidRPr="00893FFC">
        <w:rPr>
          <w:rFonts w:asciiTheme="minorHAnsi" w:hAnsiTheme="minorHAnsi" w:cs="Arial"/>
          <w:szCs w:val="24"/>
        </w:rPr>
        <w:t xml:space="preserve">badania i istnienia </w:t>
      </w:r>
      <w:r w:rsidRPr="00893FFC">
        <w:rPr>
          <w:rFonts w:asciiTheme="minorHAnsi" w:hAnsiTheme="minorHAnsi" w:cs="Arial"/>
          <w:color w:val="000000"/>
          <w:szCs w:val="24"/>
        </w:rPr>
        <w:t>zgodności lokalizacji planowanej drogi z miejscowym planem zagospodarowania przestrzennego.</w:t>
      </w:r>
    </w:p>
    <w:p w14:paraId="34FCD37C" w14:textId="77777777" w:rsidR="005A2FEC" w:rsidRPr="00893FFC" w:rsidRDefault="005A2FEC" w:rsidP="00893FFC">
      <w:pPr>
        <w:pStyle w:val="Standard"/>
        <w:spacing w:after="0" w:line="300" w:lineRule="auto"/>
        <w:rPr>
          <w:rFonts w:asciiTheme="minorHAnsi" w:hAnsiTheme="minorHAnsi"/>
          <w:sz w:val="24"/>
          <w:szCs w:val="24"/>
        </w:rPr>
      </w:pPr>
      <w:r w:rsidRPr="00893FFC">
        <w:rPr>
          <w:rFonts w:asciiTheme="minorHAnsi" w:hAnsiTheme="minorHAnsi"/>
          <w:sz w:val="24"/>
          <w:szCs w:val="24"/>
        </w:rPr>
        <w:t xml:space="preserve">Należy również zauważyć, że z akt sprawy nie wynika, żeby </w:t>
      </w:r>
      <w:r w:rsidR="006A6FE6" w:rsidRPr="00893FFC">
        <w:rPr>
          <w:rFonts w:asciiTheme="minorHAnsi" w:hAnsiTheme="minorHAnsi"/>
          <w:sz w:val="24"/>
          <w:szCs w:val="24"/>
        </w:rPr>
        <w:t>działki należące do skarżących</w:t>
      </w:r>
      <w:r w:rsidRPr="00893FFC">
        <w:rPr>
          <w:rFonts w:asciiTheme="minorHAnsi" w:hAnsiTheme="minorHAnsi"/>
          <w:sz w:val="24"/>
          <w:szCs w:val="24"/>
        </w:rPr>
        <w:t xml:space="preserve"> nie miały dostępu do drogi publicznej. W dokumentacji wskazano, że w projekcie zaplanowano drogi serwisowe (dojazdowe) w miejscach, gdzie są one niezbędne do obsługi działek, które podlegać będą podziałowi, tzn. w miejscach, gdzie po podziale części nieruchomości pozostające przy dotychczasowym właścicielu utraciłyby dostęp do drogi publicznej. Zaproponowane rozwiązania nie ograniczają dostępu do drogi publicznej żadnej nieruchomości podlegającej lub niepodlegającej podziałowi.</w:t>
      </w:r>
    </w:p>
    <w:p w14:paraId="6249F9B6" w14:textId="77777777" w:rsidR="005A2FEC" w:rsidRPr="00893FFC" w:rsidRDefault="005A2FEC" w:rsidP="00893FFC">
      <w:pPr>
        <w:spacing w:line="276" w:lineRule="auto"/>
        <w:rPr>
          <w:rFonts w:asciiTheme="minorHAnsi" w:hAnsiTheme="minorHAnsi"/>
        </w:rPr>
      </w:pPr>
      <w:r w:rsidRPr="00893FFC">
        <w:rPr>
          <w:rFonts w:asciiTheme="minorHAnsi" w:hAnsiTheme="minorHAnsi"/>
        </w:rPr>
        <w:t>Nawiązując do uniemożliwienia rozbudowy hotelu należącego do strony skarżącej wskutek realizacji przedmiotowej inwestycji</w:t>
      </w:r>
      <w:r w:rsidRPr="00893FFC">
        <w:rPr>
          <w:rFonts w:asciiTheme="minorHAnsi" w:hAnsiTheme="minorHAnsi"/>
          <w:bCs/>
          <w:iCs/>
        </w:rPr>
        <w:t>, należy wskazać, iż</w:t>
      </w:r>
      <w:r w:rsidRPr="00893FFC">
        <w:rPr>
          <w:rFonts w:asciiTheme="minorHAnsi" w:hAnsiTheme="minorHAnsi"/>
        </w:rPr>
        <w:t xml:space="preserve"> kwestia ta </w:t>
      </w:r>
      <w:r w:rsidRPr="00893FFC">
        <w:rPr>
          <w:rFonts w:asciiTheme="minorHAnsi" w:hAnsiTheme="minorHAnsi"/>
          <w:color w:val="000000"/>
        </w:rPr>
        <w:t>wykracza poza kompetencje o</w:t>
      </w:r>
      <w:r w:rsidR="00A63070" w:rsidRPr="00893FFC">
        <w:rPr>
          <w:rFonts w:asciiTheme="minorHAnsi" w:hAnsiTheme="minorHAnsi"/>
          <w:color w:val="000000"/>
        </w:rPr>
        <w:t>rganu odwoławczego. Powyższe zagadnienie</w:t>
      </w:r>
      <w:r w:rsidR="009C059E" w:rsidRPr="00893FFC">
        <w:rPr>
          <w:rFonts w:asciiTheme="minorHAnsi" w:hAnsiTheme="minorHAnsi"/>
          <w:color w:val="000000"/>
        </w:rPr>
        <w:t xml:space="preserve"> </w:t>
      </w:r>
      <w:r w:rsidR="00A63070" w:rsidRPr="00893FFC">
        <w:rPr>
          <w:rFonts w:asciiTheme="minorHAnsi" w:hAnsiTheme="minorHAnsi"/>
          <w:color w:val="000000"/>
        </w:rPr>
        <w:t>znajduje</w:t>
      </w:r>
      <w:r w:rsidRPr="00893FFC">
        <w:rPr>
          <w:rFonts w:asciiTheme="minorHAnsi" w:hAnsiTheme="minorHAnsi"/>
          <w:color w:val="000000"/>
        </w:rPr>
        <w:t xml:space="preserve"> się poza sferą kompetencji organ</w:t>
      </w:r>
      <w:r w:rsidR="00A63070" w:rsidRPr="00893FFC">
        <w:rPr>
          <w:rFonts w:asciiTheme="minorHAnsi" w:hAnsiTheme="minorHAnsi"/>
          <w:color w:val="000000"/>
        </w:rPr>
        <w:t>ów ochrony środowiska i nie może</w:t>
      </w:r>
      <w:r w:rsidRPr="00893FFC">
        <w:rPr>
          <w:rFonts w:asciiTheme="minorHAnsi" w:hAnsiTheme="minorHAnsi"/>
          <w:color w:val="000000"/>
        </w:rPr>
        <w:t xml:space="preserve"> stanowić przedmiotu badania w ramach postępowania zmierzającego do wydania decyzji o środowiskowych uwarunko</w:t>
      </w:r>
      <w:r w:rsidR="009C059E" w:rsidRPr="00893FFC">
        <w:rPr>
          <w:rFonts w:asciiTheme="minorHAnsi" w:hAnsiTheme="minorHAnsi"/>
          <w:color w:val="000000"/>
        </w:rPr>
        <w:t>waniach (decyzja ta</w:t>
      </w:r>
      <w:r w:rsidRPr="00893FFC">
        <w:rPr>
          <w:rFonts w:asciiTheme="minorHAnsi" w:hAnsiTheme="minorHAnsi"/>
          <w:color w:val="000000"/>
        </w:rPr>
        <w:t xml:space="preserve"> nie rodzi bowiem praw do terenu, a zrealizować ją będzie mógł jedynie podmiot, który prawo takie uzyska).</w:t>
      </w:r>
    </w:p>
    <w:p w14:paraId="4AFDA7C3" w14:textId="77777777" w:rsidR="00AD7002" w:rsidRPr="00893FFC" w:rsidRDefault="00AD7002" w:rsidP="00893FFC">
      <w:pPr>
        <w:spacing w:line="288" w:lineRule="auto"/>
        <w:rPr>
          <w:rFonts w:asciiTheme="minorHAnsi" w:hAnsiTheme="minorHAnsi"/>
          <w:color w:val="FF0000"/>
        </w:rPr>
      </w:pPr>
      <w:r w:rsidRPr="00893FFC">
        <w:rPr>
          <w:rFonts w:asciiTheme="minorHAnsi" w:hAnsiTheme="minorHAnsi" w:cs="Garamond"/>
          <w:lang w:eastAsia="ar-SA"/>
        </w:rPr>
        <w:t xml:space="preserve">Wobec powyższego, ww. zarzuty dotyczą kwestii wykraczających poza zakres przedmiotowy niniejszej sprawy oraz </w:t>
      </w:r>
      <w:r w:rsidRPr="00893FFC">
        <w:rPr>
          <w:rFonts w:asciiTheme="minorHAnsi" w:hAnsiTheme="minorHAnsi" w:cs="Garamond"/>
        </w:rPr>
        <w:t>określonych w przepisach ustawy ooś kompetencji organu w zakresie ocen oddziaływania na środowisko, a tym samym nie zasługują na uwzględnienie.</w:t>
      </w:r>
    </w:p>
    <w:p w14:paraId="0019CC38" w14:textId="77777777" w:rsidR="00F35F23" w:rsidRPr="00893FFC" w:rsidRDefault="00F35F23" w:rsidP="00893FFC">
      <w:pPr>
        <w:spacing w:line="276" w:lineRule="auto"/>
        <w:rPr>
          <w:rFonts w:asciiTheme="minorHAnsi" w:hAnsiTheme="minorHAnsi"/>
        </w:rPr>
      </w:pPr>
    </w:p>
    <w:p w14:paraId="78BC34CA" w14:textId="77777777" w:rsidR="0066480B" w:rsidRPr="00893FFC" w:rsidRDefault="005256AD" w:rsidP="00893FFC">
      <w:pPr>
        <w:spacing w:line="276" w:lineRule="auto"/>
        <w:rPr>
          <w:rFonts w:asciiTheme="minorHAnsi" w:hAnsiTheme="minorHAnsi"/>
        </w:rPr>
      </w:pPr>
      <w:r w:rsidRPr="00893FFC">
        <w:rPr>
          <w:rFonts w:asciiTheme="minorHAnsi" w:hAnsiTheme="minorHAnsi"/>
        </w:rPr>
        <w:lastRenderedPageBreak/>
        <w:t>Ad. 4</w:t>
      </w:r>
    </w:p>
    <w:p w14:paraId="67422F47" w14:textId="77777777" w:rsidR="00F35F23" w:rsidRPr="00893FFC" w:rsidRDefault="0066480B" w:rsidP="00893FFC">
      <w:pPr>
        <w:spacing w:line="276" w:lineRule="auto"/>
        <w:contextualSpacing/>
        <w:rPr>
          <w:rFonts w:asciiTheme="minorHAnsi" w:hAnsiTheme="minorHAnsi"/>
        </w:rPr>
      </w:pPr>
      <w:r w:rsidRPr="00893FFC">
        <w:rPr>
          <w:rFonts w:asciiTheme="minorHAnsi" w:hAnsiTheme="minorHAnsi"/>
        </w:rPr>
        <w:t xml:space="preserve">Odpowiadając na </w:t>
      </w:r>
      <w:r w:rsidR="005256AD" w:rsidRPr="00893FFC">
        <w:rPr>
          <w:rFonts w:asciiTheme="minorHAnsi" w:hAnsiTheme="minorHAnsi"/>
        </w:rPr>
        <w:t>zarzut dotyczący uniemożliwienia</w:t>
      </w:r>
      <w:r w:rsidR="00317E82" w:rsidRPr="00893FFC">
        <w:rPr>
          <w:rFonts w:asciiTheme="minorHAnsi" w:hAnsiTheme="minorHAnsi"/>
        </w:rPr>
        <w:t xml:space="preserve"> </w:t>
      </w:r>
      <w:r w:rsidR="005256AD" w:rsidRPr="00893FFC">
        <w:rPr>
          <w:rFonts w:asciiTheme="minorHAnsi" w:hAnsiTheme="minorHAnsi"/>
        </w:rPr>
        <w:t>przez RDOŚ w Warszawie udziału stronie w przedmiotowym postępowaniu zmierzającym do wydania decyzji o środowiskowych uwarunkowaniach</w:t>
      </w:r>
      <w:r w:rsidR="00397111" w:rsidRPr="00893FFC">
        <w:rPr>
          <w:rFonts w:asciiTheme="minorHAnsi" w:hAnsiTheme="minorHAnsi"/>
        </w:rPr>
        <w:t>, przedstawiam poniższe wyjaśnienia</w:t>
      </w:r>
      <w:r w:rsidR="00317E82" w:rsidRPr="00893FFC">
        <w:rPr>
          <w:rFonts w:asciiTheme="minorHAnsi" w:hAnsiTheme="minorHAnsi"/>
        </w:rPr>
        <w:t>.</w:t>
      </w:r>
      <w:r w:rsidRPr="00893FFC">
        <w:rPr>
          <w:rFonts w:asciiTheme="minorHAnsi" w:hAnsiTheme="minorHAnsi"/>
        </w:rPr>
        <w:t xml:space="preserve"> </w:t>
      </w:r>
    </w:p>
    <w:p w14:paraId="711CB50B" w14:textId="77777777" w:rsidR="00F35F23" w:rsidRPr="00893FFC" w:rsidRDefault="00397111" w:rsidP="00893FFC">
      <w:pPr>
        <w:spacing w:line="276" w:lineRule="auto"/>
        <w:contextualSpacing/>
        <w:rPr>
          <w:rFonts w:asciiTheme="minorHAnsi" w:hAnsiTheme="minorHAnsi"/>
        </w:rPr>
      </w:pPr>
      <w:r w:rsidRPr="00893FFC">
        <w:rPr>
          <w:rFonts w:asciiTheme="minorHAnsi" w:hAnsiTheme="minorHAnsi"/>
        </w:rPr>
        <w:t>W</w:t>
      </w:r>
      <w:r w:rsidR="0066480B" w:rsidRPr="00893FFC">
        <w:rPr>
          <w:rFonts w:asciiTheme="minorHAnsi" w:hAnsiTheme="minorHAnsi"/>
        </w:rPr>
        <w:t xml:space="preserve"> pierwszej kolejności należy w</w:t>
      </w:r>
      <w:r w:rsidRPr="00893FFC">
        <w:rPr>
          <w:rFonts w:asciiTheme="minorHAnsi" w:hAnsiTheme="minorHAnsi"/>
        </w:rPr>
        <w:t>skazać</w:t>
      </w:r>
      <w:r w:rsidR="0066480B" w:rsidRPr="00893FFC">
        <w:rPr>
          <w:rFonts w:asciiTheme="minorHAnsi" w:hAnsiTheme="minorHAnsi"/>
        </w:rPr>
        <w:t xml:space="preserve"> różnice między zawiadamianiem stron a udziałem społeczeństwa w postępowaniu związanym z wydaniem decyzji o środowiskowych uwarunkowaniach. Zgodnie z art. </w:t>
      </w:r>
      <w:r w:rsidR="0066480B" w:rsidRPr="00893FFC">
        <w:rPr>
          <w:rFonts w:asciiTheme="minorHAnsi" w:hAnsiTheme="minorHAnsi"/>
          <w:bCs/>
        </w:rPr>
        <w:t>10</w:t>
      </w:r>
      <w:r w:rsidR="00A348B5" w:rsidRPr="00893FFC">
        <w:rPr>
          <w:rFonts w:asciiTheme="minorHAnsi" w:hAnsiTheme="minorHAnsi"/>
        </w:rPr>
        <w:t xml:space="preserve"> § 1 K</w:t>
      </w:r>
      <w:r w:rsidR="0066480B" w:rsidRPr="00893FFC">
        <w:rPr>
          <w:rFonts w:asciiTheme="minorHAnsi" w:hAnsiTheme="minorHAnsi"/>
        </w:rPr>
        <w:t xml:space="preserve">pa, organy administracji publicznej obowiązane są zapewnić stronom czynny udział w każdym stadium postępowania, a przed wydaniem decyzji umożliwić im wypowiedzenie się co do zebranych dowodów i materiałów oraz zgłoszonych żądań. </w:t>
      </w:r>
      <w:r w:rsidR="0066480B" w:rsidRPr="00893FFC">
        <w:rPr>
          <w:rFonts w:asciiTheme="minorHAnsi" w:hAnsiTheme="minorHAnsi" w:cs="Arial"/>
          <w:color w:val="000000"/>
        </w:rPr>
        <w:t>Obowiązek zapewnienia stronom czynnego udziału w postępowaniu obejmuje fazę wszczęcia postępowania, fazę postępowania wyjaśniającego,</w:t>
      </w:r>
      <w:r w:rsidR="005742E3" w:rsidRPr="00893FFC">
        <w:rPr>
          <w:rFonts w:asciiTheme="minorHAnsi" w:hAnsiTheme="minorHAnsi" w:cs="Arial"/>
          <w:color w:val="000000"/>
        </w:rPr>
        <w:t xml:space="preserve"> oraz</w:t>
      </w:r>
      <w:r w:rsidR="0066480B" w:rsidRPr="00893FFC">
        <w:rPr>
          <w:rFonts w:asciiTheme="minorHAnsi" w:hAnsiTheme="minorHAnsi" w:cs="Arial"/>
          <w:color w:val="000000"/>
        </w:rPr>
        <w:t xml:space="preserve"> fazę między zakończeniem postępowania wyjaśniającego a wydaniem decyzji. </w:t>
      </w:r>
      <w:r w:rsidR="0066480B" w:rsidRPr="00893FFC">
        <w:rPr>
          <w:rFonts w:asciiTheme="minorHAnsi" w:hAnsiTheme="minorHAnsi"/>
        </w:rPr>
        <w:t xml:space="preserve">Strony postępowania mają więc możliwość zapoznawania się z aktami sprawy oraz składania uwag i wniosków w każdym stadium postępowania. </w:t>
      </w:r>
    </w:p>
    <w:p w14:paraId="755A69AB" w14:textId="16634687" w:rsidR="00E33E7A" w:rsidRPr="00893FFC" w:rsidRDefault="0066480B" w:rsidP="00893FFC">
      <w:pPr>
        <w:spacing w:line="276" w:lineRule="auto"/>
        <w:contextualSpacing/>
        <w:rPr>
          <w:rFonts w:asciiTheme="minorHAnsi" w:hAnsiTheme="minorHAnsi"/>
        </w:rPr>
      </w:pPr>
      <w:r w:rsidRPr="00893FFC">
        <w:rPr>
          <w:rFonts w:asciiTheme="minorHAnsi" w:hAnsiTheme="minorHAnsi"/>
        </w:rPr>
        <w:t>Natomiast z</w:t>
      </w:r>
      <w:r w:rsidRPr="00893FFC">
        <w:rPr>
          <w:rFonts w:asciiTheme="minorHAnsi" w:hAnsiTheme="minorHAnsi"/>
          <w:color w:val="000000"/>
        </w:rPr>
        <w:t xml:space="preserve">godnie z art. 74 ust. 3 ustawy ooś, jeżeli liczba stron postępowania o wydanie decyzji o środowiskowych uwarunkowaniach przekracza 20, </w:t>
      </w:r>
      <w:r w:rsidR="00A348B5" w:rsidRPr="00893FFC">
        <w:rPr>
          <w:rFonts w:asciiTheme="minorHAnsi" w:hAnsiTheme="minorHAnsi"/>
          <w:color w:val="000000"/>
        </w:rPr>
        <w:t>zastosowanie znajduje art. 49 K</w:t>
      </w:r>
      <w:r w:rsidRPr="00893FFC">
        <w:rPr>
          <w:rFonts w:asciiTheme="minorHAnsi" w:hAnsiTheme="minorHAnsi"/>
          <w:color w:val="000000"/>
        </w:rPr>
        <w:t xml:space="preserve">pa. Na podstawie tego przepisu strony mogą być zawiadamiane o decyzjach i innych czynnościach organów administracji publicznej przez obwieszczenie lub w inny zwyczajowo przyjęty w danej miejscowości sposób publicznego ogłaszania, jeżeli przepis szczególny tak stanowi. W tych przypadkach zawiadomienie bądź doręczenie uważa się za dokonane po upływie czternastu dni od dnia publicznego ogłoszenia. W przedmiotowym postępowaniu liczba </w:t>
      </w:r>
      <w:r w:rsidR="00402526" w:rsidRPr="00893FFC">
        <w:rPr>
          <w:rFonts w:asciiTheme="minorHAnsi" w:hAnsiTheme="minorHAnsi"/>
          <w:color w:val="000000"/>
        </w:rPr>
        <w:t xml:space="preserve">stron </w:t>
      </w:r>
      <w:r w:rsidRPr="00893FFC">
        <w:rPr>
          <w:rFonts w:asciiTheme="minorHAnsi" w:hAnsiTheme="minorHAnsi"/>
          <w:color w:val="000000"/>
        </w:rPr>
        <w:t>przekraczała 20, w związku z powyższym były one zawiadamiane o wszelkich czynnościach organu I instancji w trybie</w:t>
      </w:r>
      <w:r w:rsidR="005742E3" w:rsidRPr="00893FFC">
        <w:rPr>
          <w:rFonts w:asciiTheme="minorHAnsi" w:hAnsiTheme="minorHAnsi"/>
          <w:color w:val="000000"/>
        </w:rPr>
        <w:t xml:space="preserve"> omówionego powyżej</w:t>
      </w:r>
      <w:r w:rsidRPr="00893FFC">
        <w:rPr>
          <w:rFonts w:asciiTheme="minorHAnsi" w:hAnsiTheme="minorHAnsi"/>
          <w:color w:val="000000"/>
        </w:rPr>
        <w:t xml:space="preserve"> art. </w:t>
      </w:r>
      <w:r w:rsidR="00A348B5" w:rsidRPr="00893FFC">
        <w:rPr>
          <w:rFonts w:asciiTheme="minorHAnsi" w:hAnsiTheme="minorHAnsi"/>
          <w:color w:val="000000"/>
        </w:rPr>
        <w:t>49 K</w:t>
      </w:r>
      <w:r w:rsidRPr="00893FFC">
        <w:rPr>
          <w:rFonts w:asciiTheme="minorHAnsi" w:hAnsiTheme="minorHAnsi"/>
          <w:color w:val="000000"/>
        </w:rPr>
        <w:t>pa.</w:t>
      </w:r>
    </w:p>
    <w:p w14:paraId="2894BCEF" w14:textId="35432C18" w:rsidR="006046C8" w:rsidRPr="00893FFC" w:rsidRDefault="0066480B" w:rsidP="00893FFC">
      <w:pPr>
        <w:spacing w:line="276" w:lineRule="auto"/>
        <w:contextualSpacing/>
        <w:rPr>
          <w:rFonts w:asciiTheme="minorHAnsi" w:hAnsiTheme="minorHAnsi"/>
        </w:rPr>
      </w:pPr>
      <w:r w:rsidRPr="00893FFC">
        <w:rPr>
          <w:rFonts w:asciiTheme="minorHAnsi" w:hAnsiTheme="minorHAnsi"/>
          <w:color w:val="000000"/>
        </w:rPr>
        <w:t xml:space="preserve">Z akt sprawy wynika, że </w:t>
      </w:r>
      <w:r w:rsidRPr="00893FFC">
        <w:rPr>
          <w:rFonts w:asciiTheme="minorHAnsi" w:hAnsiTheme="minorHAnsi"/>
        </w:rPr>
        <w:t xml:space="preserve">strony </w:t>
      </w:r>
      <w:r w:rsidR="005256AD" w:rsidRPr="00893FFC">
        <w:rPr>
          <w:rFonts w:asciiTheme="minorHAnsi" w:hAnsiTheme="minorHAnsi"/>
        </w:rPr>
        <w:t xml:space="preserve">postępowania </w:t>
      </w:r>
      <w:r w:rsidR="00402526" w:rsidRPr="00893FFC">
        <w:rPr>
          <w:rFonts w:asciiTheme="minorHAnsi" w:hAnsiTheme="minorHAnsi"/>
        </w:rPr>
        <w:t>na terenie Miasta</w:t>
      </w:r>
      <w:r w:rsidR="005256AD" w:rsidRPr="00893FFC">
        <w:rPr>
          <w:rFonts w:asciiTheme="minorHAnsi" w:hAnsiTheme="minorHAnsi"/>
        </w:rPr>
        <w:t xml:space="preserve"> Tłuszcz</w:t>
      </w:r>
      <w:r w:rsidRPr="00893FFC">
        <w:rPr>
          <w:rFonts w:asciiTheme="minorHAnsi" w:hAnsiTheme="minorHAnsi"/>
        </w:rPr>
        <w:t xml:space="preserve"> były informowane o</w:t>
      </w:r>
      <w:r w:rsidR="005742E3" w:rsidRPr="00893FFC">
        <w:rPr>
          <w:rFonts w:asciiTheme="minorHAnsi" w:hAnsiTheme="minorHAnsi"/>
        </w:rPr>
        <w:t>:</w:t>
      </w:r>
      <w:r w:rsidRPr="00893FFC">
        <w:rPr>
          <w:rFonts w:asciiTheme="minorHAnsi" w:hAnsiTheme="minorHAnsi"/>
        </w:rPr>
        <w:t xml:space="preserve"> </w:t>
      </w:r>
    </w:p>
    <w:p w14:paraId="6D20E162" w14:textId="77777777" w:rsidR="004459AA" w:rsidRPr="00893FFC" w:rsidRDefault="0066480B" w:rsidP="00893FFC">
      <w:pPr>
        <w:pStyle w:val="Akapitzlist"/>
        <w:numPr>
          <w:ilvl w:val="0"/>
          <w:numId w:val="32"/>
        </w:numPr>
        <w:spacing w:line="276" w:lineRule="auto"/>
        <w:ind w:left="426" w:hanging="426"/>
        <w:rPr>
          <w:rFonts w:asciiTheme="minorHAnsi" w:hAnsiTheme="minorHAnsi"/>
        </w:rPr>
      </w:pPr>
      <w:r w:rsidRPr="00893FFC">
        <w:rPr>
          <w:rFonts w:asciiTheme="minorHAnsi" w:hAnsiTheme="minorHAnsi"/>
        </w:rPr>
        <w:t>wszczęciu postępowania</w:t>
      </w:r>
      <w:r w:rsidR="005B7DF6" w:rsidRPr="00893FFC">
        <w:rPr>
          <w:rFonts w:asciiTheme="minorHAnsi" w:hAnsiTheme="minorHAnsi"/>
        </w:rPr>
        <w:t xml:space="preserve"> -</w:t>
      </w:r>
      <w:r w:rsidRPr="00893FFC">
        <w:rPr>
          <w:rFonts w:asciiTheme="minorHAnsi" w:hAnsiTheme="minorHAnsi"/>
        </w:rPr>
        <w:t xml:space="preserve"> obwieszczeniem RDOŚ w </w:t>
      </w:r>
      <w:r w:rsidR="005256AD" w:rsidRPr="00893FFC">
        <w:rPr>
          <w:rFonts w:asciiTheme="minorHAnsi" w:hAnsiTheme="minorHAnsi"/>
        </w:rPr>
        <w:t>Warszawie z dnia 19 marca 2019</w:t>
      </w:r>
      <w:r w:rsidRPr="00893FFC">
        <w:rPr>
          <w:rFonts w:asciiTheme="minorHAnsi" w:hAnsiTheme="minorHAnsi"/>
        </w:rPr>
        <w:t xml:space="preserve"> r. (w Urzędzi</w:t>
      </w:r>
      <w:r w:rsidR="005256AD" w:rsidRPr="00893FFC">
        <w:rPr>
          <w:rFonts w:asciiTheme="minorHAnsi" w:hAnsiTheme="minorHAnsi"/>
        </w:rPr>
        <w:t>e Miejskim w Tłuszczu wywieszonym od 22 marca 2019 r. do 8 kwietnia 2019</w:t>
      </w:r>
      <w:r w:rsidRPr="00893FFC">
        <w:rPr>
          <w:rFonts w:asciiTheme="minorHAnsi" w:hAnsiTheme="minorHAnsi"/>
        </w:rPr>
        <w:t xml:space="preserve"> r.), </w:t>
      </w:r>
    </w:p>
    <w:p w14:paraId="21734E29" w14:textId="77777777" w:rsidR="005B7DF6" w:rsidRPr="00893FFC" w:rsidRDefault="0066480B" w:rsidP="00893FFC">
      <w:pPr>
        <w:pStyle w:val="Akapitzlist"/>
        <w:numPr>
          <w:ilvl w:val="0"/>
          <w:numId w:val="32"/>
        </w:numPr>
        <w:spacing w:line="276" w:lineRule="auto"/>
        <w:ind w:left="426" w:hanging="426"/>
        <w:rPr>
          <w:rFonts w:asciiTheme="minorHAnsi" w:hAnsiTheme="minorHAnsi"/>
        </w:rPr>
      </w:pPr>
      <w:r w:rsidRPr="00893FFC">
        <w:rPr>
          <w:rFonts w:asciiTheme="minorHAnsi" w:hAnsiTheme="minorHAnsi"/>
        </w:rPr>
        <w:t>wystąpieniu do Państwowego Powiatowego I</w:t>
      </w:r>
      <w:r w:rsidR="005256AD" w:rsidRPr="00893FFC">
        <w:rPr>
          <w:rFonts w:asciiTheme="minorHAnsi" w:hAnsiTheme="minorHAnsi"/>
        </w:rPr>
        <w:t>nspektora Sanitarnego w Wołominie</w:t>
      </w:r>
      <w:r w:rsidRPr="00893FFC">
        <w:rPr>
          <w:rFonts w:asciiTheme="minorHAnsi" w:hAnsiTheme="minorHAnsi"/>
        </w:rPr>
        <w:t xml:space="preserve"> </w:t>
      </w:r>
      <w:r w:rsidRPr="00893FFC">
        <w:rPr>
          <w:rFonts w:asciiTheme="minorHAnsi" w:hAnsiTheme="minorHAnsi"/>
        </w:rPr>
        <w:br/>
        <w:t>i Dyrektora Regionalnego Zarządu Gospod</w:t>
      </w:r>
      <w:r w:rsidR="005256AD" w:rsidRPr="00893FFC">
        <w:rPr>
          <w:rFonts w:asciiTheme="minorHAnsi" w:hAnsiTheme="minorHAnsi"/>
        </w:rPr>
        <w:t>arki Wodnej w Warszawie</w:t>
      </w:r>
      <w:r w:rsidRPr="00893FFC">
        <w:rPr>
          <w:rFonts w:asciiTheme="minorHAnsi" w:hAnsiTheme="minorHAnsi"/>
        </w:rPr>
        <w:t xml:space="preserve"> o wydanie opinii o obowiązku przeprowadzenia oceny oddziaływania na środowisko</w:t>
      </w:r>
      <w:r w:rsidR="005B7DF6" w:rsidRPr="00893FFC">
        <w:rPr>
          <w:rFonts w:asciiTheme="minorHAnsi" w:hAnsiTheme="minorHAnsi"/>
        </w:rPr>
        <w:t xml:space="preserve"> -</w:t>
      </w:r>
      <w:r w:rsidRPr="00893FFC">
        <w:rPr>
          <w:rFonts w:asciiTheme="minorHAnsi" w:hAnsiTheme="minorHAnsi"/>
        </w:rPr>
        <w:t xml:space="preserve"> obwieszczeniem z dnia </w:t>
      </w:r>
      <w:r w:rsidR="005256AD" w:rsidRPr="00893FFC">
        <w:rPr>
          <w:rFonts w:asciiTheme="minorHAnsi" w:hAnsiTheme="minorHAnsi"/>
        </w:rPr>
        <w:t>19 marca 2019 r. (w Urzędzie Miejskim w Tłuszczu wywieszonym od 22 marca 2019 r. do 8 kwietnia 2019 r.)</w:t>
      </w:r>
      <w:r w:rsidRPr="00893FFC">
        <w:rPr>
          <w:rFonts w:asciiTheme="minorHAnsi" w:hAnsiTheme="minorHAnsi"/>
        </w:rPr>
        <w:t>,</w:t>
      </w:r>
    </w:p>
    <w:p w14:paraId="5F8A418D" w14:textId="77777777" w:rsidR="00162EE1" w:rsidRPr="00893FFC" w:rsidRDefault="00162EE1" w:rsidP="00893FFC">
      <w:pPr>
        <w:pStyle w:val="Akapitzlist"/>
        <w:numPr>
          <w:ilvl w:val="0"/>
          <w:numId w:val="32"/>
        </w:numPr>
        <w:spacing w:line="276" w:lineRule="auto"/>
        <w:ind w:left="426" w:hanging="426"/>
        <w:rPr>
          <w:rFonts w:asciiTheme="minorHAnsi" w:hAnsiTheme="minorHAnsi"/>
        </w:rPr>
      </w:pPr>
      <w:r w:rsidRPr="00893FFC">
        <w:rPr>
          <w:rFonts w:asciiTheme="minorHAnsi" w:hAnsiTheme="minorHAnsi"/>
        </w:rPr>
        <w:t>ponownym wystąpieniu po uzupełnieniu karty informacyjnej przedsięwzięcia do Państwowego Powiatowego Inspektora Sanitarnego w Wołominie i Dyrektora Regionalnego Zarządu Gospodarki Wodnej w Warszawie o wydanie opinii o obowiązku przeprowadzenia oceny oddziaływania na środowisko - obwieszczeniem z dnia 29 kwietnia 2019 r. (w Urzędzie Miejskim w Tłuszczu wywieszonym od 13 maja 2019 r. do 28 maja 2019 r.),</w:t>
      </w:r>
    </w:p>
    <w:p w14:paraId="5601A313" w14:textId="1A5A6D57" w:rsidR="004459AA" w:rsidRPr="00893FFC" w:rsidRDefault="005B7DF6" w:rsidP="00893FFC">
      <w:pPr>
        <w:pStyle w:val="Akapitzlist"/>
        <w:numPr>
          <w:ilvl w:val="0"/>
          <w:numId w:val="32"/>
        </w:numPr>
        <w:spacing w:line="276" w:lineRule="auto"/>
        <w:ind w:left="426" w:hanging="426"/>
        <w:rPr>
          <w:rFonts w:asciiTheme="minorHAnsi" w:hAnsiTheme="minorHAnsi"/>
        </w:rPr>
      </w:pPr>
      <w:r w:rsidRPr="00893FFC">
        <w:rPr>
          <w:rFonts w:asciiTheme="minorHAnsi" w:hAnsiTheme="minorHAnsi"/>
        </w:rPr>
        <w:t xml:space="preserve">wydaniu postanowienia </w:t>
      </w:r>
      <w:r w:rsidR="00397111" w:rsidRPr="00893FFC">
        <w:rPr>
          <w:rFonts w:asciiTheme="minorHAnsi" w:hAnsiTheme="minorHAnsi"/>
        </w:rPr>
        <w:t>o braku</w:t>
      </w:r>
      <w:r w:rsidR="0066480B" w:rsidRPr="00893FFC">
        <w:rPr>
          <w:rFonts w:asciiTheme="minorHAnsi" w:hAnsiTheme="minorHAnsi"/>
        </w:rPr>
        <w:t xml:space="preserve"> obowiązku przeprowadzenia oceny oddziaływania na</w:t>
      </w:r>
      <w:r w:rsidR="006046C8" w:rsidRPr="00893FFC">
        <w:rPr>
          <w:rFonts w:asciiTheme="minorHAnsi" w:hAnsiTheme="minorHAnsi"/>
        </w:rPr>
        <w:t xml:space="preserve"> </w:t>
      </w:r>
      <w:r w:rsidR="0066480B" w:rsidRPr="00893FFC">
        <w:rPr>
          <w:rFonts w:asciiTheme="minorHAnsi" w:hAnsiTheme="minorHAnsi"/>
        </w:rPr>
        <w:t>środowisko</w:t>
      </w:r>
      <w:r w:rsidRPr="00893FFC">
        <w:rPr>
          <w:rFonts w:asciiTheme="minorHAnsi" w:hAnsiTheme="minorHAnsi"/>
        </w:rPr>
        <w:t xml:space="preserve"> -</w:t>
      </w:r>
      <w:r w:rsidR="009D38E0" w:rsidRPr="00893FFC">
        <w:rPr>
          <w:rFonts w:asciiTheme="minorHAnsi" w:hAnsiTheme="minorHAnsi"/>
        </w:rPr>
        <w:t xml:space="preserve"> obwieszczeniem z dnia 4 czerwca 2019</w:t>
      </w:r>
      <w:r w:rsidR="0066480B" w:rsidRPr="00893FFC">
        <w:rPr>
          <w:rFonts w:asciiTheme="minorHAnsi" w:hAnsiTheme="minorHAnsi"/>
        </w:rPr>
        <w:t xml:space="preserve"> r. (w Urzędz</w:t>
      </w:r>
      <w:r w:rsidR="009D38E0" w:rsidRPr="00893FFC">
        <w:rPr>
          <w:rFonts w:asciiTheme="minorHAnsi" w:hAnsiTheme="minorHAnsi"/>
        </w:rPr>
        <w:t>ie Miejskim w Tłuszczu wywieszonym od 6 czerwca 2019 r. do 21 czerwca 2019</w:t>
      </w:r>
      <w:r w:rsidR="0066480B" w:rsidRPr="00893FFC">
        <w:rPr>
          <w:rFonts w:asciiTheme="minorHAnsi" w:hAnsiTheme="minorHAnsi"/>
        </w:rPr>
        <w:t xml:space="preserve"> r.), </w:t>
      </w:r>
    </w:p>
    <w:p w14:paraId="17D9FC7A" w14:textId="77777777" w:rsidR="004459AA" w:rsidRPr="00893FFC" w:rsidRDefault="0066480B" w:rsidP="00893FFC">
      <w:pPr>
        <w:pStyle w:val="Akapitzlist"/>
        <w:numPr>
          <w:ilvl w:val="0"/>
          <w:numId w:val="32"/>
        </w:numPr>
        <w:spacing w:line="276" w:lineRule="auto"/>
        <w:ind w:left="426" w:hanging="426"/>
        <w:rPr>
          <w:rFonts w:asciiTheme="minorHAnsi" w:hAnsiTheme="minorHAnsi"/>
        </w:rPr>
      </w:pPr>
      <w:r w:rsidRPr="00893FFC">
        <w:rPr>
          <w:rFonts w:asciiTheme="minorHAnsi" w:hAnsiTheme="minorHAnsi"/>
          <w:color w:val="000000"/>
        </w:rPr>
        <w:lastRenderedPageBreak/>
        <w:t>możliwości</w:t>
      </w:r>
      <w:r w:rsidRPr="00893FFC">
        <w:rPr>
          <w:rFonts w:asciiTheme="minorHAnsi" w:hAnsiTheme="minorHAnsi"/>
        </w:rPr>
        <w:t xml:space="preserve"> zapoznania się z materiałem dowodowym oraz wypowiedzenia się co do jego treści przed wydaniem decyzji </w:t>
      </w:r>
      <w:r w:rsidR="005B7DF6" w:rsidRPr="00893FFC">
        <w:rPr>
          <w:rFonts w:asciiTheme="minorHAnsi" w:hAnsiTheme="minorHAnsi"/>
        </w:rPr>
        <w:t xml:space="preserve">- </w:t>
      </w:r>
      <w:r w:rsidR="00165B90" w:rsidRPr="00893FFC">
        <w:rPr>
          <w:rFonts w:asciiTheme="minorHAnsi" w:hAnsiTheme="minorHAnsi"/>
        </w:rPr>
        <w:t>obwieszczeniem z dnia 8 sierpnia 2019 r. (w Urzędzie Miejskim w Tłuszczu wywieszonym od 26 sierpnia 2019 r. do 9 września 2019</w:t>
      </w:r>
      <w:r w:rsidRPr="00893FFC">
        <w:rPr>
          <w:rFonts w:asciiTheme="minorHAnsi" w:hAnsiTheme="minorHAnsi"/>
        </w:rPr>
        <w:t xml:space="preserve"> r.), </w:t>
      </w:r>
    </w:p>
    <w:p w14:paraId="20B78F5E" w14:textId="77777777" w:rsidR="004459AA" w:rsidRPr="00893FFC" w:rsidRDefault="005B7DF6" w:rsidP="00893FFC">
      <w:pPr>
        <w:pStyle w:val="Akapitzlist"/>
        <w:numPr>
          <w:ilvl w:val="0"/>
          <w:numId w:val="32"/>
        </w:numPr>
        <w:spacing w:line="276" w:lineRule="auto"/>
        <w:ind w:left="426" w:hanging="426"/>
        <w:rPr>
          <w:rFonts w:asciiTheme="minorHAnsi" w:hAnsiTheme="minorHAnsi"/>
        </w:rPr>
      </w:pPr>
      <w:r w:rsidRPr="00893FFC">
        <w:rPr>
          <w:rFonts w:asciiTheme="minorHAnsi" w:hAnsiTheme="minorHAnsi"/>
        </w:rPr>
        <w:t>wydaniu</w:t>
      </w:r>
      <w:r w:rsidR="0066480B" w:rsidRPr="00893FFC">
        <w:rPr>
          <w:rFonts w:asciiTheme="minorHAnsi" w:hAnsiTheme="minorHAnsi"/>
        </w:rPr>
        <w:t xml:space="preserve"> decyzji o środowiskowych uwarunkowania</w:t>
      </w:r>
      <w:r w:rsidRPr="00893FFC">
        <w:rPr>
          <w:rFonts w:asciiTheme="minorHAnsi" w:hAnsiTheme="minorHAnsi"/>
        </w:rPr>
        <w:t>ch -</w:t>
      </w:r>
      <w:r w:rsidR="00167D6B" w:rsidRPr="00893FFC">
        <w:rPr>
          <w:rFonts w:asciiTheme="minorHAnsi" w:hAnsiTheme="minorHAnsi"/>
        </w:rPr>
        <w:t xml:space="preserve"> obwieszczeniem z dnia 27 września 2019</w:t>
      </w:r>
      <w:r w:rsidR="0066480B" w:rsidRPr="00893FFC">
        <w:rPr>
          <w:rFonts w:asciiTheme="minorHAnsi" w:hAnsiTheme="minorHAnsi"/>
        </w:rPr>
        <w:t xml:space="preserve"> r. (w</w:t>
      </w:r>
      <w:r w:rsidR="00167D6B" w:rsidRPr="00893FFC">
        <w:rPr>
          <w:rFonts w:asciiTheme="minorHAnsi" w:hAnsiTheme="minorHAnsi"/>
        </w:rPr>
        <w:t xml:space="preserve"> Urzędzie Miejskim w Tłuszczu wywieszonym od 8 października 2019 r. do 23 października 2019 r.),</w:t>
      </w:r>
    </w:p>
    <w:p w14:paraId="3D03C1B8" w14:textId="77777777" w:rsidR="004459AA" w:rsidRPr="00893FFC" w:rsidRDefault="005B7DF6" w:rsidP="00893FFC">
      <w:pPr>
        <w:pStyle w:val="Akapitzlist"/>
        <w:numPr>
          <w:ilvl w:val="0"/>
          <w:numId w:val="32"/>
        </w:numPr>
        <w:spacing w:line="276" w:lineRule="auto"/>
        <w:ind w:left="426" w:hanging="426"/>
        <w:rPr>
          <w:rFonts w:asciiTheme="minorHAnsi" w:hAnsiTheme="minorHAnsi"/>
        </w:rPr>
      </w:pPr>
      <w:r w:rsidRPr="00893FFC">
        <w:rPr>
          <w:rFonts w:asciiTheme="minorHAnsi" w:hAnsiTheme="minorHAnsi"/>
        </w:rPr>
        <w:t xml:space="preserve">wydaniu postanowienia </w:t>
      </w:r>
      <w:r w:rsidR="0066480B" w:rsidRPr="00893FFC">
        <w:rPr>
          <w:rFonts w:asciiTheme="minorHAnsi" w:hAnsiTheme="minorHAnsi"/>
        </w:rPr>
        <w:t>o nadaniu decyzji</w:t>
      </w:r>
      <w:r w:rsidR="00E5539A" w:rsidRPr="00893FFC">
        <w:rPr>
          <w:rFonts w:asciiTheme="minorHAnsi" w:hAnsiTheme="minorHAnsi"/>
        </w:rPr>
        <w:t xml:space="preserve"> o środowiskowych uwarunkowaniach</w:t>
      </w:r>
      <w:r w:rsidR="0066480B" w:rsidRPr="00893FFC">
        <w:rPr>
          <w:rFonts w:asciiTheme="minorHAnsi" w:hAnsiTheme="minorHAnsi"/>
        </w:rPr>
        <w:t xml:space="preserve"> rygoru natychmiastowej wykonalności</w:t>
      </w:r>
      <w:r w:rsidR="006046C8" w:rsidRPr="00893FFC">
        <w:rPr>
          <w:rFonts w:asciiTheme="minorHAnsi" w:hAnsiTheme="minorHAnsi"/>
        </w:rPr>
        <w:t xml:space="preserve"> </w:t>
      </w:r>
      <w:r w:rsidRPr="00893FFC">
        <w:rPr>
          <w:rFonts w:asciiTheme="minorHAnsi" w:hAnsiTheme="minorHAnsi"/>
        </w:rPr>
        <w:t xml:space="preserve">- </w:t>
      </w:r>
      <w:r w:rsidR="00DC0DA7" w:rsidRPr="00893FFC">
        <w:rPr>
          <w:rFonts w:asciiTheme="minorHAnsi" w:hAnsiTheme="minorHAnsi"/>
        </w:rPr>
        <w:t>obwieszczeniem z dnia 11 października 2019 r. (w Urzędzie Miejskim w Tłuszczu</w:t>
      </w:r>
      <w:r w:rsidR="0066480B" w:rsidRPr="00893FFC">
        <w:rPr>
          <w:rFonts w:asciiTheme="minorHAnsi" w:hAnsiTheme="minorHAnsi"/>
        </w:rPr>
        <w:t xml:space="preserve"> wywiesz</w:t>
      </w:r>
      <w:r w:rsidR="00DC0DA7" w:rsidRPr="00893FFC">
        <w:rPr>
          <w:rFonts w:asciiTheme="minorHAnsi" w:hAnsiTheme="minorHAnsi"/>
        </w:rPr>
        <w:t>onym od 16 października 2019 r. do 31 października 2019</w:t>
      </w:r>
      <w:r w:rsidR="0066480B" w:rsidRPr="00893FFC">
        <w:rPr>
          <w:rFonts w:asciiTheme="minorHAnsi" w:hAnsiTheme="minorHAnsi"/>
        </w:rPr>
        <w:t xml:space="preserve"> r.). </w:t>
      </w:r>
    </w:p>
    <w:p w14:paraId="542B8F00" w14:textId="77777777" w:rsidR="00F12DAF" w:rsidRPr="00893FFC" w:rsidRDefault="0066480B" w:rsidP="00893FFC">
      <w:pPr>
        <w:spacing w:line="276" w:lineRule="auto"/>
        <w:contextualSpacing/>
        <w:rPr>
          <w:rFonts w:asciiTheme="minorHAnsi" w:hAnsiTheme="minorHAnsi"/>
        </w:rPr>
      </w:pPr>
      <w:r w:rsidRPr="00893FFC">
        <w:rPr>
          <w:rFonts w:asciiTheme="minorHAnsi" w:hAnsiTheme="minorHAnsi"/>
        </w:rPr>
        <w:t>Doręczenie ww. obwieszczeń stronom postępowania organ I instancji</w:t>
      </w:r>
      <w:r w:rsidRPr="00893FFC">
        <w:rPr>
          <w:rFonts w:asciiTheme="minorHAnsi" w:hAnsiTheme="minorHAnsi"/>
          <w:color w:val="FF0000"/>
        </w:rPr>
        <w:t xml:space="preserve"> </w:t>
      </w:r>
      <w:r w:rsidRPr="00893FFC">
        <w:rPr>
          <w:rFonts w:asciiTheme="minorHAnsi" w:hAnsiTheme="minorHAnsi"/>
        </w:rPr>
        <w:t xml:space="preserve">zapewnił </w:t>
      </w:r>
      <w:r w:rsidR="005B7DF6" w:rsidRPr="00893FFC">
        <w:rPr>
          <w:rFonts w:asciiTheme="minorHAnsi" w:hAnsiTheme="minorHAnsi"/>
        </w:rPr>
        <w:t>w drodze zawiadomienia</w:t>
      </w:r>
      <w:r w:rsidRPr="00893FFC">
        <w:rPr>
          <w:rFonts w:asciiTheme="minorHAnsi" w:hAnsiTheme="minorHAnsi"/>
        </w:rPr>
        <w:t xml:space="preserve"> </w:t>
      </w:r>
      <w:r w:rsidR="005B7DF6" w:rsidRPr="00893FFC">
        <w:rPr>
          <w:rFonts w:asciiTheme="minorHAnsi" w:hAnsiTheme="minorHAnsi"/>
        </w:rPr>
        <w:t>(</w:t>
      </w:r>
      <w:r w:rsidRPr="00893FFC">
        <w:rPr>
          <w:rFonts w:asciiTheme="minorHAnsi" w:hAnsiTheme="minorHAnsi"/>
        </w:rPr>
        <w:t xml:space="preserve">w trybie </w:t>
      </w:r>
      <w:r w:rsidR="00A5454E" w:rsidRPr="00893FFC">
        <w:rPr>
          <w:rFonts w:asciiTheme="minorHAnsi" w:hAnsiTheme="minorHAnsi"/>
        </w:rPr>
        <w:t>art. 49 K</w:t>
      </w:r>
      <w:r w:rsidRPr="00893FFC">
        <w:rPr>
          <w:rFonts w:asciiTheme="minorHAnsi" w:hAnsiTheme="minorHAnsi"/>
        </w:rPr>
        <w:t>pa</w:t>
      </w:r>
      <w:r w:rsidR="005B7DF6" w:rsidRPr="00893FFC">
        <w:rPr>
          <w:rFonts w:asciiTheme="minorHAnsi" w:hAnsiTheme="minorHAnsi"/>
        </w:rPr>
        <w:t>)</w:t>
      </w:r>
      <w:r w:rsidRPr="00893FFC">
        <w:rPr>
          <w:rFonts w:asciiTheme="minorHAnsi" w:hAnsiTheme="minorHAnsi"/>
        </w:rPr>
        <w:t xml:space="preserve"> </w:t>
      </w:r>
      <w:r w:rsidR="005B7DF6" w:rsidRPr="00893FFC">
        <w:rPr>
          <w:rFonts w:asciiTheme="minorHAnsi" w:hAnsiTheme="minorHAnsi"/>
        </w:rPr>
        <w:t xml:space="preserve">w urzędzie </w:t>
      </w:r>
      <w:r w:rsidR="00B338E7" w:rsidRPr="00893FFC">
        <w:rPr>
          <w:rFonts w:asciiTheme="minorHAnsi" w:hAnsiTheme="minorHAnsi"/>
        </w:rPr>
        <w:t>miasta</w:t>
      </w:r>
      <w:r w:rsidRPr="00893FFC">
        <w:rPr>
          <w:rFonts w:asciiTheme="minorHAnsi" w:hAnsiTheme="minorHAnsi"/>
        </w:rPr>
        <w:t xml:space="preserve">, na </w:t>
      </w:r>
      <w:r w:rsidR="005B7DF6" w:rsidRPr="00893FFC">
        <w:rPr>
          <w:rFonts w:asciiTheme="minorHAnsi" w:hAnsiTheme="minorHAnsi"/>
        </w:rPr>
        <w:t xml:space="preserve">terenie </w:t>
      </w:r>
      <w:r w:rsidR="00B338E7" w:rsidRPr="00893FFC">
        <w:rPr>
          <w:rFonts w:asciiTheme="minorHAnsi" w:hAnsiTheme="minorHAnsi"/>
        </w:rPr>
        <w:t>którego</w:t>
      </w:r>
      <w:r w:rsidRPr="00893FFC">
        <w:rPr>
          <w:rFonts w:asciiTheme="minorHAnsi" w:hAnsiTheme="minorHAnsi"/>
        </w:rPr>
        <w:t xml:space="preserve"> realizowana będzie planowana inwestycja, z prośbą o ich obwieszczenie</w:t>
      </w:r>
      <w:r w:rsidR="005B7DF6" w:rsidRPr="00893FFC">
        <w:rPr>
          <w:rFonts w:asciiTheme="minorHAnsi" w:hAnsiTheme="minorHAnsi"/>
        </w:rPr>
        <w:t xml:space="preserve"> również</w:t>
      </w:r>
      <w:r w:rsidRPr="00893FFC">
        <w:rPr>
          <w:rFonts w:asciiTheme="minorHAnsi" w:hAnsiTheme="minorHAnsi"/>
        </w:rPr>
        <w:t xml:space="preserve"> w sposób zwyczajowo przyjęty. Obwieszczenia były również wywieszone na tablicy ogłoszeń w RDOŚ w Warszawie oraz udostępnione na stronie Biuletynu Informacji Publicznej tego urzędu.</w:t>
      </w:r>
    </w:p>
    <w:p w14:paraId="2619E711" w14:textId="77777777" w:rsidR="004459AA" w:rsidRPr="00893FFC" w:rsidRDefault="00F12DAF" w:rsidP="00893FFC">
      <w:pPr>
        <w:spacing w:line="276" w:lineRule="auto"/>
        <w:contextualSpacing/>
        <w:rPr>
          <w:rFonts w:asciiTheme="minorHAnsi" w:hAnsiTheme="minorHAnsi"/>
        </w:rPr>
      </w:pPr>
      <w:r w:rsidRPr="00893FFC">
        <w:rPr>
          <w:rFonts w:asciiTheme="minorHAnsi" w:hAnsiTheme="minorHAnsi"/>
        </w:rPr>
        <w:t xml:space="preserve">Wyjaśnienia </w:t>
      </w:r>
      <w:r w:rsidR="00717236" w:rsidRPr="00893FFC">
        <w:rPr>
          <w:rFonts w:asciiTheme="minorHAnsi" w:hAnsiTheme="minorHAnsi"/>
        </w:rPr>
        <w:t xml:space="preserve">przy tym </w:t>
      </w:r>
      <w:r w:rsidRPr="00893FFC">
        <w:rPr>
          <w:rFonts w:asciiTheme="minorHAnsi" w:hAnsiTheme="minorHAnsi"/>
        </w:rPr>
        <w:t>wymaga fakt, że udział społeczeństwa zagwarantowany jest tylko w postępowaniu, w którym dokonywana jest ocena oddziaływania na środowisko planowanego przedsięwzięcia, zgodnie z art. 79 ust. 1 ustawy ooś. W niniejszej sprawie RDOŚ w Warszawie po</w:t>
      </w:r>
      <w:r w:rsidR="00B338E7" w:rsidRPr="00893FFC">
        <w:rPr>
          <w:rFonts w:asciiTheme="minorHAnsi" w:hAnsiTheme="minorHAnsi"/>
        </w:rPr>
        <w:t>stanowieniem z dnia 4 czerwca 2019</w:t>
      </w:r>
      <w:r w:rsidRPr="00893FFC">
        <w:rPr>
          <w:rFonts w:asciiTheme="minorHAnsi" w:hAnsiTheme="minorHAnsi"/>
        </w:rPr>
        <w:t xml:space="preserve"> r., znak: </w:t>
      </w:r>
      <w:r w:rsidR="00B338E7" w:rsidRPr="00893FFC">
        <w:rPr>
          <w:rFonts w:asciiTheme="minorHAnsi" w:hAnsiTheme="minorHAnsi" w:cs="Arial"/>
        </w:rPr>
        <w:t>WOOŚ-II.420.93.2019.MP.10</w:t>
      </w:r>
      <w:r w:rsidRPr="00893FFC">
        <w:rPr>
          <w:rFonts w:asciiTheme="minorHAnsi" w:hAnsiTheme="minorHAnsi"/>
        </w:rPr>
        <w:t>, odstąpił od konieczności przeprowadzenia oceny oddziaływania na środowisko planowanej przebudowy drogi. Oznacza to, że organ pierwszej instancji nie miał obowiązku zapewnienia udziału społeczeństwa w</w:t>
      </w:r>
      <w:r w:rsidR="00717236" w:rsidRPr="00893FFC">
        <w:rPr>
          <w:rFonts w:asciiTheme="minorHAnsi" w:hAnsiTheme="minorHAnsi"/>
        </w:rPr>
        <w:t xml:space="preserve"> niniejszym</w:t>
      </w:r>
      <w:r w:rsidRPr="00893FFC">
        <w:rPr>
          <w:rFonts w:asciiTheme="minorHAnsi" w:hAnsiTheme="minorHAnsi"/>
        </w:rPr>
        <w:t xml:space="preserve"> postępowaniu.</w:t>
      </w:r>
    </w:p>
    <w:p w14:paraId="4AC23883" w14:textId="77777777" w:rsidR="001D70D6" w:rsidRPr="00893FFC" w:rsidRDefault="00F12DAF" w:rsidP="00893FFC">
      <w:pPr>
        <w:spacing w:before="100" w:beforeAutospacing="1" w:after="100" w:afterAutospacing="1" w:line="276" w:lineRule="auto"/>
        <w:contextualSpacing/>
        <w:rPr>
          <w:rFonts w:asciiTheme="minorHAnsi" w:hAnsiTheme="minorHAnsi"/>
        </w:rPr>
      </w:pPr>
      <w:r w:rsidRPr="00893FFC">
        <w:rPr>
          <w:rFonts w:asciiTheme="minorHAnsi" w:hAnsiTheme="minorHAnsi"/>
        </w:rPr>
        <w:t>N</w:t>
      </w:r>
      <w:r w:rsidR="0066480B" w:rsidRPr="00893FFC">
        <w:rPr>
          <w:rFonts w:asciiTheme="minorHAnsi" w:hAnsiTheme="minorHAnsi"/>
        </w:rPr>
        <w:t>ależy</w:t>
      </w:r>
      <w:r w:rsidRPr="00893FFC">
        <w:rPr>
          <w:rFonts w:asciiTheme="minorHAnsi" w:hAnsiTheme="minorHAnsi"/>
        </w:rPr>
        <w:t xml:space="preserve"> zatem uznać</w:t>
      </w:r>
      <w:r w:rsidR="0066480B" w:rsidRPr="00893FFC">
        <w:rPr>
          <w:rFonts w:asciiTheme="minorHAnsi" w:hAnsiTheme="minorHAnsi"/>
        </w:rPr>
        <w:t xml:space="preserve">, że strony postępowania miały możliwość uczestnictwa w procedurze wydawania zaskarżonej decyzji oraz zapoznania się z treścią wniosku, karty informacyjnej przedsięwzięcia oraz </w:t>
      </w:r>
      <w:r w:rsidR="005742E3" w:rsidRPr="00893FFC">
        <w:rPr>
          <w:rFonts w:asciiTheme="minorHAnsi" w:hAnsiTheme="minorHAnsi"/>
        </w:rPr>
        <w:t xml:space="preserve">zaskarżonej </w:t>
      </w:r>
      <w:r w:rsidR="0066480B" w:rsidRPr="00893FFC">
        <w:rPr>
          <w:rFonts w:asciiTheme="minorHAnsi" w:hAnsiTheme="minorHAnsi"/>
        </w:rPr>
        <w:t xml:space="preserve">decyzji. Zatem zarzut o wydaniu decyzji o środowiskowych uwarunkowaniach dla przedsięwzięcia </w:t>
      </w:r>
      <w:r w:rsidR="00B338E7" w:rsidRPr="00893FFC">
        <w:rPr>
          <w:rFonts w:asciiTheme="minorHAnsi" w:hAnsiTheme="minorHAnsi" w:cs="Arial"/>
          <w:color w:val="000000"/>
        </w:rPr>
        <w:t>pn.: Wykonanie skrzyżowań dwupoziomowych w Zielonce, Tłuszczu, Mokrej Wsi w ramach projektu „Prace na linii E-75 na odcinku Sadowne – Czyżew wraz z robotami pozostałymi na odcinku Warszawa Rembertów – Sadowne”. Część 2 Budowa skrzyżowania dwupoziomowego w Tłuszczu</w:t>
      </w:r>
      <w:r w:rsidR="0066480B" w:rsidRPr="00893FFC">
        <w:rPr>
          <w:rFonts w:asciiTheme="minorHAnsi" w:hAnsiTheme="minorHAnsi"/>
        </w:rPr>
        <w:t xml:space="preserve">, bez </w:t>
      </w:r>
      <w:r w:rsidR="00072149" w:rsidRPr="00893FFC">
        <w:rPr>
          <w:rFonts w:asciiTheme="minorHAnsi" w:hAnsiTheme="minorHAnsi"/>
        </w:rPr>
        <w:t>zapewnienia stronom czynnego udziału w postępowaniu</w:t>
      </w:r>
      <w:r w:rsidR="0066480B" w:rsidRPr="00893FFC">
        <w:rPr>
          <w:rFonts w:asciiTheme="minorHAnsi" w:hAnsiTheme="minorHAnsi"/>
        </w:rPr>
        <w:t xml:space="preserve"> nie znajduje potwierdzania w aktach sprawy.</w:t>
      </w:r>
    </w:p>
    <w:p w14:paraId="17FEE26B" w14:textId="77777777" w:rsidR="00727F55" w:rsidRPr="00893FFC" w:rsidRDefault="00727F55" w:rsidP="00893FFC">
      <w:pPr>
        <w:spacing w:line="276" w:lineRule="auto"/>
        <w:rPr>
          <w:rFonts w:asciiTheme="minorHAnsi" w:hAnsiTheme="minorHAnsi"/>
        </w:rPr>
      </w:pPr>
      <w:r w:rsidRPr="00893FFC">
        <w:rPr>
          <w:rFonts w:asciiTheme="minorHAnsi" w:hAnsiTheme="minorHAnsi"/>
          <w:lang w:val="es-ES_tradnl"/>
        </w:rPr>
        <w:t>Reasumuj</w:t>
      </w:r>
      <w:r w:rsidR="00B91724" w:rsidRPr="00893FFC">
        <w:rPr>
          <w:rFonts w:asciiTheme="minorHAnsi" w:hAnsiTheme="minorHAnsi"/>
        </w:rPr>
        <w:t>ą</w:t>
      </w:r>
      <w:r w:rsidRPr="00893FFC">
        <w:rPr>
          <w:rFonts w:asciiTheme="minorHAnsi" w:hAnsiTheme="minorHAnsi"/>
        </w:rPr>
        <w:t>c, uwzględnienie żądań skarżących nie jest możliwe z tej racji, iż nie przemawiają za tym względy celowości (tj. korzyści dla środowiska) oraz racjonalności (tj. technicznych i ekonomicznych aspektów realizacji przedsięwzięcia).</w:t>
      </w:r>
    </w:p>
    <w:p w14:paraId="2840DAC5" w14:textId="1A216718" w:rsidR="00727F55" w:rsidRPr="00893FFC" w:rsidRDefault="00727F55" w:rsidP="00893FFC">
      <w:pPr>
        <w:spacing w:line="276" w:lineRule="auto"/>
        <w:rPr>
          <w:rFonts w:asciiTheme="minorHAnsi" w:hAnsiTheme="minorHAnsi"/>
        </w:rPr>
      </w:pPr>
      <w:r w:rsidRPr="00893FFC">
        <w:rPr>
          <w:rFonts w:asciiTheme="minorHAnsi" w:hAnsiTheme="minorHAnsi"/>
        </w:rPr>
        <w:t>Po wnikliwej analizie akt sprawy oraz kontroli merytorycznej rozstrzygnięcia organu pierwszej instancji, organ rozstrzygający w drugiej instancji stwierdził, że nie zaistniały podstawy do całkowitej zmiany wydanego rozstrzygnię</w:t>
      </w:r>
      <w:r w:rsidRPr="00893FFC">
        <w:rPr>
          <w:rFonts w:asciiTheme="minorHAnsi" w:hAnsiTheme="minorHAnsi"/>
          <w:lang w:val="es-ES_tradnl"/>
        </w:rPr>
        <w:t>cia.</w:t>
      </w:r>
      <w:r w:rsidR="004638C6" w:rsidRPr="00893FFC">
        <w:rPr>
          <w:rFonts w:asciiTheme="minorHAnsi" w:hAnsiTheme="minorHAnsi"/>
          <w:lang w:val="es-ES_tradnl"/>
        </w:rPr>
        <w:t xml:space="preserve"> W szczególności organ I instancji prawidłowo oparł swoje rozstrzygnięcie o art. 84 ustawy ooś i stwierdził, po dokonaniu anlizy uwarunkowań wskazanych w art. 63 ust. 1 ustawy ooś, brak potrzeby przeprowadzenia oceny oddziaływania na środowisko. Jednocześnie organ zadośćuczynił obowiązkom wskazanym w art. 85 ust. 2 pkt 2 ustawy ooś i w uzasadnieniu swojej decyzji </w:t>
      </w:r>
      <w:r w:rsidR="00503398" w:rsidRPr="00893FFC">
        <w:rPr>
          <w:rFonts w:asciiTheme="minorHAnsi" w:hAnsiTheme="minorHAnsi"/>
          <w:lang w:val="es-ES_tradnl"/>
        </w:rPr>
        <w:t xml:space="preserve">przedstawił informacje o uwarunkowaniach, o których mowa w art. 63 ust. 1, uwzględnionych przy stwierdzaniu braku potrzeby przeprowadzenia oceny oddziaływania przedsięwzięcia na </w:t>
      </w:r>
      <w:r w:rsidR="00503398" w:rsidRPr="00893FFC">
        <w:rPr>
          <w:rFonts w:asciiTheme="minorHAnsi" w:hAnsiTheme="minorHAnsi"/>
          <w:lang w:val="es-ES_tradnl"/>
        </w:rPr>
        <w:lastRenderedPageBreak/>
        <w:t xml:space="preserve">środowisko. Organ prawidłowo także skorzystał z </w:t>
      </w:r>
      <w:r w:rsidR="0098460B" w:rsidRPr="00893FFC">
        <w:rPr>
          <w:rFonts w:asciiTheme="minorHAnsi" w:hAnsiTheme="minorHAnsi"/>
          <w:lang w:val="es-ES_tradnl"/>
        </w:rPr>
        <w:t xml:space="preserve">możliwości </w:t>
      </w:r>
      <w:r w:rsidR="00503398" w:rsidRPr="00893FFC">
        <w:rPr>
          <w:rFonts w:asciiTheme="minorHAnsi" w:hAnsiTheme="minorHAnsi"/>
          <w:lang w:val="es-ES_tradnl"/>
        </w:rPr>
        <w:t xml:space="preserve">określonych w art. 84 ust. 1a ustawy ooś i określił warunki oraz wymagania z art. 82 ust. 1 pkt 1 lit. b i c ustawy ooś. </w:t>
      </w:r>
    </w:p>
    <w:p w14:paraId="5B157E5F" w14:textId="1BBD5298" w:rsidR="00727F55" w:rsidRPr="00893FFC" w:rsidRDefault="00727F55" w:rsidP="00893FFC">
      <w:pPr>
        <w:spacing w:line="276" w:lineRule="auto"/>
        <w:rPr>
          <w:rFonts w:asciiTheme="minorHAnsi" w:hAnsiTheme="minorHAnsi"/>
        </w:rPr>
      </w:pPr>
      <w:r w:rsidRPr="00893FFC">
        <w:rPr>
          <w:rFonts w:asciiTheme="minorHAnsi" w:hAnsiTheme="minorHAnsi"/>
          <w:bCs/>
        </w:rPr>
        <w:t xml:space="preserve">Konkludując, </w:t>
      </w:r>
      <w:r w:rsidR="00280AC8" w:rsidRPr="00893FFC">
        <w:rPr>
          <w:rFonts w:asciiTheme="minorHAnsi" w:hAnsiTheme="minorHAnsi"/>
          <w:bCs/>
        </w:rPr>
        <w:t>GDOŚ</w:t>
      </w:r>
      <w:r w:rsidRPr="00893FFC">
        <w:rPr>
          <w:rFonts w:asciiTheme="minorHAnsi" w:hAnsiTheme="minorHAnsi"/>
          <w:bCs/>
        </w:rPr>
        <w:t xml:space="preserve">, realizując przysługujące stronom postępowania prawo do dwukrotnego </w:t>
      </w:r>
      <w:r w:rsidR="00D732DB" w:rsidRPr="00893FFC">
        <w:rPr>
          <w:rFonts w:asciiTheme="minorHAnsi" w:hAnsiTheme="minorHAnsi"/>
          <w:bCs/>
        </w:rPr>
        <w:t xml:space="preserve">rozpoznania </w:t>
      </w:r>
      <w:r w:rsidRPr="00893FFC">
        <w:rPr>
          <w:rFonts w:asciiTheme="minorHAnsi" w:hAnsiTheme="minorHAnsi"/>
          <w:bCs/>
        </w:rPr>
        <w:t xml:space="preserve">sprawy, na podstawie analizy zgromadzonego materiału dowodowego rozpatrzył sprawę w pełnym zakresie, co do okoliczności faktycznych i prawnych. Mając na uwadze argumenty przedstawione w powyższym uzasadnieniu, po wnikliwym zbadaniu poprawności postępowania przeprowadzonego przez organ pierwszej instancji, orzeczono jak w sentencji, utrzymując w mocy decyzję </w:t>
      </w:r>
      <w:r w:rsidR="00280AC8" w:rsidRPr="00893FFC">
        <w:rPr>
          <w:rFonts w:asciiTheme="minorHAnsi" w:hAnsiTheme="minorHAnsi"/>
          <w:bCs/>
        </w:rPr>
        <w:t>RDOŚ</w:t>
      </w:r>
      <w:r w:rsidRPr="00893FFC">
        <w:rPr>
          <w:rFonts w:asciiTheme="minorHAnsi" w:hAnsiTheme="minorHAnsi"/>
          <w:bCs/>
        </w:rPr>
        <w:t xml:space="preserve"> </w:t>
      </w:r>
      <w:r w:rsidR="00212367" w:rsidRPr="00893FFC">
        <w:rPr>
          <w:rFonts w:asciiTheme="minorHAnsi" w:hAnsiTheme="minorHAnsi"/>
          <w:bCs/>
        </w:rPr>
        <w:t>w Warszawie</w:t>
      </w:r>
      <w:r w:rsidRPr="00893FFC">
        <w:rPr>
          <w:rFonts w:asciiTheme="minorHAnsi" w:hAnsiTheme="minorHAnsi"/>
          <w:bCs/>
        </w:rPr>
        <w:t xml:space="preserve"> </w:t>
      </w:r>
      <w:r w:rsidR="003D697A" w:rsidRPr="00893FFC">
        <w:rPr>
          <w:rFonts w:asciiTheme="minorHAnsi" w:hAnsiTheme="minorHAnsi"/>
        </w:rPr>
        <w:t xml:space="preserve">z dnia </w:t>
      </w:r>
      <w:r w:rsidR="003D697A" w:rsidRPr="00893FFC">
        <w:rPr>
          <w:rFonts w:asciiTheme="minorHAnsi" w:hAnsiTheme="minorHAnsi" w:cs="Arial"/>
          <w:color w:val="000000"/>
        </w:rPr>
        <w:t>27 września 2019 r., znak: WOOŚ-II.420.93.2019.MP.16</w:t>
      </w:r>
      <w:r w:rsidRPr="00893FFC">
        <w:rPr>
          <w:rFonts w:asciiTheme="minorHAnsi" w:hAnsiTheme="minorHAnsi"/>
          <w:bCs/>
        </w:rPr>
        <w:t>, o środowiskowych uwarunkowaniach dla realizacji</w:t>
      </w:r>
      <w:r w:rsidR="003D697A" w:rsidRPr="00893FFC">
        <w:rPr>
          <w:rFonts w:asciiTheme="minorHAnsi" w:hAnsiTheme="minorHAnsi"/>
          <w:bCs/>
        </w:rPr>
        <w:t xml:space="preserve"> przedsięwzięcia pn.:</w:t>
      </w:r>
      <w:r w:rsidRPr="00893FFC">
        <w:rPr>
          <w:rFonts w:asciiTheme="minorHAnsi" w:hAnsiTheme="minorHAnsi"/>
          <w:bCs/>
        </w:rPr>
        <w:t xml:space="preserve"> </w:t>
      </w:r>
      <w:r w:rsidR="003D697A" w:rsidRPr="00893FFC">
        <w:rPr>
          <w:rFonts w:asciiTheme="minorHAnsi" w:hAnsiTheme="minorHAnsi" w:cs="Arial"/>
          <w:color w:val="000000"/>
        </w:rPr>
        <w:t>Wykonanie skrzyżowań dwupoziomowych w Zielonce, Tłuszczu, Mokrej Wsi w ramach projektu „Prace na linii E-75 na odcinku Sadowne – Czyżew wraz z robotami pozostałymi na odcinku Warszawa Rembertów – Sadowne”. Część 2 Budowa skrzyżowania dwupoziomowego w Tłuszczu</w:t>
      </w:r>
      <w:r w:rsidRPr="00893FFC">
        <w:rPr>
          <w:rFonts w:asciiTheme="minorHAnsi" w:hAnsiTheme="minorHAnsi"/>
          <w:bCs/>
        </w:rPr>
        <w:t>.</w:t>
      </w:r>
    </w:p>
    <w:p w14:paraId="60D86F4D" w14:textId="77777777" w:rsidR="0093131A" w:rsidRPr="00893FFC" w:rsidRDefault="00255398" w:rsidP="00893FFC">
      <w:pPr>
        <w:spacing w:line="276" w:lineRule="auto"/>
        <w:rPr>
          <w:rFonts w:asciiTheme="minorHAnsi" w:hAnsiTheme="minorHAnsi"/>
        </w:rPr>
      </w:pPr>
      <w:r w:rsidRPr="00893FFC">
        <w:rPr>
          <w:rFonts w:asciiTheme="minorHAnsi" w:hAnsiTheme="minorHAnsi"/>
        </w:rPr>
        <w:t>Mając na uwadze powyższe, orzeczono jak w sentencji.</w:t>
      </w:r>
    </w:p>
    <w:p w14:paraId="47D23979" w14:textId="77777777" w:rsidR="000D3A90" w:rsidRPr="00893FFC" w:rsidRDefault="000D3A90" w:rsidP="00893FFC">
      <w:pPr>
        <w:spacing w:line="276" w:lineRule="auto"/>
        <w:rPr>
          <w:rFonts w:asciiTheme="minorHAnsi" w:hAnsiTheme="minorHAnsi"/>
        </w:rPr>
      </w:pPr>
    </w:p>
    <w:p w14:paraId="37DB2CE1" w14:textId="77777777" w:rsidR="00BE72FD" w:rsidRPr="00893FFC" w:rsidRDefault="00BE72FD" w:rsidP="00893FFC">
      <w:pPr>
        <w:spacing w:line="276" w:lineRule="auto"/>
        <w:rPr>
          <w:rFonts w:asciiTheme="minorHAnsi" w:hAnsiTheme="minorHAnsi"/>
        </w:rPr>
      </w:pPr>
      <w:r w:rsidRPr="00893FFC">
        <w:rPr>
          <w:rFonts w:asciiTheme="minorHAnsi" w:hAnsiTheme="minorHAnsi"/>
        </w:rPr>
        <w:t>Pouczenie</w:t>
      </w:r>
    </w:p>
    <w:p w14:paraId="6E55900C" w14:textId="77777777" w:rsidR="00BE72FD" w:rsidRPr="00893FFC" w:rsidRDefault="00BE72FD" w:rsidP="00893FFC">
      <w:pPr>
        <w:spacing w:line="276" w:lineRule="auto"/>
        <w:rPr>
          <w:rFonts w:asciiTheme="minorHAnsi" w:hAnsiTheme="minorHAnsi"/>
        </w:rPr>
      </w:pPr>
    </w:p>
    <w:p w14:paraId="6384142B" w14:textId="0E7CB7F2" w:rsidR="00BE72FD" w:rsidRPr="00893FFC" w:rsidRDefault="00BE72FD" w:rsidP="00893FFC">
      <w:pPr>
        <w:pStyle w:val="Akapitzlist"/>
        <w:numPr>
          <w:ilvl w:val="0"/>
          <w:numId w:val="18"/>
        </w:numPr>
        <w:spacing w:line="276" w:lineRule="auto"/>
        <w:ind w:left="0"/>
        <w:rPr>
          <w:rFonts w:asciiTheme="minorHAnsi" w:hAnsiTheme="minorHAnsi"/>
        </w:rPr>
      </w:pPr>
      <w:r w:rsidRPr="00893FFC">
        <w:rPr>
          <w:rFonts w:asciiTheme="minorHAnsi" w:hAnsiTheme="minorHAnsi" w:cs="Arial"/>
        </w:rPr>
        <w:t>strona może wnieść skargę na niniejszą decyzję, zgodnie z art. 52 § 2 ustawy z dnia 30 sierpnia 2002 r. - Prawo o postępowaniu przed sądami administracyjnymi (</w:t>
      </w:r>
      <w:r w:rsidRPr="00893FFC">
        <w:rPr>
          <w:rFonts w:asciiTheme="minorHAnsi" w:hAnsiTheme="minorHAnsi" w:cs="Arial"/>
          <w:color w:val="000000"/>
        </w:rPr>
        <w:t>Dz. U. z 20</w:t>
      </w:r>
      <w:r w:rsidR="00280AC8" w:rsidRPr="00893FFC">
        <w:rPr>
          <w:rFonts w:asciiTheme="minorHAnsi" w:hAnsiTheme="minorHAnsi" w:cs="Arial"/>
          <w:color w:val="000000"/>
        </w:rPr>
        <w:t>22</w:t>
      </w:r>
      <w:r w:rsidRPr="00893FFC">
        <w:rPr>
          <w:rFonts w:asciiTheme="minorHAnsi" w:hAnsiTheme="minorHAnsi" w:cs="Arial"/>
          <w:color w:val="000000"/>
        </w:rPr>
        <w:t xml:space="preserve"> r. poz. </w:t>
      </w:r>
      <w:r w:rsidR="00280AC8" w:rsidRPr="00893FFC">
        <w:rPr>
          <w:rFonts w:asciiTheme="minorHAnsi" w:hAnsiTheme="minorHAnsi" w:cs="Arial"/>
          <w:color w:val="000000"/>
        </w:rPr>
        <w:t>329</w:t>
      </w:r>
      <w:r w:rsidRPr="00893FFC">
        <w:rPr>
          <w:rFonts w:asciiTheme="minorHAnsi" w:hAnsiTheme="minorHAnsi" w:cs="Arial"/>
        </w:rPr>
        <w:t>), dalej ppsa. Skargę wnosi się na piśmie do Wojewódzkiego Sądu Administracyjnego w Warszawie, za pośrednictwem Generalnego Dyrektora Ochrony Środowiska, w terminie 30 dni od dnia otrzymania decyzji;</w:t>
      </w:r>
    </w:p>
    <w:p w14:paraId="5D06A08B" w14:textId="5724FBEB" w:rsidR="00BE72FD" w:rsidRPr="00893FFC" w:rsidRDefault="00BE72FD" w:rsidP="00893FFC">
      <w:pPr>
        <w:pStyle w:val="Akapitzlist"/>
        <w:numPr>
          <w:ilvl w:val="0"/>
          <w:numId w:val="18"/>
        </w:numPr>
        <w:spacing w:line="276" w:lineRule="auto"/>
        <w:ind w:left="0"/>
        <w:rPr>
          <w:rFonts w:asciiTheme="minorHAnsi" w:hAnsiTheme="minorHAnsi"/>
        </w:rPr>
      </w:pPr>
      <w:r w:rsidRPr="00893FFC">
        <w:rPr>
          <w:rFonts w:asciiTheme="minorHAnsi" w:hAnsiTheme="minorHAnsi" w:cs="Arial"/>
        </w:rPr>
        <w:t>wnosząc skargę na niniejszą decyzję strona, zgodnie z art. 230 ppsa, obowiązana jest do uiszczenia wpisu od skargi w kwocie 200 zł. Strona, co wynika z art. 239 ppsa, może być zwolniona z obowiązku uiszczenia kosztów sądowych;</w:t>
      </w:r>
    </w:p>
    <w:p w14:paraId="6249D60D" w14:textId="40E13951" w:rsidR="00BE72FD" w:rsidRPr="00893FFC" w:rsidRDefault="00BE72FD" w:rsidP="00893FFC">
      <w:pPr>
        <w:pStyle w:val="Akapitzlist"/>
        <w:numPr>
          <w:ilvl w:val="0"/>
          <w:numId w:val="18"/>
        </w:numPr>
        <w:spacing w:line="276" w:lineRule="auto"/>
        <w:ind w:left="0"/>
        <w:rPr>
          <w:rFonts w:asciiTheme="minorHAnsi" w:hAnsiTheme="minorHAnsi"/>
        </w:rPr>
      </w:pPr>
      <w:r w:rsidRPr="00893FFC">
        <w:rPr>
          <w:rFonts w:asciiTheme="minorHAnsi" w:hAnsiTheme="minorHAnsi" w:cs="Arial"/>
        </w:rPr>
        <w:t>stronie, zgodnie z art. 243 ppsa, może być przyznane, na jej wniosek, prawo pomocy. Wniosek ten wolny jest od opłat sądowych.</w:t>
      </w:r>
    </w:p>
    <w:p w14:paraId="411103FE" w14:textId="18538605" w:rsidR="00BE72FD" w:rsidRPr="00893FFC" w:rsidRDefault="00BE72FD" w:rsidP="00893FFC">
      <w:pPr>
        <w:pStyle w:val="Bezodstpw1"/>
        <w:spacing w:line="276" w:lineRule="auto"/>
        <w:rPr>
          <w:rFonts w:asciiTheme="minorHAnsi" w:hAnsiTheme="minorHAnsi"/>
        </w:rPr>
      </w:pPr>
    </w:p>
    <w:p w14:paraId="44D2EDDB" w14:textId="24200594" w:rsidR="00BE72FD" w:rsidRDefault="00893FFC" w:rsidP="00893FFC">
      <w:pPr>
        <w:pStyle w:val="Bezodstpw1"/>
        <w:spacing w:line="276" w:lineRule="auto"/>
        <w:rPr>
          <w:rFonts w:asciiTheme="minorHAnsi" w:hAnsiTheme="minorHAnsi"/>
        </w:rPr>
      </w:pPr>
      <w:r w:rsidRPr="00893FFC">
        <w:rPr>
          <w:rFonts w:asciiTheme="minorHAnsi" w:hAnsiTheme="minorHAnsi"/>
        </w:rPr>
        <w:t>Generalny Dyrektor Ochrony Środowiska</w:t>
      </w:r>
    </w:p>
    <w:p w14:paraId="7B82C8F1" w14:textId="77D4F53D" w:rsidR="00893FFC" w:rsidRPr="00893FFC" w:rsidRDefault="00893FFC" w:rsidP="00893FFC">
      <w:pPr>
        <w:pStyle w:val="Bezodstpw1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Andrzej Szweda-Lewandowski</w:t>
      </w:r>
    </w:p>
    <w:p w14:paraId="79921E0B" w14:textId="2D42AA6E" w:rsidR="00BE72FD" w:rsidRPr="00893FFC" w:rsidRDefault="00BE72FD" w:rsidP="00893FFC">
      <w:pPr>
        <w:pStyle w:val="Bezodstpw1"/>
        <w:spacing w:line="276" w:lineRule="auto"/>
        <w:rPr>
          <w:rFonts w:asciiTheme="minorHAnsi" w:hAnsiTheme="minorHAnsi"/>
          <w:u w:val="single"/>
        </w:rPr>
      </w:pPr>
    </w:p>
    <w:p w14:paraId="67FD1A5B" w14:textId="77777777" w:rsidR="00BE72FD" w:rsidRPr="00893FFC" w:rsidRDefault="00BE72FD" w:rsidP="00893FFC">
      <w:pPr>
        <w:spacing w:before="60" w:after="60" w:line="276" w:lineRule="auto"/>
        <w:rPr>
          <w:rFonts w:asciiTheme="minorHAnsi" w:hAnsiTheme="minorHAnsi" w:cs="Arial"/>
        </w:rPr>
      </w:pPr>
      <w:r w:rsidRPr="00893FFC">
        <w:rPr>
          <w:rFonts w:asciiTheme="minorHAnsi" w:hAnsiTheme="minorHAnsi" w:cs="Arial"/>
        </w:rPr>
        <w:t>Otrzymują:</w:t>
      </w:r>
    </w:p>
    <w:p w14:paraId="73E9036D" w14:textId="0A159CAD" w:rsidR="00BE72FD" w:rsidRPr="00893FFC" w:rsidRDefault="007C436D" w:rsidP="00893FFC">
      <w:pPr>
        <w:pStyle w:val="Akapitzlist"/>
        <w:numPr>
          <w:ilvl w:val="0"/>
          <w:numId w:val="33"/>
        </w:numPr>
        <w:spacing w:after="120" w:line="276" w:lineRule="auto"/>
        <w:ind w:left="567" w:hanging="284"/>
        <w:rPr>
          <w:rFonts w:asciiTheme="minorHAnsi" w:hAnsiTheme="minorHAnsi" w:cs="Arial"/>
        </w:rPr>
      </w:pPr>
      <w:r w:rsidRPr="00893FFC">
        <w:rPr>
          <w:rFonts w:asciiTheme="minorHAnsi" w:hAnsiTheme="minorHAnsi" w:cs="Arial"/>
        </w:rPr>
        <w:t>PKP</w:t>
      </w:r>
      <w:r w:rsidR="00BE72FD" w:rsidRPr="00893FFC">
        <w:rPr>
          <w:rFonts w:asciiTheme="minorHAnsi" w:hAnsiTheme="minorHAnsi" w:cs="Arial"/>
        </w:rPr>
        <w:t xml:space="preserve"> </w:t>
      </w:r>
      <w:r w:rsidRPr="00893FFC">
        <w:rPr>
          <w:rFonts w:asciiTheme="minorHAnsi" w:hAnsiTheme="minorHAnsi"/>
        </w:rPr>
        <w:t xml:space="preserve">PLK S.A., działające przez pełnomocnika </w:t>
      </w:r>
      <w:r w:rsidR="00893FFC">
        <w:rPr>
          <w:rFonts w:asciiTheme="minorHAnsi" w:hAnsiTheme="minorHAnsi" w:cs="Arial"/>
          <w:color w:val="000000"/>
        </w:rPr>
        <w:t>(…)</w:t>
      </w:r>
      <w:r w:rsidRPr="00893FFC">
        <w:rPr>
          <w:rFonts w:asciiTheme="minorHAnsi" w:hAnsiTheme="minorHAnsi"/>
        </w:rPr>
        <w:t>, adres do korespondencji: ul. Targowa 74, 03-734 Warszawa</w:t>
      </w:r>
      <w:r w:rsidR="00BE72FD" w:rsidRPr="00893FFC">
        <w:rPr>
          <w:rFonts w:asciiTheme="minorHAnsi" w:hAnsiTheme="minorHAnsi" w:cs="Arial"/>
        </w:rPr>
        <w:t>;</w:t>
      </w:r>
    </w:p>
    <w:p w14:paraId="4D355BCA" w14:textId="788840B0" w:rsidR="00BE72FD" w:rsidRPr="00893FFC" w:rsidRDefault="00893FFC" w:rsidP="00893FFC">
      <w:pPr>
        <w:pStyle w:val="Akapitzlist"/>
        <w:numPr>
          <w:ilvl w:val="0"/>
          <w:numId w:val="33"/>
        </w:numPr>
        <w:spacing w:after="120" w:line="276" w:lineRule="auto"/>
        <w:ind w:left="567" w:hanging="284"/>
        <w:rPr>
          <w:rFonts w:asciiTheme="minorHAnsi" w:hAnsiTheme="minorHAnsi" w:cs="Arial"/>
        </w:rPr>
      </w:pPr>
      <w:r>
        <w:rPr>
          <w:rFonts w:asciiTheme="minorHAnsi" w:hAnsiTheme="minorHAnsi" w:cs="Arial"/>
          <w:color w:val="000000"/>
        </w:rPr>
        <w:t>(…)</w:t>
      </w:r>
      <w:r w:rsidR="00BE72FD" w:rsidRPr="00893FFC">
        <w:rPr>
          <w:rFonts w:asciiTheme="minorHAnsi" w:hAnsiTheme="minorHAnsi" w:cs="Arial"/>
        </w:rPr>
        <w:t>;</w:t>
      </w:r>
    </w:p>
    <w:p w14:paraId="130F4381" w14:textId="6F8EF19D" w:rsidR="001B26B4" w:rsidRPr="00893FFC" w:rsidRDefault="00893FFC" w:rsidP="00893FFC">
      <w:pPr>
        <w:pStyle w:val="Akapitzlist"/>
        <w:numPr>
          <w:ilvl w:val="0"/>
          <w:numId w:val="33"/>
        </w:numPr>
        <w:spacing w:after="120" w:line="276" w:lineRule="auto"/>
        <w:ind w:left="567" w:hanging="284"/>
        <w:rPr>
          <w:rFonts w:asciiTheme="minorHAnsi" w:hAnsiTheme="minorHAnsi" w:cs="Arial"/>
        </w:rPr>
      </w:pPr>
      <w:r>
        <w:rPr>
          <w:rFonts w:asciiTheme="minorHAnsi" w:hAnsiTheme="minorHAnsi" w:cs="Arial"/>
          <w:color w:val="000000"/>
        </w:rPr>
        <w:t>(…)</w:t>
      </w:r>
      <w:r w:rsidR="001B26B4" w:rsidRPr="00893FFC">
        <w:rPr>
          <w:rFonts w:asciiTheme="minorHAnsi" w:hAnsiTheme="minorHAnsi" w:cs="Arial"/>
        </w:rPr>
        <w:t>;</w:t>
      </w:r>
    </w:p>
    <w:p w14:paraId="4B9D6DA6" w14:textId="1B60B531" w:rsidR="00BE72FD" w:rsidRPr="00893FFC" w:rsidRDefault="00BE72FD" w:rsidP="00893FFC">
      <w:pPr>
        <w:pStyle w:val="Akapitzlist"/>
        <w:numPr>
          <w:ilvl w:val="0"/>
          <w:numId w:val="33"/>
        </w:numPr>
        <w:spacing w:after="120" w:line="276" w:lineRule="auto"/>
        <w:ind w:left="567" w:hanging="284"/>
        <w:rPr>
          <w:rFonts w:asciiTheme="minorHAnsi" w:hAnsiTheme="minorHAnsi" w:cs="Arial"/>
        </w:rPr>
      </w:pPr>
      <w:r w:rsidRPr="00893FFC">
        <w:rPr>
          <w:rFonts w:asciiTheme="minorHAnsi" w:hAnsiTheme="minorHAnsi" w:cs="Arial"/>
        </w:rPr>
        <w:t>Pozostałe strony postępowania zgodnie z art. 49 Kpa</w:t>
      </w:r>
      <w:r w:rsidR="00280AC8" w:rsidRPr="00893FFC">
        <w:rPr>
          <w:rFonts w:asciiTheme="minorHAnsi" w:hAnsiTheme="minorHAnsi" w:cs="Arial"/>
        </w:rPr>
        <w:t>.</w:t>
      </w:r>
    </w:p>
    <w:p w14:paraId="7F39A44C" w14:textId="77777777" w:rsidR="00BE72FD" w:rsidRPr="00893FFC" w:rsidRDefault="00BE72FD" w:rsidP="00893FFC">
      <w:pPr>
        <w:spacing w:before="60" w:after="60" w:line="276" w:lineRule="auto"/>
        <w:rPr>
          <w:rFonts w:asciiTheme="minorHAnsi" w:hAnsiTheme="minorHAnsi" w:cs="Arial"/>
        </w:rPr>
      </w:pPr>
      <w:r w:rsidRPr="00893FFC">
        <w:rPr>
          <w:rFonts w:asciiTheme="minorHAnsi" w:hAnsiTheme="minorHAnsi" w:cs="Arial"/>
        </w:rPr>
        <w:t>Do wiadomości:</w:t>
      </w:r>
    </w:p>
    <w:p w14:paraId="6160E707" w14:textId="77777777" w:rsidR="0059284D" w:rsidRPr="00893FFC" w:rsidRDefault="00BE72FD" w:rsidP="00893FFC">
      <w:pPr>
        <w:pStyle w:val="Akapitzlist"/>
        <w:numPr>
          <w:ilvl w:val="0"/>
          <w:numId w:val="34"/>
        </w:numPr>
        <w:spacing w:line="276" w:lineRule="auto"/>
        <w:ind w:left="567" w:hanging="284"/>
        <w:rPr>
          <w:rFonts w:asciiTheme="minorHAnsi" w:hAnsiTheme="minorHAnsi" w:cs="Arial"/>
        </w:rPr>
      </w:pPr>
      <w:r w:rsidRPr="00893FFC">
        <w:rPr>
          <w:rFonts w:asciiTheme="minorHAnsi" w:hAnsiTheme="minorHAnsi" w:cs="Arial"/>
        </w:rPr>
        <w:t>Regionalny Dyre</w:t>
      </w:r>
      <w:r w:rsidR="007C436D" w:rsidRPr="00893FFC">
        <w:rPr>
          <w:rFonts w:asciiTheme="minorHAnsi" w:hAnsiTheme="minorHAnsi" w:cs="Arial"/>
        </w:rPr>
        <w:t>ktor Ochrony Środowiska w Warszawie, ul. Sienkiewicza 3, 00-015 Warszawa</w:t>
      </w:r>
      <w:r w:rsidRPr="00893FFC">
        <w:rPr>
          <w:rFonts w:asciiTheme="minorHAnsi" w:hAnsiTheme="minorHAnsi" w:cs="Arial"/>
        </w:rPr>
        <w:t>.</w:t>
      </w:r>
    </w:p>
    <w:sectPr w:rsidR="0059284D" w:rsidRPr="00893FFC" w:rsidSect="00484F7C">
      <w:footerReference w:type="even" r:id="rId10"/>
      <w:footerReference w:type="default" r:id="rId11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C32F6" w16cex:dateUtc="2022-03-16T08:57:00Z"/>
  <w16cex:commentExtensible w16cex:durableId="25DC3371" w16cex:dateUtc="2022-03-16T08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3026D6" w16cid:durableId="25DC32F6"/>
  <w16cid:commentId w16cid:paraId="50FEE832" w16cid:durableId="25DC337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47664" w14:textId="77777777" w:rsidR="00B6267D" w:rsidRDefault="00B6267D">
      <w:r>
        <w:separator/>
      </w:r>
    </w:p>
  </w:endnote>
  <w:endnote w:type="continuationSeparator" w:id="0">
    <w:p w14:paraId="1CD4E56E" w14:textId="77777777" w:rsidR="00B6267D" w:rsidRDefault="00B6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14A41" w14:textId="77777777" w:rsidR="00E86D8B" w:rsidRDefault="00EE17B0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86D8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5A465A" w14:textId="77777777" w:rsidR="00E86D8B" w:rsidRDefault="00E86D8B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310548"/>
      <w:docPartObj>
        <w:docPartGallery w:val="Page Numbers (Bottom of Page)"/>
        <w:docPartUnique/>
      </w:docPartObj>
    </w:sdtPr>
    <w:sdtEndPr/>
    <w:sdtContent>
      <w:p w14:paraId="537E8A86" w14:textId="2CB551DE" w:rsidR="00E86D8B" w:rsidRDefault="00EE17B0">
        <w:pPr>
          <w:pStyle w:val="Stopka"/>
          <w:jc w:val="center"/>
        </w:pPr>
        <w:r w:rsidRPr="00925566">
          <w:rPr>
            <w:rFonts w:ascii="Garamond" w:hAnsi="Garamond"/>
          </w:rPr>
          <w:fldChar w:fldCharType="begin"/>
        </w:r>
        <w:r w:rsidR="00E86D8B" w:rsidRPr="00925566">
          <w:rPr>
            <w:rFonts w:ascii="Garamond" w:hAnsi="Garamond"/>
          </w:rPr>
          <w:instrText xml:space="preserve"> PAGE   \* MERGEFORMAT </w:instrText>
        </w:r>
        <w:r w:rsidRPr="00925566">
          <w:rPr>
            <w:rFonts w:ascii="Garamond" w:hAnsi="Garamond"/>
          </w:rPr>
          <w:fldChar w:fldCharType="separate"/>
        </w:r>
        <w:r w:rsidR="00BA179E">
          <w:rPr>
            <w:rFonts w:ascii="Garamond" w:hAnsi="Garamond"/>
            <w:noProof/>
          </w:rPr>
          <w:t>7</w:t>
        </w:r>
        <w:r w:rsidRPr="00925566">
          <w:rPr>
            <w:rFonts w:ascii="Garamond" w:hAnsi="Garamond"/>
          </w:rPr>
          <w:fldChar w:fldCharType="end"/>
        </w:r>
      </w:p>
    </w:sdtContent>
  </w:sdt>
  <w:p w14:paraId="389508E0" w14:textId="77777777" w:rsidR="00E86D8B" w:rsidRDefault="00E86D8B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50880" w14:textId="77777777" w:rsidR="00B6267D" w:rsidRDefault="00B6267D">
      <w:r>
        <w:separator/>
      </w:r>
    </w:p>
  </w:footnote>
  <w:footnote w:type="continuationSeparator" w:id="0">
    <w:p w14:paraId="758A137F" w14:textId="77777777" w:rsidR="00B6267D" w:rsidRDefault="00B62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54D9"/>
    <w:multiLevelType w:val="hybridMultilevel"/>
    <w:tmpl w:val="AEFED6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365C0A"/>
    <w:multiLevelType w:val="hybridMultilevel"/>
    <w:tmpl w:val="1ADE08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8D6F28"/>
    <w:multiLevelType w:val="hybridMultilevel"/>
    <w:tmpl w:val="9FE8178E"/>
    <w:lvl w:ilvl="0" w:tplc="4E1E30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A6E79"/>
    <w:multiLevelType w:val="hybridMultilevel"/>
    <w:tmpl w:val="EA0EA3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92A98"/>
    <w:multiLevelType w:val="hybridMultilevel"/>
    <w:tmpl w:val="9C00199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B3E7FBE"/>
    <w:multiLevelType w:val="hybridMultilevel"/>
    <w:tmpl w:val="7EF05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75BE9"/>
    <w:multiLevelType w:val="hybridMultilevel"/>
    <w:tmpl w:val="8EC8373A"/>
    <w:lvl w:ilvl="0" w:tplc="D1CC3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004DE"/>
    <w:multiLevelType w:val="hybridMultilevel"/>
    <w:tmpl w:val="B69E69B2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1D4642F6"/>
    <w:multiLevelType w:val="hybridMultilevel"/>
    <w:tmpl w:val="479E059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D6AE33A">
      <w:numFmt w:val="bullet"/>
      <w:lvlText w:val="•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FA15A5"/>
    <w:multiLevelType w:val="hybridMultilevel"/>
    <w:tmpl w:val="19A06ED2"/>
    <w:lvl w:ilvl="0" w:tplc="D1CC3E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3360E41"/>
    <w:multiLevelType w:val="hybridMultilevel"/>
    <w:tmpl w:val="1ADE08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3D31688"/>
    <w:multiLevelType w:val="hybridMultilevel"/>
    <w:tmpl w:val="32764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31499"/>
    <w:multiLevelType w:val="hybridMultilevel"/>
    <w:tmpl w:val="C1546C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D09DE"/>
    <w:multiLevelType w:val="hybridMultilevel"/>
    <w:tmpl w:val="EAA20528"/>
    <w:lvl w:ilvl="0" w:tplc="44C835A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D24BC"/>
    <w:multiLevelType w:val="hybridMultilevel"/>
    <w:tmpl w:val="F22E5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B6851"/>
    <w:multiLevelType w:val="multilevel"/>
    <w:tmpl w:val="E3EEE0D6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20" w:hanging="1080"/>
      </w:pPr>
      <w:rPr>
        <w:rFonts w:ascii="Garamond" w:eastAsia="Times New Roman" w:hAnsi="Garamond" w:cs="Times New Roman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6" w15:restartNumberingAfterBreak="0">
    <w:nsid w:val="3A68576D"/>
    <w:multiLevelType w:val="hybridMultilevel"/>
    <w:tmpl w:val="4E80FB42"/>
    <w:lvl w:ilvl="0" w:tplc="C1A42180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C1A421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C43AC"/>
    <w:multiLevelType w:val="hybridMultilevel"/>
    <w:tmpl w:val="06F89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04A45"/>
    <w:multiLevelType w:val="hybridMultilevel"/>
    <w:tmpl w:val="EF6ED920"/>
    <w:lvl w:ilvl="0" w:tplc="D1CC3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8E08B7"/>
    <w:multiLevelType w:val="hybridMultilevel"/>
    <w:tmpl w:val="EF007500"/>
    <w:lvl w:ilvl="0" w:tplc="4E1E30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96079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442BF0"/>
    <w:multiLevelType w:val="hybridMultilevel"/>
    <w:tmpl w:val="B832DF6E"/>
    <w:lvl w:ilvl="0" w:tplc="4E1E30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773A43"/>
    <w:multiLevelType w:val="hybridMultilevel"/>
    <w:tmpl w:val="92A090FA"/>
    <w:lvl w:ilvl="0" w:tplc="4E1E30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710FCF"/>
    <w:multiLevelType w:val="hybridMultilevel"/>
    <w:tmpl w:val="5ECE6EC8"/>
    <w:lvl w:ilvl="0" w:tplc="4E1E3086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3" w15:restartNumberingAfterBreak="0">
    <w:nsid w:val="5AFD734E"/>
    <w:multiLevelType w:val="hybridMultilevel"/>
    <w:tmpl w:val="0B1EFA34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48FAF4BC">
      <w:start w:val="1"/>
      <w:numFmt w:val="lowerLetter"/>
      <w:lvlText w:val="%2)"/>
      <w:lvlJc w:val="left"/>
      <w:pPr>
        <w:ind w:left="1140" w:hanging="42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E3183C"/>
    <w:multiLevelType w:val="hybridMultilevel"/>
    <w:tmpl w:val="504E30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C87BA9"/>
    <w:multiLevelType w:val="hybridMultilevel"/>
    <w:tmpl w:val="1ADE08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7B26910"/>
    <w:multiLevelType w:val="hybridMultilevel"/>
    <w:tmpl w:val="E0CC9F7E"/>
    <w:lvl w:ilvl="0" w:tplc="D1CC3EC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D6AE33A">
      <w:numFmt w:val="bullet"/>
      <w:lvlText w:val="•"/>
      <w:lvlJc w:val="left"/>
      <w:pPr>
        <w:ind w:left="1724" w:hanging="360"/>
      </w:pPr>
      <w:rPr>
        <w:rFonts w:ascii="Garamond" w:eastAsia="Times New Roman" w:hAnsi="Garamond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8BA7387"/>
    <w:multiLevelType w:val="hybridMultilevel"/>
    <w:tmpl w:val="908E2A68"/>
    <w:lvl w:ilvl="0" w:tplc="D1CC3E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D1CC3EC2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97F0283"/>
    <w:multiLevelType w:val="hybridMultilevel"/>
    <w:tmpl w:val="038EA03E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C6A6932"/>
    <w:multiLevelType w:val="hybridMultilevel"/>
    <w:tmpl w:val="FF4E1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E920CB"/>
    <w:multiLevelType w:val="hybridMultilevel"/>
    <w:tmpl w:val="89C4C1D6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1" w15:restartNumberingAfterBreak="0">
    <w:nsid w:val="759774BA"/>
    <w:multiLevelType w:val="hybridMultilevel"/>
    <w:tmpl w:val="5D1082C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CD849A4"/>
    <w:multiLevelType w:val="hybridMultilevel"/>
    <w:tmpl w:val="BF046FBC"/>
    <w:lvl w:ilvl="0" w:tplc="5756D97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F628D22">
      <w:start w:val="1"/>
      <w:numFmt w:val="lowerLetter"/>
      <w:lvlText w:val="%3)"/>
      <w:lvlJc w:val="left"/>
      <w:pPr>
        <w:ind w:left="2400" w:hanging="4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D47837"/>
    <w:multiLevelType w:val="hybridMultilevel"/>
    <w:tmpl w:val="8DE04C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9"/>
  </w:num>
  <w:num w:numId="3">
    <w:abstractNumId w:val="12"/>
  </w:num>
  <w:num w:numId="4">
    <w:abstractNumId w:val="33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"/>
  </w:num>
  <w:num w:numId="8">
    <w:abstractNumId w:val="13"/>
  </w:num>
  <w:num w:numId="9">
    <w:abstractNumId w:val="31"/>
  </w:num>
  <w:num w:numId="10">
    <w:abstractNumId w:val="2"/>
  </w:num>
  <w:num w:numId="11">
    <w:abstractNumId w:val="21"/>
  </w:num>
  <w:num w:numId="12">
    <w:abstractNumId w:val="5"/>
  </w:num>
  <w:num w:numId="13">
    <w:abstractNumId w:val="17"/>
  </w:num>
  <w:num w:numId="14">
    <w:abstractNumId w:val="3"/>
  </w:num>
  <w:num w:numId="15">
    <w:abstractNumId w:val="29"/>
  </w:num>
  <w:num w:numId="16">
    <w:abstractNumId w:val="20"/>
  </w:num>
  <w:num w:numId="17">
    <w:abstractNumId w:val="7"/>
  </w:num>
  <w:num w:numId="18">
    <w:abstractNumId w:val="22"/>
  </w:num>
  <w:num w:numId="19">
    <w:abstractNumId w:val="30"/>
  </w:num>
  <w:num w:numId="20">
    <w:abstractNumId w:val="24"/>
  </w:num>
  <w:num w:numId="21">
    <w:abstractNumId w:val="15"/>
  </w:num>
  <w:num w:numId="22">
    <w:abstractNumId w:val="16"/>
  </w:num>
  <w:num w:numId="23">
    <w:abstractNumId w:val="4"/>
  </w:num>
  <w:num w:numId="24">
    <w:abstractNumId w:val="26"/>
  </w:num>
  <w:num w:numId="25">
    <w:abstractNumId w:val="9"/>
  </w:num>
  <w:num w:numId="26">
    <w:abstractNumId w:val="27"/>
  </w:num>
  <w:num w:numId="27">
    <w:abstractNumId w:val="28"/>
  </w:num>
  <w:num w:numId="28">
    <w:abstractNumId w:val="23"/>
  </w:num>
  <w:num w:numId="29">
    <w:abstractNumId w:val="0"/>
  </w:num>
  <w:num w:numId="30">
    <w:abstractNumId w:val="8"/>
  </w:num>
  <w:num w:numId="31">
    <w:abstractNumId w:val="6"/>
  </w:num>
  <w:num w:numId="32">
    <w:abstractNumId w:val="18"/>
  </w:num>
  <w:num w:numId="33">
    <w:abstractNumId w:val="11"/>
  </w:num>
  <w:num w:numId="34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0D07"/>
    <w:rsid w:val="00000F33"/>
    <w:rsid w:val="00000FD9"/>
    <w:rsid w:val="00002AE8"/>
    <w:rsid w:val="00002E27"/>
    <w:rsid w:val="00003F79"/>
    <w:rsid w:val="0000461D"/>
    <w:rsid w:val="000046A4"/>
    <w:rsid w:val="00004884"/>
    <w:rsid w:val="00004AA9"/>
    <w:rsid w:val="00004D18"/>
    <w:rsid w:val="00004DA5"/>
    <w:rsid w:val="00004E4A"/>
    <w:rsid w:val="00006447"/>
    <w:rsid w:val="0000702C"/>
    <w:rsid w:val="00007102"/>
    <w:rsid w:val="00007248"/>
    <w:rsid w:val="00007358"/>
    <w:rsid w:val="000076C6"/>
    <w:rsid w:val="00007EF0"/>
    <w:rsid w:val="00010336"/>
    <w:rsid w:val="000103CF"/>
    <w:rsid w:val="00010575"/>
    <w:rsid w:val="000109D7"/>
    <w:rsid w:val="00010D4B"/>
    <w:rsid w:val="0001169E"/>
    <w:rsid w:val="000118F6"/>
    <w:rsid w:val="00011E02"/>
    <w:rsid w:val="0001308E"/>
    <w:rsid w:val="00013939"/>
    <w:rsid w:val="00013BD2"/>
    <w:rsid w:val="00013E75"/>
    <w:rsid w:val="0001455C"/>
    <w:rsid w:val="00014A25"/>
    <w:rsid w:val="00015957"/>
    <w:rsid w:val="00015BFA"/>
    <w:rsid w:val="00016733"/>
    <w:rsid w:val="00016D1B"/>
    <w:rsid w:val="0001707D"/>
    <w:rsid w:val="0001711D"/>
    <w:rsid w:val="0001748B"/>
    <w:rsid w:val="00020D54"/>
    <w:rsid w:val="000216FF"/>
    <w:rsid w:val="000219D0"/>
    <w:rsid w:val="000226AB"/>
    <w:rsid w:val="0002297E"/>
    <w:rsid w:val="00022ADF"/>
    <w:rsid w:val="00023C94"/>
    <w:rsid w:val="00025975"/>
    <w:rsid w:val="00026115"/>
    <w:rsid w:val="000265BD"/>
    <w:rsid w:val="000272ED"/>
    <w:rsid w:val="000274B5"/>
    <w:rsid w:val="0002762A"/>
    <w:rsid w:val="00027649"/>
    <w:rsid w:val="000276F0"/>
    <w:rsid w:val="000304AD"/>
    <w:rsid w:val="000307E4"/>
    <w:rsid w:val="00030E2E"/>
    <w:rsid w:val="00030F3C"/>
    <w:rsid w:val="00030F6F"/>
    <w:rsid w:val="000311AF"/>
    <w:rsid w:val="00031D63"/>
    <w:rsid w:val="00032A8B"/>
    <w:rsid w:val="00032AFF"/>
    <w:rsid w:val="00033243"/>
    <w:rsid w:val="0003383F"/>
    <w:rsid w:val="00033A61"/>
    <w:rsid w:val="00033C18"/>
    <w:rsid w:val="00033D97"/>
    <w:rsid w:val="000342F1"/>
    <w:rsid w:val="000353F5"/>
    <w:rsid w:val="00035516"/>
    <w:rsid w:val="00035F02"/>
    <w:rsid w:val="0003616B"/>
    <w:rsid w:val="00036778"/>
    <w:rsid w:val="00037C0A"/>
    <w:rsid w:val="00040255"/>
    <w:rsid w:val="00040334"/>
    <w:rsid w:val="0004068E"/>
    <w:rsid w:val="00041430"/>
    <w:rsid w:val="0004159F"/>
    <w:rsid w:val="00041B8F"/>
    <w:rsid w:val="00041D4B"/>
    <w:rsid w:val="00042EC6"/>
    <w:rsid w:val="000432D5"/>
    <w:rsid w:val="0004417F"/>
    <w:rsid w:val="00044465"/>
    <w:rsid w:val="00044D44"/>
    <w:rsid w:val="00044F9B"/>
    <w:rsid w:val="00045428"/>
    <w:rsid w:val="000463CE"/>
    <w:rsid w:val="00046B29"/>
    <w:rsid w:val="00046F9D"/>
    <w:rsid w:val="00047B29"/>
    <w:rsid w:val="00047BAE"/>
    <w:rsid w:val="0005017B"/>
    <w:rsid w:val="000507B7"/>
    <w:rsid w:val="00050C35"/>
    <w:rsid w:val="00051AEC"/>
    <w:rsid w:val="00051D02"/>
    <w:rsid w:val="000523D5"/>
    <w:rsid w:val="00052A02"/>
    <w:rsid w:val="00052C95"/>
    <w:rsid w:val="00052F8A"/>
    <w:rsid w:val="00053277"/>
    <w:rsid w:val="000537E5"/>
    <w:rsid w:val="000539B4"/>
    <w:rsid w:val="00053D72"/>
    <w:rsid w:val="00053DF8"/>
    <w:rsid w:val="00054191"/>
    <w:rsid w:val="0005447A"/>
    <w:rsid w:val="000545C4"/>
    <w:rsid w:val="000547A0"/>
    <w:rsid w:val="00054E94"/>
    <w:rsid w:val="00056432"/>
    <w:rsid w:val="00056621"/>
    <w:rsid w:val="000568E9"/>
    <w:rsid w:val="00056FAE"/>
    <w:rsid w:val="00057694"/>
    <w:rsid w:val="00057CE3"/>
    <w:rsid w:val="00057FCD"/>
    <w:rsid w:val="000602F6"/>
    <w:rsid w:val="0006054C"/>
    <w:rsid w:val="00061679"/>
    <w:rsid w:val="00062344"/>
    <w:rsid w:val="00062385"/>
    <w:rsid w:val="00062BEF"/>
    <w:rsid w:val="00062C41"/>
    <w:rsid w:val="00062EA5"/>
    <w:rsid w:val="00063695"/>
    <w:rsid w:val="000637AD"/>
    <w:rsid w:val="00064646"/>
    <w:rsid w:val="00064E03"/>
    <w:rsid w:val="00064EAB"/>
    <w:rsid w:val="00065CFF"/>
    <w:rsid w:val="00065E8F"/>
    <w:rsid w:val="00065FED"/>
    <w:rsid w:val="0006651B"/>
    <w:rsid w:val="00066807"/>
    <w:rsid w:val="000675D9"/>
    <w:rsid w:val="000677E9"/>
    <w:rsid w:val="00067A99"/>
    <w:rsid w:val="00067BCD"/>
    <w:rsid w:val="0007098B"/>
    <w:rsid w:val="000715E1"/>
    <w:rsid w:val="0007192C"/>
    <w:rsid w:val="00072149"/>
    <w:rsid w:val="0007286B"/>
    <w:rsid w:val="00072D82"/>
    <w:rsid w:val="00072DD4"/>
    <w:rsid w:val="000735E9"/>
    <w:rsid w:val="00073FE4"/>
    <w:rsid w:val="00074656"/>
    <w:rsid w:val="0007499B"/>
    <w:rsid w:val="00074C1D"/>
    <w:rsid w:val="00074CEB"/>
    <w:rsid w:val="00074E80"/>
    <w:rsid w:val="00075256"/>
    <w:rsid w:val="000753F7"/>
    <w:rsid w:val="0007562C"/>
    <w:rsid w:val="00075A6B"/>
    <w:rsid w:val="00075B8D"/>
    <w:rsid w:val="00075FCB"/>
    <w:rsid w:val="000766AC"/>
    <w:rsid w:val="00076C1B"/>
    <w:rsid w:val="000771B7"/>
    <w:rsid w:val="0008060E"/>
    <w:rsid w:val="00080761"/>
    <w:rsid w:val="00080966"/>
    <w:rsid w:val="00080D25"/>
    <w:rsid w:val="00081469"/>
    <w:rsid w:val="00081548"/>
    <w:rsid w:val="000816E3"/>
    <w:rsid w:val="000824A7"/>
    <w:rsid w:val="000828F0"/>
    <w:rsid w:val="00082D59"/>
    <w:rsid w:val="00084232"/>
    <w:rsid w:val="00084DF6"/>
    <w:rsid w:val="00085200"/>
    <w:rsid w:val="00085296"/>
    <w:rsid w:val="0008571E"/>
    <w:rsid w:val="00085845"/>
    <w:rsid w:val="00086B02"/>
    <w:rsid w:val="000873CE"/>
    <w:rsid w:val="000874A2"/>
    <w:rsid w:val="00087CA4"/>
    <w:rsid w:val="000900D0"/>
    <w:rsid w:val="0009019C"/>
    <w:rsid w:val="00090C52"/>
    <w:rsid w:val="00090E85"/>
    <w:rsid w:val="0009125A"/>
    <w:rsid w:val="000912C9"/>
    <w:rsid w:val="0009160F"/>
    <w:rsid w:val="00091B46"/>
    <w:rsid w:val="00093A5B"/>
    <w:rsid w:val="00093C1F"/>
    <w:rsid w:val="00094DC6"/>
    <w:rsid w:val="00095771"/>
    <w:rsid w:val="000958D5"/>
    <w:rsid w:val="000965F4"/>
    <w:rsid w:val="00096A51"/>
    <w:rsid w:val="00096E36"/>
    <w:rsid w:val="0009795C"/>
    <w:rsid w:val="00097F78"/>
    <w:rsid w:val="000A0155"/>
    <w:rsid w:val="000A025D"/>
    <w:rsid w:val="000A05CB"/>
    <w:rsid w:val="000A077D"/>
    <w:rsid w:val="000A0911"/>
    <w:rsid w:val="000A0A0F"/>
    <w:rsid w:val="000A1CA1"/>
    <w:rsid w:val="000A23C4"/>
    <w:rsid w:val="000A294B"/>
    <w:rsid w:val="000A2BA7"/>
    <w:rsid w:val="000A31D2"/>
    <w:rsid w:val="000A3F52"/>
    <w:rsid w:val="000A418E"/>
    <w:rsid w:val="000A4C25"/>
    <w:rsid w:val="000A5A03"/>
    <w:rsid w:val="000A6453"/>
    <w:rsid w:val="000A6D00"/>
    <w:rsid w:val="000A765F"/>
    <w:rsid w:val="000A7661"/>
    <w:rsid w:val="000A7E7D"/>
    <w:rsid w:val="000B0040"/>
    <w:rsid w:val="000B025F"/>
    <w:rsid w:val="000B11FD"/>
    <w:rsid w:val="000B13EE"/>
    <w:rsid w:val="000B1550"/>
    <w:rsid w:val="000B1BFF"/>
    <w:rsid w:val="000B2098"/>
    <w:rsid w:val="000B2A78"/>
    <w:rsid w:val="000B2F6B"/>
    <w:rsid w:val="000B317C"/>
    <w:rsid w:val="000B3C15"/>
    <w:rsid w:val="000B438E"/>
    <w:rsid w:val="000B4739"/>
    <w:rsid w:val="000B4E6B"/>
    <w:rsid w:val="000B5607"/>
    <w:rsid w:val="000B5778"/>
    <w:rsid w:val="000B57B6"/>
    <w:rsid w:val="000B5842"/>
    <w:rsid w:val="000B5EC9"/>
    <w:rsid w:val="000B6648"/>
    <w:rsid w:val="000B6656"/>
    <w:rsid w:val="000B66E9"/>
    <w:rsid w:val="000B69A1"/>
    <w:rsid w:val="000B6A04"/>
    <w:rsid w:val="000B6AC3"/>
    <w:rsid w:val="000B78F5"/>
    <w:rsid w:val="000B7BBA"/>
    <w:rsid w:val="000C0BE8"/>
    <w:rsid w:val="000C1625"/>
    <w:rsid w:val="000C164F"/>
    <w:rsid w:val="000C210F"/>
    <w:rsid w:val="000C2170"/>
    <w:rsid w:val="000C2A0E"/>
    <w:rsid w:val="000C39B7"/>
    <w:rsid w:val="000C476B"/>
    <w:rsid w:val="000C478A"/>
    <w:rsid w:val="000C4CDA"/>
    <w:rsid w:val="000C521E"/>
    <w:rsid w:val="000C565B"/>
    <w:rsid w:val="000C570B"/>
    <w:rsid w:val="000C6706"/>
    <w:rsid w:val="000C67E4"/>
    <w:rsid w:val="000C6C32"/>
    <w:rsid w:val="000C73FB"/>
    <w:rsid w:val="000C743B"/>
    <w:rsid w:val="000C745D"/>
    <w:rsid w:val="000D052D"/>
    <w:rsid w:val="000D11FF"/>
    <w:rsid w:val="000D1606"/>
    <w:rsid w:val="000D18F3"/>
    <w:rsid w:val="000D1932"/>
    <w:rsid w:val="000D1B6A"/>
    <w:rsid w:val="000D2365"/>
    <w:rsid w:val="000D262F"/>
    <w:rsid w:val="000D287B"/>
    <w:rsid w:val="000D3080"/>
    <w:rsid w:val="000D35AF"/>
    <w:rsid w:val="000D36D3"/>
    <w:rsid w:val="000D3870"/>
    <w:rsid w:val="000D3A90"/>
    <w:rsid w:val="000D3FD0"/>
    <w:rsid w:val="000D4477"/>
    <w:rsid w:val="000D44E0"/>
    <w:rsid w:val="000D46CF"/>
    <w:rsid w:val="000D5531"/>
    <w:rsid w:val="000D5E39"/>
    <w:rsid w:val="000D63F7"/>
    <w:rsid w:val="000D68CC"/>
    <w:rsid w:val="000D6CB9"/>
    <w:rsid w:val="000D6F06"/>
    <w:rsid w:val="000D7008"/>
    <w:rsid w:val="000D70DC"/>
    <w:rsid w:val="000D74EF"/>
    <w:rsid w:val="000D7987"/>
    <w:rsid w:val="000E0141"/>
    <w:rsid w:val="000E03DA"/>
    <w:rsid w:val="000E041B"/>
    <w:rsid w:val="000E08D5"/>
    <w:rsid w:val="000E0FEA"/>
    <w:rsid w:val="000E10B4"/>
    <w:rsid w:val="000E1A55"/>
    <w:rsid w:val="000E1E1C"/>
    <w:rsid w:val="000E28CF"/>
    <w:rsid w:val="000E299C"/>
    <w:rsid w:val="000E31C0"/>
    <w:rsid w:val="000E37F9"/>
    <w:rsid w:val="000E38DD"/>
    <w:rsid w:val="000E4031"/>
    <w:rsid w:val="000E4979"/>
    <w:rsid w:val="000E4BFF"/>
    <w:rsid w:val="000E4D0C"/>
    <w:rsid w:val="000E4E73"/>
    <w:rsid w:val="000E5321"/>
    <w:rsid w:val="000E568B"/>
    <w:rsid w:val="000E65EB"/>
    <w:rsid w:val="000E669B"/>
    <w:rsid w:val="000E66EE"/>
    <w:rsid w:val="000E6C04"/>
    <w:rsid w:val="000E72A6"/>
    <w:rsid w:val="000E7367"/>
    <w:rsid w:val="000E75D3"/>
    <w:rsid w:val="000E7842"/>
    <w:rsid w:val="000F0417"/>
    <w:rsid w:val="000F09F7"/>
    <w:rsid w:val="000F0E66"/>
    <w:rsid w:val="000F1266"/>
    <w:rsid w:val="000F145E"/>
    <w:rsid w:val="000F1698"/>
    <w:rsid w:val="000F1E57"/>
    <w:rsid w:val="000F1FD8"/>
    <w:rsid w:val="000F26B0"/>
    <w:rsid w:val="000F278A"/>
    <w:rsid w:val="000F28A7"/>
    <w:rsid w:val="000F2940"/>
    <w:rsid w:val="000F2A3A"/>
    <w:rsid w:val="000F3065"/>
    <w:rsid w:val="000F31FA"/>
    <w:rsid w:val="000F3269"/>
    <w:rsid w:val="000F337E"/>
    <w:rsid w:val="000F3FF2"/>
    <w:rsid w:val="000F455A"/>
    <w:rsid w:val="000F4636"/>
    <w:rsid w:val="000F5A71"/>
    <w:rsid w:val="000F5BF9"/>
    <w:rsid w:val="000F5DCA"/>
    <w:rsid w:val="000F5DF0"/>
    <w:rsid w:val="000F6381"/>
    <w:rsid w:val="000F663C"/>
    <w:rsid w:val="000F72E2"/>
    <w:rsid w:val="00100294"/>
    <w:rsid w:val="001003F0"/>
    <w:rsid w:val="00100C82"/>
    <w:rsid w:val="00100DDA"/>
    <w:rsid w:val="00101684"/>
    <w:rsid w:val="001016E3"/>
    <w:rsid w:val="00102C7A"/>
    <w:rsid w:val="00103838"/>
    <w:rsid w:val="0010391E"/>
    <w:rsid w:val="00103A43"/>
    <w:rsid w:val="00103C55"/>
    <w:rsid w:val="00103D4C"/>
    <w:rsid w:val="00103E6C"/>
    <w:rsid w:val="00103F6F"/>
    <w:rsid w:val="001055AA"/>
    <w:rsid w:val="00105F8F"/>
    <w:rsid w:val="00106746"/>
    <w:rsid w:val="00106C27"/>
    <w:rsid w:val="00106F35"/>
    <w:rsid w:val="0010722E"/>
    <w:rsid w:val="001079F7"/>
    <w:rsid w:val="00107B65"/>
    <w:rsid w:val="00110278"/>
    <w:rsid w:val="001106B4"/>
    <w:rsid w:val="001107B8"/>
    <w:rsid w:val="00110D31"/>
    <w:rsid w:val="00110D60"/>
    <w:rsid w:val="00111EB1"/>
    <w:rsid w:val="0011202D"/>
    <w:rsid w:val="0011218B"/>
    <w:rsid w:val="001123DD"/>
    <w:rsid w:val="001126C9"/>
    <w:rsid w:val="00112D47"/>
    <w:rsid w:val="001133D8"/>
    <w:rsid w:val="00113732"/>
    <w:rsid w:val="001137C5"/>
    <w:rsid w:val="001139C0"/>
    <w:rsid w:val="0011410D"/>
    <w:rsid w:val="00114316"/>
    <w:rsid w:val="00115034"/>
    <w:rsid w:val="001161D1"/>
    <w:rsid w:val="00116A6F"/>
    <w:rsid w:val="00116FA3"/>
    <w:rsid w:val="00120544"/>
    <w:rsid w:val="00121158"/>
    <w:rsid w:val="00121392"/>
    <w:rsid w:val="00121B63"/>
    <w:rsid w:val="00121CC2"/>
    <w:rsid w:val="00121D2B"/>
    <w:rsid w:val="001220F9"/>
    <w:rsid w:val="00122395"/>
    <w:rsid w:val="00122824"/>
    <w:rsid w:val="00122A1A"/>
    <w:rsid w:val="001238EE"/>
    <w:rsid w:val="00123C4D"/>
    <w:rsid w:val="00124035"/>
    <w:rsid w:val="00125420"/>
    <w:rsid w:val="001254BF"/>
    <w:rsid w:val="00125A94"/>
    <w:rsid w:val="00125BD2"/>
    <w:rsid w:val="0012610C"/>
    <w:rsid w:val="0012620A"/>
    <w:rsid w:val="00126396"/>
    <w:rsid w:val="00126701"/>
    <w:rsid w:val="001273C8"/>
    <w:rsid w:val="00127B3E"/>
    <w:rsid w:val="00130C6F"/>
    <w:rsid w:val="0013102B"/>
    <w:rsid w:val="00131053"/>
    <w:rsid w:val="00131118"/>
    <w:rsid w:val="00131231"/>
    <w:rsid w:val="0013134A"/>
    <w:rsid w:val="00131D8F"/>
    <w:rsid w:val="001328A1"/>
    <w:rsid w:val="001328C6"/>
    <w:rsid w:val="00132DD2"/>
    <w:rsid w:val="00133558"/>
    <w:rsid w:val="00133DB8"/>
    <w:rsid w:val="00134838"/>
    <w:rsid w:val="001350E4"/>
    <w:rsid w:val="00135731"/>
    <w:rsid w:val="00135D28"/>
    <w:rsid w:val="00136F51"/>
    <w:rsid w:val="00136FEB"/>
    <w:rsid w:val="00137D78"/>
    <w:rsid w:val="00140A2C"/>
    <w:rsid w:val="00140DD2"/>
    <w:rsid w:val="00141C6A"/>
    <w:rsid w:val="00142633"/>
    <w:rsid w:val="00142FAF"/>
    <w:rsid w:val="00143093"/>
    <w:rsid w:val="001431A1"/>
    <w:rsid w:val="001435FC"/>
    <w:rsid w:val="001436AF"/>
    <w:rsid w:val="00143A66"/>
    <w:rsid w:val="00143E6B"/>
    <w:rsid w:val="0014489A"/>
    <w:rsid w:val="00144938"/>
    <w:rsid w:val="001449AA"/>
    <w:rsid w:val="00144FE8"/>
    <w:rsid w:val="001456CE"/>
    <w:rsid w:val="00145C3F"/>
    <w:rsid w:val="00147752"/>
    <w:rsid w:val="00147A66"/>
    <w:rsid w:val="0015034D"/>
    <w:rsid w:val="00150B08"/>
    <w:rsid w:val="00150BD9"/>
    <w:rsid w:val="00151027"/>
    <w:rsid w:val="00151173"/>
    <w:rsid w:val="00151B94"/>
    <w:rsid w:val="001526DE"/>
    <w:rsid w:val="00152B40"/>
    <w:rsid w:val="00152FEB"/>
    <w:rsid w:val="00153D77"/>
    <w:rsid w:val="00153E4C"/>
    <w:rsid w:val="00154FB5"/>
    <w:rsid w:val="00155148"/>
    <w:rsid w:val="0015519E"/>
    <w:rsid w:val="00155EC3"/>
    <w:rsid w:val="00155F89"/>
    <w:rsid w:val="001568E8"/>
    <w:rsid w:val="00156BDD"/>
    <w:rsid w:val="00157406"/>
    <w:rsid w:val="00157CE1"/>
    <w:rsid w:val="00160539"/>
    <w:rsid w:val="00160653"/>
    <w:rsid w:val="00160671"/>
    <w:rsid w:val="00160EBE"/>
    <w:rsid w:val="00162094"/>
    <w:rsid w:val="001622D5"/>
    <w:rsid w:val="00162EE1"/>
    <w:rsid w:val="00163136"/>
    <w:rsid w:val="001634A8"/>
    <w:rsid w:val="00163C40"/>
    <w:rsid w:val="00163E28"/>
    <w:rsid w:val="00164243"/>
    <w:rsid w:val="001643DA"/>
    <w:rsid w:val="00165B90"/>
    <w:rsid w:val="00165C8F"/>
    <w:rsid w:val="00165DAA"/>
    <w:rsid w:val="00165ED0"/>
    <w:rsid w:val="0016652B"/>
    <w:rsid w:val="00166D72"/>
    <w:rsid w:val="00166D96"/>
    <w:rsid w:val="00166F53"/>
    <w:rsid w:val="0016779D"/>
    <w:rsid w:val="00167CD8"/>
    <w:rsid w:val="00167D6B"/>
    <w:rsid w:val="00167E67"/>
    <w:rsid w:val="00167EEE"/>
    <w:rsid w:val="001703C3"/>
    <w:rsid w:val="00170489"/>
    <w:rsid w:val="001705AA"/>
    <w:rsid w:val="00170626"/>
    <w:rsid w:val="00170EA8"/>
    <w:rsid w:val="001712B0"/>
    <w:rsid w:val="001712F5"/>
    <w:rsid w:val="00171F71"/>
    <w:rsid w:val="00171F84"/>
    <w:rsid w:val="001733CE"/>
    <w:rsid w:val="001736BC"/>
    <w:rsid w:val="00173AED"/>
    <w:rsid w:val="00174F2D"/>
    <w:rsid w:val="00175D51"/>
    <w:rsid w:val="00175E1F"/>
    <w:rsid w:val="00175E83"/>
    <w:rsid w:val="001768A5"/>
    <w:rsid w:val="0017737A"/>
    <w:rsid w:val="001778B3"/>
    <w:rsid w:val="001778C5"/>
    <w:rsid w:val="00177F0B"/>
    <w:rsid w:val="0018002C"/>
    <w:rsid w:val="00181DFA"/>
    <w:rsid w:val="00182401"/>
    <w:rsid w:val="0018274D"/>
    <w:rsid w:val="00182AC9"/>
    <w:rsid w:val="00182F53"/>
    <w:rsid w:val="00182FF7"/>
    <w:rsid w:val="001830BE"/>
    <w:rsid w:val="001831D5"/>
    <w:rsid w:val="00183751"/>
    <w:rsid w:val="0018416A"/>
    <w:rsid w:val="00184325"/>
    <w:rsid w:val="0018465A"/>
    <w:rsid w:val="0018690F"/>
    <w:rsid w:val="00186B8F"/>
    <w:rsid w:val="00186FAB"/>
    <w:rsid w:val="0018785B"/>
    <w:rsid w:val="00187C74"/>
    <w:rsid w:val="00187D25"/>
    <w:rsid w:val="001902C2"/>
    <w:rsid w:val="00190E14"/>
    <w:rsid w:val="00191213"/>
    <w:rsid w:val="0019152E"/>
    <w:rsid w:val="001917A5"/>
    <w:rsid w:val="0019189E"/>
    <w:rsid w:val="00191A9E"/>
    <w:rsid w:val="00191B90"/>
    <w:rsid w:val="001923C1"/>
    <w:rsid w:val="001924C5"/>
    <w:rsid w:val="0019291F"/>
    <w:rsid w:val="0019315A"/>
    <w:rsid w:val="00193656"/>
    <w:rsid w:val="00193A64"/>
    <w:rsid w:val="00193C6D"/>
    <w:rsid w:val="00193FDF"/>
    <w:rsid w:val="00195392"/>
    <w:rsid w:val="00195514"/>
    <w:rsid w:val="00195545"/>
    <w:rsid w:val="00195BF4"/>
    <w:rsid w:val="001967BD"/>
    <w:rsid w:val="00196957"/>
    <w:rsid w:val="0019756A"/>
    <w:rsid w:val="001A00D1"/>
    <w:rsid w:val="001A024B"/>
    <w:rsid w:val="001A0E66"/>
    <w:rsid w:val="001A0EEE"/>
    <w:rsid w:val="001A0F33"/>
    <w:rsid w:val="001A1381"/>
    <w:rsid w:val="001A1CF9"/>
    <w:rsid w:val="001A2C68"/>
    <w:rsid w:val="001A2DF4"/>
    <w:rsid w:val="001A2F4A"/>
    <w:rsid w:val="001A3255"/>
    <w:rsid w:val="001A45FD"/>
    <w:rsid w:val="001A4B65"/>
    <w:rsid w:val="001A4C6F"/>
    <w:rsid w:val="001A4E03"/>
    <w:rsid w:val="001A54F8"/>
    <w:rsid w:val="001A5525"/>
    <w:rsid w:val="001A5720"/>
    <w:rsid w:val="001A6562"/>
    <w:rsid w:val="001A7AF8"/>
    <w:rsid w:val="001B0045"/>
    <w:rsid w:val="001B08BE"/>
    <w:rsid w:val="001B0DEB"/>
    <w:rsid w:val="001B1350"/>
    <w:rsid w:val="001B1DBB"/>
    <w:rsid w:val="001B1DD8"/>
    <w:rsid w:val="001B254A"/>
    <w:rsid w:val="001B26B4"/>
    <w:rsid w:val="001B31FF"/>
    <w:rsid w:val="001B35B9"/>
    <w:rsid w:val="001B3764"/>
    <w:rsid w:val="001B3EFE"/>
    <w:rsid w:val="001B4A25"/>
    <w:rsid w:val="001B4C54"/>
    <w:rsid w:val="001B4CAC"/>
    <w:rsid w:val="001B5045"/>
    <w:rsid w:val="001B573A"/>
    <w:rsid w:val="001B5EB2"/>
    <w:rsid w:val="001B5FDE"/>
    <w:rsid w:val="001B63DE"/>
    <w:rsid w:val="001B6654"/>
    <w:rsid w:val="001B6B8C"/>
    <w:rsid w:val="001B72E6"/>
    <w:rsid w:val="001B7673"/>
    <w:rsid w:val="001B7806"/>
    <w:rsid w:val="001B7DDB"/>
    <w:rsid w:val="001B7F52"/>
    <w:rsid w:val="001C02E6"/>
    <w:rsid w:val="001C0A0B"/>
    <w:rsid w:val="001C0A85"/>
    <w:rsid w:val="001C1281"/>
    <w:rsid w:val="001C1519"/>
    <w:rsid w:val="001C169D"/>
    <w:rsid w:val="001C18BB"/>
    <w:rsid w:val="001C1C97"/>
    <w:rsid w:val="001C1E44"/>
    <w:rsid w:val="001C1FE4"/>
    <w:rsid w:val="001C2B11"/>
    <w:rsid w:val="001C3016"/>
    <w:rsid w:val="001C33C8"/>
    <w:rsid w:val="001C3AA7"/>
    <w:rsid w:val="001C3F9A"/>
    <w:rsid w:val="001C4DA5"/>
    <w:rsid w:val="001C5075"/>
    <w:rsid w:val="001C5634"/>
    <w:rsid w:val="001C571B"/>
    <w:rsid w:val="001C69FA"/>
    <w:rsid w:val="001C6EDC"/>
    <w:rsid w:val="001C6FE4"/>
    <w:rsid w:val="001C7214"/>
    <w:rsid w:val="001C7817"/>
    <w:rsid w:val="001C7B0C"/>
    <w:rsid w:val="001C7C75"/>
    <w:rsid w:val="001D2023"/>
    <w:rsid w:val="001D2761"/>
    <w:rsid w:val="001D3027"/>
    <w:rsid w:val="001D365B"/>
    <w:rsid w:val="001D3B24"/>
    <w:rsid w:val="001D4322"/>
    <w:rsid w:val="001D513E"/>
    <w:rsid w:val="001D6109"/>
    <w:rsid w:val="001D6537"/>
    <w:rsid w:val="001D6A61"/>
    <w:rsid w:val="001D6F4F"/>
    <w:rsid w:val="001D70D6"/>
    <w:rsid w:val="001D711D"/>
    <w:rsid w:val="001D7FAC"/>
    <w:rsid w:val="001E01BD"/>
    <w:rsid w:val="001E0760"/>
    <w:rsid w:val="001E114A"/>
    <w:rsid w:val="001E186A"/>
    <w:rsid w:val="001E2DCC"/>
    <w:rsid w:val="001E3459"/>
    <w:rsid w:val="001E3462"/>
    <w:rsid w:val="001E3549"/>
    <w:rsid w:val="001E4035"/>
    <w:rsid w:val="001E4037"/>
    <w:rsid w:val="001E403F"/>
    <w:rsid w:val="001E44DD"/>
    <w:rsid w:val="001E4A2B"/>
    <w:rsid w:val="001E507B"/>
    <w:rsid w:val="001E52BF"/>
    <w:rsid w:val="001E5847"/>
    <w:rsid w:val="001E5B8D"/>
    <w:rsid w:val="001E6031"/>
    <w:rsid w:val="001E6A49"/>
    <w:rsid w:val="001E6A59"/>
    <w:rsid w:val="001E71B1"/>
    <w:rsid w:val="001E7681"/>
    <w:rsid w:val="001E7B22"/>
    <w:rsid w:val="001F0057"/>
    <w:rsid w:val="001F02D5"/>
    <w:rsid w:val="001F0587"/>
    <w:rsid w:val="001F18AB"/>
    <w:rsid w:val="001F1E9A"/>
    <w:rsid w:val="001F24AD"/>
    <w:rsid w:val="001F2653"/>
    <w:rsid w:val="001F3474"/>
    <w:rsid w:val="001F3739"/>
    <w:rsid w:val="001F375F"/>
    <w:rsid w:val="001F394C"/>
    <w:rsid w:val="001F39FB"/>
    <w:rsid w:val="001F3CA8"/>
    <w:rsid w:val="001F3EBC"/>
    <w:rsid w:val="001F3EF0"/>
    <w:rsid w:val="001F41DE"/>
    <w:rsid w:val="001F42EA"/>
    <w:rsid w:val="001F46EB"/>
    <w:rsid w:val="001F4759"/>
    <w:rsid w:val="001F4955"/>
    <w:rsid w:val="001F4EC5"/>
    <w:rsid w:val="001F4F0C"/>
    <w:rsid w:val="001F4F69"/>
    <w:rsid w:val="001F54A9"/>
    <w:rsid w:val="001F5768"/>
    <w:rsid w:val="001F577F"/>
    <w:rsid w:val="001F58FA"/>
    <w:rsid w:val="001F7262"/>
    <w:rsid w:val="001F72CA"/>
    <w:rsid w:val="001F75CD"/>
    <w:rsid w:val="001F76CC"/>
    <w:rsid w:val="001F7711"/>
    <w:rsid w:val="001F7868"/>
    <w:rsid w:val="00200EAC"/>
    <w:rsid w:val="00201000"/>
    <w:rsid w:val="002021A1"/>
    <w:rsid w:val="00202ADB"/>
    <w:rsid w:val="00202BE0"/>
    <w:rsid w:val="00203440"/>
    <w:rsid w:val="00203FF4"/>
    <w:rsid w:val="00204053"/>
    <w:rsid w:val="002041A2"/>
    <w:rsid w:val="002043E6"/>
    <w:rsid w:val="002045D0"/>
    <w:rsid w:val="00204AB2"/>
    <w:rsid w:val="00204E0E"/>
    <w:rsid w:val="002051BF"/>
    <w:rsid w:val="00205E81"/>
    <w:rsid w:val="0020646F"/>
    <w:rsid w:val="00207D22"/>
    <w:rsid w:val="00207F1E"/>
    <w:rsid w:val="00210336"/>
    <w:rsid w:val="002107A8"/>
    <w:rsid w:val="00210F0C"/>
    <w:rsid w:val="002110FD"/>
    <w:rsid w:val="002115B2"/>
    <w:rsid w:val="002116BC"/>
    <w:rsid w:val="002118C7"/>
    <w:rsid w:val="00211A72"/>
    <w:rsid w:val="00211B1F"/>
    <w:rsid w:val="00212367"/>
    <w:rsid w:val="002137A4"/>
    <w:rsid w:val="0021384B"/>
    <w:rsid w:val="00213896"/>
    <w:rsid w:val="00213920"/>
    <w:rsid w:val="00213A3D"/>
    <w:rsid w:val="00213EEE"/>
    <w:rsid w:val="00213F03"/>
    <w:rsid w:val="002140A2"/>
    <w:rsid w:val="00215782"/>
    <w:rsid w:val="0021584F"/>
    <w:rsid w:val="00216A5B"/>
    <w:rsid w:val="002176CB"/>
    <w:rsid w:val="00217966"/>
    <w:rsid w:val="00217A12"/>
    <w:rsid w:val="00220436"/>
    <w:rsid w:val="002205B3"/>
    <w:rsid w:val="002205F1"/>
    <w:rsid w:val="00220BFA"/>
    <w:rsid w:val="00220D98"/>
    <w:rsid w:val="00221473"/>
    <w:rsid w:val="002219E0"/>
    <w:rsid w:val="00222066"/>
    <w:rsid w:val="0022220F"/>
    <w:rsid w:val="00222C60"/>
    <w:rsid w:val="00222DAD"/>
    <w:rsid w:val="002230C8"/>
    <w:rsid w:val="00223519"/>
    <w:rsid w:val="00223545"/>
    <w:rsid w:val="002235A8"/>
    <w:rsid w:val="002239AC"/>
    <w:rsid w:val="00223F72"/>
    <w:rsid w:val="00224E73"/>
    <w:rsid w:val="00225947"/>
    <w:rsid w:val="00226D20"/>
    <w:rsid w:val="00227E47"/>
    <w:rsid w:val="00227F4F"/>
    <w:rsid w:val="00230088"/>
    <w:rsid w:val="002303C2"/>
    <w:rsid w:val="00230FB2"/>
    <w:rsid w:val="00231FC4"/>
    <w:rsid w:val="002320B4"/>
    <w:rsid w:val="00232ABB"/>
    <w:rsid w:val="00232DF1"/>
    <w:rsid w:val="00233A42"/>
    <w:rsid w:val="00233EB1"/>
    <w:rsid w:val="00233F5E"/>
    <w:rsid w:val="00234766"/>
    <w:rsid w:val="00234F17"/>
    <w:rsid w:val="00235009"/>
    <w:rsid w:val="002351D6"/>
    <w:rsid w:val="00235549"/>
    <w:rsid w:val="0023578E"/>
    <w:rsid w:val="00235F25"/>
    <w:rsid w:val="00236BC9"/>
    <w:rsid w:val="00236F1D"/>
    <w:rsid w:val="0023758D"/>
    <w:rsid w:val="002376D2"/>
    <w:rsid w:val="00237B11"/>
    <w:rsid w:val="00237C57"/>
    <w:rsid w:val="00237CB7"/>
    <w:rsid w:val="00240421"/>
    <w:rsid w:val="002407DA"/>
    <w:rsid w:val="00240F10"/>
    <w:rsid w:val="00241972"/>
    <w:rsid w:val="002419E4"/>
    <w:rsid w:val="002421EF"/>
    <w:rsid w:val="002428F0"/>
    <w:rsid w:val="002429DE"/>
    <w:rsid w:val="00242EC0"/>
    <w:rsid w:val="002432E2"/>
    <w:rsid w:val="00243BE2"/>
    <w:rsid w:val="002446B1"/>
    <w:rsid w:val="00244BA2"/>
    <w:rsid w:val="00244F38"/>
    <w:rsid w:val="002456CF"/>
    <w:rsid w:val="002459F3"/>
    <w:rsid w:val="00246030"/>
    <w:rsid w:val="0024648B"/>
    <w:rsid w:val="00246C30"/>
    <w:rsid w:val="00246D97"/>
    <w:rsid w:val="002473F4"/>
    <w:rsid w:val="0024780C"/>
    <w:rsid w:val="00247D38"/>
    <w:rsid w:val="00247E59"/>
    <w:rsid w:val="00250829"/>
    <w:rsid w:val="00250A97"/>
    <w:rsid w:val="00251E06"/>
    <w:rsid w:val="00252D2C"/>
    <w:rsid w:val="00253222"/>
    <w:rsid w:val="00253774"/>
    <w:rsid w:val="00254479"/>
    <w:rsid w:val="00254971"/>
    <w:rsid w:val="00254B16"/>
    <w:rsid w:val="002550C8"/>
    <w:rsid w:val="00255398"/>
    <w:rsid w:val="00255616"/>
    <w:rsid w:val="002559EF"/>
    <w:rsid w:val="002560AD"/>
    <w:rsid w:val="00256767"/>
    <w:rsid w:val="00256ECF"/>
    <w:rsid w:val="00256FC4"/>
    <w:rsid w:val="00257293"/>
    <w:rsid w:val="002573E8"/>
    <w:rsid w:val="002579DB"/>
    <w:rsid w:val="00257DF2"/>
    <w:rsid w:val="00260336"/>
    <w:rsid w:val="0026051C"/>
    <w:rsid w:val="002609F1"/>
    <w:rsid w:val="00260B38"/>
    <w:rsid w:val="00260C9A"/>
    <w:rsid w:val="00260EB4"/>
    <w:rsid w:val="00261A00"/>
    <w:rsid w:val="00261F25"/>
    <w:rsid w:val="00261FE3"/>
    <w:rsid w:val="0026243F"/>
    <w:rsid w:val="00263E04"/>
    <w:rsid w:val="0026404F"/>
    <w:rsid w:val="0026507E"/>
    <w:rsid w:val="002651CD"/>
    <w:rsid w:val="00265D45"/>
    <w:rsid w:val="00266677"/>
    <w:rsid w:val="0027002D"/>
    <w:rsid w:val="00270105"/>
    <w:rsid w:val="002702E8"/>
    <w:rsid w:val="00270747"/>
    <w:rsid w:val="002716AF"/>
    <w:rsid w:val="0027240D"/>
    <w:rsid w:val="00272AE8"/>
    <w:rsid w:val="002737D7"/>
    <w:rsid w:val="00274B76"/>
    <w:rsid w:val="00274E1E"/>
    <w:rsid w:val="0027595A"/>
    <w:rsid w:val="00275D19"/>
    <w:rsid w:val="00276F78"/>
    <w:rsid w:val="00277181"/>
    <w:rsid w:val="0027768F"/>
    <w:rsid w:val="00280AC8"/>
    <w:rsid w:val="00280F78"/>
    <w:rsid w:val="00281026"/>
    <w:rsid w:val="00281C74"/>
    <w:rsid w:val="00282061"/>
    <w:rsid w:val="002820D0"/>
    <w:rsid w:val="002824B6"/>
    <w:rsid w:val="00282AFA"/>
    <w:rsid w:val="002838DE"/>
    <w:rsid w:val="00283B96"/>
    <w:rsid w:val="00283C90"/>
    <w:rsid w:val="0028474E"/>
    <w:rsid w:val="00285956"/>
    <w:rsid w:val="00286300"/>
    <w:rsid w:val="00286304"/>
    <w:rsid w:val="00286A09"/>
    <w:rsid w:val="00287085"/>
    <w:rsid w:val="002876F9"/>
    <w:rsid w:val="00287B3C"/>
    <w:rsid w:val="00287E9F"/>
    <w:rsid w:val="00290520"/>
    <w:rsid w:val="002906E8"/>
    <w:rsid w:val="002911D3"/>
    <w:rsid w:val="00291638"/>
    <w:rsid w:val="002916E6"/>
    <w:rsid w:val="0029188A"/>
    <w:rsid w:val="0029199E"/>
    <w:rsid w:val="002920E9"/>
    <w:rsid w:val="00292517"/>
    <w:rsid w:val="0029269C"/>
    <w:rsid w:val="002926FB"/>
    <w:rsid w:val="00293138"/>
    <w:rsid w:val="00293237"/>
    <w:rsid w:val="00293344"/>
    <w:rsid w:val="00293E05"/>
    <w:rsid w:val="002946E6"/>
    <w:rsid w:val="002947B5"/>
    <w:rsid w:val="002950EB"/>
    <w:rsid w:val="0029522B"/>
    <w:rsid w:val="002957C0"/>
    <w:rsid w:val="00295C20"/>
    <w:rsid w:val="00296010"/>
    <w:rsid w:val="002963C7"/>
    <w:rsid w:val="002971B3"/>
    <w:rsid w:val="002975FC"/>
    <w:rsid w:val="00297741"/>
    <w:rsid w:val="002978BE"/>
    <w:rsid w:val="002978E0"/>
    <w:rsid w:val="00297D3C"/>
    <w:rsid w:val="002A0CA1"/>
    <w:rsid w:val="002A0E31"/>
    <w:rsid w:val="002A1302"/>
    <w:rsid w:val="002A2657"/>
    <w:rsid w:val="002A2932"/>
    <w:rsid w:val="002A2AD5"/>
    <w:rsid w:val="002A31EC"/>
    <w:rsid w:val="002A340C"/>
    <w:rsid w:val="002A3A26"/>
    <w:rsid w:val="002A4331"/>
    <w:rsid w:val="002A478B"/>
    <w:rsid w:val="002A4BB4"/>
    <w:rsid w:val="002A505F"/>
    <w:rsid w:val="002A52D4"/>
    <w:rsid w:val="002A5A4A"/>
    <w:rsid w:val="002A5B38"/>
    <w:rsid w:val="002A5FF7"/>
    <w:rsid w:val="002A6F1D"/>
    <w:rsid w:val="002A701A"/>
    <w:rsid w:val="002A7EB0"/>
    <w:rsid w:val="002B0E7B"/>
    <w:rsid w:val="002B10C7"/>
    <w:rsid w:val="002B166E"/>
    <w:rsid w:val="002B19F7"/>
    <w:rsid w:val="002B1CB2"/>
    <w:rsid w:val="002B20DA"/>
    <w:rsid w:val="002B2D65"/>
    <w:rsid w:val="002B3535"/>
    <w:rsid w:val="002B468C"/>
    <w:rsid w:val="002B534E"/>
    <w:rsid w:val="002B5B42"/>
    <w:rsid w:val="002B6682"/>
    <w:rsid w:val="002B6B21"/>
    <w:rsid w:val="002B6C80"/>
    <w:rsid w:val="002B6EA1"/>
    <w:rsid w:val="002B6F18"/>
    <w:rsid w:val="002B786B"/>
    <w:rsid w:val="002B7D6D"/>
    <w:rsid w:val="002C0912"/>
    <w:rsid w:val="002C0952"/>
    <w:rsid w:val="002C0C69"/>
    <w:rsid w:val="002C0E8A"/>
    <w:rsid w:val="002C0FBC"/>
    <w:rsid w:val="002C103A"/>
    <w:rsid w:val="002C134A"/>
    <w:rsid w:val="002C199F"/>
    <w:rsid w:val="002C1E84"/>
    <w:rsid w:val="002C22D7"/>
    <w:rsid w:val="002C2332"/>
    <w:rsid w:val="002C263F"/>
    <w:rsid w:val="002C2DB9"/>
    <w:rsid w:val="002C3207"/>
    <w:rsid w:val="002C3411"/>
    <w:rsid w:val="002C37DF"/>
    <w:rsid w:val="002C3BB2"/>
    <w:rsid w:val="002C534C"/>
    <w:rsid w:val="002C57B1"/>
    <w:rsid w:val="002C5C94"/>
    <w:rsid w:val="002C6102"/>
    <w:rsid w:val="002C62F9"/>
    <w:rsid w:val="002C66A5"/>
    <w:rsid w:val="002C725E"/>
    <w:rsid w:val="002C7D0A"/>
    <w:rsid w:val="002C7E06"/>
    <w:rsid w:val="002D03DF"/>
    <w:rsid w:val="002D05A2"/>
    <w:rsid w:val="002D11D2"/>
    <w:rsid w:val="002D215D"/>
    <w:rsid w:val="002D2AF6"/>
    <w:rsid w:val="002D378D"/>
    <w:rsid w:val="002D467D"/>
    <w:rsid w:val="002D4863"/>
    <w:rsid w:val="002D4CE5"/>
    <w:rsid w:val="002D5294"/>
    <w:rsid w:val="002D546F"/>
    <w:rsid w:val="002D57BC"/>
    <w:rsid w:val="002D600F"/>
    <w:rsid w:val="002D64A2"/>
    <w:rsid w:val="002D6D86"/>
    <w:rsid w:val="002D72E5"/>
    <w:rsid w:val="002D77D9"/>
    <w:rsid w:val="002D7852"/>
    <w:rsid w:val="002D7A47"/>
    <w:rsid w:val="002E099D"/>
    <w:rsid w:val="002E09BF"/>
    <w:rsid w:val="002E156D"/>
    <w:rsid w:val="002E1BB6"/>
    <w:rsid w:val="002E1C91"/>
    <w:rsid w:val="002E20EE"/>
    <w:rsid w:val="002E2B8D"/>
    <w:rsid w:val="002E31C6"/>
    <w:rsid w:val="002E32D0"/>
    <w:rsid w:val="002E3369"/>
    <w:rsid w:val="002E341C"/>
    <w:rsid w:val="002E3829"/>
    <w:rsid w:val="002E4778"/>
    <w:rsid w:val="002E4890"/>
    <w:rsid w:val="002E4AA0"/>
    <w:rsid w:val="002E4FE6"/>
    <w:rsid w:val="002E546C"/>
    <w:rsid w:val="002E550C"/>
    <w:rsid w:val="002E5918"/>
    <w:rsid w:val="002E62BA"/>
    <w:rsid w:val="002E6766"/>
    <w:rsid w:val="002E6B56"/>
    <w:rsid w:val="002E715F"/>
    <w:rsid w:val="002E72A3"/>
    <w:rsid w:val="002E74DE"/>
    <w:rsid w:val="002F0FF2"/>
    <w:rsid w:val="002F105E"/>
    <w:rsid w:val="002F11D4"/>
    <w:rsid w:val="002F1748"/>
    <w:rsid w:val="002F1C0B"/>
    <w:rsid w:val="002F244C"/>
    <w:rsid w:val="002F2464"/>
    <w:rsid w:val="002F2F7C"/>
    <w:rsid w:val="002F4119"/>
    <w:rsid w:val="002F4274"/>
    <w:rsid w:val="002F42A3"/>
    <w:rsid w:val="002F47F6"/>
    <w:rsid w:val="002F4A9E"/>
    <w:rsid w:val="002F6B30"/>
    <w:rsid w:val="002F7338"/>
    <w:rsid w:val="002F7FDD"/>
    <w:rsid w:val="00300175"/>
    <w:rsid w:val="003011E3"/>
    <w:rsid w:val="00302362"/>
    <w:rsid w:val="003025E5"/>
    <w:rsid w:val="0030302F"/>
    <w:rsid w:val="003032D8"/>
    <w:rsid w:val="0030395B"/>
    <w:rsid w:val="0030450E"/>
    <w:rsid w:val="00304DCE"/>
    <w:rsid w:val="00304F46"/>
    <w:rsid w:val="0030503D"/>
    <w:rsid w:val="00305F15"/>
    <w:rsid w:val="003062A4"/>
    <w:rsid w:val="00306BAA"/>
    <w:rsid w:val="003078FC"/>
    <w:rsid w:val="0031035B"/>
    <w:rsid w:val="0031053E"/>
    <w:rsid w:val="003110E9"/>
    <w:rsid w:val="00311E8E"/>
    <w:rsid w:val="0031204B"/>
    <w:rsid w:val="003128BB"/>
    <w:rsid w:val="00312C75"/>
    <w:rsid w:val="00313D7F"/>
    <w:rsid w:val="00313D87"/>
    <w:rsid w:val="00314892"/>
    <w:rsid w:val="00314DC9"/>
    <w:rsid w:val="0031588B"/>
    <w:rsid w:val="003158AB"/>
    <w:rsid w:val="00316009"/>
    <w:rsid w:val="003164BF"/>
    <w:rsid w:val="00317A9B"/>
    <w:rsid w:val="00317C97"/>
    <w:rsid w:val="00317DC7"/>
    <w:rsid w:val="00317E82"/>
    <w:rsid w:val="00320206"/>
    <w:rsid w:val="00320DA8"/>
    <w:rsid w:val="00320E8D"/>
    <w:rsid w:val="00321559"/>
    <w:rsid w:val="003217F3"/>
    <w:rsid w:val="003219DD"/>
    <w:rsid w:val="00321F4C"/>
    <w:rsid w:val="00322B1E"/>
    <w:rsid w:val="003232F2"/>
    <w:rsid w:val="003239AA"/>
    <w:rsid w:val="00323A0E"/>
    <w:rsid w:val="00324658"/>
    <w:rsid w:val="003247CF"/>
    <w:rsid w:val="003248C1"/>
    <w:rsid w:val="00324FB4"/>
    <w:rsid w:val="0032576D"/>
    <w:rsid w:val="00325E0D"/>
    <w:rsid w:val="00325F39"/>
    <w:rsid w:val="003265F8"/>
    <w:rsid w:val="00326E2E"/>
    <w:rsid w:val="0032761A"/>
    <w:rsid w:val="00327D28"/>
    <w:rsid w:val="00327F23"/>
    <w:rsid w:val="003300B2"/>
    <w:rsid w:val="003301B7"/>
    <w:rsid w:val="003304E2"/>
    <w:rsid w:val="003305D6"/>
    <w:rsid w:val="00331209"/>
    <w:rsid w:val="003319FD"/>
    <w:rsid w:val="00331FC0"/>
    <w:rsid w:val="0033268E"/>
    <w:rsid w:val="0033286C"/>
    <w:rsid w:val="003334EE"/>
    <w:rsid w:val="00333550"/>
    <w:rsid w:val="00334843"/>
    <w:rsid w:val="003348CC"/>
    <w:rsid w:val="00335112"/>
    <w:rsid w:val="00335338"/>
    <w:rsid w:val="00335D85"/>
    <w:rsid w:val="00336000"/>
    <w:rsid w:val="0033626E"/>
    <w:rsid w:val="00336986"/>
    <w:rsid w:val="00337AB4"/>
    <w:rsid w:val="00337E68"/>
    <w:rsid w:val="00340488"/>
    <w:rsid w:val="0034057A"/>
    <w:rsid w:val="00340613"/>
    <w:rsid w:val="00341828"/>
    <w:rsid w:val="00341A41"/>
    <w:rsid w:val="00341FDD"/>
    <w:rsid w:val="00342109"/>
    <w:rsid w:val="003430B0"/>
    <w:rsid w:val="00344807"/>
    <w:rsid w:val="00344BA0"/>
    <w:rsid w:val="00344E17"/>
    <w:rsid w:val="00345329"/>
    <w:rsid w:val="00345422"/>
    <w:rsid w:val="003460A4"/>
    <w:rsid w:val="00346A82"/>
    <w:rsid w:val="00347488"/>
    <w:rsid w:val="00347989"/>
    <w:rsid w:val="00347C92"/>
    <w:rsid w:val="00350140"/>
    <w:rsid w:val="00350469"/>
    <w:rsid w:val="00351100"/>
    <w:rsid w:val="003516A6"/>
    <w:rsid w:val="00351B74"/>
    <w:rsid w:val="00352204"/>
    <w:rsid w:val="003523C3"/>
    <w:rsid w:val="00352D74"/>
    <w:rsid w:val="00353DEC"/>
    <w:rsid w:val="00353EA4"/>
    <w:rsid w:val="00354783"/>
    <w:rsid w:val="003551D8"/>
    <w:rsid w:val="0035522F"/>
    <w:rsid w:val="003555EF"/>
    <w:rsid w:val="0035574E"/>
    <w:rsid w:val="00355C27"/>
    <w:rsid w:val="003562FB"/>
    <w:rsid w:val="003566A5"/>
    <w:rsid w:val="00357297"/>
    <w:rsid w:val="00357D42"/>
    <w:rsid w:val="00361629"/>
    <w:rsid w:val="00361923"/>
    <w:rsid w:val="00361AA9"/>
    <w:rsid w:val="00361CA9"/>
    <w:rsid w:val="0036294D"/>
    <w:rsid w:val="00362D8F"/>
    <w:rsid w:val="003630BB"/>
    <w:rsid w:val="003634E5"/>
    <w:rsid w:val="003644D1"/>
    <w:rsid w:val="00364673"/>
    <w:rsid w:val="003647A4"/>
    <w:rsid w:val="00364B0D"/>
    <w:rsid w:val="00365978"/>
    <w:rsid w:val="00365CBF"/>
    <w:rsid w:val="00365DDB"/>
    <w:rsid w:val="0036615B"/>
    <w:rsid w:val="00366729"/>
    <w:rsid w:val="003667A7"/>
    <w:rsid w:val="00366C33"/>
    <w:rsid w:val="00367391"/>
    <w:rsid w:val="003674E7"/>
    <w:rsid w:val="003678E6"/>
    <w:rsid w:val="0036799C"/>
    <w:rsid w:val="00367A30"/>
    <w:rsid w:val="003704F2"/>
    <w:rsid w:val="00370805"/>
    <w:rsid w:val="00370963"/>
    <w:rsid w:val="00371F6F"/>
    <w:rsid w:val="00372446"/>
    <w:rsid w:val="00372716"/>
    <w:rsid w:val="00373119"/>
    <w:rsid w:val="00373508"/>
    <w:rsid w:val="00373531"/>
    <w:rsid w:val="003736FF"/>
    <w:rsid w:val="00374246"/>
    <w:rsid w:val="0037440D"/>
    <w:rsid w:val="003744F7"/>
    <w:rsid w:val="003746B3"/>
    <w:rsid w:val="003756DD"/>
    <w:rsid w:val="003758EF"/>
    <w:rsid w:val="00375A6C"/>
    <w:rsid w:val="003762EE"/>
    <w:rsid w:val="00376B16"/>
    <w:rsid w:val="0037721D"/>
    <w:rsid w:val="003775C7"/>
    <w:rsid w:val="003775F6"/>
    <w:rsid w:val="003802C5"/>
    <w:rsid w:val="003803F4"/>
    <w:rsid w:val="0038122D"/>
    <w:rsid w:val="00381549"/>
    <w:rsid w:val="00381EDE"/>
    <w:rsid w:val="003821AE"/>
    <w:rsid w:val="00382C56"/>
    <w:rsid w:val="0038364F"/>
    <w:rsid w:val="003836BA"/>
    <w:rsid w:val="00383EC3"/>
    <w:rsid w:val="00383F5F"/>
    <w:rsid w:val="00384239"/>
    <w:rsid w:val="00384E87"/>
    <w:rsid w:val="00385652"/>
    <w:rsid w:val="0038583F"/>
    <w:rsid w:val="0038594A"/>
    <w:rsid w:val="00385A78"/>
    <w:rsid w:val="00385F3A"/>
    <w:rsid w:val="00386025"/>
    <w:rsid w:val="00386032"/>
    <w:rsid w:val="00386033"/>
    <w:rsid w:val="003860C7"/>
    <w:rsid w:val="00386A86"/>
    <w:rsid w:val="003873C8"/>
    <w:rsid w:val="0038757F"/>
    <w:rsid w:val="003876EF"/>
    <w:rsid w:val="00390026"/>
    <w:rsid w:val="00390307"/>
    <w:rsid w:val="003905DD"/>
    <w:rsid w:val="003908E5"/>
    <w:rsid w:val="003909FA"/>
    <w:rsid w:val="00390ACF"/>
    <w:rsid w:val="00390B1C"/>
    <w:rsid w:val="003910C7"/>
    <w:rsid w:val="0039121F"/>
    <w:rsid w:val="0039130D"/>
    <w:rsid w:val="003919E6"/>
    <w:rsid w:val="003925DC"/>
    <w:rsid w:val="00392604"/>
    <w:rsid w:val="0039292E"/>
    <w:rsid w:val="00392D92"/>
    <w:rsid w:val="00393056"/>
    <w:rsid w:val="00393613"/>
    <w:rsid w:val="00393A09"/>
    <w:rsid w:val="00393DAE"/>
    <w:rsid w:val="00394279"/>
    <w:rsid w:val="0039442F"/>
    <w:rsid w:val="00395F23"/>
    <w:rsid w:val="0039698F"/>
    <w:rsid w:val="00396E30"/>
    <w:rsid w:val="00397111"/>
    <w:rsid w:val="00397699"/>
    <w:rsid w:val="00397AD9"/>
    <w:rsid w:val="00397CFD"/>
    <w:rsid w:val="00397EEB"/>
    <w:rsid w:val="003A0627"/>
    <w:rsid w:val="003A066C"/>
    <w:rsid w:val="003A0C21"/>
    <w:rsid w:val="003A15D6"/>
    <w:rsid w:val="003A1955"/>
    <w:rsid w:val="003A1B3E"/>
    <w:rsid w:val="003A1D16"/>
    <w:rsid w:val="003A1D2B"/>
    <w:rsid w:val="003A1E65"/>
    <w:rsid w:val="003A1F88"/>
    <w:rsid w:val="003A233E"/>
    <w:rsid w:val="003A2412"/>
    <w:rsid w:val="003A251C"/>
    <w:rsid w:val="003A357A"/>
    <w:rsid w:val="003A412A"/>
    <w:rsid w:val="003A44DD"/>
    <w:rsid w:val="003A45F7"/>
    <w:rsid w:val="003A4C06"/>
    <w:rsid w:val="003A5139"/>
    <w:rsid w:val="003A5531"/>
    <w:rsid w:val="003A5826"/>
    <w:rsid w:val="003A5DBA"/>
    <w:rsid w:val="003A6115"/>
    <w:rsid w:val="003A63FC"/>
    <w:rsid w:val="003A6880"/>
    <w:rsid w:val="003A7048"/>
    <w:rsid w:val="003A73F9"/>
    <w:rsid w:val="003A76FD"/>
    <w:rsid w:val="003A771E"/>
    <w:rsid w:val="003A7BB0"/>
    <w:rsid w:val="003A7EAB"/>
    <w:rsid w:val="003B068E"/>
    <w:rsid w:val="003B15C5"/>
    <w:rsid w:val="003B1D3C"/>
    <w:rsid w:val="003B1E3D"/>
    <w:rsid w:val="003B2179"/>
    <w:rsid w:val="003B26F0"/>
    <w:rsid w:val="003B2BDE"/>
    <w:rsid w:val="003B3290"/>
    <w:rsid w:val="003B3D7E"/>
    <w:rsid w:val="003B3F1F"/>
    <w:rsid w:val="003B4189"/>
    <w:rsid w:val="003B4526"/>
    <w:rsid w:val="003B472B"/>
    <w:rsid w:val="003B4E4E"/>
    <w:rsid w:val="003B4F3E"/>
    <w:rsid w:val="003B4FA8"/>
    <w:rsid w:val="003B5373"/>
    <w:rsid w:val="003B5948"/>
    <w:rsid w:val="003B5E06"/>
    <w:rsid w:val="003B6536"/>
    <w:rsid w:val="003B6740"/>
    <w:rsid w:val="003B69D4"/>
    <w:rsid w:val="003B6FC4"/>
    <w:rsid w:val="003B7024"/>
    <w:rsid w:val="003B7715"/>
    <w:rsid w:val="003B7734"/>
    <w:rsid w:val="003B7854"/>
    <w:rsid w:val="003C04ED"/>
    <w:rsid w:val="003C1383"/>
    <w:rsid w:val="003C1B8A"/>
    <w:rsid w:val="003C1FF0"/>
    <w:rsid w:val="003C233A"/>
    <w:rsid w:val="003C2ADA"/>
    <w:rsid w:val="003C2F68"/>
    <w:rsid w:val="003C3065"/>
    <w:rsid w:val="003C31DD"/>
    <w:rsid w:val="003C326A"/>
    <w:rsid w:val="003C44C9"/>
    <w:rsid w:val="003C4656"/>
    <w:rsid w:val="003C5DFD"/>
    <w:rsid w:val="003C6865"/>
    <w:rsid w:val="003C6905"/>
    <w:rsid w:val="003C6AB9"/>
    <w:rsid w:val="003C6ADF"/>
    <w:rsid w:val="003C6B42"/>
    <w:rsid w:val="003C6F8C"/>
    <w:rsid w:val="003C705E"/>
    <w:rsid w:val="003C7C48"/>
    <w:rsid w:val="003C7D3D"/>
    <w:rsid w:val="003D0054"/>
    <w:rsid w:val="003D01FB"/>
    <w:rsid w:val="003D0884"/>
    <w:rsid w:val="003D1AD8"/>
    <w:rsid w:val="003D1F50"/>
    <w:rsid w:val="003D2295"/>
    <w:rsid w:val="003D2438"/>
    <w:rsid w:val="003D243D"/>
    <w:rsid w:val="003D2823"/>
    <w:rsid w:val="003D2C6E"/>
    <w:rsid w:val="003D31BE"/>
    <w:rsid w:val="003D3DA7"/>
    <w:rsid w:val="003D3F0F"/>
    <w:rsid w:val="003D40B1"/>
    <w:rsid w:val="003D4889"/>
    <w:rsid w:val="003D48FC"/>
    <w:rsid w:val="003D4DAA"/>
    <w:rsid w:val="003D4EC1"/>
    <w:rsid w:val="003D4F7F"/>
    <w:rsid w:val="003D5731"/>
    <w:rsid w:val="003D5F05"/>
    <w:rsid w:val="003D648F"/>
    <w:rsid w:val="003D697A"/>
    <w:rsid w:val="003D773A"/>
    <w:rsid w:val="003D7760"/>
    <w:rsid w:val="003D7770"/>
    <w:rsid w:val="003D7A20"/>
    <w:rsid w:val="003D7BBE"/>
    <w:rsid w:val="003E0925"/>
    <w:rsid w:val="003E150A"/>
    <w:rsid w:val="003E1656"/>
    <w:rsid w:val="003E1A1E"/>
    <w:rsid w:val="003E1AB0"/>
    <w:rsid w:val="003E1B0F"/>
    <w:rsid w:val="003E2025"/>
    <w:rsid w:val="003E2306"/>
    <w:rsid w:val="003E2AD9"/>
    <w:rsid w:val="003E2E0F"/>
    <w:rsid w:val="003E339B"/>
    <w:rsid w:val="003E33B1"/>
    <w:rsid w:val="003E3481"/>
    <w:rsid w:val="003E37B7"/>
    <w:rsid w:val="003E3DF6"/>
    <w:rsid w:val="003E5259"/>
    <w:rsid w:val="003E5900"/>
    <w:rsid w:val="003E5F5D"/>
    <w:rsid w:val="003E6020"/>
    <w:rsid w:val="003E656F"/>
    <w:rsid w:val="003E6710"/>
    <w:rsid w:val="003E6B57"/>
    <w:rsid w:val="003E6BE1"/>
    <w:rsid w:val="003E6FA6"/>
    <w:rsid w:val="003F09F5"/>
    <w:rsid w:val="003F0FA3"/>
    <w:rsid w:val="003F12F2"/>
    <w:rsid w:val="003F1CBD"/>
    <w:rsid w:val="003F1EBA"/>
    <w:rsid w:val="003F2AF8"/>
    <w:rsid w:val="003F3548"/>
    <w:rsid w:val="003F4172"/>
    <w:rsid w:val="003F446C"/>
    <w:rsid w:val="003F4568"/>
    <w:rsid w:val="003F4CBD"/>
    <w:rsid w:val="003F620F"/>
    <w:rsid w:val="003F66B1"/>
    <w:rsid w:val="003F6E7D"/>
    <w:rsid w:val="003F7416"/>
    <w:rsid w:val="003F782E"/>
    <w:rsid w:val="003F7FC3"/>
    <w:rsid w:val="0040118A"/>
    <w:rsid w:val="00401334"/>
    <w:rsid w:val="00401A57"/>
    <w:rsid w:val="00401C37"/>
    <w:rsid w:val="00401D9E"/>
    <w:rsid w:val="004020FA"/>
    <w:rsid w:val="00402526"/>
    <w:rsid w:val="0040263F"/>
    <w:rsid w:val="00402B17"/>
    <w:rsid w:val="00402C7D"/>
    <w:rsid w:val="00402EAF"/>
    <w:rsid w:val="00403470"/>
    <w:rsid w:val="00403DDB"/>
    <w:rsid w:val="00404446"/>
    <w:rsid w:val="0040471B"/>
    <w:rsid w:val="00404BD9"/>
    <w:rsid w:val="00405196"/>
    <w:rsid w:val="00405A16"/>
    <w:rsid w:val="0040678F"/>
    <w:rsid w:val="00406B79"/>
    <w:rsid w:val="00406E04"/>
    <w:rsid w:val="004071D7"/>
    <w:rsid w:val="004072A7"/>
    <w:rsid w:val="00407669"/>
    <w:rsid w:val="00407CDE"/>
    <w:rsid w:val="00407E27"/>
    <w:rsid w:val="00407E50"/>
    <w:rsid w:val="00410191"/>
    <w:rsid w:val="00410309"/>
    <w:rsid w:val="004104E0"/>
    <w:rsid w:val="004108AD"/>
    <w:rsid w:val="00411103"/>
    <w:rsid w:val="00411661"/>
    <w:rsid w:val="004120FF"/>
    <w:rsid w:val="004121DA"/>
    <w:rsid w:val="0041351E"/>
    <w:rsid w:val="004138E0"/>
    <w:rsid w:val="00413E4D"/>
    <w:rsid w:val="00413EE4"/>
    <w:rsid w:val="00414089"/>
    <w:rsid w:val="0041457C"/>
    <w:rsid w:val="00414678"/>
    <w:rsid w:val="00414F72"/>
    <w:rsid w:val="004153E2"/>
    <w:rsid w:val="004154F1"/>
    <w:rsid w:val="00415563"/>
    <w:rsid w:val="0041593D"/>
    <w:rsid w:val="00415FFF"/>
    <w:rsid w:val="00416805"/>
    <w:rsid w:val="004179C6"/>
    <w:rsid w:val="00420622"/>
    <w:rsid w:val="0042118C"/>
    <w:rsid w:val="004211C6"/>
    <w:rsid w:val="004214B2"/>
    <w:rsid w:val="00421746"/>
    <w:rsid w:val="00422A6A"/>
    <w:rsid w:val="00422F5F"/>
    <w:rsid w:val="00423142"/>
    <w:rsid w:val="00423298"/>
    <w:rsid w:val="0042355C"/>
    <w:rsid w:val="00423B8D"/>
    <w:rsid w:val="00423E67"/>
    <w:rsid w:val="00423F1E"/>
    <w:rsid w:val="00424F41"/>
    <w:rsid w:val="0042541E"/>
    <w:rsid w:val="00426AE9"/>
    <w:rsid w:val="00426EA7"/>
    <w:rsid w:val="00426F98"/>
    <w:rsid w:val="00427349"/>
    <w:rsid w:val="004275D4"/>
    <w:rsid w:val="00427B5C"/>
    <w:rsid w:val="00427D4E"/>
    <w:rsid w:val="00430628"/>
    <w:rsid w:val="0043119E"/>
    <w:rsid w:val="00431DAF"/>
    <w:rsid w:val="0043254F"/>
    <w:rsid w:val="00432BB4"/>
    <w:rsid w:val="00432DB2"/>
    <w:rsid w:val="00432FB9"/>
    <w:rsid w:val="004332F9"/>
    <w:rsid w:val="00433EB3"/>
    <w:rsid w:val="0043407D"/>
    <w:rsid w:val="004342DB"/>
    <w:rsid w:val="00434CDE"/>
    <w:rsid w:val="00434F47"/>
    <w:rsid w:val="00434F5F"/>
    <w:rsid w:val="004350B8"/>
    <w:rsid w:val="0043597B"/>
    <w:rsid w:val="00435DF4"/>
    <w:rsid w:val="00435E43"/>
    <w:rsid w:val="00436585"/>
    <w:rsid w:val="004369B7"/>
    <w:rsid w:val="00436F4B"/>
    <w:rsid w:val="0043721A"/>
    <w:rsid w:val="00437582"/>
    <w:rsid w:val="00437BEF"/>
    <w:rsid w:val="00437EB8"/>
    <w:rsid w:val="00440E3D"/>
    <w:rsid w:val="00441114"/>
    <w:rsid w:val="0044123D"/>
    <w:rsid w:val="004415F3"/>
    <w:rsid w:val="00441D21"/>
    <w:rsid w:val="00442165"/>
    <w:rsid w:val="004428CE"/>
    <w:rsid w:val="00442C3C"/>
    <w:rsid w:val="00443017"/>
    <w:rsid w:val="00443251"/>
    <w:rsid w:val="00443616"/>
    <w:rsid w:val="0044362D"/>
    <w:rsid w:val="00443AF4"/>
    <w:rsid w:val="0044454A"/>
    <w:rsid w:val="00444686"/>
    <w:rsid w:val="00445108"/>
    <w:rsid w:val="00445745"/>
    <w:rsid w:val="004459AA"/>
    <w:rsid w:val="00445C01"/>
    <w:rsid w:val="00445C04"/>
    <w:rsid w:val="00445CA6"/>
    <w:rsid w:val="0044619B"/>
    <w:rsid w:val="00446529"/>
    <w:rsid w:val="0044655C"/>
    <w:rsid w:val="00446860"/>
    <w:rsid w:val="00446890"/>
    <w:rsid w:val="00446B58"/>
    <w:rsid w:val="00446F77"/>
    <w:rsid w:val="004470DD"/>
    <w:rsid w:val="0044765A"/>
    <w:rsid w:val="0044766A"/>
    <w:rsid w:val="00447814"/>
    <w:rsid w:val="00447849"/>
    <w:rsid w:val="004479D7"/>
    <w:rsid w:val="004508C7"/>
    <w:rsid w:val="00450EC0"/>
    <w:rsid w:val="004514C1"/>
    <w:rsid w:val="004515ED"/>
    <w:rsid w:val="0045181C"/>
    <w:rsid w:val="00451CC3"/>
    <w:rsid w:val="00452148"/>
    <w:rsid w:val="00454053"/>
    <w:rsid w:val="0045433E"/>
    <w:rsid w:val="004546DC"/>
    <w:rsid w:val="00454EF6"/>
    <w:rsid w:val="00455503"/>
    <w:rsid w:val="00455807"/>
    <w:rsid w:val="00455997"/>
    <w:rsid w:val="00455F48"/>
    <w:rsid w:val="00456318"/>
    <w:rsid w:val="0045658F"/>
    <w:rsid w:val="004567ED"/>
    <w:rsid w:val="00456C6F"/>
    <w:rsid w:val="00457337"/>
    <w:rsid w:val="00457D7F"/>
    <w:rsid w:val="004600C9"/>
    <w:rsid w:val="004606BB"/>
    <w:rsid w:val="004610E1"/>
    <w:rsid w:val="00461155"/>
    <w:rsid w:val="0046133D"/>
    <w:rsid w:val="0046133E"/>
    <w:rsid w:val="00461394"/>
    <w:rsid w:val="00461D65"/>
    <w:rsid w:val="004631EE"/>
    <w:rsid w:val="00463217"/>
    <w:rsid w:val="004638C6"/>
    <w:rsid w:val="004648F8"/>
    <w:rsid w:val="00464FAE"/>
    <w:rsid w:val="004653CE"/>
    <w:rsid w:val="00465688"/>
    <w:rsid w:val="00465EC1"/>
    <w:rsid w:val="00465FB8"/>
    <w:rsid w:val="00466059"/>
    <w:rsid w:val="0046632A"/>
    <w:rsid w:val="00466BE2"/>
    <w:rsid w:val="00467520"/>
    <w:rsid w:val="00467906"/>
    <w:rsid w:val="00467D48"/>
    <w:rsid w:val="00470CF4"/>
    <w:rsid w:val="00470D2F"/>
    <w:rsid w:val="0047197C"/>
    <w:rsid w:val="00471C43"/>
    <w:rsid w:val="00471D78"/>
    <w:rsid w:val="00471FD9"/>
    <w:rsid w:val="0047364C"/>
    <w:rsid w:val="0047422F"/>
    <w:rsid w:val="004758EF"/>
    <w:rsid w:val="004759CF"/>
    <w:rsid w:val="00475F15"/>
    <w:rsid w:val="00477323"/>
    <w:rsid w:val="0047733E"/>
    <w:rsid w:val="004774EB"/>
    <w:rsid w:val="00477807"/>
    <w:rsid w:val="0047782A"/>
    <w:rsid w:val="00477889"/>
    <w:rsid w:val="00477B72"/>
    <w:rsid w:val="004806BE"/>
    <w:rsid w:val="004806F1"/>
    <w:rsid w:val="004808F9"/>
    <w:rsid w:val="00481091"/>
    <w:rsid w:val="004813D8"/>
    <w:rsid w:val="0048182D"/>
    <w:rsid w:val="00481CC7"/>
    <w:rsid w:val="00482436"/>
    <w:rsid w:val="0048285A"/>
    <w:rsid w:val="0048294F"/>
    <w:rsid w:val="00482A9A"/>
    <w:rsid w:val="0048337D"/>
    <w:rsid w:val="00483694"/>
    <w:rsid w:val="004839F6"/>
    <w:rsid w:val="00483A61"/>
    <w:rsid w:val="00483D7B"/>
    <w:rsid w:val="00484BAC"/>
    <w:rsid w:val="00484F7C"/>
    <w:rsid w:val="00485065"/>
    <w:rsid w:val="004851EE"/>
    <w:rsid w:val="00485350"/>
    <w:rsid w:val="004854E6"/>
    <w:rsid w:val="00485635"/>
    <w:rsid w:val="00485802"/>
    <w:rsid w:val="00486172"/>
    <w:rsid w:val="00486A95"/>
    <w:rsid w:val="00486B00"/>
    <w:rsid w:val="00486B9A"/>
    <w:rsid w:val="00486C8C"/>
    <w:rsid w:val="004872D2"/>
    <w:rsid w:val="0048776C"/>
    <w:rsid w:val="0048777A"/>
    <w:rsid w:val="00487BF9"/>
    <w:rsid w:val="00490077"/>
    <w:rsid w:val="00491565"/>
    <w:rsid w:val="0049166A"/>
    <w:rsid w:val="00491DD1"/>
    <w:rsid w:val="00492147"/>
    <w:rsid w:val="00492754"/>
    <w:rsid w:val="00492825"/>
    <w:rsid w:val="00492882"/>
    <w:rsid w:val="00492993"/>
    <w:rsid w:val="00492CBE"/>
    <w:rsid w:val="0049371D"/>
    <w:rsid w:val="00493DB0"/>
    <w:rsid w:val="0049432A"/>
    <w:rsid w:val="0049464C"/>
    <w:rsid w:val="0049565B"/>
    <w:rsid w:val="00495C71"/>
    <w:rsid w:val="00496692"/>
    <w:rsid w:val="004968A4"/>
    <w:rsid w:val="00496BB1"/>
    <w:rsid w:val="004973ED"/>
    <w:rsid w:val="00497CAB"/>
    <w:rsid w:val="00497F17"/>
    <w:rsid w:val="004A18B2"/>
    <w:rsid w:val="004A1F7A"/>
    <w:rsid w:val="004A1FAB"/>
    <w:rsid w:val="004A25D9"/>
    <w:rsid w:val="004A29C0"/>
    <w:rsid w:val="004A31FB"/>
    <w:rsid w:val="004A337A"/>
    <w:rsid w:val="004A37EB"/>
    <w:rsid w:val="004A391B"/>
    <w:rsid w:val="004A3ED1"/>
    <w:rsid w:val="004A3FBB"/>
    <w:rsid w:val="004A4862"/>
    <w:rsid w:val="004A5915"/>
    <w:rsid w:val="004A6088"/>
    <w:rsid w:val="004A64E2"/>
    <w:rsid w:val="004A6CEB"/>
    <w:rsid w:val="004A6FF9"/>
    <w:rsid w:val="004A72B9"/>
    <w:rsid w:val="004A78A6"/>
    <w:rsid w:val="004A7DF3"/>
    <w:rsid w:val="004B0094"/>
    <w:rsid w:val="004B0AB5"/>
    <w:rsid w:val="004B0AC0"/>
    <w:rsid w:val="004B1813"/>
    <w:rsid w:val="004B1C47"/>
    <w:rsid w:val="004B2158"/>
    <w:rsid w:val="004B2287"/>
    <w:rsid w:val="004B2621"/>
    <w:rsid w:val="004B2E60"/>
    <w:rsid w:val="004B3F32"/>
    <w:rsid w:val="004B44B5"/>
    <w:rsid w:val="004B4BDA"/>
    <w:rsid w:val="004B5D3C"/>
    <w:rsid w:val="004B6263"/>
    <w:rsid w:val="004B7036"/>
    <w:rsid w:val="004B71FA"/>
    <w:rsid w:val="004B7883"/>
    <w:rsid w:val="004B7968"/>
    <w:rsid w:val="004B7B7A"/>
    <w:rsid w:val="004B7D3E"/>
    <w:rsid w:val="004B7D88"/>
    <w:rsid w:val="004B7E3E"/>
    <w:rsid w:val="004C0B5F"/>
    <w:rsid w:val="004C1055"/>
    <w:rsid w:val="004C1419"/>
    <w:rsid w:val="004C145F"/>
    <w:rsid w:val="004C20BC"/>
    <w:rsid w:val="004C2270"/>
    <w:rsid w:val="004C2404"/>
    <w:rsid w:val="004C32D4"/>
    <w:rsid w:val="004C3E36"/>
    <w:rsid w:val="004C57FE"/>
    <w:rsid w:val="004C59EC"/>
    <w:rsid w:val="004C5CFB"/>
    <w:rsid w:val="004C5D2A"/>
    <w:rsid w:val="004C5FA2"/>
    <w:rsid w:val="004C60DF"/>
    <w:rsid w:val="004C629D"/>
    <w:rsid w:val="004C6513"/>
    <w:rsid w:val="004C741C"/>
    <w:rsid w:val="004C7509"/>
    <w:rsid w:val="004C795B"/>
    <w:rsid w:val="004C7A51"/>
    <w:rsid w:val="004C7C2A"/>
    <w:rsid w:val="004D0316"/>
    <w:rsid w:val="004D0318"/>
    <w:rsid w:val="004D042F"/>
    <w:rsid w:val="004D0749"/>
    <w:rsid w:val="004D0791"/>
    <w:rsid w:val="004D0AF3"/>
    <w:rsid w:val="004D1BDC"/>
    <w:rsid w:val="004D1D49"/>
    <w:rsid w:val="004D2044"/>
    <w:rsid w:val="004D20E1"/>
    <w:rsid w:val="004D273A"/>
    <w:rsid w:val="004D3BBB"/>
    <w:rsid w:val="004D3E7A"/>
    <w:rsid w:val="004D41B6"/>
    <w:rsid w:val="004D457D"/>
    <w:rsid w:val="004D52F1"/>
    <w:rsid w:val="004D5AF6"/>
    <w:rsid w:val="004D5D4B"/>
    <w:rsid w:val="004D623F"/>
    <w:rsid w:val="004D63A0"/>
    <w:rsid w:val="004D67B0"/>
    <w:rsid w:val="004D690D"/>
    <w:rsid w:val="004D6F56"/>
    <w:rsid w:val="004D742B"/>
    <w:rsid w:val="004D77DB"/>
    <w:rsid w:val="004D7865"/>
    <w:rsid w:val="004D79D4"/>
    <w:rsid w:val="004D7D3E"/>
    <w:rsid w:val="004E00DC"/>
    <w:rsid w:val="004E0308"/>
    <w:rsid w:val="004E1880"/>
    <w:rsid w:val="004E19F7"/>
    <w:rsid w:val="004E1ACD"/>
    <w:rsid w:val="004E1C92"/>
    <w:rsid w:val="004E21A2"/>
    <w:rsid w:val="004E26BF"/>
    <w:rsid w:val="004E2BEB"/>
    <w:rsid w:val="004E2F07"/>
    <w:rsid w:val="004E30F6"/>
    <w:rsid w:val="004E318D"/>
    <w:rsid w:val="004E38B1"/>
    <w:rsid w:val="004E3B12"/>
    <w:rsid w:val="004E4CD6"/>
    <w:rsid w:val="004E543E"/>
    <w:rsid w:val="004E5CAD"/>
    <w:rsid w:val="004E5DDC"/>
    <w:rsid w:val="004E6080"/>
    <w:rsid w:val="004E7F31"/>
    <w:rsid w:val="004E7FAA"/>
    <w:rsid w:val="004F0EAC"/>
    <w:rsid w:val="004F0EC0"/>
    <w:rsid w:val="004F1202"/>
    <w:rsid w:val="004F1450"/>
    <w:rsid w:val="004F1682"/>
    <w:rsid w:val="004F1E16"/>
    <w:rsid w:val="004F2065"/>
    <w:rsid w:val="004F29DC"/>
    <w:rsid w:val="004F2E3B"/>
    <w:rsid w:val="004F316A"/>
    <w:rsid w:val="004F3EC8"/>
    <w:rsid w:val="004F4D89"/>
    <w:rsid w:val="004F519A"/>
    <w:rsid w:val="004F52B2"/>
    <w:rsid w:val="004F52F6"/>
    <w:rsid w:val="004F5D20"/>
    <w:rsid w:val="004F6248"/>
    <w:rsid w:val="004F64D1"/>
    <w:rsid w:val="004F65F5"/>
    <w:rsid w:val="004F66FC"/>
    <w:rsid w:val="004F6868"/>
    <w:rsid w:val="004F6899"/>
    <w:rsid w:val="004F6E8C"/>
    <w:rsid w:val="004F6F8A"/>
    <w:rsid w:val="004F704F"/>
    <w:rsid w:val="004F77A2"/>
    <w:rsid w:val="004F790B"/>
    <w:rsid w:val="004F7B8E"/>
    <w:rsid w:val="004F7D23"/>
    <w:rsid w:val="00500505"/>
    <w:rsid w:val="00500938"/>
    <w:rsid w:val="00501B46"/>
    <w:rsid w:val="00502605"/>
    <w:rsid w:val="00502840"/>
    <w:rsid w:val="00502AF1"/>
    <w:rsid w:val="00502B7D"/>
    <w:rsid w:val="00503398"/>
    <w:rsid w:val="0050346D"/>
    <w:rsid w:val="00503752"/>
    <w:rsid w:val="00503CAA"/>
    <w:rsid w:val="0050481F"/>
    <w:rsid w:val="00505058"/>
    <w:rsid w:val="0050506B"/>
    <w:rsid w:val="00505565"/>
    <w:rsid w:val="00505D7B"/>
    <w:rsid w:val="00505FBE"/>
    <w:rsid w:val="005061FD"/>
    <w:rsid w:val="005063CA"/>
    <w:rsid w:val="0050685C"/>
    <w:rsid w:val="00506CA5"/>
    <w:rsid w:val="00506E10"/>
    <w:rsid w:val="005073D2"/>
    <w:rsid w:val="005077F5"/>
    <w:rsid w:val="005101A2"/>
    <w:rsid w:val="0051100C"/>
    <w:rsid w:val="005116F5"/>
    <w:rsid w:val="00511E0B"/>
    <w:rsid w:val="005120CA"/>
    <w:rsid w:val="00512679"/>
    <w:rsid w:val="00512A57"/>
    <w:rsid w:val="00512D31"/>
    <w:rsid w:val="005137FD"/>
    <w:rsid w:val="00513CE5"/>
    <w:rsid w:val="00513E82"/>
    <w:rsid w:val="00514573"/>
    <w:rsid w:val="005149DE"/>
    <w:rsid w:val="0051503E"/>
    <w:rsid w:val="00515C49"/>
    <w:rsid w:val="00515C73"/>
    <w:rsid w:val="005166CF"/>
    <w:rsid w:val="0051770D"/>
    <w:rsid w:val="00517B58"/>
    <w:rsid w:val="00517B90"/>
    <w:rsid w:val="0052005B"/>
    <w:rsid w:val="0052049D"/>
    <w:rsid w:val="005205F8"/>
    <w:rsid w:val="00521534"/>
    <w:rsid w:val="005215B9"/>
    <w:rsid w:val="00521C67"/>
    <w:rsid w:val="00521E7C"/>
    <w:rsid w:val="00521F2D"/>
    <w:rsid w:val="0052400A"/>
    <w:rsid w:val="0052411D"/>
    <w:rsid w:val="00524E74"/>
    <w:rsid w:val="005250E5"/>
    <w:rsid w:val="005250F5"/>
    <w:rsid w:val="005256AD"/>
    <w:rsid w:val="00525B1A"/>
    <w:rsid w:val="00526366"/>
    <w:rsid w:val="00526608"/>
    <w:rsid w:val="0052687A"/>
    <w:rsid w:val="00526D99"/>
    <w:rsid w:val="00526EE1"/>
    <w:rsid w:val="00527AB8"/>
    <w:rsid w:val="00527CF4"/>
    <w:rsid w:val="00527FF0"/>
    <w:rsid w:val="00530194"/>
    <w:rsid w:val="00530660"/>
    <w:rsid w:val="0053074B"/>
    <w:rsid w:val="00530F03"/>
    <w:rsid w:val="00531332"/>
    <w:rsid w:val="00531727"/>
    <w:rsid w:val="005317F0"/>
    <w:rsid w:val="005319CC"/>
    <w:rsid w:val="005324FA"/>
    <w:rsid w:val="00532FD3"/>
    <w:rsid w:val="005330A9"/>
    <w:rsid w:val="005333D4"/>
    <w:rsid w:val="0053346F"/>
    <w:rsid w:val="00533B13"/>
    <w:rsid w:val="00533D40"/>
    <w:rsid w:val="005341FE"/>
    <w:rsid w:val="00534594"/>
    <w:rsid w:val="00534CB6"/>
    <w:rsid w:val="00535077"/>
    <w:rsid w:val="005355E7"/>
    <w:rsid w:val="00535CCF"/>
    <w:rsid w:val="00536568"/>
    <w:rsid w:val="00536E69"/>
    <w:rsid w:val="005377B1"/>
    <w:rsid w:val="005402E2"/>
    <w:rsid w:val="005406A5"/>
    <w:rsid w:val="00540764"/>
    <w:rsid w:val="00540FE6"/>
    <w:rsid w:val="00541417"/>
    <w:rsid w:val="00541655"/>
    <w:rsid w:val="00541A3C"/>
    <w:rsid w:val="00542B2F"/>
    <w:rsid w:val="00542BF4"/>
    <w:rsid w:val="005431B3"/>
    <w:rsid w:val="00543364"/>
    <w:rsid w:val="005439CA"/>
    <w:rsid w:val="00543E20"/>
    <w:rsid w:val="005445F1"/>
    <w:rsid w:val="00545740"/>
    <w:rsid w:val="00546326"/>
    <w:rsid w:val="00546A2C"/>
    <w:rsid w:val="00546A7F"/>
    <w:rsid w:val="00546E2E"/>
    <w:rsid w:val="0054780C"/>
    <w:rsid w:val="0054787A"/>
    <w:rsid w:val="0054790F"/>
    <w:rsid w:val="00550450"/>
    <w:rsid w:val="00551D9C"/>
    <w:rsid w:val="0055231D"/>
    <w:rsid w:val="005532AC"/>
    <w:rsid w:val="005535A0"/>
    <w:rsid w:val="005542A0"/>
    <w:rsid w:val="005544A3"/>
    <w:rsid w:val="00554DEB"/>
    <w:rsid w:val="0055524A"/>
    <w:rsid w:val="00555585"/>
    <w:rsid w:val="00555AD8"/>
    <w:rsid w:val="00556E1E"/>
    <w:rsid w:val="00557657"/>
    <w:rsid w:val="00557A9E"/>
    <w:rsid w:val="00560040"/>
    <w:rsid w:val="005605EE"/>
    <w:rsid w:val="0056102C"/>
    <w:rsid w:val="00561701"/>
    <w:rsid w:val="0056182E"/>
    <w:rsid w:val="005618EF"/>
    <w:rsid w:val="00561987"/>
    <w:rsid w:val="0056296B"/>
    <w:rsid w:val="00562F47"/>
    <w:rsid w:val="005635A1"/>
    <w:rsid w:val="005649AA"/>
    <w:rsid w:val="00565F23"/>
    <w:rsid w:val="00566808"/>
    <w:rsid w:val="005668D6"/>
    <w:rsid w:val="00566AA7"/>
    <w:rsid w:val="00567998"/>
    <w:rsid w:val="00570DD2"/>
    <w:rsid w:val="00571337"/>
    <w:rsid w:val="0057139C"/>
    <w:rsid w:val="0057172C"/>
    <w:rsid w:val="00571EBE"/>
    <w:rsid w:val="005723C3"/>
    <w:rsid w:val="0057279D"/>
    <w:rsid w:val="00572B46"/>
    <w:rsid w:val="00572F9E"/>
    <w:rsid w:val="005731C9"/>
    <w:rsid w:val="0057363E"/>
    <w:rsid w:val="00573952"/>
    <w:rsid w:val="00573AAB"/>
    <w:rsid w:val="00573EE0"/>
    <w:rsid w:val="00573F0A"/>
    <w:rsid w:val="00574063"/>
    <w:rsid w:val="00574154"/>
    <w:rsid w:val="005742E3"/>
    <w:rsid w:val="0057513C"/>
    <w:rsid w:val="005751C7"/>
    <w:rsid w:val="00575783"/>
    <w:rsid w:val="00575DE7"/>
    <w:rsid w:val="00576146"/>
    <w:rsid w:val="005761E2"/>
    <w:rsid w:val="0057640C"/>
    <w:rsid w:val="00576419"/>
    <w:rsid w:val="00576EE1"/>
    <w:rsid w:val="0057743E"/>
    <w:rsid w:val="00577625"/>
    <w:rsid w:val="00577719"/>
    <w:rsid w:val="005801AD"/>
    <w:rsid w:val="00580D93"/>
    <w:rsid w:val="0058163C"/>
    <w:rsid w:val="005818BC"/>
    <w:rsid w:val="005823D0"/>
    <w:rsid w:val="005825AC"/>
    <w:rsid w:val="00582B64"/>
    <w:rsid w:val="00583D09"/>
    <w:rsid w:val="00583F0A"/>
    <w:rsid w:val="005842C1"/>
    <w:rsid w:val="0058458C"/>
    <w:rsid w:val="00584F5D"/>
    <w:rsid w:val="0058594C"/>
    <w:rsid w:val="00586500"/>
    <w:rsid w:val="00586D95"/>
    <w:rsid w:val="00587529"/>
    <w:rsid w:val="005903B9"/>
    <w:rsid w:val="00590AF7"/>
    <w:rsid w:val="00591E41"/>
    <w:rsid w:val="00591E86"/>
    <w:rsid w:val="00591EB7"/>
    <w:rsid w:val="0059232F"/>
    <w:rsid w:val="0059284D"/>
    <w:rsid w:val="00593242"/>
    <w:rsid w:val="005934AE"/>
    <w:rsid w:val="00593818"/>
    <w:rsid w:val="00593870"/>
    <w:rsid w:val="005938BF"/>
    <w:rsid w:val="005939D4"/>
    <w:rsid w:val="00593AE4"/>
    <w:rsid w:val="00593CC9"/>
    <w:rsid w:val="00594030"/>
    <w:rsid w:val="00594530"/>
    <w:rsid w:val="005948C9"/>
    <w:rsid w:val="00594A45"/>
    <w:rsid w:val="00594FA4"/>
    <w:rsid w:val="00594FAA"/>
    <w:rsid w:val="00595025"/>
    <w:rsid w:val="0059582C"/>
    <w:rsid w:val="00595ACF"/>
    <w:rsid w:val="00595D29"/>
    <w:rsid w:val="005965AF"/>
    <w:rsid w:val="005965B9"/>
    <w:rsid w:val="00596CE9"/>
    <w:rsid w:val="00597055"/>
    <w:rsid w:val="00597711"/>
    <w:rsid w:val="005979A2"/>
    <w:rsid w:val="005979FD"/>
    <w:rsid w:val="00597D8A"/>
    <w:rsid w:val="005A01A4"/>
    <w:rsid w:val="005A0761"/>
    <w:rsid w:val="005A0963"/>
    <w:rsid w:val="005A10F9"/>
    <w:rsid w:val="005A115B"/>
    <w:rsid w:val="005A180A"/>
    <w:rsid w:val="005A1845"/>
    <w:rsid w:val="005A19C8"/>
    <w:rsid w:val="005A1C86"/>
    <w:rsid w:val="005A1E61"/>
    <w:rsid w:val="005A2317"/>
    <w:rsid w:val="005A2544"/>
    <w:rsid w:val="005A2EC6"/>
    <w:rsid w:val="005A2FEC"/>
    <w:rsid w:val="005A347E"/>
    <w:rsid w:val="005A377C"/>
    <w:rsid w:val="005A3C9F"/>
    <w:rsid w:val="005A3ED0"/>
    <w:rsid w:val="005A41AA"/>
    <w:rsid w:val="005A537A"/>
    <w:rsid w:val="005A541D"/>
    <w:rsid w:val="005A5774"/>
    <w:rsid w:val="005A57BC"/>
    <w:rsid w:val="005A5FF4"/>
    <w:rsid w:val="005A6632"/>
    <w:rsid w:val="005A690D"/>
    <w:rsid w:val="005A7348"/>
    <w:rsid w:val="005A744E"/>
    <w:rsid w:val="005A7AE0"/>
    <w:rsid w:val="005A7C22"/>
    <w:rsid w:val="005A7EA5"/>
    <w:rsid w:val="005A7F0B"/>
    <w:rsid w:val="005B029F"/>
    <w:rsid w:val="005B0A22"/>
    <w:rsid w:val="005B0B6A"/>
    <w:rsid w:val="005B0BA3"/>
    <w:rsid w:val="005B16D0"/>
    <w:rsid w:val="005B189A"/>
    <w:rsid w:val="005B1E55"/>
    <w:rsid w:val="005B1FC0"/>
    <w:rsid w:val="005B238E"/>
    <w:rsid w:val="005B24E5"/>
    <w:rsid w:val="005B2DB6"/>
    <w:rsid w:val="005B3DD2"/>
    <w:rsid w:val="005B3EDD"/>
    <w:rsid w:val="005B3F83"/>
    <w:rsid w:val="005B4E2B"/>
    <w:rsid w:val="005B5320"/>
    <w:rsid w:val="005B533E"/>
    <w:rsid w:val="005B5769"/>
    <w:rsid w:val="005B5A49"/>
    <w:rsid w:val="005B5BA1"/>
    <w:rsid w:val="005B604C"/>
    <w:rsid w:val="005B61A5"/>
    <w:rsid w:val="005B6DD4"/>
    <w:rsid w:val="005B7896"/>
    <w:rsid w:val="005B78FE"/>
    <w:rsid w:val="005B7D49"/>
    <w:rsid w:val="005B7DF6"/>
    <w:rsid w:val="005C06A4"/>
    <w:rsid w:val="005C0720"/>
    <w:rsid w:val="005C0D57"/>
    <w:rsid w:val="005C1737"/>
    <w:rsid w:val="005C1DA3"/>
    <w:rsid w:val="005C1E93"/>
    <w:rsid w:val="005C1EAF"/>
    <w:rsid w:val="005C21DF"/>
    <w:rsid w:val="005C2303"/>
    <w:rsid w:val="005C24C2"/>
    <w:rsid w:val="005C2744"/>
    <w:rsid w:val="005C31E5"/>
    <w:rsid w:val="005C3E5D"/>
    <w:rsid w:val="005C3F5F"/>
    <w:rsid w:val="005C413A"/>
    <w:rsid w:val="005C4C2B"/>
    <w:rsid w:val="005C51EF"/>
    <w:rsid w:val="005C5843"/>
    <w:rsid w:val="005C5C9A"/>
    <w:rsid w:val="005C629A"/>
    <w:rsid w:val="005C649B"/>
    <w:rsid w:val="005C6E69"/>
    <w:rsid w:val="005C7A7F"/>
    <w:rsid w:val="005C7CB9"/>
    <w:rsid w:val="005D02C7"/>
    <w:rsid w:val="005D0EC9"/>
    <w:rsid w:val="005D22B8"/>
    <w:rsid w:val="005D23C9"/>
    <w:rsid w:val="005D2E19"/>
    <w:rsid w:val="005D2ED4"/>
    <w:rsid w:val="005D399A"/>
    <w:rsid w:val="005D3CA6"/>
    <w:rsid w:val="005D427D"/>
    <w:rsid w:val="005D447D"/>
    <w:rsid w:val="005D52E1"/>
    <w:rsid w:val="005D5306"/>
    <w:rsid w:val="005D57C7"/>
    <w:rsid w:val="005D67B4"/>
    <w:rsid w:val="005D67D0"/>
    <w:rsid w:val="005D6A1D"/>
    <w:rsid w:val="005D7A79"/>
    <w:rsid w:val="005E0726"/>
    <w:rsid w:val="005E0BE6"/>
    <w:rsid w:val="005E146C"/>
    <w:rsid w:val="005E1612"/>
    <w:rsid w:val="005E1754"/>
    <w:rsid w:val="005E19A7"/>
    <w:rsid w:val="005E1D04"/>
    <w:rsid w:val="005E3675"/>
    <w:rsid w:val="005E4769"/>
    <w:rsid w:val="005E4A55"/>
    <w:rsid w:val="005E549B"/>
    <w:rsid w:val="005E5667"/>
    <w:rsid w:val="005E5CD6"/>
    <w:rsid w:val="005E6DD2"/>
    <w:rsid w:val="005E6F30"/>
    <w:rsid w:val="005E751E"/>
    <w:rsid w:val="005E753B"/>
    <w:rsid w:val="005E7F90"/>
    <w:rsid w:val="005F00FE"/>
    <w:rsid w:val="005F03FB"/>
    <w:rsid w:val="005F0919"/>
    <w:rsid w:val="005F0F53"/>
    <w:rsid w:val="005F1A91"/>
    <w:rsid w:val="005F1EBF"/>
    <w:rsid w:val="005F2625"/>
    <w:rsid w:val="005F2EFC"/>
    <w:rsid w:val="005F3007"/>
    <w:rsid w:val="005F3808"/>
    <w:rsid w:val="005F3E9E"/>
    <w:rsid w:val="005F3F56"/>
    <w:rsid w:val="005F3FB0"/>
    <w:rsid w:val="005F4161"/>
    <w:rsid w:val="005F4A55"/>
    <w:rsid w:val="005F557A"/>
    <w:rsid w:val="005F7231"/>
    <w:rsid w:val="005F72C8"/>
    <w:rsid w:val="005F72EA"/>
    <w:rsid w:val="005F78EE"/>
    <w:rsid w:val="00600281"/>
    <w:rsid w:val="006006B3"/>
    <w:rsid w:val="00601407"/>
    <w:rsid w:val="00601820"/>
    <w:rsid w:val="0060184D"/>
    <w:rsid w:val="00601A63"/>
    <w:rsid w:val="00601DD3"/>
    <w:rsid w:val="00602051"/>
    <w:rsid w:val="0060208B"/>
    <w:rsid w:val="0060251E"/>
    <w:rsid w:val="0060267F"/>
    <w:rsid w:val="00602CDD"/>
    <w:rsid w:val="006034B3"/>
    <w:rsid w:val="00603ADD"/>
    <w:rsid w:val="00603D75"/>
    <w:rsid w:val="00604073"/>
    <w:rsid w:val="00604230"/>
    <w:rsid w:val="006042B4"/>
    <w:rsid w:val="006046C8"/>
    <w:rsid w:val="00605118"/>
    <w:rsid w:val="006056C5"/>
    <w:rsid w:val="00605796"/>
    <w:rsid w:val="006058C7"/>
    <w:rsid w:val="006066D5"/>
    <w:rsid w:val="00606C35"/>
    <w:rsid w:val="00606CDB"/>
    <w:rsid w:val="00606D54"/>
    <w:rsid w:val="00607966"/>
    <w:rsid w:val="006100BF"/>
    <w:rsid w:val="006108DF"/>
    <w:rsid w:val="006110FF"/>
    <w:rsid w:val="00611487"/>
    <w:rsid w:val="006114CB"/>
    <w:rsid w:val="00611839"/>
    <w:rsid w:val="00611CF7"/>
    <w:rsid w:val="00611DF9"/>
    <w:rsid w:val="00612E66"/>
    <w:rsid w:val="00613205"/>
    <w:rsid w:val="006133FA"/>
    <w:rsid w:val="0061431C"/>
    <w:rsid w:val="00614479"/>
    <w:rsid w:val="00614527"/>
    <w:rsid w:val="006145BE"/>
    <w:rsid w:val="00614983"/>
    <w:rsid w:val="00614B62"/>
    <w:rsid w:val="0061561B"/>
    <w:rsid w:val="00615B0D"/>
    <w:rsid w:val="00615E45"/>
    <w:rsid w:val="0061638D"/>
    <w:rsid w:val="00616793"/>
    <w:rsid w:val="00616A8D"/>
    <w:rsid w:val="00616DC1"/>
    <w:rsid w:val="00617227"/>
    <w:rsid w:val="006173DC"/>
    <w:rsid w:val="00617C0D"/>
    <w:rsid w:val="006202EC"/>
    <w:rsid w:val="006210F6"/>
    <w:rsid w:val="00621555"/>
    <w:rsid w:val="00621F59"/>
    <w:rsid w:val="006226F3"/>
    <w:rsid w:val="00622A20"/>
    <w:rsid w:val="00622B4B"/>
    <w:rsid w:val="00623B4F"/>
    <w:rsid w:val="00623BA3"/>
    <w:rsid w:val="00623F67"/>
    <w:rsid w:val="00624129"/>
    <w:rsid w:val="00624396"/>
    <w:rsid w:val="006248F7"/>
    <w:rsid w:val="00625046"/>
    <w:rsid w:val="00625AAD"/>
    <w:rsid w:val="00625DDE"/>
    <w:rsid w:val="00626221"/>
    <w:rsid w:val="0062634F"/>
    <w:rsid w:val="00626928"/>
    <w:rsid w:val="00627856"/>
    <w:rsid w:val="00627FEB"/>
    <w:rsid w:val="00630136"/>
    <w:rsid w:val="00630210"/>
    <w:rsid w:val="006303D4"/>
    <w:rsid w:val="00630694"/>
    <w:rsid w:val="0063083F"/>
    <w:rsid w:val="00630E34"/>
    <w:rsid w:val="00631515"/>
    <w:rsid w:val="006318AA"/>
    <w:rsid w:val="00631D36"/>
    <w:rsid w:val="0063278C"/>
    <w:rsid w:val="00632823"/>
    <w:rsid w:val="006330F4"/>
    <w:rsid w:val="00633941"/>
    <w:rsid w:val="00633D0E"/>
    <w:rsid w:val="00633FF8"/>
    <w:rsid w:val="00635194"/>
    <w:rsid w:val="00635BA6"/>
    <w:rsid w:val="00635BD4"/>
    <w:rsid w:val="00635CEB"/>
    <w:rsid w:val="00636FA4"/>
    <w:rsid w:val="006370C0"/>
    <w:rsid w:val="00637164"/>
    <w:rsid w:val="00637171"/>
    <w:rsid w:val="00637440"/>
    <w:rsid w:val="006377F2"/>
    <w:rsid w:val="006378C8"/>
    <w:rsid w:val="00637ACF"/>
    <w:rsid w:val="00637EC9"/>
    <w:rsid w:val="006402D4"/>
    <w:rsid w:val="006402F4"/>
    <w:rsid w:val="0064070C"/>
    <w:rsid w:val="00640AAF"/>
    <w:rsid w:val="00640B43"/>
    <w:rsid w:val="0064107E"/>
    <w:rsid w:val="006410DA"/>
    <w:rsid w:val="006412F2"/>
    <w:rsid w:val="006412FD"/>
    <w:rsid w:val="00641496"/>
    <w:rsid w:val="0064166E"/>
    <w:rsid w:val="006416DE"/>
    <w:rsid w:val="00641AE3"/>
    <w:rsid w:val="00641C8D"/>
    <w:rsid w:val="0064231C"/>
    <w:rsid w:val="00642D03"/>
    <w:rsid w:val="00643D7A"/>
    <w:rsid w:val="00643F43"/>
    <w:rsid w:val="0064441C"/>
    <w:rsid w:val="006445BD"/>
    <w:rsid w:val="00644FBF"/>
    <w:rsid w:val="00645025"/>
    <w:rsid w:val="0064506C"/>
    <w:rsid w:val="0064592D"/>
    <w:rsid w:val="00645AFE"/>
    <w:rsid w:val="00646321"/>
    <w:rsid w:val="0064649C"/>
    <w:rsid w:val="00646B6B"/>
    <w:rsid w:val="00646E66"/>
    <w:rsid w:val="00650508"/>
    <w:rsid w:val="006509FE"/>
    <w:rsid w:val="006515D4"/>
    <w:rsid w:val="0065175D"/>
    <w:rsid w:val="00651932"/>
    <w:rsid w:val="00651BB1"/>
    <w:rsid w:val="00651EC8"/>
    <w:rsid w:val="00651F91"/>
    <w:rsid w:val="0065314E"/>
    <w:rsid w:val="0065383F"/>
    <w:rsid w:val="00653E1B"/>
    <w:rsid w:val="00654055"/>
    <w:rsid w:val="00654E59"/>
    <w:rsid w:val="00655614"/>
    <w:rsid w:val="00655C1B"/>
    <w:rsid w:val="00656201"/>
    <w:rsid w:val="006565F5"/>
    <w:rsid w:val="0065673D"/>
    <w:rsid w:val="00656756"/>
    <w:rsid w:val="00656D22"/>
    <w:rsid w:val="00657546"/>
    <w:rsid w:val="00657A8F"/>
    <w:rsid w:val="00660043"/>
    <w:rsid w:val="0066070F"/>
    <w:rsid w:val="00660842"/>
    <w:rsid w:val="00660B14"/>
    <w:rsid w:val="0066119F"/>
    <w:rsid w:val="00661B61"/>
    <w:rsid w:val="00661D3C"/>
    <w:rsid w:val="00663565"/>
    <w:rsid w:val="00663AAC"/>
    <w:rsid w:val="0066431D"/>
    <w:rsid w:val="0066480B"/>
    <w:rsid w:val="00665607"/>
    <w:rsid w:val="0066582D"/>
    <w:rsid w:val="00666774"/>
    <w:rsid w:val="0066725F"/>
    <w:rsid w:val="006678E2"/>
    <w:rsid w:val="006679DE"/>
    <w:rsid w:val="006702BD"/>
    <w:rsid w:val="00670B8C"/>
    <w:rsid w:val="00670E45"/>
    <w:rsid w:val="006719F4"/>
    <w:rsid w:val="00672C1F"/>
    <w:rsid w:val="00672E9D"/>
    <w:rsid w:val="00673018"/>
    <w:rsid w:val="00674021"/>
    <w:rsid w:val="006740F1"/>
    <w:rsid w:val="006741B1"/>
    <w:rsid w:val="00674A9A"/>
    <w:rsid w:val="00674E6B"/>
    <w:rsid w:val="00675521"/>
    <w:rsid w:val="00675878"/>
    <w:rsid w:val="00676383"/>
    <w:rsid w:val="0067685C"/>
    <w:rsid w:val="0067690D"/>
    <w:rsid w:val="00676DC2"/>
    <w:rsid w:val="0067735C"/>
    <w:rsid w:val="00677496"/>
    <w:rsid w:val="006774E1"/>
    <w:rsid w:val="00677962"/>
    <w:rsid w:val="00677AEB"/>
    <w:rsid w:val="00677B8A"/>
    <w:rsid w:val="00680566"/>
    <w:rsid w:val="00680BF2"/>
    <w:rsid w:val="0068182F"/>
    <w:rsid w:val="00681841"/>
    <w:rsid w:val="0068197D"/>
    <w:rsid w:val="006821BA"/>
    <w:rsid w:val="006830B3"/>
    <w:rsid w:val="00683B63"/>
    <w:rsid w:val="00683D9A"/>
    <w:rsid w:val="00683E63"/>
    <w:rsid w:val="00684228"/>
    <w:rsid w:val="00684D65"/>
    <w:rsid w:val="006853F8"/>
    <w:rsid w:val="0068650D"/>
    <w:rsid w:val="006867FD"/>
    <w:rsid w:val="00686ACB"/>
    <w:rsid w:val="00686B8C"/>
    <w:rsid w:val="00686FC2"/>
    <w:rsid w:val="0068732E"/>
    <w:rsid w:val="00687B3D"/>
    <w:rsid w:val="00687BDB"/>
    <w:rsid w:val="00687D1E"/>
    <w:rsid w:val="00687D58"/>
    <w:rsid w:val="006900F1"/>
    <w:rsid w:val="00690CB6"/>
    <w:rsid w:val="00690F51"/>
    <w:rsid w:val="00690FF1"/>
    <w:rsid w:val="006912B5"/>
    <w:rsid w:val="00691D27"/>
    <w:rsid w:val="006922BB"/>
    <w:rsid w:val="006923B5"/>
    <w:rsid w:val="0069251C"/>
    <w:rsid w:val="00692789"/>
    <w:rsid w:val="00692B3C"/>
    <w:rsid w:val="00692D50"/>
    <w:rsid w:val="00692D82"/>
    <w:rsid w:val="00693343"/>
    <w:rsid w:val="0069394C"/>
    <w:rsid w:val="00693A2B"/>
    <w:rsid w:val="00693C4D"/>
    <w:rsid w:val="00693D04"/>
    <w:rsid w:val="00694029"/>
    <w:rsid w:val="006942D0"/>
    <w:rsid w:val="006943C2"/>
    <w:rsid w:val="00694C4C"/>
    <w:rsid w:val="006958AA"/>
    <w:rsid w:val="00695CBB"/>
    <w:rsid w:val="00696053"/>
    <w:rsid w:val="00697129"/>
    <w:rsid w:val="00697182"/>
    <w:rsid w:val="0069720D"/>
    <w:rsid w:val="006977C5"/>
    <w:rsid w:val="006A04D7"/>
    <w:rsid w:val="006A0972"/>
    <w:rsid w:val="006A0E53"/>
    <w:rsid w:val="006A1078"/>
    <w:rsid w:val="006A1E4F"/>
    <w:rsid w:val="006A2628"/>
    <w:rsid w:val="006A26DE"/>
    <w:rsid w:val="006A2A3F"/>
    <w:rsid w:val="006A2A47"/>
    <w:rsid w:val="006A2B7E"/>
    <w:rsid w:val="006A34EA"/>
    <w:rsid w:val="006A3DDD"/>
    <w:rsid w:val="006A43E6"/>
    <w:rsid w:val="006A44B0"/>
    <w:rsid w:val="006A4E6F"/>
    <w:rsid w:val="006A518F"/>
    <w:rsid w:val="006A589C"/>
    <w:rsid w:val="006A5A13"/>
    <w:rsid w:val="006A5B5F"/>
    <w:rsid w:val="006A621A"/>
    <w:rsid w:val="006A6FE6"/>
    <w:rsid w:val="006A79BA"/>
    <w:rsid w:val="006B0026"/>
    <w:rsid w:val="006B0075"/>
    <w:rsid w:val="006B016F"/>
    <w:rsid w:val="006B0687"/>
    <w:rsid w:val="006B0F96"/>
    <w:rsid w:val="006B1DB0"/>
    <w:rsid w:val="006B32FD"/>
    <w:rsid w:val="006B337D"/>
    <w:rsid w:val="006B3482"/>
    <w:rsid w:val="006B3598"/>
    <w:rsid w:val="006B3C83"/>
    <w:rsid w:val="006B3C95"/>
    <w:rsid w:val="006B481D"/>
    <w:rsid w:val="006B51AF"/>
    <w:rsid w:val="006B5316"/>
    <w:rsid w:val="006B5344"/>
    <w:rsid w:val="006B5410"/>
    <w:rsid w:val="006B665A"/>
    <w:rsid w:val="006B6753"/>
    <w:rsid w:val="006B681A"/>
    <w:rsid w:val="006B69B1"/>
    <w:rsid w:val="006B6B61"/>
    <w:rsid w:val="006B6D17"/>
    <w:rsid w:val="006B7648"/>
    <w:rsid w:val="006B7F0A"/>
    <w:rsid w:val="006C035F"/>
    <w:rsid w:val="006C0FEE"/>
    <w:rsid w:val="006C11BB"/>
    <w:rsid w:val="006C145E"/>
    <w:rsid w:val="006C14E1"/>
    <w:rsid w:val="006C1717"/>
    <w:rsid w:val="006C1821"/>
    <w:rsid w:val="006C1A71"/>
    <w:rsid w:val="006C1A86"/>
    <w:rsid w:val="006C1C08"/>
    <w:rsid w:val="006C1D51"/>
    <w:rsid w:val="006C1EF0"/>
    <w:rsid w:val="006C20AE"/>
    <w:rsid w:val="006C25F6"/>
    <w:rsid w:val="006C3685"/>
    <w:rsid w:val="006C374C"/>
    <w:rsid w:val="006C44C0"/>
    <w:rsid w:val="006C4526"/>
    <w:rsid w:val="006C55DC"/>
    <w:rsid w:val="006C65DD"/>
    <w:rsid w:val="006C723E"/>
    <w:rsid w:val="006C731F"/>
    <w:rsid w:val="006D018D"/>
    <w:rsid w:val="006D0F7D"/>
    <w:rsid w:val="006D1169"/>
    <w:rsid w:val="006D1761"/>
    <w:rsid w:val="006D177C"/>
    <w:rsid w:val="006D1A83"/>
    <w:rsid w:val="006D2163"/>
    <w:rsid w:val="006D3916"/>
    <w:rsid w:val="006D492A"/>
    <w:rsid w:val="006D4C26"/>
    <w:rsid w:val="006D4F3A"/>
    <w:rsid w:val="006D54AC"/>
    <w:rsid w:val="006D5C8D"/>
    <w:rsid w:val="006D5E1D"/>
    <w:rsid w:val="006D6711"/>
    <w:rsid w:val="006D6CE5"/>
    <w:rsid w:val="006D6D68"/>
    <w:rsid w:val="006D725D"/>
    <w:rsid w:val="006E008A"/>
    <w:rsid w:val="006E016A"/>
    <w:rsid w:val="006E02A3"/>
    <w:rsid w:val="006E0374"/>
    <w:rsid w:val="006E078B"/>
    <w:rsid w:val="006E07A7"/>
    <w:rsid w:val="006E0810"/>
    <w:rsid w:val="006E09BF"/>
    <w:rsid w:val="006E0DEA"/>
    <w:rsid w:val="006E1372"/>
    <w:rsid w:val="006E1747"/>
    <w:rsid w:val="006E197C"/>
    <w:rsid w:val="006E1BA6"/>
    <w:rsid w:val="006E1F28"/>
    <w:rsid w:val="006E2908"/>
    <w:rsid w:val="006E29D0"/>
    <w:rsid w:val="006E33DB"/>
    <w:rsid w:val="006E377E"/>
    <w:rsid w:val="006E3866"/>
    <w:rsid w:val="006E3B21"/>
    <w:rsid w:val="006E3CD4"/>
    <w:rsid w:val="006E3F23"/>
    <w:rsid w:val="006E4159"/>
    <w:rsid w:val="006E45E9"/>
    <w:rsid w:val="006E4C03"/>
    <w:rsid w:val="006E5A71"/>
    <w:rsid w:val="006E5A9E"/>
    <w:rsid w:val="006E5B04"/>
    <w:rsid w:val="006E5CC5"/>
    <w:rsid w:val="006E64DF"/>
    <w:rsid w:val="006E655A"/>
    <w:rsid w:val="006E661C"/>
    <w:rsid w:val="006E6657"/>
    <w:rsid w:val="006E7239"/>
    <w:rsid w:val="006E7BF8"/>
    <w:rsid w:val="006E7C97"/>
    <w:rsid w:val="006F0186"/>
    <w:rsid w:val="006F01A1"/>
    <w:rsid w:val="006F024E"/>
    <w:rsid w:val="006F0B69"/>
    <w:rsid w:val="006F1116"/>
    <w:rsid w:val="006F12D7"/>
    <w:rsid w:val="006F142C"/>
    <w:rsid w:val="006F1441"/>
    <w:rsid w:val="006F1801"/>
    <w:rsid w:val="006F1D57"/>
    <w:rsid w:val="006F1D6A"/>
    <w:rsid w:val="006F1F24"/>
    <w:rsid w:val="006F2163"/>
    <w:rsid w:val="006F2214"/>
    <w:rsid w:val="006F2245"/>
    <w:rsid w:val="006F226A"/>
    <w:rsid w:val="006F2A58"/>
    <w:rsid w:val="006F2C45"/>
    <w:rsid w:val="006F2FBF"/>
    <w:rsid w:val="006F3382"/>
    <w:rsid w:val="006F34A9"/>
    <w:rsid w:val="006F359B"/>
    <w:rsid w:val="006F39DE"/>
    <w:rsid w:val="006F3A05"/>
    <w:rsid w:val="006F3E75"/>
    <w:rsid w:val="006F463D"/>
    <w:rsid w:val="006F4B45"/>
    <w:rsid w:val="006F4F61"/>
    <w:rsid w:val="006F5647"/>
    <w:rsid w:val="006F58A5"/>
    <w:rsid w:val="006F5A4C"/>
    <w:rsid w:val="006F66F8"/>
    <w:rsid w:val="006F68DD"/>
    <w:rsid w:val="006F74A4"/>
    <w:rsid w:val="006F74D8"/>
    <w:rsid w:val="006F76F5"/>
    <w:rsid w:val="00700154"/>
    <w:rsid w:val="0070051A"/>
    <w:rsid w:val="00700677"/>
    <w:rsid w:val="00700769"/>
    <w:rsid w:val="00700A7C"/>
    <w:rsid w:val="007012AF"/>
    <w:rsid w:val="00701F4B"/>
    <w:rsid w:val="007023D1"/>
    <w:rsid w:val="00702A28"/>
    <w:rsid w:val="00702B01"/>
    <w:rsid w:val="00702B16"/>
    <w:rsid w:val="00702F25"/>
    <w:rsid w:val="00702FEE"/>
    <w:rsid w:val="0070302A"/>
    <w:rsid w:val="00703376"/>
    <w:rsid w:val="007033B8"/>
    <w:rsid w:val="00703651"/>
    <w:rsid w:val="00703DCB"/>
    <w:rsid w:val="0070495B"/>
    <w:rsid w:val="00704F6B"/>
    <w:rsid w:val="00704FD5"/>
    <w:rsid w:val="00705199"/>
    <w:rsid w:val="00705204"/>
    <w:rsid w:val="00705552"/>
    <w:rsid w:val="007058B3"/>
    <w:rsid w:val="00705C84"/>
    <w:rsid w:val="00706C5A"/>
    <w:rsid w:val="00706D84"/>
    <w:rsid w:val="00706F22"/>
    <w:rsid w:val="00707D2E"/>
    <w:rsid w:val="0071030F"/>
    <w:rsid w:val="007103DB"/>
    <w:rsid w:val="007106D5"/>
    <w:rsid w:val="0071075A"/>
    <w:rsid w:val="00710F46"/>
    <w:rsid w:val="007110AD"/>
    <w:rsid w:val="00711A6B"/>
    <w:rsid w:val="00711FBD"/>
    <w:rsid w:val="007122F2"/>
    <w:rsid w:val="007123F5"/>
    <w:rsid w:val="00712435"/>
    <w:rsid w:val="0071273F"/>
    <w:rsid w:val="007127C3"/>
    <w:rsid w:val="00712FFB"/>
    <w:rsid w:val="007133D5"/>
    <w:rsid w:val="00713DA5"/>
    <w:rsid w:val="007141C0"/>
    <w:rsid w:val="0071492F"/>
    <w:rsid w:val="00714A82"/>
    <w:rsid w:val="00714ECA"/>
    <w:rsid w:val="00715141"/>
    <w:rsid w:val="00715346"/>
    <w:rsid w:val="00715F4F"/>
    <w:rsid w:val="007160DF"/>
    <w:rsid w:val="007162AB"/>
    <w:rsid w:val="0071663F"/>
    <w:rsid w:val="0071671F"/>
    <w:rsid w:val="00717236"/>
    <w:rsid w:val="0071753B"/>
    <w:rsid w:val="007175DE"/>
    <w:rsid w:val="007200FE"/>
    <w:rsid w:val="00720472"/>
    <w:rsid w:val="0072113C"/>
    <w:rsid w:val="0072130D"/>
    <w:rsid w:val="007214C3"/>
    <w:rsid w:val="007219FB"/>
    <w:rsid w:val="00721A7B"/>
    <w:rsid w:val="0072233A"/>
    <w:rsid w:val="007224F0"/>
    <w:rsid w:val="00722603"/>
    <w:rsid w:val="00722DF7"/>
    <w:rsid w:val="00723FB5"/>
    <w:rsid w:val="00724196"/>
    <w:rsid w:val="00725442"/>
    <w:rsid w:val="00726081"/>
    <w:rsid w:val="00726755"/>
    <w:rsid w:val="00726D3F"/>
    <w:rsid w:val="00727082"/>
    <w:rsid w:val="00727161"/>
    <w:rsid w:val="00727261"/>
    <w:rsid w:val="00727602"/>
    <w:rsid w:val="007278DC"/>
    <w:rsid w:val="00727B75"/>
    <w:rsid w:val="00727F55"/>
    <w:rsid w:val="0073151C"/>
    <w:rsid w:val="00731F9F"/>
    <w:rsid w:val="00732CD2"/>
    <w:rsid w:val="007331A1"/>
    <w:rsid w:val="007331BE"/>
    <w:rsid w:val="0073390B"/>
    <w:rsid w:val="00734334"/>
    <w:rsid w:val="00734B9C"/>
    <w:rsid w:val="007355F7"/>
    <w:rsid w:val="00735A35"/>
    <w:rsid w:val="00735CAF"/>
    <w:rsid w:val="00736EB7"/>
    <w:rsid w:val="00737099"/>
    <w:rsid w:val="0073717C"/>
    <w:rsid w:val="007372BA"/>
    <w:rsid w:val="00737759"/>
    <w:rsid w:val="00737DC7"/>
    <w:rsid w:val="007404F8"/>
    <w:rsid w:val="00740915"/>
    <w:rsid w:val="0074149A"/>
    <w:rsid w:val="007418EC"/>
    <w:rsid w:val="007422AE"/>
    <w:rsid w:val="00742344"/>
    <w:rsid w:val="00743017"/>
    <w:rsid w:val="00744107"/>
    <w:rsid w:val="0074421D"/>
    <w:rsid w:val="007443A3"/>
    <w:rsid w:val="007446F1"/>
    <w:rsid w:val="0074492E"/>
    <w:rsid w:val="00744A62"/>
    <w:rsid w:val="00744E99"/>
    <w:rsid w:val="007451F9"/>
    <w:rsid w:val="00745250"/>
    <w:rsid w:val="00745841"/>
    <w:rsid w:val="00745BF0"/>
    <w:rsid w:val="00745FBC"/>
    <w:rsid w:val="00746B16"/>
    <w:rsid w:val="00746DA2"/>
    <w:rsid w:val="007470D2"/>
    <w:rsid w:val="0074784A"/>
    <w:rsid w:val="007478D7"/>
    <w:rsid w:val="00747BDD"/>
    <w:rsid w:val="00747D6E"/>
    <w:rsid w:val="007501AE"/>
    <w:rsid w:val="00750CC2"/>
    <w:rsid w:val="00751311"/>
    <w:rsid w:val="0075160F"/>
    <w:rsid w:val="00751666"/>
    <w:rsid w:val="00751E9E"/>
    <w:rsid w:val="00752088"/>
    <w:rsid w:val="00752914"/>
    <w:rsid w:val="00753C94"/>
    <w:rsid w:val="007542A2"/>
    <w:rsid w:val="00754CA3"/>
    <w:rsid w:val="00755DA3"/>
    <w:rsid w:val="0075644F"/>
    <w:rsid w:val="00756B87"/>
    <w:rsid w:val="00757338"/>
    <w:rsid w:val="00757881"/>
    <w:rsid w:val="00760666"/>
    <w:rsid w:val="00760962"/>
    <w:rsid w:val="00760B14"/>
    <w:rsid w:val="00760B23"/>
    <w:rsid w:val="00760BF7"/>
    <w:rsid w:val="0076169A"/>
    <w:rsid w:val="007619BD"/>
    <w:rsid w:val="00761DE3"/>
    <w:rsid w:val="00761E1F"/>
    <w:rsid w:val="00762195"/>
    <w:rsid w:val="00762A2C"/>
    <w:rsid w:val="00762C9A"/>
    <w:rsid w:val="00763423"/>
    <w:rsid w:val="00763558"/>
    <w:rsid w:val="00763D93"/>
    <w:rsid w:val="00764640"/>
    <w:rsid w:val="0076486F"/>
    <w:rsid w:val="0076489D"/>
    <w:rsid w:val="00764C60"/>
    <w:rsid w:val="007652B1"/>
    <w:rsid w:val="0076594A"/>
    <w:rsid w:val="007666F9"/>
    <w:rsid w:val="00766E2D"/>
    <w:rsid w:val="00766FC8"/>
    <w:rsid w:val="00767654"/>
    <w:rsid w:val="00767743"/>
    <w:rsid w:val="00767832"/>
    <w:rsid w:val="0076797D"/>
    <w:rsid w:val="00770FF7"/>
    <w:rsid w:val="00771250"/>
    <w:rsid w:val="007718AE"/>
    <w:rsid w:val="00771B42"/>
    <w:rsid w:val="007721EF"/>
    <w:rsid w:val="0077278D"/>
    <w:rsid w:val="00772E80"/>
    <w:rsid w:val="00773777"/>
    <w:rsid w:val="00773A49"/>
    <w:rsid w:val="00773C98"/>
    <w:rsid w:val="00773FDD"/>
    <w:rsid w:val="007748BA"/>
    <w:rsid w:val="0077541F"/>
    <w:rsid w:val="0077602A"/>
    <w:rsid w:val="00776979"/>
    <w:rsid w:val="00776B5E"/>
    <w:rsid w:val="00777125"/>
    <w:rsid w:val="0077720A"/>
    <w:rsid w:val="007775A2"/>
    <w:rsid w:val="00777A6A"/>
    <w:rsid w:val="00777B93"/>
    <w:rsid w:val="00777DB8"/>
    <w:rsid w:val="00777E3D"/>
    <w:rsid w:val="00777E7C"/>
    <w:rsid w:val="007805D0"/>
    <w:rsid w:val="00781EB2"/>
    <w:rsid w:val="00782261"/>
    <w:rsid w:val="00782B5B"/>
    <w:rsid w:val="0078344C"/>
    <w:rsid w:val="007836EA"/>
    <w:rsid w:val="00783717"/>
    <w:rsid w:val="0078466F"/>
    <w:rsid w:val="00784C44"/>
    <w:rsid w:val="00784FFE"/>
    <w:rsid w:val="00785468"/>
    <w:rsid w:val="00785989"/>
    <w:rsid w:val="00786AA3"/>
    <w:rsid w:val="0078724D"/>
    <w:rsid w:val="0078725B"/>
    <w:rsid w:val="0078734C"/>
    <w:rsid w:val="00787D42"/>
    <w:rsid w:val="00790032"/>
    <w:rsid w:val="00791A85"/>
    <w:rsid w:val="00792298"/>
    <w:rsid w:val="00792339"/>
    <w:rsid w:val="007929B4"/>
    <w:rsid w:val="00792B52"/>
    <w:rsid w:val="00792CD5"/>
    <w:rsid w:val="00793A7F"/>
    <w:rsid w:val="00793BC8"/>
    <w:rsid w:val="00794211"/>
    <w:rsid w:val="007942BE"/>
    <w:rsid w:val="007948F4"/>
    <w:rsid w:val="00794EC6"/>
    <w:rsid w:val="007956C5"/>
    <w:rsid w:val="0079607C"/>
    <w:rsid w:val="0079616C"/>
    <w:rsid w:val="0079620C"/>
    <w:rsid w:val="00796258"/>
    <w:rsid w:val="00796A38"/>
    <w:rsid w:val="00796B30"/>
    <w:rsid w:val="00797C01"/>
    <w:rsid w:val="00797FE9"/>
    <w:rsid w:val="007A082F"/>
    <w:rsid w:val="007A0EC6"/>
    <w:rsid w:val="007A1683"/>
    <w:rsid w:val="007A18F5"/>
    <w:rsid w:val="007A1F5A"/>
    <w:rsid w:val="007A3608"/>
    <w:rsid w:val="007A4177"/>
    <w:rsid w:val="007A4191"/>
    <w:rsid w:val="007A48FB"/>
    <w:rsid w:val="007A4B9F"/>
    <w:rsid w:val="007A4CBA"/>
    <w:rsid w:val="007A54D8"/>
    <w:rsid w:val="007A5DEF"/>
    <w:rsid w:val="007A62E1"/>
    <w:rsid w:val="007A6D10"/>
    <w:rsid w:val="007A7172"/>
    <w:rsid w:val="007A74B2"/>
    <w:rsid w:val="007A7A5C"/>
    <w:rsid w:val="007B04BE"/>
    <w:rsid w:val="007B0FAD"/>
    <w:rsid w:val="007B186B"/>
    <w:rsid w:val="007B2719"/>
    <w:rsid w:val="007B3360"/>
    <w:rsid w:val="007B33C6"/>
    <w:rsid w:val="007B37E3"/>
    <w:rsid w:val="007B3AD7"/>
    <w:rsid w:val="007B3EE6"/>
    <w:rsid w:val="007B5622"/>
    <w:rsid w:val="007B57F2"/>
    <w:rsid w:val="007B6887"/>
    <w:rsid w:val="007B6D75"/>
    <w:rsid w:val="007B744F"/>
    <w:rsid w:val="007B7634"/>
    <w:rsid w:val="007B7911"/>
    <w:rsid w:val="007B7CBF"/>
    <w:rsid w:val="007B7DBF"/>
    <w:rsid w:val="007C023F"/>
    <w:rsid w:val="007C0A9D"/>
    <w:rsid w:val="007C25E9"/>
    <w:rsid w:val="007C2628"/>
    <w:rsid w:val="007C276F"/>
    <w:rsid w:val="007C292D"/>
    <w:rsid w:val="007C32B5"/>
    <w:rsid w:val="007C34C5"/>
    <w:rsid w:val="007C41CB"/>
    <w:rsid w:val="007C436D"/>
    <w:rsid w:val="007C4A17"/>
    <w:rsid w:val="007C4BA2"/>
    <w:rsid w:val="007C4C0A"/>
    <w:rsid w:val="007C510E"/>
    <w:rsid w:val="007C58F6"/>
    <w:rsid w:val="007C5E68"/>
    <w:rsid w:val="007C685D"/>
    <w:rsid w:val="007C68EF"/>
    <w:rsid w:val="007C6A83"/>
    <w:rsid w:val="007C6CEE"/>
    <w:rsid w:val="007C6D67"/>
    <w:rsid w:val="007C7080"/>
    <w:rsid w:val="007C7C95"/>
    <w:rsid w:val="007C7F64"/>
    <w:rsid w:val="007D0E58"/>
    <w:rsid w:val="007D16E0"/>
    <w:rsid w:val="007D1A08"/>
    <w:rsid w:val="007D1B53"/>
    <w:rsid w:val="007D2562"/>
    <w:rsid w:val="007D3378"/>
    <w:rsid w:val="007D3A0C"/>
    <w:rsid w:val="007D41C9"/>
    <w:rsid w:val="007D4400"/>
    <w:rsid w:val="007D4EE0"/>
    <w:rsid w:val="007D5817"/>
    <w:rsid w:val="007D6171"/>
    <w:rsid w:val="007D62E8"/>
    <w:rsid w:val="007D69DD"/>
    <w:rsid w:val="007D76F2"/>
    <w:rsid w:val="007E0349"/>
    <w:rsid w:val="007E06B5"/>
    <w:rsid w:val="007E0B85"/>
    <w:rsid w:val="007E17F3"/>
    <w:rsid w:val="007E24BD"/>
    <w:rsid w:val="007E2592"/>
    <w:rsid w:val="007E269D"/>
    <w:rsid w:val="007E26BD"/>
    <w:rsid w:val="007E2993"/>
    <w:rsid w:val="007E2C00"/>
    <w:rsid w:val="007E38A2"/>
    <w:rsid w:val="007E4061"/>
    <w:rsid w:val="007E4B73"/>
    <w:rsid w:val="007E4C2E"/>
    <w:rsid w:val="007E5DB6"/>
    <w:rsid w:val="007E638F"/>
    <w:rsid w:val="007E66CD"/>
    <w:rsid w:val="007E67AD"/>
    <w:rsid w:val="007E6DEC"/>
    <w:rsid w:val="007E7063"/>
    <w:rsid w:val="007E75DA"/>
    <w:rsid w:val="007E7906"/>
    <w:rsid w:val="007E7B21"/>
    <w:rsid w:val="007F0591"/>
    <w:rsid w:val="007F09CD"/>
    <w:rsid w:val="007F127E"/>
    <w:rsid w:val="007F1423"/>
    <w:rsid w:val="007F1453"/>
    <w:rsid w:val="007F1579"/>
    <w:rsid w:val="007F1629"/>
    <w:rsid w:val="007F20CD"/>
    <w:rsid w:val="007F22FE"/>
    <w:rsid w:val="007F2A18"/>
    <w:rsid w:val="007F2A7E"/>
    <w:rsid w:val="007F2B77"/>
    <w:rsid w:val="007F32D7"/>
    <w:rsid w:val="007F388A"/>
    <w:rsid w:val="007F42D5"/>
    <w:rsid w:val="007F570D"/>
    <w:rsid w:val="007F67E4"/>
    <w:rsid w:val="007F6F24"/>
    <w:rsid w:val="007F729C"/>
    <w:rsid w:val="007F773C"/>
    <w:rsid w:val="007F7A55"/>
    <w:rsid w:val="007F7F76"/>
    <w:rsid w:val="0080072D"/>
    <w:rsid w:val="00800A51"/>
    <w:rsid w:val="00801390"/>
    <w:rsid w:val="0080231D"/>
    <w:rsid w:val="008028E4"/>
    <w:rsid w:val="0080313E"/>
    <w:rsid w:val="00803858"/>
    <w:rsid w:val="008039F5"/>
    <w:rsid w:val="00804B4D"/>
    <w:rsid w:val="00804E04"/>
    <w:rsid w:val="00804F21"/>
    <w:rsid w:val="008057C2"/>
    <w:rsid w:val="008060F9"/>
    <w:rsid w:val="00806DD4"/>
    <w:rsid w:val="008071C5"/>
    <w:rsid w:val="00807383"/>
    <w:rsid w:val="00807525"/>
    <w:rsid w:val="00807A69"/>
    <w:rsid w:val="00807B29"/>
    <w:rsid w:val="00807BD5"/>
    <w:rsid w:val="0081083F"/>
    <w:rsid w:val="00810D54"/>
    <w:rsid w:val="00811004"/>
    <w:rsid w:val="008112B0"/>
    <w:rsid w:val="008116D8"/>
    <w:rsid w:val="00811974"/>
    <w:rsid w:val="00811C4A"/>
    <w:rsid w:val="00813076"/>
    <w:rsid w:val="0081368D"/>
    <w:rsid w:val="00814B99"/>
    <w:rsid w:val="00814FCD"/>
    <w:rsid w:val="008154B3"/>
    <w:rsid w:val="0081555E"/>
    <w:rsid w:val="0081568A"/>
    <w:rsid w:val="00815F7F"/>
    <w:rsid w:val="008160D7"/>
    <w:rsid w:val="00816234"/>
    <w:rsid w:val="00816DA1"/>
    <w:rsid w:val="00817F65"/>
    <w:rsid w:val="00817F7D"/>
    <w:rsid w:val="00820079"/>
    <w:rsid w:val="00820333"/>
    <w:rsid w:val="00820466"/>
    <w:rsid w:val="008205C6"/>
    <w:rsid w:val="0082062D"/>
    <w:rsid w:val="008206F4"/>
    <w:rsid w:val="008208E4"/>
    <w:rsid w:val="008210ED"/>
    <w:rsid w:val="0082136E"/>
    <w:rsid w:val="00821643"/>
    <w:rsid w:val="00821962"/>
    <w:rsid w:val="00822023"/>
    <w:rsid w:val="0082232A"/>
    <w:rsid w:val="00822C0E"/>
    <w:rsid w:val="00822D8A"/>
    <w:rsid w:val="008236FB"/>
    <w:rsid w:val="008237EA"/>
    <w:rsid w:val="00823915"/>
    <w:rsid w:val="008239D2"/>
    <w:rsid w:val="00823CE1"/>
    <w:rsid w:val="008242D7"/>
    <w:rsid w:val="00824CD6"/>
    <w:rsid w:val="00825824"/>
    <w:rsid w:val="00825B2F"/>
    <w:rsid w:val="00825F23"/>
    <w:rsid w:val="0082652F"/>
    <w:rsid w:val="00826919"/>
    <w:rsid w:val="0083077D"/>
    <w:rsid w:val="00830786"/>
    <w:rsid w:val="00830963"/>
    <w:rsid w:val="008310AE"/>
    <w:rsid w:val="0083263D"/>
    <w:rsid w:val="0083328B"/>
    <w:rsid w:val="0083366F"/>
    <w:rsid w:val="008339AE"/>
    <w:rsid w:val="00833B1F"/>
    <w:rsid w:val="00834283"/>
    <w:rsid w:val="008348AB"/>
    <w:rsid w:val="0083494B"/>
    <w:rsid w:val="00835567"/>
    <w:rsid w:val="00835613"/>
    <w:rsid w:val="00835C94"/>
    <w:rsid w:val="00836554"/>
    <w:rsid w:val="008367BC"/>
    <w:rsid w:val="00836950"/>
    <w:rsid w:val="008369E0"/>
    <w:rsid w:val="00836A45"/>
    <w:rsid w:val="00836CB9"/>
    <w:rsid w:val="00836F59"/>
    <w:rsid w:val="00837290"/>
    <w:rsid w:val="008400F3"/>
    <w:rsid w:val="00840106"/>
    <w:rsid w:val="00840907"/>
    <w:rsid w:val="00840B7D"/>
    <w:rsid w:val="00842A77"/>
    <w:rsid w:val="008431C9"/>
    <w:rsid w:val="008433EB"/>
    <w:rsid w:val="00843439"/>
    <w:rsid w:val="00843C1D"/>
    <w:rsid w:val="00843DE5"/>
    <w:rsid w:val="008449C6"/>
    <w:rsid w:val="00844C9A"/>
    <w:rsid w:val="00844EDA"/>
    <w:rsid w:val="008450A7"/>
    <w:rsid w:val="0084515A"/>
    <w:rsid w:val="00845950"/>
    <w:rsid w:val="00846279"/>
    <w:rsid w:val="00846549"/>
    <w:rsid w:val="00846744"/>
    <w:rsid w:val="00846DFC"/>
    <w:rsid w:val="00847BAD"/>
    <w:rsid w:val="0085074D"/>
    <w:rsid w:val="00850B20"/>
    <w:rsid w:val="00850D41"/>
    <w:rsid w:val="00850FC1"/>
    <w:rsid w:val="00851641"/>
    <w:rsid w:val="0085166B"/>
    <w:rsid w:val="00851844"/>
    <w:rsid w:val="00851F76"/>
    <w:rsid w:val="008521CD"/>
    <w:rsid w:val="008528AD"/>
    <w:rsid w:val="008528B5"/>
    <w:rsid w:val="00852D2F"/>
    <w:rsid w:val="00852E12"/>
    <w:rsid w:val="00853060"/>
    <w:rsid w:val="0085327D"/>
    <w:rsid w:val="008532F5"/>
    <w:rsid w:val="00853A4C"/>
    <w:rsid w:val="008540B9"/>
    <w:rsid w:val="008542B2"/>
    <w:rsid w:val="008545BE"/>
    <w:rsid w:val="00854874"/>
    <w:rsid w:val="00854DB8"/>
    <w:rsid w:val="0085555B"/>
    <w:rsid w:val="00855882"/>
    <w:rsid w:val="00855C33"/>
    <w:rsid w:val="00856598"/>
    <w:rsid w:val="008568F5"/>
    <w:rsid w:val="00856C5E"/>
    <w:rsid w:val="00857A5D"/>
    <w:rsid w:val="00857BFF"/>
    <w:rsid w:val="008601A4"/>
    <w:rsid w:val="00860779"/>
    <w:rsid w:val="00860D96"/>
    <w:rsid w:val="00861346"/>
    <w:rsid w:val="00861453"/>
    <w:rsid w:val="00861530"/>
    <w:rsid w:val="00861B78"/>
    <w:rsid w:val="00861B97"/>
    <w:rsid w:val="00862030"/>
    <w:rsid w:val="0086315A"/>
    <w:rsid w:val="008631C2"/>
    <w:rsid w:val="00863389"/>
    <w:rsid w:val="00863400"/>
    <w:rsid w:val="008634A2"/>
    <w:rsid w:val="00863959"/>
    <w:rsid w:val="00863991"/>
    <w:rsid w:val="00863CAB"/>
    <w:rsid w:val="0086472D"/>
    <w:rsid w:val="00864A5E"/>
    <w:rsid w:val="00864CB2"/>
    <w:rsid w:val="00864E0B"/>
    <w:rsid w:val="00865E6E"/>
    <w:rsid w:val="00866005"/>
    <w:rsid w:val="00866E24"/>
    <w:rsid w:val="00866FD7"/>
    <w:rsid w:val="00867A49"/>
    <w:rsid w:val="008703B8"/>
    <w:rsid w:val="00870782"/>
    <w:rsid w:val="0087087D"/>
    <w:rsid w:val="0087102A"/>
    <w:rsid w:val="00871130"/>
    <w:rsid w:val="008712CB"/>
    <w:rsid w:val="0087138B"/>
    <w:rsid w:val="0087270D"/>
    <w:rsid w:val="0087369E"/>
    <w:rsid w:val="00873E97"/>
    <w:rsid w:val="008742AC"/>
    <w:rsid w:val="008744D7"/>
    <w:rsid w:val="008748CD"/>
    <w:rsid w:val="00875192"/>
    <w:rsid w:val="0087556E"/>
    <w:rsid w:val="00875653"/>
    <w:rsid w:val="00875D23"/>
    <w:rsid w:val="00876123"/>
    <w:rsid w:val="008764B5"/>
    <w:rsid w:val="00876637"/>
    <w:rsid w:val="00876A2A"/>
    <w:rsid w:val="00876BEB"/>
    <w:rsid w:val="00876DC7"/>
    <w:rsid w:val="008778B9"/>
    <w:rsid w:val="00877B70"/>
    <w:rsid w:val="00877F6D"/>
    <w:rsid w:val="008808D7"/>
    <w:rsid w:val="008808F1"/>
    <w:rsid w:val="00880BD4"/>
    <w:rsid w:val="00881294"/>
    <w:rsid w:val="0088140E"/>
    <w:rsid w:val="00881D0D"/>
    <w:rsid w:val="00881DD2"/>
    <w:rsid w:val="0088247D"/>
    <w:rsid w:val="00882BE3"/>
    <w:rsid w:val="0088334A"/>
    <w:rsid w:val="0088354F"/>
    <w:rsid w:val="008839AC"/>
    <w:rsid w:val="00883B75"/>
    <w:rsid w:val="00883C5C"/>
    <w:rsid w:val="008840E7"/>
    <w:rsid w:val="00885236"/>
    <w:rsid w:val="00885942"/>
    <w:rsid w:val="00885BD0"/>
    <w:rsid w:val="00886128"/>
    <w:rsid w:val="0088660D"/>
    <w:rsid w:val="00886712"/>
    <w:rsid w:val="00886818"/>
    <w:rsid w:val="00887663"/>
    <w:rsid w:val="00890718"/>
    <w:rsid w:val="008909A2"/>
    <w:rsid w:val="00890A2E"/>
    <w:rsid w:val="00890B40"/>
    <w:rsid w:val="00890BFC"/>
    <w:rsid w:val="00891284"/>
    <w:rsid w:val="008914E0"/>
    <w:rsid w:val="00891977"/>
    <w:rsid w:val="00891F4A"/>
    <w:rsid w:val="008920EA"/>
    <w:rsid w:val="00892B33"/>
    <w:rsid w:val="00892CB5"/>
    <w:rsid w:val="00892E18"/>
    <w:rsid w:val="0089310C"/>
    <w:rsid w:val="00893734"/>
    <w:rsid w:val="00893799"/>
    <w:rsid w:val="008937BF"/>
    <w:rsid w:val="008937C6"/>
    <w:rsid w:val="008939F4"/>
    <w:rsid w:val="00893D4C"/>
    <w:rsid w:val="00893FFC"/>
    <w:rsid w:val="008946A9"/>
    <w:rsid w:val="00894750"/>
    <w:rsid w:val="008947D6"/>
    <w:rsid w:val="00894A89"/>
    <w:rsid w:val="00894B64"/>
    <w:rsid w:val="00894F1F"/>
    <w:rsid w:val="00895370"/>
    <w:rsid w:val="008958D5"/>
    <w:rsid w:val="008963B3"/>
    <w:rsid w:val="00896B6A"/>
    <w:rsid w:val="00896E6F"/>
    <w:rsid w:val="0089716C"/>
    <w:rsid w:val="00897532"/>
    <w:rsid w:val="00897933"/>
    <w:rsid w:val="008A0299"/>
    <w:rsid w:val="008A0390"/>
    <w:rsid w:val="008A048A"/>
    <w:rsid w:val="008A05EB"/>
    <w:rsid w:val="008A0B04"/>
    <w:rsid w:val="008A0E7C"/>
    <w:rsid w:val="008A0F9D"/>
    <w:rsid w:val="008A1292"/>
    <w:rsid w:val="008A147E"/>
    <w:rsid w:val="008A158D"/>
    <w:rsid w:val="008A1A80"/>
    <w:rsid w:val="008A25BA"/>
    <w:rsid w:val="008A26C4"/>
    <w:rsid w:val="008A2B53"/>
    <w:rsid w:val="008A2D58"/>
    <w:rsid w:val="008A2FC5"/>
    <w:rsid w:val="008A30D8"/>
    <w:rsid w:val="008A3A4B"/>
    <w:rsid w:val="008A4D40"/>
    <w:rsid w:val="008A4F1A"/>
    <w:rsid w:val="008A6EB7"/>
    <w:rsid w:val="008A73A2"/>
    <w:rsid w:val="008A7CB9"/>
    <w:rsid w:val="008A7E33"/>
    <w:rsid w:val="008B00CA"/>
    <w:rsid w:val="008B01B4"/>
    <w:rsid w:val="008B0824"/>
    <w:rsid w:val="008B12B3"/>
    <w:rsid w:val="008B1447"/>
    <w:rsid w:val="008B168C"/>
    <w:rsid w:val="008B16E8"/>
    <w:rsid w:val="008B1875"/>
    <w:rsid w:val="008B27A6"/>
    <w:rsid w:val="008B2B79"/>
    <w:rsid w:val="008B2EBB"/>
    <w:rsid w:val="008B2F10"/>
    <w:rsid w:val="008B30E8"/>
    <w:rsid w:val="008B4FBB"/>
    <w:rsid w:val="008B5138"/>
    <w:rsid w:val="008B550B"/>
    <w:rsid w:val="008B5515"/>
    <w:rsid w:val="008B589C"/>
    <w:rsid w:val="008B63E9"/>
    <w:rsid w:val="008B6751"/>
    <w:rsid w:val="008B6A70"/>
    <w:rsid w:val="008B7367"/>
    <w:rsid w:val="008B75C2"/>
    <w:rsid w:val="008B775E"/>
    <w:rsid w:val="008B7E42"/>
    <w:rsid w:val="008C167D"/>
    <w:rsid w:val="008C1803"/>
    <w:rsid w:val="008C1A8E"/>
    <w:rsid w:val="008C38C0"/>
    <w:rsid w:val="008C433A"/>
    <w:rsid w:val="008C43F9"/>
    <w:rsid w:val="008C459D"/>
    <w:rsid w:val="008C4C77"/>
    <w:rsid w:val="008C517F"/>
    <w:rsid w:val="008C5463"/>
    <w:rsid w:val="008C5A1F"/>
    <w:rsid w:val="008C5C62"/>
    <w:rsid w:val="008C5DAE"/>
    <w:rsid w:val="008C5E08"/>
    <w:rsid w:val="008C64C4"/>
    <w:rsid w:val="008C69F7"/>
    <w:rsid w:val="008C6BC7"/>
    <w:rsid w:val="008C7579"/>
    <w:rsid w:val="008C7968"/>
    <w:rsid w:val="008C7EA7"/>
    <w:rsid w:val="008D0442"/>
    <w:rsid w:val="008D085E"/>
    <w:rsid w:val="008D0A2A"/>
    <w:rsid w:val="008D1094"/>
    <w:rsid w:val="008D19C4"/>
    <w:rsid w:val="008D1D3D"/>
    <w:rsid w:val="008D200D"/>
    <w:rsid w:val="008D22D9"/>
    <w:rsid w:val="008D2392"/>
    <w:rsid w:val="008D2549"/>
    <w:rsid w:val="008D2893"/>
    <w:rsid w:val="008D297F"/>
    <w:rsid w:val="008D2F75"/>
    <w:rsid w:val="008D3020"/>
    <w:rsid w:val="008D3DF0"/>
    <w:rsid w:val="008D4244"/>
    <w:rsid w:val="008D589F"/>
    <w:rsid w:val="008D5A8F"/>
    <w:rsid w:val="008D5C85"/>
    <w:rsid w:val="008D5CA1"/>
    <w:rsid w:val="008D63F5"/>
    <w:rsid w:val="008D7071"/>
    <w:rsid w:val="008D7B48"/>
    <w:rsid w:val="008E0935"/>
    <w:rsid w:val="008E0AFD"/>
    <w:rsid w:val="008E11C8"/>
    <w:rsid w:val="008E1E7C"/>
    <w:rsid w:val="008E2575"/>
    <w:rsid w:val="008E2590"/>
    <w:rsid w:val="008E2615"/>
    <w:rsid w:val="008E284B"/>
    <w:rsid w:val="008E2E6F"/>
    <w:rsid w:val="008E3215"/>
    <w:rsid w:val="008E3375"/>
    <w:rsid w:val="008E38A9"/>
    <w:rsid w:val="008E393A"/>
    <w:rsid w:val="008E3E9B"/>
    <w:rsid w:val="008E483C"/>
    <w:rsid w:val="008E4DDF"/>
    <w:rsid w:val="008E5CF6"/>
    <w:rsid w:val="008E5F44"/>
    <w:rsid w:val="008E6400"/>
    <w:rsid w:val="008E6BF0"/>
    <w:rsid w:val="008E794D"/>
    <w:rsid w:val="008E7EC4"/>
    <w:rsid w:val="008F00B3"/>
    <w:rsid w:val="008F00BF"/>
    <w:rsid w:val="008F022A"/>
    <w:rsid w:val="008F0269"/>
    <w:rsid w:val="008F0407"/>
    <w:rsid w:val="008F063F"/>
    <w:rsid w:val="008F0762"/>
    <w:rsid w:val="008F08FE"/>
    <w:rsid w:val="008F0CCC"/>
    <w:rsid w:val="008F0F0C"/>
    <w:rsid w:val="008F0F3B"/>
    <w:rsid w:val="008F1FD9"/>
    <w:rsid w:val="008F2150"/>
    <w:rsid w:val="008F267D"/>
    <w:rsid w:val="008F2F02"/>
    <w:rsid w:val="008F3052"/>
    <w:rsid w:val="008F3CDB"/>
    <w:rsid w:val="008F3EF3"/>
    <w:rsid w:val="008F42E4"/>
    <w:rsid w:val="008F4831"/>
    <w:rsid w:val="008F59FA"/>
    <w:rsid w:val="008F66F7"/>
    <w:rsid w:val="008F6A94"/>
    <w:rsid w:val="008F7209"/>
    <w:rsid w:val="008F7690"/>
    <w:rsid w:val="008F7896"/>
    <w:rsid w:val="008F7A0C"/>
    <w:rsid w:val="008F7F52"/>
    <w:rsid w:val="009009B2"/>
    <w:rsid w:val="00900BC4"/>
    <w:rsid w:val="009012EE"/>
    <w:rsid w:val="00901D7E"/>
    <w:rsid w:val="00902124"/>
    <w:rsid w:val="00902706"/>
    <w:rsid w:val="00902E8A"/>
    <w:rsid w:val="00903617"/>
    <w:rsid w:val="00903651"/>
    <w:rsid w:val="0090374D"/>
    <w:rsid w:val="0090396C"/>
    <w:rsid w:val="00903A08"/>
    <w:rsid w:val="00903A6F"/>
    <w:rsid w:val="00903CBC"/>
    <w:rsid w:val="00904763"/>
    <w:rsid w:val="0090491A"/>
    <w:rsid w:val="009049D5"/>
    <w:rsid w:val="00904D7C"/>
    <w:rsid w:val="00905847"/>
    <w:rsid w:val="009058BE"/>
    <w:rsid w:val="00906266"/>
    <w:rsid w:val="00906449"/>
    <w:rsid w:val="00906B66"/>
    <w:rsid w:val="00907052"/>
    <w:rsid w:val="0090763B"/>
    <w:rsid w:val="00910D65"/>
    <w:rsid w:val="00911613"/>
    <w:rsid w:val="00911882"/>
    <w:rsid w:val="00911D7A"/>
    <w:rsid w:val="00911F1B"/>
    <w:rsid w:val="009121A0"/>
    <w:rsid w:val="009122E8"/>
    <w:rsid w:val="00912643"/>
    <w:rsid w:val="009133AE"/>
    <w:rsid w:val="00913C0D"/>
    <w:rsid w:val="0091451F"/>
    <w:rsid w:val="00914C6F"/>
    <w:rsid w:val="0091526B"/>
    <w:rsid w:val="00915BA0"/>
    <w:rsid w:val="00915F5C"/>
    <w:rsid w:val="00916980"/>
    <w:rsid w:val="00916AB4"/>
    <w:rsid w:val="00916B67"/>
    <w:rsid w:val="009171BB"/>
    <w:rsid w:val="00917921"/>
    <w:rsid w:val="00917DA3"/>
    <w:rsid w:val="00917E6B"/>
    <w:rsid w:val="00920537"/>
    <w:rsid w:val="00920EB4"/>
    <w:rsid w:val="00920EBB"/>
    <w:rsid w:val="00920F67"/>
    <w:rsid w:val="009211FF"/>
    <w:rsid w:val="00921CAB"/>
    <w:rsid w:val="00922239"/>
    <w:rsid w:val="00922476"/>
    <w:rsid w:val="009229F1"/>
    <w:rsid w:val="009232A6"/>
    <w:rsid w:val="009235AC"/>
    <w:rsid w:val="009236F4"/>
    <w:rsid w:val="00923914"/>
    <w:rsid w:val="00923945"/>
    <w:rsid w:val="00923A66"/>
    <w:rsid w:val="00923CFC"/>
    <w:rsid w:val="009246C5"/>
    <w:rsid w:val="009252D3"/>
    <w:rsid w:val="00925566"/>
    <w:rsid w:val="009256F7"/>
    <w:rsid w:val="00925981"/>
    <w:rsid w:val="00925AE8"/>
    <w:rsid w:val="00925D8F"/>
    <w:rsid w:val="00925E5E"/>
    <w:rsid w:val="009261F1"/>
    <w:rsid w:val="0092658A"/>
    <w:rsid w:val="009268EC"/>
    <w:rsid w:val="009270FA"/>
    <w:rsid w:val="00927320"/>
    <w:rsid w:val="0092786F"/>
    <w:rsid w:val="00927B81"/>
    <w:rsid w:val="00927FFC"/>
    <w:rsid w:val="0093010A"/>
    <w:rsid w:val="009303D2"/>
    <w:rsid w:val="00930D4D"/>
    <w:rsid w:val="0093131A"/>
    <w:rsid w:val="009317D4"/>
    <w:rsid w:val="00931A62"/>
    <w:rsid w:val="00931A76"/>
    <w:rsid w:val="00931B37"/>
    <w:rsid w:val="009324F3"/>
    <w:rsid w:val="00932FFC"/>
    <w:rsid w:val="00933017"/>
    <w:rsid w:val="0093301C"/>
    <w:rsid w:val="009336AF"/>
    <w:rsid w:val="0093376C"/>
    <w:rsid w:val="00933876"/>
    <w:rsid w:val="00934405"/>
    <w:rsid w:val="0093570C"/>
    <w:rsid w:val="00935D9C"/>
    <w:rsid w:val="00935E2D"/>
    <w:rsid w:val="00936065"/>
    <w:rsid w:val="00936276"/>
    <w:rsid w:val="00936324"/>
    <w:rsid w:val="00936608"/>
    <w:rsid w:val="0093743A"/>
    <w:rsid w:val="00937767"/>
    <w:rsid w:val="00937F9F"/>
    <w:rsid w:val="009405CD"/>
    <w:rsid w:val="00940BC6"/>
    <w:rsid w:val="00941C05"/>
    <w:rsid w:val="00941C25"/>
    <w:rsid w:val="00941D55"/>
    <w:rsid w:val="00941E97"/>
    <w:rsid w:val="00941FDE"/>
    <w:rsid w:val="0094214E"/>
    <w:rsid w:val="009422A4"/>
    <w:rsid w:val="00942D4D"/>
    <w:rsid w:val="009433C8"/>
    <w:rsid w:val="00943ABD"/>
    <w:rsid w:val="0094402F"/>
    <w:rsid w:val="0094409B"/>
    <w:rsid w:val="009453F0"/>
    <w:rsid w:val="00946F42"/>
    <w:rsid w:val="009470E6"/>
    <w:rsid w:val="009471C2"/>
    <w:rsid w:val="00947CEA"/>
    <w:rsid w:val="00947D79"/>
    <w:rsid w:val="00950B9A"/>
    <w:rsid w:val="00950CAE"/>
    <w:rsid w:val="0095185E"/>
    <w:rsid w:val="009522D2"/>
    <w:rsid w:val="009523C1"/>
    <w:rsid w:val="00952499"/>
    <w:rsid w:val="00952757"/>
    <w:rsid w:val="0095279C"/>
    <w:rsid w:val="00952D66"/>
    <w:rsid w:val="00953373"/>
    <w:rsid w:val="00953402"/>
    <w:rsid w:val="009552F0"/>
    <w:rsid w:val="00955901"/>
    <w:rsid w:val="00956ACB"/>
    <w:rsid w:val="00956B07"/>
    <w:rsid w:val="00957A64"/>
    <w:rsid w:val="00957D06"/>
    <w:rsid w:val="00957E60"/>
    <w:rsid w:val="0096017E"/>
    <w:rsid w:val="00960258"/>
    <w:rsid w:val="0096081F"/>
    <w:rsid w:val="00960A0C"/>
    <w:rsid w:val="00960C56"/>
    <w:rsid w:val="009611BD"/>
    <w:rsid w:val="0096136F"/>
    <w:rsid w:val="0096158E"/>
    <w:rsid w:val="009617A3"/>
    <w:rsid w:val="00961837"/>
    <w:rsid w:val="00962249"/>
    <w:rsid w:val="00962C22"/>
    <w:rsid w:val="00962E9D"/>
    <w:rsid w:val="00962FEA"/>
    <w:rsid w:val="00963033"/>
    <w:rsid w:val="009633D8"/>
    <w:rsid w:val="009637E3"/>
    <w:rsid w:val="00963802"/>
    <w:rsid w:val="009642A3"/>
    <w:rsid w:val="00964A5C"/>
    <w:rsid w:val="00964F68"/>
    <w:rsid w:val="00965074"/>
    <w:rsid w:val="009650FD"/>
    <w:rsid w:val="009660EF"/>
    <w:rsid w:val="00966686"/>
    <w:rsid w:val="009667AB"/>
    <w:rsid w:val="0096697D"/>
    <w:rsid w:val="00966A05"/>
    <w:rsid w:val="009675E2"/>
    <w:rsid w:val="00967E82"/>
    <w:rsid w:val="00970315"/>
    <w:rsid w:val="00970C0F"/>
    <w:rsid w:val="00971074"/>
    <w:rsid w:val="009721E3"/>
    <w:rsid w:val="00972288"/>
    <w:rsid w:val="0097294B"/>
    <w:rsid w:val="00972CCF"/>
    <w:rsid w:val="0097337D"/>
    <w:rsid w:val="00974822"/>
    <w:rsid w:val="009748FF"/>
    <w:rsid w:val="009752B3"/>
    <w:rsid w:val="009759EE"/>
    <w:rsid w:val="00975BC4"/>
    <w:rsid w:val="00975C65"/>
    <w:rsid w:val="00975E13"/>
    <w:rsid w:val="00976B1F"/>
    <w:rsid w:val="009777D6"/>
    <w:rsid w:val="00977C43"/>
    <w:rsid w:val="00977CD1"/>
    <w:rsid w:val="0098109A"/>
    <w:rsid w:val="0098116E"/>
    <w:rsid w:val="00981E93"/>
    <w:rsid w:val="00982340"/>
    <w:rsid w:val="0098253D"/>
    <w:rsid w:val="0098351D"/>
    <w:rsid w:val="00983BF6"/>
    <w:rsid w:val="009842B9"/>
    <w:rsid w:val="0098460B"/>
    <w:rsid w:val="00985341"/>
    <w:rsid w:val="00986110"/>
    <w:rsid w:val="0098638D"/>
    <w:rsid w:val="00986447"/>
    <w:rsid w:val="00987986"/>
    <w:rsid w:val="00987B71"/>
    <w:rsid w:val="00990608"/>
    <w:rsid w:val="00990DC9"/>
    <w:rsid w:val="00990FE3"/>
    <w:rsid w:val="00991862"/>
    <w:rsid w:val="00991F63"/>
    <w:rsid w:val="0099224A"/>
    <w:rsid w:val="00992AEC"/>
    <w:rsid w:val="0099326C"/>
    <w:rsid w:val="009935E0"/>
    <w:rsid w:val="009937B0"/>
    <w:rsid w:val="009939B1"/>
    <w:rsid w:val="00993F72"/>
    <w:rsid w:val="00994378"/>
    <w:rsid w:val="009943ED"/>
    <w:rsid w:val="009946F2"/>
    <w:rsid w:val="0099486C"/>
    <w:rsid w:val="00994CB0"/>
    <w:rsid w:val="00994CB4"/>
    <w:rsid w:val="00994FE5"/>
    <w:rsid w:val="00995533"/>
    <w:rsid w:val="00995607"/>
    <w:rsid w:val="00995883"/>
    <w:rsid w:val="00995ACA"/>
    <w:rsid w:val="0099608B"/>
    <w:rsid w:val="009969AD"/>
    <w:rsid w:val="00996DD7"/>
    <w:rsid w:val="009972EA"/>
    <w:rsid w:val="00997E00"/>
    <w:rsid w:val="009A03E6"/>
    <w:rsid w:val="009A0C15"/>
    <w:rsid w:val="009A0D62"/>
    <w:rsid w:val="009A0F8C"/>
    <w:rsid w:val="009A1206"/>
    <w:rsid w:val="009A13C7"/>
    <w:rsid w:val="009A13ED"/>
    <w:rsid w:val="009A1A2D"/>
    <w:rsid w:val="009A239A"/>
    <w:rsid w:val="009A259C"/>
    <w:rsid w:val="009A2668"/>
    <w:rsid w:val="009A2923"/>
    <w:rsid w:val="009A2998"/>
    <w:rsid w:val="009A2AD2"/>
    <w:rsid w:val="009A2E00"/>
    <w:rsid w:val="009A2E0D"/>
    <w:rsid w:val="009A34FF"/>
    <w:rsid w:val="009A3B4A"/>
    <w:rsid w:val="009A3B83"/>
    <w:rsid w:val="009A3F4E"/>
    <w:rsid w:val="009A42BE"/>
    <w:rsid w:val="009A4A1D"/>
    <w:rsid w:val="009A4AF3"/>
    <w:rsid w:val="009A5B74"/>
    <w:rsid w:val="009A6950"/>
    <w:rsid w:val="009A775F"/>
    <w:rsid w:val="009A7848"/>
    <w:rsid w:val="009A797F"/>
    <w:rsid w:val="009B0210"/>
    <w:rsid w:val="009B142A"/>
    <w:rsid w:val="009B1DCC"/>
    <w:rsid w:val="009B245F"/>
    <w:rsid w:val="009B3403"/>
    <w:rsid w:val="009B34BE"/>
    <w:rsid w:val="009B4503"/>
    <w:rsid w:val="009B50FB"/>
    <w:rsid w:val="009B56D7"/>
    <w:rsid w:val="009B57BE"/>
    <w:rsid w:val="009B5B16"/>
    <w:rsid w:val="009B640F"/>
    <w:rsid w:val="009B646F"/>
    <w:rsid w:val="009B6DD3"/>
    <w:rsid w:val="009B746A"/>
    <w:rsid w:val="009B766D"/>
    <w:rsid w:val="009B78E6"/>
    <w:rsid w:val="009B7EBC"/>
    <w:rsid w:val="009C0182"/>
    <w:rsid w:val="009C0239"/>
    <w:rsid w:val="009C0329"/>
    <w:rsid w:val="009C059E"/>
    <w:rsid w:val="009C0A4B"/>
    <w:rsid w:val="009C12E3"/>
    <w:rsid w:val="009C1550"/>
    <w:rsid w:val="009C160F"/>
    <w:rsid w:val="009C1CFC"/>
    <w:rsid w:val="009C1F07"/>
    <w:rsid w:val="009C205E"/>
    <w:rsid w:val="009C2160"/>
    <w:rsid w:val="009C23AB"/>
    <w:rsid w:val="009C25BA"/>
    <w:rsid w:val="009C28BA"/>
    <w:rsid w:val="009C3361"/>
    <w:rsid w:val="009C380E"/>
    <w:rsid w:val="009C3C58"/>
    <w:rsid w:val="009C3C96"/>
    <w:rsid w:val="009C3E16"/>
    <w:rsid w:val="009C3E5F"/>
    <w:rsid w:val="009C4428"/>
    <w:rsid w:val="009C4FEE"/>
    <w:rsid w:val="009C53E2"/>
    <w:rsid w:val="009C57EA"/>
    <w:rsid w:val="009C5F41"/>
    <w:rsid w:val="009C62FB"/>
    <w:rsid w:val="009C6A8B"/>
    <w:rsid w:val="009C6B01"/>
    <w:rsid w:val="009C721D"/>
    <w:rsid w:val="009C7CB3"/>
    <w:rsid w:val="009C7DBF"/>
    <w:rsid w:val="009D04EE"/>
    <w:rsid w:val="009D0AEE"/>
    <w:rsid w:val="009D0B32"/>
    <w:rsid w:val="009D0B55"/>
    <w:rsid w:val="009D0DF1"/>
    <w:rsid w:val="009D0EEF"/>
    <w:rsid w:val="009D211C"/>
    <w:rsid w:val="009D23DE"/>
    <w:rsid w:val="009D2A8B"/>
    <w:rsid w:val="009D3476"/>
    <w:rsid w:val="009D389F"/>
    <w:rsid w:val="009D38E0"/>
    <w:rsid w:val="009D3B8A"/>
    <w:rsid w:val="009D3C49"/>
    <w:rsid w:val="009D4AC5"/>
    <w:rsid w:val="009D5531"/>
    <w:rsid w:val="009D5821"/>
    <w:rsid w:val="009D5B5A"/>
    <w:rsid w:val="009D5C4C"/>
    <w:rsid w:val="009D5D96"/>
    <w:rsid w:val="009D6C2E"/>
    <w:rsid w:val="009D6E07"/>
    <w:rsid w:val="009D77E7"/>
    <w:rsid w:val="009E01A6"/>
    <w:rsid w:val="009E0298"/>
    <w:rsid w:val="009E0E02"/>
    <w:rsid w:val="009E113A"/>
    <w:rsid w:val="009E11AB"/>
    <w:rsid w:val="009E1934"/>
    <w:rsid w:val="009E199C"/>
    <w:rsid w:val="009E2683"/>
    <w:rsid w:val="009E2D40"/>
    <w:rsid w:val="009E342E"/>
    <w:rsid w:val="009E356E"/>
    <w:rsid w:val="009E3E6B"/>
    <w:rsid w:val="009E409D"/>
    <w:rsid w:val="009E4388"/>
    <w:rsid w:val="009E45C0"/>
    <w:rsid w:val="009E4638"/>
    <w:rsid w:val="009E5878"/>
    <w:rsid w:val="009E66F7"/>
    <w:rsid w:val="009E734C"/>
    <w:rsid w:val="009E768B"/>
    <w:rsid w:val="009E7747"/>
    <w:rsid w:val="009E7D3D"/>
    <w:rsid w:val="009F01D1"/>
    <w:rsid w:val="009F01FC"/>
    <w:rsid w:val="009F03E8"/>
    <w:rsid w:val="009F06D9"/>
    <w:rsid w:val="009F0801"/>
    <w:rsid w:val="009F089D"/>
    <w:rsid w:val="009F0951"/>
    <w:rsid w:val="009F0DDB"/>
    <w:rsid w:val="009F0E91"/>
    <w:rsid w:val="009F189D"/>
    <w:rsid w:val="009F193A"/>
    <w:rsid w:val="009F19AA"/>
    <w:rsid w:val="009F1DF9"/>
    <w:rsid w:val="009F1F0A"/>
    <w:rsid w:val="009F21F0"/>
    <w:rsid w:val="009F3039"/>
    <w:rsid w:val="009F3560"/>
    <w:rsid w:val="009F3797"/>
    <w:rsid w:val="009F38D4"/>
    <w:rsid w:val="009F3CFD"/>
    <w:rsid w:val="009F3D40"/>
    <w:rsid w:val="009F3EDC"/>
    <w:rsid w:val="009F3EFD"/>
    <w:rsid w:val="009F40E3"/>
    <w:rsid w:val="009F4794"/>
    <w:rsid w:val="009F4D75"/>
    <w:rsid w:val="009F51B7"/>
    <w:rsid w:val="009F51D6"/>
    <w:rsid w:val="009F5354"/>
    <w:rsid w:val="009F598B"/>
    <w:rsid w:val="009F6088"/>
    <w:rsid w:val="009F6093"/>
    <w:rsid w:val="009F61A8"/>
    <w:rsid w:val="009F6705"/>
    <w:rsid w:val="009F689D"/>
    <w:rsid w:val="009F7664"/>
    <w:rsid w:val="009F7CD8"/>
    <w:rsid w:val="009F7E8A"/>
    <w:rsid w:val="00A0007B"/>
    <w:rsid w:val="00A019CC"/>
    <w:rsid w:val="00A01B2C"/>
    <w:rsid w:val="00A02407"/>
    <w:rsid w:val="00A028DB"/>
    <w:rsid w:val="00A0316B"/>
    <w:rsid w:val="00A036B0"/>
    <w:rsid w:val="00A03966"/>
    <w:rsid w:val="00A040B8"/>
    <w:rsid w:val="00A0444B"/>
    <w:rsid w:val="00A04545"/>
    <w:rsid w:val="00A055CC"/>
    <w:rsid w:val="00A05C83"/>
    <w:rsid w:val="00A05D68"/>
    <w:rsid w:val="00A05F8C"/>
    <w:rsid w:val="00A066CF"/>
    <w:rsid w:val="00A06F11"/>
    <w:rsid w:val="00A07170"/>
    <w:rsid w:val="00A07D57"/>
    <w:rsid w:val="00A07D69"/>
    <w:rsid w:val="00A10535"/>
    <w:rsid w:val="00A10557"/>
    <w:rsid w:val="00A1088F"/>
    <w:rsid w:val="00A10E6A"/>
    <w:rsid w:val="00A11424"/>
    <w:rsid w:val="00A11B31"/>
    <w:rsid w:val="00A11E73"/>
    <w:rsid w:val="00A13D19"/>
    <w:rsid w:val="00A13D96"/>
    <w:rsid w:val="00A13F30"/>
    <w:rsid w:val="00A14408"/>
    <w:rsid w:val="00A14472"/>
    <w:rsid w:val="00A146BE"/>
    <w:rsid w:val="00A15178"/>
    <w:rsid w:val="00A158FF"/>
    <w:rsid w:val="00A15DD5"/>
    <w:rsid w:val="00A15E26"/>
    <w:rsid w:val="00A1649D"/>
    <w:rsid w:val="00A16711"/>
    <w:rsid w:val="00A168EA"/>
    <w:rsid w:val="00A17F60"/>
    <w:rsid w:val="00A20BDA"/>
    <w:rsid w:val="00A2100B"/>
    <w:rsid w:val="00A2120F"/>
    <w:rsid w:val="00A21AD5"/>
    <w:rsid w:val="00A21BA6"/>
    <w:rsid w:val="00A21E07"/>
    <w:rsid w:val="00A22089"/>
    <w:rsid w:val="00A232F0"/>
    <w:rsid w:val="00A2350C"/>
    <w:rsid w:val="00A239EF"/>
    <w:rsid w:val="00A23BB8"/>
    <w:rsid w:val="00A23FCA"/>
    <w:rsid w:val="00A247DF"/>
    <w:rsid w:val="00A25014"/>
    <w:rsid w:val="00A251A7"/>
    <w:rsid w:val="00A254A0"/>
    <w:rsid w:val="00A25BAB"/>
    <w:rsid w:val="00A2614B"/>
    <w:rsid w:val="00A2615A"/>
    <w:rsid w:val="00A266ED"/>
    <w:rsid w:val="00A2685F"/>
    <w:rsid w:val="00A27012"/>
    <w:rsid w:val="00A27091"/>
    <w:rsid w:val="00A270EF"/>
    <w:rsid w:val="00A2753B"/>
    <w:rsid w:val="00A305E6"/>
    <w:rsid w:val="00A3073B"/>
    <w:rsid w:val="00A30746"/>
    <w:rsid w:val="00A30933"/>
    <w:rsid w:val="00A30BE8"/>
    <w:rsid w:val="00A30CCB"/>
    <w:rsid w:val="00A30F05"/>
    <w:rsid w:val="00A316C1"/>
    <w:rsid w:val="00A316DA"/>
    <w:rsid w:val="00A32726"/>
    <w:rsid w:val="00A32CC9"/>
    <w:rsid w:val="00A33015"/>
    <w:rsid w:val="00A332DB"/>
    <w:rsid w:val="00A338BD"/>
    <w:rsid w:val="00A33BB9"/>
    <w:rsid w:val="00A340EF"/>
    <w:rsid w:val="00A348B5"/>
    <w:rsid w:val="00A34AC2"/>
    <w:rsid w:val="00A34F9F"/>
    <w:rsid w:val="00A350BD"/>
    <w:rsid w:val="00A354B9"/>
    <w:rsid w:val="00A354FA"/>
    <w:rsid w:val="00A355E4"/>
    <w:rsid w:val="00A357DE"/>
    <w:rsid w:val="00A35C93"/>
    <w:rsid w:val="00A35F89"/>
    <w:rsid w:val="00A362B7"/>
    <w:rsid w:val="00A36856"/>
    <w:rsid w:val="00A368A5"/>
    <w:rsid w:val="00A368AB"/>
    <w:rsid w:val="00A36B79"/>
    <w:rsid w:val="00A37500"/>
    <w:rsid w:val="00A37A7F"/>
    <w:rsid w:val="00A37E29"/>
    <w:rsid w:val="00A37F04"/>
    <w:rsid w:val="00A4004C"/>
    <w:rsid w:val="00A40209"/>
    <w:rsid w:val="00A40384"/>
    <w:rsid w:val="00A40F90"/>
    <w:rsid w:val="00A4122E"/>
    <w:rsid w:val="00A415EA"/>
    <w:rsid w:val="00A417A1"/>
    <w:rsid w:val="00A41C16"/>
    <w:rsid w:val="00A41E0E"/>
    <w:rsid w:val="00A42348"/>
    <w:rsid w:val="00A43410"/>
    <w:rsid w:val="00A43A11"/>
    <w:rsid w:val="00A44162"/>
    <w:rsid w:val="00A445F5"/>
    <w:rsid w:val="00A459DC"/>
    <w:rsid w:val="00A45A93"/>
    <w:rsid w:val="00A466B1"/>
    <w:rsid w:val="00A46C9D"/>
    <w:rsid w:val="00A47A89"/>
    <w:rsid w:val="00A47BEF"/>
    <w:rsid w:val="00A500EF"/>
    <w:rsid w:val="00A503A1"/>
    <w:rsid w:val="00A5087D"/>
    <w:rsid w:val="00A50E53"/>
    <w:rsid w:val="00A5124B"/>
    <w:rsid w:val="00A52A6C"/>
    <w:rsid w:val="00A53DC5"/>
    <w:rsid w:val="00A5414B"/>
    <w:rsid w:val="00A541B3"/>
    <w:rsid w:val="00A5454E"/>
    <w:rsid w:val="00A54DA1"/>
    <w:rsid w:val="00A54E0D"/>
    <w:rsid w:val="00A54E50"/>
    <w:rsid w:val="00A55EE4"/>
    <w:rsid w:val="00A576B4"/>
    <w:rsid w:val="00A5785F"/>
    <w:rsid w:val="00A57C54"/>
    <w:rsid w:val="00A57DCD"/>
    <w:rsid w:val="00A60E8E"/>
    <w:rsid w:val="00A60FA9"/>
    <w:rsid w:val="00A61AFC"/>
    <w:rsid w:val="00A6223D"/>
    <w:rsid w:val="00A62A50"/>
    <w:rsid w:val="00A63070"/>
    <w:rsid w:val="00A630FB"/>
    <w:rsid w:val="00A634D7"/>
    <w:rsid w:val="00A63D18"/>
    <w:rsid w:val="00A64A8E"/>
    <w:rsid w:val="00A650F6"/>
    <w:rsid w:val="00A657C9"/>
    <w:rsid w:val="00A65F06"/>
    <w:rsid w:val="00A6656D"/>
    <w:rsid w:val="00A6713A"/>
    <w:rsid w:val="00A704A8"/>
    <w:rsid w:val="00A704CF"/>
    <w:rsid w:val="00A70954"/>
    <w:rsid w:val="00A70B1E"/>
    <w:rsid w:val="00A70CBA"/>
    <w:rsid w:val="00A716DB"/>
    <w:rsid w:val="00A72B93"/>
    <w:rsid w:val="00A73088"/>
    <w:rsid w:val="00A747BC"/>
    <w:rsid w:val="00A7499F"/>
    <w:rsid w:val="00A74B7F"/>
    <w:rsid w:val="00A755CB"/>
    <w:rsid w:val="00A75643"/>
    <w:rsid w:val="00A758B6"/>
    <w:rsid w:val="00A76075"/>
    <w:rsid w:val="00A761CD"/>
    <w:rsid w:val="00A76406"/>
    <w:rsid w:val="00A76F19"/>
    <w:rsid w:val="00A772A5"/>
    <w:rsid w:val="00A77369"/>
    <w:rsid w:val="00A77727"/>
    <w:rsid w:val="00A8034E"/>
    <w:rsid w:val="00A8092A"/>
    <w:rsid w:val="00A81082"/>
    <w:rsid w:val="00A81312"/>
    <w:rsid w:val="00A81A8D"/>
    <w:rsid w:val="00A81E20"/>
    <w:rsid w:val="00A8272F"/>
    <w:rsid w:val="00A82862"/>
    <w:rsid w:val="00A83594"/>
    <w:rsid w:val="00A839EB"/>
    <w:rsid w:val="00A83BEC"/>
    <w:rsid w:val="00A84D2B"/>
    <w:rsid w:val="00A859D3"/>
    <w:rsid w:val="00A862A1"/>
    <w:rsid w:val="00A8644A"/>
    <w:rsid w:val="00A87388"/>
    <w:rsid w:val="00A876F5"/>
    <w:rsid w:val="00A87FB1"/>
    <w:rsid w:val="00A90972"/>
    <w:rsid w:val="00A916D0"/>
    <w:rsid w:val="00A91831"/>
    <w:rsid w:val="00A918F0"/>
    <w:rsid w:val="00A91E71"/>
    <w:rsid w:val="00A92428"/>
    <w:rsid w:val="00A929F2"/>
    <w:rsid w:val="00A92CD1"/>
    <w:rsid w:val="00A94142"/>
    <w:rsid w:val="00A94264"/>
    <w:rsid w:val="00A945C3"/>
    <w:rsid w:val="00A948AE"/>
    <w:rsid w:val="00A94BB4"/>
    <w:rsid w:val="00A94C06"/>
    <w:rsid w:val="00A94F99"/>
    <w:rsid w:val="00A95239"/>
    <w:rsid w:val="00A95287"/>
    <w:rsid w:val="00A95607"/>
    <w:rsid w:val="00A95733"/>
    <w:rsid w:val="00A95C05"/>
    <w:rsid w:val="00A964AD"/>
    <w:rsid w:val="00A967C9"/>
    <w:rsid w:val="00A96807"/>
    <w:rsid w:val="00A970EB"/>
    <w:rsid w:val="00A970ED"/>
    <w:rsid w:val="00A972E5"/>
    <w:rsid w:val="00A979ED"/>
    <w:rsid w:val="00A97A0B"/>
    <w:rsid w:val="00AA0B00"/>
    <w:rsid w:val="00AA121C"/>
    <w:rsid w:val="00AA13C5"/>
    <w:rsid w:val="00AA1704"/>
    <w:rsid w:val="00AA1B94"/>
    <w:rsid w:val="00AA27C9"/>
    <w:rsid w:val="00AA287D"/>
    <w:rsid w:val="00AA2948"/>
    <w:rsid w:val="00AA373E"/>
    <w:rsid w:val="00AA3BDA"/>
    <w:rsid w:val="00AA4826"/>
    <w:rsid w:val="00AA4CD3"/>
    <w:rsid w:val="00AA4DB4"/>
    <w:rsid w:val="00AA51D5"/>
    <w:rsid w:val="00AA5AC9"/>
    <w:rsid w:val="00AA5BD7"/>
    <w:rsid w:val="00AA6024"/>
    <w:rsid w:val="00AA621E"/>
    <w:rsid w:val="00AA6238"/>
    <w:rsid w:val="00AA6AE6"/>
    <w:rsid w:val="00AA70FC"/>
    <w:rsid w:val="00AA7131"/>
    <w:rsid w:val="00AA7141"/>
    <w:rsid w:val="00AA7409"/>
    <w:rsid w:val="00AA7E6E"/>
    <w:rsid w:val="00AB0113"/>
    <w:rsid w:val="00AB014C"/>
    <w:rsid w:val="00AB022E"/>
    <w:rsid w:val="00AB0406"/>
    <w:rsid w:val="00AB1333"/>
    <w:rsid w:val="00AB2CC0"/>
    <w:rsid w:val="00AB37BF"/>
    <w:rsid w:val="00AB39B4"/>
    <w:rsid w:val="00AB4207"/>
    <w:rsid w:val="00AB45AE"/>
    <w:rsid w:val="00AB4B8E"/>
    <w:rsid w:val="00AB4CBB"/>
    <w:rsid w:val="00AB4D41"/>
    <w:rsid w:val="00AB515C"/>
    <w:rsid w:val="00AB51A5"/>
    <w:rsid w:val="00AB51E6"/>
    <w:rsid w:val="00AB64D5"/>
    <w:rsid w:val="00AB696D"/>
    <w:rsid w:val="00AB69E4"/>
    <w:rsid w:val="00AB6F40"/>
    <w:rsid w:val="00AB7A36"/>
    <w:rsid w:val="00AC01AF"/>
    <w:rsid w:val="00AC0CDC"/>
    <w:rsid w:val="00AC0FE4"/>
    <w:rsid w:val="00AC1290"/>
    <w:rsid w:val="00AC12BA"/>
    <w:rsid w:val="00AC1E11"/>
    <w:rsid w:val="00AC2267"/>
    <w:rsid w:val="00AC2B9A"/>
    <w:rsid w:val="00AC2CBC"/>
    <w:rsid w:val="00AC3CB6"/>
    <w:rsid w:val="00AC467F"/>
    <w:rsid w:val="00AC4E1F"/>
    <w:rsid w:val="00AC4F63"/>
    <w:rsid w:val="00AC51BE"/>
    <w:rsid w:val="00AC53B6"/>
    <w:rsid w:val="00AC564E"/>
    <w:rsid w:val="00AC5C63"/>
    <w:rsid w:val="00AC6367"/>
    <w:rsid w:val="00AC647D"/>
    <w:rsid w:val="00AC681E"/>
    <w:rsid w:val="00AC6C18"/>
    <w:rsid w:val="00AC6D48"/>
    <w:rsid w:val="00AC6DD4"/>
    <w:rsid w:val="00AC7F47"/>
    <w:rsid w:val="00AD00D4"/>
    <w:rsid w:val="00AD020D"/>
    <w:rsid w:val="00AD0754"/>
    <w:rsid w:val="00AD0C75"/>
    <w:rsid w:val="00AD0D3D"/>
    <w:rsid w:val="00AD0E86"/>
    <w:rsid w:val="00AD16B3"/>
    <w:rsid w:val="00AD1828"/>
    <w:rsid w:val="00AD18D0"/>
    <w:rsid w:val="00AD2972"/>
    <w:rsid w:val="00AD370C"/>
    <w:rsid w:val="00AD3999"/>
    <w:rsid w:val="00AD4C53"/>
    <w:rsid w:val="00AD5154"/>
    <w:rsid w:val="00AD52F7"/>
    <w:rsid w:val="00AD5597"/>
    <w:rsid w:val="00AD55E3"/>
    <w:rsid w:val="00AD571E"/>
    <w:rsid w:val="00AD58D3"/>
    <w:rsid w:val="00AD5D51"/>
    <w:rsid w:val="00AD5FC8"/>
    <w:rsid w:val="00AD6219"/>
    <w:rsid w:val="00AD631A"/>
    <w:rsid w:val="00AD634B"/>
    <w:rsid w:val="00AD671D"/>
    <w:rsid w:val="00AD7002"/>
    <w:rsid w:val="00AD720A"/>
    <w:rsid w:val="00AD78A0"/>
    <w:rsid w:val="00AE0EFD"/>
    <w:rsid w:val="00AE1005"/>
    <w:rsid w:val="00AE16D3"/>
    <w:rsid w:val="00AE190C"/>
    <w:rsid w:val="00AE1BAF"/>
    <w:rsid w:val="00AE2404"/>
    <w:rsid w:val="00AE29EF"/>
    <w:rsid w:val="00AE3E5B"/>
    <w:rsid w:val="00AE4C27"/>
    <w:rsid w:val="00AE4D66"/>
    <w:rsid w:val="00AE5601"/>
    <w:rsid w:val="00AE5F52"/>
    <w:rsid w:val="00AE6142"/>
    <w:rsid w:val="00AE62ED"/>
    <w:rsid w:val="00AE6B71"/>
    <w:rsid w:val="00AE6E31"/>
    <w:rsid w:val="00AE77A9"/>
    <w:rsid w:val="00AE77D6"/>
    <w:rsid w:val="00AE7C88"/>
    <w:rsid w:val="00AE7CFE"/>
    <w:rsid w:val="00AF008E"/>
    <w:rsid w:val="00AF0704"/>
    <w:rsid w:val="00AF0D02"/>
    <w:rsid w:val="00AF12FD"/>
    <w:rsid w:val="00AF15C0"/>
    <w:rsid w:val="00AF2273"/>
    <w:rsid w:val="00AF280A"/>
    <w:rsid w:val="00AF2FA8"/>
    <w:rsid w:val="00AF3610"/>
    <w:rsid w:val="00AF381D"/>
    <w:rsid w:val="00AF3ACA"/>
    <w:rsid w:val="00AF3BAB"/>
    <w:rsid w:val="00AF45C6"/>
    <w:rsid w:val="00AF56CA"/>
    <w:rsid w:val="00AF5D00"/>
    <w:rsid w:val="00AF5FFA"/>
    <w:rsid w:val="00AF6308"/>
    <w:rsid w:val="00AF6E93"/>
    <w:rsid w:val="00AF700A"/>
    <w:rsid w:val="00AF7136"/>
    <w:rsid w:val="00AF7159"/>
    <w:rsid w:val="00AF775F"/>
    <w:rsid w:val="00AF79E2"/>
    <w:rsid w:val="00AF7BDD"/>
    <w:rsid w:val="00B0014A"/>
    <w:rsid w:val="00B00578"/>
    <w:rsid w:val="00B01AE0"/>
    <w:rsid w:val="00B01F5C"/>
    <w:rsid w:val="00B02494"/>
    <w:rsid w:val="00B02505"/>
    <w:rsid w:val="00B02A62"/>
    <w:rsid w:val="00B02F55"/>
    <w:rsid w:val="00B032FC"/>
    <w:rsid w:val="00B040E1"/>
    <w:rsid w:val="00B041D8"/>
    <w:rsid w:val="00B0453B"/>
    <w:rsid w:val="00B04A57"/>
    <w:rsid w:val="00B055A9"/>
    <w:rsid w:val="00B05BD6"/>
    <w:rsid w:val="00B06DE4"/>
    <w:rsid w:val="00B070EB"/>
    <w:rsid w:val="00B071D2"/>
    <w:rsid w:val="00B07238"/>
    <w:rsid w:val="00B07314"/>
    <w:rsid w:val="00B074BA"/>
    <w:rsid w:val="00B07666"/>
    <w:rsid w:val="00B104C8"/>
    <w:rsid w:val="00B1059F"/>
    <w:rsid w:val="00B10928"/>
    <w:rsid w:val="00B117A7"/>
    <w:rsid w:val="00B1198F"/>
    <w:rsid w:val="00B125F7"/>
    <w:rsid w:val="00B12DF9"/>
    <w:rsid w:val="00B13142"/>
    <w:rsid w:val="00B13FA6"/>
    <w:rsid w:val="00B1443F"/>
    <w:rsid w:val="00B1507F"/>
    <w:rsid w:val="00B1556D"/>
    <w:rsid w:val="00B15C36"/>
    <w:rsid w:val="00B15EE2"/>
    <w:rsid w:val="00B16C1F"/>
    <w:rsid w:val="00B16D9F"/>
    <w:rsid w:val="00B172F4"/>
    <w:rsid w:val="00B1733E"/>
    <w:rsid w:val="00B17F71"/>
    <w:rsid w:val="00B2033B"/>
    <w:rsid w:val="00B203F1"/>
    <w:rsid w:val="00B2044F"/>
    <w:rsid w:val="00B2078E"/>
    <w:rsid w:val="00B207F1"/>
    <w:rsid w:val="00B208EF"/>
    <w:rsid w:val="00B22109"/>
    <w:rsid w:val="00B222B7"/>
    <w:rsid w:val="00B22ACB"/>
    <w:rsid w:val="00B23413"/>
    <w:rsid w:val="00B23617"/>
    <w:rsid w:val="00B2362C"/>
    <w:rsid w:val="00B23717"/>
    <w:rsid w:val="00B23747"/>
    <w:rsid w:val="00B23814"/>
    <w:rsid w:val="00B24722"/>
    <w:rsid w:val="00B24CC6"/>
    <w:rsid w:val="00B2529E"/>
    <w:rsid w:val="00B25585"/>
    <w:rsid w:val="00B26858"/>
    <w:rsid w:val="00B275E2"/>
    <w:rsid w:val="00B27679"/>
    <w:rsid w:val="00B278A3"/>
    <w:rsid w:val="00B301AC"/>
    <w:rsid w:val="00B30681"/>
    <w:rsid w:val="00B308BF"/>
    <w:rsid w:val="00B30B45"/>
    <w:rsid w:val="00B312B9"/>
    <w:rsid w:val="00B3161B"/>
    <w:rsid w:val="00B3185E"/>
    <w:rsid w:val="00B3197D"/>
    <w:rsid w:val="00B32319"/>
    <w:rsid w:val="00B32902"/>
    <w:rsid w:val="00B32BEE"/>
    <w:rsid w:val="00B32DE2"/>
    <w:rsid w:val="00B32E9F"/>
    <w:rsid w:val="00B32FF6"/>
    <w:rsid w:val="00B330AD"/>
    <w:rsid w:val="00B3349E"/>
    <w:rsid w:val="00B338E7"/>
    <w:rsid w:val="00B34526"/>
    <w:rsid w:val="00B34E34"/>
    <w:rsid w:val="00B355D9"/>
    <w:rsid w:val="00B3575F"/>
    <w:rsid w:val="00B35BA5"/>
    <w:rsid w:val="00B3650F"/>
    <w:rsid w:val="00B3685A"/>
    <w:rsid w:val="00B37279"/>
    <w:rsid w:val="00B3759C"/>
    <w:rsid w:val="00B37E48"/>
    <w:rsid w:val="00B40A2A"/>
    <w:rsid w:val="00B40A78"/>
    <w:rsid w:val="00B40D88"/>
    <w:rsid w:val="00B41489"/>
    <w:rsid w:val="00B4227C"/>
    <w:rsid w:val="00B42B8D"/>
    <w:rsid w:val="00B42C5E"/>
    <w:rsid w:val="00B43089"/>
    <w:rsid w:val="00B448D9"/>
    <w:rsid w:val="00B44970"/>
    <w:rsid w:val="00B44A67"/>
    <w:rsid w:val="00B4560D"/>
    <w:rsid w:val="00B477D8"/>
    <w:rsid w:val="00B47B60"/>
    <w:rsid w:val="00B47BDE"/>
    <w:rsid w:val="00B5221C"/>
    <w:rsid w:val="00B5239B"/>
    <w:rsid w:val="00B5257C"/>
    <w:rsid w:val="00B528BF"/>
    <w:rsid w:val="00B53C7D"/>
    <w:rsid w:val="00B55FF6"/>
    <w:rsid w:val="00B56312"/>
    <w:rsid w:val="00B56A90"/>
    <w:rsid w:val="00B56E0D"/>
    <w:rsid w:val="00B57102"/>
    <w:rsid w:val="00B5754F"/>
    <w:rsid w:val="00B57642"/>
    <w:rsid w:val="00B577B4"/>
    <w:rsid w:val="00B57D43"/>
    <w:rsid w:val="00B57D8D"/>
    <w:rsid w:val="00B60263"/>
    <w:rsid w:val="00B604B5"/>
    <w:rsid w:val="00B6083E"/>
    <w:rsid w:val="00B60D01"/>
    <w:rsid w:val="00B60DE7"/>
    <w:rsid w:val="00B613C4"/>
    <w:rsid w:val="00B61E0C"/>
    <w:rsid w:val="00B61E77"/>
    <w:rsid w:val="00B62210"/>
    <w:rsid w:val="00B6244E"/>
    <w:rsid w:val="00B6267D"/>
    <w:rsid w:val="00B62C6A"/>
    <w:rsid w:val="00B62FE5"/>
    <w:rsid w:val="00B630FA"/>
    <w:rsid w:val="00B63832"/>
    <w:rsid w:val="00B63873"/>
    <w:rsid w:val="00B6407D"/>
    <w:rsid w:val="00B64796"/>
    <w:rsid w:val="00B64C71"/>
    <w:rsid w:val="00B6557D"/>
    <w:rsid w:val="00B657AA"/>
    <w:rsid w:val="00B65C36"/>
    <w:rsid w:val="00B672DE"/>
    <w:rsid w:val="00B675D0"/>
    <w:rsid w:val="00B67EE3"/>
    <w:rsid w:val="00B714B2"/>
    <w:rsid w:val="00B71B66"/>
    <w:rsid w:val="00B72117"/>
    <w:rsid w:val="00B72547"/>
    <w:rsid w:val="00B72B29"/>
    <w:rsid w:val="00B74B7B"/>
    <w:rsid w:val="00B74D79"/>
    <w:rsid w:val="00B7507E"/>
    <w:rsid w:val="00B75578"/>
    <w:rsid w:val="00B7557D"/>
    <w:rsid w:val="00B76133"/>
    <w:rsid w:val="00B761F6"/>
    <w:rsid w:val="00B765DE"/>
    <w:rsid w:val="00B7705E"/>
    <w:rsid w:val="00B77096"/>
    <w:rsid w:val="00B7710D"/>
    <w:rsid w:val="00B7733F"/>
    <w:rsid w:val="00B77392"/>
    <w:rsid w:val="00B77444"/>
    <w:rsid w:val="00B77A2C"/>
    <w:rsid w:val="00B80072"/>
    <w:rsid w:val="00B80245"/>
    <w:rsid w:val="00B804AA"/>
    <w:rsid w:val="00B80A12"/>
    <w:rsid w:val="00B80D30"/>
    <w:rsid w:val="00B80DC9"/>
    <w:rsid w:val="00B81F1C"/>
    <w:rsid w:val="00B8275C"/>
    <w:rsid w:val="00B828B7"/>
    <w:rsid w:val="00B82FF0"/>
    <w:rsid w:val="00B83291"/>
    <w:rsid w:val="00B83D2E"/>
    <w:rsid w:val="00B83EF9"/>
    <w:rsid w:val="00B8407A"/>
    <w:rsid w:val="00B842FB"/>
    <w:rsid w:val="00B844ED"/>
    <w:rsid w:val="00B84513"/>
    <w:rsid w:val="00B84591"/>
    <w:rsid w:val="00B850AF"/>
    <w:rsid w:val="00B85367"/>
    <w:rsid w:val="00B85619"/>
    <w:rsid w:val="00B858FB"/>
    <w:rsid w:val="00B85CED"/>
    <w:rsid w:val="00B86337"/>
    <w:rsid w:val="00B86922"/>
    <w:rsid w:val="00B8694B"/>
    <w:rsid w:val="00B86A99"/>
    <w:rsid w:val="00B86AC8"/>
    <w:rsid w:val="00B870C8"/>
    <w:rsid w:val="00B87DA8"/>
    <w:rsid w:val="00B905F5"/>
    <w:rsid w:val="00B90690"/>
    <w:rsid w:val="00B911FC"/>
    <w:rsid w:val="00B91288"/>
    <w:rsid w:val="00B91417"/>
    <w:rsid w:val="00B91724"/>
    <w:rsid w:val="00B91928"/>
    <w:rsid w:val="00B91A40"/>
    <w:rsid w:val="00B91F78"/>
    <w:rsid w:val="00B92286"/>
    <w:rsid w:val="00B92538"/>
    <w:rsid w:val="00B92EB3"/>
    <w:rsid w:val="00B9342B"/>
    <w:rsid w:val="00B9373E"/>
    <w:rsid w:val="00B93B76"/>
    <w:rsid w:val="00B93E78"/>
    <w:rsid w:val="00B94017"/>
    <w:rsid w:val="00B9422D"/>
    <w:rsid w:val="00B94B1B"/>
    <w:rsid w:val="00B94F16"/>
    <w:rsid w:val="00B9508D"/>
    <w:rsid w:val="00B9599F"/>
    <w:rsid w:val="00B96155"/>
    <w:rsid w:val="00B96EDA"/>
    <w:rsid w:val="00B97415"/>
    <w:rsid w:val="00B97F41"/>
    <w:rsid w:val="00B97FDF"/>
    <w:rsid w:val="00BA0517"/>
    <w:rsid w:val="00BA06B1"/>
    <w:rsid w:val="00BA0C72"/>
    <w:rsid w:val="00BA14F1"/>
    <w:rsid w:val="00BA1545"/>
    <w:rsid w:val="00BA179E"/>
    <w:rsid w:val="00BA222A"/>
    <w:rsid w:val="00BA2333"/>
    <w:rsid w:val="00BA2385"/>
    <w:rsid w:val="00BA2B9A"/>
    <w:rsid w:val="00BA2DAF"/>
    <w:rsid w:val="00BA3E67"/>
    <w:rsid w:val="00BA3EE6"/>
    <w:rsid w:val="00BA4022"/>
    <w:rsid w:val="00BA432C"/>
    <w:rsid w:val="00BA4563"/>
    <w:rsid w:val="00BA46CD"/>
    <w:rsid w:val="00BA495D"/>
    <w:rsid w:val="00BA5082"/>
    <w:rsid w:val="00BA683A"/>
    <w:rsid w:val="00BA7040"/>
    <w:rsid w:val="00BA774E"/>
    <w:rsid w:val="00BB0535"/>
    <w:rsid w:val="00BB0912"/>
    <w:rsid w:val="00BB1504"/>
    <w:rsid w:val="00BB1685"/>
    <w:rsid w:val="00BB1944"/>
    <w:rsid w:val="00BB1CEA"/>
    <w:rsid w:val="00BB1E36"/>
    <w:rsid w:val="00BB2440"/>
    <w:rsid w:val="00BB2651"/>
    <w:rsid w:val="00BB265B"/>
    <w:rsid w:val="00BB26F8"/>
    <w:rsid w:val="00BB2D01"/>
    <w:rsid w:val="00BB2F33"/>
    <w:rsid w:val="00BB36A1"/>
    <w:rsid w:val="00BB3826"/>
    <w:rsid w:val="00BB4306"/>
    <w:rsid w:val="00BB45F1"/>
    <w:rsid w:val="00BB484A"/>
    <w:rsid w:val="00BB4A56"/>
    <w:rsid w:val="00BB50B2"/>
    <w:rsid w:val="00BB56FB"/>
    <w:rsid w:val="00BB58FE"/>
    <w:rsid w:val="00BB66B9"/>
    <w:rsid w:val="00BB67FD"/>
    <w:rsid w:val="00BB7492"/>
    <w:rsid w:val="00BB769A"/>
    <w:rsid w:val="00BC0C18"/>
    <w:rsid w:val="00BC0DFB"/>
    <w:rsid w:val="00BC11E1"/>
    <w:rsid w:val="00BC14FE"/>
    <w:rsid w:val="00BC1B2A"/>
    <w:rsid w:val="00BC2320"/>
    <w:rsid w:val="00BC2407"/>
    <w:rsid w:val="00BC24D3"/>
    <w:rsid w:val="00BC255B"/>
    <w:rsid w:val="00BC2B2F"/>
    <w:rsid w:val="00BC2C01"/>
    <w:rsid w:val="00BC2E74"/>
    <w:rsid w:val="00BC3443"/>
    <w:rsid w:val="00BC4B6E"/>
    <w:rsid w:val="00BC4D08"/>
    <w:rsid w:val="00BC4E02"/>
    <w:rsid w:val="00BC5704"/>
    <w:rsid w:val="00BC60FF"/>
    <w:rsid w:val="00BC611C"/>
    <w:rsid w:val="00BC7494"/>
    <w:rsid w:val="00BC7F4F"/>
    <w:rsid w:val="00BD00B5"/>
    <w:rsid w:val="00BD0123"/>
    <w:rsid w:val="00BD0364"/>
    <w:rsid w:val="00BD0B2A"/>
    <w:rsid w:val="00BD2506"/>
    <w:rsid w:val="00BD29CF"/>
    <w:rsid w:val="00BD2B27"/>
    <w:rsid w:val="00BD2D9F"/>
    <w:rsid w:val="00BD2E2E"/>
    <w:rsid w:val="00BD2E56"/>
    <w:rsid w:val="00BD30FF"/>
    <w:rsid w:val="00BD35AE"/>
    <w:rsid w:val="00BD38C5"/>
    <w:rsid w:val="00BD3A1E"/>
    <w:rsid w:val="00BD4395"/>
    <w:rsid w:val="00BD4431"/>
    <w:rsid w:val="00BD46B1"/>
    <w:rsid w:val="00BD49FD"/>
    <w:rsid w:val="00BD4B07"/>
    <w:rsid w:val="00BD4BA4"/>
    <w:rsid w:val="00BD4BC1"/>
    <w:rsid w:val="00BD53F1"/>
    <w:rsid w:val="00BD59D0"/>
    <w:rsid w:val="00BD6062"/>
    <w:rsid w:val="00BD760E"/>
    <w:rsid w:val="00BD78FD"/>
    <w:rsid w:val="00BD79C8"/>
    <w:rsid w:val="00BD7BBD"/>
    <w:rsid w:val="00BE0C9D"/>
    <w:rsid w:val="00BE0E95"/>
    <w:rsid w:val="00BE1B6D"/>
    <w:rsid w:val="00BE2A5C"/>
    <w:rsid w:val="00BE3560"/>
    <w:rsid w:val="00BE43EC"/>
    <w:rsid w:val="00BE4A5A"/>
    <w:rsid w:val="00BE4C12"/>
    <w:rsid w:val="00BE4D5B"/>
    <w:rsid w:val="00BE4FB9"/>
    <w:rsid w:val="00BE5012"/>
    <w:rsid w:val="00BE538A"/>
    <w:rsid w:val="00BE558E"/>
    <w:rsid w:val="00BE55DF"/>
    <w:rsid w:val="00BE5615"/>
    <w:rsid w:val="00BE57C7"/>
    <w:rsid w:val="00BE61E1"/>
    <w:rsid w:val="00BE682C"/>
    <w:rsid w:val="00BE6B6D"/>
    <w:rsid w:val="00BE6BE4"/>
    <w:rsid w:val="00BE6E9C"/>
    <w:rsid w:val="00BE6F0C"/>
    <w:rsid w:val="00BE72FD"/>
    <w:rsid w:val="00BE7B89"/>
    <w:rsid w:val="00BF005C"/>
    <w:rsid w:val="00BF0EA5"/>
    <w:rsid w:val="00BF10A0"/>
    <w:rsid w:val="00BF12E3"/>
    <w:rsid w:val="00BF2F03"/>
    <w:rsid w:val="00BF4BA2"/>
    <w:rsid w:val="00BF5304"/>
    <w:rsid w:val="00BF53CA"/>
    <w:rsid w:val="00BF55EC"/>
    <w:rsid w:val="00BF569D"/>
    <w:rsid w:val="00BF5E96"/>
    <w:rsid w:val="00BF6736"/>
    <w:rsid w:val="00BF6FD7"/>
    <w:rsid w:val="00BF706C"/>
    <w:rsid w:val="00BF7419"/>
    <w:rsid w:val="00BF7490"/>
    <w:rsid w:val="00BF74F7"/>
    <w:rsid w:val="00BF7F3C"/>
    <w:rsid w:val="00C001CC"/>
    <w:rsid w:val="00C00498"/>
    <w:rsid w:val="00C01121"/>
    <w:rsid w:val="00C011E5"/>
    <w:rsid w:val="00C0337B"/>
    <w:rsid w:val="00C0353F"/>
    <w:rsid w:val="00C0397D"/>
    <w:rsid w:val="00C03F95"/>
    <w:rsid w:val="00C0464D"/>
    <w:rsid w:val="00C04758"/>
    <w:rsid w:val="00C05213"/>
    <w:rsid w:val="00C05FB9"/>
    <w:rsid w:val="00C06100"/>
    <w:rsid w:val="00C06301"/>
    <w:rsid w:val="00C06504"/>
    <w:rsid w:val="00C06E04"/>
    <w:rsid w:val="00C07723"/>
    <w:rsid w:val="00C07B24"/>
    <w:rsid w:val="00C07E61"/>
    <w:rsid w:val="00C114DE"/>
    <w:rsid w:val="00C1220F"/>
    <w:rsid w:val="00C126FB"/>
    <w:rsid w:val="00C127AE"/>
    <w:rsid w:val="00C1288C"/>
    <w:rsid w:val="00C13314"/>
    <w:rsid w:val="00C13F3C"/>
    <w:rsid w:val="00C13FEF"/>
    <w:rsid w:val="00C14010"/>
    <w:rsid w:val="00C14EEE"/>
    <w:rsid w:val="00C150CD"/>
    <w:rsid w:val="00C153B3"/>
    <w:rsid w:val="00C153D4"/>
    <w:rsid w:val="00C1578D"/>
    <w:rsid w:val="00C15806"/>
    <w:rsid w:val="00C1596D"/>
    <w:rsid w:val="00C15E43"/>
    <w:rsid w:val="00C16B36"/>
    <w:rsid w:val="00C16FFB"/>
    <w:rsid w:val="00C214B2"/>
    <w:rsid w:val="00C21823"/>
    <w:rsid w:val="00C218BC"/>
    <w:rsid w:val="00C21DA7"/>
    <w:rsid w:val="00C21EF3"/>
    <w:rsid w:val="00C22FEA"/>
    <w:rsid w:val="00C23075"/>
    <w:rsid w:val="00C24155"/>
    <w:rsid w:val="00C242BB"/>
    <w:rsid w:val="00C24779"/>
    <w:rsid w:val="00C24AC6"/>
    <w:rsid w:val="00C24D0E"/>
    <w:rsid w:val="00C2532F"/>
    <w:rsid w:val="00C25874"/>
    <w:rsid w:val="00C25AA3"/>
    <w:rsid w:val="00C268DE"/>
    <w:rsid w:val="00C26D37"/>
    <w:rsid w:val="00C26FB5"/>
    <w:rsid w:val="00C2739B"/>
    <w:rsid w:val="00C27828"/>
    <w:rsid w:val="00C279C4"/>
    <w:rsid w:val="00C27EA0"/>
    <w:rsid w:val="00C27EFD"/>
    <w:rsid w:val="00C30774"/>
    <w:rsid w:val="00C30D24"/>
    <w:rsid w:val="00C30E89"/>
    <w:rsid w:val="00C30FE0"/>
    <w:rsid w:val="00C31230"/>
    <w:rsid w:val="00C314E4"/>
    <w:rsid w:val="00C31A39"/>
    <w:rsid w:val="00C32582"/>
    <w:rsid w:val="00C32C83"/>
    <w:rsid w:val="00C32DF1"/>
    <w:rsid w:val="00C32E30"/>
    <w:rsid w:val="00C32E83"/>
    <w:rsid w:val="00C33185"/>
    <w:rsid w:val="00C331BC"/>
    <w:rsid w:val="00C333AC"/>
    <w:rsid w:val="00C33718"/>
    <w:rsid w:val="00C342CF"/>
    <w:rsid w:val="00C3454E"/>
    <w:rsid w:val="00C348E3"/>
    <w:rsid w:val="00C34D23"/>
    <w:rsid w:val="00C34DB2"/>
    <w:rsid w:val="00C34F5A"/>
    <w:rsid w:val="00C34F5D"/>
    <w:rsid w:val="00C34FD9"/>
    <w:rsid w:val="00C35284"/>
    <w:rsid w:val="00C353B2"/>
    <w:rsid w:val="00C355DB"/>
    <w:rsid w:val="00C356B8"/>
    <w:rsid w:val="00C357B3"/>
    <w:rsid w:val="00C35882"/>
    <w:rsid w:val="00C35C87"/>
    <w:rsid w:val="00C35D9C"/>
    <w:rsid w:val="00C35EC0"/>
    <w:rsid w:val="00C36308"/>
    <w:rsid w:val="00C36890"/>
    <w:rsid w:val="00C36A49"/>
    <w:rsid w:val="00C37135"/>
    <w:rsid w:val="00C37CBE"/>
    <w:rsid w:val="00C40F09"/>
    <w:rsid w:val="00C41236"/>
    <w:rsid w:val="00C417BA"/>
    <w:rsid w:val="00C417C9"/>
    <w:rsid w:val="00C41ADB"/>
    <w:rsid w:val="00C434AF"/>
    <w:rsid w:val="00C43690"/>
    <w:rsid w:val="00C43CF4"/>
    <w:rsid w:val="00C43ECD"/>
    <w:rsid w:val="00C43F7C"/>
    <w:rsid w:val="00C44120"/>
    <w:rsid w:val="00C44CC3"/>
    <w:rsid w:val="00C45228"/>
    <w:rsid w:val="00C45525"/>
    <w:rsid w:val="00C45767"/>
    <w:rsid w:val="00C463CB"/>
    <w:rsid w:val="00C4653C"/>
    <w:rsid w:val="00C466A8"/>
    <w:rsid w:val="00C4673B"/>
    <w:rsid w:val="00C46950"/>
    <w:rsid w:val="00C46B68"/>
    <w:rsid w:val="00C476A7"/>
    <w:rsid w:val="00C477BF"/>
    <w:rsid w:val="00C5033F"/>
    <w:rsid w:val="00C50737"/>
    <w:rsid w:val="00C50AA9"/>
    <w:rsid w:val="00C50C38"/>
    <w:rsid w:val="00C52497"/>
    <w:rsid w:val="00C52740"/>
    <w:rsid w:val="00C5356E"/>
    <w:rsid w:val="00C537DB"/>
    <w:rsid w:val="00C539C6"/>
    <w:rsid w:val="00C53AC3"/>
    <w:rsid w:val="00C53ACB"/>
    <w:rsid w:val="00C544EE"/>
    <w:rsid w:val="00C54915"/>
    <w:rsid w:val="00C54A1F"/>
    <w:rsid w:val="00C54C9A"/>
    <w:rsid w:val="00C5506E"/>
    <w:rsid w:val="00C553E7"/>
    <w:rsid w:val="00C55CF5"/>
    <w:rsid w:val="00C55F5A"/>
    <w:rsid w:val="00C55FA1"/>
    <w:rsid w:val="00C566E8"/>
    <w:rsid w:val="00C57301"/>
    <w:rsid w:val="00C60095"/>
    <w:rsid w:val="00C600B3"/>
    <w:rsid w:val="00C6110F"/>
    <w:rsid w:val="00C61A03"/>
    <w:rsid w:val="00C61A42"/>
    <w:rsid w:val="00C61CB6"/>
    <w:rsid w:val="00C6200C"/>
    <w:rsid w:val="00C62E8C"/>
    <w:rsid w:val="00C6344B"/>
    <w:rsid w:val="00C63549"/>
    <w:rsid w:val="00C63A07"/>
    <w:rsid w:val="00C63CBD"/>
    <w:rsid w:val="00C63D93"/>
    <w:rsid w:val="00C63ED2"/>
    <w:rsid w:val="00C63EF3"/>
    <w:rsid w:val="00C64242"/>
    <w:rsid w:val="00C64340"/>
    <w:rsid w:val="00C64771"/>
    <w:rsid w:val="00C64C62"/>
    <w:rsid w:val="00C64CFD"/>
    <w:rsid w:val="00C64FD5"/>
    <w:rsid w:val="00C65016"/>
    <w:rsid w:val="00C651E5"/>
    <w:rsid w:val="00C653AD"/>
    <w:rsid w:val="00C653ED"/>
    <w:rsid w:val="00C65828"/>
    <w:rsid w:val="00C65AE2"/>
    <w:rsid w:val="00C65D45"/>
    <w:rsid w:val="00C65E7B"/>
    <w:rsid w:val="00C66653"/>
    <w:rsid w:val="00C66AEE"/>
    <w:rsid w:val="00C66CBB"/>
    <w:rsid w:val="00C67C1A"/>
    <w:rsid w:val="00C70048"/>
    <w:rsid w:val="00C707F9"/>
    <w:rsid w:val="00C711C4"/>
    <w:rsid w:val="00C716B0"/>
    <w:rsid w:val="00C71F76"/>
    <w:rsid w:val="00C73193"/>
    <w:rsid w:val="00C733AF"/>
    <w:rsid w:val="00C734D9"/>
    <w:rsid w:val="00C73649"/>
    <w:rsid w:val="00C73C24"/>
    <w:rsid w:val="00C73EA0"/>
    <w:rsid w:val="00C74C7F"/>
    <w:rsid w:val="00C74E00"/>
    <w:rsid w:val="00C74E02"/>
    <w:rsid w:val="00C74E8B"/>
    <w:rsid w:val="00C74F2C"/>
    <w:rsid w:val="00C74F3C"/>
    <w:rsid w:val="00C75181"/>
    <w:rsid w:val="00C75A97"/>
    <w:rsid w:val="00C75B65"/>
    <w:rsid w:val="00C764E3"/>
    <w:rsid w:val="00C765C2"/>
    <w:rsid w:val="00C7701B"/>
    <w:rsid w:val="00C770E9"/>
    <w:rsid w:val="00C77E96"/>
    <w:rsid w:val="00C8032D"/>
    <w:rsid w:val="00C8083A"/>
    <w:rsid w:val="00C80A7B"/>
    <w:rsid w:val="00C812B6"/>
    <w:rsid w:val="00C815A7"/>
    <w:rsid w:val="00C8166F"/>
    <w:rsid w:val="00C819F7"/>
    <w:rsid w:val="00C81BD1"/>
    <w:rsid w:val="00C81F60"/>
    <w:rsid w:val="00C829B5"/>
    <w:rsid w:val="00C82A11"/>
    <w:rsid w:val="00C83D6F"/>
    <w:rsid w:val="00C84120"/>
    <w:rsid w:val="00C844B4"/>
    <w:rsid w:val="00C84AB5"/>
    <w:rsid w:val="00C84E6E"/>
    <w:rsid w:val="00C8564C"/>
    <w:rsid w:val="00C85659"/>
    <w:rsid w:val="00C85BB3"/>
    <w:rsid w:val="00C85D6F"/>
    <w:rsid w:val="00C85FE4"/>
    <w:rsid w:val="00C861C7"/>
    <w:rsid w:val="00C867B4"/>
    <w:rsid w:val="00C867CA"/>
    <w:rsid w:val="00C8755F"/>
    <w:rsid w:val="00C878A5"/>
    <w:rsid w:val="00C9023C"/>
    <w:rsid w:val="00C906F0"/>
    <w:rsid w:val="00C91151"/>
    <w:rsid w:val="00C91152"/>
    <w:rsid w:val="00C913A6"/>
    <w:rsid w:val="00C91ADD"/>
    <w:rsid w:val="00C92063"/>
    <w:rsid w:val="00C923FB"/>
    <w:rsid w:val="00C92C68"/>
    <w:rsid w:val="00C9304E"/>
    <w:rsid w:val="00C933E9"/>
    <w:rsid w:val="00C93A39"/>
    <w:rsid w:val="00C93E8D"/>
    <w:rsid w:val="00C93EFD"/>
    <w:rsid w:val="00C93F9D"/>
    <w:rsid w:val="00C94054"/>
    <w:rsid w:val="00C9410F"/>
    <w:rsid w:val="00C94194"/>
    <w:rsid w:val="00C94638"/>
    <w:rsid w:val="00C94700"/>
    <w:rsid w:val="00C954DA"/>
    <w:rsid w:val="00C96C21"/>
    <w:rsid w:val="00C97023"/>
    <w:rsid w:val="00C97870"/>
    <w:rsid w:val="00C978BF"/>
    <w:rsid w:val="00C97B63"/>
    <w:rsid w:val="00C97B7E"/>
    <w:rsid w:val="00C97C7E"/>
    <w:rsid w:val="00C97EBD"/>
    <w:rsid w:val="00CA0051"/>
    <w:rsid w:val="00CA05BC"/>
    <w:rsid w:val="00CA0F92"/>
    <w:rsid w:val="00CA1271"/>
    <w:rsid w:val="00CA130B"/>
    <w:rsid w:val="00CA13A7"/>
    <w:rsid w:val="00CA144E"/>
    <w:rsid w:val="00CA27BC"/>
    <w:rsid w:val="00CA2B7F"/>
    <w:rsid w:val="00CA3730"/>
    <w:rsid w:val="00CA40D3"/>
    <w:rsid w:val="00CA438E"/>
    <w:rsid w:val="00CA4541"/>
    <w:rsid w:val="00CA4DF5"/>
    <w:rsid w:val="00CA4E1C"/>
    <w:rsid w:val="00CA569E"/>
    <w:rsid w:val="00CA57FC"/>
    <w:rsid w:val="00CA5E33"/>
    <w:rsid w:val="00CA5E71"/>
    <w:rsid w:val="00CA6372"/>
    <w:rsid w:val="00CA711A"/>
    <w:rsid w:val="00CA782E"/>
    <w:rsid w:val="00CA7BF1"/>
    <w:rsid w:val="00CB02D6"/>
    <w:rsid w:val="00CB03F6"/>
    <w:rsid w:val="00CB16AD"/>
    <w:rsid w:val="00CB1F61"/>
    <w:rsid w:val="00CB21B6"/>
    <w:rsid w:val="00CB2AFF"/>
    <w:rsid w:val="00CB2BDA"/>
    <w:rsid w:val="00CB2F81"/>
    <w:rsid w:val="00CB392E"/>
    <w:rsid w:val="00CB4283"/>
    <w:rsid w:val="00CB436A"/>
    <w:rsid w:val="00CB45CA"/>
    <w:rsid w:val="00CB46AE"/>
    <w:rsid w:val="00CB48D6"/>
    <w:rsid w:val="00CB497A"/>
    <w:rsid w:val="00CB59C3"/>
    <w:rsid w:val="00CB5F90"/>
    <w:rsid w:val="00CB6897"/>
    <w:rsid w:val="00CB6A02"/>
    <w:rsid w:val="00CB6DEB"/>
    <w:rsid w:val="00CB706B"/>
    <w:rsid w:val="00CB7BBE"/>
    <w:rsid w:val="00CB7EDE"/>
    <w:rsid w:val="00CB7F1D"/>
    <w:rsid w:val="00CC01ED"/>
    <w:rsid w:val="00CC07BC"/>
    <w:rsid w:val="00CC11E8"/>
    <w:rsid w:val="00CC1551"/>
    <w:rsid w:val="00CC17C6"/>
    <w:rsid w:val="00CC1F35"/>
    <w:rsid w:val="00CC237B"/>
    <w:rsid w:val="00CC2950"/>
    <w:rsid w:val="00CC29BA"/>
    <w:rsid w:val="00CC2BC7"/>
    <w:rsid w:val="00CC30F0"/>
    <w:rsid w:val="00CC317B"/>
    <w:rsid w:val="00CC3581"/>
    <w:rsid w:val="00CC39C6"/>
    <w:rsid w:val="00CC3FF7"/>
    <w:rsid w:val="00CC4083"/>
    <w:rsid w:val="00CC47BA"/>
    <w:rsid w:val="00CC47D9"/>
    <w:rsid w:val="00CC4AB6"/>
    <w:rsid w:val="00CC4C86"/>
    <w:rsid w:val="00CC4D42"/>
    <w:rsid w:val="00CC56A5"/>
    <w:rsid w:val="00CC56F5"/>
    <w:rsid w:val="00CC57DC"/>
    <w:rsid w:val="00CC59B0"/>
    <w:rsid w:val="00CC59F9"/>
    <w:rsid w:val="00CC6447"/>
    <w:rsid w:val="00CC6B90"/>
    <w:rsid w:val="00CC6BC9"/>
    <w:rsid w:val="00CC6E3D"/>
    <w:rsid w:val="00CC6F79"/>
    <w:rsid w:val="00CC74B4"/>
    <w:rsid w:val="00CC7749"/>
    <w:rsid w:val="00CC7763"/>
    <w:rsid w:val="00CC7807"/>
    <w:rsid w:val="00CC7839"/>
    <w:rsid w:val="00CC7A87"/>
    <w:rsid w:val="00CD0158"/>
    <w:rsid w:val="00CD05A0"/>
    <w:rsid w:val="00CD0898"/>
    <w:rsid w:val="00CD0899"/>
    <w:rsid w:val="00CD0D51"/>
    <w:rsid w:val="00CD0E89"/>
    <w:rsid w:val="00CD1DE0"/>
    <w:rsid w:val="00CD1E98"/>
    <w:rsid w:val="00CD21CD"/>
    <w:rsid w:val="00CD250C"/>
    <w:rsid w:val="00CD3279"/>
    <w:rsid w:val="00CD3471"/>
    <w:rsid w:val="00CD374D"/>
    <w:rsid w:val="00CD3B90"/>
    <w:rsid w:val="00CD4380"/>
    <w:rsid w:val="00CD44A5"/>
    <w:rsid w:val="00CD45FE"/>
    <w:rsid w:val="00CD4A1A"/>
    <w:rsid w:val="00CD52BE"/>
    <w:rsid w:val="00CD542B"/>
    <w:rsid w:val="00CD5DC1"/>
    <w:rsid w:val="00CD633F"/>
    <w:rsid w:val="00CD6357"/>
    <w:rsid w:val="00CD6639"/>
    <w:rsid w:val="00CD6FF3"/>
    <w:rsid w:val="00CD76B5"/>
    <w:rsid w:val="00CD77D5"/>
    <w:rsid w:val="00CD7DF8"/>
    <w:rsid w:val="00CE0BB7"/>
    <w:rsid w:val="00CE10FF"/>
    <w:rsid w:val="00CE12BC"/>
    <w:rsid w:val="00CE14B8"/>
    <w:rsid w:val="00CE1898"/>
    <w:rsid w:val="00CE1B34"/>
    <w:rsid w:val="00CE1BC5"/>
    <w:rsid w:val="00CE1BFB"/>
    <w:rsid w:val="00CE1C81"/>
    <w:rsid w:val="00CE1EC0"/>
    <w:rsid w:val="00CE2B14"/>
    <w:rsid w:val="00CE2C56"/>
    <w:rsid w:val="00CE3347"/>
    <w:rsid w:val="00CE3C89"/>
    <w:rsid w:val="00CE3D6E"/>
    <w:rsid w:val="00CE3D9B"/>
    <w:rsid w:val="00CE3F19"/>
    <w:rsid w:val="00CE42A6"/>
    <w:rsid w:val="00CE42AE"/>
    <w:rsid w:val="00CE432F"/>
    <w:rsid w:val="00CE4340"/>
    <w:rsid w:val="00CE4E92"/>
    <w:rsid w:val="00CE508B"/>
    <w:rsid w:val="00CE57DF"/>
    <w:rsid w:val="00CE5837"/>
    <w:rsid w:val="00CE5EC2"/>
    <w:rsid w:val="00CE5FC7"/>
    <w:rsid w:val="00CE6315"/>
    <w:rsid w:val="00CE6B30"/>
    <w:rsid w:val="00CE7054"/>
    <w:rsid w:val="00CE70A9"/>
    <w:rsid w:val="00CF090D"/>
    <w:rsid w:val="00CF0B98"/>
    <w:rsid w:val="00CF0CB9"/>
    <w:rsid w:val="00CF1A82"/>
    <w:rsid w:val="00CF1B04"/>
    <w:rsid w:val="00CF2A0A"/>
    <w:rsid w:val="00CF2C78"/>
    <w:rsid w:val="00CF2CEF"/>
    <w:rsid w:val="00CF3297"/>
    <w:rsid w:val="00CF3524"/>
    <w:rsid w:val="00CF3BF9"/>
    <w:rsid w:val="00CF42E3"/>
    <w:rsid w:val="00CF43DB"/>
    <w:rsid w:val="00CF4845"/>
    <w:rsid w:val="00CF498A"/>
    <w:rsid w:val="00CF532E"/>
    <w:rsid w:val="00CF53E5"/>
    <w:rsid w:val="00CF55A6"/>
    <w:rsid w:val="00CF599D"/>
    <w:rsid w:val="00CF5D5C"/>
    <w:rsid w:val="00CF6724"/>
    <w:rsid w:val="00CF6C56"/>
    <w:rsid w:val="00CF6CAD"/>
    <w:rsid w:val="00CF7B50"/>
    <w:rsid w:val="00D015AC"/>
    <w:rsid w:val="00D01BAB"/>
    <w:rsid w:val="00D01DD2"/>
    <w:rsid w:val="00D02680"/>
    <w:rsid w:val="00D035BF"/>
    <w:rsid w:val="00D03C3E"/>
    <w:rsid w:val="00D040AD"/>
    <w:rsid w:val="00D05F44"/>
    <w:rsid w:val="00D064DF"/>
    <w:rsid w:val="00D07ADD"/>
    <w:rsid w:val="00D07C18"/>
    <w:rsid w:val="00D10190"/>
    <w:rsid w:val="00D104C9"/>
    <w:rsid w:val="00D1084C"/>
    <w:rsid w:val="00D10AF7"/>
    <w:rsid w:val="00D10E81"/>
    <w:rsid w:val="00D10FE0"/>
    <w:rsid w:val="00D11916"/>
    <w:rsid w:val="00D11A35"/>
    <w:rsid w:val="00D12C03"/>
    <w:rsid w:val="00D12C0F"/>
    <w:rsid w:val="00D12DCF"/>
    <w:rsid w:val="00D130B9"/>
    <w:rsid w:val="00D13166"/>
    <w:rsid w:val="00D134FF"/>
    <w:rsid w:val="00D13528"/>
    <w:rsid w:val="00D135FB"/>
    <w:rsid w:val="00D13717"/>
    <w:rsid w:val="00D13A5B"/>
    <w:rsid w:val="00D14324"/>
    <w:rsid w:val="00D14C43"/>
    <w:rsid w:val="00D15BAB"/>
    <w:rsid w:val="00D15BBA"/>
    <w:rsid w:val="00D16E18"/>
    <w:rsid w:val="00D17388"/>
    <w:rsid w:val="00D20141"/>
    <w:rsid w:val="00D202C8"/>
    <w:rsid w:val="00D20FE5"/>
    <w:rsid w:val="00D212BD"/>
    <w:rsid w:val="00D2132B"/>
    <w:rsid w:val="00D215D7"/>
    <w:rsid w:val="00D21E3A"/>
    <w:rsid w:val="00D226C5"/>
    <w:rsid w:val="00D22A52"/>
    <w:rsid w:val="00D22AF3"/>
    <w:rsid w:val="00D22C99"/>
    <w:rsid w:val="00D236D3"/>
    <w:rsid w:val="00D23995"/>
    <w:rsid w:val="00D23E3C"/>
    <w:rsid w:val="00D2425F"/>
    <w:rsid w:val="00D2446F"/>
    <w:rsid w:val="00D25427"/>
    <w:rsid w:val="00D259C3"/>
    <w:rsid w:val="00D25B67"/>
    <w:rsid w:val="00D26884"/>
    <w:rsid w:val="00D26E9E"/>
    <w:rsid w:val="00D2729D"/>
    <w:rsid w:val="00D2757E"/>
    <w:rsid w:val="00D279A0"/>
    <w:rsid w:val="00D31505"/>
    <w:rsid w:val="00D31A4F"/>
    <w:rsid w:val="00D31CB5"/>
    <w:rsid w:val="00D31F89"/>
    <w:rsid w:val="00D326CD"/>
    <w:rsid w:val="00D3296D"/>
    <w:rsid w:val="00D32BB7"/>
    <w:rsid w:val="00D32BD1"/>
    <w:rsid w:val="00D33022"/>
    <w:rsid w:val="00D3429A"/>
    <w:rsid w:val="00D34581"/>
    <w:rsid w:val="00D347D3"/>
    <w:rsid w:val="00D34885"/>
    <w:rsid w:val="00D34934"/>
    <w:rsid w:val="00D34D0B"/>
    <w:rsid w:val="00D350A1"/>
    <w:rsid w:val="00D35261"/>
    <w:rsid w:val="00D358AA"/>
    <w:rsid w:val="00D368BA"/>
    <w:rsid w:val="00D3693F"/>
    <w:rsid w:val="00D36AF6"/>
    <w:rsid w:val="00D36E2D"/>
    <w:rsid w:val="00D37C6F"/>
    <w:rsid w:val="00D407CD"/>
    <w:rsid w:val="00D4093C"/>
    <w:rsid w:val="00D415AD"/>
    <w:rsid w:val="00D41736"/>
    <w:rsid w:val="00D42C3B"/>
    <w:rsid w:val="00D42E90"/>
    <w:rsid w:val="00D43092"/>
    <w:rsid w:val="00D43150"/>
    <w:rsid w:val="00D43960"/>
    <w:rsid w:val="00D43C86"/>
    <w:rsid w:val="00D43D6D"/>
    <w:rsid w:val="00D43FF9"/>
    <w:rsid w:val="00D4410D"/>
    <w:rsid w:val="00D4418C"/>
    <w:rsid w:val="00D4440C"/>
    <w:rsid w:val="00D44540"/>
    <w:rsid w:val="00D4499C"/>
    <w:rsid w:val="00D44B57"/>
    <w:rsid w:val="00D44F96"/>
    <w:rsid w:val="00D4563D"/>
    <w:rsid w:val="00D45837"/>
    <w:rsid w:val="00D45A90"/>
    <w:rsid w:val="00D45B53"/>
    <w:rsid w:val="00D45BC8"/>
    <w:rsid w:val="00D45FB7"/>
    <w:rsid w:val="00D462DA"/>
    <w:rsid w:val="00D466D4"/>
    <w:rsid w:val="00D46CA3"/>
    <w:rsid w:val="00D4705B"/>
    <w:rsid w:val="00D473FC"/>
    <w:rsid w:val="00D476A6"/>
    <w:rsid w:val="00D479D7"/>
    <w:rsid w:val="00D47B55"/>
    <w:rsid w:val="00D47C3A"/>
    <w:rsid w:val="00D47EDE"/>
    <w:rsid w:val="00D5052C"/>
    <w:rsid w:val="00D50D9A"/>
    <w:rsid w:val="00D51058"/>
    <w:rsid w:val="00D51264"/>
    <w:rsid w:val="00D512D8"/>
    <w:rsid w:val="00D51602"/>
    <w:rsid w:val="00D524D0"/>
    <w:rsid w:val="00D5276C"/>
    <w:rsid w:val="00D52F4A"/>
    <w:rsid w:val="00D5332D"/>
    <w:rsid w:val="00D53700"/>
    <w:rsid w:val="00D53A5F"/>
    <w:rsid w:val="00D54055"/>
    <w:rsid w:val="00D5428A"/>
    <w:rsid w:val="00D54FB8"/>
    <w:rsid w:val="00D5507F"/>
    <w:rsid w:val="00D550E5"/>
    <w:rsid w:val="00D551AF"/>
    <w:rsid w:val="00D5538A"/>
    <w:rsid w:val="00D554EC"/>
    <w:rsid w:val="00D5563F"/>
    <w:rsid w:val="00D56166"/>
    <w:rsid w:val="00D562A7"/>
    <w:rsid w:val="00D56622"/>
    <w:rsid w:val="00D568A5"/>
    <w:rsid w:val="00D5702B"/>
    <w:rsid w:val="00D57061"/>
    <w:rsid w:val="00D57250"/>
    <w:rsid w:val="00D603B2"/>
    <w:rsid w:val="00D60CC0"/>
    <w:rsid w:val="00D614EE"/>
    <w:rsid w:val="00D61DB8"/>
    <w:rsid w:val="00D6212A"/>
    <w:rsid w:val="00D624D7"/>
    <w:rsid w:val="00D62569"/>
    <w:rsid w:val="00D62626"/>
    <w:rsid w:val="00D632CB"/>
    <w:rsid w:val="00D637D5"/>
    <w:rsid w:val="00D63F01"/>
    <w:rsid w:val="00D64245"/>
    <w:rsid w:val="00D6428E"/>
    <w:rsid w:val="00D649DA"/>
    <w:rsid w:val="00D64D0F"/>
    <w:rsid w:val="00D65450"/>
    <w:rsid w:val="00D66821"/>
    <w:rsid w:val="00D673EF"/>
    <w:rsid w:val="00D674DE"/>
    <w:rsid w:val="00D71218"/>
    <w:rsid w:val="00D71603"/>
    <w:rsid w:val="00D7230F"/>
    <w:rsid w:val="00D72489"/>
    <w:rsid w:val="00D72EE8"/>
    <w:rsid w:val="00D732DB"/>
    <w:rsid w:val="00D73743"/>
    <w:rsid w:val="00D73919"/>
    <w:rsid w:val="00D73A1A"/>
    <w:rsid w:val="00D73BFB"/>
    <w:rsid w:val="00D73C99"/>
    <w:rsid w:val="00D73CDB"/>
    <w:rsid w:val="00D73E60"/>
    <w:rsid w:val="00D74422"/>
    <w:rsid w:val="00D745C3"/>
    <w:rsid w:val="00D7482D"/>
    <w:rsid w:val="00D74A45"/>
    <w:rsid w:val="00D759B9"/>
    <w:rsid w:val="00D75F39"/>
    <w:rsid w:val="00D7648E"/>
    <w:rsid w:val="00D76737"/>
    <w:rsid w:val="00D768F7"/>
    <w:rsid w:val="00D76EAB"/>
    <w:rsid w:val="00D77657"/>
    <w:rsid w:val="00D803AC"/>
    <w:rsid w:val="00D80519"/>
    <w:rsid w:val="00D80B31"/>
    <w:rsid w:val="00D81105"/>
    <w:rsid w:val="00D81225"/>
    <w:rsid w:val="00D81500"/>
    <w:rsid w:val="00D8197E"/>
    <w:rsid w:val="00D81AC6"/>
    <w:rsid w:val="00D81D6C"/>
    <w:rsid w:val="00D82486"/>
    <w:rsid w:val="00D82739"/>
    <w:rsid w:val="00D83E15"/>
    <w:rsid w:val="00D849CB"/>
    <w:rsid w:val="00D84AEC"/>
    <w:rsid w:val="00D84CEC"/>
    <w:rsid w:val="00D859F4"/>
    <w:rsid w:val="00D85C5A"/>
    <w:rsid w:val="00D85F75"/>
    <w:rsid w:val="00D85FB0"/>
    <w:rsid w:val="00D8606E"/>
    <w:rsid w:val="00D862B2"/>
    <w:rsid w:val="00D863C2"/>
    <w:rsid w:val="00D863DF"/>
    <w:rsid w:val="00D86AEA"/>
    <w:rsid w:val="00D86CCA"/>
    <w:rsid w:val="00D86FC1"/>
    <w:rsid w:val="00D8796F"/>
    <w:rsid w:val="00D87D9E"/>
    <w:rsid w:val="00D901D0"/>
    <w:rsid w:val="00D909EE"/>
    <w:rsid w:val="00D90E15"/>
    <w:rsid w:val="00D91509"/>
    <w:rsid w:val="00D91EC0"/>
    <w:rsid w:val="00D9235B"/>
    <w:rsid w:val="00D92BFE"/>
    <w:rsid w:val="00D92CCD"/>
    <w:rsid w:val="00D93203"/>
    <w:rsid w:val="00D936B1"/>
    <w:rsid w:val="00D939AB"/>
    <w:rsid w:val="00D93CAB"/>
    <w:rsid w:val="00D943C8"/>
    <w:rsid w:val="00D951F2"/>
    <w:rsid w:val="00D95528"/>
    <w:rsid w:val="00D95759"/>
    <w:rsid w:val="00D9595B"/>
    <w:rsid w:val="00D96B89"/>
    <w:rsid w:val="00D96E3C"/>
    <w:rsid w:val="00D96F58"/>
    <w:rsid w:val="00D9752A"/>
    <w:rsid w:val="00D97797"/>
    <w:rsid w:val="00DA02D9"/>
    <w:rsid w:val="00DA074D"/>
    <w:rsid w:val="00DA0FC2"/>
    <w:rsid w:val="00DA1B05"/>
    <w:rsid w:val="00DA20C5"/>
    <w:rsid w:val="00DA22B5"/>
    <w:rsid w:val="00DA2A66"/>
    <w:rsid w:val="00DA3055"/>
    <w:rsid w:val="00DA354A"/>
    <w:rsid w:val="00DA36F8"/>
    <w:rsid w:val="00DA3CEE"/>
    <w:rsid w:val="00DA3D51"/>
    <w:rsid w:val="00DA3E89"/>
    <w:rsid w:val="00DA5232"/>
    <w:rsid w:val="00DA58BA"/>
    <w:rsid w:val="00DA59CC"/>
    <w:rsid w:val="00DA5BB7"/>
    <w:rsid w:val="00DA5CBD"/>
    <w:rsid w:val="00DA5F1D"/>
    <w:rsid w:val="00DA6028"/>
    <w:rsid w:val="00DA6A64"/>
    <w:rsid w:val="00DA7C2C"/>
    <w:rsid w:val="00DB0A83"/>
    <w:rsid w:val="00DB0C74"/>
    <w:rsid w:val="00DB209D"/>
    <w:rsid w:val="00DB2116"/>
    <w:rsid w:val="00DB265A"/>
    <w:rsid w:val="00DB2C38"/>
    <w:rsid w:val="00DB3746"/>
    <w:rsid w:val="00DB40CA"/>
    <w:rsid w:val="00DB5262"/>
    <w:rsid w:val="00DB5529"/>
    <w:rsid w:val="00DB5690"/>
    <w:rsid w:val="00DB5AD6"/>
    <w:rsid w:val="00DB61D5"/>
    <w:rsid w:val="00DB65FB"/>
    <w:rsid w:val="00DB6FBF"/>
    <w:rsid w:val="00DC01FF"/>
    <w:rsid w:val="00DC0D2B"/>
    <w:rsid w:val="00DC0DA7"/>
    <w:rsid w:val="00DC1409"/>
    <w:rsid w:val="00DC15A9"/>
    <w:rsid w:val="00DC1B7E"/>
    <w:rsid w:val="00DC1C5C"/>
    <w:rsid w:val="00DC1EA2"/>
    <w:rsid w:val="00DC2629"/>
    <w:rsid w:val="00DC280F"/>
    <w:rsid w:val="00DC3354"/>
    <w:rsid w:val="00DC392D"/>
    <w:rsid w:val="00DC4128"/>
    <w:rsid w:val="00DC41D9"/>
    <w:rsid w:val="00DC41F9"/>
    <w:rsid w:val="00DC4484"/>
    <w:rsid w:val="00DC4C01"/>
    <w:rsid w:val="00DC5557"/>
    <w:rsid w:val="00DC5914"/>
    <w:rsid w:val="00DC5ADB"/>
    <w:rsid w:val="00DC6199"/>
    <w:rsid w:val="00DC6421"/>
    <w:rsid w:val="00DC64E3"/>
    <w:rsid w:val="00DC6794"/>
    <w:rsid w:val="00DC686B"/>
    <w:rsid w:val="00DC68B3"/>
    <w:rsid w:val="00DC695E"/>
    <w:rsid w:val="00DC7149"/>
    <w:rsid w:val="00DC7CBF"/>
    <w:rsid w:val="00DD0556"/>
    <w:rsid w:val="00DD1047"/>
    <w:rsid w:val="00DD187F"/>
    <w:rsid w:val="00DD1DD9"/>
    <w:rsid w:val="00DD2593"/>
    <w:rsid w:val="00DD2A63"/>
    <w:rsid w:val="00DD2B8B"/>
    <w:rsid w:val="00DD2C3E"/>
    <w:rsid w:val="00DD2F73"/>
    <w:rsid w:val="00DD337A"/>
    <w:rsid w:val="00DD37E5"/>
    <w:rsid w:val="00DD45D7"/>
    <w:rsid w:val="00DD49DF"/>
    <w:rsid w:val="00DD4D36"/>
    <w:rsid w:val="00DD5018"/>
    <w:rsid w:val="00DD5246"/>
    <w:rsid w:val="00DD5641"/>
    <w:rsid w:val="00DD5761"/>
    <w:rsid w:val="00DD5871"/>
    <w:rsid w:val="00DD5945"/>
    <w:rsid w:val="00DD5B6C"/>
    <w:rsid w:val="00DD5D31"/>
    <w:rsid w:val="00DD6060"/>
    <w:rsid w:val="00DD7430"/>
    <w:rsid w:val="00DD796B"/>
    <w:rsid w:val="00DD79BF"/>
    <w:rsid w:val="00DE04E3"/>
    <w:rsid w:val="00DE09DD"/>
    <w:rsid w:val="00DE0E76"/>
    <w:rsid w:val="00DE0F2A"/>
    <w:rsid w:val="00DE1092"/>
    <w:rsid w:val="00DE1393"/>
    <w:rsid w:val="00DE1BA6"/>
    <w:rsid w:val="00DE2CFF"/>
    <w:rsid w:val="00DE2D23"/>
    <w:rsid w:val="00DE337D"/>
    <w:rsid w:val="00DE3621"/>
    <w:rsid w:val="00DE379C"/>
    <w:rsid w:val="00DE40F6"/>
    <w:rsid w:val="00DE4B74"/>
    <w:rsid w:val="00DE4CB9"/>
    <w:rsid w:val="00DE50D7"/>
    <w:rsid w:val="00DE52B1"/>
    <w:rsid w:val="00DE5721"/>
    <w:rsid w:val="00DE5998"/>
    <w:rsid w:val="00DE5EA7"/>
    <w:rsid w:val="00DE67D1"/>
    <w:rsid w:val="00DE6BCC"/>
    <w:rsid w:val="00DE6C16"/>
    <w:rsid w:val="00DF0E67"/>
    <w:rsid w:val="00DF0E89"/>
    <w:rsid w:val="00DF11AB"/>
    <w:rsid w:val="00DF1408"/>
    <w:rsid w:val="00DF1604"/>
    <w:rsid w:val="00DF1E60"/>
    <w:rsid w:val="00DF2B25"/>
    <w:rsid w:val="00DF2DD5"/>
    <w:rsid w:val="00DF3027"/>
    <w:rsid w:val="00DF342F"/>
    <w:rsid w:val="00DF38CF"/>
    <w:rsid w:val="00DF3DEA"/>
    <w:rsid w:val="00DF43CD"/>
    <w:rsid w:val="00DF453D"/>
    <w:rsid w:val="00DF4D9A"/>
    <w:rsid w:val="00DF546E"/>
    <w:rsid w:val="00DF5626"/>
    <w:rsid w:val="00DF6235"/>
    <w:rsid w:val="00DF65C1"/>
    <w:rsid w:val="00DF6625"/>
    <w:rsid w:val="00DF68C0"/>
    <w:rsid w:val="00DF6A15"/>
    <w:rsid w:val="00DF6BFC"/>
    <w:rsid w:val="00DF7A08"/>
    <w:rsid w:val="00DF7F3A"/>
    <w:rsid w:val="00E001D9"/>
    <w:rsid w:val="00E0060C"/>
    <w:rsid w:val="00E00C5B"/>
    <w:rsid w:val="00E00DBC"/>
    <w:rsid w:val="00E01284"/>
    <w:rsid w:val="00E013A4"/>
    <w:rsid w:val="00E01475"/>
    <w:rsid w:val="00E014EA"/>
    <w:rsid w:val="00E02E31"/>
    <w:rsid w:val="00E03CE2"/>
    <w:rsid w:val="00E043F4"/>
    <w:rsid w:val="00E045D5"/>
    <w:rsid w:val="00E04FA4"/>
    <w:rsid w:val="00E04FD7"/>
    <w:rsid w:val="00E05116"/>
    <w:rsid w:val="00E06061"/>
    <w:rsid w:val="00E0637F"/>
    <w:rsid w:val="00E06B37"/>
    <w:rsid w:val="00E10983"/>
    <w:rsid w:val="00E119E7"/>
    <w:rsid w:val="00E11AD4"/>
    <w:rsid w:val="00E13357"/>
    <w:rsid w:val="00E137B6"/>
    <w:rsid w:val="00E13889"/>
    <w:rsid w:val="00E15203"/>
    <w:rsid w:val="00E153AC"/>
    <w:rsid w:val="00E1576A"/>
    <w:rsid w:val="00E15D31"/>
    <w:rsid w:val="00E15F6A"/>
    <w:rsid w:val="00E160A5"/>
    <w:rsid w:val="00E162CC"/>
    <w:rsid w:val="00E16632"/>
    <w:rsid w:val="00E1729D"/>
    <w:rsid w:val="00E17589"/>
    <w:rsid w:val="00E17AF1"/>
    <w:rsid w:val="00E17C03"/>
    <w:rsid w:val="00E17FF5"/>
    <w:rsid w:val="00E2023B"/>
    <w:rsid w:val="00E20BD6"/>
    <w:rsid w:val="00E20BF4"/>
    <w:rsid w:val="00E2110D"/>
    <w:rsid w:val="00E2149B"/>
    <w:rsid w:val="00E21508"/>
    <w:rsid w:val="00E21ACD"/>
    <w:rsid w:val="00E21BAA"/>
    <w:rsid w:val="00E21C05"/>
    <w:rsid w:val="00E22B54"/>
    <w:rsid w:val="00E235DA"/>
    <w:rsid w:val="00E23C30"/>
    <w:rsid w:val="00E23F61"/>
    <w:rsid w:val="00E241C2"/>
    <w:rsid w:val="00E2454F"/>
    <w:rsid w:val="00E24587"/>
    <w:rsid w:val="00E246E8"/>
    <w:rsid w:val="00E24852"/>
    <w:rsid w:val="00E24FD0"/>
    <w:rsid w:val="00E252AB"/>
    <w:rsid w:val="00E2656B"/>
    <w:rsid w:val="00E2715B"/>
    <w:rsid w:val="00E30092"/>
    <w:rsid w:val="00E30442"/>
    <w:rsid w:val="00E30467"/>
    <w:rsid w:val="00E30D3D"/>
    <w:rsid w:val="00E317D2"/>
    <w:rsid w:val="00E31F3E"/>
    <w:rsid w:val="00E320E8"/>
    <w:rsid w:val="00E32844"/>
    <w:rsid w:val="00E32A6D"/>
    <w:rsid w:val="00E331F6"/>
    <w:rsid w:val="00E33380"/>
    <w:rsid w:val="00E339D2"/>
    <w:rsid w:val="00E33A1E"/>
    <w:rsid w:val="00E33A5E"/>
    <w:rsid w:val="00E33E7A"/>
    <w:rsid w:val="00E33EC0"/>
    <w:rsid w:val="00E3413B"/>
    <w:rsid w:val="00E343D0"/>
    <w:rsid w:val="00E350A5"/>
    <w:rsid w:val="00E35656"/>
    <w:rsid w:val="00E363A3"/>
    <w:rsid w:val="00E364CB"/>
    <w:rsid w:val="00E36726"/>
    <w:rsid w:val="00E368F6"/>
    <w:rsid w:val="00E36F9A"/>
    <w:rsid w:val="00E37F98"/>
    <w:rsid w:val="00E405E2"/>
    <w:rsid w:val="00E406C0"/>
    <w:rsid w:val="00E408E8"/>
    <w:rsid w:val="00E41277"/>
    <w:rsid w:val="00E414A9"/>
    <w:rsid w:val="00E41D89"/>
    <w:rsid w:val="00E423BF"/>
    <w:rsid w:val="00E42549"/>
    <w:rsid w:val="00E428C2"/>
    <w:rsid w:val="00E42A33"/>
    <w:rsid w:val="00E42D3B"/>
    <w:rsid w:val="00E4329F"/>
    <w:rsid w:val="00E4424A"/>
    <w:rsid w:val="00E44461"/>
    <w:rsid w:val="00E44DE8"/>
    <w:rsid w:val="00E45618"/>
    <w:rsid w:val="00E4562B"/>
    <w:rsid w:val="00E45A00"/>
    <w:rsid w:val="00E46106"/>
    <w:rsid w:val="00E46C74"/>
    <w:rsid w:val="00E47535"/>
    <w:rsid w:val="00E47641"/>
    <w:rsid w:val="00E47845"/>
    <w:rsid w:val="00E4786D"/>
    <w:rsid w:val="00E47AAA"/>
    <w:rsid w:val="00E47D31"/>
    <w:rsid w:val="00E50A4D"/>
    <w:rsid w:val="00E51016"/>
    <w:rsid w:val="00E51026"/>
    <w:rsid w:val="00E514E1"/>
    <w:rsid w:val="00E526AB"/>
    <w:rsid w:val="00E529C4"/>
    <w:rsid w:val="00E529FD"/>
    <w:rsid w:val="00E53624"/>
    <w:rsid w:val="00E53AC1"/>
    <w:rsid w:val="00E53FF2"/>
    <w:rsid w:val="00E541DA"/>
    <w:rsid w:val="00E5449B"/>
    <w:rsid w:val="00E54C23"/>
    <w:rsid w:val="00E5539A"/>
    <w:rsid w:val="00E55A2A"/>
    <w:rsid w:val="00E5657A"/>
    <w:rsid w:val="00E5689C"/>
    <w:rsid w:val="00E56D0A"/>
    <w:rsid w:val="00E570A2"/>
    <w:rsid w:val="00E600F4"/>
    <w:rsid w:val="00E60192"/>
    <w:rsid w:val="00E60504"/>
    <w:rsid w:val="00E60A4F"/>
    <w:rsid w:val="00E60F7C"/>
    <w:rsid w:val="00E61749"/>
    <w:rsid w:val="00E621A7"/>
    <w:rsid w:val="00E62721"/>
    <w:rsid w:val="00E62FF9"/>
    <w:rsid w:val="00E62FFF"/>
    <w:rsid w:val="00E63A5F"/>
    <w:rsid w:val="00E64129"/>
    <w:rsid w:val="00E645B2"/>
    <w:rsid w:val="00E646BC"/>
    <w:rsid w:val="00E649CD"/>
    <w:rsid w:val="00E64AB7"/>
    <w:rsid w:val="00E64BE0"/>
    <w:rsid w:val="00E650C2"/>
    <w:rsid w:val="00E651D0"/>
    <w:rsid w:val="00E65B2A"/>
    <w:rsid w:val="00E664C3"/>
    <w:rsid w:val="00E667AF"/>
    <w:rsid w:val="00E66885"/>
    <w:rsid w:val="00E66981"/>
    <w:rsid w:val="00E672C4"/>
    <w:rsid w:val="00E6749B"/>
    <w:rsid w:val="00E67E64"/>
    <w:rsid w:val="00E67F2F"/>
    <w:rsid w:val="00E7056D"/>
    <w:rsid w:val="00E70985"/>
    <w:rsid w:val="00E72120"/>
    <w:rsid w:val="00E72ECF"/>
    <w:rsid w:val="00E72F41"/>
    <w:rsid w:val="00E73F12"/>
    <w:rsid w:val="00E74018"/>
    <w:rsid w:val="00E74812"/>
    <w:rsid w:val="00E74975"/>
    <w:rsid w:val="00E74E08"/>
    <w:rsid w:val="00E751B3"/>
    <w:rsid w:val="00E75425"/>
    <w:rsid w:val="00E75F1C"/>
    <w:rsid w:val="00E76422"/>
    <w:rsid w:val="00E779C5"/>
    <w:rsid w:val="00E77B1B"/>
    <w:rsid w:val="00E77BBC"/>
    <w:rsid w:val="00E801E7"/>
    <w:rsid w:val="00E803D4"/>
    <w:rsid w:val="00E80441"/>
    <w:rsid w:val="00E808A5"/>
    <w:rsid w:val="00E80C8E"/>
    <w:rsid w:val="00E80D04"/>
    <w:rsid w:val="00E81293"/>
    <w:rsid w:val="00E818BB"/>
    <w:rsid w:val="00E82200"/>
    <w:rsid w:val="00E82B73"/>
    <w:rsid w:val="00E82C92"/>
    <w:rsid w:val="00E82DC5"/>
    <w:rsid w:val="00E83593"/>
    <w:rsid w:val="00E835FF"/>
    <w:rsid w:val="00E83A92"/>
    <w:rsid w:val="00E83AF3"/>
    <w:rsid w:val="00E83EE5"/>
    <w:rsid w:val="00E84043"/>
    <w:rsid w:val="00E843D3"/>
    <w:rsid w:val="00E84D52"/>
    <w:rsid w:val="00E84E97"/>
    <w:rsid w:val="00E84F6D"/>
    <w:rsid w:val="00E859A5"/>
    <w:rsid w:val="00E85D78"/>
    <w:rsid w:val="00E85F43"/>
    <w:rsid w:val="00E8632A"/>
    <w:rsid w:val="00E86465"/>
    <w:rsid w:val="00E86D8B"/>
    <w:rsid w:val="00E87049"/>
    <w:rsid w:val="00E90902"/>
    <w:rsid w:val="00E9133F"/>
    <w:rsid w:val="00E91698"/>
    <w:rsid w:val="00E92419"/>
    <w:rsid w:val="00E927C7"/>
    <w:rsid w:val="00E935FF"/>
    <w:rsid w:val="00E93A80"/>
    <w:rsid w:val="00E94825"/>
    <w:rsid w:val="00E94CC1"/>
    <w:rsid w:val="00E9528A"/>
    <w:rsid w:val="00E9564B"/>
    <w:rsid w:val="00E9574E"/>
    <w:rsid w:val="00E9576C"/>
    <w:rsid w:val="00E957B7"/>
    <w:rsid w:val="00E95A7A"/>
    <w:rsid w:val="00E95B38"/>
    <w:rsid w:val="00E96158"/>
    <w:rsid w:val="00EA00A6"/>
    <w:rsid w:val="00EA065F"/>
    <w:rsid w:val="00EA0ABD"/>
    <w:rsid w:val="00EA0E2B"/>
    <w:rsid w:val="00EA12EE"/>
    <w:rsid w:val="00EA1326"/>
    <w:rsid w:val="00EA1356"/>
    <w:rsid w:val="00EA2506"/>
    <w:rsid w:val="00EA26BD"/>
    <w:rsid w:val="00EA26CB"/>
    <w:rsid w:val="00EA2DDF"/>
    <w:rsid w:val="00EA34EC"/>
    <w:rsid w:val="00EA36CB"/>
    <w:rsid w:val="00EA4054"/>
    <w:rsid w:val="00EA40B4"/>
    <w:rsid w:val="00EA4433"/>
    <w:rsid w:val="00EA4618"/>
    <w:rsid w:val="00EA4E3E"/>
    <w:rsid w:val="00EA4FC2"/>
    <w:rsid w:val="00EA55FA"/>
    <w:rsid w:val="00EA5BE1"/>
    <w:rsid w:val="00EA5F08"/>
    <w:rsid w:val="00EA5FA7"/>
    <w:rsid w:val="00EA655D"/>
    <w:rsid w:val="00EA7D7C"/>
    <w:rsid w:val="00EB03DB"/>
    <w:rsid w:val="00EB0FC8"/>
    <w:rsid w:val="00EB1A45"/>
    <w:rsid w:val="00EB2245"/>
    <w:rsid w:val="00EB24C6"/>
    <w:rsid w:val="00EB2CA3"/>
    <w:rsid w:val="00EB36CD"/>
    <w:rsid w:val="00EB3761"/>
    <w:rsid w:val="00EB4172"/>
    <w:rsid w:val="00EB47DE"/>
    <w:rsid w:val="00EB4DA1"/>
    <w:rsid w:val="00EB5AA0"/>
    <w:rsid w:val="00EB6B30"/>
    <w:rsid w:val="00EB6CE1"/>
    <w:rsid w:val="00EB6D96"/>
    <w:rsid w:val="00EB6FD0"/>
    <w:rsid w:val="00EB7124"/>
    <w:rsid w:val="00EB73BA"/>
    <w:rsid w:val="00EB74A4"/>
    <w:rsid w:val="00EB7B18"/>
    <w:rsid w:val="00EB7CE8"/>
    <w:rsid w:val="00EC0C62"/>
    <w:rsid w:val="00EC0D80"/>
    <w:rsid w:val="00EC120C"/>
    <w:rsid w:val="00EC30C8"/>
    <w:rsid w:val="00EC349F"/>
    <w:rsid w:val="00EC356C"/>
    <w:rsid w:val="00EC37FE"/>
    <w:rsid w:val="00EC405D"/>
    <w:rsid w:val="00EC4261"/>
    <w:rsid w:val="00EC429C"/>
    <w:rsid w:val="00EC44CC"/>
    <w:rsid w:val="00EC50D6"/>
    <w:rsid w:val="00EC538A"/>
    <w:rsid w:val="00EC59A0"/>
    <w:rsid w:val="00EC6644"/>
    <w:rsid w:val="00EC66F4"/>
    <w:rsid w:val="00EC6FC4"/>
    <w:rsid w:val="00EC76E1"/>
    <w:rsid w:val="00EC7796"/>
    <w:rsid w:val="00EC789D"/>
    <w:rsid w:val="00EC7C04"/>
    <w:rsid w:val="00EC7CE7"/>
    <w:rsid w:val="00ED0B6D"/>
    <w:rsid w:val="00ED169F"/>
    <w:rsid w:val="00ED16DA"/>
    <w:rsid w:val="00ED17C9"/>
    <w:rsid w:val="00ED1974"/>
    <w:rsid w:val="00ED1AC1"/>
    <w:rsid w:val="00ED1F38"/>
    <w:rsid w:val="00ED21C3"/>
    <w:rsid w:val="00ED2389"/>
    <w:rsid w:val="00ED3133"/>
    <w:rsid w:val="00ED3914"/>
    <w:rsid w:val="00ED44BC"/>
    <w:rsid w:val="00ED4F01"/>
    <w:rsid w:val="00ED52D7"/>
    <w:rsid w:val="00ED5796"/>
    <w:rsid w:val="00ED5BD6"/>
    <w:rsid w:val="00ED6ECD"/>
    <w:rsid w:val="00ED7102"/>
    <w:rsid w:val="00ED71D2"/>
    <w:rsid w:val="00ED72AA"/>
    <w:rsid w:val="00ED7347"/>
    <w:rsid w:val="00ED7DA2"/>
    <w:rsid w:val="00EE0AB4"/>
    <w:rsid w:val="00EE0ACC"/>
    <w:rsid w:val="00EE17B0"/>
    <w:rsid w:val="00EE1C19"/>
    <w:rsid w:val="00EE272F"/>
    <w:rsid w:val="00EE27B0"/>
    <w:rsid w:val="00EE2A2E"/>
    <w:rsid w:val="00EE32ED"/>
    <w:rsid w:val="00EE3354"/>
    <w:rsid w:val="00EE341D"/>
    <w:rsid w:val="00EE4867"/>
    <w:rsid w:val="00EE4EA7"/>
    <w:rsid w:val="00EE58E9"/>
    <w:rsid w:val="00EE5970"/>
    <w:rsid w:val="00EE691D"/>
    <w:rsid w:val="00EE6AED"/>
    <w:rsid w:val="00EE71CF"/>
    <w:rsid w:val="00EE7A23"/>
    <w:rsid w:val="00EF04FF"/>
    <w:rsid w:val="00EF0B37"/>
    <w:rsid w:val="00EF0F00"/>
    <w:rsid w:val="00EF219B"/>
    <w:rsid w:val="00EF247C"/>
    <w:rsid w:val="00EF2685"/>
    <w:rsid w:val="00EF2977"/>
    <w:rsid w:val="00EF2B1E"/>
    <w:rsid w:val="00EF2DA9"/>
    <w:rsid w:val="00EF3D7A"/>
    <w:rsid w:val="00EF40F0"/>
    <w:rsid w:val="00EF4EF1"/>
    <w:rsid w:val="00EF526E"/>
    <w:rsid w:val="00EF556A"/>
    <w:rsid w:val="00EF599C"/>
    <w:rsid w:val="00EF6138"/>
    <w:rsid w:val="00EF6372"/>
    <w:rsid w:val="00EF6662"/>
    <w:rsid w:val="00EF6720"/>
    <w:rsid w:val="00EF6E2F"/>
    <w:rsid w:val="00EF6F9B"/>
    <w:rsid w:val="00EF732D"/>
    <w:rsid w:val="00EF77FE"/>
    <w:rsid w:val="00EF7C0D"/>
    <w:rsid w:val="00EF7C25"/>
    <w:rsid w:val="00EF7E76"/>
    <w:rsid w:val="00F000A4"/>
    <w:rsid w:val="00F00100"/>
    <w:rsid w:val="00F005FA"/>
    <w:rsid w:val="00F00799"/>
    <w:rsid w:val="00F00B08"/>
    <w:rsid w:val="00F013F5"/>
    <w:rsid w:val="00F01A11"/>
    <w:rsid w:val="00F02886"/>
    <w:rsid w:val="00F02F9C"/>
    <w:rsid w:val="00F02FD1"/>
    <w:rsid w:val="00F030B4"/>
    <w:rsid w:val="00F03203"/>
    <w:rsid w:val="00F03266"/>
    <w:rsid w:val="00F03299"/>
    <w:rsid w:val="00F0375C"/>
    <w:rsid w:val="00F038E6"/>
    <w:rsid w:val="00F03C45"/>
    <w:rsid w:val="00F03E33"/>
    <w:rsid w:val="00F0445D"/>
    <w:rsid w:val="00F04E0E"/>
    <w:rsid w:val="00F055D1"/>
    <w:rsid w:val="00F05AD6"/>
    <w:rsid w:val="00F06D1C"/>
    <w:rsid w:val="00F06E74"/>
    <w:rsid w:val="00F0736A"/>
    <w:rsid w:val="00F07AB0"/>
    <w:rsid w:val="00F1006A"/>
    <w:rsid w:val="00F10EA6"/>
    <w:rsid w:val="00F1129C"/>
    <w:rsid w:val="00F1143E"/>
    <w:rsid w:val="00F1149E"/>
    <w:rsid w:val="00F1151D"/>
    <w:rsid w:val="00F11ED0"/>
    <w:rsid w:val="00F12067"/>
    <w:rsid w:val="00F12671"/>
    <w:rsid w:val="00F12AEE"/>
    <w:rsid w:val="00F12D64"/>
    <w:rsid w:val="00F12DAF"/>
    <w:rsid w:val="00F13B5B"/>
    <w:rsid w:val="00F13FC7"/>
    <w:rsid w:val="00F140D1"/>
    <w:rsid w:val="00F14132"/>
    <w:rsid w:val="00F14474"/>
    <w:rsid w:val="00F146E6"/>
    <w:rsid w:val="00F14A37"/>
    <w:rsid w:val="00F14CA3"/>
    <w:rsid w:val="00F150C6"/>
    <w:rsid w:val="00F1553C"/>
    <w:rsid w:val="00F15595"/>
    <w:rsid w:val="00F169B5"/>
    <w:rsid w:val="00F17923"/>
    <w:rsid w:val="00F20A6D"/>
    <w:rsid w:val="00F226E0"/>
    <w:rsid w:val="00F22B9D"/>
    <w:rsid w:val="00F2301B"/>
    <w:rsid w:val="00F23791"/>
    <w:rsid w:val="00F247D7"/>
    <w:rsid w:val="00F254FA"/>
    <w:rsid w:val="00F25546"/>
    <w:rsid w:val="00F25565"/>
    <w:rsid w:val="00F25957"/>
    <w:rsid w:val="00F25C1F"/>
    <w:rsid w:val="00F25CAA"/>
    <w:rsid w:val="00F263E2"/>
    <w:rsid w:val="00F26411"/>
    <w:rsid w:val="00F26F0D"/>
    <w:rsid w:val="00F27244"/>
    <w:rsid w:val="00F2785D"/>
    <w:rsid w:val="00F27A78"/>
    <w:rsid w:val="00F27E15"/>
    <w:rsid w:val="00F30233"/>
    <w:rsid w:val="00F30430"/>
    <w:rsid w:val="00F30947"/>
    <w:rsid w:val="00F3185D"/>
    <w:rsid w:val="00F31B7F"/>
    <w:rsid w:val="00F3205C"/>
    <w:rsid w:val="00F321B0"/>
    <w:rsid w:val="00F331CA"/>
    <w:rsid w:val="00F33680"/>
    <w:rsid w:val="00F3382C"/>
    <w:rsid w:val="00F33D6F"/>
    <w:rsid w:val="00F343D8"/>
    <w:rsid w:val="00F344C4"/>
    <w:rsid w:val="00F34751"/>
    <w:rsid w:val="00F35126"/>
    <w:rsid w:val="00F35942"/>
    <w:rsid w:val="00F35BE5"/>
    <w:rsid w:val="00F35F23"/>
    <w:rsid w:val="00F365A7"/>
    <w:rsid w:val="00F36BFD"/>
    <w:rsid w:val="00F36F40"/>
    <w:rsid w:val="00F37183"/>
    <w:rsid w:val="00F3757A"/>
    <w:rsid w:val="00F404CC"/>
    <w:rsid w:val="00F40719"/>
    <w:rsid w:val="00F40989"/>
    <w:rsid w:val="00F40CC7"/>
    <w:rsid w:val="00F40F4C"/>
    <w:rsid w:val="00F41208"/>
    <w:rsid w:val="00F417CE"/>
    <w:rsid w:val="00F41BA4"/>
    <w:rsid w:val="00F429BE"/>
    <w:rsid w:val="00F42A2D"/>
    <w:rsid w:val="00F42CA0"/>
    <w:rsid w:val="00F42FA4"/>
    <w:rsid w:val="00F43174"/>
    <w:rsid w:val="00F4334A"/>
    <w:rsid w:val="00F433DF"/>
    <w:rsid w:val="00F4348D"/>
    <w:rsid w:val="00F437CB"/>
    <w:rsid w:val="00F43EA6"/>
    <w:rsid w:val="00F43FDB"/>
    <w:rsid w:val="00F4442F"/>
    <w:rsid w:val="00F444C8"/>
    <w:rsid w:val="00F44DF6"/>
    <w:rsid w:val="00F44E5B"/>
    <w:rsid w:val="00F45001"/>
    <w:rsid w:val="00F45FB9"/>
    <w:rsid w:val="00F47678"/>
    <w:rsid w:val="00F47B3E"/>
    <w:rsid w:val="00F47DE3"/>
    <w:rsid w:val="00F47F09"/>
    <w:rsid w:val="00F50368"/>
    <w:rsid w:val="00F50FC4"/>
    <w:rsid w:val="00F517DC"/>
    <w:rsid w:val="00F51D15"/>
    <w:rsid w:val="00F51D91"/>
    <w:rsid w:val="00F53166"/>
    <w:rsid w:val="00F5332B"/>
    <w:rsid w:val="00F53864"/>
    <w:rsid w:val="00F53FE9"/>
    <w:rsid w:val="00F54A05"/>
    <w:rsid w:val="00F54A0D"/>
    <w:rsid w:val="00F54DFD"/>
    <w:rsid w:val="00F5502B"/>
    <w:rsid w:val="00F558C3"/>
    <w:rsid w:val="00F560F5"/>
    <w:rsid w:val="00F608E7"/>
    <w:rsid w:val="00F619E4"/>
    <w:rsid w:val="00F61A02"/>
    <w:rsid w:val="00F61DD0"/>
    <w:rsid w:val="00F622E6"/>
    <w:rsid w:val="00F6262E"/>
    <w:rsid w:val="00F62CE4"/>
    <w:rsid w:val="00F631D5"/>
    <w:rsid w:val="00F635BA"/>
    <w:rsid w:val="00F64137"/>
    <w:rsid w:val="00F661E9"/>
    <w:rsid w:val="00F6634D"/>
    <w:rsid w:val="00F6667D"/>
    <w:rsid w:val="00F666B3"/>
    <w:rsid w:val="00F66E24"/>
    <w:rsid w:val="00F67A2E"/>
    <w:rsid w:val="00F70EA3"/>
    <w:rsid w:val="00F7177E"/>
    <w:rsid w:val="00F719D2"/>
    <w:rsid w:val="00F71AB2"/>
    <w:rsid w:val="00F71E2B"/>
    <w:rsid w:val="00F73021"/>
    <w:rsid w:val="00F73107"/>
    <w:rsid w:val="00F73FA0"/>
    <w:rsid w:val="00F74380"/>
    <w:rsid w:val="00F747F4"/>
    <w:rsid w:val="00F7519A"/>
    <w:rsid w:val="00F757B9"/>
    <w:rsid w:val="00F764E2"/>
    <w:rsid w:val="00F764FC"/>
    <w:rsid w:val="00F76A9E"/>
    <w:rsid w:val="00F76E49"/>
    <w:rsid w:val="00F76EC5"/>
    <w:rsid w:val="00F77184"/>
    <w:rsid w:val="00F77321"/>
    <w:rsid w:val="00F7742F"/>
    <w:rsid w:val="00F77548"/>
    <w:rsid w:val="00F80D62"/>
    <w:rsid w:val="00F810E5"/>
    <w:rsid w:val="00F81291"/>
    <w:rsid w:val="00F81BF6"/>
    <w:rsid w:val="00F81D90"/>
    <w:rsid w:val="00F82B34"/>
    <w:rsid w:val="00F82BBC"/>
    <w:rsid w:val="00F83174"/>
    <w:rsid w:val="00F8341A"/>
    <w:rsid w:val="00F834DE"/>
    <w:rsid w:val="00F83633"/>
    <w:rsid w:val="00F836C4"/>
    <w:rsid w:val="00F83B81"/>
    <w:rsid w:val="00F83C88"/>
    <w:rsid w:val="00F8454A"/>
    <w:rsid w:val="00F85089"/>
    <w:rsid w:val="00F859D4"/>
    <w:rsid w:val="00F85E85"/>
    <w:rsid w:val="00F867A1"/>
    <w:rsid w:val="00F86BDF"/>
    <w:rsid w:val="00F877F5"/>
    <w:rsid w:val="00F90870"/>
    <w:rsid w:val="00F90CE8"/>
    <w:rsid w:val="00F911FC"/>
    <w:rsid w:val="00F91AA0"/>
    <w:rsid w:val="00F92211"/>
    <w:rsid w:val="00F924BC"/>
    <w:rsid w:val="00F92CC0"/>
    <w:rsid w:val="00F92F54"/>
    <w:rsid w:val="00F9305D"/>
    <w:rsid w:val="00F9386D"/>
    <w:rsid w:val="00F93B04"/>
    <w:rsid w:val="00F93F98"/>
    <w:rsid w:val="00F94223"/>
    <w:rsid w:val="00F949DC"/>
    <w:rsid w:val="00F94B3D"/>
    <w:rsid w:val="00F94EE7"/>
    <w:rsid w:val="00F95510"/>
    <w:rsid w:val="00F9576E"/>
    <w:rsid w:val="00F958F9"/>
    <w:rsid w:val="00F95C0F"/>
    <w:rsid w:val="00F9711F"/>
    <w:rsid w:val="00F97721"/>
    <w:rsid w:val="00F97979"/>
    <w:rsid w:val="00F97A0B"/>
    <w:rsid w:val="00F97C58"/>
    <w:rsid w:val="00F97E2B"/>
    <w:rsid w:val="00F97F31"/>
    <w:rsid w:val="00FA1473"/>
    <w:rsid w:val="00FA1840"/>
    <w:rsid w:val="00FA1C25"/>
    <w:rsid w:val="00FA2211"/>
    <w:rsid w:val="00FA2281"/>
    <w:rsid w:val="00FA2D14"/>
    <w:rsid w:val="00FA31A7"/>
    <w:rsid w:val="00FA3B22"/>
    <w:rsid w:val="00FA419A"/>
    <w:rsid w:val="00FA4C71"/>
    <w:rsid w:val="00FA4D50"/>
    <w:rsid w:val="00FA520A"/>
    <w:rsid w:val="00FA570C"/>
    <w:rsid w:val="00FA5B4D"/>
    <w:rsid w:val="00FA5B56"/>
    <w:rsid w:val="00FA5EE7"/>
    <w:rsid w:val="00FA704F"/>
    <w:rsid w:val="00FA72C5"/>
    <w:rsid w:val="00FA777B"/>
    <w:rsid w:val="00FA7A65"/>
    <w:rsid w:val="00FA7E3A"/>
    <w:rsid w:val="00FB069C"/>
    <w:rsid w:val="00FB1362"/>
    <w:rsid w:val="00FB2551"/>
    <w:rsid w:val="00FB285F"/>
    <w:rsid w:val="00FB2E6D"/>
    <w:rsid w:val="00FB36FB"/>
    <w:rsid w:val="00FB3744"/>
    <w:rsid w:val="00FB4AE0"/>
    <w:rsid w:val="00FB55C2"/>
    <w:rsid w:val="00FB5B7A"/>
    <w:rsid w:val="00FB60B4"/>
    <w:rsid w:val="00FB64B3"/>
    <w:rsid w:val="00FB6C0B"/>
    <w:rsid w:val="00FB739B"/>
    <w:rsid w:val="00FC01DF"/>
    <w:rsid w:val="00FC029E"/>
    <w:rsid w:val="00FC02C9"/>
    <w:rsid w:val="00FC0638"/>
    <w:rsid w:val="00FC1561"/>
    <w:rsid w:val="00FC1867"/>
    <w:rsid w:val="00FC1C06"/>
    <w:rsid w:val="00FC1D51"/>
    <w:rsid w:val="00FC2ED7"/>
    <w:rsid w:val="00FC3812"/>
    <w:rsid w:val="00FC3AB5"/>
    <w:rsid w:val="00FC4368"/>
    <w:rsid w:val="00FC5546"/>
    <w:rsid w:val="00FC55D7"/>
    <w:rsid w:val="00FC5921"/>
    <w:rsid w:val="00FC5A3C"/>
    <w:rsid w:val="00FC5F03"/>
    <w:rsid w:val="00FC5FDA"/>
    <w:rsid w:val="00FC6135"/>
    <w:rsid w:val="00FC676B"/>
    <w:rsid w:val="00FC6D0C"/>
    <w:rsid w:val="00FC6F5B"/>
    <w:rsid w:val="00FC7361"/>
    <w:rsid w:val="00FC7703"/>
    <w:rsid w:val="00FD1111"/>
    <w:rsid w:val="00FD127C"/>
    <w:rsid w:val="00FD13A6"/>
    <w:rsid w:val="00FD14B1"/>
    <w:rsid w:val="00FD1967"/>
    <w:rsid w:val="00FD1F74"/>
    <w:rsid w:val="00FD26C5"/>
    <w:rsid w:val="00FD29BC"/>
    <w:rsid w:val="00FD2C7B"/>
    <w:rsid w:val="00FD2DED"/>
    <w:rsid w:val="00FD307D"/>
    <w:rsid w:val="00FD32DF"/>
    <w:rsid w:val="00FD3DC8"/>
    <w:rsid w:val="00FD4268"/>
    <w:rsid w:val="00FD446E"/>
    <w:rsid w:val="00FD44B1"/>
    <w:rsid w:val="00FD44DC"/>
    <w:rsid w:val="00FD5026"/>
    <w:rsid w:val="00FD51B2"/>
    <w:rsid w:val="00FD589C"/>
    <w:rsid w:val="00FD58F5"/>
    <w:rsid w:val="00FD5981"/>
    <w:rsid w:val="00FD5C7F"/>
    <w:rsid w:val="00FD602C"/>
    <w:rsid w:val="00FD6B5F"/>
    <w:rsid w:val="00FD73C9"/>
    <w:rsid w:val="00FE0EBC"/>
    <w:rsid w:val="00FE0FDB"/>
    <w:rsid w:val="00FE156A"/>
    <w:rsid w:val="00FE1BAB"/>
    <w:rsid w:val="00FE1DBE"/>
    <w:rsid w:val="00FE2090"/>
    <w:rsid w:val="00FE2131"/>
    <w:rsid w:val="00FE2273"/>
    <w:rsid w:val="00FE372B"/>
    <w:rsid w:val="00FE526F"/>
    <w:rsid w:val="00FE5459"/>
    <w:rsid w:val="00FE5474"/>
    <w:rsid w:val="00FE5EB0"/>
    <w:rsid w:val="00FE6070"/>
    <w:rsid w:val="00FE6A23"/>
    <w:rsid w:val="00FE73DB"/>
    <w:rsid w:val="00FE75DB"/>
    <w:rsid w:val="00FE784E"/>
    <w:rsid w:val="00FE7DA8"/>
    <w:rsid w:val="00FF0283"/>
    <w:rsid w:val="00FF0334"/>
    <w:rsid w:val="00FF0856"/>
    <w:rsid w:val="00FF13B1"/>
    <w:rsid w:val="00FF13D7"/>
    <w:rsid w:val="00FF1ABC"/>
    <w:rsid w:val="00FF1AF8"/>
    <w:rsid w:val="00FF206E"/>
    <w:rsid w:val="00FF2154"/>
    <w:rsid w:val="00FF2884"/>
    <w:rsid w:val="00FF2C3B"/>
    <w:rsid w:val="00FF2F89"/>
    <w:rsid w:val="00FF3958"/>
    <w:rsid w:val="00FF4574"/>
    <w:rsid w:val="00FF544A"/>
    <w:rsid w:val="00FF54C8"/>
    <w:rsid w:val="00FF76A9"/>
    <w:rsid w:val="00FF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B67EA4"/>
  <w15:docId w15:val="{E31BE795-E2E8-43CF-A807-01EF751A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4E1AC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928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qFormat/>
    <w:rsid w:val="00493DB0"/>
    <w:rPr>
      <w:b/>
      <w:bCs/>
    </w:rPr>
  </w:style>
  <w:style w:type="character" w:styleId="Odwoaniedokomentarza">
    <w:name w:val="annotation reference"/>
    <w:uiPriority w:val="99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aliases w:val="Obiekt,Wyliczanie,List Paragraph"/>
    <w:basedOn w:val="Normalny"/>
    <w:link w:val="AkapitzlistZnak"/>
    <w:uiPriority w:val="34"/>
    <w:qFormat/>
    <w:rsid w:val="008764B5"/>
    <w:pPr>
      <w:ind w:left="720"/>
      <w:contextualSpacing/>
    </w:pPr>
  </w:style>
  <w:style w:type="character" w:customStyle="1" w:styleId="luchili">
    <w:name w:val="luc_hili"/>
    <w:basedOn w:val="Domylnaczcionkaakapitu"/>
    <w:rsid w:val="005F1A91"/>
  </w:style>
  <w:style w:type="character" w:customStyle="1" w:styleId="tabulatory">
    <w:name w:val="tabulatory"/>
    <w:basedOn w:val="Domylnaczcionkaakapitu"/>
    <w:rsid w:val="005F1A91"/>
  </w:style>
  <w:style w:type="character" w:styleId="Hipercze">
    <w:name w:val="Hyperlink"/>
    <w:uiPriority w:val="99"/>
    <w:unhideWhenUsed/>
    <w:rsid w:val="004C5D2A"/>
    <w:rPr>
      <w:color w:val="0000FF"/>
      <w:u w:val="single"/>
    </w:rPr>
  </w:style>
  <w:style w:type="character" w:customStyle="1" w:styleId="st">
    <w:name w:val="st"/>
    <w:basedOn w:val="Domylnaczcionkaakapitu"/>
    <w:rsid w:val="00DF7F3A"/>
  </w:style>
  <w:style w:type="character" w:styleId="Uwydatnienie">
    <w:name w:val="Emphasis"/>
    <w:qFormat/>
    <w:rsid w:val="00DF7F3A"/>
    <w:rPr>
      <w:i/>
      <w:iCs/>
    </w:rPr>
  </w:style>
  <w:style w:type="character" w:customStyle="1" w:styleId="info-list-value-uzasadnienie">
    <w:name w:val="info-list-value-uzasadnienie"/>
    <w:basedOn w:val="Domylnaczcionkaakapitu"/>
    <w:rsid w:val="00570DD2"/>
  </w:style>
  <w:style w:type="character" w:customStyle="1" w:styleId="highlight">
    <w:name w:val="highlight"/>
    <w:basedOn w:val="Domylnaczcionkaakapitu"/>
    <w:rsid w:val="00570DD2"/>
  </w:style>
  <w:style w:type="character" w:customStyle="1" w:styleId="warheader">
    <w:name w:val="war_header"/>
    <w:basedOn w:val="Domylnaczcionkaakapitu"/>
    <w:rsid w:val="00570DD2"/>
  </w:style>
  <w:style w:type="paragraph" w:styleId="NormalnyWeb">
    <w:name w:val="Normal (Web)"/>
    <w:basedOn w:val="Normalny"/>
    <w:uiPriority w:val="99"/>
    <w:unhideWhenUsed/>
    <w:rsid w:val="00F42CA0"/>
    <w:pPr>
      <w:spacing w:before="100" w:beforeAutospacing="1" w:after="100" w:afterAutospacing="1"/>
    </w:pPr>
  </w:style>
  <w:style w:type="character" w:customStyle="1" w:styleId="txt-new">
    <w:name w:val="txt-new"/>
    <w:basedOn w:val="Domylnaczcionkaakapitu"/>
    <w:rsid w:val="00F02886"/>
  </w:style>
  <w:style w:type="paragraph" w:customStyle="1" w:styleId="Bezodstpw1">
    <w:name w:val="Bez odstępów1"/>
    <w:uiPriority w:val="99"/>
    <w:rsid w:val="002E31C6"/>
    <w:rPr>
      <w:sz w:val="24"/>
      <w:szCs w:val="24"/>
    </w:rPr>
  </w:style>
  <w:style w:type="character" w:customStyle="1" w:styleId="name-latin">
    <w:name w:val="name-latin"/>
    <w:basedOn w:val="Domylnaczcionkaakapitu"/>
    <w:rsid w:val="00392D92"/>
  </w:style>
  <w:style w:type="paragraph" w:styleId="Poprawka">
    <w:name w:val="Revision"/>
    <w:hidden/>
    <w:uiPriority w:val="99"/>
    <w:semiHidden/>
    <w:rsid w:val="0009125A"/>
    <w:rPr>
      <w:sz w:val="24"/>
      <w:szCs w:val="24"/>
    </w:rPr>
  </w:style>
  <w:style w:type="paragraph" w:customStyle="1" w:styleId="Default">
    <w:name w:val="Default"/>
    <w:rsid w:val="007B186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gwek2Znak">
    <w:name w:val="Nagłówek 2 Znak"/>
    <w:link w:val="Nagwek2"/>
    <w:rsid w:val="004E1AC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kocowego">
    <w:name w:val="endnote text"/>
    <w:basedOn w:val="Normalny"/>
    <w:link w:val="TekstprzypisukocowegoZnak"/>
    <w:rsid w:val="00E32A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32A6D"/>
  </w:style>
  <w:style w:type="character" w:styleId="Odwoanieprzypisukocowego">
    <w:name w:val="endnote reference"/>
    <w:rsid w:val="00E32A6D"/>
    <w:rPr>
      <w:vertAlign w:val="superscript"/>
    </w:rPr>
  </w:style>
  <w:style w:type="paragraph" w:styleId="Tekstpodstawowy2">
    <w:name w:val="Body Text 2"/>
    <w:basedOn w:val="Normalny"/>
    <w:link w:val="Tekstpodstawowy2Znak"/>
    <w:rsid w:val="003C686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C6865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9C0A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9C0A4B"/>
    <w:rPr>
      <w:sz w:val="16"/>
      <w:szCs w:val="16"/>
    </w:rPr>
  </w:style>
  <w:style w:type="paragraph" w:customStyle="1" w:styleId="text-justify">
    <w:name w:val="text-justify"/>
    <w:basedOn w:val="Normalny"/>
    <w:rsid w:val="005D447D"/>
    <w:pPr>
      <w:spacing w:before="100" w:beforeAutospacing="1" w:after="100" w:afterAutospacing="1"/>
    </w:pPr>
  </w:style>
  <w:style w:type="character" w:customStyle="1" w:styleId="AkapitzlistZnak">
    <w:name w:val="Akapit z listą Znak"/>
    <w:aliases w:val="Obiekt Znak,Wyliczanie Znak,List Paragraph Znak"/>
    <w:link w:val="Akapitzlist"/>
    <w:uiPriority w:val="34"/>
    <w:rsid w:val="00777E3D"/>
    <w:rPr>
      <w:sz w:val="24"/>
      <w:szCs w:val="24"/>
    </w:rPr>
  </w:style>
  <w:style w:type="character" w:customStyle="1" w:styleId="fn-ref">
    <w:name w:val="fn-ref"/>
    <w:basedOn w:val="Domylnaczcionkaakapitu"/>
    <w:rsid w:val="0059284D"/>
  </w:style>
  <w:style w:type="character" w:customStyle="1" w:styleId="Nagwek3Znak">
    <w:name w:val="Nagłówek 3 Znak"/>
    <w:basedOn w:val="Domylnaczcionkaakapitu"/>
    <w:link w:val="Nagwek3"/>
    <w:semiHidden/>
    <w:rsid w:val="005928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g-binding">
    <w:name w:val="ng-binding"/>
    <w:basedOn w:val="Domylnaczcionkaakapitu"/>
    <w:rsid w:val="0059284D"/>
  </w:style>
  <w:style w:type="paragraph" w:customStyle="1" w:styleId="Standard">
    <w:name w:val="Standard"/>
    <w:rsid w:val="003D7BB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en-US"/>
    </w:rPr>
  </w:style>
  <w:style w:type="table" w:styleId="Tabela-Siatka">
    <w:name w:val="Table Grid"/>
    <w:basedOn w:val="Standardowy"/>
    <w:rsid w:val="000E1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semiHidden/>
    <w:unhideWhenUsed/>
    <w:rsid w:val="00A761C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A761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31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9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1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7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3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1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79717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45503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56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2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2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7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7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393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3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8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4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7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2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9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4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7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9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4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7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5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7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5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5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86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14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87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7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3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98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73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0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7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9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70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0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8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9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8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4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63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9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1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24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4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1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60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3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0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0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82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16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2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6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86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3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22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9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68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6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79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3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16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26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34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0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9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6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6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91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16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80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1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3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2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3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3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5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8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6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7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9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8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52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5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5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5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0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3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2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9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5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09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05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25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15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2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0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6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7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8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3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57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35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1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8215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78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2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6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18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23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92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61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5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8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5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2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3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1185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9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2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8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7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4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1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9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3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6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8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5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6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65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4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4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1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8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2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2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2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43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1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7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8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1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7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8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03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6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6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6BD993-793B-4A54-86B6-55D4BECE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2825</Words>
  <Characters>16950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19736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Magdalena Bajrowska</cp:lastModifiedBy>
  <cp:revision>5</cp:revision>
  <cp:lastPrinted>2019-05-31T07:56:00Z</cp:lastPrinted>
  <dcterms:created xsi:type="dcterms:W3CDTF">2022-03-21T10:30:00Z</dcterms:created>
  <dcterms:modified xsi:type="dcterms:W3CDTF">2023-07-19T08:18:00Z</dcterms:modified>
</cp:coreProperties>
</file>