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clear" w:color="auto" w:fill="D9D9D9" w:themeFill="background1" w:themeFillShade="D9"/>
        <w:tblLook w:val="04A0" w:firstRow="1" w:lastRow="0" w:firstColumn="1" w:lastColumn="0" w:noHBand="0" w:noVBand="1"/>
      </w:tblPr>
      <w:tblGrid>
        <w:gridCol w:w="9062"/>
      </w:tblGrid>
      <w:tr w:rsidR="001E2713" w14:paraId="13B023DD" w14:textId="77777777" w:rsidTr="008852AB">
        <w:tc>
          <w:tcPr>
            <w:tcW w:w="9212" w:type="dxa"/>
            <w:shd w:val="clear" w:color="auto" w:fill="D9D9D9" w:themeFill="background1" w:themeFillShade="D9"/>
          </w:tcPr>
          <w:p w14:paraId="0A0B7D58" w14:textId="77777777" w:rsidR="001E2713" w:rsidRPr="00993493" w:rsidRDefault="001E2713" w:rsidP="005D49F1">
            <w:pPr>
              <w:pStyle w:val="Default"/>
              <w:jc w:val="both"/>
              <w:rPr>
                <w:bCs/>
                <w:i/>
                <w:sz w:val="22"/>
                <w:szCs w:val="22"/>
              </w:rPr>
            </w:pPr>
            <w:r w:rsidRPr="00993493">
              <w:rPr>
                <w:bCs/>
                <w:i/>
                <w:sz w:val="22"/>
                <w:szCs w:val="22"/>
              </w:rPr>
              <w:t xml:space="preserve">ODPOWIEDZI </w:t>
            </w:r>
            <w:r w:rsidR="00424F47" w:rsidRPr="00993493">
              <w:rPr>
                <w:bCs/>
                <w:i/>
                <w:sz w:val="22"/>
                <w:szCs w:val="22"/>
              </w:rPr>
              <w:t>na pytania zostały</w:t>
            </w:r>
            <w:r w:rsidRPr="00993493">
              <w:rPr>
                <w:bCs/>
                <w:i/>
                <w:sz w:val="22"/>
                <w:szCs w:val="22"/>
              </w:rPr>
              <w:t xml:space="preserve"> udzielone na podstawie:</w:t>
            </w:r>
          </w:p>
          <w:p w14:paraId="75D44DDD" w14:textId="77777777" w:rsidR="001E2713" w:rsidRPr="00993493" w:rsidRDefault="001E2713" w:rsidP="005D49F1">
            <w:pPr>
              <w:pStyle w:val="Default"/>
              <w:numPr>
                <w:ilvl w:val="0"/>
                <w:numId w:val="1"/>
              </w:numPr>
              <w:jc w:val="both"/>
              <w:rPr>
                <w:i/>
                <w:sz w:val="22"/>
                <w:szCs w:val="22"/>
              </w:rPr>
            </w:pPr>
            <w:r w:rsidRPr="00993493">
              <w:rPr>
                <w:i/>
                <w:sz w:val="22"/>
                <w:szCs w:val="22"/>
              </w:rPr>
              <w:t>Ustawy z dnia 11 lipca 2014 r. o zasadach realizacji programów w zakresie polityki spójności finansowanych w perspektywie finansowej 2014-2020;</w:t>
            </w:r>
          </w:p>
          <w:p w14:paraId="6CBC20A0" w14:textId="77777777" w:rsidR="001E2713" w:rsidRPr="00993493" w:rsidRDefault="001E2713" w:rsidP="005D49F1">
            <w:pPr>
              <w:pStyle w:val="Default"/>
              <w:numPr>
                <w:ilvl w:val="0"/>
                <w:numId w:val="1"/>
              </w:numPr>
              <w:jc w:val="both"/>
              <w:rPr>
                <w:i/>
                <w:sz w:val="22"/>
                <w:szCs w:val="22"/>
              </w:rPr>
            </w:pPr>
            <w:r w:rsidRPr="00993493">
              <w:rPr>
                <w:i/>
                <w:sz w:val="22"/>
                <w:szCs w:val="22"/>
              </w:rPr>
              <w:t xml:space="preserve">Wytycznych w zakresie kwalifikowalności wydatków </w:t>
            </w:r>
            <w:r w:rsidR="00993493">
              <w:rPr>
                <w:i/>
                <w:sz w:val="22"/>
                <w:szCs w:val="22"/>
              </w:rPr>
              <w:t>w ramach</w:t>
            </w:r>
            <w:r w:rsidRPr="00993493">
              <w:rPr>
                <w:i/>
                <w:sz w:val="22"/>
                <w:szCs w:val="22"/>
              </w:rPr>
              <w:t xml:space="preserve"> Europejskiego Funduszu Rozwoju Regionalnego, Europejskiego Funduszu Społecznego oraz Funduszu Spójności na lata 2014-2020;</w:t>
            </w:r>
          </w:p>
          <w:p w14:paraId="083C9862" w14:textId="77777777" w:rsidR="001E2713" w:rsidRPr="00993493" w:rsidRDefault="001E2713" w:rsidP="005D49F1">
            <w:pPr>
              <w:pStyle w:val="Default"/>
              <w:numPr>
                <w:ilvl w:val="0"/>
                <w:numId w:val="1"/>
              </w:numPr>
              <w:jc w:val="both"/>
              <w:rPr>
                <w:i/>
                <w:sz w:val="22"/>
                <w:szCs w:val="22"/>
              </w:rPr>
            </w:pPr>
            <w:r w:rsidRPr="00993493">
              <w:rPr>
                <w:bCs/>
                <w:i/>
                <w:sz w:val="22"/>
                <w:szCs w:val="22"/>
              </w:rPr>
              <w:t xml:space="preserve">Szczegółowego </w:t>
            </w:r>
            <w:r w:rsidR="004A3DEB" w:rsidRPr="00993493">
              <w:rPr>
                <w:bCs/>
                <w:i/>
                <w:sz w:val="22"/>
                <w:szCs w:val="22"/>
              </w:rPr>
              <w:t>O</w:t>
            </w:r>
            <w:r w:rsidRPr="00993493">
              <w:rPr>
                <w:bCs/>
                <w:i/>
                <w:sz w:val="22"/>
                <w:szCs w:val="22"/>
              </w:rPr>
              <w:t>pis</w:t>
            </w:r>
            <w:r w:rsidR="004A3DEB" w:rsidRPr="00993493">
              <w:rPr>
                <w:bCs/>
                <w:i/>
                <w:sz w:val="22"/>
                <w:szCs w:val="22"/>
              </w:rPr>
              <w:t>u</w:t>
            </w:r>
            <w:r w:rsidRPr="00993493">
              <w:rPr>
                <w:bCs/>
                <w:i/>
                <w:sz w:val="22"/>
                <w:szCs w:val="22"/>
              </w:rPr>
              <w:t xml:space="preserve"> </w:t>
            </w:r>
            <w:r w:rsidR="004A3DEB" w:rsidRPr="00993493">
              <w:rPr>
                <w:bCs/>
                <w:i/>
                <w:sz w:val="22"/>
                <w:szCs w:val="22"/>
              </w:rPr>
              <w:t>O</w:t>
            </w:r>
            <w:r w:rsidRPr="00993493">
              <w:rPr>
                <w:bCs/>
                <w:i/>
                <w:sz w:val="22"/>
                <w:szCs w:val="22"/>
              </w:rPr>
              <w:t xml:space="preserve">si </w:t>
            </w:r>
            <w:r w:rsidR="004A3DEB" w:rsidRPr="00993493">
              <w:rPr>
                <w:bCs/>
                <w:i/>
                <w:sz w:val="22"/>
                <w:szCs w:val="22"/>
              </w:rPr>
              <w:t>P</w:t>
            </w:r>
            <w:r w:rsidRPr="00993493">
              <w:rPr>
                <w:bCs/>
                <w:i/>
                <w:sz w:val="22"/>
                <w:szCs w:val="22"/>
              </w:rPr>
              <w:t>riorytetowych Programu Operacyjnego Wiedza Edukacja Rozwój na lata 2014-2020</w:t>
            </w:r>
            <w:r w:rsidR="004A3DEB" w:rsidRPr="00993493">
              <w:rPr>
                <w:bCs/>
                <w:i/>
                <w:sz w:val="22"/>
                <w:szCs w:val="22"/>
              </w:rPr>
              <w:t xml:space="preserve"> (</w:t>
            </w:r>
            <w:proofErr w:type="spellStart"/>
            <w:r w:rsidR="004A3DEB" w:rsidRPr="00993493">
              <w:rPr>
                <w:bCs/>
                <w:i/>
                <w:sz w:val="22"/>
                <w:szCs w:val="22"/>
              </w:rPr>
              <w:t>SzOOP</w:t>
            </w:r>
            <w:proofErr w:type="spellEnd"/>
            <w:r w:rsidR="004A3DEB" w:rsidRPr="00993493">
              <w:rPr>
                <w:bCs/>
                <w:i/>
                <w:sz w:val="22"/>
                <w:szCs w:val="22"/>
              </w:rPr>
              <w:t>)</w:t>
            </w:r>
            <w:r w:rsidRPr="00993493">
              <w:rPr>
                <w:bCs/>
                <w:i/>
                <w:sz w:val="22"/>
                <w:szCs w:val="22"/>
              </w:rPr>
              <w:t>;</w:t>
            </w:r>
          </w:p>
          <w:p w14:paraId="17AE9DA1" w14:textId="77777777" w:rsidR="001E2713" w:rsidRPr="00993493" w:rsidRDefault="00424F47" w:rsidP="005D49F1">
            <w:pPr>
              <w:pStyle w:val="Default"/>
              <w:numPr>
                <w:ilvl w:val="0"/>
                <w:numId w:val="1"/>
              </w:numPr>
              <w:jc w:val="both"/>
              <w:rPr>
                <w:i/>
                <w:sz w:val="22"/>
                <w:szCs w:val="22"/>
              </w:rPr>
            </w:pPr>
            <w:r w:rsidRPr="00993493">
              <w:rPr>
                <w:bCs/>
                <w:i/>
                <w:sz w:val="22"/>
                <w:szCs w:val="22"/>
              </w:rPr>
              <w:t>Regulaminu konkursu</w:t>
            </w:r>
            <w:r w:rsidR="00993493">
              <w:rPr>
                <w:bCs/>
                <w:i/>
                <w:sz w:val="22"/>
                <w:szCs w:val="22"/>
              </w:rPr>
              <w:t xml:space="preserve"> nr</w:t>
            </w:r>
            <w:r w:rsidR="00BE0D6D">
              <w:rPr>
                <w:b/>
                <w:bCs/>
                <w:sz w:val="26"/>
                <w:szCs w:val="26"/>
              </w:rPr>
              <w:t xml:space="preserve"> </w:t>
            </w:r>
            <w:r w:rsidR="00BE0D6D" w:rsidRPr="00BE0D6D">
              <w:rPr>
                <w:bCs/>
                <w:i/>
                <w:sz w:val="22"/>
                <w:szCs w:val="22"/>
              </w:rPr>
              <w:t>POWR.02.18.00-IP.01-00-00</w:t>
            </w:r>
            <w:r w:rsidR="00651D15">
              <w:rPr>
                <w:bCs/>
                <w:i/>
                <w:sz w:val="22"/>
                <w:szCs w:val="22"/>
              </w:rPr>
              <w:t>2</w:t>
            </w:r>
            <w:r w:rsidR="00BE0D6D" w:rsidRPr="00BE0D6D">
              <w:rPr>
                <w:bCs/>
                <w:i/>
                <w:sz w:val="22"/>
                <w:szCs w:val="22"/>
              </w:rPr>
              <w:t>/</w:t>
            </w:r>
            <w:r w:rsidR="00651D15">
              <w:rPr>
                <w:bCs/>
                <w:i/>
                <w:sz w:val="22"/>
                <w:szCs w:val="22"/>
              </w:rPr>
              <w:t>21</w:t>
            </w:r>
            <w:r w:rsidRPr="00993493">
              <w:rPr>
                <w:bCs/>
                <w:i/>
                <w:sz w:val="22"/>
                <w:szCs w:val="22"/>
              </w:rPr>
              <w:t xml:space="preserve"> oraz</w:t>
            </w:r>
          </w:p>
          <w:p w14:paraId="20E1DB8B" w14:textId="77777777" w:rsidR="00424F47" w:rsidRPr="00673F78" w:rsidRDefault="00424F47" w:rsidP="00E24924">
            <w:pPr>
              <w:pStyle w:val="Default"/>
              <w:numPr>
                <w:ilvl w:val="0"/>
                <w:numId w:val="1"/>
              </w:numPr>
              <w:jc w:val="both"/>
              <w:rPr>
                <w:b/>
                <w:i/>
                <w:sz w:val="22"/>
                <w:szCs w:val="22"/>
              </w:rPr>
            </w:pPr>
            <w:r w:rsidRPr="00993493">
              <w:rPr>
                <w:bCs/>
                <w:i/>
                <w:sz w:val="22"/>
                <w:szCs w:val="22"/>
              </w:rPr>
              <w:t>Pism Instytucji Zarządzającej, zawierających dodatkowe wyjaśnienia do Wytycznych w</w:t>
            </w:r>
            <w:r w:rsidR="00E24924">
              <w:rPr>
                <w:bCs/>
                <w:i/>
                <w:sz w:val="22"/>
                <w:szCs w:val="22"/>
              </w:rPr>
              <w:t> </w:t>
            </w:r>
            <w:r w:rsidRPr="00993493">
              <w:rPr>
                <w:bCs/>
                <w:i/>
                <w:sz w:val="22"/>
                <w:szCs w:val="22"/>
              </w:rPr>
              <w:t>zakresie kwalifikowalności (…)</w:t>
            </w:r>
          </w:p>
        </w:tc>
      </w:tr>
    </w:tbl>
    <w:p w14:paraId="675C89E2" w14:textId="77777777" w:rsidR="001E2713" w:rsidRDefault="001E2713" w:rsidP="005D49F1">
      <w:pPr>
        <w:pStyle w:val="Default"/>
        <w:rPr>
          <w:b/>
          <w:bCs/>
          <w:sz w:val="22"/>
          <w:szCs w:val="22"/>
        </w:rPr>
      </w:pP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1E2713" w14:paraId="3405F274" w14:textId="77777777" w:rsidTr="008852AB">
        <w:trPr>
          <w:jc w:val="center"/>
        </w:trPr>
        <w:tc>
          <w:tcPr>
            <w:tcW w:w="9212" w:type="dxa"/>
            <w:shd w:val="clear" w:color="auto" w:fill="D9D9D9" w:themeFill="background1" w:themeFillShade="D9"/>
          </w:tcPr>
          <w:p w14:paraId="64229092" w14:textId="77777777" w:rsidR="001E2713" w:rsidRDefault="001E2713" w:rsidP="005D49F1">
            <w:pPr>
              <w:pStyle w:val="Default"/>
              <w:ind w:left="104"/>
              <w:jc w:val="center"/>
              <w:rPr>
                <w:b/>
                <w:i/>
                <w:sz w:val="22"/>
                <w:szCs w:val="22"/>
              </w:rPr>
            </w:pPr>
            <w:r>
              <w:rPr>
                <w:b/>
                <w:i/>
                <w:sz w:val="22"/>
                <w:szCs w:val="22"/>
              </w:rPr>
              <w:t>OBSZAR:</w:t>
            </w:r>
          </w:p>
          <w:p w14:paraId="1D111957" w14:textId="77777777" w:rsidR="001E2713" w:rsidRPr="009F447B" w:rsidRDefault="001E2713" w:rsidP="005D49F1">
            <w:pPr>
              <w:pStyle w:val="Default"/>
              <w:ind w:left="104"/>
              <w:jc w:val="center"/>
              <w:rPr>
                <w:sz w:val="22"/>
                <w:szCs w:val="22"/>
              </w:rPr>
            </w:pPr>
            <w:r w:rsidRPr="009F447B">
              <w:rPr>
                <w:b/>
                <w:i/>
                <w:sz w:val="22"/>
                <w:szCs w:val="22"/>
              </w:rPr>
              <w:t>WKŁAD WŁASNY</w:t>
            </w:r>
          </w:p>
        </w:tc>
      </w:tr>
    </w:tbl>
    <w:p w14:paraId="6333096E" w14:textId="77777777" w:rsidR="001E2713" w:rsidRDefault="001E2713" w:rsidP="005D49F1">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1E2713" w14:paraId="30701C9C" w14:textId="77777777" w:rsidTr="008852AB">
        <w:tc>
          <w:tcPr>
            <w:tcW w:w="9212" w:type="dxa"/>
            <w:shd w:val="clear" w:color="auto" w:fill="D9D9D9" w:themeFill="background1" w:themeFillShade="D9"/>
          </w:tcPr>
          <w:p w14:paraId="37FDB121" w14:textId="77777777" w:rsidR="001E2713" w:rsidRDefault="001E2713" w:rsidP="005D49F1">
            <w:pPr>
              <w:pStyle w:val="Default"/>
              <w:jc w:val="both"/>
              <w:rPr>
                <w:b/>
                <w:i/>
                <w:sz w:val="22"/>
                <w:szCs w:val="22"/>
              </w:rPr>
            </w:pPr>
            <w:r>
              <w:rPr>
                <w:b/>
                <w:i/>
                <w:sz w:val="22"/>
                <w:szCs w:val="22"/>
              </w:rPr>
              <w:t>PYTANIA:</w:t>
            </w:r>
          </w:p>
          <w:p w14:paraId="1A81159C" w14:textId="77777777" w:rsidR="001E2713" w:rsidRDefault="001E2713" w:rsidP="00157EDD">
            <w:pPr>
              <w:pStyle w:val="Default"/>
              <w:numPr>
                <w:ilvl w:val="0"/>
                <w:numId w:val="2"/>
              </w:numPr>
              <w:jc w:val="both"/>
              <w:rPr>
                <w:b/>
                <w:i/>
                <w:sz w:val="22"/>
                <w:szCs w:val="22"/>
              </w:rPr>
            </w:pPr>
            <w:r>
              <w:rPr>
                <w:b/>
                <w:i/>
                <w:sz w:val="22"/>
                <w:szCs w:val="22"/>
              </w:rPr>
              <w:t>Z jakich źródeł może pochodzić wkład własny – czy muszą być to źródła publiczne, czy również prywatne?</w:t>
            </w:r>
          </w:p>
          <w:p w14:paraId="6526B43F" w14:textId="77777777" w:rsidR="001E2713" w:rsidRDefault="001E2713" w:rsidP="00157EDD">
            <w:pPr>
              <w:pStyle w:val="Default"/>
              <w:numPr>
                <w:ilvl w:val="0"/>
                <w:numId w:val="2"/>
              </w:numPr>
              <w:jc w:val="both"/>
              <w:rPr>
                <w:b/>
                <w:i/>
                <w:sz w:val="22"/>
                <w:szCs w:val="22"/>
              </w:rPr>
            </w:pPr>
            <w:r>
              <w:rPr>
                <w:b/>
                <w:i/>
                <w:sz w:val="22"/>
                <w:szCs w:val="22"/>
              </w:rPr>
              <w:t>Czy wkład własny może pochodzić wyłącznie od wnioskodawcy czy również od partnerów?</w:t>
            </w:r>
          </w:p>
          <w:p w14:paraId="18DDC608" w14:textId="77777777" w:rsidR="001E2713" w:rsidRPr="00AA0505" w:rsidRDefault="001E2713" w:rsidP="00157EDD">
            <w:pPr>
              <w:pStyle w:val="Default"/>
              <w:numPr>
                <w:ilvl w:val="0"/>
                <w:numId w:val="2"/>
              </w:numPr>
              <w:jc w:val="both"/>
              <w:rPr>
                <w:b/>
                <w:i/>
                <w:sz w:val="22"/>
                <w:szCs w:val="22"/>
              </w:rPr>
            </w:pPr>
            <w:r>
              <w:rPr>
                <w:b/>
                <w:i/>
                <w:sz w:val="22"/>
                <w:szCs w:val="22"/>
              </w:rPr>
              <w:t>Jakie są formy wnoszenia wkładu własnego?</w:t>
            </w:r>
            <w:r w:rsidRPr="00192142">
              <w:rPr>
                <w:b/>
                <w:i/>
                <w:color w:val="FF0000"/>
                <w:sz w:val="22"/>
                <w:szCs w:val="22"/>
              </w:rPr>
              <w:t xml:space="preserve"> </w:t>
            </w:r>
          </w:p>
          <w:p w14:paraId="0F02DF06" w14:textId="77777777" w:rsidR="001E2713" w:rsidRDefault="001E2713" w:rsidP="00157EDD">
            <w:pPr>
              <w:pStyle w:val="Default"/>
              <w:numPr>
                <w:ilvl w:val="0"/>
                <w:numId w:val="2"/>
              </w:numPr>
              <w:jc w:val="both"/>
              <w:rPr>
                <w:b/>
                <w:i/>
                <w:sz w:val="22"/>
                <w:szCs w:val="22"/>
              </w:rPr>
            </w:pPr>
            <w:r w:rsidRPr="00471315">
              <w:rPr>
                <w:b/>
                <w:i/>
                <w:sz w:val="22"/>
                <w:szCs w:val="22"/>
              </w:rPr>
              <w:t>Czy wkład własny pieniężny/niepieniężny powinien być wyodrębniony w budżecie szczegółowym w jednej pozycji, c</w:t>
            </w:r>
            <w:r>
              <w:rPr>
                <w:b/>
                <w:i/>
                <w:sz w:val="22"/>
                <w:szCs w:val="22"/>
              </w:rPr>
              <w:t xml:space="preserve">zy w rozbiciu </w:t>
            </w:r>
            <w:r w:rsidR="00C020C4">
              <w:rPr>
                <w:b/>
                <w:i/>
                <w:sz w:val="22"/>
                <w:szCs w:val="22"/>
              </w:rPr>
              <w:t>na</w:t>
            </w:r>
            <w:r>
              <w:rPr>
                <w:b/>
                <w:i/>
                <w:sz w:val="22"/>
                <w:szCs w:val="22"/>
              </w:rPr>
              <w:t xml:space="preserve"> poszczególn</w:t>
            </w:r>
            <w:r w:rsidR="00C020C4">
              <w:rPr>
                <w:b/>
                <w:i/>
                <w:sz w:val="22"/>
                <w:szCs w:val="22"/>
              </w:rPr>
              <w:t>e</w:t>
            </w:r>
            <w:r>
              <w:rPr>
                <w:b/>
                <w:i/>
                <w:sz w:val="22"/>
                <w:szCs w:val="22"/>
              </w:rPr>
              <w:t xml:space="preserve"> d</w:t>
            </w:r>
            <w:r w:rsidRPr="00471315">
              <w:rPr>
                <w:b/>
                <w:i/>
                <w:sz w:val="22"/>
                <w:szCs w:val="22"/>
              </w:rPr>
              <w:t>ziałania, których dotyczy?</w:t>
            </w:r>
          </w:p>
          <w:p w14:paraId="7C32B2E8" w14:textId="77777777" w:rsidR="001E2713" w:rsidRDefault="001E2713" w:rsidP="00157EDD">
            <w:pPr>
              <w:pStyle w:val="Default"/>
              <w:numPr>
                <w:ilvl w:val="0"/>
                <w:numId w:val="2"/>
              </w:numPr>
              <w:jc w:val="both"/>
              <w:rPr>
                <w:b/>
                <w:i/>
                <w:sz w:val="22"/>
                <w:szCs w:val="22"/>
              </w:rPr>
            </w:pPr>
            <w:r>
              <w:rPr>
                <w:b/>
                <w:i/>
                <w:sz w:val="22"/>
                <w:szCs w:val="22"/>
              </w:rPr>
              <w:t>C</w:t>
            </w:r>
            <w:r w:rsidRPr="009F3565">
              <w:rPr>
                <w:b/>
                <w:i/>
                <w:sz w:val="22"/>
                <w:szCs w:val="22"/>
              </w:rPr>
              <w:t>zy wk</w:t>
            </w:r>
            <w:r>
              <w:rPr>
                <w:b/>
                <w:i/>
                <w:sz w:val="22"/>
                <w:szCs w:val="22"/>
              </w:rPr>
              <w:t>ład własny może zapewnić tylko L</w:t>
            </w:r>
            <w:r w:rsidRPr="009F3565">
              <w:rPr>
                <w:b/>
                <w:i/>
                <w:sz w:val="22"/>
                <w:szCs w:val="22"/>
              </w:rPr>
              <w:t>ider proj</w:t>
            </w:r>
            <w:r>
              <w:rPr>
                <w:b/>
                <w:i/>
                <w:sz w:val="22"/>
                <w:szCs w:val="22"/>
              </w:rPr>
              <w:t>ektu, c</w:t>
            </w:r>
            <w:r w:rsidRPr="009F3565">
              <w:rPr>
                <w:b/>
                <w:i/>
                <w:sz w:val="22"/>
                <w:szCs w:val="22"/>
              </w:rPr>
              <w:t>zy konieczne jest zapewnienie</w:t>
            </w:r>
            <w:r>
              <w:rPr>
                <w:b/>
                <w:i/>
                <w:sz w:val="22"/>
                <w:szCs w:val="22"/>
              </w:rPr>
              <w:t xml:space="preserve"> wkładu przez wszystkie podmioty</w:t>
            </w:r>
            <w:r w:rsidRPr="009F3565">
              <w:rPr>
                <w:b/>
                <w:i/>
                <w:sz w:val="22"/>
                <w:szCs w:val="22"/>
              </w:rPr>
              <w:t xml:space="preserve"> zaangażowane w realizację projektu?</w:t>
            </w:r>
          </w:p>
          <w:p w14:paraId="4006644B" w14:textId="77777777" w:rsidR="001E2713" w:rsidRPr="0044302A" w:rsidRDefault="001E2713" w:rsidP="00157EDD">
            <w:pPr>
              <w:pStyle w:val="Default"/>
              <w:numPr>
                <w:ilvl w:val="0"/>
                <w:numId w:val="2"/>
              </w:numPr>
              <w:jc w:val="both"/>
              <w:rPr>
                <w:b/>
                <w:i/>
                <w:color w:val="000000" w:themeColor="text1"/>
                <w:sz w:val="22"/>
                <w:szCs w:val="22"/>
              </w:rPr>
            </w:pPr>
            <w:r w:rsidRPr="00D22C7A">
              <w:rPr>
                <w:b/>
                <w:i/>
                <w:sz w:val="22"/>
                <w:szCs w:val="22"/>
              </w:rPr>
              <w:t xml:space="preserve">Czy wkładem własnym niepieniężnym w projekcie </w:t>
            </w:r>
            <w:r>
              <w:rPr>
                <w:b/>
                <w:i/>
                <w:sz w:val="22"/>
                <w:szCs w:val="22"/>
              </w:rPr>
              <w:t xml:space="preserve">może być </w:t>
            </w:r>
            <w:r w:rsidRPr="00D22C7A">
              <w:rPr>
                <w:b/>
                <w:i/>
                <w:sz w:val="22"/>
                <w:szCs w:val="22"/>
              </w:rPr>
              <w:t>koszt wynajmu sali szkoleniowej (stanowiącej własność JST) wykorzystywanej na szkolenie pracowników JST/</w:t>
            </w:r>
            <w:r w:rsidRPr="0044302A">
              <w:rPr>
                <w:b/>
                <w:i/>
                <w:color w:val="000000" w:themeColor="text1"/>
                <w:sz w:val="22"/>
                <w:szCs w:val="22"/>
              </w:rPr>
              <w:t xml:space="preserve">doskonalenie kompetencji kadr JST zgodnie z przyjętym cennikiem wynajmu </w:t>
            </w:r>
            <w:proofErr w:type="spellStart"/>
            <w:r w:rsidRPr="0044302A">
              <w:rPr>
                <w:b/>
                <w:i/>
                <w:color w:val="000000" w:themeColor="text1"/>
                <w:sz w:val="22"/>
                <w:szCs w:val="22"/>
              </w:rPr>
              <w:t>sal</w:t>
            </w:r>
            <w:proofErr w:type="spellEnd"/>
            <w:r w:rsidRPr="0044302A">
              <w:rPr>
                <w:b/>
                <w:i/>
                <w:color w:val="000000" w:themeColor="text1"/>
                <w:sz w:val="22"/>
                <w:szCs w:val="22"/>
              </w:rPr>
              <w:t xml:space="preserve"> w JST czy tylko w oparciu o </w:t>
            </w:r>
            <w:r w:rsidR="00993493">
              <w:rPr>
                <w:b/>
                <w:i/>
                <w:color w:val="000000" w:themeColor="text1"/>
                <w:sz w:val="22"/>
                <w:szCs w:val="22"/>
              </w:rPr>
              <w:t xml:space="preserve">rzeczywiste </w:t>
            </w:r>
            <w:r w:rsidRPr="0044302A">
              <w:rPr>
                <w:b/>
                <w:i/>
                <w:color w:val="000000" w:themeColor="text1"/>
                <w:sz w:val="22"/>
                <w:szCs w:val="22"/>
              </w:rPr>
              <w:t>koszt utrzymania sali przez JST</w:t>
            </w:r>
            <w:r w:rsidR="004A3DEB">
              <w:rPr>
                <w:b/>
                <w:i/>
                <w:color w:val="000000" w:themeColor="text1"/>
                <w:sz w:val="22"/>
                <w:szCs w:val="22"/>
              </w:rPr>
              <w:t>?</w:t>
            </w:r>
          </w:p>
          <w:p w14:paraId="50426E62" w14:textId="77777777" w:rsidR="001E2713" w:rsidRPr="0044302A" w:rsidRDefault="001E2713" w:rsidP="00157EDD">
            <w:pPr>
              <w:pStyle w:val="Default"/>
              <w:numPr>
                <w:ilvl w:val="0"/>
                <w:numId w:val="2"/>
              </w:numPr>
              <w:jc w:val="both"/>
              <w:rPr>
                <w:b/>
                <w:i/>
                <w:color w:val="000000" w:themeColor="text1"/>
                <w:sz w:val="22"/>
                <w:szCs w:val="22"/>
              </w:rPr>
            </w:pPr>
            <w:r w:rsidRPr="0044302A">
              <w:rPr>
                <w:b/>
                <w:i/>
                <w:color w:val="000000" w:themeColor="text1"/>
                <w:sz w:val="22"/>
                <w:szCs w:val="22"/>
              </w:rPr>
              <w:t>Czy wkład własny może być wnoszony w formie wynagrodzeń</w:t>
            </w:r>
            <w:r w:rsidR="00C020C4">
              <w:rPr>
                <w:b/>
                <w:i/>
                <w:color w:val="000000" w:themeColor="text1"/>
                <w:sz w:val="22"/>
                <w:szCs w:val="22"/>
              </w:rPr>
              <w:t xml:space="preserve"> i </w:t>
            </w:r>
            <w:r w:rsidRPr="0044302A">
              <w:rPr>
                <w:b/>
                <w:i/>
                <w:color w:val="000000" w:themeColor="text1"/>
                <w:sz w:val="22"/>
                <w:szCs w:val="22"/>
              </w:rPr>
              <w:t>czy jest możliwe zapewnienie 100% wkładu własnego w postaci czasu pracy pracowników?</w:t>
            </w:r>
          </w:p>
          <w:p w14:paraId="1F9176FA" w14:textId="77777777" w:rsidR="001E2713" w:rsidRPr="00C72DA5" w:rsidRDefault="001E2713" w:rsidP="00157EDD">
            <w:pPr>
              <w:pStyle w:val="Default"/>
              <w:numPr>
                <w:ilvl w:val="0"/>
                <w:numId w:val="2"/>
              </w:numPr>
              <w:jc w:val="both"/>
              <w:rPr>
                <w:b/>
                <w:i/>
                <w:sz w:val="22"/>
                <w:szCs w:val="22"/>
              </w:rPr>
            </w:pPr>
            <w:r w:rsidRPr="0044302A">
              <w:rPr>
                <w:b/>
                <w:i/>
                <w:color w:val="000000" w:themeColor="text1"/>
                <w:sz w:val="22"/>
                <w:szCs w:val="22"/>
              </w:rPr>
              <w:t xml:space="preserve">Czy wkład własny wnoszony w formie wynagrodzeń pracowników za czas spędzony na szkoleniach </w:t>
            </w:r>
            <w:r w:rsidRPr="00C72DA5">
              <w:rPr>
                <w:b/>
                <w:i/>
                <w:sz w:val="22"/>
                <w:szCs w:val="22"/>
              </w:rPr>
              <w:t>w projekcie (naliczony w proporcji odpowiadającej okresowi szkolenia, które odbywać się będzie w godzinach pracy) ma być liczony od:</w:t>
            </w:r>
          </w:p>
          <w:p w14:paraId="2A8E1257" w14:textId="77777777" w:rsidR="001E2713" w:rsidRPr="00C72DA5" w:rsidRDefault="001E2713" w:rsidP="005D49F1">
            <w:pPr>
              <w:pStyle w:val="Default"/>
              <w:ind w:left="720"/>
              <w:jc w:val="both"/>
              <w:rPr>
                <w:b/>
                <w:i/>
                <w:sz w:val="22"/>
                <w:szCs w:val="22"/>
              </w:rPr>
            </w:pPr>
            <w:r w:rsidRPr="00C72DA5">
              <w:rPr>
                <w:b/>
                <w:i/>
                <w:sz w:val="22"/>
                <w:szCs w:val="22"/>
              </w:rPr>
              <w:t>a)        kwoty brutto (wynagrodzenia) pracownika;</w:t>
            </w:r>
          </w:p>
          <w:p w14:paraId="27624BF4" w14:textId="77777777" w:rsidR="001E2713" w:rsidRDefault="001E2713" w:rsidP="005D49F1">
            <w:pPr>
              <w:pStyle w:val="Default"/>
              <w:ind w:left="720"/>
              <w:jc w:val="both"/>
              <w:rPr>
                <w:b/>
                <w:i/>
                <w:sz w:val="22"/>
                <w:szCs w:val="22"/>
              </w:rPr>
            </w:pPr>
            <w:r w:rsidRPr="00C72DA5">
              <w:rPr>
                <w:b/>
                <w:i/>
                <w:sz w:val="22"/>
                <w:szCs w:val="22"/>
              </w:rPr>
              <w:t>b)        kwoty brutto  (wynagrodzenia) pracownika wraz ze składkami pracodawc</w:t>
            </w:r>
            <w:r w:rsidR="00C020C4">
              <w:rPr>
                <w:b/>
                <w:i/>
                <w:sz w:val="22"/>
                <w:szCs w:val="22"/>
              </w:rPr>
              <w:t>y?</w:t>
            </w:r>
          </w:p>
          <w:p w14:paraId="010899E6" w14:textId="77777777" w:rsidR="001E2713" w:rsidRDefault="001E2713" w:rsidP="00157EDD">
            <w:pPr>
              <w:pStyle w:val="Default"/>
              <w:numPr>
                <w:ilvl w:val="0"/>
                <w:numId w:val="2"/>
              </w:numPr>
              <w:jc w:val="both"/>
              <w:rPr>
                <w:b/>
                <w:i/>
                <w:sz w:val="22"/>
                <w:szCs w:val="22"/>
              </w:rPr>
            </w:pPr>
            <w:r>
              <w:rPr>
                <w:b/>
                <w:i/>
                <w:sz w:val="22"/>
                <w:szCs w:val="22"/>
              </w:rPr>
              <w:t>W jakiej wysokości należy wnieść wkład własny</w:t>
            </w:r>
            <w:r w:rsidR="00C020C4">
              <w:rPr>
                <w:b/>
                <w:i/>
                <w:sz w:val="22"/>
                <w:szCs w:val="22"/>
              </w:rPr>
              <w:t>?</w:t>
            </w:r>
          </w:p>
          <w:p w14:paraId="4204C041" w14:textId="77777777" w:rsidR="001E2713" w:rsidRDefault="001E2713" w:rsidP="00157EDD">
            <w:pPr>
              <w:pStyle w:val="Default"/>
              <w:numPr>
                <w:ilvl w:val="0"/>
                <w:numId w:val="2"/>
              </w:numPr>
              <w:jc w:val="both"/>
              <w:rPr>
                <w:b/>
                <w:i/>
                <w:sz w:val="22"/>
                <w:szCs w:val="22"/>
              </w:rPr>
            </w:pPr>
            <w:r w:rsidRPr="003A55B6">
              <w:rPr>
                <w:b/>
                <w:i/>
                <w:sz w:val="22"/>
                <w:szCs w:val="22"/>
              </w:rPr>
              <w:t>Czy wkład własny wnoszony przez JST wpisujemy: tylko w pozycji 5.9 (wkład własny) budżetu projektu, czy 5.9 (wkład własny) i 5.9.1 (w tym wkład własny prywatny)</w:t>
            </w:r>
            <w:r w:rsidR="00C020C4">
              <w:rPr>
                <w:b/>
                <w:i/>
                <w:sz w:val="22"/>
                <w:szCs w:val="22"/>
              </w:rPr>
              <w:t>?</w:t>
            </w:r>
          </w:p>
          <w:p w14:paraId="4B506431" w14:textId="77777777" w:rsidR="00FB6DFA" w:rsidRDefault="00FB6DFA" w:rsidP="00157EDD">
            <w:pPr>
              <w:pStyle w:val="Default"/>
              <w:numPr>
                <w:ilvl w:val="0"/>
                <w:numId w:val="2"/>
              </w:numPr>
              <w:jc w:val="both"/>
              <w:rPr>
                <w:b/>
                <w:i/>
                <w:sz w:val="22"/>
                <w:szCs w:val="22"/>
              </w:rPr>
            </w:pPr>
            <w:r w:rsidRPr="00FB6DFA">
              <w:rPr>
                <w:b/>
                <w:i/>
                <w:sz w:val="22"/>
                <w:szCs w:val="22"/>
              </w:rPr>
              <w:t xml:space="preserve">Czy </w:t>
            </w:r>
            <w:r w:rsidR="00993493">
              <w:rPr>
                <w:b/>
                <w:i/>
                <w:sz w:val="22"/>
                <w:szCs w:val="22"/>
              </w:rPr>
              <w:t xml:space="preserve">wkładem własnym </w:t>
            </w:r>
            <w:r w:rsidRPr="00FB6DFA">
              <w:rPr>
                <w:b/>
                <w:i/>
                <w:sz w:val="22"/>
                <w:szCs w:val="22"/>
              </w:rPr>
              <w:t xml:space="preserve">może być wynagrodzenie pracownika merytorycznego projektu </w:t>
            </w:r>
            <w:r w:rsidR="00993493">
              <w:rPr>
                <w:b/>
                <w:i/>
                <w:sz w:val="22"/>
                <w:szCs w:val="22"/>
              </w:rPr>
              <w:t xml:space="preserve">wynagradzanego </w:t>
            </w:r>
            <w:r w:rsidRPr="00FB6DFA">
              <w:rPr>
                <w:b/>
                <w:i/>
                <w:sz w:val="22"/>
                <w:szCs w:val="22"/>
              </w:rPr>
              <w:t xml:space="preserve">z kosztów bezpośrednich? </w:t>
            </w:r>
            <w:r w:rsidR="00993493">
              <w:rPr>
                <w:b/>
                <w:i/>
                <w:sz w:val="22"/>
                <w:szCs w:val="22"/>
              </w:rPr>
              <w:t>Czy jest to wkład niepieniężny?</w:t>
            </w:r>
          </w:p>
          <w:p w14:paraId="6620844A" w14:textId="77777777" w:rsidR="00B003E4" w:rsidRPr="00157EDD" w:rsidRDefault="00B003E4" w:rsidP="00157EDD">
            <w:pPr>
              <w:pStyle w:val="Akapitzlist"/>
              <w:numPr>
                <w:ilvl w:val="0"/>
                <w:numId w:val="2"/>
              </w:numPr>
              <w:spacing w:before="100" w:beforeAutospacing="1"/>
              <w:jc w:val="both"/>
              <w:rPr>
                <w:b/>
                <w:i/>
              </w:rPr>
            </w:pPr>
            <w:r w:rsidRPr="00157EDD">
              <w:rPr>
                <w:b/>
                <w:i/>
              </w:rPr>
              <w:t>W przypadku partnerstwa jak wygląda podział wkładu własnego pomiędzy Liderem a Partnerem?</w:t>
            </w:r>
          </w:p>
          <w:p w14:paraId="087FF895" w14:textId="77777777" w:rsidR="001E2713" w:rsidRPr="00DC44A9" w:rsidRDefault="00157EDD" w:rsidP="00707733">
            <w:pPr>
              <w:pStyle w:val="Akapitzlist"/>
              <w:numPr>
                <w:ilvl w:val="0"/>
                <w:numId w:val="2"/>
              </w:numPr>
              <w:spacing w:before="100" w:beforeAutospacing="1"/>
              <w:jc w:val="both"/>
              <w:rPr>
                <w:b/>
                <w:i/>
              </w:rPr>
            </w:pPr>
            <w:r w:rsidRPr="00157EDD">
              <w:rPr>
                <w:b/>
                <w:i/>
              </w:rPr>
              <w:t>Czy cały wkład własny może być wniesiony w postaci kosztów pośrednich? tj. w większości premie, dodatki, koszty obsługi księgowej, koszty subkonta etc.)?</w:t>
            </w:r>
          </w:p>
        </w:tc>
      </w:tr>
    </w:tbl>
    <w:p w14:paraId="58065427" w14:textId="77777777" w:rsidR="006359F4" w:rsidRDefault="006359F4" w:rsidP="00F042E3">
      <w:pPr>
        <w:pStyle w:val="Default"/>
        <w:jc w:val="both"/>
        <w:rPr>
          <w:sz w:val="22"/>
          <w:szCs w:val="22"/>
        </w:rPr>
      </w:pPr>
    </w:p>
    <w:p w14:paraId="05D740F3" w14:textId="77777777" w:rsidR="00F042E3" w:rsidRPr="00F042E3" w:rsidRDefault="00F042E3" w:rsidP="00F042E3">
      <w:pPr>
        <w:pStyle w:val="Default"/>
        <w:jc w:val="both"/>
        <w:rPr>
          <w:sz w:val="22"/>
          <w:szCs w:val="22"/>
        </w:rPr>
      </w:pPr>
      <w:r>
        <w:rPr>
          <w:sz w:val="22"/>
          <w:szCs w:val="22"/>
        </w:rPr>
        <w:t>Odpowiedzi:</w:t>
      </w:r>
    </w:p>
    <w:p w14:paraId="2DE36985" w14:textId="77777777" w:rsidR="001E2713" w:rsidRPr="00F042E3" w:rsidRDefault="00EF57B5" w:rsidP="00FE500C">
      <w:pPr>
        <w:pStyle w:val="Default"/>
        <w:numPr>
          <w:ilvl w:val="0"/>
          <w:numId w:val="12"/>
        </w:numPr>
        <w:jc w:val="both"/>
        <w:rPr>
          <w:sz w:val="22"/>
          <w:szCs w:val="22"/>
        </w:rPr>
      </w:pPr>
      <w:r>
        <w:rPr>
          <w:rFonts w:cstheme="minorHAnsi"/>
          <w:sz w:val="22"/>
          <w:szCs w:val="22"/>
        </w:rPr>
        <w:t>W</w:t>
      </w:r>
      <w:r w:rsidR="001E2713" w:rsidRPr="00F042E3">
        <w:rPr>
          <w:rFonts w:cstheme="minorHAnsi"/>
          <w:sz w:val="22"/>
          <w:szCs w:val="22"/>
        </w:rPr>
        <w:t>spółfinansowanie krajowe w projekcie może zostać zapewnione w postaci wkładu własnego</w:t>
      </w:r>
      <w:r>
        <w:rPr>
          <w:rFonts w:cstheme="minorHAnsi"/>
          <w:sz w:val="22"/>
          <w:szCs w:val="22"/>
        </w:rPr>
        <w:t>.</w:t>
      </w:r>
      <w:r w:rsidR="001E2713" w:rsidRPr="00F042E3">
        <w:rPr>
          <w:rFonts w:cstheme="minorHAnsi"/>
          <w:sz w:val="22"/>
          <w:szCs w:val="22"/>
        </w:rPr>
        <w:t xml:space="preserve"> </w:t>
      </w:r>
      <w:r>
        <w:rPr>
          <w:rFonts w:cstheme="minorHAnsi"/>
          <w:sz w:val="22"/>
          <w:szCs w:val="22"/>
        </w:rPr>
        <w:t>W</w:t>
      </w:r>
      <w:r w:rsidR="001E2713" w:rsidRPr="00F042E3">
        <w:rPr>
          <w:rFonts w:cstheme="minorHAnsi"/>
          <w:sz w:val="22"/>
          <w:szCs w:val="22"/>
        </w:rPr>
        <w:t xml:space="preserve"> perspektywie finansowej 2014-2020 podstawę certyfikacji stanowią wszystkie wydatki kwalifikowalne a nie wyłącznie kwalifikowalne środki publiczne. W praktyce oznacza to, że źródła współfinansowania krajowego, a zatem również wkład własny mogą uwzględniać zarówno środki </w:t>
      </w:r>
      <w:r w:rsidR="001E2713" w:rsidRPr="00F042E3">
        <w:rPr>
          <w:rFonts w:cstheme="minorHAnsi"/>
          <w:sz w:val="22"/>
          <w:szCs w:val="22"/>
        </w:rPr>
        <w:lastRenderedPageBreak/>
        <w:t>publiczne</w:t>
      </w:r>
      <w:r w:rsidR="00014315" w:rsidRPr="00F042E3">
        <w:rPr>
          <w:rFonts w:cstheme="minorHAnsi"/>
          <w:sz w:val="22"/>
          <w:szCs w:val="22"/>
        </w:rPr>
        <w:t>,</w:t>
      </w:r>
      <w:r w:rsidR="001E2713" w:rsidRPr="00F042E3">
        <w:rPr>
          <w:rFonts w:cstheme="minorHAnsi"/>
          <w:sz w:val="22"/>
          <w:szCs w:val="22"/>
        </w:rPr>
        <w:t xml:space="preserve"> jak i prywatne. O zakwalifikowaniu źródła pochodzenia wkładu własnego (publiczny/prywatny) decyduje status prawny beneficjenta/partnera/strony trzeciej lub uczestnika. Wkład własny może więc pochodzić ze środków m.in.: </w:t>
      </w:r>
    </w:p>
    <w:p w14:paraId="0853D27C" w14:textId="77777777" w:rsidR="001E2713" w:rsidRPr="00000CEB" w:rsidRDefault="001E2713" w:rsidP="00FE500C">
      <w:pPr>
        <w:pStyle w:val="Default"/>
        <w:numPr>
          <w:ilvl w:val="0"/>
          <w:numId w:val="3"/>
        </w:numPr>
        <w:rPr>
          <w:sz w:val="22"/>
          <w:szCs w:val="22"/>
        </w:rPr>
      </w:pPr>
      <w:r w:rsidRPr="00000CEB">
        <w:rPr>
          <w:sz w:val="22"/>
          <w:szCs w:val="22"/>
        </w:rPr>
        <w:t xml:space="preserve">budżetu JST (szczebla gminnego, powiatowego i wojewódzkiego), </w:t>
      </w:r>
    </w:p>
    <w:p w14:paraId="12BE973F" w14:textId="77777777" w:rsidR="001E2713" w:rsidRPr="00000CEB" w:rsidRDefault="001E2713" w:rsidP="00FE500C">
      <w:pPr>
        <w:pStyle w:val="Default"/>
        <w:numPr>
          <w:ilvl w:val="0"/>
          <w:numId w:val="3"/>
        </w:numPr>
        <w:rPr>
          <w:sz w:val="22"/>
          <w:szCs w:val="22"/>
        </w:rPr>
      </w:pPr>
      <w:r w:rsidRPr="00000CEB">
        <w:rPr>
          <w:sz w:val="22"/>
          <w:szCs w:val="22"/>
        </w:rPr>
        <w:t xml:space="preserve">Funduszu Pracy, </w:t>
      </w:r>
    </w:p>
    <w:p w14:paraId="34BD0834" w14:textId="77777777" w:rsidR="001E2713" w:rsidRPr="00000CEB" w:rsidRDefault="001E2713" w:rsidP="00FE500C">
      <w:pPr>
        <w:pStyle w:val="Default"/>
        <w:numPr>
          <w:ilvl w:val="0"/>
          <w:numId w:val="3"/>
        </w:numPr>
        <w:rPr>
          <w:sz w:val="22"/>
          <w:szCs w:val="22"/>
        </w:rPr>
      </w:pPr>
      <w:r w:rsidRPr="00000CEB">
        <w:rPr>
          <w:sz w:val="22"/>
          <w:szCs w:val="22"/>
        </w:rPr>
        <w:t xml:space="preserve">Państwowego Funduszu Rehabilitacji Osób Niepełnosprawnych, </w:t>
      </w:r>
    </w:p>
    <w:p w14:paraId="52F09532" w14:textId="77777777" w:rsidR="001E2713" w:rsidRPr="002A262A" w:rsidRDefault="001E2713" w:rsidP="00FE500C">
      <w:pPr>
        <w:pStyle w:val="Default"/>
        <w:numPr>
          <w:ilvl w:val="0"/>
          <w:numId w:val="3"/>
        </w:numPr>
        <w:rPr>
          <w:sz w:val="22"/>
          <w:szCs w:val="22"/>
        </w:rPr>
      </w:pPr>
      <w:r w:rsidRPr="00000CEB">
        <w:rPr>
          <w:sz w:val="22"/>
          <w:szCs w:val="22"/>
        </w:rPr>
        <w:t>prywatnych.</w:t>
      </w:r>
      <w:r w:rsidRPr="002A262A">
        <w:rPr>
          <w:sz w:val="22"/>
          <w:szCs w:val="22"/>
        </w:rPr>
        <w:t xml:space="preserve"> </w:t>
      </w:r>
    </w:p>
    <w:p w14:paraId="729884FD" w14:textId="77777777" w:rsidR="001E2713" w:rsidRPr="002A262A" w:rsidRDefault="001E2713" w:rsidP="005D49F1">
      <w:pPr>
        <w:pStyle w:val="Default"/>
        <w:rPr>
          <w:sz w:val="22"/>
          <w:szCs w:val="22"/>
        </w:rPr>
      </w:pPr>
    </w:p>
    <w:p w14:paraId="6032D857" w14:textId="77777777" w:rsidR="001E2713" w:rsidRDefault="001E2713" w:rsidP="00FE500C">
      <w:pPr>
        <w:pStyle w:val="Default"/>
        <w:numPr>
          <w:ilvl w:val="0"/>
          <w:numId w:val="12"/>
        </w:numPr>
        <w:jc w:val="both"/>
        <w:rPr>
          <w:color w:val="auto"/>
          <w:sz w:val="22"/>
          <w:szCs w:val="22"/>
        </w:rPr>
      </w:pPr>
      <w:r w:rsidRPr="00121FAA">
        <w:rPr>
          <w:b/>
          <w:color w:val="auto"/>
          <w:sz w:val="22"/>
          <w:szCs w:val="22"/>
        </w:rPr>
        <w:t xml:space="preserve">Wkład własny nie musi stanowić własności beneficjenta – wkład własny może pochodzić </w:t>
      </w:r>
      <w:r>
        <w:rPr>
          <w:b/>
          <w:color w:val="auto"/>
          <w:sz w:val="22"/>
          <w:szCs w:val="22"/>
        </w:rPr>
        <w:br/>
      </w:r>
      <w:r w:rsidRPr="00121FAA">
        <w:rPr>
          <w:b/>
          <w:color w:val="auto"/>
          <w:sz w:val="22"/>
          <w:szCs w:val="22"/>
        </w:rPr>
        <w:t xml:space="preserve">z różnych źródeł, w tym np. uczestników projektu, samorządu lokalnego, strony trzeciej. </w:t>
      </w:r>
      <w:r w:rsidRPr="00121FAA">
        <w:rPr>
          <w:b/>
          <w:color w:val="auto"/>
          <w:sz w:val="22"/>
          <w:szCs w:val="22"/>
        </w:rPr>
        <w:br/>
        <w:t>W przypadku projektów partnerskich, wkład finansowy może pochodzić od partnerów.</w:t>
      </w:r>
      <w:r w:rsidRPr="00121FAA">
        <w:rPr>
          <w:color w:val="auto"/>
          <w:sz w:val="22"/>
          <w:szCs w:val="22"/>
        </w:rPr>
        <w:t xml:space="preserve"> </w:t>
      </w:r>
      <w:r>
        <w:rPr>
          <w:color w:val="auto"/>
          <w:sz w:val="22"/>
          <w:szCs w:val="22"/>
        </w:rPr>
        <w:br/>
      </w:r>
      <w:r w:rsidRPr="00121FAA">
        <w:rPr>
          <w:color w:val="auto"/>
          <w:sz w:val="22"/>
          <w:szCs w:val="22"/>
        </w:rPr>
        <w:t>W przypadku wkładu niepieniężnego, może być on wnoszony przez beneficjenta ze</w:t>
      </w:r>
      <w:r w:rsidR="00FB4CCA">
        <w:rPr>
          <w:color w:val="auto"/>
          <w:sz w:val="22"/>
          <w:szCs w:val="22"/>
        </w:rPr>
        <w:t> </w:t>
      </w:r>
      <w:r w:rsidRPr="00121FAA">
        <w:rPr>
          <w:color w:val="auto"/>
          <w:sz w:val="22"/>
          <w:szCs w:val="22"/>
        </w:rPr>
        <w:t>składników jego majątku (np. nieruchomości) oraz z majątku innych podmiotów, o ile zostało to uregulowane prawnie (np. beneficjent będący NGO wnosi wkład w postaci nieruchomości udostępnionej przez gminę, przy czym możliwość wykorzystywania przez niego tej nieruchomości została uregulowana np. w umowie dzierżawy).</w:t>
      </w:r>
    </w:p>
    <w:p w14:paraId="2D4B3143" w14:textId="77777777" w:rsidR="008150DE" w:rsidRDefault="008150DE" w:rsidP="008150DE">
      <w:pPr>
        <w:pStyle w:val="Default"/>
        <w:ind w:left="142"/>
        <w:jc w:val="both"/>
        <w:rPr>
          <w:color w:val="auto"/>
          <w:sz w:val="22"/>
          <w:szCs w:val="22"/>
        </w:rPr>
      </w:pPr>
    </w:p>
    <w:p w14:paraId="19A27A51" w14:textId="77777777" w:rsidR="00F042E3" w:rsidRDefault="001E2713" w:rsidP="00FE500C">
      <w:pPr>
        <w:pStyle w:val="Default"/>
        <w:numPr>
          <w:ilvl w:val="0"/>
          <w:numId w:val="12"/>
        </w:numPr>
        <w:jc w:val="both"/>
        <w:rPr>
          <w:color w:val="auto"/>
          <w:sz w:val="22"/>
          <w:szCs w:val="22"/>
        </w:rPr>
      </w:pPr>
      <w:r w:rsidRPr="00F042E3">
        <w:rPr>
          <w:b/>
          <w:color w:val="auto"/>
          <w:sz w:val="22"/>
          <w:szCs w:val="22"/>
        </w:rPr>
        <w:t>Dopuszcza się na równych zasadach różne formy wnoszenia wkładu własnego</w:t>
      </w:r>
      <w:r w:rsidRPr="00F042E3">
        <w:rPr>
          <w:color w:val="auto"/>
          <w:sz w:val="22"/>
          <w:szCs w:val="22"/>
        </w:rPr>
        <w:t xml:space="preserve"> – istnieje możliwość zapewnienia wkładu własnego we wszystkich dostępnych formach (niepieniężnych i</w:t>
      </w:r>
      <w:r w:rsidR="004A72DF">
        <w:rPr>
          <w:color w:val="auto"/>
          <w:sz w:val="22"/>
          <w:szCs w:val="22"/>
        </w:rPr>
        <w:t> </w:t>
      </w:r>
      <w:r w:rsidRPr="00F042E3">
        <w:rPr>
          <w:color w:val="auto"/>
          <w:sz w:val="22"/>
          <w:szCs w:val="22"/>
        </w:rPr>
        <w:t>pieniężnych) a wkład własny finansowy nie może być premiowany w</w:t>
      </w:r>
      <w:r w:rsidR="00FB4CCA" w:rsidRPr="00F042E3">
        <w:rPr>
          <w:color w:val="auto"/>
          <w:sz w:val="22"/>
          <w:szCs w:val="22"/>
        </w:rPr>
        <w:t> </w:t>
      </w:r>
      <w:r w:rsidRPr="00F042E3">
        <w:rPr>
          <w:color w:val="auto"/>
          <w:sz w:val="22"/>
          <w:szCs w:val="22"/>
        </w:rPr>
        <w:t>stosunku do wkładu niepieniężnego.</w:t>
      </w:r>
      <w:r w:rsidRPr="00F042E3">
        <w:rPr>
          <w:b/>
          <w:color w:val="auto"/>
          <w:sz w:val="22"/>
          <w:szCs w:val="22"/>
        </w:rPr>
        <w:t xml:space="preserve"> </w:t>
      </w:r>
    </w:p>
    <w:p w14:paraId="093B40CF" w14:textId="77777777" w:rsidR="00F042E3" w:rsidRDefault="001E2713" w:rsidP="00F042E3">
      <w:pPr>
        <w:pStyle w:val="Default"/>
        <w:ind w:left="502"/>
        <w:jc w:val="both"/>
        <w:rPr>
          <w:color w:val="auto"/>
          <w:sz w:val="22"/>
          <w:szCs w:val="22"/>
        </w:rPr>
      </w:pPr>
      <w:r w:rsidRPr="00F042E3">
        <w:rPr>
          <w:color w:val="auto"/>
          <w:sz w:val="22"/>
          <w:szCs w:val="22"/>
        </w:rPr>
        <w:t>W przypadku udziału w projekcie osób zatrudnionych w JST (np. szkolenie pracowników) wkładem własnym mogą być wynagrodzenia należne tym osobom wraz ze składkami na</w:t>
      </w:r>
      <w:r w:rsidR="00FB4CCA" w:rsidRPr="00F042E3">
        <w:rPr>
          <w:color w:val="auto"/>
          <w:sz w:val="22"/>
          <w:szCs w:val="22"/>
        </w:rPr>
        <w:t> </w:t>
      </w:r>
      <w:r w:rsidRPr="00F042E3">
        <w:rPr>
          <w:color w:val="auto"/>
          <w:sz w:val="22"/>
          <w:szCs w:val="22"/>
        </w:rPr>
        <w:t>ubezpieczenie społeczne, naliczone w proporcji odpowiadającej okresowi szkolenia, o ile szkolenie odbywa się w godzinach pracy. Koszty te będą kwalifikowalne pod warunkiem, że zostały poniesione zgodnie z przepisami krajowymi, z</w:t>
      </w:r>
      <w:r w:rsidR="00FB4CCA" w:rsidRPr="00F042E3">
        <w:rPr>
          <w:color w:val="auto"/>
          <w:sz w:val="22"/>
          <w:szCs w:val="22"/>
        </w:rPr>
        <w:t> </w:t>
      </w:r>
      <w:r w:rsidRPr="00F042E3">
        <w:rPr>
          <w:color w:val="auto"/>
          <w:sz w:val="22"/>
          <w:szCs w:val="22"/>
        </w:rPr>
        <w:t xml:space="preserve">uwzględnieniem zasad wynikających z ustawy z dnia 29 września 1994 r. o rachunkowości oraz zgodnie z </w:t>
      </w:r>
      <w:r w:rsidR="0099778D" w:rsidRPr="00F042E3">
        <w:rPr>
          <w:color w:val="auto"/>
          <w:sz w:val="22"/>
          <w:szCs w:val="22"/>
        </w:rPr>
        <w:t xml:space="preserve">zapisami </w:t>
      </w:r>
      <w:r w:rsidRPr="00F042E3">
        <w:rPr>
          <w:i/>
          <w:color w:val="auto"/>
          <w:sz w:val="22"/>
          <w:szCs w:val="22"/>
        </w:rPr>
        <w:t>Wytycznych w zakresie kwalifikowalności wydatków</w:t>
      </w:r>
      <w:r w:rsidR="00760FE2" w:rsidRPr="00F042E3">
        <w:rPr>
          <w:i/>
          <w:color w:val="auto"/>
          <w:sz w:val="22"/>
          <w:szCs w:val="22"/>
        </w:rPr>
        <w:t>(…)</w:t>
      </w:r>
      <w:r w:rsidRPr="00F042E3">
        <w:rPr>
          <w:color w:val="auto"/>
          <w:sz w:val="22"/>
          <w:szCs w:val="22"/>
        </w:rPr>
        <w:t>.</w:t>
      </w:r>
    </w:p>
    <w:p w14:paraId="4131EE56" w14:textId="77777777" w:rsidR="00F042E3" w:rsidRDefault="00F042E3" w:rsidP="00F042E3">
      <w:pPr>
        <w:pStyle w:val="Default"/>
        <w:jc w:val="both"/>
        <w:rPr>
          <w:color w:val="auto"/>
          <w:sz w:val="22"/>
          <w:szCs w:val="22"/>
        </w:rPr>
      </w:pPr>
    </w:p>
    <w:p w14:paraId="3391285E" w14:textId="77777777" w:rsidR="00F042E3" w:rsidRDefault="001E2713" w:rsidP="00FE500C">
      <w:pPr>
        <w:pStyle w:val="Default"/>
        <w:numPr>
          <w:ilvl w:val="0"/>
          <w:numId w:val="12"/>
        </w:numPr>
        <w:jc w:val="both"/>
        <w:rPr>
          <w:color w:val="auto"/>
          <w:sz w:val="22"/>
          <w:szCs w:val="22"/>
        </w:rPr>
      </w:pPr>
      <w:r w:rsidRPr="00EF57B5">
        <w:rPr>
          <w:b/>
          <w:color w:val="auto"/>
          <w:sz w:val="22"/>
          <w:szCs w:val="22"/>
        </w:rPr>
        <w:t xml:space="preserve">Ewentualne wyodrębnienie wkładu własnego w budżecie szczegółowym w jednej pozycji lub też ujęcie </w:t>
      </w:r>
      <w:r w:rsidRPr="00DC18C4">
        <w:rPr>
          <w:b/>
          <w:color w:val="auto"/>
          <w:sz w:val="22"/>
          <w:szCs w:val="22"/>
        </w:rPr>
        <w:t xml:space="preserve">go w rozbiciu na poszczególne </w:t>
      </w:r>
      <w:r w:rsidR="00EF57B5" w:rsidRPr="00DC18C4">
        <w:rPr>
          <w:b/>
          <w:color w:val="auto"/>
          <w:sz w:val="22"/>
          <w:szCs w:val="22"/>
        </w:rPr>
        <w:t xml:space="preserve">wydatki ujęte w budżecie </w:t>
      </w:r>
      <w:r w:rsidRPr="00DC18C4">
        <w:rPr>
          <w:b/>
          <w:color w:val="auto"/>
          <w:sz w:val="22"/>
          <w:szCs w:val="22"/>
        </w:rPr>
        <w:t>nie został</w:t>
      </w:r>
      <w:r w:rsidR="00EF57B5" w:rsidRPr="00DC18C4">
        <w:rPr>
          <w:b/>
          <w:color w:val="auto"/>
          <w:sz w:val="22"/>
          <w:szCs w:val="22"/>
        </w:rPr>
        <w:t>o</w:t>
      </w:r>
      <w:r w:rsidRPr="00DC18C4">
        <w:rPr>
          <w:b/>
          <w:color w:val="auto"/>
          <w:sz w:val="22"/>
          <w:szCs w:val="22"/>
        </w:rPr>
        <w:t xml:space="preserve"> uregulowane</w:t>
      </w:r>
      <w:r w:rsidR="00EF57B5" w:rsidRPr="00BB37FB">
        <w:rPr>
          <w:b/>
          <w:color w:val="auto"/>
          <w:sz w:val="22"/>
          <w:szCs w:val="22"/>
        </w:rPr>
        <w:t xml:space="preserve"> w</w:t>
      </w:r>
      <w:r w:rsidR="004A72DF">
        <w:rPr>
          <w:b/>
          <w:color w:val="auto"/>
          <w:sz w:val="22"/>
          <w:szCs w:val="22"/>
        </w:rPr>
        <w:t> </w:t>
      </w:r>
      <w:r w:rsidR="00EF57B5" w:rsidRPr="00330B42">
        <w:rPr>
          <w:b/>
          <w:color w:val="auto"/>
          <w:sz w:val="22"/>
          <w:szCs w:val="22"/>
        </w:rPr>
        <w:t>regulaminie</w:t>
      </w:r>
      <w:r w:rsidR="00EF57B5" w:rsidRPr="00330B42">
        <w:rPr>
          <w:b/>
          <w:sz w:val="22"/>
          <w:szCs w:val="22"/>
        </w:rPr>
        <w:t xml:space="preserve"> konkursu</w:t>
      </w:r>
      <w:r w:rsidRPr="00EF57B5">
        <w:rPr>
          <w:b/>
        </w:rPr>
        <w:t>.</w:t>
      </w:r>
      <w:r w:rsidRPr="00EF57B5">
        <w:t xml:space="preserve"> </w:t>
      </w:r>
      <w:r w:rsidRPr="00330B42">
        <w:rPr>
          <w:sz w:val="22"/>
          <w:szCs w:val="22"/>
        </w:rPr>
        <w:t>IOK zaleca jednak wyodrębnienie wkładu własnego w budżecie szczegółowym</w:t>
      </w:r>
      <w:r w:rsidR="00B1148F" w:rsidRPr="00330B42">
        <w:rPr>
          <w:sz w:val="22"/>
          <w:szCs w:val="22"/>
        </w:rPr>
        <w:t xml:space="preserve"> (jeżeli jest to wkład pieniężny, ponoszony w ramach kosztów bezpośrednich)</w:t>
      </w:r>
      <w:r w:rsidRPr="00330B42">
        <w:rPr>
          <w:sz w:val="22"/>
          <w:szCs w:val="22"/>
        </w:rPr>
        <w:t xml:space="preserve">. </w:t>
      </w:r>
      <w:r w:rsidR="00B1148F" w:rsidRPr="00330B42">
        <w:rPr>
          <w:sz w:val="22"/>
          <w:szCs w:val="22"/>
        </w:rPr>
        <w:t>P</w:t>
      </w:r>
      <w:r w:rsidRPr="00330B42">
        <w:rPr>
          <w:sz w:val="22"/>
          <w:szCs w:val="22"/>
        </w:rPr>
        <w:t xml:space="preserve">rzyjęte ostatecznie przez beneficjenta rozwiązanie w tym zakresie </w:t>
      </w:r>
      <w:r w:rsidR="00B1148F" w:rsidRPr="00330B42">
        <w:rPr>
          <w:sz w:val="22"/>
          <w:szCs w:val="22"/>
        </w:rPr>
        <w:t xml:space="preserve">powinno wynikać </w:t>
      </w:r>
      <w:r w:rsidRPr="00330B42">
        <w:rPr>
          <w:sz w:val="22"/>
          <w:szCs w:val="22"/>
        </w:rPr>
        <w:t>przede wszystkim z tego, w jakiej formie wkład własny zostanie wniesiony do projektu.</w:t>
      </w:r>
      <w:r w:rsidR="00EF57B5" w:rsidRPr="00EF57B5">
        <w:t xml:space="preserve"> </w:t>
      </w:r>
      <w:r w:rsidR="00EF57B5">
        <w:rPr>
          <w:color w:val="auto"/>
          <w:sz w:val="22"/>
          <w:szCs w:val="22"/>
        </w:rPr>
        <w:t>Szczegółowy s</w:t>
      </w:r>
      <w:r w:rsidR="00EF57B5" w:rsidRPr="00EF57B5">
        <w:rPr>
          <w:color w:val="auto"/>
          <w:sz w:val="22"/>
          <w:szCs w:val="22"/>
        </w:rPr>
        <w:t>posób ujęcia wkładu własnego we wniosku o dofinansowanie powinien być możliwy do weryfikacji przez ek</w:t>
      </w:r>
      <w:r w:rsidR="00EF57B5">
        <w:rPr>
          <w:color w:val="auto"/>
          <w:sz w:val="22"/>
          <w:szCs w:val="22"/>
        </w:rPr>
        <w:t>s</w:t>
      </w:r>
      <w:r w:rsidR="00EF57B5" w:rsidRPr="00EF57B5">
        <w:rPr>
          <w:color w:val="auto"/>
          <w:sz w:val="22"/>
          <w:szCs w:val="22"/>
        </w:rPr>
        <w:t>pertów oceni</w:t>
      </w:r>
      <w:r w:rsidR="00EF57B5">
        <w:rPr>
          <w:color w:val="auto"/>
          <w:sz w:val="22"/>
          <w:szCs w:val="22"/>
        </w:rPr>
        <w:t>a</w:t>
      </w:r>
      <w:r w:rsidR="00EF57B5" w:rsidRPr="00EF57B5">
        <w:rPr>
          <w:color w:val="auto"/>
          <w:sz w:val="22"/>
          <w:szCs w:val="22"/>
        </w:rPr>
        <w:t>jących projekt.</w:t>
      </w:r>
      <w:r w:rsidR="00EF57B5" w:rsidDel="00EF57B5">
        <w:rPr>
          <w:color w:val="auto"/>
          <w:sz w:val="22"/>
          <w:szCs w:val="22"/>
        </w:rPr>
        <w:t xml:space="preserve"> </w:t>
      </w:r>
    </w:p>
    <w:p w14:paraId="62C670CB" w14:textId="77777777" w:rsidR="004A72DF" w:rsidRDefault="004A72DF" w:rsidP="004A72DF">
      <w:pPr>
        <w:pStyle w:val="Default"/>
        <w:ind w:left="502"/>
        <w:jc w:val="both"/>
        <w:rPr>
          <w:color w:val="auto"/>
          <w:sz w:val="22"/>
          <w:szCs w:val="22"/>
        </w:rPr>
      </w:pPr>
    </w:p>
    <w:p w14:paraId="71E202FF" w14:textId="77777777" w:rsidR="00F042E3" w:rsidRDefault="001E2713" w:rsidP="00FE500C">
      <w:pPr>
        <w:pStyle w:val="Default"/>
        <w:numPr>
          <w:ilvl w:val="0"/>
          <w:numId w:val="12"/>
        </w:numPr>
        <w:jc w:val="both"/>
        <w:rPr>
          <w:color w:val="auto"/>
          <w:sz w:val="22"/>
          <w:szCs w:val="22"/>
        </w:rPr>
      </w:pPr>
      <w:r w:rsidRPr="00F042E3">
        <w:rPr>
          <w:color w:val="auto"/>
          <w:sz w:val="22"/>
          <w:szCs w:val="22"/>
        </w:rPr>
        <w:t xml:space="preserve">Nie istnieje wymóg, zgodnie z którym za zapewnienie wkładu własnego miałby odpowiadać wyłącznie Lider projektu, ale również nie istnieją zalecenia, zgodnie z którymi konieczne byłoby zapewnienie wkładu przez wszystkie podmioty zaangażowane w realizację projektu. Uregulowania w tym zakresie w całości pozostają w gestii partnerów – IOK zaleca, aby szczegółowe postanowienia w tym obszarze znalazły się w </w:t>
      </w:r>
      <w:r w:rsidR="00DC18C4">
        <w:rPr>
          <w:color w:val="auto"/>
          <w:sz w:val="22"/>
          <w:szCs w:val="22"/>
        </w:rPr>
        <w:t xml:space="preserve">odpowiednich umowach np.: </w:t>
      </w:r>
      <w:r w:rsidRPr="00F042E3">
        <w:rPr>
          <w:color w:val="auto"/>
          <w:sz w:val="22"/>
          <w:szCs w:val="22"/>
        </w:rPr>
        <w:t>umowie partnerskiej</w:t>
      </w:r>
      <w:r w:rsidR="00DC18C4">
        <w:rPr>
          <w:color w:val="auto"/>
          <w:sz w:val="22"/>
          <w:szCs w:val="22"/>
        </w:rPr>
        <w:t xml:space="preserve">, umowach z JST zrekrutowanymi przez </w:t>
      </w:r>
      <w:r w:rsidR="004A72DF">
        <w:rPr>
          <w:color w:val="auto"/>
          <w:sz w:val="22"/>
          <w:szCs w:val="22"/>
        </w:rPr>
        <w:t>w</w:t>
      </w:r>
      <w:r w:rsidR="00DC18C4">
        <w:rPr>
          <w:color w:val="auto"/>
          <w:sz w:val="22"/>
          <w:szCs w:val="22"/>
        </w:rPr>
        <w:t>nioskodawcę do udziału w projekcie</w:t>
      </w:r>
      <w:r w:rsidRPr="00F042E3">
        <w:rPr>
          <w:color w:val="auto"/>
          <w:sz w:val="22"/>
          <w:szCs w:val="22"/>
        </w:rPr>
        <w:t xml:space="preserve">. </w:t>
      </w:r>
    </w:p>
    <w:p w14:paraId="0699D605" w14:textId="77777777" w:rsidR="00F042E3" w:rsidRDefault="00F042E3" w:rsidP="00F042E3">
      <w:pPr>
        <w:pStyle w:val="Default"/>
        <w:ind w:left="502"/>
        <w:jc w:val="both"/>
        <w:rPr>
          <w:color w:val="auto"/>
          <w:sz w:val="22"/>
          <w:szCs w:val="22"/>
        </w:rPr>
      </w:pPr>
    </w:p>
    <w:p w14:paraId="56B42826" w14:textId="77777777" w:rsidR="00F042E3" w:rsidRPr="004A72DF" w:rsidRDefault="001E2713" w:rsidP="00FE500C">
      <w:pPr>
        <w:pStyle w:val="Default"/>
        <w:numPr>
          <w:ilvl w:val="0"/>
          <w:numId w:val="12"/>
        </w:numPr>
        <w:jc w:val="both"/>
        <w:rPr>
          <w:color w:val="auto"/>
          <w:sz w:val="22"/>
          <w:szCs w:val="22"/>
        </w:rPr>
      </w:pPr>
      <w:r w:rsidRPr="00330B42">
        <w:rPr>
          <w:color w:val="auto"/>
          <w:sz w:val="22"/>
          <w:szCs w:val="22"/>
        </w:rPr>
        <w:t xml:space="preserve">W przypadku gdy na potrzeby realizacji projektu dana JST wykorzystuje (na szkolenie pracowników JST) salę stanowiącą jej </w:t>
      </w:r>
      <w:r w:rsidR="00DC18C4" w:rsidRPr="00330B42">
        <w:rPr>
          <w:color w:val="auto"/>
          <w:sz w:val="22"/>
          <w:szCs w:val="22"/>
        </w:rPr>
        <w:t>własność</w:t>
      </w:r>
      <w:r w:rsidRPr="00330B42">
        <w:rPr>
          <w:color w:val="auto"/>
          <w:sz w:val="22"/>
          <w:szCs w:val="22"/>
        </w:rPr>
        <w:t xml:space="preserve">, </w:t>
      </w:r>
      <w:r w:rsidR="00330B42" w:rsidRPr="00330B42">
        <w:rPr>
          <w:sz w:val="22"/>
          <w:szCs w:val="22"/>
        </w:rPr>
        <w:t xml:space="preserve">Może taki koszt rozliczyć po stawkach wynikających z ogólnego cennika stosowanego dla użytkowników zewnętrznych. Przygotowuje wówczas odpowiednie oświadczenie które jest dokumentem źródłowym ujętym w tabeli we wniosku o płatność </w:t>
      </w:r>
    </w:p>
    <w:p w14:paraId="58752BB2" w14:textId="77777777" w:rsidR="004A72DF" w:rsidRPr="00330B42" w:rsidRDefault="004A72DF" w:rsidP="004A72DF">
      <w:pPr>
        <w:pStyle w:val="Default"/>
        <w:jc w:val="both"/>
        <w:rPr>
          <w:color w:val="auto"/>
          <w:sz w:val="22"/>
          <w:szCs w:val="22"/>
        </w:rPr>
      </w:pPr>
    </w:p>
    <w:p w14:paraId="221A291A" w14:textId="77777777" w:rsidR="00F042E3" w:rsidRDefault="001E2713" w:rsidP="00FE500C">
      <w:pPr>
        <w:pStyle w:val="Default"/>
        <w:numPr>
          <w:ilvl w:val="0"/>
          <w:numId w:val="12"/>
        </w:numPr>
        <w:jc w:val="both"/>
        <w:rPr>
          <w:color w:val="auto"/>
          <w:sz w:val="22"/>
          <w:szCs w:val="22"/>
        </w:rPr>
      </w:pPr>
      <w:r w:rsidRPr="00F042E3">
        <w:rPr>
          <w:sz w:val="22"/>
          <w:szCs w:val="22"/>
        </w:rPr>
        <w:t xml:space="preserve">Zgodnie z </w:t>
      </w:r>
      <w:r w:rsidRPr="00F042E3">
        <w:rPr>
          <w:i/>
          <w:sz w:val="22"/>
          <w:szCs w:val="22"/>
        </w:rPr>
        <w:t xml:space="preserve">Wytycznymi </w:t>
      </w:r>
      <w:r w:rsidR="00760FE2" w:rsidRPr="00F042E3">
        <w:rPr>
          <w:i/>
          <w:sz w:val="22"/>
          <w:szCs w:val="22"/>
        </w:rPr>
        <w:t>w zakresie kwalifikowalności wydatków (…),</w:t>
      </w:r>
      <w:r w:rsidRPr="00F042E3">
        <w:rPr>
          <w:sz w:val="22"/>
          <w:szCs w:val="22"/>
        </w:rPr>
        <w:t xml:space="preserve"> jest możliwe wniesienie do projektu wkładu wynikającego z dodatków lub wynagrodzeń wypłacanych przez stronę trzecią n</w:t>
      </w:r>
      <w:r w:rsidR="00B1148F" w:rsidRPr="00F042E3">
        <w:rPr>
          <w:sz w:val="22"/>
          <w:szCs w:val="22"/>
        </w:rPr>
        <w:t>a rzecz uczestników projektu (</w:t>
      </w:r>
      <w:r w:rsidRPr="00F042E3">
        <w:rPr>
          <w:sz w:val="22"/>
          <w:szCs w:val="22"/>
        </w:rPr>
        <w:t xml:space="preserve">jego wysokość musi wynikać z </w:t>
      </w:r>
      <w:r w:rsidRPr="00F042E3">
        <w:rPr>
          <w:color w:val="auto"/>
          <w:sz w:val="22"/>
          <w:szCs w:val="22"/>
        </w:rPr>
        <w:t>dokumentacji księgowej podmiotu wypłacającego). Wysokość wkładu powinna odnosić się wyłącznie do okresu, w</w:t>
      </w:r>
      <w:r w:rsidR="00FB4CCA" w:rsidRPr="00F042E3">
        <w:rPr>
          <w:color w:val="auto"/>
          <w:sz w:val="22"/>
          <w:szCs w:val="22"/>
        </w:rPr>
        <w:t> </w:t>
      </w:r>
      <w:r w:rsidRPr="00F042E3">
        <w:rPr>
          <w:color w:val="auto"/>
          <w:sz w:val="22"/>
          <w:szCs w:val="22"/>
        </w:rPr>
        <w:t>którym uczestnik projektu uczestniczył we wsparciu, z zastrzeżeniem, iż za ten okres przysługuje mu dodatek lub wynagrodzenie. Wkład tego typu, rozliczany jest na podstawie oświadczenia składanego przez podmioty wypłacające</w:t>
      </w:r>
      <w:r w:rsidR="00DC18C4">
        <w:rPr>
          <w:color w:val="auto"/>
          <w:sz w:val="22"/>
          <w:szCs w:val="22"/>
        </w:rPr>
        <w:t xml:space="preserve"> wynagrodzenie</w:t>
      </w:r>
      <w:r w:rsidRPr="00F042E3">
        <w:rPr>
          <w:color w:val="auto"/>
          <w:sz w:val="22"/>
          <w:szCs w:val="22"/>
        </w:rPr>
        <w:t>, przy czym oświadczenie to powinno pozwalać na identyfikację poszczególnych uczestników projektu oraz wysokości wkładu w</w:t>
      </w:r>
      <w:r w:rsidR="00FB4CCA" w:rsidRPr="00F042E3">
        <w:rPr>
          <w:color w:val="auto"/>
          <w:sz w:val="22"/>
          <w:szCs w:val="22"/>
        </w:rPr>
        <w:t> </w:t>
      </w:r>
      <w:r w:rsidRPr="00F042E3">
        <w:rPr>
          <w:color w:val="auto"/>
          <w:sz w:val="22"/>
          <w:szCs w:val="22"/>
        </w:rPr>
        <w:t>odniesieniu do każdego z nich.</w:t>
      </w:r>
    </w:p>
    <w:p w14:paraId="60A79153" w14:textId="77777777" w:rsidR="00F042E3" w:rsidRPr="00F042E3" w:rsidRDefault="00F042E3" w:rsidP="00F042E3">
      <w:pPr>
        <w:pStyle w:val="Default"/>
        <w:ind w:left="502"/>
        <w:jc w:val="both"/>
        <w:rPr>
          <w:color w:val="auto"/>
          <w:sz w:val="22"/>
          <w:szCs w:val="22"/>
        </w:rPr>
      </w:pPr>
    </w:p>
    <w:p w14:paraId="177F16EA" w14:textId="77777777" w:rsidR="00E24924" w:rsidRPr="00E24924" w:rsidRDefault="001E2713" w:rsidP="00FE500C">
      <w:pPr>
        <w:pStyle w:val="Default"/>
        <w:numPr>
          <w:ilvl w:val="0"/>
          <w:numId w:val="12"/>
        </w:numPr>
        <w:jc w:val="both"/>
        <w:rPr>
          <w:color w:val="auto"/>
          <w:sz w:val="22"/>
          <w:szCs w:val="22"/>
        </w:rPr>
      </w:pPr>
      <w:r w:rsidRPr="00F042E3">
        <w:rPr>
          <w:i/>
          <w:sz w:val="22"/>
          <w:szCs w:val="22"/>
        </w:rPr>
        <w:t>Wytyczne w zakresie kwalifikowalności wydatków</w:t>
      </w:r>
      <w:r w:rsidR="00760FE2" w:rsidRPr="00F042E3">
        <w:rPr>
          <w:i/>
          <w:sz w:val="22"/>
          <w:szCs w:val="22"/>
        </w:rPr>
        <w:t xml:space="preserve"> (…)</w:t>
      </w:r>
      <w:r w:rsidRPr="00F042E3">
        <w:rPr>
          <w:sz w:val="22"/>
          <w:szCs w:val="22"/>
        </w:rPr>
        <w:t xml:space="preserve"> regulują kwestię wniesienia do</w:t>
      </w:r>
      <w:r w:rsidR="00760FE2" w:rsidRPr="00F042E3">
        <w:rPr>
          <w:sz w:val="22"/>
          <w:szCs w:val="22"/>
        </w:rPr>
        <w:t> </w:t>
      </w:r>
      <w:r w:rsidRPr="00F042E3">
        <w:rPr>
          <w:sz w:val="22"/>
          <w:szCs w:val="22"/>
        </w:rPr>
        <w:t>projektu wkładu własnego wynikającego z dodatków lub wynagrodzeń wypłacanych przez stronę trzecią na rzecz uczestników projektu. Dodatki lub wynagrodzenia wypłacane przez stronę trzecią na rzecz uczestników danego projektu, np. wkład wnoszony przez pracodawcę w przypadku szkoleń dla przedsiębiorców w</w:t>
      </w:r>
      <w:r w:rsidR="00FB4CCA" w:rsidRPr="00F042E3">
        <w:rPr>
          <w:sz w:val="22"/>
          <w:szCs w:val="22"/>
        </w:rPr>
        <w:t> </w:t>
      </w:r>
      <w:r w:rsidRPr="00F042E3">
        <w:rPr>
          <w:sz w:val="22"/>
          <w:szCs w:val="22"/>
        </w:rPr>
        <w:t>formie wynagrodzenia pracownika skierowanego na szkolenie i</w:t>
      </w:r>
      <w:r w:rsidR="004A72DF">
        <w:rPr>
          <w:sz w:val="22"/>
          <w:szCs w:val="22"/>
        </w:rPr>
        <w:t> </w:t>
      </w:r>
      <w:r w:rsidRPr="00F042E3">
        <w:rPr>
          <w:sz w:val="22"/>
          <w:szCs w:val="22"/>
        </w:rPr>
        <w:t>poświadczone beneficjentowi są kwalifikowalne pod warunkiem, że zostały poniesione zgodnie z przepisami krajowymi, z uwzględnieniem zasad wynikających z ustawy z dnia 29 września 1994</w:t>
      </w:r>
      <w:r w:rsidR="000D69E3">
        <w:rPr>
          <w:sz w:val="22"/>
          <w:szCs w:val="22"/>
        </w:rPr>
        <w:t> </w:t>
      </w:r>
      <w:r w:rsidRPr="00F042E3">
        <w:rPr>
          <w:sz w:val="22"/>
          <w:szCs w:val="22"/>
        </w:rPr>
        <w:t>r. o</w:t>
      </w:r>
      <w:r w:rsidR="00D80A0F" w:rsidRPr="00F042E3">
        <w:rPr>
          <w:sz w:val="22"/>
          <w:szCs w:val="22"/>
        </w:rPr>
        <w:t> </w:t>
      </w:r>
      <w:r w:rsidRPr="00F042E3">
        <w:rPr>
          <w:sz w:val="22"/>
          <w:szCs w:val="22"/>
        </w:rPr>
        <w:t>rachunkowości.</w:t>
      </w:r>
      <w:r w:rsidR="00F042E3" w:rsidRPr="00F042E3">
        <w:rPr>
          <w:sz w:val="22"/>
          <w:szCs w:val="22"/>
        </w:rPr>
        <w:t xml:space="preserve"> </w:t>
      </w:r>
    </w:p>
    <w:p w14:paraId="019EC8DB" w14:textId="77777777" w:rsidR="00E24924" w:rsidRPr="00E24924" w:rsidRDefault="00E24924" w:rsidP="00E24924">
      <w:pPr>
        <w:pStyle w:val="Default"/>
        <w:ind w:left="502"/>
        <w:jc w:val="both"/>
        <w:rPr>
          <w:color w:val="auto"/>
          <w:sz w:val="22"/>
          <w:szCs w:val="22"/>
        </w:rPr>
      </w:pPr>
    </w:p>
    <w:p w14:paraId="438C35BA" w14:textId="5E9B91E8" w:rsidR="001E2713" w:rsidRPr="00F042E3" w:rsidRDefault="00E24924" w:rsidP="00E24924">
      <w:pPr>
        <w:pStyle w:val="Default"/>
        <w:ind w:left="502"/>
        <w:jc w:val="both"/>
        <w:rPr>
          <w:color w:val="auto"/>
          <w:sz w:val="22"/>
          <w:szCs w:val="22"/>
        </w:rPr>
      </w:pPr>
      <w:r>
        <w:rPr>
          <w:sz w:val="22"/>
          <w:szCs w:val="22"/>
        </w:rPr>
        <w:t>C</w:t>
      </w:r>
      <w:r w:rsidR="001E2713" w:rsidRPr="00F042E3">
        <w:rPr>
          <w:sz w:val="22"/>
          <w:szCs w:val="22"/>
        </w:rPr>
        <w:t xml:space="preserve">o </w:t>
      </w:r>
      <w:r>
        <w:rPr>
          <w:sz w:val="22"/>
          <w:szCs w:val="22"/>
        </w:rPr>
        <w:t xml:space="preserve">do </w:t>
      </w:r>
      <w:r w:rsidR="001E2713" w:rsidRPr="00F042E3">
        <w:rPr>
          <w:sz w:val="22"/>
          <w:szCs w:val="22"/>
        </w:rPr>
        <w:t>podstaw</w:t>
      </w:r>
      <w:r>
        <w:rPr>
          <w:sz w:val="22"/>
          <w:szCs w:val="22"/>
        </w:rPr>
        <w:t>y</w:t>
      </w:r>
      <w:r w:rsidR="001E2713" w:rsidRPr="00F042E3">
        <w:rPr>
          <w:sz w:val="22"/>
          <w:szCs w:val="22"/>
        </w:rPr>
        <w:t xml:space="preserve"> obliczenia kwoty wynagrodzenia, która może być rozliczona w projekcie</w:t>
      </w:r>
      <w:r>
        <w:rPr>
          <w:sz w:val="22"/>
          <w:szCs w:val="22"/>
        </w:rPr>
        <w:t xml:space="preserve">, </w:t>
      </w:r>
      <w:r w:rsidR="001E2713" w:rsidRPr="00F042E3">
        <w:rPr>
          <w:sz w:val="22"/>
          <w:szCs w:val="22"/>
        </w:rPr>
        <w:t>w</w:t>
      </w:r>
      <w:r>
        <w:rPr>
          <w:sz w:val="22"/>
          <w:szCs w:val="22"/>
        </w:rPr>
        <w:t> </w:t>
      </w:r>
      <w:r w:rsidR="001E2713" w:rsidRPr="00F042E3">
        <w:rPr>
          <w:sz w:val="22"/>
          <w:szCs w:val="22"/>
        </w:rPr>
        <w:t>ocenie I</w:t>
      </w:r>
      <w:r w:rsidR="000D69E3">
        <w:rPr>
          <w:sz w:val="22"/>
          <w:szCs w:val="22"/>
        </w:rPr>
        <w:t xml:space="preserve">nstytucji </w:t>
      </w:r>
      <w:r w:rsidR="001E2713" w:rsidRPr="00F042E3">
        <w:rPr>
          <w:sz w:val="22"/>
          <w:szCs w:val="22"/>
        </w:rPr>
        <w:t>O</w:t>
      </w:r>
      <w:r w:rsidR="000D69E3">
        <w:rPr>
          <w:sz w:val="22"/>
          <w:szCs w:val="22"/>
        </w:rPr>
        <w:t xml:space="preserve">rganizującej </w:t>
      </w:r>
      <w:r w:rsidR="001E2713" w:rsidRPr="00F042E3">
        <w:rPr>
          <w:sz w:val="22"/>
          <w:szCs w:val="22"/>
        </w:rPr>
        <w:t>K</w:t>
      </w:r>
      <w:r w:rsidR="000D69E3">
        <w:rPr>
          <w:sz w:val="22"/>
          <w:szCs w:val="22"/>
        </w:rPr>
        <w:t>onkurs</w:t>
      </w:r>
      <w:r w:rsidR="001E2713" w:rsidRPr="00F042E3">
        <w:rPr>
          <w:sz w:val="22"/>
          <w:szCs w:val="22"/>
        </w:rPr>
        <w:t>, wprowadzenie pojęcia „wynagrodzenia” wskazuje</w:t>
      </w:r>
      <w:r>
        <w:rPr>
          <w:sz w:val="22"/>
          <w:szCs w:val="22"/>
        </w:rPr>
        <w:t>,</w:t>
      </w:r>
      <w:r w:rsidR="001E2713" w:rsidRPr="00F042E3">
        <w:rPr>
          <w:sz w:val="22"/>
          <w:szCs w:val="22"/>
        </w:rPr>
        <w:t xml:space="preserve"> że chodzi </w:t>
      </w:r>
      <w:r w:rsidR="00DC18C4">
        <w:rPr>
          <w:sz w:val="22"/>
          <w:szCs w:val="22"/>
        </w:rPr>
        <w:t>o</w:t>
      </w:r>
      <w:r w:rsidR="000D69E3">
        <w:rPr>
          <w:sz w:val="22"/>
          <w:szCs w:val="22"/>
        </w:rPr>
        <w:t> </w:t>
      </w:r>
      <w:r w:rsidR="001E2713" w:rsidRPr="00F042E3">
        <w:rPr>
          <w:sz w:val="22"/>
          <w:szCs w:val="22"/>
        </w:rPr>
        <w:t xml:space="preserve">wynagrodzenie brutto, składki pracodawcy na ubezpieczenia społeczne, zdrowotne, składki na Fundusz Pracy, Fundusz Gwarantowanych Świadczeń Pracowniczych oraz </w:t>
      </w:r>
      <w:r w:rsidR="008C76AE">
        <w:rPr>
          <w:sz w:val="22"/>
          <w:szCs w:val="22"/>
        </w:rPr>
        <w:t xml:space="preserve">np. </w:t>
      </w:r>
      <w:r w:rsidR="001E2713" w:rsidRPr="00F042E3">
        <w:rPr>
          <w:sz w:val="22"/>
          <w:szCs w:val="22"/>
        </w:rPr>
        <w:t>wydatki ponoszone na Pracowniczy Program Emerytalny</w:t>
      </w:r>
      <w:r w:rsidR="00D80A0F" w:rsidRPr="00F042E3">
        <w:rPr>
          <w:sz w:val="22"/>
          <w:szCs w:val="22"/>
        </w:rPr>
        <w:t>,</w:t>
      </w:r>
      <w:r w:rsidR="001E2713" w:rsidRPr="00F042E3">
        <w:rPr>
          <w:sz w:val="22"/>
          <w:szCs w:val="22"/>
        </w:rPr>
        <w:t xml:space="preserve"> zgodnie z ustawą z dnia 20 kwietnia 2004 r. o</w:t>
      </w:r>
      <w:r w:rsidR="00610AC1" w:rsidRPr="00F042E3">
        <w:rPr>
          <w:sz w:val="22"/>
          <w:szCs w:val="22"/>
        </w:rPr>
        <w:t> </w:t>
      </w:r>
      <w:r w:rsidR="001E2713" w:rsidRPr="00F042E3">
        <w:rPr>
          <w:sz w:val="22"/>
          <w:szCs w:val="22"/>
        </w:rPr>
        <w:t>pracow</w:t>
      </w:r>
      <w:r w:rsidR="00760FE2" w:rsidRPr="00F042E3">
        <w:rPr>
          <w:sz w:val="22"/>
          <w:szCs w:val="22"/>
        </w:rPr>
        <w:t>niczych programach emerytalnych.</w:t>
      </w:r>
    </w:p>
    <w:p w14:paraId="74F5F4F0" w14:textId="77777777" w:rsidR="00F042E3" w:rsidRPr="00F042E3" w:rsidRDefault="00F042E3" w:rsidP="00F042E3">
      <w:pPr>
        <w:pStyle w:val="Default"/>
        <w:ind w:left="502"/>
        <w:jc w:val="both"/>
        <w:rPr>
          <w:color w:val="auto"/>
          <w:sz w:val="22"/>
          <w:szCs w:val="22"/>
        </w:rPr>
      </w:pPr>
    </w:p>
    <w:p w14:paraId="1AC294B9" w14:textId="77777777" w:rsidR="00F042E3" w:rsidRDefault="00FA108B" w:rsidP="00FE500C">
      <w:pPr>
        <w:pStyle w:val="Default"/>
        <w:numPr>
          <w:ilvl w:val="0"/>
          <w:numId w:val="12"/>
        </w:numPr>
        <w:jc w:val="both"/>
        <w:rPr>
          <w:color w:val="auto"/>
          <w:sz w:val="22"/>
          <w:szCs w:val="22"/>
        </w:rPr>
      </w:pPr>
      <w:r w:rsidRPr="00FA108B">
        <w:rPr>
          <w:i/>
          <w:sz w:val="22"/>
          <w:szCs w:val="22"/>
        </w:rPr>
        <w:t>Minimalny udział wkładu własnego w projekcie wynosi 15,72% wartości projektu.</w:t>
      </w:r>
      <w:r w:rsidR="001E2713" w:rsidRPr="00F042E3">
        <w:rPr>
          <w:b/>
          <w:i/>
          <w:sz w:val="22"/>
          <w:szCs w:val="22"/>
        </w:rPr>
        <w:t xml:space="preserve"> </w:t>
      </w:r>
      <w:r w:rsidR="001E2713" w:rsidRPr="00F042E3">
        <w:rPr>
          <w:sz w:val="22"/>
          <w:szCs w:val="22"/>
        </w:rPr>
        <w:t>Zgodnie z</w:t>
      </w:r>
      <w:r w:rsidR="004A72DF">
        <w:rPr>
          <w:sz w:val="22"/>
          <w:szCs w:val="22"/>
        </w:rPr>
        <w:t> </w:t>
      </w:r>
      <w:r w:rsidR="001E2713" w:rsidRPr="00F042E3">
        <w:rPr>
          <w:i/>
          <w:sz w:val="22"/>
          <w:szCs w:val="22"/>
        </w:rPr>
        <w:t>Instrukcją wypełniania wniosku o dofinansowanie,</w:t>
      </w:r>
      <w:r w:rsidR="001E2713" w:rsidRPr="00F042E3">
        <w:rPr>
          <w:sz w:val="22"/>
          <w:szCs w:val="22"/>
        </w:rPr>
        <w:t xml:space="preserve"> budżet projektu winien zostać skalkulowany w złotych polskich i nie ma możliwości stworzenia budżetu zawierającego wartości z dokładnością do więcej niż 2 miejsc po przecinku. Zaokrąglanie może wiązać się z</w:t>
      </w:r>
      <w:r w:rsidR="00FB4CCA" w:rsidRPr="00F042E3">
        <w:rPr>
          <w:sz w:val="22"/>
          <w:szCs w:val="22"/>
        </w:rPr>
        <w:t> </w:t>
      </w:r>
      <w:r w:rsidR="001E2713" w:rsidRPr="00F042E3">
        <w:rPr>
          <w:sz w:val="22"/>
          <w:szCs w:val="22"/>
        </w:rPr>
        <w:t xml:space="preserve">ryzykiem błędnego dokonania takiej czynności, co może prowadzić do obliczenia wkładu własnego na innym niż ww. poziomie i tym samym doprowadzić </w:t>
      </w:r>
      <w:r w:rsidR="00B1148F" w:rsidRPr="00F042E3">
        <w:rPr>
          <w:sz w:val="22"/>
          <w:szCs w:val="22"/>
        </w:rPr>
        <w:t>konieczności skorygowania wniosku na etapie negocjacji</w:t>
      </w:r>
      <w:r w:rsidR="001E2713" w:rsidRPr="00F042E3">
        <w:rPr>
          <w:sz w:val="22"/>
          <w:szCs w:val="22"/>
        </w:rPr>
        <w:t xml:space="preserve">.  </w:t>
      </w:r>
    </w:p>
    <w:p w14:paraId="35D048A9" w14:textId="77777777" w:rsidR="00F042E3" w:rsidRPr="00F042E3" w:rsidRDefault="00F042E3" w:rsidP="00F042E3">
      <w:pPr>
        <w:pStyle w:val="Default"/>
        <w:ind w:left="502"/>
        <w:jc w:val="both"/>
        <w:rPr>
          <w:color w:val="auto"/>
          <w:sz w:val="22"/>
          <w:szCs w:val="22"/>
        </w:rPr>
      </w:pPr>
    </w:p>
    <w:p w14:paraId="128051DD" w14:textId="77777777" w:rsidR="00F042E3" w:rsidRDefault="008A19A8" w:rsidP="00FE500C">
      <w:pPr>
        <w:pStyle w:val="Default"/>
        <w:numPr>
          <w:ilvl w:val="0"/>
          <w:numId w:val="12"/>
        </w:numPr>
        <w:jc w:val="both"/>
        <w:rPr>
          <w:color w:val="auto"/>
          <w:sz w:val="22"/>
          <w:szCs w:val="22"/>
        </w:rPr>
      </w:pPr>
      <w:r w:rsidRPr="00F042E3">
        <w:rPr>
          <w:sz w:val="22"/>
          <w:szCs w:val="22"/>
        </w:rPr>
        <w:t>Jeżeli projekt będzie m</w:t>
      </w:r>
      <w:r w:rsidR="00B1148F" w:rsidRPr="00F042E3">
        <w:rPr>
          <w:sz w:val="22"/>
          <w:szCs w:val="22"/>
        </w:rPr>
        <w:t>i</w:t>
      </w:r>
      <w:r w:rsidRPr="00F042E3">
        <w:rPr>
          <w:sz w:val="22"/>
          <w:szCs w:val="22"/>
        </w:rPr>
        <w:t>a</w:t>
      </w:r>
      <w:r w:rsidR="00B1148F" w:rsidRPr="00F042E3">
        <w:rPr>
          <w:sz w:val="22"/>
          <w:szCs w:val="22"/>
        </w:rPr>
        <w:t>ł</w:t>
      </w:r>
      <w:r w:rsidRPr="00F042E3">
        <w:rPr>
          <w:sz w:val="22"/>
          <w:szCs w:val="22"/>
        </w:rPr>
        <w:t xml:space="preserve"> formułę projektu partnerskiego </w:t>
      </w:r>
      <w:r w:rsidR="001E2713" w:rsidRPr="00F042E3">
        <w:rPr>
          <w:sz w:val="22"/>
          <w:szCs w:val="22"/>
        </w:rPr>
        <w:t xml:space="preserve">i wśród partnerów przewiduje </w:t>
      </w:r>
      <w:r w:rsidR="004A3DEB" w:rsidRPr="00F042E3">
        <w:rPr>
          <w:sz w:val="22"/>
          <w:szCs w:val="22"/>
        </w:rPr>
        <w:t xml:space="preserve">się </w:t>
      </w:r>
      <w:r w:rsidR="001E2713" w:rsidRPr="00F042E3">
        <w:rPr>
          <w:sz w:val="22"/>
          <w:szCs w:val="22"/>
        </w:rPr>
        <w:t>zaangażowanie podmiotów dysponujących środkami prywatnymi, to wykazanie tych środków powinno zostać odnotowane w budżecie projektu poprzez wykazanie jaka jest ogólna wartość wkładu własnego (aby można było zweryfikować, czy jest on zapewniony na wymaganym dla projektu poziomie), ale również konieczne jest wskazanie, że przewiduje się włączenie do budżetu projektu wkładu własnego pochodzącego ze źródeł prywatnych.</w:t>
      </w:r>
    </w:p>
    <w:p w14:paraId="5FD15649" w14:textId="77777777" w:rsidR="00F042E3" w:rsidRPr="00F042E3" w:rsidRDefault="00F042E3" w:rsidP="00F042E3">
      <w:pPr>
        <w:pStyle w:val="Default"/>
        <w:ind w:left="502"/>
        <w:jc w:val="both"/>
        <w:rPr>
          <w:color w:val="auto"/>
          <w:sz w:val="22"/>
          <w:szCs w:val="22"/>
        </w:rPr>
      </w:pPr>
    </w:p>
    <w:p w14:paraId="7CE827E6" w14:textId="77777777" w:rsidR="00FB6DFA" w:rsidRPr="00F042E3" w:rsidRDefault="00FB6DFA" w:rsidP="00FE500C">
      <w:pPr>
        <w:pStyle w:val="Default"/>
        <w:numPr>
          <w:ilvl w:val="0"/>
          <w:numId w:val="12"/>
        </w:numPr>
        <w:jc w:val="both"/>
        <w:rPr>
          <w:color w:val="auto"/>
          <w:sz w:val="22"/>
          <w:szCs w:val="22"/>
        </w:rPr>
      </w:pPr>
      <w:r w:rsidRPr="00F042E3">
        <w:rPr>
          <w:sz w:val="22"/>
          <w:szCs w:val="22"/>
        </w:rPr>
        <w:t>Nie. Będzie to wkład pieniężny.</w:t>
      </w:r>
      <w:r w:rsidR="00DF6014">
        <w:rPr>
          <w:sz w:val="22"/>
          <w:szCs w:val="22"/>
        </w:rPr>
        <w:t xml:space="preserve"> </w:t>
      </w:r>
    </w:p>
    <w:p w14:paraId="714FACA5" w14:textId="77777777" w:rsidR="00F042E3" w:rsidRPr="00F042E3" w:rsidRDefault="00F042E3" w:rsidP="00F042E3">
      <w:pPr>
        <w:pStyle w:val="Default"/>
        <w:ind w:left="502"/>
        <w:jc w:val="both"/>
        <w:rPr>
          <w:color w:val="auto"/>
          <w:sz w:val="22"/>
          <w:szCs w:val="22"/>
        </w:rPr>
      </w:pPr>
    </w:p>
    <w:p w14:paraId="189F2D28" w14:textId="77777777" w:rsidR="00F042E3" w:rsidRPr="00F042E3" w:rsidRDefault="00B003E4" w:rsidP="00FE500C">
      <w:pPr>
        <w:pStyle w:val="Default"/>
        <w:numPr>
          <w:ilvl w:val="0"/>
          <w:numId w:val="12"/>
        </w:numPr>
        <w:jc w:val="both"/>
        <w:rPr>
          <w:rStyle w:val="Hipercze"/>
          <w:color w:val="auto"/>
          <w:sz w:val="22"/>
          <w:szCs w:val="22"/>
          <w:u w:val="none"/>
        </w:rPr>
      </w:pPr>
      <w:r w:rsidRPr="00F042E3">
        <w:rPr>
          <w:rFonts w:cstheme="minorHAnsi"/>
          <w:sz w:val="22"/>
          <w:szCs w:val="22"/>
        </w:rPr>
        <w:t>Podział wniesienia wkładu własnego może być dowolny i zależy od tego co zostanie ustalone między partnerami. Odpowiednie zapisy dotyczące kto co wnosi i w jakiej wysokości powinny się znaleźć we wniosku o dofinansowanie oraz w  umowie partnerstwa (najczęściej wniosek o</w:t>
      </w:r>
      <w:r w:rsidR="004C24AE" w:rsidRPr="00F042E3">
        <w:rPr>
          <w:rFonts w:cstheme="minorHAnsi"/>
          <w:sz w:val="22"/>
          <w:szCs w:val="22"/>
        </w:rPr>
        <w:t> </w:t>
      </w:r>
      <w:r w:rsidRPr="00F042E3">
        <w:rPr>
          <w:rFonts w:cstheme="minorHAnsi"/>
          <w:sz w:val="22"/>
          <w:szCs w:val="22"/>
        </w:rPr>
        <w:t xml:space="preserve">dofinansowanie jest załącznikiem do umowy partnerskiej). </w:t>
      </w:r>
      <w:r w:rsidR="00DF6014">
        <w:rPr>
          <w:rFonts w:cstheme="minorHAnsi"/>
          <w:sz w:val="22"/>
          <w:szCs w:val="22"/>
        </w:rPr>
        <w:t>P</w:t>
      </w:r>
      <w:r w:rsidRPr="00F042E3">
        <w:rPr>
          <w:rFonts w:cstheme="minorHAnsi"/>
          <w:sz w:val="22"/>
          <w:szCs w:val="22"/>
        </w:rPr>
        <w:t>rzykład umowy</w:t>
      </w:r>
      <w:r w:rsidR="00DF6014">
        <w:rPr>
          <w:rFonts w:cstheme="minorHAnsi"/>
          <w:sz w:val="22"/>
          <w:szCs w:val="22"/>
        </w:rPr>
        <w:t xml:space="preserve"> partnerskiej</w:t>
      </w:r>
      <w:r w:rsidRPr="00F042E3">
        <w:rPr>
          <w:rFonts w:cstheme="minorHAnsi"/>
          <w:sz w:val="22"/>
          <w:szCs w:val="22"/>
        </w:rPr>
        <w:t xml:space="preserve">: </w:t>
      </w:r>
      <w:hyperlink r:id="rId8" w:history="1">
        <w:r w:rsidRPr="00F042E3">
          <w:rPr>
            <w:rStyle w:val="Hipercze"/>
            <w:sz w:val="22"/>
            <w:szCs w:val="22"/>
          </w:rPr>
          <w:t>http://administracja.mswia.gov.pl/download/58/21029/file.file</w:t>
        </w:r>
      </w:hyperlink>
    </w:p>
    <w:p w14:paraId="2D940AB5" w14:textId="77777777" w:rsidR="00F042E3" w:rsidRDefault="00B003E4" w:rsidP="00F042E3">
      <w:pPr>
        <w:pStyle w:val="Default"/>
        <w:ind w:left="502"/>
        <w:jc w:val="both"/>
        <w:rPr>
          <w:rFonts w:cstheme="minorHAnsi"/>
          <w:sz w:val="22"/>
          <w:szCs w:val="22"/>
        </w:rPr>
      </w:pPr>
      <w:r w:rsidRPr="00F042E3">
        <w:rPr>
          <w:rFonts w:cstheme="minorHAnsi"/>
          <w:sz w:val="22"/>
          <w:szCs w:val="22"/>
        </w:rPr>
        <w:t>Jeżeli np. wkład własny wniesie w całości jeden z partnerów to zapisy umowy partnerstwa powinny zawierać informacje co w takim razie wnoszą pozostali partnerzy (</w:t>
      </w:r>
      <w:r w:rsidR="00F042E3">
        <w:rPr>
          <w:rFonts w:cstheme="minorHAnsi"/>
          <w:sz w:val="22"/>
          <w:szCs w:val="22"/>
        </w:rPr>
        <w:t>D</w:t>
      </w:r>
      <w:r w:rsidRPr="00F042E3">
        <w:rPr>
          <w:rFonts w:cstheme="minorHAnsi"/>
          <w:sz w:val="22"/>
          <w:szCs w:val="22"/>
        </w:rPr>
        <w:t xml:space="preserve">laczego są niezbędni do realizacji projektu? Wniosą potencjał kadrowy, techniczny?). </w:t>
      </w:r>
    </w:p>
    <w:p w14:paraId="236B9DEB" w14:textId="77777777" w:rsidR="00F042E3" w:rsidRPr="00F042E3" w:rsidRDefault="00F042E3" w:rsidP="00F042E3">
      <w:pPr>
        <w:pStyle w:val="Default"/>
        <w:ind w:left="502"/>
        <w:jc w:val="both"/>
        <w:rPr>
          <w:color w:val="auto"/>
          <w:sz w:val="22"/>
          <w:szCs w:val="22"/>
        </w:rPr>
      </w:pPr>
    </w:p>
    <w:p w14:paraId="729603E1" w14:textId="77777777" w:rsidR="00F042E3" w:rsidRPr="00F042E3" w:rsidRDefault="00157EDD" w:rsidP="00FE500C">
      <w:pPr>
        <w:pStyle w:val="Default"/>
        <w:numPr>
          <w:ilvl w:val="0"/>
          <w:numId w:val="12"/>
        </w:numPr>
        <w:jc w:val="both"/>
        <w:rPr>
          <w:color w:val="auto"/>
          <w:sz w:val="22"/>
          <w:szCs w:val="22"/>
        </w:rPr>
      </w:pPr>
      <w:r w:rsidRPr="00F042E3">
        <w:rPr>
          <w:rFonts w:cstheme="minorHAnsi"/>
          <w:sz w:val="22"/>
          <w:szCs w:val="22"/>
        </w:rPr>
        <w:t>T</w:t>
      </w:r>
      <w:r w:rsidR="00753CC8" w:rsidRPr="00F042E3">
        <w:rPr>
          <w:rFonts w:cstheme="minorHAnsi"/>
          <w:sz w:val="22"/>
          <w:szCs w:val="22"/>
        </w:rPr>
        <w:t>ak, n</w:t>
      </w:r>
      <w:r w:rsidRPr="00F042E3">
        <w:rPr>
          <w:rFonts w:cstheme="minorHAnsi"/>
          <w:sz w:val="22"/>
          <w:szCs w:val="22"/>
        </w:rPr>
        <w:t>iemniej jednak koszty, które Państwo wyliczają stanowią koszty pośrednie projektu i ich wyliczenie we wniosku nie jest potrzebne. Wkład własny ponoszony z kosztów pośrednich nie podlega kontroli Instytucji Pośredniczącej. Kontroli podlegają tylko koszty bezpośrednie, w tym wkład własny, jeżeli jest ponoszony z kosztów bezpośrednich.</w:t>
      </w:r>
    </w:p>
    <w:p w14:paraId="001FC1D5" w14:textId="77777777" w:rsidR="00157EDD" w:rsidRDefault="00157EDD" w:rsidP="00707733">
      <w:pPr>
        <w:pStyle w:val="Default"/>
        <w:ind w:left="502"/>
        <w:jc w:val="both"/>
        <w:rPr>
          <w:rFonts w:cstheme="minorHAnsi"/>
          <w:sz w:val="22"/>
          <w:szCs w:val="22"/>
        </w:rPr>
      </w:pPr>
      <w:r w:rsidRPr="00F042E3">
        <w:rPr>
          <w:rFonts w:cstheme="minorHAnsi"/>
          <w:sz w:val="22"/>
          <w:szCs w:val="22"/>
        </w:rPr>
        <w:t>Zwracamy uwagę, że koszty pośrednie są naliczane jako ryczałt od poniesionych kosztów bezpośrednich – stąd jeśli nie zrealizują Państwo całego budżetu projektu to wniesienie wkładu własnego wyłącznie kosztami pośrednimi w założonej na wstępie wysokości może okazać się niemożliwe. W tym kontekście wkład własny wyłącznie w kosztach pośrednich jest bardziej ryzykowny. Ponadto wniesienie wkładu własnego w kosztach pośrednich realnie oznacza brak możliwości przeksięgowania odpowiedniego odsetka z konta projektu na ko</w:t>
      </w:r>
      <w:r w:rsidR="00DF6014">
        <w:rPr>
          <w:rFonts w:cstheme="minorHAnsi"/>
          <w:sz w:val="22"/>
          <w:szCs w:val="22"/>
        </w:rPr>
        <w:t>n</w:t>
      </w:r>
      <w:r w:rsidRPr="00F042E3">
        <w:rPr>
          <w:rFonts w:cstheme="minorHAnsi"/>
          <w:sz w:val="22"/>
          <w:szCs w:val="22"/>
        </w:rPr>
        <w:t xml:space="preserve">to instytucji. </w:t>
      </w:r>
    </w:p>
    <w:p w14:paraId="5D5BBBDA" w14:textId="77777777" w:rsidR="00707733" w:rsidRPr="00F042E3" w:rsidRDefault="00707733" w:rsidP="00707733">
      <w:pPr>
        <w:pStyle w:val="Default"/>
        <w:ind w:left="502"/>
        <w:jc w:val="both"/>
        <w:rPr>
          <w:rFonts w:cstheme="minorHAnsi"/>
          <w:sz w:val="22"/>
          <w:szCs w:val="22"/>
        </w:rPr>
      </w:pP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1E2713" w14:paraId="6F63E60B" w14:textId="77777777" w:rsidTr="008852AB">
        <w:trPr>
          <w:jc w:val="center"/>
        </w:trPr>
        <w:tc>
          <w:tcPr>
            <w:tcW w:w="9212" w:type="dxa"/>
            <w:shd w:val="clear" w:color="auto" w:fill="D9D9D9" w:themeFill="background1" w:themeFillShade="D9"/>
          </w:tcPr>
          <w:p w14:paraId="2342923C" w14:textId="77777777" w:rsidR="001E2713" w:rsidRDefault="001E2713" w:rsidP="005D49F1">
            <w:pPr>
              <w:pStyle w:val="Default"/>
              <w:ind w:left="104"/>
              <w:jc w:val="center"/>
              <w:rPr>
                <w:b/>
                <w:i/>
                <w:sz w:val="22"/>
                <w:szCs w:val="22"/>
              </w:rPr>
            </w:pPr>
            <w:r>
              <w:rPr>
                <w:b/>
                <w:i/>
                <w:sz w:val="22"/>
                <w:szCs w:val="22"/>
              </w:rPr>
              <w:t>OBSZAR:</w:t>
            </w:r>
          </w:p>
          <w:p w14:paraId="4BF0C935" w14:textId="77777777" w:rsidR="001E2713" w:rsidRPr="000949DE" w:rsidRDefault="001E2713" w:rsidP="005D49F1">
            <w:pPr>
              <w:pStyle w:val="Default"/>
              <w:ind w:left="104"/>
              <w:jc w:val="center"/>
              <w:rPr>
                <w:b/>
                <w:i/>
                <w:sz w:val="22"/>
                <w:szCs w:val="22"/>
              </w:rPr>
            </w:pPr>
            <w:r w:rsidRPr="000949DE">
              <w:rPr>
                <w:b/>
                <w:i/>
                <w:sz w:val="22"/>
                <w:szCs w:val="22"/>
              </w:rPr>
              <w:t>OKRES REALIZACJI PROJEKTU</w:t>
            </w:r>
          </w:p>
        </w:tc>
      </w:tr>
    </w:tbl>
    <w:p w14:paraId="667D347F" w14:textId="77777777" w:rsidR="001E2713" w:rsidRDefault="001E2713" w:rsidP="005D49F1">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1E2713" w14:paraId="3241DEC1" w14:textId="77777777" w:rsidTr="008852AB">
        <w:tc>
          <w:tcPr>
            <w:tcW w:w="9212" w:type="dxa"/>
            <w:shd w:val="clear" w:color="auto" w:fill="D9D9D9" w:themeFill="background1" w:themeFillShade="D9"/>
          </w:tcPr>
          <w:p w14:paraId="6C53D9C1" w14:textId="77777777" w:rsidR="001E2713" w:rsidRDefault="001E2713" w:rsidP="005D49F1">
            <w:pPr>
              <w:pStyle w:val="Default"/>
              <w:jc w:val="both"/>
            </w:pPr>
            <w:r>
              <w:rPr>
                <w:b/>
                <w:i/>
                <w:sz w:val="22"/>
                <w:szCs w:val="22"/>
              </w:rPr>
              <w:t>PYTANIA:</w:t>
            </w:r>
            <w:r>
              <w:t xml:space="preserve"> </w:t>
            </w:r>
          </w:p>
          <w:p w14:paraId="67D5B759" w14:textId="77777777" w:rsidR="001E2713" w:rsidRDefault="001E2713" w:rsidP="00FE500C">
            <w:pPr>
              <w:pStyle w:val="Default"/>
              <w:numPr>
                <w:ilvl w:val="0"/>
                <w:numId w:val="4"/>
              </w:numPr>
              <w:jc w:val="both"/>
              <w:rPr>
                <w:b/>
                <w:i/>
                <w:sz w:val="22"/>
                <w:szCs w:val="22"/>
              </w:rPr>
            </w:pPr>
            <w:r>
              <w:rPr>
                <w:b/>
                <w:i/>
                <w:sz w:val="22"/>
                <w:szCs w:val="22"/>
              </w:rPr>
              <w:t xml:space="preserve">Jaki jest </w:t>
            </w:r>
            <w:r w:rsidRPr="000949DE">
              <w:rPr>
                <w:b/>
                <w:i/>
                <w:sz w:val="22"/>
                <w:szCs w:val="22"/>
              </w:rPr>
              <w:t>minimalny/maksymalny okres realizacji projektu</w:t>
            </w:r>
            <w:r>
              <w:rPr>
                <w:b/>
                <w:i/>
                <w:sz w:val="22"/>
                <w:szCs w:val="22"/>
              </w:rPr>
              <w:t>?</w:t>
            </w:r>
          </w:p>
          <w:p w14:paraId="0CE7C374" w14:textId="77777777" w:rsidR="00814651" w:rsidRPr="00FA108B" w:rsidRDefault="001E2713" w:rsidP="00FE500C">
            <w:pPr>
              <w:pStyle w:val="Default"/>
              <w:numPr>
                <w:ilvl w:val="0"/>
                <w:numId w:val="4"/>
              </w:numPr>
              <w:jc w:val="both"/>
              <w:rPr>
                <w:b/>
                <w:i/>
                <w:sz w:val="22"/>
                <w:szCs w:val="22"/>
              </w:rPr>
            </w:pPr>
            <w:r>
              <w:rPr>
                <w:b/>
                <w:i/>
                <w:sz w:val="22"/>
                <w:szCs w:val="22"/>
              </w:rPr>
              <w:t>Jaki jest</w:t>
            </w:r>
            <w:r w:rsidRPr="000949DE">
              <w:rPr>
                <w:b/>
                <w:i/>
                <w:sz w:val="22"/>
                <w:szCs w:val="22"/>
              </w:rPr>
              <w:t xml:space="preserve"> termin rozpoczęcia realizacji projektu?</w:t>
            </w:r>
          </w:p>
        </w:tc>
      </w:tr>
    </w:tbl>
    <w:p w14:paraId="240B72FF" w14:textId="77777777" w:rsidR="0070559D" w:rsidRPr="0070559D" w:rsidRDefault="0070559D" w:rsidP="000B6D6D">
      <w:pPr>
        <w:spacing w:before="240" w:line="240" w:lineRule="auto"/>
        <w:ind w:left="851" w:hanging="851"/>
        <w:jc w:val="both"/>
        <w:rPr>
          <w:u w:val="single"/>
        </w:rPr>
      </w:pPr>
      <w:r w:rsidRPr="0070559D">
        <w:rPr>
          <w:u w:val="single"/>
        </w:rPr>
        <w:t>Odpowiedzi:</w:t>
      </w:r>
    </w:p>
    <w:p w14:paraId="66477527" w14:textId="04460037" w:rsidR="000B6D6D" w:rsidRDefault="008150DE" w:rsidP="00FE500C">
      <w:pPr>
        <w:pStyle w:val="Akapitzlist"/>
        <w:numPr>
          <w:ilvl w:val="0"/>
          <w:numId w:val="15"/>
        </w:numPr>
        <w:spacing w:before="240" w:line="240" w:lineRule="auto"/>
        <w:jc w:val="both"/>
      </w:pPr>
      <w:r>
        <w:t xml:space="preserve">i </w:t>
      </w:r>
      <w:r w:rsidR="00C020C4">
        <w:t xml:space="preserve"> </w:t>
      </w:r>
      <w:r w:rsidR="001E2713">
        <w:t xml:space="preserve">2. </w:t>
      </w:r>
      <w:r w:rsidR="003A5B8A">
        <w:t>Kryterium dostępu nr 5 stanowi: „</w:t>
      </w:r>
      <w:r w:rsidR="00570872">
        <w:t xml:space="preserve">Okres realizacji projektu – </w:t>
      </w:r>
      <w:r w:rsidR="003A5B8A" w:rsidRPr="003A5B8A">
        <w:t xml:space="preserve">nie dłuższy niż do </w:t>
      </w:r>
      <w:r w:rsidR="003A5B8A" w:rsidRPr="003A5B8A">
        <w:rPr>
          <w:b/>
        </w:rPr>
        <w:t>30 czerwca 2023</w:t>
      </w:r>
      <w:r w:rsidR="00570872">
        <w:rPr>
          <w:b/>
        </w:rPr>
        <w:t xml:space="preserve"> r.</w:t>
      </w:r>
      <w:r w:rsidR="003A5B8A" w:rsidRPr="003A5B8A">
        <w:t xml:space="preserve">, chyba że Instytucja Pośrednicząca w trakcie realizacji projektu wyrazi zgodę </w:t>
      </w:r>
      <w:r w:rsidR="003A5B8A">
        <w:t>na wydłużenie okresu realizacji”. O ile Regulamin konkursu nie określa terminu rozpoczęcia realizacji projektu</w:t>
      </w:r>
      <w:r w:rsidR="00570872">
        <w:t>,</w:t>
      </w:r>
      <w:r w:rsidR="003A5B8A">
        <w:t xml:space="preserve"> to biorąc pod uwagę skalę przedsięwzięcia wynikającą z kryterium dostępu nr 9, zgodnie z którym w projekcie wsparciem należy objąć od 200 do 500 JST, zasadne wydaje się przystąpienie do realizacji projektu niezwłocznie po podpisaniu umowy o dofinansowanie projektu.</w:t>
      </w: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EA1F6E" w:rsidRPr="00066C74" w14:paraId="089AA71B" w14:textId="77777777" w:rsidTr="003A5B8A">
        <w:trPr>
          <w:jc w:val="center"/>
        </w:trPr>
        <w:tc>
          <w:tcPr>
            <w:tcW w:w="9062" w:type="dxa"/>
            <w:shd w:val="clear" w:color="auto" w:fill="D9D9D9" w:themeFill="background1" w:themeFillShade="D9"/>
          </w:tcPr>
          <w:p w14:paraId="16DE6A6E" w14:textId="77777777" w:rsidR="00EA1F6E" w:rsidRPr="00066C74" w:rsidRDefault="00EA1F6E" w:rsidP="005D49F1">
            <w:pPr>
              <w:autoSpaceDE w:val="0"/>
              <w:autoSpaceDN w:val="0"/>
              <w:adjustRightInd w:val="0"/>
              <w:ind w:left="104"/>
              <w:jc w:val="center"/>
              <w:rPr>
                <w:b/>
                <w:i/>
                <w:color w:val="000000"/>
              </w:rPr>
            </w:pPr>
            <w:r w:rsidRPr="00066C74">
              <w:rPr>
                <w:b/>
                <w:i/>
                <w:color w:val="000000"/>
              </w:rPr>
              <w:t>OBSZAR:</w:t>
            </w:r>
          </w:p>
          <w:p w14:paraId="6DA5B196" w14:textId="77777777" w:rsidR="00EA1F6E" w:rsidRPr="00066C74" w:rsidRDefault="00EA1F6E" w:rsidP="005D49F1">
            <w:pPr>
              <w:autoSpaceDE w:val="0"/>
              <w:autoSpaceDN w:val="0"/>
              <w:adjustRightInd w:val="0"/>
              <w:ind w:left="104"/>
              <w:jc w:val="center"/>
              <w:rPr>
                <w:b/>
                <w:i/>
                <w:color w:val="000000"/>
              </w:rPr>
            </w:pPr>
            <w:r w:rsidRPr="00066C74">
              <w:rPr>
                <w:b/>
                <w:i/>
                <w:color w:val="000000"/>
              </w:rPr>
              <w:t xml:space="preserve">ZASADY </w:t>
            </w:r>
            <w:r w:rsidR="00F21F0B">
              <w:rPr>
                <w:b/>
                <w:i/>
                <w:color w:val="000000"/>
              </w:rPr>
              <w:t xml:space="preserve">REALIZACJI i </w:t>
            </w:r>
            <w:r w:rsidRPr="00066C74">
              <w:rPr>
                <w:b/>
                <w:i/>
                <w:color w:val="000000"/>
              </w:rPr>
              <w:t>FINANSOWANIA PROJEKTÓW W RAMACH KONKURSU</w:t>
            </w:r>
          </w:p>
        </w:tc>
      </w:tr>
    </w:tbl>
    <w:p w14:paraId="30096198" w14:textId="77777777" w:rsidR="00EA1F6E" w:rsidRPr="00066C74" w:rsidRDefault="00EA1F6E" w:rsidP="005D49F1">
      <w:pPr>
        <w:autoSpaceDE w:val="0"/>
        <w:autoSpaceDN w:val="0"/>
        <w:adjustRightInd w:val="0"/>
        <w:spacing w:line="240" w:lineRule="auto"/>
        <w:rPr>
          <w:b/>
          <w:bCs/>
          <w:color w:val="000000"/>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EA1F6E" w:rsidRPr="00066C74" w14:paraId="0DCF180D" w14:textId="77777777" w:rsidTr="003E36C5">
        <w:tc>
          <w:tcPr>
            <w:tcW w:w="9212" w:type="dxa"/>
            <w:shd w:val="clear" w:color="auto" w:fill="D9D9D9" w:themeFill="background1" w:themeFillShade="D9"/>
          </w:tcPr>
          <w:p w14:paraId="72F1D331" w14:textId="77777777" w:rsidR="00EA1F6E" w:rsidRPr="00066C74" w:rsidRDefault="00EA1F6E" w:rsidP="005D49F1">
            <w:pPr>
              <w:autoSpaceDE w:val="0"/>
              <w:autoSpaceDN w:val="0"/>
              <w:adjustRightInd w:val="0"/>
              <w:jc w:val="both"/>
              <w:rPr>
                <w:i/>
                <w:color w:val="000000"/>
                <w:sz w:val="24"/>
                <w:szCs w:val="24"/>
              </w:rPr>
            </w:pPr>
            <w:r w:rsidRPr="00066C74">
              <w:rPr>
                <w:b/>
                <w:i/>
                <w:color w:val="000000"/>
              </w:rPr>
              <w:t>PYTANIA:</w:t>
            </w:r>
            <w:r w:rsidRPr="00066C74">
              <w:rPr>
                <w:i/>
                <w:color w:val="000000"/>
                <w:sz w:val="24"/>
                <w:szCs w:val="24"/>
              </w:rPr>
              <w:t xml:space="preserve"> </w:t>
            </w:r>
          </w:p>
          <w:p w14:paraId="423FE9E0" w14:textId="77777777" w:rsidR="00EA1F6E" w:rsidRDefault="00BB37FB" w:rsidP="00FE500C">
            <w:pPr>
              <w:pStyle w:val="Akapitzlist"/>
              <w:numPr>
                <w:ilvl w:val="0"/>
                <w:numId w:val="5"/>
              </w:numPr>
              <w:jc w:val="both"/>
              <w:rPr>
                <w:b/>
                <w:i/>
              </w:rPr>
            </w:pPr>
            <w:r>
              <w:rPr>
                <w:b/>
                <w:i/>
              </w:rPr>
              <w:t xml:space="preserve">Czy wydatkowanie środków </w:t>
            </w:r>
            <w:r w:rsidR="00EA1F6E" w:rsidRPr="00175134">
              <w:rPr>
                <w:b/>
                <w:i/>
              </w:rPr>
              <w:t xml:space="preserve">w ramach projektu </w:t>
            </w:r>
            <w:r>
              <w:rPr>
                <w:b/>
                <w:i/>
              </w:rPr>
              <w:t xml:space="preserve">musi </w:t>
            </w:r>
            <w:r w:rsidR="00EA1F6E" w:rsidRPr="00175134">
              <w:rPr>
                <w:b/>
                <w:i/>
              </w:rPr>
              <w:t xml:space="preserve">odbywać się za pośrednictwem Lidera - czy w takim razie wszelkie umowy na realizację zadań w skali całego projektu (również w imieniu </w:t>
            </w:r>
            <w:r w:rsidR="004C24AE">
              <w:rPr>
                <w:b/>
                <w:i/>
              </w:rPr>
              <w:t>partnerów</w:t>
            </w:r>
            <w:r w:rsidR="00EA1F6E" w:rsidRPr="00175134">
              <w:rPr>
                <w:b/>
                <w:i/>
              </w:rPr>
              <w:t xml:space="preserve"> ) podpisuje Lider? </w:t>
            </w:r>
          </w:p>
          <w:p w14:paraId="28FBFF95" w14:textId="77777777" w:rsidR="00363DBF" w:rsidRPr="00BE0D6D" w:rsidRDefault="00363DBF" w:rsidP="00FE500C">
            <w:pPr>
              <w:pStyle w:val="Akapitzlist"/>
              <w:numPr>
                <w:ilvl w:val="0"/>
                <w:numId w:val="5"/>
              </w:numPr>
              <w:jc w:val="both"/>
              <w:rPr>
                <w:b/>
                <w:i/>
              </w:rPr>
            </w:pPr>
            <w:r w:rsidRPr="00363DBF">
              <w:rPr>
                <w:b/>
                <w:i/>
              </w:rPr>
              <w:t>Jakie są praktyczne aspekty utworzenia wyodrębnionego rachunku na potrzeby realizacji projektu</w:t>
            </w:r>
            <w:r w:rsidR="00BE0D6D">
              <w:rPr>
                <w:b/>
                <w:i/>
              </w:rPr>
              <w:t xml:space="preserve">? </w:t>
            </w:r>
            <w:r w:rsidR="00F21F0B" w:rsidRPr="00BE0D6D">
              <w:rPr>
                <w:b/>
                <w:i/>
              </w:rPr>
              <w:t>C</w:t>
            </w:r>
            <w:r w:rsidRPr="00BE0D6D">
              <w:rPr>
                <w:b/>
                <w:i/>
              </w:rPr>
              <w:t xml:space="preserve">zy w wyniku przekazywania środków na wyodrębniony rachunek projektu - czy zaliczka trafia na rachunek obsługiwany przez Lidera? </w:t>
            </w:r>
          </w:p>
          <w:p w14:paraId="6688BC5C" w14:textId="77777777" w:rsidR="00EA1F6E" w:rsidRPr="00812605" w:rsidRDefault="00271A9F" w:rsidP="00FE500C">
            <w:pPr>
              <w:pStyle w:val="Akapitzlist"/>
              <w:numPr>
                <w:ilvl w:val="0"/>
                <w:numId w:val="5"/>
              </w:numPr>
              <w:contextualSpacing w:val="0"/>
              <w:jc w:val="both"/>
              <w:rPr>
                <w:b/>
                <w:i/>
              </w:rPr>
            </w:pPr>
            <w:r>
              <w:rPr>
                <w:b/>
                <w:i/>
              </w:rPr>
              <w:t>C</w:t>
            </w:r>
            <w:r w:rsidR="00EA1F6E" w:rsidRPr="00066C74">
              <w:rPr>
                <w:b/>
                <w:i/>
              </w:rPr>
              <w:t xml:space="preserve">zy w wyniku przekazywania środków na wyodrębniony rachunek projektu - czy zaliczka trafia na rachunek obsługiwany przez Lidera? </w:t>
            </w:r>
            <w:r w:rsidRPr="00812605">
              <w:rPr>
                <w:b/>
                <w:i/>
              </w:rPr>
              <w:t>C</w:t>
            </w:r>
            <w:r w:rsidR="00EA1F6E" w:rsidRPr="00812605">
              <w:rPr>
                <w:b/>
                <w:i/>
              </w:rPr>
              <w:t>zy Partnerzy przekazują na ten rachunek wkład własny do dyspozycji Lidera?</w:t>
            </w:r>
          </w:p>
          <w:p w14:paraId="26AF0F55" w14:textId="77777777" w:rsidR="00EA1F6E" w:rsidRPr="00175134" w:rsidRDefault="00EA1F6E" w:rsidP="00FE500C">
            <w:pPr>
              <w:pStyle w:val="Akapitzlist"/>
              <w:numPr>
                <w:ilvl w:val="0"/>
                <w:numId w:val="5"/>
              </w:numPr>
              <w:jc w:val="both"/>
              <w:rPr>
                <w:b/>
                <w:i/>
              </w:rPr>
            </w:pPr>
            <w:r w:rsidRPr="00175134">
              <w:rPr>
                <w:b/>
                <w:i/>
              </w:rPr>
              <w:t>Jak długo po podpisaniu umowy beneficjenci będą oczekiwać na zaliczkę?</w:t>
            </w:r>
          </w:p>
          <w:p w14:paraId="24EBF7AA" w14:textId="77777777" w:rsidR="0038359E" w:rsidRPr="00C431FE" w:rsidRDefault="0038359E" w:rsidP="00FE500C">
            <w:pPr>
              <w:pStyle w:val="Akapitzlist"/>
              <w:numPr>
                <w:ilvl w:val="0"/>
                <w:numId w:val="5"/>
              </w:numPr>
              <w:jc w:val="both"/>
              <w:rPr>
                <w:b/>
                <w:i/>
              </w:rPr>
            </w:pPr>
            <w:r w:rsidRPr="00C431FE">
              <w:rPr>
                <w:b/>
                <w:i/>
              </w:rPr>
              <w:t>Czy osoby zaangażowane do realizacji projektu „należące do posiadanego potencjału kadrowego wnioskodawcy” (zgodnie z wymaganiami podanymi w opisie pkt 4.3 (2) Instrukcji wypełniania wniosku o dofinansowanie projektu – tj. „osoby na stale współpracujące i planowane do oddelegowania do projektu” oraz „wskazane z imienia i nazwiska”) oraz spełniające warunki kwalifikowalności określone w Wytycznych w zakresie  kwalifikowalności wydatków – m.in. w zakresie akceptowalnych form zatrudnienia wg pkt. 6-16.1 do 3  Wytycznych (stosunek pracy, stosunek cywilnoprawny, osoby samozatrudnione) również są objęte konkurencyjną procedurą wyboru (zgodnie z cytowanym powyżej punktem Instrukcji wypełniania wniosku o dofinansowanie, konkurencyjna procedura wyboru ma zastosowanie w przypadku osób</w:t>
            </w:r>
            <w:r w:rsidR="00D80A0F">
              <w:rPr>
                <w:b/>
                <w:i/>
              </w:rPr>
              <w:t>,</w:t>
            </w:r>
            <w:r w:rsidRPr="00C431FE">
              <w:rPr>
                <w:b/>
                <w:i/>
              </w:rPr>
              <w:t xml:space="preserve"> „które wnioskodawca dopiero chciałby zaangażować”, a nie w wypadku „osób na stale współpracujących” z wnioskodawcą)?</w:t>
            </w:r>
          </w:p>
          <w:p w14:paraId="0B88E8B0" w14:textId="77777777" w:rsidR="0038359E" w:rsidRPr="00F21F0B" w:rsidRDefault="0038359E" w:rsidP="00FE500C">
            <w:pPr>
              <w:pStyle w:val="Akapitzlist"/>
              <w:numPr>
                <w:ilvl w:val="0"/>
                <w:numId w:val="5"/>
              </w:numPr>
              <w:jc w:val="both"/>
              <w:rPr>
                <w:b/>
                <w:i/>
              </w:rPr>
            </w:pPr>
            <w:r w:rsidRPr="00F21F0B">
              <w:rPr>
                <w:b/>
                <w:i/>
              </w:rPr>
              <w:t>Jaki jest termin zachowania trwałości rezultatów?</w:t>
            </w:r>
          </w:p>
          <w:p w14:paraId="1E5356B2" w14:textId="77777777" w:rsidR="00C60E5E" w:rsidRPr="00F21F0B" w:rsidRDefault="007F0E29" w:rsidP="00FE500C">
            <w:pPr>
              <w:pStyle w:val="Akapitzlist"/>
              <w:numPr>
                <w:ilvl w:val="0"/>
                <w:numId w:val="5"/>
              </w:numPr>
              <w:jc w:val="both"/>
              <w:rPr>
                <w:b/>
                <w:i/>
              </w:rPr>
            </w:pPr>
            <w:r w:rsidRPr="00F21F0B">
              <w:rPr>
                <w:b/>
                <w:i/>
              </w:rPr>
              <w:t xml:space="preserve">Czy wsparcie udzielane jednostkom samorządu terytorialnego stanowi dla nich pomoc publiczną/pomoc de </w:t>
            </w:r>
            <w:proofErr w:type="spellStart"/>
            <w:r w:rsidRPr="00F21F0B">
              <w:rPr>
                <w:b/>
                <w:i/>
              </w:rPr>
              <w:t>minimis</w:t>
            </w:r>
            <w:proofErr w:type="spellEnd"/>
            <w:r w:rsidRPr="00F21F0B">
              <w:rPr>
                <w:b/>
                <w:i/>
              </w:rPr>
              <w:t>?</w:t>
            </w:r>
          </w:p>
          <w:p w14:paraId="7E31AB53" w14:textId="77777777" w:rsidR="007F0E29" w:rsidRPr="00F21F0B" w:rsidRDefault="00753CC8" w:rsidP="00FE500C">
            <w:pPr>
              <w:pStyle w:val="Akapitzlist"/>
              <w:numPr>
                <w:ilvl w:val="0"/>
                <w:numId w:val="5"/>
              </w:numPr>
              <w:jc w:val="both"/>
              <w:rPr>
                <w:b/>
                <w:i/>
              </w:rPr>
            </w:pPr>
            <w:r w:rsidRPr="00F21F0B">
              <w:rPr>
                <w:b/>
                <w:i/>
              </w:rPr>
              <w:t>Kto w projektach partnerskich składa wnioski o płatność?</w:t>
            </w:r>
          </w:p>
          <w:p w14:paraId="528685FD" w14:textId="77777777" w:rsidR="00F21F0B" w:rsidRPr="0087078D" w:rsidRDefault="006E03FA" w:rsidP="00FE500C">
            <w:pPr>
              <w:pStyle w:val="Akapitzlist"/>
              <w:numPr>
                <w:ilvl w:val="0"/>
                <w:numId w:val="5"/>
              </w:numPr>
              <w:spacing w:after="160" w:line="256" w:lineRule="auto"/>
              <w:jc w:val="both"/>
              <w:rPr>
                <w:rFonts w:cstheme="minorHAnsi"/>
                <w:b/>
                <w:i/>
              </w:rPr>
            </w:pPr>
            <w:r>
              <w:rPr>
                <w:rFonts w:cstheme="minorHAnsi"/>
                <w:b/>
                <w:i/>
              </w:rPr>
              <w:t xml:space="preserve">Czy poszczególne gminy </w:t>
            </w:r>
            <w:r w:rsidR="00F21F0B" w:rsidRPr="00F21F0B">
              <w:rPr>
                <w:rFonts w:cstheme="minorHAnsi"/>
                <w:b/>
                <w:i/>
              </w:rPr>
              <w:t xml:space="preserve">mogą zostać objęte </w:t>
            </w:r>
            <w:r>
              <w:rPr>
                <w:rFonts w:cstheme="minorHAnsi"/>
                <w:b/>
                <w:i/>
              </w:rPr>
              <w:t>wsparciem przez kilka projektów?</w:t>
            </w:r>
          </w:p>
        </w:tc>
      </w:tr>
    </w:tbl>
    <w:p w14:paraId="3F17CAD0" w14:textId="77777777" w:rsidR="00C431FE" w:rsidRPr="0070559D" w:rsidRDefault="00B6438D" w:rsidP="00B6438D">
      <w:pPr>
        <w:spacing w:before="240" w:line="240" w:lineRule="auto"/>
        <w:jc w:val="both"/>
        <w:rPr>
          <w:u w:val="single"/>
        </w:rPr>
      </w:pPr>
      <w:r w:rsidRPr="0070559D">
        <w:rPr>
          <w:u w:val="single"/>
        </w:rPr>
        <w:t>Odpowiedzi:</w:t>
      </w:r>
    </w:p>
    <w:p w14:paraId="0ECC6C46" w14:textId="77777777" w:rsidR="00EA1F6E" w:rsidRPr="00342A27" w:rsidRDefault="00BB37FB" w:rsidP="00FE500C">
      <w:pPr>
        <w:pStyle w:val="Akapitzlist"/>
        <w:numPr>
          <w:ilvl w:val="0"/>
          <w:numId w:val="6"/>
        </w:numPr>
        <w:spacing w:after="0" w:line="240" w:lineRule="auto"/>
        <w:ind w:left="284" w:hanging="284"/>
        <w:jc w:val="both"/>
      </w:pPr>
      <w:r>
        <w:t>N</w:t>
      </w:r>
      <w:r w:rsidR="0087078D">
        <w:t>ie</w:t>
      </w:r>
      <w:r>
        <w:t>. Regulamin konkursu nie wprowadza takiego obowiązku. R</w:t>
      </w:r>
      <w:r w:rsidR="00EA1F6E" w:rsidRPr="00342A27">
        <w:t>eguluje jedynie kwestię płatności w ramach projektu</w:t>
      </w:r>
      <w:r w:rsidR="00760FE2">
        <w:t>.</w:t>
      </w:r>
      <w:r w:rsidR="00EA1F6E" w:rsidRPr="00342A27">
        <w:t xml:space="preserve"> </w:t>
      </w:r>
      <w:r w:rsidR="00EA1F6E" w:rsidRPr="00760FE2">
        <w:t xml:space="preserve">Regulamin konkursu </w:t>
      </w:r>
      <w:r w:rsidR="00EA1F6E" w:rsidRPr="00342A27">
        <w:t>zawiera wymóg, by wszystkie płatności dokonywane w związku</w:t>
      </w:r>
      <w:r>
        <w:t xml:space="preserve"> </w:t>
      </w:r>
      <w:r w:rsidR="00EA1F6E" w:rsidRPr="00342A27">
        <w:t>z realizacją projektu pomiędzy beneficjentem (liderem) a partnerami dokonywane były za pośrednictwem wyodrębnionego dla projektu rachunku bankowego beneficjenta (</w:t>
      </w:r>
      <w:r>
        <w:t>partnera</w:t>
      </w:r>
      <w:r w:rsidR="00EA1F6E" w:rsidRPr="00342A27">
        <w:t xml:space="preserve">). </w:t>
      </w:r>
    </w:p>
    <w:p w14:paraId="536283AF" w14:textId="77777777" w:rsidR="00EA1F6E" w:rsidRDefault="00EA1F6E" w:rsidP="007A0120">
      <w:pPr>
        <w:pStyle w:val="Akapitzlist"/>
        <w:spacing w:after="0" w:line="240" w:lineRule="auto"/>
        <w:ind w:left="284"/>
        <w:jc w:val="both"/>
      </w:pPr>
      <w:r w:rsidRPr="00342A27">
        <w:t>Ponadto w § 8 ust. 6 wzoru umowy znajduje się zapis, który również wprowadza wymóg, żeby wszystkie płatności dokonywane w związku z realizacją projektu - pomiędzy beneficjentem a</w:t>
      </w:r>
      <w:r w:rsidR="00FB4CCA">
        <w:t> </w:t>
      </w:r>
      <w:r w:rsidRPr="00342A27">
        <w:t>partnerem bądź pomiędzy partnerami, były dokonywane za pośrednictwem ww. rachunku bankowego pod rygorem uznania poniesionych wydatków za niekwalifikowalne.</w:t>
      </w:r>
    </w:p>
    <w:p w14:paraId="0562AAA4" w14:textId="77777777" w:rsidR="00EE1987" w:rsidRPr="00342A27" w:rsidRDefault="00EE1987" w:rsidP="007A0120">
      <w:pPr>
        <w:pStyle w:val="Akapitzlist"/>
        <w:spacing w:after="0" w:line="240" w:lineRule="auto"/>
        <w:ind w:left="284"/>
        <w:jc w:val="both"/>
      </w:pPr>
      <w:r>
        <w:t>Umowa partnerska powinna regulować również kwestie przepływów finansowych między partnerami i liderem projektu.</w:t>
      </w:r>
    </w:p>
    <w:p w14:paraId="353915CB" w14:textId="77777777" w:rsidR="00EA1F6E" w:rsidRDefault="00EA1F6E" w:rsidP="007A0120">
      <w:pPr>
        <w:pStyle w:val="Akapitzlist"/>
        <w:spacing w:after="0" w:line="240" w:lineRule="auto"/>
        <w:ind w:left="284"/>
        <w:jc w:val="both"/>
      </w:pPr>
      <w:r w:rsidRPr="00342A27">
        <w:t>Dokonywanie płatności za pośrednictwem określonego rachunku bankowego nie jest tożsame z</w:t>
      </w:r>
      <w:r w:rsidR="00FB4CCA">
        <w:t> </w:t>
      </w:r>
      <w:r w:rsidRPr="00342A27">
        <w:t xml:space="preserve">pojęciem podjęcia zobowiązania. Zakres odpowiedzialności poszczególnych partnerów określa umowa/porozumienie partnerskie i wniosek o dofinansowanie projektu. W szczególności możliwe jest ustalenie, by nie tylko lider, ale i inni partnerzy dokonywali zakupów w projekcie.  </w:t>
      </w:r>
    </w:p>
    <w:p w14:paraId="6A05D9C5" w14:textId="77777777" w:rsidR="004A3DEB" w:rsidRDefault="004A3DEB" w:rsidP="007A0120">
      <w:pPr>
        <w:pStyle w:val="Akapitzlist"/>
        <w:spacing w:after="0" w:line="240" w:lineRule="auto"/>
        <w:ind w:left="709" w:hanging="425"/>
        <w:jc w:val="both"/>
      </w:pPr>
    </w:p>
    <w:p w14:paraId="7D805046" w14:textId="77777777" w:rsidR="00EB783C" w:rsidRDefault="00EB783C" w:rsidP="00FE500C">
      <w:pPr>
        <w:pStyle w:val="Akapitzlist"/>
        <w:numPr>
          <w:ilvl w:val="0"/>
          <w:numId w:val="6"/>
        </w:numPr>
        <w:spacing w:line="240" w:lineRule="auto"/>
        <w:ind w:left="284" w:hanging="284"/>
        <w:jc w:val="both"/>
      </w:pPr>
      <w:r>
        <w:t xml:space="preserve">Zgodnie z § 3 ust. 1 rozporządzenia </w:t>
      </w:r>
      <w:r w:rsidR="001B23E1" w:rsidRPr="001B23E1">
        <w:rPr>
          <w:bCs/>
        </w:rPr>
        <w:t xml:space="preserve">Ministra Rozwoju </w:t>
      </w:r>
      <w:r w:rsidR="001B23E1">
        <w:rPr>
          <w:bCs/>
        </w:rPr>
        <w:t>i</w:t>
      </w:r>
      <w:r w:rsidR="001B23E1" w:rsidRPr="001B23E1">
        <w:rPr>
          <w:bCs/>
        </w:rPr>
        <w:t xml:space="preserve"> Finansów</w:t>
      </w:r>
      <w:r w:rsidR="001B23E1">
        <w:rPr>
          <w:bCs/>
        </w:rPr>
        <w:t xml:space="preserve"> z dnia 7 grudnia 2017 r. </w:t>
      </w:r>
      <w:r w:rsidR="001B23E1" w:rsidRPr="001B23E1">
        <w:rPr>
          <w:bCs/>
          <w:i/>
        </w:rPr>
        <w:t>w sprawie zaliczek w ramach programów finansowanych z udziałem środków europejskich</w:t>
      </w:r>
      <w:r>
        <w:t xml:space="preserve"> (Dz. U. poz. </w:t>
      </w:r>
      <w:r w:rsidR="001B23E1">
        <w:t>2367</w:t>
      </w:r>
      <w:r>
        <w:t xml:space="preserve">), zaliczka </w:t>
      </w:r>
      <w:r w:rsidR="001B23E1">
        <w:t>udzielana</w:t>
      </w:r>
      <w:r>
        <w:t xml:space="preserve"> jest </w:t>
      </w:r>
      <w:r w:rsidRPr="001B23E1">
        <w:rPr>
          <w:i/>
        </w:rPr>
        <w:t>beneficjentowi</w:t>
      </w:r>
      <w:r>
        <w:t xml:space="preserve">, jeśli przewiduje to umowa </w:t>
      </w:r>
      <w:r>
        <w:br/>
        <w:t>o dofinansowanie. Umowa o dofinansowanie przewidywać będzie takie rozwiązanie – zgodnie z §</w:t>
      </w:r>
      <w:r w:rsidR="00544E8B">
        <w:t>8</w:t>
      </w:r>
      <w:r>
        <w:t xml:space="preserve"> ust. 4 wzoru umowy, zaliczka wypłacana jest na wyodrębniony dla projektu rachunek bankowy </w:t>
      </w:r>
      <w:r w:rsidRPr="001B23E1">
        <w:rPr>
          <w:i/>
        </w:rPr>
        <w:t>Beneficjenta</w:t>
      </w:r>
      <w:r>
        <w:t xml:space="preserve">. </w:t>
      </w:r>
    </w:p>
    <w:p w14:paraId="3E949B58" w14:textId="77777777" w:rsidR="00EB783C" w:rsidRDefault="00BE0D6D" w:rsidP="00EB783C">
      <w:pPr>
        <w:pStyle w:val="Akapitzlist"/>
        <w:spacing w:line="240" w:lineRule="auto"/>
        <w:ind w:left="284"/>
        <w:jc w:val="both"/>
      </w:pPr>
      <w:r>
        <w:t>W</w:t>
      </w:r>
      <w:r w:rsidR="00EB783C">
        <w:t>szystkie płatności dokonywane w związku z realizacją projektu pomiędzy Beneficjentem (Liderem) a Partner</w:t>
      </w:r>
      <w:r>
        <w:t>em/</w:t>
      </w:r>
      <w:proofErr w:type="spellStart"/>
      <w:r w:rsidR="00EB783C">
        <w:t>ami</w:t>
      </w:r>
      <w:proofErr w:type="spellEnd"/>
      <w:r w:rsidR="00EB783C">
        <w:t xml:space="preserve"> powinny być dokonywane za pośrednictwem wyodrębnionego dla projektu rachunku bankowego Beneficjenta (Lidera)</w:t>
      </w:r>
      <w:r w:rsidR="0052034C">
        <w:t xml:space="preserve">. </w:t>
      </w:r>
    </w:p>
    <w:p w14:paraId="66185A01" w14:textId="77777777" w:rsidR="00EB783C" w:rsidRDefault="00307E05" w:rsidP="00EB783C">
      <w:pPr>
        <w:spacing w:line="240" w:lineRule="auto"/>
        <w:ind w:left="284"/>
        <w:jc w:val="both"/>
      </w:pPr>
      <w:r>
        <w:t>Z</w:t>
      </w:r>
      <w:r w:rsidR="00EB783C">
        <w:t xml:space="preserve">asady odnoszące się do obowiązku dokonywania płatności za pośrednictwem ww. rachunku bankowego, dotyczą przypadku, gdy projekt jest realizowany w ramach partnerstwa </w:t>
      </w:r>
      <w:r>
        <w:t>(</w:t>
      </w:r>
      <w:r w:rsidR="00EB783C">
        <w:t>z wyłączeniem Partnerów będących państwowymi jednostkami budżetowymi</w:t>
      </w:r>
      <w:r>
        <w:t>)</w:t>
      </w:r>
      <w:r w:rsidR="00EB783C">
        <w:t xml:space="preserve">. </w:t>
      </w:r>
      <w:r>
        <w:t>P</w:t>
      </w:r>
      <w:r w:rsidR="00EB783C">
        <w:t>rzyjęcie takiego rozwiązania niewątpliwie może wpłynąć na przejrzystość wszystkich przepływów finansowych w projekcie – niezależnie od statusu Partnerów.</w:t>
      </w:r>
    </w:p>
    <w:p w14:paraId="4F41CCCD" w14:textId="77777777" w:rsidR="00EA1F6E" w:rsidRDefault="00EA1F6E" w:rsidP="00FE500C">
      <w:pPr>
        <w:pStyle w:val="Akapitzlist"/>
        <w:numPr>
          <w:ilvl w:val="0"/>
          <w:numId w:val="6"/>
        </w:numPr>
        <w:spacing w:after="0" w:line="240" w:lineRule="auto"/>
        <w:ind w:left="284" w:hanging="284"/>
        <w:jc w:val="both"/>
      </w:pPr>
      <w:r w:rsidRPr="00342A27">
        <w:t xml:space="preserve">Zgodnie z § 3 ust. 1 rozporządzenia </w:t>
      </w:r>
      <w:r w:rsidR="00BE0D6D" w:rsidRPr="00BE0D6D">
        <w:t>Rozporządzenie Ministra Rozwoju i Finansów z dnia 7 grudnia 2017 r. w sprawie zaliczek w ramach programów finansowanych z udziałem środków europejskich</w:t>
      </w:r>
      <w:r w:rsidR="00BE0D6D">
        <w:rPr>
          <w:rFonts w:ascii="Helvetica" w:hAnsi="Helvetica" w:cs="Helvetica"/>
          <w:b/>
          <w:bCs/>
          <w:color w:val="000000"/>
          <w:sz w:val="32"/>
          <w:szCs w:val="32"/>
        </w:rPr>
        <w:t xml:space="preserve"> </w:t>
      </w:r>
      <w:r w:rsidRPr="00342A27">
        <w:t xml:space="preserve">(Dz. U. </w:t>
      </w:r>
      <w:r w:rsidR="00BE0D6D">
        <w:t>2017</w:t>
      </w:r>
      <w:r w:rsidRPr="00342A27">
        <w:t xml:space="preserve">, poz. </w:t>
      </w:r>
      <w:r w:rsidR="00BE0D6D">
        <w:t>2367</w:t>
      </w:r>
      <w:r w:rsidRPr="00342A27">
        <w:t xml:space="preserve">), zaliczka wypłacana jest </w:t>
      </w:r>
      <w:r w:rsidRPr="007A0120">
        <w:t>beneficjentowi</w:t>
      </w:r>
      <w:r w:rsidRPr="00342A27">
        <w:t>, jeśli przewiduje to umowa o</w:t>
      </w:r>
      <w:r w:rsidR="00FB4CCA">
        <w:t> </w:t>
      </w:r>
      <w:r w:rsidRPr="00342A27">
        <w:t>dofinansowanie. Umowa o dofinansowanie przewidywać będzie takie rozwiązanie – zgodnie z</w:t>
      </w:r>
      <w:r w:rsidR="00FB4CCA">
        <w:t> </w:t>
      </w:r>
      <w:r w:rsidRPr="00342A27">
        <w:t xml:space="preserve">§8 ust. 4 wzoru umowy, zaliczka wypłacana jest na wyodrębniony dla projektu rachunek bankowy </w:t>
      </w:r>
      <w:r w:rsidRPr="007A0120">
        <w:t>Beneficjenta</w:t>
      </w:r>
      <w:r w:rsidRPr="00342A27">
        <w:t xml:space="preserve">. </w:t>
      </w:r>
    </w:p>
    <w:p w14:paraId="2A5AB8A7" w14:textId="77777777" w:rsidR="00EA1F6E" w:rsidRPr="00342A27" w:rsidRDefault="00EA1F6E" w:rsidP="007A0120">
      <w:pPr>
        <w:spacing w:line="240" w:lineRule="auto"/>
        <w:ind w:left="284"/>
        <w:jc w:val="both"/>
      </w:pPr>
      <w:r w:rsidRPr="00342A27">
        <w:t xml:space="preserve">W dokumentacji konkursowej nie uregulowano oddzielnie kwestii przekazywania przez Partnerów na wydzielony rachunek Lidera wkładów własnych do jego dyspozycji na potrzeby realizacji projektu. </w:t>
      </w:r>
    </w:p>
    <w:p w14:paraId="756AB2E2" w14:textId="77777777" w:rsidR="005C7B6B" w:rsidRDefault="00EA1F6E" w:rsidP="00FE500C">
      <w:pPr>
        <w:pStyle w:val="Akapitzlist"/>
        <w:numPr>
          <w:ilvl w:val="0"/>
          <w:numId w:val="6"/>
        </w:numPr>
        <w:spacing w:line="240" w:lineRule="auto"/>
        <w:ind w:left="284" w:hanging="284"/>
        <w:jc w:val="both"/>
      </w:pPr>
      <w:r w:rsidRPr="00342A27">
        <w:t xml:space="preserve">Zgodnie z § 3 ust. 2 rozporządzenia </w:t>
      </w:r>
      <w:r w:rsidR="00BE0D6D" w:rsidRPr="00BE0D6D">
        <w:t>Rozporządzenie Ministra Rozwoju i Finansów z dnia 7 grudnia 2017 r. w sprawie zaliczek w ramach programów finansowanych z udziałem środków europejskich</w:t>
      </w:r>
      <w:r w:rsidRPr="00342A27">
        <w:t xml:space="preserve"> (Dz. U. </w:t>
      </w:r>
      <w:r w:rsidR="00BE0D6D">
        <w:t>z 2017 r.</w:t>
      </w:r>
      <w:r w:rsidRPr="00342A27">
        <w:t xml:space="preserve">, poz. </w:t>
      </w:r>
      <w:r w:rsidR="00BE0D6D">
        <w:t>2367</w:t>
      </w:r>
      <w:r w:rsidRPr="00342A27">
        <w:t>), zaliczka jest wypłacana w terminie określonym w umowie o</w:t>
      </w:r>
      <w:r w:rsidR="00812605">
        <w:t> </w:t>
      </w:r>
      <w:r w:rsidRPr="00342A27">
        <w:t>dofinansowanie. Zgodnie z § 8 ust. 1 wzoru umowy, dofinansowanie będzie przekazywane w</w:t>
      </w:r>
      <w:r w:rsidR="00812605">
        <w:t> </w:t>
      </w:r>
      <w:r w:rsidRPr="00342A27">
        <w:t xml:space="preserve">formie zaliczek określonych w formie harmonogramu płatności, stanowiącego załącznik do umowy o dofinansowanie. </w:t>
      </w:r>
    </w:p>
    <w:p w14:paraId="195D8E9A" w14:textId="77777777" w:rsidR="00812605" w:rsidRDefault="00812605" w:rsidP="00812605">
      <w:pPr>
        <w:pStyle w:val="Akapitzlist"/>
        <w:spacing w:line="240" w:lineRule="auto"/>
        <w:ind w:left="284"/>
        <w:jc w:val="both"/>
      </w:pPr>
    </w:p>
    <w:p w14:paraId="35345F38" w14:textId="77777777" w:rsidR="0038359E" w:rsidRDefault="0038359E" w:rsidP="00FE500C">
      <w:pPr>
        <w:pStyle w:val="Akapitzlist"/>
        <w:numPr>
          <w:ilvl w:val="0"/>
          <w:numId w:val="6"/>
        </w:numPr>
        <w:spacing w:line="240" w:lineRule="auto"/>
        <w:ind w:left="284" w:hanging="284"/>
        <w:jc w:val="both"/>
      </w:pPr>
      <w:r>
        <w:t xml:space="preserve">Zgodnie z </w:t>
      </w:r>
      <w:r w:rsidRPr="00812605">
        <w:t>Wytyczny</w:t>
      </w:r>
      <w:r w:rsidR="00291A97" w:rsidRPr="00812605">
        <w:t>mi</w:t>
      </w:r>
      <w:r w:rsidRPr="00812605">
        <w:t xml:space="preserve"> w zakresie kwalifikowalności wydatków</w:t>
      </w:r>
      <w:r w:rsidR="00291A97" w:rsidRPr="00812605">
        <w:t xml:space="preserve"> (…)</w:t>
      </w:r>
      <w:r w:rsidRPr="00812605">
        <w:t xml:space="preserve"> </w:t>
      </w:r>
      <w:r w:rsidR="00291A97">
        <w:t>wnioskodawca</w:t>
      </w:r>
      <w:r w:rsidRPr="00D51BDE">
        <w:t xml:space="preserve"> wykazuje we wniosku o dofinansowanie swój potencjał</w:t>
      </w:r>
      <w:r>
        <w:t xml:space="preserve"> </w:t>
      </w:r>
      <w:r w:rsidRPr="00D51BDE">
        <w:t xml:space="preserve">kadrowy, przy czym </w:t>
      </w:r>
      <w:r>
        <w:t xml:space="preserve">poprzez </w:t>
      </w:r>
      <w:r w:rsidRPr="00D51BDE">
        <w:t xml:space="preserve">potencjał kadrowy </w:t>
      </w:r>
      <w:r>
        <w:t xml:space="preserve">należy rozumieć </w:t>
      </w:r>
      <w:r w:rsidRPr="00D51BDE">
        <w:t>osoby</w:t>
      </w:r>
      <w:r>
        <w:t>,</w:t>
      </w:r>
      <w:r w:rsidRPr="00D51BDE">
        <w:t xml:space="preserve"> które</w:t>
      </w:r>
      <w:r>
        <w:t>, co prawda, dopiero w przyszłości</w:t>
      </w:r>
      <w:r w:rsidRPr="00D51BDE">
        <w:t xml:space="preserve"> zostaną zaangażowane w realizację projektu,</w:t>
      </w:r>
      <w:r>
        <w:t xml:space="preserve">  ale już obecnie składają się na jego potencjał kadrowy.</w:t>
      </w:r>
    </w:p>
    <w:p w14:paraId="3535C6CE" w14:textId="77777777" w:rsidR="0038359E" w:rsidRDefault="0038359E" w:rsidP="00EB783C">
      <w:pPr>
        <w:spacing w:after="0" w:line="240" w:lineRule="auto"/>
        <w:ind w:left="284"/>
        <w:jc w:val="both"/>
      </w:pPr>
      <w:r>
        <w:t>W</w:t>
      </w:r>
      <w:r w:rsidRPr="007800F6">
        <w:t>w. zasadę potwierdza</w:t>
      </w:r>
      <w:r>
        <w:rPr>
          <w:i/>
        </w:rPr>
        <w:t xml:space="preserve"> </w:t>
      </w:r>
      <w:r w:rsidRPr="00761507">
        <w:rPr>
          <w:i/>
        </w:rPr>
        <w:t>Instrukcja wypełnienia wniosku</w:t>
      </w:r>
      <w:r>
        <w:t xml:space="preserve">, która w stwierdza m.in., </w:t>
      </w:r>
      <w:r w:rsidRPr="00FF5496">
        <w:t>że we wniosku należy</w:t>
      </w:r>
      <w:r>
        <w:t xml:space="preserve"> wykazać tylko </w:t>
      </w:r>
      <w:r w:rsidRPr="007800F6">
        <w:rPr>
          <w:u w:val="single"/>
        </w:rPr>
        <w:t>posiadany potencjał kadrowy, a więc w szczególności osoby na stałe współpracujące i plan</w:t>
      </w:r>
      <w:r w:rsidRPr="00DB1D79">
        <w:rPr>
          <w:u w:val="single"/>
        </w:rPr>
        <w:t>owane do oddelegowania do projektu</w:t>
      </w:r>
      <w:r>
        <w:t xml:space="preserve">. Dotyczy to </w:t>
      </w:r>
      <w:r>
        <w:br/>
      </w:r>
      <w:r w:rsidRPr="00DB1D79">
        <w:rPr>
          <w:u w:val="single"/>
        </w:rPr>
        <w:t xml:space="preserve">w szczególności osób zatrudnionych na umowę o pracę oraz trwale współpracujących </w:t>
      </w:r>
      <w:r>
        <w:rPr>
          <w:u w:val="single"/>
        </w:rPr>
        <w:br/>
      </w:r>
      <w:r w:rsidRPr="00DB1D79">
        <w:rPr>
          <w:u w:val="single"/>
        </w:rPr>
        <w:t>z wnioskodawcą np. w przypadku wolontariusza - na podstawie umowy o współpracy, a nie tych</w:t>
      </w:r>
      <w:r>
        <w:rPr>
          <w:u w:val="single"/>
        </w:rPr>
        <w:t xml:space="preserve">, </w:t>
      </w:r>
      <w:r w:rsidRPr="00DB1D79">
        <w:rPr>
          <w:u w:val="single"/>
        </w:rPr>
        <w:t xml:space="preserve"> które wnioskodawca dopiero chciałby za</w:t>
      </w:r>
      <w:r>
        <w:rPr>
          <w:u w:val="single"/>
        </w:rPr>
        <w:t>angażować (np. na podstawie umów cywilnoprawnych</w:t>
      </w:r>
      <w:r w:rsidRPr="00DB1D79">
        <w:rPr>
          <w:u w:val="single"/>
        </w:rPr>
        <w:t>)</w:t>
      </w:r>
      <w:r>
        <w:t xml:space="preserve">; </w:t>
      </w:r>
      <w:r>
        <w:br/>
        <w:t>w tym ostatnim przypadku obowiązuje bowiem konkurencyjna procedura wyboru (zasada konkurencyjności lub prawo zamówień publicznych).</w:t>
      </w:r>
    </w:p>
    <w:p w14:paraId="6B18900B" w14:textId="77777777" w:rsidR="0038359E" w:rsidRDefault="0038359E" w:rsidP="00EB783C">
      <w:pPr>
        <w:spacing w:after="0" w:line="240" w:lineRule="auto"/>
        <w:ind w:left="284"/>
        <w:jc w:val="both"/>
      </w:pPr>
      <w:r>
        <w:t xml:space="preserve">Nie ma już obecnie zastosowania stanowisko wypracowane na potrzeby wdrażania  PO Kapitał Ludzki w poprzedniej perspektywie finansowej UE (definicja osób, z którymi beneficjent współpracował w sposób powtarzalny w oznaczonym okresie); w obecnej perspektywie finansowej definicja ta i związane z nią wyłączenia nie obowiązują. </w:t>
      </w:r>
    </w:p>
    <w:p w14:paraId="285AF394" w14:textId="77777777" w:rsidR="0038359E" w:rsidRDefault="0038359E" w:rsidP="00EB783C">
      <w:pPr>
        <w:spacing w:after="0" w:line="240" w:lineRule="auto"/>
        <w:ind w:left="284"/>
        <w:jc w:val="both"/>
      </w:pPr>
      <w:r>
        <w:t>Z powyższego jasno wynika, że przez posiadany potencjał kadrowy należy rozumieć osoby zatrudnione w momencie składania wniosku o dofinansowanie na podstawie umowy o pracę, jak również wolontariuszy na podstawie umowy o współpracy. Z pewnością nie należy zatem przez pojęcie potencjału kadrowego rozumieć osób współpracujących z wnioskodawcą na podstawie umów cywilnoprawnych - czy to w chwili składania wniosku, czy w późniejszym etapie. W</w:t>
      </w:r>
      <w:r w:rsidR="00FB4CCA">
        <w:t> </w:t>
      </w:r>
      <w:r>
        <w:t xml:space="preserve">przypadku </w:t>
      </w:r>
      <w:r w:rsidRPr="006A2F2F">
        <w:t xml:space="preserve">bowiem umów cywilnoprawnych </w:t>
      </w:r>
      <w:r w:rsidRPr="006A2F2F">
        <w:rPr>
          <w:i/>
        </w:rPr>
        <w:t>Wytyczne</w:t>
      </w:r>
      <w:r w:rsidRPr="006A2F2F">
        <w:t xml:space="preserve"> w podrozdziale 6.16.2. pkt 1 uzależniają uznanie kwalifikowalności wydatków poniesionych na wynagrodzenie personelu zatrudnionego w oparciu o umowy cywilnoprawne od zastosowania warunków tego podrozdziału oraz podrozdziału 6.5 odnoszącego się do procedur konkurencyjnego wyboru. Wytyczne nie stwarzają, poza wydatkami rozliczanymi metodami uproszczonymi, możliwości pominięcia stosowania podrozdziału 6.5</w:t>
      </w:r>
      <w:r w:rsidR="002A53E8">
        <w:t xml:space="preserve"> </w:t>
      </w:r>
      <w:r w:rsidRPr="006A2F2F">
        <w:t>w</w:t>
      </w:r>
      <w:r w:rsidR="002A53E8">
        <w:t> </w:t>
      </w:r>
      <w:r w:rsidRPr="006A2F2F">
        <w:t>przypadku takich umów.</w:t>
      </w:r>
    </w:p>
    <w:p w14:paraId="443F38BA" w14:textId="77777777" w:rsidR="0038359E" w:rsidRPr="00291A97" w:rsidRDefault="0038359E" w:rsidP="00EB783C">
      <w:pPr>
        <w:spacing w:after="0" w:line="240" w:lineRule="auto"/>
        <w:ind w:left="284"/>
        <w:jc w:val="both"/>
      </w:pPr>
      <w:r w:rsidRPr="00291A97">
        <w:t xml:space="preserve">Reasumując, osoby zaangażowane w realizację projektu na podstawie umów cywilnoprawnych nie stanowią potencjału zarówno beneficjenta jak i partnera. Odnoszenie do nich pojęcia osób  stale współpracujących i planowanych do oddelegowania jest nieprawidłowe i będzie traktowane jako próba obejścia procedur konkurencyjnych. W przypadku, w którym zaangażowanie tych osób w formie umów cywilnoprawnych nie zostałoby poprzedzone procedurą konkurencyjną, wydatki związane z zapłatą za wystawione przez nie rachunki stanowić będą wydatki niekwalifikowalne. </w:t>
      </w:r>
    </w:p>
    <w:p w14:paraId="487007BE" w14:textId="77777777" w:rsidR="0038359E" w:rsidRPr="00291A97" w:rsidRDefault="0038359E" w:rsidP="00EB783C">
      <w:pPr>
        <w:spacing w:after="0" w:line="240" w:lineRule="auto"/>
        <w:ind w:left="284"/>
        <w:jc w:val="both"/>
      </w:pPr>
      <w:r w:rsidRPr="00291A97">
        <w:t>Beneficjent może wykazać we wniosku o dofinansowanie jako swój potencjał kadrowy osoby z</w:t>
      </w:r>
      <w:r w:rsidR="00FB4CCA">
        <w:t> </w:t>
      </w:r>
      <w:r w:rsidRPr="00291A97">
        <w:t>nim powiązane jedynie na podstawie form zaangażowania, które nie powodują naruszenia procedur konkurencyjnych (np. stosunek pracy, samozatrudnienie, wolontariat).</w:t>
      </w:r>
    </w:p>
    <w:p w14:paraId="0CE5EB81" w14:textId="77777777" w:rsidR="0038359E" w:rsidRDefault="0038359E" w:rsidP="005D49F1">
      <w:pPr>
        <w:spacing w:after="0" w:line="240" w:lineRule="auto"/>
        <w:ind w:firstLine="708"/>
        <w:jc w:val="center"/>
        <w:rPr>
          <w:b/>
        </w:rPr>
      </w:pPr>
      <w:r w:rsidRPr="00EF7F69">
        <w:rPr>
          <w:b/>
        </w:rPr>
        <w:t xml:space="preserve">Powyższa odpowiedź bazuje na wiążącej interpretacji </w:t>
      </w:r>
      <w:r>
        <w:rPr>
          <w:b/>
        </w:rPr>
        <w:t xml:space="preserve">w tej kwestii </w:t>
      </w:r>
      <w:r w:rsidRPr="00EF7F69">
        <w:rPr>
          <w:b/>
        </w:rPr>
        <w:t>przekazanej do IOK przez Instytucję Zarządzającą POWER.</w:t>
      </w:r>
    </w:p>
    <w:p w14:paraId="6B88616B" w14:textId="77777777" w:rsidR="002A53E8" w:rsidRPr="00EF7F69" w:rsidRDefault="002A53E8" w:rsidP="005D49F1">
      <w:pPr>
        <w:spacing w:after="0" w:line="240" w:lineRule="auto"/>
        <w:ind w:firstLine="708"/>
        <w:jc w:val="center"/>
        <w:rPr>
          <w:b/>
        </w:rPr>
      </w:pPr>
    </w:p>
    <w:p w14:paraId="6A0E307E" w14:textId="77777777" w:rsidR="00C2271E" w:rsidRPr="00D80A0F" w:rsidRDefault="00C2271E" w:rsidP="00FE500C">
      <w:pPr>
        <w:pStyle w:val="Akapitzlist"/>
        <w:numPr>
          <w:ilvl w:val="0"/>
          <w:numId w:val="6"/>
        </w:numPr>
        <w:spacing w:line="240" w:lineRule="auto"/>
        <w:ind w:left="426" w:hanging="426"/>
        <w:jc w:val="both"/>
        <w:rPr>
          <w:rFonts w:cstheme="minorHAnsi"/>
        </w:rPr>
      </w:pPr>
      <w:r w:rsidRPr="00D80A0F">
        <w:rPr>
          <w:rFonts w:cstheme="minorHAnsi"/>
        </w:rPr>
        <w:t>We wniosku o dofinansowanie, w p</w:t>
      </w:r>
      <w:r w:rsidR="00D80A0F" w:rsidRPr="00D80A0F">
        <w:rPr>
          <w:rFonts w:cstheme="minorHAnsi"/>
        </w:rPr>
        <w:t xml:space="preserve">kt 4.1 </w:t>
      </w:r>
      <w:r w:rsidR="00D80A0F" w:rsidRPr="00D80A0F">
        <w:rPr>
          <w:rFonts w:cstheme="minorHAnsi"/>
          <w:bCs/>
          <w:i/>
        </w:rPr>
        <w:t>Trwałość i wpływ rezultatów projektu</w:t>
      </w:r>
      <w:r w:rsidRPr="00D80A0F">
        <w:rPr>
          <w:rFonts w:cstheme="minorHAnsi"/>
        </w:rPr>
        <w:t xml:space="preserve"> należy wpisać NIE DOTYCZY.</w:t>
      </w:r>
    </w:p>
    <w:p w14:paraId="3D673DE5" w14:textId="77777777" w:rsidR="00C2271E" w:rsidRDefault="00C2271E" w:rsidP="00C2271E">
      <w:pPr>
        <w:pStyle w:val="Akapitzlist"/>
        <w:spacing w:line="240" w:lineRule="auto"/>
        <w:ind w:left="0"/>
        <w:jc w:val="both"/>
      </w:pPr>
    </w:p>
    <w:p w14:paraId="3CBE5827" w14:textId="59279960" w:rsidR="00812605" w:rsidRDefault="007F0E29" w:rsidP="00FE500C">
      <w:pPr>
        <w:pStyle w:val="Akapitzlist"/>
        <w:numPr>
          <w:ilvl w:val="0"/>
          <w:numId w:val="6"/>
        </w:numPr>
        <w:spacing w:before="240" w:line="240" w:lineRule="auto"/>
        <w:ind w:left="426" w:hanging="426"/>
        <w:jc w:val="both"/>
      </w:pPr>
      <w:r>
        <w:t>D</w:t>
      </w:r>
      <w:r w:rsidRPr="00896D0F">
        <w:t>okument</w:t>
      </w:r>
      <w:r>
        <w:t xml:space="preserve">y programowe nie przewidują </w:t>
      </w:r>
      <w:r w:rsidRPr="00896D0F">
        <w:t>występowania pomoc</w:t>
      </w:r>
      <w:r w:rsidR="004653C5">
        <w:t>y</w:t>
      </w:r>
      <w:r w:rsidRPr="00896D0F">
        <w:t xml:space="preserve"> publiczn</w:t>
      </w:r>
      <w:r w:rsidR="004653C5">
        <w:t>ej</w:t>
      </w:r>
      <w:r w:rsidRPr="00896D0F">
        <w:t>/pomoc</w:t>
      </w:r>
      <w:r w:rsidR="004653C5">
        <w:t>y</w:t>
      </w:r>
      <w:r w:rsidRPr="00896D0F">
        <w:t xml:space="preserve"> </w:t>
      </w:r>
      <w:r w:rsidRPr="00291A97">
        <w:rPr>
          <w:i/>
        </w:rPr>
        <w:t>de</w:t>
      </w:r>
      <w:r w:rsidR="00FB4CCA">
        <w:rPr>
          <w:i/>
        </w:rPr>
        <w:t> </w:t>
      </w:r>
      <w:proofErr w:type="spellStart"/>
      <w:r w:rsidRPr="00291A97">
        <w:rPr>
          <w:i/>
        </w:rPr>
        <w:t>minimis</w:t>
      </w:r>
      <w:proofErr w:type="spellEnd"/>
      <w:r w:rsidRPr="00896D0F">
        <w:t xml:space="preserve"> </w:t>
      </w:r>
      <w:r>
        <w:t xml:space="preserve">w ramach działania 2.18 PO WER </w:t>
      </w:r>
      <w:r w:rsidRPr="00896D0F">
        <w:t xml:space="preserve">(w SZOOP w wierszu dotyczącym pomocy publicznej wskazano „nie dotyczy”). </w:t>
      </w:r>
    </w:p>
    <w:p w14:paraId="6D48A176" w14:textId="77777777" w:rsidR="00812605" w:rsidRDefault="00812605" w:rsidP="00812605">
      <w:pPr>
        <w:pStyle w:val="Akapitzlist"/>
        <w:spacing w:before="240" w:line="240" w:lineRule="auto"/>
        <w:ind w:left="426"/>
        <w:jc w:val="both"/>
      </w:pPr>
    </w:p>
    <w:p w14:paraId="16672F25" w14:textId="77777777" w:rsidR="00812605" w:rsidRDefault="00812605" w:rsidP="00FE500C">
      <w:pPr>
        <w:pStyle w:val="Akapitzlist"/>
        <w:numPr>
          <w:ilvl w:val="0"/>
          <w:numId w:val="6"/>
        </w:numPr>
        <w:spacing w:before="240" w:line="240" w:lineRule="auto"/>
        <w:ind w:left="426" w:hanging="426"/>
        <w:jc w:val="both"/>
        <w:rPr>
          <w:rFonts w:cstheme="minorHAnsi"/>
        </w:rPr>
      </w:pPr>
      <w:r w:rsidRPr="00812605">
        <w:rPr>
          <w:rFonts w:cstheme="minorHAnsi"/>
        </w:rPr>
        <w:t>W projektach partnerskich wnioski o płatność składa tylko i wyłącznie Lider</w:t>
      </w:r>
      <w:r w:rsidR="005F2D4F">
        <w:rPr>
          <w:rFonts w:cstheme="minorHAnsi"/>
        </w:rPr>
        <w:t xml:space="preserve">. Przygotowanie wniosku o płatność odbywa się z udziałem Partnera (Partner sporządza </w:t>
      </w:r>
      <w:r w:rsidRPr="00812605">
        <w:rPr>
          <w:rFonts w:cstheme="minorHAnsi"/>
        </w:rPr>
        <w:t>raport cząstkowy</w:t>
      </w:r>
      <w:r w:rsidR="005F2D4F">
        <w:rPr>
          <w:rFonts w:cstheme="minorHAnsi"/>
        </w:rPr>
        <w:t xml:space="preserve"> poniesionych przez siebie wydatków)</w:t>
      </w:r>
      <w:r w:rsidR="006657D8">
        <w:rPr>
          <w:rFonts w:cstheme="minorHAnsi"/>
        </w:rPr>
        <w:t xml:space="preserve">. </w:t>
      </w:r>
      <w:r w:rsidR="005F2D4F">
        <w:rPr>
          <w:rFonts w:cstheme="minorHAnsi"/>
        </w:rPr>
        <w:t>D</w:t>
      </w:r>
      <w:r w:rsidRPr="00812605">
        <w:rPr>
          <w:rFonts w:cstheme="minorHAnsi"/>
        </w:rPr>
        <w:t>ostęp do systemu SL, za pośrednictwem którego będą składane wnioski o płatność</w:t>
      </w:r>
      <w:r w:rsidR="005F2D4F">
        <w:rPr>
          <w:rFonts w:cstheme="minorHAnsi"/>
        </w:rPr>
        <w:t xml:space="preserve"> będą mieli także pracownicy Partnera.</w:t>
      </w:r>
    </w:p>
    <w:p w14:paraId="7D146685" w14:textId="77777777" w:rsidR="00105B27" w:rsidRDefault="00105B27" w:rsidP="0070559D">
      <w:pPr>
        <w:pStyle w:val="Akapitzlist"/>
        <w:spacing w:before="240" w:line="240" w:lineRule="auto"/>
        <w:ind w:left="426"/>
        <w:jc w:val="both"/>
        <w:rPr>
          <w:rFonts w:cstheme="minorHAnsi"/>
        </w:rPr>
      </w:pP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314C55" w14:paraId="7DDC90B3" w14:textId="77777777" w:rsidTr="0087078D">
        <w:trPr>
          <w:jc w:val="center"/>
        </w:trPr>
        <w:tc>
          <w:tcPr>
            <w:tcW w:w="9062" w:type="dxa"/>
            <w:shd w:val="clear" w:color="auto" w:fill="D9D9D9" w:themeFill="background1" w:themeFillShade="D9"/>
          </w:tcPr>
          <w:p w14:paraId="12AE0045" w14:textId="77777777" w:rsidR="00314C55" w:rsidRDefault="00314C55" w:rsidP="00FA108B">
            <w:pPr>
              <w:pStyle w:val="Default"/>
              <w:ind w:left="104"/>
              <w:jc w:val="center"/>
              <w:rPr>
                <w:b/>
                <w:i/>
                <w:sz w:val="22"/>
                <w:szCs w:val="22"/>
              </w:rPr>
            </w:pPr>
            <w:r>
              <w:rPr>
                <w:b/>
                <w:i/>
                <w:sz w:val="22"/>
                <w:szCs w:val="22"/>
              </w:rPr>
              <w:t>OBSZAR:</w:t>
            </w:r>
          </w:p>
          <w:p w14:paraId="384D0599" w14:textId="16B84735" w:rsidR="00314C55" w:rsidRPr="000949DE" w:rsidRDefault="00314C55" w:rsidP="004D41A2">
            <w:pPr>
              <w:pStyle w:val="Default"/>
              <w:ind w:left="104"/>
              <w:jc w:val="center"/>
              <w:rPr>
                <w:b/>
                <w:i/>
                <w:sz w:val="22"/>
                <w:szCs w:val="22"/>
              </w:rPr>
            </w:pPr>
            <w:r>
              <w:rPr>
                <w:b/>
                <w:i/>
                <w:sz w:val="22"/>
                <w:szCs w:val="22"/>
              </w:rPr>
              <w:t>KRYTERIA DOSTĘPU</w:t>
            </w:r>
            <w:r w:rsidR="004D41A2">
              <w:rPr>
                <w:b/>
                <w:i/>
                <w:sz w:val="22"/>
                <w:szCs w:val="22"/>
              </w:rPr>
              <w:t xml:space="preserve"> </w:t>
            </w:r>
          </w:p>
        </w:tc>
      </w:tr>
    </w:tbl>
    <w:p w14:paraId="11A8263B" w14:textId="77777777" w:rsidR="00314C55" w:rsidRDefault="00314C55" w:rsidP="00314C55">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314C55" w14:paraId="5028E5E7" w14:textId="77777777" w:rsidTr="00FA108B">
        <w:tc>
          <w:tcPr>
            <w:tcW w:w="9212" w:type="dxa"/>
            <w:shd w:val="clear" w:color="auto" w:fill="D9D9D9" w:themeFill="background1" w:themeFillShade="D9"/>
          </w:tcPr>
          <w:p w14:paraId="7ACF5B01" w14:textId="77777777" w:rsidR="00314C55" w:rsidRDefault="00314C55" w:rsidP="00FA108B">
            <w:pPr>
              <w:pStyle w:val="Default"/>
              <w:jc w:val="both"/>
            </w:pPr>
            <w:r>
              <w:rPr>
                <w:b/>
                <w:i/>
                <w:sz w:val="22"/>
                <w:szCs w:val="22"/>
              </w:rPr>
              <w:t>PYTANIA:</w:t>
            </w:r>
            <w:r>
              <w:t xml:space="preserve"> </w:t>
            </w:r>
          </w:p>
          <w:p w14:paraId="7FE330B1" w14:textId="77777777" w:rsidR="00314C55" w:rsidRPr="00753CC8" w:rsidRDefault="00314C55" w:rsidP="002E36EC">
            <w:pPr>
              <w:pStyle w:val="Default"/>
              <w:numPr>
                <w:ilvl w:val="0"/>
                <w:numId w:val="7"/>
              </w:numPr>
              <w:jc w:val="both"/>
              <w:rPr>
                <w:b/>
                <w:i/>
                <w:sz w:val="22"/>
                <w:szCs w:val="22"/>
              </w:rPr>
            </w:pPr>
            <w:r w:rsidRPr="00753CC8">
              <w:rPr>
                <w:b/>
                <w:i/>
                <w:sz w:val="22"/>
                <w:szCs w:val="22"/>
              </w:rPr>
              <w:t xml:space="preserve">Czy we wniosku o dofinansowanie należy wpisać nazwy </w:t>
            </w:r>
            <w:r w:rsidR="002F3430">
              <w:rPr>
                <w:b/>
                <w:i/>
                <w:sz w:val="22"/>
                <w:szCs w:val="22"/>
              </w:rPr>
              <w:t>JST</w:t>
            </w:r>
            <w:r w:rsidRPr="00753CC8">
              <w:rPr>
                <w:b/>
                <w:i/>
                <w:sz w:val="22"/>
                <w:szCs w:val="22"/>
              </w:rPr>
              <w:t xml:space="preserve"> objętych wsparciem?</w:t>
            </w:r>
          </w:p>
          <w:p w14:paraId="49CFF5E7" w14:textId="77777777" w:rsidR="008428EA" w:rsidRDefault="008428EA" w:rsidP="002E36EC">
            <w:pPr>
              <w:pStyle w:val="Akapitzlist"/>
              <w:numPr>
                <w:ilvl w:val="0"/>
                <w:numId w:val="7"/>
              </w:numPr>
              <w:spacing w:line="256" w:lineRule="auto"/>
              <w:jc w:val="both"/>
              <w:rPr>
                <w:rFonts w:cstheme="minorHAnsi"/>
                <w:b/>
                <w:i/>
              </w:rPr>
            </w:pPr>
            <w:r w:rsidRPr="00753CC8">
              <w:rPr>
                <w:rFonts w:cstheme="minorHAnsi"/>
                <w:b/>
                <w:i/>
              </w:rPr>
              <w:t xml:space="preserve">Czy na etapie składnia wniosku potrzebne są deklaracje poszczególnych gmin o uczestnictwie w projekcie? </w:t>
            </w:r>
          </w:p>
          <w:p w14:paraId="36906BD6" w14:textId="6CE5480F" w:rsidR="004D41A2" w:rsidRDefault="004D41A2" w:rsidP="002E36EC">
            <w:pPr>
              <w:pStyle w:val="Akapitzlist"/>
              <w:numPr>
                <w:ilvl w:val="0"/>
                <w:numId w:val="7"/>
              </w:numPr>
              <w:spacing w:line="256" w:lineRule="auto"/>
              <w:jc w:val="both"/>
              <w:rPr>
                <w:rFonts w:cstheme="minorHAnsi"/>
                <w:b/>
                <w:i/>
              </w:rPr>
            </w:pPr>
            <w:r w:rsidRPr="004D41A2">
              <w:rPr>
                <w:rFonts w:cstheme="minorHAnsi"/>
                <w:b/>
                <w:i/>
              </w:rPr>
              <w:t xml:space="preserve">Czy w projekcie można zaplanować wsparcie dla części JST zarówno w zakresie podatków i opłat lokalnych jak i w zakresie zarządzania nieruchomościami? </w:t>
            </w:r>
          </w:p>
          <w:p w14:paraId="6F4FF0A7" w14:textId="7EB9C86D" w:rsidR="00082A60" w:rsidRDefault="00082A60" w:rsidP="002E36EC">
            <w:pPr>
              <w:pStyle w:val="Akapitzlist"/>
              <w:numPr>
                <w:ilvl w:val="0"/>
                <w:numId w:val="7"/>
              </w:numPr>
              <w:spacing w:line="256" w:lineRule="auto"/>
              <w:jc w:val="both"/>
              <w:rPr>
                <w:rFonts w:cstheme="minorHAnsi"/>
                <w:b/>
                <w:i/>
              </w:rPr>
            </w:pPr>
            <w:r>
              <w:rPr>
                <w:rFonts w:cstheme="minorHAnsi"/>
                <w:b/>
                <w:i/>
              </w:rPr>
              <w:t>Jaka jest definicja</w:t>
            </w:r>
            <w:r w:rsidRPr="00082A60">
              <w:rPr>
                <w:rFonts w:cstheme="minorHAnsi"/>
                <w:b/>
                <w:i/>
              </w:rPr>
              <w:t xml:space="preserve"> "lokalu użytkowego" i </w:t>
            </w:r>
            <w:r>
              <w:rPr>
                <w:rFonts w:cstheme="minorHAnsi"/>
                <w:b/>
                <w:i/>
              </w:rPr>
              <w:t>źródło</w:t>
            </w:r>
            <w:r w:rsidRPr="00082A60">
              <w:rPr>
                <w:rFonts w:cstheme="minorHAnsi"/>
                <w:b/>
                <w:i/>
              </w:rPr>
              <w:t xml:space="preserve"> definicji, którym powinni kierować się wnioskodawcy piszący WOD do konkursu 2.18</w:t>
            </w:r>
            <w:r w:rsidR="002E36EC">
              <w:rPr>
                <w:rFonts w:cstheme="minorHAnsi"/>
                <w:b/>
                <w:i/>
              </w:rPr>
              <w:t>?</w:t>
            </w:r>
          </w:p>
          <w:p w14:paraId="5CC22AA0" w14:textId="08B2D362" w:rsidR="002E36EC" w:rsidRPr="002E36EC" w:rsidRDefault="002E36EC" w:rsidP="004C03BA">
            <w:pPr>
              <w:numPr>
                <w:ilvl w:val="0"/>
                <w:numId w:val="7"/>
              </w:numPr>
              <w:rPr>
                <w:b/>
                <w:i/>
              </w:rPr>
            </w:pPr>
            <w:r w:rsidRPr="002E36EC">
              <w:rPr>
                <w:rFonts w:eastAsia="Times New Roman"/>
                <w:b/>
                <w:i/>
              </w:rPr>
              <w:t xml:space="preserve">Jak należy interpretować </w:t>
            </w:r>
            <w:r w:rsidRPr="002E36EC">
              <w:rPr>
                <w:rFonts w:eastAsia="Times New Roman"/>
                <w:b/>
                <w:bCs/>
                <w:i/>
              </w:rPr>
              <w:t>kryterium dostępu nr 3</w:t>
            </w:r>
            <w:r w:rsidRPr="002E36EC">
              <w:rPr>
                <w:rFonts w:eastAsia="Times New Roman"/>
                <w:b/>
                <w:i/>
              </w:rPr>
              <w:t xml:space="preserve"> o treści: </w:t>
            </w:r>
            <w:r w:rsidRPr="002E36EC">
              <w:rPr>
                <w:b/>
                <w:bCs/>
                <w:i/>
              </w:rPr>
              <w:t xml:space="preserve">„Wnioskodawca posiada co najmniej 2-letnie doświadczenie w realizacji szkoleń lub doradztwa przy modernizacji systemów zarządczych dla pracowników samorządowych, o łącznej wartości powyżej 2,5 mln zł, osiągnięte po 2015 r.” </w:t>
            </w:r>
          </w:p>
          <w:p w14:paraId="4A1985A5" w14:textId="07C4105B" w:rsidR="00314C55" w:rsidRPr="0044302A" w:rsidRDefault="002E36EC" w:rsidP="002E36EC">
            <w:pPr>
              <w:pStyle w:val="Akapitzlist"/>
              <w:rPr>
                <w:b/>
                <w:i/>
              </w:rPr>
            </w:pPr>
            <w:r w:rsidRPr="002E36EC">
              <w:rPr>
                <w:b/>
                <w:i/>
              </w:rPr>
              <w:t xml:space="preserve">Czy dla spełnienia w/w kryterium we wniosku należy opisać podać szkolenia i doradztwo wyłącznie związane z usługami polegającymi na modernizacji systemów zarządczych (np. integracje systemów JST, wdrożenie systemów/portali etc.), czy też wystarczającym jest podanie ogólnej wartości szkoleń i doradztwa realizowanych w projektach 2.18 PO WER (np. również szkolenia z zakresu podatków i opłat lokalnych, zarządzania nieruchomościami)? </w:t>
            </w:r>
          </w:p>
        </w:tc>
      </w:tr>
    </w:tbl>
    <w:p w14:paraId="4C08BC63" w14:textId="77777777" w:rsidR="009A175E" w:rsidRPr="0070559D" w:rsidRDefault="009A175E" w:rsidP="009A175E">
      <w:pPr>
        <w:spacing w:line="240" w:lineRule="auto"/>
        <w:jc w:val="both"/>
        <w:rPr>
          <w:u w:val="single"/>
        </w:rPr>
      </w:pPr>
      <w:r w:rsidRPr="0070559D">
        <w:rPr>
          <w:u w:val="single"/>
        </w:rPr>
        <w:t>Odpowiedzi:</w:t>
      </w:r>
    </w:p>
    <w:p w14:paraId="06300A45" w14:textId="77777777" w:rsidR="00812605" w:rsidRDefault="002915E3" w:rsidP="00FE500C">
      <w:pPr>
        <w:pStyle w:val="Akapitzlist"/>
        <w:numPr>
          <w:ilvl w:val="0"/>
          <w:numId w:val="8"/>
        </w:numPr>
        <w:spacing w:line="240" w:lineRule="auto"/>
        <w:ind w:left="360"/>
        <w:jc w:val="both"/>
      </w:pPr>
      <w:r>
        <w:t>Nie jest wymagane podanie we wniosku o dofinansowanie nazw JST, które będą objęte  wsparciem. Niemniej wnioskodawca w toku prac przygotowawczych powinien zgromadzić dane niezbędne do właściwego scharakteryzowania grupy docelowej projektu zgodnie z wymaganiami Instrukcji wypełniania wniosku o dofinansowanie projektu. (patrz: Pkt. 3.2 wniosku: Opisz kogo obejmiesz wsparciem w ramach projektu - wskaż istotne cechy uczestników (osób lub podmiotów), którzy zostaną objęci wsparciem). Instytucja Pośrednicząca będzie weryfikowała czy JST nie był objęty wsparciem w projekcie wyłonionym w konkursach nr</w:t>
      </w:r>
      <w:r w:rsidRPr="002915E3">
        <w:rPr>
          <w:rFonts w:ascii="Calibri" w:eastAsia="Times New Roman" w:hAnsi="Calibri" w:cs="Calibri"/>
          <w:sz w:val="20"/>
          <w:szCs w:val="20"/>
        </w:rPr>
        <w:t xml:space="preserve"> </w:t>
      </w:r>
      <w:r w:rsidRPr="002915E3">
        <w:t>POWR.02.18.00-IP.01-00-005/15; POWR.02.18.00-IP.01-00-002/17; POWR.02.18.00-IP.01-00-001/18</w:t>
      </w:r>
      <w:r>
        <w:t xml:space="preserve"> oraz czy dana JST nie jest objęta wsparciem w więcej niż w dwóch projektach (podwójne finansowanie) na etapie realizacji projektu.</w:t>
      </w:r>
    </w:p>
    <w:p w14:paraId="26302C84" w14:textId="77777777" w:rsidR="00424F47" w:rsidRDefault="00424F47" w:rsidP="00424F47">
      <w:pPr>
        <w:pStyle w:val="Akapitzlist"/>
        <w:spacing w:after="160" w:line="240" w:lineRule="auto"/>
        <w:ind w:left="426"/>
        <w:jc w:val="both"/>
      </w:pPr>
    </w:p>
    <w:p w14:paraId="21288DE9" w14:textId="77777777" w:rsidR="009E007F" w:rsidRDefault="009E007F" w:rsidP="00FE500C">
      <w:pPr>
        <w:pStyle w:val="Akapitzlist"/>
        <w:numPr>
          <w:ilvl w:val="0"/>
          <w:numId w:val="8"/>
        </w:numPr>
        <w:spacing w:line="240" w:lineRule="auto"/>
        <w:ind w:left="426" w:hanging="426"/>
        <w:jc w:val="both"/>
        <w:rPr>
          <w:rFonts w:cstheme="minorHAnsi"/>
        </w:rPr>
      </w:pPr>
      <w:r>
        <w:rPr>
          <w:rFonts w:cstheme="minorHAnsi"/>
        </w:rPr>
        <w:t xml:space="preserve">Takie deklaracje nie są wymagane. </w:t>
      </w:r>
    </w:p>
    <w:p w14:paraId="2BD8E1D6" w14:textId="77777777" w:rsidR="008428EA" w:rsidRPr="008428EA" w:rsidRDefault="008428EA" w:rsidP="006657D8">
      <w:pPr>
        <w:pStyle w:val="Akapitzlist"/>
        <w:spacing w:line="240" w:lineRule="auto"/>
        <w:ind w:left="426"/>
        <w:jc w:val="both"/>
        <w:rPr>
          <w:rFonts w:cstheme="minorHAnsi"/>
        </w:rPr>
      </w:pPr>
      <w:r>
        <w:rPr>
          <w:rFonts w:cstheme="minorHAnsi"/>
        </w:rPr>
        <w:t>D</w:t>
      </w:r>
      <w:r w:rsidRPr="008428EA">
        <w:rPr>
          <w:rFonts w:cstheme="minorHAnsi"/>
        </w:rPr>
        <w:t>eklaracje/oświadczenia gmin o wzięciu udziału w projekcie mogą być dodatkowym zabezpieczeniem dla wnioskodawcy w przypadku</w:t>
      </w:r>
      <w:r w:rsidR="00DD7367">
        <w:rPr>
          <w:rFonts w:cstheme="minorHAnsi"/>
        </w:rPr>
        <w:t>,</w:t>
      </w:r>
      <w:r w:rsidRPr="008428EA">
        <w:rPr>
          <w:rFonts w:cstheme="minorHAnsi"/>
        </w:rPr>
        <w:t xml:space="preserve"> kiedy na konkurs wpłynąłby więcej niż jeden wniosek o dofinansowanie. </w:t>
      </w:r>
    </w:p>
    <w:p w14:paraId="3A5C9F71" w14:textId="77777777" w:rsidR="008428EA" w:rsidRDefault="008428EA" w:rsidP="00424F47">
      <w:pPr>
        <w:pStyle w:val="Akapitzlist"/>
        <w:spacing w:line="240" w:lineRule="auto"/>
        <w:ind w:left="426"/>
        <w:jc w:val="both"/>
        <w:rPr>
          <w:rFonts w:cstheme="minorHAnsi"/>
        </w:rPr>
      </w:pPr>
      <w:r w:rsidRPr="008428EA">
        <w:rPr>
          <w:rFonts w:cstheme="minorHAnsi"/>
        </w:rPr>
        <w:t xml:space="preserve">Sposób organizacji procesu rekrutacji JST nie jest szczegółowo regulowany zapisami regulaminu konkursu. Od wnioskodawcy wymaga się </w:t>
      </w:r>
      <w:r w:rsidR="009E007F">
        <w:rPr>
          <w:rFonts w:cstheme="minorHAnsi"/>
        </w:rPr>
        <w:t xml:space="preserve">jedynie </w:t>
      </w:r>
      <w:r w:rsidRPr="008428EA">
        <w:rPr>
          <w:rFonts w:cstheme="minorHAnsi"/>
        </w:rPr>
        <w:t>zadeklarowania osiągniecia wymaganej intensywności wsparcia (wartości wskaźników).</w:t>
      </w:r>
    </w:p>
    <w:p w14:paraId="6428E074" w14:textId="77777777" w:rsidR="004D41A2" w:rsidRPr="008428EA" w:rsidRDefault="004D41A2" w:rsidP="00424F47">
      <w:pPr>
        <w:pStyle w:val="Akapitzlist"/>
        <w:spacing w:line="240" w:lineRule="auto"/>
        <w:ind w:left="426"/>
        <w:jc w:val="both"/>
        <w:rPr>
          <w:rFonts w:cstheme="minorHAnsi"/>
        </w:rPr>
      </w:pPr>
    </w:p>
    <w:p w14:paraId="446F538F" w14:textId="77777777" w:rsidR="004D41A2" w:rsidRDefault="004D41A2" w:rsidP="00FE500C">
      <w:pPr>
        <w:pStyle w:val="Akapitzlist"/>
        <w:numPr>
          <w:ilvl w:val="0"/>
          <w:numId w:val="8"/>
        </w:numPr>
        <w:spacing w:line="240" w:lineRule="auto"/>
        <w:ind w:left="426" w:hanging="426"/>
        <w:jc w:val="both"/>
        <w:rPr>
          <w:rFonts w:cstheme="minorHAnsi"/>
        </w:rPr>
      </w:pPr>
      <w:r w:rsidRPr="004D41A2">
        <w:rPr>
          <w:rFonts w:cstheme="minorHAnsi"/>
        </w:rPr>
        <w:t>TAK, treść kryterium dostępu wskazuje, że dla każdej JST objętej wsparciem projekt zakłada realizację co najmniej jednego zadania w zakresie wspieranych obszarów przewidzianych do realizacji w ramach konkursu, tj.:</w:t>
      </w:r>
    </w:p>
    <w:p w14:paraId="4CAED5D0" w14:textId="7DE5638C" w:rsidR="004D41A2" w:rsidRPr="004D41A2" w:rsidRDefault="004D41A2" w:rsidP="004D41A2">
      <w:pPr>
        <w:pStyle w:val="Akapitzlist"/>
        <w:spacing w:line="240" w:lineRule="auto"/>
        <w:ind w:left="426"/>
        <w:jc w:val="both"/>
        <w:rPr>
          <w:rFonts w:cstheme="minorHAnsi"/>
        </w:rPr>
      </w:pPr>
      <w:r w:rsidRPr="004D41A2">
        <w:rPr>
          <w:rFonts w:cstheme="minorHAnsi"/>
        </w:rPr>
        <w:t>podatków i opłat lokalnych (pierwszy obszar) lub</w:t>
      </w:r>
    </w:p>
    <w:p w14:paraId="6A4D73E3" w14:textId="77777777" w:rsidR="004D41A2" w:rsidRPr="004D41A2" w:rsidRDefault="004D41A2" w:rsidP="004D41A2">
      <w:pPr>
        <w:pStyle w:val="Akapitzlist"/>
        <w:spacing w:line="240" w:lineRule="auto"/>
        <w:ind w:left="426"/>
        <w:jc w:val="both"/>
        <w:rPr>
          <w:rFonts w:cstheme="minorHAnsi"/>
        </w:rPr>
      </w:pPr>
      <w:r w:rsidRPr="004D41A2">
        <w:rPr>
          <w:rFonts w:cstheme="minorHAnsi"/>
        </w:rPr>
        <w:t>zarządzania nieruchomościami (drugi obszar).</w:t>
      </w:r>
    </w:p>
    <w:p w14:paraId="3863B7D0" w14:textId="77777777" w:rsidR="004D41A2" w:rsidRDefault="004D41A2" w:rsidP="004D41A2">
      <w:pPr>
        <w:pStyle w:val="Akapitzlist"/>
        <w:spacing w:line="240" w:lineRule="auto"/>
        <w:ind w:left="426"/>
        <w:jc w:val="both"/>
        <w:rPr>
          <w:rFonts w:cstheme="minorHAnsi"/>
        </w:rPr>
      </w:pPr>
      <w:r w:rsidRPr="004D41A2">
        <w:rPr>
          <w:rFonts w:cstheme="minorHAnsi"/>
        </w:rPr>
        <w:t>Należy pamiętać, że co najmniej 25% JST objętych wsparciem musi uzyskać wsparcie w zakresie zarządzania nieruchomościami.</w:t>
      </w:r>
    </w:p>
    <w:p w14:paraId="0C82F5E1" w14:textId="77777777" w:rsidR="008150DE" w:rsidRDefault="008150DE" w:rsidP="004D41A2">
      <w:pPr>
        <w:pStyle w:val="Akapitzlist"/>
        <w:spacing w:line="240" w:lineRule="auto"/>
        <w:ind w:left="426"/>
        <w:jc w:val="both"/>
        <w:rPr>
          <w:rFonts w:cstheme="minorHAnsi"/>
        </w:rPr>
      </w:pPr>
    </w:p>
    <w:p w14:paraId="7525A95B" w14:textId="321FE6CF" w:rsidR="00082A60" w:rsidRDefault="00082A60" w:rsidP="00082A60">
      <w:pPr>
        <w:pStyle w:val="Akapitzlist"/>
        <w:numPr>
          <w:ilvl w:val="0"/>
          <w:numId w:val="8"/>
        </w:numPr>
        <w:spacing w:line="240" w:lineRule="auto"/>
        <w:ind w:left="426" w:hanging="426"/>
        <w:jc w:val="both"/>
        <w:rPr>
          <w:rFonts w:cstheme="minorHAnsi"/>
        </w:rPr>
      </w:pPr>
      <w:r>
        <w:rPr>
          <w:rFonts w:cstheme="minorHAnsi"/>
        </w:rPr>
        <w:t>D</w:t>
      </w:r>
      <w:r w:rsidRPr="00082A60">
        <w:rPr>
          <w:rFonts w:cstheme="minorHAnsi"/>
        </w:rPr>
        <w:t>efinicja „lokalu użytkowego” została m.in. ujęta w § 3 pkt 14) rozporządzenia</w:t>
      </w:r>
      <w:r>
        <w:rPr>
          <w:rFonts w:cstheme="minorHAnsi"/>
        </w:rPr>
        <w:br/>
      </w:r>
      <w:r w:rsidRPr="00082A60">
        <w:rPr>
          <w:rFonts w:cstheme="minorHAnsi"/>
        </w:rPr>
        <w:t xml:space="preserve">Ministra Infrastruktury z dnia 12 kwietnia 2002 r. w sprawie warunków technicznych, jakim powinny odpowiadać budynki i ich usytuowanie (Dz. U. z 2019 r., poz. 1065 z </w:t>
      </w:r>
      <w:proofErr w:type="spellStart"/>
      <w:r w:rsidRPr="00082A60">
        <w:rPr>
          <w:rFonts w:cstheme="minorHAnsi"/>
        </w:rPr>
        <w:t>późn</w:t>
      </w:r>
      <w:proofErr w:type="spellEnd"/>
      <w:r w:rsidRPr="00082A60">
        <w:rPr>
          <w:rFonts w:cstheme="minorHAnsi"/>
        </w:rPr>
        <w:t xml:space="preserve">. zm.). Zgodnie z przywołanym przepisem „lokalem użytkowym” </w:t>
      </w:r>
      <w:r w:rsidRPr="00082A60">
        <w:rPr>
          <w:rFonts w:cstheme="minorHAnsi"/>
          <w:i/>
        </w:rPr>
        <w:t>jest jedno pomieszczenie lub zespół pomieszczeń, wydzielone stałymi przegrodami budowlanymi, niebędące mieszkaniem, pomieszczeniem technicznym albo pomieszczeniem gospodarczym</w:t>
      </w:r>
      <w:r w:rsidRPr="00082A60">
        <w:rPr>
          <w:rFonts w:cstheme="minorHAnsi"/>
        </w:rPr>
        <w:t>.</w:t>
      </w:r>
    </w:p>
    <w:p w14:paraId="30E63853" w14:textId="77777777" w:rsidR="002E36EC" w:rsidRPr="004D41A2" w:rsidRDefault="002E36EC" w:rsidP="002E36EC">
      <w:pPr>
        <w:pStyle w:val="Akapitzlist"/>
        <w:spacing w:line="240" w:lineRule="auto"/>
        <w:ind w:left="426"/>
        <w:jc w:val="both"/>
        <w:rPr>
          <w:rFonts w:cstheme="minorHAnsi"/>
        </w:rPr>
      </w:pPr>
    </w:p>
    <w:p w14:paraId="0E5D7D95" w14:textId="1576E8BD" w:rsidR="00424F47" w:rsidRPr="002E36EC" w:rsidRDefault="002E36EC" w:rsidP="006C7A5C">
      <w:pPr>
        <w:pStyle w:val="Akapitzlist"/>
        <w:numPr>
          <w:ilvl w:val="0"/>
          <w:numId w:val="8"/>
        </w:numPr>
        <w:spacing w:line="240" w:lineRule="auto"/>
        <w:ind w:left="426" w:hanging="426"/>
        <w:jc w:val="both"/>
        <w:rPr>
          <w:rFonts w:cstheme="minorHAnsi"/>
        </w:rPr>
      </w:pPr>
      <w:r>
        <w:rPr>
          <w:rFonts w:cstheme="minorHAnsi"/>
        </w:rPr>
        <w:t xml:space="preserve">Kryterium </w:t>
      </w:r>
      <w:r w:rsidRPr="002E36EC">
        <w:rPr>
          <w:rFonts w:cstheme="minorHAnsi"/>
        </w:rPr>
        <w:t xml:space="preserve">zostanie spełnione jeżeli wnioskodawca wykaże doświadczenie w zakresie szkoleń dla pracowników samorządowych (dowolny obszar tematyczny) lub doradztwa związanego z modernizacją systemów zarządczych dla pracowników samorządowych. Łącznik </w:t>
      </w:r>
      <w:r>
        <w:rPr>
          <w:rFonts w:cstheme="minorHAnsi"/>
        </w:rPr>
        <w:t>„</w:t>
      </w:r>
      <w:r w:rsidRPr="002E36EC">
        <w:rPr>
          <w:rFonts w:cstheme="minorHAnsi"/>
        </w:rPr>
        <w:t>lub</w:t>
      </w:r>
      <w:r>
        <w:rPr>
          <w:rFonts w:cstheme="minorHAnsi"/>
        </w:rPr>
        <w:t>”</w:t>
      </w:r>
      <w:r w:rsidRPr="002E36EC">
        <w:rPr>
          <w:rFonts w:cstheme="minorHAnsi"/>
        </w:rPr>
        <w:t xml:space="preserve"> oznacza, że wystarczające będzie doświadczenie w jednym z tych obszarów. Ważne, żeby wartość wykazanego we wniosku wsparcia opiewała na kwotę minimum 2,5 mln zł, w okresie po 2015 roku.</w:t>
      </w: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D72200" w14:paraId="0757C8B9" w14:textId="77777777" w:rsidTr="00544315">
        <w:trPr>
          <w:jc w:val="center"/>
        </w:trPr>
        <w:tc>
          <w:tcPr>
            <w:tcW w:w="9062" w:type="dxa"/>
            <w:shd w:val="clear" w:color="auto" w:fill="D9D9D9" w:themeFill="background1" w:themeFillShade="D9"/>
          </w:tcPr>
          <w:p w14:paraId="79861774" w14:textId="77777777" w:rsidR="00D72200" w:rsidRDefault="00D72200" w:rsidP="00544315">
            <w:pPr>
              <w:pStyle w:val="Default"/>
              <w:ind w:left="104"/>
              <w:jc w:val="center"/>
              <w:rPr>
                <w:b/>
                <w:i/>
                <w:sz w:val="22"/>
                <w:szCs w:val="22"/>
              </w:rPr>
            </w:pPr>
            <w:r>
              <w:rPr>
                <w:b/>
                <w:i/>
                <w:sz w:val="22"/>
                <w:szCs w:val="22"/>
              </w:rPr>
              <w:t>OBSZAR:</w:t>
            </w:r>
          </w:p>
          <w:p w14:paraId="283EABF6" w14:textId="15F88725" w:rsidR="00D72200" w:rsidRPr="000949DE" w:rsidRDefault="00D72200" w:rsidP="00D72200">
            <w:pPr>
              <w:pStyle w:val="Default"/>
              <w:ind w:left="104"/>
              <w:jc w:val="center"/>
              <w:rPr>
                <w:b/>
                <w:i/>
                <w:sz w:val="22"/>
                <w:szCs w:val="22"/>
              </w:rPr>
            </w:pPr>
            <w:r>
              <w:rPr>
                <w:b/>
                <w:i/>
                <w:sz w:val="22"/>
                <w:szCs w:val="22"/>
              </w:rPr>
              <w:t>KRYTERIA PREMIUJĄCE</w:t>
            </w:r>
          </w:p>
        </w:tc>
      </w:tr>
    </w:tbl>
    <w:p w14:paraId="4DBC1834" w14:textId="77777777" w:rsidR="00D72200" w:rsidRDefault="00D72200" w:rsidP="00D72200">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D72200" w14:paraId="3C63E79F" w14:textId="77777777" w:rsidTr="00544315">
        <w:tc>
          <w:tcPr>
            <w:tcW w:w="9212" w:type="dxa"/>
            <w:shd w:val="clear" w:color="auto" w:fill="D9D9D9" w:themeFill="background1" w:themeFillShade="D9"/>
          </w:tcPr>
          <w:p w14:paraId="43F9692B" w14:textId="77777777" w:rsidR="00D72200" w:rsidRDefault="00D72200" w:rsidP="00544315">
            <w:pPr>
              <w:pStyle w:val="Default"/>
              <w:jc w:val="both"/>
            </w:pPr>
            <w:r>
              <w:rPr>
                <w:b/>
                <w:i/>
                <w:sz w:val="22"/>
                <w:szCs w:val="22"/>
              </w:rPr>
              <w:t>PYTANIA:</w:t>
            </w:r>
            <w:r>
              <w:t xml:space="preserve"> </w:t>
            </w:r>
          </w:p>
          <w:p w14:paraId="1F053C7E" w14:textId="77777777" w:rsidR="00D72200" w:rsidRPr="00017320" w:rsidRDefault="004108AE" w:rsidP="00FE500C">
            <w:pPr>
              <w:pStyle w:val="Default"/>
              <w:numPr>
                <w:ilvl w:val="0"/>
                <w:numId w:val="17"/>
              </w:numPr>
              <w:jc w:val="both"/>
              <w:rPr>
                <w:b/>
                <w:i/>
                <w:sz w:val="22"/>
                <w:szCs w:val="22"/>
              </w:rPr>
            </w:pPr>
            <w:r w:rsidRPr="00017320">
              <w:rPr>
                <w:b/>
                <w:i/>
                <w:sz w:val="22"/>
                <w:szCs w:val="22"/>
              </w:rPr>
              <w:t>C</w:t>
            </w:r>
            <w:r w:rsidR="00D72200" w:rsidRPr="00017320">
              <w:rPr>
                <w:b/>
                <w:i/>
                <w:sz w:val="22"/>
                <w:szCs w:val="22"/>
              </w:rPr>
              <w:t>zy osobę z niepełnosprawnością musi zatrudnić beneficjent, czy też może to zrobić wykonawca (podmiot zewnętrzy), wyłoniony przez beneficjenta do realizacji określonych zadań / działań projektowych?</w:t>
            </w:r>
          </w:p>
          <w:p w14:paraId="26EE6872" w14:textId="77777777" w:rsidR="00017320" w:rsidRPr="00017320" w:rsidRDefault="00017320" w:rsidP="00FE500C">
            <w:pPr>
              <w:pStyle w:val="Default"/>
              <w:numPr>
                <w:ilvl w:val="0"/>
                <w:numId w:val="17"/>
              </w:numPr>
              <w:jc w:val="both"/>
              <w:rPr>
                <w:b/>
                <w:i/>
                <w:sz w:val="22"/>
                <w:szCs w:val="22"/>
              </w:rPr>
            </w:pPr>
            <w:r w:rsidRPr="00017320">
              <w:rPr>
                <w:b/>
                <w:i/>
                <w:sz w:val="22"/>
                <w:szCs w:val="22"/>
              </w:rPr>
              <w:t xml:space="preserve">Czy w przypadku, kiedy: </w:t>
            </w:r>
          </w:p>
          <w:p w14:paraId="23299982" w14:textId="77777777" w:rsidR="00017320" w:rsidRPr="00017320" w:rsidRDefault="00017320" w:rsidP="00017320">
            <w:pPr>
              <w:pStyle w:val="Default"/>
              <w:ind w:left="720"/>
              <w:jc w:val="both"/>
              <w:rPr>
                <w:b/>
                <w:i/>
                <w:sz w:val="22"/>
                <w:szCs w:val="22"/>
              </w:rPr>
            </w:pPr>
            <w:r w:rsidRPr="00017320">
              <w:rPr>
                <w:b/>
                <w:i/>
                <w:sz w:val="22"/>
                <w:szCs w:val="22"/>
              </w:rPr>
              <w:t xml:space="preserve">Wnioskodawcą będzie organizacja pozarządowa oraz </w:t>
            </w:r>
          </w:p>
          <w:p w14:paraId="0DF2DDA2" w14:textId="77777777" w:rsidR="00017320" w:rsidRPr="00017320" w:rsidRDefault="00017320" w:rsidP="00017320">
            <w:pPr>
              <w:pStyle w:val="Default"/>
              <w:ind w:left="720"/>
              <w:jc w:val="both"/>
              <w:rPr>
                <w:b/>
                <w:i/>
                <w:sz w:val="22"/>
                <w:szCs w:val="22"/>
              </w:rPr>
            </w:pPr>
            <w:r w:rsidRPr="00017320">
              <w:rPr>
                <w:b/>
                <w:i/>
                <w:sz w:val="22"/>
                <w:szCs w:val="22"/>
              </w:rPr>
              <w:t xml:space="preserve">Partnerem nr 1 będzie instytucja będąca stowarzyszeniem jednostek samorządu terytorialnego zrzeszająca 100 JST oraz </w:t>
            </w:r>
          </w:p>
          <w:p w14:paraId="6349F793" w14:textId="77777777" w:rsidR="00017320" w:rsidRPr="00017320" w:rsidRDefault="00017320" w:rsidP="00017320">
            <w:pPr>
              <w:pStyle w:val="Default"/>
              <w:ind w:left="720"/>
              <w:jc w:val="both"/>
              <w:rPr>
                <w:b/>
                <w:i/>
                <w:sz w:val="22"/>
                <w:szCs w:val="22"/>
              </w:rPr>
            </w:pPr>
            <w:r w:rsidRPr="00017320">
              <w:rPr>
                <w:b/>
                <w:i/>
                <w:sz w:val="22"/>
                <w:szCs w:val="22"/>
              </w:rPr>
              <w:t xml:space="preserve">Partnerem nr 2 będzie instytucja będąca stowarzyszeniem jednostek samorządu terytorialnego zrzeszająca 101 JST, </w:t>
            </w:r>
          </w:p>
          <w:p w14:paraId="77501445" w14:textId="27ABBA70" w:rsidR="00017320" w:rsidRDefault="00017320" w:rsidP="00017320">
            <w:pPr>
              <w:pStyle w:val="Default"/>
              <w:ind w:left="720"/>
              <w:jc w:val="both"/>
              <w:rPr>
                <w:b/>
                <w:i/>
                <w:sz w:val="22"/>
                <w:szCs w:val="22"/>
              </w:rPr>
            </w:pPr>
            <w:r w:rsidRPr="00017320">
              <w:rPr>
                <w:b/>
                <w:i/>
                <w:sz w:val="22"/>
                <w:szCs w:val="22"/>
              </w:rPr>
              <w:t xml:space="preserve">projekt otrzyma 20 punktów premiujących? </w:t>
            </w:r>
          </w:p>
          <w:p w14:paraId="501B24E9" w14:textId="7D8744ED" w:rsidR="00017320" w:rsidRPr="00D72200" w:rsidRDefault="002E36EC" w:rsidP="002E36EC">
            <w:pPr>
              <w:numPr>
                <w:ilvl w:val="0"/>
                <w:numId w:val="17"/>
              </w:numPr>
              <w:rPr>
                <w:b/>
              </w:rPr>
            </w:pPr>
            <w:r w:rsidRPr="002E36EC">
              <w:rPr>
                <w:rFonts w:eastAsia="Times New Roman"/>
                <w:b/>
                <w:i/>
              </w:rPr>
              <w:t xml:space="preserve">Czy dla spełnienia </w:t>
            </w:r>
            <w:r w:rsidRPr="002E36EC">
              <w:rPr>
                <w:rFonts w:eastAsia="Times New Roman"/>
                <w:b/>
                <w:bCs/>
                <w:i/>
                <w:color w:val="000000" w:themeColor="text1"/>
              </w:rPr>
              <w:t>kryterium premiującego nr 2</w:t>
            </w:r>
            <w:r w:rsidRPr="002E36EC">
              <w:rPr>
                <w:rFonts w:eastAsia="Times New Roman"/>
                <w:b/>
                <w:i/>
              </w:rPr>
              <w:t xml:space="preserve">, wystarczającym będzie założenie, że tematyka tworzenia i zarządzania mieszkaniami chronionymi, o których mowa w art. 53 ustawy o pomocy społecznej stanowić będzie </w:t>
            </w:r>
            <w:r w:rsidRPr="002E36EC">
              <w:rPr>
                <w:rFonts w:eastAsia="Times New Roman"/>
                <w:b/>
                <w:i/>
                <w:u w:val="single"/>
              </w:rPr>
              <w:t>element programu szkolenia</w:t>
            </w:r>
            <w:r w:rsidRPr="002E36EC">
              <w:rPr>
                <w:rFonts w:eastAsia="Times New Roman"/>
                <w:b/>
                <w:i/>
              </w:rPr>
              <w:t xml:space="preserve">, czy też temat ten powinien być odrębnym (np. całodniowym) szkoleniem? </w:t>
            </w:r>
          </w:p>
        </w:tc>
      </w:tr>
    </w:tbl>
    <w:p w14:paraId="03BB012F" w14:textId="77777777" w:rsidR="00D72200" w:rsidRDefault="00D72200" w:rsidP="00271A9F">
      <w:pPr>
        <w:pStyle w:val="Akapitzlist"/>
        <w:spacing w:line="240" w:lineRule="auto"/>
        <w:ind w:left="0"/>
        <w:jc w:val="both"/>
      </w:pPr>
    </w:p>
    <w:p w14:paraId="07B437D9" w14:textId="77777777" w:rsidR="002E36EC" w:rsidRDefault="002E36EC" w:rsidP="00271A9F">
      <w:pPr>
        <w:pStyle w:val="Akapitzlist"/>
        <w:spacing w:line="240" w:lineRule="auto"/>
        <w:ind w:left="0"/>
        <w:jc w:val="both"/>
      </w:pPr>
    </w:p>
    <w:p w14:paraId="27CF2992" w14:textId="77777777" w:rsidR="002E36EC" w:rsidRDefault="002E36EC" w:rsidP="00271A9F">
      <w:pPr>
        <w:pStyle w:val="Akapitzlist"/>
        <w:spacing w:line="240" w:lineRule="auto"/>
        <w:ind w:left="0"/>
        <w:jc w:val="both"/>
      </w:pPr>
    </w:p>
    <w:p w14:paraId="38291375" w14:textId="18790523" w:rsidR="00D72200" w:rsidRDefault="00D72200" w:rsidP="00271A9F">
      <w:pPr>
        <w:pStyle w:val="Akapitzlist"/>
        <w:spacing w:line="240" w:lineRule="auto"/>
        <w:ind w:left="0"/>
        <w:jc w:val="both"/>
      </w:pPr>
      <w:r>
        <w:t>Odpowiedzi:</w:t>
      </w:r>
    </w:p>
    <w:p w14:paraId="75C6C6EF" w14:textId="77777777" w:rsidR="00D72200" w:rsidRDefault="00D72200" w:rsidP="00271A9F">
      <w:pPr>
        <w:pStyle w:val="Akapitzlist"/>
        <w:spacing w:line="240" w:lineRule="auto"/>
        <w:ind w:left="0"/>
        <w:jc w:val="both"/>
      </w:pPr>
    </w:p>
    <w:p w14:paraId="65CABA01" w14:textId="2330EA91" w:rsidR="00D72200" w:rsidRDefault="00D72200" w:rsidP="00FE500C">
      <w:pPr>
        <w:pStyle w:val="Akapitzlist"/>
        <w:numPr>
          <w:ilvl w:val="0"/>
          <w:numId w:val="18"/>
        </w:numPr>
        <w:spacing w:line="240" w:lineRule="auto"/>
        <w:jc w:val="both"/>
      </w:pPr>
      <w:r>
        <w:t xml:space="preserve">W informacji o ogłoszeniu konkursu I 2021 na stronie tut. Instytucji Pośredniczącej (ip.mswia.gov.pl) zamieszczona jest, w postaci załącznika, interpretacja </w:t>
      </w:r>
      <w:r w:rsidR="008005BB">
        <w:t xml:space="preserve">Instytucji Zarządzającej </w:t>
      </w:r>
      <w:r w:rsidR="008005BB" w:rsidRPr="00017320">
        <w:t>PO WER przedmiotowego kryterium premiującego.</w:t>
      </w:r>
    </w:p>
    <w:p w14:paraId="6DDCC728" w14:textId="77777777" w:rsidR="00017320" w:rsidRPr="00017320" w:rsidRDefault="00017320" w:rsidP="00017320">
      <w:pPr>
        <w:pStyle w:val="Akapitzlist"/>
        <w:spacing w:line="240" w:lineRule="auto"/>
        <w:jc w:val="both"/>
      </w:pPr>
    </w:p>
    <w:p w14:paraId="021C3415" w14:textId="0A13B40A" w:rsidR="00017320" w:rsidRPr="00017320" w:rsidRDefault="00017320" w:rsidP="00FE500C">
      <w:pPr>
        <w:pStyle w:val="Akapitzlist"/>
        <w:numPr>
          <w:ilvl w:val="0"/>
          <w:numId w:val="18"/>
        </w:numPr>
        <w:rPr>
          <w:bCs/>
        </w:rPr>
      </w:pPr>
      <w:r w:rsidRPr="00017320">
        <w:rPr>
          <w:bCs/>
        </w:rPr>
        <w:t>NIE. Kryterium premiujące wskazuje na ocenę każdego z partnerów oddzielnie  a nie łączny potencjał partnerstwa. Jeden partner zrzesza 100 JST – 5 punktów i drugi partner zrzesza 101 JST – 10 punktów. Tak więc wniosek otrzyma 15 punktów premiujących. Maksymalna liczba punktów które można otrzymać w ramach kryterium to 20. We wniosku należy oświadczyć liczbę JST będących członkami stowarzyszeń JST (partnerów nr 1 i 2) wg stanu na dzień złożenia wniosku o dofinansowanie.</w:t>
      </w:r>
    </w:p>
    <w:p w14:paraId="1ADC4FDD" w14:textId="5DE8E8F1" w:rsidR="00D72200" w:rsidRPr="002E36EC" w:rsidRDefault="002E36EC" w:rsidP="002E36EC">
      <w:pPr>
        <w:pStyle w:val="Akapitzlist"/>
        <w:numPr>
          <w:ilvl w:val="0"/>
          <w:numId w:val="18"/>
        </w:numPr>
        <w:spacing w:line="240" w:lineRule="auto"/>
        <w:jc w:val="both"/>
        <w:rPr>
          <w:color w:val="000000" w:themeColor="text1"/>
        </w:rPr>
      </w:pPr>
      <w:r w:rsidRPr="002E36EC">
        <w:rPr>
          <w:color w:val="000000" w:themeColor="text1"/>
        </w:rPr>
        <w:t>Dla spełnienia kryterium premiującego nr 2 wystarczające będzie wskazanie, że program szkolenia będzie uwzględniał (np. jeden blok szkoleniowy) temat tworzenia i zarządzania mieszkaniami chronionymi, o których mowa w art. 53 ustawy o pomocy społecznej.</w:t>
      </w: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271A9F" w14:paraId="5A7B905C" w14:textId="77777777" w:rsidTr="00FA108B">
        <w:trPr>
          <w:jc w:val="center"/>
        </w:trPr>
        <w:tc>
          <w:tcPr>
            <w:tcW w:w="9212" w:type="dxa"/>
            <w:shd w:val="clear" w:color="auto" w:fill="D9D9D9" w:themeFill="background1" w:themeFillShade="D9"/>
          </w:tcPr>
          <w:p w14:paraId="33A77434" w14:textId="77777777" w:rsidR="00271A9F" w:rsidRDefault="00271A9F" w:rsidP="00FA108B">
            <w:pPr>
              <w:pStyle w:val="Default"/>
              <w:ind w:left="104"/>
              <w:jc w:val="center"/>
              <w:rPr>
                <w:b/>
                <w:i/>
                <w:sz w:val="22"/>
                <w:szCs w:val="22"/>
              </w:rPr>
            </w:pPr>
            <w:r>
              <w:rPr>
                <w:b/>
                <w:i/>
                <w:sz w:val="22"/>
                <w:szCs w:val="22"/>
              </w:rPr>
              <w:t>OBSZAR:</w:t>
            </w:r>
          </w:p>
          <w:p w14:paraId="3A21B5C6" w14:textId="77777777" w:rsidR="000B6D6D" w:rsidRDefault="00271A9F" w:rsidP="000B6D6D">
            <w:pPr>
              <w:pStyle w:val="Default"/>
              <w:ind w:left="104"/>
              <w:jc w:val="center"/>
              <w:rPr>
                <w:b/>
                <w:i/>
                <w:sz w:val="22"/>
                <w:szCs w:val="22"/>
              </w:rPr>
            </w:pPr>
            <w:r>
              <w:rPr>
                <w:b/>
                <w:i/>
                <w:sz w:val="22"/>
                <w:szCs w:val="22"/>
              </w:rPr>
              <w:t xml:space="preserve">BUDŻET </w:t>
            </w:r>
            <w:r w:rsidR="000B6D6D">
              <w:rPr>
                <w:b/>
                <w:i/>
                <w:sz w:val="22"/>
                <w:szCs w:val="22"/>
              </w:rPr>
              <w:t>WNIOSKU</w:t>
            </w:r>
          </w:p>
          <w:p w14:paraId="3A474053" w14:textId="209C355D" w:rsidR="00271A9F" w:rsidRPr="000949DE" w:rsidRDefault="00271A9F" w:rsidP="00294D2C">
            <w:pPr>
              <w:pStyle w:val="Default"/>
              <w:ind w:left="104"/>
              <w:jc w:val="center"/>
              <w:rPr>
                <w:b/>
                <w:i/>
                <w:sz w:val="22"/>
                <w:szCs w:val="22"/>
              </w:rPr>
            </w:pPr>
            <w:r>
              <w:rPr>
                <w:b/>
                <w:i/>
                <w:sz w:val="22"/>
                <w:szCs w:val="22"/>
              </w:rPr>
              <w:t xml:space="preserve"> </w:t>
            </w:r>
            <w:r w:rsidR="00294D2C">
              <w:rPr>
                <w:b/>
                <w:i/>
                <w:sz w:val="22"/>
                <w:szCs w:val="22"/>
              </w:rPr>
              <w:t>KOSZTY</w:t>
            </w:r>
            <w:r>
              <w:rPr>
                <w:b/>
                <w:i/>
                <w:sz w:val="22"/>
                <w:szCs w:val="22"/>
              </w:rPr>
              <w:t xml:space="preserve"> BEZPOŚREDNIE I POŚREDNIE</w:t>
            </w:r>
          </w:p>
        </w:tc>
      </w:tr>
    </w:tbl>
    <w:p w14:paraId="515DFBF4" w14:textId="77777777" w:rsidR="00271A9F" w:rsidRDefault="00271A9F" w:rsidP="00271A9F">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271A9F" w14:paraId="48CB42C7" w14:textId="77777777" w:rsidTr="00FA108B">
        <w:tc>
          <w:tcPr>
            <w:tcW w:w="9212" w:type="dxa"/>
            <w:shd w:val="clear" w:color="auto" w:fill="D9D9D9" w:themeFill="background1" w:themeFillShade="D9"/>
          </w:tcPr>
          <w:p w14:paraId="1D979403" w14:textId="77777777" w:rsidR="00271A9F" w:rsidRDefault="00271A9F" w:rsidP="00FA108B">
            <w:pPr>
              <w:pStyle w:val="Default"/>
              <w:jc w:val="both"/>
            </w:pPr>
            <w:r>
              <w:rPr>
                <w:b/>
                <w:i/>
                <w:sz w:val="22"/>
                <w:szCs w:val="22"/>
              </w:rPr>
              <w:t>PYTANIA:</w:t>
            </w:r>
            <w:r>
              <w:t xml:space="preserve"> </w:t>
            </w:r>
          </w:p>
          <w:p w14:paraId="5B15FECB" w14:textId="77777777" w:rsidR="00271A9F" w:rsidRPr="00271A9F" w:rsidRDefault="00271A9F" w:rsidP="00FE500C">
            <w:pPr>
              <w:pStyle w:val="Akapitzlist"/>
              <w:numPr>
                <w:ilvl w:val="0"/>
                <w:numId w:val="9"/>
              </w:numPr>
              <w:jc w:val="both"/>
              <w:rPr>
                <w:b/>
                <w:i/>
              </w:rPr>
            </w:pPr>
            <w:r w:rsidRPr="00271A9F">
              <w:rPr>
                <w:b/>
                <w:i/>
              </w:rPr>
              <w:t>Czy wydatkiem kwalifikowalnym w ramach konkursu jest koszt dojazdu na szkolenia pracowników JST realizowany prywatnymi środkami transportu, rozliczany na podstawie stawki za kilometr określonej w Rozporządzeniu Ministra Pracy i Polityki Społecznej z dnia 5 lutego 2013 roku w sprawie należności przysługujących pracownikowi zatrudnionemu w państwowej lub samorządowej jednostce sfery budżetowej z tytułu podróży służbowej?</w:t>
            </w:r>
          </w:p>
          <w:p w14:paraId="75DCAB6D" w14:textId="77777777" w:rsidR="00910080" w:rsidRPr="00910080" w:rsidRDefault="00910080" w:rsidP="00FE500C">
            <w:pPr>
              <w:pStyle w:val="Akapitzlist"/>
              <w:numPr>
                <w:ilvl w:val="0"/>
                <w:numId w:val="9"/>
              </w:numPr>
              <w:jc w:val="both"/>
              <w:rPr>
                <w:b/>
                <w:i/>
              </w:rPr>
            </w:pPr>
            <w:r w:rsidRPr="00910080">
              <w:rPr>
                <w:b/>
                <w:i/>
              </w:rPr>
              <w:t xml:space="preserve">Czy w ramach kosztów bezpośrednich projektu może znaleźć się pensja osoby zatrudnionej u </w:t>
            </w:r>
            <w:r w:rsidR="004A72DF">
              <w:rPr>
                <w:b/>
                <w:i/>
              </w:rPr>
              <w:t>w</w:t>
            </w:r>
            <w:r w:rsidRPr="00910080">
              <w:rPr>
                <w:b/>
                <w:i/>
              </w:rPr>
              <w:t>nioskodawcy</w:t>
            </w:r>
            <w:r w:rsidR="008F0E6C">
              <w:rPr>
                <w:b/>
                <w:i/>
              </w:rPr>
              <w:t xml:space="preserve"> wykonującej </w:t>
            </w:r>
            <w:r w:rsidRPr="00910080">
              <w:rPr>
                <w:b/>
                <w:i/>
              </w:rPr>
              <w:t>zada</w:t>
            </w:r>
            <w:r w:rsidR="008F0E6C">
              <w:rPr>
                <w:b/>
                <w:i/>
              </w:rPr>
              <w:t>nia</w:t>
            </w:r>
            <w:r w:rsidRPr="00910080">
              <w:rPr>
                <w:b/>
                <w:i/>
              </w:rPr>
              <w:t xml:space="preserve"> odnosząc</w:t>
            </w:r>
            <w:r w:rsidR="008F0E6C">
              <w:rPr>
                <w:b/>
                <w:i/>
              </w:rPr>
              <w:t>e</w:t>
            </w:r>
            <w:r w:rsidRPr="00910080">
              <w:rPr>
                <w:b/>
                <w:i/>
              </w:rPr>
              <w:t xml:space="preserve"> się do realizacji merytorycznej projektu? Reasumując czy w ramach bezpośrednich kosztów kwalifikowalnych może być ujęta np. 100% pensji takiego pracownika? Rozumiem ponadto, że taki koszt może być również uznany jako wkład własny? </w:t>
            </w:r>
          </w:p>
          <w:p w14:paraId="2DA97434" w14:textId="77777777" w:rsidR="00910080" w:rsidRPr="009073CA" w:rsidRDefault="00910080" w:rsidP="00FE500C">
            <w:pPr>
              <w:numPr>
                <w:ilvl w:val="0"/>
                <w:numId w:val="9"/>
              </w:numPr>
              <w:rPr>
                <w:rFonts w:eastAsia="Times New Roman"/>
                <w:b/>
                <w:i/>
              </w:rPr>
            </w:pPr>
            <w:r w:rsidRPr="009073CA">
              <w:rPr>
                <w:rFonts w:eastAsia="Times New Roman"/>
                <w:b/>
                <w:i/>
              </w:rPr>
              <w:t xml:space="preserve">Paliwo wykorzystane na dojazdy </w:t>
            </w:r>
            <w:r w:rsidR="008F0E6C">
              <w:rPr>
                <w:rFonts w:eastAsia="Times New Roman"/>
                <w:b/>
                <w:i/>
              </w:rPr>
              <w:t xml:space="preserve">na szkolenie </w:t>
            </w:r>
            <w:r w:rsidRPr="009073CA">
              <w:rPr>
                <w:rFonts w:eastAsia="Times New Roman"/>
                <w:b/>
                <w:i/>
              </w:rPr>
              <w:t xml:space="preserve">jest kosztem kwalifikowanym. W jaki sposób może być obliczany koszt – kilometrówka czy ryczałt? </w:t>
            </w:r>
          </w:p>
          <w:p w14:paraId="58DBAF41" w14:textId="77777777" w:rsidR="00910080" w:rsidRDefault="00910080" w:rsidP="00FE500C">
            <w:pPr>
              <w:pStyle w:val="Akapitzlist"/>
              <w:numPr>
                <w:ilvl w:val="0"/>
                <w:numId w:val="9"/>
              </w:numPr>
              <w:jc w:val="both"/>
              <w:rPr>
                <w:rFonts w:cstheme="minorHAnsi"/>
                <w:b/>
                <w:i/>
              </w:rPr>
            </w:pPr>
            <w:r w:rsidRPr="00271A9F">
              <w:rPr>
                <w:rFonts w:cstheme="minorHAnsi"/>
                <w:b/>
                <w:i/>
              </w:rPr>
              <w:t>Ile osób może być finansowanych z kosztów pośrednich projektu? –</w:t>
            </w:r>
            <w:r w:rsidR="008F0E6C">
              <w:rPr>
                <w:rFonts w:cstheme="minorHAnsi"/>
                <w:b/>
                <w:i/>
              </w:rPr>
              <w:t xml:space="preserve"> </w:t>
            </w:r>
            <w:r w:rsidRPr="00271A9F">
              <w:rPr>
                <w:rFonts w:cstheme="minorHAnsi"/>
                <w:b/>
                <w:i/>
              </w:rPr>
              <w:t>i czy może być to wydatkowane na premie, dodatki dla osób prowadzących projekt?</w:t>
            </w:r>
          </w:p>
          <w:p w14:paraId="7EDF2B93" w14:textId="77777777" w:rsidR="00910080" w:rsidRDefault="00910080" w:rsidP="00FE500C">
            <w:pPr>
              <w:pStyle w:val="Akapitzlist"/>
              <w:numPr>
                <w:ilvl w:val="0"/>
                <w:numId w:val="9"/>
              </w:numPr>
              <w:jc w:val="both"/>
              <w:rPr>
                <w:rFonts w:cstheme="minorHAnsi"/>
                <w:b/>
                <w:i/>
              </w:rPr>
            </w:pPr>
            <w:r w:rsidRPr="00910080">
              <w:rPr>
                <w:rFonts w:cstheme="minorHAnsi"/>
                <w:b/>
                <w:i/>
              </w:rPr>
              <w:t xml:space="preserve">Czy przed złożeniem wniosku i przed podpisaniem umowy o dofinansowanie pracownicy </w:t>
            </w:r>
            <w:r w:rsidR="008F0E6C">
              <w:rPr>
                <w:rFonts w:cstheme="minorHAnsi"/>
                <w:b/>
                <w:i/>
              </w:rPr>
              <w:t>beneficjenta</w:t>
            </w:r>
            <w:r w:rsidRPr="00910080">
              <w:rPr>
                <w:rFonts w:cstheme="minorHAnsi"/>
                <w:b/>
                <w:i/>
              </w:rPr>
              <w:t xml:space="preserve"> mogą rozpocząć audyt w gminach (określenie potrzeb szkoleniowych i innych) ? Czy będziemy mogli później ująć to jako koszty kwalifikowalne i działania w projekcie? (dojazdy do gmin, koszty delegacji, praca pracowników </w:t>
            </w:r>
            <w:proofErr w:type="spellStart"/>
            <w:r w:rsidR="008F0E6C">
              <w:rPr>
                <w:rFonts w:cstheme="minorHAnsi"/>
                <w:b/>
                <w:i/>
              </w:rPr>
              <w:t>bejneficjenta</w:t>
            </w:r>
            <w:proofErr w:type="spellEnd"/>
            <w:r w:rsidRPr="00910080">
              <w:rPr>
                <w:rFonts w:cstheme="minorHAnsi"/>
                <w:b/>
                <w:i/>
              </w:rPr>
              <w:t xml:space="preserve">). Ewentualnie czy zlecając to firmie zewnętrznej będzie można ująć to jako koszty kwalifikowalne? </w:t>
            </w:r>
          </w:p>
          <w:p w14:paraId="529793DF" w14:textId="77777777" w:rsidR="00BB0414" w:rsidRPr="0070559D" w:rsidRDefault="00BB0414" w:rsidP="00FE500C">
            <w:pPr>
              <w:pStyle w:val="Akapitzlist"/>
              <w:numPr>
                <w:ilvl w:val="0"/>
                <w:numId w:val="9"/>
              </w:numPr>
              <w:spacing w:before="100" w:beforeAutospacing="1"/>
              <w:jc w:val="both"/>
              <w:rPr>
                <w:b/>
                <w:i/>
              </w:rPr>
            </w:pPr>
            <w:r w:rsidRPr="0070559D">
              <w:rPr>
                <w:b/>
                <w:i/>
              </w:rPr>
              <w:t>Czy koszt obiadu/kolacji oraz przerwy kawowej dla wykładowcy szkolenia jest wydatkiem kwalifikowanym?</w:t>
            </w:r>
          </w:p>
          <w:p w14:paraId="3EC34783" w14:textId="77777777" w:rsidR="00910080" w:rsidRDefault="000B6D6D" w:rsidP="00FE500C">
            <w:pPr>
              <w:pStyle w:val="Akapitzlist"/>
              <w:numPr>
                <w:ilvl w:val="0"/>
                <w:numId w:val="9"/>
              </w:numPr>
              <w:spacing w:after="160"/>
              <w:jc w:val="both"/>
              <w:rPr>
                <w:rFonts w:cstheme="minorHAnsi"/>
                <w:b/>
                <w:i/>
              </w:rPr>
            </w:pPr>
            <w:r w:rsidRPr="000B6D6D">
              <w:rPr>
                <w:rFonts w:cstheme="minorHAnsi"/>
                <w:b/>
                <w:i/>
              </w:rPr>
              <w:t>Czy wynagrodzenia pracowników merytorycznych mają być we wniosku opisane jako osobne zadanie lub przepisane do każdego zadania (szkolenia stacjonarne, doradztwo indywidualne et.) z</w:t>
            </w:r>
            <w:r>
              <w:rPr>
                <w:rFonts w:cstheme="minorHAnsi"/>
                <w:b/>
                <w:i/>
              </w:rPr>
              <w:t>e</w:t>
            </w:r>
            <w:r w:rsidRPr="000B6D6D">
              <w:rPr>
                <w:rFonts w:cstheme="minorHAnsi"/>
                <w:b/>
                <w:i/>
              </w:rPr>
              <w:t> wskazaniem wymiarów etatu?</w:t>
            </w:r>
          </w:p>
          <w:p w14:paraId="649B3BCA" w14:textId="77777777" w:rsidR="004D41A2" w:rsidRPr="004D41A2" w:rsidRDefault="004D41A2" w:rsidP="00FE500C">
            <w:pPr>
              <w:pStyle w:val="Akapitzlist"/>
              <w:numPr>
                <w:ilvl w:val="0"/>
                <w:numId w:val="9"/>
              </w:numPr>
              <w:spacing w:after="160"/>
              <w:jc w:val="both"/>
              <w:rPr>
                <w:rFonts w:cstheme="minorHAnsi"/>
                <w:b/>
                <w:i/>
              </w:rPr>
            </w:pPr>
            <w:r w:rsidRPr="004D41A2">
              <w:rPr>
                <w:rFonts w:cstheme="minorHAnsi"/>
                <w:b/>
                <w:i/>
              </w:rPr>
              <w:t xml:space="preserve">Czy w przypadku objęcia wsparciem np. 200 JST, w tym: </w:t>
            </w:r>
          </w:p>
          <w:p w14:paraId="32518E00" w14:textId="77777777" w:rsidR="004D41A2" w:rsidRPr="004D41A2" w:rsidRDefault="004D41A2" w:rsidP="004D41A2">
            <w:pPr>
              <w:pStyle w:val="Akapitzlist"/>
              <w:spacing w:after="160"/>
              <w:jc w:val="both"/>
              <w:rPr>
                <w:rFonts w:cstheme="minorHAnsi"/>
                <w:b/>
                <w:i/>
              </w:rPr>
            </w:pPr>
            <w:r w:rsidRPr="004D41A2">
              <w:rPr>
                <w:rFonts w:cstheme="minorHAnsi"/>
                <w:b/>
                <w:i/>
              </w:rPr>
              <w:t xml:space="preserve">150 JST zostanie objętych co najmniej jednym zadaniem w zakresie podatków i opłat lokalnych </w:t>
            </w:r>
          </w:p>
          <w:p w14:paraId="06B1FEC6" w14:textId="77777777" w:rsidR="004D41A2" w:rsidRDefault="004D41A2" w:rsidP="004D41A2">
            <w:pPr>
              <w:pStyle w:val="Akapitzlist"/>
              <w:spacing w:after="160"/>
              <w:jc w:val="both"/>
              <w:rPr>
                <w:rFonts w:cstheme="minorHAnsi"/>
                <w:b/>
                <w:i/>
              </w:rPr>
            </w:pPr>
            <w:r w:rsidRPr="004D41A2">
              <w:rPr>
                <w:rFonts w:cstheme="minorHAnsi"/>
                <w:b/>
                <w:i/>
              </w:rPr>
              <w:t xml:space="preserve">50 JST zostanie objętych zarówno co najmniej jednym zadaniem w zakresie podatków i opłat lokalnych oraz co najmniej jednym zadaniem w zakresie zarządzania nieruchomościami, </w:t>
            </w:r>
          </w:p>
          <w:p w14:paraId="1C10BA64" w14:textId="4B3D3FC4" w:rsidR="004D41A2" w:rsidRPr="004D41A2" w:rsidRDefault="004D41A2" w:rsidP="002E36EC">
            <w:pPr>
              <w:pStyle w:val="Akapitzlist"/>
              <w:spacing w:after="160"/>
              <w:jc w:val="both"/>
              <w:rPr>
                <w:rFonts w:cstheme="minorHAnsi"/>
                <w:b/>
                <w:i/>
              </w:rPr>
            </w:pPr>
            <w:r w:rsidRPr="004D41A2">
              <w:rPr>
                <w:rFonts w:cstheme="minorHAnsi"/>
                <w:b/>
                <w:i/>
              </w:rPr>
              <w:t xml:space="preserve">maksymalna wartość projektu wynosi: 2 500 000,00 zł (150 JST x 10 000 zł + 50 JST x 10 000 zł + 50 JST x 10 000 zł)? </w:t>
            </w:r>
          </w:p>
        </w:tc>
      </w:tr>
    </w:tbl>
    <w:p w14:paraId="38CDABD4" w14:textId="77777777" w:rsidR="0070559D" w:rsidRDefault="00271A9F" w:rsidP="0070559D">
      <w:pPr>
        <w:autoSpaceDE w:val="0"/>
        <w:autoSpaceDN w:val="0"/>
        <w:adjustRightInd w:val="0"/>
        <w:spacing w:line="240" w:lineRule="auto"/>
        <w:jc w:val="both"/>
        <w:rPr>
          <w:rFonts w:cs="Arial"/>
          <w:u w:val="single"/>
        </w:rPr>
      </w:pPr>
      <w:r w:rsidRPr="0070559D">
        <w:rPr>
          <w:rFonts w:cs="Arial"/>
          <w:u w:val="single"/>
        </w:rPr>
        <w:t>Odpowiedzi:</w:t>
      </w:r>
    </w:p>
    <w:p w14:paraId="4545AE32" w14:textId="77777777" w:rsidR="0070559D" w:rsidRPr="0070559D" w:rsidRDefault="00271A9F" w:rsidP="00FE500C">
      <w:pPr>
        <w:pStyle w:val="Akapitzlist"/>
        <w:numPr>
          <w:ilvl w:val="0"/>
          <w:numId w:val="13"/>
        </w:numPr>
        <w:autoSpaceDE w:val="0"/>
        <w:autoSpaceDN w:val="0"/>
        <w:adjustRightInd w:val="0"/>
        <w:spacing w:line="240" w:lineRule="auto"/>
        <w:ind w:left="284" w:hanging="284"/>
        <w:jc w:val="both"/>
        <w:rPr>
          <w:rFonts w:cs="Arial"/>
          <w:u w:val="single"/>
        </w:rPr>
      </w:pPr>
      <w:r w:rsidRPr="0070559D">
        <w:rPr>
          <w:rFonts w:cs="Arial"/>
        </w:rPr>
        <w:t xml:space="preserve">Zgodnie z </w:t>
      </w:r>
      <w:bookmarkStart w:id="0" w:name="_Toc440610208"/>
      <w:r w:rsidRPr="0070559D">
        <w:rPr>
          <w:rFonts w:cs="Arial"/>
        </w:rPr>
        <w:t xml:space="preserve">Regulaminem konkursu, </w:t>
      </w:r>
      <w:bookmarkEnd w:id="0"/>
      <w:r w:rsidRPr="0070559D">
        <w:rPr>
          <w:rFonts w:cs="Arial"/>
        </w:rPr>
        <w:t xml:space="preserve">przy konstruowaniu szczegółowego budżetu projektu należy stosować </w:t>
      </w:r>
      <w:r w:rsidRPr="0070559D">
        <w:rPr>
          <w:rFonts w:eastAsia="+mn-ea" w:cs="Arial"/>
          <w:i/>
          <w:color w:val="000000"/>
          <w:kern w:val="24"/>
        </w:rPr>
        <w:t>Katalog cen rynkowych wybranych wydatków opracowany przez IP PO WER</w:t>
      </w:r>
      <w:r w:rsidRPr="0070559D">
        <w:rPr>
          <w:rFonts w:eastAsia="+mn-ea" w:cs="Arial"/>
          <w:b/>
          <w:i/>
          <w:color w:val="000000"/>
          <w:kern w:val="24"/>
        </w:rPr>
        <w:t>.</w:t>
      </w:r>
      <w:r w:rsidRPr="0070559D">
        <w:rPr>
          <w:rFonts w:cs="Arial"/>
          <w:i/>
        </w:rPr>
        <w:t xml:space="preserve"> </w:t>
      </w:r>
      <w:r w:rsidRPr="0070559D">
        <w:rPr>
          <w:rFonts w:cs="Arial"/>
        </w:rPr>
        <w:t>Załącznik nr</w:t>
      </w:r>
      <w:r w:rsidR="000B6D6D" w:rsidRPr="0070559D">
        <w:rPr>
          <w:rFonts w:cs="Arial"/>
        </w:rPr>
        <w:t> </w:t>
      </w:r>
      <w:r w:rsidRPr="0070559D">
        <w:rPr>
          <w:rFonts w:cs="Arial"/>
        </w:rPr>
        <w:t>6 do Regulaminu konkursu.</w:t>
      </w:r>
    </w:p>
    <w:p w14:paraId="1D388743" w14:textId="77777777" w:rsidR="0070559D" w:rsidRDefault="00271A9F" w:rsidP="0070559D">
      <w:pPr>
        <w:pStyle w:val="Akapitzlist"/>
        <w:autoSpaceDE w:val="0"/>
        <w:autoSpaceDN w:val="0"/>
        <w:adjustRightInd w:val="0"/>
        <w:spacing w:line="240" w:lineRule="auto"/>
        <w:ind w:left="284"/>
        <w:jc w:val="both"/>
        <w:rPr>
          <w:rFonts w:cs="Arial"/>
        </w:rPr>
      </w:pPr>
      <w:r w:rsidRPr="0070559D">
        <w:rPr>
          <w:rFonts w:cs="Arial"/>
        </w:rPr>
        <w:t>Zgodnie z ww. K</w:t>
      </w:r>
      <w:r w:rsidRPr="0070559D">
        <w:rPr>
          <w:rFonts w:cs="Arial"/>
          <w:i/>
        </w:rPr>
        <w:t>atalogiem</w:t>
      </w:r>
      <w:r w:rsidRPr="0070559D">
        <w:rPr>
          <w:rFonts w:cs="Arial"/>
        </w:rPr>
        <w:t xml:space="preserve">, zwrot kosztów dojazdu może być wydatkiem kwalifikowalnym w projekcie, o ile został poniesiony w związku z uzasadnionymi potrzebami grupy docelowej. </w:t>
      </w:r>
    </w:p>
    <w:p w14:paraId="1CA9D9AD" w14:textId="77777777" w:rsidR="0070559D" w:rsidRDefault="00271A9F" w:rsidP="0070559D">
      <w:pPr>
        <w:pStyle w:val="Akapitzlist"/>
        <w:autoSpaceDE w:val="0"/>
        <w:autoSpaceDN w:val="0"/>
        <w:adjustRightInd w:val="0"/>
        <w:spacing w:line="240" w:lineRule="auto"/>
        <w:ind w:left="284"/>
        <w:jc w:val="both"/>
        <w:rPr>
          <w:rFonts w:cs="Arial"/>
        </w:rPr>
      </w:pPr>
      <w:r w:rsidRPr="00291A97">
        <w:rPr>
          <w:rFonts w:cs="Arial"/>
        </w:rPr>
        <w:t>J</w:t>
      </w:r>
      <w:r>
        <w:rPr>
          <w:rFonts w:cs="Arial"/>
        </w:rPr>
        <w:t>ak chodzi o sposób rozliczenia jest to</w:t>
      </w:r>
      <w:r w:rsidRPr="00291A97">
        <w:rPr>
          <w:rFonts w:cs="Arial"/>
        </w:rPr>
        <w:t xml:space="preserve"> wydatek poniesiony do wysokości</w:t>
      </w:r>
      <w:r w:rsidRPr="00D5278B">
        <w:rPr>
          <w:rFonts w:cs="Arial"/>
        </w:rPr>
        <w:t xml:space="preserve"> opłat za środki transportu publicznego szynowego lub kołowego (a w przypadku podróży międzynarodowych także transportu lotniczego) zgodnie z cennikiem biletów II klasy obowiązującym na danym o</w:t>
      </w:r>
      <w:r>
        <w:rPr>
          <w:rFonts w:cs="Arial"/>
        </w:rPr>
        <w:t>bszarze.</w:t>
      </w:r>
    </w:p>
    <w:p w14:paraId="3B108E80" w14:textId="77777777" w:rsidR="00271A9F" w:rsidRDefault="00271A9F" w:rsidP="0070559D">
      <w:pPr>
        <w:pStyle w:val="Akapitzlist"/>
        <w:autoSpaceDE w:val="0"/>
        <w:autoSpaceDN w:val="0"/>
        <w:adjustRightInd w:val="0"/>
        <w:spacing w:line="240" w:lineRule="auto"/>
        <w:ind w:left="284"/>
        <w:jc w:val="both"/>
        <w:rPr>
          <w:rFonts w:cs="Arial"/>
        </w:rPr>
      </w:pPr>
      <w:r>
        <w:rPr>
          <w:rFonts w:cs="Arial"/>
        </w:rPr>
        <w:t>Ww. dokument dopuszcza również korzystanie</w:t>
      </w:r>
      <w:r w:rsidRPr="00D5278B">
        <w:rPr>
          <w:rFonts w:cs="Arial"/>
        </w:rPr>
        <w:t xml:space="preserve"> ze środków transportu prywat</w:t>
      </w:r>
      <w:r>
        <w:rPr>
          <w:rFonts w:cs="Arial"/>
        </w:rPr>
        <w:t>nego (w szczególności samochodu lub taksówki</w:t>
      </w:r>
      <w:r w:rsidRPr="00D5278B">
        <w:rPr>
          <w:rFonts w:cs="Arial"/>
        </w:rPr>
        <w:t xml:space="preserve">) </w:t>
      </w:r>
      <w:r>
        <w:rPr>
          <w:rFonts w:cs="Arial"/>
        </w:rPr>
        <w:t xml:space="preserve">- </w:t>
      </w:r>
      <w:r w:rsidRPr="00D5278B">
        <w:rPr>
          <w:rFonts w:cs="Arial"/>
        </w:rPr>
        <w:t xml:space="preserve">w </w:t>
      </w:r>
      <w:r>
        <w:rPr>
          <w:rFonts w:cs="Arial"/>
        </w:rPr>
        <w:t xml:space="preserve">tym </w:t>
      </w:r>
      <w:r w:rsidRPr="00D5278B">
        <w:rPr>
          <w:rFonts w:cs="Arial"/>
        </w:rPr>
        <w:t xml:space="preserve">przypadku </w:t>
      </w:r>
      <w:r>
        <w:rPr>
          <w:rFonts w:cs="Arial"/>
        </w:rPr>
        <w:t xml:space="preserve">wydatek będzie rozliczony </w:t>
      </w:r>
      <w:r w:rsidRPr="00D5278B">
        <w:rPr>
          <w:rFonts w:cs="Arial"/>
        </w:rPr>
        <w:t xml:space="preserve">jako refundacja wydatku </w:t>
      </w:r>
      <w:r w:rsidRPr="00792752">
        <w:rPr>
          <w:rFonts w:cs="Arial"/>
        </w:rPr>
        <w:t>faktycznie poniesionego do ww. wysokości</w:t>
      </w:r>
      <w:r w:rsidR="009E007F">
        <w:rPr>
          <w:rFonts w:cs="Arial"/>
        </w:rPr>
        <w:t xml:space="preserve"> (kosztu biletu)</w:t>
      </w:r>
      <w:r w:rsidRPr="00792752">
        <w:rPr>
          <w:rFonts w:cs="Arial"/>
        </w:rPr>
        <w:t>.</w:t>
      </w:r>
    </w:p>
    <w:p w14:paraId="05379760" w14:textId="77777777" w:rsidR="0070559D" w:rsidRPr="0070559D" w:rsidRDefault="0070559D" w:rsidP="0070559D">
      <w:pPr>
        <w:pStyle w:val="Akapitzlist"/>
        <w:autoSpaceDE w:val="0"/>
        <w:autoSpaceDN w:val="0"/>
        <w:adjustRightInd w:val="0"/>
        <w:spacing w:line="240" w:lineRule="auto"/>
        <w:ind w:left="284"/>
        <w:jc w:val="both"/>
        <w:rPr>
          <w:rFonts w:cs="Arial"/>
        </w:rPr>
      </w:pPr>
    </w:p>
    <w:p w14:paraId="40B6ED4E" w14:textId="77777777" w:rsidR="00910080" w:rsidRPr="00F73509" w:rsidRDefault="007277CD" w:rsidP="00FE500C">
      <w:pPr>
        <w:pStyle w:val="Akapitzlist"/>
        <w:numPr>
          <w:ilvl w:val="0"/>
          <w:numId w:val="13"/>
        </w:numPr>
        <w:autoSpaceDE w:val="0"/>
        <w:autoSpaceDN w:val="0"/>
        <w:adjustRightInd w:val="0"/>
        <w:spacing w:line="240" w:lineRule="auto"/>
        <w:ind w:left="284" w:hanging="284"/>
        <w:jc w:val="both"/>
        <w:rPr>
          <w:rFonts w:cs="Arial"/>
        </w:rPr>
      </w:pPr>
      <w:r w:rsidRPr="00F73509">
        <w:rPr>
          <w:rFonts w:cs="Arial"/>
        </w:rPr>
        <w:t xml:space="preserve">Tak, mogą to być koszty bezpośrednie i jednocześnie wkład własny. Jednakże należy pamiętać, iż zaangażowanie takiego pracownika powinno być również w całości poświęcone realizacji projektu. Należy również pamiętać, że zadania </w:t>
      </w:r>
      <w:r w:rsidR="00F73509" w:rsidRPr="00F73509">
        <w:rPr>
          <w:rFonts w:cs="Arial"/>
        </w:rPr>
        <w:t xml:space="preserve">wymienione w </w:t>
      </w:r>
      <w:r w:rsidR="00802DE1">
        <w:rPr>
          <w:rFonts w:cs="Arial"/>
        </w:rPr>
        <w:t>W</w:t>
      </w:r>
      <w:r w:rsidR="00F73509" w:rsidRPr="00F73509">
        <w:rPr>
          <w:rFonts w:cs="Arial"/>
        </w:rPr>
        <w:t>ytycznych</w:t>
      </w:r>
      <w:r w:rsidR="00F73509" w:rsidRPr="00802DE1">
        <w:rPr>
          <w:rFonts w:cs="Arial"/>
        </w:rPr>
        <w:t xml:space="preserve"> w zakresie kwalifikowalności wydatków</w:t>
      </w:r>
      <w:r w:rsidR="00802DE1">
        <w:rPr>
          <w:rFonts w:cs="Arial"/>
        </w:rPr>
        <w:t xml:space="preserve"> (…)</w:t>
      </w:r>
      <w:r w:rsidR="00F73509" w:rsidRPr="00F73509">
        <w:rPr>
          <w:rFonts w:cs="Arial"/>
        </w:rPr>
        <w:t xml:space="preserve"> </w:t>
      </w:r>
      <w:r w:rsidR="00F73509">
        <w:rPr>
          <w:rFonts w:cs="Arial"/>
        </w:rPr>
        <w:t>w podrozdziale</w:t>
      </w:r>
      <w:r w:rsidR="00F73509" w:rsidRPr="00F73509">
        <w:rPr>
          <w:rFonts w:cs="Arial"/>
        </w:rPr>
        <w:t xml:space="preserve"> 7.5 np. </w:t>
      </w:r>
      <w:r w:rsidRPr="00F73509">
        <w:rPr>
          <w:rFonts w:cs="Arial"/>
        </w:rPr>
        <w:t>związane z księgowością</w:t>
      </w:r>
      <w:r w:rsidR="00F73509">
        <w:rPr>
          <w:rFonts w:cs="Arial"/>
        </w:rPr>
        <w:t>,</w:t>
      </w:r>
      <w:r w:rsidRPr="00F73509">
        <w:rPr>
          <w:rFonts w:cs="Arial"/>
        </w:rPr>
        <w:t xml:space="preserve"> zadaniami organizacyjnymi, logistycznymi itp. powinny być finansowanie w ramach kosztów pośrednich.</w:t>
      </w:r>
      <w:r w:rsidR="00F73509">
        <w:rPr>
          <w:rFonts w:cs="Arial"/>
        </w:rPr>
        <w:t xml:space="preserve"> </w:t>
      </w:r>
    </w:p>
    <w:p w14:paraId="44BAA25A" w14:textId="77777777" w:rsidR="0070559D" w:rsidRDefault="0070559D" w:rsidP="0070559D">
      <w:pPr>
        <w:pStyle w:val="Akapitzlist"/>
        <w:autoSpaceDE w:val="0"/>
        <w:autoSpaceDN w:val="0"/>
        <w:adjustRightInd w:val="0"/>
        <w:spacing w:line="240" w:lineRule="auto"/>
        <w:ind w:left="284"/>
        <w:jc w:val="both"/>
        <w:rPr>
          <w:rFonts w:cs="Arial"/>
        </w:rPr>
      </w:pPr>
    </w:p>
    <w:p w14:paraId="46F32871" w14:textId="77777777" w:rsidR="00EE1987" w:rsidRDefault="00EE1987" w:rsidP="00FE500C">
      <w:pPr>
        <w:pStyle w:val="Akapitzlist"/>
        <w:numPr>
          <w:ilvl w:val="0"/>
          <w:numId w:val="13"/>
        </w:numPr>
        <w:autoSpaceDE w:val="0"/>
        <w:autoSpaceDN w:val="0"/>
        <w:adjustRightInd w:val="0"/>
        <w:spacing w:line="240" w:lineRule="auto"/>
        <w:ind w:left="284" w:hanging="284"/>
        <w:jc w:val="both"/>
        <w:rPr>
          <w:rFonts w:cs="Arial"/>
        </w:rPr>
      </w:pPr>
      <w:r w:rsidRPr="00EE1987">
        <w:rPr>
          <w:rFonts w:cs="Arial"/>
        </w:rPr>
        <w:t>Zwrot kosztów dojazdu personelu projektu powinien odbywać się na zasadach standardowo obowiązujących u</w:t>
      </w:r>
      <w:r>
        <w:rPr>
          <w:rFonts w:cs="Arial"/>
        </w:rPr>
        <w:t xml:space="preserve"> B</w:t>
      </w:r>
      <w:r w:rsidRPr="00EE1987">
        <w:rPr>
          <w:rFonts w:cs="Arial"/>
        </w:rPr>
        <w:t xml:space="preserve">eneficjenta, pod warunkiem zachowania racjonalności wydatków oraz zgodności z wnioskiem o dofinansowanie projektu. Podkreślić jednak należy, że koszty delegacji personelu zarządzającego projektem objęte są kosztami pośrednimi. </w:t>
      </w:r>
    </w:p>
    <w:p w14:paraId="79635768" w14:textId="77777777" w:rsidR="0070559D" w:rsidRPr="0070559D" w:rsidRDefault="00910080" w:rsidP="008F0E6C">
      <w:pPr>
        <w:pStyle w:val="Akapitzlist"/>
        <w:autoSpaceDE w:val="0"/>
        <w:autoSpaceDN w:val="0"/>
        <w:adjustRightInd w:val="0"/>
        <w:spacing w:line="240" w:lineRule="auto"/>
        <w:ind w:left="284"/>
        <w:jc w:val="both"/>
        <w:rPr>
          <w:rFonts w:cs="Arial"/>
        </w:rPr>
      </w:pPr>
      <w:r w:rsidRPr="00EE1987">
        <w:rPr>
          <w:rFonts w:cs="Arial"/>
        </w:rPr>
        <w:t xml:space="preserve">Jeżeli będą mieli Państwo tylko koszty Beneficjenta (a nie uczestników projektu, bo wtedy stosujemy standard IP – zał. nr 6 do Regulaminu konkursu), to warto we wniosku zaznaczyć, że wszystkie koszty dojazdu ujęte w budżecie dotyczą personelu projektu (ekspertów wykonujących merytoryczne zadania projektu). </w:t>
      </w:r>
    </w:p>
    <w:p w14:paraId="731D213F" w14:textId="77777777" w:rsidR="0070559D" w:rsidRDefault="0070559D" w:rsidP="0070559D">
      <w:pPr>
        <w:pStyle w:val="Akapitzlist"/>
        <w:autoSpaceDE w:val="0"/>
        <w:autoSpaceDN w:val="0"/>
        <w:adjustRightInd w:val="0"/>
        <w:spacing w:line="240" w:lineRule="auto"/>
        <w:ind w:left="284"/>
        <w:jc w:val="both"/>
        <w:rPr>
          <w:rFonts w:cs="Arial"/>
        </w:rPr>
      </w:pPr>
    </w:p>
    <w:p w14:paraId="3F916074" w14:textId="77777777" w:rsidR="0070559D" w:rsidRDefault="008428EA" w:rsidP="00FE500C">
      <w:pPr>
        <w:pStyle w:val="Akapitzlist"/>
        <w:numPr>
          <w:ilvl w:val="0"/>
          <w:numId w:val="13"/>
        </w:numPr>
        <w:autoSpaceDE w:val="0"/>
        <w:autoSpaceDN w:val="0"/>
        <w:adjustRightInd w:val="0"/>
        <w:spacing w:line="240" w:lineRule="auto"/>
        <w:ind w:left="284" w:hanging="284"/>
        <w:jc w:val="both"/>
        <w:rPr>
          <w:rFonts w:cs="Arial"/>
        </w:rPr>
      </w:pPr>
      <w:r w:rsidRPr="0070559D">
        <w:rPr>
          <w:rFonts w:cs="Arial"/>
        </w:rPr>
        <w:t xml:space="preserve">Kwestia wydatkowania środków z kosztów pośrednich leży wyłącznie w gestii Beneficjenta. Koszty pośrednie nie podlegają sprawozdawczości merytorycznej ani finansowej w trakcie realizacji projektu. </w:t>
      </w:r>
      <w:r w:rsidR="00271A9F" w:rsidRPr="0070559D">
        <w:rPr>
          <w:rFonts w:cs="Arial"/>
        </w:rPr>
        <w:t>W</w:t>
      </w:r>
      <w:r w:rsidRPr="0070559D">
        <w:rPr>
          <w:rFonts w:cs="Arial"/>
        </w:rPr>
        <w:t xml:space="preserve"> ramach weryfikacji wniosków o płatność</w:t>
      </w:r>
      <w:r w:rsidR="00271A9F" w:rsidRPr="0070559D">
        <w:rPr>
          <w:rFonts w:cs="Arial"/>
        </w:rPr>
        <w:t xml:space="preserve"> weryfikowany</w:t>
      </w:r>
      <w:r w:rsidRPr="0070559D">
        <w:rPr>
          <w:rFonts w:cs="Arial"/>
        </w:rPr>
        <w:t xml:space="preserve"> jest tylko i wyłącznie limit przyznanych środków. Nie ma określonego limitu osób</w:t>
      </w:r>
      <w:r w:rsidR="00F2673E">
        <w:rPr>
          <w:rFonts w:cs="Arial"/>
        </w:rPr>
        <w:t>,</w:t>
      </w:r>
      <w:r w:rsidRPr="0070559D">
        <w:rPr>
          <w:rFonts w:cs="Arial"/>
        </w:rPr>
        <w:t xml:space="preserve"> których wynagrodzenia mogą być finansowane w ramach projektu, natomiast same koszty pośrednie są limitowane i zależne od kosztów bezpośrednich.</w:t>
      </w:r>
      <w:r w:rsidR="00F2673E">
        <w:rPr>
          <w:rFonts w:cs="Arial"/>
        </w:rPr>
        <w:t xml:space="preserve"> Koszty pośrednie to koszty niezbędne do realizacji projektu ale nie dotyczące bezpośrednio głównego przedmiotu projektu. Koszty pośrednie przeznacza się na administracyjną obsługę projektu.</w:t>
      </w:r>
    </w:p>
    <w:p w14:paraId="472E11A4" w14:textId="77777777" w:rsidR="00105B27" w:rsidRDefault="00105B27" w:rsidP="00105B27">
      <w:pPr>
        <w:pStyle w:val="Akapitzlist"/>
        <w:autoSpaceDE w:val="0"/>
        <w:autoSpaceDN w:val="0"/>
        <w:adjustRightInd w:val="0"/>
        <w:spacing w:line="240" w:lineRule="auto"/>
        <w:ind w:left="284"/>
        <w:jc w:val="both"/>
        <w:rPr>
          <w:rFonts w:cs="Arial"/>
        </w:rPr>
      </w:pPr>
    </w:p>
    <w:p w14:paraId="4D678FB4" w14:textId="77777777" w:rsidR="0070559D" w:rsidRDefault="00FB6DFA" w:rsidP="00FE500C">
      <w:pPr>
        <w:pStyle w:val="Akapitzlist"/>
        <w:numPr>
          <w:ilvl w:val="0"/>
          <w:numId w:val="13"/>
        </w:numPr>
        <w:autoSpaceDE w:val="0"/>
        <w:autoSpaceDN w:val="0"/>
        <w:adjustRightInd w:val="0"/>
        <w:spacing w:line="240" w:lineRule="auto"/>
        <w:ind w:left="284" w:hanging="284"/>
        <w:jc w:val="both"/>
        <w:rPr>
          <w:rFonts w:cs="Arial"/>
        </w:rPr>
      </w:pPr>
      <w:r w:rsidRPr="0070559D">
        <w:rPr>
          <w:rFonts w:cs="Arial"/>
        </w:rPr>
        <w:t>TAK – w świetle umowy o dofinansowanie jest to możliwe (par. 2 ust. 4). Trzeba jednak mieć na względzie konieczność zapewnienia, że wszystkie wydatki realizowane przed datą zwarcia umowy podlegają takim samym wymogom w zakresie oceny ich kwalifikowalności jak wydatki ponoszone po zawarciu umowy (np. wydatek został poniesiony w okresie realizacji projektu określonym we wniosku). Dodatkowo, do czasu zawarcia umowy, każdy Beneficjant realizuje takie wydatki na własne ryzyko związane choćby z tym, że do zawarcia umowy dotacji może nie dojść (nieznany wynik oceny).</w:t>
      </w:r>
    </w:p>
    <w:p w14:paraId="1900BF0A" w14:textId="77777777" w:rsidR="0070559D" w:rsidRPr="0070559D" w:rsidRDefault="0070559D" w:rsidP="0070559D">
      <w:pPr>
        <w:pStyle w:val="Akapitzlist"/>
        <w:rPr>
          <w:rFonts w:cs="Arial"/>
        </w:rPr>
      </w:pPr>
    </w:p>
    <w:p w14:paraId="4CADA385" w14:textId="77777777" w:rsidR="00633E31" w:rsidRPr="0070559D" w:rsidRDefault="0070559D" w:rsidP="0070559D">
      <w:pPr>
        <w:pStyle w:val="Akapitzlist"/>
        <w:autoSpaceDE w:val="0"/>
        <w:autoSpaceDN w:val="0"/>
        <w:adjustRightInd w:val="0"/>
        <w:spacing w:line="240" w:lineRule="auto"/>
        <w:ind w:left="284"/>
        <w:jc w:val="both"/>
        <w:rPr>
          <w:rFonts w:cs="Arial"/>
        </w:rPr>
      </w:pPr>
      <w:r w:rsidRPr="0070559D">
        <w:rPr>
          <w:rFonts w:cs="Arial"/>
        </w:rPr>
        <w:t xml:space="preserve">Z </w:t>
      </w:r>
      <w:r w:rsidR="00FB6DFA" w:rsidRPr="0070559D">
        <w:rPr>
          <w:rFonts w:cs="Arial"/>
        </w:rPr>
        <w:t>praktycznego punktu widzenia jeśli działanie dot. audytu w gminach jest odległe w czasie od przewidywanej daty zawarcia umowy (np. ponad 3 miesiące) odradzalibyśmy takie podejście.</w:t>
      </w:r>
      <w:r>
        <w:rPr>
          <w:rFonts w:cs="Arial"/>
        </w:rPr>
        <w:t xml:space="preserve"> </w:t>
      </w:r>
      <w:r w:rsidR="00FB6DFA" w:rsidRPr="0070559D">
        <w:rPr>
          <w:rFonts w:cs="Arial"/>
        </w:rPr>
        <w:t xml:space="preserve">Należałoby raczej etap dogłębnej diagnozy potrzeb przesunąć na pierwszy okres realizacji projektu, na etapie przygotowania samego wniosku o dofinansowanie określić tylko kluczowe informacje niezbędne dla rozpoznania potrzeb grupy docelowej (np. opracowanie kwestionariusza, który pomoże zgromadzić dane z JST). </w:t>
      </w:r>
    </w:p>
    <w:p w14:paraId="3C670AB2" w14:textId="77777777" w:rsidR="00F21F0B" w:rsidRDefault="00F21F0B" w:rsidP="00633E31">
      <w:pPr>
        <w:pStyle w:val="Akapitzlist"/>
        <w:autoSpaceDE w:val="0"/>
        <w:autoSpaceDN w:val="0"/>
        <w:adjustRightInd w:val="0"/>
        <w:spacing w:line="240" w:lineRule="auto"/>
        <w:ind w:left="142"/>
        <w:jc w:val="both"/>
        <w:rPr>
          <w:rFonts w:cs="Arial"/>
        </w:rPr>
      </w:pPr>
    </w:p>
    <w:p w14:paraId="58121F49" w14:textId="77777777" w:rsidR="0070559D" w:rsidRPr="00F33387" w:rsidRDefault="00802DE1" w:rsidP="00FE500C">
      <w:pPr>
        <w:pStyle w:val="Akapitzlist"/>
        <w:numPr>
          <w:ilvl w:val="0"/>
          <w:numId w:val="13"/>
        </w:numPr>
        <w:autoSpaceDE w:val="0"/>
        <w:autoSpaceDN w:val="0"/>
        <w:adjustRightInd w:val="0"/>
        <w:spacing w:line="240" w:lineRule="auto"/>
        <w:ind w:left="284" w:hanging="284"/>
        <w:jc w:val="both"/>
        <w:rPr>
          <w:rFonts w:cs="Arial"/>
        </w:rPr>
      </w:pPr>
      <w:r>
        <w:t>Zapisy zawartej umowy z Wykonawcą/Zleceniobiorcą powinny rozstrzygać tę kwestię, tzn. wskazywać czy wynagrodzenie uwzględnia wszystkie koszty usługi</w:t>
      </w:r>
      <w:r w:rsidR="00F33387">
        <w:t xml:space="preserve">. </w:t>
      </w:r>
      <w:r>
        <w:t>Czasami do umowy wpisuje się np. koszt przejazdu</w:t>
      </w:r>
      <w:r w:rsidR="00F33387">
        <w:t>,</w:t>
      </w:r>
      <w:r>
        <w:t xml:space="preserve"> bo stanowi on duży wydatek i dlatego możliw</w:t>
      </w:r>
      <w:r w:rsidR="00F33387">
        <w:t>a</w:t>
      </w:r>
      <w:r>
        <w:t xml:space="preserve"> jest jego refund</w:t>
      </w:r>
      <w:r w:rsidR="00F33387">
        <w:t>acja</w:t>
      </w:r>
      <w:r>
        <w:t xml:space="preserve"> po przedstawieniu biletu. </w:t>
      </w:r>
      <w:r w:rsidR="00F33387">
        <w:t>Dzięki temu nie dyskryminuje się osób, które muszą dużo i daleko jeździć względem tych, którzy mają zadanie realizowane stacjonarnie i z tego względu ponoszą dużo niższe koszty przy takim samym wynagrodzeniu.</w:t>
      </w:r>
    </w:p>
    <w:p w14:paraId="4A471E71" w14:textId="77777777" w:rsidR="00F33387" w:rsidRPr="00F33387" w:rsidRDefault="00F33387" w:rsidP="00F33387">
      <w:pPr>
        <w:pStyle w:val="Akapitzlist"/>
        <w:autoSpaceDE w:val="0"/>
        <w:autoSpaceDN w:val="0"/>
        <w:adjustRightInd w:val="0"/>
        <w:spacing w:line="240" w:lineRule="auto"/>
        <w:ind w:left="284"/>
        <w:jc w:val="both"/>
        <w:rPr>
          <w:rFonts w:cs="Arial"/>
        </w:rPr>
      </w:pPr>
    </w:p>
    <w:p w14:paraId="2567B69C" w14:textId="77777777" w:rsidR="0070559D" w:rsidRPr="0070559D" w:rsidRDefault="000B6D6D" w:rsidP="00FE500C">
      <w:pPr>
        <w:pStyle w:val="Akapitzlist"/>
        <w:numPr>
          <w:ilvl w:val="0"/>
          <w:numId w:val="13"/>
        </w:numPr>
        <w:autoSpaceDE w:val="0"/>
        <w:autoSpaceDN w:val="0"/>
        <w:adjustRightInd w:val="0"/>
        <w:spacing w:line="240" w:lineRule="auto"/>
        <w:ind w:left="284" w:hanging="284"/>
        <w:jc w:val="both"/>
        <w:rPr>
          <w:rFonts w:cs="Arial"/>
        </w:rPr>
      </w:pPr>
      <w:r w:rsidRPr="00271A9F">
        <w:t xml:space="preserve">Druga forma będzie czytelniejsza jeżeli będziemy chcieli ocenić ile kosztuje nas każde zadanie. </w:t>
      </w:r>
      <w:r>
        <w:t>Np.</w:t>
      </w:r>
      <w:r w:rsidRPr="00271A9F">
        <w:t xml:space="preserve"> jedna osoba będzie zaangażowana do trzech różnych zadań merytorycznych i będzie finansowana za pełnienie trzech ról w projekcie (czyli po 1/3 etatu do każdego zadania). W</w:t>
      </w:r>
      <w:r>
        <w:t> </w:t>
      </w:r>
      <w:r w:rsidRPr="00271A9F">
        <w:t>jednym zadaniu można wpisać np. 2 etaty do doradztwa indywidualnego (w ramach tych etatów może pracować nawet 6 osób i to powinno wynikać z opisu pod budżetem). Alb</w:t>
      </w:r>
      <w:r>
        <w:t>o taki opis pozycji budżetowej:</w:t>
      </w:r>
    </w:p>
    <w:p w14:paraId="16D5452F" w14:textId="77777777" w:rsidR="0070559D" w:rsidRDefault="0070559D" w:rsidP="0070559D">
      <w:pPr>
        <w:pStyle w:val="Akapitzlist"/>
      </w:pPr>
    </w:p>
    <w:p w14:paraId="320CC5A6" w14:textId="77777777" w:rsidR="00570872" w:rsidRDefault="000B6D6D" w:rsidP="004D41A2">
      <w:pPr>
        <w:pStyle w:val="Akapitzlist"/>
        <w:autoSpaceDE w:val="0"/>
        <w:autoSpaceDN w:val="0"/>
        <w:adjustRightInd w:val="0"/>
        <w:spacing w:line="240" w:lineRule="auto"/>
        <w:ind w:left="142"/>
        <w:jc w:val="both"/>
        <w:rPr>
          <w:rFonts w:cs="Arial"/>
        </w:rPr>
      </w:pPr>
      <w:r w:rsidRPr="004D41A2">
        <w:rPr>
          <w:rFonts w:cs="Arial"/>
        </w:rPr>
        <w:t>Wynagrodzenie eksperta ds. ofert inwestycyjnych (4 os x 0,35 Etatu/umowa o pracę).</w:t>
      </w:r>
    </w:p>
    <w:p w14:paraId="71D3D55E" w14:textId="77777777" w:rsidR="004D41A2" w:rsidRDefault="004D41A2" w:rsidP="004D41A2">
      <w:pPr>
        <w:pStyle w:val="Akapitzlist"/>
        <w:autoSpaceDE w:val="0"/>
        <w:autoSpaceDN w:val="0"/>
        <w:adjustRightInd w:val="0"/>
        <w:spacing w:line="240" w:lineRule="auto"/>
        <w:ind w:left="142"/>
        <w:jc w:val="both"/>
        <w:rPr>
          <w:rFonts w:cs="Arial"/>
        </w:rPr>
      </w:pPr>
    </w:p>
    <w:p w14:paraId="121508F2" w14:textId="1207660A" w:rsidR="004D41A2" w:rsidRDefault="004D41A2" w:rsidP="00FE500C">
      <w:pPr>
        <w:pStyle w:val="Akapitzlist"/>
        <w:numPr>
          <w:ilvl w:val="0"/>
          <w:numId w:val="13"/>
        </w:numPr>
        <w:autoSpaceDE w:val="0"/>
        <w:autoSpaceDN w:val="0"/>
        <w:adjustRightInd w:val="0"/>
        <w:spacing w:line="240" w:lineRule="auto"/>
        <w:ind w:left="284" w:hanging="284"/>
        <w:jc w:val="both"/>
        <w:rPr>
          <w:rFonts w:cs="Arial"/>
        </w:rPr>
      </w:pPr>
      <w:r w:rsidRPr="004D41A2">
        <w:rPr>
          <w:rFonts w:cs="Arial"/>
        </w:rPr>
        <w:t>TAK. Grupę docelową projektu stanowi 200 JST, w tym 200 JST zostanie objętych wsparciem w obszarze podatków i opłat lokalnych a 50 JST w zakresie zarządzania nieruchomościami. Budżet projektu wyniesie: 200 JST x 10 000 zł + 50 JST x 10 000 zł = 2 500 000 zł.</w:t>
      </w:r>
    </w:p>
    <w:p w14:paraId="2E0DC337" w14:textId="77777777" w:rsidR="00570872" w:rsidRDefault="00570872" w:rsidP="00570872">
      <w:pPr>
        <w:pStyle w:val="Akapitzlist"/>
        <w:autoSpaceDE w:val="0"/>
        <w:autoSpaceDN w:val="0"/>
        <w:adjustRightInd w:val="0"/>
        <w:spacing w:line="240" w:lineRule="auto"/>
        <w:ind w:left="284"/>
        <w:jc w:val="both"/>
      </w:pP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6114AB" w14:paraId="58BE0FD6" w14:textId="77777777" w:rsidTr="00570872">
        <w:trPr>
          <w:jc w:val="center"/>
        </w:trPr>
        <w:tc>
          <w:tcPr>
            <w:tcW w:w="9062" w:type="dxa"/>
            <w:shd w:val="clear" w:color="auto" w:fill="D9D9D9" w:themeFill="background1" w:themeFillShade="D9"/>
          </w:tcPr>
          <w:p w14:paraId="4BDC4E04" w14:textId="77777777" w:rsidR="006114AB" w:rsidRDefault="006114AB" w:rsidP="00FA108B">
            <w:pPr>
              <w:pStyle w:val="Default"/>
              <w:ind w:left="104"/>
              <w:jc w:val="center"/>
              <w:rPr>
                <w:b/>
                <w:i/>
                <w:sz w:val="22"/>
                <w:szCs w:val="22"/>
              </w:rPr>
            </w:pPr>
            <w:r>
              <w:rPr>
                <w:b/>
                <w:i/>
                <w:sz w:val="22"/>
                <w:szCs w:val="22"/>
              </w:rPr>
              <w:t>OBSZAR:</w:t>
            </w:r>
          </w:p>
          <w:p w14:paraId="5DA9DE32" w14:textId="77777777" w:rsidR="006114AB" w:rsidRPr="000949DE" w:rsidRDefault="006114AB" w:rsidP="006114AB">
            <w:pPr>
              <w:pStyle w:val="Default"/>
              <w:ind w:left="104"/>
              <w:jc w:val="center"/>
              <w:rPr>
                <w:b/>
                <w:i/>
                <w:sz w:val="22"/>
                <w:szCs w:val="22"/>
              </w:rPr>
            </w:pPr>
            <w:r>
              <w:rPr>
                <w:b/>
                <w:i/>
                <w:sz w:val="22"/>
                <w:szCs w:val="22"/>
              </w:rPr>
              <w:t>WSKAŹNIKI I REGUŁA PROPORCJONALNOŚCI</w:t>
            </w:r>
          </w:p>
        </w:tc>
      </w:tr>
    </w:tbl>
    <w:p w14:paraId="0E725F42" w14:textId="77777777" w:rsidR="006114AB" w:rsidRDefault="006114AB" w:rsidP="006114AB">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6114AB" w14:paraId="40890BBD" w14:textId="77777777" w:rsidTr="00FA108B">
        <w:tc>
          <w:tcPr>
            <w:tcW w:w="9212" w:type="dxa"/>
            <w:shd w:val="clear" w:color="auto" w:fill="D9D9D9" w:themeFill="background1" w:themeFillShade="D9"/>
          </w:tcPr>
          <w:p w14:paraId="54BD2AA3" w14:textId="77777777" w:rsidR="006114AB" w:rsidRDefault="006114AB" w:rsidP="00FA108B">
            <w:pPr>
              <w:pStyle w:val="Default"/>
              <w:jc w:val="both"/>
            </w:pPr>
            <w:r>
              <w:rPr>
                <w:b/>
                <w:i/>
                <w:sz w:val="22"/>
                <w:szCs w:val="22"/>
              </w:rPr>
              <w:t>PYTANIA:</w:t>
            </w:r>
            <w:r>
              <w:t xml:space="preserve"> </w:t>
            </w:r>
          </w:p>
          <w:p w14:paraId="781989E0" w14:textId="13E2EBA5" w:rsidR="006114AB" w:rsidRDefault="006114AB" w:rsidP="00FE500C">
            <w:pPr>
              <w:pStyle w:val="Default"/>
              <w:numPr>
                <w:ilvl w:val="0"/>
                <w:numId w:val="11"/>
              </w:numPr>
              <w:jc w:val="both"/>
              <w:rPr>
                <w:b/>
                <w:i/>
                <w:sz w:val="22"/>
                <w:szCs w:val="22"/>
              </w:rPr>
            </w:pPr>
            <w:r>
              <w:rPr>
                <w:b/>
                <w:i/>
                <w:sz w:val="22"/>
                <w:szCs w:val="22"/>
              </w:rPr>
              <w:t>P</w:t>
            </w:r>
            <w:r w:rsidRPr="006114AB">
              <w:rPr>
                <w:b/>
                <w:i/>
                <w:sz w:val="22"/>
                <w:szCs w:val="22"/>
              </w:rPr>
              <w:t xml:space="preserve">rosimy o doprecyzowanie zapisu dotyczącego ewentualnego nie wypełnienia założonego przez </w:t>
            </w:r>
            <w:r w:rsidR="004A72DF">
              <w:rPr>
                <w:b/>
                <w:i/>
                <w:sz w:val="22"/>
                <w:szCs w:val="22"/>
              </w:rPr>
              <w:t>w</w:t>
            </w:r>
            <w:r w:rsidRPr="006114AB">
              <w:rPr>
                <w:b/>
                <w:i/>
                <w:sz w:val="22"/>
                <w:szCs w:val="22"/>
              </w:rPr>
              <w:t>nioskodawcę wskaźnika przeszkolonych Jednostek Samorządu Terytorialnego na podstawie zasady opisanej w pkt 4 podrozdziału 8.8 Reguły proporcjonalności „Wytycznych w zakresie kwalifikowalności……”</w:t>
            </w:r>
            <w:r w:rsidR="00017320">
              <w:rPr>
                <w:b/>
                <w:i/>
                <w:sz w:val="22"/>
                <w:szCs w:val="22"/>
              </w:rPr>
              <w:t xml:space="preserve"> (str. 141)</w:t>
            </w:r>
            <w:r w:rsidRPr="006114AB">
              <w:rPr>
                <w:b/>
                <w:i/>
                <w:sz w:val="22"/>
                <w:szCs w:val="22"/>
              </w:rPr>
              <w:t xml:space="preserve">, która stanowi: „Zgodnie z regułą proporcjonalności, w przypadku nieosiągnięcia założeń merytorycznych projektu właściwa instytucja będąca stroną umowy może uznać wszystkie lub odpowiednią część wydatków dotychczas rozliczonych w ramach projektu za niekwalifikowalne.” Na jakiej podstawie podejmowana jest decyzja dotycząca uznania wszystkich lub odpowiedniej części wydatków za niekwalifikowalne? </w:t>
            </w:r>
          </w:p>
          <w:p w14:paraId="2EEA6884" w14:textId="71B85329" w:rsidR="004D41A2" w:rsidRPr="006114AB" w:rsidRDefault="004D41A2" w:rsidP="00FE500C">
            <w:pPr>
              <w:pStyle w:val="Default"/>
              <w:numPr>
                <w:ilvl w:val="0"/>
                <w:numId w:val="11"/>
              </w:numPr>
              <w:jc w:val="both"/>
              <w:rPr>
                <w:b/>
                <w:i/>
                <w:sz w:val="22"/>
                <w:szCs w:val="22"/>
              </w:rPr>
            </w:pPr>
            <w:r>
              <w:rPr>
                <w:b/>
                <w:i/>
                <w:sz w:val="22"/>
                <w:szCs w:val="22"/>
              </w:rPr>
              <w:t>Jaki jest wskaźnik kluczowy rezultatu?</w:t>
            </w:r>
          </w:p>
          <w:p w14:paraId="06CB4E57" w14:textId="77777777" w:rsidR="006114AB" w:rsidRPr="0044302A" w:rsidRDefault="006114AB" w:rsidP="006114AB">
            <w:pPr>
              <w:pStyle w:val="Default"/>
              <w:ind w:left="720"/>
              <w:jc w:val="both"/>
              <w:rPr>
                <w:b/>
                <w:i/>
                <w:sz w:val="22"/>
                <w:szCs w:val="22"/>
              </w:rPr>
            </w:pPr>
          </w:p>
        </w:tc>
      </w:tr>
    </w:tbl>
    <w:p w14:paraId="64942AF9" w14:textId="77777777" w:rsidR="0038716C" w:rsidRDefault="0038716C" w:rsidP="0038716C">
      <w:pPr>
        <w:jc w:val="both"/>
        <w:rPr>
          <w:rFonts w:cstheme="minorHAnsi"/>
          <w:u w:val="single"/>
        </w:rPr>
      </w:pPr>
      <w:r w:rsidRPr="003365AA">
        <w:rPr>
          <w:rFonts w:cstheme="minorHAnsi"/>
          <w:u w:val="single"/>
        </w:rPr>
        <w:t>Odpowied</w:t>
      </w:r>
      <w:r w:rsidR="006114AB">
        <w:rPr>
          <w:rFonts w:cstheme="minorHAnsi"/>
          <w:u w:val="single"/>
        </w:rPr>
        <w:t>zi</w:t>
      </w:r>
      <w:r w:rsidRPr="003365AA">
        <w:rPr>
          <w:rFonts w:cstheme="minorHAnsi"/>
          <w:u w:val="single"/>
        </w:rPr>
        <w:t>:</w:t>
      </w:r>
    </w:p>
    <w:p w14:paraId="23418014" w14:textId="77777777" w:rsidR="002F3430" w:rsidRPr="002F3430" w:rsidRDefault="002F3430" w:rsidP="002F3430">
      <w:pPr>
        <w:spacing w:line="240" w:lineRule="auto"/>
        <w:ind w:left="284" w:hanging="284"/>
        <w:jc w:val="both"/>
        <w:rPr>
          <w:rFonts w:cstheme="minorHAnsi"/>
        </w:rPr>
      </w:pPr>
      <w:r>
        <w:rPr>
          <w:rFonts w:cstheme="minorHAnsi"/>
        </w:rPr>
        <w:t xml:space="preserve">1. </w:t>
      </w:r>
      <w:r w:rsidRPr="002F3430">
        <w:rPr>
          <w:rFonts w:cstheme="minorHAnsi"/>
        </w:rPr>
        <w:t>Decyzja dot. zastosowania reguły proporcjonalności podjęta zostanie z uwzględnieniem zapisów dokumentu opracowanego przez Instytucję Zarządzającą POWER</w:t>
      </w:r>
      <w:r>
        <w:rPr>
          <w:rFonts w:cstheme="minorHAnsi"/>
        </w:rPr>
        <w:t>,</w:t>
      </w:r>
      <w:r w:rsidRPr="002F3430">
        <w:rPr>
          <w:rFonts w:cstheme="minorHAnsi"/>
        </w:rPr>
        <w:t xml:space="preserve"> który stanowi interpretację </w:t>
      </w:r>
      <w:r w:rsidRPr="002F3430">
        <w:rPr>
          <w:rFonts w:cstheme="minorHAnsi"/>
          <w:i/>
        </w:rPr>
        <w:t>Wytycznych w zakresie kwalifikowalności wydatków w ramach Europejskiego Funduszu Rozwoju Regionalnego, Europejskiego Funduszu Społecznego oraz Funduszu Spójności na lata 2014-2020</w:t>
      </w:r>
      <w:r w:rsidRPr="002F3430">
        <w:rPr>
          <w:rFonts w:cstheme="minorHAnsi"/>
        </w:rPr>
        <w:t xml:space="preserve"> dot. „reguły proporcjonalności”.</w:t>
      </w:r>
    </w:p>
    <w:p w14:paraId="22DB4F24" w14:textId="77777777" w:rsidR="002F3430" w:rsidRPr="002F3430" w:rsidRDefault="002F3430" w:rsidP="002F3430">
      <w:pPr>
        <w:spacing w:after="160" w:line="240" w:lineRule="auto"/>
        <w:ind w:left="284"/>
        <w:jc w:val="both"/>
        <w:rPr>
          <w:rFonts w:cstheme="minorHAnsi"/>
        </w:rPr>
      </w:pPr>
      <w:r w:rsidRPr="002F3430">
        <w:rPr>
          <w:rFonts w:cstheme="minorHAnsi"/>
        </w:rPr>
        <w:t>Dokument dostępny jest na stronie PO</w:t>
      </w:r>
      <w:r>
        <w:rPr>
          <w:rFonts w:cstheme="minorHAnsi"/>
        </w:rPr>
        <w:t> </w:t>
      </w:r>
      <w:r w:rsidRPr="002F3430">
        <w:rPr>
          <w:rFonts w:cstheme="minorHAnsi"/>
        </w:rPr>
        <w:t xml:space="preserve">WER: </w:t>
      </w:r>
    </w:p>
    <w:p w14:paraId="5277E3AE" w14:textId="77777777" w:rsidR="002F3430" w:rsidRPr="002F3430" w:rsidRDefault="00294D2C" w:rsidP="002F3430">
      <w:pPr>
        <w:spacing w:after="160" w:line="240" w:lineRule="auto"/>
        <w:ind w:left="284"/>
        <w:jc w:val="both"/>
        <w:rPr>
          <w:rFonts w:cstheme="minorHAnsi"/>
        </w:rPr>
      </w:pPr>
      <w:hyperlink r:id="rId9" w:history="1">
        <w:r w:rsidR="002F3430" w:rsidRPr="002F3430">
          <w:rPr>
            <w:rStyle w:val="Hipercze"/>
            <w:rFonts w:cstheme="minorHAnsi"/>
          </w:rPr>
          <w:t>https://www.power.gov.pl/strony/o-programie/dokumenty/wpisz-tytul-2-3/</w:t>
        </w:r>
      </w:hyperlink>
      <w:r w:rsidR="002F3430" w:rsidRPr="002F3430">
        <w:rPr>
          <w:rFonts w:cstheme="minorHAnsi"/>
        </w:rPr>
        <w:t xml:space="preserve"> </w:t>
      </w:r>
    </w:p>
    <w:p w14:paraId="5C666E9D" w14:textId="77777777" w:rsidR="00A36ED6" w:rsidRDefault="00A36ED6" w:rsidP="00A36ED6">
      <w:pPr>
        <w:spacing w:after="160" w:line="240" w:lineRule="auto"/>
        <w:ind w:firstLine="284"/>
        <w:jc w:val="both"/>
      </w:pPr>
      <w:r>
        <w:t>Przywołując zapisy ww. dokumentu (str.12) warto mieć świadomość że:</w:t>
      </w:r>
    </w:p>
    <w:p w14:paraId="60AE6628" w14:textId="77777777" w:rsidR="00A36ED6" w:rsidRDefault="00A36ED6" w:rsidP="00A36ED6">
      <w:pPr>
        <w:pStyle w:val="Akapitzlist"/>
        <w:spacing w:after="160" w:line="240" w:lineRule="auto"/>
        <w:ind w:left="426"/>
        <w:jc w:val="both"/>
        <w:rPr>
          <w:rFonts w:cstheme="minorHAnsi"/>
          <w:bCs/>
          <w:i/>
          <w:sz w:val="20"/>
          <w:szCs w:val="20"/>
        </w:rPr>
      </w:pPr>
      <w:r>
        <w:rPr>
          <w:rFonts w:ascii="Arial" w:hAnsi="Arial" w:cs="Arial"/>
          <w:bCs/>
          <w:sz w:val="20"/>
          <w:szCs w:val="20"/>
        </w:rPr>
        <w:t>„</w:t>
      </w:r>
      <w:r w:rsidRPr="006657D8">
        <w:rPr>
          <w:rFonts w:cstheme="minorHAnsi"/>
          <w:bCs/>
          <w:i/>
          <w:sz w:val="20"/>
          <w:szCs w:val="20"/>
        </w:rPr>
        <w:t xml:space="preserve">Jeżeli na etapie końcowego rozliczenia projektu, pomimo nieosiągnięcia założonych wartości docelowych wskaźników, stopień ich realizacji jest na </w:t>
      </w:r>
      <w:r w:rsidRPr="006657D8">
        <w:rPr>
          <w:rFonts w:cstheme="minorHAnsi"/>
          <w:bCs/>
          <w:i/>
          <w:iCs/>
          <w:sz w:val="20"/>
          <w:szCs w:val="20"/>
        </w:rPr>
        <w:t xml:space="preserve">porównywalnym poziomie (proporcjonalny) lub wyższy w odniesieniu </w:t>
      </w:r>
      <w:r w:rsidRPr="006657D8">
        <w:rPr>
          <w:rFonts w:cstheme="minorHAnsi"/>
          <w:bCs/>
          <w:i/>
          <w:sz w:val="20"/>
          <w:szCs w:val="20"/>
        </w:rPr>
        <w:t xml:space="preserve">do stopnia wydatkowania budżetu projektu na ten cel </w:t>
      </w:r>
      <w:r w:rsidRPr="006657D8">
        <w:rPr>
          <w:rFonts w:cstheme="minorHAnsi"/>
          <w:b/>
          <w:bCs/>
          <w:i/>
          <w:sz w:val="20"/>
          <w:szCs w:val="20"/>
        </w:rPr>
        <w:t xml:space="preserve">uzasadnionym jest odstąpienie od żądania zwrotu środków niekwalifikowalnych z tytułu reguły proporcjonalności. </w:t>
      </w:r>
      <w:r w:rsidRPr="006657D8">
        <w:rPr>
          <w:rFonts w:cstheme="minorHAnsi"/>
          <w:bCs/>
          <w:i/>
          <w:sz w:val="20"/>
          <w:szCs w:val="20"/>
        </w:rPr>
        <w:t>Istotą reguły proporcjonalności jest bowiem kwalifikowanie w projekcie wydatków w kwocie adekwatnej do poziomu osiągniętych w nim założeń merytorycznych, mierzonych za pomocą zdefiniowanych wskaźników monitorowania.”</w:t>
      </w:r>
    </w:p>
    <w:p w14:paraId="1D9206AB" w14:textId="77777777" w:rsidR="002F3430" w:rsidRPr="002F3430" w:rsidRDefault="002F3430" w:rsidP="002F3430">
      <w:pPr>
        <w:spacing w:line="240" w:lineRule="auto"/>
        <w:ind w:left="284"/>
        <w:jc w:val="both"/>
        <w:rPr>
          <w:rFonts w:cstheme="minorHAnsi"/>
        </w:rPr>
      </w:pPr>
      <w:r w:rsidRPr="002F3430">
        <w:rPr>
          <w:rFonts w:cstheme="minorHAnsi"/>
        </w:rPr>
        <w:t>Należy pamiętać</w:t>
      </w:r>
      <w:r>
        <w:rPr>
          <w:rFonts w:cstheme="minorHAnsi"/>
        </w:rPr>
        <w:t>,</w:t>
      </w:r>
      <w:r w:rsidRPr="002F3430">
        <w:rPr>
          <w:rFonts w:cstheme="minorHAnsi"/>
        </w:rPr>
        <w:t xml:space="preserve"> ż</w:t>
      </w:r>
      <w:r>
        <w:rPr>
          <w:rFonts w:cstheme="minorHAnsi"/>
        </w:rPr>
        <w:t>e</w:t>
      </w:r>
      <w:r w:rsidRPr="002F3430">
        <w:rPr>
          <w:rFonts w:cstheme="minorHAnsi"/>
        </w:rPr>
        <w:t xml:space="preserve"> zastosowanie reguły proporcjonalności możliwe jest jedynie w przypadku wskaźników zapisanych we wniosku o dofinansowanie</w:t>
      </w:r>
      <w:r>
        <w:rPr>
          <w:rFonts w:cstheme="minorHAnsi"/>
        </w:rPr>
        <w:t>,</w:t>
      </w:r>
      <w:r w:rsidRPr="002F3430">
        <w:rPr>
          <w:rFonts w:cstheme="minorHAnsi"/>
        </w:rPr>
        <w:t xml:space="preserve"> których osiągnięcie nie jest wymagane wprost zapisami kryteriów dostępu ocenianymi w konkursie. Niewykonanie wskaźników wymaganych kryteriami dostępu</w:t>
      </w:r>
      <w:bookmarkStart w:id="1" w:name="_GoBack"/>
      <w:bookmarkEnd w:id="1"/>
      <w:r w:rsidRPr="002F3430">
        <w:rPr>
          <w:rFonts w:cstheme="minorHAnsi"/>
        </w:rPr>
        <w:t xml:space="preserve"> na zakończenie realizacji projektu powoduje konieczność zwrotu całości dotacji. W przypadku innych wskaźników oceniany jest w szczególności stopień wykonania wskaźników w odniesieniu do stopnia wykonanych wydatków.</w:t>
      </w:r>
    </w:p>
    <w:p w14:paraId="06168473" w14:textId="77777777" w:rsidR="002F3430" w:rsidRPr="002F3430" w:rsidRDefault="002F3430" w:rsidP="00030969">
      <w:pPr>
        <w:spacing w:line="240" w:lineRule="auto"/>
        <w:ind w:left="284"/>
        <w:jc w:val="both"/>
        <w:rPr>
          <w:rFonts w:cstheme="minorHAnsi"/>
          <w:b/>
          <w:bCs/>
        </w:rPr>
      </w:pPr>
      <w:r w:rsidRPr="002F3430">
        <w:rPr>
          <w:rFonts w:cstheme="minorHAnsi"/>
        </w:rPr>
        <w:t>W przypadku konkursu nr POWR.02.18.00-IP.01-00-00</w:t>
      </w:r>
      <w:r w:rsidR="00D876F9">
        <w:rPr>
          <w:rFonts w:cstheme="minorHAnsi"/>
        </w:rPr>
        <w:t>2</w:t>
      </w:r>
      <w:r w:rsidRPr="002F3430">
        <w:rPr>
          <w:rFonts w:cstheme="minorHAnsi"/>
        </w:rPr>
        <w:t>/</w:t>
      </w:r>
      <w:r w:rsidR="00D876F9">
        <w:rPr>
          <w:rFonts w:cstheme="minorHAnsi"/>
        </w:rPr>
        <w:t>21</w:t>
      </w:r>
      <w:r w:rsidRPr="002F3430">
        <w:rPr>
          <w:rFonts w:cstheme="minorHAnsi"/>
          <w:b/>
          <w:bCs/>
        </w:rPr>
        <w:t xml:space="preserve">, wymogi na które należy zwrócić szczególną uwagę to: </w:t>
      </w:r>
    </w:p>
    <w:p w14:paraId="28E3D757" w14:textId="77777777" w:rsidR="002F3430" w:rsidRPr="002F3430" w:rsidRDefault="002F3430" w:rsidP="002F3430">
      <w:pPr>
        <w:spacing w:line="240" w:lineRule="auto"/>
        <w:ind w:left="284"/>
        <w:jc w:val="both"/>
        <w:rPr>
          <w:rFonts w:cstheme="minorHAnsi"/>
          <w:i/>
        </w:rPr>
      </w:pPr>
      <w:r w:rsidRPr="002F3430">
        <w:rPr>
          <w:rFonts w:cstheme="minorHAnsi"/>
          <w:i/>
        </w:rPr>
        <w:t xml:space="preserve">- </w:t>
      </w:r>
      <w:r w:rsidR="00D876F9" w:rsidRPr="00D876F9">
        <w:rPr>
          <w:rFonts w:cstheme="minorHAnsi"/>
          <w:i/>
        </w:rPr>
        <w:t>Projekt złożony w odpowiedzi na konkurs obejmuje wsparciem od 200 do 500 JST</w:t>
      </w:r>
      <w:r w:rsidRPr="002F3430">
        <w:rPr>
          <w:rFonts w:cstheme="minorHAnsi"/>
          <w:i/>
        </w:rPr>
        <w:t xml:space="preserve"> oraz </w:t>
      </w:r>
    </w:p>
    <w:p w14:paraId="47C8FAD9" w14:textId="77777777" w:rsidR="00D876F9" w:rsidRPr="00D876F9" w:rsidRDefault="002F3430" w:rsidP="00D876F9">
      <w:pPr>
        <w:spacing w:line="240" w:lineRule="auto"/>
        <w:ind w:left="284"/>
        <w:jc w:val="both"/>
        <w:rPr>
          <w:rFonts w:cstheme="minorHAnsi"/>
          <w:i/>
        </w:rPr>
      </w:pPr>
      <w:r w:rsidRPr="002F3430">
        <w:rPr>
          <w:rFonts w:cstheme="minorHAnsi"/>
          <w:i/>
        </w:rPr>
        <w:t xml:space="preserve">- </w:t>
      </w:r>
      <w:r w:rsidR="00D876F9" w:rsidRPr="00D876F9">
        <w:rPr>
          <w:rFonts w:cstheme="minorHAnsi"/>
          <w:i/>
        </w:rPr>
        <w:t>Dla każdej JST objętej wsparciem projekt zakłada realizację co najmniej jednego zadania w zakresie wspieranych obszarów przewidzianych do realizacji w ramach konkursu tj.:</w:t>
      </w:r>
    </w:p>
    <w:p w14:paraId="044C334C" w14:textId="77777777" w:rsidR="00D876F9" w:rsidRPr="00D876F9" w:rsidRDefault="00D876F9" w:rsidP="00FE500C">
      <w:pPr>
        <w:numPr>
          <w:ilvl w:val="0"/>
          <w:numId w:val="16"/>
        </w:numPr>
        <w:spacing w:line="240" w:lineRule="auto"/>
        <w:jc w:val="both"/>
        <w:rPr>
          <w:rFonts w:cstheme="minorHAnsi"/>
          <w:i/>
        </w:rPr>
      </w:pPr>
      <w:r w:rsidRPr="00D876F9">
        <w:rPr>
          <w:rFonts w:cstheme="minorHAnsi"/>
          <w:i/>
        </w:rPr>
        <w:t>podatków i opłat lokalnych lub</w:t>
      </w:r>
    </w:p>
    <w:p w14:paraId="7A58A3A0" w14:textId="77777777" w:rsidR="00D876F9" w:rsidRPr="00D876F9" w:rsidRDefault="00D876F9" w:rsidP="00FE500C">
      <w:pPr>
        <w:numPr>
          <w:ilvl w:val="0"/>
          <w:numId w:val="16"/>
        </w:numPr>
        <w:spacing w:line="240" w:lineRule="auto"/>
        <w:jc w:val="both"/>
        <w:rPr>
          <w:rFonts w:cstheme="minorHAnsi"/>
          <w:i/>
        </w:rPr>
      </w:pPr>
      <w:r w:rsidRPr="00D876F9">
        <w:rPr>
          <w:rFonts w:cstheme="minorHAnsi"/>
          <w:i/>
        </w:rPr>
        <w:t>zarządzania nieruchomościami,</w:t>
      </w:r>
    </w:p>
    <w:p w14:paraId="358A3A18" w14:textId="77777777" w:rsidR="002F3430" w:rsidRPr="002F3430" w:rsidRDefault="00D876F9" w:rsidP="00D876F9">
      <w:pPr>
        <w:spacing w:line="240" w:lineRule="auto"/>
        <w:ind w:left="284"/>
        <w:jc w:val="both"/>
        <w:rPr>
          <w:rFonts w:cstheme="minorHAnsi"/>
          <w:i/>
        </w:rPr>
      </w:pPr>
      <w:r w:rsidRPr="00D876F9">
        <w:rPr>
          <w:rFonts w:cstheme="minorHAnsi"/>
          <w:i/>
        </w:rPr>
        <w:t>przy czym co najmniej 25% JST uczestniczących w projekcie uzyska wsparcie w obszarze zarządzania nieruchomościami.</w:t>
      </w:r>
    </w:p>
    <w:p w14:paraId="12E3860F" w14:textId="77777777" w:rsidR="002F3430" w:rsidRPr="002F3430" w:rsidRDefault="002F3430" w:rsidP="002F3430">
      <w:pPr>
        <w:spacing w:line="240" w:lineRule="auto"/>
        <w:ind w:left="284"/>
        <w:jc w:val="both"/>
        <w:rPr>
          <w:rFonts w:cstheme="minorHAnsi"/>
          <w:i/>
        </w:rPr>
      </w:pPr>
      <w:r w:rsidRPr="002F3430">
        <w:rPr>
          <w:rFonts w:cstheme="minorHAnsi"/>
          <w:i/>
        </w:rPr>
        <w:t>(patrz: regulamin konkursu pkt. 3.2.2.OCENA KRYTERIÓW DOSTĘPU)</w:t>
      </w:r>
    </w:p>
    <w:p w14:paraId="00282235" w14:textId="77777777" w:rsidR="004D41A2" w:rsidRDefault="002F3430" w:rsidP="004D41A2">
      <w:pPr>
        <w:spacing w:line="240" w:lineRule="auto"/>
        <w:ind w:left="360"/>
        <w:rPr>
          <w:rFonts w:cstheme="minorHAnsi"/>
        </w:rPr>
      </w:pPr>
      <w:r w:rsidRPr="002F3430">
        <w:rPr>
          <w:rFonts w:cstheme="minorHAnsi"/>
        </w:rPr>
        <w:t>Niewykonanie ww. wymogów na zakończenie realizacji projektu skutkuje koniecznością zwrotu całości dotacji.</w:t>
      </w:r>
    </w:p>
    <w:p w14:paraId="0C722CA5" w14:textId="44416FB3" w:rsidR="004D41A2" w:rsidRPr="004D41A2" w:rsidRDefault="004D41A2" w:rsidP="00FE500C">
      <w:pPr>
        <w:pStyle w:val="Akapitzlist"/>
        <w:numPr>
          <w:ilvl w:val="0"/>
          <w:numId w:val="19"/>
        </w:numPr>
        <w:spacing w:line="240" w:lineRule="auto"/>
        <w:rPr>
          <w:rFonts w:cstheme="minorHAnsi"/>
        </w:rPr>
      </w:pPr>
      <w:r w:rsidRPr="004D41A2">
        <w:rPr>
          <w:rFonts w:cstheme="minorHAnsi"/>
        </w:rPr>
        <w:t xml:space="preserve">Dla tego konkursu nie ma określonego kluczowego wskaźnika rezultatu.    </w:t>
      </w:r>
    </w:p>
    <w:p w14:paraId="51D38CEC" w14:textId="77777777" w:rsidR="004D41A2" w:rsidRPr="004D41A2" w:rsidRDefault="004D41A2" w:rsidP="004D41A2">
      <w:pPr>
        <w:spacing w:line="240" w:lineRule="auto"/>
        <w:rPr>
          <w:rFonts w:cstheme="minorHAnsi"/>
        </w:rPr>
      </w:pPr>
    </w:p>
    <w:sectPr w:rsidR="004D41A2" w:rsidRPr="004D41A2" w:rsidSect="00791A5E">
      <w:headerReference w:type="default" r:id="rId10"/>
      <w:footerReference w:type="default" r:id="rId1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15F86" w14:textId="77777777" w:rsidR="00A00440" w:rsidRDefault="00A00440" w:rsidP="00180CE9">
      <w:pPr>
        <w:spacing w:after="0" w:line="240" w:lineRule="auto"/>
      </w:pPr>
      <w:r>
        <w:separator/>
      </w:r>
    </w:p>
  </w:endnote>
  <w:endnote w:type="continuationSeparator" w:id="0">
    <w:p w14:paraId="530A878E" w14:textId="77777777" w:rsidR="00A00440" w:rsidRDefault="00A00440" w:rsidP="0018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9803" w14:textId="77777777" w:rsidR="00E4676B" w:rsidRPr="006359F4" w:rsidRDefault="00E4676B" w:rsidP="006359F4">
    <w:pPr>
      <w:pStyle w:val="Stopka"/>
      <w:tabs>
        <w:tab w:val="clear" w:pos="9072"/>
      </w:tabs>
      <w:ind w:left="-426" w:right="-426" w:hanging="284"/>
      <w:jc w:val="right"/>
    </w:pPr>
    <w:r>
      <w:rPr>
        <w:noProof/>
        <w:color w:val="2F5496"/>
        <w:lang w:eastAsia="pl-PL"/>
      </w:rPr>
      <w:drawing>
        <wp:inline distT="0" distB="0" distL="0" distR="0" wp14:anchorId="39AB8CAB" wp14:editId="05404E19">
          <wp:extent cx="1181100" cy="552450"/>
          <wp:effectExtent l="0" t="0" r="0" b="0"/>
          <wp:docPr id="21" name="Obraz 21" descr="cid:image005.png@01D3BF73.050FE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5.png@01D3BF73.050FEB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552450"/>
                  </a:xfrm>
                  <a:prstGeom prst="rect">
                    <a:avLst/>
                  </a:prstGeom>
                  <a:noFill/>
                  <a:ln>
                    <a:noFill/>
                  </a:ln>
                </pic:spPr>
              </pic:pic>
            </a:graphicData>
          </a:graphic>
        </wp:inline>
      </w:drawing>
    </w:r>
    <w:r>
      <w:rPr>
        <w:color w:val="2F5496"/>
        <w:lang w:eastAsia="pl-PL"/>
      </w:rPr>
      <w:t xml:space="preserve">  </w:t>
    </w:r>
    <w:r>
      <w:rPr>
        <w:noProof/>
        <w:color w:val="2F5496"/>
        <w:lang w:eastAsia="pl-PL"/>
      </w:rPr>
      <w:drawing>
        <wp:inline distT="0" distB="0" distL="0" distR="0" wp14:anchorId="0F00BD9F" wp14:editId="2A773A81">
          <wp:extent cx="1390650" cy="495300"/>
          <wp:effectExtent l="0" t="0" r="0" b="0"/>
          <wp:docPr id="22" name="Obraz 22" descr="cid:image006.png@01D3BF73.050FE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6.png@01D3BF73.050FEB7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390650" cy="495300"/>
                  </a:xfrm>
                  <a:prstGeom prst="rect">
                    <a:avLst/>
                  </a:prstGeom>
                  <a:noFill/>
                  <a:ln>
                    <a:noFill/>
                  </a:ln>
                </pic:spPr>
              </pic:pic>
            </a:graphicData>
          </a:graphic>
        </wp:inline>
      </w:drawing>
    </w:r>
    <w:r>
      <w:rPr>
        <w:color w:val="2F5496"/>
        <w:lang w:eastAsia="pl-PL"/>
      </w:rPr>
      <w:t>    </w:t>
    </w:r>
    <w:r>
      <w:rPr>
        <w:noProof/>
        <w:color w:val="2F5496"/>
        <w:lang w:eastAsia="pl-PL"/>
      </w:rPr>
      <w:drawing>
        <wp:inline distT="0" distB="0" distL="0" distR="0" wp14:anchorId="3B0C341D" wp14:editId="5E3820CA">
          <wp:extent cx="1438275" cy="361950"/>
          <wp:effectExtent l="0" t="0" r="9525" b="0"/>
          <wp:docPr id="23" name="Obraz 23" descr="cid:image007.png@01D3BF73.050FE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7.png@01D3BF73.050FEB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r>
      <w:rPr>
        <w:color w:val="2F5496"/>
        <w:lang w:eastAsia="pl-PL"/>
      </w:rPr>
      <w:t>     </w:t>
    </w:r>
    <w:r>
      <w:rPr>
        <w:noProof/>
        <w:color w:val="2F5496"/>
        <w:lang w:eastAsia="pl-PL"/>
      </w:rPr>
      <w:drawing>
        <wp:inline distT="0" distB="0" distL="0" distR="0" wp14:anchorId="2A4EC092" wp14:editId="2A3E7D0D">
          <wp:extent cx="1609725" cy="523875"/>
          <wp:effectExtent l="0" t="0" r="9525" b="9525"/>
          <wp:docPr id="24" name="Obraz 24" descr="cid:image008.png@01D3BF73.050FE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id:image008.png@01D3BF73.050FEB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r w:rsidRPr="006359F4">
      <w:t xml:space="preserve"> </w:t>
    </w:r>
    <w:sdt>
      <w:sdtPr>
        <w:id w:val="1135761557"/>
        <w:docPartObj>
          <w:docPartGallery w:val="Page Numbers (Bottom of Page)"/>
          <w:docPartUnique/>
        </w:docPartObj>
      </w:sdtPr>
      <w:sdtEndPr/>
      <w:sdtContent>
        <w:r>
          <w:fldChar w:fldCharType="begin"/>
        </w:r>
        <w:r>
          <w:instrText>PAGE   \* MERGEFORMAT</w:instrText>
        </w:r>
        <w:r>
          <w:fldChar w:fldCharType="separate"/>
        </w:r>
        <w:r w:rsidR="00294D2C">
          <w:rPr>
            <w:noProof/>
          </w:rPr>
          <w:t>12</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EF3E2" w14:textId="77777777" w:rsidR="00A00440" w:rsidRDefault="00A00440" w:rsidP="00180CE9">
      <w:pPr>
        <w:spacing w:after="0" w:line="240" w:lineRule="auto"/>
      </w:pPr>
      <w:r>
        <w:separator/>
      </w:r>
    </w:p>
  </w:footnote>
  <w:footnote w:type="continuationSeparator" w:id="0">
    <w:p w14:paraId="35C87473" w14:textId="77777777" w:rsidR="00A00440" w:rsidRDefault="00A00440" w:rsidP="00180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6CED" w14:textId="64F08821" w:rsidR="00E4676B" w:rsidRDefault="002E36EC" w:rsidP="006359F4">
    <w:pPr>
      <w:pStyle w:val="Nagwek"/>
      <w:jc w:val="right"/>
    </w:pPr>
    <w:r>
      <w:t>22</w:t>
    </w:r>
    <w:r w:rsidR="00570872">
      <w:t xml:space="preserve"> września</w:t>
    </w:r>
    <w:r w:rsidR="00E4676B">
      <w:t xml:space="preserve"> 2021 r.</w:t>
    </w:r>
  </w:p>
  <w:p w14:paraId="0C7297FE" w14:textId="1BE18B82" w:rsidR="00E4676B" w:rsidRPr="00570872" w:rsidRDefault="00E4676B" w:rsidP="006359F4">
    <w:pPr>
      <w:pStyle w:val="Nagwek"/>
      <w:jc w:val="center"/>
      <w:rPr>
        <w:b/>
      </w:rPr>
    </w:pPr>
    <w:r w:rsidRPr="00570872">
      <w:rPr>
        <w:b/>
      </w:rPr>
      <w:t>Najczęściej zadawane pytania w związku z konkursem wyboru projektów nr</w:t>
    </w:r>
  </w:p>
  <w:p w14:paraId="233DA139" w14:textId="77777777" w:rsidR="00E4676B" w:rsidRPr="00570872" w:rsidRDefault="00E4676B" w:rsidP="006359F4">
    <w:pPr>
      <w:pStyle w:val="Nagwek"/>
      <w:jc w:val="center"/>
      <w:rPr>
        <w:b/>
      </w:rPr>
    </w:pPr>
    <w:r w:rsidRPr="00570872">
      <w:rPr>
        <w:b/>
      </w:rPr>
      <w:t>POWR.02.18.00-IP.01-00-002/21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075"/>
    <w:multiLevelType w:val="hybridMultilevel"/>
    <w:tmpl w:val="5F4C60D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9377CE"/>
    <w:multiLevelType w:val="hybridMultilevel"/>
    <w:tmpl w:val="62F6D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A213E"/>
    <w:multiLevelType w:val="hybridMultilevel"/>
    <w:tmpl w:val="0390F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45336B"/>
    <w:multiLevelType w:val="hybridMultilevel"/>
    <w:tmpl w:val="A04E56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4A5E03"/>
    <w:multiLevelType w:val="hybridMultilevel"/>
    <w:tmpl w:val="E14220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92D2D"/>
    <w:multiLevelType w:val="hybridMultilevel"/>
    <w:tmpl w:val="137AB2EC"/>
    <w:lvl w:ilvl="0" w:tplc="B9D0191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11AF8"/>
    <w:multiLevelType w:val="hybridMultilevel"/>
    <w:tmpl w:val="B7828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C1DFD"/>
    <w:multiLevelType w:val="hybridMultilevel"/>
    <w:tmpl w:val="83D4C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F4051D"/>
    <w:multiLevelType w:val="hybridMultilevel"/>
    <w:tmpl w:val="9D960AC0"/>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 w15:restartNumberingAfterBreak="0">
    <w:nsid w:val="24231C7C"/>
    <w:multiLevelType w:val="hybridMultilevel"/>
    <w:tmpl w:val="93B40916"/>
    <w:lvl w:ilvl="0" w:tplc="FE8024BE">
      <w:start w:val="1"/>
      <w:numFmt w:val="decimal"/>
      <w:lvlText w:val="%1."/>
      <w:lvlJc w:val="left"/>
      <w:pPr>
        <w:ind w:left="502" w:hanging="360"/>
      </w:pPr>
      <w:rPr>
        <w:rFonts w:cstheme="minorHAnsi" w:hint="default"/>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6891B6F"/>
    <w:multiLevelType w:val="hybridMultilevel"/>
    <w:tmpl w:val="F2288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2E6584"/>
    <w:multiLevelType w:val="hybridMultilevel"/>
    <w:tmpl w:val="AD3453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007B9D"/>
    <w:multiLevelType w:val="hybridMultilevel"/>
    <w:tmpl w:val="3AD69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3B3DF7"/>
    <w:multiLevelType w:val="hybridMultilevel"/>
    <w:tmpl w:val="FDCAD8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C260CB"/>
    <w:multiLevelType w:val="hybridMultilevel"/>
    <w:tmpl w:val="519AD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D5587"/>
    <w:multiLevelType w:val="hybridMultilevel"/>
    <w:tmpl w:val="65A85F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D2A515F"/>
    <w:multiLevelType w:val="hybridMultilevel"/>
    <w:tmpl w:val="737E22C4"/>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5DAB425B"/>
    <w:multiLevelType w:val="hybridMultilevel"/>
    <w:tmpl w:val="DEC4C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1553A3"/>
    <w:multiLevelType w:val="hybridMultilevel"/>
    <w:tmpl w:val="4CDAC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8D1409"/>
    <w:multiLevelType w:val="hybridMultilevel"/>
    <w:tmpl w:val="A9AA47FC"/>
    <w:lvl w:ilvl="0" w:tplc="9ED6EB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3"/>
  </w:num>
  <w:num w:numId="5">
    <w:abstractNumId w:val="16"/>
  </w:num>
  <w:num w:numId="6">
    <w:abstractNumId w:val="5"/>
  </w:num>
  <w:num w:numId="7">
    <w:abstractNumId w:val="6"/>
  </w:num>
  <w:num w:numId="8">
    <w:abstractNumId w:val="10"/>
  </w:num>
  <w:num w:numId="9">
    <w:abstractNumId w:val="14"/>
  </w:num>
  <w:num w:numId="10">
    <w:abstractNumId w:val="1"/>
  </w:num>
  <w:num w:numId="11">
    <w:abstractNumId w:val="12"/>
  </w:num>
  <w:num w:numId="12">
    <w:abstractNumId w:val="9"/>
  </w:num>
  <w:num w:numId="13">
    <w:abstractNumId w:val="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17"/>
  </w:num>
  <w:num w:numId="18">
    <w:abstractNumId w:val="7"/>
  </w:num>
  <w:num w:numId="19">
    <w:abstractNumId w:val="1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A2"/>
    <w:rsid w:val="00000CEB"/>
    <w:rsid w:val="00006822"/>
    <w:rsid w:val="00010ABC"/>
    <w:rsid w:val="00014315"/>
    <w:rsid w:val="00017320"/>
    <w:rsid w:val="00020187"/>
    <w:rsid w:val="00030969"/>
    <w:rsid w:val="00043CF7"/>
    <w:rsid w:val="00056918"/>
    <w:rsid w:val="00074F5E"/>
    <w:rsid w:val="00080E1D"/>
    <w:rsid w:val="00082A60"/>
    <w:rsid w:val="00087836"/>
    <w:rsid w:val="000949DE"/>
    <w:rsid w:val="000A5ED6"/>
    <w:rsid w:val="000A75AC"/>
    <w:rsid w:val="000B6D6D"/>
    <w:rsid w:val="000C0F50"/>
    <w:rsid w:val="000D66C9"/>
    <w:rsid w:val="000D69E3"/>
    <w:rsid w:val="000E128D"/>
    <w:rsid w:val="000E15C1"/>
    <w:rsid w:val="000E2BE0"/>
    <w:rsid w:val="00105B27"/>
    <w:rsid w:val="0011636E"/>
    <w:rsid w:val="00121FAA"/>
    <w:rsid w:val="00147D77"/>
    <w:rsid w:val="00154B36"/>
    <w:rsid w:val="00154B60"/>
    <w:rsid w:val="001575B7"/>
    <w:rsid w:val="00157EDD"/>
    <w:rsid w:val="001660D5"/>
    <w:rsid w:val="00166FA1"/>
    <w:rsid w:val="00167FA8"/>
    <w:rsid w:val="00175134"/>
    <w:rsid w:val="00180CE9"/>
    <w:rsid w:val="00185B21"/>
    <w:rsid w:val="00192142"/>
    <w:rsid w:val="00197BB4"/>
    <w:rsid w:val="001A107F"/>
    <w:rsid w:val="001B23E1"/>
    <w:rsid w:val="001B5252"/>
    <w:rsid w:val="001B6D51"/>
    <w:rsid w:val="001E0792"/>
    <w:rsid w:val="001E2713"/>
    <w:rsid w:val="001E4C65"/>
    <w:rsid w:val="001F1AC0"/>
    <w:rsid w:val="001F225B"/>
    <w:rsid w:val="00214006"/>
    <w:rsid w:val="00217F43"/>
    <w:rsid w:val="00231E71"/>
    <w:rsid w:val="00244155"/>
    <w:rsid w:val="00255B75"/>
    <w:rsid w:val="00256B39"/>
    <w:rsid w:val="00271A9F"/>
    <w:rsid w:val="00280247"/>
    <w:rsid w:val="00286079"/>
    <w:rsid w:val="002915E3"/>
    <w:rsid w:val="00291A97"/>
    <w:rsid w:val="00294D2C"/>
    <w:rsid w:val="002A262A"/>
    <w:rsid w:val="002A53E8"/>
    <w:rsid w:val="002B5B58"/>
    <w:rsid w:val="002D6190"/>
    <w:rsid w:val="002E36EC"/>
    <w:rsid w:val="002E3CE1"/>
    <w:rsid w:val="002F3430"/>
    <w:rsid w:val="002F7448"/>
    <w:rsid w:val="00307E05"/>
    <w:rsid w:val="00312827"/>
    <w:rsid w:val="00314504"/>
    <w:rsid w:val="00314C55"/>
    <w:rsid w:val="003168DD"/>
    <w:rsid w:val="00325D32"/>
    <w:rsid w:val="00325E90"/>
    <w:rsid w:val="00330B42"/>
    <w:rsid w:val="0033133E"/>
    <w:rsid w:val="00336375"/>
    <w:rsid w:val="003612B8"/>
    <w:rsid w:val="00363DBF"/>
    <w:rsid w:val="0038106B"/>
    <w:rsid w:val="00381C61"/>
    <w:rsid w:val="0038359E"/>
    <w:rsid w:val="0038562A"/>
    <w:rsid w:val="0038716C"/>
    <w:rsid w:val="003A55B6"/>
    <w:rsid w:val="003A5B8A"/>
    <w:rsid w:val="003D2790"/>
    <w:rsid w:val="003D7F52"/>
    <w:rsid w:val="003E36C5"/>
    <w:rsid w:val="003E4AC7"/>
    <w:rsid w:val="003F254C"/>
    <w:rsid w:val="003F4C37"/>
    <w:rsid w:val="003F6E3B"/>
    <w:rsid w:val="0040695C"/>
    <w:rsid w:val="00407A8B"/>
    <w:rsid w:val="004108AE"/>
    <w:rsid w:val="00424F47"/>
    <w:rsid w:val="00425F1B"/>
    <w:rsid w:val="00427BD9"/>
    <w:rsid w:val="004318DD"/>
    <w:rsid w:val="00433BF3"/>
    <w:rsid w:val="00434CF6"/>
    <w:rsid w:val="0044302A"/>
    <w:rsid w:val="004544FC"/>
    <w:rsid w:val="004653C5"/>
    <w:rsid w:val="00466BC6"/>
    <w:rsid w:val="00471315"/>
    <w:rsid w:val="0048753C"/>
    <w:rsid w:val="004A006F"/>
    <w:rsid w:val="004A0141"/>
    <w:rsid w:val="004A3DEB"/>
    <w:rsid w:val="004A72DF"/>
    <w:rsid w:val="004C01C1"/>
    <w:rsid w:val="004C24AE"/>
    <w:rsid w:val="004C4304"/>
    <w:rsid w:val="004D41A2"/>
    <w:rsid w:val="004D512F"/>
    <w:rsid w:val="004D7568"/>
    <w:rsid w:val="004E15BB"/>
    <w:rsid w:val="004E61FC"/>
    <w:rsid w:val="00501DF7"/>
    <w:rsid w:val="00510386"/>
    <w:rsid w:val="0052034C"/>
    <w:rsid w:val="00527229"/>
    <w:rsid w:val="00533DD3"/>
    <w:rsid w:val="00535710"/>
    <w:rsid w:val="00544E8B"/>
    <w:rsid w:val="00553C3C"/>
    <w:rsid w:val="00560BFD"/>
    <w:rsid w:val="00570872"/>
    <w:rsid w:val="00581A35"/>
    <w:rsid w:val="00590A11"/>
    <w:rsid w:val="005B7755"/>
    <w:rsid w:val="005C7B6B"/>
    <w:rsid w:val="005D2AB9"/>
    <w:rsid w:val="005D49F1"/>
    <w:rsid w:val="005F2D4F"/>
    <w:rsid w:val="005F4A5D"/>
    <w:rsid w:val="00610377"/>
    <w:rsid w:val="00610AC1"/>
    <w:rsid w:val="006114AB"/>
    <w:rsid w:val="006118D7"/>
    <w:rsid w:val="006203DA"/>
    <w:rsid w:val="00630435"/>
    <w:rsid w:val="00633E31"/>
    <w:rsid w:val="006359F4"/>
    <w:rsid w:val="00651D15"/>
    <w:rsid w:val="00655F65"/>
    <w:rsid w:val="006657D8"/>
    <w:rsid w:val="00665C31"/>
    <w:rsid w:val="006707E0"/>
    <w:rsid w:val="00671B2A"/>
    <w:rsid w:val="00673F78"/>
    <w:rsid w:val="006A7C78"/>
    <w:rsid w:val="006C1E84"/>
    <w:rsid w:val="006C7F77"/>
    <w:rsid w:val="006D5DFD"/>
    <w:rsid w:val="006E03FA"/>
    <w:rsid w:val="006E280B"/>
    <w:rsid w:val="006F1FBB"/>
    <w:rsid w:val="006F2A8A"/>
    <w:rsid w:val="0070559D"/>
    <w:rsid w:val="00707733"/>
    <w:rsid w:val="00722EFC"/>
    <w:rsid w:val="007235C3"/>
    <w:rsid w:val="007277CD"/>
    <w:rsid w:val="00744517"/>
    <w:rsid w:val="00753CC8"/>
    <w:rsid w:val="00760FE2"/>
    <w:rsid w:val="007627FA"/>
    <w:rsid w:val="0077132E"/>
    <w:rsid w:val="007727C0"/>
    <w:rsid w:val="007743BF"/>
    <w:rsid w:val="007814B1"/>
    <w:rsid w:val="00791A5E"/>
    <w:rsid w:val="0079380B"/>
    <w:rsid w:val="00795AA3"/>
    <w:rsid w:val="007976AA"/>
    <w:rsid w:val="007A0120"/>
    <w:rsid w:val="007A2E85"/>
    <w:rsid w:val="007B1515"/>
    <w:rsid w:val="007E435D"/>
    <w:rsid w:val="007E5C80"/>
    <w:rsid w:val="007E685F"/>
    <w:rsid w:val="007F0115"/>
    <w:rsid w:val="007F0E29"/>
    <w:rsid w:val="007F2C71"/>
    <w:rsid w:val="008005BB"/>
    <w:rsid w:val="00801C52"/>
    <w:rsid w:val="00802DE1"/>
    <w:rsid w:val="0080691D"/>
    <w:rsid w:val="00812605"/>
    <w:rsid w:val="00814651"/>
    <w:rsid w:val="008150DE"/>
    <w:rsid w:val="008204AE"/>
    <w:rsid w:val="00824934"/>
    <w:rsid w:val="00835148"/>
    <w:rsid w:val="008428EA"/>
    <w:rsid w:val="008440DA"/>
    <w:rsid w:val="0085101D"/>
    <w:rsid w:val="00852CE6"/>
    <w:rsid w:val="00864E9D"/>
    <w:rsid w:val="0087078D"/>
    <w:rsid w:val="008852AB"/>
    <w:rsid w:val="008A19A8"/>
    <w:rsid w:val="008C76AE"/>
    <w:rsid w:val="008D0BDD"/>
    <w:rsid w:val="008D660F"/>
    <w:rsid w:val="008E40FC"/>
    <w:rsid w:val="008E4F97"/>
    <w:rsid w:val="008F0E6C"/>
    <w:rsid w:val="008F1C80"/>
    <w:rsid w:val="008F61D8"/>
    <w:rsid w:val="008F657A"/>
    <w:rsid w:val="009029F3"/>
    <w:rsid w:val="009073CA"/>
    <w:rsid w:val="00910080"/>
    <w:rsid w:val="0091290D"/>
    <w:rsid w:val="009265EB"/>
    <w:rsid w:val="00950DA0"/>
    <w:rsid w:val="009661FA"/>
    <w:rsid w:val="0097287B"/>
    <w:rsid w:val="0097779D"/>
    <w:rsid w:val="00985CDE"/>
    <w:rsid w:val="00985F36"/>
    <w:rsid w:val="00993493"/>
    <w:rsid w:val="0099778D"/>
    <w:rsid w:val="009A175E"/>
    <w:rsid w:val="009C0172"/>
    <w:rsid w:val="009C54D4"/>
    <w:rsid w:val="009E007F"/>
    <w:rsid w:val="009E2E8E"/>
    <w:rsid w:val="009E389F"/>
    <w:rsid w:val="009F3565"/>
    <w:rsid w:val="009F447B"/>
    <w:rsid w:val="00A00440"/>
    <w:rsid w:val="00A02050"/>
    <w:rsid w:val="00A03683"/>
    <w:rsid w:val="00A32524"/>
    <w:rsid w:val="00A36ED6"/>
    <w:rsid w:val="00A46784"/>
    <w:rsid w:val="00A513C9"/>
    <w:rsid w:val="00A63CFF"/>
    <w:rsid w:val="00A91BCF"/>
    <w:rsid w:val="00AA0505"/>
    <w:rsid w:val="00AA5C4A"/>
    <w:rsid w:val="00AA7087"/>
    <w:rsid w:val="00AC79F2"/>
    <w:rsid w:val="00AE23F8"/>
    <w:rsid w:val="00AE4390"/>
    <w:rsid w:val="00AE50C1"/>
    <w:rsid w:val="00AE7A27"/>
    <w:rsid w:val="00AF078B"/>
    <w:rsid w:val="00AF694D"/>
    <w:rsid w:val="00B003E4"/>
    <w:rsid w:val="00B1148F"/>
    <w:rsid w:val="00B12553"/>
    <w:rsid w:val="00B441A2"/>
    <w:rsid w:val="00B465D4"/>
    <w:rsid w:val="00B52C39"/>
    <w:rsid w:val="00B6438D"/>
    <w:rsid w:val="00B70901"/>
    <w:rsid w:val="00B80A59"/>
    <w:rsid w:val="00B81BDF"/>
    <w:rsid w:val="00BA6DE1"/>
    <w:rsid w:val="00BB0414"/>
    <w:rsid w:val="00BB3356"/>
    <w:rsid w:val="00BB37FB"/>
    <w:rsid w:val="00BB7CFE"/>
    <w:rsid w:val="00BC351A"/>
    <w:rsid w:val="00BC4FE2"/>
    <w:rsid w:val="00BC5B6C"/>
    <w:rsid w:val="00BD4C52"/>
    <w:rsid w:val="00BE0D6D"/>
    <w:rsid w:val="00C020C4"/>
    <w:rsid w:val="00C05FCE"/>
    <w:rsid w:val="00C21B75"/>
    <w:rsid w:val="00C2271E"/>
    <w:rsid w:val="00C22FBB"/>
    <w:rsid w:val="00C231A8"/>
    <w:rsid w:val="00C27A99"/>
    <w:rsid w:val="00C36518"/>
    <w:rsid w:val="00C431FE"/>
    <w:rsid w:val="00C4699D"/>
    <w:rsid w:val="00C60E5E"/>
    <w:rsid w:val="00C6153D"/>
    <w:rsid w:val="00C63D3A"/>
    <w:rsid w:val="00C72DA5"/>
    <w:rsid w:val="00C846C2"/>
    <w:rsid w:val="00CB435F"/>
    <w:rsid w:val="00CB470F"/>
    <w:rsid w:val="00CD0920"/>
    <w:rsid w:val="00CD57C7"/>
    <w:rsid w:val="00D01AC8"/>
    <w:rsid w:val="00D056E2"/>
    <w:rsid w:val="00D11676"/>
    <w:rsid w:val="00D22C7A"/>
    <w:rsid w:val="00D6502F"/>
    <w:rsid w:val="00D66C2C"/>
    <w:rsid w:val="00D72200"/>
    <w:rsid w:val="00D80A0F"/>
    <w:rsid w:val="00D876F9"/>
    <w:rsid w:val="00D973C8"/>
    <w:rsid w:val="00DB0D5A"/>
    <w:rsid w:val="00DB19C4"/>
    <w:rsid w:val="00DC18C4"/>
    <w:rsid w:val="00DC44A9"/>
    <w:rsid w:val="00DD7367"/>
    <w:rsid w:val="00DE6554"/>
    <w:rsid w:val="00DF6014"/>
    <w:rsid w:val="00E24924"/>
    <w:rsid w:val="00E3528E"/>
    <w:rsid w:val="00E40A8D"/>
    <w:rsid w:val="00E42D52"/>
    <w:rsid w:val="00E4676B"/>
    <w:rsid w:val="00E46A35"/>
    <w:rsid w:val="00E73805"/>
    <w:rsid w:val="00EA1F6E"/>
    <w:rsid w:val="00EB220A"/>
    <w:rsid w:val="00EB68FE"/>
    <w:rsid w:val="00EB783C"/>
    <w:rsid w:val="00ED7025"/>
    <w:rsid w:val="00EE1987"/>
    <w:rsid w:val="00EE55D4"/>
    <w:rsid w:val="00EF01D6"/>
    <w:rsid w:val="00EF2E22"/>
    <w:rsid w:val="00EF4A61"/>
    <w:rsid w:val="00EF57B5"/>
    <w:rsid w:val="00F042E3"/>
    <w:rsid w:val="00F138EC"/>
    <w:rsid w:val="00F17A14"/>
    <w:rsid w:val="00F21F0B"/>
    <w:rsid w:val="00F2673E"/>
    <w:rsid w:val="00F33387"/>
    <w:rsid w:val="00F7248C"/>
    <w:rsid w:val="00F73509"/>
    <w:rsid w:val="00F73D47"/>
    <w:rsid w:val="00F8431D"/>
    <w:rsid w:val="00F93F18"/>
    <w:rsid w:val="00F94E35"/>
    <w:rsid w:val="00FA108B"/>
    <w:rsid w:val="00FA5685"/>
    <w:rsid w:val="00FA7C34"/>
    <w:rsid w:val="00FB4CCA"/>
    <w:rsid w:val="00FB6DFA"/>
    <w:rsid w:val="00FD3F5A"/>
    <w:rsid w:val="00FE500C"/>
    <w:rsid w:val="00FE50A8"/>
    <w:rsid w:val="00FE642C"/>
    <w:rsid w:val="00FF016F"/>
    <w:rsid w:val="00FF6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74235D"/>
  <w15:docId w15:val="{46DC0AB5-EDB0-425D-BAD1-951E676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447B"/>
  </w:style>
  <w:style w:type="paragraph" w:styleId="Nagwek1">
    <w:name w:val="heading 1"/>
    <w:basedOn w:val="Normalny"/>
    <w:link w:val="Nagwek1Znak"/>
    <w:uiPriority w:val="9"/>
    <w:qFormat/>
    <w:rsid w:val="00307E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655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79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A5685"/>
    <w:pPr>
      <w:ind w:left="720"/>
      <w:contextualSpacing/>
    </w:pPr>
  </w:style>
  <w:style w:type="paragraph" w:styleId="Zwykytekst">
    <w:name w:val="Plain Text"/>
    <w:basedOn w:val="Normalny"/>
    <w:link w:val="ZwykytekstZnak"/>
    <w:uiPriority w:val="99"/>
    <w:semiHidden/>
    <w:unhideWhenUsed/>
    <w:rsid w:val="00433BF3"/>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3BF3"/>
    <w:rPr>
      <w:rFonts w:ascii="Consolas" w:hAnsi="Consolas" w:cs="Consolas"/>
      <w:sz w:val="21"/>
      <w:szCs w:val="21"/>
    </w:rPr>
  </w:style>
  <w:style w:type="character" w:styleId="Hipercze">
    <w:name w:val="Hyperlink"/>
    <w:basedOn w:val="Domylnaczcionkaakapitu"/>
    <w:uiPriority w:val="99"/>
    <w:unhideWhenUsed/>
    <w:rsid w:val="00C60E5E"/>
    <w:rPr>
      <w:color w:val="0000FF" w:themeColor="hyperlink"/>
      <w:u w:val="single"/>
    </w:rPr>
  </w:style>
  <w:style w:type="character" w:styleId="UyteHipercze">
    <w:name w:val="FollowedHyperlink"/>
    <w:basedOn w:val="Domylnaczcionkaakapitu"/>
    <w:uiPriority w:val="99"/>
    <w:semiHidden/>
    <w:unhideWhenUsed/>
    <w:rsid w:val="0033133E"/>
    <w:rPr>
      <w:color w:val="800080" w:themeColor="followedHyperlink"/>
      <w:u w:val="single"/>
    </w:rPr>
  </w:style>
  <w:style w:type="character" w:styleId="Odwoaniedokomentarza">
    <w:name w:val="annotation reference"/>
    <w:basedOn w:val="Domylnaczcionkaakapitu"/>
    <w:uiPriority w:val="99"/>
    <w:semiHidden/>
    <w:unhideWhenUsed/>
    <w:rsid w:val="006203DA"/>
    <w:rPr>
      <w:sz w:val="16"/>
      <w:szCs w:val="16"/>
    </w:rPr>
  </w:style>
  <w:style w:type="paragraph" w:styleId="Tekstkomentarza">
    <w:name w:val="annotation text"/>
    <w:basedOn w:val="Normalny"/>
    <w:link w:val="TekstkomentarzaZnak"/>
    <w:uiPriority w:val="99"/>
    <w:unhideWhenUsed/>
    <w:rsid w:val="006203DA"/>
    <w:pPr>
      <w:spacing w:line="240" w:lineRule="auto"/>
    </w:pPr>
    <w:rPr>
      <w:sz w:val="20"/>
      <w:szCs w:val="20"/>
    </w:rPr>
  </w:style>
  <w:style w:type="character" w:customStyle="1" w:styleId="TekstkomentarzaZnak">
    <w:name w:val="Tekst komentarza Znak"/>
    <w:basedOn w:val="Domylnaczcionkaakapitu"/>
    <w:link w:val="Tekstkomentarza"/>
    <w:uiPriority w:val="99"/>
    <w:rsid w:val="006203DA"/>
    <w:rPr>
      <w:sz w:val="20"/>
      <w:szCs w:val="20"/>
    </w:rPr>
  </w:style>
  <w:style w:type="paragraph" w:styleId="Tematkomentarza">
    <w:name w:val="annotation subject"/>
    <w:basedOn w:val="Tekstkomentarza"/>
    <w:next w:val="Tekstkomentarza"/>
    <w:link w:val="TematkomentarzaZnak"/>
    <w:uiPriority w:val="99"/>
    <w:semiHidden/>
    <w:unhideWhenUsed/>
    <w:rsid w:val="006203DA"/>
    <w:rPr>
      <w:b/>
      <w:bCs/>
    </w:rPr>
  </w:style>
  <w:style w:type="character" w:customStyle="1" w:styleId="TematkomentarzaZnak">
    <w:name w:val="Temat komentarza Znak"/>
    <w:basedOn w:val="TekstkomentarzaZnak"/>
    <w:link w:val="Tematkomentarza"/>
    <w:uiPriority w:val="99"/>
    <w:semiHidden/>
    <w:rsid w:val="006203DA"/>
    <w:rPr>
      <w:b/>
      <w:bCs/>
      <w:sz w:val="20"/>
      <w:szCs w:val="20"/>
    </w:rPr>
  </w:style>
  <w:style w:type="paragraph" w:styleId="Tekstdymka">
    <w:name w:val="Balloon Text"/>
    <w:basedOn w:val="Normalny"/>
    <w:link w:val="TekstdymkaZnak"/>
    <w:uiPriority w:val="99"/>
    <w:semiHidden/>
    <w:unhideWhenUsed/>
    <w:rsid w:val="006203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3DA"/>
    <w:rPr>
      <w:rFonts w:ascii="Segoe UI" w:hAnsi="Segoe UI" w:cs="Segoe UI"/>
      <w:sz w:val="18"/>
      <w:szCs w:val="18"/>
    </w:rPr>
  </w:style>
  <w:style w:type="character" w:customStyle="1" w:styleId="Nagwek1Znak">
    <w:name w:val="Nagłówek 1 Znak"/>
    <w:basedOn w:val="Domylnaczcionkaakapitu"/>
    <w:link w:val="Nagwek1"/>
    <w:uiPriority w:val="9"/>
    <w:rsid w:val="00307E05"/>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180C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0CE9"/>
  </w:style>
  <w:style w:type="paragraph" w:styleId="Stopka">
    <w:name w:val="footer"/>
    <w:basedOn w:val="Normalny"/>
    <w:link w:val="StopkaZnak"/>
    <w:uiPriority w:val="99"/>
    <w:unhideWhenUsed/>
    <w:rsid w:val="00180C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0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049">
      <w:bodyDiv w:val="1"/>
      <w:marLeft w:val="0"/>
      <w:marRight w:val="0"/>
      <w:marTop w:val="0"/>
      <w:marBottom w:val="0"/>
      <w:divBdr>
        <w:top w:val="none" w:sz="0" w:space="0" w:color="auto"/>
        <w:left w:val="none" w:sz="0" w:space="0" w:color="auto"/>
        <w:bottom w:val="none" w:sz="0" w:space="0" w:color="auto"/>
        <w:right w:val="none" w:sz="0" w:space="0" w:color="auto"/>
      </w:divBdr>
    </w:div>
    <w:div w:id="101152145">
      <w:bodyDiv w:val="1"/>
      <w:marLeft w:val="0"/>
      <w:marRight w:val="0"/>
      <w:marTop w:val="0"/>
      <w:marBottom w:val="0"/>
      <w:divBdr>
        <w:top w:val="none" w:sz="0" w:space="0" w:color="auto"/>
        <w:left w:val="none" w:sz="0" w:space="0" w:color="auto"/>
        <w:bottom w:val="none" w:sz="0" w:space="0" w:color="auto"/>
        <w:right w:val="none" w:sz="0" w:space="0" w:color="auto"/>
      </w:divBdr>
    </w:div>
    <w:div w:id="329869080">
      <w:bodyDiv w:val="1"/>
      <w:marLeft w:val="0"/>
      <w:marRight w:val="0"/>
      <w:marTop w:val="0"/>
      <w:marBottom w:val="0"/>
      <w:divBdr>
        <w:top w:val="none" w:sz="0" w:space="0" w:color="auto"/>
        <w:left w:val="none" w:sz="0" w:space="0" w:color="auto"/>
        <w:bottom w:val="none" w:sz="0" w:space="0" w:color="auto"/>
        <w:right w:val="none" w:sz="0" w:space="0" w:color="auto"/>
      </w:divBdr>
    </w:div>
    <w:div w:id="421923561">
      <w:bodyDiv w:val="1"/>
      <w:marLeft w:val="0"/>
      <w:marRight w:val="0"/>
      <w:marTop w:val="0"/>
      <w:marBottom w:val="0"/>
      <w:divBdr>
        <w:top w:val="none" w:sz="0" w:space="0" w:color="auto"/>
        <w:left w:val="none" w:sz="0" w:space="0" w:color="auto"/>
        <w:bottom w:val="none" w:sz="0" w:space="0" w:color="auto"/>
        <w:right w:val="none" w:sz="0" w:space="0" w:color="auto"/>
      </w:divBdr>
    </w:div>
    <w:div w:id="461773861">
      <w:bodyDiv w:val="1"/>
      <w:marLeft w:val="0"/>
      <w:marRight w:val="0"/>
      <w:marTop w:val="0"/>
      <w:marBottom w:val="0"/>
      <w:divBdr>
        <w:top w:val="none" w:sz="0" w:space="0" w:color="auto"/>
        <w:left w:val="none" w:sz="0" w:space="0" w:color="auto"/>
        <w:bottom w:val="none" w:sz="0" w:space="0" w:color="auto"/>
        <w:right w:val="none" w:sz="0" w:space="0" w:color="auto"/>
      </w:divBdr>
    </w:div>
    <w:div w:id="505094302">
      <w:bodyDiv w:val="1"/>
      <w:marLeft w:val="0"/>
      <w:marRight w:val="0"/>
      <w:marTop w:val="0"/>
      <w:marBottom w:val="0"/>
      <w:divBdr>
        <w:top w:val="none" w:sz="0" w:space="0" w:color="auto"/>
        <w:left w:val="none" w:sz="0" w:space="0" w:color="auto"/>
        <w:bottom w:val="none" w:sz="0" w:space="0" w:color="auto"/>
        <w:right w:val="none" w:sz="0" w:space="0" w:color="auto"/>
      </w:divBdr>
    </w:div>
    <w:div w:id="576355636">
      <w:bodyDiv w:val="1"/>
      <w:marLeft w:val="0"/>
      <w:marRight w:val="0"/>
      <w:marTop w:val="0"/>
      <w:marBottom w:val="0"/>
      <w:divBdr>
        <w:top w:val="none" w:sz="0" w:space="0" w:color="auto"/>
        <w:left w:val="none" w:sz="0" w:space="0" w:color="auto"/>
        <w:bottom w:val="none" w:sz="0" w:space="0" w:color="auto"/>
        <w:right w:val="none" w:sz="0" w:space="0" w:color="auto"/>
      </w:divBdr>
    </w:div>
    <w:div w:id="669066619">
      <w:bodyDiv w:val="1"/>
      <w:marLeft w:val="0"/>
      <w:marRight w:val="0"/>
      <w:marTop w:val="0"/>
      <w:marBottom w:val="0"/>
      <w:divBdr>
        <w:top w:val="none" w:sz="0" w:space="0" w:color="auto"/>
        <w:left w:val="none" w:sz="0" w:space="0" w:color="auto"/>
        <w:bottom w:val="none" w:sz="0" w:space="0" w:color="auto"/>
        <w:right w:val="none" w:sz="0" w:space="0" w:color="auto"/>
      </w:divBdr>
    </w:div>
    <w:div w:id="695500509">
      <w:bodyDiv w:val="1"/>
      <w:marLeft w:val="0"/>
      <w:marRight w:val="0"/>
      <w:marTop w:val="0"/>
      <w:marBottom w:val="0"/>
      <w:divBdr>
        <w:top w:val="none" w:sz="0" w:space="0" w:color="auto"/>
        <w:left w:val="none" w:sz="0" w:space="0" w:color="auto"/>
        <w:bottom w:val="none" w:sz="0" w:space="0" w:color="auto"/>
        <w:right w:val="none" w:sz="0" w:space="0" w:color="auto"/>
      </w:divBdr>
    </w:div>
    <w:div w:id="785466483">
      <w:bodyDiv w:val="1"/>
      <w:marLeft w:val="0"/>
      <w:marRight w:val="0"/>
      <w:marTop w:val="0"/>
      <w:marBottom w:val="0"/>
      <w:divBdr>
        <w:top w:val="none" w:sz="0" w:space="0" w:color="auto"/>
        <w:left w:val="none" w:sz="0" w:space="0" w:color="auto"/>
        <w:bottom w:val="none" w:sz="0" w:space="0" w:color="auto"/>
        <w:right w:val="none" w:sz="0" w:space="0" w:color="auto"/>
      </w:divBdr>
    </w:div>
    <w:div w:id="872569952">
      <w:bodyDiv w:val="1"/>
      <w:marLeft w:val="0"/>
      <w:marRight w:val="0"/>
      <w:marTop w:val="0"/>
      <w:marBottom w:val="0"/>
      <w:divBdr>
        <w:top w:val="none" w:sz="0" w:space="0" w:color="auto"/>
        <w:left w:val="none" w:sz="0" w:space="0" w:color="auto"/>
        <w:bottom w:val="none" w:sz="0" w:space="0" w:color="auto"/>
        <w:right w:val="none" w:sz="0" w:space="0" w:color="auto"/>
      </w:divBdr>
    </w:div>
    <w:div w:id="887836761">
      <w:bodyDiv w:val="1"/>
      <w:marLeft w:val="0"/>
      <w:marRight w:val="0"/>
      <w:marTop w:val="0"/>
      <w:marBottom w:val="0"/>
      <w:divBdr>
        <w:top w:val="none" w:sz="0" w:space="0" w:color="auto"/>
        <w:left w:val="none" w:sz="0" w:space="0" w:color="auto"/>
        <w:bottom w:val="none" w:sz="0" w:space="0" w:color="auto"/>
        <w:right w:val="none" w:sz="0" w:space="0" w:color="auto"/>
      </w:divBdr>
    </w:div>
    <w:div w:id="916783977">
      <w:bodyDiv w:val="1"/>
      <w:marLeft w:val="0"/>
      <w:marRight w:val="0"/>
      <w:marTop w:val="0"/>
      <w:marBottom w:val="0"/>
      <w:divBdr>
        <w:top w:val="none" w:sz="0" w:space="0" w:color="auto"/>
        <w:left w:val="none" w:sz="0" w:space="0" w:color="auto"/>
        <w:bottom w:val="none" w:sz="0" w:space="0" w:color="auto"/>
        <w:right w:val="none" w:sz="0" w:space="0" w:color="auto"/>
      </w:divBdr>
    </w:div>
    <w:div w:id="965618191">
      <w:bodyDiv w:val="1"/>
      <w:marLeft w:val="0"/>
      <w:marRight w:val="0"/>
      <w:marTop w:val="0"/>
      <w:marBottom w:val="0"/>
      <w:divBdr>
        <w:top w:val="none" w:sz="0" w:space="0" w:color="auto"/>
        <w:left w:val="none" w:sz="0" w:space="0" w:color="auto"/>
        <w:bottom w:val="none" w:sz="0" w:space="0" w:color="auto"/>
        <w:right w:val="none" w:sz="0" w:space="0" w:color="auto"/>
      </w:divBdr>
    </w:div>
    <w:div w:id="1188566329">
      <w:bodyDiv w:val="1"/>
      <w:marLeft w:val="0"/>
      <w:marRight w:val="0"/>
      <w:marTop w:val="0"/>
      <w:marBottom w:val="0"/>
      <w:divBdr>
        <w:top w:val="none" w:sz="0" w:space="0" w:color="auto"/>
        <w:left w:val="none" w:sz="0" w:space="0" w:color="auto"/>
        <w:bottom w:val="none" w:sz="0" w:space="0" w:color="auto"/>
        <w:right w:val="none" w:sz="0" w:space="0" w:color="auto"/>
      </w:divBdr>
    </w:div>
    <w:div w:id="1282803266">
      <w:bodyDiv w:val="1"/>
      <w:marLeft w:val="0"/>
      <w:marRight w:val="0"/>
      <w:marTop w:val="0"/>
      <w:marBottom w:val="0"/>
      <w:divBdr>
        <w:top w:val="none" w:sz="0" w:space="0" w:color="auto"/>
        <w:left w:val="none" w:sz="0" w:space="0" w:color="auto"/>
        <w:bottom w:val="none" w:sz="0" w:space="0" w:color="auto"/>
        <w:right w:val="none" w:sz="0" w:space="0" w:color="auto"/>
      </w:divBdr>
    </w:div>
    <w:div w:id="1389837869">
      <w:bodyDiv w:val="1"/>
      <w:marLeft w:val="0"/>
      <w:marRight w:val="0"/>
      <w:marTop w:val="0"/>
      <w:marBottom w:val="0"/>
      <w:divBdr>
        <w:top w:val="none" w:sz="0" w:space="0" w:color="auto"/>
        <w:left w:val="none" w:sz="0" w:space="0" w:color="auto"/>
        <w:bottom w:val="none" w:sz="0" w:space="0" w:color="auto"/>
        <w:right w:val="none" w:sz="0" w:space="0" w:color="auto"/>
      </w:divBdr>
    </w:div>
    <w:div w:id="1588884319">
      <w:bodyDiv w:val="1"/>
      <w:marLeft w:val="0"/>
      <w:marRight w:val="0"/>
      <w:marTop w:val="0"/>
      <w:marBottom w:val="0"/>
      <w:divBdr>
        <w:top w:val="none" w:sz="0" w:space="0" w:color="auto"/>
        <w:left w:val="none" w:sz="0" w:space="0" w:color="auto"/>
        <w:bottom w:val="none" w:sz="0" w:space="0" w:color="auto"/>
        <w:right w:val="none" w:sz="0" w:space="0" w:color="auto"/>
      </w:divBdr>
    </w:div>
    <w:div w:id="1721247826">
      <w:bodyDiv w:val="1"/>
      <w:marLeft w:val="0"/>
      <w:marRight w:val="0"/>
      <w:marTop w:val="0"/>
      <w:marBottom w:val="0"/>
      <w:divBdr>
        <w:top w:val="none" w:sz="0" w:space="0" w:color="auto"/>
        <w:left w:val="none" w:sz="0" w:space="0" w:color="auto"/>
        <w:bottom w:val="none" w:sz="0" w:space="0" w:color="auto"/>
        <w:right w:val="none" w:sz="0" w:space="0" w:color="auto"/>
      </w:divBdr>
    </w:div>
    <w:div w:id="1894078233">
      <w:bodyDiv w:val="1"/>
      <w:marLeft w:val="0"/>
      <w:marRight w:val="0"/>
      <w:marTop w:val="0"/>
      <w:marBottom w:val="0"/>
      <w:divBdr>
        <w:top w:val="none" w:sz="0" w:space="0" w:color="auto"/>
        <w:left w:val="none" w:sz="0" w:space="0" w:color="auto"/>
        <w:bottom w:val="none" w:sz="0" w:space="0" w:color="auto"/>
        <w:right w:val="none" w:sz="0" w:space="0" w:color="auto"/>
      </w:divBdr>
    </w:div>
    <w:div w:id="2043940414">
      <w:bodyDiv w:val="1"/>
      <w:marLeft w:val="0"/>
      <w:marRight w:val="0"/>
      <w:marTop w:val="0"/>
      <w:marBottom w:val="0"/>
      <w:divBdr>
        <w:top w:val="none" w:sz="0" w:space="0" w:color="auto"/>
        <w:left w:val="none" w:sz="0" w:space="0" w:color="auto"/>
        <w:bottom w:val="none" w:sz="0" w:space="0" w:color="auto"/>
        <w:right w:val="none" w:sz="0" w:space="0" w:color="auto"/>
      </w:divBdr>
      <w:divsChild>
        <w:div w:id="590430339">
          <w:marLeft w:val="0"/>
          <w:marRight w:val="0"/>
          <w:marTop w:val="0"/>
          <w:marBottom w:val="0"/>
          <w:divBdr>
            <w:top w:val="none" w:sz="0" w:space="0" w:color="auto"/>
            <w:left w:val="none" w:sz="0" w:space="0" w:color="auto"/>
            <w:bottom w:val="none" w:sz="0" w:space="0" w:color="auto"/>
            <w:right w:val="none" w:sz="0" w:space="0" w:color="auto"/>
          </w:divBdr>
          <w:divsChild>
            <w:div w:id="10039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istracja.mswia.gov.pl/download/58/21029/file.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wer.gov.pl/strony/o-programie/dokumenty/wpisz-tytul-2-3/" TargetMode="External"/></Relationships>
</file>

<file path=word/_rels/footer1.xml.rels><?xml version="1.0" encoding="UTF-8" standalone="yes"?>
<Relationships xmlns="http://schemas.openxmlformats.org/package/2006/relationships"><Relationship Id="rId8" Type="http://schemas.openxmlformats.org/officeDocument/2006/relationships/image" Target="cid:image004.png@01D4CAA3.1A0D5B70"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cid:image001.png@01D4CAA3.1A0D5B70" TargetMode="External"/><Relationship Id="rId1" Type="http://schemas.openxmlformats.org/officeDocument/2006/relationships/image" Target="media/image1.png"/><Relationship Id="rId6" Type="http://schemas.openxmlformats.org/officeDocument/2006/relationships/image" Target="cid:image003.png@01D4CAA3.1A0D5B70" TargetMode="External"/><Relationship Id="rId5" Type="http://schemas.openxmlformats.org/officeDocument/2006/relationships/image" Target="media/image3.gif"/><Relationship Id="rId4" Type="http://schemas.openxmlformats.org/officeDocument/2006/relationships/image" Target="cid:image002.png@01D4CAA3.1A0D5B7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9651-D366-4545-9C0E-A620E240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5341</Words>
  <Characters>32046</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Romanowska Anna;Chmurski Marcin</dc:creator>
  <cp:lastModifiedBy>Pruszyńska Katarzyna</cp:lastModifiedBy>
  <cp:revision>7</cp:revision>
  <cp:lastPrinted>2016-02-17T15:08:00Z</cp:lastPrinted>
  <dcterms:created xsi:type="dcterms:W3CDTF">2021-09-16T10:26:00Z</dcterms:created>
  <dcterms:modified xsi:type="dcterms:W3CDTF">2021-09-21T13:34:00Z</dcterms:modified>
</cp:coreProperties>
</file>