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E07FB0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E07FB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E07FB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E07FB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31 stycznia 2024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422E40" w:rsidRDefault="00E07FB0" w:rsidP="00422E40">
      <w:pPr>
        <w:pStyle w:val="Nagwek2"/>
      </w:pPr>
      <w:r w:rsidRPr="00422E40">
        <w:t>zmieniające zarządzenie w sprawie</w:t>
      </w:r>
      <w:r>
        <w:t xml:space="preserve"> ustalenia regulaminu organizacyjnego Wydziału Infrastruktury</w:t>
      </w:r>
    </w:p>
    <w:p w:rsidR="005045AD" w:rsidRPr="00BA6386" w:rsidRDefault="00E07FB0" w:rsidP="005045AD">
      <w:pPr>
        <w:spacing w:after="360"/>
      </w:pPr>
      <w:r w:rsidRPr="00E53A80">
        <w:t xml:space="preserve">Na podstawie </w:t>
      </w:r>
      <w:r>
        <w:t xml:space="preserve">art. 25 ust. 4 pkt 1 lit. d ustawy z dnia </w:t>
      </w:r>
      <w:r>
        <w:t>21 listopada 2008 roku o służbie cywilnej (Dz.U. z 20</w:t>
      </w:r>
      <w:r>
        <w:t>22</w:t>
      </w:r>
      <w:r>
        <w:t xml:space="preserve"> </w:t>
      </w:r>
      <w:r>
        <w:t>r., poz. 1</w:t>
      </w:r>
      <w:r>
        <w:t>6</w:t>
      </w:r>
      <w:r>
        <w:t>9</w:t>
      </w:r>
      <w:r>
        <w:t>1 oraz z 2023 r. poz. 1195</w:t>
      </w:r>
      <w:r>
        <w:t xml:space="preserve">) </w:t>
      </w:r>
      <w:r>
        <w:rPr>
          <w:rFonts w:cs="Arial"/>
        </w:rPr>
        <w:t>§</w:t>
      </w:r>
      <w:r>
        <w:t xml:space="preserve"> 12 ust 3 i 5 regulaminu Pomorskiego Urzędu Wojewódzkiego w Gdańsku, stanowiącego załącznik do zarządzenia Wojewody Pomorskiego z dnia 30 września 2021 r. w sp</w:t>
      </w:r>
      <w:r>
        <w:t>rawie ustalenia regulaminu Pomorskiego Urzędu Wojewódzkiego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 w:rsidRPr="00E53A80">
        <w:t xml:space="preserve"> zarządza się, co następuje:</w:t>
      </w:r>
    </w:p>
    <w:p w:rsidR="00E53A80" w:rsidRDefault="00E07FB0" w:rsidP="00F2167F">
      <w:bookmarkStart w:id="1" w:name="_Hlk71116339"/>
      <w:r w:rsidRPr="005045AD">
        <w:rPr>
          <w:b/>
          <w:bCs/>
        </w:rPr>
        <w:t>§ 1.</w:t>
      </w:r>
      <w:r>
        <w:t xml:space="preserve"> W regulaminie organizacyjnym Wydziału Infrastruktury, stanowiącym załącznik do zarządzenia Dyrektora Generalnego w Gdańsku z dnia 10 września </w:t>
      </w:r>
      <w:r>
        <w:br/>
      </w:r>
      <w:r>
        <w:t>2018 r</w:t>
      </w:r>
      <w:r>
        <w:t>.</w:t>
      </w:r>
      <w:r>
        <w:t xml:space="preserve"> </w:t>
      </w:r>
      <w:r>
        <w:t>w sprawie ustalenia regulaminu organizacyjnego Wydziału Infrastruktury</w:t>
      </w:r>
      <w:r>
        <w:rPr>
          <w:rStyle w:val="Odwoanieprzypisudolnego"/>
        </w:rPr>
        <w:footnoteReference w:id="2"/>
      </w:r>
      <w:r>
        <w:t>, wprowadza się następujące zmiany:</w:t>
      </w:r>
    </w:p>
    <w:p w:rsidR="003643A4" w:rsidRDefault="00E07FB0" w:rsidP="005045AD">
      <w:pPr>
        <w:pStyle w:val="Akapitzlist"/>
        <w:numPr>
          <w:ilvl w:val="0"/>
          <w:numId w:val="1"/>
        </w:numPr>
        <w:ind w:left="426"/>
      </w:pPr>
      <w:r>
        <w:t xml:space="preserve">w </w:t>
      </w:r>
      <w:r>
        <w:rPr>
          <w:rFonts w:cs="Arial"/>
        </w:rPr>
        <w:t>§</w:t>
      </w:r>
      <w:r>
        <w:t xml:space="preserve"> 7 </w:t>
      </w:r>
      <w:r>
        <w:t xml:space="preserve">w pkt 2 kropkę zastępuje się średnikiem i </w:t>
      </w:r>
      <w:r>
        <w:t>dodaje się pkt 3 w brzmieniu:</w:t>
      </w:r>
    </w:p>
    <w:p w:rsidR="003643A4" w:rsidRDefault="00E07FB0" w:rsidP="009B4D0C">
      <w:pPr>
        <w:pStyle w:val="Akapitzlist"/>
        <w:spacing w:after="120"/>
        <w:ind w:left="709" w:hanging="284"/>
        <w:contextualSpacing w:val="0"/>
      </w:pPr>
      <w:bookmarkStart w:id="2" w:name="_Hlk157580906"/>
      <w:r>
        <w:t>„</w:t>
      </w:r>
      <w:r>
        <w:t xml:space="preserve">3) </w:t>
      </w:r>
      <w:r>
        <w:t>o</w:t>
      </w:r>
      <w:r w:rsidRPr="003643A4">
        <w:t>bsług</w:t>
      </w:r>
      <w:r>
        <w:t>a</w:t>
      </w:r>
      <w:r w:rsidRPr="003643A4">
        <w:t xml:space="preserve"> projekt</w:t>
      </w:r>
      <w:r>
        <w:t>u</w:t>
      </w:r>
      <w:r w:rsidRPr="003643A4">
        <w:t xml:space="preserve"> Fundusze Europejskie na Infrastrukturę, Klimat, Śr</w:t>
      </w:r>
      <w:r w:rsidRPr="003643A4">
        <w:t>odowisko (FEnIKS)</w:t>
      </w:r>
      <w:r>
        <w:t>,</w:t>
      </w:r>
      <w:r w:rsidRPr="003643A4">
        <w:t xml:space="preserve"> w celu realizacji zadań związanych z inwestycjami infrastrukturalnymi współfinansowanymi między innymi w zakresie POIiŚ</w:t>
      </w:r>
      <w:bookmarkStart w:id="3" w:name="_GoBack"/>
      <w:bookmarkEnd w:id="3"/>
      <w:r w:rsidRPr="003643A4">
        <w:t>, FEnIKS i CEF</w:t>
      </w:r>
      <w:r>
        <w:t>.</w:t>
      </w:r>
      <w:r w:rsidRPr="003643A4">
        <w:t>"</w:t>
      </w:r>
      <w:r>
        <w:t>;</w:t>
      </w:r>
    </w:p>
    <w:bookmarkEnd w:id="2"/>
    <w:p w:rsidR="003643A4" w:rsidRDefault="00E07FB0" w:rsidP="005045AD">
      <w:pPr>
        <w:pStyle w:val="Akapitzlist"/>
        <w:numPr>
          <w:ilvl w:val="0"/>
          <w:numId w:val="1"/>
        </w:numPr>
        <w:ind w:left="426"/>
      </w:pPr>
      <w:r>
        <w:t xml:space="preserve">w </w:t>
      </w:r>
      <w:r>
        <w:rPr>
          <w:rFonts w:cs="Arial"/>
        </w:rPr>
        <w:t>§</w:t>
      </w:r>
      <w:r>
        <w:t xml:space="preserve"> 8</w:t>
      </w:r>
      <w:r>
        <w:t xml:space="preserve"> w pkt 6 kropkę zastępuje się średnikiem i </w:t>
      </w:r>
      <w:r>
        <w:t>dodaje się pkt 7 w brzmieniu:</w:t>
      </w:r>
    </w:p>
    <w:p w:rsidR="003643A4" w:rsidRDefault="00E07FB0" w:rsidP="009B4D0C">
      <w:pPr>
        <w:pStyle w:val="Akapitzlist"/>
        <w:spacing w:after="120"/>
        <w:ind w:left="850" w:hanging="425"/>
        <w:contextualSpacing w:val="0"/>
      </w:pPr>
      <w:r>
        <w:t>„</w:t>
      </w:r>
      <w:r>
        <w:t xml:space="preserve">7) </w:t>
      </w:r>
      <w:r>
        <w:t>o</w:t>
      </w:r>
      <w:r w:rsidRPr="003643A4">
        <w:t>bsług</w:t>
      </w:r>
      <w:r>
        <w:t>a</w:t>
      </w:r>
      <w:r w:rsidRPr="003643A4">
        <w:t xml:space="preserve"> projekt</w:t>
      </w:r>
      <w:r>
        <w:t>u</w:t>
      </w:r>
      <w:r w:rsidRPr="003643A4">
        <w:t xml:space="preserve"> Fundusze Europejskie na Infrastrukturę, Klimat, Środowisko (FEnIKS)</w:t>
      </w:r>
      <w:r>
        <w:t>,</w:t>
      </w:r>
      <w:r w:rsidRPr="003643A4">
        <w:t xml:space="preserve"> w celu realizacji zadań związanych z inwestycjami infrastrukturalnymi współfinansowanymi między innymi w zakresie POIiŚ, FEnIKS i CEF</w:t>
      </w:r>
      <w:r>
        <w:t>.</w:t>
      </w:r>
      <w:r w:rsidRPr="003643A4">
        <w:t>"</w:t>
      </w:r>
      <w:r>
        <w:t>;</w:t>
      </w:r>
    </w:p>
    <w:p w:rsidR="003643A4" w:rsidRPr="003643A4" w:rsidRDefault="00E07FB0" w:rsidP="005045AD">
      <w:pPr>
        <w:pStyle w:val="Akapitzlist"/>
        <w:numPr>
          <w:ilvl w:val="0"/>
          <w:numId w:val="1"/>
        </w:numPr>
        <w:ind w:left="426"/>
      </w:pPr>
      <w:r>
        <w:t xml:space="preserve">w </w:t>
      </w:r>
      <w:r>
        <w:rPr>
          <w:rFonts w:cs="Arial"/>
        </w:rPr>
        <w:t xml:space="preserve">§ 9 </w:t>
      </w:r>
      <w:r>
        <w:t xml:space="preserve">w pkt 6 kropkę zastępuje się średnikiem i </w:t>
      </w:r>
      <w:r>
        <w:rPr>
          <w:rFonts w:cs="Arial"/>
        </w:rPr>
        <w:t>d</w:t>
      </w:r>
      <w:r>
        <w:rPr>
          <w:rFonts w:cs="Arial"/>
        </w:rPr>
        <w:t>odaje się pkt 7 w brzmieniu:</w:t>
      </w:r>
    </w:p>
    <w:p w:rsidR="003643A4" w:rsidRDefault="00E07FB0" w:rsidP="00DB5EA6">
      <w:pPr>
        <w:pStyle w:val="Akapitzlist"/>
        <w:ind w:left="851" w:hanging="425"/>
      </w:pPr>
      <w:r>
        <w:t>„</w:t>
      </w:r>
      <w:r>
        <w:t xml:space="preserve">7) </w:t>
      </w:r>
      <w:r>
        <w:t>o</w:t>
      </w:r>
      <w:r w:rsidRPr="003643A4">
        <w:t>bsług</w:t>
      </w:r>
      <w:r>
        <w:t>a</w:t>
      </w:r>
      <w:r w:rsidRPr="003643A4">
        <w:t xml:space="preserve"> projekt</w:t>
      </w:r>
      <w:r>
        <w:t>u</w:t>
      </w:r>
      <w:r w:rsidRPr="003643A4">
        <w:t xml:space="preserve"> Fundusze Europejskie na Infrastrukturę, Klimat, Środowisko (FEnIKS)</w:t>
      </w:r>
      <w:r>
        <w:t>,</w:t>
      </w:r>
      <w:r w:rsidRPr="003643A4">
        <w:t xml:space="preserve"> w celu realizacji zadań związanych z inwestycjami infrastrukturalnymi współfinansowanymi między innymi w zakresie POIiŚ, FEnIKS i CEF</w:t>
      </w:r>
      <w:r>
        <w:t>.</w:t>
      </w:r>
      <w:r w:rsidRPr="003643A4">
        <w:t>"</w:t>
      </w:r>
      <w:r>
        <w:t>.</w:t>
      </w:r>
    </w:p>
    <w:p w:rsidR="003643A4" w:rsidRDefault="00E07FB0" w:rsidP="003643A4">
      <w:pPr>
        <w:pStyle w:val="Akapitzlist"/>
        <w:ind w:left="1069" w:firstLine="0"/>
      </w:pPr>
    </w:p>
    <w:bookmarkEnd w:id="1"/>
    <w:p w:rsidR="00042764" w:rsidRDefault="00E07FB0" w:rsidP="00E53A80">
      <w:pPr>
        <w:spacing w:after="720"/>
      </w:pPr>
      <w:r w:rsidRPr="005045AD">
        <w:rPr>
          <w:b/>
          <w:bCs/>
        </w:rPr>
        <w:lastRenderedPageBreak/>
        <w:t xml:space="preserve">§ </w:t>
      </w:r>
      <w:r w:rsidRPr="005045AD">
        <w:rPr>
          <w:b/>
          <w:bCs/>
        </w:rPr>
        <w:t>2.</w:t>
      </w:r>
      <w:r>
        <w:t xml:space="preserve"> </w:t>
      </w:r>
      <w:r>
        <w:t xml:space="preserve">Zarządzenie wchodzi w życie </w:t>
      </w:r>
      <w:r w:rsidRPr="00042764">
        <w:t xml:space="preserve">z dniem podpisania, </w:t>
      </w:r>
      <w:r>
        <w:t xml:space="preserve">z mocą od dnia </w:t>
      </w:r>
      <w:r>
        <w:br/>
      </w:r>
      <w:r>
        <w:t>1 stycznia 2024 r</w:t>
      </w:r>
      <w:r>
        <w:t>.</w:t>
      </w:r>
      <w:r>
        <w:t xml:space="preserve">, </w:t>
      </w:r>
      <w:r>
        <w:t xml:space="preserve">z wyjątkiem </w:t>
      </w:r>
      <w:r>
        <w:rPr>
          <w:rFonts w:cs="Arial"/>
        </w:rPr>
        <w:t>§</w:t>
      </w:r>
      <w:r>
        <w:t xml:space="preserve"> 1 pkt 1 i 3</w:t>
      </w:r>
      <w:r>
        <w:t>,</w:t>
      </w:r>
      <w:r>
        <w:t xml:space="preserve"> </w:t>
      </w:r>
      <w:r>
        <w:t>które wchodzą w życie z</w:t>
      </w:r>
      <w:r>
        <w:t xml:space="preserve"> dni</w:t>
      </w:r>
      <w:r>
        <w:t>em</w:t>
      </w:r>
      <w:r>
        <w:t xml:space="preserve"> 1 marca 2024 r.</w:t>
      </w:r>
    </w:p>
    <w:p w:rsidR="009B4D0C" w:rsidRDefault="009B4D0C" w:rsidP="009B4D0C">
      <w:pPr>
        <w:spacing w:after="0"/>
        <w:ind w:left="1985"/>
        <w:jc w:val="center"/>
      </w:pPr>
      <w:r>
        <w:t>wz. Dyrektora Generalnego</w:t>
      </w:r>
    </w:p>
    <w:p w:rsidR="009B4D0C" w:rsidRPr="009B4D0C" w:rsidRDefault="009B4D0C" w:rsidP="009B4D0C">
      <w:pPr>
        <w:spacing w:before="240" w:after="0"/>
        <w:ind w:left="1985"/>
        <w:jc w:val="center"/>
        <w:rPr>
          <w:iCs/>
        </w:rPr>
      </w:pPr>
      <w:r w:rsidRPr="009B4D0C">
        <w:rPr>
          <w:iCs/>
        </w:rPr>
        <w:t>Mirosław Wicki</w:t>
      </w:r>
    </w:p>
    <w:p w:rsidR="009B4D0C" w:rsidRDefault="009B4D0C" w:rsidP="009B4D0C">
      <w:pPr>
        <w:spacing w:after="0"/>
        <w:ind w:left="1985"/>
        <w:jc w:val="center"/>
      </w:pPr>
      <w:r>
        <w:t>Dyrektor</w:t>
      </w:r>
    </w:p>
    <w:p w:rsidR="009B4D0C" w:rsidRPr="00E53A80" w:rsidRDefault="009B4D0C" w:rsidP="009B4D0C">
      <w:pPr>
        <w:spacing w:after="0"/>
        <w:ind w:left="1985"/>
        <w:jc w:val="center"/>
      </w:pPr>
      <w:r>
        <w:t>Biura Kadr i Organizacji</w:t>
      </w:r>
    </w:p>
    <w:sectPr w:rsidR="009B4D0C" w:rsidRPr="00E53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FB0" w:rsidRDefault="00E07FB0">
      <w:pPr>
        <w:spacing w:after="0" w:line="240" w:lineRule="auto"/>
      </w:pPr>
      <w:r>
        <w:separator/>
      </w:r>
    </w:p>
  </w:endnote>
  <w:endnote w:type="continuationSeparator" w:id="0">
    <w:p w:rsidR="00E07FB0" w:rsidRDefault="00E0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FB0" w:rsidRDefault="00E07FB0" w:rsidP="00E45546">
      <w:pPr>
        <w:spacing w:after="0" w:line="240" w:lineRule="auto"/>
      </w:pPr>
      <w:r>
        <w:separator/>
      </w:r>
    </w:p>
  </w:footnote>
  <w:footnote w:type="continuationSeparator" w:id="0">
    <w:p w:rsidR="00E07FB0" w:rsidRDefault="00E07FB0" w:rsidP="00E45546">
      <w:pPr>
        <w:spacing w:after="0" w:line="240" w:lineRule="auto"/>
      </w:pPr>
      <w:r>
        <w:continuationSeparator/>
      </w:r>
    </w:p>
  </w:footnote>
  <w:footnote w:id="1">
    <w:p w:rsidR="005045AD" w:rsidRDefault="00E07FB0" w:rsidP="005045AD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Zmieniony zarządzeniem Wojewody Pomorskiego z dnia 23 grudnia 2021 r., z dnia 23 grudnia 2022 r., z dnia 29 czerwca 2023 r., z dnia 13 października 2023 r., z dnia 6 grudnia 2023 </w:t>
      </w:r>
      <w:r>
        <w:t>r. oraz z dnia 14 stycznia 2024 r.</w:t>
      </w:r>
    </w:p>
  </w:footnote>
  <w:footnote w:id="2">
    <w:p w:rsidR="008B747D" w:rsidRDefault="00E07FB0" w:rsidP="008B747D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Zmieniony zarządzeniem Dyrektora Generalnego Pomorskiego Urzędu Wojewódzkiego w Gdańsku z dnia 23 marca 2019 r. i z dnia 10 września 2019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470F"/>
    <w:multiLevelType w:val="hybridMultilevel"/>
    <w:tmpl w:val="75442FDE"/>
    <w:lvl w:ilvl="0" w:tplc="59C8CA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D802140" w:tentative="1">
      <w:start w:val="1"/>
      <w:numFmt w:val="lowerLetter"/>
      <w:lvlText w:val="%2."/>
      <w:lvlJc w:val="left"/>
      <w:pPr>
        <w:ind w:left="1789" w:hanging="360"/>
      </w:pPr>
    </w:lvl>
    <w:lvl w:ilvl="2" w:tplc="F59A977C" w:tentative="1">
      <w:start w:val="1"/>
      <w:numFmt w:val="lowerRoman"/>
      <w:lvlText w:val="%3."/>
      <w:lvlJc w:val="right"/>
      <w:pPr>
        <w:ind w:left="2509" w:hanging="180"/>
      </w:pPr>
    </w:lvl>
    <w:lvl w:ilvl="3" w:tplc="FEFE23FE" w:tentative="1">
      <w:start w:val="1"/>
      <w:numFmt w:val="decimal"/>
      <w:lvlText w:val="%4."/>
      <w:lvlJc w:val="left"/>
      <w:pPr>
        <w:ind w:left="3229" w:hanging="360"/>
      </w:pPr>
    </w:lvl>
    <w:lvl w:ilvl="4" w:tplc="0B72733C" w:tentative="1">
      <w:start w:val="1"/>
      <w:numFmt w:val="lowerLetter"/>
      <w:lvlText w:val="%5."/>
      <w:lvlJc w:val="left"/>
      <w:pPr>
        <w:ind w:left="3949" w:hanging="360"/>
      </w:pPr>
    </w:lvl>
    <w:lvl w:ilvl="5" w:tplc="2F02C9D6" w:tentative="1">
      <w:start w:val="1"/>
      <w:numFmt w:val="lowerRoman"/>
      <w:lvlText w:val="%6."/>
      <w:lvlJc w:val="right"/>
      <w:pPr>
        <w:ind w:left="4669" w:hanging="180"/>
      </w:pPr>
    </w:lvl>
    <w:lvl w:ilvl="6" w:tplc="B0E266E6" w:tentative="1">
      <w:start w:val="1"/>
      <w:numFmt w:val="decimal"/>
      <w:lvlText w:val="%7."/>
      <w:lvlJc w:val="left"/>
      <w:pPr>
        <w:ind w:left="5389" w:hanging="360"/>
      </w:pPr>
    </w:lvl>
    <w:lvl w:ilvl="7" w:tplc="0A1A084A" w:tentative="1">
      <w:start w:val="1"/>
      <w:numFmt w:val="lowerLetter"/>
      <w:lvlText w:val="%8."/>
      <w:lvlJc w:val="left"/>
      <w:pPr>
        <w:ind w:left="6109" w:hanging="360"/>
      </w:pPr>
    </w:lvl>
    <w:lvl w:ilvl="8" w:tplc="7ED2AC5C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0C"/>
    <w:rsid w:val="002B6AB8"/>
    <w:rsid w:val="009B4D0C"/>
    <w:rsid w:val="00A60F67"/>
    <w:rsid w:val="00AB4C5B"/>
    <w:rsid w:val="00E0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D9DD"/>
  <w15:docId w15:val="{3381EAA9-D95F-424B-AD40-180611F9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55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5546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554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64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EE7E6-E6FA-47B3-87B4-22AD6242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Dyrektora Generalnego w Gdańsku z dnia 31 stycznia 2024 roku zmieniające zarządzenie w sprawie ustalenia regulaminu organizacyjnego Wydziału Infrastruktury</dc:title>
  <dc:creator>Katarzyna Dąbrowska</dc:creator>
  <cp:lastModifiedBy>Monika Giedrojć</cp:lastModifiedBy>
  <cp:revision>13</cp:revision>
  <cp:lastPrinted>2017-01-05T08:08:00Z</cp:lastPrinted>
  <dcterms:created xsi:type="dcterms:W3CDTF">2021-05-10T11:41:00Z</dcterms:created>
  <dcterms:modified xsi:type="dcterms:W3CDTF">2024-02-06T08:52:00Z</dcterms:modified>
</cp:coreProperties>
</file>