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61E73" w14:textId="77777777" w:rsidR="003119E2" w:rsidRPr="00BA1E08" w:rsidRDefault="00D405A3" w:rsidP="00BA1E08">
      <w:pPr>
        <w:spacing w:after="10" w:line="248" w:lineRule="auto"/>
        <w:ind w:left="762" w:right="1336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BA1E08">
        <w:rPr>
          <w:rFonts w:asciiTheme="minorHAnsi" w:hAnsiTheme="minorHAnsi" w:cstheme="minorHAnsi"/>
          <w:sz w:val="24"/>
          <w:szCs w:val="24"/>
        </w:rPr>
        <w:t xml:space="preserve">ZARZĄDZENIE </w:t>
      </w:r>
    </w:p>
    <w:bookmarkEnd w:id="0"/>
    <w:p w14:paraId="2CFB28BA" w14:textId="77777777" w:rsidR="003119E2" w:rsidRPr="00BA1E08" w:rsidRDefault="00D405A3" w:rsidP="00BA1E08">
      <w:pPr>
        <w:spacing w:after="10" w:line="248" w:lineRule="auto"/>
        <w:ind w:left="762" w:right="1339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KIELCACH </w:t>
      </w:r>
    </w:p>
    <w:p w14:paraId="3A56204B" w14:textId="77777777" w:rsidR="003119E2" w:rsidRPr="00BA1E08" w:rsidRDefault="00D405A3" w:rsidP="00BA1E08">
      <w:pPr>
        <w:spacing w:after="10" w:line="248" w:lineRule="auto"/>
        <w:ind w:left="762" w:right="1334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I </w:t>
      </w:r>
    </w:p>
    <w:p w14:paraId="1521A3FB" w14:textId="0C912504" w:rsidR="003119E2" w:rsidRPr="00BA1E08" w:rsidRDefault="00D405A3" w:rsidP="00BA1E08">
      <w:pPr>
        <w:spacing w:after="10" w:line="248" w:lineRule="auto"/>
        <w:ind w:left="762" w:right="1282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REGIONALNEGO DYREKTORA O</w:t>
      </w:r>
      <w:r w:rsidR="008B590D" w:rsidRPr="00BA1E08">
        <w:rPr>
          <w:rFonts w:asciiTheme="minorHAnsi" w:hAnsiTheme="minorHAnsi" w:cstheme="minorHAnsi"/>
          <w:sz w:val="24"/>
          <w:szCs w:val="24"/>
        </w:rPr>
        <w:t>CHRONY ŚRODOWISKA W WARSZAWIE z </w:t>
      </w:r>
      <w:r w:rsidRPr="00BA1E08">
        <w:rPr>
          <w:rFonts w:asciiTheme="minorHAnsi" w:hAnsiTheme="minorHAnsi" w:cstheme="minorHAnsi"/>
          <w:sz w:val="24"/>
          <w:szCs w:val="24"/>
        </w:rPr>
        <w:t xml:space="preserve">dnia …………… r. </w:t>
      </w:r>
    </w:p>
    <w:p w14:paraId="469C99A4" w14:textId="77777777" w:rsidR="003119E2" w:rsidRPr="00BA1E08" w:rsidRDefault="00D405A3" w:rsidP="00BA1E08">
      <w:pPr>
        <w:spacing w:after="10" w:line="248" w:lineRule="auto"/>
        <w:ind w:left="946" w:right="1464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sprawie ustanowienia planu zadań ochronnych dla obszaru Natura 2000 Uroczyska Lasów Starachowickich PLH260038 </w:t>
      </w:r>
    </w:p>
    <w:p w14:paraId="00BF1108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FD1B53" w14:textId="2A50AFA3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Na podstawie art. 28 ust. 5 ustawy z dnia 16 kwietnia 2</w:t>
      </w:r>
      <w:r w:rsidR="0030391F" w:rsidRPr="00BA1E08">
        <w:rPr>
          <w:rFonts w:asciiTheme="minorHAnsi" w:hAnsiTheme="minorHAnsi" w:cstheme="minorHAnsi"/>
          <w:sz w:val="24"/>
          <w:szCs w:val="24"/>
        </w:rPr>
        <w:t>004 r. o ochronie przyrody (</w:t>
      </w:r>
      <w:r w:rsidRPr="00BA1E08">
        <w:rPr>
          <w:rFonts w:asciiTheme="minorHAnsi" w:hAnsiTheme="minorHAnsi" w:cstheme="minorHAnsi"/>
          <w:sz w:val="24"/>
          <w:szCs w:val="24"/>
        </w:rPr>
        <w:t>Dz. U. z 2022 r. poz. 916</w:t>
      </w:r>
      <w:r w:rsidR="00F52CC4" w:rsidRPr="00BA1E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27252" w:rsidRPr="00BA1E0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27252" w:rsidRPr="00BA1E08">
        <w:rPr>
          <w:rFonts w:asciiTheme="minorHAnsi" w:hAnsiTheme="minorHAnsi" w:cstheme="minorHAnsi"/>
          <w:sz w:val="24"/>
          <w:szCs w:val="24"/>
        </w:rPr>
        <w:t>., poz.</w:t>
      </w:r>
      <w:r w:rsidR="0030391F" w:rsidRPr="00BA1E08">
        <w:rPr>
          <w:rFonts w:asciiTheme="minorHAnsi" w:hAnsiTheme="minorHAnsi" w:cstheme="minorHAnsi"/>
          <w:sz w:val="24"/>
          <w:szCs w:val="24"/>
        </w:rPr>
        <w:t xml:space="preserve"> 1726</w:t>
      </w:r>
      <w:r w:rsidRPr="00BA1E08">
        <w:rPr>
          <w:rFonts w:asciiTheme="minorHAnsi" w:hAnsiTheme="minorHAnsi" w:cstheme="minorHAnsi"/>
          <w:sz w:val="24"/>
          <w:szCs w:val="24"/>
        </w:rPr>
        <w:t xml:space="preserve">) zarządza się, co następuje: </w:t>
      </w:r>
    </w:p>
    <w:p w14:paraId="550E1A91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1E02B2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1. Ustanawia się plan zadań ochronnych dla obszaru Natura 2000 Uroczyska Lasów Starachowickich PLH260038, zwanego dalej „obszarem Natura 2000”.  </w:t>
      </w:r>
    </w:p>
    <w:p w14:paraId="2F5A2E39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AC0618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2. Plan zadań ochronnych obejmuje cały obszar Natura 2000.  </w:t>
      </w:r>
    </w:p>
    <w:p w14:paraId="2F7281D7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BD4A5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3. Opis granic obszaru Natura 2000 w postaci wykazu współrzędnych punktów załamania granicy w układzie współrzędnych płaskich prostokątnych PL-1992 przedstawia załącznik nr 1.  </w:t>
      </w:r>
    </w:p>
    <w:p w14:paraId="304998FB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7EA343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4. Mapę obszaru Natura 2000 przedstawia załącznik nr 2. </w:t>
      </w:r>
    </w:p>
    <w:p w14:paraId="1F49FF28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CE75BF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5. Identyfikację istniejących i potencjalnych zagrożeń dla zachowania właściwego stanu ochrony siedlisk przyrodniczych oraz gatunków zwierząt i ich siedlisk będących przedmiotami ochrony przedstawia załącznik nr 3.  </w:t>
      </w:r>
    </w:p>
    <w:p w14:paraId="2F8826E2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4887BE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6. Cele działań ochronnych przedstawia załącznik nr 4. </w:t>
      </w:r>
    </w:p>
    <w:p w14:paraId="1A8C3D1F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11917A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7. Określenie działań ochronnych ze wskazaniem podmiotów odpowiedzialnych za ich wykonanie i obszarów ich wdrażania przedstawia tabela i mapa poglądowa w załączniku nr 5. </w:t>
      </w:r>
    </w:p>
    <w:p w14:paraId="6A06A62C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21D04F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§ 8. Zarządzenie wchodzi w życie po upływie 14 dni od dnia ogłoszenia w Dzienniku Urzędowym Województwa Świętokrzyskiego i Dzienniku Urzędowym Województwa Mazowieckiego. </w:t>
      </w:r>
    </w:p>
    <w:p w14:paraId="584136DF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8E2F07D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1530BF55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0A28E424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5DC4FEC3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696E55D4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48DFA1CC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464EEBA5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5CB2FF4B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59F8BEBB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36B9E7A6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14F88B5F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1E077A9B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1FF73D8A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6B009792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10C39DF9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3B901C85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22A2E399" w14:textId="77777777" w:rsidR="00003566" w:rsidRPr="00BA1E08" w:rsidRDefault="00003566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4AD207DE" w14:textId="77777777" w:rsidR="00D61A93" w:rsidRPr="00BA1E08" w:rsidRDefault="00D61A93" w:rsidP="00BA1E0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5E0230C8" w14:textId="57E016A8" w:rsidR="003119E2" w:rsidRPr="00BA1E08" w:rsidRDefault="00D405A3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Załącznik Nr 1 do Zarządzenia Regionalnego Dyrektora Ochrony Środowiska w Kielcach i </w:t>
      </w:r>
    </w:p>
    <w:p w14:paraId="15165E72" w14:textId="77777777" w:rsidR="003119E2" w:rsidRPr="00BA1E08" w:rsidRDefault="00D405A3" w:rsidP="00BA1E08">
      <w:pPr>
        <w:ind w:left="4974" w:right="44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Warszawie z dnia ………….r. w sprawie ustanowienia planu zadań ochronnych dla obszaru Natura 2000 Uroczyska Lasów Starachowickich </w:t>
      </w:r>
    </w:p>
    <w:p w14:paraId="16320393" w14:textId="77777777" w:rsidR="003119E2" w:rsidRPr="00BA1E08" w:rsidRDefault="00D405A3" w:rsidP="00BA1E08">
      <w:pPr>
        <w:spacing w:after="10" w:line="248" w:lineRule="auto"/>
        <w:ind w:left="1321" w:right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PLH260038 </w:t>
      </w:r>
    </w:p>
    <w:p w14:paraId="17BFCECF" w14:textId="77777777" w:rsidR="003119E2" w:rsidRPr="00BA1E08" w:rsidRDefault="00D405A3" w:rsidP="00BA1E08">
      <w:pPr>
        <w:spacing w:after="0" w:line="259" w:lineRule="auto"/>
        <w:ind w:left="327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6D9BB7" w14:textId="77777777" w:rsidR="003119E2" w:rsidRPr="00BA1E08" w:rsidRDefault="00D405A3" w:rsidP="00BA1E08">
      <w:pPr>
        <w:pStyle w:val="Nagwek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OPIS GRANIC OBSZARU NATURA 2000 </w:t>
      </w:r>
    </w:p>
    <w:p w14:paraId="6BFB7E04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1E44AF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Przebieg granicy obszaru Natura 2000 w postaci wykazu współrzędnych punktów załamania granicy w układzie współrzędnych płaskich prostokątnych PL-1992. </w:t>
      </w:r>
    </w:p>
    <w:p w14:paraId="663DB055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9424" w:type="dxa"/>
        <w:tblInd w:w="5" w:type="dxa"/>
        <w:tblCellMar>
          <w:top w:w="98" w:type="dxa"/>
          <w:left w:w="70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BA1E08" w14:paraId="3BD2E05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A703" w14:textId="77777777" w:rsidR="003119E2" w:rsidRPr="00BA1E08" w:rsidRDefault="00D405A3" w:rsidP="00BA1E08">
            <w:pPr>
              <w:spacing w:after="0" w:line="259" w:lineRule="auto"/>
              <w:ind w:left="7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FAC6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X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237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CA497" w14:textId="77777777" w:rsidR="003119E2" w:rsidRPr="00BA1E08" w:rsidRDefault="00D405A3" w:rsidP="00BA1E08">
            <w:pPr>
              <w:spacing w:after="0" w:line="259" w:lineRule="auto"/>
              <w:ind w:left="67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2EB0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51E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9C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362831,20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49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645933,44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786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C66ACA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CE1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C89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358406,23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EA9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648365,78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F4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DD46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123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AA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362579,68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623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645836,47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F2F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C89C1E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0C2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89C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358383,77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8A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648440,98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F5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61BC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AE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AD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362425,17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9F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645776,90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87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6C81A1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DB8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7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358367,03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117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648435,70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3E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826E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13E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B15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57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645805,42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E6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98ACB9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D6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387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358389,41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46A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648360,48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816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0912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6B1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92A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362423,89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9C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645804,78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C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A4B61A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11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981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358351,64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56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648348,56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FD5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CC5A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28A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DD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362425,68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2B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646005,46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B2B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BB396A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1B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76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358343,31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7B2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648376,09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1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00B0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FA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48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362425,80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F8E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646094,56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939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315A1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230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19A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358236,66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2DA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648722,84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4D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F1A2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1EE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5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362420,27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646091,93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ACF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BACA0F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D1D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9B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358206,00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6CC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648699,92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B3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6B72E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EE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AC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362457,94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75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646296,79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75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CB2256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B45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3A1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358202,52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4F6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648697,32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09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08B4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E5C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B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362508,52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9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646563,52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2CE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C0E44F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188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64F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358131,67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2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647927,47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8DF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A042C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A46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AF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362065,00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941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646429,91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D59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A5BDA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B7A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9E0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358141,01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2F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647896,94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4A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0445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B5A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2D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362084,82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515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646927,66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828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3F83F2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4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F0A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358147,60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FC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647805,09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FF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8171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AA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BC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362110,71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D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647518,96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9C8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280C4E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F5D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D21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358155,89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75A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647759,35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45F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1DF9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42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ED6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361576,88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BE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647554,18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90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9409BA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D59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4C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358167,22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6A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647734,38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C2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05317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7D0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34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361585,44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C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647747,39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F3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FD9FE3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7D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97A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358188,53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225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647741,93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43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9D476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16A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1B9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361569,31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CF9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647758,05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BC3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D4A59A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966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777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358360,62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07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647187,96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988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C8CC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3D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99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361516,31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68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647773,08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08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E21E04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5C6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F68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358403,14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C1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647184,97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2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7BB5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45D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EA0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361436,90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D1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647764,70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49F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653173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B3B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D00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359007,30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ECB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647141,95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33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3BAE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9F7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6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361222,37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E1B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647891,90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F19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57ACB0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0E9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10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359048,88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C0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647730,96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5A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CE66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C89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90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361174,61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9B9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647891,19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FC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60CC3C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D6F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369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359102,38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300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648573,64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7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3041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1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54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361179,03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9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647954,81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2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0AB5C2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4A1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0EF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358453,88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11E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648380,82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86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9B2E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2E1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1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361185,63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5FF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647962,19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8F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E269B6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D1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87B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358406,23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7F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648365,78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18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726C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F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830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361215,81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8AF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648007,94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58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20DE91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81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0B5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363162,36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5A1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645580,22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928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815C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0BA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940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361250,05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B22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648039,78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78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61A2A2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F78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BB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363131,29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9B7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645638,62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1E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70CE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8D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83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361271,39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88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648083,10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F16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97518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E2C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C63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363106,06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DDF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645640,66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5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07F5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41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A8B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361281,14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91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648103,08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B77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ED3CE5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9DF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EDD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363026,80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A4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645646,97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E34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A8B4F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90B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C72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361301,41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9F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648179,51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29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A57291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7EC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615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363021,27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70F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645675,15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C0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4D8D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B7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B7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361276,54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AA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648181,90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9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A766FE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54C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7F6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362999,15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913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645693,22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11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732C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5C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FF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361371,32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7EF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648428,82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6D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3742AC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144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274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362970,81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BFE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645724,18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184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6321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85D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CC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361371,35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52E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648428,82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901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4FADDE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25B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401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362952,55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8A7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645778,44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8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FA24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4F0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2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361390,97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693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648427,27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25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BC18C8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878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AD0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362927,83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7F2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645834,45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B95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6A90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3F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D4F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361415,06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E8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648433,22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24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A69BBF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4F9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C4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362918,00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5E1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645856,72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804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3479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47F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18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361442,90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7CC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648468,04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930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8300C7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54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B0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362868,75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34F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645915,15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FA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C475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4B1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889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361450,56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5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648514,58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46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</w:tbl>
    <w:p w14:paraId="065B9EAF" w14:textId="77777777" w:rsidR="003119E2" w:rsidRPr="00BA1E08" w:rsidRDefault="003119E2" w:rsidP="00BA1E08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424" w:type="dxa"/>
        <w:tblInd w:w="5" w:type="dxa"/>
        <w:tblCellMar>
          <w:top w:w="10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BA1E08" w14:paraId="492B746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47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49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361487,89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B26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648525,01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B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14A6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4D2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04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359379,00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98A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652506,15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DB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865E7A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C7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75B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361512,15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A4F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648547,31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27E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11ED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E7F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C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359379,09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C9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652508,61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682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192C07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8CF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FDF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361501,86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51A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648589,74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B0A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C001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E0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84E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359419,81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609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653086,85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76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793F24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382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FC2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361493,26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1E6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648612,19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11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B8CF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50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2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359420,97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5A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653101,98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C5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F10DA8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E84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DF6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361488,15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56F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648631,77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392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9C88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FAE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10B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359436,41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31F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653319,53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A3A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1E1522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D12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8F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361450,32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3C1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648634,54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FF7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5728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F6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61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359446,73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8D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653466,49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D4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428AB5D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AEE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F29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361500,15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403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648758,88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1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295F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90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D73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359451,98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E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653539,26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C9C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E9D9CF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E0F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0F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361520,01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21A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648816,22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21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9A9A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728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CA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359463,42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2D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653696,30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56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E8AA7E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A53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01E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361629,96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97C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648827,57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11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5203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EE5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40B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359465,72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A6C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653734,77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71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BCAFD9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930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3C6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361617,05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B1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648950,19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C9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0FBD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1C7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49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359482,46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42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653980,89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FD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0DD4BC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859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74A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361573,91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9B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649353,13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A5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3BF5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521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A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359491,33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E8C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654111,24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A4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36ED4D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D9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2EE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361558,91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333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649488,75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ED9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D81D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0A6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6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359512,72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3C5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654133,87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6BE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533E0C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C26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A6C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361637,09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3DC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649867,86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67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E4E9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69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0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359519,87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018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654221,89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2E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33D001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53F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C3E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361794,45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765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650079,82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5D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F037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08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BBC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359523,92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BF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654294,77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FAF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ED3EF8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49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749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361755,98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FE9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650106,79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18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AA04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E3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A88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359524,56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F49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654306,84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77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866D06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53C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E09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361745,40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F9B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650091,98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E0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D4FC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C9E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6EA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25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654320,97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35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89644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61D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BEE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361696,73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EA7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650123,72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0B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84F2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51D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F0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359528,03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514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654383,22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FA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4EB136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2F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13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361698,85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72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650134,30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613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D8A2E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2D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96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359515,06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EBD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654433,66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567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D0719D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A14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9C6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361612,10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F34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650185,08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FA0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5168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09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37F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359518,21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AF8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654469,31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17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1A3E06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C3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819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361595,14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5E9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650234,99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38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E43F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599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6E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359522,91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D35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654543,79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80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2BCD2A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CB5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D9B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361316,11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FB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650438,61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21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0289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FE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E63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359524,27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A7A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654563,73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F1A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33CD94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13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860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361394,95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BE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650549,35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7E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FE6F3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2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51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A33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654624,34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F6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794A4C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B24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774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361394,66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DA0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650549,38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F6E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9792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8B1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BFC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359528,41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22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654624,63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1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D1CA53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6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09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360983,31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488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650582,70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41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89DC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AB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2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359381,06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3F8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654630,26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2F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6987400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E6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3C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360575,65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CEA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650617,27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3EE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A8FF8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A3F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8D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359390,08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C0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654753,56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0D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F6CF08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EDE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AE5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360499,47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7AF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650623,73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6D9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7DAA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39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DD7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359415,07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F6A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654766,00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B4D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A83811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1C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229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360156,49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A03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650652,56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EB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9F1A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76D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0FA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359447,79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D1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654761,05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93A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AF8C9F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E5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5D7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360066,98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984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650659,59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24A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6D9D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5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44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359452,07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8EC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654834,88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75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28C093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21B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FF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360003,91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D1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650664,55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7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BDA7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CEE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7A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359405,43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0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654875,92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5B0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9C91BB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00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DD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360003,83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C3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650664,85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02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C3AE3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D18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472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359407,87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CF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654892,24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19C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4DF8FA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4AA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606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359985,49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56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650734,67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D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C2BA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FBB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9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359538,06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72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654951,36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B95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5BD7E2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CB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9C0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359957,12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39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650819,95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1F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9136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715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EF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359552,20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396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654954,66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37F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6CC87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CE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83E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359921,06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E69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650939,35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24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7FA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71F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654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359571,53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FAC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655233,35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A80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839F75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87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639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359920,71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DC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650940,52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AB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4F9F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AC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3B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359575,85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7C5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655295,65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61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9CE6C4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26F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A17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359920,69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C32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650940,52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354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45A1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8C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BAC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359576,21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14A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655300,39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1DE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9361C8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CAB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B00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359865,07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62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650924,03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D9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7DA1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EB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CC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359587,70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D2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655452,13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D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C7B382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C9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A4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359759,01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1C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651023,25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4EC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22B6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7CC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3D6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359559,88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5D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655485,89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B0A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0840DA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4A0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4BB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359684,97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269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651091,43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6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DE8F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1A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6B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359195,50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8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655511,70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F9A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9EA564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89E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FCC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359668,07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04B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651111,43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A0F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1F31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2DD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85D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358695,60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631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655547,11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9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082355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55E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772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359310,20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1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651482,87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027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414B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0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F98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358451,49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19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655565,07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B6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F90C0B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8CF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C09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359316,48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0F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651572,67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C40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5C7C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41C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CA4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357892,83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0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655606,17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0DF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A94081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61C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0B8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359339,05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19D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651912,28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D2A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C151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3E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9A3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357926,18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06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656192,06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B5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31A6AF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2C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980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359349,09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760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652063,47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64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EF904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8F4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FD1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356913,69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76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656253,89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71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001092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D9D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3C8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359350,59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09C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652085,95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CF6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4CB2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35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012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356876,00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99A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655671,71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2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47308A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ADD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9D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359354,44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3CA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652142,98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0D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C81A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D9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405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356855,82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AF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655673,03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0F6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</w:tbl>
    <w:p w14:paraId="4C1FD7A4" w14:textId="77777777" w:rsidR="003119E2" w:rsidRPr="00BA1E08" w:rsidRDefault="003119E2" w:rsidP="00BA1E08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424" w:type="dxa"/>
        <w:tblInd w:w="5" w:type="dxa"/>
        <w:tblCellMar>
          <w:top w:w="10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BA1E08" w14:paraId="75C3D65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9AC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82D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356818,73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FF2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655675,48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1F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B425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2C5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07E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356918,60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24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651009,52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845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733119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E40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AB1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356814,65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ADB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655638,01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BB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2F00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7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0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356885,43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691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650993,78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F9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AF551B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BE4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626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356775,17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22B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655366,66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DF1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90F1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97A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F71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356866,38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2ED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650931,33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9C8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282654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AFC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E27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356743,08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0D0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655205,24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8DD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67C7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DC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145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356865,91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33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650897,58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1B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8DFC36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FEE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E6F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356719,08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C1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655086,33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A8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D454C3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A8E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E3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356842,50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D4E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650899,31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3E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79F7DD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BE5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84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356700,80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3FD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654956,05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29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C9F5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961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D78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356838,75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34B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650837,21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74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2E8D845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935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575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356615,12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32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654912,93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2F7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90C9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F77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63D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356812,28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4A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650799,09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65A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B65B3E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A5E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A31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356804,19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78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654649,65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FFD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E98F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49F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BF7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356809,31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AC5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650767,57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3E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203C8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B77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822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356804,54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080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654649,55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EA0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1078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93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6E5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356791,30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9D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650727,55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6E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17437A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9A1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27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356819,42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03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654622,97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E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A790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D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19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356781,04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F0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650683,91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DF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75317A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48C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DF5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356916,54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F48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654481,15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DC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A69D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B20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59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356813,58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90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650625,47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969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1852F9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E70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73D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357267,24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0FA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653987,93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154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AE57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C1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99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356826,52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9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650551,52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02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D0061C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C79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D4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358610,12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9C4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654331,12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640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4F28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15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75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356808,63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1E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650505,39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47B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789506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577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8A6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358609,48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971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654309,25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661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1548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8BA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D87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356806,51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F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650467,10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1F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EFF00F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6B8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6B1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358596,41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490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654098,12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FB7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4E19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1E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F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356789,23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D6A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650437,02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B7E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8DAF5C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CF7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40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358537,80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8B1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653342,52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95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4C78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2A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2E9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356765,89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AA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650436,30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3EF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7BD0A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CD6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853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358523,77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790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653167,37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AF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D41A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CE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435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356766,00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E2C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650395,71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F6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390CFC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475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ABC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358497,71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5B8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652823,24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CFD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A37E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79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FB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356777,05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9C5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650363,03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A7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353D3C8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99A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8B2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358495,39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626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652792,93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EF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E1CE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019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B31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356778,35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1EA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650359,19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71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50454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4D7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9AD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358479,03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3E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652574,62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14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E7E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14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6AF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356773,00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B39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650327,63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AAE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C6615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2B5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D7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358464,97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42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652388,19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4B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46A7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02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E7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356758,56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8B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650308,19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78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17BE7F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E9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73A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358389,15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F1F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651387,40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7D9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12DC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AF5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6F1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357039,67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11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650287,16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D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98F4A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D9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7B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357509,91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AA3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651449,63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E0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B79E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93B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02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356957,41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A6B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649682,51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59A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76C807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0F4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674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357503,96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5B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651350,97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A4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D0EE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7DF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52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356942,72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D2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649569,85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411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3E75DBF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8FB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B06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357178,70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2F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651375,50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C8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13C6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E5F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88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356935,73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6A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649520,84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85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5DCD92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312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1A3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357178,04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0F5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651376,39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689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6C5D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F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16A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356968,39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11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649510,93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B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D0EA9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ACF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CE3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356826,44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784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651983,66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D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4524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2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FB3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356978,87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483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649496,47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2F6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161D0D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1CB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EE4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356851,43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A95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652129,74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05E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881E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57D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B0F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356977,18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E3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649475,27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20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75FB6C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69A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19E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356903,59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B48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652432,66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1B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7E9A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BB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D48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356957,87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4C5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649466,55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08D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85A0E1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FE7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D80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356926,55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376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652565,97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46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E865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15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10D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356953,50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B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649447,06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971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F651B7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862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BC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356570,37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1BA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652565,81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97F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8488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2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D97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356958,87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BB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649405,50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D7B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5B27CB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973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F8A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356503,86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69D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1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F799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88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A5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356993,71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A5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649404,51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7E0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1E5B0B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CF8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2D8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356408,04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84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3DC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3EBA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CA5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7A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357010,84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76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649393,67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01572B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76B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EA8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356321,83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CD1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652564,29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4D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FF00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A64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40B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357027,40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D6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649362,70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8C2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A463B5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A9B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F0B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356241,83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BC8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866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4F53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AE0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DA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357031,38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A59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649324,30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6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73575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B9B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8A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356190,86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53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652563,50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6A9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FF1C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5D3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FA9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357193,32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7D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649314,06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6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98E009F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F1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37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356136,43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D1E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652563,05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CA2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622F3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8E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711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357203,31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0CD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649310,66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88A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6D8E6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AAD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6ED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356111,79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0B0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17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4ADA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A6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3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357241,38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A20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649297,70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07A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14E287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51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E3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356108,91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468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652564,18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3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81C1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8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BF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357250,80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B9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649294,48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3D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FE2246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C9D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7BD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356123,82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DF4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652469,51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01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E3AA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D25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54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357326,15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6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649268,82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299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5C3209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47A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EA1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355912,27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59D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651570,35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57E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55D9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E6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55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357374,55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9F2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649241,71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2C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F07FDC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41C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6CD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356745,56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D79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651510,10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5AE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4DEA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D0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14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357384,26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E5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649206,65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0D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D44769A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C80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8CF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356730,59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9FD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651423,23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45C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6F0B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F3D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0D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357416,66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D43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649188,09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E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A4C7CA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B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505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356923,33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E1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651055,18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D8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A580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CB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E82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357402,77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B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649051,25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3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448AB6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D5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D5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356938,54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871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651026,05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4F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7EC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0F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FEB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357379,17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43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648815,65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7A9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</w:tbl>
    <w:p w14:paraId="22E399FB" w14:textId="77777777" w:rsidR="003119E2" w:rsidRPr="00BA1E08" w:rsidRDefault="003119E2" w:rsidP="00BA1E08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424" w:type="dxa"/>
        <w:tblInd w:w="5" w:type="dxa"/>
        <w:tblCellMar>
          <w:top w:w="10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BA1E08" w14:paraId="4F98C36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01D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257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357374,84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2A7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648772,32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8C2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C91F6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F34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FFF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359050,65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6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650136,70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23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809B6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311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5EC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357366,30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A69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648687,17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1F2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D512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C05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2AF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359040,42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EE0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650155,12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EB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999AC1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D36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BBF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357341,92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A60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648649,67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976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A543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76E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78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359102,36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02B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650172,97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29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7BDFFC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5B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AF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357309,08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037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648624,44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29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8500D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E79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2BA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359100,31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99A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650195,40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A2C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C53FAC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AB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8DC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357292,57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2CE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648591,17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291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5F22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B5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E5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359111,00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7A3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650199,85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50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53DD31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73D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27F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357257,30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FF2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648530,80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6B0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6FF34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CE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0B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359111,55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2D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650219,36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EB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EFD82E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3DB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901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357254,43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95F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648525,92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40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560D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E9E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EA5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358981,98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72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650175,51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AC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8C2D01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A7C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289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357256,73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F3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648477,67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CE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76C9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35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A92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358980,92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8B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650194,25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1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EBB9DA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971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971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357250,84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89B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648465,67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0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1867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AD2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2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358988,83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171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650275,09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5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E05F9FF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6D4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2E9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357343,46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337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648459,14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23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81C3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1B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22C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359197,07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620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650336,16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F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6AA0C0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67A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E7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357342,07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CB2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648445,18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64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A887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1A3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73B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359207,37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EF0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650349,40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629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76C6F1F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76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9FB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357966,87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E06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648458,31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E7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F8FF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6B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91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359249,00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B0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650361,21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BCE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F8FE07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36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62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357950,99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E1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648511,56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32F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E5EA3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676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ED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359888,15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7D1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650546,61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CD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A18FD1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98F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C30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357816,60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C85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648953,89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D76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5FCD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3C1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2D9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359968,29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9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650284,07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9D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412450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EDB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724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357796,59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03D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648948,97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8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0F05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A2D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968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360106,04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AE1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650328,81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50E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28E6EC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E87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360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357783,76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D29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648947,62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48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2D495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03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E76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360129,80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72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650235,93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880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477230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594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07F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357777,96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E08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648922,08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659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5480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66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A5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359787,64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5E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650124,37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C60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A299E9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976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949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357760,61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19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648883,87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E5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DCC0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221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562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359800,70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5E1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650077,07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607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07E6098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7C9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8B1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357752,44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C4B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648865,87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20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748E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0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B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359854,37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01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650060,16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456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123490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969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E92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357721,78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6B0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648811,10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36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00C84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24C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C4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359905,44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1E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650011,97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90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E9964D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D8B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39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357686,52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B54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648812,62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FC5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0D71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B2B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128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359908,79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CA4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649989,65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6B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868CE9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FF1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184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357657,20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15B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648808,68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F6B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F720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E6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8E9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359860,75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492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649983,60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F31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6C1833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68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6E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357634,91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D10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648842,70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909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5FB8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523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C7D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359841,80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B9E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649978,44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C11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F1B8B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E7F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973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357631,83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0FF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648860,67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3B9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3C0D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63B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0D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359840,60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98B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649996,71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B0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AAB310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96A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05A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357593,64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728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648859,36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4CC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86C4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D7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B9D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359822,82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3D8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649992,66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79F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F31AB7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9A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43A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357604,09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782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648933,60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2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17AF3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B4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96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359808,97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514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650006,73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09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27E7B1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C58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A90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357618,03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5B5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648941,54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04B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D318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FFB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79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359770,27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61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649991,00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E5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5D28A9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0FF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74C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357623,44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4A6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648964,05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A6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C1F2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272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E2A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359666,79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23D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649977,76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D78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66C78F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01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848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357614,62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BB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648968,47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43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0B59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09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BC9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359680,12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B8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649935,56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E5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297BB0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2B1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1A5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357617,64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39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648987,58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2C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1780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27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23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359711,50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4B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649845,35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D0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DD87FC7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4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AC7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357623,90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837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649027,09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0AA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89EE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1C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07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359726,89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E39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649810,90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67A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641518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CB8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23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357626,46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6DD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649044,98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CD8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5B5B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3F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DB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359736,39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3CE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649812,43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A2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722763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B55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541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357722,25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BF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649095,17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641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BDD1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66B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873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359760,70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21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649790,74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C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1EE4D0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8AB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A2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357717,47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D3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649110,62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7D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9A6F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92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334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359834,93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AB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649805,77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8D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06EF84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558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23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357736,53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340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649116,50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B3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C24C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D6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C9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BF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649758,26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45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A88533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70E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91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357686,04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0F9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649280,05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8B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5E1A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D5A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55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359845,59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02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649754,71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70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BB35E10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FF4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DA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357691,55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67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649281,55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D9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1AD3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4C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47C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359834,43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3D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649630,52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41F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DC438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8FC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00B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357691,68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FE6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649281,88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2BB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3E9A9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6D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BF5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359823,59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4BE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649570,22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2BA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0DC624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A8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839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357920,34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48E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649345,63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C0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5B50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89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5C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359818,65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607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649538,28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E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48D9F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03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62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358751,61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DA6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649598,23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4B6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B511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C3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CDD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359939,08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D4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649483,81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3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DFDBC8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36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888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358889,69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586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649774,62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00D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167F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2E1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85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359959,13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E2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649456,97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FEB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E81F05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A6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9F5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358905,12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008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649866,17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59A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596F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1F8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49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359789,38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EA1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649468,55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23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9CBD03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9B1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DC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359125,94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EF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649929,16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874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0D20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5BB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69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359726,30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D8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649472,85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3C9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07E15A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9F0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DF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359112,76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912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650039,77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661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4B51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EB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49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359652,00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34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649477,92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862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AA4057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C4E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F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359091,95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73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650062,32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4A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B3DF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CF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08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359851,31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FE8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648797,09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463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93DF08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987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1A0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359722,41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3D5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648757,91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E0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85DA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F12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DC5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361869,83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71D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645970,19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21D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187F99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201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034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359747,42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40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648688,65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07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7670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5F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D67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361873,04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E8B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645943,08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07D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371C7F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5B8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B73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359786,08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DC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648593,36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A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6824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9A3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65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361882,39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C60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645923,62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42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4211E0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37C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A5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359841,62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C4E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648591,64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2AC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947F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BED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2E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361898,79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909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645891,84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4D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0DCBC3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22E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80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359820,59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DF4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648525,44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777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3E84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AF6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16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361914,68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DDF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645876,46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206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E8CAFD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C86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D3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359826,68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1B8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648516,21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AF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DCA8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9F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DA2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361924,92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58A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645847,36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62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D1C0159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867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77F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359833,32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4E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648503,58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CD2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A1A9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39B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35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361950,97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063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645849,48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B8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2E898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799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646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359872,18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EB0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648501,32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786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8B1A3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05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79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362040,03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68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645852,03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53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DD077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F58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CB3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359911,90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7C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648488,58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A31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84AE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6E2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CFC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362038,54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C81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645817,41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EA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8ED8CC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743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54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359918,13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81A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648503,50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ED7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56A32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0BF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00E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362033,92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BFF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645711,10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22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EEED2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25D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21C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359947,85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3D6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648506,73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EF3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7C7F0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EE5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991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362027,65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681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645563,09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24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9E4234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5E4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6A7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359952,74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384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648510,79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AE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277F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B93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558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362025,20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56F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645505,70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E3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4943D6A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FAD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67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360008,24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8AD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648538,11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7B3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D67B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24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50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362141,79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D10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645407,84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5B7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EC8F16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84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DCD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359987,48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5C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648268,26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869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51F6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966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A03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362261,07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DE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645407,57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D44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2BA2CD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8EA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6F4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359939,19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113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647669,84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790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483D2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ED8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012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362305,62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1C1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645335,64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E0F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FFCA5B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1EC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353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6B6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359843,50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DE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646481,96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026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6A9D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6E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5E2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362347,55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19F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645235,21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E5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EF2F9E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16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68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361067,33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9C1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646392,46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8B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17E9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DE6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680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362271,27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12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645238,20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850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D737BD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C8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EF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361051,90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2EE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646175,55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ED9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FABD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A1C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2D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362258,08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943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645197,53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11C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A34CF5B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000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8B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361524,13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FCD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646313,93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DB2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C6ED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C62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DDA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362252,47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1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645113,20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4F7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AD06A5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DB8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D10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361609,43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12B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646340,01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1AF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2646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A7D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328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362426,51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76A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645100,68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8F6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7E8113A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524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B93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361850,28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795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646412,71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12E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CA04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AF7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68D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362421,76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17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644504,96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F4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C924D9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1B0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1A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361857,86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DB8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646366,41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84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32A9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554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430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362584,29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80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644495,68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EEE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39E3D3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77E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E1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361883,48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F78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646374,27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196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57DA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B8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FD4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362615,29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CB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644493,90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FC0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1046D58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2D3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6BD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361874,50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1C6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646352,63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7AA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32D5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1FF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643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362738,58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FDE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644366,86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6CC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00828D4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21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54A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361877,99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A1F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646335,15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C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503A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D4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314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362762,31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D3F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644339,07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C76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1C85B8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FF9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D27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361890,85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14A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646320,37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398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662C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C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FB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362773,47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EFC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644328,81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2C9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40773D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A50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7D0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361916,45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AED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646290,95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9C9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7E85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38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BF8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362787,77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816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644317,81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207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AE67F4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719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9FE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361919,10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5A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646259,87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80B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9A86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1D1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C2E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363105,23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2A4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644364,56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896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2C7BBF0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88A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3BD1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361936,52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4A9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646203,33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90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DCA7C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C1E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800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363105,08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6C2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644371,72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BF3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34AA9A8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7D4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E68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361839,46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C6A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646135,60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D22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EFC8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EF9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2E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363144,89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DE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644370,35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9C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6F42A275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54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504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361831,09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7D7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646113,99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6D8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EE28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4DDB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B67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363138,23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6F9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644464,02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9E9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809EA0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FE6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0BE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361855,29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DB6E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646072,43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E3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78DDB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A90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552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363161,86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ACA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644462,67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992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49298A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CFFD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987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361850,74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E7DB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646011,24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B84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CDE5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C76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E12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363161,60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50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644659,62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F263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330B16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5F5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B7C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361860,38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8413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645990,52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801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25B6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4E7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4C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363162,20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74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644807,63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6912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  <w:tr w:rsidR="003119E2" w:rsidRPr="00BA1E08" w14:paraId="5C95FE7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A7E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6F0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361870,85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7A7F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645971,52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25E4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167C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2AB8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A95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363162,36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2A6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645580,22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891C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część 2 </w:t>
            </w:r>
          </w:p>
        </w:tc>
      </w:tr>
    </w:tbl>
    <w:p w14:paraId="0151036A" w14:textId="77777777" w:rsidR="003119E2" w:rsidRPr="00BA1E08" w:rsidRDefault="00D405A3" w:rsidP="00BA1E08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FCB29B" w14:textId="77777777" w:rsidR="003119E2" w:rsidRPr="00BA1E08" w:rsidRDefault="00D405A3" w:rsidP="00BA1E08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5CA785" w14:textId="77777777" w:rsidR="003119E2" w:rsidRPr="00BA1E08" w:rsidRDefault="00D405A3" w:rsidP="00BA1E08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937C09" w14:textId="77777777" w:rsidR="003119E2" w:rsidRPr="00BA1E08" w:rsidRDefault="00D405A3" w:rsidP="00BA1E08">
      <w:pPr>
        <w:spacing w:after="2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0A37D8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0D1363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DADA677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9D7F37B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CA47DC3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D799801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CC92300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B50792A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94502A6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7834B3D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2EA07B9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737369F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C37599D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275AC96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76AB415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38B6F4E" w14:textId="77777777" w:rsidR="0032670E" w:rsidRPr="00BA1E08" w:rsidRDefault="0032670E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739EFD4" w14:textId="77777777" w:rsidR="003119E2" w:rsidRPr="00BA1E08" w:rsidRDefault="00D405A3" w:rsidP="00BA1E08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6E99D6" w14:textId="77777777" w:rsidR="00180812" w:rsidRPr="00BA1E08" w:rsidRDefault="00180812" w:rsidP="00BA1E0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04B298D2" w14:textId="325FD4AC" w:rsidR="003119E2" w:rsidRPr="00BA1E08" w:rsidRDefault="00D405A3" w:rsidP="00BA1E08">
      <w:pPr>
        <w:ind w:left="4974" w:right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Załącznik Nr 2 do Zarządzenia Regionalnego Dyrektora Ochrony Środowiska w Kielcach i </w:t>
      </w:r>
    </w:p>
    <w:p w14:paraId="529D6D0E" w14:textId="77777777" w:rsidR="003119E2" w:rsidRPr="00BA1E08" w:rsidRDefault="00D405A3" w:rsidP="00BA1E08">
      <w:pPr>
        <w:ind w:left="4974" w:right="439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Warszawie z dnia ………….r. w sprawie ustanowienia planu zadań ochronnych dla obszaru Natura 2000 Uroczyska Lasów Starachowickich PLH260038 </w:t>
      </w:r>
    </w:p>
    <w:p w14:paraId="7C6D97D6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66E036" w14:textId="77777777" w:rsidR="003119E2" w:rsidRPr="00BA1E08" w:rsidRDefault="00D405A3" w:rsidP="00BA1E08">
      <w:pPr>
        <w:pStyle w:val="Nagwek1"/>
        <w:ind w:right="5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MAPA OBSZARU NATURA 2000 </w:t>
      </w:r>
    </w:p>
    <w:p w14:paraId="6CB427A5" w14:textId="77777777" w:rsidR="003119E2" w:rsidRPr="00BA1E08" w:rsidRDefault="00D405A3" w:rsidP="00BA1E08">
      <w:pPr>
        <w:spacing w:after="165" w:line="259" w:lineRule="auto"/>
        <w:ind w:left="0" w:right="528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61CF57" w14:textId="77777777" w:rsidR="003119E2" w:rsidRPr="00BA1E08" w:rsidRDefault="00D405A3" w:rsidP="00BA1E08">
      <w:pPr>
        <w:spacing w:after="0" w:line="259" w:lineRule="auto"/>
        <w:ind w:left="0" w:right="528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C2CF65A" wp14:editId="03F39F7C">
            <wp:extent cx="5760212" cy="4076065"/>
            <wp:effectExtent l="0" t="0" r="0" b="0"/>
            <wp:docPr id="9349" name="Picture 9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" name="Picture 9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5C13C0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446E69BE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5ADB7251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FBD7FFE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3E402B3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D48552F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4AF8C2D7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445798FB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6F94BE15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384D10DC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7F8C8AAE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4DB12F58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1721FCF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323AFDB3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C238A08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A730BC2" w14:textId="77777777" w:rsidR="0032670E" w:rsidRPr="00BA1E08" w:rsidRDefault="0032670E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4A96C374" w14:textId="77777777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Załącznik Nr 3 do Zarządzenia Regionalnego Dyrektora Ochrony Środowiska w Kielcach i </w:t>
      </w:r>
    </w:p>
    <w:p w14:paraId="14D518E7" w14:textId="77777777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Warszawie z dnia ……… r. w sprawie ustanowienia planu zadań ochronnych dla obszaru Natura 2000 Uroczyska Lasów Starachowickich PLH260038 </w:t>
      </w:r>
    </w:p>
    <w:p w14:paraId="4E290EA3" w14:textId="77777777" w:rsidR="003119E2" w:rsidRPr="00BA1E08" w:rsidRDefault="00D405A3" w:rsidP="00BA1E08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237050" w14:textId="77777777" w:rsidR="003119E2" w:rsidRPr="00BA1E08" w:rsidRDefault="00D405A3" w:rsidP="00BA1E08">
      <w:pPr>
        <w:pStyle w:val="Nagwek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IDENTYFIKACJA ISTNIEJĄCYCH I POTENCJALNYCH ZAGROŻEŃ DLA ZACHOWANIA WŁAŚCIWEGO STANU OCHRONY PRZEDMIOTÓW OCHRONY W OBSZARZE NATURA 2000 </w:t>
      </w:r>
    </w:p>
    <w:p w14:paraId="23D31574" w14:textId="77777777" w:rsidR="003119E2" w:rsidRPr="00BA1E08" w:rsidRDefault="003119E2" w:rsidP="00BA1E08">
      <w:pPr>
        <w:spacing w:after="0" w:line="259" w:lineRule="auto"/>
        <w:ind w:right="11073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848" w:type="dxa"/>
        <w:tblInd w:w="-886" w:type="dxa"/>
        <w:tblCellMar>
          <w:top w:w="49" w:type="dxa"/>
          <w:left w:w="10" w:type="dxa"/>
          <w:right w:w="82" w:type="dxa"/>
        </w:tblCellMar>
        <w:tblLook w:val="04A0" w:firstRow="1" w:lastRow="0" w:firstColumn="1" w:lastColumn="0" w:noHBand="0" w:noVBand="1"/>
      </w:tblPr>
      <w:tblGrid>
        <w:gridCol w:w="600"/>
        <w:gridCol w:w="2273"/>
        <w:gridCol w:w="2299"/>
        <w:gridCol w:w="2397"/>
        <w:gridCol w:w="3279"/>
      </w:tblGrid>
      <w:tr w:rsidR="00DB0833" w:rsidRPr="00BA1E08" w14:paraId="39CEABAE" w14:textId="77777777" w:rsidTr="00911F2D">
        <w:trPr>
          <w:trHeight w:val="259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FED2" w14:textId="77777777" w:rsidR="00DB0833" w:rsidRPr="00BA1E08" w:rsidRDefault="00DB0833" w:rsidP="00BA1E08">
            <w:pPr>
              <w:spacing w:after="0" w:line="259" w:lineRule="auto"/>
              <w:ind w:left="13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7C78" w14:textId="77777777" w:rsidR="00DB0833" w:rsidRPr="00BA1E08" w:rsidRDefault="00DB0833" w:rsidP="00BA1E08">
            <w:pPr>
              <w:spacing w:after="0" w:line="259" w:lineRule="auto"/>
              <w:ind w:left="0" w:right="6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Przedmiot ochrony 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EF67" w14:textId="77777777" w:rsidR="00DB0833" w:rsidRPr="00BA1E08" w:rsidRDefault="00DB0833" w:rsidP="00BA1E08">
            <w:pPr>
              <w:spacing w:after="0" w:line="259" w:lineRule="auto"/>
              <w:ind w:left="74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Zagrożenia </w:t>
            </w:r>
          </w:p>
        </w:tc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03E7" w14:textId="77777777" w:rsidR="00DB0833" w:rsidRPr="00BA1E08" w:rsidRDefault="00DB0833" w:rsidP="00BA1E08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Opis zagrożenia </w:t>
            </w:r>
          </w:p>
        </w:tc>
      </w:tr>
      <w:tr w:rsidR="00DB0833" w:rsidRPr="00BA1E08" w14:paraId="4234113D" w14:textId="77777777" w:rsidTr="00911F2D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13B1" w14:textId="77777777" w:rsidR="00DB0833" w:rsidRPr="00BA1E08" w:rsidRDefault="00DB083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5334" w14:textId="77777777" w:rsidR="00DB0833" w:rsidRPr="00BA1E08" w:rsidRDefault="00DB083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CCED" w14:textId="77777777" w:rsidR="00DB0833" w:rsidRPr="00BA1E08" w:rsidRDefault="00DB0833" w:rsidP="00BA1E08">
            <w:pPr>
              <w:spacing w:after="0" w:line="259" w:lineRule="auto"/>
              <w:ind w:left="7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Istniejące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9489" w14:textId="77777777" w:rsidR="00DB0833" w:rsidRPr="00BA1E08" w:rsidRDefault="00DB0833" w:rsidP="00BA1E08">
            <w:pPr>
              <w:spacing w:after="0" w:line="259" w:lineRule="auto"/>
              <w:ind w:left="7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Potencjalne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018" w14:textId="77777777" w:rsidR="00DB0833" w:rsidRPr="00BA1E08" w:rsidRDefault="00DB083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833" w:rsidRPr="00BA1E08" w14:paraId="7D51627F" w14:textId="77777777" w:rsidTr="00911F2D">
        <w:trPr>
          <w:trHeight w:val="30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862933" w14:textId="77777777" w:rsidR="00DB0833" w:rsidRPr="00BA1E08" w:rsidRDefault="00DB083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2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773C6" w14:textId="77777777" w:rsidR="00DB0833" w:rsidRPr="00BA1E08" w:rsidRDefault="00DB0833" w:rsidP="00BA1E08">
            <w:pPr>
              <w:spacing w:after="0" w:line="259" w:lineRule="auto"/>
              <w:ind w:left="0" w:right="533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Siedliska przyrodnicze </w:t>
            </w:r>
          </w:p>
        </w:tc>
      </w:tr>
      <w:tr w:rsidR="00DB0833" w:rsidRPr="00BA1E08" w14:paraId="3548A0CF" w14:textId="77777777" w:rsidTr="00911F2D">
        <w:trPr>
          <w:trHeight w:val="768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DBC" w14:textId="77777777" w:rsidR="00DB0833" w:rsidRPr="00BA1E08" w:rsidRDefault="00DB0833" w:rsidP="00BA1E08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38D7" w14:textId="77777777" w:rsidR="00DB0833" w:rsidRPr="00BA1E08" w:rsidRDefault="00DB0833" w:rsidP="00BA1E08">
            <w:pPr>
              <w:spacing w:after="0" w:line="259" w:lineRule="auto"/>
              <w:ind w:left="0" w:right="169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 Jodłowy bór świętokrzyski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Abietetum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polonicum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7E41" w14:textId="77777777" w:rsidR="00DB0833" w:rsidRPr="00BA1E08" w:rsidRDefault="00DB0833" w:rsidP="00BA1E08">
            <w:pPr>
              <w:spacing w:after="0" w:line="232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martwych i umierających drzew </w:t>
            </w:r>
          </w:p>
          <w:p w14:paraId="1AEB378B" w14:textId="77777777" w:rsidR="00DB0833" w:rsidRPr="00BA1E08" w:rsidRDefault="00DB0833" w:rsidP="00BA1E08">
            <w:pPr>
              <w:spacing w:after="12" w:line="228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Przerzedzenie warstwy drzew </w:t>
            </w:r>
          </w:p>
          <w:p w14:paraId="4CBE7E40" w14:textId="77777777" w:rsidR="00DB0833" w:rsidRPr="00BA1E08" w:rsidRDefault="00DB083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4447" w14:textId="77777777" w:rsidR="00DB0833" w:rsidRPr="00BA1E08" w:rsidRDefault="00DB0833" w:rsidP="00BA1E08">
            <w:pPr>
              <w:spacing w:after="0" w:line="232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martwych i umierających drzew </w:t>
            </w:r>
          </w:p>
          <w:p w14:paraId="2F8E2844" w14:textId="77777777" w:rsidR="00DB0833" w:rsidRPr="00BA1E08" w:rsidRDefault="00DB0833" w:rsidP="00BA1E08">
            <w:pPr>
              <w:spacing w:after="12" w:line="228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Przerzedzenie warstwy drzew </w:t>
            </w:r>
          </w:p>
          <w:p w14:paraId="7BAB95B0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ABE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istniejące: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EFD9A6B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martwego drewna, co powoduje ubożenie siedliska i obniżenie różnorodności biologicznej. </w:t>
            </w:r>
          </w:p>
          <w:p w14:paraId="2219D8D6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Prowadzenie gospodarki, w ramach której usuwane są dobre jakościowo i stare drzewa, a pozostawiane jedynie młodsze pokolenie. Przerzedzanie górnego piętra drzewostanu powoduje prześwietlenie dna lasu, co wpływa na obniżenie zdrowotności jodeł w niższych partiach oraz powoduje napływ gatunków borowych. </w:t>
            </w:r>
          </w:p>
          <w:p w14:paraId="54A04024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2C979F9" w14:textId="77777777" w:rsidR="00DB0833" w:rsidRPr="00BA1E08" w:rsidRDefault="00DB0833" w:rsidP="00BA1E08">
            <w:pPr>
              <w:spacing w:after="0" w:line="237" w:lineRule="auto"/>
              <w:ind w:left="98" w:right="11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potencjalne: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6591795" w14:textId="77777777" w:rsidR="00DB0833" w:rsidRPr="00BA1E08" w:rsidRDefault="00DB0833" w:rsidP="00BA1E08">
            <w:pPr>
              <w:spacing w:after="0" w:line="237" w:lineRule="auto"/>
              <w:ind w:left="98" w:right="11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martwego drewna, co powoduje ubożenie siedliska i obniżenie różnorodności biologicznej </w:t>
            </w:r>
          </w:p>
          <w:p w14:paraId="42EA659A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Prowadzenie gospodarki, w ramach której usuwane są dobre jakościowo i stare drzewa, a pozostawiane jedynie młodsze pokolenie. Przerzedzanie górnego piętra drzewostanu powoduje prześwietlenie dna lasu, co wpływa na obniżenie zdrowotności jodeł w niższych partiach oraz napływ gatunków borowych. </w:t>
            </w:r>
          </w:p>
        </w:tc>
      </w:tr>
      <w:tr w:rsidR="00DB0833" w:rsidRPr="00BA1E08" w14:paraId="1CEFEE28" w14:textId="77777777" w:rsidTr="00911F2D">
        <w:trPr>
          <w:trHeight w:val="590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333" w14:textId="77777777" w:rsidR="00DB0833" w:rsidRPr="00BA1E08" w:rsidRDefault="00DB0833" w:rsidP="00BA1E08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C8BD" w14:textId="77777777" w:rsidR="00DB0833" w:rsidRPr="00BA1E08" w:rsidRDefault="00DB0833" w:rsidP="00BA1E08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 Grąd środkowoeuropejski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subkontynentalny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Galio </w:t>
            </w:r>
          </w:p>
          <w:p w14:paraId="415CD300" w14:textId="77777777" w:rsidR="00DB0833" w:rsidRPr="00BA1E08" w:rsidRDefault="00DB083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Carpinetum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i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TilioCarpinetum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86C3" w14:textId="77777777" w:rsidR="00DB0833" w:rsidRPr="00BA1E08" w:rsidRDefault="00DB0833" w:rsidP="00BA1E08">
            <w:pPr>
              <w:autoSpaceDE w:val="0"/>
              <w:autoSpaceDN w:val="0"/>
              <w:adjustRightInd w:val="0"/>
              <w:spacing w:after="0" w:line="240" w:lineRule="auto"/>
              <w:ind w:right="217"/>
              <w:jc w:val="left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B02.02 Wycinka lasu </w:t>
            </w:r>
          </w:p>
          <w:p w14:paraId="1E999F90" w14:textId="77777777" w:rsidR="00DB0833" w:rsidRPr="00BA1E08" w:rsidRDefault="00DB0833" w:rsidP="00BA1E08">
            <w:pPr>
              <w:spacing w:after="0" w:line="235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martwych i umierających drzew </w:t>
            </w:r>
          </w:p>
          <w:p w14:paraId="068B1E0C" w14:textId="77777777" w:rsidR="00DB0833" w:rsidRPr="00BA1E08" w:rsidRDefault="00DB0833" w:rsidP="00BA1E08">
            <w:pPr>
              <w:spacing w:after="0" w:line="259" w:lineRule="auto"/>
              <w:ind w:left="0" w:right="37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Przerzedzenie warstwy drzew I01 Obce gatunki inwazyjne </w:t>
            </w:r>
          </w:p>
          <w:p w14:paraId="220C77D2" w14:textId="77777777" w:rsidR="00DB0833" w:rsidRPr="00BA1E08" w:rsidRDefault="00DB0833" w:rsidP="00BA1E08">
            <w:pPr>
              <w:spacing w:after="0" w:line="259" w:lineRule="auto"/>
              <w:ind w:left="0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D01.02 Drogi, autostrady (zagrożenie zewnętrzne)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7560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B02.02 Wycinka lasu </w:t>
            </w:r>
          </w:p>
          <w:p w14:paraId="436CC5A8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Przerzedzenie warstwy drzew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972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istniejące: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5F674F7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B02.02 Zagrożenie dotyczy 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prowadzenia rębni zupełnych.</w:t>
            </w:r>
          </w:p>
          <w:p w14:paraId="6AF21DAA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Prowadzenie planowej gospodarki rębnej z zastosowaniem rębni </w:t>
            </w:r>
          </w:p>
          <w:p w14:paraId="6568FF36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gniazdowych powoduje czasową </w:t>
            </w:r>
          </w:p>
          <w:p w14:paraId="0813AF96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utratę cech siedliska i </w:t>
            </w:r>
            <w:proofErr w:type="spellStart"/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juwenilizację</w:t>
            </w:r>
            <w:proofErr w:type="spellEnd"/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które znacząco zaburzają skład gatunkowy poprzez prześwietlenie. </w:t>
            </w:r>
          </w:p>
          <w:p w14:paraId="7643AF5B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Większa ilość światła uruchamia napływ gatunków obcych ekologicznie. </w:t>
            </w:r>
          </w:p>
          <w:p w14:paraId="1DAB3A29" w14:textId="77777777" w:rsidR="00DB0833" w:rsidRPr="00BA1E08" w:rsidRDefault="00DB0833" w:rsidP="00BA1E08">
            <w:pPr>
              <w:spacing w:after="0" w:line="238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B02.04 Usuwanie martwego drewna, powoduje ubożenie siedliska i obniżenie różnorodności biologicznej </w:t>
            </w:r>
          </w:p>
          <w:p w14:paraId="4CE2F35C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Gospodarka, w ramach której usuwane są dobre jakościowo i stare drzewa, a pozostawiane jedynie młodsze pokolenie. Oprócz usuwania starszych drzew </w:t>
            </w:r>
          </w:p>
          <w:p w14:paraId="399F00AA" w14:textId="77777777" w:rsidR="00DB0833" w:rsidRPr="00BA1E08" w:rsidRDefault="00DB0833" w:rsidP="00BA1E08">
            <w:pPr>
              <w:spacing w:after="0" w:line="237" w:lineRule="auto"/>
              <w:ind w:left="98" w:right="12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zagrożenie stanowi także usuwanie (eliminowanie) graba 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nie stanowiącego zagrożenia dla rozwoju innych gatunków właściwych dla siedliska.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Usuwanie sosny z wyższych partii drzewostanu nie jest konieczne ze względu na wiek drzew, które należałoby pozostawić do naturalnego rozpadu.  </w:t>
            </w:r>
          </w:p>
          <w:p w14:paraId="23E95758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I01 Udział gatunków inwazyjnych: </w:t>
            </w:r>
          </w:p>
          <w:p w14:paraId="49C89FCA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Bidens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frondosa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Impatiens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parviflora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Padus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serotina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powoduje ubożenie składu gatunkowego i może wpłynąć na utratę typowych cech siedliska. </w:t>
            </w:r>
          </w:p>
          <w:p w14:paraId="30A6D38A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D01.02 Od strony południowej siedliska przebiega droga, która generuje hałas i powoduje napływ gatunków obcych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ekologicznie i geograficznie, które znajdują się na granicy płatu siedliska. </w:t>
            </w:r>
          </w:p>
          <w:p w14:paraId="0B0E0FBB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57E2E0F" w14:textId="77777777" w:rsidR="00DB0833" w:rsidRPr="00BA1E08" w:rsidRDefault="00DB083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potencjalne: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4B9C6F9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B02.02 Zagrożenie dotyczy wycinki drzewostanu (nie lasu). </w:t>
            </w:r>
          </w:p>
          <w:p w14:paraId="261309E9" w14:textId="77777777" w:rsidR="00DB0833" w:rsidRPr="00BA1E08" w:rsidRDefault="00DB0833" w:rsidP="00BA1E08">
            <w:pPr>
              <w:spacing w:after="2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Prowadzenie planowej gospodarki rębnej z zastosowaniem rębni gniazdowych powoduje czasową </w:t>
            </w:r>
          </w:p>
          <w:p w14:paraId="4370061D" w14:textId="77777777" w:rsidR="00DB0833" w:rsidRPr="00BA1E08" w:rsidRDefault="00DB0833" w:rsidP="00BA1E08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utratę cech siedliska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juwenilizację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 które znacząco zaburzają skład gatunkowy poprzez prześwietlenie. Większa ilość światła uruchamia napływ gatunków obcych ekologicznie. </w:t>
            </w:r>
          </w:p>
          <w:p w14:paraId="3BA7518A" w14:textId="77777777" w:rsidR="00DB0833" w:rsidRPr="00BA1E08" w:rsidRDefault="00DB0833" w:rsidP="00BA1E08">
            <w:pPr>
              <w:spacing w:after="0" w:line="259" w:lineRule="auto"/>
              <w:ind w:left="108" w:right="6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B02.06 Gospodarka, w ramach której usuwane są dobre jakościowo i stare drzewa w sposób prowadzący do powstawania dużych luk i nadmiernego prześwietlenia drzewostanu. 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Oprócz usuwania starszych drzew zagrożenie stanowi także usuwanie (eliminowanie) graba nie stanowiącego zagrożenia dla rozwoju innych gatunków właściwych dla siedliska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. Usuwanie sosny z wyższych partii drzewostanu nie powinno prowadzić do powstawania luk większych niż 1-2 ary. Należy w możliwie szerokim zakresie chronić i zachowywać dolne warstwy włączając je do przyszłego drzewostanu. Część starych drzew pozostawić do naturalnego rozpadu.</w:t>
            </w:r>
          </w:p>
        </w:tc>
      </w:tr>
      <w:tr w:rsidR="00DB0833" w:rsidRPr="00BA1E08" w14:paraId="6E37D963" w14:textId="77777777" w:rsidTr="00911F2D">
        <w:trPr>
          <w:trHeight w:val="503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31E6" w14:textId="77777777" w:rsidR="00DB0833" w:rsidRPr="00BA1E08" w:rsidRDefault="00DB0833" w:rsidP="00BA1E08">
            <w:pPr>
              <w:spacing w:after="0" w:line="259" w:lineRule="auto"/>
              <w:ind w:left="2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554" w14:textId="77777777" w:rsidR="00DB0833" w:rsidRPr="00BA1E08" w:rsidRDefault="00DB0833" w:rsidP="00BA1E08">
            <w:pPr>
              <w:spacing w:after="0" w:line="238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*91E0 Łęgi wierzbowe, topolowe, olszowe i jesionowe 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Salicetum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albofragilis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Populetum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albae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475A0A03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Alnenion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glutinoso-incanae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,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olsy źródliskowe)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EE67" w14:textId="77777777" w:rsidR="00DB0833" w:rsidRPr="00BA1E08" w:rsidRDefault="00DB0833" w:rsidP="00BA1E08">
            <w:pPr>
              <w:spacing w:after="16" w:line="236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M01.02 Susze i zmniejszenie opadów – zagrożenie zewnętrzne J02.04.02 Brak zalewania </w:t>
            </w:r>
          </w:p>
          <w:p w14:paraId="5D4CD309" w14:textId="77777777" w:rsidR="00DB0833" w:rsidRPr="00BA1E08" w:rsidRDefault="00DB0833" w:rsidP="00BA1E0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– zagrożenie zewnętrzne </w:t>
            </w:r>
          </w:p>
          <w:p w14:paraId="6748F681" w14:textId="77777777" w:rsidR="00DB0833" w:rsidRPr="00BA1E08" w:rsidRDefault="00DB0833" w:rsidP="00BA1E0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B02 Gospodarka leśna i plantacyjna i użytkowanie lasów i plantacji.</w:t>
            </w:r>
          </w:p>
          <w:p w14:paraId="7525A4D4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D6B" w14:textId="77777777" w:rsidR="00DB0833" w:rsidRPr="00BA1E08" w:rsidRDefault="00DB0833" w:rsidP="00BA1E08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AFF" w14:textId="77777777" w:rsidR="00DB0833" w:rsidRPr="00BA1E08" w:rsidRDefault="00DB0833" w:rsidP="00BA1E08">
            <w:pPr>
              <w:spacing w:after="0" w:line="259" w:lineRule="auto"/>
              <w:ind w:left="123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istniejące: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042E7C69" w14:textId="77777777" w:rsidR="00DB0833" w:rsidRPr="00BA1E08" w:rsidRDefault="00DB0833" w:rsidP="00BA1E08">
            <w:pPr>
              <w:spacing w:after="0" w:line="236" w:lineRule="auto"/>
              <w:ind w:left="123" w:right="6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M01.02 Zmiany klimatyczne,  zmniejszenie oraz zmiany struktury i rozkładu w czasie opadów atmosferycznych oddziałuje na stan siedliska i jest przyczyną jego zniekształcenia, pociągając za sobą inne negatywne zmiany, np. zmiany składu gatunkowego. </w:t>
            </w:r>
          </w:p>
          <w:p w14:paraId="06677E79" w14:textId="77777777" w:rsidR="00DB0833" w:rsidRPr="00BA1E08" w:rsidRDefault="00DB0833" w:rsidP="00BA1E08">
            <w:pPr>
              <w:spacing w:after="0" w:line="234" w:lineRule="auto"/>
              <w:ind w:left="123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J02.04.02 Brak lub zmniejszenie zalewów warunkujących trwanie i charakterystyczną fizjonomię siedliska. </w:t>
            </w:r>
          </w:p>
          <w:p w14:paraId="4B6B8F85" w14:textId="77777777" w:rsidR="00DB0833" w:rsidRPr="00BA1E08" w:rsidRDefault="00DB0833" w:rsidP="00BA1E08">
            <w:pPr>
              <w:autoSpaceDE w:val="0"/>
              <w:autoSpaceDN w:val="0"/>
              <w:adjustRightInd w:val="0"/>
              <w:spacing w:after="0" w:line="240" w:lineRule="auto"/>
              <w:ind w:left="123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B02 Cięcia rębne i utrzymywanie monokultur olszowych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i/>
                <w:color w:val="00B050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(r</w:t>
            </w:r>
            <w:r w:rsidRPr="00BA1E08">
              <w:rPr>
                <w:rFonts w:asciiTheme="minorHAnsi" w:eastAsia="TimesNewRoman" w:hAnsiTheme="minorHAnsi" w:cstheme="minorHAnsi"/>
                <w:color w:val="auto"/>
                <w:sz w:val="24"/>
                <w:szCs w:val="24"/>
              </w:rPr>
              <w:t>ę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bnie</w:t>
            </w:r>
          </w:p>
          <w:p w14:paraId="786DB78E" w14:textId="77777777" w:rsidR="00DB0833" w:rsidRPr="00BA1E08" w:rsidRDefault="00DB0833" w:rsidP="00BA1E08">
            <w:pPr>
              <w:spacing w:after="14" w:line="239" w:lineRule="auto"/>
              <w:ind w:left="123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zupełne).</w:t>
            </w:r>
          </w:p>
          <w:p w14:paraId="2427C56A" w14:textId="77777777" w:rsidR="00DB0833" w:rsidRPr="00BA1E08" w:rsidRDefault="00DB0833" w:rsidP="00BA1E08">
            <w:pPr>
              <w:spacing w:after="0" w:line="259" w:lineRule="auto"/>
              <w:ind w:left="123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4CD2CAE" w14:textId="77777777" w:rsidR="00DB0833" w:rsidRPr="00BA1E08" w:rsidRDefault="00DB0833" w:rsidP="00BA1E08">
            <w:pPr>
              <w:spacing w:after="0" w:line="259" w:lineRule="auto"/>
              <w:ind w:left="123" w:right="607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potencjalne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:  Brak </w:t>
            </w:r>
          </w:p>
        </w:tc>
      </w:tr>
      <w:tr w:rsidR="00DB0833" w:rsidRPr="00BA1E08" w14:paraId="670EFD94" w14:textId="77777777" w:rsidTr="00911F2D">
        <w:trPr>
          <w:trHeight w:val="33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9BA46C" w14:textId="38665380" w:rsidR="00DB0833" w:rsidRPr="00BA1E08" w:rsidRDefault="00DB0833" w:rsidP="00BA1E08">
            <w:pPr>
              <w:spacing w:after="0" w:line="259" w:lineRule="auto"/>
              <w:ind w:left="2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FAE02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*91D0 Bory i lasy </w:t>
            </w:r>
          </w:p>
          <w:p w14:paraId="2BC3566C" w14:textId="77777777" w:rsidR="00DB0833" w:rsidRPr="00BA1E08" w:rsidRDefault="00DB0833" w:rsidP="00BA1E08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bagienne</w:t>
            </w:r>
            <w:r w:rsidRPr="00BA1E08">
              <w:rPr>
                <w:rFonts w:asciiTheme="minorHAnsi" w:eastAsia="Verdana" w:hAnsiTheme="minorHAnsi" w:cstheme="minorHAnsi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Betuletum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pubescentis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7FD742F3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00305CB1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Pino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mugo-Sphagnetum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5A60A1E1" w14:textId="77777777" w:rsidR="00DB0833" w:rsidRPr="00BA1E08" w:rsidRDefault="00DB083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Sphagno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girgensohniiPiceetum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brzozowososnowe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bagienne lasy borealne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F1BB1" w14:textId="77777777" w:rsidR="00DB0833" w:rsidRPr="00BA1E08" w:rsidRDefault="00DB0833" w:rsidP="00BA1E08">
            <w:pPr>
              <w:spacing w:after="224" w:line="259" w:lineRule="auto"/>
              <w:ind w:left="-2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M01.02 Susze i zmniejszenie opadów – zagrożenie zewnętrzne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62D31" w14:textId="77777777" w:rsidR="00DB0833" w:rsidRPr="00BA1E08" w:rsidRDefault="00DB0833" w:rsidP="00BA1E08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08D1C" w14:textId="77777777" w:rsidR="00DB0833" w:rsidRPr="00BA1E08" w:rsidRDefault="00DB0833" w:rsidP="00BA1E08">
            <w:pPr>
              <w:spacing w:after="0" w:line="237" w:lineRule="auto"/>
              <w:ind w:left="108" w:right="125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istniejące.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C7262FB" w14:textId="77777777" w:rsidR="00DB0833" w:rsidRPr="00BA1E08" w:rsidRDefault="00DB0833" w:rsidP="00BA1E08">
            <w:pPr>
              <w:spacing w:after="0" w:line="237" w:lineRule="auto"/>
              <w:ind w:left="108" w:right="125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M01.02 Zmiany klimatyczne, zmniejszenie oraz zmiany struktury i rozkładu w czasie opadów atmosferycznych oddziałuje na stan siedliska i jest przyczyną jego zniekształcenia, pociągając za sobą inne negatywne zmiany, np. zmiany składu gatunkowego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grądowienie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siedliska. </w:t>
            </w:r>
          </w:p>
          <w:p w14:paraId="7B4C2207" w14:textId="77777777" w:rsidR="00DB0833" w:rsidRPr="00BA1E08" w:rsidRDefault="00DB0833" w:rsidP="00BA1E08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2C267A5" w14:textId="77777777" w:rsidR="00DB0833" w:rsidRPr="00BA1E08" w:rsidRDefault="00DB0833" w:rsidP="00BA1E08">
            <w:pPr>
              <w:spacing w:after="0" w:line="259" w:lineRule="auto"/>
              <w:ind w:left="108" w:right="662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u w:val="single" w:color="000000"/>
              </w:rPr>
              <w:t>Zagrożenia potencjalne: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Brak  </w:t>
            </w:r>
          </w:p>
        </w:tc>
      </w:tr>
    </w:tbl>
    <w:p w14:paraId="3A08B692" w14:textId="77777777" w:rsidR="003119E2" w:rsidRPr="00BA1E08" w:rsidRDefault="00D405A3" w:rsidP="00BA1E08">
      <w:pPr>
        <w:spacing w:after="25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50CCE3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5D1161A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149C42E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5F7DF4C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313E1E22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3716C8AE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001D9C3F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0AFFD8FC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433E297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5886EB3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7E0B87ED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B6A8ED1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61F59F99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26F888D9" w14:textId="77777777" w:rsidR="00D405A3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6D85A1A7" w14:textId="77777777" w:rsidR="00DB0833" w:rsidRPr="00BA1E08" w:rsidRDefault="00DB0833" w:rsidP="00BA1E0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27A6C5A0" w14:textId="45231266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Załącznik Nr 4 do Zarządzenia Regionalnego Dyrektora Ochrony Środowiska w Kielcach i </w:t>
      </w:r>
    </w:p>
    <w:p w14:paraId="43F847F8" w14:textId="77777777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Warszawie z dnia ………. r. w sprawie ustanowienia planu zadań ochronnych dla obszaru Natura 2000 Uroczyska Lasów Starachowickich PLH260038 </w:t>
      </w:r>
    </w:p>
    <w:p w14:paraId="26EDBB74" w14:textId="77777777" w:rsidR="003119E2" w:rsidRPr="00BA1E08" w:rsidRDefault="00D405A3" w:rsidP="00BA1E08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3D1A20" w14:textId="77777777" w:rsidR="003119E2" w:rsidRPr="00BA1E08" w:rsidRDefault="00D405A3" w:rsidP="00BA1E08">
      <w:pPr>
        <w:pStyle w:val="Nagwek1"/>
        <w:ind w:right="58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CELE DZIAŁAŃ OCHRONNYCH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088"/>
        <w:gridCol w:w="2578"/>
        <w:gridCol w:w="2848"/>
        <w:gridCol w:w="2837"/>
      </w:tblGrid>
      <w:tr w:rsidR="00612293" w:rsidRPr="00BA1E08" w14:paraId="509DC8D1" w14:textId="77777777" w:rsidTr="00612293">
        <w:tc>
          <w:tcPr>
            <w:tcW w:w="1088" w:type="dxa"/>
          </w:tcPr>
          <w:p w14:paraId="4D277F9B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706" w:type="dxa"/>
          </w:tcPr>
          <w:p w14:paraId="7F573ABE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Siedlisko przyrodnicze </w:t>
            </w:r>
          </w:p>
        </w:tc>
        <w:tc>
          <w:tcPr>
            <w:tcW w:w="2798" w:type="dxa"/>
          </w:tcPr>
          <w:p w14:paraId="50757845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Parametr/wskaźnik stanu ochrony</w:t>
            </w:r>
          </w:p>
        </w:tc>
        <w:tc>
          <w:tcPr>
            <w:tcW w:w="2759" w:type="dxa"/>
          </w:tcPr>
          <w:p w14:paraId="4593C29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Cel ochrony</w:t>
            </w:r>
          </w:p>
        </w:tc>
      </w:tr>
      <w:tr w:rsidR="00612293" w:rsidRPr="00BA1E08" w14:paraId="24EA82E7" w14:textId="77777777" w:rsidTr="00612293">
        <w:tc>
          <w:tcPr>
            <w:tcW w:w="1088" w:type="dxa"/>
            <w:vMerge w:val="restart"/>
          </w:tcPr>
          <w:p w14:paraId="502DD437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706" w:type="dxa"/>
            <w:vMerge w:val="restart"/>
          </w:tcPr>
          <w:p w14:paraId="0933171A" w14:textId="77777777" w:rsidR="00612293" w:rsidRPr="00BA1E08" w:rsidRDefault="00612293" w:rsidP="00BA1E08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 Grąd środkowoeuropejski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subkontynentalny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Galio-</w:t>
            </w:r>
          </w:p>
          <w:p w14:paraId="080A011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Carpinetum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Tilio-Carpinetum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  <w:tc>
          <w:tcPr>
            <w:tcW w:w="2798" w:type="dxa"/>
          </w:tcPr>
          <w:p w14:paraId="02D95FA6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Powierzchnia siedliska  </w:t>
            </w:r>
          </w:p>
        </w:tc>
        <w:tc>
          <w:tcPr>
            <w:tcW w:w="2759" w:type="dxa"/>
          </w:tcPr>
          <w:p w14:paraId="683719ED" w14:textId="22D55F5A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</w:t>
            </w:r>
            <w:r w:rsidR="002241F1" w:rsidRPr="00BA1E08">
              <w:rPr>
                <w:rFonts w:asciiTheme="minorHAnsi" w:hAnsiTheme="minorHAnsi" w:cstheme="minorHAnsi"/>
                <w:sz w:val="24"/>
                <w:szCs w:val="24"/>
              </w:rPr>
              <w:t>nie siedliska na powierzchni 374</w:t>
            </w:r>
            <w:r w:rsidR="0031082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,70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ha.</w:t>
            </w:r>
          </w:p>
        </w:tc>
      </w:tr>
      <w:tr w:rsidR="00612293" w:rsidRPr="00BA1E08" w14:paraId="6A483DA0" w14:textId="77777777" w:rsidTr="00612293">
        <w:tc>
          <w:tcPr>
            <w:tcW w:w="1088" w:type="dxa"/>
            <w:vMerge/>
          </w:tcPr>
          <w:p w14:paraId="53AC8E51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DDC8E52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14CB1E9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Charakterystyczna kombinacja florystyczna runa </w:t>
            </w:r>
          </w:p>
        </w:tc>
        <w:tc>
          <w:tcPr>
            <w:tcW w:w="2759" w:type="dxa"/>
          </w:tcPr>
          <w:p w14:paraId="6652147B" w14:textId="77777777" w:rsidR="00612293" w:rsidRPr="00BA1E08" w:rsidRDefault="00612293" w:rsidP="00BA1E08">
            <w:pPr>
              <w:spacing w:after="14" w:line="235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poziomie FV na 6 stanowiskach** (9170_I, 9170_VII, 9170_XI, 9170_XIII,</w:t>
            </w:r>
          </w:p>
          <w:p w14:paraId="75E88E8B" w14:textId="77777777" w:rsidR="00612293" w:rsidRPr="00BA1E08" w:rsidRDefault="00612293" w:rsidP="00BA1E08">
            <w:pPr>
              <w:spacing w:after="108" w:line="236" w:lineRule="auto"/>
              <w:ind w:left="0" w:right="0" w:firstLine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9170_XV, 9170_XVI) 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Charakterystyczna kombinacja florystyczna typowa, właściwa dla siedliska. </w:t>
            </w:r>
          </w:p>
          <w:p w14:paraId="75B15EDB" w14:textId="77777777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 U1 na 7 stanowiskach ** (9170_II, 9170_III, 9170_IV, 9170_V, </w:t>
            </w:r>
          </w:p>
          <w:p w14:paraId="3A11D84E" w14:textId="77777777" w:rsidR="001428B6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9170_IX, 9170_X, 9170_XIV)  </w:t>
            </w:r>
          </w:p>
          <w:p w14:paraId="3090FB35" w14:textId="59A409E4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Charakterystyczna kombinacja florystyczna zniekształcona w stosunku do typowej dla siedliska.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004EADAA" w14:textId="77777777" w:rsidR="001428B6" w:rsidRPr="00BA1E08" w:rsidRDefault="001428B6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01FFA3" w14:textId="77777777" w:rsidR="00612293" w:rsidRPr="00BA1E08" w:rsidRDefault="00612293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3 stanowiskach ** </w:t>
            </w:r>
          </w:p>
          <w:p w14:paraId="051C5CB4" w14:textId="77777777" w:rsidR="001428B6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(9170_VI, 9170_VIII, 9170_XII)  </w:t>
            </w:r>
          </w:p>
          <w:p w14:paraId="78B8F2D1" w14:textId="2C1D15F2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Charakterystyczna kombinacja florystyczna zdominowana przez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gatunki synantropijne lub obce.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612293" w:rsidRPr="00BA1E08" w14:paraId="22E0806F" w14:textId="77777777" w:rsidTr="00612293">
        <w:tc>
          <w:tcPr>
            <w:tcW w:w="1088" w:type="dxa"/>
            <w:vMerge/>
          </w:tcPr>
          <w:p w14:paraId="70710D25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3C12457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3FFDE58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Inwazyjne gatunki obce w podszycie i runie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A018FF7" w14:textId="77777777" w:rsidR="00612293" w:rsidRPr="00BA1E08" w:rsidRDefault="00612293" w:rsidP="00BA1E08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12 stanowiskach** (9170_I, 9170_II, 9170_III, 9170_V, </w:t>
            </w:r>
          </w:p>
          <w:p w14:paraId="1B7B3C78" w14:textId="331AEDBD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9170_VI, 9170_IX, 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9170_X, 9170_XI,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9170_XII, 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9170_XIII, 9170_XV,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9170_XVI)  </w:t>
            </w:r>
          </w:p>
          <w:p w14:paraId="61CB93DE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inwazyjnych gatunków obcych w podszycie i runie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2B1F4BF2" w14:textId="77777777" w:rsidR="001428B6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Poprawa oceny wskaźnika z U1 do FV na 1 stanowisku ** (9170_VII). </w:t>
            </w:r>
          </w:p>
          <w:p w14:paraId="59F4A867" w14:textId="6AB1460C" w:rsidR="00612293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inwazyjnych gatunków obcych w podszycie i runie. </w:t>
            </w:r>
          </w:p>
          <w:p w14:paraId="19ED61D2" w14:textId="77777777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U1 na 1 stanowisku ** (9170_VIII). </w:t>
            </w:r>
          </w:p>
          <w:p w14:paraId="42CE6611" w14:textId="77777777" w:rsidR="00612293" w:rsidRPr="00BA1E08" w:rsidRDefault="00612293" w:rsidP="00BA1E08">
            <w:pPr>
              <w:spacing w:after="108" w:line="234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Inwazyjne gatunki obce w podszycie i runie występują sporadycznie na poziomie poniżej 2% pokrycia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transektu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032E7D89" w14:textId="77777777" w:rsidR="00612293" w:rsidRPr="00BA1E08" w:rsidRDefault="00612293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2 stanowiskach** </w:t>
            </w:r>
          </w:p>
          <w:p w14:paraId="29929EB4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(9170_IV, 9170_XIV,)  </w:t>
            </w:r>
          </w:p>
          <w:p w14:paraId="78DF2021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Inwazyjne gatunki obce występują w podszycie i runie pojedynczo lub licznie (ponad 2% pokrycia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transektu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). 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1E6CA565" w14:textId="77777777" w:rsidTr="00612293">
        <w:tc>
          <w:tcPr>
            <w:tcW w:w="1088" w:type="dxa"/>
            <w:vMerge/>
          </w:tcPr>
          <w:p w14:paraId="19ABF246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747A39FF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00FF249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Ekspansywne gatunki rodzime w runie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4ECE9DBB" w14:textId="77777777" w:rsidR="00612293" w:rsidRPr="00BA1E08" w:rsidRDefault="00612293" w:rsidP="00BA1E08">
            <w:pPr>
              <w:spacing w:after="1" w:line="236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9 stanowiskach** (9170_III, 9170_IV, 9170_V, 9170_VI, </w:t>
            </w:r>
          </w:p>
          <w:p w14:paraId="16DB2A21" w14:textId="0038888B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9170_VII, 9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170_IX, 9170_X, 9170_XII,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9170_XIII) </w:t>
            </w:r>
          </w:p>
          <w:p w14:paraId="70EC0429" w14:textId="77777777" w:rsidR="00612293" w:rsidRPr="00BA1E08" w:rsidRDefault="00612293" w:rsidP="00BA1E08">
            <w:pPr>
              <w:spacing w:after="108" w:line="234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Brak gatunków ekspansywnych lub pojedyncze okazy gatunków nitrofilnych w runie. </w:t>
            </w:r>
          </w:p>
          <w:p w14:paraId="2968805F" w14:textId="77777777" w:rsidR="00612293" w:rsidRPr="00BA1E08" w:rsidRDefault="00612293" w:rsidP="00BA1E08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 U1 na 5 stanowiskach ** (9170_I, 9170_II, 9170_XI, 9170_XV, 9170_XVI). </w:t>
            </w:r>
          </w:p>
          <w:p w14:paraId="29119082" w14:textId="77777777" w:rsidR="00612293" w:rsidRPr="00BA1E08" w:rsidRDefault="00612293" w:rsidP="00BA1E08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Występowanie pojedynczych okazów gatunków – powyżej 1% lecz nie więcej niż 5% pokrycia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transektu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21E19675" w14:textId="77777777" w:rsidR="00612293" w:rsidRPr="00BA1E08" w:rsidRDefault="00612293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2 stanowiskach** </w:t>
            </w:r>
          </w:p>
          <w:p w14:paraId="6655C810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(9170_VIII, 9170_XIV) </w:t>
            </w:r>
          </w:p>
          <w:p w14:paraId="03E90B8C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Gatunki ekspansywne występują licznie – powyżej 5% pokrycia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transektu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34896087" w14:textId="77777777" w:rsidTr="00612293">
        <w:tc>
          <w:tcPr>
            <w:tcW w:w="1088" w:type="dxa"/>
            <w:vMerge/>
          </w:tcPr>
          <w:p w14:paraId="4911DB9F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D234AF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E0098C9" w14:textId="77777777" w:rsidR="00612293" w:rsidRPr="00BA1E08" w:rsidRDefault="00612293" w:rsidP="00BA1E08">
            <w:pPr>
              <w:spacing w:after="0" w:line="259" w:lineRule="auto"/>
              <w:ind w:left="0" w:right="565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Struktura pionowa  i przestrzenna roślinności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57F23ECB" w14:textId="77777777" w:rsidR="00612293" w:rsidRPr="00BA1E08" w:rsidRDefault="00612293" w:rsidP="00BA1E08">
            <w:pPr>
              <w:spacing w:after="7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3 stanowiskach** </w:t>
            </w:r>
          </w:p>
          <w:p w14:paraId="035FE18B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(9170_I, 9170_X, 9170_XIII) </w:t>
            </w:r>
          </w:p>
          <w:p w14:paraId="105C4546" w14:textId="77777777" w:rsidR="00612293" w:rsidRPr="00BA1E08" w:rsidRDefault="00612293" w:rsidP="00BA1E08">
            <w:pPr>
              <w:spacing w:after="110" w:line="234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Zróżnicowana struktura, powyżej 50% powierzchni pokryte przez zwarty drzewostan, jednak obecne luki i prześwietlenia. </w:t>
            </w:r>
          </w:p>
          <w:p w14:paraId="3EDA559D" w14:textId="77777777" w:rsidR="00612293" w:rsidRPr="00BA1E08" w:rsidRDefault="00612293" w:rsidP="00BA1E08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U1 na 12 stanowisku ** (9170_II, 9170_III, 9170_IV, 9170_V, </w:t>
            </w:r>
          </w:p>
          <w:p w14:paraId="591330F0" w14:textId="77777777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9170_VI, 9170_VII, 9170_IX, 9170_XI, 9170_XII, 9170_XIV, 9170_XV, 9170_XVI). </w:t>
            </w:r>
          </w:p>
          <w:p w14:paraId="50495D46" w14:textId="77777777" w:rsidR="00612293" w:rsidRPr="00BA1E08" w:rsidRDefault="00612293" w:rsidP="00BA1E08">
            <w:pPr>
              <w:spacing w:after="109" w:line="234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Jednolity, stary drzewostan lub struktura zróżnicowana ze zwartym starym drzewostanem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zajmującym 10-50% powierzchni. </w:t>
            </w:r>
          </w:p>
          <w:p w14:paraId="298C2A76" w14:textId="77777777" w:rsidR="00612293" w:rsidRPr="00BA1E08" w:rsidRDefault="00612293" w:rsidP="00BA1E08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1 stanowisku** </w:t>
            </w:r>
          </w:p>
          <w:p w14:paraId="0145B727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(9170_VIII) </w:t>
            </w:r>
          </w:p>
          <w:p w14:paraId="6A90152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Jednolite odnowienia lub zróżnicowana struktura z poniżej 10% powierzchni zajętej przez fragmenty starego drzewostanu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235DC7D7" w14:textId="77777777" w:rsidTr="00612293">
        <w:tc>
          <w:tcPr>
            <w:tcW w:w="1088" w:type="dxa"/>
            <w:vMerge/>
          </w:tcPr>
          <w:p w14:paraId="1548DFAE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7B9D860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FAE9D44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Wiek drzewostanu (udział starodrzewu)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08D3EAA3" w14:textId="77777777" w:rsidR="00612293" w:rsidRPr="00BA1E08" w:rsidRDefault="00612293" w:rsidP="00BA1E08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5 stanowiskach** </w:t>
            </w:r>
          </w:p>
          <w:p w14:paraId="704CABB5" w14:textId="13DAE5EF" w:rsidR="00612293" w:rsidRPr="00BA1E08" w:rsidRDefault="001428B6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(9170_V, 9170_VI, 9170_VIII,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9170_XII, 9170_XIII) </w:t>
            </w:r>
          </w:p>
          <w:p w14:paraId="4864269B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Powyżej 10% stanowi udział drzew starszych niż 100 lat. </w:t>
            </w:r>
          </w:p>
          <w:p w14:paraId="4529D8DB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Poprawa oceny wskaźnika z U1 na FV na </w:t>
            </w:r>
          </w:p>
          <w:p w14:paraId="71712D83" w14:textId="3ED16D66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4 stanowiskach** (9170_XI, 9170_XIV, 9170_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XV,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9170_XVI) </w:t>
            </w:r>
          </w:p>
          <w:p w14:paraId="1DEBE045" w14:textId="77777777" w:rsidR="00612293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Zwiększenie wieku drzewostanu tak aby udział drzew starszych niż 100 lat stanowił powyżej 10%.  </w:t>
            </w:r>
          </w:p>
          <w:p w14:paraId="2C02A1F1" w14:textId="786496EE" w:rsidR="00E42390" w:rsidRPr="00BA1E08" w:rsidRDefault="00612293" w:rsidP="00BA1E08">
            <w:pPr>
              <w:spacing w:line="259" w:lineRule="auto"/>
              <w:ind w:left="0" w:right="27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poziomie U1 na 7 stanowiskach** (9170</w:t>
            </w:r>
            <w:r w:rsidR="00512FC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_I, 9170_II, 9170_III, 9170_IV,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9170_VII, 9170_IX, 9170_X). </w:t>
            </w:r>
          </w:p>
          <w:p w14:paraId="7D077D45" w14:textId="7C0B54D7" w:rsidR="00612293" w:rsidRPr="00BA1E08" w:rsidRDefault="00612293" w:rsidP="00BA1E08">
            <w:pPr>
              <w:spacing w:line="259" w:lineRule="auto"/>
              <w:ind w:left="0" w:right="276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Poniżej 10% stanowi udział drzew starszych niż 100 lat, ale powyżej 50% udział drzew starszych niż 50 lat.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612293" w:rsidRPr="00BA1E08" w14:paraId="42EA579D" w14:textId="77777777" w:rsidTr="00612293">
        <w:tc>
          <w:tcPr>
            <w:tcW w:w="1088" w:type="dxa"/>
            <w:vMerge/>
          </w:tcPr>
          <w:p w14:paraId="5FC83BA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FA63B02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732896D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Naturalne odnowienie drzewostanu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3898066F" w14:textId="678E81AD" w:rsidR="00612293" w:rsidRPr="00BA1E08" w:rsidRDefault="00612293" w:rsidP="00BA1E08">
            <w:pPr>
              <w:spacing w:after="10" w:line="238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5 stanowiskach**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(9170_I</w:t>
            </w:r>
            <w:r w:rsidR="00512FC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 9170_VII, 9170_IX, 9170_XII,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9170_XIII) </w:t>
            </w:r>
          </w:p>
          <w:p w14:paraId="3B3BAEA9" w14:textId="77777777" w:rsidR="00612293" w:rsidRPr="00BA1E08" w:rsidRDefault="00612293" w:rsidP="00BA1E08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Odnowienia obfite, w lukach i prześwietleniach, brak pod okapem drzewostanu</w:t>
            </w:r>
            <w:r w:rsidRPr="00BA1E08">
              <w:rPr>
                <w:rFonts w:asciiTheme="minorHAnsi" w:hAnsiTheme="minorHAnsi" w:cstheme="minorHAnsi"/>
                <w:i/>
                <w:color w:val="00B050"/>
                <w:sz w:val="24"/>
                <w:szCs w:val="24"/>
              </w:rPr>
              <w:t xml:space="preserve">,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nieliczne ślady zgryzania.  </w:t>
            </w:r>
          </w:p>
          <w:p w14:paraId="7D1A8499" w14:textId="77777777" w:rsidR="00512FC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U1 na FV na 1 stanowisku** (9170_XI)</w:t>
            </w:r>
          </w:p>
          <w:p w14:paraId="0424FB4B" w14:textId="13B4A454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Odnowienia obfite, w lukach i prześwietleniach, brak pod okapem drzewostanu nieliczne ślady zgryzania.  </w:t>
            </w:r>
          </w:p>
          <w:p w14:paraId="1410D5E7" w14:textId="77777777" w:rsidR="00512FC3" w:rsidRPr="00BA1E08" w:rsidRDefault="00512FC3" w:rsidP="00BA1E08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C92AAA" w14:textId="1BC4B31D" w:rsidR="00612293" w:rsidRPr="00BA1E08" w:rsidRDefault="00612293" w:rsidP="00BA1E08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poziomie U1 na 9 stanowiskach** (9170_II, 9170_III, 9170_IV, 9170_V, 9170_VI, 9170_X</w:t>
            </w:r>
            <w:r w:rsidR="00512FC3" w:rsidRPr="00BA1E08">
              <w:rPr>
                <w:rFonts w:asciiTheme="minorHAnsi" w:hAnsiTheme="minorHAnsi" w:cstheme="minorHAnsi"/>
                <w:sz w:val="24"/>
                <w:szCs w:val="24"/>
              </w:rPr>
              <w:t>, 9170_XIV, 9170_XV, 9170_XVI)</w:t>
            </w:r>
          </w:p>
          <w:p w14:paraId="55767AFF" w14:textId="77777777" w:rsidR="00612293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Odnowienia pojedyncze nie reagujące na luki lub też w lukach lecz z licznymi śladami zgryzania. </w:t>
            </w:r>
          </w:p>
          <w:p w14:paraId="3D596E2A" w14:textId="77777777" w:rsidR="00612293" w:rsidRPr="00BA1E08" w:rsidRDefault="00612293" w:rsidP="00BA1E08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1 stanowisku** </w:t>
            </w:r>
          </w:p>
          <w:p w14:paraId="2AE41FD2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(9170_VIII) </w:t>
            </w:r>
          </w:p>
          <w:p w14:paraId="0CA5779C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Całkowity brak odnowień, obecne ślady zgryzania.  </w:t>
            </w:r>
          </w:p>
        </w:tc>
      </w:tr>
      <w:tr w:rsidR="00612293" w:rsidRPr="00BA1E08" w14:paraId="03AC745F" w14:textId="77777777" w:rsidTr="00612293">
        <w:tc>
          <w:tcPr>
            <w:tcW w:w="1088" w:type="dxa"/>
            <w:vMerge/>
          </w:tcPr>
          <w:p w14:paraId="333007D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4AA7D5B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B97DE42" w14:textId="2AA3A07C" w:rsidR="00612293" w:rsidRPr="00BA1E08" w:rsidRDefault="001428B6" w:rsidP="00BA1E08">
            <w:pPr>
              <w:spacing w:after="0" w:line="259" w:lineRule="auto"/>
              <w:ind w:left="0" w:right="132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obce  w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>drzewostanie</w:t>
            </w:r>
            <w:r w:rsidR="00612293"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1D329F22" w14:textId="77777777" w:rsidR="004B3B0F" w:rsidRPr="00BA1E08" w:rsidRDefault="00612293" w:rsidP="00BA1E08">
            <w:pPr>
              <w:spacing w:after="0" w:line="237" w:lineRule="auto"/>
              <w:ind w:left="34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wszystkich 16 stanowiskach** </w:t>
            </w:r>
          </w:p>
          <w:p w14:paraId="7C36476A" w14:textId="3A0F93C6" w:rsidR="00612293" w:rsidRPr="00BA1E08" w:rsidRDefault="00612293" w:rsidP="00BA1E08">
            <w:pPr>
              <w:spacing w:after="0" w:line="237" w:lineRule="auto"/>
              <w:ind w:left="34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(9170_I, 9170_II, 9170_III, 9170_IV, 9170_V, 9170_VI, </w:t>
            </w:r>
          </w:p>
          <w:p w14:paraId="495EAB9D" w14:textId="77777777" w:rsidR="00612293" w:rsidRPr="00BA1E08" w:rsidRDefault="00612293" w:rsidP="00BA1E08">
            <w:pPr>
              <w:spacing w:after="0" w:line="259" w:lineRule="auto"/>
              <w:ind w:left="0" w:right="26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9170_VII, 9170_VIII, 9170_IX, 9170_X, </w:t>
            </w:r>
          </w:p>
          <w:p w14:paraId="02A4E428" w14:textId="22795321" w:rsidR="004B3B0F" w:rsidRPr="00BA1E08" w:rsidRDefault="004B3B0F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9170_XI, 9170_XII, 9170_XIII,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9170_XIV, 9170_XV, 9170_XVI)  </w:t>
            </w:r>
          </w:p>
          <w:p w14:paraId="708399B4" w14:textId="0AD1821D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Gatunki obce poniżej 1%, nie odnawiające się.  </w:t>
            </w:r>
          </w:p>
        </w:tc>
      </w:tr>
      <w:tr w:rsidR="00612293" w:rsidRPr="00BA1E08" w14:paraId="0A74BA9E" w14:textId="77777777" w:rsidTr="00612293">
        <w:tc>
          <w:tcPr>
            <w:tcW w:w="1088" w:type="dxa"/>
            <w:vMerge/>
          </w:tcPr>
          <w:p w14:paraId="09F91C3C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34BCD45B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B2B877E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Martwe drewno (łączne zasoby)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376D320" w14:textId="77777777" w:rsidR="004B3B0F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poziomie FV na 3 stanowiskach** (9170_V, 9170_X, 9170_XIII)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</w:t>
            </w:r>
          </w:p>
          <w:p w14:paraId="5FF9BDD8" w14:textId="208E3B6C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Łączne zasoby martwego drewna wynoszą powyżej 20 m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3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/ha.  </w:t>
            </w:r>
          </w:p>
          <w:p w14:paraId="38BC3E14" w14:textId="77777777" w:rsidR="004B3B0F" w:rsidRPr="00BA1E08" w:rsidRDefault="004B3B0F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AF4F5D7" w14:textId="12507856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poziomie U1 na 4 stanowiskach** (9170_III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>, 9170_VI, 9170_VII, 9170_XII)</w:t>
            </w:r>
          </w:p>
          <w:p w14:paraId="728801EF" w14:textId="77777777" w:rsidR="00612293" w:rsidRPr="00BA1E08" w:rsidRDefault="00612293" w:rsidP="00BA1E08">
            <w:pPr>
              <w:spacing w:after="133" w:line="222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Łączne zasoby martwego drewna wynoszą 10-20 m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3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/ha. </w:t>
            </w:r>
          </w:p>
          <w:p w14:paraId="75F29565" w14:textId="77777777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trike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Utrzymanie oceny wskaźnika na poziomie U2 na 9 stanowiskach**, </w:t>
            </w:r>
          </w:p>
          <w:p w14:paraId="765A337B" w14:textId="77777777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(9170_I , 9170_II, 9170_IV, 9170_VIII, 9170_IX, 9170_XI, 9170_XIV, 9170_XV, 9170_XVI). </w:t>
            </w:r>
          </w:p>
          <w:p w14:paraId="317256B2" w14:textId="44B2B7AF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Łączne zasoby martwego drewna wynoszą poniżej 10 m</w:t>
            </w: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vertAlign w:val="superscript"/>
              </w:rPr>
              <w:t>3</w:t>
            </w: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/ha.  Z uwagi na długotrwały proces formowania/ inicjowania zasobów martwego drewna w okresie 10 lat nie ma możliwości zwiększenia zasobów do U1. Osiągniecie zasobów martwego drewna  na poziomie U1, tj. 10-20 m</w:t>
            </w: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vertAlign w:val="superscript"/>
              </w:rPr>
              <w:t>3</w:t>
            </w: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/ha, możliwe do osiągnięcia w okresie 20 lat.</w:t>
            </w:r>
            <w:r w:rsidRPr="00BA1E08">
              <w:rPr>
                <w:rFonts w:asciiTheme="minorHAnsi" w:hAnsiTheme="minorHAnsi" w:cstheme="minorHAnsi"/>
                <w:i/>
                <w:strike/>
                <w:color w:val="auto"/>
                <w:sz w:val="24"/>
                <w:szCs w:val="24"/>
              </w:rPr>
              <w:t xml:space="preserve">   </w:t>
            </w:r>
          </w:p>
        </w:tc>
      </w:tr>
      <w:tr w:rsidR="00612293" w:rsidRPr="00BA1E08" w14:paraId="451C3E31" w14:textId="77777777" w:rsidTr="00612293">
        <w:tc>
          <w:tcPr>
            <w:tcW w:w="1088" w:type="dxa"/>
            <w:vMerge/>
          </w:tcPr>
          <w:p w14:paraId="3B27EB9B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0586799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2F37F5C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Martwe drewno wielkowymiarowe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269964F" w14:textId="77777777" w:rsidR="00612293" w:rsidRPr="00BA1E08" w:rsidRDefault="00612293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2 stanowiskach** </w:t>
            </w:r>
          </w:p>
          <w:p w14:paraId="47B81CC8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(9170_V, 9170_X)  </w:t>
            </w:r>
          </w:p>
          <w:p w14:paraId="04EBD4EE" w14:textId="77777777" w:rsidR="001428B6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Łączne zasoby martwego drewna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wielkowymiarowe</w:t>
            </w:r>
            <w:r w:rsidR="001428B6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go wynoszą powyżej 5 szt./ha</w:t>
            </w:r>
            <w:r w:rsidR="001428B6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 </w:t>
            </w:r>
          </w:p>
          <w:p w14:paraId="7392F123" w14:textId="66546F0C" w:rsidR="00612293" w:rsidRPr="00BA1E08" w:rsidRDefault="00612293" w:rsidP="00BA1E08">
            <w:pPr>
              <w:spacing w:after="111" w:line="233" w:lineRule="auto"/>
              <w:ind w:left="17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trike/>
                <w:color w:val="FF0000"/>
                <w:sz w:val="24"/>
                <w:szCs w:val="24"/>
              </w:rPr>
              <w:t xml:space="preserve"> </w:t>
            </w:r>
          </w:p>
          <w:p w14:paraId="6739B43D" w14:textId="77777777" w:rsidR="00612293" w:rsidRPr="00BA1E08" w:rsidRDefault="00612293" w:rsidP="00BA1E08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U1 na 3 stanowiskach** </w:t>
            </w:r>
          </w:p>
          <w:p w14:paraId="2BC470F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(9170_III,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9170_VII, 9170_XIII)  </w:t>
            </w:r>
          </w:p>
          <w:p w14:paraId="2A2F51CF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Łączne zasoby martwego drewna wielkowymiarowego od 3 do 5 szt./ha.  </w:t>
            </w:r>
          </w:p>
          <w:p w14:paraId="4CBE927F" w14:textId="77777777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Utrzymanie oceny wskaźnika na poziomie U2 na 11 stanowiskach** (9170_I, 9170_II, 9170_IV, 9170_VI, 9170_VIII, 9170_IX, 9170_XI, 9170_XII,  9170_XIV, 9170_XV, 9170_XVI). </w:t>
            </w:r>
          </w:p>
          <w:p w14:paraId="4606F45E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 xml:space="preserve">Łączne zasoby martwego drewna wielkowymiarowego wynoszą poniżej 3 szt./ha. </w:t>
            </w:r>
          </w:p>
          <w:p w14:paraId="1DCFB9EB" w14:textId="5ECCD851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Z uwagi na długotrwały proces formowania/ inicjowania zasobów martwego drewna w okresie 10 lat nie ma możliwości zwiększenia zasobów do U1. Osiągniecie zasobów martwego drewna  na poziomie U1, tj. 3-5 szt./ha, możliwe do osiągnięcia w okresie 20 lat.</w:t>
            </w:r>
            <w:r w:rsidRPr="00BA1E08">
              <w:rPr>
                <w:rFonts w:asciiTheme="minorHAnsi" w:hAnsiTheme="minorHAnsi" w:cstheme="minorHAnsi"/>
                <w:strike/>
                <w:color w:val="auto"/>
                <w:sz w:val="24"/>
                <w:szCs w:val="24"/>
              </w:rPr>
              <w:t xml:space="preserve">   </w:t>
            </w:r>
          </w:p>
        </w:tc>
      </w:tr>
      <w:tr w:rsidR="00612293" w:rsidRPr="00BA1E08" w14:paraId="3A311D45" w14:textId="77777777" w:rsidTr="00612293">
        <w:tc>
          <w:tcPr>
            <w:tcW w:w="1088" w:type="dxa"/>
            <w:vMerge/>
          </w:tcPr>
          <w:p w14:paraId="678AC520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1B948F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C3144F5" w14:textId="77777777" w:rsidR="00612293" w:rsidRPr="00BA1E08" w:rsidRDefault="00612293" w:rsidP="00BA1E08">
            <w:pPr>
              <w:spacing w:after="0" w:line="259" w:lineRule="auto"/>
              <w:ind w:left="98" w:right="13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Mikrosiedliska drzewne (drzewa biocenotyczne) </w:t>
            </w:r>
          </w:p>
        </w:tc>
        <w:tc>
          <w:tcPr>
            <w:tcW w:w="2759" w:type="dxa"/>
          </w:tcPr>
          <w:p w14:paraId="192F564E" w14:textId="77777777" w:rsidR="00612293" w:rsidRPr="00BA1E08" w:rsidRDefault="00612293" w:rsidP="00BA1E08">
            <w:pPr>
              <w:spacing w:after="14" w:line="238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3 stanowiskach** </w:t>
            </w:r>
          </w:p>
          <w:p w14:paraId="480EA602" w14:textId="77777777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(9170_XI, 9170_XII, 9170_XIII)  </w:t>
            </w:r>
          </w:p>
          <w:p w14:paraId="750372FD" w14:textId="77777777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Łączne zasoby mikrosiedlisk drzewnych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wynoszą powyżej 20 szt./ha. 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  <w:p w14:paraId="74BD6DF5" w14:textId="77777777" w:rsidR="004B3B0F" w:rsidRPr="00BA1E08" w:rsidRDefault="004B3B0F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13FE17D" w14:textId="77777777" w:rsidR="004B3B0F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U1 na FV na 2 stan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>owiskach** (9170_XV, 9170_XVI)</w:t>
            </w:r>
          </w:p>
          <w:p w14:paraId="205F5311" w14:textId="223047D1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Łączne zasoby mikrosiedlisk drzewnych wynoszą powyżej 20 szt./ha. </w:t>
            </w:r>
          </w:p>
          <w:p w14:paraId="61BE1850" w14:textId="77777777" w:rsidR="004B3B0F" w:rsidRPr="00BA1E08" w:rsidRDefault="004B3B0F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C93160B" w14:textId="222877A0" w:rsidR="00612293" w:rsidRPr="00BA1E08" w:rsidRDefault="00612293" w:rsidP="00BA1E08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na poziomie U1na 1 stanowisku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(9170_XIV) </w:t>
            </w:r>
          </w:p>
          <w:p w14:paraId="61C18F37" w14:textId="65FE5402" w:rsidR="00612293" w:rsidRPr="00BA1E08" w:rsidRDefault="00612293" w:rsidP="00BA1E08">
            <w:pPr>
              <w:spacing w:after="112" w:line="231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Zasoby mikrosiedlisk drzewnych wynoszą 10-20 szt./ha</w:t>
            </w:r>
            <w:r w:rsidR="004B3B0F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71242E66" w14:textId="04915DBE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a oceny wskaźnika z U2 na U1 na 1 stanowisku**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(9170_V)  </w:t>
            </w:r>
          </w:p>
          <w:p w14:paraId="1414F9B7" w14:textId="5FB00972" w:rsidR="00612293" w:rsidRPr="00BA1E08" w:rsidRDefault="00612293" w:rsidP="00BA1E08">
            <w:pPr>
              <w:spacing w:after="114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Zasoby mikrosiedlisk drzewnych wynoszą 10-20 szt./ha</w:t>
            </w:r>
            <w:r w:rsidR="004B3B0F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491815C0" w14:textId="77777777" w:rsidR="004B3B0F" w:rsidRPr="00BA1E08" w:rsidRDefault="004B3B0F" w:rsidP="00BA1E08">
            <w:pPr>
              <w:spacing w:line="238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BCA24C" w14:textId="3759AA76" w:rsidR="00612293" w:rsidRPr="00BA1E08" w:rsidRDefault="004B3B0F" w:rsidP="00BA1E08">
            <w:pPr>
              <w:spacing w:line="238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9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stanowiskach** (9170_I, 9170_II, 9170_III, 9170_IV, </w:t>
            </w:r>
          </w:p>
          <w:p w14:paraId="179F02C7" w14:textId="6AF4B6DC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170_VI, 9170_VII, 9170_VIII,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9170_IX, 9170_X) </w:t>
            </w:r>
          </w:p>
          <w:p w14:paraId="4A3A508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Zasoby mikrosiedlisk drzewnych poniżej 10 szt./ha.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0E38BDA0" w14:textId="77777777" w:rsidTr="00612293">
        <w:tc>
          <w:tcPr>
            <w:tcW w:w="1088" w:type="dxa"/>
            <w:vMerge/>
          </w:tcPr>
          <w:p w14:paraId="093CB710" w14:textId="7ABA339A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79478FD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967142F" w14:textId="77777777" w:rsidR="00612293" w:rsidRPr="00BA1E08" w:rsidRDefault="00612293" w:rsidP="00BA1E08">
            <w:pPr>
              <w:spacing w:after="0" w:line="259" w:lineRule="auto"/>
              <w:ind w:left="98" w:right="155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Inne zniekształcenia,  w tym zniszczenia runa i gleby związane z pozyskaniem drewna </w:t>
            </w:r>
          </w:p>
        </w:tc>
        <w:tc>
          <w:tcPr>
            <w:tcW w:w="2759" w:type="dxa"/>
          </w:tcPr>
          <w:p w14:paraId="127E3581" w14:textId="77777777" w:rsidR="00612293" w:rsidRPr="00BA1E08" w:rsidRDefault="00612293" w:rsidP="00BA1E08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FV na 13 stanowiskach** (9170_I, 9170_II, 9170_III, 9170_IV, </w:t>
            </w:r>
          </w:p>
          <w:p w14:paraId="75E2EC3B" w14:textId="7772604C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917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0_V, 9170_VI, 9170_IX, 9170_X,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9170_XI, 9170_XIII, 9170_XIV, </w:t>
            </w:r>
          </w:p>
          <w:p w14:paraId="1D8D7A3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9170_XV, 9170_XVI)  </w:t>
            </w:r>
          </w:p>
          <w:p w14:paraId="579731BA" w14:textId="77777777" w:rsidR="00612293" w:rsidRPr="00BA1E08" w:rsidRDefault="00612293" w:rsidP="00BA1E08">
            <w:pPr>
              <w:spacing w:after="112" w:line="232" w:lineRule="auto"/>
              <w:ind w:right="5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Brak zniekształceń, w tym zniszczeń runa i gleby związanych z pozyskaniem drewna. </w:t>
            </w:r>
          </w:p>
          <w:p w14:paraId="45C2A6BA" w14:textId="77777777" w:rsidR="004B3B0F" w:rsidRPr="00BA1E08" w:rsidRDefault="004B3B0F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3EF23F" w14:textId="77777777" w:rsidR="004B3B0F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U1 na FV na 2 stan</w:t>
            </w:r>
            <w:r w:rsidR="004B3B0F" w:rsidRPr="00BA1E08">
              <w:rPr>
                <w:rFonts w:asciiTheme="minorHAnsi" w:hAnsiTheme="minorHAnsi" w:cstheme="minorHAnsi"/>
                <w:sz w:val="24"/>
                <w:szCs w:val="24"/>
              </w:rPr>
              <w:t>owiskach** (9170_VII, 9170_XII)</w:t>
            </w:r>
          </w:p>
          <w:p w14:paraId="5E5B95EB" w14:textId="6CEB62EC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zniekształceń, w tym zniszczeń runa i gleby związanych  z pozyskaniem drewna. </w:t>
            </w:r>
          </w:p>
          <w:p w14:paraId="7A93410B" w14:textId="77777777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poziomie U2 na 1 stanowisku** (9170_VIII).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7E3339AE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Liczne zniekształcenia, oddziałują na strukturę fitocenozy.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44475127" w14:textId="77777777" w:rsidTr="00612293">
        <w:tc>
          <w:tcPr>
            <w:tcW w:w="1088" w:type="dxa"/>
            <w:vMerge w:val="restart"/>
          </w:tcPr>
          <w:p w14:paraId="31CF6EE1" w14:textId="12E00DC4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06" w:type="dxa"/>
            <w:vMerge w:val="restart"/>
          </w:tcPr>
          <w:p w14:paraId="7DDD79B6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 Jodłowy bór świętokrzyski </w:t>
            </w:r>
          </w:p>
          <w:p w14:paraId="3493425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Abietetum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polonicum)</w:t>
            </w:r>
          </w:p>
        </w:tc>
        <w:tc>
          <w:tcPr>
            <w:tcW w:w="2798" w:type="dxa"/>
          </w:tcPr>
          <w:p w14:paraId="1065BE62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Powierzchnia siedliska  </w:t>
            </w:r>
          </w:p>
        </w:tc>
        <w:tc>
          <w:tcPr>
            <w:tcW w:w="2759" w:type="dxa"/>
          </w:tcPr>
          <w:p w14:paraId="2A456BDA" w14:textId="415F85FB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</w:t>
            </w:r>
            <w:r w:rsidR="00CE1D4A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siedliska na powierzchni 424,00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ha. </w:t>
            </w:r>
          </w:p>
        </w:tc>
      </w:tr>
      <w:tr w:rsidR="00612293" w:rsidRPr="00BA1E08" w14:paraId="34B69DB3" w14:textId="77777777" w:rsidTr="00612293">
        <w:tc>
          <w:tcPr>
            <w:tcW w:w="1088" w:type="dxa"/>
            <w:vMerge/>
          </w:tcPr>
          <w:p w14:paraId="7F011F87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923807E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20544C2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Charakterystyczna kombinacja florystyczna </w:t>
            </w:r>
          </w:p>
        </w:tc>
        <w:tc>
          <w:tcPr>
            <w:tcW w:w="2759" w:type="dxa"/>
          </w:tcPr>
          <w:p w14:paraId="6F2B77ED" w14:textId="77777777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4 stanowiskach** (91P0_I, 91P0_III, 91P0_V, 91P0_VIII). </w:t>
            </w:r>
          </w:p>
          <w:p w14:paraId="71A4BACD" w14:textId="77777777" w:rsidR="00612293" w:rsidRPr="00BA1E08" w:rsidRDefault="00612293" w:rsidP="00BA1E08">
            <w:pPr>
              <w:spacing w:after="112" w:line="232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Charakterystyczna kombinacja florystyczna typowa, właściwa dla siedliska. </w:t>
            </w:r>
          </w:p>
          <w:p w14:paraId="579F467A" w14:textId="77777777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U1 na 7 stanowiskach** (91P0_II, 91P0_IV, 91P0_VI, 91P0_VII, 91P0_IX, 91P0_X, 91P0_XI). </w:t>
            </w:r>
          </w:p>
          <w:p w14:paraId="145FA7D7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Charakterystyczna kombinacja florystyczna zubożona w stosunku do typowej. </w:t>
            </w:r>
          </w:p>
        </w:tc>
      </w:tr>
      <w:tr w:rsidR="00612293" w:rsidRPr="00BA1E08" w14:paraId="133376EE" w14:textId="77777777" w:rsidTr="00612293">
        <w:tc>
          <w:tcPr>
            <w:tcW w:w="1088" w:type="dxa"/>
            <w:vMerge/>
          </w:tcPr>
          <w:p w14:paraId="5CCCB783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34A9147A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58357C6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Obce gatunki inwazyjne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ACB1D66" w14:textId="77777777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</w:p>
          <w:p w14:paraId="501D1B78" w14:textId="790B2094" w:rsidR="00612293" w:rsidRPr="00BA1E08" w:rsidRDefault="001428B6" w:rsidP="00BA1E08">
            <w:pPr>
              <w:spacing w:after="0" w:line="259" w:lineRule="auto"/>
              <w:ind w:right="10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stanowiskach**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>(91P0_I, 91P0_II, 91P0_III, 91P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0_IV, 91P0_V,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91P0_VI, 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91P0_VII, 91P0_VIII, 91P0_IX, 91P0_X, 91P0_XI). </w:t>
            </w:r>
          </w:p>
          <w:p w14:paraId="07B3AE54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lub sporadyczne występujące obce gatunki inwazyjne, o łącznym pokryciu nie przekraczającym 1%. </w:t>
            </w:r>
          </w:p>
        </w:tc>
      </w:tr>
      <w:tr w:rsidR="00612293" w:rsidRPr="00BA1E08" w14:paraId="32D1F5A1" w14:textId="77777777" w:rsidTr="00612293">
        <w:tc>
          <w:tcPr>
            <w:tcW w:w="1088" w:type="dxa"/>
            <w:vMerge/>
          </w:tcPr>
          <w:p w14:paraId="3866349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3FC8489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9754307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Rodzime gatunki ekspansywne roślin zielnych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3299336B" w14:textId="77777777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</w:p>
          <w:p w14:paraId="1E00155D" w14:textId="73B2E9AB" w:rsidR="00612293" w:rsidRPr="00BA1E08" w:rsidRDefault="00612293" w:rsidP="00BA1E08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11 stanowiskach** (91P0_I, 91P0_II, 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91P0_III,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91P0_IV, 91P0_V, 91P0_VI, 91P0_VII, 91P0_VIII, 91P0_IX, 91P0_X, 91P0_XI). </w:t>
            </w:r>
          </w:p>
          <w:p w14:paraId="0440538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lub występują spoza listy gatunków składających się na typową kombinację florystyczną z pokryciem poniżej 25%.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094F6261" w14:textId="77777777" w:rsidTr="00612293">
        <w:tc>
          <w:tcPr>
            <w:tcW w:w="1088" w:type="dxa"/>
            <w:vMerge/>
          </w:tcPr>
          <w:p w14:paraId="3BC8FE2D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8CBD246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E4E9DAC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Obecność martwego drewna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31BB3C1C" w14:textId="7FBA91D0" w:rsidR="005529E4" w:rsidRPr="00BA1E08" w:rsidRDefault="00612293" w:rsidP="00BA1E08">
            <w:pPr>
              <w:spacing w:after="106" w:line="236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U1 na 8 stanowiskach** (91P0_II, 91P0_III, 91P0_V, 91P0_VI, 91P0_VI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I, 91P0_VIII, 91P0_IX, 91P0_XI)</w:t>
            </w:r>
          </w:p>
          <w:p w14:paraId="1903ABF3" w14:textId="0024617F" w:rsidR="00612293" w:rsidRPr="00BA1E08" w:rsidRDefault="00612293" w:rsidP="00BA1E08">
            <w:pPr>
              <w:spacing w:after="106" w:line="236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Obecność martwego drewna odpowiada jakościowo strukturze drzewostanu a ilościowo są pomiędzy 3% a 10% zasobności drzewostanu.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E8424C" w14:textId="3D56B9FB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U2 na 3 stanowiska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ch** (91P0_I, 91P0_IV, 91P0_IX)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6605952" w14:textId="2E4F2FA8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Zasoby martwego drewna mniejsze niż 3% zasobności drzewostanu.</w:t>
            </w:r>
            <w:r w:rsidR="005529E4"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60632C91" w14:textId="77777777" w:rsidTr="00612293">
        <w:tc>
          <w:tcPr>
            <w:tcW w:w="1088" w:type="dxa"/>
            <w:vMerge/>
          </w:tcPr>
          <w:p w14:paraId="457DD092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06B746C3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0225286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Wiek drzewostanu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384F3ED8" w14:textId="003CEC20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manie oceny wskaźnika na U1 na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stanowiskach** (91P0_II, 91P0_III, </w:t>
            </w:r>
          </w:p>
          <w:p w14:paraId="532AB22B" w14:textId="49766DAD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91P0_IV, 91P0_V, 91P0_VI, 91P0_VII, 91P0_V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III, 91P0_IX, 91P0_X, 91P0_XI)</w:t>
            </w:r>
          </w:p>
          <w:p w14:paraId="28020353" w14:textId="77777777" w:rsidR="00612293" w:rsidRPr="00BA1E08" w:rsidRDefault="00612293" w:rsidP="00BA1E08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Poniżej 20% udział drzew starszych niż 100 lat, ale powyżej 50% udział drzew starszych niż 50 lat.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  <w:p w14:paraId="7046499C" w14:textId="2ECA2755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Poprawa oceny wskaźnika z U1 na FV na 1 stanowisku** (91P0_I) </w:t>
            </w:r>
          </w:p>
          <w:p w14:paraId="5382EA4B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Powyżej 20% udział objętości drzew starszych niż  100 lat. 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4A877EB2" w14:textId="77777777" w:rsidTr="00612293">
        <w:tc>
          <w:tcPr>
            <w:tcW w:w="1088" w:type="dxa"/>
            <w:vMerge/>
          </w:tcPr>
          <w:p w14:paraId="57B1910A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21608B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2595DC0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Gatunki obce w drzewostanie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96E5F99" w14:textId="77777777" w:rsidR="00612293" w:rsidRPr="00BA1E08" w:rsidRDefault="00612293" w:rsidP="00BA1E08">
            <w:pPr>
              <w:spacing w:line="259" w:lineRule="auto"/>
              <w:ind w:left="-1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</w:p>
          <w:p w14:paraId="2B63838E" w14:textId="16EEC64F" w:rsidR="00612293" w:rsidRPr="00BA1E08" w:rsidRDefault="00612293" w:rsidP="00BA1E08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11 st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anowiskach** (91P0_I, 91P0_II,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91P0_III, 91P0_IV, 91P0_V, 91P0_VI, 91P0_VII, 91P0_VIII, 91P0_IX, 91P0_X, 91P0_XI). </w:t>
            </w:r>
          </w:p>
          <w:p w14:paraId="23BAA638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gatunków obcych w drzewostanie.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7797025F" w14:textId="77777777" w:rsidTr="00612293">
        <w:tc>
          <w:tcPr>
            <w:tcW w:w="1088" w:type="dxa"/>
            <w:vMerge/>
          </w:tcPr>
          <w:p w14:paraId="4B145006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54EDC74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D6C4C06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Naturalne odnowienia jodły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5EAD3BA6" w14:textId="5E3D6A05" w:rsidR="00612293" w:rsidRPr="00BA1E08" w:rsidRDefault="00612293" w:rsidP="00BA1E08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8 stanowiskach** (91P0_I, 91P0_II, 91P0_III, 91P0_IV, 91P0_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V, 91P0_VIII, 91P0_IX, 91P0_XI)</w:t>
            </w:r>
          </w:p>
          <w:p w14:paraId="36D6355C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Naturalne odnowienia jodły występują, osiągając zwarcie powyżej 5%. </w:t>
            </w:r>
          </w:p>
          <w:p w14:paraId="52C9CD08" w14:textId="6157B5E8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U1 na 3 stanowiskach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** (91P0_VI, 91P0_VII, 91P0_X)</w:t>
            </w:r>
          </w:p>
          <w:p w14:paraId="22CB981B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Naturalne odnowienia jodły występują, osiągając zwarcie poniżej 5%. </w:t>
            </w:r>
          </w:p>
        </w:tc>
      </w:tr>
      <w:tr w:rsidR="00612293" w:rsidRPr="00BA1E08" w14:paraId="28477EA1" w14:textId="77777777" w:rsidTr="00612293">
        <w:tc>
          <w:tcPr>
            <w:tcW w:w="1088" w:type="dxa"/>
            <w:vMerge/>
          </w:tcPr>
          <w:p w14:paraId="7742EA0C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D19D22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2A035DA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Naturalne odnowienia buka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5E543809" w14:textId="7B3779FF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11 stanowiskach** (91P0_I, 91P0_II, </w:t>
            </w:r>
          </w:p>
          <w:p w14:paraId="5FF6942C" w14:textId="77777777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91P0_III, 91P0_IV, 91P0_V, 91P0_VI, 91P0_VII, 91P0_VIII, 91P0_IX, 91P0_X, 91P0_XI). </w:t>
            </w:r>
          </w:p>
          <w:p w14:paraId="119F5333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Naturalne odnowienia buka występują, osiągając zwarcie poniżej 25%.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62B2FF10" w14:textId="77777777" w:rsidTr="00612293">
        <w:tc>
          <w:tcPr>
            <w:tcW w:w="1088" w:type="dxa"/>
            <w:vMerge/>
          </w:tcPr>
          <w:p w14:paraId="59D1BBAE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E19F034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420ED9C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Obecność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nasadzeń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drzew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1E4830AC" w14:textId="77777777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</w:p>
          <w:p w14:paraId="121C7E93" w14:textId="2F895755" w:rsidR="00612293" w:rsidRPr="00BA1E08" w:rsidRDefault="00612293" w:rsidP="00BA1E08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11 st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anowiskach** (91P0_I, 91P0_II,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91P0_III, 91P0_IV, 91P0_V, 91P0_VI, 91P0_VII, 91P0_VIII, 91P0_IX, 91P0_X, 91P0_XI). </w:t>
            </w:r>
          </w:p>
          <w:p w14:paraId="6A3086DF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nasadzeń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lub zgodne z typowym składem gatunkowym dla boru jodłowego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1FF5EA25" w14:textId="77777777" w:rsidTr="00612293">
        <w:tc>
          <w:tcPr>
            <w:tcW w:w="1088" w:type="dxa"/>
            <w:vMerge/>
          </w:tcPr>
          <w:p w14:paraId="07EFF1CA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B1B983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CAB5AEA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Zniszczenia runa i gleby związane z pozyskaniem drewna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4CB69D3" w14:textId="483CE661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5 stanowiskach** (91P0_I, 91P0_I</w:t>
            </w:r>
            <w:r w:rsidR="005529E4" w:rsidRPr="00BA1E08">
              <w:rPr>
                <w:rFonts w:asciiTheme="minorHAnsi" w:hAnsiTheme="minorHAnsi" w:cstheme="minorHAnsi"/>
                <w:sz w:val="24"/>
                <w:szCs w:val="24"/>
              </w:rPr>
              <w:t>V, 91P0_V, 91P0_VIII, 91P0_XI)</w:t>
            </w:r>
          </w:p>
          <w:p w14:paraId="2AA77A94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zniszczeń runa i gleby związanych z pozyskaniem drewna.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  <w:p w14:paraId="761638B5" w14:textId="361D51C3" w:rsidR="00612293" w:rsidRPr="00BA1E08" w:rsidRDefault="00612293" w:rsidP="00BA1E08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U1 na FV na 5 stanowiskach** (91P0_II, 91P0_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VI, 91P0_VII, 91P0_IX, 91P0_X)</w:t>
            </w:r>
          </w:p>
          <w:p w14:paraId="4D8A79C1" w14:textId="77777777" w:rsidR="00612293" w:rsidRPr="00BA1E08" w:rsidRDefault="00612293" w:rsidP="00BA1E08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zniszczeń runa i gleby związanych z pozyskaniem drewna.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  <w:p w14:paraId="546DC0A5" w14:textId="4951A35B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U2 na F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V na 1 stanowisku** (91P0_III)</w:t>
            </w:r>
          </w:p>
          <w:p w14:paraId="11846A7D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zniszczeń runa i gleby związanych z pozyskaniem drewna.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323D429F" w14:textId="77777777" w:rsidTr="00612293">
        <w:tc>
          <w:tcPr>
            <w:tcW w:w="1088" w:type="dxa"/>
            <w:vMerge/>
          </w:tcPr>
          <w:p w14:paraId="382451C7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4620BF1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07115C9" w14:textId="77777777" w:rsidR="00612293" w:rsidRPr="00BA1E08" w:rsidRDefault="00612293" w:rsidP="00BA1E08">
            <w:pPr>
              <w:spacing w:after="0" w:line="259" w:lineRule="auto"/>
              <w:ind w:left="98" w:right="53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Zniszczenia drzewostanów, np. na skutek wiatrołomów lub gradacji owadów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14:paraId="2D5D95D0" w14:textId="77777777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</w:p>
          <w:p w14:paraId="47703206" w14:textId="0D7FD0C2" w:rsidR="00612293" w:rsidRPr="00BA1E08" w:rsidRDefault="00612293" w:rsidP="00BA1E08">
            <w:pPr>
              <w:spacing w:after="0" w:line="259" w:lineRule="auto"/>
              <w:ind w:left="0" w:right="8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 stanowiskach** (91P0_I, 91P0_II, 91P0_III,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91P0_IV, 91P0_V, 91P0_VI, 91P0_VII, 91P0_VIII, 91P0_IX, 91P0_X, 91P0_XI), z uwzględnieniem naturalnych procesów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  <w:p w14:paraId="363BE141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zniszczeń drzewostanów (np. na skutek wiatrołomów lub gradacji owadów), lub występują sporadyczne poniżej 3% zasobności drzewostanu.</w:t>
            </w:r>
            <w:r w:rsidRPr="00BA1E08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612293" w:rsidRPr="00BA1E08" w14:paraId="503B6066" w14:textId="77777777" w:rsidTr="00612293">
        <w:tc>
          <w:tcPr>
            <w:tcW w:w="1088" w:type="dxa"/>
            <w:vMerge w:val="restart"/>
          </w:tcPr>
          <w:p w14:paraId="73319697" w14:textId="77777777" w:rsidR="00612293" w:rsidRPr="00BA1E08" w:rsidRDefault="00612293" w:rsidP="00BA1E08">
            <w:pPr>
              <w:spacing w:after="0" w:line="259" w:lineRule="auto"/>
              <w:ind w:left="17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</w:p>
          <w:p w14:paraId="506B0DF9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  <w:vMerge w:val="restart"/>
          </w:tcPr>
          <w:p w14:paraId="3603F1AF" w14:textId="77777777" w:rsidR="00612293" w:rsidRPr="00BA1E08" w:rsidRDefault="00612293" w:rsidP="00BA1E08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*91E0 Łęgi wierzbowe, topolowe, olszowe i jesionowe </w:t>
            </w:r>
          </w:p>
          <w:p w14:paraId="505B9373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Salicetum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albo-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fragilis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Populetum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64348A8D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albae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Alnenion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glutinoso-incanae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,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olsy źródliskowe) </w:t>
            </w:r>
          </w:p>
        </w:tc>
        <w:tc>
          <w:tcPr>
            <w:tcW w:w="2798" w:type="dxa"/>
          </w:tcPr>
          <w:p w14:paraId="4EB43304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Powierzchnia siedliska  </w:t>
            </w:r>
          </w:p>
        </w:tc>
        <w:tc>
          <w:tcPr>
            <w:tcW w:w="2759" w:type="dxa"/>
          </w:tcPr>
          <w:p w14:paraId="7215FA97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siedliska na powierzchni 18,60 ha. </w:t>
            </w:r>
          </w:p>
        </w:tc>
      </w:tr>
      <w:tr w:rsidR="00612293" w:rsidRPr="00BA1E08" w14:paraId="63861423" w14:textId="77777777" w:rsidTr="00612293">
        <w:tc>
          <w:tcPr>
            <w:tcW w:w="1088" w:type="dxa"/>
            <w:vMerge/>
          </w:tcPr>
          <w:p w14:paraId="10EE187A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92DB79F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9EA0430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charakterystyczne </w:t>
            </w:r>
          </w:p>
        </w:tc>
        <w:tc>
          <w:tcPr>
            <w:tcW w:w="2759" w:type="dxa"/>
          </w:tcPr>
          <w:p w14:paraId="71AF6C78" w14:textId="71774B02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h** (91E0_I, 91E0_II, 91E0_III)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1E118EC" w14:textId="7309C503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Kombinacja florystyczna typowa dla łęgu. </w:t>
            </w:r>
          </w:p>
        </w:tc>
      </w:tr>
      <w:tr w:rsidR="00612293" w:rsidRPr="00BA1E08" w14:paraId="39E26BF5" w14:textId="77777777" w:rsidTr="00612293">
        <w:tc>
          <w:tcPr>
            <w:tcW w:w="1088" w:type="dxa"/>
            <w:vMerge/>
          </w:tcPr>
          <w:p w14:paraId="29BF6D0A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FC6E8CF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CDE0E4F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dominujące </w:t>
            </w:r>
          </w:p>
        </w:tc>
        <w:tc>
          <w:tcPr>
            <w:tcW w:w="2759" w:type="dxa"/>
          </w:tcPr>
          <w:p w14:paraId="6DD7E6FB" w14:textId="28447CB2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** (91E0_I, 91E0_II, 91E0_III)</w:t>
            </w:r>
          </w:p>
          <w:p w14:paraId="0EC515CF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We wszystkich warstwach dominują gatunki typowe dla siedliska, przy czym są naturalne stosunki ilościowe (nie ma dominacji facjalnej). </w:t>
            </w:r>
          </w:p>
        </w:tc>
      </w:tr>
      <w:tr w:rsidR="00612293" w:rsidRPr="00BA1E08" w14:paraId="7E755FB2" w14:textId="77777777" w:rsidTr="00612293">
        <w:tc>
          <w:tcPr>
            <w:tcW w:w="1088" w:type="dxa"/>
            <w:vMerge/>
          </w:tcPr>
          <w:p w14:paraId="3E5473F7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8F19C07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7FB9573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obce geograficznie w drzewostanie </w:t>
            </w:r>
          </w:p>
        </w:tc>
        <w:tc>
          <w:tcPr>
            <w:tcW w:w="2759" w:type="dxa"/>
          </w:tcPr>
          <w:p w14:paraId="09A165FA" w14:textId="32F1D55D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** (91E0_I, 91E0_II, 91E0_III)</w:t>
            </w:r>
          </w:p>
          <w:p w14:paraId="0FD1CB6A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Gatunki obce geograficznie w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drzewostanie poniżej 1% i nie odnawiające się. </w:t>
            </w:r>
          </w:p>
        </w:tc>
      </w:tr>
      <w:tr w:rsidR="00612293" w:rsidRPr="00BA1E08" w14:paraId="1BC59297" w14:textId="77777777" w:rsidTr="00612293">
        <w:tc>
          <w:tcPr>
            <w:tcW w:w="1088" w:type="dxa"/>
            <w:vMerge/>
          </w:tcPr>
          <w:p w14:paraId="77E526B9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D0B792D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C347177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Inwazyjne gatunki obce w podszycie i runie </w:t>
            </w:r>
          </w:p>
        </w:tc>
        <w:tc>
          <w:tcPr>
            <w:tcW w:w="2759" w:type="dxa"/>
          </w:tcPr>
          <w:p w14:paraId="72F1ABF5" w14:textId="759B9122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** (91E0_I, 91E0_II, 91E0_III)</w:t>
            </w:r>
          </w:p>
          <w:p w14:paraId="3C5ECC04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Obecny najwyżej 1 gatunek obcy w podszycie i runie, nieliczny - sporadyczny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  <w:tr w:rsidR="00612293" w:rsidRPr="00BA1E08" w14:paraId="278ECC2D" w14:textId="77777777" w:rsidTr="00612293">
        <w:tc>
          <w:tcPr>
            <w:tcW w:w="1088" w:type="dxa"/>
            <w:vMerge/>
          </w:tcPr>
          <w:p w14:paraId="05957C3B" w14:textId="77777777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2CBA0F3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8EA68FC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Rodzime gatunki ekspansywne roślin zielnych (Ekspansywne gatunki rodzime (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apofity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) w runie) </w:t>
            </w:r>
          </w:p>
        </w:tc>
        <w:tc>
          <w:tcPr>
            <w:tcW w:w="2759" w:type="dxa"/>
          </w:tcPr>
          <w:p w14:paraId="03CA7C2B" w14:textId="019EBD17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V na 1 stanowisku** (91E0_III)</w:t>
            </w:r>
          </w:p>
          <w:p w14:paraId="0A0A3153" w14:textId="77777777" w:rsidR="00612293" w:rsidRPr="00BA1E08" w:rsidRDefault="00612293" w:rsidP="00BA1E08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Rodzime gatunki ekspansywne roślin zielnych nie wykazują bardzo silnej ekspansywności. </w:t>
            </w:r>
          </w:p>
          <w:p w14:paraId="515CFFE9" w14:textId="77777777" w:rsidR="001025D7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U1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(91E0_I, 91E0_II)</w:t>
            </w:r>
          </w:p>
          <w:p w14:paraId="4412FD5E" w14:textId="41C8D9EC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Występowanie silnie ekspansywnych gatunków lecz nie ograniczających różnorodności runa. </w:t>
            </w:r>
          </w:p>
        </w:tc>
      </w:tr>
      <w:tr w:rsidR="00612293" w:rsidRPr="00BA1E08" w14:paraId="22DE341C" w14:textId="77777777" w:rsidTr="00612293">
        <w:tc>
          <w:tcPr>
            <w:tcW w:w="1088" w:type="dxa"/>
            <w:vMerge/>
          </w:tcPr>
          <w:p w14:paraId="2C3BA9B3" w14:textId="77D27664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07E9F938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60A8DDF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Martwe drewno </w:t>
            </w:r>
          </w:p>
        </w:tc>
        <w:tc>
          <w:tcPr>
            <w:tcW w:w="2759" w:type="dxa"/>
          </w:tcPr>
          <w:p w14:paraId="1AAEA98D" w14:textId="77777777" w:rsidR="001025D7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stan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owiskach** (91E0_II, 91E0_III)</w:t>
            </w:r>
          </w:p>
          <w:p w14:paraId="4DF16426" w14:textId="6014D7FB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Zasoby martwego drewna odpowiadają jakościowo strukturze drzewostanu (są obecne całe martwe drzewa, a nie tylko gałęzie), a ilościowo przekraczają 10% zasobności drzewostanu. </w:t>
            </w:r>
          </w:p>
          <w:p w14:paraId="27BDA76B" w14:textId="77777777" w:rsidR="001025D7" w:rsidRPr="00BA1E08" w:rsidRDefault="001025D7" w:rsidP="00BA1E08">
            <w:pPr>
              <w:spacing w:after="0" w:line="229" w:lineRule="auto"/>
              <w:ind w:left="274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BF23A" w14:textId="177F1E7E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U2 na 1 stanowisku** (91E0_I)</w:t>
            </w:r>
          </w:p>
          <w:p w14:paraId="0DA58B50" w14:textId="55BB9FBD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Zasoby martwego drewna mniejsze </w:t>
            </w:r>
            <w:r w:rsidR="001025D7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niż 3% zasobności drzewostanu. </w:t>
            </w:r>
          </w:p>
        </w:tc>
      </w:tr>
      <w:tr w:rsidR="00612293" w:rsidRPr="00BA1E08" w14:paraId="4810FDD0" w14:textId="77777777" w:rsidTr="00612293">
        <w:tc>
          <w:tcPr>
            <w:tcW w:w="1088" w:type="dxa"/>
            <w:vMerge/>
          </w:tcPr>
          <w:p w14:paraId="4181EAEA" w14:textId="39AB593E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301DFD8F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99515AB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Martwe drewno wielkowymiarowe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leżące lub stojące &gt; 3 m długości i &gt; 50 cm grubości</w:t>
            </w:r>
          </w:p>
        </w:tc>
        <w:tc>
          <w:tcPr>
            <w:tcW w:w="2759" w:type="dxa"/>
          </w:tcPr>
          <w:p w14:paraId="0ABD50C6" w14:textId="77777777" w:rsidR="001025D7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stanowiskach** (91E0_II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, 91E0_III)</w:t>
            </w:r>
          </w:p>
          <w:p w14:paraId="376CF5DF" w14:textId="19EBEBAF" w:rsidR="00612293" w:rsidRPr="00BA1E08" w:rsidRDefault="00612293" w:rsidP="00BA1E08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Martwe drewno wielkowymiarowe powyżej 5 szt./ha. </w:t>
            </w:r>
          </w:p>
          <w:p w14:paraId="00EC5A6F" w14:textId="77777777" w:rsidR="001025D7" w:rsidRPr="00BA1E08" w:rsidRDefault="001025D7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  <w:p w14:paraId="5EFFDBE1" w14:textId="4A09BDC4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Utrzy</w:t>
            </w:r>
            <w:r w:rsidR="001025D7"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manie oceny U1 na 1 stanowisku** </w:t>
            </w: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(91E0_I)</w:t>
            </w:r>
          </w:p>
          <w:p w14:paraId="18A33410" w14:textId="77777777" w:rsidR="00612293" w:rsidRPr="00BA1E08" w:rsidRDefault="00612293" w:rsidP="00BA1E08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Martwe drewno wielkowymiarowe 3-5 szt./ha.</w:t>
            </w:r>
          </w:p>
        </w:tc>
      </w:tr>
      <w:tr w:rsidR="00612293" w:rsidRPr="00BA1E08" w14:paraId="704B258D" w14:textId="77777777" w:rsidTr="00612293">
        <w:tc>
          <w:tcPr>
            <w:tcW w:w="1088" w:type="dxa"/>
            <w:vMerge/>
          </w:tcPr>
          <w:p w14:paraId="4EE5F0A6" w14:textId="1BD07840" w:rsidR="00612293" w:rsidRPr="00BA1E08" w:rsidRDefault="00612293" w:rsidP="00BA1E08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64DF335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7782F77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Naturalność koryta rzecznego </w:t>
            </w:r>
          </w:p>
          <w:p w14:paraId="38C1C1B2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(stosować tylko, jeżeli występowanie łęgu jest związane z ciekiem) </w:t>
            </w:r>
          </w:p>
        </w:tc>
        <w:tc>
          <w:tcPr>
            <w:tcW w:w="2759" w:type="dxa"/>
          </w:tcPr>
          <w:p w14:paraId="7C309EDB" w14:textId="12224B38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(91E0_I, 91E0_III)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regulacji lub ciek zupełnie zrenaturalizowany po dawniejszej regulacji. Dla stanowiska 91E0_II – nie oceniono wskaźnika, ponieważ stanowisko znajduje się w obniżeniu terenu na obszarze źródłowym rzeki.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12293" w:rsidRPr="00BA1E08" w14:paraId="4EB75C20" w14:textId="77777777" w:rsidTr="00612293">
        <w:tc>
          <w:tcPr>
            <w:tcW w:w="1088" w:type="dxa"/>
            <w:vMerge/>
            <w:vAlign w:val="center"/>
          </w:tcPr>
          <w:p w14:paraId="0DEC84F1" w14:textId="77777777" w:rsidR="00612293" w:rsidRPr="00BA1E08" w:rsidRDefault="00612293" w:rsidP="00BA1E08">
            <w:pPr>
              <w:spacing w:after="0" w:line="259" w:lineRule="auto"/>
              <w:ind w:left="4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5B4C8A0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3816902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Reżim wodny (w tym rytm zalewów, jeśli występują) </w:t>
            </w:r>
          </w:p>
        </w:tc>
        <w:tc>
          <w:tcPr>
            <w:tcW w:w="2759" w:type="dxa"/>
          </w:tcPr>
          <w:p w14:paraId="56A6451F" w14:textId="4E77B77C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** (91E0_I, 91E0_II, 91E0_III)</w:t>
            </w:r>
          </w:p>
          <w:p w14:paraId="43B69678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Dynamika zalewów i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przewodnienie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podłoża normalne z punktu widzenia odpowiedniego ekosystemu /zbiorowiska roślinnego. </w:t>
            </w:r>
          </w:p>
        </w:tc>
      </w:tr>
      <w:tr w:rsidR="00612293" w:rsidRPr="00BA1E08" w14:paraId="64E2C034" w14:textId="77777777" w:rsidTr="00612293">
        <w:tc>
          <w:tcPr>
            <w:tcW w:w="1088" w:type="dxa"/>
            <w:vMerge/>
          </w:tcPr>
          <w:p w14:paraId="6B560BFE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F16FD57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001EC5E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Wiek drzewostanu  </w:t>
            </w:r>
          </w:p>
        </w:tc>
        <w:tc>
          <w:tcPr>
            <w:tcW w:w="2759" w:type="dxa"/>
          </w:tcPr>
          <w:p w14:paraId="34D58BFE" w14:textId="452A896A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**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(91E0_I, 91E0_II, 91E0_III)</w:t>
            </w:r>
          </w:p>
          <w:p w14:paraId="7F6871CD" w14:textId="3F0FE109" w:rsidR="00612293" w:rsidRPr="00BA1E08" w:rsidRDefault="001025D7" w:rsidP="00BA1E08">
            <w:pPr>
              <w:spacing w:after="0" w:line="259" w:lineRule="auto"/>
              <w:ind w:left="86" w:right="0" w:hanging="6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Powyżej 20% udział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objętośćiowy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612293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drzew starszych niż 100 lat</w:t>
            </w:r>
            <w:r w:rsidR="00612293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  <w:tr w:rsidR="00612293" w:rsidRPr="00BA1E08" w14:paraId="35BBF8AC" w14:textId="77777777" w:rsidTr="00612293">
        <w:tc>
          <w:tcPr>
            <w:tcW w:w="1088" w:type="dxa"/>
            <w:vMerge/>
          </w:tcPr>
          <w:p w14:paraId="69F4791C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2D7086D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E6B34F5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Pionowa struktura roślinności </w:t>
            </w:r>
          </w:p>
        </w:tc>
        <w:tc>
          <w:tcPr>
            <w:tcW w:w="2759" w:type="dxa"/>
          </w:tcPr>
          <w:p w14:paraId="21DB8268" w14:textId="255EC09C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1 stanowisku** (91E0_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III)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D269CBB" w14:textId="77777777" w:rsidR="00612293" w:rsidRPr="00BA1E08" w:rsidRDefault="00612293" w:rsidP="00BA1E08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Pionowa struktura roślinności naturalna, zróżnicowana. </w:t>
            </w:r>
          </w:p>
          <w:p w14:paraId="5B583817" w14:textId="77777777" w:rsidR="001025D7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U1 na 2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stanowiskach** (91E0_I, 91E0_II)</w:t>
            </w:r>
          </w:p>
          <w:p w14:paraId="4D57A0AD" w14:textId="003C7D4D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Pionowa struktura roślinności antropogenicznie zmieniona, lecz zróżnicowana. </w:t>
            </w:r>
          </w:p>
        </w:tc>
      </w:tr>
      <w:tr w:rsidR="00612293" w:rsidRPr="00BA1E08" w14:paraId="137FB4A8" w14:textId="77777777" w:rsidTr="00612293">
        <w:tc>
          <w:tcPr>
            <w:tcW w:w="1088" w:type="dxa"/>
            <w:vMerge/>
          </w:tcPr>
          <w:p w14:paraId="073FA093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EFFE2D2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9AD6DB4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Naturalne odnowienie drzewostanu </w:t>
            </w:r>
          </w:p>
        </w:tc>
        <w:tc>
          <w:tcPr>
            <w:tcW w:w="2759" w:type="dxa"/>
          </w:tcPr>
          <w:p w14:paraId="7D565CF1" w14:textId="0813D2D6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U1 na 3 stanowiskach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** (91E0_I, 91E0_II, 91E0_III)</w:t>
            </w:r>
          </w:p>
          <w:p w14:paraId="75387F7C" w14:textId="7B8BFE5B" w:rsidR="00612293" w:rsidRPr="00BA1E08" w:rsidRDefault="00612293" w:rsidP="00BA1E08">
            <w:pPr>
              <w:spacing w:after="0" w:line="259" w:lineRule="auto"/>
              <w:ind w:left="24" w:right="0" w:firstLine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Pojedyncze, naturalne odnowienia drzewostanu. </w:t>
            </w:r>
          </w:p>
        </w:tc>
      </w:tr>
      <w:tr w:rsidR="00612293" w:rsidRPr="00BA1E08" w14:paraId="3508ABE1" w14:textId="77777777" w:rsidTr="00612293">
        <w:tc>
          <w:tcPr>
            <w:tcW w:w="1088" w:type="dxa"/>
            <w:vMerge/>
          </w:tcPr>
          <w:p w14:paraId="25424735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7AB27C3D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C553502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Zniszczenia runa i gleby związane z pozyskaniem drewna </w:t>
            </w:r>
          </w:p>
        </w:tc>
        <w:tc>
          <w:tcPr>
            <w:tcW w:w="2759" w:type="dxa"/>
          </w:tcPr>
          <w:p w14:paraId="5BDF6983" w14:textId="752AAE7C" w:rsidR="00612293" w:rsidRPr="00BA1E08" w:rsidRDefault="00612293" w:rsidP="00BA1E08">
            <w:pPr>
              <w:spacing w:line="234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3 stanowiskach** (91E0_I, 91E0_II,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91E0_III)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4DFB3FD" w14:textId="0174D059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zniszczeń runa i gleby związanych z     pozyskaniem drewna. </w:t>
            </w:r>
          </w:p>
        </w:tc>
      </w:tr>
      <w:tr w:rsidR="00612293" w:rsidRPr="00BA1E08" w14:paraId="3EC5955D" w14:textId="77777777" w:rsidTr="00612293">
        <w:tc>
          <w:tcPr>
            <w:tcW w:w="1088" w:type="dxa"/>
            <w:vMerge/>
          </w:tcPr>
          <w:p w14:paraId="28B6AEB5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035912AD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B2E1DD0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Inne zniekształcenia </w:t>
            </w:r>
          </w:p>
        </w:tc>
        <w:tc>
          <w:tcPr>
            <w:tcW w:w="2759" w:type="dxa"/>
          </w:tcPr>
          <w:p w14:paraId="033A796D" w14:textId="27CAAB57" w:rsidR="00612293" w:rsidRPr="00BA1E08" w:rsidRDefault="00612293" w:rsidP="00BA1E08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3 stanowiskac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h** (91E0_I, 91E0_II, 91E0_III)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550FB4C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zniekształceń. </w:t>
            </w:r>
          </w:p>
        </w:tc>
      </w:tr>
      <w:tr w:rsidR="00612293" w:rsidRPr="00BA1E08" w14:paraId="3BECC8AB" w14:textId="77777777" w:rsidTr="00612293">
        <w:tc>
          <w:tcPr>
            <w:tcW w:w="1088" w:type="dxa"/>
            <w:vMerge w:val="restart"/>
          </w:tcPr>
          <w:p w14:paraId="3CFFD9D7" w14:textId="77777777" w:rsidR="00612293" w:rsidRPr="00BA1E08" w:rsidRDefault="00612293" w:rsidP="00BA1E0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</w:p>
        </w:tc>
        <w:tc>
          <w:tcPr>
            <w:tcW w:w="2706" w:type="dxa"/>
            <w:vMerge w:val="restart"/>
          </w:tcPr>
          <w:p w14:paraId="3E54EAC4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*91D0 Bory i lasy bagienne 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Betuletum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pubescentis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Pino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mugo-Sphagnetum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Sphagno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girgensohnii-Piceetum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i brzozowo-sosnowe bagienne lasy borealne </w:t>
            </w:r>
          </w:p>
        </w:tc>
        <w:tc>
          <w:tcPr>
            <w:tcW w:w="2798" w:type="dxa"/>
          </w:tcPr>
          <w:p w14:paraId="5ABF3CFD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Powierzchnia siedliska  </w:t>
            </w:r>
          </w:p>
        </w:tc>
        <w:tc>
          <w:tcPr>
            <w:tcW w:w="2759" w:type="dxa"/>
          </w:tcPr>
          <w:p w14:paraId="7593A34D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siedliska na powierzchni 4,50  ha. </w:t>
            </w:r>
          </w:p>
        </w:tc>
      </w:tr>
      <w:tr w:rsidR="00612293" w:rsidRPr="00BA1E08" w14:paraId="3D90D1AE" w14:textId="77777777" w:rsidTr="00612293">
        <w:tc>
          <w:tcPr>
            <w:tcW w:w="1088" w:type="dxa"/>
            <w:vMerge/>
          </w:tcPr>
          <w:p w14:paraId="05DB202A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26DAF25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4E4E7A6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charakterystyczne </w:t>
            </w:r>
          </w:p>
        </w:tc>
        <w:tc>
          <w:tcPr>
            <w:tcW w:w="2759" w:type="dxa"/>
          </w:tcPr>
          <w:p w14:paraId="424AFC73" w14:textId="77777777" w:rsidR="001025D7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FV na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5C979089" w14:textId="73B6AE56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Obecnych ponad 60% listy gatunków charakterystycznych. </w:t>
            </w:r>
          </w:p>
        </w:tc>
      </w:tr>
      <w:tr w:rsidR="00612293" w:rsidRPr="00BA1E08" w14:paraId="6C081824" w14:textId="77777777" w:rsidTr="00612293">
        <w:tc>
          <w:tcPr>
            <w:tcW w:w="1088" w:type="dxa"/>
            <w:vMerge/>
          </w:tcPr>
          <w:p w14:paraId="77C8C7FD" w14:textId="51C38E22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CAD358F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BECAA81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dominujące </w:t>
            </w:r>
          </w:p>
        </w:tc>
        <w:tc>
          <w:tcPr>
            <w:tcW w:w="2759" w:type="dxa"/>
          </w:tcPr>
          <w:p w14:paraId="79410883" w14:textId="2DA86338" w:rsidR="001025D7" w:rsidRPr="00BA1E08" w:rsidRDefault="00612293" w:rsidP="00BA1E08">
            <w:pPr>
              <w:spacing w:line="259" w:lineRule="auto"/>
              <w:ind w:left="0" w:right="7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515604EF" w14:textId="4EF0915C" w:rsidR="00612293" w:rsidRPr="00BA1E08" w:rsidRDefault="00612293" w:rsidP="00BA1E08">
            <w:pPr>
              <w:spacing w:line="259" w:lineRule="auto"/>
              <w:ind w:left="0" w:right="79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We wszystkich warstwach dominują gatunki, które dominują w naturalnym zbiorowisku roślinnym, a stosunki ilościowe ich dominacji są naturalne. </w:t>
            </w:r>
          </w:p>
        </w:tc>
      </w:tr>
      <w:tr w:rsidR="00612293" w:rsidRPr="00BA1E08" w14:paraId="2BA22515" w14:textId="77777777" w:rsidTr="00612293">
        <w:tc>
          <w:tcPr>
            <w:tcW w:w="1088" w:type="dxa"/>
            <w:vMerge/>
          </w:tcPr>
          <w:p w14:paraId="0D931CAF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FC025F0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97C4326" w14:textId="77777777" w:rsidR="00612293" w:rsidRPr="00BA1E08" w:rsidRDefault="00612293" w:rsidP="00BA1E08">
            <w:pPr>
              <w:spacing w:after="0" w:line="259" w:lineRule="auto"/>
              <w:ind w:left="98" w:right="36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Inwazyjne gatunki obce w runie </w:t>
            </w:r>
          </w:p>
        </w:tc>
        <w:tc>
          <w:tcPr>
            <w:tcW w:w="2759" w:type="dxa"/>
          </w:tcPr>
          <w:p w14:paraId="5F28F646" w14:textId="1E803271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FV na 1 stanowisku** (91D0_II)</w:t>
            </w:r>
          </w:p>
          <w:p w14:paraId="417CC3BB" w14:textId="77777777" w:rsidR="00612293" w:rsidRPr="00BA1E08" w:rsidRDefault="00612293" w:rsidP="00BA1E08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inwazyjnych gatunków obcych w runie. </w:t>
            </w:r>
          </w:p>
          <w:p w14:paraId="6A6DB0C7" w14:textId="4184DD13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U1 na 1 stanowisku** (91D0_I)</w:t>
            </w:r>
          </w:p>
          <w:p w14:paraId="0D23A5F3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Obecny najwyżej 1 inwazyjny gatunek obcy w runie, nieliczny sporadyczny. </w:t>
            </w:r>
          </w:p>
        </w:tc>
      </w:tr>
      <w:tr w:rsidR="00612293" w:rsidRPr="00BA1E08" w14:paraId="1A883D53" w14:textId="77777777" w:rsidTr="00612293">
        <w:tc>
          <w:tcPr>
            <w:tcW w:w="1088" w:type="dxa"/>
            <w:vMerge/>
          </w:tcPr>
          <w:p w14:paraId="06756D40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1ECE2D3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7C6A9CB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Rodzime gatunki ekspansywne roślin zielnych </w:t>
            </w:r>
          </w:p>
        </w:tc>
        <w:tc>
          <w:tcPr>
            <w:tcW w:w="2759" w:type="dxa"/>
          </w:tcPr>
          <w:p w14:paraId="319AE47D" w14:textId="77777777" w:rsidR="001025D7" w:rsidRPr="00BA1E08" w:rsidRDefault="00612293" w:rsidP="00BA1E08">
            <w:pPr>
              <w:spacing w:after="0" w:line="240" w:lineRule="auto"/>
              <w:ind w:left="11" w:right="40" w:hanging="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FV na 1 stanowisku** (91D0_II)</w:t>
            </w:r>
          </w:p>
          <w:p w14:paraId="7B6CB539" w14:textId="0B00F791" w:rsidR="00612293" w:rsidRPr="00BA1E08" w:rsidRDefault="00612293" w:rsidP="00BA1E08">
            <w:pPr>
              <w:spacing w:after="0" w:line="240" w:lineRule="auto"/>
              <w:ind w:left="11" w:right="40" w:hanging="11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rodzimych gatunków ekspansywnych roślin zielnych. </w:t>
            </w:r>
          </w:p>
          <w:p w14:paraId="0E0E520E" w14:textId="77777777" w:rsidR="001025D7" w:rsidRPr="00BA1E08" w:rsidRDefault="001025D7" w:rsidP="00BA1E08">
            <w:pPr>
              <w:spacing w:after="0" w:line="229" w:lineRule="auto"/>
              <w:ind w:right="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713BCE" w14:textId="6EDFFDF6" w:rsidR="00612293" w:rsidRPr="00BA1E08" w:rsidRDefault="00612293" w:rsidP="00BA1E08">
            <w:pPr>
              <w:spacing w:after="0" w:line="229" w:lineRule="auto"/>
              <w:ind w:right="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 U1 na 1 stanowisku** (91D0_I)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0FF71F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Obecne lecz najwyżej 1 gatunek, nie bardzo silnie ekspansywny. </w:t>
            </w:r>
          </w:p>
        </w:tc>
      </w:tr>
      <w:tr w:rsidR="00612293" w:rsidRPr="00BA1E08" w14:paraId="7440E260" w14:textId="77777777" w:rsidTr="00612293">
        <w:tc>
          <w:tcPr>
            <w:tcW w:w="1088" w:type="dxa"/>
            <w:vMerge/>
          </w:tcPr>
          <w:p w14:paraId="77A5638E" w14:textId="1E3C5120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EE92697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17A26D3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Wiek drzewostanu </w:t>
            </w:r>
          </w:p>
        </w:tc>
        <w:tc>
          <w:tcPr>
            <w:tcW w:w="2759" w:type="dxa"/>
          </w:tcPr>
          <w:p w14:paraId="763060CA" w14:textId="0E4AC81B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U1 na 1 stanowisku** (91D0_II)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8FE1434" w14:textId="77777777" w:rsidR="00612293" w:rsidRPr="00BA1E08" w:rsidRDefault="00612293" w:rsidP="00BA1E08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Poniżej 20% udział drzew starszych niż 100 lat, ale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powyżej 50% udział drzew starszych niż 50 lat. </w:t>
            </w:r>
          </w:p>
          <w:p w14:paraId="0659DB3F" w14:textId="4CE5B9EC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Poprawa oceny wskaźnika z U2 na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U1 na 1 stanowisku** (91D0_I)</w:t>
            </w:r>
          </w:p>
          <w:p w14:paraId="403CB6E2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Poniżej 20% udział drzew starszych niż 100 lat, ale powyżej 50% udział drzew starszych niż 50 lat.  </w:t>
            </w:r>
          </w:p>
        </w:tc>
      </w:tr>
      <w:tr w:rsidR="00612293" w:rsidRPr="00BA1E08" w14:paraId="15E2CD7B" w14:textId="77777777" w:rsidTr="00612293">
        <w:tc>
          <w:tcPr>
            <w:tcW w:w="1088" w:type="dxa"/>
            <w:vMerge/>
          </w:tcPr>
          <w:p w14:paraId="78397AC0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0271DF2" w14:textId="77777777" w:rsidR="00612293" w:rsidRPr="00BA1E08" w:rsidRDefault="00612293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7B4B30C" w14:textId="77777777" w:rsidR="00612293" w:rsidRPr="00BA1E08" w:rsidRDefault="00612293" w:rsidP="00BA1E08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obce geograficznie w drzewostanie </w:t>
            </w:r>
          </w:p>
        </w:tc>
        <w:tc>
          <w:tcPr>
            <w:tcW w:w="2759" w:type="dxa"/>
          </w:tcPr>
          <w:p w14:paraId="67DEE4E1" w14:textId="77777777" w:rsidR="001025D7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3A457694" w14:textId="6D516D66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Poniżej 1% gatunków obcych geograficznie w drzewostanie, gatunki nie odnawiające się. </w:t>
            </w:r>
          </w:p>
        </w:tc>
      </w:tr>
      <w:tr w:rsidR="00612293" w:rsidRPr="00BA1E08" w14:paraId="1AC231A1" w14:textId="77777777" w:rsidTr="00612293">
        <w:tc>
          <w:tcPr>
            <w:tcW w:w="1088" w:type="dxa"/>
            <w:vMerge/>
          </w:tcPr>
          <w:p w14:paraId="38F1A6A0" w14:textId="6CFF6B45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299211C8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3C0EE56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Gatunki obce ekologicznie w drzewostanie </w:t>
            </w:r>
          </w:p>
        </w:tc>
        <w:tc>
          <w:tcPr>
            <w:tcW w:w="2759" w:type="dxa"/>
          </w:tcPr>
          <w:p w14:paraId="72B00A96" w14:textId="77777777" w:rsidR="001025D7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7B843A6C" w14:textId="209AEE2D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Poniżej 10% gatunków obcych ekologicznie w drzewostanie. </w:t>
            </w:r>
          </w:p>
        </w:tc>
      </w:tr>
      <w:tr w:rsidR="00612293" w:rsidRPr="00BA1E08" w14:paraId="482594D2" w14:textId="77777777" w:rsidTr="00612293">
        <w:tc>
          <w:tcPr>
            <w:tcW w:w="1088" w:type="dxa"/>
            <w:vMerge/>
          </w:tcPr>
          <w:p w14:paraId="26F6B2A6" w14:textId="66931F51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13056E1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681E802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Naturalne odnowienie drzewostanu </w:t>
            </w:r>
          </w:p>
        </w:tc>
        <w:tc>
          <w:tcPr>
            <w:tcW w:w="2759" w:type="dxa"/>
          </w:tcPr>
          <w:p w14:paraId="02DBF222" w14:textId="77777777" w:rsidR="001025D7" w:rsidRPr="00BA1E08" w:rsidRDefault="00612293" w:rsidP="00BA1E08">
            <w:pPr>
              <w:spacing w:after="0" w:line="229" w:lineRule="auto"/>
              <w:ind w:right="4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FV na 1 stanowisku** (91D0_II)</w:t>
            </w:r>
          </w:p>
          <w:p w14:paraId="0917A470" w14:textId="1CD06C6A" w:rsidR="00612293" w:rsidRPr="00BA1E08" w:rsidRDefault="001025D7" w:rsidP="00BA1E08">
            <w:pPr>
              <w:spacing w:after="0" w:line="229" w:lineRule="auto"/>
              <w:ind w:right="47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N</w:t>
            </w:r>
            <w:r w:rsidR="00612293"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aturalne odnowienie drzewostanu obfite. </w:t>
            </w:r>
          </w:p>
          <w:p w14:paraId="4176EAD5" w14:textId="77777777" w:rsidR="001025D7" w:rsidRPr="00BA1E08" w:rsidRDefault="001025D7" w:rsidP="00BA1E08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C28307" w14:textId="77777777" w:rsidR="001025D7" w:rsidRPr="00BA1E08" w:rsidRDefault="00612293" w:rsidP="00BA1E08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U2 na 1 stanowisku** 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(91D0_I)</w:t>
            </w:r>
          </w:p>
          <w:p w14:paraId="6B0C0B97" w14:textId="0A1BB384" w:rsidR="00612293" w:rsidRPr="00BA1E08" w:rsidRDefault="00612293" w:rsidP="00BA1E08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naturalnego odnowienia drzewostanu. </w:t>
            </w:r>
          </w:p>
        </w:tc>
      </w:tr>
      <w:tr w:rsidR="00612293" w:rsidRPr="00BA1E08" w14:paraId="7DA3CA4A" w14:textId="77777777" w:rsidTr="00612293">
        <w:tc>
          <w:tcPr>
            <w:tcW w:w="1088" w:type="dxa"/>
            <w:vMerge/>
          </w:tcPr>
          <w:p w14:paraId="64CB0498" w14:textId="38298699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5B7C1FEC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43E17F5E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Występowanie mchów torfowców </w:t>
            </w:r>
          </w:p>
        </w:tc>
        <w:tc>
          <w:tcPr>
            <w:tcW w:w="2759" w:type="dxa"/>
          </w:tcPr>
          <w:p w14:paraId="7501C66B" w14:textId="77777777" w:rsidR="001025D7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1025D7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3CE022CC" w14:textId="4014B21D" w:rsidR="00612293" w:rsidRPr="00BA1E08" w:rsidRDefault="00612293" w:rsidP="00BA1E08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Mchy torfowce dominują w runie, normalne </w:t>
            </w: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zróżnicowanie gatunkowe. </w:t>
            </w:r>
          </w:p>
        </w:tc>
      </w:tr>
      <w:tr w:rsidR="00612293" w:rsidRPr="00BA1E08" w14:paraId="5F9955EF" w14:textId="77777777" w:rsidTr="00612293">
        <w:tc>
          <w:tcPr>
            <w:tcW w:w="1088" w:type="dxa"/>
            <w:vMerge/>
          </w:tcPr>
          <w:p w14:paraId="0F948574" w14:textId="6025E670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FD05D53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7991D1C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Występowanie charakterystycznych krzewinek </w:t>
            </w:r>
          </w:p>
        </w:tc>
        <w:tc>
          <w:tcPr>
            <w:tcW w:w="2759" w:type="dxa"/>
          </w:tcPr>
          <w:p w14:paraId="17FE7A7D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Nie określa się.  </w:t>
            </w:r>
          </w:p>
          <w:p w14:paraId="18ADD38C" w14:textId="77777777" w:rsidR="00612293" w:rsidRPr="00BA1E08" w:rsidRDefault="0061229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Siedlisko w obszarze występuje w podtypie 91D0-6, w którym krzewinki nie występują lub występują bardzo skąpo.  </w:t>
            </w:r>
          </w:p>
        </w:tc>
      </w:tr>
      <w:tr w:rsidR="00612293" w:rsidRPr="00BA1E08" w14:paraId="36D9E7FD" w14:textId="77777777" w:rsidTr="00612293">
        <w:tc>
          <w:tcPr>
            <w:tcW w:w="1088" w:type="dxa"/>
            <w:vMerge/>
          </w:tcPr>
          <w:p w14:paraId="188294E2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64965A85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71B97E6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Pionowa struktura roślinności </w:t>
            </w:r>
          </w:p>
        </w:tc>
        <w:tc>
          <w:tcPr>
            <w:tcW w:w="2759" w:type="dxa"/>
          </w:tcPr>
          <w:p w14:paraId="789F4EDC" w14:textId="1A7803E1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Utrzymanie oceny wskaźnika na </w:t>
            </w:r>
            <w:r w:rsidR="00C42312" w:rsidRPr="00BA1E08">
              <w:rPr>
                <w:rFonts w:asciiTheme="minorHAnsi" w:hAnsiTheme="minorHAnsi" w:cstheme="minorHAnsi"/>
                <w:sz w:val="24"/>
                <w:szCs w:val="24"/>
              </w:rPr>
              <w:t>FV na 1 stanowisku** (91D0_II)</w:t>
            </w:r>
          </w:p>
          <w:p w14:paraId="12A134F4" w14:textId="77777777" w:rsidR="00612293" w:rsidRPr="00BA1E08" w:rsidRDefault="00612293" w:rsidP="00BA1E08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Naturalna, zróżnicowana struktura roślinności. </w:t>
            </w:r>
          </w:p>
          <w:p w14:paraId="4D791ED3" w14:textId="000E5518" w:rsidR="00612293" w:rsidRPr="00BA1E08" w:rsidRDefault="00612293" w:rsidP="00BA1E08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</w:t>
            </w:r>
            <w:r w:rsidR="00C42312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U2 na 1 stanowisku** (91D0_I)</w:t>
            </w:r>
          </w:p>
          <w:p w14:paraId="3AA0689B" w14:textId="77777777" w:rsidR="00612293" w:rsidRPr="00BA1E08" w:rsidRDefault="00612293" w:rsidP="00BA1E08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Antropogenicznie ujednolicona struktura roślinności. </w:t>
            </w:r>
          </w:p>
        </w:tc>
      </w:tr>
      <w:tr w:rsidR="00612293" w:rsidRPr="00BA1E08" w14:paraId="19A9F768" w14:textId="77777777" w:rsidTr="00612293">
        <w:tc>
          <w:tcPr>
            <w:tcW w:w="1088" w:type="dxa"/>
            <w:vMerge/>
          </w:tcPr>
          <w:p w14:paraId="60A59B0B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4C39CF6F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0D7B861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Zniszczenia runa i gleby związane z pozyskaniem drewna </w:t>
            </w:r>
          </w:p>
        </w:tc>
        <w:tc>
          <w:tcPr>
            <w:tcW w:w="2759" w:type="dxa"/>
          </w:tcPr>
          <w:p w14:paraId="758551EA" w14:textId="77777777" w:rsidR="00C42312" w:rsidRPr="00BA1E08" w:rsidRDefault="00612293" w:rsidP="00BA1E08">
            <w:pPr>
              <w:spacing w:line="259" w:lineRule="auto"/>
              <w:ind w:left="0" w:right="1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</w:t>
            </w:r>
            <w:r w:rsidR="00C42312" w:rsidRPr="00BA1E08">
              <w:rPr>
                <w:rFonts w:asciiTheme="minorHAnsi" w:hAnsiTheme="minorHAnsi" w:cstheme="minorHAnsi"/>
                <w:sz w:val="24"/>
                <w:szCs w:val="24"/>
              </w:rPr>
              <w:t>tanowiskach** (91D0_I, 91D0_II)</w:t>
            </w:r>
          </w:p>
          <w:p w14:paraId="4EC94006" w14:textId="3DC1A3DA" w:rsidR="00612293" w:rsidRPr="00BA1E08" w:rsidRDefault="00612293" w:rsidP="00BA1E08">
            <w:pPr>
              <w:spacing w:line="259" w:lineRule="auto"/>
              <w:ind w:left="0" w:right="1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Brak zniszczeń runa i gleby związanych z pozyskaniem drewna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  <w:tr w:rsidR="00612293" w:rsidRPr="00BA1E08" w14:paraId="01B7C70D" w14:textId="77777777" w:rsidTr="00612293">
        <w:tc>
          <w:tcPr>
            <w:tcW w:w="1088" w:type="dxa"/>
            <w:vMerge/>
          </w:tcPr>
          <w:p w14:paraId="2885005D" w14:textId="16A4724D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14:paraId="116BB060" w14:textId="77777777" w:rsidR="00612293" w:rsidRPr="00BA1E08" w:rsidRDefault="00612293" w:rsidP="00BA1E08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B5A1C61" w14:textId="77777777" w:rsidR="00612293" w:rsidRPr="00BA1E08" w:rsidRDefault="00612293" w:rsidP="00BA1E08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Inne zniekształcenia </w:t>
            </w:r>
          </w:p>
        </w:tc>
        <w:tc>
          <w:tcPr>
            <w:tcW w:w="2759" w:type="dxa"/>
          </w:tcPr>
          <w:p w14:paraId="7AFF9658" w14:textId="7B140901" w:rsidR="00612293" w:rsidRPr="00BA1E08" w:rsidRDefault="00612293" w:rsidP="00BA1E08">
            <w:pPr>
              <w:spacing w:after="5" w:line="229" w:lineRule="auto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Utrzymanie oceny wskaźnika na FV na 2 st</w:t>
            </w:r>
            <w:r w:rsidR="00C42312" w:rsidRPr="00BA1E08">
              <w:rPr>
                <w:rFonts w:asciiTheme="minorHAnsi" w:hAnsiTheme="minorHAnsi" w:cstheme="minorHAnsi"/>
                <w:sz w:val="24"/>
                <w:szCs w:val="24"/>
              </w:rPr>
              <w:t>anowiskach** (91D0_I, 91D0_II)</w:t>
            </w:r>
          </w:p>
          <w:p w14:paraId="3A379765" w14:textId="4AAA71B6" w:rsidR="00612293" w:rsidRPr="00BA1E08" w:rsidRDefault="00612293" w:rsidP="00BA1E08">
            <w:pPr>
              <w:spacing w:after="0" w:line="259" w:lineRule="auto"/>
              <w:ind w:left="165" w:right="0" w:hanging="142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Brak innych zniekształceń. </w:t>
            </w:r>
          </w:p>
        </w:tc>
      </w:tr>
    </w:tbl>
    <w:p w14:paraId="42979B24" w14:textId="77777777" w:rsidR="00612293" w:rsidRPr="00BA1E08" w:rsidRDefault="00612293" w:rsidP="00BA1E08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B412EB7" w14:textId="77777777" w:rsidR="00612293" w:rsidRPr="00BA1E08" w:rsidRDefault="00612293" w:rsidP="00BA1E0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6BC8E641" w14:textId="025BEA89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Załącznik Nr 5 do Zarządzenia Regionalnego Dyrektora Ochrony Środowiska w Kielcach i </w:t>
      </w:r>
    </w:p>
    <w:p w14:paraId="15364347" w14:textId="77777777" w:rsidR="003119E2" w:rsidRPr="00BA1E08" w:rsidRDefault="00D405A3" w:rsidP="00BA1E08">
      <w:pPr>
        <w:spacing w:after="0" w:line="259" w:lineRule="auto"/>
        <w:ind w:right="573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Regionalnego Dyrektora Ochrony Środowiska w </w:t>
      </w:r>
    </w:p>
    <w:p w14:paraId="5DBFB16A" w14:textId="77777777" w:rsidR="003119E2" w:rsidRPr="00BA1E08" w:rsidRDefault="00D405A3" w:rsidP="00BA1E08">
      <w:pPr>
        <w:ind w:left="4974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Warszawie z dnia ………r. w sprawie ustanowienia planu zadań ochronnych dla obszaru Natura 2000 Uroczyska Lasów Starachowickich PLH260038 </w:t>
      </w:r>
    </w:p>
    <w:p w14:paraId="1E06194F" w14:textId="77777777" w:rsidR="003119E2" w:rsidRPr="00BA1E08" w:rsidRDefault="00D405A3" w:rsidP="00BA1E08">
      <w:pPr>
        <w:spacing w:after="253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05B175" w14:textId="77777777" w:rsidR="003119E2" w:rsidRPr="00BA1E08" w:rsidRDefault="00D405A3" w:rsidP="00BA1E08">
      <w:pPr>
        <w:pStyle w:val="Nagwek1"/>
        <w:ind w:right="36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DZIAŁANIA OCHRONNE ZE WSKAZANIEM PODMIOTÓW ODPOWIEDZIALNYCH ZA ICH WYKONANIE I OBSZARÓW ICH WDRAŻANIA </w:t>
      </w:r>
    </w:p>
    <w:p w14:paraId="5475B377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11162" w:type="dxa"/>
        <w:tblInd w:w="-1044" w:type="dxa"/>
        <w:tblCellMar>
          <w:top w:w="49" w:type="dxa"/>
          <w:left w:w="10" w:type="dxa"/>
        </w:tblCellMar>
        <w:tblLook w:val="04A0" w:firstRow="1" w:lastRow="0" w:firstColumn="1" w:lastColumn="0" w:noHBand="0" w:noVBand="1"/>
      </w:tblPr>
      <w:tblGrid>
        <w:gridCol w:w="593"/>
        <w:gridCol w:w="2192"/>
        <w:gridCol w:w="3116"/>
        <w:gridCol w:w="3137"/>
        <w:gridCol w:w="2124"/>
      </w:tblGrid>
      <w:tr w:rsidR="003119E2" w:rsidRPr="00BA1E08" w14:paraId="44C27626" w14:textId="77777777" w:rsidTr="00245FB1">
        <w:trPr>
          <w:trHeight w:val="7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ADAD" w14:textId="77777777" w:rsidR="003119E2" w:rsidRPr="00BA1E08" w:rsidRDefault="00D405A3" w:rsidP="00BA1E08">
            <w:pPr>
              <w:spacing w:after="0" w:line="259" w:lineRule="auto"/>
              <w:ind w:left="113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L.p.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B0B2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Przedmiot ochrony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7741" w14:textId="77777777" w:rsidR="003119E2" w:rsidRPr="00BA1E08" w:rsidRDefault="00D405A3" w:rsidP="00BA1E08">
            <w:pPr>
              <w:spacing w:after="0" w:line="259" w:lineRule="auto"/>
              <w:ind w:left="0" w:right="11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Działania ochronne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C33E" w14:textId="77777777" w:rsidR="003119E2" w:rsidRPr="00BA1E08" w:rsidRDefault="00D405A3" w:rsidP="00BA1E08">
            <w:pPr>
              <w:spacing w:after="0" w:line="259" w:lineRule="auto"/>
              <w:ind w:left="0" w:right="9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Obszar wdrażania </w:t>
            </w:r>
            <w:r w:rsidRPr="00BA1E0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2)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F811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Podmiot odpowiedzialny za wykonanie </w:t>
            </w:r>
          </w:p>
        </w:tc>
      </w:tr>
      <w:tr w:rsidR="003119E2" w:rsidRPr="00BA1E08" w14:paraId="47AD037F" w14:textId="77777777" w:rsidTr="00245FB1">
        <w:trPr>
          <w:trHeight w:val="259"/>
        </w:trPr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EB4" w14:textId="77777777" w:rsidR="003119E2" w:rsidRPr="00BA1E08" w:rsidRDefault="00D405A3" w:rsidP="00BA1E08">
            <w:pPr>
              <w:spacing w:after="0" w:line="259" w:lineRule="auto"/>
              <w:ind w:left="0" w:right="6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Siedliska przyrodnicze </w:t>
            </w:r>
          </w:p>
        </w:tc>
      </w:tr>
      <w:tr w:rsidR="00245FB1" w:rsidRPr="00BA1E08" w14:paraId="5F5CB2AD" w14:textId="77777777" w:rsidTr="00245FB1">
        <w:trPr>
          <w:trHeight w:val="257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BEC63" w14:textId="54BB2164" w:rsidR="00245FB1" w:rsidRPr="00BA1E08" w:rsidRDefault="00245FB1" w:rsidP="00BA1E08">
            <w:pPr>
              <w:spacing w:after="0" w:line="259" w:lineRule="auto"/>
              <w:ind w:left="0" w:right="4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C1D88" w14:textId="29FCD7D0" w:rsidR="00245FB1" w:rsidRPr="00BA1E08" w:rsidRDefault="00245FB1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91P0 Jodłowy bór świętokrzyski (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Abietetum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polonicum)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C67F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Działania związane z ochroną czynną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45FB1" w:rsidRPr="00BA1E08" w14:paraId="378EE0D3" w14:textId="77777777" w:rsidTr="00245FB1">
        <w:trPr>
          <w:trHeight w:val="372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F8E10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9AEEA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B9A3" w14:textId="61E2211F" w:rsidR="00245FB1" w:rsidRPr="00BA1E08" w:rsidRDefault="00245FB1" w:rsidP="00BA1E08">
            <w:pPr>
              <w:widowControl w:val="0"/>
              <w:suppressAutoHyphens/>
              <w:autoSpaceDN w:val="0"/>
              <w:snapToGrid w:val="0"/>
              <w:contextualSpacing/>
              <w:jc w:val="left"/>
              <w:textAlignment w:val="baseline"/>
              <w:rPr>
                <w:rFonts w:asciiTheme="minorHAnsi" w:hAnsiTheme="minorHAnsi" w:cstheme="minorHAnsi"/>
                <w:noProof/>
                <w:kern w:val="3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noProof/>
                <w:kern w:val="3"/>
                <w:sz w:val="24"/>
                <w:szCs w:val="24"/>
              </w:rPr>
              <w:t xml:space="preserve">Pozostawienie wydzielającego się posuszu i martwego drewna, w tym: złomów, wywrotów i posuszu czynnego w </w:t>
            </w:r>
            <w:r w:rsidRPr="00BA1E08">
              <w:rPr>
                <w:rFonts w:asciiTheme="minorHAnsi" w:hAnsiTheme="minorHAnsi" w:cstheme="minorHAnsi"/>
                <w:noProof/>
                <w:color w:val="auto"/>
                <w:kern w:val="3"/>
                <w:sz w:val="24"/>
                <w:szCs w:val="24"/>
              </w:rPr>
              <w:t>ilości  3%</w:t>
            </w:r>
            <w:r w:rsidRPr="00BA1E08">
              <w:rPr>
                <w:rStyle w:val="Odwoaniedokomentarza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- 10</w:t>
            </w:r>
            <w:r w:rsidRPr="00BA1E08">
              <w:rPr>
                <w:rFonts w:asciiTheme="minorHAnsi" w:hAnsiTheme="minorHAnsi" w:cstheme="minorHAnsi"/>
                <w:noProof/>
                <w:color w:val="auto"/>
                <w:kern w:val="3"/>
                <w:sz w:val="24"/>
                <w:szCs w:val="24"/>
              </w:rPr>
              <w:t xml:space="preserve">% zasobności </w:t>
            </w:r>
            <w:r w:rsidRPr="00BA1E08">
              <w:rPr>
                <w:rFonts w:asciiTheme="minorHAnsi" w:hAnsiTheme="minorHAnsi" w:cstheme="minorHAnsi"/>
                <w:noProof/>
                <w:kern w:val="3"/>
                <w:sz w:val="24"/>
                <w:szCs w:val="24"/>
              </w:rPr>
              <w:t xml:space="preserve">drzewostanu drewna leżącego lub stojącego o pierśnicy &gt;20 cm (lub odpowiadającego pod względem grubości strukturze drzewostanu) w różnych klasach rozkładu. Wyjątek stanowią drzewa lub ich części stwarzające zagrożenie dla zdrowia lub życia ludzi użytkujących wytyczone szlaki piesze, spacerowe, rowerowe, ścieżki dydaktyczne. </w:t>
            </w:r>
          </w:p>
          <w:p w14:paraId="1F5ED587" w14:textId="0B645818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noProof/>
                <w:kern w:val="3"/>
                <w:sz w:val="24"/>
                <w:szCs w:val="24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F55" w14:textId="77777777" w:rsidR="00245FB1" w:rsidRPr="00BA1E08" w:rsidRDefault="00245FB1" w:rsidP="00BA1E08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23g, 23j, 24c, 24h, 24i, 50b, 50d, 78c, </w:t>
            </w:r>
          </w:p>
          <w:p w14:paraId="6B7FF7B3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72a, 72b, 72d;  </w:t>
            </w:r>
          </w:p>
          <w:p w14:paraId="274E743B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Obr. 2 – 1k, 2b, 2d, 2g, 3n, 3o, 3r, 3w, </w:t>
            </w:r>
          </w:p>
          <w:p w14:paraId="07CDCBFC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4h, 23c, 23d, 23g, 23i, 47b, 48c, 48d, </w:t>
            </w:r>
          </w:p>
          <w:p w14:paraId="7D174022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66c, 66d, 86h, 86i, 86k, 86l, 87a, 87b, </w:t>
            </w:r>
          </w:p>
          <w:p w14:paraId="00046466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87f, 106c, 106d, 106f, 106i, 107a, 107g, </w:t>
            </w:r>
          </w:p>
          <w:p w14:paraId="438C3CE6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107k, 130g, 130i, 130l, 131f, 142a, </w:t>
            </w:r>
          </w:p>
          <w:p w14:paraId="760924F6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142g, 142j, 132b, 132c, 132f, 132k, </w:t>
            </w:r>
          </w:p>
          <w:p w14:paraId="57DBDE29" w14:textId="77777777" w:rsidR="00245FB1" w:rsidRPr="00BA1E08" w:rsidRDefault="00245FB1" w:rsidP="00BA1E08">
            <w:pPr>
              <w:spacing w:after="0" w:line="259" w:lineRule="auto"/>
              <w:ind w:left="0" w:right="7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132l, 133c, 133f, 133g, 143b, 143j, 144i, 144j, 153a, 154a, 154c, 154d, 155h.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135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245FB1" w:rsidRPr="00BA1E08" w14:paraId="2910C312" w14:textId="77777777" w:rsidTr="00245FB1">
        <w:trPr>
          <w:trHeight w:val="471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3DEEF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C6053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2067" w14:textId="359D639B" w:rsidR="00245FB1" w:rsidRPr="00BA1E08" w:rsidRDefault="00245FB1" w:rsidP="00BA1E08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 przypadku planowania zabiegów gospodarczych w planie urządzenia lasu, wykorzystywanie różnych rodzajów cięć z zaleceniem stosowania rębni IVD (z wyłączeniem stosowania cięć zupełnych oraz cięć pielęgnacyjnych o charakterze przerębowym, regulujących skład gatunkowy drzewostanów, różnicujących ich strukturę i inicjujących oraz pielęgnujących powstałe odnowienia. Niedopuszczalne jest usuwanie tylko najstarszych (najgrubszych) drzew z górnej warstwy drzewostanu, co powoduje odmłodzenie drzewostanu </w:t>
            </w:r>
          </w:p>
          <w:p w14:paraId="476FD780" w14:textId="77777777" w:rsidR="00245FB1" w:rsidRPr="00BA1E08" w:rsidRDefault="00245FB1" w:rsidP="00BA1E08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 uproszczenie jego struktury pionowej. </w:t>
            </w:r>
          </w:p>
          <w:p w14:paraId="28AB194D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39B" w14:textId="77777777" w:rsidR="00245FB1" w:rsidRPr="00BA1E08" w:rsidRDefault="00245FB1" w:rsidP="00BA1E08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23g, 23j, 24c, 24h, 24i, 50b, 50d, 78c, </w:t>
            </w:r>
          </w:p>
          <w:p w14:paraId="755819D5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72a, 72b, 72d;  </w:t>
            </w:r>
          </w:p>
          <w:p w14:paraId="4FE3E921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Obr. 2 – 1k, 2b, 2d, 2g, 3n, 3o, 3r, 3w, </w:t>
            </w:r>
          </w:p>
          <w:p w14:paraId="75736E6D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4h, 23c, 23d, 23g, 23i, 47b, 48c, 48d, </w:t>
            </w:r>
          </w:p>
          <w:p w14:paraId="68604AD3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66c, 66d, 86h, 86i, 86k, 86l, 87a, 87b, </w:t>
            </w:r>
          </w:p>
          <w:p w14:paraId="51236AFA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87f, 106c, 106d, 106f, 106i, 107a, 107g, </w:t>
            </w:r>
          </w:p>
          <w:p w14:paraId="56CBC8FE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107k, 130g, 130i, 130l, 131f, 132b, </w:t>
            </w:r>
          </w:p>
          <w:p w14:paraId="62EA9FBF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132c, 132f, 132k, 132l, 133c, 133f, </w:t>
            </w:r>
          </w:p>
          <w:p w14:paraId="5DFF5CAB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133g, 142a, 142g, 142j, 143b, 143j, 144i, 144j, 153a, 154a, 154c, 154d, 155h.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F6BF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245FB1" w:rsidRPr="00BA1E08" w14:paraId="501F1FBD" w14:textId="77777777" w:rsidTr="00245FB1">
        <w:trPr>
          <w:trHeight w:val="12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86089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C16D3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930" w14:textId="658CC562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Trwałe wyłączenie z użytkowania (w tym wykonywania cięć sanitarnych i przygodnych, które dopuszczalne są jedynie miejscowo w przypadku  </w:t>
            </w:r>
            <w:r w:rsidRPr="00BA1E08">
              <w:rPr>
                <w:rFonts w:asciiTheme="minorHAnsi" w:hAnsiTheme="minorHAnsi" w:cstheme="minorHAnsi"/>
                <w:noProof/>
                <w:kern w:val="3"/>
                <w:sz w:val="24"/>
                <w:szCs w:val="24"/>
              </w:rPr>
              <w:t>zagrożenia życia lub zdrowia ludzi, i pozostawienie działaniu naturalnych procesów przyrodniczych.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23CA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– 67a (część w otoczeniu cieku – bufor co najmniej 30 m), 67c (całość).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F83E" w14:textId="77777777" w:rsidR="00245FB1" w:rsidRPr="00BA1E08" w:rsidRDefault="00245FB1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245FB1" w:rsidRPr="00BA1E08" w14:paraId="2ECB7BE4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310"/>
        </w:trPr>
        <w:tc>
          <w:tcPr>
            <w:tcW w:w="6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9ABFD8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BEC68A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CC0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Działania związane z monitoringiem stanu oraz monitoringiem realizacji celów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45FB1" w:rsidRPr="00BA1E08" w14:paraId="31CABA72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1993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A102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9B8FF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ADE5C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Monitoring stanu ochrony siedliska na wybranych stanowiskach, zgodnie z metodyką GIOŚ, połączony z monitoringiem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115374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</w:t>
            </w:r>
          </w:p>
          <w:p w14:paraId="17BB4F6D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50b, 50d, 72a, 72b, 72d, 78c;  </w:t>
            </w:r>
          </w:p>
          <w:p w14:paraId="07E2CA9D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– </w:t>
            </w:r>
          </w:p>
          <w:p w14:paraId="22839D7D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1k, 2b, 2d, 2g, 3n, 3o, 3r, 3w, 4h, 67a, </w:t>
            </w:r>
          </w:p>
          <w:p w14:paraId="2E3D7D95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67c, 86h, 86i, 86k, 86l, 106c, 106d, </w:t>
            </w:r>
          </w:p>
          <w:p w14:paraId="08078750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106f, 106i, 107a, 107g, 107k, 132b, 132c, 132f, 132k, 132l,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133c, 133f, 133g, 142a, 142g, 142j.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EB4CC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Sprawujący nadzór nad obszarem Natura 2000 </w:t>
            </w:r>
          </w:p>
        </w:tc>
      </w:tr>
      <w:tr w:rsidR="003119E2" w:rsidRPr="00BA1E08" w14:paraId="70D8C489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35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F7411" w14:textId="014D3DF8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45FB1"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30B" w14:textId="77777777" w:rsidR="003119E2" w:rsidRPr="00BA1E08" w:rsidRDefault="00D405A3" w:rsidP="00BA1E08">
            <w:pPr>
              <w:spacing w:after="0" w:line="238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9170 Grąd środkowoeuropejski i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subkontynentalny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8543927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Galio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Carpinetum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i </w:t>
            </w:r>
          </w:p>
          <w:p w14:paraId="32216642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Tilio-Carpinetum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AB1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Działania związane z ochroną czynną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119E2" w:rsidRPr="00BA1E08" w14:paraId="3EF54983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6F8AC9D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CBC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A4920" w14:textId="76345758" w:rsidR="00A033BA" w:rsidRPr="00BA1E08" w:rsidRDefault="00A033BA" w:rsidP="00BA1E08">
            <w:pPr>
              <w:ind w:right="11"/>
              <w:jc w:val="left"/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</w:pP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>Pozostawienie wydzielającego się posuszu i martwego drewna, w tym: złomów, wywrotów i posuszu czynnego, tak by osiągnąć miąższość drewna martwego (łącznych zasobów) 10</w:t>
            </w:r>
            <w:r w:rsidR="002F00AF"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>-20</w:t>
            </w: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 xml:space="preserve"> m</w:t>
            </w: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  <w:vertAlign w:val="superscript"/>
              </w:rPr>
              <w:t>3</w:t>
            </w: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 xml:space="preserve">/ha w możliwie pełnej gamie faz i form rozkładu. Pozostawienie martwego drewna wielkowymiarowego w liczbie </w:t>
            </w:r>
            <w:r w:rsidR="002F00AF"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>3-</w:t>
            </w: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>5 szt./ha (dotyczy kłód/pni o długości/wysokości powyżej 3m i grubości powyżej 50 (30) cm).</w:t>
            </w:r>
          </w:p>
          <w:p w14:paraId="2934C88C" w14:textId="534CB712" w:rsidR="005C7C5E" w:rsidRPr="00BA1E08" w:rsidRDefault="005C7C5E" w:rsidP="00BA1E08">
            <w:pPr>
              <w:ind w:right="152"/>
              <w:jc w:val="left"/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</w:pP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 xml:space="preserve">Wyjątek stanowią drzewa lub ich części stwarzające zagrożenie dla zdrowia lub życia ludzi użytkujących wytyczone szlaki piesze, spacerowe, rowerowe, ścieżki dydaktyczne, </w:t>
            </w:r>
          </w:p>
          <w:p w14:paraId="5E8F09AD" w14:textId="68FE6B17" w:rsidR="003119E2" w:rsidRPr="00BA1E08" w:rsidRDefault="005C7C5E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eastAsia="TimesNewRoman, 'Times New Roman" w:hAnsiTheme="minorHAnsi" w:cstheme="minorHAnsi"/>
                <w:iCs/>
                <w:color w:val="auto"/>
                <w:sz w:val="24"/>
                <w:szCs w:val="24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31DD2" w14:textId="5107D356" w:rsidR="003119E2" w:rsidRPr="00BA1E08" w:rsidRDefault="00D405A3" w:rsidP="00BA1E08">
            <w:pPr>
              <w:spacing w:after="2" w:line="237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Nadleśnictwo Starachowice, Obr. 1 – 17f, 17g, 19c, 19m, 19n, 19o, </w:t>
            </w:r>
          </w:p>
          <w:p w14:paraId="4B4BD15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20a, 20h, 20i, 20l, 20n, 21i, 22k, 22l, </w:t>
            </w:r>
          </w:p>
          <w:p w14:paraId="36A9C39A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24d, 24f, 24j, 42a, 42b, 42d, 42g, 42i, </w:t>
            </w:r>
          </w:p>
          <w:p w14:paraId="29C1C71C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43b, 43d, 43f, 78b, 78g, 78h, 70d, 71a, </w:t>
            </w:r>
          </w:p>
          <w:p w14:paraId="0A0040B0" w14:textId="77777777" w:rsidR="003119E2" w:rsidRPr="00BA1E08" w:rsidRDefault="00D405A3" w:rsidP="00BA1E08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71d, 71f, 71g, 71l, 71o, 72f; </w:t>
            </w:r>
          </w:p>
          <w:p w14:paraId="46BE464D" w14:textId="77777777" w:rsidR="003119E2" w:rsidRPr="00BA1E08" w:rsidRDefault="00D405A3" w:rsidP="00BA1E08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Nadleśnictwo Starachowice, Obr. 2 – 24b, 46g, 66b, 83b, 84b, 84d, 84f, 84g, </w:t>
            </w:r>
          </w:p>
          <w:p w14:paraId="0C9BD1D1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85c, 85d, 85f, 85j, 87d, 87g, 105b, </w:t>
            </w:r>
          </w:p>
          <w:p w14:paraId="50CCEA3C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105d, 105g, 105h, 106d, 107a, 107c, </w:t>
            </w:r>
          </w:p>
          <w:p w14:paraId="6042D92F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107g, 130f, 130k, 144n, 145m, 153b, 153f, 153 g, 155b, 155c, 155d, 155i, 162a, 162b.  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D4A9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11A2E739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64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F2A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656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D5D" w14:textId="77777777" w:rsidR="003119E2" w:rsidRPr="00BA1E08" w:rsidRDefault="00D405A3" w:rsidP="00BA1E08">
            <w:pPr>
              <w:spacing w:after="35" w:line="237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 przypadku planowania zabiegów gospodarczych w planie urządzenia </w:t>
            </w:r>
          </w:p>
          <w:p w14:paraId="3F19FB5B" w14:textId="77777777" w:rsidR="00245FB1" w:rsidRPr="00BA1E08" w:rsidRDefault="00D405A3" w:rsidP="00BA1E08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lasu, ograniczenie stosowania rębni III – gniazdowych na rzecz rębni IV – stopniowych oraz II - częściowych. Ostatnią z wymienionych stosować w drzewostanach zniekształconych udziałem sosny w górnym piętrze, w których obecne jest kształtujące się drugie piętro (dębowe, grabowe), w sposób polegający na usuwaniu sosny z górnego piętra i pozostawianiu przyszłościowego drzewostanu podrzędnego (drugiego piętra). Pozwoli to na ograniczenie wycinania gniazd cięciem zupełnym i odsłaniania powierzchni oraz na płynną przemianę pokoleń i dostosowanie składu gatunkowego drzewostanu do przyrodniczego typu drzewostanu właściwego grądom. W ramach wszystkich rębni ograniczenie stosowanie cięć zupełnych</w:t>
            </w:r>
            <w:r w:rsidR="002F00A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Stosowanie cięć pielęgnacyjnych (trzebieży) regulujących skład gatunkowy drzewostanów, </w:t>
            </w:r>
            <w:r w:rsidR="00245FB1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różnicujących ich strukturę i inicjujących oraz pielęgnujących powstałe odnowienia. </w:t>
            </w:r>
          </w:p>
          <w:p w14:paraId="62CCB530" w14:textId="77777777" w:rsidR="00245FB1" w:rsidRPr="00BA1E08" w:rsidRDefault="00245FB1" w:rsidP="00BA1E08">
            <w:pPr>
              <w:spacing w:after="0" w:line="236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Niedopuszczalne jest usuwanie tylko najstarszych (najgrubszych) drzew z górnej warstwy drzewostanu, co powoduje odmłodzenie drzewostanu i uproszczenie jego struktury pionowej. </w:t>
            </w:r>
          </w:p>
          <w:p w14:paraId="79AD8870" w14:textId="624FD830" w:rsidR="003119E2" w:rsidRPr="00BA1E08" w:rsidRDefault="00245FB1" w:rsidP="00BA1E08">
            <w:pPr>
              <w:spacing w:after="0" w:line="259" w:lineRule="auto"/>
              <w:ind w:right="0" w:hanging="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1E9C" w14:textId="1AC53B35" w:rsidR="003119E2" w:rsidRPr="00BA1E08" w:rsidRDefault="00D405A3" w:rsidP="00BA1E08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17f, 17g, 19c, 19m, 19n, 19o, 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  <w:p w14:paraId="7C9B0C21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20a, 20i, 20h, 20l, 20n, 21i, 22k, 22l, </w:t>
            </w:r>
          </w:p>
          <w:p w14:paraId="632D367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24d, 24f, 24j, 42a, 42b, 42d, 42g, 42i, </w:t>
            </w:r>
          </w:p>
          <w:p w14:paraId="588E489E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43b, 43d, 43f, 70d, 71a, 71d, 71f, 71g, </w:t>
            </w:r>
          </w:p>
          <w:p w14:paraId="6584BEBF" w14:textId="0AA54F2A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71l, 71</w:t>
            </w:r>
            <w:r w:rsidR="00F07CB3"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7CB3"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zpinatyzowanych</w:t>
            </w:r>
            <w:proofErr w:type="spellEnd"/>
            <w:r w:rsidR="00F07CB3"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o, 72f, 78b, 78g, 78h; </w:t>
            </w:r>
          </w:p>
          <w:p w14:paraId="30968E10" w14:textId="77777777" w:rsidR="003119E2" w:rsidRPr="00BA1E08" w:rsidRDefault="00D405A3" w:rsidP="00BA1E08">
            <w:pPr>
              <w:spacing w:after="0" w:line="23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2 - 24b, 46g, 66b, 83b, 84b, 84d, 84f, 84g, </w:t>
            </w:r>
          </w:p>
          <w:p w14:paraId="1AD4CC23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85c, 85d, 85f, 85j, 87d, 87g, 105b, </w:t>
            </w:r>
          </w:p>
          <w:p w14:paraId="70A829C3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105d, 105g, 105h, 106d, 107a, 107c, </w:t>
            </w:r>
          </w:p>
          <w:p w14:paraId="7E570FE1" w14:textId="77777777" w:rsidR="003119E2" w:rsidRPr="00BA1E08" w:rsidRDefault="00D405A3" w:rsidP="00BA1E08">
            <w:pPr>
              <w:spacing w:after="360" w:line="233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107g, 130f, 130k, 144n, 145m, 153b, 153f, 153 g, 155b, 155c, 155d, 155i, 162a, 162b.  </w:t>
            </w:r>
          </w:p>
          <w:p w14:paraId="6D091642" w14:textId="77777777" w:rsidR="003119E2" w:rsidRPr="00BA1E08" w:rsidRDefault="00D405A3" w:rsidP="00BA1E08">
            <w:pPr>
              <w:spacing w:after="0" w:line="259" w:lineRule="auto"/>
              <w:ind w:left="-16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D4FF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22C4DE52" w14:textId="77777777" w:rsidTr="00245FB1">
        <w:tblPrEx>
          <w:tblCellMar>
            <w:top w:w="50" w:type="dxa"/>
            <w:left w:w="0" w:type="dxa"/>
          </w:tblCellMar>
        </w:tblPrEx>
        <w:trPr>
          <w:trHeight w:val="22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07F2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B5B6E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5763" w14:textId="6C14EAE1" w:rsidR="003119E2" w:rsidRPr="00BA1E08" w:rsidRDefault="00D405A3" w:rsidP="00BA1E08">
            <w:pPr>
              <w:spacing w:after="0" w:line="259" w:lineRule="auto"/>
              <w:ind w:left="11" w:right="39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Trwałe wyłączenie z użytkowania (również wykonywania cięć sanitarnych i przygodnych, które dopuszczalne są jedynie miejscowo w przypadku zagrożenia życia lub zdrowia ludzi</w:t>
            </w:r>
            <w:r w:rsidR="002F00AF"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pozostawienie działaniu naturalnych procesów przyrodniczych.  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554A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1 - </w:t>
            </w:r>
          </w:p>
          <w:p w14:paraId="12CD0068" w14:textId="1B7D1ED2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102h, 102j, 103g;  </w:t>
            </w:r>
          </w:p>
          <w:p w14:paraId="5D954775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2 - 24b (część w środkowym, wilgotnym fragmencie wydzielenia), 85d (część w otoczeniu stanowiska kruszczyka sinego), 105c, (całość), 107a (część w otoczeniu stanowiska kruszczyka sinego).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3DC1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7BF530CA" w14:textId="77777777" w:rsidTr="00245FB1">
        <w:tblPrEx>
          <w:tblCellMar>
            <w:top w:w="50" w:type="dxa"/>
            <w:left w:w="0" w:type="dxa"/>
          </w:tblCellMar>
        </w:tblPrEx>
        <w:trPr>
          <w:trHeight w:val="4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1B50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A7AB9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F96D" w14:textId="77777777" w:rsidR="003119E2" w:rsidRPr="00BA1E08" w:rsidRDefault="00D405A3" w:rsidP="00BA1E08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Trwałe usuwanie gatunków inwazyjnych (niecierpek drobnokwiatowy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Impatiens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parviflora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 czeremcha amerykańska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Padus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serotina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). Systematyczna kontrola (co 2-3 lata) na powierzchni i wyrywanie (wykopywanie) każdego napotkanego osobnika gatunku obcego w terminie wiosennym od maja do czerwca </w:t>
            </w:r>
          </w:p>
          <w:p w14:paraId="3847ABEE" w14:textId="77777777" w:rsidR="003119E2" w:rsidRPr="00BA1E08" w:rsidRDefault="00D405A3" w:rsidP="00BA1E08">
            <w:pPr>
              <w:spacing w:after="0" w:line="235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(zanim dojrzeją nasiona niecierpka i owoce czeremchy). Wyrwane rośliny usunąć poza granice obszaru i zutylizować (dopuszczalne jest ich przeznaczenie na kompost przy zachowaniu obowiązku usunięcia roślin przed dojrzeniem nasion). </w:t>
            </w:r>
          </w:p>
          <w:p w14:paraId="309BA16E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5E0" w14:textId="62D45184" w:rsidR="003119E2" w:rsidRPr="00BA1E08" w:rsidRDefault="00D405A3" w:rsidP="00BA1E08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17f, 17g, 19c, 19m, 19n, 19o,  </w:t>
            </w:r>
          </w:p>
          <w:p w14:paraId="7A2A461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20a, 20i, 42a, 42b, 42d, 43b, 43d, 43f, </w:t>
            </w:r>
          </w:p>
          <w:p w14:paraId="42CEBF09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78b, 78g, 78h;  </w:t>
            </w:r>
          </w:p>
          <w:p w14:paraId="1083936A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– 83b, 84b, 84d, 84f, 84g, 153b, 153f, 153 g, 162a, 162b.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8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30446B6C" w14:textId="77777777" w:rsidTr="00245FB1">
        <w:tblPrEx>
          <w:tblCellMar>
            <w:top w:w="50" w:type="dxa"/>
            <w:left w:w="0" w:type="dxa"/>
          </w:tblCellMar>
        </w:tblPrEx>
        <w:trPr>
          <w:trHeight w:val="346"/>
        </w:trPr>
        <w:tc>
          <w:tcPr>
            <w:tcW w:w="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5DC2D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08D64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144C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Działania związane z monitoringiem stanu przedmiotów ochrony oraz monitoringiem realizacji celów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119E2" w:rsidRPr="00BA1E08" w14:paraId="3215D482" w14:textId="77777777" w:rsidTr="00245FB1">
        <w:tblPrEx>
          <w:tblCellMar>
            <w:top w:w="50" w:type="dxa"/>
            <w:left w:w="0" w:type="dxa"/>
          </w:tblCellMar>
        </w:tblPrEx>
        <w:trPr>
          <w:trHeight w:val="1991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078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7B4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F3C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Monitoring stanu ochrony siedliska na wybranych stanowiskach, zgodnie z metodyką GIOŚ, stanowiący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EC40" w14:textId="163E29FB" w:rsidR="003119E2" w:rsidRPr="00BA1E08" w:rsidRDefault="00D405A3" w:rsidP="00BA1E08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17f, 17g, 19c, 19m, 19n, 19o, </w:t>
            </w:r>
            <w:r w:rsidRPr="00BA1E08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  <w:p w14:paraId="659729B7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20a, 20i, 42a, 42b, 42d, 43b, 43d, 43f, </w:t>
            </w:r>
          </w:p>
          <w:p w14:paraId="732842D8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78b, 78g, 78h, 102h, 102j, 102dx, 103g, </w:t>
            </w:r>
          </w:p>
          <w:p w14:paraId="6A9951DA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– </w:t>
            </w:r>
          </w:p>
          <w:p w14:paraId="16E5FBED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24b, 46g, 66b, 87d, 87g, 105c, 106d, 107a, 107c, 107g, 153b, 153f, 153g, 162a, 162b.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83E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Sprawujący nadzór nad obszarem Natura 2000 </w:t>
            </w:r>
          </w:p>
        </w:tc>
      </w:tr>
      <w:tr w:rsidR="00245FB1" w:rsidRPr="00BA1E08" w14:paraId="4F9349D3" w14:textId="77777777" w:rsidTr="000F6E49">
        <w:tblPrEx>
          <w:tblCellMar>
            <w:top w:w="50" w:type="dxa"/>
            <w:left w:w="0" w:type="dxa"/>
          </w:tblCellMar>
        </w:tblPrEx>
        <w:trPr>
          <w:trHeight w:val="257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6588B" w14:textId="7D133A8E" w:rsidR="00245FB1" w:rsidRPr="00BA1E08" w:rsidRDefault="00245FB1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4 .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F93C0" w14:textId="77777777" w:rsidR="00245FB1" w:rsidRPr="00BA1E08" w:rsidRDefault="00245FB1" w:rsidP="00BA1E08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*91E0 Łęgi wierzbowe, topolowe, olszowe </w:t>
            </w:r>
          </w:p>
          <w:p w14:paraId="0DD422FD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i jesionowe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Salicetum</w:t>
            </w:r>
            <w:proofErr w:type="spellEnd"/>
          </w:p>
          <w:p w14:paraId="1E4F0F84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albo-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fragilis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,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A12F8FE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Populetum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albae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Alnenion</w:t>
            </w:r>
            <w:proofErr w:type="spellEnd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glutinosoincanae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, olsy źródliskowe </w:t>
            </w: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166" w14:textId="77777777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>Działania związane z ochroną czynną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45FB1" w:rsidRPr="00BA1E08" w14:paraId="7F879CFB" w14:textId="77777777" w:rsidTr="000F6E49">
        <w:tblPrEx>
          <w:tblCellMar>
            <w:top w:w="50" w:type="dxa"/>
            <w:left w:w="0" w:type="dxa"/>
          </w:tblCellMar>
        </w:tblPrEx>
        <w:trPr>
          <w:trHeight w:val="2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40056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DD788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52A7" w14:textId="77777777" w:rsidR="00245FB1" w:rsidRPr="00BA1E08" w:rsidRDefault="00245FB1" w:rsidP="00BA1E08">
            <w:pPr>
              <w:spacing w:after="0" w:line="238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Trwałe wyłączenie z użytkowania (również wykonywania cięć sanitarnych i przygodnych, które </w:t>
            </w:r>
          </w:p>
          <w:p w14:paraId="41B3EC96" w14:textId="6665C7D9" w:rsidR="00245FB1" w:rsidRPr="00BA1E08" w:rsidRDefault="00245FB1" w:rsidP="00BA1E08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dopuszczalne są jedynie miejscowo w przypadku zagrożenia życia lub zdrowia ludzi, i pozostawienie działaniu naturalnych procesów przyrodniczych.  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1919" w14:textId="6737FC5D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Starachowice, Obr. 1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</w:p>
          <w:p w14:paraId="1A7A6772" w14:textId="77777777" w:rsidR="00A81956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102h, 102i, 103d,</w:t>
            </w:r>
          </w:p>
          <w:p w14:paraId="61EAA298" w14:textId="3B159079" w:rsidR="00A81956" w:rsidRPr="00BA1E08" w:rsidRDefault="00A81956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Starachowice, Obr. 2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</w:p>
          <w:p w14:paraId="45544B6C" w14:textId="77777777" w:rsidR="00A81956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131c, 145w, 156d;  </w:t>
            </w:r>
          </w:p>
          <w:p w14:paraId="3637AF6C" w14:textId="4DDE4EE4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Gmina Brody, Obr. Lipie – działki ewidencyjne nr: 23/2, 30, 31, 113/2, 115/1, 115/2.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85D3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 oraz Właściciel lub wykonujący prawa właścicielskie. </w:t>
            </w:r>
          </w:p>
        </w:tc>
      </w:tr>
      <w:tr w:rsidR="00245FB1" w:rsidRPr="00BA1E08" w14:paraId="741C39CD" w14:textId="77777777" w:rsidTr="000F6E49">
        <w:tblPrEx>
          <w:tblCellMar>
            <w:top w:w="50" w:type="dxa"/>
            <w:left w:w="0" w:type="dxa"/>
          </w:tblCellMar>
        </w:tblPrEx>
        <w:trPr>
          <w:trHeight w:val="503"/>
        </w:trPr>
        <w:tc>
          <w:tcPr>
            <w:tcW w:w="6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9E4545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2D413C0" w14:textId="77777777" w:rsidR="00245FB1" w:rsidRPr="00BA1E08" w:rsidRDefault="00245FB1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829E" w14:textId="69B0CB9D" w:rsidR="00245FB1" w:rsidRPr="00BA1E08" w:rsidRDefault="00245FB1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Wprowadzenie </w:t>
            </w:r>
            <w:proofErr w:type="spellStart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nasadzeń</w:t>
            </w:r>
            <w:proofErr w:type="spellEnd"/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zgodnych z siedliskiem,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pielęgnacja </w:t>
            </w:r>
            <w:proofErr w:type="spellStart"/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nasadzeń</w:t>
            </w:r>
            <w:proofErr w:type="spellEnd"/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762" w14:textId="6CC5CED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Starachowice, Obr. </w:t>
            </w:r>
            <w:r w:rsidR="00A81956"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- 131c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C83B" w14:textId="77777777" w:rsidR="00245FB1" w:rsidRPr="00BA1E08" w:rsidRDefault="00245FB1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2BD2B799" w14:textId="77777777" w:rsidTr="00245FB1">
        <w:tblPrEx>
          <w:tblCellMar>
            <w:top w:w="50" w:type="dxa"/>
            <w:left w:w="0" w:type="dxa"/>
          </w:tblCellMar>
        </w:tblPrEx>
        <w:trPr>
          <w:trHeight w:val="257"/>
        </w:trPr>
        <w:tc>
          <w:tcPr>
            <w:tcW w:w="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E25A6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B398E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D49F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Działania związane z monitoringiem stanu przedmiotów ochrony oraz monitoringiem realizacji celów </w:t>
            </w:r>
          </w:p>
        </w:tc>
      </w:tr>
      <w:tr w:rsidR="003119E2" w:rsidRPr="00BA1E08" w14:paraId="66856465" w14:textId="77777777" w:rsidTr="00245FB1">
        <w:tblPrEx>
          <w:tblCellMar>
            <w:top w:w="50" w:type="dxa"/>
            <w:left w:w="0" w:type="dxa"/>
          </w:tblCellMar>
        </w:tblPrEx>
        <w:trPr>
          <w:trHeight w:val="1993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2845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7C80A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213D4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Monitoring stanu ochrony siedliska na wszystkich stanowiskach, zgodnie z metodyką GIOŚ. Będzie to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F90F2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– </w:t>
            </w:r>
          </w:p>
          <w:p w14:paraId="1A78612B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102h, 102i, 103d;  </w:t>
            </w:r>
          </w:p>
          <w:p w14:paraId="17346C84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2 – </w:t>
            </w:r>
          </w:p>
          <w:p w14:paraId="5133B8C7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131c, 145w, 156d; </w:t>
            </w:r>
          </w:p>
          <w:p w14:paraId="4844864E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Gmina Brody, Obr. Lipie – działki ewidencyjne nr: 23/2, 30, 31, 113/2, 115/1, 115/2.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13A47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Sprawujący nadzór nad obszarem Natura 2000</w:t>
            </w:r>
            <w:r w:rsidRPr="00BA1E0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3119E2" w:rsidRPr="00BA1E08" w14:paraId="00F695F3" w14:textId="77777777" w:rsidTr="00245FB1">
        <w:tblPrEx>
          <w:tblCellMar>
            <w:top w:w="50" w:type="dxa"/>
            <w:left w:w="0" w:type="dxa"/>
          </w:tblCellMar>
        </w:tblPrEx>
        <w:trPr>
          <w:trHeight w:val="384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697625" w14:textId="1CAD38ED" w:rsidR="003119E2" w:rsidRPr="00BA1E08" w:rsidRDefault="00D405A3" w:rsidP="00BA1E08">
            <w:pPr>
              <w:spacing w:after="0" w:line="259" w:lineRule="auto"/>
              <w:ind w:left="15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245FB1" w:rsidRPr="00BA1E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4228" w14:textId="77777777" w:rsidR="003119E2" w:rsidRPr="00BA1E08" w:rsidRDefault="00D405A3" w:rsidP="00BA1E08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*91D0 Bory i lasy bagienne</w:t>
            </w:r>
            <w:r w:rsidRPr="00BA1E08">
              <w:rPr>
                <w:rFonts w:asciiTheme="minorHAnsi" w:eastAsia="Verdana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Betuletum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pubescentis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Vaccinio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uliginosi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Pinetum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Pino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mugo-Sphagnetum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, </w:t>
            </w:r>
          </w:p>
          <w:p w14:paraId="3A84D4C5" w14:textId="77777777" w:rsidR="003119E2" w:rsidRPr="00BA1E08" w:rsidRDefault="00D405A3" w:rsidP="00BA1E08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Sphagno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girgensohniiPiceetum</w:t>
            </w:r>
            <w:proofErr w:type="spellEnd"/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)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 </w:t>
            </w:r>
          </w:p>
          <w:p w14:paraId="14E3540C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brzozowo-sosnowe bagienne lasy borealne </w:t>
            </w: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8F6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Działania związane z ochroną czynną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19E2" w:rsidRPr="00BA1E08" w14:paraId="4BF4D630" w14:textId="77777777" w:rsidTr="00245FB1">
        <w:tblPrEx>
          <w:tblCellMar>
            <w:top w:w="50" w:type="dxa"/>
            <w:left w:w="0" w:type="dxa"/>
          </w:tblCellMar>
        </w:tblPrEx>
        <w:trPr>
          <w:trHeight w:val="3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E33311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7F6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3F8" w14:textId="77777777" w:rsidR="003119E2" w:rsidRPr="00BA1E08" w:rsidRDefault="00D405A3" w:rsidP="00BA1E08">
            <w:pPr>
              <w:spacing w:after="0" w:line="236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Trwałe wyłączenie z użytkowania (w tym wykonywania cięć sanitarnych i przygodnych, które dopuszczalne są jedynie miejscowo w przypadku zagrożenia życia lub zdrowia ludzi) i pozostawienie działaniu naturalnych procesów przyrodniczych.  </w:t>
            </w:r>
          </w:p>
          <w:p w14:paraId="6DEF99EC" w14:textId="77777777" w:rsidR="003119E2" w:rsidRPr="00BA1E08" w:rsidRDefault="00D405A3" w:rsidP="00BA1E08">
            <w:pPr>
              <w:spacing w:after="31" w:line="23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Ponadto w przypadku stanowiska w oddz. 20j, z uwagi na jego niewielką </w:t>
            </w:r>
          </w:p>
          <w:p w14:paraId="1BF0E1DB" w14:textId="77777777" w:rsidR="003119E2" w:rsidRPr="00BA1E08" w:rsidRDefault="00D405A3" w:rsidP="00BA1E08">
            <w:pPr>
              <w:spacing w:after="0" w:line="259" w:lineRule="auto"/>
              <w:ind w:left="-22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powierzchnię, wyłączenie z </w:t>
            </w:r>
          </w:p>
          <w:p w14:paraId="0315506D" w14:textId="09E6E8FB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gospodarki leśnej strefy buforowej od strony północnej, zachodniej i południowej płatu siedliska o promieniu co najmniej 30 m </w:t>
            </w:r>
            <w:r w:rsidR="00800B4E"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(z wyłączeniem gniazda dębowego wymagającego pielęgnacji).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C1C" w14:textId="77777777" w:rsidR="003119E2" w:rsidRPr="00BA1E08" w:rsidRDefault="00D405A3" w:rsidP="00BA1E08">
            <w:pPr>
              <w:spacing w:after="490" w:line="228" w:lineRule="auto"/>
              <w:ind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Nadleśnictwo Starachowice, Obr. 1 - 20j, 103f, 103j.  </w:t>
            </w:r>
          </w:p>
          <w:p w14:paraId="19CC75F4" w14:textId="77777777" w:rsidR="003119E2" w:rsidRPr="00BA1E08" w:rsidRDefault="00D405A3" w:rsidP="00BA1E08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BB6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Właściwy terytorialnie nadleśniczy. </w:t>
            </w:r>
          </w:p>
        </w:tc>
      </w:tr>
      <w:tr w:rsidR="003119E2" w:rsidRPr="00BA1E08" w14:paraId="7290799E" w14:textId="77777777" w:rsidTr="00245FB1">
        <w:tblPrEx>
          <w:tblCellMar>
            <w:top w:w="50" w:type="dxa"/>
            <w:left w:w="0" w:type="dxa"/>
          </w:tblCellMar>
        </w:tblPrEx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9DDCF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D4F1707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6A9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Działania związane z monitoringiem stanu przedmiotów ochrony oraz monitoringiem realizacji celów </w:t>
            </w:r>
          </w:p>
        </w:tc>
      </w:tr>
      <w:tr w:rsidR="003119E2" w:rsidRPr="00BA1E08" w14:paraId="160C0D80" w14:textId="77777777" w:rsidTr="00245FB1">
        <w:tblPrEx>
          <w:tblCellMar>
            <w:top w:w="50" w:type="dxa"/>
            <w:left w:w="0" w:type="dxa"/>
          </w:tblCellMar>
        </w:tblPrEx>
        <w:trPr>
          <w:trHeight w:val="1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95A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7624" w14:textId="77777777" w:rsidR="003119E2" w:rsidRPr="00BA1E08" w:rsidRDefault="003119E2" w:rsidP="00BA1E08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1A73" w14:textId="77777777" w:rsidR="003119E2" w:rsidRPr="00BA1E08" w:rsidRDefault="00D405A3" w:rsidP="00BA1E08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Monitoring stanu ochrony siedliska na wszystkich stanowiskach, zgodnie z metodyką GIOŚ. Będzie to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5950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Nadleśnictwo Starachowice, Obr. 1 - 20j, 103f, 103j.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19FE" w14:textId="77777777" w:rsidR="003119E2" w:rsidRPr="00BA1E08" w:rsidRDefault="00D405A3" w:rsidP="00BA1E08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Sprawujący nadzór nad obszarem Natura 2000 </w:t>
            </w:r>
          </w:p>
        </w:tc>
      </w:tr>
    </w:tbl>
    <w:p w14:paraId="676EB473" w14:textId="77777777" w:rsidR="003119E2" w:rsidRPr="00BA1E08" w:rsidRDefault="00D405A3" w:rsidP="00BA1E08">
      <w:pPr>
        <w:spacing w:after="127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D0D8E86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przypadku stwierdzenia w obszarze Natura 2000 Uroczyska Lasów Starachowickich PLH260038 występowania przedmiotu ochrony na działkach niewskazanych w planie zadań ochronnych, po wykonaniu ekspertyzy przyrodniczej można realizować działania ochronne zgodne z niniejszym zarządzeniem właściwe dla stwierdzonego siedliska lub gatunku. </w:t>
      </w:r>
    </w:p>
    <w:p w14:paraId="2C216FFD" w14:textId="77777777" w:rsidR="00814F65" w:rsidRPr="00BA1E08" w:rsidRDefault="00814F65" w:rsidP="00BA1E08">
      <w:pPr>
        <w:ind w:left="-5" w:right="568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19D2176D" w14:textId="7802E5C4" w:rsidR="00814F65" w:rsidRPr="00BA1E08" w:rsidRDefault="00814F65" w:rsidP="00BA1E08">
      <w:pPr>
        <w:ind w:left="-5" w:right="18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Dopuszcza się cięcia sanitarne 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według stanu lasu, zagrażające trwałości siedliska przyrodniczego lub drzewostanów 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przylegających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. W takim przypadku nie uwzględnia się ograniczeń wynikających z PZO dotyczących kategorii użytk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, rodzaju cięć i powierzchni. Kwalifikowanie do cięć sanitarnych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realizowany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ch według powyższego opisu, winno być poprzedzone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oceną faktycznych 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zagrożeń,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sporządzon</w:t>
      </w:r>
      <w:r w:rsidR="00800B4E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6C0ADC" w:rsidRPr="00BA1E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przedstawicieli RDOŚ w Kielcach, RDLP w Radomiu i Nadleśnictwa Starachowice. </w:t>
      </w:r>
    </w:p>
    <w:p w14:paraId="2BD97442" w14:textId="77777777" w:rsidR="003119E2" w:rsidRPr="00BA1E08" w:rsidRDefault="00D405A3" w:rsidP="00BA1E08">
      <w:pPr>
        <w:spacing w:after="0" w:line="259" w:lineRule="auto"/>
        <w:ind w:left="0" w:right="18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504DE2A4" w14:textId="77777777" w:rsidR="003119E2" w:rsidRPr="00BA1E08" w:rsidRDefault="00D405A3" w:rsidP="00BA1E08">
      <w:pPr>
        <w:numPr>
          <w:ilvl w:val="0"/>
          <w:numId w:val="1"/>
        </w:numPr>
        <w:ind w:left="284" w:right="568" w:hanging="284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rozumieniu rozporządzenia Ministra Środowiska z dnia 17 lutego 2010 r. w sprawie sporządzania projektu planu zadań ochronnych dla obszaru Natura 2000 (Dz. U. Nr 34, poz. 186 z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. zm.) </w:t>
      </w:r>
    </w:p>
    <w:p w14:paraId="56FC7F2D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A7B3C5" w14:textId="77777777" w:rsidR="003119E2" w:rsidRPr="00BA1E08" w:rsidRDefault="00D405A3" w:rsidP="00BA1E08">
      <w:pPr>
        <w:numPr>
          <w:ilvl w:val="0"/>
          <w:numId w:val="1"/>
        </w:numPr>
        <w:ind w:left="284" w:right="568" w:hanging="284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wydzielenia leśne dla Nadleśnictwa Starachowice pochodzą z Banku Danych o Lasach - data wytworzenia danych 29.07.2021 r. - warstwa przekazana przez Wykonawcę ekspertyzy przyrodniczej opracowanej na potrzeby projektu planu zadań ochronnych dla obszaru Natura 2000 Uroczyska Lasów Starachowickich </w:t>
      </w:r>
    </w:p>
    <w:p w14:paraId="4FA85EE9" w14:textId="7FC275F7" w:rsidR="003119E2" w:rsidRPr="00BA1E08" w:rsidRDefault="00861FF7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    </w:t>
      </w:r>
      <w:r w:rsidR="00D405A3" w:rsidRPr="00BA1E08">
        <w:rPr>
          <w:rFonts w:asciiTheme="minorHAnsi" w:hAnsiTheme="minorHAnsi" w:cstheme="minorHAnsi"/>
          <w:sz w:val="24"/>
          <w:szCs w:val="24"/>
        </w:rPr>
        <w:t xml:space="preserve">(BDL_16_14_STARACHOWICE.zip)  </w:t>
      </w:r>
    </w:p>
    <w:p w14:paraId="2D7A2D91" w14:textId="42B67266" w:rsidR="007749D5" w:rsidRPr="00BA1E08" w:rsidRDefault="007749D5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6C4F8493" w14:textId="552A5DBB" w:rsidR="007749D5" w:rsidRPr="00BA1E08" w:rsidRDefault="007749D5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555ABA9B" w14:textId="1A82642B" w:rsidR="00800B4E" w:rsidRPr="00BA1E08" w:rsidRDefault="00800B4E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174992E0" w14:textId="6E7138A3" w:rsidR="00800B4E" w:rsidRPr="00BA1E08" w:rsidRDefault="00800B4E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0896B996" w14:textId="0EE8A550" w:rsidR="00800B4E" w:rsidRPr="00BA1E08" w:rsidRDefault="00800B4E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0E1A99E6" w14:textId="77777777" w:rsidR="00800B4E" w:rsidRPr="00BA1E08" w:rsidRDefault="00800B4E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</w:p>
    <w:p w14:paraId="094E0264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201C3E64" w14:textId="77777777" w:rsidR="00861FF7" w:rsidRPr="00BA1E08" w:rsidRDefault="00861FF7" w:rsidP="00BA1E0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10BE5F78" w14:textId="31979AD9" w:rsidR="003119E2" w:rsidRPr="00BA1E08" w:rsidRDefault="00D405A3" w:rsidP="00BA1E08">
      <w:pPr>
        <w:spacing w:after="7" w:line="266" w:lineRule="auto"/>
        <w:ind w:left="472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LOKALIZACJA WDRAŻANIA DZIAŁAŃ OCHRONNYCH – MAPA POGLĄDOWA </w:t>
      </w:r>
    </w:p>
    <w:p w14:paraId="7261275A" w14:textId="77777777" w:rsidR="003119E2" w:rsidRPr="00BA1E08" w:rsidRDefault="00D405A3" w:rsidP="00BA1E08">
      <w:pPr>
        <w:pStyle w:val="Nagwek1"/>
        <w:ind w:right="58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 xml:space="preserve">(ARKUSZE 1-8) </w:t>
      </w:r>
    </w:p>
    <w:p w14:paraId="142FA0B5" w14:textId="4B74DD48" w:rsidR="003119E2" w:rsidRPr="00BA1E08" w:rsidRDefault="00D405A3" w:rsidP="00BA1E08">
      <w:pPr>
        <w:spacing w:after="0" w:line="259" w:lineRule="auto"/>
        <w:ind w:left="0" w:right="528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3500B9" w14:textId="22114CB6" w:rsidR="003119E2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65687285" wp14:editId="0E8FB491">
            <wp:extent cx="6132195" cy="8665394"/>
            <wp:effectExtent l="0" t="0" r="1905" b="2540"/>
            <wp:docPr id="1" name="Obraz 1" descr="\\10.13.0.50\Dane\wspolny\PZObis\AGNIESZKA\mapy\Uroczyska_Lasow_Starachowickich\zarzadzenie\wersja_po_uwagach_Nadles_Starachowice\outpu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Uroczyska_Lasow_Starachowickich\zarzadzenie\wersja_po_uwagach_Nadles_Starachowice\output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958D4" w14:textId="5DE5C44F" w:rsidR="003119E2" w:rsidRPr="00BA1E08" w:rsidRDefault="003119E2" w:rsidP="00BA1E08">
      <w:pPr>
        <w:spacing w:after="0" w:line="259" w:lineRule="auto"/>
        <w:ind w:right="0"/>
        <w:jc w:val="left"/>
        <w:rPr>
          <w:rFonts w:asciiTheme="minorHAnsi" w:hAnsiTheme="minorHAnsi" w:cstheme="minorHAnsi"/>
          <w:sz w:val="24"/>
          <w:szCs w:val="24"/>
        </w:rPr>
      </w:pPr>
    </w:p>
    <w:p w14:paraId="52818985" w14:textId="52A8E416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A0EE58F" w14:textId="604857AF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88FEFD3" wp14:editId="62AC5C97">
            <wp:extent cx="6132195" cy="8665394"/>
            <wp:effectExtent l="0" t="0" r="1905" b="2540"/>
            <wp:docPr id="2" name="Obraz 2" descr="\\10.13.0.50\Dane\wspolny\PZObis\AGNIESZKA\mapy\Uroczyska_Lasow_Starachowickich\zarzadzenie\wersja_po_uwagach_Nadles_Starachowice\outpu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AGNIESZKA\mapy\Uroczyska_Lasow_Starachowickich\zarzadzenie\wersja_po_uwagach_Nadles_Starachowice\output_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8F41" w14:textId="34431495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4D58594" w14:textId="0C7963E3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968FBFA" w14:textId="0397EDCC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3D7930D0" wp14:editId="7C9D3922">
            <wp:extent cx="6132195" cy="8665394"/>
            <wp:effectExtent l="0" t="0" r="1905" b="2540"/>
            <wp:docPr id="3" name="Obraz 3" descr="\\10.13.0.50\Dane\wspolny\PZObis\AGNIESZKA\mapy\Uroczyska_Lasow_Starachowickich\zarzadzenie\wersja_po_uwagach_Nadles_Starachowice\outpu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mapy\Uroczyska_Lasow_Starachowickich\zarzadzenie\wersja_po_uwagach_Nadles_Starachowice\output_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7E38" w14:textId="27F9A115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9610322" w14:textId="2EA55D26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6A5D832" w14:textId="21BFFE52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CA9084D" wp14:editId="39A5588E">
            <wp:extent cx="6132195" cy="8665394"/>
            <wp:effectExtent l="0" t="0" r="1905" b="2540"/>
            <wp:docPr id="4" name="Obraz 4" descr="\\10.13.0.50\Dane\wspolny\PZObis\AGNIESZKA\mapy\Uroczyska_Lasow_Starachowickich\zarzadzenie\wersja_po_uwagach_Nadles_Starachowice\output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mapy\Uroczyska_Lasow_Starachowickich\zarzadzenie\wersja_po_uwagach_Nadles_Starachowice\output_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3208C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F26D7BE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02F5F08" w14:textId="2378768E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5A645665" wp14:editId="7F64F353">
            <wp:extent cx="6132195" cy="8665394"/>
            <wp:effectExtent l="0" t="0" r="1905" b="2540"/>
            <wp:docPr id="5" name="Obraz 5" descr="\\10.13.0.50\Dane\wspolny\PZObis\AGNIESZKA\mapy\Uroczyska_Lasow_Starachowickich\zarzadzenie\wersja_po_uwagach_Nadles_Starachowice\output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mapy\Uroczyska_Lasow_Starachowickich\zarzadzenie\wersja_po_uwagach_Nadles_Starachowice\output_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B52E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5C67684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9BD82CB" w14:textId="69384E5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75F730" wp14:editId="129266E8">
            <wp:extent cx="6132195" cy="8665394"/>
            <wp:effectExtent l="0" t="0" r="1905" b="2540"/>
            <wp:docPr id="6" name="Obraz 6" descr="\\10.13.0.50\Dane\wspolny\PZObis\AGNIESZKA\mapy\Uroczyska_Lasow_Starachowickich\zarzadzenie\wersja_po_uwagach_Nadles_Starachowice\output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mapy\Uroczyska_Lasow_Starachowickich\zarzadzenie\wersja_po_uwagach_Nadles_Starachowice\output_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27A72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415875E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8F6CABD" w14:textId="4E3A7BA6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4A75389D" wp14:editId="4D5F40F0">
            <wp:extent cx="6132195" cy="8665394"/>
            <wp:effectExtent l="0" t="0" r="1905" b="2540"/>
            <wp:docPr id="7" name="Obraz 7" descr="\\10.13.0.50\Dane\wspolny\PZObis\AGNIESZKA\mapy\Uroczyska_Lasow_Starachowickich\zarzadzenie\wersja_po_uwagach_Nadles_Starachowice\output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mapy\Uroczyska_Lasow_Starachowickich\zarzadzenie\wersja_po_uwagach_Nadles_Starachowice\output_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B1B24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6A8993A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D0B24DB" w14:textId="755ECF02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57A146" wp14:editId="756E8371">
            <wp:extent cx="6132195" cy="8665394"/>
            <wp:effectExtent l="0" t="0" r="1905" b="2540"/>
            <wp:docPr id="8" name="Obraz 8" descr="\\10.13.0.50\Dane\wspolny\PZObis\AGNIESZKA\mapy\Uroczyska_Lasow_Starachowickich\zarzadzenie\wersja_po_uwagach_Nadles_Starachowice\output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mapy\Uroczyska_Lasow_Starachowickich\zarzadzenie\wersja_po_uwagach_Nadles_Starachowice\output_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5897B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DFFBC15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6DF55F6" w14:textId="4E0CA064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22404B88" wp14:editId="44FD3F9A">
            <wp:extent cx="6132195" cy="8665394"/>
            <wp:effectExtent l="0" t="0" r="1905" b="2540"/>
            <wp:docPr id="9" name="Obraz 9" descr="\\10.13.0.50\Dane\wspolny\PZObis\AGNIESZKA\mapy\Uroczyska_Lasow_Starachowickich\zarzadzenie\wersja_po_uwagach_Nadles_Starachowice\output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mapy\Uroczyska_Lasow_Starachowickich\zarzadzenie\wersja_po_uwagach_Nadles_Starachowice\output_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CDA3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74C2C2B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0474AE8" w14:textId="3C281AD4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2ECD328" wp14:editId="7F3089D9">
            <wp:extent cx="6132195" cy="8665394"/>
            <wp:effectExtent l="0" t="0" r="1905" b="2540"/>
            <wp:docPr id="10" name="Obraz 10" descr="\\10.13.0.50\Dane\wspolny\PZObis\AGNIESZKA\mapy\Uroczyska_Lasow_Starachowickich\zarzadzenie\wersja_po_uwagach_Nadles_Starachowice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mapy\Uroczyska_Lasow_Starachowickich\zarzadzenie\wersja_po_uwagach_Nadles_Starachowice\output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535BC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CEB620D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D1D47B2" w14:textId="49C328A6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FA852B" wp14:editId="1DB1F4C7">
            <wp:extent cx="6132195" cy="8665394"/>
            <wp:effectExtent l="0" t="0" r="1905" b="2540"/>
            <wp:docPr id="11" name="Obraz 11" descr="\\10.13.0.50\Dane\wspolny\PZObis\AGNIESZKA\mapy\Uroczyska_Lasow_Starachowickich\zarzadzenie\wersja_po_uwagach_Nadles_Starachowice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mapy\Uroczyska_Lasow_Starachowickich\zarzadzenie\wersja_po_uwagach_Nadles_Starachowice\output_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83169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6027B2B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83BF4D7" w14:textId="7FFFF3C5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3B22A5B" wp14:editId="68A925AB">
            <wp:extent cx="6132195" cy="8665394"/>
            <wp:effectExtent l="0" t="0" r="1905" b="2540"/>
            <wp:docPr id="12" name="Obraz 12" descr="\\10.13.0.50\Dane\wspolny\PZObis\AGNIESZKA\mapy\Uroczyska_Lasow_Starachowickich\zarzadzenie\wersja_po_uwagach_Nadles_Starachowice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AGNIESZKA\mapy\Uroczyska_Lasow_Starachowickich\zarzadzenie\wersja_po_uwagach_Nadles_Starachowice\output_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0303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10128FC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48E07B7" w14:textId="3CC7EB03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2E7E8367" wp14:editId="2C38A6CA">
            <wp:extent cx="6132195" cy="8665394"/>
            <wp:effectExtent l="0" t="0" r="1905" b="2540"/>
            <wp:docPr id="13" name="Obraz 13" descr="\\10.13.0.50\Dane\wspolny\PZObis\AGNIESZKA\mapy\Uroczyska_Lasow_Starachowickich\zarzadzenie\wersja_po_uwagach_Nadles_Starachowice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AGNIESZKA\mapy\Uroczyska_Lasow_Starachowickich\zarzadzenie\wersja_po_uwagach_Nadles_Starachowice\output_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5CD1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67A2B6D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7E0B244" w14:textId="0AE18C78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BAF9564" wp14:editId="7ADEE0EC">
            <wp:extent cx="6132195" cy="8665394"/>
            <wp:effectExtent l="0" t="0" r="1905" b="2540"/>
            <wp:docPr id="14" name="Obraz 14" descr="\\10.13.0.50\Dane\wspolny\PZObis\AGNIESZKA\mapy\Uroczyska_Lasow_Starachowickich\zarzadzenie\wersja_po_uwagach_Nadles_Starachowice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AGNIESZKA\mapy\Uroczyska_Lasow_Starachowickich\zarzadzenie\wersja_po_uwagach_Nadles_Starachowice\output_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ACB4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A3CC0F8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7C3C714" w14:textId="3C3F1F1F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6EBFC350" wp14:editId="34DE6993">
            <wp:extent cx="6132195" cy="8665394"/>
            <wp:effectExtent l="0" t="0" r="1905" b="2540"/>
            <wp:docPr id="15" name="Obraz 15" descr="\\10.13.0.50\Dane\wspolny\PZObis\AGNIESZKA\mapy\Uroczyska_Lasow_Starachowickich\zarzadzenie\wersja_po_uwagach_Nadles_Starachowice\outpu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AGNIESZKA\mapy\Uroczyska_Lasow_Starachowickich\zarzadzenie\wersja_po_uwagach_Nadles_Starachowice\output_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FF59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A63F35E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77C3902" w14:textId="4A6A62C6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F3B536" wp14:editId="416098D3">
            <wp:extent cx="6132195" cy="8665394"/>
            <wp:effectExtent l="0" t="0" r="1905" b="2540"/>
            <wp:docPr id="16" name="Obraz 16" descr="\\10.13.0.50\Dane\wspolny\PZObis\AGNIESZKA\mapy\Uroczyska_Lasow_Starachowickich\zarzadzenie\wersja_po_uwagach_Nadles_Starachowice\outpu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3.0.50\Dane\wspolny\PZObis\AGNIESZKA\mapy\Uroczyska_Lasow_Starachowickich\zarzadzenie\wersja_po_uwagach_Nadles_Starachowice\output_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B60A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36858E0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52638BB" w14:textId="155C1936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2B96D62" wp14:editId="0EE3E055">
            <wp:extent cx="6132195" cy="8665394"/>
            <wp:effectExtent l="0" t="0" r="1905" b="2540"/>
            <wp:docPr id="17" name="Obraz 17" descr="\\10.13.0.50\Dane\wspolny\PZObis\AGNIESZKA\mapy\Uroczyska_Lasow_Starachowickich\zarzadzenie\wersja_po_uwagach_Nadles_Starachowice\output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3.0.50\Dane\wspolny\PZObis\AGNIESZKA\mapy\Uroczyska_Lasow_Starachowickich\zarzadzenie\wersja_po_uwagach_Nadles_Starachowice\output_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1DFDD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AB22B5F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036C6E3" w14:textId="6BB9AC8D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86BFB9" wp14:editId="5C4D6F69">
            <wp:extent cx="6132195" cy="8665394"/>
            <wp:effectExtent l="0" t="0" r="1905" b="2540"/>
            <wp:docPr id="18" name="Obraz 18" descr="\\10.13.0.50\Dane\wspolny\PZObis\AGNIESZKA\mapy\Uroczyska_Lasow_Starachowickich\zarzadzenie\wersja_po_uwagach_Nadles_Starachowice\output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0.13.0.50\Dane\wspolny\PZObis\AGNIESZKA\mapy\Uroczyska_Lasow_Starachowickich\zarzadzenie\wersja_po_uwagach_Nadles_Starachowice\output_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0742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98AC981" w14:textId="77777777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C614C81" w14:textId="611FDA96" w:rsidR="00F45233" w:rsidRPr="00BA1E08" w:rsidRDefault="00F45233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49F367CA" wp14:editId="250F4F7C">
            <wp:extent cx="6132195" cy="8665394"/>
            <wp:effectExtent l="0" t="0" r="1905" b="2540"/>
            <wp:docPr id="19" name="Obraz 19" descr="\\10.13.0.50\Dane\wspolny\PZObis\AGNIESZKA\mapy\Uroczyska_Lasow_Starachowickich\zarzadzenie\wersja_po_uwagach_Nadles_Starachowice\output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0.13.0.50\Dane\wspolny\PZObis\AGNIESZKA\mapy\Uroczyska_Lasow_Starachowickich\zarzadzenie\wersja_po_uwagach_Nadles_Starachowice\output_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128F" w14:textId="18F34F54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54EBE4F" w14:textId="5388847B" w:rsidR="003119E2" w:rsidRPr="00BA1E08" w:rsidRDefault="003119E2" w:rsidP="00BA1E08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80A36D1" w14:textId="73A55CE8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E5D501" w14:textId="3E39CF83" w:rsidR="003119E2" w:rsidRPr="00BA1E08" w:rsidRDefault="00D405A3" w:rsidP="00BA1E08">
      <w:pPr>
        <w:pStyle w:val="Nagwek1"/>
        <w:ind w:right="298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>Uzasadnienie</w:t>
      </w:r>
    </w:p>
    <w:p w14:paraId="7ABC12E9" w14:textId="29EA246C" w:rsidR="00245FB1" w:rsidRPr="00BA1E08" w:rsidRDefault="00D405A3" w:rsidP="00BA1E08">
      <w:pPr>
        <w:spacing w:after="7" w:line="266" w:lineRule="auto"/>
        <w:ind w:left="1855" w:right="1140" w:hanging="102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do Zarządzenia Regionalnego Dyrektora Ochrony Środowiska w Kielcach  i Regionalnego Dyrektora Ochrony Środowiska w Warszawie</w:t>
      </w:r>
    </w:p>
    <w:p w14:paraId="1E29628E" w14:textId="4190AD13" w:rsidR="003119E2" w:rsidRPr="00BA1E08" w:rsidRDefault="00D405A3" w:rsidP="00BA1E08">
      <w:pPr>
        <w:spacing w:after="7" w:line="266" w:lineRule="auto"/>
        <w:ind w:left="1855" w:right="1140" w:hanging="102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z dnia …………. r.</w:t>
      </w:r>
    </w:p>
    <w:p w14:paraId="34B6973C" w14:textId="664C8538" w:rsidR="003119E2" w:rsidRPr="00BA1E08" w:rsidRDefault="00D405A3" w:rsidP="00BA1E08">
      <w:pPr>
        <w:pStyle w:val="Nagwek1"/>
        <w:ind w:left="615" w:right="1135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A1E08">
        <w:rPr>
          <w:rFonts w:asciiTheme="minorHAnsi" w:hAnsiTheme="minorHAnsi" w:cstheme="minorHAnsi"/>
          <w:b w:val="0"/>
          <w:sz w:val="24"/>
          <w:szCs w:val="24"/>
        </w:rPr>
        <w:t>w sprawie ustanowienia planu zadań ochronnych dla obszaru Natura 2000 Uroczyska Lasów Starachowickich PLH260038</w:t>
      </w:r>
    </w:p>
    <w:p w14:paraId="5BD4B4BC" w14:textId="77777777" w:rsidR="003119E2" w:rsidRPr="00BA1E08" w:rsidRDefault="00D405A3" w:rsidP="00BA1E08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266545" w14:textId="409C5DBB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Zgodnie z art. 28 ust. 5 </w:t>
      </w:r>
      <w:r w:rsidRPr="00BA1E08">
        <w:rPr>
          <w:rFonts w:asciiTheme="minorHAnsi" w:hAnsiTheme="minorHAnsi" w:cstheme="minorHAnsi"/>
          <w:i/>
          <w:sz w:val="24"/>
          <w:szCs w:val="24"/>
        </w:rPr>
        <w:t>ustawy z dnia 16 kwietnia 2004 r. o ochronie przyrody</w:t>
      </w:r>
      <w:r w:rsidRPr="00BA1E08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>. Dz. U. z 2022 r., poz. 916</w:t>
      </w:r>
      <w:r w:rsidR="00AA3433" w:rsidRPr="00BA1E08">
        <w:rPr>
          <w:rFonts w:asciiTheme="minorHAnsi" w:hAnsiTheme="minorHAnsi" w:cstheme="minorHAnsi"/>
          <w:sz w:val="24"/>
          <w:szCs w:val="24"/>
        </w:rPr>
        <w:t xml:space="preserve"> ze zm.</w:t>
      </w:r>
      <w:r w:rsidRPr="00BA1E08">
        <w:rPr>
          <w:rFonts w:asciiTheme="minorHAnsi" w:hAnsiTheme="minorHAnsi" w:cstheme="minorHAnsi"/>
          <w:sz w:val="24"/>
          <w:szCs w:val="24"/>
        </w:rPr>
        <w:t xml:space="preserve">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Europejską jako obszaru mającego znaczenia dla Wspólnoty (art. 28 ust. 1 </w:t>
      </w:r>
      <w:r w:rsidRPr="00BA1E08">
        <w:rPr>
          <w:rFonts w:asciiTheme="minorHAnsi" w:hAnsiTheme="minorHAnsi" w:cstheme="minorHAnsi"/>
          <w:i/>
          <w:sz w:val="24"/>
          <w:szCs w:val="24"/>
        </w:rPr>
        <w:t>ustawy o ochronie przyrody</w:t>
      </w:r>
      <w:r w:rsidRPr="00BA1E08">
        <w:rPr>
          <w:rFonts w:asciiTheme="minorHAnsi" w:hAnsiTheme="minorHAnsi" w:cstheme="minorHAnsi"/>
          <w:sz w:val="24"/>
          <w:szCs w:val="24"/>
        </w:rPr>
        <w:t xml:space="preserve">).  </w:t>
      </w:r>
    </w:p>
    <w:p w14:paraId="7E07BACA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Obszar Natura 2000 Uroczyska Lasów Starachowickich PLH260038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 Obecnie obowiązuje Decyzja Wykonawcza Komisji (UE) 2022/231 z dnia 16 lutego 2022 r. w sprawie przyjęcia piętnastego zaktualizowanego wykazu terenów mających znaczenie dla Wspólnoty składających się na kontynentalny region biogeograficzny (notyfikowana jako dokument nr C(2022) 854), Dz. Urz. UE L 37/157 z dnia 18 lutego 2022 r.   </w:t>
      </w:r>
    </w:p>
    <w:p w14:paraId="0995D677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Obszar Natura 2000 położony jest na terenie woj. świętokrzyskiego, w powiecie starachowickim na terenie gmin Brody i Mirzec oraz na terenie województwa mazowieckiego, w powiecie radomskim, gmina Iłża. Na obszarze objętym projektem PZO stwierdzono występowanie następujących siedlisk przyrodniczych: </w:t>
      </w:r>
    </w:p>
    <w:p w14:paraId="5451491A" w14:textId="77777777" w:rsidR="003119E2" w:rsidRPr="00BA1E08" w:rsidRDefault="00D405A3" w:rsidP="00BA1E08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91P0 Jodłowy bór świętokrzyski (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Abietetum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polonicum</w:t>
      </w:r>
      <w:r w:rsidRPr="00BA1E08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4D6E5B49" w14:textId="77777777" w:rsidR="003119E2" w:rsidRPr="00BA1E08" w:rsidRDefault="00D405A3" w:rsidP="00BA1E08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9170 Grąd środkowoeuropejski i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subkontynentalny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i/>
          <w:sz w:val="24"/>
          <w:szCs w:val="24"/>
        </w:rPr>
        <w:t xml:space="preserve">Galio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Carpinetum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i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</w:p>
    <w:p w14:paraId="1DB0EE7E" w14:textId="77777777" w:rsidR="003119E2" w:rsidRPr="00BA1E08" w:rsidRDefault="00D405A3" w:rsidP="00BA1E08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*91E0 Łęgi wierzbowe, topolowe, olszowe i jesionowe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Salicetum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albo-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fragilis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Populetum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albae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Alnenion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glutinoso-incanae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, olsy źródliskowe, </w:t>
      </w:r>
    </w:p>
    <w:p w14:paraId="27BA0BA0" w14:textId="77777777" w:rsidR="003119E2" w:rsidRPr="00BA1E08" w:rsidRDefault="00D405A3" w:rsidP="00BA1E08">
      <w:pPr>
        <w:spacing w:after="0" w:line="274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-*91D0 Bory i lasy bagienne</w:t>
      </w:r>
      <w:r w:rsidRPr="00BA1E08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Vaccinio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uliginosi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Betuletum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pubescentis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Vaccinio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uliginosi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Pinetum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Pino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mugoSphagnetum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Sphagno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girgensohnii-Piceetum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>)</w:t>
      </w:r>
      <w:r w:rsidRPr="00BA1E08">
        <w:rPr>
          <w:rFonts w:asciiTheme="minorHAnsi" w:hAnsiTheme="minorHAnsi" w:cstheme="minorHAnsi"/>
          <w:sz w:val="24"/>
          <w:szCs w:val="24"/>
        </w:rPr>
        <w:t xml:space="preserve"> i brzozowo-sosnowe bagienne lasy borealne. </w:t>
      </w:r>
    </w:p>
    <w:p w14:paraId="275CC747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Projekt planu zadań ochronnych (zwany dalej PZO) został sporządzony z uwzględnieniem wymagań określonych w art. 28 ust. 10 ustawy o ochronie przyrody oraz zgodnie z zapisami rozporządzenia Ministra Środowiska z dnia 17 lutego 2010 r. w sprawie sporządzania projektu planu zadań ochronnych dla obszaru Natura 2000 (Dz. U. Nr 34, poz. 186 ze zm.) w celu utrzymania lub poprawy stanu przedmiotów ochrony. </w:t>
      </w:r>
    </w:p>
    <w:p w14:paraId="2D55B394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Na potrzeby opracowania projektu PZO zlecono opracowanie zewnętrznej firmie stosownej ekspertyzy dla obszaru Natura 2000. Ekspertyza obejmowała przeprowadzenie </w:t>
      </w:r>
      <w:r w:rsidRPr="00BA1E08">
        <w:rPr>
          <w:rFonts w:asciiTheme="minorHAnsi" w:hAnsiTheme="minorHAnsi" w:cstheme="minorHAnsi"/>
          <w:sz w:val="24"/>
          <w:szCs w:val="24"/>
        </w:rPr>
        <w:lastRenderedPageBreak/>
        <w:t>inwentaryzacji przyrodniczej pozwalającej uzyskać aktualną wiedzę o przedmiotach ochrony, w tym o ich występowaniu oraz stanie ochrony, przeanalizowano także potrzebę zmiany statusu przedmiotów ochrony lub poszerzenia ich listy. W trakcie prac terenowych potwierdzono występowanie siedlisk: 91P0 Jodłowy bór świętokrzyski (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Abietetum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polonicum</w:t>
      </w:r>
      <w:r w:rsidRPr="00BA1E08">
        <w:rPr>
          <w:rFonts w:asciiTheme="minorHAnsi" w:hAnsiTheme="minorHAnsi" w:cstheme="minorHAnsi"/>
          <w:sz w:val="24"/>
          <w:szCs w:val="24"/>
        </w:rPr>
        <w:t xml:space="preserve">), 9170 Grąd środkowoeuropejski i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subkontynentalny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  <w:r w:rsidRPr="00BA1E08">
        <w:rPr>
          <w:rFonts w:asciiTheme="minorHAnsi" w:hAnsiTheme="minorHAnsi" w:cstheme="minorHAnsi"/>
          <w:i/>
          <w:sz w:val="24"/>
          <w:szCs w:val="24"/>
        </w:rPr>
        <w:t xml:space="preserve">Galio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Carpinetum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i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BD704DD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Oraz *91E0 Łęgi wierzbowe, topolowe, olszowe i jesionowe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Salicetum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albo-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fragilis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Populetum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albae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Alnenion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glutinoso-incanae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>, olsy źródliskowe, podanych w Standardowym Formularzu Danych - SDF-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ie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. Stwierdzono występowania jednego nowego siedliska *91D0 Bory i lasy bagienne.  </w:t>
      </w:r>
    </w:p>
    <w:p w14:paraId="12E272CC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toku prac nad projektem PZO zweryfikowana została wielkość powierzchni zajmowanej przez poszczególne siedliska. Dokonano analizy stanu zachowania każdego przedmiotu ochrony w obszarze Natura 2000, zidentyfikowano i przeanalizowano zagrożenia oraz zdefiniowano cele zakładane do osiągnięcia w ciągu obowiązywania planu. Dane zostały zobrazowanie w formie tekstowej oraz graficznej, w tym w systemie GIS.  </w:t>
      </w:r>
    </w:p>
    <w:p w14:paraId="145AADCA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Ustalono, że nadrzędnym celem jest utrzymanie i tam gdzie jest to możliwe poprawa stanu ochrony przedmiotów ochrony. W przypadku niektórych wskaźników na określonych stanowiskach przyjęto do utrzymania ocenę U2 z uwagi na brak możliwości poprawy, gdyż wiek drzewostanu nie pozwala na uzyskanie w siedlisku odpowiedniej ilości oraz wielkości martwego drewna jak również odpowiednich mikrosiedlisk, w trakcie 10 lat obowiązywania planu. Dla siedliska 9170 Grąd środkowoeuropejski i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subkontynentalny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 (</w:t>
      </w:r>
      <w:r w:rsidRPr="00BA1E08">
        <w:rPr>
          <w:rFonts w:asciiTheme="minorHAnsi" w:hAnsiTheme="minorHAnsi" w:cstheme="minorHAnsi"/>
          <w:i/>
          <w:sz w:val="24"/>
          <w:szCs w:val="24"/>
        </w:rPr>
        <w:t>Galio-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Carpinetum</w:t>
      </w:r>
      <w:proofErr w:type="spellEnd"/>
      <w:r w:rsidRPr="00BA1E08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BA1E08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) nie oceniano wskaźnika pn. stan kluczowych dla różnorodności biologicznej gatunków lokalnie typowych dla siedliska gdyż jest to wskaźnik fakultatywny, stosowany tylko, gdy są odpowiednie dane. </w:t>
      </w:r>
    </w:p>
    <w:p w14:paraId="75C9E244" w14:textId="77777777" w:rsidR="003119E2" w:rsidRPr="00BA1E08" w:rsidRDefault="00D405A3" w:rsidP="00BA1E08">
      <w:pPr>
        <w:spacing w:after="42"/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Zaplanowano również monitoring stanu ochrony przedmiotów ochrony oraz monitoring realizacji celów działań ochronnych. Nie wskazano konieczności zmiany granic obszaru.  </w:t>
      </w:r>
    </w:p>
    <w:p w14:paraId="5CFA3A45" w14:textId="77777777" w:rsidR="003119E2" w:rsidRPr="00BA1E08" w:rsidRDefault="00D405A3" w:rsidP="00BA1E08">
      <w:pPr>
        <w:tabs>
          <w:tab w:val="center" w:pos="780"/>
          <w:tab w:val="center" w:pos="1420"/>
          <w:tab w:val="center" w:pos="2088"/>
          <w:tab w:val="center" w:pos="3223"/>
          <w:tab w:val="center" w:pos="4881"/>
          <w:tab w:val="center" w:pos="6011"/>
          <w:tab w:val="center" w:pos="6794"/>
          <w:tab w:val="center" w:pos="7576"/>
          <w:tab w:val="center" w:pos="857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eastAsia="Calibri" w:hAnsiTheme="minorHAnsi" w:cstheme="minorHAnsi"/>
          <w:sz w:val="24"/>
          <w:szCs w:val="24"/>
        </w:rPr>
        <w:tab/>
      </w:r>
      <w:r w:rsidRPr="00BA1E08">
        <w:rPr>
          <w:rFonts w:asciiTheme="minorHAnsi" w:hAnsiTheme="minorHAnsi" w:cstheme="minorHAnsi"/>
          <w:sz w:val="24"/>
          <w:szCs w:val="24"/>
        </w:rPr>
        <w:t xml:space="preserve">Z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uwagi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na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przeprowadzoną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inwentaryzację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oraz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wyniki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prac </w:t>
      </w:r>
      <w:r w:rsidRPr="00BA1E08">
        <w:rPr>
          <w:rFonts w:asciiTheme="minorHAnsi" w:hAnsiTheme="minorHAnsi" w:cstheme="minorHAnsi"/>
          <w:sz w:val="24"/>
          <w:szCs w:val="24"/>
        </w:rPr>
        <w:tab/>
        <w:t xml:space="preserve">terenowych  </w:t>
      </w:r>
    </w:p>
    <w:p w14:paraId="069A54BE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i kameralnych a także zaproponowane działania, nie stwierdzono potrzeby sporządzania planu ochrony dla tego obszaru Natura 2000.  </w:t>
      </w:r>
    </w:p>
    <w:p w14:paraId="69B1B12C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związku z opracowywaniem projektu PZO dla obszaru Natura 2000 został powołany Zespół Lokalnej Współpracy (ZLW) ds. tworzenia projektu PZO. W ramach prac ZLW zostało zorganizowane spotkanie w formie warsztatów w dniu  3 sierpnia 2021 r. Informacja o spotkaniu ZLW została przekazana zainteresowanym drogą elektroniczną oraz listownie. Zaproszenia przesłano do Urzędu Gminy Brody i Urzędu Gminy Mirzec, Urzędu Miasta Iłża, Regionalnej Dyrekcji Lasów Państwowych w Radomiu oraz do Nadleśnictwa Starachowice i Nadleśnictwa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Marcule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. W skład Zespołu Lokalnej Współpracy weszli przedstawiciele Lasów Państwowych, Regionalnej Dyrekcji Ochrony Środowiska w Kielcach i Regionalnej Dyrekcji Ochrony Środowiska w Warszawie,  Gminy Mirzec oraz przedstawiciele Wykonawcy.  Podczas spotkań z udziałem wykonawcy ekspertyzy omówiono zasady pracy nad projektem planu zadań ochronnych, przedstawiono obecny stan wiedzy o obszarze i jego przedmiotach ochrony. Analizowano informacje o uwarunkowaniach przyrodniczych istotne przy tworzeniu PZO. Poza tym omawiano istniejące i potencjalne zagrożenia jakie zidentyfikowano w </w:t>
      </w: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obszarze. Uzgodniono także cele ochrony, ustalono działania ochronne oraz określono zasady monitoringu działań ochronnych i stanu przedmiotów ochrony.  </w:t>
      </w:r>
    </w:p>
    <w:p w14:paraId="60E6CF02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  </w:t>
      </w:r>
    </w:p>
    <w:p w14:paraId="11A05A65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Ustanowienie PZO poprzedzone jest przeprowadzeniem postępowania z udziałem społeczeństwa. W Biuletynie Informacji Publicznej i w siedzibie Regionalnej Dyrekcji Ochrony Środowiska w Kielcach i Regionalnej Dyrekcji Ochrony Środowiska w Warszawie (na tablicy ogłoszeń) oraz w gazecie ……….o zasięgu  województwa (wydanie ……….z dnia……………….) i gazecie o zasięgu województwa mazowieckiego…… ukazało się obwieszczenie Regionalnego Dyrektora Ochrony Środowiska w Kielcach z dnia ………………………r. o możliwości składania uwag i wniosków do projektu planu zadań ochronnych dla przedmiotowego obszaru Natura 2000 w terminie od ……………r. do ………… r. Obwieszczenie zostało również przekazane w celu jego upublicznienia m.in. do właś</w:t>
      </w:r>
      <w:r w:rsidRPr="00BA1E08">
        <w:rPr>
          <w:rFonts w:asciiTheme="minorHAnsi" w:hAnsiTheme="minorHAnsi" w:cstheme="minorHAnsi"/>
          <w:color w:val="auto"/>
          <w:sz w:val="24"/>
          <w:szCs w:val="24"/>
        </w:rPr>
        <w:t>ciwych</w:t>
      </w:r>
      <w:r w:rsidRPr="00BA1E08">
        <w:rPr>
          <w:rFonts w:asciiTheme="minorHAnsi" w:hAnsiTheme="minorHAnsi" w:cstheme="minorHAnsi"/>
          <w:sz w:val="24"/>
          <w:szCs w:val="24"/>
        </w:rPr>
        <w:t xml:space="preserve">  terytorialnie urzędów gmin. Zgłaszanie uwag i wniosków możliwe było w formie ustnej do protokołu lub poprzez wysłanie listu pocztą tradycyjną lub </w:t>
      </w:r>
      <w:proofErr w:type="spellStart"/>
      <w:r w:rsidRPr="00BA1E08">
        <w:rPr>
          <w:rFonts w:asciiTheme="minorHAnsi" w:hAnsiTheme="minorHAnsi" w:cstheme="minorHAnsi"/>
          <w:sz w:val="24"/>
          <w:szCs w:val="24"/>
        </w:rPr>
        <w:t>epuapem</w:t>
      </w:r>
      <w:proofErr w:type="spellEnd"/>
      <w:r w:rsidRPr="00BA1E08">
        <w:rPr>
          <w:rFonts w:asciiTheme="minorHAnsi" w:hAnsiTheme="minorHAnsi" w:cstheme="minorHAnsi"/>
          <w:sz w:val="24"/>
          <w:szCs w:val="24"/>
        </w:rPr>
        <w:t xml:space="preserve">, pocztą e-mail pod wskazany w ww. obwieszczeniu adres. Na etapie konsultacji społecznych do projektu planu zadań ochronnych dla obszaru Natura 2000  wpłynęły/nie wpłynęły  następujące uwagi: </w:t>
      </w:r>
    </w:p>
    <w:p w14:paraId="4FB87FED" w14:textId="77777777" w:rsidR="003119E2" w:rsidRPr="00BA1E08" w:rsidRDefault="00D405A3" w:rsidP="00BA1E08">
      <w:pPr>
        <w:spacing w:after="0" w:line="259" w:lineRule="auto"/>
        <w:ind w:left="708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9465" w:type="dxa"/>
        <w:tblInd w:w="5" w:type="dxa"/>
        <w:tblCellMar>
          <w:top w:w="52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561"/>
        <w:gridCol w:w="1673"/>
        <w:gridCol w:w="1321"/>
        <w:gridCol w:w="2993"/>
        <w:gridCol w:w="2917"/>
      </w:tblGrid>
      <w:tr w:rsidR="003119E2" w:rsidRPr="00BA1E08" w14:paraId="063403A9" w14:textId="77777777">
        <w:trPr>
          <w:trHeight w:val="5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798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5AA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Od kogo wpłynęły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0635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Data wpływu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1C16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Czego dotyczyły złożone uwagi i wnioski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42FE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Sposób rozpatrzenia </w:t>
            </w:r>
          </w:p>
        </w:tc>
      </w:tr>
      <w:tr w:rsidR="003119E2" w:rsidRPr="00BA1E08" w14:paraId="786CE01A" w14:textId="77777777">
        <w:trPr>
          <w:trHeight w:val="5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27C4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349D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3D88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63B9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7777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119E2" w:rsidRPr="00BA1E08" w14:paraId="74D786D4" w14:textId="77777777">
        <w:trPr>
          <w:trHeight w:val="5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376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9B9F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12DA" w14:textId="77777777" w:rsidR="003119E2" w:rsidRPr="00BA1E08" w:rsidRDefault="00D405A3" w:rsidP="00BA1E0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2B35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6D50" w14:textId="77777777" w:rsidR="003119E2" w:rsidRPr="00BA1E08" w:rsidRDefault="00D405A3" w:rsidP="00BA1E0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A1E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B5C5B05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1C86C9" w14:textId="77777777" w:rsidR="003119E2" w:rsidRPr="00BA1E08" w:rsidRDefault="00D405A3" w:rsidP="00BA1E08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6BC128" w14:textId="77777777" w:rsidR="003119E2" w:rsidRPr="00BA1E08" w:rsidRDefault="00D405A3" w:rsidP="00BA1E08">
      <w:pPr>
        <w:spacing w:after="15" w:line="259" w:lineRule="auto"/>
        <w:ind w:left="708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DE0A5A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Projekt zarządzenia został na podstawie art. 97 ust. 3 ustawy o ochronie przyrody oraz § 3 Zarządzenia Nr 9/2020 Regionalnego Dyrektora Ochrony Środowiska w Kielcach z dnia 3 sierpnia 2020 r. w sprawie powołania Regionalnej Rady Ochrony Przyrody w Kielcach zaopiniowany …………. przez Regionalną Radę Ochrony Przyrody – Uchwała Nr ……... z dnia …… r. </w:t>
      </w:r>
    </w:p>
    <w:p w14:paraId="7F3FEB0B" w14:textId="77777777" w:rsidR="003119E2" w:rsidRPr="00BA1E08" w:rsidRDefault="00D405A3" w:rsidP="00BA1E08">
      <w:pPr>
        <w:spacing w:after="15" w:line="259" w:lineRule="auto"/>
        <w:ind w:left="708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2908B8" w14:textId="77777777" w:rsidR="003119E2" w:rsidRPr="00BA1E08" w:rsidRDefault="00D405A3" w:rsidP="00BA1E08">
      <w:pPr>
        <w:ind w:left="-15" w:right="568" w:firstLine="70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Projekt zarządzenia został na podstawie art. 59 ust. 2 ustawy z dnia 23 stycznia 2009 roku o wojewodzie i administracji rządowej w województwie (tj. Dz. U. 2019 r., poz. 1464), uzgodniony przez Wojewodę Świętokrzyskiego pismem znak: …………. z dnia …………. r. oraz Wojewodę Mazowieckiego pismem znak: ……………. z dnia . …………….. </w:t>
      </w:r>
      <w:r w:rsidRPr="00BA1E08">
        <w:rPr>
          <w:rFonts w:asciiTheme="minorHAnsi" w:hAnsiTheme="minorHAnsi" w:cstheme="minorHAnsi"/>
          <w:sz w:val="24"/>
          <w:szCs w:val="24"/>
        </w:rPr>
        <w:br w:type="page"/>
      </w:r>
    </w:p>
    <w:p w14:paraId="0B406146" w14:textId="77777777" w:rsidR="003119E2" w:rsidRPr="00BA1E08" w:rsidRDefault="00D405A3" w:rsidP="00BA1E08">
      <w:pPr>
        <w:spacing w:after="208"/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lastRenderedPageBreak/>
        <w:t xml:space="preserve">Ocena skutków regulacji: </w:t>
      </w:r>
    </w:p>
    <w:p w14:paraId="3FE07985" w14:textId="77777777" w:rsidR="003119E2" w:rsidRPr="00BA1E08" w:rsidRDefault="00D405A3" w:rsidP="00BA1E08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A2BAE9" w14:textId="77777777" w:rsidR="003119E2" w:rsidRPr="00BA1E08" w:rsidRDefault="00D405A3" w:rsidP="00BA1E08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Cel wprowadzenia zarządzenia. </w:t>
      </w:r>
    </w:p>
    <w:p w14:paraId="7AE93D14" w14:textId="49C4A241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>Celem wprowadzenia regulacji jest wypełnienie delegacji ustawowej zawartej w art. 28 ust. 5 ustawy z dnia 16 kwietnia 2004 r. o ochronie przyrody (t. j. Dz. U. z 2022 r., poz. 916</w:t>
      </w:r>
      <w:r w:rsidR="00AA3433" w:rsidRPr="00BA1E08">
        <w:rPr>
          <w:rFonts w:asciiTheme="minorHAnsi" w:hAnsiTheme="minorHAnsi" w:cstheme="minorHAnsi"/>
          <w:sz w:val="24"/>
          <w:szCs w:val="24"/>
        </w:rPr>
        <w:t xml:space="preserve"> ze zm.</w:t>
      </w:r>
      <w:r w:rsidRPr="00BA1E08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0D9308F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28C761" w14:textId="77777777" w:rsidR="003119E2" w:rsidRPr="00BA1E08" w:rsidRDefault="00D405A3" w:rsidP="00BA1E08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Podmioty, na które oddziałuje akt normatywny. </w:t>
      </w:r>
    </w:p>
    <w:p w14:paraId="42757728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Zarządzenie będzie bezpośrednio oddziaływać na Regionalną Dyrekcję Ochrony Środowiska w Kielcach i Warszawie  a także właścicieli i zarządców terenu, na którym znajduje się obszar Natura 2000. </w:t>
      </w:r>
    </w:p>
    <w:p w14:paraId="2F6905BC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0DCCB8" w14:textId="77777777" w:rsidR="003119E2" w:rsidRPr="00BA1E08" w:rsidRDefault="00D405A3" w:rsidP="00BA1E08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Konsultacje społeczne. </w:t>
      </w:r>
    </w:p>
    <w:p w14:paraId="0B739D5E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 opiniowaniu i konsultowaniu zarządzenia w sprawie ustanowienia planu zadań ochronnych uczestniczyli członkowie Zespołu Lokalnej Współpracy oraz społeczeństwo, na zasadach określonych w ustawie z dnia 3 października 2008 r. o udostępnianiu informacji o środowisku i jego ochronie, udziale społeczeństwa w ochronie środowiska oraz o ocenach oddziaływania na środowisko (t. j. Dz. U. 2022 poz. 1029) oraz art. 28 ust. 3 ustawy z dnia 16 kwietnia 2004 r. o ochronie przyrody. </w:t>
      </w:r>
    </w:p>
    <w:p w14:paraId="6D68CFA0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68F21AF8" w14:textId="77777777" w:rsidR="003119E2" w:rsidRPr="00BA1E08" w:rsidRDefault="00D405A3" w:rsidP="00BA1E08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Wpływ regulacji na sektor finansów publicznych, w tym budżet państwa. </w:t>
      </w:r>
    </w:p>
    <w:p w14:paraId="2B018106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Realizacja działań ochronnych zawartych w niniejszym akcie prawnym będzie finansowana m.in. ze środków budżetu państwa w tym w części, której dysponentem jest sprawujący nadzór nad obszarem Natura 2000. Nie wyklucza się możliwości wykorzystania innych źródeł finansowania. Szacuje się, że potencjalny koszt realizacji wszystkich działań ochronnych zawartych w niniejszym planie w okresie 10 lat wyniesie łącznie około 160.000,00 zł. Koszt działań z zakresu monitoringu działań ochronnych i monitoringu stanu siedlisk szacunkowo wyniesie około 40.000,00 zł.  </w:t>
      </w:r>
    </w:p>
    <w:p w14:paraId="73BF905A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11D059" w14:textId="77777777" w:rsidR="003119E2" w:rsidRPr="00BA1E08" w:rsidRDefault="00D405A3" w:rsidP="00BA1E08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Wpływ regulacji na rynek pracy. </w:t>
      </w:r>
    </w:p>
    <w:p w14:paraId="21729F5B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Zarządzenie nie będzie miało wpływu na rynek pracy. </w:t>
      </w:r>
    </w:p>
    <w:p w14:paraId="4558224D" w14:textId="77777777" w:rsidR="003119E2" w:rsidRPr="00BA1E08" w:rsidRDefault="00D405A3" w:rsidP="00BA1E08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28BF4F" w14:textId="77777777" w:rsidR="003119E2" w:rsidRPr="00BA1E08" w:rsidRDefault="00D405A3" w:rsidP="00BA1E08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Wpływ regulacji na konkurencyjność wewnętrzną i zewnętrzną gospodarki. </w:t>
      </w:r>
    </w:p>
    <w:p w14:paraId="734023A5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Zarządzenie nie będzie miało wpływu na konkurencyjność wewnętrzną i zewnętrzną gospodarki. </w:t>
      </w:r>
    </w:p>
    <w:p w14:paraId="7EA46AFF" w14:textId="77777777" w:rsidR="003119E2" w:rsidRPr="00BA1E08" w:rsidRDefault="00D405A3" w:rsidP="00BA1E08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A9B4CC" w14:textId="77777777" w:rsidR="003119E2" w:rsidRPr="00BA1E08" w:rsidRDefault="00D405A3" w:rsidP="00BA1E08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Wpływ regulacji na sytuację i rozwój regionów. </w:t>
      </w:r>
    </w:p>
    <w:p w14:paraId="7D89A8D5" w14:textId="77777777" w:rsidR="003119E2" w:rsidRPr="00BA1E08" w:rsidRDefault="00D405A3" w:rsidP="00BA1E08">
      <w:pPr>
        <w:ind w:left="-5" w:right="568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Zarządzenie nie będzie miało wpływu na sytuację i rozwój regionów. </w:t>
      </w:r>
    </w:p>
    <w:p w14:paraId="251EF276" w14:textId="77777777" w:rsidR="003119E2" w:rsidRPr="00BA1E08" w:rsidRDefault="00D405A3" w:rsidP="00BA1E08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484EBE" w14:textId="77777777" w:rsidR="003119E2" w:rsidRPr="00BA1E08" w:rsidRDefault="00D405A3" w:rsidP="00BA1E08">
      <w:pPr>
        <w:numPr>
          <w:ilvl w:val="0"/>
          <w:numId w:val="4"/>
        </w:numPr>
        <w:spacing w:after="90"/>
        <w:ind w:right="568" w:hanging="206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Ocena pod względem zgodności prawem Unii Europejskiej. Zarządzenie nie narusza zapisów zawartych w: </w:t>
      </w:r>
    </w:p>
    <w:p w14:paraId="04019982" w14:textId="77777777" w:rsidR="003119E2" w:rsidRPr="00BA1E08" w:rsidRDefault="00D405A3" w:rsidP="00BA1E08">
      <w:pPr>
        <w:pStyle w:val="Akapitzlist"/>
        <w:numPr>
          <w:ilvl w:val="0"/>
          <w:numId w:val="33"/>
        </w:numPr>
        <w:spacing w:after="93"/>
        <w:ind w:left="567" w:right="568" w:hanging="283"/>
        <w:rPr>
          <w:rFonts w:asciiTheme="minorHAnsi" w:hAnsiTheme="minorHAnsi" w:cstheme="minorHAnsi"/>
        </w:rPr>
      </w:pPr>
      <w:r w:rsidRPr="00BA1E08">
        <w:rPr>
          <w:rFonts w:asciiTheme="minorHAnsi" w:hAnsiTheme="minorHAnsi" w:cstheme="minorHAnsi"/>
        </w:rPr>
        <w:t xml:space="preserve">„Dyrektywie Siedliskowej” - Dyrektywie Rady 79/43 z dnia 21 maja 1992 roku w sprawie ochrony siedlisk przyrodniczych oraz dzikiej flory i fauny; </w:t>
      </w:r>
    </w:p>
    <w:p w14:paraId="4C6AB278" w14:textId="77777777" w:rsidR="003119E2" w:rsidRPr="00BA1E08" w:rsidRDefault="00D405A3" w:rsidP="00BA1E08">
      <w:pPr>
        <w:pStyle w:val="Akapitzlist"/>
        <w:numPr>
          <w:ilvl w:val="0"/>
          <w:numId w:val="33"/>
        </w:numPr>
        <w:spacing w:after="93"/>
        <w:ind w:left="567" w:right="568" w:hanging="283"/>
        <w:rPr>
          <w:rFonts w:asciiTheme="minorHAnsi" w:hAnsiTheme="minorHAnsi" w:cstheme="minorHAnsi"/>
        </w:rPr>
      </w:pPr>
      <w:r w:rsidRPr="00BA1E08">
        <w:rPr>
          <w:rFonts w:asciiTheme="minorHAnsi" w:hAnsiTheme="minorHAnsi" w:cstheme="minorHAnsi"/>
        </w:rPr>
        <w:lastRenderedPageBreak/>
        <w:t xml:space="preserve">„Dyrektywie Ptasiej” - Dyrektywie Parlamentu Europejskiego i Rady 2009/147/WE z dnia 30 listopada 2009 r. w sprawie ochrony dzikiego ptactwa. </w:t>
      </w:r>
    </w:p>
    <w:p w14:paraId="344D7FCF" w14:textId="77777777" w:rsidR="003119E2" w:rsidRPr="00BA1E08" w:rsidRDefault="00D405A3" w:rsidP="00BA1E0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A1E08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3119E2" w:rsidRPr="00BA1E08" w:rsidSect="0032670E">
      <w:footerReference w:type="even" r:id="rId28"/>
      <w:footerReference w:type="default" r:id="rId29"/>
      <w:footerReference w:type="first" r:id="rId30"/>
      <w:pgSz w:w="11906" w:h="16838"/>
      <w:pgMar w:top="1134" w:right="833" w:bottom="143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F94EF" w14:textId="77777777" w:rsidR="009C70FE" w:rsidRDefault="009C70FE">
      <w:pPr>
        <w:spacing w:after="0" w:line="240" w:lineRule="auto"/>
      </w:pPr>
      <w:r>
        <w:separator/>
      </w:r>
    </w:p>
  </w:endnote>
  <w:endnote w:type="continuationSeparator" w:id="0">
    <w:p w14:paraId="57C8AE5D" w14:textId="77777777" w:rsidR="009C70FE" w:rsidRDefault="009C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516FE" w14:textId="77777777" w:rsidR="00180812" w:rsidRDefault="00180812">
    <w:pPr>
      <w:spacing w:after="0" w:line="259" w:lineRule="auto"/>
      <w:ind w:left="0" w:right="5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FFF719" w14:textId="77777777" w:rsidR="00180812" w:rsidRDefault="0018081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4EEC7" w14:textId="7A25B018" w:rsidR="00180812" w:rsidRDefault="00180812">
    <w:pPr>
      <w:spacing w:after="0" w:line="259" w:lineRule="auto"/>
      <w:ind w:left="0" w:right="5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1E08" w:rsidRPr="00BA1E08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E0914B9" w14:textId="77777777" w:rsidR="00180812" w:rsidRDefault="0018081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56925" w14:textId="77777777" w:rsidR="00180812" w:rsidRDefault="0018081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E15CB" w14:textId="77777777" w:rsidR="009C70FE" w:rsidRDefault="009C70FE">
      <w:pPr>
        <w:spacing w:after="0" w:line="240" w:lineRule="auto"/>
      </w:pPr>
      <w:r>
        <w:separator/>
      </w:r>
    </w:p>
  </w:footnote>
  <w:footnote w:type="continuationSeparator" w:id="0">
    <w:p w14:paraId="0D3F1209" w14:textId="77777777" w:rsidR="009C70FE" w:rsidRDefault="009C7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757"/>
    <w:multiLevelType w:val="hybridMultilevel"/>
    <w:tmpl w:val="0B10AE66"/>
    <w:lvl w:ilvl="0" w:tplc="26F87E6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65A8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0647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084A0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C692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6E64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29586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AB9D4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35E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46D2F"/>
    <w:multiLevelType w:val="hybridMultilevel"/>
    <w:tmpl w:val="D7A0AD9E"/>
    <w:lvl w:ilvl="0" w:tplc="13DAEBD2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A9BF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60FAF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6C00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A56E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4229A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82D9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A442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4C14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87BEC"/>
    <w:multiLevelType w:val="hybridMultilevel"/>
    <w:tmpl w:val="D93A3EE0"/>
    <w:lvl w:ilvl="0" w:tplc="A4943190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61E6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E500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218F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48A9C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85ECA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2984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87C7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8A2B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162EC"/>
    <w:multiLevelType w:val="hybridMultilevel"/>
    <w:tmpl w:val="892A961A"/>
    <w:lvl w:ilvl="0" w:tplc="12CEEDA2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4246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C560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E501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6CC3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C9AF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C93D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8F9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8776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0C068A"/>
    <w:multiLevelType w:val="hybridMultilevel"/>
    <w:tmpl w:val="3ED62630"/>
    <w:lvl w:ilvl="0" w:tplc="5BCC1FE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E0062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21838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4709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DA1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AFF5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652A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80FB5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EC17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75D1B"/>
    <w:multiLevelType w:val="hybridMultilevel"/>
    <w:tmpl w:val="2F32DCAA"/>
    <w:lvl w:ilvl="0" w:tplc="01FA187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4E74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A50D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4C39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C16A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ED0B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2F2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6B3A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AF42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4E6266"/>
    <w:multiLevelType w:val="hybridMultilevel"/>
    <w:tmpl w:val="71F89744"/>
    <w:lvl w:ilvl="0" w:tplc="7A7EDB3E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E0E2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C5E0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EDF3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8B1C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90E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0A6A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2CCA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65BC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DC78B4"/>
    <w:multiLevelType w:val="hybridMultilevel"/>
    <w:tmpl w:val="C646F55E"/>
    <w:lvl w:ilvl="0" w:tplc="AA7E1BD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44CC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45BA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4AA06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CBE40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27F8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697A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85AFE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CF3E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A04023"/>
    <w:multiLevelType w:val="hybridMultilevel"/>
    <w:tmpl w:val="A3F0BF18"/>
    <w:lvl w:ilvl="0" w:tplc="8440FC08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470F0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42E13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C72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062B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625F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2E120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9E62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4C29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45061E"/>
    <w:multiLevelType w:val="hybridMultilevel"/>
    <w:tmpl w:val="D2F0BF24"/>
    <w:lvl w:ilvl="0" w:tplc="795A105E">
      <w:start w:val="4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68DB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4AEA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669C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2A53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6F84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AC093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3A776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5CCD4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303FB7"/>
    <w:multiLevelType w:val="hybridMultilevel"/>
    <w:tmpl w:val="45204AD8"/>
    <w:lvl w:ilvl="0" w:tplc="D09A1E2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8345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A76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A3DB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44FD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2B11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6001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221F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05B8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35ED8"/>
    <w:multiLevelType w:val="hybridMultilevel"/>
    <w:tmpl w:val="A8F8B886"/>
    <w:lvl w:ilvl="0" w:tplc="A2260056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6365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4EAA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E30D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0174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A301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862F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0185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6B21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3C025D"/>
    <w:multiLevelType w:val="hybridMultilevel"/>
    <w:tmpl w:val="BFBE8C80"/>
    <w:lvl w:ilvl="0" w:tplc="8D080AE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E525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6473C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8AE1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2774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C5B1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08F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E54F4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E272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2E0566"/>
    <w:multiLevelType w:val="hybridMultilevel"/>
    <w:tmpl w:val="424CC048"/>
    <w:lvl w:ilvl="0" w:tplc="A8BA8178">
      <w:start w:val="1"/>
      <w:numFmt w:val="bullet"/>
      <w:lvlText w:val="•"/>
      <w:lvlJc w:val="left"/>
      <w:pPr>
        <w:ind w:left="915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3D354D39"/>
    <w:multiLevelType w:val="hybridMultilevel"/>
    <w:tmpl w:val="9F308C10"/>
    <w:lvl w:ilvl="0" w:tplc="A8BA8178">
      <w:start w:val="1"/>
      <w:numFmt w:val="bullet"/>
      <w:lvlText w:val="•"/>
      <w:lvlJc w:val="left"/>
      <w:pPr>
        <w:ind w:left="754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403B6B06"/>
    <w:multiLevelType w:val="hybridMultilevel"/>
    <w:tmpl w:val="12187CE4"/>
    <w:lvl w:ilvl="0" w:tplc="CCECFF14">
      <w:start w:val="1"/>
      <w:numFmt w:val="decimal"/>
      <w:lvlText w:val="%1)"/>
      <w:lvlJc w:val="left"/>
      <w:pPr>
        <w:ind w:left="1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57003082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55C4A2A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3EDABAE8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D70EF6A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35544F1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8E3C17E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5F141E8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E280CC0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 w15:restartNumberingAfterBreak="0">
    <w:nsid w:val="50077237"/>
    <w:multiLevelType w:val="hybridMultilevel"/>
    <w:tmpl w:val="DCBEFD06"/>
    <w:lvl w:ilvl="0" w:tplc="649E9904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67C64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6E86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8E16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BDB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CBF14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847B8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45D0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2E8D0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D40F8A"/>
    <w:multiLevelType w:val="hybridMultilevel"/>
    <w:tmpl w:val="C328555E"/>
    <w:lvl w:ilvl="0" w:tplc="53AEB79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2365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8065C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ABF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0C82A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22F5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6105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4C82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42384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25187A"/>
    <w:multiLevelType w:val="hybridMultilevel"/>
    <w:tmpl w:val="6CBE5596"/>
    <w:lvl w:ilvl="0" w:tplc="E8EAE63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2C8EA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EC68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E1D2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410F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C1DB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0E3B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20C4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CC31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A50EEF"/>
    <w:multiLevelType w:val="hybridMultilevel"/>
    <w:tmpl w:val="1C38F1A6"/>
    <w:lvl w:ilvl="0" w:tplc="1C205578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C114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12989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6DA8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8030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989E1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E866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6EAD8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460F2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735338"/>
    <w:multiLevelType w:val="hybridMultilevel"/>
    <w:tmpl w:val="B9462C1A"/>
    <w:lvl w:ilvl="0" w:tplc="67DA9316">
      <w:start w:val="1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0079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66E8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1CEC9E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AEE8E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A2CD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BCCD2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E2B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A09BCC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E25E52"/>
    <w:multiLevelType w:val="hybridMultilevel"/>
    <w:tmpl w:val="7DCED28C"/>
    <w:lvl w:ilvl="0" w:tplc="02AA7F66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4AFA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0FFF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26FF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208D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427C6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2038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2A17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4606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93613B"/>
    <w:multiLevelType w:val="hybridMultilevel"/>
    <w:tmpl w:val="B20E4528"/>
    <w:lvl w:ilvl="0" w:tplc="5E14A6E2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427CA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E7BA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AC7D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EA44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12F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8DA7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4B43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2097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032EBA"/>
    <w:multiLevelType w:val="hybridMultilevel"/>
    <w:tmpl w:val="87FE96D4"/>
    <w:lvl w:ilvl="0" w:tplc="A830E8CA">
      <w:start w:val="1"/>
      <w:numFmt w:val="bullet"/>
      <w:lvlText w:val="-"/>
      <w:lvlJc w:val="left"/>
      <w:pPr>
        <w:ind w:left="1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C7742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63B26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A8178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4EA54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AA30F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025572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E470C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A8E04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8A3E56"/>
    <w:multiLevelType w:val="hybridMultilevel"/>
    <w:tmpl w:val="645CA116"/>
    <w:lvl w:ilvl="0" w:tplc="DDDE24C4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5" w15:restartNumberingAfterBreak="0">
    <w:nsid w:val="6CC51F45"/>
    <w:multiLevelType w:val="hybridMultilevel"/>
    <w:tmpl w:val="9918A8EE"/>
    <w:lvl w:ilvl="0" w:tplc="3836E27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EDDCE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400B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4F0A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AA424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57C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CFDD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8FDD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8AFE0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1508DC"/>
    <w:multiLevelType w:val="hybridMultilevel"/>
    <w:tmpl w:val="3DE86092"/>
    <w:lvl w:ilvl="0" w:tplc="24AC47B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01E44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C198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0209E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E6592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4C344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C963E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6DF42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EC4B0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176F3F"/>
    <w:multiLevelType w:val="hybridMultilevel"/>
    <w:tmpl w:val="23E43252"/>
    <w:lvl w:ilvl="0" w:tplc="CE24DB7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6893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0B508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2336A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0E13A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0716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62A476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C7F66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422A6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B94ABA"/>
    <w:multiLevelType w:val="hybridMultilevel"/>
    <w:tmpl w:val="FFC6F6AC"/>
    <w:lvl w:ilvl="0" w:tplc="A8E2877E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6494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6A89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48D8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C093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2C26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EDE30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015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BEB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9914B7"/>
    <w:multiLevelType w:val="hybridMultilevel"/>
    <w:tmpl w:val="A7C24C3A"/>
    <w:lvl w:ilvl="0" w:tplc="B6508848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A2AA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6E3D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899D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3CB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06D9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078F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EFF2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A183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A84585"/>
    <w:multiLevelType w:val="hybridMultilevel"/>
    <w:tmpl w:val="A7E0C4B8"/>
    <w:lvl w:ilvl="0" w:tplc="736087F2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366C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D938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4EDCEA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4D7C0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E3F46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E4210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28668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AFD84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D633BE"/>
    <w:multiLevelType w:val="hybridMultilevel"/>
    <w:tmpl w:val="90522330"/>
    <w:lvl w:ilvl="0" w:tplc="5BFE923C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46ACE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872F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C7AEA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A7E2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E9086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CA71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6502A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6014C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DE6FC4"/>
    <w:multiLevelType w:val="hybridMultilevel"/>
    <w:tmpl w:val="E500BABA"/>
    <w:lvl w:ilvl="0" w:tplc="23B074E4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0A9B0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A1C9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680C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6775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44C29E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84FD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0C1C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4EB5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3"/>
  </w:num>
  <w:num w:numId="3">
    <w:abstractNumId w:val="20"/>
  </w:num>
  <w:num w:numId="4">
    <w:abstractNumId w:val="9"/>
  </w:num>
  <w:num w:numId="5">
    <w:abstractNumId w:val="19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18"/>
  </w:num>
  <w:num w:numId="12">
    <w:abstractNumId w:val="29"/>
  </w:num>
  <w:num w:numId="13">
    <w:abstractNumId w:val="28"/>
  </w:num>
  <w:num w:numId="14">
    <w:abstractNumId w:val="30"/>
  </w:num>
  <w:num w:numId="15">
    <w:abstractNumId w:val="11"/>
  </w:num>
  <w:num w:numId="16">
    <w:abstractNumId w:val="10"/>
  </w:num>
  <w:num w:numId="17">
    <w:abstractNumId w:val="31"/>
  </w:num>
  <w:num w:numId="18">
    <w:abstractNumId w:val="0"/>
  </w:num>
  <w:num w:numId="19">
    <w:abstractNumId w:val="12"/>
  </w:num>
  <w:num w:numId="20">
    <w:abstractNumId w:val="17"/>
  </w:num>
  <w:num w:numId="21">
    <w:abstractNumId w:val="32"/>
  </w:num>
  <w:num w:numId="22">
    <w:abstractNumId w:val="8"/>
  </w:num>
  <w:num w:numId="23">
    <w:abstractNumId w:val="21"/>
  </w:num>
  <w:num w:numId="24">
    <w:abstractNumId w:val="26"/>
  </w:num>
  <w:num w:numId="25">
    <w:abstractNumId w:val="7"/>
  </w:num>
  <w:num w:numId="26">
    <w:abstractNumId w:val="27"/>
  </w:num>
  <w:num w:numId="27">
    <w:abstractNumId w:val="16"/>
  </w:num>
  <w:num w:numId="28">
    <w:abstractNumId w:val="4"/>
  </w:num>
  <w:num w:numId="29">
    <w:abstractNumId w:val="22"/>
  </w:num>
  <w:num w:numId="30">
    <w:abstractNumId w:val="25"/>
  </w:num>
  <w:num w:numId="31">
    <w:abstractNumId w:val="13"/>
  </w:num>
  <w:num w:numId="32">
    <w:abstractNumId w:val="1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E2"/>
    <w:rsid w:val="00003566"/>
    <w:rsid w:val="00045DCD"/>
    <w:rsid w:val="000E0993"/>
    <w:rsid w:val="000E1C73"/>
    <w:rsid w:val="000F0233"/>
    <w:rsid w:val="001025D7"/>
    <w:rsid w:val="001428B6"/>
    <w:rsid w:val="00180812"/>
    <w:rsid w:val="002241F1"/>
    <w:rsid w:val="00245FB1"/>
    <w:rsid w:val="002C473F"/>
    <w:rsid w:val="002E11CB"/>
    <w:rsid w:val="002E705B"/>
    <w:rsid w:val="002F00AF"/>
    <w:rsid w:val="002F4BF8"/>
    <w:rsid w:val="0030391F"/>
    <w:rsid w:val="0031082F"/>
    <w:rsid w:val="003119E2"/>
    <w:rsid w:val="00317BBE"/>
    <w:rsid w:val="0032670E"/>
    <w:rsid w:val="00382429"/>
    <w:rsid w:val="003961E3"/>
    <w:rsid w:val="003A2193"/>
    <w:rsid w:val="003D2DA5"/>
    <w:rsid w:val="003E53C6"/>
    <w:rsid w:val="004270ED"/>
    <w:rsid w:val="00427252"/>
    <w:rsid w:val="00473484"/>
    <w:rsid w:val="004B3B0F"/>
    <w:rsid w:val="00512FC3"/>
    <w:rsid w:val="005448CF"/>
    <w:rsid w:val="005529E4"/>
    <w:rsid w:val="00595B97"/>
    <w:rsid w:val="005C7C5E"/>
    <w:rsid w:val="005E7055"/>
    <w:rsid w:val="00611F4F"/>
    <w:rsid w:val="00612293"/>
    <w:rsid w:val="006C0ADC"/>
    <w:rsid w:val="00714519"/>
    <w:rsid w:val="00725AA1"/>
    <w:rsid w:val="00752C44"/>
    <w:rsid w:val="007749D5"/>
    <w:rsid w:val="00776E87"/>
    <w:rsid w:val="007B6D24"/>
    <w:rsid w:val="00800B4E"/>
    <w:rsid w:val="00803849"/>
    <w:rsid w:val="00814F65"/>
    <w:rsid w:val="00861FF7"/>
    <w:rsid w:val="00885D2D"/>
    <w:rsid w:val="008B590D"/>
    <w:rsid w:val="008E4F65"/>
    <w:rsid w:val="009A37DF"/>
    <w:rsid w:val="009C70FE"/>
    <w:rsid w:val="00A00953"/>
    <w:rsid w:val="00A033BA"/>
    <w:rsid w:val="00A50A37"/>
    <w:rsid w:val="00A7071D"/>
    <w:rsid w:val="00A7162B"/>
    <w:rsid w:val="00A81956"/>
    <w:rsid w:val="00AA3433"/>
    <w:rsid w:val="00AD03E1"/>
    <w:rsid w:val="00B52C37"/>
    <w:rsid w:val="00B5564B"/>
    <w:rsid w:val="00B725B4"/>
    <w:rsid w:val="00BA1E08"/>
    <w:rsid w:val="00BC6CAB"/>
    <w:rsid w:val="00BF266A"/>
    <w:rsid w:val="00C04A6A"/>
    <w:rsid w:val="00C16AA5"/>
    <w:rsid w:val="00C2479A"/>
    <w:rsid w:val="00C25A00"/>
    <w:rsid w:val="00C40409"/>
    <w:rsid w:val="00C42312"/>
    <w:rsid w:val="00C64776"/>
    <w:rsid w:val="00C874A3"/>
    <w:rsid w:val="00CE1D4A"/>
    <w:rsid w:val="00D405A3"/>
    <w:rsid w:val="00D61A93"/>
    <w:rsid w:val="00DB0833"/>
    <w:rsid w:val="00DE5857"/>
    <w:rsid w:val="00E42390"/>
    <w:rsid w:val="00EC457C"/>
    <w:rsid w:val="00F07CB3"/>
    <w:rsid w:val="00F45233"/>
    <w:rsid w:val="00F52CC4"/>
    <w:rsid w:val="00FF3441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A1EB"/>
  <w15:docId w15:val="{8BEBB861-886C-4B82-AFBA-AA6556E3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67" w:lineRule="auto"/>
      <w:ind w:left="10" w:right="584" w:hanging="10"/>
      <w:jc w:val="both"/>
    </w:pPr>
    <w:rPr>
      <w:rFonts w:ascii="Garamond" w:eastAsia="Garamond" w:hAnsi="Garamond" w:cs="Garamond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 w:line="266" w:lineRule="auto"/>
      <w:ind w:left="10" w:right="584" w:hanging="10"/>
      <w:jc w:val="center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nhideWhenUsed/>
    <w:rsid w:val="00C2479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47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479A"/>
    <w:rPr>
      <w:rFonts w:ascii="Garamond" w:eastAsia="Garamond" w:hAnsi="Garamond" w:cs="Garamond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79A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79A"/>
    <w:rPr>
      <w:rFonts w:ascii="Segoe UI" w:eastAsia="Garamond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5C7C5E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6122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C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CC4"/>
    <w:rPr>
      <w:rFonts w:ascii="Garamond" w:eastAsia="Garamond" w:hAnsi="Garamond" w:cs="Garamond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2C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6FEE-E451-43D9-8A0E-C17C1FCC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78</Pages>
  <Words>9385</Words>
  <Characters>56310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Kurpios, Monika</dc:creator>
  <cp:keywords/>
  <cp:lastModifiedBy>Bartkiewicz, Diana</cp:lastModifiedBy>
  <cp:revision>54</cp:revision>
  <cp:lastPrinted>2022-08-04T05:45:00Z</cp:lastPrinted>
  <dcterms:created xsi:type="dcterms:W3CDTF">2022-07-31T16:43:00Z</dcterms:created>
  <dcterms:modified xsi:type="dcterms:W3CDTF">2022-10-19T09:17:00Z</dcterms:modified>
</cp:coreProperties>
</file>