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0F61E73" w14:textId="77777777" w:rsidR="003119E2" w:rsidRPr="00BA1E08" w:rsidRDefault="00D405A3" w:rsidP="00BA1E08">
      <w:pPr>
        <w:spacing w:after="10" w:line="248" w:lineRule="auto"/>
        <w:ind w:left="762" w:right="1336"/>
        <w:jc w:val="left"/>
        <w:rPr>
          <w:rFonts w:asciiTheme="minorHAnsi" w:hAnsiTheme="minorHAnsi" w:cstheme="minorHAnsi"/>
          <w:sz w:val="24"/>
          <w:szCs w:val="24"/>
        </w:rPr>
      </w:pPr>
      <w:bookmarkStart w:id="0" w:name="_GoBack"/>
      <w:r w:rsidRPr="00BA1E08">
        <w:rPr>
          <w:rFonts w:asciiTheme="minorHAnsi" w:hAnsiTheme="minorHAnsi" w:cstheme="minorHAnsi"/>
          <w:sz w:val="24"/>
          <w:szCs w:val="24"/>
        </w:rPr>
        <w:t xml:space="preserve">ZARZĄDZENIE </w:t>
      </w:r>
    </w:p>
    <w:bookmarkEnd w:id="0"/>
    <w:p w14:paraId="2CFB28BA" w14:textId="77777777" w:rsidR="003119E2" w:rsidRPr="00BA1E08" w:rsidRDefault="00D405A3" w:rsidP="00BA1E08">
      <w:pPr>
        <w:spacing w:after="10" w:line="248" w:lineRule="auto"/>
        <w:ind w:left="762" w:right="1339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REGIONALNEGO DYREKTORA OCHRONY ŚRODOWISKA W KIELCACH </w:t>
      </w:r>
    </w:p>
    <w:p w14:paraId="3A56204B" w14:textId="77777777" w:rsidR="003119E2" w:rsidRPr="00BA1E08" w:rsidRDefault="00D405A3" w:rsidP="00BA1E08">
      <w:pPr>
        <w:spacing w:after="10" w:line="248" w:lineRule="auto"/>
        <w:ind w:left="762" w:right="1334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I </w:t>
      </w:r>
    </w:p>
    <w:p w14:paraId="1521A3FB" w14:textId="0C912504" w:rsidR="003119E2" w:rsidRPr="00BA1E08" w:rsidRDefault="00D405A3" w:rsidP="00BA1E08">
      <w:pPr>
        <w:spacing w:after="10" w:line="248" w:lineRule="auto"/>
        <w:ind w:left="762" w:right="1282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>REGIONALNEGO DYREKTORA O</w:t>
      </w:r>
      <w:r w:rsidR="008B590D" w:rsidRPr="00BA1E08">
        <w:rPr>
          <w:rFonts w:asciiTheme="minorHAnsi" w:hAnsiTheme="minorHAnsi" w:cstheme="minorHAnsi"/>
          <w:sz w:val="24"/>
          <w:szCs w:val="24"/>
        </w:rPr>
        <w:t>CHRONY ŚRODOWISKA W WARSZAWIE z </w:t>
      </w:r>
      <w:r w:rsidRPr="00BA1E08">
        <w:rPr>
          <w:rFonts w:asciiTheme="minorHAnsi" w:hAnsiTheme="minorHAnsi" w:cstheme="minorHAnsi"/>
          <w:sz w:val="24"/>
          <w:szCs w:val="24"/>
        </w:rPr>
        <w:t xml:space="preserve">dnia …………… r. </w:t>
      </w:r>
    </w:p>
    <w:p w14:paraId="469C99A4" w14:textId="77777777" w:rsidR="003119E2" w:rsidRPr="00BA1E08" w:rsidRDefault="00D405A3" w:rsidP="00BA1E08">
      <w:pPr>
        <w:spacing w:after="10" w:line="248" w:lineRule="auto"/>
        <w:ind w:left="946" w:right="1464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w sprawie ustanowienia planu zadań ochronnych dla obszaru Natura 2000 Uroczyska Lasów Starachowickich PLH260038 </w:t>
      </w:r>
    </w:p>
    <w:p w14:paraId="00BF1108" w14:textId="77777777" w:rsidR="003119E2" w:rsidRPr="00BA1E08" w:rsidRDefault="00D405A3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3CFD1B53" w14:textId="2A50AFA3" w:rsidR="003119E2" w:rsidRPr="00BA1E08" w:rsidRDefault="00D405A3" w:rsidP="00BA1E08">
      <w:pPr>
        <w:ind w:left="-5" w:right="56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>Na podstawie art. 28 ust. 5 ustawy z dnia 16 kwietnia 2</w:t>
      </w:r>
      <w:r w:rsidR="0030391F" w:rsidRPr="00BA1E08">
        <w:rPr>
          <w:rFonts w:asciiTheme="minorHAnsi" w:hAnsiTheme="minorHAnsi" w:cstheme="minorHAnsi"/>
          <w:sz w:val="24"/>
          <w:szCs w:val="24"/>
        </w:rPr>
        <w:t>004 r. o ochronie przyrody (</w:t>
      </w:r>
      <w:r w:rsidRPr="00BA1E08">
        <w:rPr>
          <w:rFonts w:asciiTheme="minorHAnsi" w:hAnsiTheme="minorHAnsi" w:cstheme="minorHAnsi"/>
          <w:sz w:val="24"/>
          <w:szCs w:val="24"/>
        </w:rPr>
        <w:t>Dz. U. z 2022 r. poz. 916</w:t>
      </w:r>
      <w:r w:rsidR="00F52CC4" w:rsidRPr="00BA1E08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="00427252" w:rsidRPr="00BA1E08">
        <w:rPr>
          <w:rFonts w:asciiTheme="minorHAnsi" w:hAnsiTheme="minorHAnsi" w:cstheme="minorHAnsi"/>
          <w:sz w:val="24"/>
          <w:szCs w:val="24"/>
        </w:rPr>
        <w:t>t.j</w:t>
      </w:r>
      <w:proofErr w:type="spellEnd"/>
      <w:r w:rsidR="00427252" w:rsidRPr="00BA1E08">
        <w:rPr>
          <w:rFonts w:asciiTheme="minorHAnsi" w:hAnsiTheme="minorHAnsi" w:cstheme="minorHAnsi"/>
          <w:sz w:val="24"/>
          <w:szCs w:val="24"/>
        </w:rPr>
        <w:t>., poz.</w:t>
      </w:r>
      <w:r w:rsidR="0030391F" w:rsidRPr="00BA1E08">
        <w:rPr>
          <w:rFonts w:asciiTheme="minorHAnsi" w:hAnsiTheme="minorHAnsi" w:cstheme="minorHAnsi"/>
          <w:sz w:val="24"/>
          <w:szCs w:val="24"/>
        </w:rPr>
        <w:t xml:space="preserve"> 1726</w:t>
      </w:r>
      <w:r w:rsidRPr="00BA1E08">
        <w:rPr>
          <w:rFonts w:asciiTheme="minorHAnsi" w:hAnsiTheme="minorHAnsi" w:cstheme="minorHAnsi"/>
          <w:sz w:val="24"/>
          <w:szCs w:val="24"/>
        </w:rPr>
        <w:t xml:space="preserve">) zarządza się, co następuje: </w:t>
      </w:r>
    </w:p>
    <w:p w14:paraId="550E1A91" w14:textId="77777777" w:rsidR="003119E2" w:rsidRPr="00BA1E08" w:rsidRDefault="00D405A3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191E02B2" w14:textId="77777777" w:rsidR="003119E2" w:rsidRPr="00BA1E08" w:rsidRDefault="00D405A3" w:rsidP="00BA1E08">
      <w:pPr>
        <w:ind w:left="-5" w:right="56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§ 1. Ustanawia się plan zadań ochronnych dla obszaru Natura 2000 Uroczyska Lasów Starachowickich PLH260038, zwanego dalej „obszarem Natura 2000”.  </w:t>
      </w:r>
    </w:p>
    <w:p w14:paraId="2F5A2E39" w14:textId="77777777" w:rsidR="003119E2" w:rsidRPr="00BA1E08" w:rsidRDefault="00D405A3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31AC0618" w14:textId="77777777" w:rsidR="003119E2" w:rsidRPr="00BA1E08" w:rsidRDefault="00D405A3" w:rsidP="00BA1E08">
      <w:pPr>
        <w:ind w:left="-5" w:right="56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§ 2. Plan zadań ochronnych obejmuje cały obszar Natura 2000.  </w:t>
      </w:r>
    </w:p>
    <w:p w14:paraId="2F7281D7" w14:textId="77777777" w:rsidR="003119E2" w:rsidRPr="00BA1E08" w:rsidRDefault="00D405A3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56EBD4A5" w14:textId="77777777" w:rsidR="003119E2" w:rsidRPr="00BA1E08" w:rsidRDefault="00D405A3" w:rsidP="00BA1E08">
      <w:pPr>
        <w:ind w:left="-5" w:right="56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§ 3. Opis granic obszaru Natura 2000 w postaci wykazu współrzędnych punktów załamania granicy w układzie współrzędnych płaskich prostokątnych PL-1992 przedstawia załącznik nr 1.  </w:t>
      </w:r>
    </w:p>
    <w:p w14:paraId="304998FB" w14:textId="77777777" w:rsidR="003119E2" w:rsidRPr="00BA1E08" w:rsidRDefault="00D405A3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127EA343" w14:textId="77777777" w:rsidR="003119E2" w:rsidRPr="00BA1E08" w:rsidRDefault="00D405A3" w:rsidP="00BA1E08">
      <w:pPr>
        <w:ind w:left="-5" w:right="56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§ 4. Mapę obszaru Natura 2000 przedstawia załącznik nr 2. </w:t>
      </w:r>
    </w:p>
    <w:p w14:paraId="1F49FF28" w14:textId="77777777" w:rsidR="003119E2" w:rsidRPr="00BA1E08" w:rsidRDefault="00D405A3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74CE75BF" w14:textId="77777777" w:rsidR="003119E2" w:rsidRPr="00BA1E08" w:rsidRDefault="00D405A3" w:rsidP="00BA1E08">
      <w:pPr>
        <w:ind w:left="-5" w:right="56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§ 5. Identyfikację istniejących i potencjalnych zagrożeń dla zachowania właściwego stanu ochrony siedlisk przyrodniczych oraz gatunków zwierząt i ich siedlisk będących przedmiotami ochrony przedstawia załącznik nr 3.  </w:t>
      </w:r>
    </w:p>
    <w:p w14:paraId="2F8826E2" w14:textId="77777777" w:rsidR="003119E2" w:rsidRPr="00BA1E08" w:rsidRDefault="00D405A3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154887BE" w14:textId="77777777" w:rsidR="003119E2" w:rsidRPr="00BA1E08" w:rsidRDefault="00D405A3" w:rsidP="00BA1E08">
      <w:pPr>
        <w:ind w:left="-5" w:right="56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§ 6. Cele działań ochronnych przedstawia załącznik nr 4. </w:t>
      </w:r>
    </w:p>
    <w:p w14:paraId="1A8C3D1F" w14:textId="77777777" w:rsidR="003119E2" w:rsidRPr="00BA1E08" w:rsidRDefault="00D405A3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1111917A" w14:textId="77777777" w:rsidR="003119E2" w:rsidRPr="00BA1E08" w:rsidRDefault="00D405A3" w:rsidP="00BA1E08">
      <w:pPr>
        <w:ind w:left="-5" w:right="56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§ 7. Określenie działań ochronnych ze wskazaniem podmiotów odpowiedzialnych za ich wykonanie i obszarów ich wdrażania przedstawia tabela i mapa poglądowa w załączniku nr 5. </w:t>
      </w:r>
    </w:p>
    <w:p w14:paraId="6A06A62C" w14:textId="77777777" w:rsidR="003119E2" w:rsidRPr="00BA1E08" w:rsidRDefault="00D405A3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1C21D04F" w14:textId="77777777" w:rsidR="003119E2" w:rsidRPr="00BA1E08" w:rsidRDefault="00D405A3" w:rsidP="00BA1E08">
      <w:pPr>
        <w:ind w:left="-5" w:right="56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§ 8. Zarządzenie wchodzi w życie po upływie 14 dni od dnia ogłoszenia w Dzienniku Urzędowym Województwa Świętokrzyskiego i Dzienniku Urzędowym Województwa Mazowieckiego. </w:t>
      </w:r>
    </w:p>
    <w:p w14:paraId="584136DF" w14:textId="77777777" w:rsidR="003119E2" w:rsidRPr="00BA1E08" w:rsidRDefault="00D405A3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  <w:r w:rsidRPr="00BA1E08">
        <w:rPr>
          <w:rFonts w:asciiTheme="minorHAnsi" w:hAnsiTheme="minorHAnsi" w:cstheme="minorHAnsi"/>
          <w:sz w:val="24"/>
          <w:szCs w:val="24"/>
        </w:rPr>
        <w:tab/>
        <w:t xml:space="preserve"> </w:t>
      </w:r>
    </w:p>
    <w:p w14:paraId="58E2F07D" w14:textId="77777777" w:rsidR="00003566" w:rsidRPr="00BA1E08" w:rsidRDefault="00003566" w:rsidP="00BA1E08">
      <w:pPr>
        <w:ind w:left="4974" w:right="0"/>
        <w:jc w:val="left"/>
        <w:rPr>
          <w:rFonts w:asciiTheme="minorHAnsi" w:hAnsiTheme="minorHAnsi" w:cstheme="minorHAnsi"/>
          <w:sz w:val="24"/>
          <w:szCs w:val="24"/>
        </w:rPr>
      </w:pPr>
    </w:p>
    <w:p w14:paraId="1530BF55" w14:textId="77777777" w:rsidR="00003566" w:rsidRPr="00BA1E08" w:rsidRDefault="00003566" w:rsidP="00BA1E08">
      <w:pPr>
        <w:ind w:left="4974" w:right="0"/>
        <w:jc w:val="left"/>
        <w:rPr>
          <w:rFonts w:asciiTheme="minorHAnsi" w:hAnsiTheme="minorHAnsi" w:cstheme="minorHAnsi"/>
          <w:sz w:val="24"/>
          <w:szCs w:val="24"/>
        </w:rPr>
      </w:pPr>
    </w:p>
    <w:p w14:paraId="0A28E424" w14:textId="77777777" w:rsidR="00003566" w:rsidRPr="00BA1E08" w:rsidRDefault="00003566" w:rsidP="00BA1E08">
      <w:pPr>
        <w:ind w:left="4974" w:right="0"/>
        <w:jc w:val="left"/>
        <w:rPr>
          <w:rFonts w:asciiTheme="minorHAnsi" w:hAnsiTheme="minorHAnsi" w:cstheme="minorHAnsi"/>
          <w:sz w:val="24"/>
          <w:szCs w:val="24"/>
        </w:rPr>
      </w:pPr>
    </w:p>
    <w:p w14:paraId="5DC4FEC3" w14:textId="77777777" w:rsidR="00003566" w:rsidRPr="00BA1E08" w:rsidRDefault="00003566" w:rsidP="00BA1E08">
      <w:pPr>
        <w:ind w:left="4974" w:right="0"/>
        <w:jc w:val="left"/>
        <w:rPr>
          <w:rFonts w:asciiTheme="minorHAnsi" w:hAnsiTheme="minorHAnsi" w:cstheme="minorHAnsi"/>
          <w:sz w:val="24"/>
          <w:szCs w:val="24"/>
        </w:rPr>
      </w:pPr>
    </w:p>
    <w:p w14:paraId="696E55D4" w14:textId="77777777" w:rsidR="00003566" w:rsidRPr="00BA1E08" w:rsidRDefault="00003566" w:rsidP="00BA1E08">
      <w:pPr>
        <w:ind w:left="4974" w:right="0"/>
        <w:jc w:val="left"/>
        <w:rPr>
          <w:rFonts w:asciiTheme="minorHAnsi" w:hAnsiTheme="minorHAnsi" w:cstheme="minorHAnsi"/>
          <w:sz w:val="24"/>
          <w:szCs w:val="24"/>
        </w:rPr>
      </w:pPr>
    </w:p>
    <w:p w14:paraId="48DFA1CC" w14:textId="77777777" w:rsidR="00003566" w:rsidRPr="00BA1E08" w:rsidRDefault="00003566" w:rsidP="00BA1E08">
      <w:pPr>
        <w:ind w:left="4974" w:right="0"/>
        <w:jc w:val="left"/>
        <w:rPr>
          <w:rFonts w:asciiTheme="minorHAnsi" w:hAnsiTheme="minorHAnsi" w:cstheme="minorHAnsi"/>
          <w:sz w:val="24"/>
          <w:szCs w:val="24"/>
        </w:rPr>
      </w:pPr>
    </w:p>
    <w:p w14:paraId="464EEBA5" w14:textId="77777777" w:rsidR="00003566" w:rsidRPr="00BA1E08" w:rsidRDefault="00003566" w:rsidP="00BA1E08">
      <w:pPr>
        <w:ind w:left="4974" w:right="0"/>
        <w:jc w:val="left"/>
        <w:rPr>
          <w:rFonts w:asciiTheme="minorHAnsi" w:hAnsiTheme="minorHAnsi" w:cstheme="minorHAnsi"/>
          <w:sz w:val="24"/>
          <w:szCs w:val="24"/>
        </w:rPr>
      </w:pPr>
    </w:p>
    <w:p w14:paraId="5CB2FF4B" w14:textId="77777777" w:rsidR="00003566" w:rsidRPr="00BA1E08" w:rsidRDefault="00003566" w:rsidP="00BA1E08">
      <w:pPr>
        <w:ind w:left="4974" w:right="0"/>
        <w:jc w:val="left"/>
        <w:rPr>
          <w:rFonts w:asciiTheme="minorHAnsi" w:hAnsiTheme="minorHAnsi" w:cstheme="minorHAnsi"/>
          <w:sz w:val="24"/>
          <w:szCs w:val="24"/>
        </w:rPr>
      </w:pPr>
    </w:p>
    <w:p w14:paraId="59F8BEBB" w14:textId="77777777" w:rsidR="00003566" w:rsidRPr="00BA1E08" w:rsidRDefault="00003566" w:rsidP="00BA1E08">
      <w:pPr>
        <w:ind w:left="4974" w:right="0"/>
        <w:jc w:val="left"/>
        <w:rPr>
          <w:rFonts w:asciiTheme="minorHAnsi" w:hAnsiTheme="minorHAnsi" w:cstheme="minorHAnsi"/>
          <w:sz w:val="24"/>
          <w:szCs w:val="24"/>
        </w:rPr>
      </w:pPr>
    </w:p>
    <w:p w14:paraId="36B9E7A6" w14:textId="77777777" w:rsidR="00003566" w:rsidRPr="00BA1E08" w:rsidRDefault="00003566" w:rsidP="00BA1E08">
      <w:pPr>
        <w:ind w:left="4974" w:right="0"/>
        <w:jc w:val="left"/>
        <w:rPr>
          <w:rFonts w:asciiTheme="minorHAnsi" w:hAnsiTheme="minorHAnsi" w:cstheme="minorHAnsi"/>
          <w:sz w:val="24"/>
          <w:szCs w:val="24"/>
        </w:rPr>
      </w:pPr>
    </w:p>
    <w:p w14:paraId="14F88B5F" w14:textId="77777777" w:rsidR="00003566" w:rsidRPr="00BA1E08" w:rsidRDefault="00003566" w:rsidP="00BA1E08">
      <w:pPr>
        <w:ind w:left="4974" w:right="0"/>
        <w:jc w:val="left"/>
        <w:rPr>
          <w:rFonts w:asciiTheme="minorHAnsi" w:hAnsiTheme="minorHAnsi" w:cstheme="minorHAnsi"/>
          <w:sz w:val="24"/>
          <w:szCs w:val="24"/>
        </w:rPr>
      </w:pPr>
    </w:p>
    <w:p w14:paraId="1E077A9B" w14:textId="77777777" w:rsidR="00003566" w:rsidRPr="00BA1E08" w:rsidRDefault="00003566" w:rsidP="00BA1E08">
      <w:pPr>
        <w:ind w:left="4974" w:right="0"/>
        <w:jc w:val="left"/>
        <w:rPr>
          <w:rFonts w:asciiTheme="minorHAnsi" w:hAnsiTheme="minorHAnsi" w:cstheme="minorHAnsi"/>
          <w:sz w:val="24"/>
          <w:szCs w:val="24"/>
        </w:rPr>
      </w:pPr>
    </w:p>
    <w:p w14:paraId="1FF73D8A" w14:textId="77777777" w:rsidR="00003566" w:rsidRPr="00BA1E08" w:rsidRDefault="00003566" w:rsidP="00BA1E08">
      <w:pPr>
        <w:ind w:left="4974" w:right="0"/>
        <w:jc w:val="left"/>
        <w:rPr>
          <w:rFonts w:asciiTheme="minorHAnsi" w:hAnsiTheme="minorHAnsi" w:cstheme="minorHAnsi"/>
          <w:sz w:val="24"/>
          <w:szCs w:val="24"/>
        </w:rPr>
      </w:pPr>
    </w:p>
    <w:p w14:paraId="6B009792" w14:textId="77777777" w:rsidR="00003566" w:rsidRPr="00BA1E08" w:rsidRDefault="00003566" w:rsidP="00BA1E08">
      <w:pPr>
        <w:ind w:left="4974" w:right="0"/>
        <w:jc w:val="left"/>
        <w:rPr>
          <w:rFonts w:asciiTheme="minorHAnsi" w:hAnsiTheme="minorHAnsi" w:cstheme="minorHAnsi"/>
          <w:sz w:val="24"/>
          <w:szCs w:val="24"/>
        </w:rPr>
      </w:pPr>
    </w:p>
    <w:p w14:paraId="10C39DF9" w14:textId="77777777" w:rsidR="00003566" w:rsidRPr="00BA1E08" w:rsidRDefault="00003566" w:rsidP="00BA1E08">
      <w:pPr>
        <w:ind w:left="4974" w:right="0"/>
        <w:jc w:val="left"/>
        <w:rPr>
          <w:rFonts w:asciiTheme="minorHAnsi" w:hAnsiTheme="minorHAnsi" w:cstheme="minorHAnsi"/>
          <w:sz w:val="24"/>
          <w:szCs w:val="24"/>
        </w:rPr>
      </w:pPr>
    </w:p>
    <w:p w14:paraId="3B901C85" w14:textId="77777777" w:rsidR="00003566" w:rsidRPr="00BA1E08" w:rsidRDefault="00003566" w:rsidP="00BA1E08">
      <w:pPr>
        <w:ind w:left="4974" w:right="0"/>
        <w:jc w:val="left"/>
        <w:rPr>
          <w:rFonts w:asciiTheme="minorHAnsi" w:hAnsiTheme="minorHAnsi" w:cstheme="minorHAnsi"/>
          <w:sz w:val="24"/>
          <w:szCs w:val="24"/>
        </w:rPr>
      </w:pPr>
    </w:p>
    <w:p w14:paraId="22A2E399" w14:textId="77777777" w:rsidR="00003566" w:rsidRPr="00BA1E08" w:rsidRDefault="00003566" w:rsidP="00BA1E08">
      <w:pPr>
        <w:ind w:left="4974" w:right="0"/>
        <w:jc w:val="left"/>
        <w:rPr>
          <w:rFonts w:asciiTheme="minorHAnsi" w:hAnsiTheme="minorHAnsi" w:cstheme="minorHAnsi"/>
          <w:sz w:val="24"/>
          <w:szCs w:val="24"/>
        </w:rPr>
      </w:pPr>
    </w:p>
    <w:p w14:paraId="4AD207DE" w14:textId="77777777" w:rsidR="00D61A93" w:rsidRPr="00BA1E08" w:rsidRDefault="00D61A93" w:rsidP="00BA1E08">
      <w:pPr>
        <w:spacing w:after="16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br w:type="page"/>
      </w:r>
    </w:p>
    <w:p w14:paraId="5E0230C8" w14:textId="57E016A8" w:rsidR="003119E2" w:rsidRPr="00BA1E08" w:rsidRDefault="00D405A3" w:rsidP="00BA1E08">
      <w:pPr>
        <w:ind w:left="4974" w:right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lastRenderedPageBreak/>
        <w:t xml:space="preserve">Załącznik Nr 1 do Zarządzenia Regionalnego Dyrektora Ochrony Środowiska w Kielcach i </w:t>
      </w:r>
    </w:p>
    <w:p w14:paraId="15165E72" w14:textId="77777777" w:rsidR="003119E2" w:rsidRPr="00BA1E08" w:rsidRDefault="00D405A3" w:rsidP="00BA1E08">
      <w:pPr>
        <w:ind w:left="4974" w:right="44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Regionalnego Dyrektora Ochrony Środowiska w Warszawie z dnia ………….r. w sprawie ustanowienia planu zadań ochronnych dla obszaru Natura 2000 Uroczyska Lasów Starachowickich </w:t>
      </w:r>
    </w:p>
    <w:p w14:paraId="16320393" w14:textId="77777777" w:rsidR="003119E2" w:rsidRPr="00BA1E08" w:rsidRDefault="00D405A3" w:rsidP="00BA1E08">
      <w:pPr>
        <w:spacing w:after="10" w:line="248" w:lineRule="auto"/>
        <w:ind w:left="1321" w:right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PLH260038 </w:t>
      </w:r>
    </w:p>
    <w:p w14:paraId="17BFCECF" w14:textId="77777777" w:rsidR="003119E2" w:rsidRPr="00BA1E08" w:rsidRDefault="00D405A3" w:rsidP="00BA1E08">
      <w:pPr>
        <w:spacing w:after="0" w:line="259" w:lineRule="auto"/>
        <w:ind w:left="327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346D9BB7" w14:textId="77777777" w:rsidR="003119E2" w:rsidRPr="00BA1E08" w:rsidRDefault="00D405A3" w:rsidP="00BA1E08">
      <w:pPr>
        <w:pStyle w:val="Nagwek1"/>
        <w:jc w:val="left"/>
        <w:rPr>
          <w:rFonts w:asciiTheme="minorHAnsi" w:hAnsiTheme="minorHAnsi" w:cstheme="minorHAnsi"/>
          <w:b w:val="0"/>
          <w:sz w:val="24"/>
          <w:szCs w:val="24"/>
        </w:rPr>
      </w:pPr>
      <w:r w:rsidRPr="00BA1E08">
        <w:rPr>
          <w:rFonts w:asciiTheme="minorHAnsi" w:hAnsiTheme="minorHAnsi" w:cstheme="minorHAnsi"/>
          <w:b w:val="0"/>
          <w:sz w:val="24"/>
          <w:szCs w:val="24"/>
        </w:rPr>
        <w:t xml:space="preserve">OPIS GRANIC OBSZARU NATURA 2000 </w:t>
      </w:r>
    </w:p>
    <w:p w14:paraId="6BFB7E04" w14:textId="77777777" w:rsidR="003119E2" w:rsidRPr="00BA1E08" w:rsidRDefault="00D405A3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2A1E44AF" w14:textId="77777777" w:rsidR="003119E2" w:rsidRPr="00BA1E08" w:rsidRDefault="00D405A3" w:rsidP="00BA1E08">
      <w:pPr>
        <w:ind w:left="-5" w:right="56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Przebieg granicy obszaru Natura 2000 w postaci wykazu współrzędnych punktów załamania granicy w układzie współrzędnych płaskich prostokątnych PL-1992. </w:t>
      </w:r>
    </w:p>
    <w:p w14:paraId="663DB055" w14:textId="77777777" w:rsidR="003119E2" w:rsidRPr="00BA1E08" w:rsidRDefault="00D405A3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tbl>
      <w:tblPr>
        <w:tblStyle w:val="TableGrid"/>
        <w:tblW w:w="9424" w:type="dxa"/>
        <w:tblInd w:w="5" w:type="dxa"/>
        <w:tblCellMar>
          <w:top w:w="98" w:type="dxa"/>
          <w:left w:w="70" w:type="dxa"/>
          <w:right w:w="77" w:type="dxa"/>
        </w:tblCellMar>
        <w:tblLook w:val="04A0" w:firstRow="1" w:lastRow="0" w:firstColumn="1" w:lastColumn="0" w:noHBand="0" w:noVBand="1"/>
      </w:tblPr>
      <w:tblGrid>
        <w:gridCol w:w="562"/>
        <w:gridCol w:w="1418"/>
        <w:gridCol w:w="1419"/>
        <w:gridCol w:w="1133"/>
        <w:gridCol w:w="360"/>
        <w:gridCol w:w="562"/>
        <w:gridCol w:w="1418"/>
        <w:gridCol w:w="1419"/>
        <w:gridCol w:w="1133"/>
      </w:tblGrid>
      <w:tr w:rsidR="003119E2" w:rsidRPr="00BA1E08" w14:paraId="3BD2E054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A2A703" w14:textId="77777777" w:rsidR="003119E2" w:rsidRPr="00BA1E08" w:rsidRDefault="00D405A3" w:rsidP="00BA1E08">
            <w:pPr>
              <w:spacing w:after="0" w:line="259" w:lineRule="auto"/>
              <w:ind w:left="7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Lp.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EDFAC6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X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A7237" w14:textId="77777777" w:rsidR="003119E2" w:rsidRPr="00BA1E08" w:rsidRDefault="00D405A3" w:rsidP="00BA1E08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Y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CBCA497" w14:textId="77777777" w:rsidR="003119E2" w:rsidRPr="00BA1E08" w:rsidRDefault="00D405A3" w:rsidP="00BA1E08">
            <w:pPr>
              <w:spacing w:after="0" w:line="259" w:lineRule="auto"/>
              <w:ind w:left="67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  <w:tc>
          <w:tcPr>
            <w:tcW w:w="360" w:type="dxa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02EB07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FF51E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F59CA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362831,20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88749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645933,44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EC786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4C66ACAB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4CE1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3C89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358406,23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3EA9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648365,78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CBFF4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0DD46B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9B123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7BAA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362579,68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0623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645836,47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5F2F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2C89C1E3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B0C2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0D89C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358383,77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AB8A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648440,98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3AF56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E61BC2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3AE2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BFAD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362425,17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D39FB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645776,90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A3087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16C81A15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DFDB8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5E7D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358367,03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C117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648435,70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C73E2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A826ED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A13E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09B15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362425,39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E6757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645805,42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35E61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098ACB9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9D4D6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B0387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358389,41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7346A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648360,48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6B816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550912E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E6B1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BF92A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362423,89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6A9C3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645804,78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F89C2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1A4B61A9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1811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2981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358351,64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1756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648348,56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82FD5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73CC5AB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7828A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BB9DD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362425,68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A292B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646005,46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3B2B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7BB396A5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E41B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B376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358343,31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A7B2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648376,09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02B11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500B0F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C4FA2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40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BE148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362425,80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26F8E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646094,56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28939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5315A174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A7230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F719A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358236,66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02DA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648722,84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34D0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AF1A20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8A1EE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41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CF951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362420,27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7C77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646091,93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CACF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0BACA0F6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FD1D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29BE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358206,00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A46CC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648699,92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EEB39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6B72E8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23EEB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42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89EAC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362457,94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00975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646296,79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BB475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5CB22569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A7B45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BF3A1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358202,52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34F6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648697,32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A093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308B47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5BE5C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43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8AEBF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362508,52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8B596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646563,52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F22CE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4C0E44F8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52188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364F5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358131,67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4DF26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647927,47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B18DF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9A042C6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2EA46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44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661AF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362065,00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6941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646429,91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BD59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0A5BDA7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78B7A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99E0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358141,01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9FC2F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647896,94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074A7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C04458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AB5A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45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72DF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362084,82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B515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646927,66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B828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63F83F22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D934D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CCF0A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358147,60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37FFC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647805,09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BFF2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358171D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7BAA3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46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E1BC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362110,71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BAD2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647518,96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E9C8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2280C4E2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AF5D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D6D216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358155,89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4675A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647759,35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D45F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011DF95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BB429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47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F5ED6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361576,88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A04BE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647554,18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8C901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39409BAE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0DD59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8B4C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358167,22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B76A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647734,38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4C2E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E05317E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87D0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48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034C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361585,44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249C1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647747,39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4FF3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7FD9FE3E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137D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E897A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358188,53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0E225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647741,93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8C43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9D476F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CA16A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49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D51B9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361569,31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0CF9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647758,05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78BC3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3D4A59A1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FB966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C6777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358360,62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E2D07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647187,96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64988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3C8CCB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F23D7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50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2C992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361516,31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FB68D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647773,08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F208D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3E21E04D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5D5C6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AFF68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358403,14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924C1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647184,97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E42D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2D7BB59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B45D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51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F2EA0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361436,90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07D1D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647764,70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B49F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56531734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6B3B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48D00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359007,30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61ECB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647141,95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C2333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33BAEC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69F7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52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7066C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361222,37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22E1B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647891,90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3AF19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057ACB03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AE0E9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1A10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359048,88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A4C0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647730,96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45A6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8CE66D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70C89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53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CC901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361174,61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C09B9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647891,19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1DFCD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160CC3C6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CAD6F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5369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359102,38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B300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648573,64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DEE7E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073041F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2017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54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FE54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361179,03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C094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647954,81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D720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10AB5C2E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F4A1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8B0EF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358453,88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911E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648380,82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C1864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B49B2E1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602E1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55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5113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361185,63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025FF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647962,19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78F2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3E269B6D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FC0D1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 xml:space="preserve">22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F87B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358406,23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567F8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648365,78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6818A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E8726CC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E82F7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56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71830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361215,81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BD8AF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648007,94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958F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120DE911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25781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C0B5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363162,36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C5A1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645580,22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A9928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6815C6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180BA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57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83940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361250,05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3B22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648039,78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5878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561A2A2D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2F78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CF0BB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363131,29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029B7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645638,62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121E0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D170CE6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68DE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58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8F83A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361271,39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B881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648083,10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60F16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197518BC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D0E2C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99C63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363106,06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6DDF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645640,66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8F05D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EE07F52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8141A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59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C1A8B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361281,14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71917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648103,08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E7B77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1ED3CE56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429DF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B3EDD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363026,80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B93A4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645646,97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FCE34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A8B4F9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3390B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42C72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361301,41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E9F3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648179,51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8E295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5A572918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9F7EC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CF615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363021,27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D670F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645675,15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B99C0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5A4D8D8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FB7C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DB0B7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361276,54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2AAF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648181,90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75B96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4A766FE9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054C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517F6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362999,15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1913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645693,22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7C11E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5C732CA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45CD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9AFF7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361371,32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487EF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648428,82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3C46D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13742AC9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B0144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06274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362970,81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1DBFE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645724,18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59184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063211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B85D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9CCB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361371,35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FF52E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648428,82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1B901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64FADDEC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9A25B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A6401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362952,55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F48A7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645778,44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6FE8B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3FA240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404F0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25DC2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361390,97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C693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648427,27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DD25A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2BC18C8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20878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CAD0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362927,83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77F2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645834,45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24B95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1E6A907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F3F6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5FD4F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361415,06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79E85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648433,22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2242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4A69BBF2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394F9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AF3C4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362918,00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A95E1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645856,72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8C804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A23479D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F47F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8F18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361442,90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77CC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648468,04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9930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18300C7C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5C154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A9CB0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362868,75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DF34F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645915,15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FEFA7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DDC4754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94B1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B2889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361450,56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E335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648514,58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7546F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</w:tbl>
    <w:p w14:paraId="065B9EAF" w14:textId="77777777" w:rsidR="003119E2" w:rsidRPr="00BA1E08" w:rsidRDefault="003119E2" w:rsidP="00BA1E08">
      <w:pPr>
        <w:spacing w:after="0" w:line="259" w:lineRule="auto"/>
        <w:ind w:left="-1416" w:right="228" w:firstLine="0"/>
        <w:jc w:val="left"/>
        <w:rPr>
          <w:rFonts w:asciiTheme="minorHAnsi" w:hAnsiTheme="minorHAnsi" w:cstheme="minorHAnsi"/>
          <w:sz w:val="24"/>
          <w:szCs w:val="24"/>
        </w:rPr>
      </w:pPr>
    </w:p>
    <w:tbl>
      <w:tblPr>
        <w:tblStyle w:val="TableGrid"/>
        <w:tblW w:w="9424" w:type="dxa"/>
        <w:tblInd w:w="5" w:type="dxa"/>
        <w:tblCellMar>
          <w:top w:w="100" w:type="dxa"/>
          <w:left w:w="70" w:type="dxa"/>
          <w:right w:w="115" w:type="dxa"/>
        </w:tblCellMar>
        <w:tblLook w:val="04A0" w:firstRow="1" w:lastRow="0" w:firstColumn="1" w:lastColumn="0" w:noHBand="0" w:noVBand="1"/>
      </w:tblPr>
      <w:tblGrid>
        <w:gridCol w:w="562"/>
        <w:gridCol w:w="1418"/>
        <w:gridCol w:w="1419"/>
        <w:gridCol w:w="1133"/>
        <w:gridCol w:w="360"/>
        <w:gridCol w:w="562"/>
        <w:gridCol w:w="1418"/>
        <w:gridCol w:w="1419"/>
        <w:gridCol w:w="1133"/>
      </w:tblGrid>
      <w:tr w:rsidR="003119E2" w:rsidRPr="00BA1E08" w14:paraId="492B7464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3447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C5649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361487,89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1B266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648525,01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15EB5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360" w:type="dxa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6F14A6E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14D2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113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9C04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359379,00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1298A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652506,15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7DB7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2865E7AC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1D0C7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7375B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361512,15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78A4F5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648547,31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5D27E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7D11ED7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98E7F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114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88C2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359379,09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4C92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652508,61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6682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7192C07C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758CF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70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DFDF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361501,86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F551A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648589,74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49B0A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10C0015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6BE0F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115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284E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359419,81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D1609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653086,85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3766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6793F243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EF382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71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4AFC2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361493,26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91E6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648612,19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0C11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8B8CFB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AC50E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116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A9627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359420,97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395A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653101,98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00C50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5F10DA84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1E84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72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F7DF6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361488,15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4156F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648631,77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1392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8E9C888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EFAE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117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AD10B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359436,41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631F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653319,53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96A3A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51E15228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BD12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73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448F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361450,32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F3C1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648634,54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90FF7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4A57284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6F63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118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C061A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359446,73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6F8DC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653466,49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9DD42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2428AB5D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9AEE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74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56F29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361500,15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5403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648758,88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CF15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7E295F4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9F903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119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6BD73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359451,98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2BEE8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653539,26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6BC9C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4E9D9CF1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42E0F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75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DE0F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361520,01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D21A6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648816,22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0D21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979A9A1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D728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120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CECA2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359463,42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2E2DB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653696,30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C560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4E8AA7E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9AA53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76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C001E6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361629,96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1597C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648827,57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6C116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E52032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10EE5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121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9440B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359465,72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83A6C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653734,77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A1717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1BCAFD92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8930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77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C3C6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361617,05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6B16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648950,19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80C92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B0FBD6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BA1C7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122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E2749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359482,46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9EC42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653980,89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D6FD9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00DD4BC6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E859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78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0874A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361573,91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7039B5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649353,13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62A51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263BF50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AF521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123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ED9AF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359491,33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5EE8C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654111,24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3BA4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336ED4D5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B09D95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79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9A2EE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361558,91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5333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649488,75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9ED9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46D81D2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A0A6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124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0E560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359512,72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073C5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654133,87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36BE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5533E0C2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7C266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80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19A6C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361637,09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203DC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649867,86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EF676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45E4E95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9694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125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940C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359519,87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48018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654221,89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6F12E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433D0016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4253F5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81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9BC3E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361794,45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B7765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650079,82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2F5D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3DF0377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94C08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126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ABBC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359523,92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2BF1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654294,77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9FAF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7ED3EF89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9349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82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3749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361755,98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BBFE9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650106,79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2218B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A1AA048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83E3C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127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5A88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359524,56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DFF49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654306,84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7877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5866D06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9953C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83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2FE09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361745,40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8F9B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650091,98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21E0E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EBD4FC4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A9C9E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128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26EA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359525,39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B625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654320,97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09935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089644D1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661D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84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F4BEE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361696,73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4BEA7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650123,72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E0B6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B84F26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151D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129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CF09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359528,03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56514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654383,22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79FAC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44EB1363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DAB2F6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85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104136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361698,85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A29726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650134,30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D613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D8A2EC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EF2D4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130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A9963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359515,06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F4EBD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654433,66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08567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6D0719D1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53A14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86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5F9C66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361612,10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FF34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650185,08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25FA0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F5168A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6E709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131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337F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359518,21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E7AF8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654469,31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617A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31A3E062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765C3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87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BB819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361595,14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685E9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650234,99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02B38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AE43F7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72599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132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E396E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359522,91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20D35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654543,79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59808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72BCD2A1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E3CB5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 xml:space="preserve">88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FBD9B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361316,11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DBFB8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650438,61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E214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960289D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2FE3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133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DFE63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359524,27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8EA7A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654563,73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2F1A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433CD943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E9513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89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D8605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361394,95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6B3BE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650549,35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E57E0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1FE6F3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BB20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134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1A51E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359528,39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C5A33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654624,34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13AF6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7794A4C1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67B24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F774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361394,66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FDA0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650549,38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5CF6E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B79792C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2A8B1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135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26BFC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359528,41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9227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654624,63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CD21C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2D1CA53D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81706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C3109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360983,31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604885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650582,70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CB041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689DCD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AAB3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136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06825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359381,06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C23F8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654630,26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B2F2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26987400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BE63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BC53C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360575,65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7CEA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650617,27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F03EE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A8FF87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FA3F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137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218D2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359390,08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31C06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654753,56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AF0D2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2F6CF080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6EDE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0AE5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360499,47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2C7AF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650623,73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66D9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457DAA2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6B397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138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88DD7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359415,07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5F6A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654766,00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F3B4D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0A83811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531CE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89229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360156,49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1A03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650652,56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BAEB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719F1A1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776D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139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70FA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359447,79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FD1E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654761,05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393A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6AF8C9F8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FC6E5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25D7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360066,98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68984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650659,59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A724A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736D9DC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50C50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140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A3A44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359452,07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18EC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654834,88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0675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328C093D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6921B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3FFFD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360003,91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46AD1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650664,55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AA72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9BDA70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17CEE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141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97A6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359405,43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8A101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654875,92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975B0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09C91BB9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4B400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32DD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360003,83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629C3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650664,85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11029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9C3AE3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8BD18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142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1472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359407,87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3CF0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654892,24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6B19C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24DF8FA1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394AA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F2606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359985,49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8566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650734,67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7DD9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8C2BAB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73FBB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143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D597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359538,06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E72A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654951,36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1B95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75BD7E28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5CB3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A29C0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359957,12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48B39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650819,95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1DF1F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8D91362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C9715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144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0DEF2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359552,20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D396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654954,66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B137F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06CC87BC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DCCE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100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CA83E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359921,06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31E69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650939,35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6724D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5FE7FAA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7471F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145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4654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359571,53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EDFAC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655233,35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AA80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5839F75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FE87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101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05639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359920,71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CB3DC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650940,52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EAB0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BC4F9F4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5AC2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146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A3BF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359575,85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FA7C5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655295,65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1161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19CE6C48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D326F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102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8AA17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359920,69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60C32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650940,52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C354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14:paraId="50045A14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08C1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147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0ABAC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359576,21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D14A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655300,39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FE1DE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29361C8B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1CCAB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103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99B00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359865,07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3362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650924,03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40D9F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F7DA16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765EB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148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1CCC2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359587,70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D0D20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655452,13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172D6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1C7B3823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F1BC9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104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CBA4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359759,01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E241C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651023,25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034EC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DF22B6A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787CC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149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73D6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359559,88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B55D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655485,89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79B0A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20840DA7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254A0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105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64BB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359684,97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E4269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651091,43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8562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FDE8F7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DF1A8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150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0A96B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359195,50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5089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655511,70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66F9A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29EA5645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0C89E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106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13FCC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359668,07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604B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651111,43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EA0F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F1F315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072DD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151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585D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358695,60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9B631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655547,11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34493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00823554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FC55E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107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777725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359310,20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22C18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651482,87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68027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73414BC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0C20E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152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57F98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358451,49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0C197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655565,07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3AB6C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7F90C0B8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448CF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108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FC095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359316,48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EC00F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651572,67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EDC40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85C7CF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F41C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153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9BCA4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357892,83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AD102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655606,17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510DF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6A94081D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3E61C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109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B0B8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359339,05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3719D5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651912,28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E6D2A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2C1515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3173E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154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379A3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357926,18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4062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656192,06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0CB54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131A6AF4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822C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110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2A980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359349,09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18760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652063,47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3D64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7EF9045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7E8F4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155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BFD1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356913,69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A760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656253,89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CF271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5001092C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85D9D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111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023C8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359350,59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A09C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652085,95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B4CF6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784CB20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71735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156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64012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356876,00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8D99A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655671,71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4B622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047308A8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C9ADD5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112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1E9DD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359354,44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9A3CA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652142,98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160D6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0C81AE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D7CD9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157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F6405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356855,82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E3AF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655673,03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F80F6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</w:tbl>
    <w:p w14:paraId="4C1FD7A4" w14:textId="77777777" w:rsidR="003119E2" w:rsidRPr="00BA1E08" w:rsidRDefault="003119E2" w:rsidP="00BA1E08">
      <w:pPr>
        <w:spacing w:after="0" w:line="259" w:lineRule="auto"/>
        <w:ind w:left="-1416" w:right="228" w:firstLine="0"/>
        <w:jc w:val="left"/>
        <w:rPr>
          <w:rFonts w:asciiTheme="minorHAnsi" w:hAnsiTheme="minorHAnsi" w:cstheme="minorHAnsi"/>
          <w:sz w:val="24"/>
          <w:szCs w:val="24"/>
        </w:rPr>
      </w:pPr>
    </w:p>
    <w:tbl>
      <w:tblPr>
        <w:tblStyle w:val="TableGrid"/>
        <w:tblW w:w="9424" w:type="dxa"/>
        <w:tblInd w:w="5" w:type="dxa"/>
        <w:tblCellMar>
          <w:top w:w="101" w:type="dxa"/>
          <w:left w:w="70" w:type="dxa"/>
          <w:right w:w="115" w:type="dxa"/>
        </w:tblCellMar>
        <w:tblLook w:val="04A0" w:firstRow="1" w:lastRow="0" w:firstColumn="1" w:lastColumn="0" w:noHBand="0" w:noVBand="1"/>
      </w:tblPr>
      <w:tblGrid>
        <w:gridCol w:w="562"/>
        <w:gridCol w:w="1418"/>
        <w:gridCol w:w="1419"/>
        <w:gridCol w:w="1133"/>
        <w:gridCol w:w="360"/>
        <w:gridCol w:w="562"/>
        <w:gridCol w:w="1418"/>
        <w:gridCol w:w="1419"/>
        <w:gridCol w:w="1133"/>
      </w:tblGrid>
      <w:tr w:rsidR="003119E2" w:rsidRPr="00BA1E08" w14:paraId="75C3D651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A09AC5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158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E82D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356818,73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CEFF2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655675,48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201F3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360" w:type="dxa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5B425A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0D2C5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203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6B07E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356918,60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1B244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651009,52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A845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17331198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01E406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159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95AB1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356814,65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1ADB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655638,01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02BBF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AF2F00A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EF97B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204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9BE00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356885,43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EF691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650993,78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9FF97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2AF551B1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6BE4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160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2D626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356775,17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2522B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655366,66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B1DF1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C90F16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497A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205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9F71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356866,38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A2ED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650931,33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049C8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4282654C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4BAFC5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161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A2E27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356743,08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60D0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655205,24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BD8DD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F67C71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10DC0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206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5145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356865,91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7B133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650897,58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9E1B1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78DFC36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74FEE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162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64E6F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356719,08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FEAC1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655086,33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1DA87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CD454C3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C4A8E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207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8FE37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356842,50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15D4E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650899,31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963E4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679F7DD0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58BE5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163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8B84D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356700,80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43FD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654956,05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C2E29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7C9F5E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FA961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208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BD78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356838,75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6734B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650837,21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5E744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42E8D845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A935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164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35755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356615,12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A32E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654912,93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A02F7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4490C98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4F77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209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563D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356812,28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134AD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650799,09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2B65A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5B65B3E1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BDA5E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 xml:space="preserve">165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92A31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356804,19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8E78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654649,65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7FFD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78E98FE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049F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210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72BF7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356809,31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8AC5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650767,57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8A3E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0203C8D1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B2B77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166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34822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356804,54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72080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654649,55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AAEA0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BE1078E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B937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211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856E5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356791,30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6A9D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650727,55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F6E3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417437A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3B9A1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167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929275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356819,42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09503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654622,97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84E2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BBA790B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27D2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212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48193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356781,04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BF09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650683,91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92DF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775317AB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8848C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168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BDF5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356916,54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93F48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654481,15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18DCC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BDA69D4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AB20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213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C590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356813,58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5F90D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650625,47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44969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01852F93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FE70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169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0E73D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357267,24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800FA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653987,93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E6154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BCAE576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1C13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214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ED999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356826,52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939E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650551,52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A0024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2D0061C4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7EC795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170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B8D4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358610,12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279C4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654331,12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A2640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7E4F28D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3A156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215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3751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356808,63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BF01E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650505,39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947B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57895067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3577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171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2F8A6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358609,48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DE971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654309,25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58661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515480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238BA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216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B1D87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356806,51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93F2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650467,10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91F7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2EFF00F7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DE6B8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172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D06B1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358596,41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A9490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654098,12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2FB7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54E190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5E1E0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217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B33F7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356789,23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6D6A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650437,02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B4B7E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38DAF5C1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D4CF7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173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28940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358537,80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C38B1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653342,52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BAB95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764C785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72AC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218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402E9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356765,89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92AA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650436,30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63EF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37BD0AC7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12CD65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174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5E853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358523,77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28790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653167,37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B8AFC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33D41A2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BCED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219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B435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356766,00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23E2C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650395,71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0F67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3390CFCC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3475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175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E3ABC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358497,71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425B86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652823,24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BDCFD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DA37E1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9E79F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220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AFB8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356777,05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F9C5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650363,03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2DA7F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0353D3C8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8099A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176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28B2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358495,39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F0626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652792,93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FCEFF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78E1CE2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F7019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221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5B31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356778,35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41EA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650359,19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09717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25045449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04D7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177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D79AD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358479,03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5C93E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652574,62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A2142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EBE7EC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2D14B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222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806AF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356773,00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95B39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650327,63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17AAE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3C661574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222B5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178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68D7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358464,97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CED42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652388,19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AE54B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DF46A7C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602D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223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C8E71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356758,56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568BD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650308,19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078C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117BE7F5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51CE9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179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6F73A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358389,15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5F1F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651387,40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F7D9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512DC5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5AF5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224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346F1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357039,67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711C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650287,16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12D1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298F4AD1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7E6D9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180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3FB7B6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357509,91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7AA3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651449,63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CAE04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0B79EF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5193B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225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9E02F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356957,41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5A6B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649682,51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3A59A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676C8079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360F4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181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F4674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357503,96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2B55B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651350,97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84A43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09D0EE0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507DF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226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E523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356942,72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4D2C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649569,85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6411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13E75DBF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98FB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182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5BB06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357178,70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8A62F6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651375,50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035C8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013C67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6E5F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227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1884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356935,73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4F6A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649520,84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885F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75DCD92E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043125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183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E1A3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357178,04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10F5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651376,39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6689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576C5DD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18FD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228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4916A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356968,39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F7112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649510,93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5A1B7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1D0EA949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84ACF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184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BCE3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356826,44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52784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651983,66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C4DD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A4524F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F6628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229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2FFB3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356978,87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C4483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649496,47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32F6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7161D0DC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811CB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185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36EE4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356851,43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0A956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652129,74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4D05E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0E881EF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CD57D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230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FB0F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356977,18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51E3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649475,27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4208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775FB6CE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9669A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186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5F19E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356903,59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72B48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652432,66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8361B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47E9A5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DB1BB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231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2D48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356957,87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F4C5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649466,55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0008D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185A0E19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F4FE7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187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D2D80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356926,55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5376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652565,97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1AC46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EE865A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A5151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232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2710D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356953,50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BEAB4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649447,06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BD971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1F651B72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B862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188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6ABC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356570,37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81BA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652565,81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7997F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5C84882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92724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233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36D97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356958,87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1BBF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649405,50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D4D7B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75B27CB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DA973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189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E7F8A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356503,86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3B69D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652564,99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59813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BF7998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A888D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234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97A5E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356993,71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C3A50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649404,51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F7E0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71E5B0B8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67CF86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190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12D8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356408,04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8BA84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652564,13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43DC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F83EBA4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F3CA5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235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A57A2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357010,84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C76F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649393,67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7C0C0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201572B1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B976B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191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0AEA85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356321,83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D3CD1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652564,29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F4D2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6EFF005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D7A64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236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1340B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357027,40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7AD6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649362,70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38C2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6A463B52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DA9B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192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C3F0B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356241,83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7BC8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652564,59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9866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74F534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FAE0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237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F4DA4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357031,38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5A59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649324,30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D56C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57357574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EB9B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193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0878A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356190,86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097536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652563,50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E26A9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1FF1C1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8A5D3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238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26FA9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357193,32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687D7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649314,06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2662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398E009F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7BF1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194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9A373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356136,43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45D1E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652563,05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91CA2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0622F3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778EC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239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C711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357203,31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B0CD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649310,66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888A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46D8E649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AAAD5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195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386ED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356111,79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020B0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652564,71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6EA17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34ADAB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F73A6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240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87A37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357241,38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6A20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649297,70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D307A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714E2873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751E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196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DE5E3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356108,91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1468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652564,18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8AE3F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581C12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39D83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241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28DBF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357250,80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8AB99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649294,48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FDC3D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0FE2246E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72C9D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197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B57BD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356123,82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5CDF4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652469,51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EF013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0E3AAC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DD25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242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A54C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357326,15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82361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649268,82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2299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35C32098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C47A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 xml:space="preserve">198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74EA1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355912,27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4659D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651570,35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F157E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5C55D95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3E6D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243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C559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357374,55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B9F2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649241,71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A652C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4F07FDC2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C641C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199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D76CD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356745,56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76D79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651510,10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85AE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04DEA2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DDD0F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244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A6144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357384,26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63E5D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649206,65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7650D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2D44769A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9EC80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200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6D8CF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356730,59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C69FD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651423,23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EE45C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0F6F0BA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7DF3D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245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FFC0D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357416,66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95D43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649188,09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FA3EB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3A4C7CA6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86CB6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201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365056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356923,33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B4E13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651055,18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31AD8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DA5806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6FCB6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246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DBE82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357402,77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659B4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649051,25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393D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7448AB61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6AD5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202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4D5E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356938,54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CF871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651026,05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F4F3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10E7EC5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220F3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247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AEFEB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357379,17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6F43E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648815,65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8C7A9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</w:tbl>
    <w:p w14:paraId="22E399FB" w14:textId="77777777" w:rsidR="003119E2" w:rsidRPr="00BA1E08" w:rsidRDefault="003119E2" w:rsidP="00BA1E08">
      <w:pPr>
        <w:spacing w:after="0" w:line="259" w:lineRule="auto"/>
        <w:ind w:left="-1416" w:right="228" w:firstLine="0"/>
        <w:jc w:val="left"/>
        <w:rPr>
          <w:rFonts w:asciiTheme="minorHAnsi" w:hAnsiTheme="minorHAnsi" w:cstheme="minorHAnsi"/>
          <w:sz w:val="24"/>
          <w:szCs w:val="24"/>
        </w:rPr>
      </w:pPr>
    </w:p>
    <w:tbl>
      <w:tblPr>
        <w:tblStyle w:val="TableGrid"/>
        <w:tblW w:w="9424" w:type="dxa"/>
        <w:tblInd w:w="5" w:type="dxa"/>
        <w:tblCellMar>
          <w:top w:w="101" w:type="dxa"/>
          <w:left w:w="70" w:type="dxa"/>
          <w:right w:w="115" w:type="dxa"/>
        </w:tblCellMar>
        <w:tblLook w:val="04A0" w:firstRow="1" w:lastRow="0" w:firstColumn="1" w:lastColumn="0" w:noHBand="0" w:noVBand="1"/>
      </w:tblPr>
      <w:tblGrid>
        <w:gridCol w:w="562"/>
        <w:gridCol w:w="1418"/>
        <w:gridCol w:w="1419"/>
        <w:gridCol w:w="1133"/>
        <w:gridCol w:w="360"/>
        <w:gridCol w:w="562"/>
        <w:gridCol w:w="1418"/>
        <w:gridCol w:w="1419"/>
        <w:gridCol w:w="1133"/>
      </w:tblGrid>
      <w:tr w:rsidR="003119E2" w:rsidRPr="00BA1E08" w14:paraId="4F98C36E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701D6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248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E257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357374,84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F2A7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648772,32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C8C2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360" w:type="dxa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FC91F69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C6F34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293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6FFFF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359050,65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BE61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650136,70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7237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3809B6C7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8E311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249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FD5EC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357366,30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9A69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648687,17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E91F2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5D512B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FFC05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294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22AF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359040,42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B6EE0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650155,12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D6EB3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6999AC1E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B5D36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250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7CBBF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357341,92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44A60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648649,67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1976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3A5436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BD76E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295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8678B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359102,36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D202B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650172,97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FC29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07BDFFC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6CE5B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251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6AAF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357309,08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CA037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648624,44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F3295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8500D6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7DE79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296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2B2BA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359100,31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3699A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650195,40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1A2C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3C53FACE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0AAB6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252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5E8DC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357292,57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12CE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648591,17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5291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95F22F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78B52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297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C9E52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359111,00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697A3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650199,85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82506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553DD312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973D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253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6D27F6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357257,30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A2FF2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648530,80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226B0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46FF349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D4FCE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298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70B6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359111,55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D2DF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650219,36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58EB0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3EFD82EE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D73DB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254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7901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357254,43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E95F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648525,92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9B407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0560D1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FE9E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299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CEA5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358981,98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6872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650175,51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0CFAC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18C2D016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94A7C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255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F4289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357256,73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54F3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648477,67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7DCE1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576C91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CE35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300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D9A92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358980,92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3B8B1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650194,25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3111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7EBB9DA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5971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256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72971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357250,84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B89B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648465,67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E00C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3F1867A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0AD2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301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C022F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358988,83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0A171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650275,09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605D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0E05F9FF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C6D4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257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A2E9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357343,46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79337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648459,14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B7237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D81C30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BE51B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302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222C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359197,07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0E620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650336,16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35F8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06AA0C09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467A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258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195E7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357342,07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9CB2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648445,18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4764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B3A8870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11A3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303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673B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359207,37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B0EF0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650349,40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CE629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176C6F1F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9C776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259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E9FB6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357966,87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61E06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648458,31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EAE71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4AF8FF5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26B7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304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52912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359249,00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981B0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650361,21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50BCE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5F8FE074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EFB36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260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C1762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357950,99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E1E1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648511,56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632F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94E5EA3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91676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305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39ED7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359888,15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577D1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650546,61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65CDA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6A18FD1B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298F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261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3C30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357816,60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DC85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648953,89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2AD76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A95FCDB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123C1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306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92D9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359968,29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6692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650284,07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AC9D3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14124507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2EDB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262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7724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357796,59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C903D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648948,97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A4F8F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F0F05A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41A2D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307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11968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360106,04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9AE1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650328,81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950E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128E6ECD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EEE87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263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59360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357783,76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79D29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648947,62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90482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A2D495A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3D03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308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37E76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360129,80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6672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650235,93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A0880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64772306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3D594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264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607F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357777,96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BBE08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648922,08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0659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65480F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A663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309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0A5C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359787,64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655E1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650124,37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D6C60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3A299E95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7976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265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C7949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357760,61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D619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648883,87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4CE5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35DCC0F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6A221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310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B562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359800,70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55E1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650077,07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C8607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707E6098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B57C9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266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798B1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357752,44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DAC4B5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648865,87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B9204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1748EA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54F0A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311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21B7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359854,37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4F01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650060,16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C456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2123490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4C969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267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8E92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357721,78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56B0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648811,10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736D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00C840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F24C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312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02C4D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359905,44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46C1E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650011,97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8890A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6E9964D4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B5D8B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268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7439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357686,52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8B54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648812,62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FFC5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790D712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97B2B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313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AF128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359908,79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66CA4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649989,65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A6B0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0868CE92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DFF1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269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EF184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357657,20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8415B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648808,68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42F6B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4FF720B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C6E63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314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B8E9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359860,75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B492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649983,60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1F31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46C18332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C9768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270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406E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357634,91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AD105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648842,70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D1909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A5FB81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E523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315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5C7D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359841,80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0B9E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649978,44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9C11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4F1B8B7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D2E7F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271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19973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357631,83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A0FF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648860,67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D23B9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43C0D4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4963B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316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83A0D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359840,60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BD98B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649996,71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88B0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2AAB310E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C296A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272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B05A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357593,64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B57286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648859,36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74CC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486C4B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6F4D7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317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FBB9D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359822,82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163D8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649992,66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379F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7F31AB76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5B9A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273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F43A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357604,09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42782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648933,60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07D23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117AF31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A8BB4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318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25496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359808,97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E514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650006,73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2097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727E7B10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8BC58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274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25A90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357618,03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D25B5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648941,54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704B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4D3188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71FFB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319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6B794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359770,27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1961C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649991,00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C9E5B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35D28A97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440FF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 xml:space="preserve">275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2674C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357623,44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5B4A6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648964,05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42A6F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A0C1F22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13272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320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D2E2A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359666,79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E23D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649977,76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2D78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166C78FC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1BA01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276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8848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357614,62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609BB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648968,47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42743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570B59F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F4809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321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5BC9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359680,12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05B8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649935,56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D4E54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6297BB07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6A2B1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277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51A5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357617,64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D0E39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648987,58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B7B2C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51780B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7276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322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30238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359711,50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CF4B2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649845,35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830D0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4DD87FC7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EEF48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278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28AC7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357623,90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D837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649027,09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A0AA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B589EEF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D61C0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323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FF07D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359726,89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DCE39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649810,90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1467A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76415188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ACB8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279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4F233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357626,46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076DD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649044,98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0CCD8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135B5BE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8A23F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324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92DB2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359736,39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EE3CE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649812,43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2A28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7722763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1B55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280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7541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357722,25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614BF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649095,17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B641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2BDD1D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CE66B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325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46873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359760,70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F216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649790,74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722C8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51EE4D03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E8AB5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281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BBEA2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357717,47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123D3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649110,62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C47DC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19A6FE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28092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326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F3334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359834,93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03AB3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649805,77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CB8D0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706EF845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0D558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282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6723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357736,53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A9340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649116,50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CB36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BC24C2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DAD6E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327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25C9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359848,39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57DBF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649758,26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9D450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3A885336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3770E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283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2491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357686,04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EA0F9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649280,05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648B0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35E1A9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ED5A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328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F6550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359845,59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29020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649754,71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40870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7BB35E10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CFF4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284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0A3DA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357691,55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EB267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649281,55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FD9C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EC1AD3D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1FB4C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329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6647C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359834,43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DC53D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649630,52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941F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3DC4387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2C8FC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285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9400B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357691,68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CFE6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649281,88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E92BB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D3E9A9D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BE6D6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330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7BF5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359823,59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F44BE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649570,22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112BA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40DC6247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B76A8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286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7D839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357920,34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E48E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649345,63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B02C0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B95B50C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4F89A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331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6125C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359818,65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F3607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649538,28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C99EC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048D9FC7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B3038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287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9C162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358751,61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0BDA6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649598,23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C54B6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EB5110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91C30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332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4CDD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359939,08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88D40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649483,81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3B934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2DFDBC88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37436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288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0888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358889,69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3586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649774,62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400D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A167F6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E2E1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333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C285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359959,13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54E2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649456,97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94FEB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5E81F053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366A65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289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9C9F5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358905,12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9A008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649866,17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259A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0596F6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D1F8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334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30494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359789,38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78EA1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649468,55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9230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29CBD031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ED9B1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290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645DC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359125,94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6EAEF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649929,16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3B874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7C0D207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465BB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335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8669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359726,30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4D87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649472,85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23C9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307E15A2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FE9F0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291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77DF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359112,76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19912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650039,77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E2661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74B51E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54EB2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336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CD49C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359652,00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94034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649477,92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E862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2AA40578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0C4E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292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5F0F6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359091,95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F173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650062,32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8AA4A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DB3DF6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E4CF0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337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7E08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359851,31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9DFE8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648797,09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A463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493DF086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72987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338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11A0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359722,41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613D5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648757,91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7BEE0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360" w:type="dxa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685DAF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DEF12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373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D6DC5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361869,83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071D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645970,19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AB21D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0187F99B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41201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339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90346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359747,42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F640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648688,65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C507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176708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D85F2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374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7D67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361873,04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BE8B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645943,08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9B07D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6371C7F0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7F5B8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340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E6B73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359786,08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06DC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648593,36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4F9A1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BD68247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509A3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375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37E65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361882,39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8CC60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645923,62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96421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74211E09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1037C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341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79A5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359841,62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9C4E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648591,64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42AC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89947F1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69BED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376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CC2E1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361898,79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10909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645891,84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884DE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00DCBC3B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8A22E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342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6AA80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359820,59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BDDF4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648525,44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B777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93E84E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43AF6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377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AD160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361914,68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2DDF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645876,46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9206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0E8CAFD0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2DC86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343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CD36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359826,68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F71B8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648516,21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7EAF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2DCA8D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C069F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378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AEDA2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361924,92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F358A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645847,36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9C62F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3D1C0159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1867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344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D177F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359833,32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F564E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648503,58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BCD2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86A1A9A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8B39B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379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32356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361950,97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37063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645849,48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6FB8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12E89849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C799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345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82646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359872,18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52EB0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648501,32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F786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38B1A35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79105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380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5979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362040,03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45684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645852,03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BF533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7DD077BC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26F58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346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6CB35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359911,90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CE97C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648488,58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A2A31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0584AE1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3D6E2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381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8CFC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362038,54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06C81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645817,41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374EA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38ED8CCB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E743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347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0E154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359918,13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5281A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648503,50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44ED7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B56A322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BD0BF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382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8100E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362033,92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CBFF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645711,10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2E227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1EEED27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3F25D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348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9C21C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359947,85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C93D6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648506,73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5EF3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F7C7F0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DEE5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383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6C991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362027,65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A681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645563,09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7240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19E4234D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D5E4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349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E76A7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359952,74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ED384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648510,79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956AE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3277FA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31B93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384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B558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362025,20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2C56F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645505,70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0E31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74943D6A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2AFAD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5067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360008,24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58AD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648538,11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1D7B3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0D67B1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4FC24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385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DC50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362141,79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DBD10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645407,84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EF5B7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0EC8F166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5084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ADCD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359987,48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5F5C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648268,26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1869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4951F68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2966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386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FA03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362261,07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A13DE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645407,57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D1D44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02BA2CD2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E18EA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296F4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359939,19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9F113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647669,84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4790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B8483D2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1ED8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387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3012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362305,62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111C1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645335,64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6EE0F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2FFCA5B9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561EC6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 xml:space="preserve">353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E76B65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359843,50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FEDE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646481,96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26026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36A9DF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1F86E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388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885E2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362347,55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019F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645235,21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41DE5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5EF2F9E5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E816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67F68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361067,33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A9C1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646392,46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F438B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B317E94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D1DE6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389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D680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362271,27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C121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645238,20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6E850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2D737BD9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9AC8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0D2EF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361051,90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D02EE6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646175,55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3ED9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7DFABDA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D0A1C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390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B82D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362258,08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36943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645197,53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111C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7A34CF5B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3000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0528B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361524,13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F6FCD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646313,93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4DDB2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DC6ED6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94C62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391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2DDA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362252,47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7D841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645113,20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404F7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2AD06A57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3DB8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08D10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361609,43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812B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646340,01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21AF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AD2646E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3A7D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392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2B328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362426,51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D76A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645100,68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FE8F6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7E8113A2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C524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CB93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361850,28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9795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646412,71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212E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E2CA04F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EAF7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393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F68D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362421,76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15C17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644504,96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AF4E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4C924D97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DB1B06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359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A881A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361857,86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83DB8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646366,41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88E84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432A9B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C6554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394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1430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362584,29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35480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644495,68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18EEE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439E3D37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B777E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7F3E1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361883,48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DF78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646374,27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8D196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B157DAF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836B8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395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C1FD4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362615,29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1E6CB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644493,90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CFC0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1046D58E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9F2D3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956BD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361874,50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571C6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646352,63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97AA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132D56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F1FF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396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3A643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362738,58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23FDE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644366,86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16CC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00828D43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7B521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954A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361877,99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02A1F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646335,15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CDCF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78503AF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B2D4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397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34314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362762,31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2D3F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644339,07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99C76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41C85B8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1FF95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66D27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361890,85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A514A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646320,37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7398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0662C7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0866C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398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5C9FB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362773,47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67EFC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644328,81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662C9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240773D5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6CA50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507D0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361916,45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9AED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646290,95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849C9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77E85B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19C38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399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FBF8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362787,77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14816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644317,81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6207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4AE67F40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F3719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5A9FE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361919,10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B625A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646259,87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CF80B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89A86D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0F1D1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400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AC2E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363105,23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732A4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644364,56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2A896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2C7BBF02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AC88A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23BD1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361936,52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D84A9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646203,33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97290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40DCA7C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DC1E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401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A4800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363105,08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F6C2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644371,72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3BF3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34AA9A83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5B7D4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E1E68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361839,46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56C6A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646135,60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0FD22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4FEFC8F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2BEF9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402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32E1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363144,89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5B6DE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644370,35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9469C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6F42A275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F6554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335046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361831,09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9B7D7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646113,99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286D8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FEE28F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464DDB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403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25B67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363138,23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D56F9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644464,02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59E9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5809EA0D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F4FE6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890BE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361855,29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99DB6E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646072,43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83EE3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2578DDB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E9A90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404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07552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363161,86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AACA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644462,67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9D992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49298AD1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64CFFD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370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BD987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361850,74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4E7DB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646011,24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FB84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ACDE58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DAC76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405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0E12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363161,60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69B50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644659,62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2F263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5330B161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BF5F5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371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AAB7C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361860,38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518413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645990,52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44801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F25B6D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A4E7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406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144C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363162,20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07A74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644807,63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A96912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  <w:tr w:rsidR="003119E2" w:rsidRPr="00BA1E08" w14:paraId="5C95FE7E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1A7E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372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636F0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361870,85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A77A7F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645971,52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1325E4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4A167CE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82AB8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407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BA95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363162,36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0D2A6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645580,22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21891C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część 2 </w:t>
            </w:r>
          </w:p>
        </w:tc>
      </w:tr>
    </w:tbl>
    <w:p w14:paraId="0151036A" w14:textId="77777777" w:rsidR="003119E2" w:rsidRPr="00BA1E08" w:rsidRDefault="00D405A3" w:rsidP="00BA1E08">
      <w:pPr>
        <w:spacing w:after="214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1BFCB29B" w14:textId="77777777" w:rsidR="003119E2" w:rsidRPr="00BA1E08" w:rsidRDefault="00D405A3" w:rsidP="00BA1E08">
      <w:pPr>
        <w:spacing w:after="214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485CA785" w14:textId="77777777" w:rsidR="003119E2" w:rsidRPr="00BA1E08" w:rsidRDefault="00D405A3" w:rsidP="00BA1E08">
      <w:pPr>
        <w:spacing w:after="214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25937C09" w14:textId="77777777" w:rsidR="003119E2" w:rsidRPr="00BA1E08" w:rsidRDefault="00D405A3" w:rsidP="00BA1E08">
      <w:pPr>
        <w:spacing w:after="215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260A37D8" w14:textId="77777777" w:rsidR="003119E2" w:rsidRPr="00BA1E08" w:rsidRDefault="00D405A3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710D1363" w14:textId="77777777" w:rsidR="0032670E" w:rsidRPr="00BA1E08" w:rsidRDefault="0032670E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1DADA677" w14:textId="77777777" w:rsidR="0032670E" w:rsidRPr="00BA1E08" w:rsidRDefault="0032670E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29D7F37B" w14:textId="77777777" w:rsidR="0032670E" w:rsidRPr="00BA1E08" w:rsidRDefault="0032670E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5CA47DC3" w14:textId="77777777" w:rsidR="0032670E" w:rsidRPr="00BA1E08" w:rsidRDefault="0032670E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2D799801" w14:textId="77777777" w:rsidR="0032670E" w:rsidRPr="00BA1E08" w:rsidRDefault="0032670E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2CC92300" w14:textId="77777777" w:rsidR="0032670E" w:rsidRPr="00BA1E08" w:rsidRDefault="0032670E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3B50792A" w14:textId="77777777" w:rsidR="0032670E" w:rsidRPr="00BA1E08" w:rsidRDefault="0032670E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194502A6" w14:textId="77777777" w:rsidR="0032670E" w:rsidRPr="00BA1E08" w:rsidRDefault="0032670E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07834B3D" w14:textId="77777777" w:rsidR="0032670E" w:rsidRPr="00BA1E08" w:rsidRDefault="0032670E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52EA07B9" w14:textId="77777777" w:rsidR="0032670E" w:rsidRPr="00BA1E08" w:rsidRDefault="0032670E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7737369F" w14:textId="77777777" w:rsidR="0032670E" w:rsidRPr="00BA1E08" w:rsidRDefault="0032670E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1C37599D" w14:textId="77777777" w:rsidR="0032670E" w:rsidRPr="00BA1E08" w:rsidRDefault="0032670E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1275AC96" w14:textId="77777777" w:rsidR="0032670E" w:rsidRPr="00BA1E08" w:rsidRDefault="0032670E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476AB415" w14:textId="77777777" w:rsidR="0032670E" w:rsidRPr="00BA1E08" w:rsidRDefault="0032670E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638B6F4E" w14:textId="77777777" w:rsidR="0032670E" w:rsidRPr="00BA1E08" w:rsidRDefault="0032670E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7739EFD4" w14:textId="77777777" w:rsidR="003119E2" w:rsidRPr="00BA1E08" w:rsidRDefault="00D405A3" w:rsidP="00BA1E08">
      <w:pPr>
        <w:spacing w:after="212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216E99D6" w14:textId="77777777" w:rsidR="00180812" w:rsidRPr="00BA1E08" w:rsidRDefault="00180812" w:rsidP="00BA1E08">
      <w:pPr>
        <w:spacing w:after="16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br w:type="page"/>
      </w:r>
    </w:p>
    <w:p w14:paraId="04B298D2" w14:textId="325FD4AC" w:rsidR="003119E2" w:rsidRPr="00BA1E08" w:rsidRDefault="00D405A3" w:rsidP="00BA1E08">
      <w:pPr>
        <w:ind w:left="4974" w:right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lastRenderedPageBreak/>
        <w:t xml:space="preserve">Załącznik Nr 2 do Zarządzenia Regionalnego Dyrektora Ochrony Środowiska w Kielcach i </w:t>
      </w:r>
    </w:p>
    <w:p w14:paraId="529D6D0E" w14:textId="77777777" w:rsidR="003119E2" w:rsidRPr="00BA1E08" w:rsidRDefault="00D405A3" w:rsidP="00BA1E08">
      <w:pPr>
        <w:ind w:left="4974" w:right="439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Regionalnego Dyrektora Ochrony Środowiska w Warszawie z dnia ………….r. w sprawie ustanowienia planu zadań ochronnych dla obszaru Natura 2000 Uroczyska Lasów Starachowickich PLH260038 </w:t>
      </w:r>
    </w:p>
    <w:p w14:paraId="7C6D97D6" w14:textId="77777777" w:rsidR="003119E2" w:rsidRPr="00BA1E08" w:rsidRDefault="00D405A3" w:rsidP="00BA1E08">
      <w:pPr>
        <w:spacing w:after="15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1366E036" w14:textId="77777777" w:rsidR="003119E2" w:rsidRPr="00BA1E08" w:rsidRDefault="00D405A3" w:rsidP="00BA1E08">
      <w:pPr>
        <w:pStyle w:val="Nagwek1"/>
        <w:ind w:right="583"/>
        <w:jc w:val="left"/>
        <w:rPr>
          <w:rFonts w:asciiTheme="minorHAnsi" w:hAnsiTheme="minorHAnsi" w:cstheme="minorHAnsi"/>
          <w:b w:val="0"/>
          <w:sz w:val="24"/>
          <w:szCs w:val="24"/>
        </w:rPr>
      </w:pPr>
      <w:r w:rsidRPr="00BA1E08">
        <w:rPr>
          <w:rFonts w:asciiTheme="minorHAnsi" w:hAnsiTheme="minorHAnsi" w:cstheme="minorHAnsi"/>
          <w:b w:val="0"/>
          <w:sz w:val="24"/>
          <w:szCs w:val="24"/>
        </w:rPr>
        <w:t xml:space="preserve">MAPA OBSZARU NATURA 2000 </w:t>
      </w:r>
    </w:p>
    <w:p w14:paraId="6CB427A5" w14:textId="77777777" w:rsidR="003119E2" w:rsidRPr="00BA1E08" w:rsidRDefault="00D405A3" w:rsidP="00BA1E08">
      <w:pPr>
        <w:spacing w:after="165" w:line="259" w:lineRule="auto"/>
        <w:ind w:left="0" w:right="528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5661CF57" w14:textId="77777777" w:rsidR="003119E2" w:rsidRPr="00BA1E08" w:rsidRDefault="00D405A3" w:rsidP="00BA1E08">
      <w:pPr>
        <w:spacing w:after="0" w:line="259" w:lineRule="auto"/>
        <w:ind w:left="0" w:right="528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1C2CF65A" wp14:editId="03F39F7C">
            <wp:extent cx="5760212" cy="4076065"/>
            <wp:effectExtent l="0" t="0" r="0" b="0"/>
            <wp:docPr id="9349" name="Picture 93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9" name="Picture 934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212" cy="407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015C13C0" w14:textId="77777777" w:rsidR="0032670E" w:rsidRPr="00BA1E08" w:rsidRDefault="0032670E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446E69BE" w14:textId="77777777" w:rsidR="0032670E" w:rsidRPr="00BA1E08" w:rsidRDefault="0032670E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5ADB7251" w14:textId="77777777" w:rsidR="0032670E" w:rsidRPr="00BA1E08" w:rsidRDefault="0032670E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2FBD7FFE" w14:textId="77777777" w:rsidR="0032670E" w:rsidRPr="00BA1E08" w:rsidRDefault="0032670E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13E402B3" w14:textId="77777777" w:rsidR="0032670E" w:rsidRPr="00BA1E08" w:rsidRDefault="0032670E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2D48552F" w14:textId="77777777" w:rsidR="0032670E" w:rsidRPr="00BA1E08" w:rsidRDefault="0032670E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4AF8C2D7" w14:textId="77777777" w:rsidR="0032670E" w:rsidRPr="00BA1E08" w:rsidRDefault="0032670E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445798FB" w14:textId="77777777" w:rsidR="0032670E" w:rsidRPr="00BA1E08" w:rsidRDefault="0032670E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6F94BE15" w14:textId="77777777" w:rsidR="0032670E" w:rsidRPr="00BA1E08" w:rsidRDefault="0032670E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384D10DC" w14:textId="77777777" w:rsidR="0032670E" w:rsidRPr="00BA1E08" w:rsidRDefault="0032670E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7F8C8AAE" w14:textId="77777777" w:rsidR="0032670E" w:rsidRPr="00BA1E08" w:rsidRDefault="0032670E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4DB12F58" w14:textId="77777777" w:rsidR="0032670E" w:rsidRPr="00BA1E08" w:rsidRDefault="0032670E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21721FCF" w14:textId="77777777" w:rsidR="0032670E" w:rsidRPr="00BA1E08" w:rsidRDefault="0032670E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323AFDB3" w14:textId="77777777" w:rsidR="0032670E" w:rsidRPr="00BA1E08" w:rsidRDefault="0032670E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1C238A08" w14:textId="77777777" w:rsidR="0032670E" w:rsidRPr="00BA1E08" w:rsidRDefault="0032670E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1A730BC2" w14:textId="77777777" w:rsidR="0032670E" w:rsidRPr="00BA1E08" w:rsidRDefault="0032670E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4A96C374" w14:textId="77777777" w:rsidR="003119E2" w:rsidRPr="00BA1E08" w:rsidRDefault="00D405A3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Załącznik Nr 3 do Zarządzenia Regionalnego Dyrektora Ochrony Środowiska w Kielcach i </w:t>
      </w:r>
    </w:p>
    <w:p w14:paraId="14D518E7" w14:textId="77777777" w:rsidR="003119E2" w:rsidRPr="00BA1E08" w:rsidRDefault="00D405A3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Regionalnego Dyrektora Ochrony Środowiska w Warszawie z dnia ……… r. w sprawie ustanowienia planu zadań ochronnych dla obszaru Natura 2000 Uroczyska Lasów Starachowickich PLH260038 </w:t>
      </w:r>
    </w:p>
    <w:p w14:paraId="4E290EA3" w14:textId="77777777" w:rsidR="003119E2" w:rsidRPr="00BA1E08" w:rsidRDefault="00D405A3" w:rsidP="00BA1E08">
      <w:pPr>
        <w:spacing w:after="212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18237050" w14:textId="77777777" w:rsidR="003119E2" w:rsidRPr="00BA1E08" w:rsidRDefault="00D405A3" w:rsidP="00BA1E08">
      <w:pPr>
        <w:pStyle w:val="Nagwek1"/>
        <w:jc w:val="left"/>
        <w:rPr>
          <w:rFonts w:asciiTheme="minorHAnsi" w:hAnsiTheme="minorHAnsi" w:cstheme="minorHAnsi"/>
          <w:b w:val="0"/>
          <w:sz w:val="24"/>
          <w:szCs w:val="24"/>
        </w:rPr>
      </w:pPr>
      <w:r w:rsidRPr="00BA1E08">
        <w:rPr>
          <w:rFonts w:asciiTheme="minorHAnsi" w:hAnsiTheme="minorHAnsi" w:cstheme="minorHAnsi"/>
          <w:b w:val="0"/>
          <w:sz w:val="24"/>
          <w:szCs w:val="24"/>
        </w:rPr>
        <w:t xml:space="preserve">IDENTYFIKACJA ISTNIEJĄCYCH I POTENCJALNYCH ZAGROŻEŃ DLA ZACHOWANIA WŁAŚCIWEGO STANU OCHRONY PRZEDMIOTÓW OCHRONY W OBSZARZE NATURA 2000 </w:t>
      </w:r>
    </w:p>
    <w:p w14:paraId="23D31574" w14:textId="77777777" w:rsidR="003119E2" w:rsidRPr="00BA1E08" w:rsidRDefault="003119E2" w:rsidP="00BA1E08">
      <w:pPr>
        <w:spacing w:after="0" w:line="259" w:lineRule="auto"/>
        <w:ind w:right="11073"/>
        <w:jc w:val="left"/>
        <w:rPr>
          <w:rFonts w:asciiTheme="minorHAnsi" w:hAnsiTheme="minorHAnsi" w:cstheme="minorHAnsi"/>
          <w:sz w:val="24"/>
          <w:szCs w:val="24"/>
        </w:rPr>
      </w:pPr>
    </w:p>
    <w:tbl>
      <w:tblPr>
        <w:tblStyle w:val="TableGrid"/>
        <w:tblW w:w="10848" w:type="dxa"/>
        <w:tblInd w:w="-886" w:type="dxa"/>
        <w:tblCellMar>
          <w:top w:w="49" w:type="dxa"/>
          <w:left w:w="10" w:type="dxa"/>
          <w:right w:w="82" w:type="dxa"/>
        </w:tblCellMar>
        <w:tblLook w:val="04A0" w:firstRow="1" w:lastRow="0" w:firstColumn="1" w:lastColumn="0" w:noHBand="0" w:noVBand="1"/>
      </w:tblPr>
      <w:tblGrid>
        <w:gridCol w:w="600"/>
        <w:gridCol w:w="2273"/>
        <w:gridCol w:w="2299"/>
        <w:gridCol w:w="2397"/>
        <w:gridCol w:w="3279"/>
      </w:tblGrid>
      <w:tr w:rsidR="00DB0833" w:rsidRPr="00BA1E08" w14:paraId="39CEABAE" w14:textId="77777777" w:rsidTr="00911F2D">
        <w:trPr>
          <w:trHeight w:val="259"/>
        </w:trPr>
        <w:tc>
          <w:tcPr>
            <w:tcW w:w="60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9CFED2" w14:textId="77777777" w:rsidR="00DB0833" w:rsidRPr="00BA1E08" w:rsidRDefault="00DB0833" w:rsidP="00BA1E08">
            <w:pPr>
              <w:spacing w:after="0" w:line="259" w:lineRule="auto"/>
              <w:ind w:left="13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Lp. </w:t>
            </w:r>
          </w:p>
        </w:tc>
        <w:tc>
          <w:tcPr>
            <w:tcW w:w="22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E87C78" w14:textId="77777777" w:rsidR="00DB0833" w:rsidRPr="00BA1E08" w:rsidRDefault="00DB0833" w:rsidP="00BA1E08">
            <w:pPr>
              <w:spacing w:after="0" w:line="259" w:lineRule="auto"/>
              <w:ind w:left="0" w:right="68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Przedmiot ochrony </w:t>
            </w:r>
          </w:p>
        </w:tc>
        <w:tc>
          <w:tcPr>
            <w:tcW w:w="47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BEF67" w14:textId="77777777" w:rsidR="00DB0833" w:rsidRPr="00BA1E08" w:rsidRDefault="00DB0833" w:rsidP="00BA1E08">
            <w:pPr>
              <w:spacing w:after="0" w:line="259" w:lineRule="auto"/>
              <w:ind w:left="74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Zagrożenia </w:t>
            </w:r>
          </w:p>
        </w:tc>
        <w:tc>
          <w:tcPr>
            <w:tcW w:w="329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1C03E7" w14:textId="77777777" w:rsidR="00DB0833" w:rsidRPr="00BA1E08" w:rsidRDefault="00DB0833" w:rsidP="00BA1E08">
            <w:pPr>
              <w:spacing w:after="0" w:line="259" w:lineRule="auto"/>
              <w:ind w:left="7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Opis zagrożenia </w:t>
            </w:r>
          </w:p>
        </w:tc>
      </w:tr>
      <w:tr w:rsidR="00DB0833" w:rsidRPr="00BA1E08" w14:paraId="4234113D" w14:textId="77777777" w:rsidTr="00911F2D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D13B1" w14:textId="77777777" w:rsidR="00DB0833" w:rsidRPr="00BA1E08" w:rsidRDefault="00DB083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095334" w14:textId="77777777" w:rsidR="00DB0833" w:rsidRPr="00BA1E08" w:rsidRDefault="00DB083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C9CCED" w14:textId="77777777" w:rsidR="00DB0833" w:rsidRPr="00BA1E08" w:rsidRDefault="00DB0833" w:rsidP="00BA1E08">
            <w:pPr>
              <w:spacing w:after="0" w:line="259" w:lineRule="auto"/>
              <w:ind w:left="75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Istniejące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C79489" w14:textId="77777777" w:rsidR="00DB0833" w:rsidRPr="00BA1E08" w:rsidRDefault="00DB0833" w:rsidP="00BA1E08">
            <w:pPr>
              <w:spacing w:after="0" w:line="259" w:lineRule="auto"/>
              <w:ind w:left="71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Potencjalne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9A3018" w14:textId="77777777" w:rsidR="00DB0833" w:rsidRPr="00BA1E08" w:rsidRDefault="00DB083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DB0833" w:rsidRPr="00BA1E08" w14:paraId="7D51627F" w14:textId="77777777" w:rsidTr="00911F2D">
        <w:trPr>
          <w:trHeight w:val="300"/>
        </w:trPr>
        <w:tc>
          <w:tcPr>
            <w:tcW w:w="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2862933" w14:textId="77777777" w:rsidR="00DB0833" w:rsidRPr="00BA1E08" w:rsidRDefault="00DB083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0246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FE773C6" w14:textId="77777777" w:rsidR="00DB0833" w:rsidRPr="00BA1E08" w:rsidRDefault="00DB0833" w:rsidP="00BA1E08">
            <w:pPr>
              <w:spacing w:after="0" w:line="259" w:lineRule="auto"/>
              <w:ind w:left="0" w:right="533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Siedliska przyrodnicze </w:t>
            </w:r>
          </w:p>
        </w:tc>
      </w:tr>
      <w:tr w:rsidR="00DB0833" w:rsidRPr="00BA1E08" w14:paraId="3548A0CF" w14:textId="77777777" w:rsidTr="00911F2D">
        <w:trPr>
          <w:trHeight w:val="7683"/>
        </w:trPr>
        <w:tc>
          <w:tcPr>
            <w:tcW w:w="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3C8DBC" w14:textId="77777777" w:rsidR="00DB0833" w:rsidRPr="00BA1E08" w:rsidRDefault="00DB0833" w:rsidP="00BA1E08">
            <w:pPr>
              <w:spacing w:after="0" w:line="259" w:lineRule="auto"/>
              <w:ind w:left="7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 xml:space="preserve">1. </w:t>
            </w:r>
          </w:p>
        </w:tc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638D7" w14:textId="77777777" w:rsidR="00DB0833" w:rsidRPr="00BA1E08" w:rsidRDefault="00DB0833" w:rsidP="00BA1E08">
            <w:pPr>
              <w:spacing w:after="0" w:line="259" w:lineRule="auto"/>
              <w:ind w:left="0" w:right="169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91P0 Jodłowy bór świętokrzyski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Abietetum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polonicum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  <w:tc>
          <w:tcPr>
            <w:tcW w:w="2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8F7E41" w14:textId="77777777" w:rsidR="00DB0833" w:rsidRPr="00BA1E08" w:rsidRDefault="00DB0833" w:rsidP="00BA1E08">
            <w:pPr>
              <w:spacing w:after="0" w:line="232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B02.04 Usuwanie martwych i umierających drzew </w:t>
            </w:r>
          </w:p>
          <w:p w14:paraId="1AEB378B" w14:textId="77777777" w:rsidR="00DB0833" w:rsidRPr="00BA1E08" w:rsidRDefault="00DB0833" w:rsidP="00BA1E08">
            <w:pPr>
              <w:spacing w:after="12" w:line="228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B02.06 Przerzedzenie warstwy drzew </w:t>
            </w:r>
          </w:p>
          <w:p w14:paraId="4CBE7E40" w14:textId="77777777" w:rsidR="00DB0833" w:rsidRPr="00BA1E08" w:rsidRDefault="00DB083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FE4447" w14:textId="77777777" w:rsidR="00DB0833" w:rsidRPr="00BA1E08" w:rsidRDefault="00DB0833" w:rsidP="00BA1E08">
            <w:pPr>
              <w:spacing w:after="0" w:line="232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B02.04 Usuwanie martwych i umierających drzew </w:t>
            </w:r>
          </w:p>
          <w:p w14:paraId="2F8E2844" w14:textId="77777777" w:rsidR="00DB0833" w:rsidRPr="00BA1E08" w:rsidRDefault="00DB0833" w:rsidP="00BA1E08">
            <w:pPr>
              <w:spacing w:after="12" w:line="228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B02.06 Przerzedzenie warstwy drzew </w:t>
            </w:r>
          </w:p>
          <w:p w14:paraId="7BAB95B0" w14:textId="77777777" w:rsidR="00DB0833" w:rsidRPr="00BA1E08" w:rsidRDefault="00DB083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  <w:tc>
          <w:tcPr>
            <w:tcW w:w="3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9A6ABE" w14:textId="77777777" w:rsidR="00DB0833" w:rsidRPr="00BA1E08" w:rsidRDefault="00DB083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  <w:u w:val="single" w:color="000000"/>
              </w:rPr>
              <w:t>Zagrożenia istniejące: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  <w:p w14:paraId="3EFD9A6B" w14:textId="77777777" w:rsidR="00DB0833" w:rsidRPr="00BA1E08" w:rsidRDefault="00DB0833" w:rsidP="00BA1E08">
            <w:pPr>
              <w:spacing w:after="0" w:line="237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B02.04 Usuwanie martwego drewna, co powoduje ubożenie siedliska i obniżenie różnorodności biologicznej. </w:t>
            </w:r>
          </w:p>
          <w:p w14:paraId="2219D8D6" w14:textId="77777777" w:rsidR="00DB0833" w:rsidRPr="00BA1E08" w:rsidRDefault="00DB0833" w:rsidP="00BA1E08">
            <w:pPr>
              <w:spacing w:after="0" w:line="237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B02.06 Prowadzenie gospodarki, w ramach której usuwane są dobre jakościowo i stare drzewa, a pozostawiane jedynie młodsze pokolenie. Przerzedzanie górnego piętra drzewostanu powoduje prześwietlenie dna lasu, co wpływa na obniżenie zdrowotności jodeł w niższych partiach oraz powoduje napływ gatunków borowych. </w:t>
            </w:r>
          </w:p>
          <w:p w14:paraId="54A04024" w14:textId="77777777" w:rsidR="00DB0833" w:rsidRPr="00BA1E08" w:rsidRDefault="00DB083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  <w:p w14:paraId="22C979F9" w14:textId="77777777" w:rsidR="00DB0833" w:rsidRPr="00BA1E08" w:rsidRDefault="00DB0833" w:rsidP="00BA1E08">
            <w:pPr>
              <w:spacing w:after="0" w:line="237" w:lineRule="auto"/>
              <w:ind w:left="98" w:right="11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  <w:u w:val="single" w:color="000000"/>
              </w:rPr>
              <w:t>Zagrożenia potencjalne: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  <w:p w14:paraId="26591795" w14:textId="77777777" w:rsidR="00DB0833" w:rsidRPr="00BA1E08" w:rsidRDefault="00DB0833" w:rsidP="00BA1E08">
            <w:pPr>
              <w:spacing w:after="0" w:line="237" w:lineRule="auto"/>
              <w:ind w:left="98" w:right="11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B02.04 Usuwanie martwego drewna, co powoduje ubożenie siedliska i obniżenie różnorodności biologicznej </w:t>
            </w:r>
          </w:p>
          <w:p w14:paraId="42EA659A" w14:textId="77777777" w:rsidR="00DB0833" w:rsidRPr="00BA1E08" w:rsidRDefault="00DB083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B02.06 Prowadzenie gospodarki, w ramach której usuwane są dobre jakościowo i stare drzewa, a pozostawiane jedynie młodsze pokolenie. Przerzedzanie górnego piętra drzewostanu powoduje prześwietlenie dna lasu, co wpływa na obniżenie zdrowotności jodeł w niższych partiach oraz napływ gatunków borowych. </w:t>
            </w:r>
          </w:p>
        </w:tc>
      </w:tr>
      <w:tr w:rsidR="00DB0833" w:rsidRPr="00BA1E08" w14:paraId="1CEFEE28" w14:textId="77777777" w:rsidTr="00911F2D">
        <w:trPr>
          <w:trHeight w:val="5904"/>
        </w:trPr>
        <w:tc>
          <w:tcPr>
            <w:tcW w:w="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DF333" w14:textId="77777777" w:rsidR="00DB0833" w:rsidRPr="00BA1E08" w:rsidRDefault="00DB0833" w:rsidP="00BA1E08">
            <w:pPr>
              <w:spacing w:after="0" w:line="259" w:lineRule="auto"/>
              <w:ind w:left="7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 xml:space="preserve">2. </w:t>
            </w:r>
          </w:p>
        </w:tc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77C8BD" w14:textId="77777777" w:rsidR="00DB0833" w:rsidRPr="00BA1E08" w:rsidRDefault="00DB0833" w:rsidP="00BA1E08">
            <w:pPr>
              <w:spacing w:after="0" w:line="237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9170 Grąd środkowoeuropejski i </w:t>
            </w:r>
            <w:proofErr w:type="spellStart"/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subkontynentalny</w:t>
            </w:r>
            <w:proofErr w:type="spellEnd"/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Galio </w:t>
            </w:r>
          </w:p>
          <w:p w14:paraId="415CD300" w14:textId="77777777" w:rsidR="00DB0833" w:rsidRPr="00BA1E08" w:rsidRDefault="00DB083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Carpinetum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i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TilioCarpinetum</w:t>
            </w:r>
            <w:proofErr w:type="spellEnd"/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  <w:tc>
          <w:tcPr>
            <w:tcW w:w="2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1786C3" w14:textId="77777777" w:rsidR="00DB0833" w:rsidRPr="00BA1E08" w:rsidRDefault="00DB0833" w:rsidP="00BA1E08">
            <w:pPr>
              <w:autoSpaceDE w:val="0"/>
              <w:autoSpaceDN w:val="0"/>
              <w:adjustRightInd w:val="0"/>
              <w:spacing w:after="0" w:line="240" w:lineRule="auto"/>
              <w:ind w:right="217"/>
              <w:jc w:val="left"/>
              <w:rPr>
                <w:rFonts w:asciiTheme="minorHAnsi" w:hAnsiTheme="minorHAnsi" w:cstheme="minorHAnsi"/>
                <w:color w:val="FF0000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B02.02 Wycinka lasu </w:t>
            </w:r>
          </w:p>
          <w:p w14:paraId="1E999F90" w14:textId="77777777" w:rsidR="00DB0833" w:rsidRPr="00BA1E08" w:rsidRDefault="00DB0833" w:rsidP="00BA1E08">
            <w:pPr>
              <w:spacing w:after="0" w:line="235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B02.04 Usuwanie martwych i umierających drzew </w:t>
            </w:r>
          </w:p>
          <w:p w14:paraId="068B1E0C" w14:textId="77777777" w:rsidR="00DB0833" w:rsidRPr="00BA1E08" w:rsidRDefault="00DB0833" w:rsidP="00BA1E08">
            <w:pPr>
              <w:spacing w:after="0" w:line="259" w:lineRule="auto"/>
              <w:ind w:left="0" w:right="37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B02.06 Przerzedzenie warstwy drzew I01 Obce gatunki inwazyjne </w:t>
            </w:r>
          </w:p>
          <w:p w14:paraId="220C77D2" w14:textId="77777777" w:rsidR="00DB0833" w:rsidRPr="00BA1E08" w:rsidRDefault="00DB0833" w:rsidP="00BA1E08">
            <w:pPr>
              <w:spacing w:after="0" w:line="259" w:lineRule="auto"/>
              <w:ind w:left="0"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D01.02 Drogi, autostrady (zagrożenie zewnętrzne)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5D7560" w14:textId="77777777" w:rsidR="00DB0833" w:rsidRPr="00BA1E08" w:rsidRDefault="00DB083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color w:val="FF0000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B02.02 Wycinka lasu </w:t>
            </w:r>
          </w:p>
          <w:p w14:paraId="436CC5A8" w14:textId="77777777" w:rsidR="00DB0833" w:rsidRPr="00BA1E08" w:rsidRDefault="00DB083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B02.06 Przerzedzenie warstwy drzew </w:t>
            </w:r>
          </w:p>
        </w:tc>
        <w:tc>
          <w:tcPr>
            <w:tcW w:w="3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79972" w14:textId="77777777" w:rsidR="00DB0833" w:rsidRPr="00BA1E08" w:rsidRDefault="00DB083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  <w:u w:val="single" w:color="000000"/>
              </w:rPr>
              <w:t>Zagrożenia istniejące: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  <w:p w14:paraId="55F674F7" w14:textId="77777777" w:rsidR="00DB0833" w:rsidRPr="00BA1E08" w:rsidRDefault="00DB0833" w:rsidP="00BA1E08">
            <w:pPr>
              <w:spacing w:after="0" w:line="237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B02.02 Zagrożenie dotyczy </w:t>
            </w:r>
            <w:r w:rsidRPr="00BA1E08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prowadzenia rębni zupełnych.</w:t>
            </w:r>
          </w:p>
          <w:p w14:paraId="6AF21DAA" w14:textId="77777777" w:rsidR="00DB0833" w:rsidRPr="00BA1E08" w:rsidRDefault="00DB0833" w:rsidP="00BA1E08">
            <w:pPr>
              <w:spacing w:after="0" w:line="237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Prowadzenie planowej gospodarki rębnej z zastosowaniem rębni </w:t>
            </w:r>
          </w:p>
          <w:p w14:paraId="6568FF36" w14:textId="77777777" w:rsidR="00DB0833" w:rsidRPr="00BA1E08" w:rsidRDefault="00DB083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gniazdowych powoduje czasową </w:t>
            </w:r>
          </w:p>
          <w:p w14:paraId="0813AF96" w14:textId="77777777" w:rsidR="00DB0833" w:rsidRPr="00BA1E08" w:rsidRDefault="00DB083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utratę cech siedliska i </w:t>
            </w:r>
            <w:proofErr w:type="spellStart"/>
            <w:r w:rsidRPr="00BA1E08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juwenilizację</w:t>
            </w:r>
            <w:proofErr w:type="spellEnd"/>
            <w:r w:rsidRPr="00BA1E08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, które znacząco zaburzają skład gatunkowy poprzez prześwietlenie. </w:t>
            </w:r>
          </w:p>
          <w:p w14:paraId="7643AF5B" w14:textId="77777777" w:rsidR="00DB0833" w:rsidRPr="00BA1E08" w:rsidRDefault="00DB0833" w:rsidP="00BA1E08">
            <w:pPr>
              <w:spacing w:after="0" w:line="237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Większa ilość światła uruchamia napływ gatunków obcych ekologicznie. </w:t>
            </w:r>
          </w:p>
          <w:p w14:paraId="1DAB3A29" w14:textId="77777777" w:rsidR="00DB0833" w:rsidRPr="00BA1E08" w:rsidRDefault="00DB0833" w:rsidP="00BA1E08">
            <w:pPr>
              <w:spacing w:after="0" w:line="238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B02.04 Usuwanie martwego drewna, powoduje ubożenie siedliska i obniżenie różnorodności biologicznej </w:t>
            </w:r>
          </w:p>
          <w:p w14:paraId="4CE2F35C" w14:textId="77777777" w:rsidR="00DB0833" w:rsidRPr="00BA1E08" w:rsidRDefault="00DB0833" w:rsidP="00BA1E08">
            <w:pPr>
              <w:spacing w:after="0" w:line="237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B02.06 Gospodarka, w ramach której usuwane są dobre jakościowo i stare drzewa, a pozostawiane jedynie młodsze pokolenie. Oprócz usuwania starszych drzew </w:t>
            </w:r>
          </w:p>
          <w:p w14:paraId="399F00AA" w14:textId="77777777" w:rsidR="00DB0833" w:rsidRPr="00BA1E08" w:rsidRDefault="00DB0833" w:rsidP="00BA1E08">
            <w:pPr>
              <w:spacing w:after="0" w:line="237" w:lineRule="auto"/>
              <w:ind w:left="98" w:right="12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zagrożenie stanowi także usuwanie (eliminowanie) graba </w:t>
            </w:r>
            <w:r w:rsidRPr="00BA1E08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nie stanowiącego zagrożenia dla rozwoju innych gatunków właściwych dla siedliska.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Usuwanie sosny z wyższych partii drzewostanu nie jest konieczne ze względu na wiek drzew, które należałoby pozostawić do naturalnego rozpadu.  </w:t>
            </w:r>
          </w:p>
          <w:p w14:paraId="23E95758" w14:textId="77777777" w:rsidR="00DB0833" w:rsidRPr="00BA1E08" w:rsidRDefault="00DB083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I01 Udział gatunków inwazyjnych: </w:t>
            </w:r>
          </w:p>
          <w:p w14:paraId="49C89FCA" w14:textId="77777777" w:rsidR="00DB0833" w:rsidRPr="00BA1E08" w:rsidRDefault="00DB0833" w:rsidP="00BA1E08">
            <w:pPr>
              <w:spacing w:after="0" w:line="237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Bidens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frondosa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,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Impatiens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parviflora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,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Padus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serotina</w:t>
            </w:r>
            <w:proofErr w:type="spellEnd"/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powoduje ubożenie składu gatunkowego i może wpłynąć na utratę typowych cech siedliska. </w:t>
            </w:r>
          </w:p>
          <w:p w14:paraId="30A6D38A" w14:textId="77777777" w:rsidR="00DB0833" w:rsidRPr="00BA1E08" w:rsidRDefault="00DB0833" w:rsidP="00BA1E08">
            <w:pPr>
              <w:spacing w:after="0" w:line="237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D01.02 Od strony południowej siedliska przebiega droga, która generuje hałas i powoduje napływ gatunków obcych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 xml:space="preserve">ekologicznie i geograficznie, które znajdują się na granicy płatu siedliska. </w:t>
            </w:r>
          </w:p>
          <w:p w14:paraId="0B0E0FBB" w14:textId="77777777" w:rsidR="00DB0833" w:rsidRPr="00BA1E08" w:rsidRDefault="00DB083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  <w:p w14:paraId="357E2E0F" w14:textId="77777777" w:rsidR="00DB0833" w:rsidRPr="00BA1E08" w:rsidRDefault="00DB083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  <w:u w:val="single" w:color="000000"/>
              </w:rPr>
              <w:t>Zagrożenia potencjalne: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  <w:p w14:paraId="44B9C6F9" w14:textId="77777777" w:rsidR="00DB0833" w:rsidRPr="00BA1E08" w:rsidRDefault="00DB0833" w:rsidP="00BA1E08">
            <w:pPr>
              <w:spacing w:after="0" w:line="237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B02.02 Zagrożenie dotyczy wycinki drzewostanu (nie lasu). </w:t>
            </w:r>
          </w:p>
          <w:p w14:paraId="261309E9" w14:textId="77777777" w:rsidR="00DB0833" w:rsidRPr="00BA1E08" w:rsidRDefault="00DB0833" w:rsidP="00BA1E08">
            <w:pPr>
              <w:spacing w:after="2" w:line="237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Prowadzenie planowej gospodarki rębnej z zastosowaniem rębni gniazdowych powoduje czasową </w:t>
            </w:r>
          </w:p>
          <w:p w14:paraId="4370061D" w14:textId="77777777" w:rsidR="00DB0833" w:rsidRPr="00BA1E08" w:rsidRDefault="00DB0833" w:rsidP="00BA1E08">
            <w:pPr>
              <w:spacing w:after="0" w:line="237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utratę cech siedliska i </w:t>
            </w:r>
            <w:proofErr w:type="spellStart"/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juwenilizację</w:t>
            </w:r>
            <w:proofErr w:type="spellEnd"/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, które znacząco zaburzają skład gatunkowy poprzez prześwietlenie. Większa ilość światła uruchamia napływ gatunków obcych ekologicznie. </w:t>
            </w:r>
          </w:p>
          <w:p w14:paraId="3BA7518A" w14:textId="77777777" w:rsidR="00DB0833" w:rsidRPr="00BA1E08" w:rsidRDefault="00DB0833" w:rsidP="00BA1E08">
            <w:pPr>
              <w:spacing w:after="0" w:line="259" w:lineRule="auto"/>
              <w:ind w:left="108" w:right="68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B02.06 Gospodarka, w ramach której usuwane są dobre jakościowo i stare drzewa w sposób prowadzący do powstawania dużych luk i nadmiernego prześwietlenia drzewostanu. </w:t>
            </w:r>
            <w:r w:rsidRPr="00BA1E08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Oprócz usuwania starszych drzew zagrożenie stanowi także usuwanie (eliminowanie) graba nie stanowiącego zagrożenia dla rozwoju innych gatunków właściwych dla siedliska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. Usuwanie sosny z wyższych partii drzewostanu nie powinno prowadzić do powstawania luk większych niż 1-2 ary. Należy w możliwie szerokim zakresie chronić i zachowywać dolne warstwy włączając je do przyszłego drzewostanu. Część starych drzew pozostawić do naturalnego rozpadu.</w:t>
            </w:r>
          </w:p>
        </w:tc>
      </w:tr>
      <w:tr w:rsidR="00DB0833" w:rsidRPr="00BA1E08" w14:paraId="6E37D963" w14:textId="77777777" w:rsidTr="00911F2D">
        <w:trPr>
          <w:trHeight w:val="5035"/>
        </w:trPr>
        <w:tc>
          <w:tcPr>
            <w:tcW w:w="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9031E6" w14:textId="77777777" w:rsidR="00DB0833" w:rsidRPr="00BA1E08" w:rsidRDefault="00DB0833" w:rsidP="00BA1E08">
            <w:pPr>
              <w:spacing w:after="0" w:line="259" w:lineRule="auto"/>
              <w:ind w:left="25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 xml:space="preserve">3. </w:t>
            </w:r>
          </w:p>
        </w:tc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71554" w14:textId="77777777" w:rsidR="00DB0833" w:rsidRPr="00BA1E08" w:rsidRDefault="00DB0833" w:rsidP="00BA1E08">
            <w:pPr>
              <w:spacing w:after="0" w:line="238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*91E0 Łęgi wierzbowe, topolowe, olszowe i jesionowe (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Salicetum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albofragilis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,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Populetum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albae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, </w:t>
            </w:r>
          </w:p>
          <w:p w14:paraId="475A0A03" w14:textId="77777777" w:rsidR="00DB0833" w:rsidRPr="00BA1E08" w:rsidRDefault="00DB083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Alnenion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glutinoso-incanae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,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olsy źródliskowe) </w:t>
            </w:r>
          </w:p>
        </w:tc>
        <w:tc>
          <w:tcPr>
            <w:tcW w:w="2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EEE67" w14:textId="77777777" w:rsidR="00DB0833" w:rsidRPr="00BA1E08" w:rsidRDefault="00DB0833" w:rsidP="00BA1E08">
            <w:pPr>
              <w:spacing w:after="16" w:line="236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M01.02 Susze i zmniejszenie opadów – zagrożenie zewnętrzne J02.04.02 Brak zalewania </w:t>
            </w:r>
          </w:p>
          <w:p w14:paraId="5D4CD309" w14:textId="77777777" w:rsidR="00DB0833" w:rsidRPr="00BA1E08" w:rsidRDefault="00DB0833" w:rsidP="00BA1E08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– zagrożenie zewnętrzne </w:t>
            </w:r>
          </w:p>
          <w:p w14:paraId="6748F681" w14:textId="77777777" w:rsidR="00DB0833" w:rsidRPr="00BA1E08" w:rsidRDefault="00DB0833" w:rsidP="00BA1E08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B02 Gospodarka leśna i plantacyjna i użytkowanie lasów i plantacji.</w:t>
            </w:r>
          </w:p>
          <w:p w14:paraId="7525A4D4" w14:textId="77777777" w:rsidR="00DB0833" w:rsidRPr="00BA1E08" w:rsidRDefault="00DB083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313D6B" w14:textId="77777777" w:rsidR="00DB0833" w:rsidRPr="00BA1E08" w:rsidRDefault="00DB0833" w:rsidP="00BA1E08">
            <w:pPr>
              <w:spacing w:after="0" w:line="259" w:lineRule="auto"/>
              <w:ind w:left="10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3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E1AFF" w14:textId="77777777" w:rsidR="00DB0833" w:rsidRPr="00BA1E08" w:rsidRDefault="00DB0833" w:rsidP="00BA1E08">
            <w:pPr>
              <w:spacing w:after="0" w:line="259" w:lineRule="auto"/>
              <w:ind w:left="123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  <w:u w:val="single" w:color="000000"/>
              </w:rPr>
              <w:t>Zagrożenia istniejące: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 </w:t>
            </w:r>
          </w:p>
          <w:p w14:paraId="042E7C69" w14:textId="77777777" w:rsidR="00DB0833" w:rsidRPr="00BA1E08" w:rsidRDefault="00DB0833" w:rsidP="00BA1E08">
            <w:pPr>
              <w:spacing w:after="0" w:line="236" w:lineRule="auto"/>
              <w:ind w:left="123" w:right="6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M01.02 Zmiany klimatyczne,  zmniejszenie oraz zmiany struktury i rozkładu w czasie opadów atmosferycznych oddziałuje na stan siedliska i jest przyczyną jego zniekształcenia, pociągając za sobą inne negatywne zmiany, np. zmiany składu gatunkowego. </w:t>
            </w:r>
          </w:p>
          <w:p w14:paraId="06677E79" w14:textId="77777777" w:rsidR="00DB0833" w:rsidRPr="00BA1E08" w:rsidRDefault="00DB0833" w:rsidP="00BA1E08">
            <w:pPr>
              <w:spacing w:after="0" w:line="234" w:lineRule="auto"/>
              <w:ind w:left="123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J02.04.02 Brak lub zmniejszenie zalewów warunkujących trwanie i charakterystyczną fizjonomię siedliska. </w:t>
            </w:r>
          </w:p>
          <w:p w14:paraId="4B6B8F85" w14:textId="77777777" w:rsidR="00DB0833" w:rsidRPr="00BA1E08" w:rsidRDefault="00DB0833" w:rsidP="00BA1E08">
            <w:pPr>
              <w:autoSpaceDE w:val="0"/>
              <w:autoSpaceDN w:val="0"/>
              <w:adjustRightInd w:val="0"/>
              <w:spacing w:after="0" w:line="240" w:lineRule="auto"/>
              <w:ind w:left="123" w:firstLine="0"/>
              <w:jc w:val="left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B02 Cięcia rębne i utrzymywanie monokultur olszowych</w:t>
            </w: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</w:t>
            </w:r>
            <w:r w:rsidRPr="00BA1E08">
              <w:rPr>
                <w:rFonts w:asciiTheme="minorHAnsi" w:hAnsiTheme="minorHAnsi" w:cstheme="minorHAnsi"/>
                <w:i/>
                <w:color w:val="00B050"/>
                <w:sz w:val="24"/>
                <w:szCs w:val="24"/>
              </w:rPr>
              <w:t xml:space="preserve"> </w:t>
            </w:r>
            <w:r w:rsidRPr="00BA1E08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(r</w:t>
            </w:r>
            <w:r w:rsidRPr="00BA1E08">
              <w:rPr>
                <w:rFonts w:asciiTheme="minorHAnsi" w:eastAsia="TimesNewRoman" w:hAnsiTheme="minorHAnsi" w:cstheme="minorHAnsi"/>
                <w:color w:val="auto"/>
                <w:sz w:val="24"/>
                <w:szCs w:val="24"/>
              </w:rPr>
              <w:t>ę</w:t>
            </w:r>
            <w:r w:rsidRPr="00BA1E08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bnie</w:t>
            </w:r>
          </w:p>
          <w:p w14:paraId="786DB78E" w14:textId="77777777" w:rsidR="00DB0833" w:rsidRPr="00BA1E08" w:rsidRDefault="00DB0833" w:rsidP="00BA1E08">
            <w:pPr>
              <w:spacing w:after="14" w:line="239" w:lineRule="auto"/>
              <w:ind w:left="123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zupełne).</w:t>
            </w:r>
          </w:p>
          <w:p w14:paraId="2427C56A" w14:textId="77777777" w:rsidR="00DB0833" w:rsidRPr="00BA1E08" w:rsidRDefault="00DB0833" w:rsidP="00BA1E08">
            <w:pPr>
              <w:spacing w:after="0" w:line="259" w:lineRule="auto"/>
              <w:ind w:left="123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  <w:p w14:paraId="24CD2CAE" w14:textId="77777777" w:rsidR="00DB0833" w:rsidRPr="00BA1E08" w:rsidRDefault="00DB0833" w:rsidP="00BA1E08">
            <w:pPr>
              <w:spacing w:after="0" w:line="259" w:lineRule="auto"/>
              <w:ind w:left="123" w:right="607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  <w:u w:val="single" w:color="000000"/>
              </w:rPr>
              <w:t>Zagrożenia potencjalne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:  Brak </w:t>
            </w:r>
          </w:p>
        </w:tc>
      </w:tr>
      <w:tr w:rsidR="00DB0833" w:rsidRPr="00BA1E08" w14:paraId="670EFD94" w14:textId="77777777" w:rsidTr="00911F2D">
        <w:trPr>
          <w:trHeight w:val="3353"/>
        </w:trPr>
        <w:tc>
          <w:tcPr>
            <w:tcW w:w="60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6F9BA46C" w14:textId="38665380" w:rsidR="00DB0833" w:rsidRPr="00BA1E08" w:rsidRDefault="00DB0833" w:rsidP="00BA1E08">
            <w:pPr>
              <w:spacing w:after="0" w:line="259" w:lineRule="auto"/>
              <w:ind w:left="25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4</w:t>
            </w:r>
            <w:r w:rsidR="001428B6" w:rsidRPr="00BA1E08">
              <w:rPr>
                <w:rFonts w:asciiTheme="minorHAnsi" w:hAnsiTheme="minorHAnsi" w:cstheme="minorHAnsi"/>
                <w:sz w:val="24"/>
                <w:szCs w:val="24"/>
              </w:rPr>
              <w:t>.</w:t>
            </w:r>
          </w:p>
        </w:tc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40FFAE02" w14:textId="77777777" w:rsidR="00DB0833" w:rsidRPr="00BA1E08" w:rsidRDefault="00DB083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*91D0 Bory i lasy </w:t>
            </w:r>
          </w:p>
          <w:p w14:paraId="2BC3566C" w14:textId="77777777" w:rsidR="00DB0833" w:rsidRPr="00BA1E08" w:rsidRDefault="00DB0833" w:rsidP="00BA1E08">
            <w:pPr>
              <w:spacing w:after="0" w:line="237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bagienne</w:t>
            </w:r>
            <w:r w:rsidRPr="00BA1E08">
              <w:rPr>
                <w:rFonts w:asciiTheme="minorHAnsi" w:eastAsia="Verdana" w:hAnsiTheme="minorHAnsi" w:cstheme="minorHAnsi"/>
                <w:sz w:val="24"/>
                <w:szCs w:val="24"/>
              </w:rPr>
              <w:t xml:space="preserve">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(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Vaccinio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uliginosi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Betuletum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pubescentis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, </w:t>
            </w:r>
          </w:p>
          <w:p w14:paraId="7FD742F3" w14:textId="77777777" w:rsidR="00DB0833" w:rsidRPr="00BA1E08" w:rsidRDefault="00DB083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Vaccinio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uliginosi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Pinetum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, </w:t>
            </w:r>
          </w:p>
          <w:p w14:paraId="00305CB1" w14:textId="77777777" w:rsidR="00DB0833" w:rsidRPr="00BA1E08" w:rsidRDefault="00DB083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Pino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mugo-Sphagnetum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, </w:t>
            </w:r>
          </w:p>
          <w:p w14:paraId="5A60A1E1" w14:textId="77777777" w:rsidR="00DB0833" w:rsidRPr="00BA1E08" w:rsidRDefault="00DB083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Sphagno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girgensohniiPiceetum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)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i </w:t>
            </w:r>
            <w:proofErr w:type="spellStart"/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brzozowososnowe</w:t>
            </w:r>
            <w:proofErr w:type="spellEnd"/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bagienne lasy borealne  </w:t>
            </w:r>
          </w:p>
        </w:tc>
        <w:tc>
          <w:tcPr>
            <w:tcW w:w="230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482F1BB1" w14:textId="77777777" w:rsidR="00DB0833" w:rsidRPr="00BA1E08" w:rsidRDefault="00DB0833" w:rsidP="00BA1E08">
            <w:pPr>
              <w:spacing w:after="224" w:line="259" w:lineRule="auto"/>
              <w:ind w:left="-25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M01.02 Susze i zmniejszenie opadów – zagrożenie zewnętrzne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52462D31" w14:textId="77777777" w:rsidR="00DB0833" w:rsidRPr="00BA1E08" w:rsidRDefault="00DB0833" w:rsidP="00BA1E08">
            <w:pPr>
              <w:spacing w:after="0" w:line="259" w:lineRule="auto"/>
              <w:ind w:left="10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  <w:tc>
          <w:tcPr>
            <w:tcW w:w="329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69408D1C" w14:textId="77777777" w:rsidR="00DB0833" w:rsidRPr="00BA1E08" w:rsidRDefault="00DB0833" w:rsidP="00BA1E08">
            <w:pPr>
              <w:spacing w:after="0" w:line="237" w:lineRule="auto"/>
              <w:ind w:left="108" w:right="125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  <w:u w:val="single" w:color="000000"/>
              </w:rPr>
              <w:t>Zagrożenia istniejące.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  <w:p w14:paraId="6C7262FB" w14:textId="77777777" w:rsidR="00DB0833" w:rsidRPr="00BA1E08" w:rsidRDefault="00DB0833" w:rsidP="00BA1E08">
            <w:pPr>
              <w:spacing w:after="0" w:line="237" w:lineRule="auto"/>
              <w:ind w:left="108" w:right="125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M01.02 Zmiany klimatyczne, zmniejszenie oraz zmiany struktury i rozkładu w czasie opadów atmosferycznych oddziałuje na stan siedliska i jest przyczyną jego zniekształcenia, pociągając za sobą inne negatywne zmiany, np. zmiany składu gatunkowego i </w:t>
            </w:r>
            <w:proofErr w:type="spellStart"/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grądowienie</w:t>
            </w:r>
            <w:proofErr w:type="spellEnd"/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siedliska. </w:t>
            </w:r>
          </w:p>
          <w:p w14:paraId="7B4C2207" w14:textId="77777777" w:rsidR="00DB0833" w:rsidRPr="00BA1E08" w:rsidRDefault="00DB0833" w:rsidP="00BA1E08">
            <w:pPr>
              <w:spacing w:after="0" w:line="259" w:lineRule="auto"/>
              <w:ind w:left="10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  <w:p w14:paraId="32C267A5" w14:textId="77777777" w:rsidR="00DB0833" w:rsidRPr="00BA1E08" w:rsidRDefault="00DB0833" w:rsidP="00BA1E08">
            <w:pPr>
              <w:spacing w:after="0" w:line="259" w:lineRule="auto"/>
              <w:ind w:left="108" w:right="662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  <w:u w:val="single" w:color="000000"/>
              </w:rPr>
              <w:t>Zagrożenia potencjalne: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Brak  </w:t>
            </w:r>
          </w:p>
        </w:tc>
      </w:tr>
    </w:tbl>
    <w:p w14:paraId="3A08B692" w14:textId="77777777" w:rsidR="003119E2" w:rsidRPr="00BA1E08" w:rsidRDefault="00D405A3" w:rsidP="00BA1E08">
      <w:pPr>
        <w:spacing w:after="25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7B50CCE3" w14:textId="77777777" w:rsidR="003119E2" w:rsidRPr="00BA1E08" w:rsidRDefault="00D405A3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  <w:r w:rsidRPr="00BA1E08">
        <w:rPr>
          <w:rFonts w:asciiTheme="minorHAnsi" w:hAnsiTheme="minorHAnsi" w:cstheme="minorHAnsi"/>
          <w:sz w:val="24"/>
          <w:szCs w:val="24"/>
        </w:rPr>
        <w:tab/>
        <w:t xml:space="preserve"> </w:t>
      </w:r>
    </w:p>
    <w:p w14:paraId="65D1161A" w14:textId="77777777" w:rsidR="00D405A3" w:rsidRPr="00BA1E08" w:rsidRDefault="00D405A3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2149C42E" w14:textId="77777777" w:rsidR="00D405A3" w:rsidRPr="00BA1E08" w:rsidRDefault="00D405A3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25F7DF4C" w14:textId="77777777" w:rsidR="00D405A3" w:rsidRPr="00BA1E08" w:rsidRDefault="00D405A3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313E1E22" w14:textId="77777777" w:rsidR="00D405A3" w:rsidRPr="00BA1E08" w:rsidRDefault="00D405A3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3716C8AE" w14:textId="77777777" w:rsidR="00D405A3" w:rsidRPr="00BA1E08" w:rsidRDefault="00D405A3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001D9C3F" w14:textId="77777777" w:rsidR="00D405A3" w:rsidRPr="00BA1E08" w:rsidRDefault="00D405A3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0AFFD8FC" w14:textId="77777777" w:rsidR="00D405A3" w:rsidRPr="00BA1E08" w:rsidRDefault="00D405A3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1433E297" w14:textId="77777777" w:rsidR="00D405A3" w:rsidRPr="00BA1E08" w:rsidRDefault="00D405A3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25886EB3" w14:textId="77777777" w:rsidR="00D405A3" w:rsidRPr="00BA1E08" w:rsidRDefault="00D405A3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7E0B87ED" w14:textId="77777777" w:rsidR="00D405A3" w:rsidRPr="00BA1E08" w:rsidRDefault="00D405A3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1B6A8ED1" w14:textId="77777777" w:rsidR="00D405A3" w:rsidRPr="00BA1E08" w:rsidRDefault="00D405A3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61F59F99" w14:textId="77777777" w:rsidR="00D405A3" w:rsidRPr="00BA1E08" w:rsidRDefault="00D405A3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26F888D9" w14:textId="77777777" w:rsidR="00D405A3" w:rsidRPr="00BA1E08" w:rsidRDefault="00D405A3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6D85A1A7" w14:textId="77777777" w:rsidR="00DB0833" w:rsidRPr="00BA1E08" w:rsidRDefault="00DB0833" w:rsidP="00BA1E08">
      <w:pPr>
        <w:spacing w:after="16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br w:type="page"/>
      </w:r>
    </w:p>
    <w:p w14:paraId="27A6C5A0" w14:textId="45231266" w:rsidR="003119E2" w:rsidRPr="00BA1E08" w:rsidRDefault="00D405A3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lastRenderedPageBreak/>
        <w:t xml:space="preserve">Załącznik Nr 4 do Zarządzenia Regionalnego Dyrektora Ochrony Środowiska w Kielcach i </w:t>
      </w:r>
    </w:p>
    <w:p w14:paraId="43F847F8" w14:textId="77777777" w:rsidR="003119E2" w:rsidRPr="00BA1E08" w:rsidRDefault="00D405A3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Regionalnego Dyrektora Ochrony Środowiska w Warszawie z dnia ………. r. w sprawie ustanowienia planu zadań ochronnych dla obszaru Natura 2000 Uroczyska Lasów Starachowickich PLH260038 </w:t>
      </w:r>
    </w:p>
    <w:p w14:paraId="26EDBB74" w14:textId="77777777" w:rsidR="003119E2" w:rsidRPr="00BA1E08" w:rsidRDefault="00D405A3" w:rsidP="00BA1E08">
      <w:pPr>
        <w:spacing w:after="212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093D1A20" w14:textId="77777777" w:rsidR="003119E2" w:rsidRPr="00BA1E08" w:rsidRDefault="00D405A3" w:rsidP="00BA1E08">
      <w:pPr>
        <w:pStyle w:val="Nagwek1"/>
        <w:ind w:right="586"/>
        <w:jc w:val="left"/>
        <w:rPr>
          <w:rFonts w:asciiTheme="minorHAnsi" w:hAnsiTheme="minorHAnsi" w:cstheme="minorHAnsi"/>
          <w:b w:val="0"/>
          <w:sz w:val="24"/>
          <w:szCs w:val="24"/>
        </w:rPr>
      </w:pPr>
      <w:r w:rsidRPr="00BA1E08">
        <w:rPr>
          <w:rFonts w:asciiTheme="minorHAnsi" w:hAnsiTheme="minorHAnsi" w:cstheme="minorHAnsi"/>
          <w:b w:val="0"/>
          <w:sz w:val="24"/>
          <w:szCs w:val="24"/>
        </w:rPr>
        <w:t xml:space="preserve">CELE DZIAŁAŃ OCHRONNYCH </w:t>
      </w:r>
    </w:p>
    <w:tbl>
      <w:tblPr>
        <w:tblStyle w:val="Tabela-Siatka"/>
        <w:tblW w:w="9351" w:type="dxa"/>
        <w:tblLook w:val="04A0" w:firstRow="1" w:lastRow="0" w:firstColumn="1" w:lastColumn="0" w:noHBand="0" w:noVBand="1"/>
      </w:tblPr>
      <w:tblGrid>
        <w:gridCol w:w="1088"/>
        <w:gridCol w:w="2578"/>
        <w:gridCol w:w="2848"/>
        <w:gridCol w:w="2837"/>
      </w:tblGrid>
      <w:tr w:rsidR="00612293" w:rsidRPr="00BA1E08" w14:paraId="509DC8D1" w14:textId="77777777" w:rsidTr="00612293">
        <w:tc>
          <w:tcPr>
            <w:tcW w:w="1088" w:type="dxa"/>
          </w:tcPr>
          <w:p w14:paraId="4D277F9B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Lp.</w:t>
            </w:r>
          </w:p>
        </w:tc>
        <w:tc>
          <w:tcPr>
            <w:tcW w:w="2706" w:type="dxa"/>
          </w:tcPr>
          <w:p w14:paraId="7F573ABE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Siedlisko przyrodnicze </w:t>
            </w:r>
          </w:p>
        </w:tc>
        <w:tc>
          <w:tcPr>
            <w:tcW w:w="2798" w:type="dxa"/>
          </w:tcPr>
          <w:p w14:paraId="50757845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Parametr/wskaźnik stanu ochrony</w:t>
            </w:r>
          </w:p>
        </w:tc>
        <w:tc>
          <w:tcPr>
            <w:tcW w:w="2759" w:type="dxa"/>
          </w:tcPr>
          <w:p w14:paraId="4593C29D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Cel ochrony</w:t>
            </w:r>
          </w:p>
        </w:tc>
      </w:tr>
      <w:tr w:rsidR="00612293" w:rsidRPr="00BA1E08" w14:paraId="24EA82E7" w14:textId="77777777" w:rsidTr="00612293">
        <w:tc>
          <w:tcPr>
            <w:tcW w:w="1088" w:type="dxa"/>
            <w:vMerge w:val="restart"/>
          </w:tcPr>
          <w:p w14:paraId="502DD437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1.</w:t>
            </w:r>
          </w:p>
        </w:tc>
        <w:tc>
          <w:tcPr>
            <w:tcW w:w="2706" w:type="dxa"/>
            <w:vMerge w:val="restart"/>
          </w:tcPr>
          <w:p w14:paraId="0933171A" w14:textId="77777777" w:rsidR="00612293" w:rsidRPr="00BA1E08" w:rsidRDefault="00612293" w:rsidP="00BA1E08">
            <w:pPr>
              <w:spacing w:after="12" w:line="237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9170 Grąd środkowoeuropejski i </w:t>
            </w:r>
            <w:proofErr w:type="spellStart"/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subkontynentalny</w:t>
            </w:r>
            <w:proofErr w:type="spellEnd"/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(</w:t>
            </w: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Galio-</w:t>
            </w:r>
          </w:p>
          <w:p w14:paraId="080A011D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Carpinetum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,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Tilio-Carpinetum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)</w:t>
            </w:r>
          </w:p>
        </w:tc>
        <w:tc>
          <w:tcPr>
            <w:tcW w:w="2798" w:type="dxa"/>
          </w:tcPr>
          <w:p w14:paraId="02D95FA6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Powierzchnia siedliska  </w:t>
            </w:r>
          </w:p>
        </w:tc>
        <w:tc>
          <w:tcPr>
            <w:tcW w:w="2759" w:type="dxa"/>
          </w:tcPr>
          <w:p w14:paraId="683719ED" w14:textId="22D55F5A" w:rsidR="00612293" w:rsidRPr="00BA1E08" w:rsidRDefault="0061229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</w:t>
            </w:r>
            <w:r w:rsidR="002241F1" w:rsidRPr="00BA1E08">
              <w:rPr>
                <w:rFonts w:asciiTheme="minorHAnsi" w:hAnsiTheme="minorHAnsi" w:cstheme="minorHAnsi"/>
                <w:sz w:val="24"/>
                <w:szCs w:val="24"/>
              </w:rPr>
              <w:t>nie siedliska na powierzchni 374</w:t>
            </w:r>
            <w:r w:rsidR="0031082F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,70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ha.</w:t>
            </w:r>
          </w:p>
        </w:tc>
      </w:tr>
      <w:tr w:rsidR="00612293" w:rsidRPr="00BA1E08" w14:paraId="6A483DA0" w14:textId="77777777" w:rsidTr="00612293">
        <w:tc>
          <w:tcPr>
            <w:tcW w:w="1088" w:type="dxa"/>
            <w:vMerge/>
          </w:tcPr>
          <w:p w14:paraId="53AC8E51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1DDC8E52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314CB1E9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Charakterystyczna kombinacja florystyczna runa </w:t>
            </w:r>
          </w:p>
        </w:tc>
        <w:tc>
          <w:tcPr>
            <w:tcW w:w="2759" w:type="dxa"/>
          </w:tcPr>
          <w:p w14:paraId="6652147B" w14:textId="77777777" w:rsidR="00612293" w:rsidRPr="00BA1E08" w:rsidRDefault="00612293" w:rsidP="00BA1E08">
            <w:pPr>
              <w:spacing w:after="14" w:line="235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 poziomie FV na 6 stanowiskach** (9170_I, 9170_VII, 9170_XI, 9170_XIII,</w:t>
            </w:r>
          </w:p>
          <w:p w14:paraId="75E88E8B" w14:textId="77777777" w:rsidR="00612293" w:rsidRPr="00BA1E08" w:rsidRDefault="00612293" w:rsidP="00BA1E08">
            <w:pPr>
              <w:spacing w:after="108" w:line="236" w:lineRule="auto"/>
              <w:ind w:left="0" w:right="0" w:firstLine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9170_XV, 9170_XVI)  </w:t>
            </w: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Charakterystyczna kombinacja florystyczna typowa, właściwa dla siedliska. </w:t>
            </w:r>
          </w:p>
          <w:p w14:paraId="75B15EDB" w14:textId="77777777" w:rsidR="00612293" w:rsidRPr="00BA1E08" w:rsidRDefault="00612293" w:rsidP="00BA1E08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poziomie  U1 na 7 stanowiskach ** (9170_II, 9170_III, 9170_IV, 9170_V, </w:t>
            </w:r>
          </w:p>
          <w:p w14:paraId="3A11D84E" w14:textId="77777777" w:rsidR="001428B6" w:rsidRPr="00BA1E08" w:rsidRDefault="00612293" w:rsidP="00BA1E08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9170_IX, 9170_X, 9170_XIV)  </w:t>
            </w:r>
          </w:p>
          <w:p w14:paraId="3090FB35" w14:textId="59A409E4" w:rsidR="00612293" w:rsidRPr="00BA1E08" w:rsidRDefault="00612293" w:rsidP="00BA1E08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Charakterystyczna kombinacja florystyczna zniekształcona w stosunku do typowej dla siedliska.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 </w:t>
            </w:r>
          </w:p>
          <w:p w14:paraId="004EADAA" w14:textId="77777777" w:rsidR="001428B6" w:rsidRPr="00BA1E08" w:rsidRDefault="001428B6" w:rsidP="00BA1E08">
            <w:pPr>
              <w:spacing w:after="12" w:line="237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  <w:p w14:paraId="4501FFA3" w14:textId="77777777" w:rsidR="00612293" w:rsidRPr="00BA1E08" w:rsidRDefault="00612293" w:rsidP="00BA1E08">
            <w:pPr>
              <w:spacing w:after="12" w:line="237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poziomie U2 na 3 stanowiskach ** </w:t>
            </w:r>
          </w:p>
          <w:p w14:paraId="051C5CB4" w14:textId="77777777" w:rsidR="001428B6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(9170_VI, 9170_VIII, 9170_XII)  </w:t>
            </w:r>
          </w:p>
          <w:p w14:paraId="78B8F2D1" w14:textId="2C1D15F2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Charakterystyczna kombinacja florystyczna zdominowana przez </w:t>
            </w: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lastRenderedPageBreak/>
              <w:t>gatunki synantropijne lub obce.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 </w:t>
            </w:r>
          </w:p>
        </w:tc>
      </w:tr>
      <w:tr w:rsidR="00612293" w:rsidRPr="00BA1E08" w14:paraId="22E0806F" w14:textId="77777777" w:rsidTr="00612293">
        <w:tc>
          <w:tcPr>
            <w:tcW w:w="1088" w:type="dxa"/>
            <w:vMerge/>
          </w:tcPr>
          <w:p w14:paraId="70710D25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3C124578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23FFDE58" w14:textId="77777777" w:rsidR="00612293" w:rsidRPr="00BA1E08" w:rsidRDefault="0061229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Inwazyjne gatunki obce w podszycie i runie</w:t>
            </w:r>
            <w:r w:rsidRPr="00BA1E08">
              <w:rPr>
                <w:rFonts w:asciiTheme="minorHAnsi" w:hAnsiTheme="minorHAnsi" w:cstheme="minorHAnsi"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2759" w:type="dxa"/>
          </w:tcPr>
          <w:p w14:paraId="2A018FF7" w14:textId="77777777" w:rsidR="00612293" w:rsidRPr="00BA1E08" w:rsidRDefault="00612293" w:rsidP="00BA1E08">
            <w:pPr>
              <w:spacing w:after="0" w:line="237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poziomie FV na 12 stanowiskach** (9170_I, 9170_II, 9170_III, 9170_V, </w:t>
            </w:r>
          </w:p>
          <w:p w14:paraId="1B7B3C78" w14:textId="331AEDBD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9170_VI, 9170_IX, </w:t>
            </w:r>
            <w:r w:rsidR="001428B6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9170_X, 9170_XI,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9170_XII, </w:t>
            </w:r>
            <w:r w:rsidR="001428B6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9170_XIII, 9170_XV,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9170_XVI)  </w:t>
            </w:r>
          </w:p>
          <w:p w14:paraId="61CB93DE" w14:textId="77777777" w:rsidR="00612293" w:rsidRPr="00BA1E08" w:rsidRDefault="00612293" w:rsidP="00BA1E08">
            <w:pPr>
              <w:spacing w:after="116" w:line="22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Brak inwazyjnych gatunków obcych w podszycie i runie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. </w:t>
            </w:r>
          </w:p>
          <w:p w14:paraId="2B1F4BF2" w14:textId="77777777" w:rsidR="001428B6" w:rsidRPr="00BA1E08" w:rsidRDefault="00612293" w:rsidP="00BA1E08">
            <w:pPr>
              <w:spacing w:after="111" w:line="233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Poprawa oceny wskaźnika z U1 do FV na 1 stanowisku ** (9170_VII). </w:t>
            </w:r>
          </w:p>
          <w:p w14:paraId="59F4A867" w14:textId="6AB1460C" w:rsidR="00612293" w:rsidRPr="00BA1E08" w:rsidRDefault="00612293" w:rsidP="00BA1E08">
            <w:pPr>
              <w:spacing w:after="111" w:line="233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Brak inwazyjnych gatunków obcych w podszycie i runie. </w:t>
            </w:r>
          </w:p>
          <w:p w14:paraId="19ED61D2" w14:textId="77777777" w:rsidR="00612293" w:rsidRPr="00BA1E08" w:rsidRDefault="00612293" w:rsidP="00BA1E08">
            <w:pPr>
              <w:spacing w:after="0" w:line="233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poziomie U1 na 1 stanowisku ** (9170_VIII). </w:t>
            </w:r>
          </w:p>
          <w:p w14:paraId="42CE6611" w14:textId="77777777" w:rsidR="00612293" w:rsidRPr="00BA1E08" w:rsidRDefault="00612293" w:rsidP="00BA1E08">
            <w:pPr>
              <w:spacing w:after="108" w:line="234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Inwazyjne gatunki obce w podszycie i runie występują sporadycznie na poziomie poniżej 2% pokrycia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transektu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. </w:t>
            </w:r>
          </w:p>
          <w:p w14:paraId="032E7D89" w14:textId="77777777" w:rsidR="00612293" w:rsidRPr="00BA1E08" w:rsidRDefault="00612293" w:rsidP="00BA1E08">
            <w:pPr>
              <w:spacing w:after="12" w:line="237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poziomie U2 na 2 stanowiskach** </w:t>
            </w:r>
          </w:p>
          <w:p w14:paraId="29929EB4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(9170_IV, 9170_XIV,)  </w:t>
            </w:r>
          </w:p>
          <w:p w14:paraId="78DF2021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Inwazyjne gatunki obce występują w podszycie i runie pojedynczo lub licznie (ponad 2% pokrycia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transektu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). </w:t>
            </w:r>
            <w:r w:rsidRPr="00BA1E08">
              <w:rPr>
                <w:rFonts w:asciiTheme="minorHAnsi" w:hAnsiTheme="minorHAnsi" w:cstheme="minorHAnsi"/>
                <w:i/>
                <w:color w:val="FF0000"/>
                <w:sz w:val="24"/>
                <w:szCs w:val="24"/>
              </w:rPr>
              <w:t xml:space="preserve"> </w:t>
            </w:r>
          </w:p>
        </w:tc>
      </w:tr>
      <w:tr w:rsidR="00612293" w:rsidRPr="00BA1E08" w14:paraId="1E6CA565" w14:textId="77777777" w:rsidTr="00612293">
        <w:tc>
          <w:tcPr>
            <w:tcW w:w="1088" w:type="dxa"/>
            <w:vMerge/>
          </w:tcPr>
          <w:p w14:paraId="19ABF246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747A39FF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100FF249" w14:textId="77777777" w:rsidR="00612293" w:rsidRPr="00BA1E08" w:rsidRDefault="0061229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Ekspansywne gatunki rodzime w runie</w:t>
            </w:r>
            <w:r w:rsidRPr="00BA1E08">
              <w:rPr>
                <w:rFonts w:asciiTheme="minorHAnsi" w:hAnsiTheme="minorHAnsi" w:cstheme="minorHAnsi"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2759" w:type="dxa"/>
          </w:tcPr>
          <w:p w14:paraId="4ECE9DBB" w14:textId="77777777" w:rsidR="00612293" w:rsidRPr="00BA1E08" w:rsidRDefault="00612293" w:rsidP="00BA1E08">
            <w:pPr>
              <w:spacing w:after="1" w:line="236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poziomie FV na 9 stanowiskach** (9170_III, 9170_IV, 9170_V, 9170_VI, </w:t>
            </w:r>
          </w:p>
          <w:p w14:paraId="16DB2A21" w14:textId="0038888B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9170_VII, 9</w:t>
            </w:r>
            <w:r w:rsidR="001428B6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170_IX, 9170_X, 9170_XII,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9170_XIII) </w:t>
            </w:r>
          </w:p>
          <w:p w14:paraId="70EC0429" w14:textId="77777777" w:rsidR="00612293" w:rsidRPr="00BA1E08" w:rsidRDefault="00612293" w:rsidP="00BA1E08">
            <w:pPr>
              <w:spacing w:after="108" w:line="234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lastRenderedPageBreak/>
              <w:t xml:space="preserve">Brak gatunków ekspansywnych lub pojedyncze okazy gatunków nitrofilnych w runie. </w:t>
            </w:r>
          </w:p>
          <w:p w14:paraId="2968805F" w14:textId="77777777" w:rsidR="00612293" w:rsidRPr="00BA1E08" w:rsidRDefault="00612293" w:rsidP="00BA1E08">
            <w:pPr>
              <w:spacing w:after="0" w:line="235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poziomie  U1 na 5 stanowiskach ** (9170_I, 9170_II, 9170_XI, 9170_XV, 9170_XVI). </w:t>
            </w:r>
          </w:p>
          <w:p w14:paraId="29119082" w14:textId="77777777" w:rsidR="00612293" w:rsidRPr="00BA1E08" w:rsidRDefault="00612293" w:rsidP="00BA1E08">
            <w:pPr>
              <w:spacing w:after="112" w:line="233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Występowanie pojedynczych okazów gatunków – powyżej 1% lecz nie więcej niż 5% pokrycia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transektu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. </w:t>
            </w:r>
          </w:p>
          <w:p w14:paraId="21E19675" w14:textId="77777777" w:rsidR="00612293" w:rsidRPr="00BA1E08" w:rsidRDefault="00612293" w:rsidP="00BA1E08">
            <w:pPr>
              <w:spacing w:after="12" w:line="237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poziomie U2 na 2 stanowiskach** </w:t>
            </w:r>
          </w:p>
          <w:p w14:paraId="6655C810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(9170_VIII, 9170_XIV) </w:t>
            </w:r>
          </w:p>
          <w:p w14:paraId="03E90B8C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Gatunki ekspansywne występują licznie – powyżej 5% pokrycia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transektu</w:t>
            </w:r>
            <w:proofErr w:type="spellEnd"/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. </w:t>
            </w:r>
            <w:r w:rsidRPr="00BA1E08">
              <w:rPr>
                <w:rFonts w:asciiTheme="minorHAnsi" w:hAnsiTheme="minorHAnsi" w:cstheme="minorHAnsi"/>
                <w:color w:val="FF0000"/>
                <w:sz w:val="24"/>
                <w:szCs w:val="24"/>
              </w:rPr>
              <w:t xml:space="preserve"> </w:t>
            </w:r>
          </w:p>
        </w:tc>
      </w:tr>
      <w:tr w:rsidR="00612293" w:rsidRPr="00BA1E08" w14:paraId="34896087" w14:textId="77777777" w:rsidTr="00612293">
        <w:tc>
          <w:tcPr>
            <w:tcW w:w="1088" w:type="dxa"/>
            <w:vMerge/>
          </w:tcPr>
          <w:p w14:paraId="4911DB9F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4D234AFD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5E0098C9" w14:textId="77777777" w:rsidR="00612293" w:rsidRPr="00BA1E08" w:rsidRDefault="00612293" w:rsidP="00BA1E08">
            <w:pPr>
              <w:spacing w:after="0" w:line="259" w:lineRule="auto"/>
              <w:ind w:left="0" w:right="565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Struktura pionowa  i przestrzenna roślinności</w:t>
            </w:r>
            <w:r w:rsidRPr="00BA1E08">
              <w:rPr>
                <w:rFonts w:asciiTheme="minorHAnsi" w:hAnsiTheme="minorHAnsi" w:cstheme="minorHAnsi"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2759" w:type="dxa"/>
          </w:tcPr>
          <w:p w14:paraId="57F23ECB" w14:textId="77777777" w:rsidR="00612293" w:rsidRPr="00BA1E08" w:rsidRDefault="00612293" w:rsidP="00BA1E08">
            <w:pPr>
              <w:spacing w:after="7" w:line="22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poziomie FV na 3 stanowiskach** </w:t>
            </w:r>
          </w:p>
          <w:p w14:paraId="035FE18B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(9170_I, 9170_X, 9170_XIII) </w:t>
            </w:r>
          </w:p>
          <w:p w14:paraId="105C4546" w14:textId="77777777" w:rsidR="00612293" w:rsidRPr="00BA1E08" w:rsidRDefault="00612293" w:rsidP="00BA1E08">
            <w:pPr>
              <w:spacing w:after="110" w:line="234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Zróżnicowana struktura, powyżej 50% powierzchni pokryte przez zwarty drzewostan, jednak obecne luki i prześwietlenia. </w:t>
            </w:r>
          </w:p>
          <w:p w14:paraId="3EDA559D" w14:textId="77777777" w:rsidR="00612293" w:rsidRPr="00BA1E08" w:rsidRDefault="00612293" w:rsidP="00BA1E08">
            <w:pPr>
              <w:spacing w:after="0" w:line="237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poziomie U1 na 12 stanowisku ** (9170_II, 9170_III, 9170_IV, 9170_V, </w:t>
            </w:r>
          </w:p>
          <w:p w14:paraId="591330F0" w14:textId="77777777" w:rsidR="00612293" w:rsidRPr="00BA1E08" w:rsidRDefault="00612293" w:rsidP="00BA1E08">
            <w:pPr>
              <w:spacing w:after="0" w:line="233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9170_VI, 9170_VII, 9170_IX, 9170_XI, 9170_XII, 9170_XIV, 9170_XV, 9170_XVI). </w:t>
            </w:r>
          </w:p>
          <w:p w14:paraId="50495D46" w14:textId="77777777" w:rsidR="00612293" w:rsidRPr="00BA1E08" w:rsidRDefault="00612293" w:rsidP="00BA1E08">
            <w:pPr>
              <w:spacing w:after="109" w:line="234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Jednolity, stary drzewostan lub struktura zróżnicowana ze zwartym starym drzewostanem </w:t>
            </w: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lastRenderedPageBreak/>
              <w:t xml:space="preserve">zajmującym 10-50% powierzchni. </w:t>
            </w:r>
          </w:p>
          <w:p w14:paraId="298C2A76" w14:textId="77777777" w:rsidR="00612293" w:rsidRPr="00BA1E08" w:rsidRDefault="00612293" w:rsidP="00BA1E08">
            <w:pPr>
              <w:spacing w:after="11" w:line="237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poziomie U2 na 1 stanowisku** </w:t>
            </w:r>
          </w:p>
          <w:p w14:paraId="0145B727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(9170_VIII) </w:t>
            </w:r>
          </w:p>
          <w:p w14:paraId="6A90152D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Jednolite odnowienia lub zróżnicowana struktura z poniżej 10% powierzchni zajętej przez fragmenty starego drzewostanu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.</w:t>
            </w:r>
            <w:r w:rsidRPr="00BA1E08">
              <w:rPr>
                <w:rFonts w:asciiTheme="minorHAnsi" w:hAnsiTheme="minorHAnsi" w:cstheme="minorHAnsi"/>
                <w:color w:val="FF0000"/>
                <w:sz w:val="24"/>
                <w:szCs w:val="24"/>
              </w:rPr>
              <w:t xml:space="preserve"> </w:t>
            </w:r>
          </w:p>
        </w:tc>
      </w:tr>
      <w:tr w:rsidR="00612293" w:rsidRPr="00BA1E08" w14:paraId="235DC7D7" w14:textId="77777777" w:rsidTr="00612293">
        <w:tc>
          <w:tcPr>
            <w:tcW w:w="1088" w:type="dxa"/>
            <w:vMerge/>
          </w:tcPr>
          <w:p w14:paraId="1548DFAE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27B9D860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1FAE9D44" w14:textId="77777777" w:rsidR="00612293" w:rsidRPr="00BA1E08" w:rsidRDefault="0061229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Wiek drzewostanu (udział starodrzewu)</w:t>
            </w:r>
            <w:r w:rsidRPr="00BA1E08">
              <w:rPr>
                <w:rFonts w:asciiTheme="minorHAnsi" w:hAnsiTheme="minorHAnsi" w:cstheme="minorHAnsi"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2759" w:type="dxa"/>
          </w:tcPr>
          <w:p w14:paraId="08D3EAA3" w14:textId="77777777" w:rsidR="00612293" w:rsidRPr="00BA1E08" w:rsidRDefault="00612293" w:rsidP="00BA1E08">
            <w:pPr>
              <w:spacing w:after="0" w:line="237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poziomie FV na 5 stanowiskach** </w:t>
            </w:r>
          </w:p>
          <w:p w14:paraId="704CABB5" w14:textId="13DAE5EF" w:rsidR="00612293" w:rsidRPr="00BA1E08" w:rsidRDefault="001428B6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(9170_V, 9170_VI, 9170_VIII, </w:t>
            </w:r>
            <w:r w:rsidR="00612293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9170_XII, 9170_XIII) </w:t>
            </w:r>
          </w:p>
          <w:p w14:paraId="4864269B" w14:textId="77777777" w:rsidR="00612293" w:rsidRPr="00BA1E08" w:rsidRDefault="00612293" w:rsidP="00BA1E08">
            <w:pPr>
              <w:spacing w:after="116" w:line="22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Powyżej 10% stanowi udział drzew starszych niż 100 lat. </w:t>
            </w:r>
          </w:p>
          <w:p w14:paraId="4529D8DB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Poprawa oceny wskaźnika z U1 na FV na </w:t>
            </w:r>
          </w:p>
          <w:p w14:paraId="71712D83" w14:textId="3ED16D66" w:rsidR="00612293" w:rsidRPr="00BA1E08" w:rsidRDefault="00612293" w:rsidP="00BA1E08">
            <w:pPr>
              <w:spacing w:after="0" w:line="22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4 stanowiskach** (9170_XI, 9170_XIV, 9170_</w:t>
            </w:r>
            <w:r w:rsidR="001428B6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XV,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9170_XVI) </w:t>
            </w:r>
          </w:p>
          <w:p w14:paraId="1DEBE045" w14:textId="77777777" w:rsidR="00612293" w:rsidRPr="00BA1E08" w:rsidRDefault="00612293" w:rsidP="00BA1E08">
            <w:pPr>
              <w:spacing w:after="111" w:line="233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Zwiększenie wieku drzewostanu tak aby udział drzew starszych niż 100 lat stanowił powyżej 10%.  </w:t>
            </w:r>
          </w:p>
          <w:p w14:paraId="2C02A1F1" w14:textId="786496EE" w:rsidR="00E42390" w:rsidRPr="00BA1E08" w:rsidRDefault="00612293" w:rsidP="00BA1E08">
            <w:pPr>
              <w:spacing w:line="259" w:lineRule="auto"/>
              <w:ind w:left="0" w:right="276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 poziomie U1 na 7 stanowiskach** (9170</w:t>
            </w:r>
            <w:r w:rsidR="00512FC3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_I, 9170_II, 9170_III, 9170_IV,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9170_VII, 9170_IX, 9170_X). </w:t>
            </w:r>
          </w:p>
          <w:p w14:paraId="7D077D45" w14:textId="7C0B54D7" w:rsidR="00612293" w:rsidRPr="00BA1E08" w:rsidRDefault="00612293" w:rsidP="00BA1E08">
            <w:pPr>
              <w:spacing w:line="259" w:lineRule="auto"/>
              <w:ind w:left="0" w:right="276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Poniżej 10% stanowi udział drzew starszych niż 100 lat, ale powyżej 50% udział drzew starszych niż 50 lat.</w:t>
            </w:r>
            <w:r w:rsidRPr="00BA1E08">
              <w:rPr>
                <w:rFonts w:asciiTheme="minorHAnsi" w:hAnsiTheme="minorHAnsi" w:cstheme="minorHAnsi"/>
                <w:i/>
                <w:color w:val="FF0000"/>
                <w:sz w:val="24"/>
                <w:szCs w:val="24"/>
              </w:rPr>
              <w:t xml:space="preserve"> </w:t>
            </w: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</w:t>
            </w:r>
          </w:p>
        </w:tc>
      </w:tr>
      <w:tr w:rsidR="00612293" w:rsidRPr="00BA1E08" w14:paraId="42EA579D" w14:textId="77777777" w:rsidTr="00612293">
        <w:tc>
          <w:tcPr>
            <w:tcW w:w="1088" w:type="dxa"/>
            <w:vMerge/>
          </w:tcPr>
          <w:p w14:paraId="5FC83BAD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1FA63B02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4732896D" w14:textId="77777777" w:rsidR="00612293" w:rsidRPr="00BA1E08" w:rsidRDefault="0061229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Naturalne odnowienie drzewostanu</w:t>
            </w:r>
            <w:r w:rsidRPr="00BA1E08">
              <w:rPr>
                <w:rFonts w:asciiTheme="minorHAnsi" w:hAnsiTheme="minorHAnsi" w:cstheme="minorHAnsi"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2759" w:type="dxa"/>
          </w:tcPr>
          <w:p w14:paraId="3898066F" w14:textId="678E81AD" w:rsidR="00612293" w:rsidRPr="00BA1E08" w:rsidRDefault="00612293" w:rsidP="00BA1E08">
            <w:pPr>
              <w:spacing w:after="10" w:line="238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poziomie FV na 5 stanowiskach**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>(9170_I</w:t>
            </w:r>
            <w:r w:rsidR="00512FC3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, 9170_VII, 9170_IX, 9170_XII,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9170_XIII) </w:t>
            </w:r>
          </w:p>
          <w:p w14:paraId="3B3BAEA9" w14:textId="77777777" w:rsidR="00612293" w:rsidRPr="00BA1E08" w:rsidRDefault="00612293" w:rsidP="00BA1E08">
            <w:pPr>
              <w:spacing w:after="112" w:line="233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Odnowienia obfite, w lukach i prześwietleniach, brak pod okapem drzewostanu</w:t>
            </w:r>
            <w:r w:rsidRPr="00BA1E08">
              <w:rPr>
                <w:rFonts w:asciiTheme="minorHAnsi" w:hAnsiTheme="minorHAnsi" w:cstheme="minorHAnsi"/>
                <w:i/>
                <w:color w:val="00B050"/>
                <w:sz w:val="24"/>
                <w:szCs w:val="24"/>
              </w:rPr>
              <w:t xml:space="preserve">, </w:t>
            </w: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nieliczne ślady zgryzania.  </w:t>
            </w:r>
          </w:p>
          <w:p w14:paraId="7D1A8499" w14:textId="77777777" w:rsidR="00512FC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Poprawa oceny wskaźnika z U1 na FV na 1 stanowisku** (9170_XI)</w:t>
            </w:r>
          </w:p>
          <w:p w14:paraId="0424FB4B" w14:textId="13B4A454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Odnowienia obfite, w lukach i prześwietleniach, brak pod okapem drzewostanu nieliczne ślady zgryzania.  </w:t>
            </w:r>
          </w:p>
          <w:p w14:paraId="1410D5E7" w14:textId="77777777" w:rsidR="00512FC3" w:rsidRPr="00BA1E08" w:rsidRDefault="00512FC3" w:rsidP="00BA1E08">
            <w:pPr>
              <w:spacing w:after="0" w:line="235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  <w:p w14:paraId="19C92AAA" w14:textId="1BC4B31D" w:rsidR="00612293" w:rsidRPr="00BA1E08" w:rsidRDefault="00612293" w:rsidP="00BA1E08">
            <w:pPr>
              <w:spacing w:after="0" w:line="235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 poziomie U1 na 9 stanowiskach** (9170_II, 9170_III, 9170_IV, 9170_V, 9170_VI, 9170_X</w:t>
            </w:r>
            <w:r w:rsidR="00512FC3" w:rsidRPr="00BA1E08">
              <w:rPr>
                <w:rFonts w:asciiTheme="minorHAnsi" w:hAnsiTheme="minorHAnsi" w:cstheme="minorHAnsi"/>
                <w:sz w:val="24"/>
                <w:szCs w:val="24"/>
              </w:rPr>
              <w:t>, 9170_XIV, 9170_XV, 9170_XVI)</w:t>
            </w:r>
          </w:p>
          <w:p w14:paraId="55767AFF" w14:textId="77777777" w:rsidR="00612293" w:rsidRPr="00BA1E08" w:rsidRDefault="00612293" w:rsidP="00BA1E08">
            <w:pPr>
              <w:spacing w:after="111" w:line="233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Odnowienia pojedyncze nie reagujące na luki lub też w lukach lecz z licznymi śladami zgryzania. </w:t>
            </w:r>
          </w:p>
          <w:p w14:paraId="3D596E2A" w14:textId="77777777" w:rsidR="00612293" w:rsidRPr="00BA1E08" w:rsidRDefault="00612293" w:rsidP="00BA1E08">
            <w:pPr>
              <w:spacing w:after="11" w:line="237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poziomie U2 na 1 stanowisku** </w:t>
            </w:r>
          </w:p>
          <w:p w14:paraId="2AE41FD2" w14:textId="77777777" w:rsidR="00612293" w:rsidRPr="00BA1E08" w:rsidRDefault="0061229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(9170_VIII) </w:t>
            </w:r>
          </w:p>
          <w:p w14:paraId="0CA5779C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Całkowity brak odnowień, obecne ślady zgryzania.  </w:t>
            </w:r>
          </w:p>
        </w:tc>
      </w:tr>
      <w:tr w:rsidR="00612293" w:rsidRPr="00BA1E08" w14:paraId="03AC745F" w14:textId="77777777" w:rsidTr="00612293">
        <w:tc>
          <w:tcPr>
            <w:tcW w:w="1088" w:type="dxa"/>
            <w:vMerge/>
          </w:tcPr>
          <w:p w14:paraId="333007DD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54AA7D5B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2B97DE42" w14:textId="2AA3A07C" w:rsidR="00612293" w:rsidRPr="00BA1E08" w:rsidRDefault="001428B6" w:rsidP="00BA1E08">
            <w:pPr>
              <w:spacing w:after="0" w:line="259" w:lineRule="auto"/>
              <w:ind w:left="0" w:right="132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Gatunki obce  w </w:t>
            </w:r>
            <w:r w:rsidR="00612293" w:rsidRPr="00BA1E08">
              <w:rPr>
                <w:rFonts w:asciiTheme="minorHAnsi" w:hAnsiTheme="minorHAnsi" w:cstheme="minorHAnsi"/>
                <w:sz w:val="24"/>
                <w:szCs w:val="24"/>
              </w:rPr>
              <w:t>drzewostanie</w:t>
            </w:r>
            <w:r w:rsidR="00612293" w:rsidRPr="00BA1E08">
              <w:rPr>
                <w:rFonts w:asciiTheme="minorHAnsi" w:hAnsiTheme="minorHAnsi" w:cstheme="minorHAnsi"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2759" w:type="dxa"/>
          </w:tcPr>
          <w:p w14:paraId="1D329F22" w14:textId="77777777" w:rsidR="004B3B0F" w:rsidRPr="00BA1E08" w:rsidRDefault="00612293" w:rsidP="00BA1E08">
            <w:pPr>
              <w:spacing w:after="0" w:line="237" w:lineRule="auto"/>
              <w:ind w:left="34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poziomie FV na wszystkich 16 stanowiskach** </w:t>
            </w:r>
          </w:p>
          <w:p w14:paraId="7C36476A" w14:textId="3A0F93C6" w:rsidR="00612293" w:rsidRPr="00BA1E08" w:rsidRDefault="00612293" w:rsidP="00BA1E08">
            <w:pPr>
              <w:spacing w:after="0" w:line="237" w:lineRule="auto"/>
              <w:ind w:left="34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(9170_I, 9170_II, 9170_III, 9170_IV, 9170_V, 9170_VI, </w:t>
            </w:r>
          </w:p>
          <w:p w14:paraId="495EAB9D" w14:textId="77777777" w:rsidR="00612293" w:rsidRPr="00BA1E08" w:rsidRDefault="00612293" w:rsidP="00BA1E08">
            <w:pPr>
              <w:spacing w:after="0" w:line="259" w:lineRule="auto"/>
              <w:ind w:left="0" w:right="26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9170_VII, 9170_VIII, 9170_IX, 9170_X, </w:t>
            </w:r>
          </w:p>
          <w:p w14:paraId="02A4E428" w14:textId="22795321" w:rsidR="004B3B0F" w:rsidRPr="00BA1E08" w:rsidRDefault="004B3B0F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9170_XI, 9170_XII, 9170_XIII, </w:t>
            </w:r>
            <w:r w:rsidR="00612293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9170_XIV, 9170_XV, 9170_XVI)  </w:t>
            </w:r>
          </w:p>
          <w:p w14:paraId="708399B4" w14:textId="0AD1821D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lastRenderedPageBreak/>
              <w:t xml:space="preserve">Gatunki obce poniżej 1%, nie odnawiające się.  </w:t>
            </w:r>
          </w:p>
        </w:tc>
      </w:tr>
      <w:tr w:rsidR="00612293" w:rsidRPr="00BA1E08" w14:paraId="0A74BA9E" w14:textId="77777777" w:rsidTr="00612293">
        <w:tc>
          <w:tcPr>
            <w:tcW w:w="1088" w:type="dxa"/>
            <w:vMerge/>
          </w:tcPr>
          <w:p w14:paraId="09F91C3C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34BCD45B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4B2B877E" w14:textId="77777777" w:rsidR="00612293" w:rsidRPr="00BA1E08" w:rsidRDefault="0061229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Martwe drewno (łączne zasoby)</w:t>
            </w:r>
            <w:r w:rsidRPr="00BA1E08">
              <w:rPr>
                <w:rFonts w:asciiTheme="minorHAnsi" w:hAnsiTheme="minorHAnsi" w:cstheme="minorHAnsi"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2759" w:type="dxa"/>
          </w:tcPr>
          <w:p w14:paraId="2376D320" w14:textId="77777777" w:rsidR="004B3B0F" w:rsidRPr="00BA1E08" w:rsidRDefault="00612293" w:rsidP="00BA1E08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 poziomie FV na 3 stanowiskach** (9170_V, 9170_X, 9170_XIII)</w:t>
            </w: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 </w:t>
            </w:r>
          </w:p>
          <w:p w14:paraId="5FF9BDD8" w14:textId="208E3B6C" w:rsidR="00612293" w:rsidRPr="00BA1E08" w:rsidRDefault="00612293" w:rsidP="00BA1E08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Łączne zasoby martwego drewna wynoszą powyżej 20 m</w:t>
            </w:r>
            <w:r w:rsidRPr="00BA1E08">
              <w:rPr>
                <w:rFonts w:asciiTheme="minorHAnsi" w:hAnsiTheme="minorHAnsi" w:cstheme="minorHAnsi"/>
                <w:i/>
                <w:sz w:val="24"/>
                <w:szCs w:val="24"/>
                <w:vertAlign w:val="superscript"/>
              </w:rPr>
              <w:t>3</w:t>
            </w: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/ha.  </w:t>
            </w:r>
          </w:p>
          <w:p w14:paraId="38BC3E14" w14:textId="77777777" w:rsidR="004B3B0F" w:rsidRPr="00BA1E08" w:rsidRDefault="004B3B0F" w:rsidP="00BA1E08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</w:p>
          <w:p w14:paraId="0AF4F5D7" w14:textId="12507856" w:rsidR="00612293" w:rsidRPr="00BA1E08" w:rsidRDefault="00612293" w:rsidP="00BA1E08">
            <w:pPr>
              <w:spacing w:after="0" w:line="234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 poziomie U1 na 4 stanowiskach** (9170_III</w:t>
            </w:r>
            <w:r w:rsidR="004B3B0F" w:rsidRPr="00BA1E08">
              <w:rPr>
                <w:rFonts w:asciiTheme="minorHAnsi" w:hAnsiTheme="minorHAnsi" w:cstheme="minorHAnsi"/>
                <w:sz w:val="24"/>
                <w:szCs w:val="24"/>
              </w:rPr>
              <w:t>, 9170_VI, 9170_VII, 9170_XII)</w:t>
            </w:r>
          </w:p>
          <w:p w14:paraId="728801EF" w14:textId="77777777" w:rsidR="00612293" w:rsidRPr="00BA1E08" w:rsidRDefault="00612293" w:rsidP="00BA1E08">
            <w:pPr>
              <w:spacing w:after="133" w:line="222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Łączne zasoby martwego drewna wynoszą 10-20 m</w:t>
            </w:r>
            <w:r w:rsidRPr="00BA1E08">
              <w:rPr>
                <w:rFonts w:asciiTheme="minorHAnsi" w:hAnsiTheme="minorHAnsi" w:cstheme="minorHAnsi"/>
                <w:i/>
                <w:sz w:val="24"/>
                <w:szCs w:val="24"/>
                <w:vertAlign w:val="superscript"/>
              </w:rPr>
              <w:t>3</w:t>
            </w: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/ha. </w:t>
            </w:r>
          </w:p>
          <w:p w14:paraId="75F29565" w14:textId="77777777" w:rsidR="00612293" w:rsidRPr="00BA1E08" w:rsidRDefault="00612293" w:rsidP="00BA1E08">
            <w:pPr>
              <w:spacing w:after="0" w:line="233" w:lineRule="auto"/>
              <w:ind w:right="0"/>
              <w:jc w:val="left"/>
              <w:rPr>
                <w:rFonts w:asciiTheme="minorHAnsi" w:hAnsiTheme="minorHAnsi" w:cstheme="minorHAnsi"/>
                <w:strike/>
                <w:color w:val="auto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Utrzymanie oceny wskaźnika na poziomie U2 na 9 stanowiskach**, </w:t>
            </w:r>
          </w:p>
          <w:p w14:paraId="765A337B" w14:textId="77777777" w:rsidR="00612293" w:rsidRPr="00BA1E08" w:rsidRDefault="00612293" w:rsidP="00BA1E08">
            <w:pPr>
              <w:spacing w:after="0" w:line="234" w:lineRule="auto"/>
              <w:ind w:right="0"/>
              <w:jc w:val="left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(9170_I , 9170_II, 9170_IV, 9170_VIII, 9170_IX, 9170_XI, 9170_XIV, 9170_XV, 9170_XVI). </w:t>
            </w:r>
          </w:p>
          <w:p w14:paraId="317256B2" w14:textId="44B2B7AF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color w:val="FF0000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color w:val="auto"/>
                <w:sz w:val="24"/>
                <w:szCs w:val="24"/>
              </w:rPr>
              <w:t>Łączne zasoby martwego drewna wynoszą poniżej 10 m</w:t>
            </w:r>
            <w:r w:rsidRPr="00BA1E08">
              <w:rPr>
                <w:rFonts w:asciiTheme="minorHAnsi" w:hAnsiTheme="minorHAnsi" w:cstheme="minorHAnsi"/>
                <w:i/>
                <w:color w:val="auto"/>
                <w:sz w:val="24"/>
                <w:szCs w:val="24"/>
                <w:vertAlign w:val="superscript"/>
              </w:rPr>
              <w:t>3</w:t>
            </w:r>
            <w:r w:rsidRPr="00BA1E08">
              <w:rPr>
                <w:rFonts w:asciiTheme="minorHAnsi" w:hAnsiTheme="minorHAnsi" w:cstheme="minorHAnsi"/>
                <w:i/>
                <w:color w:val="auto"/>
                <w:sz w:val="24"/>
                <w:szCs w:val="24"/>
              </w:rPr>
              <w:t>/ha.  Z uwagi na długotrwały proces formowania/ inicjowania zasobów martwego drewna w okresie 10 lat nie ma możliwości zwiększenia zasobów do U1. Osiągniecie zasobów martwego drewna  na poziomie U1, tj. 10-20 m</w:t>
            </w:r>
            <w:r w:rsidRPr="00BA1E08">
              <w:rPr>
                <w:rFonts w:asciiTheme="minorHAnsi" w:hAnsiTheme="minorHAnsi" w:cstheme="minorHAnsi"/>
                <w:i/>
                <w:color w:val="auto"/>
                <w:sz w:val="24"/>
                <w:szCs w:val="24"/>
                <w:vertAlign w:val="superscript"/>
              </w:rPr>
              <w:t>3</w:t>
            </w:r>
            <w:r w:rsidRPr="00BA1E08">
              <w:rPr>
                <w:rFonts w:asciiTheme="minorHAnsi" w:hAnsiTheme="minorHAnsi" w:cstheme="minorHAnsi"/>
                <w:i/>
                <w:color w:val="auto"/>
                <w:sz w:val="24"/>
                <w:szCs w:val="24"/>
              </w:rPr>
              <w:t>/ha, możliwe do osiągnięcia w okresie 20 lat.</w:t>
            </w:r>
            <w:r w:rsidRPr="00BA1E08">
              <w:rPr>
                <w:rFonts w:asciiTheme="minorHAnsi" w:hAnsiTheme="minorHAnsi" w:cstheme="minorHAnsi"/>
                <w:i/>
                <w:strike/>
                <w:color w:val="auto"/>
                <w:sz w:val="24"/>
                <w:szCs w:val="24"/>
              </w:rPr>
              <w:t xml:space="preserve">   </w:t>
            </w:r>
          </w:p>
        </w:tc>
      </w:tr>
      <w:tr w:rsidR="00612293" w:rsidRPr="00BA1E08" w14:paraId="451C3E31" w14:textId="77777777" w:rsidTr="00612293">
        <w:tc>
          <w:tcPr>
            <w:tcW w:w="1088" w:type="dxa"/>
            <w:vMerge/>
          </w:tcPr>
          <w:p w14:paraId="3B27EB9B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05867998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12F37F5C" w14:textId="77777777" w:rsidR="00612293" w:rsidRPr="00BA1E08" w:rsidRDefault="0061229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Martwe drewno wielkowymiarowe</w:t>
            </w:r>
            <w:r w:rsidRPr="00BA1E08">
              <w:rPr>
                <w:rFonts w:asciiTheme="minorHAnsi" w:hAnsiTheme="minorHAnsi" w:cstheme="minorHAnsi"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2759" w:type="dxa"/>
          </w:tcPr>
          <w:p w14:paraId="2269964F" w14:textId="77777777" w:rsidR="00612293" w:rsidRPr="00BA1E08" w:rsidRDefault="00612293" w:rsidP="00BA1E08">
            <w:pPr>
              <w:spacing w:after="12" w:line="237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poziomie FV na 2 stanowiskach** </w:t>
            </w:r>
          </w:p>
          <w:p w14:paraId="47B81CC8" w14:textId="77777777" w:rsidR="00612293" w:rsidRPr="00BA1E08" w:rsidRDefault="0061229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(9170_V, 9170_X)  </w:t>
            </w:r>
          </w:p>
          <w:p w14:paraId="04EBD4EE" w14:textId="77777777" w:rsidR="001428B6" w:rsidRPr="00BA1E08" w:rsidRDefault="00612293" w:rsidP="00BA1E08">
            <w:pPr>
              <w:spacing w:after="111" w:line="233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Łączne zasoby martwego drewna </w:t>
            </w: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lastRenderedPageBreak/>
              <w:t>wielkowymiarowe</w:t>
            </w:r>
            <w:r w:rsidR="001428B6"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go wynoszą powyżej 5 szt./ha</w:t>
            </w:r>
            <w:r w:rsidR="001428B6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.  </w:t>
            </w:r>
          </w:p>
          <w:p w14:paraId="7392F123" w14:textId="66546F0C" w:rsidR="00612293" w:rsidRPr="00BA1E08" w:rsidRDefault="00612293" w:rsidP="00BA1E08">
            <w:pPr>
              <w:spacing w:after="111" w:line="233" w:lineRule="auto"/>
              <w:ind w:left="175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trike/>
                <w:color w:val="FF0000"/>
                <w:sz w:val="24"/>
                <w:szCs w:val="24"/>
              </w:rPr>
              <w:t xml:space="preserve"> </w:t>
            </w:r>
          </w:p>
          <w:p w14:paraId="6739B43D" w14:textId="77777777" w:rsidR="00612293" w:rsidRPr="00BA1E08" w:rsidRDefault="00612293" w:rsidP="00BA1E08">
            <w:pPr>
              <w:spacing w:after="12" w:line="237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poziomie U1 na 3 stanowiskach** </w:t>
            </w:r>
          </w:p>
          <w:p w14:paraId="2BC470FD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(9170_III,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9170_VII, 9170_XIII)  </w:t>
            </w:r>
          </w:p>
          <w:p w14:paraId="2A2F51CF" w14:textId="77777777" w:rsidR="00612293" w:rsidRPr="00BA1E08" w:rsidRDefault="00612293" w:rsidP="00BA1E08">
            <w:pPr>
              <w:spacing w:after="116" w:line="22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Łączne zasoby martwego drewna wielkowymiarowego od 3 do 5 szt./ha.  </w:t>
            </w:r>
          </w:p>
          <w:p w14:paraId="4CBE927F" w14:textId="77777777" w:rsidR="00612293" w:rsidRPr="00BA1E08" w:rsidRDefault="00612293" w:rsidP="00BA1E08">
            <w:pPr>
              <w:spacing w:after="0" w:line="234" w:lineRule="auto"/>
              <w:ind w:right="0"/>
              <w:jc w:val="left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Utrzymanie oceny wskaźnika na poziomie U2 na 11 stanowiskach** (9170_I, 9170_II, 9170_IV, 9170_VI, 9170_VIII, 9170_IX, 9170_XI, 9170_XII,  9170_XIV, 9170_XV, 9170_XVI). </w:t>
            </w:r>
          </w:p>
          <w:p w14:paraId="4606F45E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color w:val="auto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color w:val="auto"/>
                <w:sz w:val="24"/>
                <w:szCs w:val="24"/>
              </w:rPr>
              <w:t xml:space="preserve">Łączne zasoby martwego drewna wielkowymiarowego wynoszą poniżej 3 szt./ha. </w:t>
            </w:r>
          </w:p>
          <w:p w14:paraId="1DCFB9EB" w14:textId="5ECCD851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color w:val="FF0000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color w:val="auto"/>
                <w:sz w:val="24"/>
                <w:szCs w:val="24"/>
              </w:rPr>
              <w:t>Z uwagi na długotrwały proces formowania/ inicjowania zasobów martwego drewna w okresie 10 lat nie ma możliwości zwiększenia zasobów do U1. Osiągniecie zasobów martwego drewna  na poziomie U1, tj. 3-5 szt./ha, możliwe do osiągnięcia w okresie 20 lat.</w:t>
            </w:r>
            <w:r w:rsidRPr="00BA1E08">
              <w:rPr>
                <w:rFonts w:asciiTheme="minorHAnsi" w:hAnsiTheme="minorHAnsi" w:cstheme="minorHAnsi"/>
                <w:strike/>
                <w:color w:val="auto"/>
                <w:sz w:val="24"/>
                <w:szCs w:val="24"/>
              </w:rPr>
              <w:t xml:space="preserve">   </w:t>
            </w:r>
          </w:p>
        </w:tc>
      </w:tr>
      <w:tr w:rsidR="00612293" w:rsidRPr="00BA1E08" w14:paraId="3A311D45" w14:textId="77777777" w:rsidTr="00612293">
        <w:tc>
          <w:tcPr>
            <w:tcW w:w="1088" w:type="dxa"/>
            <w:vMerge/>
          </w:tcPr>
          <w:p w14:paraId="678AC520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51B948F8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4C3144F5" w14:textId="77777777" w:rsidR="00612293" w:rsidRPr="00BA1E08" w:rsidRDefault="00612293" w:rsidP="00BA1E08">
            <w:pPr>
              <w:spacing w:after="0" w:line="259" w:lineRule="auto"/>
              <w:ind w:left="98" w:right="13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Mikrosiedliska drzewne (drzewa biocenotyczne) </w:t>
            </w:r>
          </w:p>
        </w:tc>
        <w:tc>
          <w:tcPr>
            <w:tcW w:w="2759" w:type="dxa"/>
          </w:tcPr>
          <w:p w14:paraId="192F564E" w14:textId="77777777" w:rsidR="00612293" w:rsidRPr="00BA1E08" w:rsidRDefault="00612293" w:rsidP="00BA1E08">
            <w:pPr>
              <w:spacing w:after="14" w:line="238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poziomie FV na 3 stanowiskach** </w:t>
            </w:r>
          </w:p>
          <w:p w14:paraId="480EA602" w14:textId="77777777" w:rsidR="00612293" w:rsidRPr="00BA1E08" w:rsidRDefault="00612293" w:rsidP="00BA1E08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(9170_XI, 9170_XII, 9170_XIII)  </w:t>
            </w:r>
          </w:p>
          <w:p w14:paraId="750372FD" w14:textId="77777777" w:rsidR="00612293" w:rsidRPr="00BA1E08" w:rsidRDefault="00612293" w:rsidP="00BA1E08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  <w:i/>
                <w:color w:val="FF0000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Łączne zasoby mikrosiedlisk drzewnych </w:t>
            </w: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lastRenderedPageBreak/>
              <w:t xml:space="preserve">wynoszą powyżej 20 szt./ha. </w:t>
            </w:r>
            <w:r w:rsidRPr="00BA1E08">
              <w:rPr>
                <w:rFonts w:asciiTheme="minorHAnsi" w:hAnsiTheme="minorHAnsi" w:cstheme="minorHAnsi"/>
                <w:i/>
                <w:color w:val="FF0000"/>
                <w:sz w:val="24"/>
                <w:szCs w:val="24"/>
              </w:rPr>
              <w:t xml:space="preserve"> </w:t>
            </w:r>
          </w:p>
          <w:p w14:paraId="74BD6DF5" w14:textId="77777777" w:rsidR="004B3B0F" w:rsidRPr="00BA1E08" w:rsidRDefault="004B3B0F" w:rsidP="00BA1E08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</w:p>
          <w:p w14:paraId="313FE17D" w14:textId="77777777" w:rsidR="004B3B0F" w:rsidRPr="00BA1E08" w:rsidRDefault="00612293" w:rsidP="00BA1E08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Poprawa oceny wskaźnika z U1 na FV na 2 stan</w:t>
            </w:r>
            <w:r w:rsidR="004B3B0F" w:rsidRPr="00BA1E08">
              <w:rPr>
                <w:rFonts w:asciiTheme="minorHAnsi" w:hAnsiTheme="minorHAnsi" w:cstheme="minorHAnsi"/>
                <w:sz w:val="24"/>
                <w:szCs w:val="24"/>
              </w:rPr>
              <w:t>owiskach** (9170_XV, 9170_XVI)</w:t>
            </w:r>
          </w:p>
          <w:p w14:paraId="205F5311" w14:textId="223047D1" w:rsidR="00612293" w:rsidRPr="00BA1E08" w:rsidRDefault="00612293" w:rsidP="00BA1E08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Łączne zasoby mikrosiedlisk drzewnych wynoszą powyżej 20 szt./ha. </w:t>
            </w:r>
          </w:p>
          <w:p w14:paraId="61BE1850" w14:textId="77777777" w:rsidR="004B3B0F" w:rsidRPr="00BA1E08" w:rsidRDefault="004B3B0F" w:rsidP="00BA1E08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</w:p>
          <w:p w14:paraId="6C93160B" w14:textId="222877A0" w:rsidR="00612293" w:rsidRPr="00BA1E08" w:rsidRDefault="00612293" w:rsidP="00BA1E08">
            <w:pPr>
              <w:spacing w:after="11" w:line="237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</w:t>
            </w:r>
            <w:r w:rsidR="004B3B0F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na poziomie U1na 1 stanowisku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(9170_XIV) </w:t>
            </w:r>
          </w:p>
          <w:p w14:paraId="61C18F37" w14:textId="65FE5402" w:rsidR="00612293" w:rsidRPr="00BA1E08" w:rsidRDefault="00612293" w:rsidP="00BA1E08">
            <w:pPr>
              <w:spacing w:after="112" w:line="231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Zasoby mikrosiedlisk drzewnych wynoszą 10-20 szt./ha</w:t>
            </w:r>
            <w:r w:rsidR="004B3B0F"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.</w:t>
            </w:r>
          </w:p>
          <w:p w14:paraId="71242E66" w14:textId="04915DBE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Popraw</w:t>
            </w:r>
            <w:r w:rsidR="004B3B0F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a oceny wskaźnika z U2 na U1 na 1 stanowisku**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(9170_V)  </w:t>
            </w:r>
          </w:p>
          <w:p w14:paraId="1414F9B7" w14:textId="5FB00972" w:rsidR="00612293" w:rsidRPr="00BA1E08" w:rsidRDefault="00612293" w:rsidP="00BA1E08">
            <w:pPr>
              <w:spacing w:after="114" w:line="22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Zasoby mikrosiedlisk drzewnych wynoszą 10-20 szt./ha</w:t>
            </w:r>
            <w:r w:rsidR="004B3B0F"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.</w:t>
            </w:r>
          </w:p>
          <w:p w14:paraId="491815C0" w14:textId="77777777" w:rsidR="004B3B0F" w:rsidRPr="00BA1E08" w:rsidRDefault="004B3B0F" w:rsidP="00BA1E08">
            <w:pPr>
              <w:spacing w:line="238" w:lineRule="auto"/>
              <w:ind w:lef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  <w:p w14:paraId="03BCA24C" w14:textId="3759AA76" w:rsidR="00612293" w:rsidRPr="00BA1E08" w:rsidRDefault="004B3B0F" w:rsidP="00BA1E08">
            <w:pPr>
              <w:spacing w:line="238" w:lineRule="auto"/>
              <w:ind w:lef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poziomie U2 na 9 </w:t>
            </w:r>
            <w:r w:rsidR="00612293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stanowiskach** (9170_I, 9170_II, 9170_III, 9170_IV, </w:t>
            </w:r>
          </w:p>
          <w:p w14:paraId="179F02C7" w14:textId="6AF4B6DC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9</w:t>
            </w:r>
            <w:r w:rsidR="004B3B0F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170_VI, 9170_VII, 9170_VIII,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9170_IX, 9170_X) </w:t>
            </w:r>
          </w:p>
          <w:p w14:paraId="4A3A508D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Zasoby mikrosiedlisk drzewnych poniżej 10 szt./ha.</w:t>
            </w:r>
            <w:r w:rsidRPr="00BA1E08">
              <w:rPr>
                <w:rFonts w:asciiTheme="minorHAnsi" w:hAnsiTheme="minorHAnsi" w:cstheme="minorHAnsi"/>
                <w:i/>
                <w:color w:val="FF0000"/>
                <w:sz w:val="24"/>
                <w:szCs w:val="24"/>
              </w:rPr>
              <w:t xml:space="preserve"> </w:t>
            </w:r>
          </w:p>
        </w:tc>
      </w:tr>
      <w:tr w:rsidR="00612293" w:rsidRPr="00BA1E08" w14:paraId="0E38BDA0" w14:textId="77777777" w:rsidTr="00612293">
        <w:tc>
          <w:tcPr>
            <w:tcW w:w="1088" w:type="dxa"/>
            <w:vMerge/>
          </w:tcPr>
          <w:p w14:paraId="093CB710" w14:textId="7ABA339A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79478FDD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4967142F" w14:textId="77777777" w:rsidR="00612293" w:rsidRPr="00BA1E08" w:rsidRDefault="00612293" w:rsidP="00BA1E08">
            <w:pPr>
              <w:spacing w:after="0" w:line="259" w:lineRule="auto"/>
              <w:ind w:left="98" w:right="155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Inne zniekształcenia,  w tym zniszczenia runa i gleby związane z pozyskaniem drewna </w:t>
            </w:r>
          </w:p>
        </w:tc>
        <w:tc>
          <w:tcPr>
            <w:tcW w:w="2759" w:type="dxa"/>
          </w:tcPr>
          <w:p w14:paraId="127E3581" w14:textId="77777777" w:rsidR="00612293" w:rsidRPr="00BA1E08" w:rsidRDefault="00612293" w:rsidP="00BA1E08">
            <w:pPr>
              <w:spacing w:after="0" w:line="237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poziomie FV na 13 stanowiskach** (9170_I, 9170_II, 9170_III, 9170_IV, </w:t>
            </w:r>
          </w:p>
          <w:p w14:paraId="75E2EC3B" w14:textId="7772604C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917</w:t>
            </w:r>
            <w:r w:rsidR="004B3B0F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0_V, 9170_VI, 9170_IX, 9170_X,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9170_XI, 9170_XIII, 9170_XIV, </w:t>
            </w:r>
          </w:p>
          <w:p w14:paraId="1D8D7A3D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9170_XV, 9170_XVI)  </w:t>
            </w:r>
          </w:p>
          <w:p w14:paraId="579731BA" w14:textId="77777777" w:rsidR="00612293" w:rsidRPr="00BA1E08" w:rsidRDefault="00612293" w:rsidP="00BA1E08">
            <w:pPr>
              <w:spacing w:after="112" w:line="232" w:lineRule="auto"/>
              <w:ind w:right="5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lastRenderedPageBreak/>
              <w:t xml:space="preserve">Brak zniekształceń, w tym zniszczeń runa i gleby związanych z pozyskaniem drewna. </w:t>
            </w:r>
          </w:p>
          <w:p w14:paraId="45C2A6BA" w14:textId="77777777" w:rsidR="004B3B0F" w:rsidRPr="00BA1E08" w:rsidRDefault="004B3B0F" w:rsidP="00BA1E08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  <w:p w14:paraId="1D3EF23F" w14:textId="77777777" w:rsidR="004B3B0F" w:rsidRPr="00BA1E08" w:rsidRDefault="00612293" w:rsidP="00BA1E08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Poprawa oceny wskaźnika z U1 na FV na 2 stan</w:t>
            </w:r>
            <w:r w:rsidR="004B3B0F" w:rsidRPr="00BA1E08">
              <w:rPr>
                <w:rFonts w:asciiTheme="minorHAnsi" w:hAnsiTheme="minorHAnsi" w:cstheme="minorHAnsi"/>
                <w:sz w:val="24"/>
                <w:szCs w:val="24"/>
              </w:rPr>
              <w:t>owiskach** (9170_VII, 9170_XII)</w:t>
            </w:r>
          </w:p>
          <w:p w14:paraId="5E5B95EB" w14:textId="6CEB62EC" w:rsidR="00612293" w:rsidRPr="00BA1E08" w:rsidRDefault="00612293" w:rsidP="00BA1E08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Brak zniekształceń, w tym zniszczeń runa i gleby związanych  z pozyskaniem drewna. </w:t>
            </w:r>
          </w:p>
          <w:p w14:paraId="7A93410B" w14:textId="77777777" w:rsidR="00612293" w:rsidRPr="00BA1E08" w:rsidRDefault="00612293" w:rsidP="00BA1E08">
            <w:pPr>
              <w:spacing w:after="0" w:line="233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poziomie U2 na 1 stanowisku** (9170_VIII). </w:t>
            </w: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</w:t>
            </w:r>
          </w:p>
          <w:p w14:paraId="7E3339AE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Liczne zniekształcenia, oddziałują na strukturę fitocenozy.</w:t>
            </w:r>
            <w:r w:rsidRPr="00BA1E08">
              <w:rPr>
                <w:rFonts w:asciiTheme="minorHAnsi" w:hAnsiTheme="minorHAnsi" w:cstheme="minorHAnsi"/>
                <w:i/>
                <w:color w:val="FF0000"/>
                <w:sz w:val="24"/>
                <w:szCs w:val="24"/>
              </w:rPr>
              <w:t xml:space="preserve"> </w:t>
            </w:r>
          </w:p>
        </w:tc>
      </w:tr>
      <w:tr w:rsidR="00612293" w:rsidRPr="00BA1E08" w14:paraId="44475127" w14:textId="77777777" w:rsidTr="00612293">
        <w:tc>
          <w:tcPr>
            <w:tcW w:w="1088" w:type="dxa"/>
            <w:vMerge w:val="restart"/>
          </w:tcPr>
          <w:p w14:paraId="31CF6EE1" w14:textId="12E00DC4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>2.</w:t>
            </w:r>
          </w:p>
        </w:tc>
        <w:tc>
          <w:tcPr>
            <w:tcW w:w="2706" w:type="dxa"/>
            <w:vMerge w:val="restart"/>
          </w:tcPr>
          <w:p w14:paraId="7DDD79B6" w14:textId="77777777" w:rsidR="00612293" w:rsidRPr="00BA1E08" w:rsidRDefault="0061229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91P0 Jodłowy bór świętokrzyski </w:t>
            </w:r>
          </w:p>
          <w:p w14:paraId="3493425D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(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Abietetum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polonicum)</w:t>
            </w:r>
          </w:p>
        </w:tc>
        <w:tc>
          <w:tcPr>
            <w:tcW w:w="2798" w:type="dxa"/>
          </w:tcPr>
          <w:p w14:paraId="1065BE62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Powierzchnia siedliska  </w:t>
            </w:r>
          </w:p>
        </w:tc>
        <w:tc>
          <w:tcPr>
            <w:tcW w:w="2759" w:type="dxa"/>
          </w:tcPr>
          <w:p w14:paraId="2A456BDA" w14:textId="415F85FB" w:rsidR="00612293" w:rsidRPr="00BA1E08" w:rsidRDefault="0061229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</w:t>
            </w:r>
            <w:r w:rsidR="00CE1D4A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siedliska na powierzchni 424,00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ha. </w:t>
            </w:r>
          </w:p>
        </w:tc>
      </w:tr>
      <w:tr w:rsidR="00612293" w:rsidRPr="00BA1E08" w14:paraId="34B69DB3" w14:textId="77777777" w:rsidTr="00612293">
        <w:tc>
          <w:tcPr>
            <w:tcW w:w="1088" w:type="dxa"/>
            <w:vMerge/>
          </w:tcPr>
          <w:p w14:paraId="7F011F87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6923807E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120544C2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Charakterystyczna kombinacja florystyczna </w:t>
            </w:r>
          </w:p>
        </w:tc>
        <w:tc>
          <w:tcPr>
            <w:tcW w:w="2759" w:type="dxa"/>
          </w:tcPr>
          <w:p w14:paraId="6F2B77ED" w14:textId="77777777" w:rsidR="00612293" w:rsidRPr="00BA1E08" w:rsidRDefault="00612293" w:rsidP="00BA1E08">
            <w:pPr>
              <w:spacing w:after="0" w:line="234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FV na 4 stanowiskach** (91P0_I, 91P0_III, 91P0_V, 91P0_VIII). </w:t>
            </w:r>
          </w:p>
          <w:p w14:paraId="71A4BACD" w14:textId="77777777" w:rsidR="00612293" w:rsidRPr="00BA1E08" w:rsidRDefault="00612293" w:rsidP="00BA1E08">
            <w:pPr>
              <w:spacing w:after="112" w:line="232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Charakterystyczna kombinacja florystyczna typowa, właściwa dla siedliska. </w:t>
            </w:r>
          </w:p>
          <w:p w14:paraId="579F467A" w14:textId="77777777" w:rsidR="00612293" w:rsidRPr="00BA1E08" w:rsidRDefault="00612293" w:rsidP="00BA1E08">
            <w:pPr>
              <w:spacing w:after="0" w:line="234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U1 na 7 stanowiskach** (91P0_II, 91P0_IV, 91P0_VI, 91P0_VII, 91P0_IX, 91P0_X, 91P0_XI). </w:t>
            </w:r>
          </w:p>
          <w:p w14:paraId="145FA7D7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Charakterystyczna kombinacja florystyczna zubożona w stosunku do typowej. </w:t>
            </w:r>
          </w:p>
        </w:tc>
      </w:tr>
      <w:tr w:rsidR="00612293" w:rsidRPr="00BA1E08" w14:paraId="133376EE" w14:textId="77777777" w:rsidTr="00612293">
        <w:tc>
          <w:tcPr>
            <w:tcW w:w="1088" w:type="dxa"/>
            <w:vMerge/>
          </w:tcPr>
          <w:p w14:paraId="5CCCB783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34A9147A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558357C6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Obce gatunki inwazyjne</w:t>
            </w:r>
            <w:r w:rsidRPr="00BA1E08">
              <w:rPr>
                <w:rFonts w:asciiTheme="minorHAnsi" w:hAnsiTheme="minorHAnsi" w:cstheme="minorHAnsi"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2759" w:type="dxa"/>
          </w:tcPr>
          <w:p w14:paraId="2ACB1D66" w14:textId="77777777" w:rsidR="00612293" w:rsidRPr="00BA1E08" w:rsidRDefault="00612293" w:rsidP="00BA1E08">
            <w:pPr>
              <w:spacing w:line="259" w:lineRule="auto"/>
              <w:ind w:lef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FV na </w:t>
            </w:r>
          </w:p>
          <w:p w14:paraId="501D1B78" w14:textId="790B2094" w:rsidR="00612293" w:rsidRPr="00BA1E08" w:rsidRDefault="001428B6" w:rsidP="00BA1E08">
            <w:pPr>
              <w:spacing w:after="0" w:line="259" w:lineRule="auto"/>
              <w:ind w:right="104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11 </w:t>
            </w:r>
            <w:r w:rsidR="00612293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stanowiskach**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    </w:t>
            </w:r>
            <w:r w:rsidR="00612293" w:rsidRPr="00BA1E08">
              <w:rPr>
                <w:rFonts w:asciiTheme="minorHAnsi" w:hAnsiTheme="minorHAnsi" w:cstheme="minorHAnsi"/>
                <w:sz w:val="24"/>
                <w:szCs w:val="24"/>
              </w:rPr>
              <w:t>(91P0_I, 91P0_II, 91P0_III, 91P</w:t>
            </w:r>
            <w:r w:rsidR="005529E4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0_IV, 91P0_V, </w:t>
            </w:r>
            <w:r w:rsidR="00612293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91P0_VI, </w:t>
            </w:r>
            <w:r w:rsidR="00612293" w:rsidRPr="00BA1E08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 xml:space="preserve">91P0_VII, 91P0_VIII, 91P0_IX, 91P0_X, 91P0_XI). </w:t>
            </w:r>
          </w:p>
          <w:p w14:paraId="07B3AE54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Brak lub sporadyczne występujące obce gatunki inwazyjne, o łącznym pokryciu nie przekraczającym 1%. </w:t>
            </w:r>
          </w:p>
        </w:tc>
      </w:tr>
      <w:tr w:rsidR="00612293" w:rsidRPr="00BA1E08" w14:paraId="32D1F5A1" w14:textId="77777777" w:rsidTr="00612293">
        <w:tc>
          <w:tcPr>
            <w:tcW w:w="1088" w:type="dxa"/>
            <w:vMerge/>
          </w:tcPr>
          <w:p w14:paraId="38663498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43FC8489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49754307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Rodzime gatunki ekspansywne roślin zielnych</w:t>
            </w:r>
            <w:r w:rsidRPr="00BA1E08">
              <w:rPr>
                <w:rFonts w:asciiTheme="minorHAnsi" w:hAnsiTheme="minorHAnsi" w:cstheme="minorHAnsi"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2759" w:type="dxa"/>
          </w:tcPr>
          <w:p w14:paraId="3299336B" w14:textId="77777777" w:rsidR="00612293" w:rsidRPr="00BA1E08" w:rsidRDefault="00612293" w:rsidP="00BA1E08">
            <w:pPr>
              <w:spacing w:line="259" w:lineRule="auto"/>
              <w:ind w:lef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FV na </w:t>
            </w:r>
          </w:p>
          <w:p w14:paraId="1E00155D" w14:textId="73B2E9AB" w:rsidR="00612293" w:rsidRPr="00BA1E08" w:rsidRDefault="00612293" w:rsidP="00BA1E08">
            <w:pPr>
              <w:spacing w:after="0" w:line="259" w:lineRule="auto"/>
              <w:ind w:left="0" w:right="104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11 stanowiskach** (91P0_I, 91P0_II, </w:t>
            </w:r>
            <w:r w:rsidR="005529E4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91P0_III,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91P0_IV, 91P0_V, 91P0_VI, 91P0_VII, 91P0_VIII, 91P0_IX, 91P0_X, 91P0_XI). </w:t>
            </w:r>
          </w:p>
          <w:p w14:paraId="0440538D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Brak lub występują spoza listy gatunków składających się na typową kombinację florystyczną z pokryciem poniżej 25%.</w:t>
            </w:r>
            <w:r w:rsidRPr="00BA1E08">
              <w:rPr>
                <w:rFonts w:asciiTheme="minorHAnsi" w:hAnsiTheme="minorHAnsi" w:cstheme="minorHAnsi"/>
                <w:i/>
                <w:color w:val="FF0000"/>
                <w:sz w:val="24"/>
                <w:szCs w:val="24"/>
              </w:rPr>
              <w:t xml:space="preserve"> </w:t>
            </w:r>
          </w:p>
        </w:tc>
      </w:tr>
      <w:tr w:rsidR="00612293" w:rsidRPr="00BA1E08" w14:paraId="094F6261" w14:textId="77777777" w:rsidTr="00612293">
        <w:tc>
          <w:tcPr>
            <w:tcW w:w="1088" w:type="dxa"/>
            <w:vMerge/>
          </w:tcPr>
          <w:p w14:paraId="3BC8FE2D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28CBD246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2E4E9DAC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Obecność martwego drewna</w:t>
            </w:r>
            <w:r w:rsidRPr="00BA1E08">
              <w:rPr>
                <w:rFonts w:asciiTheme="minorHAnsi" w:hAnsiTheme="minorHAnsi" w:cstheme="minorHAnsi"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2759" w:type="dxa"/>
          </w:tcPr>
          <w:p w14:paraId="31BB3C1C" w14:textId="7FBA91D0" w:rsidR="005529E4" w:rsidRPr="00BA1E08" w:rsidRDefault="00612293" w:rsidP="00BA1E08">
            <w:pPr>
              <w:spacing w:after="106" w:line="236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 U1 na 8 stanowiskach** (91P0_II, 91P0_III, 91P0_V, 91P0_VI, 91P0_VI</w:t>
            </w:r>
            <w:r w:rsidR="005529E4" w:rsidRPr="00BA1E08">
              <w:rPr>
                <w:rFonts w:asciiTheme="minorHAnsi" w:hAnsiTheme="minorHAnsi" w:cstheme="minorHAnsi"/>
                <w:sz w:val="24"/>
                <w:szCs w:val="24"/>
              </w:rPr>
              <w:t>I, 91P0_VIII, 91P0_IX, 91P0_XI)</w:t>
            </w:r>
          </w:p>
          <w:p w14:paraId="1903ABF3" w14:textId="0024617F" w:rsidR="00612293" w:rsidRPr="00BA1E08" w:rsidRDefault="00612293" w:rsidP="00BA1E08">
            <w:pPr>
              <w:spacing w:after="106" w:line="236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Obecność martwego drewna odpowiada jakościowo strukturze drzewostanu a ilościowo są pomiędzy 3% a 10% zasobności drzewostanu.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  <w:p w14:paraId="3CE8424C" w14:textId="3D56B9FB" w:rsidR="00612293" w:rsidRPr="00BA1E08" w:rsidRDefault="00612293" w:rsidP="00BA1E08">
            <w:pPr>
              <w:spacing w:after="0" w:line="233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 U2 na 3 stanowiska</w:t>
            </w:r>
            <w:r w:rsidR="005529E4" w:rsidRPr="00BA1E08">
              <w:rPr>
                <w:rFonts w:asciiTheme="minorHAnsi" w:hAnsiTheme="minorHAnsi" w:cstheme="minorHAnsi"/>
                <w:sz w:val="24"/>
                <w:szCs w:val="24"/>
              </w:rPr>
              <w:t>ch** (91P0_I, 91P0_IV, 91P0_IX)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  <w:p w14:paraId="16605952" w14:textId="2E4F2FA8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color w:val="FF0000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Zasoby martwego drewna mniejsze niż 3% zasobności drzewostanu.</w:t>
            </w:r>
            <w:r w:rsidR="005529E4" w:rsidRPr="00BA1E08">
              <w:rPr>
                <w:rFonts w:asciiTheme="minorHAnsi" w:hAnsiTheme="minorHAnsi" w:cstheme="minorHAnsi"/>
                <w:i/>
                <w:color w:val="FF0000"/>
                <w:sz w:val="24"/>
                <w:szCs w:val="24"/>
              </w:rPr>
              <w:t xml:space="preserve"> </w:t>
            </w:r>
          </w:p>
        </w:tc>
      </w:tr>
      <w:tr w:rsidR="00612293" w:rsidRPr="00BA1E08" w14:paraId="60632C91" w14:textId="77777777" w:rsidTr="00612293">
        <w:tc>
          <w:tcPr>
            <w:tcW w:w="1088" w:type="dxa"/>
            <w:vMerge/>
          </w:tcPr>
          <w:p w14:paraId="457DD092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06B746C3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40225286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Wiek drzewostanu</w:t>
            </w:r>
            <w:r w:rsidRPr="00BA1E08">
              <w:rPr>
                <w:rFonts w:asciiTheme="minorHAnsi" w:hAnsiTheme="minorHAnsi" w:cstheme="minorHAnsi"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2759" w:type="dxa"/>
          </w:tcPr>
          <w:p w14:paraId="384F3ED8" w14:textId="003CEC20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</w:t>
            </w:r>
            <w:r w:rsidR="005529E4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manie oceny wskaźnika na U1 na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10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 xml:space="preserve">stanowiskach** (91P0_II, 91P0_III, </w:t>
            </w:r>
          </w:p>
          <w:p w14:paraId="532AB22B" w14:textId="49766DAD" w:rsidR="00612293" w:rsidRPr="00BA1E08" w:rsidRDefault="00612293" w:rsidP="00BA1E08">
            <w:pPr>
              <w:spacing w:after="0" w:line="233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91P0_IV, 91P0_V, 91P0_VI, 91P0_VII, 91P0_V</w:t>
            </w:r>
            <w:r w:rsidR="005529E4" w:rsidRPr="00BA1E08">
              <w:rPr>
                <w:rFonts w:asciiTheme="minorHAnsi" w:hAnsiTheme="minorHAnsi" w:cstheme="minorHAnsi"/>
                <w:sz w:val="24"/>
                <w:szCs w:val="24"/>
              </w:rPr>
              <w:t>III, 91P0_IX, 91P0_X, 91P0_XI)</w:t>
            </w:r>
          </w:p>
          <w:p w14:paraId="28020353" w14:textId="77777777" w:rsidR="00612293" w:rsidRPr="00BA1E08" w:rsidRDefault="00612293" w:rsidP="00BA1E08">
            <w:pPr>
              <w:spacing w:after="112" w:line="233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Poniżej 20% udział drzew starszych niż 100 lat, ale powyżej 50% udział drzew starszych niż 50 lat.</w:t>
            </w:r>
            <w:r w:rsidRPr="00BA1E08">
              <w:rPr>
                <w:rFonts w:asciiTheme="minorHAnsi" w:hAnsiTheme="minorHAnsi" w:cstheme="minorHAnsi"/>
                <w:i/>
                <w:color w:val="FF0000"/>
                <w:sz w:val="24"/>
                <w:szCs w:val="24"/>
              </w:rPr>
              <w:t xml:space="preserve"> </w:t>
            </w:r>
          </w:p>
          <w:p w14:paraId="7046499C" w14:textId="2ECA2755" w:rsidR="00612293" w:rsidRPr="00BA1E08" w:rsidRDefault="00612293" w:rsidP="00BA1E08">
            <w:pPr>
              <w:spacing w:after="0" w:line="22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Poprawa oceny wskaźnika z U1 na FV na 1 stanowisku** (91P0_I) </w:t>
            </w:r>
          </w:p>
          <w:p w14:paraId="5382EA4B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Powyżej 20% udział objętości drzew starszych niż  100 lat. </w:t>
            </w:r>
            <w:r w:rsidRPr="00BA1E08">
              <w:rPr>
                <w:rFonts w:asciiTheme="minorHAnsi" w:hAnsiTheme="minorHAnsi" w:cstheme="minorHAnsi"/>
                <w:i/>
                <w:color w:val="FF0000"/>
                <w:sz w:val="24"/>
                <w:szCs w:val="24"/>
              </w:rPr>
              <w:t xml:space="preserve"> </w:t>
            </w:r>
          </w:p>
        </w:tc>
      </w:tr>
      <w:tr w:rsidR="00612293" w:rsidRPr="00BA1E08" w14:paraId="4A877EB2" w14:textId="77777777" w:rsidTr="00612293">
        <w:tc>
          <w:tcPr>
            <w:tcW w:w="1088" w:type="dxa"/>
            <w:vMerge/>
          </w:tcPr>
          <w:p w14:paraId="57B1910A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521608B8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32595DC0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Gatunki obce w drzewostanie</w:t>
            </w:r>
            <w:r w:rsidRPr="00BA1E08">
              <w:rPr>
                <w:rFonts w:asciiTheme="minorHAnsi" w:hAnsiTheme="minorHAnsi" w:cstheme="minorHAnsi"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2759" w:type="dxa"/>
          </w:tcPr>
          <w:p w14:paraId="296E5F99" w14:textId="77777777" w:rsidR="00612293" w:rsidRPr="00BA1E08" w:rsidRDefault="00612293" w:rsidP="00BA1E08">
            <w:pPr>
              <w:spacing w:line="259" w:lineRule="auto"/>
              <w:ind w:left="-1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FV na </w:t>
            </w:r>
          </w:p>
          <w:p w14:paraId="2B63838E" w14:textId="16EEC64F" w:rsidR="00612293" w:rsidRPr="00BA1E08" w:rsidRDefault="00612293" w:rsidP="00BA1E08">
            <w:pPr>
              <w:spacing w:after="0" w:line="259" w:lineRule="auto"/>
              <w:ind w:left="0" w:right="104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11 st</w:t>
            </w:r>
            <w:r w:rsidR="005529E4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anowiskach** (91P0_I, 91P0_II,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91P0_III, 91P0_IV, 91P0_V, 91P0_VI, 91P0_VII, 91P0_VIII, 91P0_IX, 91P0_X, 91P0_XI). </w:t>
            </w:r>
          </w:p>
          <w:p w14:paraId="23BAA638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Brak gatunków obcych w drzewostanie.</w:t>
            </w:r>
            <w:r w:rsidRPr="00BA1E08">
              <w:rPr>
                <w:rFonts w:asciiTheme="minorHAnsi" w:hAnsiTheme="minorHAnsi" w:cstheme="minorHAnsi"/>
                <w:i/>
                <w:color w:val="FF0000"/>
                <w:sz w:val="24"/>
                <w:szCs w:val="24"/>
              </w:rPr>
              <w:t xml:space="preserve"> </w:t>
            </w:r>
          </w:p>
        </w:tc>
      </w:tr>
      <w:tr w:rsidR="00612293" w:rsidRPr="00BA1E08" w14:paraId="7797025F" w14:textId="77777777" w:rsidTr="00612293">
        <w:tc>
          <w:tcPr>
            <w:tcW w:w="1088" w:type="dxa"/>
            <w:vMerge/>
          </w:tcPr>
          <w:p w14:paraId="4B145006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654EDC74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1D6C4C06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Naturalne odnowienia jodły</w:t>
            </w:r>
            <w:r w:rsidRPr="00BA1E08">
              <w:rPr>
                <w:rFonts w:asciiTheme="minorHAnsi" w:hAnsiTheme="minorHAnsi" w:cstheme="minorHAnsi"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2759" w:type="dxa"/>
          </w:tcPr>
          <w:p w14:paraId="5EAD3BA6" w14:textId="5E3D6A05" w:rsidR="00612293" w:rsidRPr="00BA1E08" w:rsidRDefault="00612293" w:rsidP="00BA1E08">
            <w:pPr>
              <w:spacing w:after="0" w:line="234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 FV na 8 stanowiskach** (91P0_I, 91P0_II, 91P0_III, 91P0_IV, 91P0_</w:t>
            </w:r>
            <w:r w:rsidR="005529E4" w:rsidRPr="00BA1E08">
              <w:rPr>
                <w:rFonts w:asciiTheme="minorHAnsi" w:hAnsiTheme="minorHAnsi" w:cstheme="minorHAnsi"/>
                <w:sz w:val="24"/>
                <w:szCs w:val="24"/>
              </w:rPr>
              <w:t>V, 91P0_VIII, 91P0_IX, 91P0_XI)</w:t>
            </w:r>
          </w:p>
          <w:p w14:paraId="36D6355C" w14:textId="77777777" w:rsidR="00612293" w:rsidRPr="00BA1E08" w:rsidRDefault="00612293" w:rsidP="00BA1E08">
            <w:pPr>
              <w:spacing w:after="116" w:line="22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Naturalne odnowienia jodły występują, osiągając zwarcie powyżej 5%. </w:t>
            </w:r>
          </w:p>
          <w:p w14:paraId="52C9CD08" w14:textId="6157B5E8" w:rsidR="00612293" w:rsidRPr="00BA1E08" w:rsidRDefault="00612293" w:rsidP="00BA1E08">
            <w:pPr>
              <w:spacing w:after="0" w:line="233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 U1 na 3 stanowiskach</w:t>
            </w:r>
            <w:r w:rsidR="005529E4" w:rsidRPr="00BA1E08">
              <w:rPr>
                <w:rFonts w:asciiTheme="minorHAnsi" w:hAnsiTheme="minorHAnsi" w:cstheme="minorHAnsi"/>
                <w:sz w:val="24"/>
                <w:szCs w:val="24"/>
              </w:rPr>
              <w:t>** (91P0_VI, 91P0_VII, 91P0_X)</w:t>
            </w:r>
          </w:p>
          <w:p w14:paraId="22CB981B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Naturalne odnowienia jodły występują, osiągając zwarcie poniżej 5%. </w:t>
            </w:r>
          </w:p>
        </w:tc>
      </w:tr>
      <w:tr w:rsidR="00612293" w:rsidRPr="00BA1E08" w14:paraId="28477EA1" w14:textId="77777777" w:rsidTr="00612293">
        <w:tc>
          <w:tcPr>
            <w:tcW w:w="1088" w:type="dxa"/>
            <w:vMerge/>
          </w:tcPr>
          <w:p w14:paraId="7742EA0C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5D19D228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42A035DA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Naturalne odnowienia buka</w:t>
            </w:r>
            <w:r w:rsidRPr="00BA1E08">
              <w:rPr>
                <w:rFonts w:asciiTheme="minorHAnsi" w:hAnsiTheme="minorHAnsi" w:cstheme="minorHAnsi"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2759" w:type="dxa"/>
          </w:tcPr>
          <w:p w14:paraId="5E543809" w14:textId="7B3779FF" w:rsidR="00612293" w:rsidRPr="00BA1E08" w:rsidRDefault="00612293" w:rsidP="00BA1E08">
            <w:pPr>
              <w:spacing w:line="259" w:lineRule="auto"/>
              <w:ind w:lef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FV na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 xml:space="preserve">11 stanowiskach** (91P0_I, 91P0_II, </w:t>
            </w:r>
          </w:p>
          <w:p w14:paraId="5FF6942C" w14:textId="77777777" w:rsidR="00612293" w:rsidRPr="00BA1E08" w:rsidRDefault="00612293" w:rsidP="00BA1E08">
            <w:pPr>
              <w:spacing w:after="0" w:line="233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91P0_III, 91P0_IV, 91P0_V, 91P0_VI, 91P0_VII, 91P0_VIII, 91P0_IX, 91P0_X, 91P0_XI). </w:t>
            </w:r>
          </w:p>
          <w:p w14:paraId="119F5333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Naturalne odnowienia buka występują, osiągając zwarcie poniżej 25%.</w:t>
            </w:r>
            <w:r w:rsidRPr="00BA1E08">
              <w:rPr>
                <w:rFonts w:asciiTheme="minorHAnsi" w:hAnsiTheme="minorHAnsi" w:cstheme="minorHAnsi"/>
                <w:i/>
                <w:color w:val="FF0000"/>
                <w:sz w:val="24"/>
                <w:szCs w:val="24"/>
              </w:rPr>
              <w:t xml:space="preserve"> </w:t>
            </w:r>
          </w:p>
        </w:tc>
      </w:tr>
      <w:tr w:rsidR="00612293" w:rsidRPr="00BA1E08" w14:paraId="62B2FF10" w14:textId="77777777" w:rsidTr="00612293">
        <w:tc>
          <w:tcPr>
            <w:tcW w:w="1088" w:type="dxa"/>
            <w:vMerge/>
          </w:tcPr>
          <w:p w14:paraId="59D1BBAE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5E19F034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2420ED9C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Obecność </w:t>
            </w:r>
            <w:proofErr w:type="spellStart"/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nasadzeń</w:t>
            </w:r>
            <w:proofErr w:type="spellEnd"/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drzew</w:t>
            </w:r>
            <w:r w:rsidRPr="00BA1E08">
              <w:rPr>
                <w:rFonts w:asciiTheme="minorHAnsi" w:hAnsiTheme="minorHAnsi" w:cstheme="minorHAnsi"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2759" w:type="dxa"/>
          </w:tcPr>
          <w:p w14:paraId="1E4830AC" w14:textId="77777777" w:rsidR="00612293" w:rsidRPr="00BA1E08" w:rsidRDefault="00612293" w:rsidP="00BA1E08">
            <w:pPr>
              <w:spacing w:line="259" w:lineRule="auto"/>
              <w:ind w:lef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FV na </w:t>
            </w:r>
          </w:p>
          <w:p w14:paraId="121C7E93" w14:textId="2F895755" w:rsidR="00612293" w:rsidRPr="00BA1E08" w:rsidRDefault="00612293" w:rsidP="00BA1E08">
            <w:pPr>
              <w:spacing w:after="0" w:line="259" w:lineRule="auto"/>
              <w:ind w:left="0" w:right="104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11 st</w:t>
            </w:r>
            <w:r w:rsidR="005529E4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anowiskach** (91P0_I, 91P0_II,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91P0_III, 91P0_IV, 91P0_V, 91P0_VI, 91P0_VII, 91P0_VIII, 91P0_IX, 91P0_X, 91P0_XI). </w:t>
            </w:r>
          </w:p>
          <w:p w14:paraId="6A3086DF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Brak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nasadzeń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lub zgodne z typowym składem gatunkowym dla boru jodłowego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.</w:t>
            </w:r>
            <w:r w:rsidRPr="00BA1E08">
              <w:rPr>
                <w:rFonts w:asciiTheme="minorHAnsi" w:hAnsiTheme="minorHAnsi" w:cstheme="minorHAnsi"/>
                <w:color w:val="FF0000"/>
                <w:sz w:val="24"/>
                <w:szCs w:val="24"/>
              </w:rPr>
              <w:t xml:space="preserve"> </w:t>
            </w:r>
          </w:p>
        </w:tc>
      </w:tr>
      <w:tr w:rsidR="00612293" w:rsidRPr="00BA1E08" w14:paraId="1FF5EA25" w14:textId="77777777" w:rsidTr="00612293">
        <w:tc>
          <w:tcPr>
            <w:tcW w:w="1088" w:type="dxa"/>
            <w:vMerge/>
          </w:tcPr>
          <w:p w14:paraId="07EFF1CA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1B1B9838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0CAB5AEA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Zniszczenia runa i gleby związane z pozyskaniem drewna</w:t>
            </w:r>
            <w:r w:rsidRPr="00BA1E08">
              <w:rPr>
                <w:rFonts w:asciiTheme="minorHAnsi" w:hAnsiTheme="minorHAnsi" w:cstheme="minorHAnsi"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2759" w:type="dxa"/>
          </w:tcPr>
          <w:p w14:paraId="24CB69D3" w14:textId="483CE661" w:rsidR="00612293" w:rsidRPr="00BA1E08" w:rsidRDefault="00612293" w:rsidP="00BA1E08">
            <w:pPr>
              <w:spacing w:after="0" w:line="233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 FV na 5 stanowiskach** (91P0_I, 91P0_I</w:t>
            </w:r>
            <w:r w:rsidR="005529E4" w:rsidRPr="00BA1E08">
              <w:rPr>
                <w:rFonts w:asciiTheme="minorHAnsi" w:hAnsiTheme="minorHAnsi" w:cstheme="minorHAnsi"/>
                <w:sz w:val="24"/>
                <w:szCs w:val="24"/>
              </w:rPr>
              <w:t>V, 91P0_V, 91P0_VIII, 91P0_XI)</w:t>
            </w:r>
          </w:p>
          <w:p w14:paraId="2AA77A94" w14:textId="77777777" w:rsidR="00612293" w:rsidRPr="00BA1E08" w:rsidRDefault="00612293" w:rsidP="00BA1E08">
            <w:pPr>
              <w:spacing w:after="116" w:line="22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Brak zniszczeń runa i gleby związanych z pozyskaniem drewna.</w:t>
            </w:r>
            <w:r w:rsidRPr="00BA1E08">
              <w:rPr>
                <w:rFonts w:asciiTheme="minorHAnsi" w:hAnsiTheme="minorHAnsi" w:cstheme="minorHAnsi"/>
                <w:i/>
                <w:color w:val="FF0000"/>
                <w:sz w:val="24"/>
                <w:szCs w:val="24"/>
              </w:rPr>
              <w:t xml:space="preserve"> </w:t>
            </w:r>
          </w:p>
          <w:p w14:paraId="761638B5" w14:textId="361D51C3" w:rsidR="00612293" w:rsidRPr="00BA1E08" w:rsidRDefault="00612293" w:rsidP="00BA1E08">
            <w:pPr>
              <w:spacing w:after="0" w:line="233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Poprawa oceny wskaźnika z U1 na FV na 5 stanowiskach** (91P0_II, 91P0_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>VI, 91P0_VII, 91P0_IX, 91P0_X)</w:t>
            </w:r>
          </w:p>
          <w:p w14:paraId="4D8A79C1" w14:textId="77777777" w:rsidR="00612293" w:rsidRPr="00BA1E08" w:rsidRDefault="00612293" w:rsidP="00BA1E08">
            <w:pPr>
              <w:spacing w:after="116" w:line="22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Brak zniszczeń runa i gleby związanych z pozyskaniem drewna.</w:t>
            </w:r>
            <w:r w:rsidRPr="00BA1E08">
              <w:rPr>
                <w:rFonts w:asciiTheme="minorHAnsi" w:hAnsiTheme="minorHAnsi" w:cstheme="minorHAnsi"/>
                <w:i/>
                <w:color w:val="FF0000"/>
                <w:sz w:val="24"/>
                <w:szCs w:val="24"/>
              </w:rPr>
              <w:t xml:space="preserve"> </w:t>
            </w:r>
          </w:p>
          <w:p w14:paraId="546DC0A5" w14:textId="4951A35B" w:rsidR="00612293" w:rsidRPr="00BA1E08" w:rsidRDefault="00612293" w:rsidP="00BA1E08">
            <w:pPr>
              <w:spacing w:after="0" w:line="22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Poprawa oceny wskaźnika z U2 na F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>V na 1 stanowisku** (91P0_III)</w:t>
            </w:r>
          </w:p>
          <w:p w14:paraId="11846A7D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Brak zniszczeń runa i gleby związanych z pozyskaniem drewna.</w:t>
            </w:r>
            <w:r w:rsidRPr="00BA1E08">
              <w:rPr>
                <w:rFonts w:asciiTheme="minorHAnsi" w:hAnsiTheme="minorHAnsi" w:cstheme="minorHAnsi"/>
                <w:i/>
                <w:color w:val="FF0000"/>
                <w:sz w:val="24"/>
                <w:szCs w:val="24"/>
              </w:rPr>
              <w:t xml:space="preserve"> </w:t>
            </w:r>
          </w:p>
        </w:tc>
      </w:tr>
      <w:tr w:rsidR="00612293" w:rsidRPr="00BA1E08" w14:paraId="323D429F" w14:textId="77777777" w:rsidTr="00612293">
        <w:tc>
          <w:tcPr>
            <w:tcW w:w="1088" w:type="dxa"/>
            <w:vMerge/>
          </w:tcPr>
          <w:p w14:paraId="382451C7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64620BF1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207115C9" w14:textId="77777777" w:rsidR="00612293" w:rsidRPr="00BA1E08" w:rsidRDefault="00612293" w:rsidP="00BA1E08">
            <w:pPr>
              <w:spacing w:after="0" w:line="259" w:lineRule="auto"/>
              <w:ind w:left="98" w:right="53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Zniszczenia drzewostanów, np. na skutek wiatrołomów lub gradacji owadów</w:t>
            </w:r>
            <w:r w:rsidRPr="00BA1E08">
              <w:rPr>
                <w:rFonts w:asciiTheme="minorHAnsi" w:hAnsiTheme="minorHAnsi" w:cstheme="minorHAnsi"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2759" w:type="dxa"/>
          </w:tcPr>
          <w:p w14:paraId="2D5D95D0" w14:textId="77777777" w:rsidR="00612293" w:rsidRPr="00BA1E08" w:rsidRDefault="00612293" w:rsidP="00BA1E08">
            <w:pPr>
              <w:spacing w:line="259" w:lineRule="auto"/>
              <w:ind w:lef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FV na </w:t>
            </w:r>
          </w:p>
          <w:p w14:paraId="47703206" w14:textId="0D7FD0C2" w:rsidR="00612293" w:rsidRPr="00BA1E08" w:rsidRDefault="00612293" w:rsidP="00BA1E08">
            <w:pPr>
              <w:spacing w:after="0" w:line="259" w:lineRule="auto"/>
              <w:ind w:left="0" w:right="8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1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 stanowiskach** (91P0_I, 91P0_II, 91P0_III,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91P0_IV, 91P0_V, 91P0_VI, 91P0_VII, 91P0_VIII, 91P0_IX, 91P0_X, 91P0_XI), z uwzględnieniem naturalnych procesów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>.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  </w:t>
            </w:r>
          </w:p>
          <w:p w14:paraId="363BE141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Brak zniszczeń drzewostanów (np. na skutek wiatrołomów lub gradacji owadów), lub występują sporadyczne poniżej 3% zasobności drzewostanu.</w:t>
            </w:r>
            <w:r w:rsidRPr="00BA1E08">
              <w:rPr>
                <w:rFonts w:asciiTheme="minorHAnsi" w:hAnsiTheme="minorHAnsi" w:cstheme="minorHAnsi"/>
                <w:i/>
                <w:color w:val="FF0000"/>
                <w:sz w:val="24"/>
                <w:szCs w:val="24"/>
              </w:rPr>
              <w:t xml:space="preserve"> </w:t>
            </w:r>
          </w:p>
        </w:tc>
      </w:tr>
      <w:tr w:rsidR="00612293" w:rsidRPr="00BA1E08" w14:paraId="503B6066" w14:textId="77777777" w:rsidTr="00612293">
        <w:tc>
          <w:tcPr>
            <w:tcW w:w="1088" w:type="dxa"/>
            <w:vMerge w:val="restart"/>
          </w:tcPr>
          <w:p w14:paraId="73319697" w14:textId="77777777" w:rsidR="00612293" w:rsidRPr="00BA1E08" w:rsidRDefault="00612293" w:rsidP="00BA1E08">
            <w:pPr>
              <w:spacing w:after="0" w:line="259" w:lineRule="auto"/>
              <w:ind w:left="17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3. </w:t>
            </w:r>
          </w:p>
          <w:p w14:paraId="506B0DF9" w14:textId="77777777" w:rsidR="00612293" w:rsidRPr="00BA1E08" w:rsidRDefault="00612293" w:rsidP="00BA1E08">
            <w:pPr>
              <w:spacing w:after="0" w:line="259" w:lineRule="auto"/>
              <w:ind w:left="48"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  <w:tc>
          <w:tcPr>
            <w:tcW w:w="2706" w:type="dxa"/>
            <w:vMerge w:val="restart"/>
          </w:tcPr>
          <w:p w14:paraId="3603F1AF" w14:textId="77777777" w:rsidR="00612293" w:rsidRPr="00BA1E08" w:rsidRDefault="00612293" w:rsidP="00BA1E08">
            <w:pPr>
              <w:spacing w:after="0" w:line="237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*91E0 Łęgi wierzbowe, topolowe, olszowe i jesionowe </w:t>
            </w:r>
          </w:p>
          <w:p w14:paraId="505B9373" w14:textId="77777777" w:rsidR="00612293" w:rsidRPr="00BA1E08" w:rsidRDefault="0061229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(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Salicetum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albo-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fragilis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,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Populetum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</w:t>
            </w:r>
          </w:p>
          <w:p w14:paraId="64348A8D" w14:textId="77777777" w:rsidR="00612293" w:rsidRPr="00BA1E08" w:rsidRDefault="0061229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albae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,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Alnenion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glutinoso-incanae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,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olsy źródliskowe) </w:t>
            </w:r>
          </w:p>
        </w:tc>
        <w:tc>
          <w:tcPr>
            <w:tcW w:w="2798" w:type="dxa"/>
          </w:tcPr>
          <w:p w14:paraId="4EB43304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Powierzchnia siedliska  </w:t>
            </w:r>
          </w:p>
        </w:tc>
        <w:tc>
          <w:tcPr>
            <w:tcW w:w="2759" w:type="dxa"/>
          </w:tcPr>
          <w:p w14:paraId="7215FA97" w14:textId="77777777" w:rsidR="00612293" w:rsidRPr="00BA1E08" w:rsidRDefault="0061229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siedliska na powierzchni 18,60 ha. </w:t>
            </w:r>
          </w:p>
        </w:tc>
      </w:tr>
      <w:tr w:rsidR="00612293" w:rsidRPr="00BA1E08" w14:paraId="63861423" w14:textId="77777777" w:rsidTr="00612293">
        <w:tc>
          <w:tcPr>
            <w:tcW w:w="1088" w:type="dxa"/>
            <w:vMerge/>
          </w:tcPr>
          <w:p w14:paraId="10EE187A" w14:textId="77777777" w:rsidR="00612293" w:rsidRPr="00BA1E08" w:rsidRDefault="00612293" w:rsidP="00BA1E08">
            <w:pPr>
              <w:spacing w:after="0" w:line="259" w:lineRule="auto"/>
              <w:ind w:left="48"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192DB79F" w14:textId="77777777" w:rsidR="00612293" w:rsidRPr="00BA1E08" w:rsidRDefault="0061229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09EA0430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Gatunki charakterystyczne </w:t>
            </w:r>
          </w:p>
        </w:tc>
        <w:tc>
          <w:tcPr>
            <w:tcW w:w="2759" w:type="dxa"/>
          </w:tcPr>
          <w:p w14:paraId="71AF6C78" w14:textId="71774B02" w:rsidR="00612293" w:rsidRPr="00BA1E08" w:rsidRDefault="00612293" w:rsidP="00BA1E08">
            <w:pPr>
              <w:spacing w:line="233" w:lineRule="auto"/>
              <w:ind w:lef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 FV na 3 stanowiskac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>h** (91E0_I, 91E0_II, 91E0_III)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  <w:p w14:paraId="71E118EC" w14:textId="7309C503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Kombinacja florystyczna typowa dla łęgu. </w:t>
            </w:r>
          </w:p>
        </w:tc>
      </w:tr>
      <w:tr w:rsidR="00612293" w:rsidRPr="00BA1E08" w14:paraId="39E26BF5" w14:textId="77777777" w:rsidTr="00612293">
        <w:tc>
          <w:tcPr>
            <w:tcW w:w="1088" w:type="dxa"/>
            <w:vMerge/>
          </w:tcPr>
          <w:p w14:paraId="29BF6D0A" w14:textId="77777777" w:rsidR="00612293" w:rsidRPr="00BA1E08" w:rsidRDefault="00612293" w:rsidP="00BA1E08">
            <w:pPr>
              <w:spacing w:after="0" w:line="259" w:lineRule="auto"/>
              <w:ind w:left="48"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2FC6E8CF" w14:textId="77777777" w:rsidR="00612293" w:rsidRPr="00BA1E08" w:rsidRDefault="0061229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7CDE0E4F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Gatunki dominujące </w:t>
            </w:r>
          </w:p>
        </w:tc>
        <w:tc>
          <w:tcPr>
            <w:tcW w:w="2759" w:type="dxa"/>
          </w:tcPr>
          <w:p w14:paraId="6DD7E6FB" w14:textId="28447CB2" w:rsidR="00612293" w:rsidRPr="00BA1E08" w:rsidRDefault="00612293" w:rsidP="00BA1E08">
            <w:pPr>
              <w:spacing w:line="233" w:lineRule="auto"/>
              <w:ind w:lef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 FV na 3 stanowiskach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>** (91E0_I, 91E0_II, 91E0_III)</w:t>
            </w:r>
          </w:p>
          <w:p w14:paraId="0EC515CF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We wszystkich warstwach dominują gatunki typowe dla siedliska, przy czym są naturalne stosunki ilościowe (nie ma dominacji facjalnej). </w:t>
            </w:r>
          </w:p>
        </w:tc>
      </w:tr>
      <w:tr w:rsidR="00612293" w:rsidRPr="00BA1E08" w14:paraId="7E755FB2" w14:textId="77777777" w:rsidTr="00612293">
        <w:tc>
          <w:tcPr>
            <w:tcW w:w="1088" w:type="dxa"/>
            <w:vMerge/>
          </w:tcPr>
          <w:p w14:paraId="3E5473F7" w14:textId="77777777" w:rsidR="00612293" w:rsidRPr="00BA1E08" w:rsidRDefault="00612293" w:rsidP="00BA1E08">
            <w:pPr>
              <w:spacing w:after="0" w:line="259" w:lineRule="auto"/>
              <w:ind w:left="48"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48F19C07" w14:textId="77777777" w:rsidR="00612293" w:rsidRPr="00BA1E08" w:rsidRDefault="0061229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77FB9573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Gatunki obce geograficznie w drzewostanie </w:t>
            </w:r>
          </w:p>
        </w:tc>
        <w:tc>
          <w:tcPr>
            <w:tcW w:w="2759" w:type="dxa"/>
          </w:tcPr>
          <w:p w14:paraId="09A165FA" w14:textId="32F1D55D" w:rsidR="00612293" w:rsidRPr="00BA1E08" w:rsidRDefault="00612293" w:rsidP="00BA1E08">
            <w:pPr>
              <w:spacing w:line="233" w:lineRule="auto"/>
              <w:ind w:lef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 FV na 3 stanowiskach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>** (91E0_I, 91E0_II, 91E0_III)</w:t>
            </w:r>
          </w:p>
          <w:p w14:paraId="0FD1CB6A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Gatunki obce geograficznie w </w:t>
            </w: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lastRenderedPageBreak/>
              <w:t xml:space="preserve">drzewostanie poniżej 1% i nie odnawiające się. </w:t>
            </w:r>
          </w:p>
        </w:tc>
      </w:tr>
      <w:tr w:rsidR="00612293" w:rsidRPr="00BA1E08" w14:paraId="1BC59297" w14:textId="77777777" w:rsidTr="00612293">
        <w:tc>
          <w:tcPr>
            <w:tcW w:w="1088" w:type="dxa"/>
            <w:vMerge/>
          </w:tcPr>
          <w:p w14:paraId="77E526B9" w14:textId="77777777" w:rsidR="00612293" w:rsidRPr="00BA1E08" w:rsidRDefault="00612293" w:rsidP="00BA1E08">
            <w:pPr>
              <w:spacing w:after="0" w:line="259" w:lineRule="auto"/>
              <w:ind w:left="48"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2D0B792D" w14:textId="77777777" w:rsidR="00612293" w:rsidRPr="00BA1E08" w:rsidRDefault="0061229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2C347177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Inwazyjne gatunki obce w podszycie i runie </w:t>
            </w:r>
          </w:p>
        </w:tc>
        <w:tc>
          <w:tcPr>
            <w:tcW w:w="2759" w:type="dxa"/>
          </w:tcPr>
          <w:p w14:paraId="72F1ABF5" w14:textId="759B9122" w:rsidR="00612293" w:rsidRPr="00BA1E08" w:rsidRDefault="00612293" w:rsidP="00BA1E08">
            <w:pPr>
              <w:spacing w:line="233" w:lineRule="auto"/>
              <w:ind w:lef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 FV na 3 stanowiskach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>** (91E0_I, 91E0_II, 91E0_III)</w:t>
            </w:r>
          </w:p>
          <w:p w14:paraId="3C5ECC04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Obecny najwyżej 1 gatunek obcy w podszycie i runie, nieliczny - sporadyczny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. </w:t>
            </w:r>
          </w:p>
        </w:tc>
      </w:tr>
      <w:tr w:rsidR="00612293" w:rsidRPr="00BA1E08" w14:paraId="278ECC2D" w14:textId="77777777" w:rsidTr="00612293">
        <w:tc>
          <w:tcPr>
            <w:tcW w:w="1088" w:type="dxa"/>
            <w:vMerge/>
          </w:tcPr>
          <w:p w14:paraId="05957C3B" w14:textId="77777777" w:rsidR="00612293" w:rsidRPr="00BA1E08" w:rsidRDefault="00612293" w:rsidP="00BA1E08">
            <w:pPr>
              <w:spacing w:after="0" w:line="259" w:lineRule="auto"/>
              <w:ind w:left="48"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52CBA0F3" w14:textId="77777777" w:rsidR="00612293" w:rsidRPr="00BA1E08" w:rsidRDefault="0061229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68EA68FC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Rodzime gatunki ekspansywne roślin zielnych (Ekspansywne gatunki rodzime (</w:t>
            </w:r>
            <w:proofErr w:type="spellStart"/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apofity</w:t>
            </w:r>
            <w:proofErr w:type="spellEnd"/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) w runie) </w:t>
            </w:r>
          </w:p>
        </w:tc>
        <w:tc>
          <w:tcPr>
            <w:tcW w:w="2759" w:type="dxa"/>
          </w:tcPr>
          <w:p w14:paraId="03CA7C2B" w14:textId="019EBD17" w:rsidR="00612293" w:rsidRPr="00BA1E08" w:rsidRDefault="00612293" w:rsidP="00BA1E08">
            <w:pPr>
              <w:spacing w:after="0" w:line="22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 F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>V na 1 stanowisku** (91E0_III)</w:t>
            </w:r>
          </w:p>
          <w:p w14:paraId="0A0A3153" w14:textId="77777777" w:rsidR="00612293" w:rsidRPr="00BA1E08" w:rsidRDefault="00612293" w:rsidP="00BA1E08">
            <w:pPr>
              <w:spacing w:after="111" w:line="233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Rodzime gatunki ekspansywne roślin zielnych nie wykazują bardzo silnej ekspansywności. </w:t>
            </w:r>
          </w:p>
          <w:p w14:paraId="515CFFE9" w14:textId="77777777" w:rsidR="001025D7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 U1 na 2 st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>anowiskach** (91E0_I, 91E0_II)</w:t>
            </w:r>
          </w:p>
          <w:p w14:paraId="4412FD5E" w14:textId="41C8D9EC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Występowanie silnie ekspansywnych gatunków lecz nie ograniczających różnorodności runa. </w:t>
            </w:r>
          </w:p>
        </w:tc>
      </w:tr>
      <w:tr w:rsidR="00612293" w:rsidRPr="00BA1E08" w14:paraId="22DE341C" w14:textId="77777777" w:rsidTr="00612293">
        <w:tc>
          <w:tcPr>
            <w:tcW w:w="1088" w:type="dxa"/>
            <w:vMerge/>
          </w:tcPr>
          <w:p w14:paraId="2C3BA9B3" w14:textId="77D27664" w:rsidR="00612293" w:rsidRPr="00BA1E08" w:rsidRDefault="00612293" w:rsidP="00BA1E08">
            <w:pPr>
              <w:spacing w:after="0" w:line="259" w:lineRule="auto"/>
              <w:ind w:left="48"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07E9F938" w14:textId="77777777" w:rsidR="00612293" w:rsidRPr="00BA1E08" w:rsidRDefault="0061229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360A8DDF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Martwe drewno </w:t>
            </w:r>
          </w:p>
        </w:tc>
        <w:tc>
          <w:tcPr>
            <w:tcW w:w="2759" w:type="dxa"/>
          </w:tcPr>
          <w:p w14:paraId="1AAEA98D" w14:textId="77777777" w:rsidR="001025D7" w:rsidRPr="00BA1E08" w:rsidRDefault="00612293" w:rsidP="00BA1E08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 FV na 2 stan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>owiskach** (91E0_II, 91E0_III)</w:t>
            </w:r>
          </w:p>
          <w:p w14:paraId="4DF16426" w14:textId="6014D7FB" w:rsidR="00612293" w:rsidRPr="00BA1E08" w:rsidRDefault="00612293" w:rsidP="00BA1E08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Zasoby martwego drewna odpowiadają jakościowo strukturze drzewostanu (są obecne całe martwe drzewa, a nie tylko gałęzie), a ilościowo przekraczają 10% zasobności drzewostanu. </w:t>
            </w:r>
          </w:p>
          <w:p w14:paraId="27BDA76B" w14:textId="77777777" w:rsidR="001025D7" w:rsidRPr="00BA1E08" w:rsidRDefault="001025D7" w:rsidP="00BA1E08">
            <w:pPr>
              <w:spacing w:after="0" w:line="229" w:lineRule="auto"/>
              <w:ind w:left="274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  <w:p w14:paraId="409BF23A" w14:textId="177F1E7E" w:rsidR="00612293" w:rsidRPr="00BA1E08" w:rsidRDefault="00612293" w:rsidP="00BA1E08">
            <w:pPr>
              <w:spacing w:after="0" w:line="22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>U2 na 1 stanowisku** (91E0_I)</w:t>
            </w:r>
          </w:p>
          <w:p w14:paraId="0DA58B50" w14:textId="55BB9FBD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Zasoby martwego drewna mniejsze </w:t>
            </w:r>
            <w:r w:rsidR="001025D7"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niż 3% zasobności drzewostanu. </w:t>
            </w:r>
          </w:p>
        </w:tc>
      </w:tr>
      <w:tr w:rsidR="00612293" w:rsidRPr="00BA1E08" w14:paraId="4810FDD0" w14:textId="77777777" w:rsidTr="00612293">
        <w:tc>
          <w:tcPr>
            <w:tcW w:w="1088" w:type="dxa"/>
            <w:vMerge/>
          </w:tcPr>
          <w:p w14:paraId="4181EAEA" w14:textId="39AB593E" w:rsidR="00612293" w:rsidRPr="00BA1E08" w:rsidRDefault="00612293" w:rsidP="00BA1E08">
            <w:pPr>
              <w:spacing w:after="0" w:line="259" w:lineRule="auto"/>
              <w:ind w:left="48"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301DFD8F" w14:textId="77777777" w:rsidR="00612293" w:rsidRPr="00BA1E08" w:rsidRDefault="0061229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099515AB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Martwe drewno wielkowymiarowe</w:t>
            </w:r>
            <w:r w:rsidRPr="00BA1E08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leżące lub stojące &gt; 3 m długości i &gt; 50 cm grubości</w:t>
            </w:r>
          </w:p>
        </w:tc>
        <w:tc>
          <w:tcPr>
            <w:tcW w:w="2759" w:type="dxa"/>
          </w:tcPr>
          <w:p w14:paraId="0ABD50C6" w14:textId="77777777" w:rsidR="001025D7" w:rsidRPr="00BA1E08" w:rsidRDefault="00612293" w:rsidP="00BA1E08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 FV na 2 stanowiskach** (91E0_II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>, 91E0_III)</w:t>
            </w:r>
          </w:p>
          <w:p w14:paraId="376CF5DF" w14:textId="19EBEBAF" w:rsidR="00612293" w:rsidRPr="00BA1E08" w:rsidRDefault="00612293" w:rsidP="00BA1E08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Martwe drewno wielkowymiarowe powyżej 5 szt./ha. </w:t>
            </w:r>
          </w:p>
          <w:p w14:paraId="00EC5A6F" w14:textId="77777777" w:rsidR="001025D7" w:rsidRPr="00BA1E08" w:rsidRDefault="001025D7" w:rsidP="00BA1E08">
            <w:pPr>
              <w:spacing w:line="259" w:lineRule="auto"/>
              <w:ind w:left="0"/>
              <w:jc w:val="left"/>
              <w:rPr>
                <w:rFonts w:asciiTheme="minorHAnsi" w:hAnsiTheme="minorHAnsi" w:cstheme="minorHAnsi"/>
                <w:color w:val="00B050"/>
                <w:sz w:val="24"/>
                <w:szCs w:val="24"/>
              </w:rPr>
            </w:pPr>
          </w:p>
          <w:p w14:paraId="5EFFDBE1" w14:textId="4A09BDC4" w:rsidR="00612293" w:rsidRPr="00BA1E08" w:rsidRDefault="00612293" w:rsidP="00BA1E08">
            <w:pPr>
              <w:spacing w:line="259" w:lineRule="auto"/>
              <w:ind w:left="0"/>
              <w:jc w:val="left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Utrzy</w:t>
            </w:r>
            <w:r w:rsidR="001025D7" w:rsidRPr="00BA1E08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manie oceny U1 na 1 stanowisku** </w:t>
            </w:r>
            <w:r w:rsidRPr="00BA1E08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(91E0_I)</w:t>
            </w:r>
          </w:p>
          <w:p w14:paraId="18A33410" w14:textId="77777777" w:rsidR="00612293" w:rsidRPr="00BA1E08" w:rsidRDefault="00612293" w:rsidP="00BA1E08">
            <w:pPr>
              <w:spacing w:line="259" w:lineRule="auto"/>
              <w:ind w:left="0" w:firstLine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color w:val="auto"/>
                <w:sz w:val="24"/>
                <w:szCs w:val="24"/>
              </w:rPr>
              <w:t>Martwe drewno wielkowymiarowe 3-5 szt./ha.</w:t>
            </w:r>
          </w:p>
        </w:tc>
      </w:tr>
      <w:tr w:rsidR="00612293" w:rsidRPr="00BA1E08" w14:paraId="704B258D" w14:textId="77777777" w:rsidTr="00612293">
        <w:tc>
          <w:tcPr>
            <w:tcW w:w="1088" w:type="dxa"/>
            <w:vMerge/>
          </w:tcPr>
          <w:p w14:paraId="4EE5F0A6" w14:textId="1BD07840" w:rsidR="00612293" w:rsidRPr="00BA1E08" w:rsidRDefault="00612293" w:rsidP="00BA1E08">
            <w:pPr>
              <w:spacing w:after="0" w:line="259" w:lineRule="auto"/>
              <w:ind w:left="48"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664DF335" w14:textId="77777777" w:rsidR="00612293" w:rsidRPr="00BA1E08" w:rsidRDefault="0061229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57782F77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Naturalność koryta rzecznego </w:t>
            </w:r>
          </w:p>
          <w:p w14:paraId="38C1C1B2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(stosować tylko, jeżeli występowanie łęgu jest związane z ciekiem) </w:t>
            </w:r>
          </w:p>
        </w:tc>
        <w:tc>
          <w:tcPr>
            <w:tcW w:w="2759" w:type="dxa"/>
          </w:tcPr>
          <w:p w14:paraId="7C309EDB" w14:textId="12224B38" w:rsidR="00612293" w:rsidRPr="00BA1E08" w:rsidRDefault="00612293" w:rsidP="00BA1E08">
            <w:pPr>
              <w:spacing w:line="259" w:lineRule="auto"/>
              <w:ind w:lef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 FV na 2 st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>anowiskach** (91E0_I, 91E0_III)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Brak regulacji lub ciek zupełnie zrenaturalizowany po dawniejszej regulacji. Dla stanowiska 91E0_II – nie oceniono wskaźnika, ponieważ stanowisko znajduje się w obniżeniu terenu na obszarze źródłowym rzeki.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</w:tr>
      <w:tr w:rsidR="00612293" w:rsidRPr="00BA1E08" w14:paraId="4EB75C20" w14:textId="77777777" w:rsidTr="00612293">
        <w:tc>
          <w:tcPr>
            <w:tcW w:w="1088" w:type="dxa"/>
            <w:vMerge/>
            <w:vAlign w:val="center"/>
          </w:tcPr>
          <w:p w14:paraId="0DEC84F1" w14:textId="77777777" w:rsidR="00612293" w:rsidRPr="00BA1E08" w:rsidRDefault="00612293" w:rsidP="00BA1E08">
            <w:pPr>
              <w:spacing w:after="0" w:line="259" w:lineRule="auto"/>
              <w:ind w:left="4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45B4C8A0" w14:textId="77777777" w:rsidR="00612293" w:rsidRPr="00BA1E08" w:rsidRDefault="0061229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43816902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Reżim wodny (w tym rytm zalewów, jeśli występują) </w:t>
            </w:r>
          </w:p>
        </w:tc>
        <w:tc>
          <w:tcPr>
            <w:tcW w:w="2759" w:type="dxa"/>
          </w:tcPr>
          <w:p w14:paraId="56A6451F" w14:textId="4E77B77C" w:rsidR="00612293" w:rsidRPr="00BA1E08" w:rsidRDefault="00612293" w:rsidP="00BA1E08">
            <w:pPr>
              <w:spacing w:line="233" w:lineRule="auto"/>
              <w:ind w:lef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 FV na 3 stanowiskach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>** (91E0_I, 91E0_II, 91E0_III)</w:t>
            </w:r>
          </w:p>
          <w:p w14:paraId="43B69678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Dynamika zalewów i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przewodnienie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podłoża normalne z punktu widzenia odpowiedniego ekosystemu /zbiorowiska roślinnego. </w:t>
            </w:r>
          </w:p>
        </w:tc>
      </w:tr>
      <w:tr w:rsidR="00612293" w:rsidRPr="00BA1E08" w14:paraId="64E2C034" w14:textId="77777777" w:rsidTr="00612293">
        <w:tc>
          <w:tcPr>
            <w:tcW w:w="1088" w:type="dxa"/>
            <w:vMerge/>
          </w:tcPr>
          <w:p w14:paraId="6B560BFE" w14:textId="77777777" w:rsidR="00612293" w:rsidRPr="00BA1E08" w:rsidRDefault="0061229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5F16FD57" w14:textId="77777777" w:rsidR="00612293" w:rsidRPr="00BA1E08" w:rsidRDefault="0061229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1001EC5E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Wiek drzewostanu  </w:t>
            </w:r>
          </w:p>
        </w:tc>
        <w:tc>
          <w:tcPr>
            <w:tcW w:w="2759" w:type="dxa"/>
          </w:tcPr>
          <w:p w14:paraId="34D58BFE" w14:textId="452A896A" w:rsidR="00612293" w:rsidRPr="00BA1E08" w:rsidRDefault="00612293" w:rsidP="00BA1E08">
            <w:pPr>
              <w:spacing w:line="233" w:lineRule="auto"/>
              <w:ind w:lef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 FV na 3 stanowiskach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** 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>(91E0_I, 91E0_II, 91E0_III)</w:t>
            </w:r>
          </w:p>
          <w:p w14:paraId="7F6871CD" w14:textId="3F0FE109" w:rsidR="00612293" w:rsidRPr="00BA1E08" w:rsidRDefault="001025D7" w:rsidP="00BA1E08">
            <w:pPr>
              <w:spacing w:after="0" w:line="259" w:lineRule="auto"/>
              <w:ind w:left="86" w:right="0" w:hanging="62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Powyżej 20% udział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objętośćiowy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</w:t>
            </w:r>
            <w:r w:rsidR="00612293"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drzew starszych niż 100 lat</w:t>
            </w:r>
            <w:r w:rsidR="00612293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. </w:t>
            </w:r>
          </w:p>
        </w:tc>
      </w:tr>
      <w:tr w:rsidR="00612293" w:rsidRPr="00BA1E08" w14:paraId="35BBF8AC" w14:textId="77777777" w:rsidTr="00612293">
        <w:tc>
          <w:tcPr>
            <w:tcW w:w="1088" w:type="dxa"/>
            <w:vMerge/>
          </w:tcPr>
          <w:p w14:paraId="69F4791C" w14:textId="77777777" w:rsidR="00612293" w:rsidRPr="00BA1E08" w:rsidRDefault="0061229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62D7086D" w14:textId="77777777" w:rsidR="00612293" w:rsidRPr="00BA1E08" w:rsidRDefault="0061229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6E6B34F5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Pionowa struktura roślinności </w:t>
            </w:r>
          </w:p>
        </w:tc>
        <w:tc>
          <w:tcPr>
            <w:tcW w:w="2759" w:type="dxa"/>
          </w:tcPr>
          <w:p w14:paraId="21DB8268" w14:textId="255EC09C" w:rsidR="00612293" w:rsidRPr="00BA1E08" w:rsidRDefault="00612293" w:rsidP="00BA1E08">
            <w:pPr>
              <w:spacing w:after="0" w:line="22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 FV na 1 stanowisku** (91E0_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>III)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  <w:p w14:paraId="7D269CBB" w14:textId="77777777" w:rsidR="00612293" w:rsidRPr="00BA1E08" w:rsidRDefault="00612293" w:rsidP="00BA1E08">
            <w:pPr>
              <w:spacing w:after="117" w:line="228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Pionowa struktura roślinności naturalna, zróżnicowana. </w:t>
            </w:r>
          </w:p>
          <w:p w14:paraId="5B583817" w14:textId="77777777" w:rsidR="001025D7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U1 na 2 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>stanowiskach** (91E0_I, 91E0_II)</w:t>
            </w:r>
          </w:p>
          <w:p w14:paraId="4D57A0AD" w14:textId="003C7D4D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Pionowa struktura roślinności antropogenicznie zmieniona, lecz zróżnicowana. </w:t>
            </w:r>
          </w:p>
        </w:tc>
      </w:tr>
      <w:tr w:rsidR="00612293" w:rsidRPr="00BA1E08" w14:paraId="137FB4A8" w14:textId="77777777" w:rsidTr="00612293">
        <w:tc>
          <w:tcPr>
            <w:tcW w:w="1088" w:type="dxa"/>
            <w:vMerge/>
          </w:tcPr>
          <w:p w14:paraId="073FA093" w14:textId="77777777" w:rsidR="00612293" w:rsidRPr="00BA1E08" w:rsidRDefault="0061229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2EFFE2D2" w14:textId="77777777" w:rsidR="00612293" w:rsidRPr="00BA1E08" w:rsidRDefault="0061229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29AD6DB4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Naturalne odnowienie drzewostanu </w:t>
            </w:r>
          </w:p>
        </w:tc>
        <w:tc>
          <w:tcPr>
            <w:tcW w:w="2759" w:type="dxa"/>
          </w:tcPr>
          <w:p w14:paraId="7D565CF1" w14:textId="0813D2D6" w:rsidR="00612293" w:rsidRPr="00BA1E08" w:rsidRDefault="00612293" w:rsidP="00BA1E08">
            <w:pPr>
              <w:spacing w:line="233" w:lineRule="auto"/>
              <w:ind w:lef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 U1 na 3 stanowiskach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>** (91E0_I, 91E0_II, 91E0_III)</w:t>
            </w:r>
          </w:p>
          <w:p w14:paraId="75387F7C" w14:textId="7B8BFE5B" w:rsidR="00612293" w:rsidRPr="00BA1E08" w:rsidRDefault="00612293" w:rsidP="00BA1E08">
            <w:pPr>
              <w:spacing w:after="0" w:line="259" w:lineRule="auto"/>
              <w:ind w:left="24" w:right="0" w:firstLine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Pojedyncze, naturalne odnowienia drzewostanu. </w:t>
            </w:r>
          </w:p>
        </w:tc>
      </w:tr>
      <w:tr w:rsidR="00612293" w:rsidRPr="00BA1E08" w14:paraId="3508ABE1" w14:textId="77777777" w:rsidTr="00612293">
        <w:tc>
          <w:tcPr>
            <w:tcW w:w="1088" w:type="dxa"/>
            <w:vMerge/>
          </w:tcPr>
          <w:p w14:paraId="25424735" w14:textId="77777777" w:rsidR="00612293" w:rsidRPr="00BA1E08" w:rsidRDefault="0061229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7AB27C3D" w14:textId="77777777" w:rsidR="00612293" w:rsidRPr="00BA1E08" w:rsidRDefault="0061229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2C553502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Zniszczenia runa i gleby związane z pozyskaniem drewna </w:t>
            </w:r>
          </w:p>
        </w:tc>
        <w:tc>
          <w:tcPr>
            <w:tcW w:w="2759" w:type="dxa"/>
          </w:tcPr>
          <w:p w14:paraId="5BDF6983" w14:textId="752AAE7C" w:rsidR="00612293" w:rsidRPr="00BA1E08" w:rsidRDefault="00612293" w:rsidP="00BA1E08">
            <w:pPr>
              <w:spacing w:line="234" w:lineRule="auto"/>
              <w:ind w:lef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FV na 3 stanowiskach** (91E0_I, 91E0_II, 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>91E0_III)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  <w:p w14:paraId="24DFB3FD" w14:textId="0174D059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Brak zniszczeń runa i gleby związanych z     pozyskaniem drewna. </w:t>
            </w:r>
          </w:p>
        </w:tc>
      </w:tr>
      <w:tr w:rsidR="00612293" w:rsidRPr="00BA1E08" w14:paraId="3EC5955D" w14:textId="77777777" w:rsidTr="00612293">
        <w:tc>
          <w:tcPr>
            <w:tcW w:w="1088" w:type="dxa"/>
            <w:vMerge/>
          </w:tcPr>
          <w:p w14:paraId="28B6AEB5" w14:textId="77777777" w:rsidR="00612293" w:rsidRPr="00BA1E08" w:rsidRDefault="0061229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035912AD" w14:textId="77777777" w:rsidR="00612293" w:rsidRPr="00BA1E08" w:rsidRDefault="0061229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0B2E1DD0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Inne zniekształcenia </w:t>
            </w:r>
          </w:p>
        </w:tc>
        <w:tc>
          <w:tcPr>
            <w:tcW w:w="2759" w:type="dxa"/>
          </w:tcPr>
          <w:p w14:paraId="033A796D" w14:textId="27CAAB57" w:rsidR="00612293" w:rsidRPr="00BA1E08" w:rsidRDefault="00612293" w:rsidP="00BA1E08">
            <w:pPr>
              <w:spacing w:line="233" w:lineRule="auto"/>
              <w:ind w:lef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 FV na 3 stanowiskac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>h** (91E0_I, 91E0_II, 91E0_III)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  <w:p w14:paraId="7550FB4C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Brak zniekształceń. </w:t>
            </w:r>
          </w:p>
        </w:tc>
      </w:tr>
      <w:tr w:rsidR="00612293" w:rsidRPr="00BA1E08" w14:paraId="3BECC8AB" w14:textId="77777777" w:rsidTr="00612293">
        <w:tc>
          <w:tcPr>
            <w:tcW w:w="1088" w:type="dxa"/>
            <w:vMerge w:val="restart"/>
          </w:tcPr>
          <w:p w14:paraId="3CFFD9D7" w14:textId="77777777" w:rsidR="00612293" w:rsidRPr="00BA1E08" w:rsidRDefault="00612293" w:rsidP="00BA1E08">
            <w:pPr>
              <w:spacing w:after="0" w:line="259" w:lineRule="auto"/>
              <w:ind w:left="1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4. </w:t>
            </w:r>
          </w:p>
        </w:tc>
        <w:tc>
          <w:tcPr>
            <w:tcW w:w="2706" w:type="dxa"/>
            <w:vMerge w:val="restart"/>
          </w:tcPr>
          <w:p w14:paraId="3E54EAC4" w14:textId="77777777" w:rsidR="00612293" w:rsidRPr="00BA1E08" w:rsidRDefault="0061229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*91D0 Bory i lasy bagienne (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Vaccinio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uliginosi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Betuletum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pubescentis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,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Vaccinio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lastRenderedPageBreak/>
              <w:t>uliginosi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Pinetum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,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Pino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mugo-Sphagnetum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,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Sphagno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girgensohnii-Piceetum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)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i brzozowo-sosnowe bagienne lasy borealne </w:t>
            </w:r>
          </w:p>
        </w:tc>
        <w:tc>
          <w:tcPr>
            <w:tcW w:w="2798" w:type="dxa"/>
          </w:tcPr>
          <w:p w14:paraId="5ABF3CFD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 xml:space="preserve">Powierzchnia siedliska  </w:t>
            </w:r>
          </w:p>
        </w:tc>
        <w:tc>
          <w:tcPr>
            <w:tcW w:w="2759" w:type="dxa"/>
          </w:tcPr>
          <w:p w14:paraId="7593A34D" w14:textId="77777777" w:rsidR="00612293" w:rsidRPr="00BA1E08" w:rsidRDefault="0061229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siedliska na powierzchni 4,50  ha. </w:t>
            </w:r>
          </w:p>
        </w:tc>
      </w:tr>
      <w:tr w:rsidR="00612293" w:rsidRPr="00BA1E08" w14:paraId="3D90D1AE" w14:textId="77777777" w:rsidTr="00612293">
        <w:tc>
          <w:tcPr>
            <w:tcW w:w="1088" w:type="dxa"/>
            <w:vMerge/>
          </w:tcPr>
          <w:p w14:paraId="05DB202A" w14:textId="77777777" w:rsidR="00612293" w:rsidRPr="00BA1E08" w:rsidRDefault="0061229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426DAF25" w14:textId="77777777" w:rsidR="00612293" w:rsidRPr="00BA1E08" w:rsidRDefault="0061229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04E4E7A6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Gatunki charakterystyczne </w:t>
            </w:r>
          </w:p>
        </w:tc>
        <w:tc>
          <w:tcPr>
            <w:tcW w:w="2759" w:type="dxa"/>
          </w:tcPr>
          <w:p w14:paraId="424AFC73" w14:textId="77777777" w:rsidR="001025D7" w:rsidRPr="00BA1E08" w:rsidRDefault="00612293" w:rsidP="00BA1E08">
            <w:pPr>
              <w:spacing w:line="259" w:lineRule="auto"/>
              <w:ind w:lef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FV na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>2 st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>anowiskach** (91D0_I, 91D0_II)</w:t>
            </w:r>
          </w:p>
          <w:p w14:paraId="5C979089" w14:textId="73B6AE56" w:rsidR="00612293" w:rsidRPr="00BA1E08" w:rsidRDefault="00612293" w:rsidP="00BA1E08">
            <w:pPr>
              <w:spacing w:line="259" w:lineRule="auto"/>
              <w:ind w:lef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Obecnych ponad 60% listy gatunków charakterystycznych. </w:t>
            </w:r>
          </w:p>
        </w:tc>
      </w:tr>
      <w:tr w:rsidR="00612293" w:rsidRPr="00BA1E08" w14:paraId="6C081824" w14:textId="77777777" w:rsidTr="00612293">
        <w:tc>
          <w:tcPr>
            <w:tcW w:w="1088" w:type="dxa"/>
            <w:vMerge/>
          </w:tcPr>
          <w:p w14:paraId="77C8C7FD" w14:textId="51C38E22" w:rsidR="00612293" w:rsidRPr="00BA1E08" w:rsidRDefault="0061229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6CAD358F" w14:textId="77777777" w:rsidR="00612293" w:rsidRPr="00BA1E08" w:rsidRDefault="0061229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4BECAA81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Gatunki dominujące </w:t>
            </w:r>
          </w:p>
        </w:tc>
        <w:tc>
          <w:tcPr>
            <w:tcW w:w="2759" w:type="dxa"/>
          </w:tcPr>
          <w:p w14:paraId="79410883" w14:textId="2DA86338" w:rsidR="001025D7" w:rsidRPr="00BA1E08" w:rsidRDefault="00612293" w:rsidP="00BA1E08">
            <w:pPr>
              <w:spacing w:line="259" w:lineRule="auto"/>
              <w:ind w:left="0" w:right="79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 FV na 2 st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>anowiskach** (91D0_I, 91D0_II)</w:t>
            </w:r>
          </w:p>
          <w:p w14:paraId="515604EF" w14:textId="4EF0915C" w:rsidR="00612293" w:rsidRPr="00BA1E08" w:rsidRDefault="00612293" w:rsidP="00BA1E08">
            <w:pPr>
              <w:spacing w:line="259" w:lineRule="auto"/>
              <w:ind w:left="0" w:right="79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We wszystkich warstwach dominują gatunki, które dominują w naturalnym zbiorowisku roślinnym, a stosunki ilościowe ich dominacji są naturalne. </w:t>
            </w:r>
          </w:p>
        </w:tc>
      </w:tr>
      <w:tr w:rsidR="00612293" w:rsidRPr="00BA1E08" w14:paraId="2BA22515" w14:textId="77777777" w:rsidTr="00612293">
        <w:tc>
          <w:tcPr>
            <w:tcW w:w="1088" w:type="dxa"/>
            <w:vMerge/>
          </w:tcPr>
          <w:p w14:paraId="0D931CAF" w14:textId="77777777" w:rsidR="00612293" w:rsidRPr="00BA1E08" w:rsidRDefault="0061229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5FC025F0" w14:textId="77777777" w:rsidR="00612293" w:rsidRPr="00BA1E08" w:rsidRDefault="0061229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697C4326" w14:textId="77777777" w:rsidR="00612293" w:rsidRPr="00BA1E08" w:rsidRDefault="00612293" w:rsidP="00BA1E08">
            <w:pPr>
              <w:spacing w:after="0" w:line="259" w:lineRule="auto"/>
              <w:ind w:left="98" w:right="36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Inwazyjne gatunki obce w runie </w:t>
            </w:r>
          </w:p>
        </w:tc>
        <w:tc>
          <w:tcPr>
            <w:tcW w:w="2759" w:type="dxa"/>
          </w:tcPr>
          <w:p w14:paraId="5F28F646" w14:textId="1E803271" w:rsidR="00612293" w:rsidRPr="00BA1E08" w:rsidRDefault="00612293" w:rsidP="00BA1E08">
            <w:pPr>
              <w:spacing w:after="0" w:line="22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>FV na 1 stanowisku** (91D0_II)</w:t>
            </w:r>
          </w:p>
          <w:p w14:paraId="417CC3BB" w14:textId="77777777" w:rsidR="00612293" w:rsidRPr="00BA1E08" w:rsidRDefault="00612293" w:rsidP="00BA1E08">
            <w:pPr>
              <w:spacing w:after="117" w:line="228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Brak inwazyjnych gatunków obcych w runie. </w:t>
            </w:r>
          </w:p>
          <w:p w14:paraId="6A6DB0C7" w14:textId="4184DD13" w:rsidR="00612293" w:rsidRPr="00BA1E08" w:rsidRDefault="00612293" w:rsidP="00BA1E08">
            <w:pPr>
              <w:spacing w:after="0" w:line="22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U1 na 1 stanowisku** (91D0_I)</w:t>
            </w:r>
          </w:p>
          <w:p w14:paraId="0D23A5F3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Obecny najwyżej 1 inwazyjny gatunek obcy w runie, nieliczny sporadyczny. </w:t>
            </w:r>
          </w:p>
        </w:tc>
      </w:tr>
      <w:tr w:rsidR="00612293" w:rsidRPr="00BA1E08" w14:paraId="1A883D53" w14:textId="77777777" w:rsidTr="00612293">
        <w:tc>
          <w:tcPr>
            <w:tcW w:w="1088" w:type="dxa"/>
            <w:vMerge/>
          </w:tcPr>
          <w:p w14:paraId="06756D40" w14:textId="77777777" w:rsidR="00612293" w:rsidRPr="00BA1E08" w:rsidRDefault="0061229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61ECE2D3" w14:textId="77777777" w:rsidR="00612293" w:rsidRPr="00BA1E08" w:rsidRDefault="0061229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57C6A9CB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Rodzime gatunki ekspansywne roślin zielnych </w:t>
            </w:r>
          </w:p>
        </w:tc>
        <w:tc>
          <w:tcPr>
            <w:tcW w:w="2759" w:type="dxa"/>
          </w:tcPr>
          <w:p w14:paraId="319AE47D" w14:textId="77777777" w:rsidR="001025D7" w:rsidRPr="00BA1E08" w:rsidRDefault="00612293" w:rsidP="00BA1E08">
            <w:pPr>
              <w:spacing w:after="0" w:line="240" w:lineRule="auto"/>
              <w:ind w:left="11" w:right="40" w:hanging="11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FV na 1 stanowisku** (91D0_II)</w:t>
            </w:r>
          </w:p>
          <w:p w14:paraId="7B6CB539" w14:textId="0B00F791" w:rsidR="00612293" w:rsidRPr="00BA1E08" w:rsidRDefault="00612293" w:rsidP="00BA1E08">
            <w:pPr>
              <w:spacing w:after="0" w:line="240" w:lineRule="auto"/>
              <w:ind w:left="11" w:right="40" w:hanging="11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Brak rodzimych gatunków ekspansywnych roślin zielnych. </w:t>
            </w:r>
          </w:p>
          <w:p w14:paraId="0E0E520E" w14:textId="77777777" w:rsidR="001025D7" w:rsidRPr="00BA1E08" w:rsidRDefault="001025D7" w:rsidP="00BA1E08">
            <w:pPr>
              <w:spacing w:after="0" w:line="229" w:lineRule="auto"/>
              <w:ind w:right="4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  <w:p w14:paraId="14713BCE" w14:textId="6EDFFDF6" w:rsidR="00612293" w:rsidRPr="00BA1E08" w:rsidRDefault="00612293" w:rsidP="00BA1E08">
            <w:pPr>
              <w:spacing w:after="0" w:line="229" w:lineRule="auto"/>
              <w:ind w:right="4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>a U1 na 1 stanowisku** (91D0_I)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  <w:p w14:paraId="570FF71F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Obecne lecz najwyżej 1 gatunek, nie bardzo silnie ekspansywny. </w:t>
            </w:r>
          </w:p>
        </w:tc>
      </w:tr>
      <w:tr w:rsidR="00612293" w:rsidRPr="00BA1E08" w14:paraId="7440E260" w14:textId="77777777" w:rsidTr="00612293">
        <w:tc>
          <w:tcPr>
            <w:tcW w:w="1088" w:type="dxa"/>
            <w:vMerge/>
          </w:tcPr>
          <w:p w14:paraId="77A5638E" w14:textId="1E3C5120" w:rsidR="00612293" w:rsidRPr="00BA1E08" w:rsidRDefault="0061229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1EE92697" w14:textId="77777777" w:rsidR="00612293" w:rsidRPr="00BA1E08" w:rsidRDefault="0061229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717A26D3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Wiek drzewostanu </w:t>
            </w:r>
          </w:p>
        </w:tc>
        <w:tc>
          <w:tcPr>
            <w:tcW w:w="2759" w:type="dxa"/>
          </w:tcPr>
          <w:p w14:paraId="763060CA" w14:textId="0E4AC81B" w:rsidR="00612293" w:rsidRPr="00BA1E08" w:rsidRDefault="00612293" w:rsidP="00BA1E08">
            <w:pPr>
              <w:spacing w:after="0" w:line="22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U1 na 1 stanowisku** (91D0_II)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  <w:p w14:paraId="38FE1434" w14:textId="77777777" w:rsidR="00612293" w:rsidRPr="00BA1E08" w:rsidRDefault="00612293" w:rsidP="00BA1E08">
            <w:pPr>
              <w:spacing w:after="112" w:line="233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Poniżej 20% udział drzew starszych niż 100 lat, ale </w:t>
            </w: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lastRenderedPageBreak/>
              <w:t xml:space="preserve">powyżej 50% udział drzew starszych niż 50 lat. </w:t>
            </w:r>
          </w:p>
          <w:p w14:paraId="0659DB3F" w14:textId="4CE5B9EC" w:rsidR="00612293" w:rsidRPr="00BA1E08" w:rsidRDefault="00612293" w:rsidP="00BA1E08">
            <w:pPr>
              <w:spacing w:after="0" w:line="22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Poprawa oceny wskaźnika z U2 na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U1 na 1 stanowisku** (91D0_I)</w:t>
            </w:r>
          </w:p>
          <w:p w14:paraId="403CB6E2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Poniżej 20% udział drzew starszych niż 100 lat, ale powyżej 50% udział drzew starszych niż 50 lat.  </w:t>
            </w:r>
          </w:p>
        </w:tc>
      </w:tr>
      <w:tr w:rsidR="00612293" w:rsidRPr="00BA1E08" w14:paraId="15E2CD7B" w14:textId="77777777" w:rsidTr="00612293">
        <w:tc>
          <w:tcPr>
            <w:tcW w:w="1088" w:type="dxa"/>
            <w:vMerge/>
          </w:tcPr>
          <w:p w14:paraId="78397AC0" w14:textId="77777777" w:rsidR="00612293" w:rsidRPr="00BA1E08" w:rsidRDefault="0061229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50271DF2" w14:textId="77777777" w:rsidR="00612293" w:rsidRPr="00BA1E08" w:rsidRDefault="00612293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07B4B30C" w14:textId="77777777" w:rsidR="00612293" w:rsidRPr="00BA1E08" w:rsidRDefault="00612293" w:rsidP="00BA1E08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Gatunki obce geograficznie w drzewostanie </w:t>
            </w:r>
          </w:p>
        </w:tc>
        <w:tc>
          <w:tcPr>
            <w:tcW w:w="2759" w:type="dxa"/>
          </w:tcPr>
          <w:p w14:paraId="67DEE4E1" w14:textId="77777777" w:rsidR="001025D7" w:rsidRPr="00BA1E08" w:rsidRDefault="00612293" w:rsidP="00BA1E08">
            <w:pPr>
              <w:spacing w:line="259" w:lineRule="auto"/>
              <w:ind w:lef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 FV na 2 st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>anowiskach** (91D0_I, 91D0_II)</w:t>
            </w:r>
          </w:p>
          <w:p w14:paraId="3A457694" w14:textId="6D516D66" w:rsidR="00612293" w:rsidRPr="00BA1E08" w:rsidRDefault="00612293" w:rsidP="00BA1E08">
            <w:pPr>
              <w:spacing w:line="259" w:lineRule="auto"/>
              <w:ind w:lef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Poniżej 1% gatunków obcych geograficznie w drzewostanie, gatunki nie odnawiające się. </w:t>
            </w:r>
          </w:p>
        </w:tc>
      </w:tr>
      <w:tr w:rsidR="00612293" w:rsidRPr="00BA1E08" w14:paraId="1AC231A1" w14:textId="77777777" w:rsidTr="00612293">
        <w:tc>
          <w:tcPr>
            <w:tcW w:w="1088" w:type="dxa"/>
            <w:vMerge/>
          </w:tcPr>
          <w:p w14:paraId="38F1A6A0" w14:textId="6CFF6B45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299211C8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63C0EE56" w14:textId="77777777" w:rsidR="00612293" w:rsidRPr="00BA1E08" w:rsidRDefault="00612293" w:rsidP="00BA1E08">
            <w:pPr>
              <w:spacing w:after="0" w:line="259" w:lineRule="auto"/>
              <w:ind w:left="10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Gatunki obce ekologicznie w drzewostanie </w:t>
            </w:r>
          </w:p>
        </w:tc>
        <w:tc>
          <w:tcPr>
            <w:tcW w:w="2759" w:type="dxa"/>
          </w:tcPr>
          <w:p w14:paraId="72B00A96" w14:textId="77777777" w:rsidR="001025D7" w:rsidRPr="00BA1E08" w:rsidRDefault="00612293" w:rsidP="00BA1E08">
            <w:pPr>
              <w:spacing w:line="259" w:lineRule="auto"/>
              <w:ind w:lef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 FV na 2 st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>anowiskach** (91D0_I, 91D0_II)</w:t>
            </w:r>
          </w:p>
          <w:p w14:paraId="7B843A6C" w14:textId="209AEE2D" w:rsidR="00612293" w:rsidRPr="00BA1E08" w:rsidRDefault="00612293" w:rsidP="00BA1E08">
            <w:pPr>
              <w:spacing w:line="259" w:lineRule="auto"/>
              <w:ind w:lef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Poniżej 10% gatunków obcych ekologicznie w drzewostanie. </w:t>
            </w:r>
          </w:p>
        </w:tc>
      </w:tr>
      <w:tr w:rsidR="00612293" w:rsidRPr="00BA1E08" w14:paraId="482594D2" w14:textId="77777777" w:rsidTr="00612293">
        <w:tc>
          <w:tcPr>
            <w:tcW w:w="1088" w:type="dxa"/>
            <w:vMerge/>
          </w:tcPr>
          <w:p w14:paraId="26F6B2A6" w14:textId="66931F51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613056E1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1681E802" w14:textId="77777777" w:rsidR="00612293" w:rsidRPr="00BA1E08" w:rsidRDefault="00612293" w:rsidP="00BA1E08">
            <w:pPr>
              <w:spacing w:after="0" w:line="259" w:lineRule="auto"/>
              <w:ind w:left="10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Naturalne odnowienie drzewostanu </w:t>
            </w:r>
          </w:p>
        </w:tc>
        <w:tc>
          <w:tcPr>
            <w:tcW w:w="2759" w:type="dxa"/>
          </w:tcPr>
          <w:p w14:paraId="02DBF222" w14:textId="77777777" w:rsidR="001025D7" w:rsidRPr="00BA1E08" w:rsidRDefault="00612293" w:rsidP="00BA1E08">
            <w:pPr>
              <w:spacing w:after="0" w:line="229" w:lineRule="auto"/>
              <w:ind w:right="47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>FV na 1 stanowisku** (91D0_II)</w:t>
            </w:r>
          </w:p>
          <w:p w14:paraId="0917A470" w14:textId="1CD06C6A" w:rsidR="00612293" w:rsidRPr="00BA1E08" w:rsidRDefault="001025D7" w:rsidP="00BA1E08">
            <w:pPr>
              <w:spacing w:after="0" w:line="229" w:lineRule="auto"/>
              <w:ind w:right="47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N</w:t>
            </w:r>
            <w:r w:rsidR="00612293"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aturalne odnowienie drzewostanu obfite. </w:t>
            </w:r>
          </w:p>
          <w:p w14:paraId="4176EAD5" w14:textId="77777777" w:rsidR="001025D7" w:rsidRPr="00BA1E08" w:rsidRDefault="001025D7" w:rsidP="00BA1E08">
            <w:pPr>
              <w:spacing w:after="0" w:line="259" w:lineRule="auto"/>
              <w:ind w:right="47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  <w:p w14:paraId="63C28307" w14:textId="77777777" w:rsidR="001025D7" w:rsidRPr="00BA1E08" w:rsidRDefault="00612293" w:rsidP="00BA1E08">
            <w:pPr>
              <w:spacing w:after="0" w:line="259" w:lineRule="auto"/>
              <w:ind w:right="47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U2 na 1 stanowisku** 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>(91D0_I)</w:t>
            </w:r>
          </w:p>
          <w:p w14:paraId="6B0C0B97" w14:textId="0A1BB384" w:rsidR="00612293" w:rsidRPr="00BA1E08" w:rsidRDefault="00612293" w:rsidP="00BA1E08">
            <w:pPr>
              <w:spacing w:after="0" w:line="259" w:lineRule="auto"/>
              <w:ind w:right="47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Brak naturalnego odnowienia drzewostanu. </w:t>
            </w:r>
          </w:p>
        </w:tc>
      </w:tr>
      <w:tr w:rsidR="00612293" w:rsidRPr="00BA1E08" w14:paraId="7DA3CA4A" w14:textId="77777777" w:rsidTr="00612293">
        <w:tc>
          <w:tcPr>
            <w:tcW w:w="1088" w:type="dxa"/>
            <w:vMerge/>
          </w:tcPr>
          <w:p w14:paraId="64CB0498" w14:textId="38298699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5B7C1FEC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43E17F5E" w14:textId="77777777" w:rsidR="00612293" w:rsidRPr="00BA1E08" w:rsidRDefault="00612293" w:rsidP="00BA1E08">
            <w:pPr>
              <w:spacing w:after="0" w:line="259" w:lineRule="auto"/>
              <w:ind w:left="10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Występowanie mchów torfowców </w:t>
            </w:r>
          </w:p>
        </w:tc>
        <w:tc>
          <w:tcPr>
            <w:tcW w:w="2759" w:type="dxa"/>
          </w:tcPr>
          <w:p w14:paraId="7501C66B" w14:textId="77777777" w:rsidR="001025D7" w:rsidRPr="00BA1E08" w:rsidRDefault="00612293" w:rsidP="00BA1E08">
            <w:pPr>
              <w:spacing w:line="259" w:lineRule="auto"/>
              <w:ind w:lef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 FV na 2 st</w:t>
            </w:r>
            <w:r w:rsidR="001025D7" w:rsidRPr="00BA1E08">
              <w:rPr>
                <w:rFonts w:asciiTheme="minorHAnsi" w:hAnsiTheme="minorHAnsi" w:cstheme="minorHAnsi"/>
                <w:sz w:val="24"/>
                <w:szCs w:val="24"/>
              </w:rPr>
              <w:t>anowiskach** (91D0_I, 91D0_II)</w:t>
            </w:r>
          </w:p>
          <w:p w14:paraId="3CE022CC" w14:textId="4014B21D" w:rsidR="00612293" w:rsidRPr="00BA1E08" w:rsidRDefault="00612293" w:rsidP="00BA1E08">
            <w:pPr>
              <w:spacing w:line="259" w:lineRule="auto"/>
              <w:ind w:lef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Mchy torfowce dominują w runie, normalne </w:t>
            </w: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lastRenderedPageBreak/>
              <w:t xml:space="preserve">zróżnicowanie gatunkowe. </w:t>
            </w:r>
          </w:p>
        </w:tc>
      </w:tr>
      <w:tr w:rsidR="00612293" w:rsidRPr="00BA1E08" w14:paraId="5F9955EF" w14:textId="77777777" w:rsidTr="00612293">
        <w:tc>
          <w:tcPr>
            <w:tcW w:w="1088" w:type="dxa"/>
            <w:vMerge/>
          </w:tcPr>
          <w:p w14:paraId="0F948574" w14:textId="6025E670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4FD05D53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07991D1C" w14:textId="77777777" w:rsidR="00612293" w:rsidRPr="00BA1E08" w:rsidRDefault="00612293" w:rsidP="00BA1E08">
            <w:pPr>
              <w:spacing w:after="0" w:line="259" w:lineRule="auto"/>
              <w:ind w:left="10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Występowanie charakterystycznych krzewinek </w:t>
            </w:r>
          </w:p>
        </w:tc>
        <w:tc>
          <w:tcPr>
            <w:tcW w:w="2759" w:type="dxa"/>
          </w:tcPr>
          <w:p w14:paraId="17FE7A7D" w14:textId="77777777" w:rsidR="00612293" w:rsidRPr="00BA1E08" w:rsidRDefault="0061229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Nie określa się.  </w:t>
            </w:r>
          </w:p>
          <w:p w14:paraId="18ADD38C" w14:textId="77777777" w:rsidR="00612293" w:rsidRPr="00BA1E08" w:rsidRDefault="0061229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Siedlisko w obszarze występuje w podtypie 91D0-6, w którym krzewinki nie występują lub występują bardzo skąpo.  </w:t>
            </w:r>
          </w:p>
        </w:tc>
      </w:tr>
      <w:tr w:rsidR="00612293" w:rsidRPr="00BA1E08" w14:paraId="36D9E7FD" w14:textId="77777777" w:rsidTr="00612293">
        <w:tc>
          <w:tcPr>
            <w:tcW w:w="1088" w:type="dxa"/>
            <w:vMerge/>
          </w:tcPr>
          <w:p w14:paraId="188294E2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64965A85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771B97E6" w14:textId="77777777" w:rsidR="00612293" w:rsidRPr="00BA1E08" w:rsidRDefault="00612293" w:rsidP="00BA1E08">
            <w:pPr>
              <w:spacing w:after="0" w:line="259" w:lineRule="auto"/>
              <w:ind w:left="10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Pionowa struktura roślinności </w:t>
            </w:r>
          </w:p>
        </w:tc>
        <w:tc>
          <w:tcPr>
            <w:tcW w:w="2759" w:type="dxa"/>
          </w:tcPr>
          <w:p w14:paraId="789F4EDC" w14:textId="1A7803E1" w:rsidR="00612293" w:rsidRPr="00BA1E08" w:rsidRDefault="00612293" w:rsidP="00BA1E08">
            <w:pPr>
              <w:spacing w:after="0" w:line="22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Utrzymanie oceny wskaźnika na </w:t>
            </w:r>
            <w:r w:rsidR="00C42312" w:rsidRPr="00BA1E08">
              <w:rPr>
                <w:rFonts w:asciiTheme="minorHAnsi" w:hAnsiTheme="minorHAnsi" w:cstheme="minorHAnsi"/>
                <w:sz w:val="24"/>
                <w:szCs w:val="24"/>
              </w:rPr>
              <w:t>FV na 1 stanowisku** (91D0_II)</w:t>
            </w:r>
          </w:p>
          <w:p w14:paraId="12A134F4" w14:textId="77777777" w:rsidR="00612293" w:rsidRPr="00BA1E08" w:rsidRDefault="00612293" w:rsidP="00BA1E08">
            <w:pPr>
              <w:spacing w:after="117" w:line="228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Naturalna, zróżnicowana struktura roślinności. </w:t>
            </w:r>
          </w:p>
          <w:p w14:paraId="4D791ED3" w14:textId="000E5518" w:rsidR="00612293" w:rsidRPr="00BA1E08" w:rsidRDefault="00612293" w:rsidP="00BA1E08">
            <w:pPr>
              <w:spacing w:after="0" w:line="229" w:lineRule="auto"/>
              <w:ind w:righ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</w:t>
            </w:r>
            <w:r w:rsidR="00C42312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U2 na 1 stanowisku** (91D0_I)</w:t>
            </w:r>
          </w:p>
          <w:p w14:paraId="3AA0689B" w14:textId="77777777" w:rsidR="00612293" w:rsidRPr="00BA1E08" w:rsidRDefault="00612293" w:rsidP="00BA1E08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Antropogenicznie ujednolicona struktura roślinności. </w:t>
            </w:r>
          </w:p>
        </w:tc>
      </w:tr>
      <w:tr w:rsidR="00612293" w:rsidRPr="00BA1E08" w14:paraId="19A9F768" w14:textId="77777777" w:rsidTr="00612293">
        <w:tc>
          <w:tcPr>
            <w:tcW w:w="1088" w:type="dxa"/>
            <w:vMerge/>
          </w:tcPr>
          <w:p w14:paraId="60A59B0B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4C39CF6F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60D7B861" w14:textId="77777777" w:rsidR="00612293" w:rsidRPr="00BA1E08" w:rsidRDefault="00612293" w:rsidP="00BA1E08">
            <w:pPr>
              <w:spacing w:after="0" w:line="259" w:lineRule="auto"/>
              <w:ind w:left="10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Zniszczenia runa i gleby związane z pozyskaniem drewna </w:t>
            </w:r>
          </w:p>
        </w:tc>
        <w:tc>
          <w:tcPr>
            <w:tcW w:w="2759" w:type="dxa"/>
          </w:tcPr>
          <w:p w14:paraId="758551EA" w14:textId="77777777" w:rsidR="00C42312" w:rsidRPr="00BA1E08" w:rsidRDefault="00612293" w:rsidP="00BA1E08">
            <w:pPr>
              <w:spacing w:line="259" w:lineRule="auto"/>
              <w:ind w:left="0" w:right="18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 FV na 2 s</w:t>
            </w:r>
            <w:r w:rsidR="00C42312" w:rsidRPr="00BA1E08">
              <w:rPr>
                <w:rFonts w:asciiTheme="minorHAnsi" w:hAnsiTheme="minorHAnsi" w:cstheme="minorHAnsi"/>
                <w:sz w:val="24"/>
                <w:szCs w:val="24"/>
              </w:rPr>
              <w:t>tanowiskach** (91D0_I, 91D0_II)</w:t>
            </w:r>
          </w:p>
          <w:p w14:paraId="4EC94006" w14:textId="3DC1A3DA" w:rsidR="00612293" w:rsidRPr="00BA1E08" w:rsidRDefault="00612293" w:rsidP="00BA1E08">
            <w:pPr>
              <w:spacing w:line="259" w:lineRule="auto"/>
              <w:ind w:left="0" w:right="18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Brak zniszczeń runa i gleby związanych z pozyskaniem drewna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. </w:t>
            </w:r>
          </w:p>
        </w:tc>
      </w:tr>
      <w:tr w:rsidR="00612293" w:rsidRPr="00BA1E08" w14:paraId="01B7C70D" w14:textId="77777777" w:rsidTr="00612293">
        <w:tc>
          <w:tcPr>
            <w:tcW w:w="1088" w:type="dxa"/>
            <w:vMerge/>
          </w:tcPr>
          <w:p w14:paraId="2885005D" w14:textId="16A4724D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06" w:type="dxa"/>
            <w:vMerge/>
          </w:tcPr>
          <w:p w14:paraId="116BB060" w14:textId="77777777" w:rsidR="00612293" w:rsidRPr="00BA1E08" w:rsidRDefault="00612293" w:rsidP="00BA1E08">
            <w:pPr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98" w:type="dxa"/>
          </w:tcPr>
          <w:p w14:paraId="6B5A1C61" w14:textId="77777777" w:rsidR="00612293" w:rsidRPr="00BA1E08" w:rsidRDefault="00612293" w:rsidP="00BA1E08">
            <w:pPr>
              <w:spacing w:after="0" w:line="259" w:lineRule="auto"/>
              <w:ind w:left="10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Inne zniekształcenia </w:t>
            </w:r>
          </w:p>
        </w:tc>
        <w:tc>
          <w:tcPr>
            <w:tcW w:w="2759" w:type="dxa"/>
          </w:tcPr>
          <w:p w14:paraId="7AFF9658" w14:textId="7B140901" w:rsidR="00612293" w:rsidRPr="00BA1E08" w:rsidRDefault="00612293" w:rsidP="00BA1E08">
            <w:pPr>
              <w:spacing w:after="5" w:line="229" w:lineRule="auto"/>
              <w:ind w:left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Utrzymanie oceny wskaźnika na FV na 2 st</w:t>
            </w:r>
            <w:r w:rsidR="00C42312" w:rsidRPr="00BA1E08">
              <w:rPr>
                <w:rFonts w:asciiTheme="minorHAnsi" w:hAnsiTheme="minorHAnsi" w:cstheme="minorHAnsi"/>
                <w:sz w:val="24"/>
                <w:szCs w:val="24"/>
              </w:rPr>
              <w:t>anowiskach** (91D0_I, 91D0_II)</w:t>
            </w:r>
          </w:p>
          <w:p w14:paraId="3A379765" w14:textId="4AAA71B6" w:rsidR="00612293" w:rsidRPr="00BA1E08" w:rsidRDefault="00612293" w:rsidP="00BA1E08">
            <w:pPr>
              <w:spacing w:after="0" w:line="259" w:lineRule="auto"/>
              <w:ind w:left="165" w:right="0" w:hanging="142"/>
              <w:jc w:val="left"/>
              <w:rPr>
                <w:rFonts w:asciiTheme="minorHAnsi" w:hAnsiTheme="minorHAnsi" w:cstheme="minorHAnsi"/>
                <w:i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Brak innych zniekształceń. </w:t>
            </w:r>
          </w:p>
        </w:tc>
      </w:tr>
    </w:tbl>
    <w:p w14:paraId="42979B24" w14:textId="77777777" w:rsidR="00612293" w:rsidRPr="00BA1E08" w:rsidRDefault="00612293" w:rsidP="00BA1E08">
      <w:pPr>
        <w:jc w:val="left"/>
        <w:rPr>
          <w:rFonts w:asciiTheme="minorHAnsi" w:hAnsiTheme="minorHAnsi" w:cstheme="minorHAnsi"/>
          <w:sz w:val="24"/>
          <w:szCs w:val="24"/>
        </w:rPr>
      </w:pPr>
    </w:p>
    <w:p w14:paraId="1B412EB7" w14:textId="77777777" w:rsidR="00612293" w:rsidRPr="00BA1E08" w:rsidRDefault="00612293" w:rsidP="00BA1E08">
      <w:pPr>
        <w:spacing w:after="16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br w:type="page"/>
      </w:r>
    </w:p>
    <w:p w14:paraId="6BC8E641" w14:textId="025BEA89" w:rsidR="003119E2" w:rsidRPr="00BA1E08" w:rsidRDefault="00D405A3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lastRenderedPageBreak/>
        <w:t xml:space="preserve">Załącznik Nr 5 do Zarządzenia Regionalnego Dyrektora Ochrony Środowiska w Kielcach i </w:t>
      </w:r>
    </w:p>
    <w:p w14:paraId="15364347" w14:textId="77777777" w:rsidR="003119E2" w:rsidRPr="00BA1E08" w:rsidRDefault="00D405A3" w:rsidP="00BA1E08">
      <w:pPr>
        <w:spacing w:after="0" w:line="259" w:lineRule="auto"/>
        <w:ind w:right="573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Regionalnego Dyrektora Ochrony Środowiska w </w:t>
      </w:r>
    </w:p>
    <w:p w14:paraId="5DBFB16A" w14:textId="77777777" w:rsidR="003119E2" w:rsidRPr="00BA1E08" w:rsidRDefault="00D405A3" w:rsidP="00BA1E08">
      <w:pPr>
        <w:ind w:left="4974" w:right="56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Warszawie z dnia ………r. w sprawie ustanowienia planu zadań ochronnych dla obszaru Natura 2000 Uroczyska Lasów Starachowickich PLH260038 </w:t>
      </w:r>
    </w:p>
    <w:p w14:paraId="1E06194F" w14:textId="77777777" w:rsidR="003119E2" w:rsidRPr="00BA1E08" w:rsidRDefault="00D405A3" w:rsidP="00BA1E08">
      <w:pPr>
        <w:spacing w:after="253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6B05B175" w14:textId="77777777" w:rsidR="003119E2" w:rsidRPr="00BA1E08" w:rsidRDefault="00D405A3" w:rsidP="00BA1E08">
      <w:pPr>
        <w:pStyle w:val="Nagwek1"/>
        <w:ind w:right="361"/>
        <w:jc w:val="left"/>
        <w:rPr>
          <w:rFonts w:asciiTheme="minorHAnsi" w:hAnsiTheme="minorHAnsi" w:cstheme="minorHAnsi"/>
          <w:b w:val="0"/>
          <w:sz w:val="24"/>
          <w:szCs w:val="24"/>
        </w:rPr>
      </w:pPr>
      <w:r w:rsidRPr="00BA1E08">
        <w:rPr>
          <w:rFonts w:asciiTheme="minorHAnsi" w:hAnsiTheme="minorHAnsi" w:cstheme="minorHAnsi"/>
          <w:b w:val="0"/>
          <w:sz w:val="24"/>
          <w:szCs w:val="24"/>
        </w:rPr>
        <w:t xml:space="preserve">DZIAŁANIA OCHRONNE ZE WSKAZANIEM PODMIOTÓW ODPOWIEDZIALNYCH ZA ICH WYKONANIE I OBSZARÓW ICH WDRAŻANIA </w:t>
      </w:r>
    </w:p>
    <w:p w14:paraId="5475B377" w14:textId="77777777" w:rsidR="003119E2" w:rsidRPr="00BA1E08" w:rsidRDefault="00D405A3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tbl>
      <w:tblPr>
        <w:tblStyle w:val="TableGrid"/>
        <w:tblW w:w="11162" w:type="dxa"/>
        <w:tblInd w:w="-1044" w:type="dxa"/>
        <w:tblCellMar>
          <w:top w:w="49" w:type="dxa"/>
          <w:left w:w="10" w:type="dxa"/>
        </w:tblCellMar>
        <w:tblLook w:val="04A0" w:firstRow="1" w:lastRow="0" w:firstColumn="1" w:lastColumn="0" w:noHBand="0" w:noVBand="1"/>
      </w:tblPr>
      <w:tblGrid>
        <w:gridCol w:w="593"/>
        <w:gridCol w:w="2192"/>
        <w:gridCol w:w="3116"/>
        <w:gridCol w:w="3137"/>
        <w:gridCol w:w="2124"/>
      </w:tblGrid>
      <w:tr w:rsidR="003119E2" w:rsidRPr="00BA1E08" w14:paraId="44C27626" w14:textId="77777777" w:rsidTr="00245FB1">
        <w:trPr>
          <w:trHeight w:val="752"/>
        </w:trPr>
        <w:tc>
          <w:tcPr>
            <w:tcW w:w="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72ADAD" w14:textId="77777777" w:rsidR="003119E2" w:rsidRPr="00BA1E08" w:rsidRDefault="00D405A3" w:rsidP="00BA1E08">
            <w:pPr>
              <w:spacing w:after="0" w:line="259" w:lineRule="auto"/>
              <w:ind w:left="113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L.p. </w:t>
            </w:r>
          </w:p>
        </w:tc>
        <w:tc>
          <w:tcPr>
            <w:tcW w:w="1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7DB0B2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Przedmiot ochrony </w:t>
            </w:r>
          </w:p>
        </w:tc>
        <w:tc>
          <w:tcPr>
            <w:tcW w:w="3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F07741" w14:textId="77777777" w:rsidR="003119E2" w:rsidRPr="00BA1E08" w:rsidRDefault="00D405A3" w:rsidP="00BA1E08">
            <w:pPr>
              <w:spacing w:after="0" w:line="259" w:lineRule="auto"/>
              <w:ind w:left="0" w:right="11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Działania ochronne </w:t>
            </w:r>
          </w:p>
        </w:tc>
        <w:tc>
          <w:tcPr>
            <w:tcW w:w="3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1BC33E" w14:textId="77777777" w:rsidR="003119E2" w:rsidRPr="00BA1E08" w:rsidRDefault="00D405A3" w:rsidP="00BA1E08">
            <w:pPr>
              <w:spacing w:after="0" w:line="259" w:lineRule="auto"/>
              <w:ind w:left="0" w:right="9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Obszar wdrażania </w:t>
            </w:r>
            <w:r w:rsidRPr="00BA1E08">
              <w:rPr>
                <w:rFonts w:asciiTheme="minorHAnsi" w:hAnsiTheme="minorHAnsi" w:cstheme="minorHAnsi"/>
                <w:sz w:val="24"/>
                <w:szCs w:val="24"/>
                <w:vertAlign w:val="superscript"/>
              </w:rPr>
              <w:t xml:space="preserve">2) </w:t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1DF811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Podmiot odpowiedzialny za wykonanie </w:t>
            </w:r>
          </w:p>
        </w:tc>
      </w:tr>
      <w:tr w:rsidR="003119E2" w:rsidRPr="00BA1E08" w14:paraId="47AD037F" w14:textId="77777777" w:rsidTr="00245FB1">
        <w:trPr>
          <w:trHeight w:val="259"/>
        </w:trPr>
        <w:tc>
          <w:tcPr>
            <w:tcW w:w="1116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3B5EB4" w14:textId="77777777" w:rsidR="003119E2" w:rsidRPr="00BA1E08" w:rsidRDefault="00D405A3" w:rsidP="00BA1E08">
            <w:pPr>
              <w:spacing w:after="0" w:line="259" w:lineRule="auto"/>
              <w:ind w:left="0" w:right="6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Siedliska przyrodnicze </w:t>
            </w:r>
          </w:p>
        </w:tc>
      </w:tr>
      <w:tr w:rsidR="00245FB1" w:rsidRPr="00BA1E08" w14:paraId="5F5CB2AD" w14:textId="77777777" w:rsidTr="00245FB1">
        <w:trPr>
          <w:trHeight w:val="257"/>
        </w:trPr>
        <w:tc>
          <w:tcPr>
            <w:tcW w:w="61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36BEC63" w14:textId="54BB2164" w:rsidR="00245FB1" w:rsidRPr="00BA1E08" w:rsidRDefault="00245FB1" w:rsidP="00BA1E08">
            <w:pPr>
              <w:spacing w:after="0" w:line="259" w:lineRule="auto"/>
              <w:ind w:left="0" w:right="4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1.</w:t>
            </w:r>
          </w:p>
        </w:tc>
        <w:tc>
          <w:tcPr>
            <w:tcW w:w="174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2BC1D88" w14:textId="29FCD7D0" w:rsidR="00245FB1" w:rsidRPr="00BA1E08" w:rsidRDefault="00245FB1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91P0 Jodłowy bór świętokrzyski (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Abietetum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polonicum)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  <w:tc>
          <w:tcPr>
            <w:tcW w:w="880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5C67F" w14:textId="77777777" w:rsidR="00245FB1" w:rsidRPr="00BA1E08" w:rsidRDefault="00245FB1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Działania związane z ochroną czynną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</w:tr>
      <w:tr w:rsidR="00245FB1" w:rsidRPr="00BA1E08" w14:paraId="378EE0D3" w14:textId="77777777" w:rsidTr="00245FB1">
        <w:trPr>
          <w:trHeight w:val="3723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023F8E10" w14:textId="77777777" w:rsidR="00245FB1" w:rsidRPr="00BA1E08" w:rsidRDefault="00245FB1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5B39AEEA" w14:textId="77777777" w:rsidR="00245FB1" w:rsidRPr="00BA1E08" w:rsidRDefault="00245FB1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EB9A3" w14:textId="61E2211F" w:rsidR="00245FB1" w:rsidRPr="00BA1E08" w:rsidRDefault="00245FB1" w:rsidP="00BA1E08">
            <w:pPr>
              <w:widowControl w:val="0"/>
              <w:suppressAutoHyphens/>
              <w:autoSpaceDN w:val="0"/>
              <w:snapToGrid w:val="0"/>
              <w:contextualSpacing/>
              <w:jc w:val="left"/>
              <w:textAlignment w:val="baseline"/>
              <w:rPr>
                <w:rFonts w:asciiTheme="minorHAnsi" w:hAnsiTheme="minorHAnsi" w:cstheme="minorHAnsi"/>
                <w:noProof/>
                <w:kern w:val="3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noProof/>
                <w:kern w:val="3"/>
                <w:sz w:val="24"/>
                <w:szCs w:val="24"/>
              </w:rPr>
              <w:t xml:space="preserve">Pozostawienie wydzielającego się posuszu i martwego drewna, w tym: złomów, wywrotów i posuszu czynnego w </w:t>
            </w:r>
            <w:r w:rsidRPr="00BA1E08">
              <w:rPr>
                <w:rFonts w:asciiTheme="minorHAnsi" w:hAnsiTheme="minorHAnsi" w:cstheme="minorHAnsi"/>
                <w:noProof/>
                <w:color w:val="auto"/>
                <w:kern w:val="3"/>
                <w:sz w:val="24"/>
                <w:szCs w:val="24"/>
              </w:rPr>
              <w:t>ilości  3%</w:t>
            </w:r>
            <w:r w:rsidRPr="00BA1E08">
              <w:rPr>
                <w:rStyle w:val="Odwoaniedokomentarza"/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- 10</w:t>
            </w:r>
            <w:r w:rsidRPr="00BA1E08">
              <w:rPr>
                <w:rFonts w:asciiTheme="minorHAnsi" w:hAnsiTheme="minorHAnsi" w:cstheme="minorHAnsi"/>
                <w:noProof/>
                <w:color w:val="auto"/>
                <w:kern w:val="3"/>
                <w:sz w:val="24"/>
                <w:szCs w:val="24"/>
              </w:rPr>
              <w:t xml:space="preserve">% zasobności </w:t>
            </w:r>
            <w:r w:rsidRPr="00BA1E08">
              <w:rPr>
                <w:rFonts w:asciiTheme="minorHAnsi" w:hAnsiTheme="minorHAnsi" w:cstheme="minorHAnsi"/>
                <w:noProof/>
                <w:kern w:val="3"/>
                <w:sz w:val="24"/>
                <w:szCs w:val="24"/>
              </w:rPr>
              <w:t xml:space="preserve">drzewostanu drewna leżącego lub stojącego o pierśnicy &gt;20 cm (lub odpowiadającego pod względem grubości strukturze drzewostanu) w różnych klasach rozkładu. Wyjątek stanowią drzewa lub ich części stwarzające zagrożenie dla zdrowia lub życia ludzi użytkujących wytyczone szlaki piesze, spacerowe, rowerowe, ścieżki dydaktyczne. </w:t>
            </w:r>
          </w:p>
          <w:p w14:paraId="1F5ED587" w14:textId="0B645818" w:rsidR="00245FB1" w:rsidRPr="00BA1E08" w:rsidRDefault="00245FB1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noProof/>
                <w:kern w:val="3"/>
                <w:sz w:val="24"/>
                <w:szCs w:val="24"/>
              </w:rPr>
              <w:t>Działanie ciągłe.</w:t>
            </w:r>
          </w:p>
        </w:tc>
        <w:tc>
          <w:tcPr>
            <w:tcW w:w="3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25F55" w14:textId="77777777" w:rsidR="00245FB1" w:rsidRPr="00BA1E08" w:rsidRDefault="00245FB1" w:rsidP="00BA1E08">
            <w:pPr>
              <w:spacing w:after="12" w:line="237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Nadleśnictwo Starachowice, Obr. 1 – 23g, 23j, 24c, 24h, 24i, 50b, 50d, 78c, </w:t>
            </w:r>
          </w:p>
          <w:p w14:paraId="6B7FF7B3" w14:textId="77777777" w:rsidR="00245FB1" w:rsidRPr="00BA1E08" w:rsidRDefault="00245FB1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72a, 72b, 72d;  </w:t>
            </w:r>
          </w:p>
          <w:p w14:paraId="274E743B" w14:textId="77777777" w:rsidR="00245FB1" w:rsidRPr="00BA1E08" w:rsidRDefault="00245FB1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Obr. 2 – 1k, 2b, 2d, 2g, 3n, 3o, 3r, 3w, </w:t>
            </w:r>
          </w:p>
          <w:p w14:paraId="07CDCBFC" w14:textId="77777777" w:rsidR="00245FB1" w:rsidRPr="00BA1E08" w:rsidRDefault="00245FB1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4h, 23c, 23d, 23g, 23i, 47b, 48c, 48d, </w:t>
            </w:r>
          </w:p>
          <w:p w14:paraId="7D174022" w14:textId="77777777" w:rsidR="00245FB1" w:rsidRPr="00BA1E08" w:rsidRDefault="00245FB1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66c, 66d, 86h, 86i, 86k, 86l, 87a, 87b, </w:t>
            </w:r>
          </w:p>
          <w:p w14:paraId="00046466" w14:textId="77777777" w:rsidR="00245FB1" w:rsidRPr="00BA1E08" w:rsidRDefault="00245FB1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87f, 106c, 106d, 106f, 106i, 107a, 107g, </w:t>
            </w:r>
          </w:p>
          <w:p w14:paraId="438C3CE6" w14:textId="77777777" w:rsidR="00245FB1" w:rsidRPr="00BA1E08" w:rsidRDefault="00245FB1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107k, 130g, 130i, 130l, 131f, 142a, </w:t>
            </w:r>
          </w:p>
          <w:p w14:paraId="760924F6" w14:textId="77777777" w:rsidR="00245FB1" w:rsidRPr="00BA1E08" w:rsidRDefault="00245FB1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142g, 142j, 132b, 132c, 132f, 132k, </w:t>
            </w:r>
          </w:p>
          <w:p w14:paraId="57DBDE29" w14:textId="77777777" w:rsidR="00245FB1" w:rsidRPr="00BA1E08" w:rsidRDefault="00245FB1" w:rsidP="00BA1E08">
            <w:pPr>
              <w:spacing w:after="0" w:line="259" w:lineRule="auto"/>
              <w:ind w:left="0" w:right="7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132l, 133c, 133f, 133g, 143b, 143j, 144i, 144j, 153a, 154a, 154c, 154d, 155h. </w:t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E6C135" w14:textId="77777777" w:rsidR="00245FB1" w:rsidRPr="00BA1E08" w:rsidRDefault="00245FB1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Właściwy terytorialnie nadleśniczy. </w:t>
            </w:r>
          </w:p>
        </w:tc>
      </w:tr>
      <w:tr w:rsidR="00245FB1" w:rsidRPr="00BA1E08" w14:paraId="2910C312" w14:textId="77777777" w:rsidTr="00245FB1">
        <w:trPr>
          <w:trHeight w:val="4714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7F53DEEF" w14:textId="77777777" w:rsidR="00245FB1" w:rsidRPr="00BA1E08" w:rsidRDefault="00245FB1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4F9C6053" w14:textId="77777777" w:rsidR="00245FB1" w:rsidRPr="00BA1E08" w:rsidRDefault="00245FB1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282067" w14:textId="359D639B" w:rsidR="00245FB1" w:rsidRPr="00BA1E08" w:rsidRDefault="00245FB1" w:rsidP="00BA1E08">
            <w:pPr>
              <w:spacing w:after="0" w:line="237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W przypadku planowania zabiegów gospodarczych w planie urządzenia lasu, wykorzystywanie różnych rodzajów cięć z zaleceniem stosowania rębni IVD (z wyłączeniem stosowania cięć zupełnych oraz cięć pielęgnacyjnych o charakterze przerębowym, regulujących skład gatunkowy drzewostanów, różnicujących ich strukturę i inicjujących oraz pielęgnujących powstałe odnowienia. Niedopuszczalne jest usuwanie tylko najstarszych (najgrubszych) drzew z górnej warstwy drzewostanu, co powoduje odmłodzenie drzewostanu </w:t>
            </w:r>
          </w:p>
          <w:p w14:paraId="476FD780" w14:textId="77777777" w:rsidR="00245FB1" w:rsidRPr="00BA1E08" w:rsidRDefault="00245FB1" w:rsidP="00BA1E08">
            <w:pPr>
              <w:spacing w:after="0" w:line="237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i uproszczenie jego struktury pionowej. </w:t>
            </w:r>
          </w:p>
          <w:p w14:paraId="28AB194D" w14:textId="77777777" w:rsidR="00245FB1" w:rsidRPr="00BA1E08" w:rsidRDefault="00245FB1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Działanie ciągłe. </w:t>
            </w:r>
          </w:p>
        </w:tc>
        <w:tc>
          <w:tcPr>
            <w:tcW w:w="3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F6639B" w14:textId="77777777" w:rsidR="00245FB1" w:rsidRPr="00BA1E08" w:rsidRDefault="00245FB1" w:rsidP="00BA1E08">
            <w:pPr>
              <w:spacing w:after="12" w:line="237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Nadleśnictwo Starachowice, Obr. 1 – 23g, 23j, 24c, 24h, 24i, 50b, 50d, 78c, </w:t>
            </w:r>
          </w:p>
          <w:p w14:paraId="755819D5" w14:textId="77777777" w:rsidR="00245FB1" w:rsidRPr="00BA1E08" w:rsidRDefault="00245FB1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72a, 72b, 72d;  </w:t>
            </w:r>
          </w:p>
          <w:p w14:paraId="4FE3E921" w14:textId="77777777" w:rsidR="00245FB1" w:rsidRPr="00BA1E08" w:rsidRDefault="00245FB1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Obr. 2 – 1k, 2b, 2d, 2g, 3n, 3o, 3r, 3w, </w:t>
            </w:r>
          </w:p>
          <w:p w14:paraId="75736E6D" w14:textId="77777777" w:rsidR="00245FB1" w:rsidRPr="00BA1E08" w:rsidRDefault="00245FB1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4h, 23c, 23d, 23g, 23i, 47b, 48c, 48d, </w:t>
            </w:r>
          </w:p>
          <w:p w14:paraId="68604AD3" w14:textId="77777777" w:rsidR="00245FB1" w:rsidRPr="00BA1E08" w:rsidRDefault="00245FB1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66c, 66d, 86h, 86i, 86k, 86l, 87a, 87b, </w:t>
            </w:r>
          </w:p>
          <w:p w14:paraId="51236AFA" w14:textId="77777777" w:rsidR="00245FB1" w:rsidRPr="00BA1E08" w:rsidRDefault="00245FB1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87f, 106c, 106d, 106f, 106i, 107a, 107g, </w:t>
            </w:r>
          </w:p>
          <w:p w14:paraId="56CBC8FE" w14:textId="77777777" w:rsidR="00245FB1" w:rsidRPr="00BA1E08" w:rsidRDefault="00245FB1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107k, 130g, 130i, 130l, 131f, 132b, </w:t>
            </w:r>
          </w:p>
          <w:p w14:paraId="62EA9FBF" w14:textId="77777777" w:rsidR="00245FB1" w:rsidRPr="00BA1E08" w:rsidRDefault="00245FB1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132c, 132f, 132k, 132l, 133c, 133f, </w:t>
            </w:r>
          </w:p>
          <w:p w14:paraId="5DFF5CAB" w14:textId="77777777" w:rsidR="00245FB1" w:rsidRPr="00BA1E08" w:rsidRDefault="00245FB1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133g, 142a, 142g, 142j, 143b, 143j, 144i, 144j, 153a, 154a, 154c, 154d, 155h.  </w:t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92F6BF" w14:textId="77777777" w:rsidR="00245FB1" w:rsidRPr="00BA1E08" w:rsidRDefault="00245FB1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Właściwy terytorialnie nadleśniczy. </w:t>
            </w:r>
          </w:p>
        </w:tc>
      </w:tr>
      <w:tr w:rsidR="00245FB1" w:rsidRPr="00BA1E08" w14:paraId="501F1FBD" w14:textId="77777777" w:rsidTr="00245FB1">
        <w:trPr>
          <w:trHeight w:val="1248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03186089" w14:textId="77777777" w:rsidR="00245FB1" w:rsidRPr="00BA1E08" w:rsidRDefault="00245FB1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593C16D3" w14:textId="77777777" w:rsidR="00245FB1" w:rsidRPr="00BA1E08" w:rsidRDefault="00245FB1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47930" w14:textId="658CC562" w:rsidR="00245FB1" w:rsidRPr="00BA1E08" w:rsidRDefault="00245FB1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Trwałe wyłączenie z użytkowania (w tym wykonywania cięć sanitarnych i przygodnych, które dopuszczalne są jedynie miejscowo w przypadku  </w:t>
            </w:r>
            <w:r w:rsidRPr="00BA1E08">
              <w:rPr>
                <w:rFonts w:asciiTheme="minorHAnsi" w:hAnsiTheme="minorHAnsi" w:cstheme="minorHAnsi"/>
                <w:noProof/>
                <w:kern w:val="3"/>
                <w:sz w:val="24"/>
                <w:szCs w:val="24"/>
              </w:rPr>
              <w:t>zagrożenia życia lub zdrowia ludzi, i pozostawienie działaniu naturalnych procesów przyrodniczych.</w:t>
            </w:r>
          </w:p>
        </w:tc>
        <w:tc>
          <w:tcPr>
            <w:tcW w:w="3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EA23CA" w14:textId="77777777" w:rsidR="00245FB1" w:rsidRPr="00BA1E08" w:rsidRDefault="00245FB1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Nadleśnictwo Starachowice, Obr. 2 – 67a (część w otoczeniu cieku – bufor co najmniej 30 m), 67c (całość). </w:t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6BF83E" w14:textId="77777777" w:rsidR="00245FB1" w:rsidRPr="00BA1E08" w:rsidRDefault="00245FB1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Właściwy terytorialnie nadleśniczy. </w:t>
            </w:r>
          </w:p>
        </w:tc>
      </w:tr>
      <w:tr w:rsidR="00245FB1" w:rsidRPr="00BA1E08" w14:paraId="2ECB7BE4" w14:textId="77777777" w:rsidTr="00245FB1">
        <w:tblPrEx>
          <w:tblCellMar>
            <w:top w:w="50" w:type="dxa"/>
            <w:left w:w="0" w:type="dxa"/>
            <w:bottom w:w="3" w:type="dxa"/>
          </w:tblCellMar>
        </w:tblPrEx>
        <w:trPr>
          <w:trHeight w:val="310"/>
        </w:trPr>
        <w:tc>
          <w:tcPr>
            <w:tcW w:w="611" w:type="dxa"/>
            <w:vMerge/>
            <w:tcBorders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</w:tcPr>
          <w:p w14:paraId="709ABFD8" w14:textId="77777777" w:rsidR="00245FB1" w:rsidRPr="00BA1E08" w:rsidRDefault="00245FB1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745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7BBEC68A" w14:textId="77777777" w:rsidR="00245FB1" w:rsidRPr="00BA1E08" w:rsidRDefault="00245FB1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880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D38CC0" w14:textId="77777777" w:rsidR="00245FB1" w:rsidRPr="00BA1E08" w:rsidRDefault="00245FB1" w:rsidP="00BA1E08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Działania związane z monitoringiem stanu oraz monitoringiem realizacji celów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</w:tr>
      <w:tr w:rsidR="00245FB1" w:rsidRPr="00BA1E08" w14:paraId="31CABA72" w14:textId="77777777" w:rsidTr="00245FB1">
        <w:tblPrEx>
          <w:tblCellMar>
            <w:top w:w="50" w:type="dxa"/>
            <w:left w:w="0" w:type="dxa"/>
            <w:bottom w:w="3" w:type="dxa"/>
          </w:tblCellMar>
        </w:tblPrEx>
        <w:trPr>
          <w:trHeight w:val="1993"/>
        </w:trPr>
        <w:tc>
          <w:tcPr>
            <w:tcW w:w="61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5CA102" w14:textId="77777777" w:rsidR="00245FB1" w:rsidRPr="00BA1E08" w:rsidRDefault="00245FB1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745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2F99B8FF" w14:textId="77777777" w:rsidR="00245FB1" w:rsidRPr="00BA1E08" w:rsidRDefault="00245FB1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23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375ADE5C" w14:textId="77777777" w:rsidR="00245FB1" w:rsidRPr="00BA1E08" w:rsidRDefault="00245FB1" w:rsidP="00BA1E08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Monitoring stanu ochrony siedliska na wybranych stanowiskach, zgodnie z metodyką GIOŚ, połączony z monitoringiem efektów gospodarki leśnej i jej wpływu na stan siedliska. Co najmniej 2 razy w okresie obowiązywania PZO (co 5 lat). </w:t>
            </w:r>
          </w:p>
        </w:tc>
        <w:tc>
          <w:tcPr>
            <w:tcW w:w="335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34115374" w14:textId="77777777" w:rsidR="00245FB1" w:rsidRPr="00BA1E08" w:rsidRDefault="00245FB1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Nadleśnictwo Starachowice, Obr. 1 – </w:t>
            </w:r>
          </w:p>
          <w:p w14:paraId="17BB4F6D" w14:textId="77777777" w:rsidR="00245FB1" w:rsidRPr="00BA1E08" w:rsidRDefault="00245FB1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50b, 50d, 72a, 72b, 72d, 78c;  </w:t>
            </w:r>
          </w:p>
          <w:p w14:paraId="07E2CA9D" w14:textId="77777777" w:rsidR="00245FB1" w:rsidRPr="00BA1E08" w:rsidRDefault="00245FB1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Nadleśnictwo Starachowice, Obr. 2 – </w:t>
            </w:r>
          </w:p>
          <w:p w14:paraId="22839D7D" w14:textId="77777777" w:rsidR="00245FB1" w:rsidRPr="00BA1E08" w:rsidRDefault="00245FB1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1k, 2b, 2d, 2g, 3n, 3o, 3r, 3w, 4h, 67a, </w:t>
            </w:r>
          </w:p>
          <w:p w14:paraId="2E3D7D95" w14:textId="77777777" w:rsidR="00245FB1" w:rsidRPr="00BA1E08" w:rsidRDefault="00245FB1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67c, 86h, 86i, 86k, 86l, 106c, 106d, </w:t>
            </w:r>
          </w:p>
          <w:p w14:paraId="08078750" w14:textId="77777777" w:rsidR="00245FB1" w:rsidRPr="00BA1E08" w:rsidRDefault="00245FB1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106f, 106i, 107a, 107g, 107k, 132b, 132c, 132f, 132k, 132l,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 xml:space="preserve">133c, 133f, 133g, 142a, 142g, 142j.  </w:t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23DEB4CC" w14:textId="77777777" w:rsidR="00245FB1" w:rsidRPr="00BA1E08" w:rsidRDefault="00245FB1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 xml:space="preserve">Sprawujący nadzór nad obszarem Natura 2000 </w:t>
            </w:r>
          </w:p>
        </w:tc>
      </w:tr>
      <w:tr w:rsidR="003119E2" w:rsidRPr="00BA1E08" w14:paraId="70D8C489" w14:textId="77777777" w:rsidTr="00245FB1">
        <w:tblPrEx>
          <w:tblCellMar>
            <w:top w:w="50" w:type="dxa"/>
            <w:left w:w="0" w:type="dxa"/>
            <w:bottom w:w="3" w:type="dxa"/>
          </w:tblCellMar>
        </w:tblPrEx>
        <w:trPr>
          <w:trHeight w:val="355"/>
        </w:trPr>
        <w:tc>
          <w:tcPr>
            <w:tcW w:w="6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95F7411" w14:textId="014D3DF8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2</w:t>
            </w:r>
            <w:r w:rsidR="00245FB1" w:rsidRPr="00BA1E08">
              <w:rPr>
                <w:rFonts w:asciiTheme="minorHAnsi" w:hAnsiTheme="minorHAnsi" w:cstheme="minorHAnsi"/>
                <w:sz w:val="24"/>
                <w:szCs w:val="24"/>
              </w:rPr>
              <w:t>.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  <w:tc>
          <w:tcPr>
            <w:tcW w:w="17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4830B" w14:textId="77777777" w:rsidR="003119E2" w:rsidRPr="00BA1E08" w:rsidRDefault="00D405A3" w:rsidP="00BA1E08">
            <w:pPr>
              <w:spacing w:after="0" w:line="238" w:lineRule="auto"/>
              <w:ind w:left="11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9170 Grąd środkowoeuropejski i </w:t>
            </w:r>
            <w:proofErr w:type="spellStart"/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subkontynentalny</w:t>
            </w:r>
            <w:proofErr w:type="spellEnd"/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  <w:p w14:paraId="58543927" w14:textId="77777777" w:rsidR="003119E2" w:rsidRPr="00BA1E08" w:rsidRDefault="00D405A3" w:rsidP="00BA1E08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Galio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Carpinetum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i </w:t>
            </w:r>
          </w:p>
          <w:p w14:paraId="32216642" w14:textId="77777777" w:rsidR="003119E2" w:rsidRPr="00BA1E08" w:rsidRDefault="00D405A3" w:rsidP="00BA1E08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Tilio-Carpinetum</w:t>
            </w:r>
            <w:proofErr w:type="spellEnd"/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  <w:tc>
          <w:tcPr>
            <w:tcW w:w="88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5CCAB1" w14:textId="77777777" w:rsidR="003119E2" w:rsidRPr="00BA1E08" w:rsidRDefault="00D405A3" w:rsidP="00BA1E08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Działania związane z ochroną czynną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</w:tr>
      <w:tr w:rsidR="003119E2" w:rsidRPr="00BA1E08" w14:paraId="3EF54983" w14:textId="77777777" w:rsidTr="00245FB1">
        <w:tblPrEx>
          <w:tblCellMar>
            <w:top w:w="50" w:type="dxa"/>
            <w:left w:w="0" w:type="dxa"/>
            <w:bottom w:w="3" w:type="dxa"/>
          </w:tblCellMar>
        </w:tblPrEx>
        <w:trPr>
          <w:trHeight w:val="932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auto"/>
            </w:tcBorders>
          </w:tcPr>
          <w:p w14:paraId="46F8AC9D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2CBCA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01A4920" w14:textId="76345758" w:rsidR="00A033BA" w:rsidRPr="00BA1E08" w:rsidRDefault="00A033BA" w:rsidP="00BA1E08">
            <w:pPr>
              <w:ind w:right="11"/>
              <w:jc w:val="left"/>
              <w:rPr>
                <w:rFonts w:asciiTheme="minorHAnsi" w:eastAsia="TimesNewRoman, 'Times New Roman" w:hAnsiTheme="minorHAnsi" w:cstheme="minorHAnsi"/>
                <w:iCs/>
                <w:color w:val="auto"/>
                <w:sz w:val="24"/>
                <w:szCs w:val="24"/>
              </w:rPr>
            </w:pPr>
            <w:r w:rsidRPr="00BA1E08">
              <w:rPr>
                <w:rFonts w:asciiTheme="minorHAnsi" w:eastAsia="TimesNewRoman, 'Times New Roman" w:hAnsiTheme="minorHAnsi" w:cstheme="minorHAnsi"/>
                <w:iCs/>
                <w:color w:val="auto"/>
                <w:sz w:val="24"/>
                <w:szCs w:val="24"/>
              </w:rPr>
              <w:t>Pozostawienie wydzielającego się posuszu i martwego drewna, w tym: złomów, wywrotów i posuszu czynnego, tak by osiągnąć miąższość drewna martwego (łącznych zasobów) 10</w:t>
            </w:r>
            <w:r w:rsidR="002F00AF" w:rsidRPr="00BA1E08">
              <w:rPr>
                <w:rFonts w:asciiTheme="minorHAnsi" w:eastAsia="TimesNewRoman, 'Times New Roman" w:hAnsiTheme="minorHAnsi" w:cstheme="minorHAnsi"/>
                <w:iCs/>
                <w:color w:val="auto"/>
                <w:sz w:val="24"/>
                <w:szCs w:val="24"/>
              </w:rPr>
              <w:t>-20</w:t>
            </w:r>
            <w:r w:rsidRPr="00BA1E08">
              <w:rPr>
                <w:rFonts w:asciiTheme="minorHAnsi" w:eastAsia="TimesNewRoman, 'Times New Roman" w:hAnsiTheme="minorHAnsi" w:cstheme="minorHAnsi"/>
                <w:iCs/>
                <w:color w:val="auto"/>
                <w:sz w:val="24"/>
                <w:szCs w:val="24"/>
              </w:rPr>
              <w:t xml:space="preserve"> m</w:t>
            </w:r>
            <w:r w:rsidRPr="00BA1E08">
              <w:rPr>
                <w:rFonts w:asciiTheme="minorHAnsi" w:eastAsia="TimesNewRoman, 'Times New Roman" w:hAnsiTheme="minorHAnsi" w:cstheme="minorHAnsi"/>
                <w:iCs/>
                <w:color w:val="auto"/>
                <w:sz w:val="24"/>
                <w:szCs w:val="24"/>
                <w:vertAlign w:val="superscript"/>
              </w:rPr>
              <w:t>3</w:t>
            </w:r>
            <w:r w:rsidRPr="00BA1E08">
              <w:rPr>
                <w:rFonts w:asciiTheme="minorHAnsi" w:eastAsia="TimesNewRoman, 'Times New Roman" w:hAnsiTheme="minorHAnsi" w:cstheme="minorHAnsi"/>
                <w:iCs/>
                <w:color w:val="auto"/>
                <w:sz w:val="24"/>
                <w:szCs w:val="24"/>
              </w:rPr>
              <w:t xml:space="preserve">/ha w możliwie pełnej gamie faz i form rozkładu. Pozostawienie martwego drewna wielkowymiarowego w liczbie </w:t>
            </w:r>
            <w:r w:rsidR="002F00AF" w:rsidRPr="00BA1E08">
              <w:rPr>
                <w:rFonts w:asciiTheme="minorHAnsi" w:eastAsia="TimesNewRoman, 'Times New Roman" w:hAnsiTheme="minorHAnsi" w:cstheme="minorHAnsi"/>
                <w:iCs/>
                <w:color w:val="auto"/>
                <w:sz w:val="24"/>
                <w:szCs w:val="24"/>
              </w:rPr>
              <w:t>3-</w:t>
            </w:r>
            <w:r w:rsidRPr="00BA1E08">
              <w:rPr>
                <w:rFonts w:asciiTheme="minorHAnsi" w:eastAsia="TimesNewRoman, 'Times New Roman" w:hAnsiTheme="minorHAnsi" w:cstheme="minorHAnsi"/>
                <w:iCs/>
                <w:color w:val="auto"/>
                <w:sz w:val="24"/>
                <w:szCs w:val="24"/>
              </w:rPr>
              <w:t>5 szt./ha (dotyczy kłód/pni o długości/wysokości powyżej 3m i grubości powyżej 50 (30) cm).</w:t>
            </w:r>
          </w:p>
          <w:p w14:paraId="2934C88C" w14:textId="534CB712" w:rsidR="005C7C5E" w:rsidRPr="00BA1E08" w:rsidRDefault="005C7C5E" w:rsidP="00BA1E08">
            <w:pPr>
              <w:ind w:right="152"/>
              <w:jc w:val="left"/>
              <w:rPr>
                <w:rFonts w:asciiTheme="minorHAnsi" w:eastAsia="TimesNewRoman, 'Times New Roman" w:hAnsiTheme="minorHAnsi" w:cstheme="minorHAnsi"/>
                <w:iCs/>
                <w:color w:val="auto"/>
                <w:sz w:val="24"/>
                <w:szCs w:val="24"/>
              </w:rPr>
            </w:pPr>
            <w:r w:rsidRPr="00BA1E08">
              <w:rPr>
                <w:rFonts w:asciiTheme="minorHAnsi" w:eastAsia="TimesNewRoman, 'Times New Roman" w:hAnsiTheme="minorHAnsi" w:cstheme="minorHAnsi"/>
                <w:iCs/>
                <w:color w:val="auto"/>
                <w:sz w:val="24"/>
                <w:szCs w:val="24"/>
              </w:rPr>
              <w:t xml:space="preserve">Wyjątek stanowią drzewa lub ich części stwarzające zagrożenie dla zdrowia lub życia ludzi użytkujących wytyczone szlaki piesze, spacerowe, rowerowe, ścieżki dydaktyczne, </w:t>
            </w:r>
          </w:p>
          <w:p w14:paraId="5E8F09AD" w14:textId="68FE6B17" w:rsidR="003119E2" w:rsidRPr="00BA1E08" w:rsidRDefault="005C7C5E" w:rsidP="00BA1E08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BA1E08">
              <w:rPr>
                <w:rFonts w:asciiTheme="minorHAnsi" w:eastAsia="TimesNewRoman, 'Times New Roman" w:hAnsiTheme="minorHAnsi" w:cstheme="minorHAnsi"/>
                <w:iCs/>
                <w:color w:val="auto"/>
                <w:sz w:val="24"/>
                <w:szCs w:val="24"/>
              </w:rPr>
              <w:t>Działanie ciągłe.</w:t>
            </w:r>
          </w:p>
        </w:tc>
        <w:tc>
          <w:tcPr>
            <w:tcW w:w="3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731DD2" w14:textId="5107D356" w:rsidR="003119E2" w:rsidRPr="00BA1E08" w:rsidRDefault="00D405A3" w:rsidP="00BA1E08">
            <w:pPr>
              <w:spacing w:after="2" w:line="237" w:lineRule="auto"/>
              <w:ind w:right="0" w:firstLine="0"/>
              <w:jc w:val="left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Nadleśnictwo Starachowice, Obr. 1 – 17f, 17g, 19c, 19m, 19n, 19o, </w:t>
            </w:r>
          </w:p>
          <w:p w14:paraId="4B4BD150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20a, 20h, 20i, 20l, 20n, 21i, 22k, 22l, </w:t>
            </w:r>
          </w:p>
          <w:p w14:paraId="36A9C39A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24d, 24f, 24j, 42a, 42b, 42d, 42g, 42i, </w:t>
            </w:r>
          </w:p>
          <w:p w14:paraId="29C1C71C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43b, 43d, 43f, 78b, 78g, 78h, 70d, 71a, </w:t>
            </w:r>
          </w:p>
          <w:p w14:paraId="0A0040B0" w14:textId="77777777" w:rsidR="003119E2" w:rsidRPr="00BA1E08" w:rsidRDefault="00D405A3" w:rsidP="00BA1E08">
            <w:pPr>
              <w:spacing w:after="0" w:line="259" w:lineRule="auto"/>
              <w:ind w:left="-14" w:right="0" w:firstLine="0"/>
              <w:jc w:val="left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71d, 71f, 71g, 71l, 71o, 72f; </w:t>
            </w:r>
          </w:p>
          <w:p w14:paraId="46BE464D" w14:textId="77777777" w:rsidR="003119E2" w:rsidRPr="00BA1E08" w:rsidRDefault="00D405A3" w:rsidP="00BA1E08">
            <w:pPr>
              <w:spacing w:after="0" w:line="237" w:lineRule="auto"/>
              <w:ind w:right="0" w:firstLine="0"/>
              <w:jc w:val="left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Nadleśnictwo Starachowice, Obr. 2 – 24b, 46g, 66b, 83b, 84b, 84d, 84f, 84g, </w:t>
            </w:r>
          </w:p>
          <w:p w14:paraId="0C9BD1D1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85c, 85d, 85f, 85j, 87d, 87g, 105b, </w:t>
            </w:r>
          </w:p>
          <w:p w14:paraId="50CCEA3C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105d, 105g, 105h, 106d, 107a, 107c, </w:t>
            </w:r>
          </w:p>
          <w:p w14:paraId="6042D92F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107g, 130f, 130k, 144n, 145m, 153b, 153f, 153 g, 155b, 155c, 155d, 155i, 162a, 162b.   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92D4A9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Właściwy terytorialnie nadleśniczy. </w:t>
            </w:r>
          </w:p>
        </w:tc>
      </w:tr>
      <w:tr w:rsidR="003119E2" w:rsidRPr="00BA1E08" w14:paraId="11A2E739" w14:textId="77777777" w:rsidTr="00245FB1">
        <w:tblPrEx>
          <w:tblCellMar>
            <w:top w:w="50" w:type="dxa"/>
            <w:left w:w="0" w:type="dxa"/>
            <w:bottom w:w="3" w:type="dxa"/>
          </w:tblCellMar>
        </w:tblPrEx>
        <w:trPr>
          <w:trHeight w:val="6447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1F2A4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96656E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23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DFD5D" w14:textId="77777777" w:rsidR="003119E2" w:rsidRPr="00BA1E08" w:rsidRDefault="00D405A3" w:rsidP="00BA1E08">
            <w:pPr>
              <w:spacing w:after="35" w:line="237" w:lineRule="auto"/>
              <w:ind w:left="11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W przypadku planowania zabiegów gospodarczych w planie urządzenia </w:t>
            </w:r>
          </w:p>
          <w:p w14:paraId="3F19FB5B" w14:textId="77777777" w:rsidR="00245FB1" w:rsidRPr="00BA1E08" w:rsidRDefault="00D405A3" w:rsidP="00BA1E08">
            <w:pPr>
              <w:spacing w:after="0" w:line="237" w:lineRule="auto"/>
              <w:ind w:left="11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  <w:vertAlign w:val="subscript"/>
              </w:rPr>
              <w:t xml:space="preserve">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lasu, ograniczenie stosowania rębni III – gniazdowych na rzecz rębni IV – stopniowych oraz II - częściowych. Ostatnią z wymienionych stosować w drzewostanach zniekształconych udziałem sosny w górnym piętrze, w których obecne jest kształtujące się drugie piętro (dębowe, grabowe), w sposób polegający na usuwaniu sosny z górnego piętra i pozostawianiu przyszłościowego drzewostanu podrzędnego (drugiego piętra). Pozwoli to na ograniczenie wycinania gniazd cięciem zupełnym i odsłaniania powierzchni oraz na płynną przemianę pokoleń i dostosowanie składu gatunkowego drzewostanu do przyrodniczego typu drzewostanu właściwego grądom. W ramach wszystkich rębni ograniczenie stosowanie cięć zupełnych</w:t>
            </w:r>
            <w:r w:rsidR="002F00AF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.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Stosowanie cięć pielęgnacyjnych (trzebieży) regulujących skład gatunkowy drzewostanów, </w:t>
            </w:r>
            <w:r w:rsidR="00245FB1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różnicujących ich strukturę i inicjujących oraz pielęgnujących powstałe odnowienia. </w:t>
            </w:r>
          </w:p>
          <w:p w14:paraId="62CCB530" w14:textId="77777777" w:rsidR="00245FB1" w:rsidRPr="00BA1E08" w:rsidRDefault="00245FB1" w:rsidP="00BA1E08">
            <w:pPr>
              <w:spacing w:after="0" w:line="236" w:lineRule="auto"/>
              <w:ind w:left="11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Niedopuszczalne jest usuwanie tylko najstarszych (najgrubszych) drzew z górnej warstwy drzewostanu, co powoduje odmłodzenie drzewostanu i uproszczenie jego struktury pionowej. </w:t>
            </w:r>
          </w:p>
          <w:p w14:paraId="79AD8870" w14:textId="624FD830" w:rsidR="003119E2" w:rsidRPr="00BA1E08" w:rsidRDefault="00245FB1" w:rsidP="00BA1E08">
            <w:pPr>
              <w:spacing w:after="0" w:line="259" w:lineRule="auto"/>
              <w:ind w:right="0" w:hanging="2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Działanie ciągłe.</w:t>
            </w:r>
          </w:p>
        </w:tc>
        <w:tc>
          <w:tcPr>
            <w:tcW w:w="335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581E9C" w14:textId="1AC53B35" w:rsidR="003119E2" w:rsidRPr="00BA1E08" w:rsidRDefault="00D405A3" w:rsidP="00BA1E08">
            <w:pPr>
              <w:spacing w:after="0" w:line="237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Nadleśnictwo Starachowice, Obr. 1 – 17f, 17g, 19c, 19m, 19n, 19o, </w:t>
            </w:r>
            <w:r w:rsidRPr="00BA1E08">
              <w:rPr>
                <w:rFonts w:asciiTheme="minorHAnsi" w:hAnsiTheme="minorHAnsi" w:cstheme="minorHAnsi"/>
                <w:color w:val="FF0000"/>
                <w:sz w:val="24"/>
                <w:szCs w:val="24"/>
              </w:rPr>
              <w:t xml:space="preserve"> </w:t>
            </w:r>
          </w:p>
          <w:p w14:paraId="7C9B0C21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20a, 20i, 20h, 20l, 20n, 21i, 22k, 22l, </w:t>
            </w:r>
          </w:p>
          <w:p w14:paraId="632D3670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24d, 24f, 24j, 42a, 42b, 42d, 42g, 42i, </w:t>
            </w:r>
          </w:p>
          <w:p w14:paraId="588E489E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43b, 43d, 43f, 70d, 71a, 71d, 71f, 71g, </w:t>
            </w:r>
          </w:p>
          <w:p w14:paraId="6584BEBF" w14:textId="0AA54F2A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71l, 71</w:t>
            </w:r>
            <w:r w:rsidR="00F07CB3" w:rsidRPr="00BA1E08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="00F07CB3" w:rsidRPr="00BA1E08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zpinatyzowanych</w:t>
            </w:r>
            <w:proofErr w:type="spellEnd"/>
            <w:r w:rsidR="00F07CB3" w:rsidRPr="00BA1E08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o, 72f, 78b, 78g, 78h; </w:t>
            </w:r>
          </w:p>
          <w:p w14:paraId="30968E10" w14:textId="77777777" w:rsidR="003119E2" w:rsidRPr="00BA1E08" w:rsidRDefault="00D405A3" w:rsidP="00BA1E08">
            <w:pPr>
              <w:spacing w:after="0" w:line="23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Nadleśnictwo Starachowice, Obr. 2 - 24b, 46g, 66b, 83b, 84b, 84d, 84f, 84g, </w:t>
            </w:r>
          </w:p>
          <w:p w14:paraId="1AD4CC23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85c, 85d, 85f, 85j, 87d, 87g, 105b, </w:t>
            </w:r>
          </w:p>
          <w:p w14:paraId="70A829C3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105d, 105g, 105h, 106d, 107a, 107c, </w:t>
            </w:r>
          </w:p>
          <w:p w14:paraId="7E570FE1" w14:textId="77777777" w:rsidR="003119E2" w:rsidRPr="00BA1E08" w:rsidRDefault="00D405A3" w:rsidP="00BA1E08">
            <w:pPr>
              <w:spacing w:after="360" w:line="233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107g, 130f, 130k, 144n, 145m, 153b, 153f, 153 g, 155b, 155c, 155d, 155i, 162a, 162b.  </w:t>
            </w:r>
          </w:p>
          <w:p w14:paraId="6D091642" w14:textId="77777777" w:rsidR="003119E2" w:rsidRPr="00BA1E08" w:rsidRDefault="00D405A3" w:rsidP="00BA1E08">
            <w:pPr>
              <w:spacing w:after="0" w:line="259" w:lineRule="auto"/>
              <w:ind w:left="-16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A7D4FF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Właściwy terytorialnie nadleśniczy. </w:t>
            </w:r>
          </w:p>
        </w:tc>
      </w:tr>
      <w:tr w:rsidR="003119E2" w:rsidRPr="00BA1E08" w14:paraId="22C4DE52" w14:textId="77777777" w:rsidTr="00245FB1">
        <w:tblPrEx>
          <w:tblCellMar>
            <w:top w:w="50" w:type="dxa"/>
            <w:left w:w="0" w:type="dxa"/>
          </w:tblCellMar>
        </w:tblPrEx>
        <w:trPr>
          <w:trHeight w:val="2237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407F2A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35B5B6E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CF5763" w14:textId="6C14EAE1" w:rsidR="003119E2" w:rsidRPr="00BA1E08" w:rsidRDefault="00D405A3" w:rsidP="00BA1E08">
            <w:pPr>
              <w:spacing w:after="0" w:line="259" w:lineRule="auto"/>
              <w:ind w:left="11" w:right="39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Trwałe wyłączenie z użytkowania (również wykonywania cięć sanitarnych i przygodnych, które dopuszczalne są jedynie miejscowo w przypadku zagrożenia życia lub zdrowia ludzi</w:t>
            </w:r>
            <w:r w:rsidR="002F00AF"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i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pozostawienie działaniu naturalnych procesów przyrodniczych.  Działanie ciągłe. </w:t>
            </w:r>
          </w:p>
        </w:tc>
        <w:tc>
          <w:tcPr>
            <w:tcW w:w="3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58554A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Nadleśnictwo Starachowice, Obr. 1 - </w:t>
            </w:r>
          </w:p>
          <w:p w14:paraId="12CD0068" w14:textId="1B7D1ED2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102h, 102j, 103g;  </w:t>
            </w:r>
          </w:p>
          <w:p w14:paraId="5D954775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Nadleśnictwo Starachowice, Obr. 2 - 24b (część w środkowym, wilgotnym fragmencie wydzielenia), 85d (część w otoczeniu stanowiska kruszczyka sinego), 105c, (całość), 107a (część w otoczeniu stanowiska kruszczyka sinego). </w:t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33DC1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Właściwy terytorialnie nadleśniczy. </w:t>
            </w:r>
          </w:p>
        </w:tc>
      </w:tr>
      <w:tr w:rsidR="003119E2" w:rsidRPr="00BA1E08" w14:paraId="7BF530CA" w14:textId="77777777" w:rsidTr="00245FB1">
        <w:tblPrEx>
          <w:tblCellMar>
            <w:top w:w="50" w:type="dxa"/>
            <w:left w:w="0" w:type="dxa"/>
          </w:tblCellMar>
        </w:tblPrEx>
        <w:trPr>
          <w:trHeight w:val="4218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91B505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DA7AB9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A2F96D" w14:textId="77777777" w:rsidR="003119E2" w:rsidRPr="00BA1E08" w:rsidRDefault="00D405A3" w:rsidP="00BA1E08">
            <w:pPr>
              <w:spacing w:after="0" w:line="237" w:lineRule="auto"/>
              <w:ind w:left="11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Trwałe usuwanie gatunków inwazyjnych (niecierpek drobnokwiatowy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Impatiens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parviflora</w:t>
            </w:r>
            <w:proofErr w:type="spellEnd"/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, czeremcha amerykańska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Padus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serotina</w:t>
            </w:r>
            <w:proofErr w:type="spellEnd"/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). Systematyczna kontrola (co 2-3 lata) na powierzchni i wyrywanie (wykopywanie) każdego napotkanego osobnika gatunku obcego w terminie wiosennym od maja do czerwca </w:t>
            </w:r>
          </w:p>
          <w:p w14:paraId="3847ABEE" w14:textId="77777777" w:rsidR="003119E2" w:rsidRPr="00BA1E08" w:rsidRDefault="00D405A3" w:rsidP="00BA1E08">
            <w:pPr>
              <w:spacing w:after="0" w:line="235" w:lineRule="auto"/>
              <w:ind w:left="11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(zanim dojrzeją nasiona niecierpka i owoce czeremchy). Wyrwane rośliny usunąć poza granice obszaru i zutylizować (dopuszczalne jest ich przeznaczenie na kompost przy zachowaniu obowiązku usunięcia roślin przed dojrzeniem nasion). </w:t>
            </w:r>
          </w:p>
          <w:p w14:paraId="309BA16E" w14:textId="77777777" w:rsidR="003119E2" w:rsidRPr="00BA1E08" w:rsidRDefault="00D405A3" w:rsidP="00BA1E08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Działanie ciągłe. </w:t>
            </w:r>
          </w:p>
        </w:tc>
        <w:tc>
          <w:tcPr>
            <w:tcW w:w="3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CB5E0" w14:textId="62D45184" w:rsidR="003119E2" w:rsidRPr="00BA1E08" w:rsidRDefault="00D405A3" w:rsidP="00BA1E08">
            <w:pPr>
              <w:spacing w:after="0" w:line="237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Nadleśnictwo Starachowice, Obr. 1 – 17f, 17g, 19c, 19m, 19n, 19o,  </w:t>
            </w:r>
          </w:p>
          <w:p w14:paraId="7A2A4610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20a, 20i, 42a, 42b, 42d, 43b, 43d, 43f, </w:t>
            </w:r>
          </w:p>
          <w:p w14:paraId="42CEBF09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78b, 78g, 78h;  </w:t>
            </w:r>
          </w:p>
          <w:p w14:paraId="1083936A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Nadleśnictwo Starachowice, Obr. 2 – 83b, 84b, 84d, 84f, 84g, 153b, 153f, 153 g, 162a, 162b. </w:t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B0680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Właściwy terytorialnie nadleśniczy. </w:t>
            </w:r>
          </w:p>
        </w:tc>
      </w:tr>
      <w:tr w:rsidR="003119E2" w:rsidRPr="00BA1E08" w14:paraId="30446B6C" w14:textId="77777777" w:rsidTr="00245FB1">
        <w:tblPrEx>
          <w:tblCellMar>
            <w:top w:w="50" w:type="dxa"/>
            <w:left w:w="0" w:type="dxa"/>
          </w:tblCellMar>
        </w:tblPrEx>
        <w:trPr>
          <w:trHeight w:val="346"/>
        </w:trPr>
        <w:tc>
          <w:tcPr>
            <w:tcW w:w="611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</w:tcPr>
          <w:p w14:paraId="085DC2DA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74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</w:tcPr>
          <w:p w14:paraId="1008D647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880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11144C" w14:textId="77777777" w:rsidR="003119E2" w:rsidRPr="00BA1E08" w:rsidRDefault="00D405A3" w:rsidP="00BA1E08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Działania związane z monitoringiem stanu przedmiotów ochrony oraz monitoringiem realizacji celów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</w:tr>
      <w:tr w:rsidR="003119E2" w:rsidRPr="00BA1E08" w14:paraId="3215D482" w14:textId="77777777" w:rsidTr="00245FB1">
        <w:tblPrEx>
          <w:tblCellMar>
            <w:top w:w="50" w:type="dxa"/>
            <w:left w:w="0" w:type="dxa"/>
          </w:tblCellMar>
        </w:tblPrEx>
        <w:trPr>
          <w:trHeight w:val="1991"/>
        </w:trPr>
        <w:tc>
          <w:tcPr>
            <w:tcW w:w="61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D9D078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7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1F7B4F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A7F3C" w14:textId="77777777" w:rsidR="003119E2" w:rsidRPr="00BA1E08" w:rsidRDefault="00D405A3" w:rsidP="00BA1E08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Monitoring stanu ochrony siedliska na wybranych stanowiskach, zgodnie z metodyką GIOŚ, stanowiący jednocześnie monitoring efektów gospodarki leśnej i jej wpływu na stan siedliska. Co najmniej 2 razy w okresie obowiązywania PZO (co 5 lat). </w:t>
            </w:r>
          </w:p>
        </w:tc>
        <w:tc>
          <w:tcPr>
            <w:tcW w:w="3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FEC40" w14:textId="163E29FB" w:rsidR="003119E2" w:rsidRPr="00BA1E08" w:rsidRDefault="00D405A3" w:rsidP="00BA1E08">
            <w:pPr>
              <w:spacing w:after="0" w:line="237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Nadleśnictwo Starachowice, Obr. 1 17f, 17g, 19c, 19m, 19n, 19o, </w:t>
            </w:r>
            <w:r w:rsidRPr="00BA1E08">
              <w:rPr>
                <w:rFonts w:asciiTheme="minorHAnsi" w:hAnsiTheme="minorHAnsi" w:cstheme="minorHAnsi"/>
                <w:sz w:val="24"/>
                <w:szCs w:val="24"/>
                <w:highlight w:val="yellow"/>
              </w:rPr>
              <w:t xml:space="preserve"> </w:t>
            </w:r>
          </w:p>
          <w:p w14:paraId="659729B7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20a, 20i, 42a, 42b, 42d, 43b, 43d, 43f, </w:t>
            </w:r>
          </w:p>
          <w:p w14:paraId="732842D8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78b, 78g, 78h, 102h, 102j, 102dx, 103g, </w:t>
            </w:r>
          </w:p>
          <w:p w14:paraId="6A9951DA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Nadleśnictwo Starachowice, Obr. 2 – </w:t>
            </w:r>
          </w:p>
          <w:p w14:paraId="16E5FBED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 xml:space="preserve">24b, 46g, 66b, 87d, 87g, 105c, 106d, 107a, 107c, 107g, 153b, 153f, 153g, 162a, 162b. </w:t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FE83E0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 xml:space="preserve">Sprawujący nadzór nad obszarem Natura 2000 </w:t>
            </w:r>
          </w:p>
        </w:tc>
      </w:tr>
      <w:tr w:rsidR="00245FB1" w:rsidRPr="00BA1E08" w14:paraId="4F9349D3" w14:textId="77777777" w:rsidTr="000F6E49">
        <w:tblPrEx>
          <w:tblCellMar>
            <w:top w:w="50" w:type="dxa"/>
            <w:left w:w="0" w:type="dxa"/>
          </w:tblCellMar>
        </w:tblPrEx>
        <w:trPr>
          <w:trHeight w:val="257"/>
        </w:trPr>
        <w:tc>
          <w:tcPr>
            <w:tcW w:w="61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A86588B" w14:textId="7D133A8E" w:rsidR="00245FB1" w:rsidRPr="00BA1E08" w:rsidRDefault="00245FB1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4 .</w:t>
            </w:r>
          </w:p>
        </w:tc>
        <w:tc>
          <w:tcPr>
            <w:tcW w:w="174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EFF93C0" w14:textId="77777777" w:rsidR="00245FB1" w:rsidRPr="00BA1E08" w:rsidRDefault="00245FB1" w:rsidP="00BA1E08">
            <w:pPr>
              <w:spacing w:after="0" w:line="237" w:lineRule="auto"/>
              <w:ind w:left="11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*91E0 Łęgi wierzbowe, topolowe, olszowe </w:t>
            </w:r>
          </w:p>
          <w:p w14:paraId="0DD422FD" w14:textId="77777777" w:rsidR="00245FB1" w:rsidRPr="00BA1E08" w:rsidRDefault="00245FB1" w:rsidP="00BA1E08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i jesionowe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Salicetum</w:t>
            </w:r>
            <w:proofErr w:type="spellEnd"/>
          </w:p>
          <w:p w14:paraId="1E4F0F84" w14:textId="77777777" w:rsidR="00245FB1" w:rsidRPr="00BA1E08" w:rsidRDefault="00245FB1" w:rsidP="00BA1E08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albo-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fragilis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,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  <w:p w14:paraId="5A12F8FE" w14:textId="77777777" w:rsidR="00245FB1" w:rsidRPr="00BA1E08" w:rsidRDefault="00245FB1" w:rsidP="00BA1E08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Populetum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albae</w:t>
            </w:r>
            <w:proofErr w:type="spellEnd"/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,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Alnenion</w:t>
            </w:r>
            <w:proofErr w:type="spellEnd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</w:t>
            </w:r>
            <w:proofErr w:type="spellStart"/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glutinosoincanae</w:t>
            </w:r>
            <w:proofErr w:type="spellEnd"/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, olsy źródliskowe </w:t>
            </w:r>
          </w:p>
        </w:tc>
        <w:tc>
          <w:tcPr>
            <w:tcW w:w="880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E71166" w14:textId="77777777" w:rsidR="00245FB1" w:rsidRPr="00BA1E08" w:rsidRDefault="00245FB1" w:rsidP="00BA1E08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>Działania związane z ochroną czynną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</w:tr>
      <w:tr w:rsidR="00245FB1" w:rsidRPr="00BA1E08" w14:paraId="7F879CFB" w14:textId="77777777" w:rsidTr="000F6E49">
        <w:tblPrEx>
          <w:tblCellMar>
            <w:top w:w="50" w:type="dxa"/>
            <w:left w:w="0" w:type="dxa"/>
          </w:tblCellMar>
        </w:tblPrEx>
        <w:trPr>
          <w:trHeight w:val="2240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60840056" w14:textId="77777777" w:rsidR="00245FB1" w:rsidRPr="00BA1E08" w:rsidRDefault="00245FB1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430DD788" w14:textId="77777777" w:rsidR="00245FB1" w:rsidRPr="00BA1E08" w:rsidRDefault="00245FB1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1252A7" w14:textId="77777777" w:rsidR="00245FB1" w:rsidRPr="00BA1E08" w:rsidRDefault="00245FB1" w:rsidP="00BA1E08">
            <w:pPr>
              <w:spacing w:after="0" w:line="238" w:lineRule="auto"/>
              <w:ind w:left="11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Trwałe wyłączenie z użytkowania (również wykonywania cięć sanitarnych i przygodnych, które </w:t>
            </w:r>
          </w:p>
          <w:p w14:paraId="41B3EC96" w14:textId="6665C7D9" w:rsidR="00245FB1" w:rsidRPr="00BA1E08" w:rsidRDefault="00245FB1" w:rsidP="00BA1E08">
            <w:pPr>
              <w:spacing w:after="0" w:line="259" w:lineRule="auto"/>
              <w:ind w:left="-14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dopuszczalne są jedynie miejscowo w przypadku zagrożenia życia lub zdrowia ludzi, i pozostawienie działaniu naturalnych procesów przyrodniczych.  Działanie ciągłe. </w:t>
            </w:r>
          </w:p>
        </w:tc>
        <w:tc>
          <w:tcPr>
            <w:tcW w:w="3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881919" w14:textId="6737FC5D" w:rsidR="00245FB1" w:rsidRPr="00BA1E08" w:rsidRDefault="00245FB1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Nadleśnictwo </w:t>
            </w:r>
            <w:r w:rsidRPr="00BA1E08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Starachowice, Obr. 1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- </w:t>
            </w:r>
          </w:p>
          <w:p w14:paraId="1A7A6772" w14:textId="77777777" w:rsidR="00A81956" w:rsidRPr="00BA1E08" w:rsidRDefault="00245FB1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102h, 102i, 103d,</w:t>
            </w:r>
          </w:p>
          <w:p w14:paraId="61EAA298" w14:textId="3B159079" w:rsidR="00A81956" w:rsidRPr="00BA1E08" w:rsidRDefault="00A81956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Nadleśnictwo </w:t>
            </w:r>
            <w:r w:rsidRPr="00BA1E08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Starachowice, Obr. 2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- </w:t>
            </w:r>
          </w:p>
          <w:p w14:paraId="45544B6C" w14:textId="77777777" w:rsidR="00A81956" w:rsidRPr="00BA1E08" w:rsidRDefault="00245FB1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131c, 145w, 156d;  </w:t>
            </w:r>
          </w:p>
          <w:p w14:paraId="3637AF6C" w14:textId="4DDE4EE4" w:rsidR="00245FB1" w:rsidRPr="00BA1E08" w:rsidRDefault="00245FB1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Gmina Brody, Obr. Lipie – działki ewidencyjne nr: 23/2, 30, 31, 113/2, 115/1, 115/2. </w:t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5185D3" w14:textId="77777777" w:rsidR="00245FB1" w:rsidRPr="00BA1E08" w:rsidRDefault="00245FB1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Właściwy terytorialnie nadleśniczy oraz Właściciel lub wykonujący prawa właścicielskie. </w:t>
            </w:r>
          </w:p>
        </w:tc>
      </w:tr>
      <w:tr w:rsidR="00245FB1" w:rsidRPr="00BA1E08" w14:paraId="741C39CD" w14:textId="77777777" w:rsidTr="000F6E49">
        <w:tblPrEx>
          <w:tblCellMar>
            <w:top w:w="50" w:type="dxa"/>
            <w:left w:w="0" w:type="dxa"/>
          </w:tblCellMar>
        </w:tblPrEx>
        <w:trPr>
          <w:trHeight w:val="503"/>
        </w:trPr>
        <w:tc>
          <w:tcPr>
            <w:tcW w:w="611" w:type="dxa"/>
            <w:vMerge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 w14:paraId="109E4545" w14:textId="77777777" w:rsidR="00245FB1" w:rsidRPr="00BA1E08" w:rsidRDefault="00245FB1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745" w:type="dxa"/>
            <w:vMerge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 w14:paraId="22D413C0" w14:textId="77777777" w:rsidR="00245FB1" w:rsidRPr="00BA1E08" w:rsidRDefault="00245FB1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06829E" w14:textId="69B0CB9D" w:rsidR="00245FB1" w:rsidRPr="00BA1E08" w:rsidRDefault="00245FB1" w:rsidP="00BA1E08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Wprowadzenie </w:t>
            </w:r>
            <w:proofErr w:type="spellStart"/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nasadzeń</w:t>
            </w:r>
            <w:proofErr w:type="spellEnd"/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zgodnych z siedliskiem, </w:t>
            </w:r>
            <w:r w:rsidRPr="00BA1E08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pielęgnacja </w:t>
            </w:r>
            <w:proofErr w:type="spellStart"/>
            <w:r w:rsidRPr="00BA1E08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nasadzeń</w:t>
            </w:r>
            <w:proofErr w:type="spellEnd"/>
            <w:r w:rsidRPr="00BA1E08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CDC762" w14:textId="6CC5CED7" w:rsidR="00245FB1" w:rsidRPr="00BA1E08" w:rsidRDefault="00245FB1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Nadleśnictwo </w:t>
            </w:r>
            <w:r w:rsidRPr="00BA1E08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Starachowice, Obr. </w:t>
            </w:r>
            <w:r w:rsidR="00A81956" w:rsidRPr="00BA1E08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2</w:t>
            </w:r>
            <w:r w:rsidRPr="00BA1E08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- 131c </w:t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66C83B" w14:textId="77777777" w:rsidR="00245FB1" w:rsidRPr="00BA1E08" w:rsidRDefault="00245FB1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Właściwy terytorialnie nadleśniczy. </w:t>
            </w:r>
          </w:p>
        </w:tc>
      </w:tr>
      <w:tr w:rsidR="003119E2" w:rsidRPr="00BA1E08" w14:paraId="2BD2B799" w14:textId="77777777" w:rsidTr="00245FB1">
        <w:tblPrEx>
          <w:tblCellMar>
            <w:top w:w="50" w:type="dxa"/>
            <w:left w:w="0" w:type="dxa"/>
          </w:tblCellMar>
        </w:tblPrEx>
        <w:trPr>
          <w:trHeight w:val="257"/>
        </w:trPr>
        <w:tc>
          <w:tcPr>
            <w:tcW w:w="611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</w:tcPr>
          <w:p w14:paraId="79E25A6A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74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</w:tcPr>
          <w:p w14:paraId="7BB398E7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880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FDD49F" w14:textId="77777777" w:rsidR="003119E2" w:rsidRPr="00BA1E08" w:rsidRDefault="00D405A3" w:rsidP="00BA1E08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Działania związane z monitoringiem stanu przedmiotów ochrony oraz monitoringiem realizacji celów </w:t>
            </w:r>
          </w:p>
        </w:tc>
      </w:tr>
      <w:tr w:rsidR="003119E2" w:rsidRPr="00BA1E08" w14:paraId="66856465" w14:textId="77777777" w:rsidTr="00245FB1">
        <w:tblPrEx>
          <w:tblCellMar>
            <w:top w:w="50" w:type="dxa"/>
            <w:left w:w="0" w:type="dxa"/>
          </w:tblCellMar>
        </w:tblPrEx>
        <w:trPr>
          <w:trHeight w:val="1993"/>
        </w:trPr>
        <w:tc>
          <w:tcPr>
            <w:tcW w:w="61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DA2845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745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4547C80A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23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6DD213D4" w14:textId="77777777" w:rsidR="003119E2" w:rsidRPr="00BA1E08" w:rsidRDefault="00D405A3" w:rsidP="00BA1E08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Monitoring stanu ochrony siedliska na wszystkich stanowiskach, zgodnie z metodyką GIOŚ. Będzie to jednocześnie monitoring efektów gospodarki leśnej i jej wpływu na stan siedliska. Co najmniej 2 razy w okresie obowiązywania PZO (co 5 lat). </w:t>
            </w:r>
          </w:p>
        </w:tc>
        <w:tc>
          <w:tcPr>
            <w:tcW w:w="335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2F4F90F2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Nadleśnictwo Starachowice, Obr. 1 – </w:t>
            </w:r>
          </w:p>
          <w:p w14:paraId="1A78612B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102h, 102i, 103d;  </w:t>
            </w:r>
          </w:p>
          <w:p w14:paraId="17346C84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Nadleśnictwo Starachowice, Obr. 2 – </w:t>
            </w:r>
          </w:p>
          <w:p w14:paraId="5133B8C7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131c, 145w, 156d; </w:t>
            </w:r>
          </w:p>
          <w:p w14:paraId="4844864E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Gmina Brody, Obr. Lipie – działki ewidencyjne nr: 23/2, 30, 31, 113/2, 115/1, 115/2. </w:t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07E13A47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Sprawujący nadzór nad obszarem Natura 2000</w:t>
            </w:r>
            <w:r w:rsidRPr="00BA1E08">
              <w:rPr>
                <w:rFonts w:asciiTheme="minorHAnsi" w:hAnsiTheme="minorHAnsi" w:cstheme="minorHAnsi"/>
                <w:color w:val="FF0000"/>
                <w:sz w:val="24"/>
                <w:szCs w:val="24"/>
              </w:rPr>
              <w:t xml:space="preserve"> </w:t>
            </w:r>
          </w:p>
        </w:tc>
      </w:tr>
      <w:tr w:rsidR="003119E2" w:rsidRPr="00BA1E08" w14:paraId="00F695F3" w14:textId="77777777" w:rsidTr="00245FB1">
        <w:tblPrEx>
          <w:tblCellMar>
            <w:top w:w="50" w:type="dxa"/>
            <w:left w:w="0" w:type="dxa"/>
          </w:tblCellMar>
        </w:tblPrEx>
        <w:trPr>
          <w:trHeight w:val="384"/>
        </w:trPr>
        <w:tc>
          <w:tcPr>
            <w:tcW w:w="6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6697625" w14:textId="1CAD38ED" w:rsidR="003119E2" w:rsidRPr="00BA1E08" w:rsidRDefault="00D405A3" w:rsidP="00BA1E08">
            <w:pPr>
              <w:spacing w:after="0" w:line="259" w:lineRule="auto"/>
              <w:ind w:left="15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>5</w:t>
            </w:r>
            <w:r w:rsidR="00245FB1" w:rsidRPr="00BA1E08">
              <w:rPr>
                <w:rFonts w:asciiTheme="minorHAnsi" w:hAnsiTheme="minorHAnsi" w:cstheme="minorHAnsi"/>
                <w:sz w:val="24"/>
                <w:szCs w:val="24"/>
              </w:rPr>
              <w:t>.</w:t>
            </w:r>
          </w:p>
        </w:tc>
        <w:tc>
          <w:tcPr>
            <w:tcW w:w="17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E64228" w14:textId="77777777" w:rsidR="003119E2" w:rsidRPr="00BA1E08" w:rsidRDefault="00D405A3" w:rsidP="00BA1E08">
            <w:pPr>
              <w:spacing w:after="0" w:line="237" w:lineRule="auto"/>
              <w:ind w:left="11" w:right="0" w:firstLine="0"/>
              <w:jc w:val="lef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*91D0 Bory i lasy bagienne</w:t>
            </w:r>
            <w:r w:rsidRPr="00BA1E08">
              <w:rPr>
                <w:rFonts w:asciiTheme="minorHAnsi" w:eastAsia="Verdana" w:hAnsiTheme="minorHAnsi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BA1E08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(</w:t>
            </w:r>
            <w:proofErr w:type="spellStart"/>
            <w:r w:rsidRPr="00BA1E08">
              <w:rPr>
                <w:rFonts w:asciiTheme="minorHAnsi" w:hAnsiTheme="minorHAnsi" w:cstheme="minorHAnsi"/>
                <w:i/>
                <w:color w:val="000000" w:themeColor="text1"/>
                <w:sz w:val="24"/>
                <w:szCs w:val="24"/>
              </w:rPr>
              <w:t>Vaccinio</w:t>
            </w:r>
            <w:proofErr w:type="spellEnd"/>
            <w:r w:rsidRPr="00BA1E08">
              <w:rPr>
                <w:rFonts w:asciiTheme="minorHAnsi" w:hAnsiTheme="minorHAnsi" w:cstheme="minorHAnsi"/>
                <w:i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A1E08">
              <w:rPr>
                <w:rFonts w:asciiTheme="minorHAnsi" w:hAnsiTheme="minorHAnsi" w:cstheme="minorHAnsi"/>
                <w:i/>
                <w:color w:val="000000" w:themeColor="text1"/>
                <w:sz w:val="24"/>
                <w:szCs w:val="24"/>
              </w:rPr>
              <w:t>uliginosi</w:t>
            </w:r>
            <w:proofErr w:type="spellEnd"/>
            <w:r w:rsidRPr="00BA1E08">
              <w:rPr>
                <w:rFonts w:asciiTheme="minorHAnsi" w:hAnsiTheme="minorHAnsi" w:cstheme="minorHAnsi"/>
                <w:i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A1E08">
              <w:rPr>
                <w:rFonts w:asciiTheme="minorHAnsi" w:hAnsiTheme="minorHAnsi" w:cstheme="minorHAnsi"/>
                <w:i/>
                <w:color w:val="000000" w:themeColor="text1"/>
                <w:sz w:val="24"/>
                <w:szCs w:val="24"/>
              </w:rPr>
              <w:t>Betuletum</w:t>
            </w:r>
            <w:proofErr w:type="spellEnd"/>
            <w:r w:rsidRPr="00BA1E08">
              <w:rPr>
                <w:rFonts w:asciiTheme="minorHAnsi" w:hAnsiTheme="minorHAnsi" w:cstheme="minorHAnsi"/>
                <w:i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A1E08">
              <w:rPr>
                <w:rFonts w:asciiTheme="minorHAnsi" w:hAnsiTheme="minorHAnsi" w:cstheme="minorHAnsi"/>
                <w:i/>
                <w:color w:val="000000" w:themeColor="text1"/>
                <w:sz w:val="24"/>
                <w:szCs w:val="24"/>
              </w:rPr>
              <w:t>pubescentis</w:t>
            </w:r>
            <w:proofErr w:type="spellEnd"/>
            <w:r w:rsidRPr="00BA1E08">
              <w:rPr>
                <w:rFonts w:asciiTheme="minorHAnsi" w:hAnsiTheme="minorHAnsi" w:cstheme="minorHAnsi"/>
                <w:i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BA1E08">
              <w:rPr>
                <w:rFonts w:asciiTheme="minorHAnsi" w:hAnsiTheme="minorHAnsi" w:cstheme="minorHAnsi"/>
                <w:i/>
                <w:color w:val="000000" w:themeColor="text1"/>
                <w:sz w:val="24"/>
                <w:szCs w:val="24"/>
              </w:rPr>
              <w:t>Vaccinio</w:t>
            </w:r>
            <w:proofErr w:type="spellEnd"/>
            <w:r w:rsidRPr="00BA1E08">
              <w:rPr>
                <w:rFonts w:asciiTheme="minorHAnsi" w:hAnsiTheme="minorHAnsi" w:cstheme="minorHAnsi"/>
                <w:i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A1E08">
              <w:rPr>
                <w:rFonts w:asciiTheme="minorHAnsi" w:hAnsiTheme="minorHAnsi" w:cstheme="minorHAnsi"/>
                <w:i/>
                <w:color w:val="000000" w:themeColor="text1"/>
                <w:sz w:val="24"/>
                <w:szCs w:val="24"/>
              </w:rPr>
              <w:t>uliginosi</w:t>
            </w:r>
            <w:proofErr w:type="spellEnd"/>
            <w:r w:rsidRPr="00BA1E08">
              <w:rPr>
                <w:rFonts w:asciiTheme="minorHAnsi" w:hAnsiTheme="minorHAnsi" w:cstheme="minorHAnsi"/>
                <w:i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A1E08">
              <w:rPr>
                <w:rFonts w:asciiTheme="minorHAnsi" w:hAnsiTheme="minorHAnsi" w:cstheme="minorHAnsi"/>
                <w:i/>
                <w:color w:val="000000" w:themeColor="text1"/>
                <w:sz w:val="24"/>
                <w:szCs w:val="24"/>
              </w:rPr>
              <w:t>Pinetum</w:t>
            </w:r>
            <w:proofErr w:type="spellEnd"/>
            <w:r w:rsidRPr="00BA1E08">
              <w:rPr>
                <w:rFonts w:asciiTheme="minorHAnsi" w:hAnsiTheme="minorHAnsi" w:cstheme="minorHAnsi"/>
                <w:i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BA1E08">
              <w:rPr>
                <w:rFonts w:asciiTheme="minorHAnsi" w:hAnsiTheme="minorHAnsi" w:cstheme="minorHAnsi"/>
                <w:i/>
                <w:color w:val="000000" w:themeColor="text1"/>
                <w:sz w:val="24"/>
                <w:szCs w:val="24"/>
              </w:rPr>
              <w:t>Pino</w:t>
            </w:r>
            <w:proofErr w:type="spellEnd"/>
            <w:r w:rsidRPr="00BA1E08">
              <w:rPr>
                <w:rFonts w:asciiTheme="minorHAnsi" w:hAnsiTheme="minorHAnsi" w:cstheme="minorHAnsi"/>
                <w:i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A1E08">
              <w:rPr>
                <w:rFonts w:asciiTheme="minorHAnsi" w:hAnsiTheme="minorHAnsi" w:cstheme="minorHAnsi"/>
                <w:i/>
                <w:color w:val="000000" w:themeColor="text1"/>
                <w:sz w:val="24"/>
                <w:szCs w:val="24"/>
              </w:rPr>
              <w:t>mugo-Sphagnetum</w:t>
            </w:r>
            <w:proofErr w:type="spellEnd"/>
            <w:r w:rsidRPr="00BA1E08">
              <w:rPr>
                <w:rFonts w:asciiTheme="minorHAnsi" w:hAnsiTheme="minorHAnsi" w:cstheme="minorHAnsi"/>
                <w:i/>
                <w:color w:val="000000" w:themeColor="text1"/>
                <w:sz w:val="24"/>
                <w:szCs w:val="24"/>
              </w:rPr>
              <w:t xml:space="preserve">, </w:t>
            </w:r>
          </w:p>
          <w:p w14:paraId="3A84D4C5" w14:textId="77777777" w:rsidR="003119E2" w:rsidRPr="00BA1E08" w:rsidRDefault="00D405A3" w:rsidP="00BA1E08">
            <w:pPr>
              <w:spacing w:after="0" w:line="237" w:lineRule="auto"/>
              <w:ind w:left="11" w:right="0" w:firstLine="0"/>
              <w:jc w:val="lef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proofErr w:type="spellStart"/>
            <w:r w:rsidRPr="00BA1E08">
              <w:rPr>
                <w:rFonts w:asciiTheme="minorHAnsi" w:hAnsiTheme="minorHAnsi" w:cstheme="minorHAnsi"/>
                <w:i/>
                <w:color w:val="000000" w:themeColor="text1"/>
                <w:sz w:val="24"/>
                <w:szCs w:val="24"/>
              </w:rPr>
              <w:t>Sphagno</w:t>
            </w:r>
            <w:proofErr w:type="spellEnd"/>
            <w:r w:rsidRPr="00BA1E08">
              <w:rPr>
                <w:rFonts w:asciiTheme="minorHAnsi" w:hAnsiTheme="minorHAnsi" w:cstheme="minorHAnsi"/>
                <w:i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A1E08">
              <w:rPr>
                <w:rFonts w:asciiTheme="minorHAnsi" w:hAnsiTheme="minorHAnsi" w:cstheme="minorHAnsi"/>
                <w:i/>
                <w:color w:val="000000" w:themeColor="text1"/>
                <w:sz w:val="24"/>
                <w:szCs w:val="24"/>
              </w:rPr>
              <w:t>girgensohniiPiceetum</w:t>
            </w:r>
            <w:proofErr w:type="spellEnd"/>
            <w:r w:rsidRPr="00BA1E08">
              <w:rPr>
                <w:rFonts w:asciiTheme="minorHAnsi" w:hAnsiTheme="minorHAnsi" w:cstheme="minorHAnsi"/>
                <w:i/>
                <w:color w:val="000000" w:themeColor="text1"/>
                <w:sz w:val="24"/>
                <w:szCs w:val="24"/>
              </w:rPr>
              <w:t>)</w:t>
            </w:r>
            <w:r w:rsidRPr="00BA1E08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 i </w:t>
            </w:r>
          </w:p>
          <w:p w14:paraId="14E3540C" w14:textId="77777777" w:rsidR="003119E2" w:rsidRPr="00BA1E08" w:rsidRDefault="00D405A3" w:rsidP="00BA1E08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brzozowo-sosnowe bagienne lasy borealne </w:t>
            </w:r>
          </w:p>
        </w:tc>
        <w:tc>
          <w:tcPr>
            <w:tcW w:w="88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1C18F6" w14:textId="77777777" w:rsidR="003119E2" w:rsidRPr="00BA1E08" w:rsidRDefault="00D405A3" w:rsidP="00BA1E08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color w:val="000000" w:themeColor="text1"/>
                <w:sz w:val="24"/>
                <w:szCs w:val="24"/>
              </w:rPr>
              <w:t>Działania związane z ochroną czynną</w:t>
            </w:r>
            <w:r w:rsidRPr="00BA1E08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 </w:t>
            </w:r>
          </w:p>
        </w:tc>
      </w:tr>
      <w:tr w:rsidR="003119E2" w:rsidRPr="00BA1E08" w14:paraId="4BF4D630" w14:textId="77777777" w:rsidTr="00245FB1">
        <w:tblPrEx>
          <w:tblCellMar>
            <w:top w:w="50" w:type="dxa"/>
            <w:left w:w="0" w:type="dxa"/>
          </w:tblCellMar>
        </w:tblPrEx>
        <w:trPr>
          <w:trHeight w:val="347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auto"/>
            </w:tcBorders>
          </w:tcPr>
          <w:p w14:paraId="0EE33311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2AD7F6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</w:p>
        </w:tc>
        <w:tc>
          <w:tcPr>
            <w:tcW w:w="3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ABD3F8" w14:textId="77777777" w:rsidR="003119E2" w:rsidRPr="00BA1E08" w:rsidRDefault="00D405A3" w:rsidP="00BA1E08">
            <w:pPr>
              <w:spacing w:after="0" w:line="236" w:lineRule="auto"/>
              <w:ind w:left="11" w:right="0" w:firstLine="0"/>
              <w:jc w:val="lef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Trwałe wyłączenie z użytkowania (w tym wykonywania cięć sanitarnych i przygodnych, które dopuszczalne są jedynie miejscowo w przypadku zagrożenia życia lub zdrowia ludzi) i pozostawienie działaniu naturalnych procesów przyrodniczych.  </w:t>
            </w:r>
          </w:p>
          <w:p w14:paraId="6DEF99EC" w14:textId="77777777" w:rsidR="003119E2" w:rsidRPr="00BA1E08" w:rsidRDefault="00D405A3" w:rsidP="00BA1E08">
            <w:pPr>
              <w:spacing w:after="31" w:line="239" w:lineRule="auto"/>
              <w:ind w:left="11" w:right="0" w:firstLine="0"/>
              <w:jc w:val="lef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Ponadto w przypadku stanowiska w oddz. 20j, z uwagi na jego niewielką </w:t>
            </w:r>
          </w:p>
          <w:p w14:paraId="1BF0E1DB" w14:textId="77777777" w:rsidR="003119E2" w:rsidRPr="00BA1E08" w:rsidRDefault="00D405A3" w:rsidP="00BA1E08">
            <w:pPr>
              <w:spacing w:after="0" w:line="259" w:lineRule="auto"/>
              <w:ind w:left="-22" w:right="0" w:firstLine="0"/>
              <w:jc w:val="lef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color w:val="000000" w:themeColor="text1"/>
                <w:sz w:val="24"/>
                <w:szCs w:val="24"/>
                <w:vertAlign w:val="subscript"/>
              </w:rPr>
              <w:t xml:space="preserve"> </w:t>
            </w:r>
            <w:r w:rsidRPr="00BA1E08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powierzchnię, wyłączenie z </w:t>
            </w:r>
          </w:p>
          <w:p w14:paraId="0315506D" w14:textId="09E6E8FB" w:rsidR="003119E2" w:rsidRPr="00BA1E08" w:rsidRDefault="00D405A3" w:rsidP="00BA1E08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gospodarki leśnej strefy buforowej od strony północnej, zachodniej i południowej płatu siedliska o promieniu co najmniej 30 m </w:t>
            </w:r>
            <w:r w:rsidR="00800B4E" w:rsidRPr="00BA1E08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(z wyłączeniem gniazda dębowego wymagającego pielęgnacji).</w:t>
            </w:r>
          </w:p>
        </w:tc>
        <w:tc>
          <w:tcPr>
            <w:tcW w:w="3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BB0C1C" w14:textId="77777777" w:rsidR="003119E2" w:rsidRPr="00BA1E08" w:rsidRDefault="00D405A3" w:rsidP="00BA1E08">
            <w:pPr>
              <w:spacing w:after="490" w:line="228" w:lineRule="auto"/>
              <w:ind w:right="0" w:firstLine="0"/>
              <w:jc w:val="lef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Nadleśnictwo Starachowice, Obr. 1 - 20j, 103f, 103j.  </w:t>
            </w:r>
          </w:p>
          <w:p w14:paraId="19CC75F4" w14:textId="77777777" w:rsidR="003119E2" w:rsidRPr="00BA1E08" w:rsidRDefault="00D405A3" w:rsidP="00BA1E08">
            <w:pPr>
              <w:spacing w:after="0" w:line="259" w:lineRule="auto"/>
              <w:ind w:left="-14" w:right="0" w:firstLine="0"/>
              <w:jc w:val="lef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D5CBB6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Właściwy terytorialnie nadleśniczy. </w:t>
            </w:r>
          </w:p>
        </w:tc>
      </w:tr>
      <w:tr w:rsidR="003119E2" w:rsidRPr="00BA1E08" w14:paraId="7290799E" w14:textId="77777777" w:rsidTr="00245FB1">
        <w:tblPrEx>
          <w:tblCellMar>
            <w:top w:w="50" w:type="dxa"/>
            <w:left w:w="0" w:type="dxa"/>
          </w:tblCellMar>
        </w:tblPrEx>
        <w:trPr>
          <w:trHeight w:val="25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C9DDCF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000000"/>
              <w:bottom w:val="nil"/>
              <w:right w:val="single" w:sz="4" w:space="0" w:color="000000"/>
            </w:tcBorders>
          </w:tcPr>
          <w:p w14:paraId="7D4F1707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8806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356A9" w14:textId="77777777" w:rsidR="003119E2" w:rsidRPr="00BA1E08" w:rsidRDefault="00D405A3" w:rsidP="00BA1E08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i/>
                <w:sz w:val="24"/>
                <w:szCs w:val="24"/>
              </w:rPr>
              <w:t xml:space="preserve">Działania związane z monitoringiem stanu przedmiotów ochrony oraz monitoringiem realizacji celów </w:t>
            </w:r>
          </w:p>
        </w:tc>
      </w:tr>
      <w:tr w:rsidR="003119E2" w:rsidRPr="00BA1E08" w14:paraId="160C0D80" w14:textId="77777777" w:rsidTr="00245FB1">
        <w:tblPrEx>
          <w:tblCellMar>
            <w:top w:w="50" w:type="dxa"/>
            <w:left w:w="0" w:type="dxa"/>
          </w:tblCellMar>
        </w:tblPrEx>
        <w:trPr>
          <w:trHeight w:val="199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9695A4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77624" w14:textId="77777777" w:rsidR="003119E2" w:rsidRPr="00BA1E08" w:rsidRDefault="003119E2" w:rsidP="00BA1E08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7C1A73" w14:textId="77777777" w:rsidR="003119E2" w:rsidRPr="00BA1E08" w:rsidRDefault="00D405A3" w:rsidP="00BA1E08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Monitoring stanu ochrony siedliska na wszystkich stanowiskach, zgodnie z metodyką GIOŚ. Będzie to jednocześnie monitoring efektów gospodarki leśnej i jej wpływu na stan siedliska. Co najmniej 2 razy w okresie obowiązywania PZO (co 5 lat). </w:t>
            </w:r>
          </w:p>
        </w:tc>
        <w:tc>
          <w:tcPr>
            <w:tcW w:w="3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0F5950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Nadleśnictwo Starachowice, Obr. 1 - 20j, 103f, 103j. </w:t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E219FE" w14:textId="77777777" w:rsidR="003119E2" w:rsidRPr="00BA1E08" w:rsidRDefault="00D405A3" w:rsidP="00BA1E08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Sprawujący nadzór nad obszarem Natura 2000 </w:t>
            </w:r>
          </w:p>
        </w:tc>
      </w:tr>
    </w:tbl>
    <w:p w14:paraId="676EB473" w14:textId="77777777" w:rsidR="003119E2" w:rsidRPr="00BA1E08" w:rsidRDefault="00D405A3" w:rsidP="00BA1E08">
      <w:pPr>
        <w:spacing w:after="127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color w:val="FF0000"/>
          <w:sz w:val="24"/>
          <w:szCs w:val="24"/>
        </w:rPr>
        <w:t xml:space="preserve"> </w:t>
      </w:r>
    </w:p>
    <w:p w14:paraId="1D0D8E86" w14:textId="77777777" w:rsidR="003119E2" w:rsidRPr="00BA1E08" w:rsidRDefault="00D405A3" w:rsidP="00BA1E08">
      <w:pPr>
        <w:ind w:left="-5" w:right="56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W przypadku stwierdzenia w obszarze Natura 2000 Uroczyska Lasów Starachowickich PLH260038 występowania przedmiotu ochrony na działkach niewskazanych w planie zadań ochronnych, po wykonaniu ekspertyzy przyrodniczej można realizować działania ochronne zgodne z niniejszym zarządzeniem właściwe dla stwierdzonego siedliska lub gatunku. </w:t>
      </w:r>
    </w:p>
    <w:p w14:paraId="2C216FFD" w14:textId="77777777" w:rsidR="00814F65" w:rsidRPr="00BA1E08" w:rsidRDefault="00814F65" w:rsidP="00BA1E08">
      <w:pPr>
        <w:ind w:left="-5" w:right="568"/>
        <w:jc w:val="left"/>
        <w:rPr>
          <w:rFonts w:asciiTheme="minorHAnsi" w:hAnsiTheme="minorHAnsi" w:cstheme="minorHAnsi"/>
          <w:color w:val="FF0000"/>
          <w:sz w:val="24"/>
          <w:szCs w:val="24"/>
        </w:rPr>
      </w:pPr>
    </w:p>
    <w:p w14:paraId="19D2176D" w14:textId="7802E5C4" w:rsidR="00814F65" w:rsidRPr="00BA1E08" w:rsidRDefault="00814F65" w:rsidP="00BA1E08">
      <w:pPr>
        <w:ind w:left="-5" w:right="18"/>
        <w:jc w:val="left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BA1E08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Dopuszcza się cięcia sanitarne </w:t>
      </w:r>
      <w:r w:rsidR="006C0ADC" w:rsidRPr="00BA1E08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według stanu lasu, zagrażające trwałości siedliska przyrodniczego lub drzewostanów </w:t>
      </w:r>
      <w:r w:rsidR="00800B4E" w:rsidRPr="00BA1E08">
        <w:rPr>
          <w:rFonts w:asciiTheme="minorHAnsi" w:hAnsiTheme="minorHAnsi" w:cstheme="minorHAnsi"/>
          <w:color w:val="000000" w:themeColor="text1"/>
          <w:sz w:val="24"/>
          <w:szCs w:val="24"/>
        </w:rPr>
        <w:t>przylegających</w:t>
      </w:r>
      <w:r w:rsidR="006C0ADC" w:rsidRPr="00BA1E08">
        <w:rPr>
          <w:rFonts w:asciiTheme="minorHAnsi" w:hAnsiTheme="minorHAnsi" w:cstheme="minorHAnsi"/>
          <w:color w:val="000000" w:themeColor="text1"/>
          <w:sz w:val="24"/>
          <w:szCs w:val="24"/>
        </w:rPr>
        <w:t>. W takim przypadku nie uwzględnia się ograniczeń wynikających z PZO dotyczących kategorii użytk</w:t>
      </w:r>
      <w:r w:rsidR="00800B4E" w:rsidRPr="00BA1E08">
        <w:rPr>
          <w:rFonts w:asciiTheme="minorHAnsi" w:hAnsiTheme="minorHAnsi" w:cstheme="minorHAnsi"/>
          <w:color w:val="000000" w:themeColor="text1"/>
          <w:sz w:val="24"/>
          <w:szCs w:val="24"/>
        </w:rPr>
        <w:t>owania</w:t>
      </w:r>
      <w:r w:rsidR="006C0ADC" w:rsidRPr="00BA1E08">
        <w:rPr>
          <w:rFonts w:asciiTheme="minorHAnsi" w:hAnsiTheme="minorHAnsi" w:cstheme="minorHAnsi"/>
          <w:color w:val="000000" w:themeColor="text1"/>
          <w:sz w:val="24"/>
          <w:szCs w:val="24"/>
        </w:rPr>
        <w:t>, rodzaju cięć i powierzchni. Kwalifikowanie do cięć sanitarnych</w:t>
      </w:r>
      <w:r w:rsidR="00800B4E" w:rsidRPr="00BA1E08">
        <w:rPr>
          <w:rFonts w:asciiTheme="minorHAnsi" w:hAnsiTheme="minorHAnsi" w:cstheme="minorHAnsi"/>
          <w:color w:val="000000" w:themeColor="text1"/>
          <w:sz w:val="24"/>
          <w:szCs w:val="24"/>
        </w:rPr>
        <w:t>,</w:t>
      </w:r>
      <w:r w:rsidR="006C0ADC" w:rsidRPr="00BA1E08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realizowany</w:t>
      </w:r>
      <w:r w:rsidR="00800B4E" w:rsidRPr="00BA1E08">
        <w:rPr>
          <w:rFonts w:asciiTheme="minorHAnsi" w:hAnsiTheme="minorHAnsi" w:cstheme="minorHAnsi"/>
          <w:color w:val="000000" w:themeColor="text1"/>
          <w:sz w:val="24"/>
          <w:szCs w:val="24"/>
        </w:rPr>
        <w:t>ch według powyższego opisu, winno być poprzedzone</w:t>
      </w:r>
      <w:r w:rsidR="006C0ADC" w:rsidRPr="00BA1E08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oceną faktycznych </w:t>
      </w:r>
      <w:r w:rsidR="00800B4E" w:rsidRPr="00BA1E08">
        <w:rPr>
          <w:rFonts w:asciiTheme="minorHAnsi" w:hAnsiTheme="minorHAnsi" w:cstheme="minorHAnsi"/>
          <w:color w:val="000000" w:themeColor="text1"/>
          <w:sz w:val="24"/>
          <w:szCs w:val="24"/>
        </w:rPr>
        <w:t>zagrożeń,</w:t>
      </w:r>
      <w:r w:rsidR="006C0ADC" w:rsidRPr="00BA1E08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sporządzon</w:t>
      </w:r>
      <w:r w:rsidR="00800B4E" w:rsidRPr="00BA1E08">
        <w:rPr>
          <w:rFonts w:asciiTheme="minorHAnsi" w:hAnsiTheme="minorHAnsi" w:cstheme="minorHAnsi"/>
          <w:color w:val="000000" w:themeColor="text1"/>
          <w:sz w:val="24"/>
          <w:szCs w:val="24"/>
        </w:rPr>
        <w:t>ą</w:t>
      </w:r>
      <w:r w:rsidR="006C0ADC" w:rsidRPr="00BA1E08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przez przedstawicieli RDOŚ w Kielcach, RDLP w Radomiu i Nadleśnictwa Starachowice. </w:t>
      </w:r>
    </w:p>
    <w:p w14:paraId="2BD97442" w14:textId="77777777" w:rsidR="003119E2" w:rsidRPr="00BA1E08" w:rsidRDefault="00D405A3" w:rsidP="00BA1E08">
      <w:pPr>
        <w:spacing w:after="0" w:line="259" w:lineRule="auto"/>
        <w:ind w:left="0" w:right="18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lastRenderedPageBreak/>
        <w:t xml:space="preserve"> </w:t>
      </w:r>
    </w:p>
    <w:p w14:paraId="504DE2A4" w14:textId="77777777" w:rsidR="003119E2" w:rsidRPr="00BA1E08" w:rsidRDefault="00D405A3" w:rsidP="00BA1E08">
      <w:pPr>
        <w:numPr>
          <w:ilvl w:val="0"/>
          <w:numId w:val="1"/>
        </w:numPr>
        <w:ind w:left="284" w:right="568" w:hanging="284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w rozumieniu rozporządzenia Ministra Środowiska z dnia 17 lutego 2010 r. w sprawie sporządzania projektu planu zadań ochronnych dla obszaru Natura 2000 (Dz. U. Nr 34, poz. 186 z </w:t>
      </w:r>
      <w:proofErr w:type="spellStart"/>
      <w:r w:rsidRPr="00BA1E08">
        <w:rPr>
          <w:rFonts w:asciiTheme="minorHAnsi" w:hAnsiTheme="minorHAnsi" w:cstheme="minorHAnsi"/>
          <w:sz w:val="24"/>
          <w:szCs w:val="24"/>
        </w:rPr>
        <w:t>późn</w:t>
      </w:r>
      <w:proofErr w:type="spellEnd"/>
      <w:r w:rsidRPr="00BA1E08">
        <w:rPr>
          <w:rFonts w:asciiTheme="minorHAnsi" w:hAnsiTheme="minorHAnsi" w:cstheme="minorHAnsi"/>
          <w:sz w:val="24"/>
          <w:szCs w:val="24"/>
        </w:rPr>
        <w:t xml:space="preserve">. zm.) </w:t>
      </w:r>
    </w:p>
    <w:p w14:paraId="56FC7F2D" w14:textId="77777777" w:rsidR="003119E2" w:rsidRPr="00BA1E08" w:rsidRDefault="00D405A3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2FA7B3C5" w14:textId="77777777" w:rsidR="003119E2" w:rsidRPr="00BA1E08" w:rsidRDefault="00D405A3" w:rsidP="00BA1E08">
      <w:pPr>
        <w:numPr>
          <w:ilvl w:val="0"/>
          <w:numId w:val="1"/>
        </w:numPr>
        <w:ind w:left="284" w:right="568" w:hanging="284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wydzielenia leśne dla Nadleśnictwa Starachowice pochodzą z Banku Danych o Lasach - data wytworzenia danych 29.07.2021 r. - warstwa przekazana przez Wykonawcę ekspertyzy przyrodniczej opracowanej na potrzeby projektu planu zadań ochronnych dla obszaru Natura 2000 Uroczyska Lasów Starachowickich </w:t>
      </w:r>
    </w:p>
    <w:p w14:paraId="4FA85EE9" w14:textId="7FC275F7" w:rsidR="003119E2" w:rsidRPr="00BA1E08" w:rsidRDefault="00861FF7" w:rsidP="00BA1E08">
      <w:pPr>
        <w:ind w:left="-5" w:right="56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    </w:t>
      </w:r>
      <w:r w:rsidR="00D405A3" w:rsidRPr="00BA1E08">
        <w:rPr>
          <w:rFonts w:asciiTheme="minorHAnsi" w:hAnsiTheme="minorHAnsi" w:cstheme="minorHAnsi"/>
          <w:sz w:val="24"/>
          <w:szCs w:val="24"/>
        </w:rPr>
        <w:t xml:space="preserve">(BDL_16_14_STARACHOWICE.zip)  </w:t>
      </w:r>
    </w:p>
    <w:p w14:paraId="2D7A2D91" w14:textId="42B67266" w:rsidR="007749D5" w:rsidRPr="00BA1E08" w:rsidRDefault="007749D5" w:rsidP="00BA1E08">
      <w:pPr>
        <w:ind w:left="-5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6C4F8493" w14:textId="552A5DBB" w:rsidR="007749D5" w:rsidRPr="00BA1E08" w:rsidRDefault="007749D5" w:rsidP="00BA1E08">
      <w:pPr>
        <w:ind w:left="-5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555ABA9B" w14:textId="1A82642B" w:rsidR="00800B4E" w:rsidRPr="00BA1E08" w:rsidRDefault="00800B4E" w:rsidP="00BA1E08">
      <w:pPr>
        <w:ind w:left="-5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174992E0" w14:textId="6E7138A3" w:rsidR="00800B4E" w:rsidRPr="00BA1E08" w:rsidRDefault="00800B4E" w:rsidP="00BA1E08">
      <w:pPr>
        <w:ind w:left="-5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0896B996" w14:textId="0EE8A550" w:rsidR="00800B4E" w:rsidRPr="00BA1E08" w:rsidRDefault="00800B4E" w:rsidP="00BA1E08">
      <w:pPr>
        <w:ind w:left="-5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0E1A99E6" w14:textId="77777777" w:rsidR="00800B4E" w:rsidRPr="00BA1E08" w:rsidRDefault="00800B4E" w:rsidP="00BA1E08">
      <w:pPr>
        <w:ind w:left="-5" w:right="568"/>
        <w:jc w:val="left"/>
        <w:rPr>
          <w:rFonts w:asciiTheme="minorHAnsi" w:hAnsiTheme="minorHAnsi" w:cstheme="minorHAnsi"/>
          <w:sz w:val="24"/>
          <w:szCs w:val="24"/>
        </w:rPr>
      </w:pPr>
    </w:p>
    <w:p w14:paraId="094E0264" w14:textId="77777777" w:rsidR="003119E2" w:rsidRPr="00BA1E08" w:rsidRDefault="00D405A3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  <w:r w:rsidRPr="00BA1E08">
        <w:rPr>
          <w:rFonts w:asciiTheme="minorHAnsi" w:hAnsiTheme="minorHAnsi" w:cstheme="minorHAnsi"/>
          <w:sz w:val="24"/>
          <w:szCs w:val="24"/>
        </w:rPr>
        <w:tab/>
        <w:t xml:space="preserve"> </w:t>
      </w:r>
    </w:p>
    <w:p w14:paraId="201C3E64" w14:textId="77777777" w:rsidR="00861FF7" w:rsidRPr="00BA1E08" w:rsidRDefault="00861FF7" w:rsidP="00BA1E08">
      <w:pPr>
        <w:spacing w:after="16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br w:type="page"/>
      </w:r>
    </w:p>
    <w:p w14:paraId="10BE5F78" w14:textId="31979AD9" w:rsidR="003119E2" w:rsidRPr="00BA1E08" w:rsidRDefault="00D405A3" w:rsidP="00BA1E08">
      <w:pPr>
        <w:spacing w:after="7" w:line="266" w:lineRule="auto"/>
        <w:ind w:left="472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lastRenderedPageBreak/>
        <w:t xml:space="preserve">LOKALIZACJA WDRAŻANIA DZIAŁAŃ OCHRONNYCH – MAPA POGLĄDOWA </w:t>
      </w:r>
    </w:p>
    <w:p w14:paraId="7261275A" w14:textId="77777777" w:rsidR="003119E2" w:rsidRPr="00BA1E08" w:rsidRDefault="00D405A3" w:rsidP="00BA1E08">
      <w:pPr>
        <w:pStyle w:val="Nagwek1"/>
        <w:ind w:right="582"/>
        <w:jc w:val="left"/>
        <w:rPr>
          <w:rFonts w:asciiTheme="minorHAnsi" w:hAnsiTheme="minorHAnsi" w:cstheme="minorHAnsi"/>
          <w:b w:val="0"/>
          <w:sz w:val="24"/>
          <w:szCs w:val="24"/>
        </w:rPr>
      </w:pPr>
      <w:r w:rsidRPr="00BA1E08">
        <w:rPr>
          <w:rFonts w:asciiTheme="minorHAnsi" w:hAnsiTheme="minorHAnsi" w:cstheme="minorHAnsi"/>
          <w:b w:val="0"/>
          <w:sz w:val="24"/>
          <w:szCs w:val="24"/>
        </w:rPr>
        <w:t xml:space="preserve">(ARKUSZE 1-8) </w:t>
      </w:r>
    </w:p>
    <w:p w14:paraId="142FA0B5" w14:textId="4B74DD48" w:rsidR="003119E2" w:rsidRPr="00BA1E08" w:rsidRDefault="00D405A3" w:rsidP="00BA1E08">
      <w:pPr>
        <w:spacing w:after="0" w:line="259" w:lineRule="auto"/>
        <w:ind w:left="0" w:right="528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023500B9" w14:textId="22114CB6" w:rsidR="003119E2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noProof/>
          <w:sz w:val="24"/>
          <w:szCs w:val="24"/>
        </w:rPr>
        <w:lastRenderedPageBreak/>
        <w:drawing>
          <wp:inline distT="0" distB="0" distL="0" distR="0" wp14:anchorId="65687285" wp14:editId="0E8FB491">
            <wp:extent cx="6132195" cy="8665394"/>
            <wp:effectExtent l="0" t="0" r="1905" b="2540"/>
            <wp:docPr id="1" name="Obraz 1" descr="\\10.13.0.50\Dane\wspolny\PZObis\AGNIESZKA\mapy\Uroczyska_Lasow_Starachowickich\zarzadzenie\wersja_po_uwagach_Nadles_Starachowice\output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0.13.0.50\Dane\wspolny\PZObis\AGNIESZKA\mapy\Uroczyska_Lasow_Starachowickich\zarzadzenie\wersja_po_uwagach_Nadles_Starachowice\output_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958D4" w14:textId="5DE5C44F" w:rsidR="003119E2" w:rsidRPr="00BA1E08" w:rsidRDefault="003119E2" w:rsidP="00BA1E08">
      <w:pPr>
        <w:spacing w:after="0" w:line="259" w:lineRule="auto"/>
        <w:ind w:right="0"/>
        <w:jc w:val="left"/>
        <w:rPr>
          <w:rFonts w:asciiTheme="minorHAnsi" w:hAnsiTheme="minorHAnsi" w:cstheme="minorHAnsi"/>
          <w:sz w:val="24"/>
          <w:szCs w:val="24"/>
        </w:rPr>
      </w:pPr>
    </w:p>
    <w:p w14:paraId="52818985" w14:textId="52A8E416" w:rsidR="003119E2" w:rsidRPr="00BA1E08" w:rsidRDefault="003119E2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3A0EE58F" w14:textId="604857AF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188FEFD3" wp14:editId="62AC5C97">
            <wp:extent cx="6132195" cy="8665394"/>
            <wp:effectExtent l="0" t="0" r="1905" b="2540"/>
            <wp:docPr id="2" name="Obraz 2" descr="\\10.13.0.50\Dane\wspolny\PZObis\AGNIESZKA\mapy\Uroczyska_Lasow_Starachowickich\zarzadzenie\wersja_po_uwagach_Nadles_Starachowice\output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0.13.0.50\Dane\wspolny\PZObis\AGNIESZKA\mapy\Uroczyska_Lasow_Starachowickich\zarzadzenie\wersja_po_uwagach_Nadles_Starachowice\output_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58F41" w14:textId="34431495" w:rsidR="003119E2" w:rsidRPr="00BA1E08" w:rsidRDefault="003119E2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74D58594" w14:textId="0C7963E3" w:rsidR="003119E2" w:rsidRPr="00BA1E08" w:rsidRDefault="003119E2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0968FBFA" w14:textId="0397EDCC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noProof/>
          <w:sz w:val="24"/>
          <w:szCs w:val="24"/>
        </w:rPr>
        <w:lastRenderedPageBreak/>
        <w:drawing>
          <wp:inline distT="0" distB="0" distL="0" distR="0" wp14:anchorId="3D7930D0" wp14:editId="7C9D3922">
            <wp:extent cx="6132195" cy="8665394"/>
            <wp:effectExtent l="0" t="0" r="1905" b="2540"/>
            <wp:docPr id="3" name="Obraz 3" descr="\\10.13.0.50\Dane\wspolny\PZObis\AGNIESZKA\mapy\Uroczyska_Lasow_Starachowickich\zarzadzenie\wersja_po_uwagach_Nadles_Starachowice\output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0.13.0.50\Dane\wspolny\PZObis\AGNIESZKA\mapy\Uroczyska_Lasow_Starachowickich\zarzadzenie\wersja_po_uwagach_Nadles_Starachowice\output_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27E38" w14:textId="27F9A115" w:rsidR="003119E2" w:rsidRPr="00BA1E08" w:rsidRDefault="003119E2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49610322" w14:textId="2EA55D26" w:rsidR="003119E2" w:rsidRPr="00BA1E08" w:rsidRDefault="003119E2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36A5D832" w14:textId="21BFFE52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6CA9084D" wp14:editId="39A5588E">
            <wp:extent cx="6132195" cy="8665394"/>
            <wp:effectExtent l="0" t="0" r="1905" b="2540"/>
            <wp:docPr id="4" name="Obraz 4" descr="\\10.13.0.50\Dane\wspolny\PZObis\AGNIESZKA\mapy\Uroczyska_Lasow_Starachowickich\zarzadzenie\wersja_po_uwagach_Nadles_Starachowice\output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0.13.0.50\Dane\wspolny\PZObis\AGNIESZKA\mapy\Uroczyska_Lasow_Starachowickich\zarzadzenie\wersja_po_uwagach_Nadles_Starachowice\output_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3208C" w14:textId="77777777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2F26D7BE" w14:textId="77777777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002F5F08" w14:textId="2378768E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noProof/>
          <w:sz w:val="24"/>
          <w:szCs w:val="24"/>
        </w:rPr>
        <w:lastRenderedPageBreak/>
        <w:drawing>
          <wp:inline distT="0" distB="0" distL="0" distR="0" wp14:anchorId="5A645665" wp14:editId="7F64F353">
            <wp:extent cx="6132195" cy="8665394"/>
            <wp:effectExtent l="0" t="0" r="1905" b="2540"/>
            <wp:docPr id="5" name="Obraz 5" descr="\\10.13.0.50\Dane\wspolny\PZObis\AGNIESZKA\mapy\Uroczyska_Lasow_Starachowickich\zarzadzenie\wersja_po_uwagach_Nadles_Starachowice\output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0.13.0.50\Dane\wspolny\PZObis\AGNIESZKA\mapy\Uroczyska_Lasow_Starachowickich\zarzadzenie\wersja_po_uwagach_Nadles_Starachowice\output_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7B52E" w14:textId="77777777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35C67684" w14:textId="77777777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19BD82CB" w14:textId="69384E57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5275F730" wp14:editId="129266E8">
            <wp:extent cx="6132195" cy="8665394"/>
            <wp:effectExtent l="0" t="0" r="1905" b="2540"/>
            <wp:docPr id="6" name="Obraz 6" descr="\\10.13.0.50\Dane\wspolny\PZObis\AGNIESZKA\mapy\Uroczyska_Lasow_Starachowickich\zarzadzenie\wersja_po_uwagach_Nadles_Starachowice\output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0.13.0.50\Dane\wspolny\PZObis\AGNIESZKA\mapy\Uroczyska_Lasow_Starachowickich\zarzadzenie\wersja_po_uwagach_Nadles_Starachowice\output_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27A72" w14:textId="77777777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1415875E" w14:textId="77777777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18F6CABD" w14:textId="4E3A7BA6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noProof/>
          <w:sz w:val="24"/>
          <w:szCs w:val="24"/>
        </w:rPr>
        <w:lastRenderedPageBreak/>
        <w:drawing>
          <wp:inline distT="0" distB="0" distL="0" distR="0" wp14:anchorId="4A75389D" wp14:editId="4D5F40F0">
            <wp:extent cx="6132195" cy="8665394"/>
            <wp:effectExtent l="0" t="0" r="1905" b="2540"/>
            <wp:docPr id="7" name="Obraz 7" descr="\\10.13.0.50\Dane\wspolny\PZObis\AGNIESZKA\mapy\Uroczyska_Lasow_Starachowickich\zarzadzenie\wersja_po_uwagach_Nadles_Starachowice\output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0.13.0.50\Dane\wspolny\PZObis\AGNIESZKA\mapy\Uroczyska_Lasow_Starachowickich\zarzadzenie\wersja_po_uwagach_Nadles_Starachowice\output_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B1B24" w14:textId="77777777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56A8993A" w14:textId="77777777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1D0B24DB" w14:textId="755ECF02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4F57A146" wp14:editId="756E8371">
            <wp:extent cx="6132195" cy="8665394"/>
            <wp:effectExtent l="0" t="0" r="1905" b="2540"/>
            <wp:docPr id="8" name="Obraz 8" descr="\\10.13.0.50\Dane\wspolny\PZObis\AGNIESZKA\mapy\Uroczyska_Lasow_Starachowickich\zarzadzenie\wersja_po_uwagach_Nadles_Starachowice\output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0.13.0.50\Dane\wspolny\PZObis\AGNIESZKA\mapy\Uroczyska_Lasow_Starachowickich\zarzadzenie\wersja_po_uwagach_Nadles_Starachowice\output_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5897B" w14:textId="77777777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6DFFBC15" w14:textId="77777777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06DF55F6" w14:textId="4E0CA064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noProof/>
          <w:sz w:val="24"/>
          <w:szCs w:val="24"/>
        </w:rPr>
        <w:lastRenderedPageBreak/>
        <w:drawing>
          <wp:inline distT="0" distB="0" distL="0" distR="0" wp14:anchorId="22404B88" wp14:editId="44FD3F9A">
            <wp:extent cx="6132195" cy="8665394"/>
            <wp:effectExtent l="0" t="0" r="1905" b="2540"/>
            <wp:docPr id="9" name="Obraz 9" descr="\\10.13.0.50\Dane\wspolny\PZObis\AGNIESZKA\mapy\Uroczyska_Lasow_Starachowickich\zarzadzenie\wersja_po_uwagach_Nadles_Starachowice\output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0.13.0.50\Dane\wspolny\PZObis\AGNIESZKA\mapy\Uroczyska_Lasow_Starachowickich\zarzadzenie\wersja_po_uwagach_Nadles_Starachowice\output_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DCDA3" w14:textId="77777777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474C2C2B" w14:textId="77777777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50474AE8" w14:textId="3C281AD4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42ECD328" wp14:editId="7F3089D9">
            <wp:extent cx="6132195" cy="8665394"/>
            <wp:effectExtent l="0" t="0" r="1905" b="2540"/>
            <wp:docPr id="10" name="Obraz 10" descr="\\10.13.0.50\Dane\wspolny\PZObis\AGNIESZKA\mapy\Uroczyska_Lasow_Starachowickich\zarzadzenie\wersja_po_uwagach_Nadles_Starachowice\output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0.13.0.50\Dane\wspolny\PZObis\AGNIESZKA\mapy\Uroczyska_Lasow_Starachowickich\zarzadzenie\wersja_po_uwagach_Nadles_Starachowice\output_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535BC" w14:textId="77777777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1CEB620D" w14:textId="77777777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0D1D47B2" w14:textId="49C328A6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noProof/>
          <w:sz w:val="24"/>
          <w:szCs w:val="24"/>
        </w:rPr>
        <w:lastRenderedPageBreak/>
        <w:drawing>
          <wp:inline distT="0" distB="0" distL="0" distR="0" wp14:anchorId="11FA852B" wp14:editId="1DB1F4C7">
            <wp:extent cx="6132195" cy="8665394"/>
            <wp:effectExtent l="0" t="0" r="1905" b="2540"/>
            <wp:docPr id="11" name="Obraz 11" descr="\\10.13.0.50\Dane\wspolny\PZObis\AGNIESZKA\mapy\Uroczyska_Lasow_Starachowickich\zarzadzenie\wersja_po_uwagach_Nadles_Starachowice\output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10.13.0.50\Dane\wspolny\PZObis\AGNIESZKA\mapy\Uroczyska_Lasow_Starachowickich\zarzadzenie\wersja_po_uwagach_Nadles_Starachowice\output_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83169" w14:textId="77777777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26027B2B" w14:textId="77777777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483BF4D7" w14:textId="7FFFF3C5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63B22A5B" wp14:editId="68A925AB">
            <wp:extent cx="6132195" cy="8665394"/>
            <wp:effectExtent l="0" t="0" r="1905" b="2540"/>
            <wp:docPr id="12" name="Obraz 12" descr="\\10.13.0.50\Dane\wspolny\PZObis\AGNIESZKA\mapy\Uroczyska_Lasow_Starachowickich\zarzadzenie\wersja_po_uwagach_Nadles_Starachowice\output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10.13.0.50\Dane\wspolny\PZObis\AGNIESZKA\mapy\Uroczyska_Lasow_Starachowickich\zarzadzenie\wersja_po_uwagach_Nadles_Starachowice\output_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70303" w14:textId="77777777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210128FC" w14:textId="77777777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448E07B7" w14:textId="3CC7EB03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noProof/>
          <w:sz w:val="24"/>
          <w:szCs w:val="24"/>
        </w:rPr>
        <w:lastRenderedPageBreak/>
        <w:drawing>
          <wp:inline distT="0" distB="0" distL="0" distR="0" wp14:anchorId="2E7E8367" wp14:editId="2C38A6CA">
            <wp:extent cx="6132195" cy="8665394"/>
            <wp:effectExtent l="0" t="0" r="1905" b="2540"/>
            <wp:docPr id="13" name="Obraz 13" descr="\\10.13.0.50\Dane\wspolny\PZObis\AGNIESZKA\mapy\Uroczyska_Lasow_Starachowickich\zarzadzenie\wersja_po_uwagach_Nadles_Starachowice\output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10.13.0.50\Dane\wspolny\PZObis\AGNIESZKA\mapy\Uroczyska_Lasow_Starachowickich\zarzadzenie\wersja_po_uwagach_Nadles_Starachowice\output_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35CD1" w14:textId="77777777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367A2B6D" w14:textId="77777777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07E0B244" w14:textId="0AE18C78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4BAF9564" wp14:editId="7ADEE0EC">
            <wp:extent cx="6132195" cy="8665394"/>
            <wp:effectExtent l="0" t="0" r="1905" b="2540"/>
            <wp:docPr id="14" name="Obraz 14" descr="\\10.13.0.50\Dane\wspolny\PZObis\AGNIESZKA\mapy\Uroczyska_Lasow_Starachowickich\zarzadzenie\wersja_po_uwagach_Nadles_Starachowice\output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10.13.0.50\Dane\wspolny\PZObis\AGNIESZKA\mapy\Uroczyska_Lasow_Starachowickich\zarzadzenie\wersja_po_uwagach_Nadles_Starachowice\output_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7ACB4" w14:textId="77777777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3A3CC0F8" w14:textId="77777777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47C3C714" w14:textId="3C3F1F1F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noProof/>
          <w:sz w:val="24"/>
          <w:szCs w:val="24"/>
        </w:rPr>
        <w:lastRenderedPageBreak/>
        <w:drawing>
          <wp:inline distT="0" distB="0" distL="0" distR="0" wp14:anchorId="6EBFC350" wp14:editId="34DE6993">
            <wp:extent cx="6132195" cy="8665394"/>
            <wp:effectExtent l="0" t="0" r="1905" b="2540"/>
            <wp:docPr id="15" name="Obraz 15" descr="\\10.13.0.50\Dane\wspolny\PZObis\AGNIESZKA\mapy\Uroczyska_Lasow_Starachowickich\zarzadzenie\wersja_po_uwagach_Nadles_Starachowice\output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10.13.0.50\Dane\wspolny\PZObis\AGNIESZKA\mapy\Uroczyska_Lasow_Starachowickich\zarzadzenie\wersja_po_uwagach_Nadles_Starachowice\output_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4FF59" w14:textId="77777777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2A63F35E" w14:textId="77777777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577C3902" w14:textId="4A6A62C6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4FF3B536" wp14:editId="416098D3">
            <wp:extent cx="6132195" cy="8665394"/>
            <wp:effectExtent l="0" t="0" r="1905" b="2540"/>
            <wp:docPr id="16" name="Obraz 16" descr="\\10.13.0.50\Dane\wspolny\PZObis\AGNIESZKA\mapy\Uroczyska_Lasow_Starachowickich\zarzadzenie\wersja_po_uwagach_Nadles_Starachowice\output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10.13.0.50\Dane\wspolny\PZObis\AGNIESZKA\mapy\Uroczyska_Lasow_Starachowickich\zarzadzenie\wersja_po_uwagach_Nadles_Starachowice\output_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3B60A" w14:textId="77777777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036858E0" w14:textId="77777777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552638BB" w14:textId="155C1936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noProof/>
          <w:sz w:val="24"/>
          <w:szCs w:val="24"/>
        </w:rPr>
        <w:lastRenderedPageBreak/>
        <w:drawing>
          <wp:inline distT="0" distB="0" distL="0" distR="0" wp14:anchorId="12B96D62" wp14:editId="0EE3E055">
            <wp:extent cx="6132195" cy="8665394"/>
            <wp:effectExtent l="0" t="0" r="1905" b="2540"/>
            <wp:docPr id="17" name="Obraz 17" descr="\\10.13.0.50\Dane\wspolny\PZObis\AGNIESZKA\mapy\Uroczyska_Lasow_Starachowickich\zarzadzenie\wersja_po_uwagach_Nadles_Starachowice\output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10.13.0.50\Dane\wspolny\PZObis\AGNIESZKA\mapy\Uroczyska_Lasow_Starachowickich\zarzadzenie\wersja_po_uwagach_Nadles_Starachowice\output_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1DFDD" w14:textId="77777777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7AB22B5F" w14:textId="77777777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2036C6E3" w14:textId="6BB9AC8D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4A86BFB9" wp14:editId="5C4D6F69">
            <wp:extent cx="6132195" cy="8665394"/>
            <wp:effectExtent l="0" t="0" r="1905" b="2540"/>
            <wp:docPr id="18" name="Obraz 18" descr="\\10.13.0.50\Dane\wspolny\PZObis\AGNIESZKA\mapy\Uroczyska_Lasow_Starachowickich\zarzadzenie\wersja_po_uwagach_Nadles_Starachowice\output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10.13.0.50\Dane\wspolny\PZObis\AGNIESZKA\mapy\Uroczyska_Lasow_Starachowickich\zarzadzenie\wersja_po_uwagach_Nadles_Starachowice\output_1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80742" w14:textId="77777777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598AC981" w14:textId="77777777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3C614C81" w14:textId="611FDA96" w:rsidR="00F45233" w:rsidRPr="00BA1E08" w:rsidRDefault="00F45233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noProof/>
          <w:sz w:val="24"/>
          <w:szCs w:val="24"/>
        </w:rPr>
        <w:lastRenderedPageBreak/>
        <w:drawing>
          <wp:inline distT="0" distB="0" distL="0" distR="0" wp14:anchorId="49F367CA" wp14:editId="250F4F7C">
            <wp:extent cx="6132195" cy="8665394"/>
            <wp:effectExtent l="0" t="0" r="1905" b="2540"/>
            <wp:docPr id="19" name="Obraz 19" descr="\\10.13.0.50\Dane\wspolny\PZObis\AGNIESZKA\mapy\Uroczyska_Lasow_Starachowickich\zarzadzenie\wersja_po_uwagach_Nadles_Starachowice\output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10.13.0.50\Dane\wspolny\PZObis\AGNIESZKA\mapy\Uroczyska_Lasow_Starachowickich\zarzadzenie\wersja_po_uwagach_Nadles_Starachowice\output_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2128F" w14:textId="18F34F54" w:rsidR="003119E2" w:rsidRPr="00BA1E08" w:rsidRDefault="003119E2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154EBE4F" w14:textId="5388847B" w:rsidR="003119E2" w:rsidRPr="00BA1E08" w:rsidRDefault="003119E2" w:rsidP="00BA1E08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  <w:sz w:val="24"/>
          <w:szCs w:val="24"/>
        </w:rPr>
      </w:pPr>
    </w:p>
    <w:p w14:paraId="780A36D1" w14:textId="73A55CE8" w:rsidR="003119E2" w:rsidRPr="00BA1E08" w:rsidRDefault="00D405A3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3AE5D501" w14:textId="3E39CF83" w:rsidR="003119E2" w:rsidRPr="00BA1E08" w:rsidRDefault="00D405A3" w:rsidP="00BA1E08">
      <w:pPr>
        <w:pStyle w:val="Nagwek1"/>
        <w:ind w:right="298"/>
        <w:jc w:val="left"/>
        <w:rPr>
          <w:rFonts w:asciiTheme="minorHAnsi" w:hAnsiTheme="minorHAnsi" w:cstheme="minorHAnsi"/>
          <w:b w:val="0"/>
          <w:sz w:val="24"/>
          <w:szCs w:val="24"/>
        </w:rPr>
      </w:pPr>
      <w:r w:rsidRPr="00BA1E08">
        <w:rPr>
          <w:rFonts w:asciiTheme="minorHAnsi" w:hAnsiTheme="minorHAnsi" w:cstheme="minorHAnsi"/>
          <w:b w:val="0"/>
          <w:sz w:val="24"/>
          <w:szCs w:val="24"/>
        </w:rPr>
        <w:t>Uzasadnienie</w:t>
      </w:r>
    </w:p>
    <w:p w14:paraId="7ABC12E9" w14:textId="29EA246C" w:rsidR="00245FB1" w:rsidRPr="00BA1E08" w:rsidRDefault="00D405A3" w:rsidP="00BA1E08">
      <w:pPr>
        <w:spacing w:after="7" w:line="266" w:lineRule="auto"/>
        <w:ind w:left="1855" w:right="1140" w:hanging="102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>do Zarządzenia Regionalnego Dyrektora Ochrony Środowiska w Kielcach  i Regionalnego Dyrektora Ochrony Środowiska w Warszawie</w:t>
      </w:r>
    </w:p>
    <w:p w14:paraId="1E29628E" w14:textId="4190AD13" w:rsidR="003119E2" w:rsidRPr="00BA1E08" w:rsidRDefault="00D405A3" w:rsidP="00BA1E08">
      <w:pPr>
        <w:spacing w:after="7" w:line="266" w:lineRule="auto"/>
        <w:ind w:left="1855" w:right="1140" w:hanging="102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>z dnia …………. r.</w:t>
      </w:r>
    </w:p>
    <w:p w14:paraId="34B6973C" w14:textId="664C8538" w:rsidR="003119E2" w:rsidRPr="00BA1E08" w:rsidRDefault="00D405A3" w:rsidP="00BA1E08">
      <w:pPr>
        <w:pStyle w:val="Nagwek1"/>
        <w:ind w:left="615" w:right="1135"/>
        <w:jc w:val="left"/>
        <w:rPr>
          <w:rFonts w:asciiTheme="minorHAnsi" w:hAnsiTheme="minorHAnsi" w:cstheme="minorHAnsi"/>
          <w:b w:val="0"/>
          <w:sz w:val="24"/>
          <w:szCs w:val="24"/>
        </w:rPr>
      </w:pPr>
      <w:r w:rsidRPr="00BA1E08">
        <w:rPr>
          <w:rFonts w:asciiTheme="minorHAnsi" w:hAnsiTheme="minorHAnsi" w:cstheme="minorHAnsi"/>
          <w:b w:val="0"/>
          <w:sz w:val="24"/>
          <w:szCs w:val="24"/>
        </w:rPr>
        <w:t>w sprawie ustanowienia planu zadań ochronnych dla obszaru Natura 2000 Uroczyska Lasów Starachowickich PLH260038</w:t>
      </w:r>
    </w:p>
    <w:p w14:paraId="5BD4B4BC" w14:textId="77777777" w:rsidR="003119E2" w:rsidRPr="00BA1E08" w:rsidRDefault="00D405A3" w:rsidP="00BA1E08">
      <w:pPr>
        <w:spacing w:after="13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0A266545" w14:textId="409C5DBB" w:rsidR="003119E2" w:rsidRPr="00BA1E08" w:rsidRDefault="00D405A3" w:rsidP="00BA1E08">
      <w:pPr>
        <w:ind w:left="-15" w:right="568" w:firstLine="70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Zgodnie z art. 28 ust. 5 </w:t>
      </w:r>
      <w:r w:rsidRPr="00BA1E08">
        <w:rPr>
          <w:rFonts w:asciiTheme="minorHAnsi" w:hAnsiTheme="minorHAnsi" w:cstheme="minorHAnsi"/>
          <w:i/>
          <w:sz w:val="24"/>
          <w:szCs w:val="24"/>
        </w:rPr>
        <w:t>ustawy z dnia 16 kwietnia 2004 r. o ochronie przyrody</w:t>
      </w:r>
      <w:r w:rsidRPr="00BA1E08">
        <w:rPr>
          <w:rFonts w:asciiTheme="minorHAnsi" w:hAnsiTheme="minorHAnsi" w:cstheme="minorHAnsi"/>
          <w:sz w:val="24"/>
          <w:szCs w:val="24"/>
        </w:rPr>
        <w:t xml:space="preserve"> (</w:t>
      </w:r>
      <w:proofErr w:type="spellStart"/>
      <w:r w:rsidRPr="00BA1E08">
        <w:rPr>
          <w:rFonts w:asciiTheme="minorHAnsi" w:hAnsiTheme="minorHAnsi" w:cstheme="minorHAnsi"/>
          <w:sz w:val="24"/>
          <w:szCs w:val="24"/>
        </w:rPr>
        <w:t>t.j</w:t>
      </w:r>
      <w:proofErr w:type="spellEnd"/>
      <w:r w:rsidRPr="00BA1E08">
        <w:rPr>
          <w:rFonts w:asciiTheme="minorHAnsi" w:hAnsiTheme="minorHAnsi" w:cstheme="minorHAnsi"/>
          <w:sz w:val="24"/>
          <w:szCs w:val="24"/>
        </w:rPr>
        <w:t>. Dz. U. z 2022 r., poz. 916</w:t>
      </w:r>
      <w:r w:rsidR="00AA3433" w:rsidRPr="00BA1E08">
        <w:rPr>
          <w:rFonts w:asciiTheme="minorHAnsi" w:hAnsiTheme="minorHAnsi" w:cstheme="minorHAnsi"/>
          <w:sz w:val="24"/>
          <w:szCs w:val="24"/>
        </w:rPr>
        <w:t xml:space="preserve"> ze zm.</w:t>
      </w:r>
      <w:r w:rsidRPr="00BA1E08">
        <w:rPr>
          <w:rFonts w:asciiTheme="minorHAnsi" w:hAnsiTheme="minorHAnsi" w:cstheme="minorHAnsi"/>
          <w:sz w:val="24"/>
          <w:szCs w:val="24"/>
        </w:rPr>
        <w:t xml:space="preserve">) regionalny dyrektor ochrony środowiska ustanawia, w drodze aktu prawa miejscowego, w formie zarządzenia, plan zadań ochronnych dla obszaru Natura 2000. Plan zadań ochronnych sporządzany jest na 10 lat. Pierwszy projekt sporządza się w terminie 6 lat od dnia zatwierdzenia obszaru przez Komisję Europejską jako obszaru mającego znaczenia dla Wspólnoty (art. 28 ust. 1 </w:t>
      </w:r>
      <w:r w:rsidRPr="00BA1E08">
        <w:rPr>
          <w:rFonts w:asciiTheme="minorHAnsi" w:hAnsiTheme="minorHAnsi" w:cstheme="minorHAnsi"/>
          <w:i/>
          <w:sz w:val="24"/>
          <w:szCs w:val="24"/>
        </w:rPr>
        <w:t>ustawy o ochronie przyrody</w:t>
      </w:r>
      <w:r w:rsidRPr="00BA1E08">
        <w:rPr>
          <w:rFonts w:asciiTheme="minorHAnsi" w:hAnsiTheme="minorHAnsi" w:cstheme="minorHAnsi"/>
          <w:sz w:val="24"/>
          <w:szCs w:val="24"/>
        </w:rPr>
        <w:t xml:space="preserve">).  </w:t>
      </w:r>
    </w:p>
    <w:p w14:paraId="7E07BACA" w14:textId="77777777" w:rsidR="003119E2" w:rsidRPr="00BA1E08" w:rsidRDefault="00D405A3" w:rsidP="00BA1E08">
      <w:pPr>
        <w:ind w:left="-15" w:right="568" w:firstLine="70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Obszar Natura 2000 Uroczyska Lasów Starachowickich PLH260038 został zatwierdzony decyzją Komisji Europejskiej 2011/64/UE jako obszar mający znaczenie dla Wspólnoty (Decyzja Komisji z dnia 10 stycznia 2011 r. w sprawie przyjęcia na mocy dyrektywy Rady 92/43/EWG czwartego zaktualizowanego wykazu terenów mających znaczenie dla Wspólnoty składających się na kontynentalny region biogeograficzny (notyfikowana jako dokument nr C(2010) 9669) (Dz. U. UE. L 2011 Nr 33 poz. 146) (2011/64/UE). Obecnie obowiązuje Decyzja Wykonawcza Komisji (UE) 2022/231 z dnia 16 lutego 2022 r. w sprawie przyjęcia piętnastego zaktualizowanego wykazu terenów mających znaczenie dla Wspólnoty składających się na kontynentalny region biogeograficzny (notyfikowana jako dokument nr C(2022) 854), Dz. Urz. UE L 37/157 z dnia 18 lutego 2022 r.   </w:t>
      </w:r>
    </w:p>
    <w:p w14:paraId="0995D677" w14:textId="77777777" w:rsidR="003119E2" w:rsidRPr="00BA1E08" w:rsidRDefault="00D405A3" w:rsidP="00BA1E08">
      <w:pPr>
        <w:ind w:left="-15" w:right="568" w:firstLine="70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Obszar Natura 2000 położony jest na terenie woj. świętokrzyskiego, w powiecie starachowickim na terenie gmin Brody i Mirzec oraz na terenie województwa mazowieckiego, w powiecie radomskim, gmina Iłża. Na obszarze objętym projektem PZO stwierdzono występowanie następujących siedlisk przyrodniczych: </w:t>
      </w:r>
    </w:p>
    <w:p w14:paraId="5451491A" w14:textId="77777777" w:rsidR="003119E2" w:rsidRPr="00BA1E08" w:rsidRDefault="00D405A3" w:rsidP="00BA1E08">
      <w:pPr>
        <w:numPr>
          <w:ilvl w:val="0"/>
          <w:numId w:val="2"/>
        </w:numPr>
        <w:ind w:right="568" w:hanging="125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>91P0 Jodłowy bór świętokrzyski (</w:t>
      </w:r>
      <w:proofErr w:type="spellStart"/>
      <w:r w:rsidRPr="00BA1E08">
        <w:rPr>
          <w:rFonts w:asciiTheme="minorHAnsi" w:hAnsiTheme="minorHAnsi" w:cstheme="minorHAnsi"/>
          <w:i/>
          <w:sz w:val="24"/>
          <w:szCs w:val="24"/>
        </w:rPr>
        <w:t>Abietetum</w:t>
      </w:r>
      <w:proofErr w:type="spellEnd"/>
      <w:r w:rsidRPr="00BA1E08">
        <w:rPr>
          <w:rFonts w:asciiTheme="minorHAnsi" w:hAnsiTheme="minorHAnsi" w:cstheme="minorHAnsi"/>
          <w:i/>
          <w:sz w:val="24"/>
          <w:szCs w:val="24"/>
        </w:rPr>
        <w:t xml:space="preserve"> polonicum</w:t>
      </w:r>
      <w:r w:rsidRPr="00BA1E08">
        <w:rPr>
          <w:rFonts w:asciiTheme="minorHAnsi" w:hAnsiTheme="minorHAnsi" w:cstheme="minorHAnsi"/>
          <w:sz w:val="24"/>
          <w:szCs w:val="24"/>
        </w:rPr>
        <w:t xml:space="preserve">), </w:t>
      </w:r>
    </w:p>
    <w:p w14:paraId="4D6E5B49" w14:textId="77777777" w:rsidR="003119E2" w:rsidRPr="00BA1E08" w:rsidRDefault="00D405A3" w:rsidP="00BA1E08">
      <w:pPr>
        <w:numPr>
          <w:ilvl w:val="0"/>
          <w:numId w:val="2"/>
        </w:numPr>
        <w:ind w:right="568" w:hanging="125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9170 Grąd środkowoeuropejski i </w:t>
      </w:r>
      <w:proofErr w:type="spellStart"/>
      <w:r w:rsidRPr="00BA1E08">
        <w:rPr>
          <w:rFonts w:asciiTheme="minorHAnsi" w:hAnsiTheme="minorHAnsi" w:cstheme="minorHAnsi"/>
          <w:sz w:val="24"/>
          <w:szCs w:val="24"/>
        </w:rPr>
        <w:t>subkontynentalny</w:t>
      </w:r>
      <w:proofErr w:type="spellEnd"/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  <w:r w:rsidRPr="00BA1E08">
        <w:rPr>
          <w:rFonts w:asciiTheme="minorHAnsi" w:hAnsiTheme="minorHAnsi" w:cstheme="minorHAnsi"/>
          <w:i/>
          <w:sz w:val="24"/>
          <w:szCs w:val="24"/>
        </w:rPr>
        <w:t xml:space="preserve">Galio </w:t>
      </w:r>
      <w:proofErr w:type="spellStart"/>
      <w:r w:rsidRPr="00BA1E08">
        <w:rPr>
          <w:rFonts w:asciiTheme="minorHAnsi" w:hAnsiTheme="minorHAnsi" w:cstheme="minorHAnsi"/>
          <w:i/>
          <w:sz w:val="24"/>
          <w:szCs w:val="24"/>
        </w:rPr>
        <w:t>Carpinetum</w:t>
      </w:r>
      <w:proofErr w:type="spellEnd"/>
      <w:r w:rsidRPr="00BA1E08">
        <w:rPr>
          <w:rFonts w:asciiTheme="minorHAnsi" w:hAnsiTheme="minorHAnsi" w:cstheme="minorHAnsi"/>
          <w:i/>
          <w:sz w:val="24"/>
          <w:szCs w:val="24"/>
        </w:rPr>
        <w:t xml:space="preserve"> i </w:t>
      </w:r>
      <w:proofErr w:type="spellStart"/>
      <w:r w:rsidRPr="00BA1E08">
        <w:rPr>
          <w:rFonts w:asciiTheme="minorHAnsi" w:hAnsiTheme="minorHAnsi" w:cstheme="minorHAnsi"/>
          <w:i/>
          <w:sz w:val="24"/>
          <w:szCs w:val="24"/>
        </w:rPr>
        <w:t>Tilio-Carpinetum</w:t>
      </w:r>
      <w:proofErr w:type="spellEnd"/>
      <w:r w:rsidRPr="00BA1E08">
        <w:rPr>
          <w:rFonts w:asciiTheme="minorHAnsi" w:hAnsiTheme="minorHAnsi" w:cstheme="minorHAnsi"/>
          <w:i/>
          <w:sz w:val="24"/>
          <w:szCs w:val="24"/>
        </w:rPr>
        <w:t xml:space="preserve">, </w:t>
      </w:r>
    </w:p>
    <w:p w14:paraId="1DB0EE7E" w14:textId="77777777" w:rsidR="003119E2" w:rsidRPr="00BA1E08" w:rsidRDefault="00D405A3" w:rsidP="00BA1E08">
      <w:pPr>
        <w:numPr>
          <w:ilvl w:val="0"/>
          <w:numId w:val="2"/>
        </w:numPr>
        <w:ind w:right="568" w:hanging="125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*91E0 Łęgi wierzbowe, topolowe, olszowe i jesionowe </w:t>
      </w:r>
      <w:proofErr w:type="spellStart"/>
      <w:r w:rsidRPr="00BA1E08">
        <w:rPr>
          <w:rFonts w:asciiTheme="minorHAnsi" w:hAnsiTheme="minorHAnsi" w:cstheme="minorHAnsi"/>
          <w:i/>
          <w:sz w:val="24"/>
          <w:szCs w:val="24"/>
        </w:rPr>
        <w:t>Salicetum</w:t>
      </w:r>
      <w:proofErr w:type="spellEnd"/>
      <w:r w:rsidRPr="00BA1E08">
        <w:rPr>
          <w:rFonts w:asciiTheme="minorHAnsi" w:hAnsiTheme="minorHAnsi" w:cstheme="minorHAnsi"/>
          <w:i/>
          <w:sz w:val="24"/>
          <w:szCs w:val="24"/>
        </w:rPr>
        <w:t xml:space="preserve"> albo-</w:t>
      </w:r>
      <w:proofErr w:type="spellStart"/>
      <w:r w:rsidRPr="00BA1E08">
        <w:rPr>
          <w:rFonts w:asciiTheme="minorHAnsi" w:hAnsiTheme="minorHAnsi" w:cstheme="minorHAnsi"/>
          <w:i/>
          <w:sz w:val="24"/>
          <w:szCs w:val="24"/>
        </w:rPr>
        <w:t>fragilis</w:t>
      </w:r>
      <w:proofErr w:type="spellEnd"/>
      <w:r w:rsidRPr="00BA1E08">
        <w:rPr>
          <w:rFonts w:asciiTheme="minorHAnsi" w:hAnsiTheme="minorHAnsi" w:cstheme="minorHAnsi"/>
          <w:i/>
          <w:sz w:val="24"/>
          <w:szCs w:val="24"/>
        </w:rPr>
        <w:t xml:space="preserve">, </w:t>
      </w:r>
      <w:proofErr w:type="spellStart"/>
      <w:r w:rsidRPr="00BA1E08">
        <w:rPr>
          <w:rFonts w:asciiTheme="minorHAnsi" w:hAnsiTheme="minorHAnsi" w:cstheme="minorHAnsi"/>
          <w:i/>
          <w:sz w:val="24"/>
          <w:szCs w:val="24"/>
        </w:rPr>
        <w:t>Populetum</w:t>
      </w:r>
      <w:proofErr w:type="spellEnd"/>
      <w:r w:rsidRPr="00BA1E08">
        <w:rPr>
          <w:rFonts w:asciiTheme="minorHAnsi" w:hAnsiTheme="minorHAnsi" w:cstheme="minorHAnsi"/>
          <w:i/>
          <w:sz w:val="24"/>
          <w:szCs w:val="24"/>
        </w:rPr>
        <w:t xml:space="preserve"> </w:t>
      </w:r>
      <w:proofErr w:type="spellStart"/>
      <w:r w:rsidRPr="00BA1E08">
        <w:rPr>
          <w:rFonts w:asciiTheme="minorHAnsi" w:hAnsiTheme="minorHAnsi" w:cstheme="minorHAnsi"/>
          <w:i/>
          <w:sz w:val="24"/>
          <w:szCs w:val="24"/>
        </w:rPr>
        <w:t>albae</w:t>
      </w:r>
      <w:proofErr w:type="spellEnd"/>
      <w:r w:rsidRPr="00BA1E08">
        <w:rPr>
          <w:rFonts w:asciiTheme="minorHAnsi" w:hAnsiTheme="minorHAnsi" w:cstheme="minorHAnsi"/>
          <w:i/>
          <w:sz w:val="24"/>
          <w:szCs w:val="24"/>
        </w:rPr>
        <w:t xml:space="preserve">, </w:t>
      </w:r>
      <w:proofErr w:type="spellStart"/>
      <w:r w:rsidRPr="00BA1E08">
        <w:rPr>
          <w:rFonts w:asciiTheme="minorHAnsi" w:hAnsiTheme="minorHAnsi" w:cstheme="minorHAnsi"/>
          <w:i/>
          <w:sz w:val="24"/>
          <w:szCs w:val="24"/>
        </w:rPr>
        <w:t>Alnenion</w:t>
      </w:r>
      <w:proofErr w:type="spellEnd"/>
      <w:r w:rsidRPr="00BA1E08">
        <w:rPr>
          <w:rFonts w:asciiTheme="minorHAnsi" w:hAnsiTheme="minorHAnsi" w:cstheme="minorHAnsi"/>
          <w:i/>
          <w:sz w:val="24"/>
          <w:szCs w:val="24"/>
        </w:rPr>
        <w:t xml:space="preserve"> </w:t>
      </w:r>
      <w:proofErr w:type="spellStart"/>
      <w:r w:rsidRPr="00BA1E08">
        <w:rPr>
          <w:rFonts w:asciiTheme="minorHAnsi" w:hAnsiTheme="minorHAnsi" w:cstheme="minorHAnsi"/>
          <w:i/>
          <w:sz w:val="24"/>
          <w:szCs w:val="24"/>
        </w:rPr>
        <w:t>glutinoso-incanae</w:t>
      </w:r>
      <w:proofErr w:type="spellEnd"/>
      <w:r w:rsidRPr="00BA1E08">
        <w:rPr>
          <w:rFonts w:asciiTheme="minorHAnsi" w:hAnsiTheme="minorHAnsi" w:cstheme="minorHAnsi"/>
          <w:sz w:val="24"/>
          <w:szCs w:val="24"/>
        </w:rPr>
        <w:t xml:space="preserve">, olsy źródliskowe, </w:t>
      </w:r>
    </w:p>
    <w:p w14:paraId="27BA0BA0" w14:textId="77777777" w:rsidR="003119E2" w:rsidRPr="00BA1E08" w:rsidRDefault="00D405A3" w:rsidP="00BA1E08">
      <w:pPr>
        <w:spacing w:after="0" w:line="274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>-*91D0 Bory i lasy bagienne</w:t>
      </w:r>
      <w:r w:rsidRPr="00BA1E08">
        <w:rPr>
          <w:rFonts w:asciiTheme="minorHAnsi" w:eastAsia="Verdana" w:hAnsiTheme="minorHAnsi" w:cstheme="minorHAnsi"/>
          <w:sz w:val="24"/>
          <w:szCs w:val="24"/>
        </w:rPr>
        <w:t xml:space="preserve"> </w:t>
      </w:r>
      <w:r w:rsidRPr="00BA1E08">
        <w:rPr>
          <w:rFonts w:asciiTheme="minorHAnsi" w:hAnsiTheme="minorHAnsi" w:cstheme="minorHAnsi"/>
          <w:sz w:val="24"/>
          <w:szCs w:val="24"/>
        </w:rPr>
        <w:t>(</w:t>
      </w:r>
      <w:proofErr w:type="spellStart"/>
      <w:r w:rsidRPr="00BA1E08">
        <w:rPr>
          <w:rFonts w:asciiTheme="minorHAnsi" w:hAnsiTheme="minorHAnsi" w:cstheme="minorHAnsi"/>
          <w:i/>
          <w:sz w:val="24"/>
          <w:szCs w:val="24"/>
        </w:rPr>
        <w:t>Vaccinio</w:t>
      </w:r>
      <w:proofErr w:type="spellEnd"/>
      <w:r w:rsidRPr="00BA1E08">
        <w:rPr>
          <w:rFonts w:asciiTheme="minorHAnsi" w:hAnsiTheme="minorHAnsi" w:cstheme="minorHAnsi"/>
          <w:i/>
          <w:sz w:val="24"/>
          <w:szCs w:val="24"/>
        </w:rPr>
        <w:t xml:space="preserve"> </w:t>
      </w:r>
      <w:proofErr w:type="spellStart"/>
      <w:r w:rsidRPr="00BA1E08">
        <w:rPr>
          <w:rFonts w:asciiTheme="minorHAnsi" w:hAnsiTheme="minorHAnsi" w:cstheme="minorHAnsi"/>
          <w:i/>
          <w:sz w:val="24"/>
          <w:szCs w:val="24"/>
        </w:rPr>
        <w:t>uliginosi</w:t>
      </w:r>
      <w:proofErr w:type="spellEnd"/>
      <w:r w:rsidRPr="00BA1E08">
        <w:rPr>
          <w:rFonts w:asciiTheme="minorHAnsi" w:hAnsiTheme="minorHAnsi" w:cstheme="minorHAnsi"/>
          <w:i/>
          <w:sz w:val="24"/>
          <w:szCs w:val="24"/>
        </w:rPr>
        <w:t xml:space="preserve"> </w:t>
      </w:r>
      <w:proofErr w:type="spellStart"/>
      <w:r w:rsidRPr="00BA1E08">
        <w:rPr>
          <w:rFonts w:asciiTheme="minorHAnsi" w:hAnsiTheme="minorHAnsi" w:cstheme="minorHAnsi"/>
          <w:i/>
          <w:sz w:val="24"/>
          <w:szCs w:val="24"/>
        </w:rPr>
        <w:t>Betuletum</w:t>
      </w:r>
      <w:proofErr w:type="spellEnd"/>
      <w:r w:rsidRPr="00BA1E08">
        <w:rPr>
          <w:rFonts w:asciiTheme="minorHAnsi" w:hAnsiTheme="minorHAnsi" w:cstheme="minorHAnsi"/>
          <w:i/>
          <w:sz w:val="24"/>
          <w:szCs w:val="24"/>
        </w:rPr>
        <w:t xml:space="preserve"> </w:t>
      </w:r>
      <w:proofErr w:type="spellStart"/>
      <w:r w:rsidRPr="00BA1E08">
        <w:rPr>
          <w:rFonts w:asciiTheme="minorHAnsi" w:hAnsiTheme="minorHAnsi" w:cstheme="minorHAnsi"/>
          <w:i/>
          <w:sz w:val="24"/>
          <w:szCs w:val="24"/>
        </w:rPr>
        <w:t>pubescentis</w:t>
      </w:r>
      <w:proofErr w:type="spellEnd"/>
      <w:r w:rsidRPr="00BA1E08">
        <w:rPr>
          <w:rFonts w:asciiTheme="minorHAnsi" w:hAnsiTheme="minorHAnsi" w:cstheme="minorHAnsi"/>
          <w:i/>
          <w:sz w:val="24"/>
          <w:szCs w:val="24"/>
        </w:rPr>
        <w:t xml:space="preserve">, </w:t>
      </w:r>
      <w:proofErr w:type="spellStart"/>
      <w:r w:rsidRPr="00BA1E08">
        <w:rPr>
          <w:rFonts w:asciiTheme="minorHAnsi" w:hAnsiTheme="minorHAnsi" w:cstheme="minorHAnsi"/>
          <w:i/>
          <w:sz w:val="24"/>
          <w:szCs w:val="24"/>
        </w:rPr>
        <w:t>Vaccinio</w:t>
      </w:r>
      <w:proofErr w:type="spellEnd"/>
      <w:r w:rsidRPr="00BA1E08">
        <w:rPr>
          <w:rFonts w:asciiTheme="minorHAnsi" w:hAnsiTheme="minorHAnsi" w:cstheme="minorHAnsi"/>
          <w:i/>
          <w:sz w:val="24"/>
          <w:szCs w:val="24"/>
        </w:rPr>
        <w:t xml:space="preserve"> </w:t>
      </w:r>
      <w:proofErr w:type="spellStart"/>
      <w:r w:rsidRPr="00BA1E08">
        <w:rPr>
          <w:rFonts w:asciiTheme="minorHAnsi" w:hAnsiTheme="minorHAnsi" w:cstheme="minorHAnsi"/>
          <w:i/>
          <w:sz w:val="24"/>
          <w:szCs w:val="24"/>
        </w:rPr>
        <w:t>uliginosi</w:t>
      </w:r>
      <w:proofErr w:type="spellEnd"/>
      <w:r w:rsidRPr="00BA1E08">
        <w:rPr>
          <w:rFonts w:asciiTheme="minorHAnsi" w:hAnsiTheme="minorHAnsi" w:cstheme="minorHAnsi"/>
          <w:i/>
          <w:sz w:val="24"/>
          <w:szCs w:val="24"/>
        </w:rPr>
        <w:t xml:space="preserve"> </w:t>
      </w:r>
      <w:proofErr w:type="spellStart"/>
      <w:r w:rsidRPr="00BA1E08">
        <w:rPr>
          <w:rFonts w:asciiTheme="minorHAnsi" w:hAnsiTheme="minorHAnsi" w:cstheme="minorHAnsi"/>
          <w:i/>
          <w:sz w:val="24"/>
          <w:szCs w:val="24"/>
        </w:rPr>
        <w:t>Pinetum</w:t>
      </w:r>
      <w:proofErr w:type="spellEnd"/>
      <w:r w:rsidRPr="00BA1E08">
        <w:rPr>
          <w:rFonts w:asciiTheme="minorHAnsi" w:hAnsiTheme="minorHAnsi" w:cstheme="minorHAnsi"/>
          <w:i/>
          <w:sz w:val="24"/>
          <w:szCs w:val="24"/>
        </w:rPr>
        <w:t xml:space="preserve">, </w:t>
      </w:r>
      <w:proofErr w:type="spellStart"/>
      <w:r w:rsidRPr="00BA1E08">
        <w:rPr>
          <w:rFonts w:asciiTheme="minorHAnsi" w:hAnsiTheme="minorHAnsi" w:cstheme="minorHAnsi"/>
          <w:i/>
          <w:sz w:val="24"/>
          <w:szCs w:val="24"/>
        </w:rPr>
        <w:t>Pino</w:t>
      </w:r>
      <w:proofErr w:type="spellEnd"/>
      <w:r w:rsidRPr="00BA1E08">
        <w:rPr>
          <w:rFonts w:asciiTheme="minorHAnsi" w:hAnsiTheme="minorHAnsi" w:cstheme="minorHAnsi"/>
          <w:i/>
          <w:sz w:val="24"/>
          <w:szCs w:val="24"/>
        </w:rPr>
        <w:t xml:space="preserve"> </w:t>
      </w:r>
      <w:proofErr w:type="spellStart"/>
      <w:r w:rsidRPr="00BA1E08">
        <w:rPr>
          <w:rFonts w:asciiTheme="minorHAnsi" w:hAnsiTheme="minorHAnsi" w:cstheme="minorHAnsi"/>
          <w:i/>
          <w:sz w:val="24"/>
          <w:szCs w:val="24"/>
        </w:rPr>
        <w:t>mugoSphagnetum</w:t>
      </w:r>
      <w:proofErr w:type="spellEnd"/>
      <w:r w:rsidRPr="00BA1E08">
        <w:rPr>
          <w:rFonts w:asciiTheme="minorHAnsi" w:hAnsiTheme="minorHAnsi" w:cstheme="minorHAnsi"/>
          <w:i/>
          <w:sz w:val="24"/>
          <w:szCs w:val="24"/>
        </w:rPr>
        <w:t xml:space="preserve">, </w:t>
      </w:r>
      <w:proofErr w:type="spellStart"/>
      <w:r w:rsidRPr="00BA1E08">
        <w:rPr>
          <w:rFonts w:asciiTheme="minorHAnsi" w:hAnsiTheme="minorHAnsi" w:cstheme="minorHAnsi"/>
          <w:i/>
          <w:sz w:val="24"/>
          <w:szCs w:val="24"/>
        </w:rPr>
        <w:t>Sphagno</w:t>
      </w:r>
      <w:proofErr w:type="spellEnd"/>
      <w:r w:rsidRPr="00BA1E08">
        <w:rPr>
          <w:rFonts w:asciiTheme="minorHAnsi" w:hAnsiTheme="minorHAnsi" w:cstheme="minorHAnsi"/>
          <w:i/>
          <w:sz w:val="24"/>
          <w:szCs w:val="24"/>
        </w:rPr>
        <w:t xml:space="preserve"> </w:t>
      </w:r>
      <w:proofErr w:type="spellStart"/>
      <w:r w:rsidRPr="00BA1E08">
        <w:rPr>
          <w:rFonts w:asciiTheme="minorHAnsi" w:hAnsiTheme="minorHAnsi" w:cstheme="minorHAnsi"/>
          <w:i/>
          <w:sz w:val="24"/>
          <w:szCs w:val="24"/>
        </w:rPr>
        <w:t>girgensohnii-Piceetum</w:t>
      </w:r>
      <w:proofErr w:type="spellEnd"/>
      <w:r w:rsidRPr="00BA1E08">
        <w:rPr>
          <w:rFonts w:asciiTheme="minorHAnsi" w:hAnsiTheme="minorHAnsi" w:cstheme="minorHAnsi"/>
          <w:i/>
          <w:sz w:val="24"/>
          <w:szCs w:val="24"/>
        </w:rPr>
        <w:t>)</w:t>
      </w:r>
      <w:r w:rsidRPr="00BA1E08">
        <w:rPr>
          <w:rFonts w:asciiTheme="minorHAnsi" w:hAnsiTheme="minorHAnsi" w:cstheme="minorHAnsi"/>
          <w:sz w:val="24"/>
          <w:szCs w:val="24"/>
        </w:rPr>
        <w:t xml:space="preserve"> i brzozowo-sosnowe bagienne lasy borealne. </w:t>
      </w:r>
    </w:p>
    <w:p w14:paraId="275CC747" w14:textId="77777777" w:rsidR="003119E2" w:rsidRPr="00BA1E08" w:rsidRDefault="00D405A3" w:rsidP="00BA1E08">
      <w:pPr>
        <w:ind w:left="-15" w:right="568" w:firstLine="70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Projekt planu zadań ochronnych (zwany dalej PZO) został sporządzony z uwzględnieniem wymagań określonych w art. 28 ust. 10 ustawy o ochronie przyrody oraz zgodnie z zapisami rozporządzenia Ministra Środowiska z dnia 17 lutego 2010 r. w sprawie sporządzania projektu planu zadań ochronnych dla obszaru Natura 2000 (Dz. U. Nr 34, poz. 186 ze zm.) w celu utrzymania lub poprawy stanu przedmiotów ochrony. </w:t>
      </w:r>
    </w:p>
    <w:p w14:paraId="2D55B394" w14:textId="77777777" w:rsidR="003119E2" w:rsidRPr="00BA1E08" w:rsidRDefault="00D405A3" w:rsidP="00BA1E08">
      <w:pPr>
        <w:ind w:left="-5" w:right="56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Na potrzeby opracowania projektu PZO zlecono opracowanie zewnętrznej firmie stosownej ekspertyzy dla obszaru Natura 2000. Ekspertyza obejmowała przeprowadzenie </w:t>
      </w:r>
      <w:r w:rsidRPr="00BA1E08">
        <w:rPr>
          <w:rFonts w:asciiTheme="minorHAnsi" w:hAnsiTheme="minorHAnsi" w:cstheme="minorHAnsi"/>
          <w:sz w:val="24"/>
          <w:szCs w:val="24"/>
        </w:rPr>
        <w:lastRenderedPageBreak/>
        <w:t>inwentaryzacji przyrodniczej pozwalającej uzyskać aktualną wiedzę o przedmiotach ochrony, w tym o ich występowaniu oraz stanie ochrony, przeanalizowano także potrzebę zmiany statusu przedmiotów ochrony lub poszerzenia ich listy. W trakcie prac terenowych potwierdzono występowanie siedlisk: 91P0 Jodłowy bór świętokrzyski (</w:t>
      </w:r>
      <w:proofErr w:type="spellStart"/>
      <w:r w:rsidRPr="00BA1E08">
        <w:rPr>
          <w:rFonts w:asciiTheme="minorHAnsi" w:hAnsiTheme="minorHAnsi" w:cstheme="minorHAnsi"/>
          <w:i/>
          <w:sz w:val="24"/>
          <w:szCs w:val="24"/>
        </w:rPr>
        <w:t>Abietetum</w:t>
      </w:r>
      <w:proofErr w:type="spellEnd"/>
      <w:r w:rsidRPr="00BA1E08">
        <w:rPr>
          <w:rFonts w:asciiTheme="minorHAnsi" w:hAnsiTheme="minorHAnsi" w:cstheme="minorHAnsi"/>
          <w:i/>
          <w:sz w:val="24"/>
          <w:szCs w:val="24"/>
        </w:rPr>
        <w:t xml:space="preserve"> polonicum</w:t>
      </w:r>
      <w:r w:rsidRPr="00BA1E08">
        <w:rPr>
          <w:rFonts w:asciiTheme="minorHAnsi" w:hAnsiTheme="minorHAnsi" w:cstheme="minorHAnsi"/>
          <w:sz w:val="24"/>
          <w:szCs w:val="24"/>
        </w:rPr>
        <w:t xml:space="preserve">), 9170 Grąd środkowoeuropejski i </w:t>
      </w:r>
      <w:proofErr w:type="spellStart"/>
      <w:r w:rsidRPr="00BA1E08">
        <w:rPr>
          <w:rFonts w:asciiTheme="minorHAnsi" w:hAnsiTheme="minorHAnsi" w:cstheme="minorHAnsi"/>
          <w:sz w:val="24"/>
          <w:szCs w:val="24"/>
        </w:rPr>
        <w:t>subkontynentalny</w:t>
      </w:r>
      <w:proofErr w:type="spellEnd"/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  <w:r w:rsidRPr="00BA1E08">
        <w:rPr>
          <w:rFonts w:asciiTheme="minorHAnsi" w:hAnsiTheme="minorHAnsi" w:cstheme="minorHAnsi"/>
          <w:i/>
          <w:sz w:val="24"/>
          <w:szCs w:val="24"/>
        </w:rPr>
        <w:t xml:space="preserve">Galio </w:t>
      </w:r>
      <w:proofErr w:type="spellStart"/>
      <w:r w:rsidRPr="00BA1E08">
        <w:rPr>
          <w:rFonts w:asciiTheme="minorHAnsi" w:hAnsiTheme="minorHAnsi" w:cstheme="minorHAnsi"/>
          <w:i/>
          <w:sz w:val="24"/>
          <w:szCs w:val="24"/>
        </w:rPr>
        <w:t>Carpinetum</w:t>
      </w:r>
      <w:proofErr w:type="spellEnd"/>
      <w:r w:rsidRPr="00BA1E08">
        <w:rPr>
          <w:rFonts w:asciiTheme="minorHAnsi" w:hAnsiTheme="minorHAnsi" w:cstheme="minorHAnsi"/>
          <w:i/>
          <w:sz w:val="24"/>
          <w:szCs w:val="24"/>
        </w:rPr>
        <w:t xml:space="preserve"> i </w:t>
      </w:r>
      <w:proofErr w:type="spellStart"/>
      <w:r w:rsidRPr="00BA1E08">
        <w:rPr>
          <w:rFonts w:asciiTheme="minorHAnsi" w:hAnsiTheme="minorHAnsi" w:cstheme="minorHAnsi"/>
          <w:i/>
          <w:sz w:val="24"/>
          <w:szCs w:val="24"/>
        </w:rPr>
        <w:t>Tilio-Carpinetum</w:t>
      </w:r>
      <w:proofErr w:type="spellEnd"/>
      <w:r w:rsidRPr="00BA1E08">
        <w:rPr>
          <w:rFonts w:asciiTheme="minorHAnsi" w:hAnsiTheme="minorHAnsi" w:cstheme="minorHAnsi"/>
          <w:sz w:val="24"/>
          <w:szCs w:val="24"/>
        </w:rPr>
        <w:t xml:space="preserve">, </w:t>
      </w:r>
    </w:p>
    <w:p w14:paraId="4BD704DD" w14:textId="77777777" w:rsidR="003119E2" w:rsidRPr="00BA1E08" w:rsidRDefault="00D405A3" w:rsidP="00BA1E08">
      <w:pPr>
        <w:ind w:left="-5" w:right="56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Oraz *91E0 Łęgi wierzbowe, topolowe, olszowe i jesionowe </w:t>
      </w:r>
      <w:proofErr w:type="spellStart"/>
      <w:r w:rsidRPr="00BA1E08">
        <w:rPr>
          <w:rFonts w:asciiTheme="minorHAnsi" w:hAnsiTheme="minorHAnsi" w:cstheme="minorHAnsi"/>
          <w:i/>
          <w:sz w:val="24"/>
          <w:szCs w:val="24"/>
        </w:rPr>
        <w:t>Salicetum</w:t>
      </w:r>
      <w:proofErr w:type="spellEnd"/>
      <w:r w:rsidRPr="00BA1E08">
        <w:rPr>
          <w:rFonts w:asciiTheme="minorHAnsi" w:hAnsiTheme="minorHAnsi" w:cstheme="minorHAnsi"/>
          <w:i/>
          <w:sz w:val="24"/>
          <w:szCs w:val="24"/>
        </w:rPr>
        <w:t xml:space="preserve"> albo-</w:t>
      </w:r>
      <w:proofErr w:type="spellStart"/>
      <w:r w:rsidRPr="00BA1E08">
        <w:rPr>
          <w:rFonts w:asciiTheme="minorHAnsi" w:hAnsiTheme="minorHAnsi" w:cstheme="minorHAnsi"/>
          <w:i/>
          <w:sz w:val="24"/>
          <w:szCs w:val="24"/>
        </w:rPr>
        <w:t>fragilis</w:t>
      </w:r>
      <w:proofErr w:type="spellEnd"/>
      <w:r w:rsidRPr="00BA1E08">
        <w:rPr>
          <w:rFonts w:asciiTheme="minorHAnsi" w:hAnsiTheme="minorHAnsi" w:cstheme="minorHAnsi"/>
          <w:i/>
          <w:sz w:val="24"/>
          <w:szCs w:val="24"/>
        </w:rPr>
        <w:t xml:space="preserve">, </w:t>
      </w:r>
      <w:proofErr w:type="spellStart"/>
      <w:r w:rsidRPr="00BA1E08">
        <w:rPr>
          <w:rFonts w:asciiTheme="minorHAnsi" w:hAnsiTheme="minorHAnsi" w:cstheme="minorHAnsi"/>
          <w:i/>
          <w:sz w:val="24"/>
          <w:szCs w:val="24"/>
        </w:rPr>
        <w:t>Populetum</w:t>
      </w:r>
      <w:proofErr w:type="spellEnd"/>
      <w:r w:rsidRPr="00BA1E08">
        <w:rPr>
          <w:rFonts w:asciiTheme="minorHAnsi" w:hAnsiTheme="minorHAnsi" w:cstheme="minorHAnsi"/>
          <w:i/>
          <w:sz w:val="24"/>
          <w:szCs w:val="24"/>
        </w:rPr>
        <w:t xml:space="preserve"> </w:t>
      </w:r>
      <w:proofErr w:type="spellStart"/>
      <w:r w:rsidRPr="00BA1E08">
        <w:rPr>
          <w:rFonts w:asciiTheme="minorHAnsi" w:hAnsiTheme="minorHAnsi" w:cstheme="minorHAnsi"/>
          <w:i/>
          <w:sz w:val="24"/>
          <w:szCs w:val="24"/>
        </w:rPr>
        <w:t>albae</w:t>
      </w:r>
      <w:proofErr w:type="spellEnd"/>
      <w:r w:rsidRPr="00BA1E08">
        <w:rPr>
          <w:rFonts w:asciiTheme="minorHAnsi" w:hAnsiTheme="minorHAnsi" w:cstheme="minorHAnsi"/>
          <w:i/>
          <w:sz w:val="24"/>
          <w:szCs w:val="24"/>
        </w:rPr>
        <w:t xml:space="preserve">, </w:t>
      </w:r>
      <w:proofErr w:type="spellStart"/>
      <w:r w:rsidRPr="00BA1E08">
        <w:rPr>
          <w:rFonts w:asciiTheme="minorHAnsi" w:hAnsiTheme="minorHAnsi" w:cstheme="minorHAnsi"/>
          <w:i/>
          <w:sz w:val="24"/>
          <w:szCs w:val="24"/>
        </w:rPr>
        <w:t>Alnenion</w:t>
      </w:r>
      <w:proofErr w:type="spellEnd"/>
      <w:r w:rsidRPr="00BA1E08">
        <w:rPr>
          <w:rFonts w:asciiTheme="minorHAnsi" w:hAnsiTheme="minorHAnsi" w:cstheme="minorHAnsi"/>
          <w:i/>
          <w:sz w:val="24"/>
          <w:szCs w:val="24"/>
        </w:rPr>
        <w:t xml:space="preserve"> </w:t>
      </w:r>
      <w:proofErr w:type="spellStart"/>
      <w:r w:rsidRPr="00BA1E08">
        <w:rPr>
          <w:rFonts w:asciiTheme="minorHAnsi" w:hAnsiTheme="minorHAnsi" w:cstheme="minorHAnsi"/>
          <w:i/>
          <w:sz w:val="24"/>
          <w:szCs w:val="24"/>
        </w:rPr>
        <w:t>glutinoso-incanae</w:t>
      </w:r>
      <w:proofErr w:type="spellEnd"/>
      <w:r w:rsidRPr="00BA1E08">
        <w:rPr>
          <w:rFonts w:asciiTheme="minorHAnsi" w:hAnsiTheme="minorHAnsi" w:cstheme="minorHAnsi"/>
          <w:sz w:val="24"/>
          <w:szCs w:val="24"/>
        </w:rPr>
        <w:t>, olsy źródliskowe, podanych w Standardowym Formularzu Danych - SDF-</w:t>
      </w:r>
      <w:proofErr w:type="spellStart"/>
      <w:r w:rsidRPr="00BA1E08">
        <w:rPr>
          <w:rFonts w:asciiTheme="minorHAnsi" w:hAnsiTheme="minorHAnsi" w:cstheme="minorHAnsi"/>
          <w:sz w:val="24"/>
          <w:szCs w:val="24"/>
        </w:rPr>
        <w:t>ie</w:t>
      </w:r>
      <w:proofErr w:type="spellEnd"/>
      <w:r w:rsidRPr="00BA1E08">
        <w:rPr>
          <w:rFonts w:asciiTheme="minorHAnsi" w:hAnsiTheme="minorHAnsi" w:cstheme="minorHAnsi"/>
          <w:sz w:val="24"/>
          <w:szCs w:val="24"/>
        </w:rPr>
        <w:t xml:space="preserve">. Stwierdzono występowania jednego nowego siedliska *91D0 Bory i lasy bagienne.  </w:t>
      </w:r>
    </w:p>
    <w:p w14:paraId="12E272CC" w14:textId="77777777" w:rsidR="003119E2" w:rsidRPr="00BA1E08" w:rsidRDefault="00D405A3" w:rsidP="00BA1E08">
      <w:pPr>
        <w:ind w:left="-15" w:right="568" w:firstLine="70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W toku prac nad projektem PZO zweryfikowana została wielkość powierzchni zajmowanej przez poszczególne siedliska. Dokonano analizy stanu zachowania każdego przedmiotu ochrony w obszarze Natura 2000, zidentyfikowano i przeanalizowano zagrożenia oraz zdefiniowano cele zakładane do osiągnięcia w ciągu obowiązywania planu. Dane zostały zobrazowanie w formie tekstowej oraz graficznej, w tym w systemie GIS.  </w:t>
      </w:r>
    </w:p>
    <w:p w14:paraId="145AADCA" w14:textId="77777777" w:rsidR="003119E2" w:rsidRPr="00BA1E08" w:rsidRDefault="00D405A3" w:rsidP="00BA1E08">
      <w:pPr>
        <w:ind w:left="-15" w:right="568" w:firstLine="70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Ustalono, że nadrzędnym celem jest utrzymanie i tam gdzie jest to możliwe poprawa stanu ochrony przedmiotów ochrony. W przypadku niektórych wskaźników na określonych stanowiskach przyjęto do utrzymania ocenę U2 z uwagi na brak możliwości poprawy, gdyż wiek drzewostanu nie pozwala na uzyskanie w siedlisku odpowiedniej ilości oraz wielkości martwego drewna jak również odpowiednich mikrosiedlisk, w trakcie 10 lat obowiązywania planu. Dla siedliska 9170 Grąd środkowoeuropejski i </w:t>
      </w:r>
      <w:proofErr w:type="spellStart"/>
      <w:r w:rsidRPr="00BA1E08">
        <w:rPr>
          <w:rFonts w:asciiTheme="minorHAnsi" w:hAnsiTheme="minorHAnsi" w:cstheme="minorHAnsi"/>
          <w:sz w:val="24"/>
          <w:szCs w:val="24"/>
        </w:rPr>
        <w:t>subkontynentalny</w:t>
      </w:r>
      <w:proofErr w:type="spellEnd"/>
      <w:r w:rsidRPr="00BA1E08">
        <w:rPr>
          <w:rFonts w:asciiTheme="minorHAnsi" w:hAnsiTheme="minorHAnsi" w:cstheme="minorHAnsi"/>
          <w:sz w:val="24"/>
          <w:szCs w:val="24"/>
        </w:rPr>
        <w:t xml:space="preserve"> (</w:t>
      </w:r>
      <w:r w:rsidRPr="00BA1E08">
        <w:rPr>
          <w:rFonts w:asciiTheme="minorHAnsi" w:hAnsiTheme="minorHAnsi" w:cstheme="minorHAnsi"/>
          <w:i/>
          <w:sz w:val="24"/>
          <w:szCs w:val="24"/>
        </w:rPr>
        <w:t>Galio-</w:t>
      </w:r>
      <w:proofErr w:type="spellStart"/>
      <w:r w:rsidRPr="00BA1E08">
        <w:rPr>
          <w:rFonts w:asciiTheme="minorHAnsi" w:hAnsiTheme="minorHAnsi" w:cstheme="minorHAnsi"/>
          <w:i/>
          <w:sz w:val="24"/>
          <w:szCs w:val="24"/>
        </w:rPr>
        <w:t>Carpinetum</w:t>
      </w:r>
      <w:proofErr w:type="spellEnd"/>
      <w:r w:rsidRPr="00BA1E08">
        <w:rPr>
          <w:rFonts w:asciiTheme="minorHAnsi" w:hAnsiTheme="minorHAnsi" w:cstheme="minorHAnsi"/>
          <w:i/>
          <w:sz w:val="24"/>
          <w:szCs w:val="24"/>
        </w:rPr>
        <w:t xml:space="preserve">, </w:t>
      </w:r>
      <w:proofErr w:type="spellStart"/>
      <w:r w:rsidRPr="00BA1E08">
        <w:rPr>
          <w:rFonts w:asciiTheme="minorHAnsi" w:hAnsiTheme="minorHAnsi" w:cstheme="minorHAnsi"/>
          <w:i/>
          <w:sz w:val="24"/>
          <w:szCs w:val="24"/>
        </w:rPr>
        <w:t>Tilio-Carpinetum</w:t>
      </w:r>
      <w:proofErr w:type="spellEnd"/>
      <w:r w:rsidRPr="00BA1E08">
        <w:rPr>
          <w:rFonts w:asciiTheme="minorHAnsi" w:hAnsiTheme="minorHAnsi" w:cstheme="minorHAnsi"/>
          <w:sz w:val="24"/>
          <w:szCs w:val="24"/>
        </w:rPr>
        <w:t xml:space="preserve">) nie oceniano wskaźnika pn. stan kluczowych dla różnorodności biologicznej gatunków lokalnie typowych dla siedliska gdyż jest to wskaźnik fakultatywny, stosowany tylko, gdy są odpowiednie dane. </w:t>
      </w:r>
    </w:p>
    <w:p w14:paraId="75C9E244" w14:textId="77777777" w:rsidR="003119E2" w:rsidRPr="00BA1E08" w:rsidRDefault="00D405A3" w:rsidP="00BA1E08">
      <w:pPr>
        <w:spacing w:after="42"/>
        <w:ind w:left="-15" w:right="568" w:firstLine="70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Zaplanowano również monitoring stanu ochrony przedmiotów ochrony oraz monitoring realizacji celów działań ochronnych. Nie wskazano konieczności zmiany granic obszaru.  </w:t>
      </w:r>
    </w:p>
    <w:p w14:paraId="5CFA3A45" w14:textId="77777777" w:rsidR="003119E2" w:rsidRPr="00BA1E08" w:rsidRDefault="00D405A3" w:rsidP="00BA1E08">
      <w:pPr>
        <w:tabs>
          <w:tab w:val="center" w:pos="780"/>
          <w:tab w:val="center" w:pos="1420"/>
          <w:tab w:val="center" w:pos="2088"/>
          <w:tab w:val="center" w:pos="3223"/>
          <w:tab w:val="center" w:pos="4881"/>
          <w:tab w:val="center" w:pos="6011"/>
          <w:tab w:val="center" w:pos="6794"/>
          <w:tab w:val="center" w:pos="7576"/>
          <w:tab w:val="center" w:pos="8575"/>
        </w:tabs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eastAsia="Calibri" w:hAnsiTheme="minorHAnsi" w:cstheme="minorHAnsi"/>
          <w:sz w:val="24"/>
          <w:szCs w:val="24"/>
        </w:rPr>
        <w:tab/>
      </w:r>
      <w:r w:rsidRPr="00BA1E08">
        <w:rPr>
          <w:rFonts w:asciiTheme="minorHAnsi" w:hAnsiTheme="minorHAnsi" w:cstheme="minorHAnsi"/>
          <w:sz w:val="24"/>
          <w:szCs w:val="24"/>
        </w:rPr>
        <w:t xml:space="preserve">Z </w:t>
      </w:r>
      <w:r w:rsidRPr="00BA1E08">
        <w:rPr>
          <w:rFonts w:asciiTheme="minorHAnsi" w:hAnsiTheme="minorHAnsi" w:cstheme="minorHAnsi"/>
          <w:sz w:val="24"/>
          <w:szCs w:val="24"/>
        </w:rPr>
        <w:tab/>
        <w:t xml:space="preserve">uwagi </w:t>
      </w:r>
      <w:r w:rsidRPr="00BA1E08">
        <w:rPr>
          <w:rFonts w:asciiTheme="minorHAnsi" w:hAnsiTheme="minorHAnsi" w:cstheme="minorHAnsi"/>
          <w:sz w:val="24"/>
          <w:szCs w:val="24"/>
        </w:rPr>
        <w:tab/>
        <w:t xml:space="preserve">na </w:t>
      </w:r>
      <w:r w:rsidRPr="00BA1E08">
        <w:rPr>
          <w:rFonts w:asciiTheme="minorHAnsi" w:hAnsiTheme="minorHAnsi" w:cstheme="minorHAnsi"/>
          <w:sz w:val="24"/>
          <w:szCs w:val="24"/>
        </w:rPr>
        <w:tab/>
        <w:t xml:space="preserve">przeprowadzoną </w:t>
      </w:r>
      <w:r w:rsidRPr="00BA1E08">
        <w:rPr>
          <w:rFonts w:asciiTheme="minorHAnsi" w:hAnsiTheme="minorHAnsi" w:cstheme="minorHAnsi"/>
          <w:sz w:val="24"/>
          <w:szCs w:val="24"/>
        </w:rPr>
        <w:tab/>
        <w:t xml:space="preserve">inwentaryzację </w:t>
      </w:r>
      <w:r w:rsidRPr="00BA1E08">
        <w:rPr>
          <w:rFonts w:asciiTheme="minorHAnsi" w:hAnsiTheme="minorHAnsi" w:cstheme="minorHAnsi"/>
          <w:sz w:val="24"/>
          <w:szCs w:val="24"/>
        </w:rPr>
        <w:tab/>
        <w:t xml:space="preserve">oraz </w:t>
      </w:r>
      <w:r w:rsidRPr="00BA1E08">
        <w:rPr>
          <w:rFonts w:asciiTheme="minorHAnsi" w:hAnsiTheme="minorHAnsi" w:cstheme="minorHAnsi"/>
          <w:sz w:val="24"/>
          <w:szCs w:val="24"/>
        </w:rPr>
        <w:tab/>
        <w:t xml:space="preserve">wyniki </w:t>
      </w:r>
      <w:r w:rsidRPr="00BA1E08">
        <w:rPr>
          <w:rFonts w:asciiTheme="minorHAnsi" w:hAnsiTheme="minorHAnsi" w:cstheme="minorHAnsi"/>
          <w:sz w:val="24"/>
          <w:szCs w:val="24"/>
        </w:rPr>
        <w:tab/>
        <w:t xml:space="preserve">prac </w:t>
      </w:r>
      <w:r w:rsidRPr="00BA1E08">
        <w:rPr>
          <w:rFonts w:asciiTheme="minorHAnsi" w:hAnsiTheme="minorHAnsi" w:cstheme="minorHAnsi"/>
          <w:sz w:val="24"/>
          <w:szCs w:val="24"/>
        </w:rPr>
        <w:tab/>
        <w:t xml:space="preserve">terenowych  </w:t>
      </w:r>
    </w:p>
    <w:p w14:paraId="069A54BE" w14:textId="77777777" w:rsidR="003119E2" w:rsidRPr="00BA1E08" w:rsidRDefault="00D405A3" w:rsidP="00BA1E08">
      <w:pPr>
        <w:ind w:left="-5" w:right="56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i kameralnych a także zaproponowane działania, nie stwierdzono potrzeby sporządzania planu ochrony dla tego obszaru Natura 2000.  </w:t>
      </w:r>
    </w:p>
    <w:p w14:paraId="69B1B12C" w14:textId="77777777" w:rsidR="003119E2" w:rsidRPr="00BA1E08" w:rsidRDefault="00D405A3" w:rsidP="00BA1E08">
      <w:pPr>
        <w:ind w:left="-15" w:right="568" w:firstLine="70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W związku z opracowywaniem projektu PZO dla obszaru Natura 2000 został powołany Zespół Lokalnej Współpracy (ZLW) ds. tworzenia projektu PZO. W ramach prac ZLW zostało zorganizowane spotkanie w formie warsztatów w dniu  3 sierpnia 2021 r. Informacja o spotkaniu ZLW została przekazana zainteresowanym drogą elektroniczną oraz listownie. Zaproszenia przesłano do Urzędu Gminy Brody i Urzędu Gminy Mirzec, Urzędu Miasta Iłża, Regionalnej Dyrekcji Lasów Państwowych w Radomiu oraz do Nadleśnictwa Starachowice i Nadleśnictwa </w:t>
      </w:r>
      <w:proofErr w:type="spellStart"/>
      <w:r w:rsidRPr="00BA1E08">
        <w:rPr>
          <w:rFonts w:asciiTheme="minorHAnsi" w:hAnsiTheme="minorHAnsi" w:cstheme="minorHAnsi"/>
          <w:sz w:val="24"/>
          <w:szCs w:val="24"/>
        </w:rPr>
        <w:t>Marcule</w:t>
      </w:r>
      <w:proofErr w:type="spellEnd"/>
      <w:r w:rsidRPr="00BA1E08">
        <w:rPr>
          <w:rFonts w:asciiTheme="minorHAnsi" w:hAnsiTheme="minorHAnsi" w:cstheme="minorHAnsi"/>
          <w:sz w:val="24"/>
          <w:szCs w:val="24"/>
        </w:rPr>
        <w:t xml:space="preserve">. W skład Zespołu Lokalnej Współpracy weszli przedstawiciele Lasów Państwowych, Regionalnej Dyrekcji Ochrony Środowiska w Kielcach i Regionalnej Dyrekcji Ochrony Środowiska w Warszawie,  Gminy Mirzec oraz przedstawiciele Wykonawcy.  Podczas spotkań z udziałem wykonawcy ekspertyzy omówiono zasady pracy nad projektem planu zadań ochronnych, przedstawiono obecny stan wiedzy o obszarze i jego przedmiotach ochrony. Analizowano informacje o uwarunkowaniach przyrodniczych istotne przy tworzeniu PZO. Poza tym omawiano istniejące i potencjalne zagrożenia jakie zidentyfikowano w </w:t>
      </w:r>
      <w:r w:rsidRPr="00BA1E08">
        <w:rPr>
          <w:rFonts w:asciiTheme="minorHAnsi" w:hAnsiTheme="minorHAnsi" w:cstheme="minorHAnsi"/>
          <w:sz w:val="24"/>
          <w:szCs w:val="24"/>
        </w:rPr>
        <w:lastRenderedPageBreak/>
        <w:t xml:space="preserve">obszarze. Uzgodniono także cele ochrony, ustalono działania ochronne oraz określono zasady monitoringu działań ochronnych i stanu przedmiotów ochrony.  </w:t>
      </w:r>
    </w:p>
    <w:p w14:paraId="60E6CF02" w14:textId="77777777" w:rsidR="003119E2" w:rsidRPr="00BA1E08" w:rsidRDefault="00D405A3" w:rsidP="00BA1E08">
      <w:pPr>
        <w:ind w:left="-15" w:right="568" w:firstLine="70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Na potrzeby opracowania projektu PZO przeanalizowano wiele dokumentów, szczególną uwagę poświęcono dokumentom planistycznym – studiom uwarunkowań i kierunków zagospodarowania przestrzennego oraz miejscowym planom zagospodarowania przestrzennego. Nie stwierdzono potrzeby wskazania zmian do ww. dokumentów planistycznych.  </w:t>
      </w:r>
    </w:p>
    <w:p w14:paraId="11A05A65" w14:textId="77777777" w:rsidR="003119E2" w:rsidRPr="00BA1E08" w:rsidRDefault="00D405A3" w:rsidP="00BA1E08">
      <w:pPr>
        <w:ind w:left="-15" w:right="568" w:firstLine="70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>Ustanowienie PZO poprzedzone jest przeprowadzeniem postępowania z udziałem społeczeństwa. W Biuletynie Informacji Publicznej i w siedzibie Regionalnej Dyrekcji Ochrony Środowiska w Kielcach i Regionalnej Dyrekcji Ochrony Środowiska w Warszawie (na tablicy ogłoszeń) oraz w gazecie ……….o zasięgu  województwa (wydanie ……….z dnia……………….) i gazecie o zasięgu województwa mazowieckiego…… ukazało się obwieszczenie Regionalnego Dyrektora Ochrony Środowiska w Kielcach z dnia ………………………r. o możliwości składania uwag i wniosków do projektu planu zadań ochronnych dla przedmiotowego obszaru Natura 2000 w terminie od ……………r. do ………… r. Obwieszczenie zostało również przekazane w celu jego upublicznienia m.in. do właś</w:t>
      </w:r>
      <w:r w:rsidRPr="00BA1E08">
        <w:rPr>
          <w:rFonts w:asciiTheme="minorHAnsi" w:hAnsiTheme="minorHAnsi" w:cstheme="minorHAnsi"/>
          <w:color w:val="auto"/>
          <w:sz w:val="24"/>
          <w:szCs w:val="24"/>
        </w:rPr>
        <w:t>ciwych</w:t>
      </w:r>
      <w:r w:rsidRPr="00BA1E08">
        <w:rPr>
          <w:rFonts w:asciiTheme="minorHAnsi" w:hAnsiTheme="minorHAnsi" w:cstheme="minorHAnsi"/>
          <w:sz w:val="24"/>
          <w:szCs w:val="24"/>
        </w:rPr>
        <w:t xml:space="preserve">  terytorialnie urzędów gmin. Zgłaszanie uwag i wniosków możliwe było w formie ustnej do protokołu lub poprzez wysłanie listu pocztą tradycyjną lub </w:t>
      </w:r>
      <w:proofErr w:type="spellStart"/>
      <w:r w:rsidRPr="00BA1E08">
        <w:rPr>
          <w:rFonts w:asciiTheme="minorHAnsi" w:hAnsiTheme="minorHAnsi" w:cstheme="minorHAnsi"/>
          <w:sz w:val="24"/>
          <w:szCs w:val="24"/>
        </w:rPr>
        <w:t>epuapem</w:t>
      </w:r>
      <w:proofErr w:type="spellEnd"/>
      <w:r w:rsidRPr="00BA1E08">
        <w:rPr>
          <w:rFonts w:asciiTheme="minorHAnsi" w:hAnsiTheme="minorHAnsi" w:cstheme="minorHAnsi"/>
          <w:sz w:val="24"/>
          <w:szCs w:val="24"/>
        </w:rPr>
        <w:t xml:space="preserve">, pocztą e-mail pod wskazany w ww. obwieszczeniu adres. Na etapie konsultacji społecznych do projektu planu zadań ochronnych dla obszaru Natura 2000  wpłynęły/nie wpłynęły  następujące uwagi: </w:t>
      </w:r>
    </w:p>
    <w:p w14:paraId="4FB87FED" w14:textId="77777777" w:rsidR="003119E2" w:rsidRPr="00BA1E08" w:rsidRDefault="00D405A3" w:rsidP="00BA1E08">
      <w:pPr>
        <w:spacing w:after="0" w:line="259" w:lineRule="auto"/>
        <w:ind w:left="708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tbl>
      <w:tblPr>
        <w:tblStyle w:val="TableGrid"/>
        <w:tblW w:w="9465" w:type="dxa"/>
        <w:tblInd w:w="5" w:type="dxa"/>
        <w:tblCellMar>
          <w:top w:w="52" w:type="dxa"/>
          <w:left w:w="108" w:type="dxa"/>
          <w:right w:w="110" w:type="dxa"/>
        </w:tblCellMar>
        <w:tblLook w:val="04A0" w:firstRow="1" w:lastRow="0" w:firstColumn="1" w:lastColumn="0" w:noHBand="0" w:noVBand="1"/>
      </w:tblPr>
      <w:tblGrid>
        <w:gridCol w:w="561"/>
        <w:gridCol w:w="1673"/>
        <w:gridCol w:w="1321"/>
        <w:gridCol w:w="2993"/>
        <w:gridCol w:w="2917"/>
      </w:tblGrid>
      <w:tr w:rsidR="003119E2" w:rsidRPr="00BA1E08" w14:paraId="063403A9" w14:textId="77777777">
        <w:trPr>
          <w:trHeight w:val="581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10798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Lp. </w:t>
            </w:r>
          </w:p>
        </w:tc>
        <w:tc>
          <w:tcPr>
            <w:tcW w:w="1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12B5AA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Od kogo wpłynęły 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00635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Data wpływu </w:t>
            </w:r>
          </w:p>
        </w:tc>
        <w:tc>
          <w:tcPr>
            <w:tcW w:w="2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B1C16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Czego dotyczyły złożone uwagi i wnioski </w:t>
            </w:r>
          </w:p>
        </w:tc>
        <w:tc>
          <w:tcPr>
            <w:tcW w:w="2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C142FE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Sposób rozpatrzenia </w:t>
            </w:r>
          </w:p>
        </w:tc>
      </w:tr>
      <w:tr w:rsidR="003119E2" w:rsidRPr="00BA1E08" w14:paraId="786CE01A" w14:textId="77777777">
        <w:trPr>
          <w:trHeight w:val="526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7D27C4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  <w:tc>
          <w:tcPr>
            <w:tcW w:w="1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B349D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E3D88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  <w:tc>
          <w:tcPr>
            <w:tcW w:w="2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1B63B9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  <w:tc>
          <w:tcPr>
            <w:tcW w:w="2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D7777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</w:tr>
      <w:tr w:rsidR="003119E2" w:rsidRPr="00BA1E08" w14:paraId="74D786D4" w14:textId="77777777">
        <w:trPr>
          <w:trHeight w:val="526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E376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  <w:tc>
          <w:tcPr>
            <w:tcW w:w="1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09B9F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5F12DA" w14:textId="77777777" w:rsidR="003119E2" w:rsidRPr="00BA1E08" w:rsidRDefault="00D405A3" w:rsidP="00BA1E08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  <w:tc>
          <w:tcPr>
            <w:tcW w:w="2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632B35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  <w:tc>
          <w:tcPr>
            <w:tcW w:w="2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7D6D50" w14:textId="77777777" w:rsidR="003119E2" w:rsidRPr="00BA1E08" w:rsidRDefault="00D405A3" w:rsidP="00BA1E08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BA1E08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</w:tr>
    </w:tbl>
    <w:p w14:paraId="0B5C5B05" w14:textId="77777777" w:rsidR="003119E2" w:rsidRPr="00BA1E08" w:rsidRDefault="00D405A3" w:rsidP="00BA1E08">
      <w:pPr>
        <w:spacing w:after="15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711C86C9" w14:textId="77777777" w:rsidR="003119E2" w:rsidRPr="00BA1E08" w:rsidRDefault="00D405A3" w:rsidP="00BA1E08">
      <w:pPr>
        <w:spacing w:after="13" w:line="259" w:lineRule="auto"/>
        <w:ind w:left="708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6E6BC128" w14:textId="77777777" w:rsidR="003119E2" w:rsidRPr="00BA1E08" w:rsidRDefault="00D405A3" w:rsidP="00BA1E08">
      <w:pPr>
        <w:spacing w:after="15" w:line="259" w:lineRule="auto"/>
        <w:ind w:left="708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36DE0A5A" w14:textId="77777777" w:rsidR="003119E2" w:rsidRPr="00BA1E08" w:rsidRDefault="00D405A3" w:rsidP="00BA1E08">
      <w:pPr>
        <w:ind w:left="-15" w:right="568" w:firstLine="70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Projekt zarządzenia został na podstawie art. 97 ust. 3 ustawy o ochronie przyrody oraz § 3 Zarządzenia Nr 9/2020 Regionalnego Dyrektora Ochrony Środowiska w Kielcach z dnia 3 sierpnia 2020 r. w sprawie powołania Regionalnej Rady Ochrony Przyrody w Kielcach zaopiniowany …………. przez Regionalną Radę Ochrony Przyrody – Uchwała Nr ……... z dnia …… r. </w:t>
      </w:r>
    </w:p>
    <w:p w14:paraId="7F3FEB0B" w14:textId="77777777" w:rsidR="003119E2" w:rsidRPr="00BA1E08" w:rsidRDefault="00D405A3" w:rsidP="00BA1E08">
      <w:pPr>
        <w:spacing w:after="15" w:line="259" w:lineRule="auto"/>
        <w:ind w:left="708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522908B8" w14:textId="77777777" w:rsidR="003119E2" w:rsidRPr="00BA1E08" w:rsidRDefault="00D405A3" w:rsidP="00BA1E08">
      <w:pPr>
        <w:ind w:left="-15" w:right="568" w:firstLine="70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Projekt zarządzenia został na podstawie art. 59 ust. 2 ustawy z dnia 23 stycznia 2009 roku o wojewodzie i administracji rządowej w województwie (tj. Dz. U. 2019 r., poz. 1464), uzgodniony przez Wojewodę Świętokrzyskiego pismem znak: …………. z dnia …………. r. oraz Wojewodę Mazowieckiego pismem znak: ……………. z dnia . …………….. </w:t>
      </w:r>
      <w:r w:rsidRPr="00BA1E08">
        <w:rPr>
          <w:rFonts w:asciiTheme="minorHAnsi" w:hAnsiTheme="minorHAnsi" w:cstheme="minorHAnsi"/>
          <w:sz w:val="24"/>
          <w:szCs w:val="24"/>
        </w:rPr>
        <w:br w:type="page"/>
      </w:r>
    </w:p>
    <w:p w14:paraId="0B406146" w14:textId="77777777" w:rsidR="003119E2" w:rsidRPr="00BA1E08" w:rsidRDefault="00D405A3" w:rsidP="00BA1E08">
      <w:pPr>
        <w:spacing w:after="208"/>
        <w:ind w:left="-5" w:right="56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lastRenderedPageBreak/>
        <w:t xml:space="preserve">Ocena skutków regulacji: </w:t>
      </w:r>
    </w:p>
    <w:p w14:paraId="3FE07985" w14:textId="77777777" w:rsidR="003119E2" w:rsidRPr="00BA1E08" w:rsidRDefault="00D405A3" w:rsidP="00BA1E08">
      <w:pPr>
        <w:spacing w:after="13" w:line="259" w:lineRule="auto"/>
        <w:ind w:left="708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21A2BAE9" w14:textId="77777777" w:rsidR="003119E2" w:rsidRPr="00BA1E08" w:rsidRDefault="00D405A3" w:rsidP="00BA1E08">
      <w:pPr>
        <w:numPr>
          <w:ilvl w:val="0"/>
          <w:numId w:val="3"/>
        </w:numPr>
        <w:ind w:right="568" w:hanging="206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Cel wprowadzenia zarządzenia. </w:t>
      </w:r>
    </w:p>
    <w:p w14:paraId="7AE93D14" w14:textId="49C4A241" w:rsidR="003119E2" w:rsidRPr="00BA1E08" w:rsidRDefault="00D405A3" w:rsidP="00BA1E08">
      <w:pPr>
        <w:ind w:left="-5" w:right="56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>Celem wprowadzenia regulacji jest wypełnienie delegacji ustawowej zawartej w art. 28 ust. 5 ustawy z dnia 16 kwietnia 2004 r. o ochronie przyrody (t. j. Dz. U. z 2022 r., poz. 916</w:t>
      </w:r>
      <w:r w:rsidR="00AA3433" w:rsidRPr="00BA1E08">
        <w:rPr>
          <w:rFonts w:asciiTheme="minorHAnsi" w:hAnsiTheme="minorHAnsi" w:cstheme="minorHAnsi"/>
          <w:sz w:val="24"/>
          <w:szCs w:val="24"/>
        </w:rPr>
        <w:t xml:space="preserve"> ze zm.</w:t>
      </w:r>
      <w:r w:rsidRPr="00BA1E08">
        <w:rPr>
          <w:rFonts w:asciiTheme="minorHAnsi" w:hAnsiTheme="minorHAnsi" w:cstheme="minorHAnsi"/>
          <w:sz w:val="24"/>
          <w:szCs w:val="24"/>
        </w:rPr>
        <w:t xml:space="preserve">). </w:t>
      </w:r>
    </w:p>
    <w:p w14:paraId="60D9308F" w14:textId="77777777" w:rsidR="003119E2" w:rsidRPr="00BA1E08" w:rsidRDefault="00D405A3" w:rsidP="00BA1E08">
      <w:pPr>
        <w:spacing w:after="15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0728C761" w14:textId="77777777" w:rsidR="003119E2" w:rsidRPr="00BA1E08" w:rsidRDefault="00D405A3" w:rsidP="00BA1E08">
      <w:pPr>
        <w:numPr>
          <w:ilvl w:val="0"/>
          <w:numId w:val="3"/>
        </w:numPr>
        <w:ind w:right="568" w:hanging="206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Podmioty, na które oddziałuje akt normatywny. </w:t>
      </w:r>
    </w:p>
    <w:p w14:paraId="42757728" w14:textId="77777777" w:rsidR="003119E2" w:rsidRPr="00BA1E08" w:rsidRDefault="00D405A3" w:rsidP="00BA1E08">
      <w:pPr>
        <w:ind w:left="-5" w:right="56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Zarządzenie będzie bezpośrednio oddziaływać na Regionalną Dyrekcję Ochrony Środowiska w Kielcach i Warszawie  a także właścicieli i zarządców terenu, na którym znajduje się obszar Natura 2000. </w:t>
      </w:r>
    </w:p>
    <w:p w14:paraId="2F6905BC" w14:textId="77777777" w:rsidR="003119E2" w:rsidRPr="00BA1E08" w:rsidRDefault="00D405A3" w:rsidP="00BA1E08">
      <w:pPr>
        <w:spacing w:after="15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6B0DCCB8" w14:textId="77777777" w:rsidR="003119E2" w:rsidRPr="00BA1E08" w:rsidRDefault="00D405A3" w:rsidP="00BA1E08">
      <w:pPr>
        <w:numPr>
          <w:ilvl w:val="0"/>
          <w:numId w:val="3"/>
        </w:numPr>
        <w:ind w:right="568" w:hanging="206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Konsultacje społeczne. </w:t>
      </w:r>
    </w:p>
    <w:p w14:paraId="0B739D5E" w14:textId="77777777" w:rsidR="003119E2" w:rsidRPr="00BA1E08" w:rsidRDefault="00D405A3" w:rsidP="00BA1E08">
      <w:pPr>
        <w:ind w:left="-5" w:right="56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W opiniowaniu i konsultowaniu zarządzenia w sprawie ustanowienia planu zadań ochronnych uczestniczyli członkowie Zespołu Lokalnej Współpracy oraz społeczeństwo, na zasadach określonych w ustawie z dnia 3 października 2008 r. o udostępnianiu informacji o środowisku i jego ochronie, udziale społeczeństwa w ochronie środowiska oraz o ocenach oddziaływania na środowisko (t. j. Dz. U. 2022 poz. 1029) oraz art. 28 ust. 3 ustawy z dnia 16 kwietnia 2004 r. o ochronie przyrody. </w:t>
      </w:r>
    </w:p>
    <w:p w14:paraId="6D68CFA0" w14:textId="77777777" w:rsidR="003119E2" w:rsidRPr="00BA1E08" w:rsidRDefault="00D405A3" w:rsidP="00BA1E08">
      <w:pPr>
        <w:spacing w:after="15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i/>
          <w:sz w:val="24"/>
          <w:szCs w:val="24"/>
        </w:rPr>
        <w:t xml:space="preserve"> </w:t>
      </w:r>
    </w:p>
    <w:p w14:paraId="68F21AF8" w14:textId="77777777" w:rsidR="003119E2" w:rsidRPr="00BA1E08" w:rsidRDefault="00D405A3" w:rsidP="00BA1E08">
      <w:pPr>
        <w:numPr>
          <w:ilvl w:val="0"/>
          <w:numId w:val="4"/>
        </w:numPr>
        <w:ind w:right="568" w:hanging="206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Wpływ regulacji na sektor finansów publicznych, w tym budżet państwa. </w:t>
      </w:r>
    </w:p>
    <w:p w14:paraId="2B018106" w14:textId="77777777" w:rsidR="003119E2" w:rsidRPr="00BA1E08" w:rsidRDefault="00D405A3" w:rsidP="00BA1E08">
      <w:pPr>
        <w:ind w:left="-5" w:right="56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Realizacja działań ochronnych zawartych w niniejszym akcie prawnym będzie finansowana m.in. ze środków budżetu państwa w tym w części, której dysponentem jest sprawujący nadzór nad obszarem Natura 2000. Nie wyklucza się możliwości wykorzystania innych źródeł finansowania. Szacuje się, że potencjalny koszt realizacji wszystkich działań ochronnych zawartych w niniejszym planie w okresie 10 lat wyniesie łącznie około 160.000,00 zł. Koszt działań z zakresu monitoringu działań ochronnych i monitoringu stanu siedlisk szacunkowo wyniesie około 40.000,00 zł.  </w:t>
      </w:r>
    </w:p>
    <w:p w14:paraId="73BF905A" w14:textId="77777777" w:rsidR="003119E2" w:rsidRPr="00BA1E08" w:rsidRDefault="00D405A3" w:rsidP="00BA1E08">
      <w:pPr>
        <w:spacing w:after="15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1711D059" w14:textId="77777777" w:rsidR="003119E2" w:rsidRPr="00BA1E08" w:rsidRDefault="00D405A3" w:rsidP="00BA1E08">
      <w:pPr>
        <w:numPr>
          <w:ilvl w:val="0"/>
          <w:numId w:val="4"/>
        </w:numPr>
        <w:ind w:right="568" w:hanging="206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Wpływ regulacji na rynek pracy. </w:t>
      </w:r>
    </w:p>
    <w:p w14:paraId="21729F5B" w14:textId="77777777" w:rsidR="003119E2" w:rsidRPr="00BA1E08" w:rsidRDefault="00D405A3" w:rsidP="00BA1E08">
      <w:pPr>
        <w:ind w:left="-5" w:right="56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Zarządzenie nie będzie miało wpływu na rynek pracy. </w:t>
      </w:r>
    </w:p>
    <w:p w14:paraId="4558224D" w14:textId="77777777" w:rsidR="003119E2" w:rsidRPr="00BA1E08" w:rsidRDefault="00D405A3" w:rsidP="00BA1E08">
      <w:pPr>
        <w:spacing w:after="15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6128BF4F" w14:textId="77777777" w:rsidR="003119E2" w:rsidRPr="00BA1E08" w:rsidRDefault="00D405A3" w:rsidP="00BA1E08">
      <w:pPr>
        <w:numPr>
          <w:ilvl w:val="0"/>
          <w:numId w:val="4"/>
        </w:numPr>
        <w:ind w:right="568" w:hanging="206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Wpływ regulacji na konkurencyjność wewnętrzną i zewnętrzną gospodarki. </w:t>
      </w:r>
    </w:p>
    <w:p w14:paraId="734023A5" w14:textId="77777777" w:rsidR="003119E2" w:rsidRPr="00BA1E08" w:rsidRDefault="00D405A3" w:rsidP="00BA1E08">
      <w:pPr>
        <w:ind w:left="-5" w:right="56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Zarządzenie nie będzie miało wpływu na konkurencyjność wewnętrzną i zewnętrzną gospodarki. </w:t>
      </w:r>
    </w:p>
    <w:p w14:paraId="7EA46AFF" w14:textId="77777777" w:rsidR="003119E2" w:rsidRPr="00BA1E08" w:rsidRDefault="00D405A3" w:rsidP="00BA1E08">
      <w:pPr>
        <w:spacing w:after="13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04A9B4CC" w14:textId="77777777" w:rsidR="003119E2" w:rsidRPr="00BA1E08" w:rsidRDefault="00D405A3" w:rsidP="00BA1E08">
      <w:pPr>
        <w:numPr>
          <w:ilvl w:val="0"/>
          <w:numId w:val="4"/>
        </w:numPr>
        <w:ind w:right="568" w:hanging="206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Wpływ regulacji na sytuację i rozwój regionów. </w:t>
      </w:r>
    </w:p>
    <w:p w14:paraId="7D89A8D5" w14:textId="77777777" w:rsidR="003119E2" w:rsidRPr="00BA1E08" w:rsidRDefault="00D405A3" w:rsidP="00BA1E08">
      <w:pPr>
        <w:ind w:left="-5" w:right="568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Zarządzenie nie będzie miało wpływu na sytuację i rozwój regionów. </w:t>
      </w:r>
    </w:p>
    <w:p w14:paraId="251EF276" w14:textId="77777777" w:rsidR="003119E2" w:rsidRPr="00BA1E08" w:rsidRDefault="00D405A3" w:rsidP="00BA1E08">
      <w:pPr>
        <w:spacing w:after="13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2F484EBE" w14:textId="77777777" w:rsidR="003119E2" w:rsidRPr="00BA1E08" w:rsidRDefault="00D405A3" w:rsidP="00BA1E08">
      <w:pPr>
        <w:numPr>
          <w:ilvl w:val="0"/>
          <w:numId w:val="4"/>
        </w:numPr>
        <w:spacing w:after="90"/>
        <w:ind w:right="568" w:hanging="206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Ocena pod względem zgodności prawem Unii Europejskiej. Zarządzenie nie narusza zapisów zawartych w: </w:t>
      </w:r>
    </w:p>
    <w:p w14:paraId="04019982" w14:textId="77777777" w:rsidR="003119E2" w:rsidRPr="00BA1E08" w:rsidRDefault="00D405A3" w:rsidP="00BA1E08">
      <w:pPr>
        <w:pStyle w:val="Akapitzlist"/>
        <w:numPr>
          <w:ilvl w:val="0"/>
          <w:numId w:val="33"/>
        </w:numPr>
        <w:spacing w:after="93"/>
        <w:ind w:left="567" w:right="568" w:hanging="283"/>
        <w:rPr>
          <w:rFonts w:asciiTheme="minorHAnsi" w:hAnsiTheme="minorHAnsi" w:cstheme="minorHAnsi"/>
        </w:rPr>
      </w:pPr>
      <w:r w:rsidRPr="00BA1E08">
        <w:rPr>
          <w:rFonts w:asciiTheme="minorHAnsi" w:hAnsiTheme="minorHAnsi" w:cstheme="minorHAnsi"/>
        </w:rPr>
        <w:t xml:space="preserve">„Dyrektywie Siedliskowej” - Dyrektywie Rady 79/43 z dnia 21 maja 1992 roku w sprawie ochrony siedlisk przyrodniczych oraz dzikiej flory i fauny; </w:t>
      </w:r>
    </w:p>
    <w:p w14:paraId="4C6AB278" w14:textId="77777777" w:rsidR="003119E2" w:rsidRPr="00BA1E08" w:rsidRDefault="00D405A3" w:rsidP="00BA1E08">
      <w:pPr>
        <w:pStyle w:val="Akapitzlist"/>
        <w:numPr>
          <w:ilvl w:val="0"/>
          <w:numId w:val="33"/>
        </w:numPr>
        <w:spacing w:after="93"/>
        <w:ind w:left="567" w:right="568" w:hanging="283"/>
        <w:rPr>
          <w:rFonts w:asciiTheme="minorHAnsi" w:hAnsiTheme="minorHAnsi" w:cstheme="minorHAnsi"/>
        </w:rPr>
      </w:pPr>
      <w:r w:rsidRPr="00BA1E08">
        <w:rPr>
          <w:rFonts w:asciiTheme="minorHAnsi" w:hAnsiTheme="minorHAnsi" w:cstheme="minorHAnsi"/>
        </w:rPr>
        <w:lastRenderedPageBreak/>
        <w:t xml:space="preserve">„Dyrektywie Ptasiej” - Dyrektywie Parlamentu Europejskiego i Rady 2009/147/WE z dnia 30 listopada 2009 r. w sprawie ochrony dzikiego ptactwa. </w:t>
      </w:r>
    </w:p>
    <w:p w14:paraId="344D7FCF" w14:textId="77777777" w:rsidR="003119E2" w:rsidRPr="00BA1E08" w:rsidRDefault="00D405A3" w:rsidP="00BA1E08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  <w:sz w:val="24"/>
          <w:szCs w:val="24"/>
        </w:rPr>
      </w:pPr>
      <w:r w:rsidRPr="00BA1E08">
        <w:rPr>
          <w:rFonts w:asciiTheme="minorHAnsi" w:hAnsiTheme="minorHAnsi" w:cstheme="minorHAnsi"/>
          <w:sz w:val="24"/>
          <w:szCs w:val="24"/>
        </w:rPr>
        <w:t xml:space="preserve"> </w:t>
      </w:r>
    </w:p>
    <w:sectPr w:rsidR="003119E2" w:rsidRPr="00BA1E08" w:rsidSect="0032670E">
      <w:footerReference w:type="even" r:id="rId28"/>
      <w:footerReference w:type="default" r:id="rId29"/>
      <w:footerReference w:type="first" r:id="rId30"/>
      <w:pgSz w:w="11906" w:h="16838"/>
      <w:pgMar w:top="1134" w:right="833" w:bottom="1438" w:left="1416" w:header="708" w:footer="708" w:gutter="0"/>
      <w:cols w:space="708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C1F94EF" w14:textId="77777777" w:rsidR="009C70FE" w:rsidRDefault="009C70FE">
      <w:pPr>
        <w:spacing w:after="0" w:line="240" w:lineRule="auto"/>
      </w:pPr>
      <w:r>
        <w:separator/>
      </w:r>
    </w:p>
  </w:endnote>
  <w:endnote w:type="continuationSeparator" w:id="0">
    <w:p w14:paraId="57C8AE5D" w14:textId="77777777" w:rsidR="009C70FE" w:rsidRDefault="009C70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TimesNewRoman">
    <w:altName w:val="MS Gothic"/>
    <w:panose1 w:val="00000000000000000000"/>
    <w:charset w:val="80"/>
    <w:family w:val="auto"/>
    <w:notTrueType/>
    <w:pitch w:val="default"/>
    <w:sig w:usb0="00000000" w:usb1="08070000" w:usb2="00000010" w:usb3="00000000" w:csb0="00020003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TimesNewRoman, 'Times New Roman">
    <w:altName w:val="Times New Roman"/>
    <w:charset w:val="00"/>
    <w:family w:val="roman"/>
    <w:pitch w:val="default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87516FE" w14:textId="77777777" w:rsidR="00180812" w:rsidRDefault="00180812">
    <w:pPr>
      <w:spacing w:after="0" w:line="259" w:lineRule="auto"/>
      <w:ind w:left="0" w:right="583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4"/>
      </w:rPr>
      <w:t>2</w:t>
    </w:r>
    <w:r>
      <w:rPr>
        <w:rFonts w:ascii="Times New Roman" w:eastAsia="Times New Roman" w:hAnsi="Times New Roman" w:cs="Times New Roman"/>
        <w:sz w:val="24"/>
      </w:rPr>
      <w:fldChar w:fldCharType="end"/>
    </w:r>
    <w:r>
      <w:rPr>
        <w:rFonts w:ascii="Times New Roman" w:eastAsia="Times New Roman" w:hAnsi="Times New Roman" w:cs="Times New Roman"/>
        <w:sz w:val="24"/>
      </w:rPr>
      <w:t xml:space="preserve"> </w:t>
    </w:r>
  </w:p>
  <w:p w14:paraId="4EFFF719" w14:textId="77777777" w:rsidR="00180812" w:rsidRDefault="00180812">
    <w:pPr>
      <w:spacing w:after="0" w:line="259" w:lineRule="auto"/>
      <w:ind w:left="0" w:right="0" w:firstLine="0"/>
      <w:jc w:val="left"/>
    </w:pPr>
    <w:r>
      <w:rPr>
        <w:rFonts w:ascii="Times New Roman" w:eastAsia="Times New Roman" w:hAnsi="Times New Roman" w:cs="Times New Roman"/>
        <w:sz w:val="24"/>
      </w:rP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0C4EEC7" w14:textId="7A25B018" w:rsidR="00180812" w:rsidRDefault="00180812">
    <w:pPr>
      <w:spacing w:after="0" w:line="259" w:lineRule="auto"/>
      <w:ind w:left="0" w:right="583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BA1E08" w:rsidRPr="00BA1E08">
      <w:rPr>
        <w:rFonts w:ascii="Times New Roman" w:eastAsia="Times New Roman" w:hAnsi="Times New Roman" w:cs="Times New Roman"/>
        <w:noProof/>
        <w:sz w:val="24"/>
      </w:rPr>
      <w:t>20</w:t>
    </w:r>
    <w:r>
      <w:rPr>
        <w:rFonts w:ascii="Times New Roman" w:eastAsia="Times New Roman" w:hAnsi="Times New Roman" w:cs="Times New Roman"/>
        <w:sz w:val="24"/>
      </w:rPr>
      <w:fldChar w:fldCharType="end"/>
    </w:r>
    <w:r>
      <w:rPr>
        <w:rFonts w:ascii="Times New Roman" w:eastAsia="Times New Roman" w:hAnsi="Times New Roman" w:cs="Times New Roman"/>
        <w:sz w:val="24"/>
      </w:rPr>
      <w:t xml:space="preserve"> </w:t>
    </w:r>
  </w:p>
  <w:p w14:paraId="0E0914B9" w14:textId="77777777" w:rsidR="00180812" w:rsidRDefault="00180812">
    <w:pPr>
      <w:spacing w:after="0" w:line="259" w:lineRule="auto"/>
      <w:ind w:left="0" w:right="0" w:firstLine="0"/>
      <w:jc w:val="left"/>
    </w:pPr>
    <w:r>
      <w:rPr>
        <w:rFonts w:ascii="Times New Roman" w:eastAsia="Times New Roman" w:hAnsi="Times New Roman" w:cs="Times New Roman"/>
        <w:sz w:val="24"/>
      </w:rPr>
      <w:t xml:space="preserve">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F556925" w14:textId="77777777" w:rsidR="00180812" w:rsidRDefault="00180812">
    <w:pPr>
      <w:spacing w:after="160" w:line="259" w:lineRule="auto"/>
      <w:ind w:left="0" w:right="0" w:firstLine="0"/>
      <w:jc w:val="lef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4FE15CB" w14:textId="77777777" w:rsidR="009C70FE" w:rsidRDefault="009C70FE">
      <w:pPr>
        <w:spacing w:after="0" w:line="240" w:lineRule="auto"/>
      </w:pPr>
      <w:r>
        <w:separator/>
      </w:r>
    </w:p>
  </w:footnote>
  <w:footnote w:type="continuationSeparator" w:id="0">
    <w:p w14:paraId="0D3F1209" w14:textId="77777777" w:rsidR="009C70FE" w:rsidRDefault="009C70F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4F4757"/>
    <w:multiLevelType w:val="hybridMultilevel"/>
    <w:tmpl w:val="0B10AE66"/>
    <w:lvl w:ilvl="0" w:tplc="26F87E60">
      <w:start w:val="1"/>
      <w:numFmt w:val="bullet"/>
      <w:lvlText w:val="•"/>
      <w:lvlJc w:val="left"/>
      <w:pPr>
        <w:ind w:left="2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F965A86">
      <w:start w:val="1"/>
      <w:numFmt w:val="bullet"/>
      <w:lvlText w:val="o"/>
      <w:lvlJc w:val="left"/>
      <w:pPr>
        <w:ind w:left="10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EB06470">
      <w:start w:val="1"/>
      <w:numFmt w:val="bullet"/>
      <w:lvlText w:val="▪"/>
      <w:lvlJc w:val="left"/>
      <w:pPr>
        <w:ind w:left="18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B6084A0">
      <w:start w:val="1"/>
      <w:numFmt w:val="bullet"/>
      <w:lvlText w:val="•"/>
      <w:lvlJc w:val="left"/>
      <w:pPr>
        <w:ind w:left="25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06C6926">
      <w:start w:val="1"/>
      <w:numFmt w:val="bullet"/>
      <w:lvlText w:val="o"/>
      <w:lvlJc w:val="left"/>
      <w:pPr>
        <w:ind w:left="32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776E648">
      <w:start w:val="1"/>
      <w:numFmt w:val="bullet"/>
      <w:lvlText w:val="▪"/>
      <w:lvlJc w:val="left"/>
      <w:pPr>
        <w:ind w:left="39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5A29586">
      <w:start w:val="1"/>
      <w:numFmt w:val="bullet"/>
      <w:lvlText w:val="•"/>
      <w:lvlJc w:val="left"/>
      <w:pPr>
        <w:ind w:left="46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BEAB9D4">
      <w:start w:val="1"/>
      <w:numFmt w:val="bullet"/>
      <w:lvlText w:val="o"/>
      <w:lvlJc w:val="left"/>
      <w:pPr>
        <w:ind w:left="54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96035E8">
      <w:start w:val="1"/>
      <w:numFmt w:val="bullet"/>
      <w:lvlText w:val="▪"/>
      <w:lvlJc w:val="left"/>
      <w:pPr>
        <w:ind w:left="61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BE46D2F"/>
    <w:multiLevelType w:val="hybridMultilevel"/>
    <w:tmpl w:val="D7A0AD9E"/>
    <w:lvl w:ilvl="0" w:tplc="13DAEBD2">
      <w:start w:val="1"/>
      <w:numFmt w:val="bullet"/>
      <w:lvlText w:val="•"/>
      <w:lvlJc w:val="left"/>
      <w:pPr>
        <w:ind w:left="17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70A9BF0">
      <w:start w:val="1"/>
      <w:numFmt w:val="bullet"/>
      <w:lvlText w:val="o"/>
      <w:lvlJc w:val="left"/>
      <w:pPr>
        <w:ind w:left="122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960FAF6">
      <w:start w:val="1"/>
      <w:numFmt w:val="bullet"/>
      <w:lvlText w:val="▪"/>
      <w:lvlJc w:val="left"/>
      <w:pPr>
        <w:ind w:left="19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ED6C008">
      <w:start w:val="1"/>
      <w:numFmt w:val="bullet"/>
      <w:lvlText w:val="•"/>
      <w:lvlJc w:val="left"/>
      <w:pPr>
        <w:ind w:left="26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67A56E8">
      <w:start w:val="1"/>
      <w:numFmt w:val="bullet"/>
      <w:lvlText w:val="o"/>
      <w:lvlJc w:val="left"/>
      <w:pPr>
        <w:ind w:left="338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964229A">
      <w:start w:val="1"/>
      <w:numFmt w:val="bullet"/>
      <w:lvlText w:val="▪"/>
      <w:lvlJc w:val="left"/>
      <w:pPr>
        <w:ind w:left="41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7882D98">
      <w:start w:val="1"/>
      <w:numFmt w:val="bullet"/>
      <w:lvlText w:val="•"/>
      <w:lvlJc w:val="left"/>
      <w:pPr>
        <w:ind w:left="48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F4A4422">
      <w:start w:val="1"/>
      <w:numFmt w:val="bullet"/>
      <w:lvlText w:val="o"/>
      <w:lvlJc w:val="left"/>
      <w:pPr>
        <w:ind w:left="55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D44C14C">
      <w:start w:val="1"/>
      <w:numFmt w:val="bullet"/>
      <w:lvlText w:val="▪"/>
      <w:lvlJc w:val="left"/>
      <w:pPr>
        <w:ind w:left="626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CC87BEC"/>
    <w:multiLevelType w:val="hybridMultilevel"/>
    <w:tmpl w:val="D93A3EE0"/>
    <w:lvl w:ilvl="0" w:tplc="A4943190">
      <w:start w:val="1"/>
      <w:numFmt w:val="bullet"/>
      <w:lvlText w:val="•"/>
      <w:lvlJc w:val="left"/>
      <w:pPr>
        <w:ind w:left="17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C961E64">
      <w:start w:val="1"/>
      <w:numFmt w:val="bullet"/>
      <w:lvlText w:val="o"/>
      <w:lvlJc w:val="left"/>
      <w:pPr>
        <w:ind w:left="122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D5E5004">
      <w:start w:val="1"/>
      <w:numFmt w:val="bullet"/>
      <w:lvlText w:val="▪"/>
      <w:lvlJc w:val="left"/>
      <w:pPr>
        <w:ind w:left="19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49218F4">
      <w:start w:val="1"/>
      <w:numFmt w:val="bullet"/>
      <w:lvlText w:val="•"/>
      <w:lvlJc w:val="left"/>
      <w:pPr>
        <w:ind w:left="26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E48A9C8">
      <w:start w:val="1"/>
      <w:numFmt w:val="bullet"/>
      <w:lvlText w:val="o"/>
      <w:lvlJc w:val="left"/>
      <w:pPr>
        <w:ind w:left="338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D585ECA">
      <w:start w:val="1"/>
      <w:numFmt w:val="bullet"/>
      <w:lvlText w:val="▪"/>
      <w:lvlJc w:val="left"/>
      <w:pPr>
        <w:ind w:left="41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5829846">
      <w:start w:val="1"/>
      <w:numFmt w:val="bullet"/>
      <w:lvlText w:val="•"/>
      <w:lvlJc w:val="left"/>
      <w:pPr>
        <w:ind w:left="48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7587C76">
      <w:start w:val="1"/>
      <w:numFmt w:val="bullet"/>
      <w:lvlText w:val="o"/>
      <w:lvlJc w:val="left"/>
      <w:pPr>
        <w:ind w:left="55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C08A2B6">
      <w:start w:val="1"/>
      <w:numFmt w:val="bullet"/>
      <w:lvlText w:val="▪"/>
      <w:lvlJc w:val="left"/>
      <w:pPr>
        <w:ind w:left="626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0D7162EC"/>
    <w:multiLevelType w:val="hybridMultilevel"/>
    <w:tmpl w:val="892A961A"/>
    <w:lvl w:ilvl="0" w:tplc="12CEEDA2">
      <w:start w:val="1"/>
      <w:numFmt w:val="bullet"/>
      <w:lvlText w:val="•"/>
      <w:lvlJc w:val="left"/>
      <w:pPr>
        <w:ind w:left="2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FA4246C">
      <w:start w:val="1"/>
      <w:numFmt w:val="bullet"/>
      <w:lvlText w:val="o"/>
      <w:lvlJc w:val="left"/>
      <w:pPr>
        <w:ind w:left="122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6BC5602">
      <w:start w:val="1"/>
      <w:numFmt w:val="bullet"/>
      <w:lvlText w:val="▪"/>
      <w:lvlJc w:val="left"/>
      <w:pPr>
        <w:ind w:left="19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44E5018">
      <w:start w:val="1"/>
      <w:numFmt w:val="bullet"/>
      <w:lvlText w:val="•"/>
      <w:lvlJc w:val="left"/>
      <w:pPr>
        <w:ind w:left="26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BE6CC30">
      <w:start w:val="1"/>
      <w:numFmt w:val="bullet"/>
      <w:lvlText w:val="o"/>
      <w:lvlJc w:val="left"/>
      <w:pPr>
        <w:ind w:left="338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2EC9AF2">
      <w:start w:val="1"/>
      <w:numFmt w:val="bullet"/>
      <w:lvlText w:val="▪"/>
      <w:lvlJc w:val="left"/>
      <w:pPr>
        <w:ind w:left="41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A9C93DE">
      <w:start w:val="1"/>
      <w:numFmt w:val="bullet"/>
      <w:lvlText w:val="•"/>
      <w:lvlJc w:val="left"/>
      <w:pPr>
        <w:ind w:left="48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D5C8F9E">
      <w:start w:val="1"/>
      <w:numFmt w:val="bullet"/>
      <w:lvlText w:val="o"/>
      <w:lvlJc w:val="left"/>
      <w:pPr>
        <w:ind w:left="55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1E87766">
      <w:start w:val="1"/>
      <w:numFmt w:val="bullet"/>
      <w:lvlText w:val="▪"/>
      <w:lvlJc w:val="left"/>
      <w:pPr>
        <w:ind w:left="626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0E0C068A"/>
    <w:multiLevelType w:val="hybridMultilevel"/>
    <w:tmpl w:val="3ED62630"/>
    <w:lvl w:ilvl="0" w:tplc="5BCC1FE0">
      <w:start w:val="1"/>
      <w:numFmt w:val="bullet"/>
      <w:lvlText w:val="•"/>
      <w:lvlJc w:val="left"/>
      <w:pPr>
        <w:ind w:left="2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64E0062">
      <w:start w:val="1"/>
      <w:numFmt w:val="bullet"/>
      <w:lvlText w:val="o"/>
      <w:lvlJc w:val="left"/>
      <w:pPr>
        <w:ind w:left="10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EC21838">
      <w:start w:val="1"/>
      <w:numFmt w:val="bullet"/>
      <w:lvlText w:val="▪"/>
      <w:lvlJc w:val="left"/>
      <w:pPr>
        <w:ind w:left="18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C54709E">
      <w:start w:val="1"/>
      <w:numFmt w:val="bullet"/>
      <w:lvlText w:val="•"/>
      <w:lvlJc w:val="left"/>
      <w:pPr>
        <w:ind w:left="25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6A4DA18">
      <w:start w:val="1"/>
      <w:numFmt w:val="bullet"/>
      <w:lvlText w:val="o"/>
      <w:lvlJc w:val="left"/>
      <w:pPr>
        <w:ind w:left="32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B5AFF50">
      <w:start w:val="1"/>
      <w:numFmt w:val="bullet"/>
      <w:lvlText w:val="▪"/>
      <w:lvlJc w:val="left"/>
      <w:pPr>
        <w:ind w:left="39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46652A2">
      <w:start w:val="1"/>
      <w:numFmt w:val="bullet"/>
      <w:lvlText w:val="•"/>
      <w:lvlJc w:val="left"/>
      <w:pPr>
        <w:ind w:left="46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280FB50">
      <w:start w:val="1"/>
      <w:numFmt w:val="bullet"/>
      <w:lvlText w:val="o"/>
      <w:lvlJc w:val="left"/>
      <w:pPr>
        <w:ind w:left="54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17EC178">
      <w:start w:val="1"/>
      <w:numFmt w:val="bullet"/>
      <w:lvlText w:val="▪"/>
      <w:lvlJc w:val="left"/>
      <w:pPr>
        <w:ind w:left="61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10275D1B"/>
    <w:multiLevelType w:val="hybridMultilevel"/>
    <w:tmpl w:val="2F32DCAA"/>
    <w:lvl w:ilvl="0" w:tplc="01FA1876">
      <w:start w:val="1"/>
      <w:numFmt w:val="bullet"/>
      <w:lvlText w:val="•"/>
      <w:lvlJc w:val="left"/>
      <w:pPr>
        <w:ind w:left="17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414E748">
      <w:start w:val="1"/>
      <w:numFmt w:val="bullet"/>
      <w:lvlText w:val="o"/>
      <w:lvlJc w:val="left"/>
      <w:pPr>
        <w:ind w:left="122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ABA50D4">
      <w:start w:val="1"/>
      <w:numFmt w:val="bullet"/>
      <w:lvlText w:val="▪"/>
      <w:lvlJc w:val="left"/>
      <w:pPr>
        <w:ind w:left="19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3B4C398">
      <w:start w:val="1"/>
      <w:numFmt w:val="bullet"/>
      <w:lvlText w:val="•"/>
      <w:lvlJc w:val="left"/>
      <w:pPr>
        <w:ind w:left="26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5CC16A4">
      <w:start w:val="1"/>
      <w:numFmt w:val="bullet"/>
      <w:lvlText w:val="o"/>
      <w:lvlJc w:val="left"/>
      <w:pPr>
        <w:ind w:left="338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FDED0BE">
      <w:start w:val="1"/>
      <w:numFmt w:val="bullet"/>
      <w:lvlText w:val="▪"/>
      <w:lvlJc w:val="left"/>
      <w:pPr>
        <w:ind w:left="41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0A42F2E">
      <w:start w:val="1"/>
      <w:numFmt w:val="bullet"/>
      <w:lvlText w:val="•"/>
      <w:lvlJc w:val="left"/>
      <w:pPr>
        <w:ind w:left="48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4D6B3A0">
      <w:start w:val="1"/>
      <w:numFmt w:val="bullet"/>
      <w:lvlText w:val="o"/>
      <w:lvlJc w:val="left"/>
      <w:pPr>
        <w:ind w:left="55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85AF42E">
      <w:start w:val="1"/>
      <w:numFmt w:val="bullet"/>
      <w:lvlText w:val="▪"/>
      <w:lvlJc w:val="left"/>
      <w:pPr>
        <w:ind w:left="626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124E6266"/>
    <w:multiLevelType w:val="hybridMultilevel"/>
    <w:tmpl w:val="71F89744"/>
    <w:lvl w:ilvl="0" w:tplc="7A7EDB3E">
      <w:start w:val="1"/>
      <w:numFmt w:val="bullet"/>
      <w:lvlText w:val="•"/>
      <w:lvlJc w:val="left"/>
      <w:pPr>
        <w:ind w:left="17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B9E0E24">
      <w:start w:val="1"/>
      <w:numFmt w:val="bullet"/>
      <w:lvlText w:val="o"/>
      <w:lvlJc w:val="left"/>
      <w:pPr>
        <w:ind w:left="122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98C5E00">
      <w:start w:val="1"/>
      <w:numFmt w:val="bullet"/>
      <w:lvlText w:val="▪"/>
      <w:lvlJc w:val="left"/>
      <w:pPr>
        <w:ind w:left="19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21EDF3C">
      <w:start w:val="1"/>
      <w:numFmt w:val="bullet"/>
      <w:lvlText w:val="•"/>
      <w:lvlJc w:val="left"/>
      <w:pPr>
        <w:ind w:left="26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EA8B1C2">
      <w:start w:val="1"/>
      <w:numFmt w:val="bullet"/>
      <w:lvlText w:val="o"/>
      <w:lvlJc w:val="left"/>
      <w:pPr>
        <w:ind w:left="338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DCE90E6">
      <w:start w:val="1"/>
      <w:numFmt w:val="bullet"/>
      <w:lvlText w:val="▪"/>
      <w:lvlJc w:val="left"/>
      <w:pPr>
        <w:ind w:left="41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4E0A6AC">
      <w:start w:val="1"/>
      <w:numFmt w:val="bullet"/>
      <w:lvlText w:val="•"/>
      <w:lvlJc w:val="left"/>
      <w:pPr>
        <w:ind w:left="48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802CCA8">
      <w:start w:val="1"/>
      <w:numFmt w:val="bullet"/>
      <w:lvlText w:val="o"/>
      <w:lvlJc w:val="left"/>
      <w:pPr>
        <w:ind w:left="55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9A65BCC">
      <w:start w:val="1"/>
      <w:numFmt w:val="bullet"/>
      <w:lvlText w:val="▪"/>
      <w:lvlJc w:val="left"/>
      <w:pPr>
        <w:ind w:left="626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17DC78B4"/>
    <w:multiLevelType w:val="hybridMultilevel"/>
    <w:tmpl w:val="C646F55E"/>
    <w:lvl w:ilvl="0" w:tplc="AA7E1BD0">
      <w:start w:val="1"/>
      <w:numFmt w:val="bullet"/>
      <w:lvlText w:val="•"/>
      <w:lvlJc w:val="left"/>
      <w:pPr>
        <w:ind w:left="2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D744CCC">
      <w:start w:val="1"/>
      <w:numFmt w:val="bullet"/>
      <w:lvlText w:val="o"/>
      <w:lvlJc w:val="left"/>
      <w:pPr>
        <w:ind w:left="10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2945BA0">
      <w:start w:val="1"/>
      <w:numFmt w:val="bullet"/>
      <w:lvlText w:val="▪"/>
      <w:lvlJc w:val="left"/>
      <w:pPr>
        <w:ind w:left="18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AF4AA06">
      <w:start w:val="1"/>
      <w:numFmt w:val="bullet"/>
      <w:lvlText w:val="•"/>
      <w:lvlJc w:val="left"/>
      <w:pPr>
        <w:ind w:left="25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6DCBE40">
      <w:start w:val="1"/>
      <w:numFmt w:val="bullet"/>
      <w:lvlText w:val="o"/>
      <w:lvlJc w:val="left"/>
      <w:pPr>
        <w:ind w:left="32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9C27F88">
      <w:start w:val="1"/>
      <w:numFmt w:val="bullet"/>
      <w:lvlText w:val="▪"/>
      <w:lvlJc w:val="left"/>
      <w:pPr>
        <w:ind w:left="39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4D697AE">
      <w:start w:val="1"/>
      <w:numFmt w:val="bullet"/>
      <w:lvlText w:val="•"/>
      <w:lvlJc w:val="left"/>
      <w:pPr>
        <w:ind w:left="46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B885AFE">
      <w:start w:val="1"/>
      <w:numFmt w:val="bullet"/>
      <w:lvlText w:val="o"/>
      <w:lvlJc w:val="left"/>
      <w:pPr>
        <w:ind w:left="54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95CF3E2">
      <w:start w:val="1"/>
      <w:numFmt w:val="bullet"/>
      <w:lvlText w:val="▪"/>
      <w:lvlJc w:val="left"/>
      <w:pPr>
        <w:ind w:left="61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24A04023"/>
    <w:multiLevelType w:val="hybridMultilevel"/>
    <w:tmpl w:val="A3F0BF18"/>
    <w:lvl w:ilvl="0" w:tplc="8440FC08">
      <w:start w:val="1"/>
      <w:numFmt w:val="bullet"/>
      <w:lvlText w:val="•"/>
      <w:lvlJc w:val="left"/>
      <w:pPr>
        <w:ind w:left="2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06470F0">
      <w:start w:val="1"/>
      <w:numFmt w:val="bullet"/>
      <w:lvlText w:val="o"/>
      <w:lvlJc w:val="left"/>
      <w:pPr>
        <w:ind w:left="10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B42E134">
      <w:start w:val="1"/>
      <w:numFmt w:val="bullet"/>
      <w:lvlText w:val="▪"/>
      <w:lvlJc w:val="left"/>
      <w:pPr>
        <w:ind w:left="18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FD0C724">
      <w:start w:val="1"/>
      <w:numFmt w:val="bullet"/>
      <w:lvlText w:val="•"/>
      <w:lvlJc w:val="left"/>
      <w:pPr>
        <w:ind w:left="25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17062B8">
      <w:start w:val="1"/>
      <w:numFmt w:val="bullet"/>
      <w:lvlText w:val="o"/>
      <w:lvlJc w:val="left"/>
      <w:pPr>
        <w:ind w:left="32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94625F2">
      <w:start w:val="1"/>
      <w:numFmt w:val="bullet"/>
      <w:lvlText w:val="▪"/>
      <w:lvlJc w:val="left"/>
      <w:pPr>
        <w:ind w:left="39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CC2E120">
      <w:start w:val="1"/>
      <w:numFmt w:val="bullet"/>
      <w:lvlText w:val="•"/>
      <w:lvlJc w:val="left"/>
      <w:pPr>
        <w:ind w:left="46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8F89E62">
      <w:start w:val="1"/>
      <w:numFmt w:val="bullet"/>
      <w:lvlText w:val="o"/>
      <w:lvlJc w:val="left"/>
      <w:pPr>
        <w:ind w:left="54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EE4C298">
      <w:start w:val="1"/>
      <w:numFmt w:val="bullet"/>
      <w:lvlText w:val="▪"/>
      <w:lvlJc w:val="left"/>
      <w:pPr>
        <w:ind w:left="61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2545061E"/>
    <w:multiLevelType w:val="hybridMultilevel"/>
    <w:tmpl w:val="D2F0BF24"/>
    <w:lvl w:ilvl="0" w:tplc="795A105E">
      <w:start w:val="4"/>
      <w:numFmt w:val="decimal"/>
      <w:lvlText w:val="%1."/>
      <w:lvlJc w:val="left"/>
      <w:pPr>
        <w:ind w:left="206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6968DBC">
      <w:start w:val="1"/>
      <w:numFmt w:val="lowerLetter"/>
      <w:lvlText w:val="%2"/>
      <w:lvlJc w:val="left"/>
      <w:pPr>
        <w:ind w:left="108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3F4AEAC">
      <w:start w:val="1"/>
      <w:numFmt w:val="lowerRoman"/>
      <w:lvlText w:val="%3"/>
      <w:lvlJc w:val="left"/>
      <w:pPr>
        <w:ind w:left="180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61669C2">
      <w:start w:val="1"/>
      <w:numFmt w:val="decimal"/>
      <w:lvlText w:val="%4"/>
      <w:lvlJc w:val="left"/>
      <w:pPr>
        <w:ind w:left="252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3F2A538">
      <w:start w:val="1"/>
      <w:numFmt w:val="lowerLetter"/>
      <w:lvlText w:val="%5"/>
      <w:lvlJc w:val="left"/>
      <w:pPr>
        <w:ind w:left="324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BC6F846">
      <w:start w:val="1"/>
      <w:numFmt w:val="lowerRoman"/>
      <w:lvlText w:val="%6"/>
      <w:lvlJc w:val="left"/>
      <w:pPr>
        <w:ind w:left="396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52AC0930">
      <w:start w:val="1"/>
      <w:numFmt w:val="decimal"/>
      <w:lvlText w:val="%7"/>
      <w:lvlJc w:val="left"/>
      <w:pPr>
        <w:ind w:left="468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C73A7766">
      <w:start w:val="1"/>
      <w:numFmt w:val="lowerLetter"/>
      <w:lvlText w:val="%8"/>
      <w:lvlJc w:val="left"/>
      <w:pPr>
        <w:ind w:left="540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E5CCD48">
      <w:start w:val="1"/>
      <w:numFmt w:val="lowerRoman"/>
      <w:lvlText w:val="%9"/>
      <w:lvlJc w:val="left"/>
      <w:pPr>
        <w:ind w:left="612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26303FB7"/>
    <w:multiLevelType w:val="hybridMultilevel"/>
    <w:tmpl w:val="45204AD8"/>
    <w:lvl w:ilvl="0" w:tplc="D09A1E2E">
      <w:start w:val="1"/>
      <w:numFmt w:val="bullet"/>
      <w:lvlText w:val="•"/>
      <w:lvlJc w:val="left"/>
      <w:pPr>
        <w:ind w:left="2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A78345A">
      <w:start w:val="1"/>
      <w:numFmt w:val="bullet"/>
      <w:lvlText w:val="o"/>
      <w:lvlJc w:val="left"/>
      <w:pPr>
        <w:ind w:left="122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26A76F0">
      <w:start w:val="1"/>
      <w:numFmt w:val="bullet"/>
      <w:lvlText w:val="▪"/>
      <w:lvlJc w:val="left"/>
      <w:pPr>
        <w:ind w:left="19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7EA3DB2">
      <w:start w:val="1"/>
      <w:numFmt w:val="bullet"/>
      <w:lvlText w:val="•"/>
      <w:lvlJc w:val="left"/>
      <w:pPr>
        <w:ind w:left="26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1644FDA">
      <w:start w:val="1"/>
      <w:numFmt w:val="bullet"/>
      <w:lvlText w:val="o"/>
      <w:lvlJc w:val="left"/>
      <w:pPr>
        <w:ind w:left="338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6F2B118">
      <w:start w:val="1"/>
      <w:numFmt w:val="bullet"/>
      <w:lvlText w:val="▪"/>
      <w:lvlJc w:val="left"/>
      <w:pPr>
        <w:ind w:left="41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2B6001A">
      <w:start w:val="1"/>
      <w:numFmt w:val="bullet"/>
      <w:lvlText w:val="•"/>
      <w:lvlJc w:val="left"/>
      <w:pPr>
        <w:ind w:left="48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5D221F4">
      <w:start w:val="1"/>
      <w:numFmt w:val="bullet"/>
      <w:lvlText w:val="o"/>
      <w:lvlJc w:val="left"/>
      <w:pPr>
        <w:ind w:left="55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6805B82">
      <w:start w:val="1"/>
      <w:numFmt w:val="bullet"/>
      <w:lvlText w:val="▪"/>
      <w:lvlJc w:val="left"/>
      <w:pPr>
        <w:ind w:left="626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27435ED8"/>
    <w:multiLevelType w:val="hybridMultilevel"/>
    <w:tmpl w:val="A8F8B886"/>
    <w:lvl w:ilvl="0" w:tplc="A2260056">
      <w:start w:val="1"/>
      <w:numFmt w:val="bullet"/>
      <w:lvlText w:val="•"/>
      <w:lvlJc w:val="left"/>
      <w:pPr>
        <w:ind w:left="2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DA6365A">
      <w:start w:val="1"/>
      <w:numFmt w:val="bullet"/>
      <w:lvlText w:val="o"/>
      <w:lvlJc w:val="left"/>
      <w:pPr>
        <w:ind w:left="122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994EAAA">
      <w:start w:val="1"/>
      <w:numFmt w:val="bullet"/>
      <w:lvlText w:val="▪"/>
      <w:lvlJc w:val="left"/>
      <w:pPr>
        <w:ind w:left="19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F9E30D0">
      <w:start w:val="1"/>
      <w:numFmt w:val="bullet"/>
      <w:lvlText w:val="•"/>
      <w:lvlJc w:val="left"/>
      <w:pPr>
        <w:ind w:left="26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7E01742">
      <w:start w:val="1"/>
      <w:numFmt w:val="bullet"/>
      <w:lvlText w:val="o"/>
      <w:lvlJc w:val="left"/>
      <w:pPr>
        <w:ind w:left="338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F1A3018">
      <w:start w:val="1"/>
      <w:numFmt w:val="bullet"/>
      <w:lvlText w:val="▪"/>
      <w:lvlJc w:val="left"/>
      <w:pPr>
        <w:ind w:left="41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D7862F8">
      <w:start w:val="1"/>
      <w:numFmt w:val="bullet"/>
      <w:lvlText w:val="•"/>
      <w:lvlJc w:val="left"/>
      <w:pPr>
        <w:ind w:left="48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EF0185E">
      <w:start w:val="1"/>
      <w:numFmt w:val="bullet"/>
      <w:lvlText w:val="o"/>
      <w:lvlJc w:val="left"/>
      <w:pPr>
        <w:ind w:left="55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8A6B21C">
      <w:start w:val="1"/>
      <w:numFmt w:val="bullet"/>
      <w:lvlText w:val="▪"/>
      <w:lvlJc w:val="left"/>
      <w:pPr>
        <w:ind w:left="626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2E3C025D"/>
    <w:multiLevelType w:val="hybridMultilevel"/>
    <w:tmpl w:val="BFBE8C80"/>
    <w:lvl w:ilvl="0" w:tplc="8D080AEE">
      <w:start w:val="1"/>
      <w:numFmt w:val="bullet"/>
      <w:lvlText w:val="•"/>
      <w:lvlJc w:val="left"/>
      <w:pPr>
        <w:ind w:left="2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C9E5256">
      <w:start w:val="1"/>
      <w:numFmt w:val="bullet"/>
      <w:lvlText w:val="o"/>
      <w:lvlJc w:val="left"/>
      <w:pPr>
        <w:ind w:left="10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986473C">
      <w:start w:val="1"/>
      <w:numFmt w:val="bullet"/>
      <w:lvlText w:val="▪"/>
      <w:lvlJc w:val="left"/>
      <w:pPr>
        <w:ind w:left="18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2D8AE14">
      <w:start w:val="1"/>
      <w:numFmt w:val="bullet"/>
      <w:lvlText w:val="•"/>
      <w:lvlJc w:val="left"/>
      <w:pPr>
        <w:ind w:left="25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532774A">
      <w:start w:val="1"/>
      <w:numFmt w:val="bullet"/>
      <w:lvlText w:val="o"/>
      <w:lvlJc w:val="left"/>
      <w:pPr>
        <w:ind w:left="32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40C5B12">
      <w:start w:val="1"/>
      <w:numFmt w:val="bullet"/>
      <w:lvlText w:val="▪"/>
      <w:lvlJc w:val="left"/>
      <w:pPr>
        <w:ind w:left="39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47A08FE">
      <w:start w:val="1"/>
      <w:numFmt w:val="bullet"/>
      <w:lvlText w:val="•"/>
      <w:lvlJc w:val="left"/>
      <w:pPr>
        <w:ind w:left="46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19E54F4">
      <w:start w:val="1"/>
      <w:numFmt w:val="bullet"/>
      <w:lvlText w:val="o"/>
      <w:lvlJc w:val="left"/>
      <w:pPr>
        <w:ind w:left="54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47E2722">
      <w:start w:val="1"/>
      <w:numFmt w:val="bullet"/>
      <w:lvlText w:val="▪"/>
      <w:lvlJc w:val="left"/>
      <w:pPr>
        <w:ind w:left="61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382E0566"/>
    <w:multiLevelType w:val="hybridMultilevel"/>
    <w:tmpl w:val="424CC048"/>
    <w:lvl w:ilvl="0" w:tplc="A8BA8178">
      <w:start w:val="1"/>
      <w:numFmt w:val="bullet"/>
      <w:lvlText w:val="•"/>
      <w:lvlJc w:val="left"/>
      <w:pPr>
        <w:ind w:left="915" w:hanging="36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150003" w:tentative="1">
      <w:start w:val="1"/>
      <w:numFmt w:val="bullet"/>
      <w:lvlText w:val="o"/>
      <w:lvlJc w:val="left"/>
      <w:pPr>
        <w:ind w:left="163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35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7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79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51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23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95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75" w:hanging="360"/>
      </w:pPr>
      <w:rPr>
        <w:rFonts w:ascii="Wingdings" w:hAnsi="Wingdings" w:hint="default"/>
      </w:rPr>
    </w:lvl>
  </w:abstractNum>
  <w:abstractNum w:abstractNumId="14" w15:restartNumberingAfterBreak="0">
    <w:nsid w:val="3D354D39"/>
    <w:multiLevelType w:val="hybridMultilevel"/>
    <w:tmpl w:val="9F308C10"/>
    <w:lvl w:ilvl="0" w:tplc="A8BA8178">
      <w:start w:val="1"/>
      <w:numFmt w:val="bullet"/>
      <w:lvlText w:val="•"/>
      <w:lvlJc w:val="left"/>
      <w:pPr>
        <w:ind w:left="754" w:hanging="36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15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15" w15:restartNumberingAfterBreak="0">
    <w:nsid w:val="403B6B06"/>
    <w:multiLevelType w:val="hybridMultilevel"/>
    <w:tmpl w:val="12187CE4"/>
    <w:lvl w:ilvl="0" w:tplc="CCECFF14">
      <w:start w:val="1"/>
      <w:numFmt w:val="decimal"/>
      <w:lvlText w:val="%1)"/>
      <w:lvlJc w:val="left"/>
      <w:pPr>
        <w:ind w:left="1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superscript"/>
      </w:rPr>
    </w:lvl>
    <w:lvl w:ilvl="1" w:tplc="57003082">
      <w:start w:val="1"/>
      <w:numFmt w:val="lowerLetter"/>
      <w:lvlText w:val="%2"/>
      <w:lvlJc w:val="left"/>
      <w:pPr>
        <w:ind w:left="108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superscript"/>
      </w:rPr>
    </w:lvl>
    <w:lvl w:ilvl="2" w:tplc="55C4A2AC">
      <w:start w:val="1"/>
      <w:numFmt w:val="lowerRoman"/>
      <w:lvlText w:val="%3"/>
      <w:lvlJc w:val="left"/>
      <w:pPr>
        <w:ind w:left="180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superscript"/>
      </w:rPr>
    </w:lvl>
    <w:lvl w:ilvl="3" w:tplc="3EDABAE8">
      <w:start w:val="1"/>
      <w:numFmt w:val="decimal"/>
      <w:lvlText w:val="%4"/>
      <w:lvlJc w:val="left"/>
      <w:pPr>
        <w:ind w:left="252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superscript"/>
      </w:rPr>
    </w:lvl>
    <w:lvl w:ilvl="4" w:tplc="D70EF6A8">
      <w:start w:val="1"/>
      <w:numFmt w:val="lowerLetter"/>
      <w:lvlText w:val="%5"/>
      <w:lvlJc w:val="left"/>
      <w:pPr>
        <w:ind w:left="324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superscript"/>
      </w:rPr>
    </w:lvl>
    <w:lvl w:ilvl="5" w:tplc="35544F16">
      <w:start w:val="1"/>
      <w:numFmt w:val="lowerRoman"/>
      <w:lvlText w:val="%6"/>
      <w:lvlJc w:val="left"/>
      <w:pPr>
        <w:ind w:left="396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superscript"/>
      </w:rPr>
    </w:lvl>
    <w:lvl w:ilvl="6" w:tplc="8E3C17E8">
      <w:start w:val="1"/>
      <w:numFmt w:val="decimal"/>
      <w:lvlText w:val="%7"/>
      <w:lvlJc w:val="left"/>
      <w:pPr>
        <w:ind w:left="468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superscript"/>
      </w:rPr>
    </w:lvl>
    <w:lvl w:ilvl="7" w:tplc="5F141E82">
      <w:start w:val="1"/>
      <w:numFmt w:val="lowerLetter"/>
      <w:lvlText w:val="%8"/>
      <w:lvlJc w:val="left"/>
      <w:pPr>
        <w:ind w:left="540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superscript"/>
      </w:rPr>
    </w:lvl>
    <w:lvl w:ilvl="8" w:tplc="E280CC00">
      <w:start w:val="1"/>
      <w:numFmt w:val="lowerRoman"/>
      <w:lvlText w:val="%9"/>
      <w:lvlJc w:val="left"/>
      <w:pPr>
        <w:ind w:left="612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superscript"/>
      </w:rPr>
    </w:lvl>
  </w:abstractNum>
  <w:abstractNum w:abstractNumId="16" w15:restartNumberingAfterBreak="0">
    <w:nsid w:val="50077237"/>
    <w:multiLevelType w:val="hybridMultilevel"/>
    <w:tmpl w:val="DCBEFD06"/>
    <w:lvl w:ilvl="0" w:tplc="649E9904">
      <w:start w:val="1"/>
      <w:numFmt w:val="bullet"/>
      <w:lvlText w:val="•"/>
      <w:lvlJc w:val="left"/>
      <w:pPr>
        <w:ind w:left="2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5A67C64">
      <w:start w:val="1"/>
      <w:numFmt w:val="bullet"/>
      <w:lvlText w:val="o"/>
      <w:lvlJc w:val="left"/>
      <w:pPr>
        <w:ind w:left="10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0A6E86E">
      <w:start w:val="1"/>
      <w:numFmt w:val="bullet"/>
      <w:lvlText w:val="▪"/>
      <w:lvlJc w:val="left"/>
      <w:pPr>
        <w:ind w:left="18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878E162">
      <w:start w:val="1"/>
      <w:numFmt w:val="bullet"/>
      <w:lvlText w:val="•"/>
      <w:lvlJc w:val="left"/>
      <w:pPr>
        <w:ind w:left="25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A3CBDBA">
      <w:start w:val="1"/>
      <w:numFmt w:val="bullet"/>
      <w:lvlText w:val="o"/>
      <w:lvlJc w:val="left"/>
      <w:pPr>
        <w:ind w:left="32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F6CBF14">
      <w:start w:val="1"/>
      <w:numFmt w:val="bullet"/>
      <w:lvlText w:val="▪"/>
      <w:lvlJc w:val="left"/>
      <w:pPr>
        <w:ind w:left="39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1C847B8">
      <w:start w:val="1"/>
      <w:numFmt w:val="bullet"/>
      <w:lvlText w:val="•"/>
      <w:lvlJc w:val="left"/>
      <w:pPr>
        <w:ind w:left="46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3345D00">
      <w:start w:val="1"/>
      <w:numFmt w:val="bullet"/>
      <w:lvlText w:val="o"/>
      <w:lvlJc w:val="left"/>
      <w:pPr>
        <w:ind w:left="54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192E8D0">
      <w:start w:val="1"/>
      <w:numFmt w:val="bullet"/>
      <w:lvlText w:val="▪"/>
      <w:lvlJc w:val="left"/>
      <w:pPr>
        <w:ind w:left="61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50D40F8A"/>
    <w:multiLevelType w:val="hybridMultilevel"/>
    <w:tmpl w:val="C328555E"/>
    <w:lvl w:ilvl="0" w:tplc="53AEB79E">
      <w:start w:val="1"/>
      <w:numFmt w:val="bullet"/>
      <w:lvlText w:val="•"/>
      <w:lvlJc w:val="left"/>
      <w:pPr>
        <w:ind w:left="2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1F2365C">
      <w:start w:val="1"/>
      <w:numFmt w:val="bullet"/>
      <w:lvlText w:val="o"/>
      <w:lvlJc w:val="left"/>
      <w:pPr>
        <w:ind w:left="10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738065C">
      <w:start w:val="1"/>
      <w:numFmt w:val="bullet"/>
      <w:lvlText w:val="▪"/>
      <w:lvlJc w:val="left"/>
      <w:pPr>
        <w:ind w:left="18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2AEABF4">
      <w:start w:val="1"/>
      <w:numFmt w:val="bullet"/>
      <w:lvlText w:val="•"/>
      <w:lvlJc w:val="left"/>
      <w:pPr>
        <w:ind w:left="25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A0C82A8">
      <w:start w:val="1"/>
      <w:numFmt w:val="bullet"/>
      <w:lvlText w:val="o"/>
      <w:lvlJc w:val="left"/>
      <w:pPr>
        <w:ind w:left="32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D722F58">
      <w:start w:val="1"/>
      <w:numFmt w:val="bullet"/>
      <w:lvlText w:val="▪"/>
      <w:lvlJc w:val="left"/>
      <w:pPr>
        <w:ind w:left="39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E86105E">
      <w:start w:val="1"/>
      <w:numFmt w:val="bullet"/>
      <w:lvlText w:val="•"/>
      <w:lvlJc w:val="left"/>
      <w:pPr>
        <w:ind w:left="46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5E4C82C">
      <w:start w:val="1"/>
      <w:numFmt w:val="bullet"/>
      <w:lvlText w:val="o"/>
      <w:lvlJc w:val="left"/>
      <w:pPr>
        <w:ind w:left="54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F242384">
      <w:start w:val="1"/>
      <w:numFmt w:val="bullet"/>
      <w:lvlText w:val="▪"/>
      <w:lvlJc w:val="left"/>
      <w:pPr>
        <w:ind w:left="61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5925187A"/>
    <w:multiLevelType w:val="hybridMultilevel"/>
    <w:tmpl w:val="6CBE5596"/>
    <w:lvl w:ilvl="0" w:tplc="E8EAE634">
      <w:start w:val="1"/>
      <w:numFmt w:val="bullet"/>
      <w:lvlText w:val="•"/>
      <w:lvlJc w:val="left"/>
      <w:pPr>
        <w:ind w:left="17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82C8EA4">
      <w:start w:val="1"/>
      <w:numFmt w:val="bullet"/>
      <w:lvlText w:val="o"/>
      <w:lvlJc w:val="left"/>
      <w:pPr>
        <w:ind w:left="122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2BEC686">
      <w:start w:val="1"/>
      <w:numFmt w:val="bullet"/>
      <w:lvlText w:val="▪"/>
      <w:lvlJc w:val="left"/>
      <w:pPr>
        <w:ind w:left="19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B7E1D28">
      <w:start w:val="1"/>
      <w:numFmt w:val="bullet"/>
      <w:lvlText w:val="•"/>
      <w:lvlJc w:val="left"/>
      <w:pPr>
        <w:ind w:left="26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F5410F8">
      <w:start w:val="1"/>
      <w:numFmt w:val="bullet"/>
      <w:lvlText w:val="o"/>
      <w:lvlJc w:val="left"/>
      <w:pPr>
        <w:ind w:left="338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D6C1DBE">
      <w:start w:val="1"/>
      <w:numFmt w:val="bullet"/>
      <w:lvlText w:val="▪"/>
      <w:lvlJc w:val="left"/>
      <w:pPr>
        <w:ind w:left="41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A50E3B6">
      <w:start w:val="1"/>
      <w:numFmt w:val="bullet"/>
      <w:lvlText w:val="•"/>
      <w:lvlJc w:val="left"/>
      <w:pPr>
        <w:ind w:left="48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7E20C4E">
      <w:start w:val="1"/>
      <w:numFmt w:val="bullet"/>
      <w:lvlText w:val="o"/>
      <w:lvlJc w:val="left"/>
      <w:pPr>
        <w:ind w:left="55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E2CC312">
      <w:start w:val="1"/>
      <w:numFmt w:val="bullet"/>
      <w:lvlText w:val="▪"/>
      <w:lvlJc w:val="left"/>
      <w:pPr>
        <w:ind w:left="626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5FA50EEF"/>
    <w:multiLevelType w:val="hybridMultilevel"/>
    <w:tmpl w:val="1C38F1A6"/>
    <w:lvl w:ilvl="0" w:tplc="1C205578">
      <w:start w:val="1"/>
      <w:numFmt w:val="bullet"/>
      <w:lvlText w:val=""/>
      <w:lvlJc w:val="left"/>
      <w:pPr>
        <w:ind w:left="42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6A1C1144">
      <w:start w:val="1"/>
      <w:numFmt w:val="bullet"/>
      <w:lvlText w:val="o"/>
      <w:lvlJc w:val="left"/>
      <w:pPr>
        <w:ind w:left="122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312989A">
      <w:start w:val="1"/>
      <w:numFmt w:val="bullet"/>
      <w:lvlText w:val="▪"/>
      <w:lvlJc w:val="left"/>
      <w:pPr>
        <w:ind w:left="19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596DA88">
      <w:start w:val="1"/>
      <w:numFmt w:val="bullet"/>
      <w:lvlText w:val="•"/>
      <w:lvlJc w:val="left"/>
      <w:pPr>
        <w:ind w:left="26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528030C">
      <w:start w:val="1"/>
      <w:numFmt w:val="bullet"/>
      <w:lvlText w:val="o"/>
      <w:lvlJc w:val="left"/>
      <w:pPr>
        <w:ind w:left="338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B989E12">
      <w:start w:val="1"/>
      <w:numFmt w:val="bullet"/>
      <w:lvlText w:val="▪"/>
      <w:lvlJc w:val="left"/>
      <w:pPr>
        <w:ind w:left="41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46E866A">
      <w:start w:val="1"/>
      <w:numFmt w:val="bullet"/>
      <w:lvlText w:val="•"/>
      <w:lvlJc w:val="left"/>
      <w:pPr>
        <w:ind w:left="48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026EAD88">
      <w:start w:val="1"/>
      <w:numFmt w:val="bullet"/>
      <w:lvlText w:val="o"/>
      <w:lvlJc w:val="left"/>
      <w:pPr>
        <w:ind w:left="55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F460F2A">
      <w:start w:val="1"/>
      <w:numFmt w:val="bullet"/>
      <w:lvlText w:val="▪"/>
      <w:lvlJc w:val="left"/>
      <w:pPr>
        <w:ind w:left="626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64735338"/>
    <w:multiLevelType w:val="hybridMultilevel"/>
    <w:tmpl w:val="B9462C1A"/>
    <w:lvl w:ilvl="0" w:tplc="67DA9316">
      <w:start w:val="1"/>
      <w:numFmt w:val="decimal"/>
      <w:lvlText w:val="%1."/>
      <w:lvlJc w:val="left"/>
      <w:pPr>
        <w:ind w:left="206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53B00790">
      <w:start w:val="1"/>
      <w:numFmt w:val="lowerLetter"/>
      <w:lvlText w:val="%2"/>
      <w:lvlJc w:val="left"/>
      <w:pPr>
        <w:ind w:left="108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BA66E88">
      <w:start w:val="1"/>
      <w:numFmt w:val="lowerRoman"/>
      <w:lvlText w:val="%3"/>
      <w:lvlJc w:val="left"/>
      <w:pPr>
        <w:ind w:left="180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DA1CEC9E">
      <w:start w:val="1"/>
      <w:numFmt w:val="decimal"/>
      <w:lvlText w:val="%4"/>
      <w:lvlJc w:val="left"/>
      <w:pPr>
        <w:ind w:left="252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2AEE8E6">
      <w:start w:val="1"/>
      <w:numFmt w:val="lowerLetter"/>
      <w:lvlText w:val="%5"/>
      <w:lvlJc w:val="left"/>
      <w:pPr>
        <w:ind w:left="324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6AEA2CD6">
      <w:start w:val="1"/>
      <w:numFmt w:val="lowerRoman"/>
      <w:lvlText w:val="%6"/>
      <w:lvlJc w:val="left"/>
      <w:pPr>
        <w:ind w:left="396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7FBCCD26">
      <w:start w:val="1"/>
      <w:numFmt w:val="decimal"/>
      <w:lvlText w:val="%7"/>
      <w:lvlJc w:val="left"/>
      <w:pPr>
        <w:ind w:left="468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B8A4E2BE">
      <w:start w:val="1"/>
      <w:numFmt w:val="lowerLetter"/>
      <w:lvlText w:val="%8"/>
      <w:lvlJc w:val="left"/>
      <w:pPr>
        <w:ind w:left="540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3A09BCC">
      <w:start w:val="1"/>
      <w:numFmt w:val="lowerRoman"/>
      <w:lvlText w:val="%9"/>
      <w:lvlJc w:val="left"/>
      <w:pPr>
        <w:ind w:left="612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65E25E52"/>
    <w:multiLevelType w:val="hybridMultilevel"/>
    <w:tmpl w:val="7DCED28C"/>
    <w:lvl w:ilvl="0" w:tplc="02AA7F66">
      <w:start w:val="1"/>
      <w:numFmt w:val="bullet"/>
      <w:lvlText w:val="•"/>
      <w:lvlJc w:val="left"/>
      <w:pPr>
        <w:ind w:left="2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284AFA6">
      <w:start w:val="1"/>
      <w:numFmt w:val="bullet"/>
      <w:lvlText w:val="o"/>
      <w:lvlJc w:val="left"/>
      <w:pPr>
        <w:ind w:left="10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FE0FFF0">
      <w:start w:val="1"/>
      <w:numFmt w:val="bullet"/>
      <w:lvlText w:val="▪"/>
      <w:lvlJc w:val="left"/>
      <w:pPr>
        <w:ind w:left="18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1826FFE">
      <w:start w:val="1"/>
      <w:numFmt w:val="bullet"/>
      <w:lvlText w:val="•"/>
      <w:lvlJc w:val="left"/>
      <w:pPr>
        <w:ind w:left="25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E2208D8">
      <w:start w:val="1"/>
      <w:numFmt w:val="bullet"/>
      <w:lvlText w:val="o"/>
      <w:lvlJc w:val="left"/>
      <w:pPr>
        <w:ind w:left="32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FB427C6">
      <w:start w:val="1"/>
      <w:numFmt w:val="bullet"/>
      <w:lvlText w:val="▪"/>
      <w:lvlJc w:val="left"/>
      <w:pPr>
        <w:ind w:left="39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F42038C">
      <w:start w:val="1"/>
      <w:numFmt w:val="bullet"/>
      <w:lvlText w:val="•"/>
      <w:lvlJc w:val="left"/>
      <w:pPr>
        <w:ind w:left="46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192A178">
      <w:start w:val="1"/>
      <w:numFmt w:val="bullet"/>
      <w:lvlText w:val="o"/>
      <w:lvlJc w:val="left"/>
      <w:pPr>
        <w:ind w:left="54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69A4606">
      <w:start w:val="1"/>
      <w:numFmt w:val="bullet"/>
      <w:lvlText w:val="▪"/>
      <w:lvlJc w:val="left"/>
      <w:pPr>
        <w:ind w:left="61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6693613B"/>
    <w:multiLevelType w:val="hybridMultilevel"/>
    <w:tmpl w:val="B20E4528"/>
    <w:lvl w:ilvl="0" w:tplc="5E14A6E2">
      <w:start w:val="1"/>
      <w:numFmt w:val="bullet"/>
      <w:lvlText w:val="•"/>
      <w:lvlJc w:val="left"/>
      <w:pPr>
        <w:ind w:left="2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D9427CA">
      <w:start w:val="1"/>
      <w:numFmt w:val="bullet"/>
      <w:lvlText w:val="o"/>
      <w:lvlJc w:val="left"/>
      <w:pPr>
        <w:ind w:left="10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DEE7BAE">
      <w:start w:val="1"/>
      <w:numFmt w:val="bullet"/>
      <w:lvlText w:val="▪"/>
      <w:lvlJc w:val="left"/>
      <w:pPr>
        <w:ind w:left="18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52AC7DE">
      <w:start w:val="1"/>
      <w:numFmt w:val="bullet"/>
      <w:lvlText w:val="•"/>
      <w:lvlJc w:val="left"/>
      <w:pPr>
        <w:ind w:left="25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5C8EA44">
      <w:start w:val="1"/>
      <w:numFmt w:val="bullet"/>
      <w:lvlText w:val="o"/>
      <w:lvlJc w:val="left"/>
      <w:pPr>
        <w:ind w:left="32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F6A12F8">
      <w:start w:val="1"/>
      <w:numFmt w:val="bullet"/>
      <w:lvlText w:val="▪"/>
      <w:lvlJc w:val="left"/>
      <w:pPr>
        <w:ind w:left="39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FF8DA7C">
      <w:start w:val="1"/>
      <w:numFmt w:val="bullet"/>
      <w:lvlText w:val="•"/>
      <w:lvlJc w:val="left"/>
      <w:pPr>
        <w:ind w:left="46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454B430">
      <w:start w:val="1"/>
      <w:numFmt w:val="bullet"/>
      <w:lvlText w:val="o"/>
      <w:lvlJc w:val="left"/>
      <w:pPr>
        <w:ind w:left="54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7920972">
      <w:start w:val="1"/>
      <w:numFmt w:val="bullet"/>
      <w:lvlText w:val="▪"/>
      <w:lvlJc w:val="left"/>
      <w:pPr>
        <w:ind w:left="61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6B032EBA"/>
    <w:multiLevelType w:val="hybridMultilevel"/>
    <w:tmpl w:val="87FE96D4"/>
    <w:lvl w:ilvl="0" w:tplc="A830E8CA">
      <w:start w:val="1"/>
      <w:numFmt w:val="bullet"/>
      <w:lvlText w:val="-"/>
      <w:lvlJc w:val="left"/>
      <w:pPr>
        <w:ind w:left="125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113C7742">
      <w:start w:val="1"/>
      <w:numFmt w:val="bullet"/>
      <w:lvlText w:val="o"/>
      <w:lvlJc w:val="left"/>
      <w:pPr>
        <w:ind w:left="108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2263B26">
      <w:start w:val="1"/>
      <w:numFmt w:val="bullet"/>
      <w:lvlText w:val="▪"/>
      <w:lvlJc w:val="left"/>
      <w:pPr>
        <w:ind w:left="180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8BA8178">
      <w:start w:val="1"/>
      <w:numFmt w:val="bullet"/>
      <w:lvlText w:val="•"/>
      <w:lvlJc w:val="left"/>
      <w:pPr>
        <w:ind w:left="252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344EA54">
      <w:start w:val="1"/>
      <w:numFmt w:val="bullet"/>
      <w:lvlText w:val="o"/>
      <w:lvlJc w:val="left"/>
      <w:pPr>
        <w:ind w:left="324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2AA30F4">
      <w:start w:val="1"/>
      <w:numFmt w:val="bullet"/>
      <w:lvlText w:val="▪"/>
      <w:lvlJc w:val="left"/>
      <w:pPr>
        <w:ind w:left="396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78025572">
      <w:start w:val="1"/>
      <w:numFmt w:val="bullet"/>
      <w:lvlText w:val="•"/>
      <w:lvlJc w:val="left"/>
      <w:pPr>
        <w:ind w:left="468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F5E470C">
      <w:start w:val="1"/>
      <w:numFmt w:val="bullet"/>
      <w:lvlText w:val="o"/>
      <w:lvlJc w:val="left"/>
      <w:pPr>
        <w:ind w:left="540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A1A8E04">
      <w:start w:val="1"/>
      <w:numFmt w:val="bullet"/>
      <w:lvlText w:val="▪"/>
      <w:lvlJc w:val="left"/>
      <w:pPr>
        <w:ind w:left="612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 w15:restartNumberingAfterBreak="0">
    <w:nsid w:val="6C8A3E56"/>
    <w:multiLevelType w:val="hybridMultilevel"/>
    <w:tmpl w:val="645CA116"/>
    <w:lvl w:ilvl="0" w:tplc="DDDE24C4">
      <w:start w:val="1"/>
      <w:numFmt w:val="bullet"/>
      <w:lvlText w:val=""/>
      <w:lvlJc w:val="left"/>
      <w:pPr>
        <w:ind w:left="114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6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8" w:hanging="360"/>
      </w:pPr>
      <w:rPr>
        <w:rFonts w:ascii="Wingdings" w:hAnsi="Wingdings" w:hint="default"/>
      </w:rPr>
    </w:lvl>
  </w:abstractNum>
  <w:abstractNum w:abstractNumId="25" w15:restartNumberingAfterBreak="0">
    <w:nsid w:val="6CC51F45"/>
    <w:multiLevelType w:val="hybridMultilevel"/>
    <w:tmpl w:val="9918A8EE"/>
    <w:lvl w:ilvl="0" w:tplc="3836E270">
      <w:start w:val="1"/>
      <w:numFmt w:val="bullet"/>
      <w:lvlText w:val="•"/>
      <w:lvlJc w:val="left"/>
      <w:pPr>
        <w:ind w:left="2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38EDDCE">
      <w:start w:val="1"/>
      <w:numFmt w:val="bullet"/>
      <w:lvlText w:val="o"/>
      <w:lvlJc w:val="left"/>
      <w:pPr>
        <w:ind w:left="10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EF400BE">
      <w:start w:val="1"/>
      <w:numFmt w:val="bullet"/>
      <w:lvlText w:val="▪"/>
      <w:lvlJc w:val="left"/>
      <w:pPr>
        <w:ind w:left="18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194F0AE">
      <w:start w:val="1"/>
      <w:numFmt w:val="bullet"/>
      <w:lvlText w:val="•"/>
      <w:lvlJc w:val="left"/>
      <w:pPr>
        <w:ind w:left="25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CBAA424">
      <w:start w:val="1"/>
      <w:numFmt w:val="bullet"/>
      <w:lvlText w:val="o"/>
      <w:lvlJc w:val="left"/>
      <w:pPr>
        <w:ind w:left="32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F7C57C0">
      <w:start w:val="1"/>
      <w:numFmt w:val="bullet"/>
      <w:lvlText w:val="▪"/>
      <w:lvlJc w:val="left"/>
      <w:pPr>
        <w:ind w:left="39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88CFDD2">
      <w:start w:val="1"/>
      <w:numFmt w:val="bullet"/>
      <w:lvlText w:val="•"/>
      <w:lvlJc w:val="left"/>
      <w:pPr>
        <w:ind w:left="46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898FDD8">
      <w:start w:val="1"/>
      <w:numFmt w:val="bullet"/>
      <w:lvlText w:val="o"/>
      <w:lvlJc w:val="left"/>
      <w:pPr>
        <w:ind w:left="54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4C8AFE0">
      <w:start w:val="1"/>
      <w:numFmt w:val="bullet"/>
      <w:lvlText w:val="▪"/>
      <w:lvlJc w:val="left"/>
      <w:pPr>
        <w:ind w:left="61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 w15:restartNumberingAfterBreak="0">
    <w:nsid w:val="6D1508DC"/>
    <w:multiLevelType w:val="hybridMultilevel"/>
    <w:tmpl w:val="3DE86092"/>
    <w:lvl w:ilvl="0" w:tplc="24AC47B0">
      <w:start w:val="1"/>
      <w:numFmt w:val="bullet"/>
      <w:lvlText w:val="•"/>
      <w:lvlJc w:val="left"/>
      <w:pPr>
        <w:ind w:left="29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9201E44">
      <w:start w:val="1"/>
      <w:numFmt w:val="bullet"/>
      <w:lvlText w:val="o"/>
      <w:lvlJc w:val="left"/>
      <w:pPr>
        <w:ind w:left="110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7E4C198">
      <w:start w:val="1"/>
      <w:numFmt w:val="bullet"/>
      <w:lvlText w:val="▪"/>
      <w:lvlJc w:val="left"/>
      <w:pPr>
        <w:ind w:left="182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900209E">
      <w:start w:val="1"/>
      <w:numFmt w:val="bullet"/>
      <w:lvlText w:val="•"/>
      <w:lvlJc w:val="left"/>
      <w:pPr>
        <w:ind w:left="254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0EE6592">
      <w:start w:val="1"/>
      <w:numFmt w:val="bullet"/>
      <w:lvlText w:val="o"/>
      <w:lvlJc w:val="left"/>
      <w:pPr>
        <w:ind w:left="326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CA4C344">
      <w:start w:val="1"/>
      <w:numFmt w:val="bullet"/>
      <w:lvlText w:val="▪"/>
      <w:lvlJc w:val="left"/>
      <w:pPr>
        <w:ind w:left="398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DBC963E">
      <w:start w:val="1"/>
      <w:numFmt w:val="bullet"/>
      <w:lvlText w:val="•"/>
      <w:lvlJc w:val="left"/>
      <w:pPr>
        <w:ind w:left="4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6F6DF42">
      <w:start w:val="1"/>
      <w:numFmt w:val="bullet"/>
      <w:lvlText w:val="o"/>
      <w:lvlJc w:val="left"/>
      <w:pPr>
        <w:ind w:left="542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DFEC4B0">
      <w:start w:val="1"/>
      <w:numFmt w:val="bullet"/>
      <w:lvlText w:val="▪"/>
      <w:lvlJc w:val="left"/>
      <w:pPr>
        <w:ind w:left="614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 w15:restartNumberingAfterBreak="0">
    <w:nsid w:val="70176F3F"/>
    <w:multiLevelType w:val="hybridMultilevel"/>
    <w:tmpl w:val="23E43252"/>
    <w:lvl w:ilvl="0" w:tplc="CE24DB70">
      <w:start w:val="1"/>
      <w:numFmt w:val="bullet"/>
      <w:lvlText w:val="•"/>
      <w:lvlJc w:val="left"/>
      <w:pPr>
        <w:ind w:left="2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C168936">
      <w:start w:val="1"/>
      <w:numFmt w:val="bullet"/>
      <w:lvlText w:val="o"/>
      <w:lvlJc w:val="left"/>
      <w:pPr>
        <w:ind w:left="10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870B508">
      <w:start w:val="1"/>
      <w:numFmt w:val="bullet"/>
      <w:lvlText w:val="▪"/>
      <w:lvlJc w:val="left"/>
      <w:pPr>
        <w:ind w:left="18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152336A">
      <w:start w:val="1"/>
      <w:numFmt w:val="bullet"/>
      <w:lvlText w:val="•"/>
      <w:lvlJc w:val="left"/>
      <w:pPr>
        <w:ind w:left="25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80E13A6">
      <w:start w:val="1"/>
      <w:numFmt w:val="bullet"/>
      <w:lvlText w:val="o"/>
      <w:lvlJc w:val="left"/>
      <w:pPr>
        <w:ind w:left="32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0007162">
      <w:start w:val="1"/>
      <w:numFmt w:val="bullet"/>
      <w:lvlText w:val="▪"/>
      <w:lvlJc w:val="left"/>
      <w:pPr>
        <w:ind w:left="39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F62A476">
      <w:start w:val="1"/>
      <w:numFmt w:val="bullet"/>
      <w:lvlText w:val="•"/>
      <w:lvlJc w:val="left"/>
      <w:pPr>
        <w:ind w:left="46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E7C7F66">
      <w:start w:val="1"/>
      <w:numFmt w:val="bullet"/>
      <w:lvlText w:val="o"/>
      <w:lvlJc w:val="left"/>
      <w:pPr>
        <w:ind w:left="54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E9422A6">
      <w:start w:val="1"/>
      <w:numFmt w:val="bullet"/>
      <w:lvlText w:val="▪"/>
      <w:lvlJc w:val="left"/>
      <w:pPr>
        <w:ind w:left="61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 w15:restartNumberingAfterBreak="0">
    <w:nsid w:val="73B94ABA"/>
    <w:multiLevelType w:val="hybridMultilevel"/>
    <w:tmpl w:val="FFC6F6AC"/>
    <w:lvl w:ilvl="0" w:tplc="A8E2877E">
      <w:start w:val="1"/>
      <w:numFmt w:val="bullet"/>
      <w:lvlText w:val="•"/>
      <w:lvlJc w:val="left"/>
      <w:pPr>
        <w:ind w:left="17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4A6494A">
      <w:start w:val="1"/>
      <w:numFmt w:val="bullet"/>
      <w:lvlText w:val="o"/>
      <w:lvlJc w:val="left"/>
      <w:pPr>
        <w:ind w:left="122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7B6A896">
      <w:start w:val="1"/>
      <w:numFmt w:val="bullet"/>
      <w:lvlText w:val="▪"/>
      <w:lvlJc w:val="left"/>
      <w:pPr>
        <w:ind w:left="19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D748D8C">
      <w:start w:val="1"/>
      <w:numFmt w:val="bullet"/>
      <w:lvlText w:val="•"/>
      <w:lvlJc w:val="left"/>
      <w:pPr>
        <w:ind w:left="26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64C093E">
      <w:start w:val="1"/>
      <w:numFmt w:val="bullet"/>
      <w:lvlText w:val="o"/>
      <w:lvlJc w:val="left"/>
      <w:pPr>
        <w:ind w:left="338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ED2C264">
      <w:start w:val="1"/>
      <w:numFmt w:val="bullet"/>
      <w:lvlText w:val="▪"/>
      <w:lvlJc w:val="left"/>
      <w:pPr>
        <w:ind w:left="41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A0EDE30">
      <w:start w:val="1"/>
      <w:numFmt w:val="bullet"/>
      <w:lvlText w:val="•"/>
      <w:lvlJc w:val="left"/>
      <w:pPr>
        <w:ind w:left="48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07E0154">
      <w:start w:val="1"/>
      <w:numFmt w:val="bullet"/>
      <w:lvlText w:val="o"/>
      <w:lvlJc w:val="left"/>
      <w:pPr>
        <w:ind w:left="55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BE6BEB0">
      <w:start w:val="1"/>
      <w:numFmt w:val="bullet"/>
      <w:lvlText w:val="▪"/>
      <w:lvlJc w:val="left"/>
      <w:pPr>
        <w:ind w:left="626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 w15:restartNumberingAfterBreak="0">
    <w:nsid w:val="7E9914B7"/>
    <w:multiLevelType w:val="hybridMultilevel"/>
    <w:tmpl w:val="A7C24C3A"/>
    <w:lvl w:ilvl="0" w:tplc="B6508848">
      <w:start w:val="1"/>
      <w:numFmt w:val="bullet"/>
      <w:lvlText w:val="•"/>
      <w:lvlJc w:val="left"/>
      <w:pPr>
        <w:ind w:left="17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8BA2AAA">
      <w:start w:val="1"/>
      <w:numFmt w:val="bullet"/>
      <w:lvlText w:val="o"/>
      <w:lvlJc w:val="left"/>
      <w:pPr>
        <w:ind w:left="122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DA6E3D6">
      <w:start w:val="1"/>
      <w:numFmt w:val="bullet"/>
      <w:lvlText w:val="▪"/>
      <w:lvlJc w:val="left"/>
      <w:pPr>
        <w:ind w:left="19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B1899DC">
      <w:start w:val="1"/>
      <w:numFmt w:val="bullet"/>
      <w:lvlText w:val="•"/>
      <w:lvlJc w:val="left"/>
      <w:pPr>
        <w:ind w:left="26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1683CBA">
      <w:start w:val="1"/>
      <w:numFmt w:val="bullet"/>
      <w:lvlText w:val="o"/>
      <w:lvlJc w:val="left"/>
      <w:pPr>
        <w:ind w:left="338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8D06D9C">
      <w:start w:val="1"/>
      <w:numFmt w:val="bullet"/>
      <w:lvlText w:val="▪"/>
      <w:lvlJc w:val="left"/>
      <w:pPr>
        <w:ind w:left="41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1D078FA">
      <w:start w:val="1"/>
      <w:numFmt w:val="bullet"/>
      <w:lvlText w:val="•"/>
      <w:lvlJc w:val="left"/>
      <w:pPr>
        <w:ind w:left="48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32EFF28">
      <w:start w:val="1"/>
      <w:numFmt w:val="bullet"/>
      <w:lvlText w:val="o"/>
      <w:lvlJc w:val="left"/>
      <w:pPr>
        <w:ind w:left="55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11A183A">
      <w:start w:val="1"/>
      <w:numFmt w:val="bullet"/>
      <w:lvlText w:val="▪"/>
      <w:lvlJc w:val="left"/>
      <w:pPr>
        <w:ind w:left="626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" w15:restartNumberingAfterBreak="0">
    <w:nsid w:val="7EA84585"/>
    <w:multiLevelType w:val="hybridMultilevel"/>
    <w:tmpl w:val="A7E0C4B8"/>
    <w:lvl w:ilvl="0" w:tplc="736087F2">
      <w:start w:val="1"/>
      <w:numFmt w:val="bullet"/>
      <w:lvlText w:val="•"/>
      <w:lvlJc w:val="left"/>
      <w:pPr>
        <w:ind w:left="17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318366C">
      <w:start w:val="1"/>
      <w:numFmt w:val="bullet"/>
      <w:lvlText w:val="o"/>
      <w:lvlJc w:val="left"/>
      <w:pPr>
        <w:ind w:left="12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B2ED938">
      <w:start w:val="1"/>
      <w:numFmt w:val="bullet"/>
      <w:lvlText w:val="▪"/>
      <w:lvlJc w:val="left"/>
      <w:pPr>
        <w:ind w:left="19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24EDCEA">
      <w:start w:val="1"/>
      <w:numFmt w:val="bullet"/>
      <w:lvlText w:val="•"/>
      <w:lvlJc w:val="left"/>
      <w:pPr>
        <w:ind w:left="26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F04D7C0">
      <w:start w:val="1"/>
      <w:numFmt w:val="bullet"/>
      <w:lvlText w:val="o"/>
      <w:lvlJc w:val="left"/>
      <w:pPr>
        <w:ind w:left="33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58E3F46">
      <w:start w:val="1"/>
      <w:numFmt w:val="bullet"/>
      <w:lvlText w:val="▪"/>
      <w:lvlJc w:val="left"/>
      <w:pPr>
        <w:ind w:left="41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19E4210">
      <w:start w:val="1"/>
      <w:numFmt w:val="bullet"/>
      <w:lvlText w:val="•"/>
      <w:lvlJc w:val="left"/>
      <w:pPr>
        <w:ind w:left="48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1228668">
      <w:start w:val="1"/>
      <w:numFmt w:val="bullet"/>
      <w:lvlText w:val="o"/>
      <w:lvlJc w:val="left"/>
      <w:pPr>
        <w:ind w:left="55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09AFD84">
      <w:start w:val="1"/>
      <w:numFmt w:val="bullet"/>
      <w:lvlText w:val="▪"/>
      <w:lvlJc w:val="left"/>
      <w:pPr>
        <w:ind w:left="62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" w15:restartNumberingAfterBreak="0">
    <w:nsid w:val="7ED633BE"/>
    <w:multiLevelType w:val="hybridMultilevel"/>
    <w:tmpl w:val="90522330"/>
    <w:lvl w:ilvl="0" w:tplc="5BFE923C">
      <w:start w:val="1"/>
      <w:numFmt w:val="bullet"/>
      <w:lvlText w:val="•"/>
      <w:lvlJc w:val="left"/>
      <w:pPr>
        <w:ind w:left="2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C646ACE">
      <w:start w:val="1"/>
      <w:numFmt w:val="bullet"/>
      <w:lvlText w:val="o"/>
      <w:lvlJc w:val="left"/>
      <w:pPr>
        <w:ind w:left="10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0A872F4">
      <w:start w:val="1"/>
      <w:numFmt w:val="bullet"/>
      <w:lvlText w:val="▪"/>
      <w:lvlJc w:val="left"/>
      <w:pPr>
        <w:ind w:left="18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10C7AEA">
      <w:start w:val="1"/>
      <w:numFmt w:val="bullet"/>
      <w:lvlText w:val="•"/>
      <w:lvlJc w:val="left"/>
      <w:pPr>
        <w:ind w:left="25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C4A7E22">
      <w:start w:val="1"/>
      <w:numFmt w:val="bullet"/>
      <w:lvlText w:val="o"/>
      <w:lvlJc w:val="left"/>
      <w:pPr>
        <w:ind w:left="32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F0E9086">
      <w:start w:val="1"/>
      <w:numFmt w:val="bullet"/>
      <w:lvlText w:val="▪"/>
      <w:lvlJc w:val="left"/>
      <w:pPr>
        <w:ind w:left="39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BBCA71E">
      <w:start w:val="1"/>
      <w:numFmt w:val="bullet"/>
      <w:lvlText w:val="•"/>
      <w:lvlJc w:val="left"/>
      <w:pPr>
        <w:ind w:left="46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146502A">
      <w:start w:val="1"/>
      <w:numFmt w:val="bullet"/>
      <w:lvlText w:val="o"/>
      <w:lvlJc w:val="left"/>
      <w:pPr>
        <w:ind w:left="54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466014C">
      <w:start w:val="1"/>
      <w:numFmt w:val="bullet"/>
      <w:lvlText w:val="▪"/>
      <w:lvlJc w:val="left"/>
      <w:pPr>
        <w:ind w:left="61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" w15:restartNumberingAfterBreak="0">
    <w:nsid w:val="7EDE6FC4"/>
    <w:multiLevelType w:val="hybridMultilevel"/>
    <w:tmpl w:val="E500BABA"/>
    <w:lvl w:ilvl="0" w:tplc="23B074E4">
      <w:start w:val="1"/>
      <w:numFmt w:val="bullet"/>
      <w:lvlText w:val="•"/>
      <w:lvlJc w:val="left"/>
      <w:pPr>
        <w:ind w:left="2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C90A9B0">
      <w:start w:val="1"/>
      <w:numFmt w:val="bullet"/>
      <w:lvlText w:val="o"/>
      <w:lvlJc w:val="left"/>
      <w:pPr>
        <w:ind w:left="10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6DA1C90">
      <w:start w:val="1"/>
      <w:numFmt w:val="bullet"/>
      <w:lvlText w:val="▪"/>
      <w:lvlJc w:val="left"/>
      <w:pPr>
        <w:ind w:left="18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52680C4">
      <w:start w:val="1"/>
      <w:numFmt w:val="bullet"/>
      <w:lvlText w:val="•"/>
      <w:lvlJc w:val="left"/>
      <w:pPr>
        <w:ind w:left="25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9F6775A">
      <w:start w:val="1"/>
      <w:numFmt w:val="bullet"/>
      <w:lvlText w:val="o"/>
      <w:lvlJc w:val="left"/>
      <w:pPr>
        <w:ind w:left="32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F44C29E">
      <w:start w:val="1"/>
      <w:numFmt w:val="bullet"/>
      <w:lvlText w:val="▪"/>
      <w:lvlJc w:val="left"/>
      <w:pPr>
        <w:ind w:left="39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E384FDC">
      <w:start w:val="1"/>
      <w:numFmt w:val="bullet"/>
      <w:lvlText w:val="•"/>
      <w:lvlJc w:val="left"/>
      <w:pPr>
        <w:ind w:left="46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860C1CC">
      <w:start w:val="1"/>
      <w:numFmt w:val="bullet"/>
      <w:lvlText w:val="o"/>
      <w:lvlJc w:val="left"/>
      <w:pPr>
        <w:ind w:left="54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3D4EB58">
      <w:start w:val="1"/>
      <w:numFmt w:val="bullet"/>
      <w:lvlText w:val="▪"/>
      <w:lvlJc w:val="left"/>
      <w:pPr>
        <w:ind w:left="61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5"/>
  </w:num>
  <w:num w:numId="2">
    <w:abstractNumId w:val="23"/>
  </w:num>
  <w:num w:numId="3">
    <w:abstractNumId w:val="20"/>
  </w:num>
  <w:num w:numId="4">
    <w:abstractNumId w:val="9"/>
  </w:num>
  <w:num w:numId="5">
    <w:abstractNumId w:val="19"/>
  </w:num>
  <w:num w:numId="6">
    <w:abstractNumId w:val="3"/>
  </w:num>
  <w:num w:numId="7">
    <w:abstractNumId w:val="6"/>
  </w:num>
  <w:num w:numId="8">
    <w:abstractNumId w:val="5"/>
  </w:num>
  <w:num w:numId="9">
    <w:abstractNumId w:val="1"/>
  </w:num>
  <w:num w:numId="10">
    <w:abstractNumId w:val="2"/>
  </w:num>
  <w:num w:numId="11">
    <w:abstractNumId w:val="18"/>
  </w:num>
  <w:num w:numId="12">
    <w:abstractNumId w:val="29"/>
  </w:num>
  <w:num w:numId="13">
    <w:abstractNumId w:val="28"/>
  </w:num>
  <w:num w:numId="14">
    <w:abstractNumId w:val="30"/>
  </w:num>
  <w:num w:numId="15">
    <w:abstractNumId w:val="11"/>
  </w:num>
  <w:num w:numId="16">
    <w:abstractNumId w:val="10"/>
  </w:num>
  <w:num w:numId="17">
    <w:abstractNumId w:val="31"/>
  </w:num>
  <w:num w:numId="18">
    <w:abstractNumId w:val="0"/>
  </w:num>
  <w:num w:numId="19">
    <w:abstractNumId w:val="12"/>
  </w:num>
  <w:num w:numId="20">
    <w:abstractNumId w:val="17"/>
  </w:num>
  <w:num w:numId="21">
    <w:abstractNumId w:val="32"/>
  </w:num>
  <w:num w:numId="22">
    <w:abstractNumId w:val="8"/>
  </w:num>
  <w:num w:numId="23">
    <w:abstractNumId w:val="21"/>
  </w:num>
  <w:num w:numId="24">
    <w:abstractNumId w:val="26"/>
  </w:num>
  <w:num w:numId="25">
    <w:abstractNumId w:val="7"/>
  </w:num>
  <w:num w:numId="26">
    <w:abstractNumId w:val="27"/>
  </w:num>
  <w:num w:numId="27">
    <w:abstractNumId w:val="16"/>
  </w:num>
  <w:num w:numId="28">
    <w:abstractNumId w:val="4"/>
  </w:num>
  <w:num w:numId="29">
    <w:abstractNumId w:val="22"/>
  </w:num>
  <w:num w:numId="30">
    <w:abstractNumId w:val="25"/>
  </w:num>
  <w:num w:numId="31">
    <w:abstractNumId w:val="13"/>
  </w:num>
  <w:num w:numId="32">
    <w:abstractNumId w:val="14"/>
  </w:num>
  <w:num w:numId="33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19E2"/>
    <w:rsid w:val="00003566"/>
    <w:rsid w:val="00045DCD"/>
    <w:rsid w:val="000E0993"/>
    <w:rsid w:val="000E1C73"/>
    <w:rsid w:val="000F0233"/>
    <w:rsid w:val="001025D7"/>
    <w:rsid w:val="001428B6"/>
    <w:rsid w:val="00180812"/>
    <w:rsid w:val="002241F1"/>
    <w:rsid w:val="00245FB1"/>
    <w:rsid w:val="002C473F"/>
    <w:rsid w:val="002E11CB"/>
    <w:rsid w:val="002E705B"/>
    <w:rsid w:val="002F00AF"/>
    <w:rsid w:val="002F4BF8"/>
    <w:rsid w:val="0030391F"/>
    <w:rsid w:val="0031082F"/>
    <w:rsid w:val="003119E2"/>
    <w:rsid w:val="00317BBE"/>
    <w:rsid w:val="0032670E"/>
    <w:rsid w:val="00382429"/>
    <w:rsid w:val="003961E3"/>
    <w:rsid w:val="003A2193"/>
    <w:rsid w:val="003D2DA5"/>
    <w:rsid w:val="003E53C6"/>
    <w:rsid w:val="004270ED"/>
    <w:rsid w:val="00427252"/>
    <w:rsid w:val="00473484"/>
    <w:rsid w:val="004B3B0F"/>
    <w:rsid w:val="00512FC3"/>
    <w:rsid w:val="005448CF"/>
    <w:rsid w:val="005529E4"/>
    <w:rsid w:val="00595B97"/>
    <w:rsid w:val="005C7C5E"/>
    <w:rsid w:val="005E7055"/>
    <w:rsid w:val="00611F4F"/>
    <w:rsid w:val="00612293"/>
    <w:rsid w:val="006C0ADC"/>
    <w:rsid w:val="00714519"/>
    <w:rsid w:val="00725AA1"/>
    <w:rsid w:val="00752C44"/>
    <w:rsid w:val="007749D5"/>
    <w:rsid w:val="00776E87"/>
    <w:rsid w:val="007B6D24"/>
    <w:rsid w:val="00800B4E"/>
    <w:rsid w:val="00803849"/>
    <w:rsid w:val="00814F65"/>
    <w:rsid w:val="00861FF7"/>
    <w:rsid w:val="00885D2D"/>
    <w:rsid w:val="008B590D"/>
    <w:rsid w:val="008E4F65"/>
    <w:rsid w:val="009A37DF"/>
    <w:rsid w:val="009C70FE"/>
    <w:rsid w:val="00A00953"/>
    <w:rsid w:val="00A033BA"/>
    <w:rsid w:val="00A50A37"/>
    <w:rsid w:val="00A7071D"/>
    <w:rsid w:val="00A7162B"/>
    <w:rsid w:val="00A81956"/>
    <w:rsid w:val="00AA3433"/>
    <w:rsid w:val="00AD03E1"/>
    <w:rsid w:val="00B52C37"/>
    <w:rsid w:val="00B5564B"/>
    <w:rsid w:val="00B725B4"/>
    <w:rsid w:val="00BA1E08"/>
    <w:rsid w:val="00BC6CAB"/>
    <w:rsid w:val="00BF266A"/>
    <w:rsid w:val="00C04A6A"/>
    <w:rsid w:val="00C16AA5"/>
    <w:rsid w:val="00C2479A"/>
    <w:rsid w:val="00C25A00"/>
    <w:rsid w:val="00C40409"/>
    <w:rsid w:val="00C42312"/>
    <w:rsid w:val="00C64776"/>
    <w:rsid w:val="00C874A3"/>
    <w:rsid w:val="00CE1D4A"/>
    <w:rsid w:val="00D405A3"/>
    <w:rsid w:val="00D61A93"/>
    <w:rsid w:val="00DB0833"/>
    <w:rsid w:val="00DE5857"/>
    <w:rsid w:val="00E42390"/>
    <w:rsid w:val="00EC457C"/>
    <w:rsid w:val="00F07CB3"/>
    <w:rsid w:val="00F45233"/>
    <w:rsid w:val="00F52CC4"/>
    <w:rsid w:val="00FF3441"/>
    <w:rsid w:val="00FF3C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9AA1EB"/>
  <w15:docId w15:val="{8BEBB861-886C-4B82-AFBA-AA6556E3C0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pPr>
      <w:spacing w:after="4" w:line="267" w:lineRule="auto"/>
      <w:ind w:left="10" w:right="584" w:hanging="10"/>
      <w:jc w:val="both"/>
    </w:pPr>
    <w:rPr>
      <w:rFonts w:ascii="Garamond" w:eastAsia="Garamond" w:hAnsi="Garamond" w:cs="Garamond"/>
      <w:color w:val="000000"/>
    </w:rPr>
  </w:style>
  <w:style w:type="paragraph" w:styleId="Nagwek1">
    <w:name w:val="heading 1"/>
    <w:next w:val="Normalny"/>
    <w:link w:val="Nagwek1Znak"/>
    <w:uiPriority w:val="9"/>
    <w:unhideWhenUsed/>
    <w:qFormat/>
    <w:pPr>
      <w:keepNext/>
      <w:keepLines/>
      <w:spacing w:after="4" w:line="266" w:lineRule="auto"/>
      <w:ind w:left="10" w:right="584" w:hanging="10"/>
      <w:jc w:val="center"/>
      <w:outlineLvl w:val="0"/>
    </w:pPr>
    <w:rPr>
      <w:rFonts w:ascii="Garamond" w:eastAsia="Garamond" w:hAnsi="Garamond" w:cs="Garamond"/>
      <w:b/>
      <w:color w:val="00000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rPr>
      <w:rFonts w:ascii="Garamond" w:eastAsia="Garamond" w:hAnsi="Garamond" w:cs="Garamond"/>
      <w:b/>
      <w:color w:val="000000"/>
      <w:sz w:val="22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Odwoaniedokomentarza">
    <w:name w:val="annotation reference"/>
    <w:basedOn w:val="Domylnaczcionkaakapitu"/>
    <w:unhideWhenUsed/>
    <w:rsid w:val="00C2479A"/>
    <w:rPr>
      <w:sz w:val="16"/>
      <w:szCs w:val="16"/>
    </w:rPr>
  </w:style>
  <w:style w:type="paragraph" w:styleId="Tekstkomentarza">
    <w:name w:val="annotation text"/>
    <w:basedOn w:val="Normalny"/>
    <w:link w:val="TekstkomentarzaZnak"/>
    <w:unhideWhenUsed/>
    <w:rsid w:val="00C2479A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rsid w:val="00C2479A"/>
    <w:rPr>
      <w:rFonts w:ascii="Garamond" w:eastAsia="Garamond" w:hAnsi="Garamond" w:cs="Garamond"/>
      <w:color w:val="000000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2479A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C2479A"/>
    <w:rPr>
      <w:rFonts w:ascii="Garamond" w:eastAsia="Garamond" w:hAnsi="Garamond" w:cs="Garamond"/>
      <w:b/>
      <w:bCs/>
      <w:color w:val="000000"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C2479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2479A"/>
    <w:rPr>
      <w:rFonts w:ascii="Segoe UI" w:eastAsia="Garamond" w:hAnsi="Segoe UI" w:cs="Segoe UI"/>
      <w:color w:val="000000"/>
      <w:sz w:val="18"/>
      <w:szCs w:val="18"/>
    </w:rPr>
  </w:style>
  <w:style w:type="paragraph" w:styleId="Akapitzlist">
    <w:name w:val="List Paragraph"/>
    <w:basedOn w:val="Normalny"/>
    <w:uiPriority w:val="34"/>
    <w:qFormat/>
    <w:rsid w:val="005C7C5E"/>
    <w:pPr>
      <w:spacing w:after="0" w:line="240" w:lineRule="auto"/>
      <w:ind w:left="720" w:right="0" w:firstLine="0"/>
      <w:contextualSpacing/>
      <w:jc w:val="left"/>
    </w:pPr>
    <w:rPr>
      <w:rFonts w:ascii="Times New Roman" w:eastAsia="Times New Roman" w:hAnsi="Times New Roman" w:cs="Times New Roman"/>
      <w:color w:val="auto"/>
      <w:sz w:val="24"/>
      <w:szCs w:val="24"/>
    </w:rPr>
  </w:style>
  <w:style w:type="table" w:styleId="Tabela-Siatka">
    <w:name w:val="Table Grid"/>
    <w:basedOn w:val="Standardowy"/>
    <w:uiPriority w:val="39"/>
    <w:rsid w:val="0061229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F52CC4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F52CC4"/>
    <w:rPr>
      <w:rFonts w:ascii="Garamond" w:eastAsia="Garamond" w:hAnsi="Garamond" w:cs="Garamond"/>
      <w:color w:val="000000"/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F52CC4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926FEE-E451-43D9-8A0E-C17C1FCC07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736</TotalTime>
  <Pages>78</Pages>
  <Words>9385</Words>
  <Characters>56310</Characters>
  <Application>Microsoft Office Word</Application>
  <DocSecurity>0</DocSecurity>
  <Lines>469</Lines>
  <Paragraphs>131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65564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Kurpios, Monika</dc:creator>
  <cp:keywords/>
  <cp:lastModifiedBy>Bartkiewicz, Diana</cp:lastModifiedBy>
  <cp:revision>54</cp:revision>
  <cp:lastPrinted>2022-08-04T05:45:00Z</cp:lastPrinted>
  <dcterms:created xsi:type="dcterms:W3CDTF">2022-07-31T16:43:00Z</dcterms:created>
  <dcterms:modified xsi:type="dcterms:W3CDTF">2022-10-19T09:17:00Z</dcterms:modified>
</cp:coreProperties>
</file>