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2C" w:rsidRPr="009A3FB0" w:rsidRDefault="00AF2832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9A3FB0" w:rsidRDefault="00AF2832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WOJEWODY MAZOWIECKIEGO </w:t>
      </w:r>
    </w:p>
    <w:p w:rsidR="00061E2C" w:rsidRPr="009A3FB0" w:rsidRDefault="00AF2832" w:rsidP="009A3F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r w:rsidRPr="009A3FB0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ezdDataPodpisu"/>
      <w:r w:rsidRPr="009A3FB0">
        <w:rPr>
          <w:rFonts w:asciiTheme="minorHAnsi" w:hAnsiTheme="minorHAnsi" w:cstheme="minorHAnsi"/>
          <w:sz w:val="24"/>
          <w:szCs w:val="24"/>
        </w:rPr>
        <w:t>21 marca 2022 r.</w:t>
      </w:r>
      <w:bookmarkEnd w:id="1"/>
    </w:p>
    <w:p w:rsidR="00462210" w:rsidRDefault="00AF2832" w:rsidP="00462210">
      <w:pPr>
        <w:pStyle w:val="Teksttreci30"/>
        <w:shd w:val="clear" w:color="auto" w:fill="auto"/>
        <w:spacing w:before="240" w:line="360" w:lineRule="auto"/>
        <w:rPr>
          <w:rStyle w:val="Teksttreci3"/>
          <w:b/>
          <w:bCs/>
          <w:color w:val="000000"/>
        </w:rPr>
      </w:pPr>
      <w:r>
        <w:rPr>
          <w:rFonts w:cstheme="minorHAnsi"/>
          <w:sz w:val="24"/>
          <w:szCs w:val="24"/>
        </w:rPr>
        <w:t>w sprawie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 w:rsidRPr="00462210">
        <w:rPr>
          <w:rStyle w:val="Teksttreci3"/>
          <w:b/>
          <w:color w:val="000000"/>
          <w:sz w:val="24"/>
          <w:szCs w:val="24"/>
        </w:rPr>
        <w:t xml:space="preserve">wyrażenia zgody na umorzenie należności cywilnoprawnych </w:t>
      </w:r>
    </w:p>
    <w:p w:rsidR="00462210" w:rsidRDefault="00AF2832" w:rsidP="0046221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Style w:val="Teksttreci3"/>
          <w:color w:val="000000"/>
          <w:sz w:val="24"/>
          <w:szCs w:val="24"/>
        </w:rPr>
        <w:t>przypadających Skarbowi Państwa z tytułu gospodarowania nieruchomościami</w:t>
      </w:r>
    </w:p>
    <w:p w:rsidR="00462210" w:rsidRDefault="00AF2832" w:rsidP="0046221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462210" w:rsidRDefault="00AF2832" w:rsidP="00462210">
      <w:pPr>
        <w:spacing w:line="360" w:lineRule="auto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Na podstawie art. 12a ust. 2 oraz art. 11 ust. 2 </w:t>
      </w:r>
      <w:r>
        <w:rPr>
          <w:rFonts w:asciiTheme="minorHAnsi" w:hAnsiTheme="minorHAnsi" w:cstheme="minorHAnsi"/>
          <w:spacing w:val="-2"/>
          <w:sz w:val="24"/>
          <w:szCs w:val="24"/>
        </w:rPr>
        <w:t>ustawy z dnia 21 sierpnia 1997 r. o gospodarce nieruchomościami (Dz. U. z 2021 r. poz. 1899) zarządza się, co następuje:</w:t>
      </w:r>
    </w:p>
    <w:p w:rsidR="00462210" w:rsidRDefault="00AF2832" w:rsidP="00462210">
      <w:pPr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1. </w:t>
      </w:r>
      <w:r>
        <w:rPr>
          <w:rFonts w:asciiTheme="minorHAnsi" w:hAnsiTheme="minorHAnsi" w:cstheme="minorHAnsi"/>
          <w:sz w:val="24"/>
          <w:szCs w:val="24"/>
        </w:rPr>
        <w:t>Udzielam zgody Staroście Grój</w:t>
      </w:r>
      <w:r>
        <w:rPr>
          <w:rFonts w:asciiTheme="minorHAnsi" w:hAnsiTheme="minorHAnsi" w:cstheme="minorHAnsi"/>
          <w:sz w:val="24"/>
          <w:szCs w:val="24"/>
        </w:rPr>
        <w:t>eckiemu na umorzenie należności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cywilnoprawnych przypadających Skarbowi Państwa od WIAK sp. z o.o. z siedzibą w Warszawie przy ulicy Jana Kazimierza 1/29 z tytułu opłat za użytkowanie wieczyste nieruchomości położonej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w Warszawie przy ulicy Fabrycznej 4 stanowiącej działki numer 721/1, </w:t>
      </w:r>
      <w:r>
        <w:rPr>
          <w:rFonts w:asciiTheme="minorHAnsi" w:hAnsiTheme="minorHAnsi" w:cstheme="minorHAnsi"/>
          <w:sz w:val="24"/>
          <w:szCs w:val="24"/>
        </w:rPr>
        <w:t xml:space="preserve">722/1, 723/1, 724/5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i 725/6, za lata 201</w:t>
      </w:r>
      <w:r>
        <w:rPr>
          <w:rFonts w:asciiTheme="minorHAnsi" w:hAnsiTheme="minorHAnsi" w:cstheme="minorHAnsi"/>
          <w:sz w:val="24"/>
          <w:szCs w:val="24"/>
        </w:rPr>
        <w:t>4 - 2015 w łącznej kwocie 45 032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28</w:t>
      </w:r>
      <w:r>
        <w:rPr>
          <w:rFonts w:asciiTheme="minorHAnsi" w:hAnsiTheme="minorHAnsi" w:cstheme="minorHAnsi"/>
          <w:sz w:val="24"/>
          <w:szCs w:val="24"/>
        </w:rPr>
        <w:t xml:space="preserve"> złote, na którą składają się kwoty:</w:t>
      </w:r>
    </w:p>
    <w:p w:rsidR="00462210" w:rsidRDefault="00AF2832" w:rsidP="00462210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11 436,94 zł. </w:t>
      </w:r>
      <w:r>
        <w:rPr>
          <w:rFonts w:asciiTheme="minorHAnsi" w:hAnsiTheme="minorHAnsi" w:cstheme="minorHAnsi"/>
          <w:sz w:val="24"/>
          <w:szCs w:val="24"/>
        </w:rPr>
        <w:t xml:space="preserve">należność główna </w:t>
      </w:r>
      <w:r>
        <w:rPr>
          <w:rFonts w:asciiTheme="minorHAnsi" w:hAnsiTheme="minorHAnsi" w:cstheme="minorHAnsi"/>
          <w:sz w:val="24"/>
          <w:szCs w:val="24"/>
        </w:rPr>
        <w:t>za rok 2014;</w:t>
      </w:r>
    </w:p>
    <w:p w:rsidR="00462210" w:rsidRDefault="00AF2832" w:rsidP="00462210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29 265,96 zł. </w:t>
      </w:r>
      <w:r>
        <w:rPr>
          <w:rFonts w:asciiTheme="minorHAnsi" w:hAnsiTheme="minorHAnsi" w:cstheme="minorHAnsi"/>
          <w:sz w:val="24"/>
          <w:szCs w:val="24"/>
        </w:rPr>
        <w:t xml:space="preserve">należność </w:t>
      </w:r>
      <w:r>
        <w:rPr>
          <w:rFonts w:asciiTheme="minorHAnsi" w:hAnsiTheme="minorHAnsi" w:cstheme="minorHAnsi"/>
          <w:sz w:val="24"/>
          <w:szCs w:val="24"/>
        </w:rPr>
        <w:t xml:space="preserve">główna </w:t>
      </w:r>
      <w:r>
        <w:rPr>
          <w:rFonts w:asciiTheme="minorHAnsi" w:hAnsiTheme="minorHAnsi" w:cstheme="minorHAnsi"/>
          <w:sz w:val="24"/>
          <w:szCs w:val="24"/>
        </w:rPr>
        <w:t>za rok 2015;</w:t>
      </w:r>
    </w:p>
    <w:p w:rsidR="00462210" w:rsidRPr="00A27C46" w:rsidRDefault="00AF2832" w:rsidP="00A27C46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4 329,38 zł. </w:t>
      </w:r>
      <w:r w:rsidRPr="00A27C46">
        <w:rPr>
          <w:rFonts w:asciiTheme="minorHAnsi" w:hAnsiTheme="minorHAnsi" w:cstheme="minorHAnsi"/>
          <w:sz w:val="24"/>
          <w:szCs w:val="24"/>
        </w:rPr>
        <w:t>należn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27C46">
        <w:rPr>
          <w:rFonts w:asciiTheme="minorHAnsi" w:hAnsiTheme="minorHAnsi" w:cstheme="minorHAnsi"/>
          <w:sz w:val="24"/>
          <w:szCs w:val="24"/>
        </w:rPr>
        <w:t xml:space="preserve"> odsetki ustawow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27C46">
        <w:rPr>
          <w:rFonts w:asciiTheme="minorHAnsi" w:hAnsiTheme="minorHAnsi" w:cstheme="minorHAnsi"/>
          <w:sz w:val="24"/>
          <w:szCs w:val="24"/>
        </w:rPr>
        <w:t>.</w:t>
      </w:r>
    </w:p>
    <w:p w:rsidR="00462210" w:rsidRDefault="00AF2832" w:rsidP="00462210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2</w:t>
      </w:r>
      <w:r>
        <w:rPr>
          <w:rFonts w:asciiTheme="minorHAnsi" w:hAnsiTheme="minorHAnsi" w:cstheme="minorHAnsi"/>
          <w:sz w:val="24"/>
          <w:szCs w:val="24"/>
        </w:rPr>
        <w:t>. Wykonanie z</w:t>
      </w:r>
      <w:r>
        <w:rPr>
          <w:rFonts w:asciiTheme="minorHAnsi" w:hAnsiTheme="minorHAnsi" w:cstheme="minorHAnsi"/>
          <w:sz w:val="24"/>
          <w:szCs w:val="24"/>
        </w:rPr>
        <w:t xml:space="preserve">arządzenia powierza się Staroście </w:t>
      </w:r>
      <w:r>
        <w:rPr>
          <w:rFonts w:asciiTheme="minorHAnsi" w:hAnsiTheme="minorHAnsi" w:cstheme="minorHAnsi"/>
          <w:sz w:val="24"/>
          <w:szCs w:val="24"/>
        </w:rPr>
        <w:t>Grójec</w:t>
      </w:r>
      <w:r>
        <w:rPr>
          <w:rFonts w:asciiTheme="minorHAnsi" w:hAnsiTheme="minorHAnsi" w:cstheme="minorHAnsi"/>
          <w:sz w:val="24"/>
          <w:szCs w:val="24"/>
        </w:rPr>
        <w:t>kiemu, wykonującemu zadania z zakresu administracji rządowej.</w:t>
      </w:r>
    </w:p>
    <w:p w:rsidR="00462210" w:rsidRDefault="00AF2832" w:rsidP="00462210">
      <w:pPr>
        <w:spacing w:after="0" w:line="360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§ 3. </w:t>
      </w:r>
      <w:r>
        <w:rPr>
          <w:rFonts w:asciiTheme="minorHAnsi" w:hAnsiTheme="minorHAnsi" w:cstheme="minorHAnsi"/>
          <w:sz w:val="24"/>
          <w:szCs w:val="24"/>
        </w:rPr>
        <w:t xml:space="preserve">Zarządzenie wchodzi w życie z dniem podpisania. </w:t>
      </w:r>
    </w:p>
    <w:p w:rsidR="00061E2C" w:rsidRPr="009A3FB0" w:rsidRDefault="00AF2832" w:rsidP="009A3FB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B2B00" w:rsidRDefault="00AF2832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AF2832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2B2B00" w:rsidRDefault="00AF2832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9B49BF" w:rsidRPr="00364AA2" w:rsidRDefault="00AF2832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AF2832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AF2832">
      <w:pPr>
        <w:rPr>
          <w:rFonts w:asciiTheme="minorHAnsi" w:hAnsiTheme="minorHAnsi" w:cstheme="minorHAnsi"/>
        </w:rPr>
      </w:pPr>
    </w:p>
    <w:sectPr w:rsidR="00164EB7" w:rsidRPr="0036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32" w:rsidRDefault="00AF2832">
      <w:pPr>
        <w:spacing w:after="0" w:line="240" w:lineRule="auto"/>
      </w:pPr>
      <w:r>
        <w:separator/>
      </w:r>
    </w:p>
  </w:endnote>
  <w:endnote w:type="continuationSeparator" w:id="0">
    <w:p w:rsidR="00AF2832" w:rsidRDefault="00AF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32" w:rsidRDefault="00AF2832">
      <w:pPr>
        <w:spacing w:after="0" w:line="240" w:lineRule="auto"/>
      </w:pPr>
      <w:r>
        <w:separator/>
      </w:r>
    </w:p>
  </w:footnote>
  <w:footnote w:type="continuationSeparator" w:id="0">
    <w:p w:rsidR="00AF2832" w:rsidRDefault="00AF2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4D620672">
      <w:start w:val="1"/>
      <w:numFmt w:val="decimal"/>
      <w:lvlText w:val="%1)"/>
      <w:lvlJc w:val="left"/>
      <w:pPr>
        <w:ind w:left="1145" w:hanging="360"/>
      </w:pPr>
    </w:lvl>
    <w:lvl w:ilvl="1" w:tplc="9D58ABF4" w:tentative="1">
      <w:start w:val="1"/>
      <w:numFmt w:val="lowerLetter"/>
      <w:lvlText w:val="%2."/>
      <w:lvlJc w:val="left"/>
      <w:pPr>
        <w:ind w:left="1865" w:hanging="360"/>
      </w:pPr>
    </w:lvl>
    <w:lvl w:ilvl="2" w:tplc="387EBF3E" w:tentative="1">
      <w:start w:val="1"/>
      <w:numFmt w:val="lowerRoman"/>
      <w:lvlText w:val="%3."/>
      <w:lvlJc w:val="right"/>
      <w:pPr>
        <w:ind w:left="2585" w:hanging="180"/>
      </w:pPr>
    </w:lvl>
    <w:lvl w:ilvl="3" w:tplc="66CE719A" w:tentative="1">
      <w:start w:val="1"/>
      <w:numFmt w:val="decimal"/>
      <w:lvlText w:val="%4."/>
      <w:lvlJc w:val="left"/>
      <w:pPr>
        <w:ind w:left="3305" w:hanging="360"/>
      </w:pPr>
    </w:lvl>
    <w:lvl w:ilvl="4" w:tplc="A620B276" w:tentative="1">
      <w:start w:val="1"/>
      <w:numFmt w:val="lowerLetter"/>
      <w:lvlText w:val="%5."/>
      <w:lvlJc w:val="left"/>
      <w:pPr>
        <w:ind w:left="4025" w:hanging="360"/>
      </w:pPr>
    </w:lvl>
    <w:lvl w:ilvl="5" w:tplc="DB1412C4" w:tentative="1">
      <w:start w:val="1"/>
      <w:numFmt w:val="lowerRoman"/>
      <w:lvlText w:val="%6."/>
      <w:lvlJc w:val="right"/>
      <w:pPr>
        <w:ind w:left="4745" w:hanging="180"/>
      </w:pPr>
    </w:lvl>
    <w:lvl w:ilvl="6" w:tplc="25467A22" w:tentative="1">
      <w:start w:val="1"/>
      <w:numFmt w:val="decimal"/>
      <w:lvlText w:val="%7."/>
      <w:lvlJc w:val="left"/>
      <w:pPr>
        <w:ind w:left="5465" w:hanging="360"/>
      </w:pPr>
    </w:lvl>
    <w:lvl w:ilvl="7" w:tplc="C8DC2A44" w:tentative="1">
      <w:start w:val="1"/>
      <w:numFmt w:val="lowerLetter"/>
      <w:lvlText w:val="%8."/>
      <w:lvlJc w:val="left"/>
      <w:pPr>
        <w:ind w:left="6185" w:hanging="360"/>
      </w:pPr>
    </w:lvl>
    <w:lvl w:ilvl="8" w:tplc="FEB866FC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6262C1"/>
    <w:multiLevelType w:val="hybridMultilevel"/>
    <w:tmpl w:val="1828369A"/>
    <w:lvl w:ilvl="0" w:tplc="A59CC8AC">
      <w:start w:val="1"/>
      <w:numFmt w:val="decimal"/>
      <w:lvlText w:val="%1)"/>
      <w:lvlJc w:val="left"/>
      <w:pPr>
        <w:ind w:left="786" w:hanging="360"/>
      </w:pPr>
    </w:lvl>
    <w:lvl w:ilvl="1" w:tplc="24726A86">
      <w:start w:val="1"/>
      <w:numFmt w:val="lowerLetter"/>
      <w:lvlText w:val="%2."/>
      <w:lvlJc w:val="left"/>
      <w:pPr>
        <w:ind w:left="1506" w:hanging="360"/>
      </w:pPr>
    </w:lvl>
    <w:lvl w:ilvl="2" w:tplc="FADECB38">
      <w:start w:val="1"/>
      <w:numFmt w:val="lowerRoman"/>
      <w:lvlText w:val="%3."/>
      <w:lvlJc w:val="right"/>
      <w:pPr>
        <w:ind w:left="2226" w:hanging="180"/>
      </w:pPr>
    </w:lvl>
    <w:lvl w:ilvl="3" w:tplc="DF6CB038">
      <w:start w:val="1"/>
      <w:numFmt w:val="decimal"/>
      <w:lvlText w:val="%4."/>
      <w:lvlJc w:val="left"/>
      <w:pPr>
        <w:ind w:left="2946" w:hanging="360"/>
      </w:pPr>
    </w:lvl>
    <w:lvl w:ilvl="4" w:tplc="E2D2446E">
      <w:start w:val="1"/>
      <w:numFmt w:val="lowerLetter"/>
      <w:lvlText w:val="%5."/>
      <w:lvlJc w:val="left"/>
      <w:pPr>
        <w:ind w:left="3666" w:hanging="360"/>
      </w:pPr>
    </w:lvl>
    <w:lvl w:ilvl="5" w:tplc="81F2A276">
      <w:start w:val="1"/>
      <w:numFmt w:val="lowerRoman"/>
      <w:lvlText w:val="%6."/>
      <w:lvlJc w:val="right"/>
      <w:pPr>
        <w:ind w:left="4386" w:hanging="180"/>
      </w:pPr>
    </w:lvl>
    <w:lvl w:ilvl="6" w:tplc="25A46060">
      <w:start w:val="1"/>
      <w:numFmt w:val="decimal"/>
      <w:lvlText w:val="%7."/>
      <w:lvlJc w:val="left"/>
      <w:pPr>
        <w:ind w:left="5106" w:hanging="360"/>
      </w:pPr>
    </w:lvl>
    <w:lvl w:ilvl="7" w:tplc="C47E8DFA">
      <w:start w:val="1"/>
      <w:numFmt w:val="lowerLetter"/>
      <w:lvlText w:val="%8."/>
      <w:lvlJc w:val="left"/>
      <w:pPr>
        <w:ind w:left="5826" w:hanging="360"/>
      </w:pPr>
    </w:lvl>
    <w:lvl w:ilvl="8" w:tplc="182EF62A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7"/>
  </w:num>
  <w:num w:numId="5">
    <w:abstractNumId w:val="13"/>
  </w:num>
  <w:num w:numId="6">
    <w:abstractNumId w:val="4"/>
  </w:num>
  <w:num w:numId="7">
    <w:abstractNumId w:val="15"/>
  </w:num>
  <w:num w:numId="8">
    <w:abstractNumId w:val="1"/>
  </w:num>
  <w:num w:numId="9">
    <w:abstractNumId w:val="2"/>
  </w:num>
  <w:num w:numId="10">
    <w:abstractNumId w:val="14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FC"/>
    <w:rsid w:val="00334CFC"/>
    <w:rsid w:val="00A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AEAACC1-51CD-4452-8AA2-793FC257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62210"/>
    <w:pPr>
      <w:spacing w:line="256" w:lineRule="auto"/>
      <w:ind w:left="720"/>
      <w:contextualSpacing/>
    </w:pPr>
  </w:style>
  <w:style w:type="character" w:customStyle="1" w:styleId="Teksttreci3">
    <w:name w:val="Tekst treści (3)_"/>
    <w:link w:val="Teksttreci30"/>
    <w:uiPriority w:val="99"/>
    <w:locked/>
    <w:rsid w:val="0046221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462210"/>
    <w:pPr>
      <w:widowControl w:val="0"/>
      <w:shd w:val="clear" w:color="auto" w:fill="FFFFFF"/>
      <w:spacing w:after="0" w:line="394" w:lineRule="exact"/>
      <w:jc w:val="center"/>
    </w:pPr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Paulina Kolaszyńska</cp:lastModifiedBy>
  <cp:revision>2</cp:revision>
  <dcterms:created xsi:type="dcterms:W3CDTF">2022-03-21T12:05:00Z</dcterms:created>
  <dcterms:modified xsi:type="dcterms:W3CDTF">2022-03-21T12:05:00Z</dcterms:modified>
</cp:coreProperties>
</file>